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36DAC44E"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D16F43" w:rsidRPr="00907B39">
        <w:rPr>
          <w:sz w:val="20"/>
          <w:szCs w:val="20"/>
        </w:rPr>
        <w:t>0</w:t>
      </w:r>
      <w:r w:rsidR="006B7015">
        <w:rPr>
          <w:sz w:val="20"/>
          <w:szCs w:val="20"/>
        </w:rPr>
        <w:t>16</w:t>
      </w:r>
      <w:r w:rsidR="00D16F43" w:rsidRPr="00907B39">
        <w:rPr>
          <w:sz w:val="20"/>
          <w:szCs w:val="20"/>
        </w:rPr>
        <w:t>/202</w:t>
      </w:r>
      <w:r w:rsidR="00EA2C11">
        <w:rPr>
          <w:sz w:val="20"/>
          <w:szCs w:val="20"/>
        </w:rPr>
        <w:t>4</w:t>
      </w:r>
    </w:p>
    <w:p w14:paraId="2F0C1C2F" w14:textId="6941E6E3"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D16F43" w:rsidRPr="00907B39">
        <w:rPr>
          <w:rFonts w:ascii="Arial" w:hAnsi="Arial"/>
          <w:b/>
          <w:spacing w:val="-7"/>
          <w:sz w:val="20"/>
          <w:szCs w:val="20"/>
          <w:u w:val="single"/>
        </w:rPr>
        <w:t>00</w:t>
      </w:r>
      <w:r w:rsidR="006B7015">
        <w:rPr>
          <w:rFonts w:ascii="Arial" w:hAnsi="Arial"/>
          <w:b/>
          <w:spacing w:val="-7"/>
          <w:sz w:val="20"/>
          <w:szCs w:val="20"/>
          <w:u w:val="single"/>
        </w:rPr>
        <w:t>3</w:t>
      </w:r>
      <w:r w:rsidR="00D16F43" w:rsidRPr="00907B39">
        <w:rPr>
          <w:rFonts w:ascii="Arial" w:hAnsi="Arial"/>
          <w:b/>
          <w:spacing w:val="-7"/>
          <w:sz w:val="20"/>
          <w:szCs w:val="20"/>
          <w:u w:val="single"/>
        </w:rPr>
        <w:t>/202</w:t>
      </w:r>
      <w:r w:rsidR="00EA2C11">
        <w:rPr>
          <w:rFonts w:ascii="Arial" w:hAnsi="Arial"/>
          <w:b/>
          <w:spacing w:val="-7"/>
          <w:sz w:val="20"/>
          <w:szCs w:val="20"/>
          <w:u w:val="single"/>
        </w:rPr>
        <w:t>4</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14005C2D" w:rsidR="00293AD1" w:rsidRPr="00907B39" w:rsidRDefault="00293AD1" w:rsidP="00293AD1">
      <w:pPr>
        <w:pStyle w:val="Corpodetexto"/>
        <w:tabs>
          <w:tab w:val="left" w:pos="7938"/>
          <w:tab w:val="left" w:pos="8080"/>
        </w:tabs>
        <w:spacing w:line="276" w:lineRule="auto"/>
        <w:ind w:right="13"/>
        <w:rPr>
          <w:rFonts w:ascii="Arial" w:hAnsi="Arial" w:cs="Arial"/>
          <w:b/>
          <w:bCs/>
          <w:sz w:val="20"/>
          <w:szCs w:val="20"/>
          <w:lang w:val="pt-PT"/>
        </w:rPr>
      </w:pPr>
      <w:r w:rsidRPr="00907B39">
        <w:rPr>
          <w:rFonts w:ascii="Arial" w:hAnsi="Arial" w:cs="Arial"/>
          <w:b/>
          <w:sz w:val="20"/>
          <w:szCs w:val="20"/>
        </w:rPr>
        <w:t>O MUNICÍPIO D</w:t>
      </w:r>
      <w:r w:rsidR="006B7015">
        <w:rPr>
          <w:rFonts w:ascii="Arial" w:hAnsi="Arial" w:cs="Arial"/>
          <w:b/>
          <w:sz w:val="20"/>
          <w:szCs w:val="20"/>
        </w:rPr>
        <w:t>E MARIA DA FÉ, MG</w:t>
      </w:r>
      <w:r w:rsidRPr="00907B39">
        <w:rPr>
          <w:rFonts w:ascii="Arial" w:hAnsi="Arial" w:cs="Arial"/>
          <w:sz w:val="20"/>
          <w:szCs w:val="20"/>
        </w:rPr>
        <w:t xml:space="preserve">, por intermédio </w:t>
      </w:r>
      <w:r w:rsidR="006B7015">
        <w:rPr>
          <w:rFonts w:ascii="Arial" w:hAnsi="Arial" w:cs="Arial"/>
          <w:sz w:val="20"/>
          <w:szCs w:val="20"/>
        </w:rPr>
        <w:t>de seu Departamento de Compras e Licitações</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w:t>
      </w:r>
      <w:proofErr w:type="gramStart"/>
      <w:r w:rsidRPr="00907B39">
        <w:rPr>
          <w:rFonts w:ascii="Arial" w:hAnsi="Arial" w:cs="Arial"/>
          <w:spacing w:val="-25"/>
          <w:sz w:val="20"/>
          <w:szCs w:val="20"/>
        </w:rPr>
        <w:t xml:space="preserve">que </w:t>
      </w:r>
      <w:r w:rsidR="006B7015">
        <w:rPr>
          <w:rFonts w:ascii="Arial" w:hAnsi="Arial" w:cs="Arial"/>
          <w:spacing w:val="-25"/>
          <w:sz w:val="20"/>
          <w:szCs w:val="20"/>
        </w:rPr>
        <w:t xml:space="preserve"> </w:t>
      </w:r>
      <w:r w:rsidRPr="00907B39">
        <w:rPr>
          <w:rFonts w:ascii="Arial" w:hAnsi="Arial" w:cs="Arial"/>
          <w:sz w:val="20"/>
          <w:szCs w:val="20"/>
        </w:rPr>
        <w:t>realizará</w:t>
      </w:r>
      <w:proofErr w:type="gramEnd"/>
      <w:r w:rsidRPr="00907B39">
        <w:rPr>
          <w:rFonts w:ascii="Arial" w:hAnsi="Arial" w:cs="Arial"/>
          <w:sz w:val="20"/>
          <w:szCs w:val="20"/>
        </w:rPr>
        <w:t xml:space="preserve"> DISPENSA</w:t>
      </w:r>
      <w:r w:rsidRPr="00907B39">
        <w:rPr>
          <w:rFonts w:ascii="Arial" w:hAnsi="Arial" w:cs="Arial"/>
          <w:spacing w:val="1"/>
          <w:sz w:val="20"/>
          <w:szCs w:val="20"/>
        </w:rPr>
        <w:t xml:space="preserve"> </w:t>
      </w:r>
      <w:r w:rsidRPr="00907B39">
        <w:rPr>
          <w:rFonts w:ascii="Arial" w:hAnsi="Arial" w:cs="Arial"/>
          <w:sz w:val="20"/>
          <w:szCs w:val="20"/>
        </w:rPr>
        <w:t>DE LICITAÇÃO</w:t>
      </w:r>
      <w:r w:rsidR="006B7015">
        <w:rPr>
          <w:rFonts w:ascii="Arial" w:hAnsi="Arial" w:cs="Arial"/>
          <w:sz w:val="20"/>
          <w:szCs w:val="20"/>
        </w:rPr>
        <w:t xml:space="preserve"> (contratação direta)</w:t>
      </w:r>
      <w:r w:rsidRPr="00907B39">
        <w:rPr>
          <w:rFonts w:ascii="Arial" w:hAnsi="Arial" w:cs="Arial"/>
          <w:sz w:val="20"/>
          <w:szCs w:val="20"/>
        </w:rPr>
        <w:t xml:space="preserve">, do tipo </w:t>
      </w:r>
      <w:r w:rsidRPr="00907B39">
        <w:rPr>
          <w:rFonts w:ascii="Arial" w:hAnsi="Arial" w:cs="Arial"/>
          <w:b/>
          <w:bCs/>
          <w:sz w:val="20"/>
          <w:szCs w:val="20"/>
        </w:rPr>
        <w:t>MENOR PREÇO</w:t>
      </w:r>
      <w:r w:rsidRPr="00907B39">
        <w:rPr>
          <w:rFonts w:ascii="Arial" w:hAnsi="Arial" w:cs="Arial"/>
          <w:sz w:val="20"/>
          <w:szCs w:val="20"/>
        </w:rPr>
        <w:t>, que se regerá por</w:t>
      </w:r>
      <w:r w:rsidRPr="00907B39">
        <w:rPr>
          <w:rFonts w:ascii="Arial" w:hAnsi="Arial" w:cs="Arial"/>
          <w:spacing w:val="1"/>
          <w:sz w:val="20"/>
          <w:szCs w:val="20"/>
        </w:rPr>
        <w:t xml:space="preserve"> </w:t>
      </w:r>
      <w:r w:rsidRPr="00907B39">
        <w:rPr>
          <w:rFonts w:ascii="Arial" w:hAnsi="Arial" w:cs="Arial"/>
          <w:sz w:val="20"/>
          <w:szCs w:val="20"/>
        </w:rPr>
        <w:t xml:space="preserve">este instrumento, e pela Lei Federal nº 14.133, de 01 de abril de </w:t>
      </w:r>
      <w:r w:rsidRPr="00907B39">
        <w:rPr>
          <w:rFonts w:ascii="Arial" w:hAnsi="Arial" w:cs="Arial"/>
          <w:spacing w:val="-142"/>
          <w:sz w:val="20"/>
          <w:szCs w:val="20"/>
        </w:rPr>
        <w:t xml:space="preserve"> </w:t>
      </w:r>
      <w:r w:rsidRPr="00907B39">
        <w:rPr>
          <w:rFonts w:ascii="Arial" w:hAnsi="Arial" w:cs="Arial"/>
          <w:sz w:val="20"/>
          <w:szCs w:val="20"/>
        </w:rPr>
        <w:t>2021,</w:t>
      </w:r>
      <w:r w:rsidRPr="00907B39">
        <w:rPr>
          <w:rFonts w:ascii="Arial" w:hAnsi="Arial" w:cs="Arial"/>
          <w:spacing w:val="-3"/>
          <w:sz w:val="20"/>
          <w:szCs w:val="20"/>
        </w:rPr>
        <w:t xml:space="preserve"> </w:t>
      </w:r>
      <w:r w:rsidRPr="00907B39">
        <w:rPr>
          <w:rFonts w:ascii="Arial" w:hAnsi="Arial" w:cs="Arial"/>
          <w:sz w:val="20"/>
          <w:szCs w:val="20"/>
        </w:rPr>
        <w:t>atualizações</w:t>
      </w:r>
      <w:r w:rsidRPr="00907B39">
        <w:rPr>
          <w:rFonts w:ascii="Arial" w:hAnsi="Arial" w:cs="Arial"/>
          <w:spacing w:val="-3"/>
          <w:sz w:val="20"/>
          <w:szCs w:val="20"/>
        </w:rPr>
        <w:t xml:space="preserve"> </w:t>
      </w:r>
      <w:r w:rsidRPr="00907B39">
        <w:rPr>
          <w:rFonts w:ascii="Arial" w:hAnsi="Arial" w:cs="Arial"/>
          <w:sz w:val="20"/>
          <w:szCs w:val="20"/>
        </w:rPr>
        <w:t>e</w:t>
      </w:r>
      <w:r w:rsidRPr="00907B39">
        <w:rPr>
          <w:rFonts w:ascii="Arial" w:hAnsi="Arial" w:cs="Arial"/>
          <w:spacing w:val="-3"/>
          <w:sz w:val="20"/>
          <w:szCs w:val="20"/>
        </w:rPr>
        <w:t xml:space="preserve"> </w:t>
      </w:r>
      <w:r w:rsidRPr="00907B39">
        <w:rPr>
          <w:rFonts w:ascii="Arial" w:hAnsi="Arial" w:cs="Arial"/>
          <w:sz w:val="20"/>
          <w:szCs w:val="20"/>
        </w:rPr>
        <w:t>demais</w:t>
      </w:r>
      <w:r w:rsidRPr="00907B39">
        <w:rPr>
          <w:rFonts w:ascii="Arial" w:hAnsi="Arial" w:cs="Arial"/>
          <w:spacing w:val="-3"/>
          <w:sz w:val="20"/>
          <w:szCs w:val="20"/>
        </w:rPr>
        <w:t xml:space="preserve"> </w:t>
      </w:r>
      <w:r w:rsidRPr="00907B39">
        <w:rPr>
          <w:rFonts w:ascii="Arial" w:hAnsi="Arial" w:cs="Arial"/>
          <w:sz w:val="20"/>
          <w:szCs w:val="20"/>
        </w:rPr>
        <w:t>legislações</w:t>
      </w:r>
      <w:r w:rsidRPr="00907B39">
        <w:rPr>
          <w:rFonts w:ascii="Arial" w:hAnsi="Arial" w:cs="Arial"/>
          <w:spacing w:val="-3"/>
          <w:sz w:val="20"/>
          <w:szCs w:val="20"/>
        </w:rPr>
        <w:t xml:space="preserve"> </w:t>
      </w:r>
      <w:r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49162096"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6B7015">
        <w:rPr>
          <w:rFonts w:ascii="Arial" w:hAnsi="Arial" w:cs="Arial"/>
          <w:sz w:val="20"/>
          <w:szCs w:val="20"/>
          <w:shd w:val="clear" w:color="auto" w:fill="FFFFFF"/>
        </w:rPr>
        <w:t>06</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6B7015">
        <w:rPr>
          <w:rFonts w:ascii="Arial" w:hAnsi="Arial" w:cs="Arial"/>
          <w:b/>
          <w:bCs/>
          <w:sz w:val="20"/>
          <w:szCs w:val="20"/>
          <w:shd w:val="clear" w:color="auto" w:fill="FFFFFF"/>
        </w:rPr>
        <w:t>2</w:t>
      </w:r>
      <w:r w:rsidRPr="00875685">
        <w:rPr>
          <w:rFonts w:ascii="Arial" w:hAnsi="Arial" w:cs="Arial"/>
          <w:b/>
          <w:bCs/>
          <w:sz w:val="20"/>
          <w:szCs w:val="20"/>
          <w:shd w:val="clear" w:color="auto" w:fill="FFFFFF"/>
        </w:rPr>
        <w:t>/202</w:t>
      </w:r>
      <w:r w:rsidR="00EA2C11">
        <w:rPr>
          <w:rFonts w:ascii="Arial" w:hAnsi="Arial" w:cs="Arial"/>
          <w:b/>
          <w:bCs/>
          <w:sz w:val="20"/>
          <w:szCs w:val="20"/>
          <w:shd w:val="clear" w:color="auto" w:fill="FFFFFF"/>
        </w:rPr>
        <w:t>4</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70E571C9"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6B7015">
        <w:rPr>
          <w:rFonts w:ascii="Arial" w:hAnsi="Arial" w:cs="Arial"/>
          <w:sz w:val="20"/>
          <w:szCs w:val="20"/>
          <w:u w:val="single"/>
          <w:shd w:val="clear" w:color="auto" w:fill="FFFFFF"/>
        </w:rPr>
        <w:t>09</w:t>
      </w:r>
      <w:r w:rsidRPr="00875685">
        <w:rPr>
          <w:rFonts w:ascii="Arial" w:hAnsi="Arial" w:cs="Arial"/>
          <w:b/>
          <w:bCs/>
          <w:sz w:val="20"/>
          <w:szCs w:val="20"/>
          <w:u w:val="single"/>
          <w:shd w:val="clear" w:color="auto" w:fill="FFFFFF"/>
        </w:rPr>
        <w:t>/</w:t>
      </w:r>
      <w:r w:rsidR="00666080">
        <w:rPr>
          <w:rFonts w:ascii="Arial" w:hAnsi="Arial" w:cs="Arial"/>
          <w:b/>
          <w:bCs/>
          <w:sz w:val="20"/>
          <w:szCs w:val="20"/>
          <w:u w:val="single"/>
          <w:shd w:val="clear" w:color="auto" w:fill="FFFFFF"/>
        </w:rPr>
        <w:t>0</w:t>
      </w:r>
      <w:r w:rsidR="006B7015">
        <w:rPr>
          <w:rFonts w:ascii="Arial" w:hAnsi="Arial" w:cs="Arial"/>
          <w:b/>
          <w:bCs/>
          <w:sz w:val="20"/>
          <w:szCs w:val="20"/>
          <w:u w:val="single"/>
          <w:shd w:val="clear" w:color="auto" w:fill="FFFFFF"/>
        </w:rPr>
        <w:t>2</w:t>
      </w:r>
      <w:r w:rsidRPr="00875685">
        <w:rPr>
          <w:rFonts w:ascii="Arial" w:hAnsi="Arial" w:cs="Arial"/>
          <w:b/>
          <w:bCs/>
          <w:sz w:val="20"/>
          <w:szCs w:val="20"/>
          <w:u w:val="single"/>
          <w:shd w:val="clear" w:color="auto" w:fill="FFFFFF"/>
        </w:rPr>
        <w:t>/202</w:t>
      </w:r>
      <w:r w:rsidR="00666080">
        <w:rPr>
          <w:rFonts w:ascii="Arial" w:hAnsi="Arial" w:cs="Arial"/>
          <w:b/>
          <w:bCs/>
          <w:sz w:val="20"/>
          <w:szCs w:val="20"/>
          <w:u w:val="single"/>
          <w:shd w:val="clear" w:color="auto" w:fill="FFFFFF"/>
        </w:rPr>
        <w:t>4</w:t>
      </w:r>
      <w:r w:rsidRPr="00875685">
        <w:rPr>
          <w:rFonts w:ascii="Arial" w:hAnsi="Arial" w:cs="Arial"/>
          <w:b/>
          <w:bCs/>
          <w:sz w:val="20"/>
          <w:szCs w:val="20"/>
          <w:u w:val="single"/>
          <w:shd w:val="clear" w:color="auto" w:fill="FFFFFF"/>
        </w:rPr>
        <w:t xml:space="preserve"> as 13h00min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76743A8F"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6B7015">
        <w:rPr>
          <w:rFonts w:ascii="Arial" w:hAnsi="Arial"/>
          <w:b/>
          <w:bCs/>
          <w:sz w:val="20"/>
          <w:szCs w:val="20"/>
        </w:rPr>
        <w:t>50.000,00</w:t>
      </w:r>
      <w:r w:rsidR="00875685" w:rsidRPr="00875685">
        <w:rPr>
          <w:rFonts w:ascii="Times New Roman" w:hAnsi="Times New Roman" w:cs="Times New Roman"/>
          <w:b/>
          <w:bCs/>
          <w:color w:val="000000"/>
        </w:rPr>
        <w:t xml:space="preserve"> </w:t>
      </w:r>
      <w:r w:rsidR="00875685" w:rsidRPr="00875685">
        <w:rPr>
          <w:rFonts w:ascii="Arial" w:hAnsi="Arial"/>
          <w:b/>
          <w:bCs/>
          <w:sz w:val="20"/>
          <w:szCs w:val="20"/>
        </w:rPr>
        <w:t>(</w:t>
      </w:r>
      <w:r w:rsidR="006B7015">
        <w:rPr>
          <w:rFonts w:ascii="Arial" w:hAnsi="Arial"/>
          <w:b/>
          <w:bCs/>
          <w:sz w:val="20"/>
          <w:szCs w:val="20"/>
        </w:rPr>
        <w:t xml:space="preserve">cinquenta </w:t>
      </w:r>
      <w:r w:rsidR="00FD50D2">
        <w:rPr>
          <w:rFonts w:ascii="Arial" w:hAnsi="Arial"/>
          <w:b/>
          <w:sz w:val="20"/>
          <w:szCs w:val="20"/>
        </w:rPr>
        <w:t xml:space="preserve">mil </w:t>
      </w:r>
      <w:r w:rsidR="006B7015">
        <w:rPr>
          <w:rFonts w:ascii="Arial" w:hAnsi="Arial"/>
          <w:b/>
          <w:sz w:val="20"/>
          <w:szCs w:val="20"/>
        </w:rPr>
        <w:t>r</w:t>
      </w:r>
      <w:r w:rsidR="00875685">
        <w:rPr>
          <w:rFonts w:ascii="Arial" w:hAnsi="Arial"/>
          <w:b/>
          <w:sz w:val="20"/>
          <w:szCs w:val="20"/>
        </w:rPr>
        <w:t>eais</w:t>
      </w:r>
      <w:r w:rsidRPr="00875685">
        <w:rPr>
          <w:rFonts w:ascii="Arial" w:hAnsi="Arial"/>
          <w:b/>
          <w:sz w:val="20"/>
          <w:szCs w:val="20"/>
        </w:rPr>
        <w:t>)</w:t>
      </w:r>
      <w:bookmarkEnd w:id="0"/>
      <w:r w:rsidRPr="00875685">
        <w:rPr>
          <w:rFonts w:ascii="Arial" w:hAnsi="Arial"/>
          <w:b/>
          <w:bCs/>
          <w:sz w:val="20"/>
          <w:szCs w:val="20"/>
        </w:rPr>
        <w:t>.</w:t>
      </w:r>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22"/>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57C14FBB" w14:textId="77777777" w:rsidR="00E309E6" w:rsidRPr="00E309E6" w:rsidRDefault="00293AD1" w:rsidP="00E309E6">
      <w:pPr>
        <w:pStyle w:val="Corpodetexto"/>
        <w:spacing w:before="142" w:line="360" w:lineRule="auto"/>
        <w:ind w:left="362" w:right="622" w:firstLine="356"/>
        <w:rPr>
          <w:rFonts w:ascii="Arial MT" w:eastAsia="Arial MT" w:hAnsi="Arial MT" w:cs="Arial MT"/>
          <w:sz w:val="24"/>
          <w:lang w:val="pt-PT" w:eastAsia="en-US"/>
        </w:rPr>
      </w:pPr>
      <w:r w:rsidRPr="003370A5">
        <w:rPr>
          <w:rFonts w:ascii="Arial" w:hAnsi="Arial" w:cs="Arial"/>
          <w:sz w:val="20"/>
          <w:szCs w:val="20"/>
        </w:rPr>
        <w:t>1.1</w:t>
      </w:r>
      <w:r w:rsidRPr="003370A5">
        <w:rPr>
          <w:rFonts w:ascii="Arial" w:hAnsi="Arial" w:cs="Arial"/>
          <w:sz w:val="20"/>
          <w:szCs w:val="20"/>
        </w:rPr>
        <w:tab/>
      </w:r>
      <w:bookmarkStart w:id="2" w:name="_Hlk157596114"/>
      <w:r w:rsidR="00E309E6" w:rsidRPr="00E309E6">
        <w:rPr>
          <w:rFonts w:ascii="Arial MT" w:eastAsia="Arial MT" w:hAnsi="Arial MT" w:cs="Arial MT"/>
          <w:sz w:val="24"/>
          <w:lang w:val="pt-PT" w:eastAsia="en-US"/>
        </w:rPr>
        <w:t>Contratação de entidade ou fundação para a prestação de serviços técnicos especializados de planejamento, organização e realização de Concurso Público de provas (escrita, prática e de títulos), objetivando o provimento de cargos públicos, de Nível Fundamental, Nível Médio e Nível Superior e Cadastro de Reserva, com o fornecimento completo de recursos materiais e humanos, a execução de todas as atividades envolvidas e correlatas, em especial com a elaboração, impressão, aplicação e correção das provas, bem como toda e qualquer logística necessária  para a execução dos serviços</w:t>
      </w:r>
      <w:bookmarkEnd w:id="2"/>
      <w:r w:rsidR="00E309E6" w:rsidRPr="00E309E6">
        <w:rPr>
          <w:rFonts w:ascii="Arial MT" w:eastAsia="Arial MT" w:hAnsi="Arial MT" w:cs="Arial MT"/>
          <w:sz w:val="24"/>
          <w:lang w:val="pt-PT" w:eastAsia="en-US"/>
        </w:rPr>
        <w:t>.</w:t>
      </w:r>
    </w:p>
    <w:p w14:paraId="792E1DD9" w14:textId="2E1C8D4E" w:rsidR="00293AD1" w:rsidRPr="00907B39" w:rsidRDefault="00293AD1" w:rsidP="00E309E6">
      <w:pPr>
        <w:pStyle w:val="Corpodetexto"/>
        <w:spacing w:line="276" w:lineRule="auto"/>
        <w:ind w:right="-1"/>
        <w:rPr>
          <w:sz w:val="20"/>
          <w:szCs w:val="20"/>
        </w:rPr>
      </w:pPr>
      <w:r w:rsidRPr="00907B39">
        <w:rPr>
          <w:sz w:val="20"/>
          <w:szCs w:val="20"/>
        </w:rPr>
        <w:t>FUNDAMENTO</w:t>
      </w:r>
      <w:r w:rsidRPr="00907B39">
        <w:rPr>
          <w:spacing w:val="-9"/>
          <w:sz w:val="20"/>
          <w:szCs w:val="20"/>
        </w:rPr>
        <w:t xml:space="preserve"> </w:t>
      </w:r>
      <w:r w:rsidRPr="00907B39">
        <w:rPr>
          <w:sz w:val="20"/>
          <w:szCs w:val="20"/>
        </w:rPr>
        <w:t>LEGAL</w:t>
      </w:r>
    </w:p>
    <w:p w14:paraId="0C418BA5" w14:textId="77777777"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proofErr w:type="gramStart"/>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proofErr w:type="gramEnd"/>
      <w:r w:rsidRPr="00907B39">
        <w:rPr>
          <w:rFonts w:ascii="Arial" w:hAnsi="Arial"/>
          <w:sz w:val="20"/>
          <w:szCs w:val="20"/>
        </w:rPr>
        <w:t>,</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C382AB8" w14:textId="77777777" w:rsidR="00293AD1" w:rsidRPr="00907B39" w:rsidRDefault="00293AD1">
      <w:pPr>
        <w:pStyle w:val="Ttulo1"/>
        <w:numPr>
          <w:ilvl w:val="0"/>
          <w:numId w:val="22"/>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759E854C" w:rsidR="00293AD1" w:rsidRPr="00907B39" w:rsidRDefault="00293AD1">
      <w:pPr>
        <w:pStyle w:val="PargrafodaLista"/>
        <w:widowControl w:val="0"/>
        <w:numPr>
          <w:ilvl w:val="1"/>
          <w:numId w:val="22"/>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proofErr w:type="spellStart"/>
      <w:r w:rsidRPr="00907B39">
        <w:rPr>
          <w:rFonts w:ascii="Arial" w:hAnsi="Arial"/>
          <w:spacing w:val="-141"/>
          <w:sz w:val="20"/>
          <w:szCs w:val="20"/>
        </w:rPr>
        <w:t>ded</w:t>
      </w:r>
      <w:r w:rsidR="00E309E6">
        <w:rPr>
          <w:rFonts w:ascii="Arial" w:hAnsi="Arial"/>
          <w:spacing w:val="25"/>
          <w:sz w:val="20"/>
          <w:szCs w:val="20"/>
        </w:rPr>
        <w:t>de</w:t>
      </w:r>
      <w:proofErr w:type="spellEnd"/>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22"/>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lastRenderedPageBreak/>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23"/>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25"/>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0900476C" w:rsidR="00293AD1" w:rsidRPr="00907B39" w:rsidRDefault="00293AD1">
      <w:pPr>
        <w:pStyle w:val="PargrafodaLista"/>
        <w:numPr>
          <w:ilvl w:val="1"/>
          <w:numId w:val="25"/>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E309E6">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valor unitário e global do(s) item(</w:t>
      </w:r>
      <w:proofErr w:type="spellStart"/>
      <w:r w:rsidRPr="00907B39">
        <w:rPr>
          <w:rFonts w:ascii="Arial" w:hAnsi="Arial"/>
          <w:b/>
          <w:sz w:val="20"/>
          <w:szCs w:val="20"/>
        </w:rPr>
        <w:t>ns</w:t>
      </w:r>
      <w:proofErr w:type="spellEnd"/>
      <w:r w:rsidRPr="00907B39">
        <w:rPr>
          <w:rFonts w:ascii="Arial" w:hAnsi="Arial"/>
          <w:b/>
          <w:sz w:val="20"/>
          <w:szCs w:val="20"/>
        </w:rPr>
        <w:t xml:space="preserve">)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 xml:space="preserve">Quando todas as propostas forem desclassificadas, o Município da Gameleira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lastRenderedPageBreak/>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882525">
      <w:pPr>
        <w:pStyle w:val="Ttulo1"/>
        <w:numPr>
          <w:ilvl w:val="0"/>
          <w:numId w:val="26"/>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7F95311A"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226601" w:rsidRPr="00907B39">
        <w:rPr>
          <w:rFonts w:ascii="Arial" w:hAnsi="Arial" w:cs="Arial"/>
          <w:b/>
          <w:bCs/>
          <w:sz w:val="20"/>
          <w:szCs w:val="20"/>
        </w:rPr>
        <w:t>00</w:t>
      </w:r>
      <w:r w:rsidR="00E309E6">
        <w:rPr>
          <w:rFonts w:ascii="Arial" w:hAnsi="Arial" w:cs="Arial"/>
          <w:b/>
          <w:bCs/>
          <w:sz w:val="20"/>
          <w:szCs w:val="20"/>
        </w:rPr>
        <w:t>3</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50B191FB" w14:textId="77777777" w:rsidR="00E309E6" w:rsidRPr="00E309E6" w:rsidRDefault="00293AD1" w:rsidP="00E309E6">
      <w:pPr>
        <w:pStyle w:val="Corpodetexto"/>
        <w:spacing w:before="142" w:line="360" w:lineRule="auto"/>
        <w:ind w:left="362" w:right="622" w:firstLine="356"/>
        <w:rPr>
          <w:rFonts w:ascii="Arial MT" w:eastAsia="Arial MT" w:hAnsi="Arial MT" w:cs="Arial MT"/>
          <w:sz w:val="24"/>
          <w:lang w:val="pt-PT" w:eastAsia="en-US"/>
        </w:rPr>
      </w:pPr>
      <w:r w:rsidRPr="00907B39">
        <w:rPr>
          <w:rFonts w:ascii="Arial" w:hAnsi="Arial"/>
          <w:b/>
          <w:bCs/>
          <w:sz w:val="20"/>
          <w:szCs w:val="20"/>
        </w:rPr>
        <w:t xml:space="preserve">OBJETO: </w:t>
      </w:r>
      <w:r w:rsidR="00E309E6" w:rsidRPr="00E309E6">
        <w:rPr>
          <w:rFonts w:ascii="Arial MT" w:eastAsia="Arial MT" w:hAnsi="Arial MT" w:cs="Arial MT"/>
          <w:sz w:val="24"/>
          <w:lang w:val="pt-PT" w:eastAsia="en-US"/>
        </w:rPr>
        <w:t xml:space="preserve">Contratação de entidade ou fundação para a prestação de serviços técnicos especializados de planejamento, organização e realização de Concurso Público de provas (escrita, prática e de títulos), objetivando o provimento de cargos públicos, de Nível Fundamental, Nível Médio e Nível Superior e Cadastro de Reserva, com o fornecimento completo de recursos </w:t>
      </w:r>
      <w:r w:rsidR="00E309E6" w:rsidRPr="00E309E6">
        <w:rPr>
          <w:rFonts w:ascii="Arial MT" w:eastAsia="Arial MT" w:hAnsi="Arial MT" w:cs="Arial MT"/>
          <w:sz w:val="24"/>
          <w:lang w:val="pt-PT" w:eastAsia="en-US"/>
        </w:rPr>
        <w:lastRenderedPageBreak/>
        <w:t>materiais e humanos, a execução de todas as atividades envolvidas e correlatas, em especial com a elaboração, impressão, aplicação e correção das provas, bem como toda e qualquer logística necessária  para a execução dos serviços.</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2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28"/>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33"/>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7168072E"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w:t>
      </w:r>
      <w:proofErr w:type="spellStart"/>
      <w:proofErr w:type="gramStart"/>
      <w:r w:rsidRPr="00907B39">
        <w:rPr>
          <w:rFonts w:ascii="Arial" w:hAnsi="Arial"/>
          <w:sz w:val="20"/>
          <w:szCs w:val="20"/>
        </w:rPr>
        <w:t>do</w:t>
      </w:r>
      <w:proofErr w:type="spellEnd"/>
      <w:r w:rsidRPr="00907B39">
        <w:rPr>
          <w:rFonts w:ascii="Arial" w:hAnsi="Arial"/>
          <w:sz w:val="20"/>
          <w:szCs w:val="20"/>
        </w:rPr>
        <w:t xml:space="preserve"> empresa</w:t>
      </w:r>
      <w:proofErr w:type="gramEnd"/>
      <w:r w:rsidRPr="00907B39">
        <w:rPr>
          <w:rFonts w:ascii="Arial" w:hAnsi="Arial"/>
          <w:sz w:val="20"/>
          <w:szCs w:val="20"/>
        </w:rPr>
        <w:t xml:space="preserve">. Considerando-se </w:t>
      </w:r>
      <w:proofErr w:type="gramStart"/>
      <w:r w:rsidRPr="00907B39">
        <w:rPr>
          <w:rFonts w:ascii="Arial" w:hAnsi="Arial"/>
          <w:sz w:val="20"/>
          <w:szCs w:val="20"/>
        </w:rPr>
        <w:t>o empresa</w:t>
      </w:r>
      <w:proofErr w:type="gramEnd"/>
      <w:r w:rsidRPr="00907B39">
        <w:rPr>
          <w:rFonts w:ascii="Arial" w:hAnsi="Arial"/>
          <w:sz w:val="20"/>
          <w:szCs w:val="20"/>
        </w:rPr>
        <w:t xml:space="preserve"> com filial no Estado de Pernambuco, deverá apresentar, também, a </w:t>
      </w:r>
      <w:r w:rsidRPr="00907B39">
        <w:rPr>
          <w:rFonts w:ascii="Arial" w:hAnsi="Arial"/>
          <w:b/>
          <w:sz w:val="20"/>
          <w:szCs w:val="20"/>
        </w:rPr>
        <w:t>CRF</w:t>
      </w:r>
      <w:r w:rsidRPr="00907B39">
        <w:rPr>
          <w:rFonts w:ascii="Arial" w:hAnsi="Arial"/>
          <w:sz w:val="20"/>
          <w:szCs w:val="20"/>
        </w:rPr>
        <w:t xml:space="preserve"> de Pernambuco;</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32"/>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32"/>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34"/>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A condição de Microempresa (ME), de Empresa de Pequeno Porte (EPP), para efeito do tratamento diferenciado previsto na Lei Complementar 123/2006 (</w:t>
      </w:r>
      <w:proofErr w:type="spellStart"/>
      <w:r w:rsidRPr="00907B39">
        <w:rPr>
          <w:rFonts w:ascii="Arial" w:hAnsi="Arial"/>
          <w:sz w:val="20"/>
          <w:szCs w:val="20"/>
        </w:rPr>
        <w:t>arts</w:t>
      </w:r>
      <w:proofErr w:type="spellEnd"/>
      <w:r w:rsidRPr="00907B39">
        <w:rPr>
          <w:rFonts w:ascii="Arial" w:hAnsi="Arial"/>
          <w:sz w:val="20"/>
          <w:szCs w:val="20"/>
        </w:rPr>
        <w:t xml:space="preserve">.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lastRenderedPageBreak/>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pPr>
        <w:pStyle w:val="PargrafodaLista"/>
        <w:numPr>
          <w:ilvl w:val="2"/>
          <w:numId w:val="34"/>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43"/>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882525">
      <w:pPr>
        <w:pStyle w:val="PargrafodaLista"/>
        <w:numPr>
          <w:ilvl w:val="0"/>
          <w:numId w:val="44"/>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Default="00293AD1" w:rsidP="00293AD1">
      <w:pPr>
        <w:ind w:left="1418"/>
        <w:jc w:val="both"/>
        <w:rPr>
          <w:rFonts w:ascii="Arial" w:eastAsia="Arial" w:hAnsi="Arial"/>
          <w:sz w:val="20"/>
          <w:szCs w:val="20"/>
        </w:rPr>
      </w:pPr>
    </w:p>
    <w:p w14:paraId="2356EE51" w14:textId="3E42D7A5" w:rsidR="00E309E6" w:rsidRPr="00E309E6" w:rsidRDefault="00E309E6" w:rsidP="00E309E6">
      <w:pPr>
        <w:jc w:val="both"/>
        <w:rPr>
          <w:rFonts w:ascii="Arial" w:eastAsia="Arial" w:hAnsi="Arial"/>
          <w:b/>
          <w:bCs/>
          <w:sz w:val="20"/>
          <w:szCs w:val="20"/>
        </w:rPr>
      </w:pPr>
      <w:proofErr w:type="spellStart"/>
      <w:r w:rsidRPr="00E309E6">
        <w:rPr>
          <w:rFonts w:ascii="Arial" w:eastAsia="Arial" w:hAnsi="Arial"/>
          <w:b/>
          <w:bCs/>
          <w:sz w:val="20"/>
          <w:szCs w:val="20"/>
        </w:rPr>
        <w:t>Obs</w:t>
      </w:r>
      <w:proofErr w:type="spellEnd"/>
      <w:r w:rsidRPr="00E309E6">
        <w:rPr>
          <w:rFonts w:ascii="Arial" w:eastAsia="Arial" w:hAnsi="Arial"/>
          <w:b/>
          <w:bCs/>
          <w:sz w:val="20"/>
          <w:szCs w:val="20"/>
        </w:rPr>
        <w:t>: APRESENTAR DOCUMENTAÇÃO TÉCNICA EXIGIDA NO TERMO DE REFERÊNCIA E ESTUDO TÉCNICO PRELIMINAR.</w:t>
      </w: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E96EC7">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34"/>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F8BD40"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da </w:t>
      </w:r>
      <w:r w:rsidR="00E309E6">
        <w:rPr>
          <w:rFonts w:ascii="Arial" w:hAnsi="Arial"/>
          <w:sz w:val="20"/>
          <w:szCs w:val="20"/>
        </w:rPr>
        <w:t>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780906D1"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E309E6">
        <w:rPr>
          <w:rFonts w:ascii="Arial" w:hAnsi="Arial"/>
          <w:sz w:val="20"/>
          <w:szCs w:val="20"/>
        </w:rPr>
        <w:t>Maria da Fé, MG</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162302F6" w:rsidR="00293AD1" w:rsidRPr="00907B39" w:rsidRDefault="00293AD1">
      <w:pPr>
        <w:pStyle w:val="PargrafodaLista"/>
        <w:widowControl w:val="0"/>
        <w:numPr>
          <w:ilvl w:val="1"/>
          <w:numId w:val="36"/>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E309E6">
        <w:rPr>
          <w:rFonts w:ascii="Arial" w:hAnsi="Arial"/>
          <w:sz w:val="20"/>
          <w:szCs w:val="20"/>
        </w:rPr>
        <w:t>e Maria da Fé, MG</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36"/>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37"/>
        </w:numPr>
        <w:shd w:val="clear" w:color="auto" w:fill="BFBFBF" w:themeFill="background1" w:themeFillShade="BF"/>
        <w:tabs>
          <w:tab w:val="left" w:pos="709"/>
        </w:tabs>
        <w:ind w:left="567" w:hanging="567"/>
        <w:jc w:val="both"/>
        <w:rPr>
          <w:sz w:val="20"/>
          <w:szCs w:val="20"/>
        </w:rPr>
      </w:pPr>
      <w:r w:rsidRPr="00907B39">
        <w:rPr>
          <w:sz w:val="20"/>
          <w:szCs w:val="20"/>
        </w:rPr>
        <w:lastRenderedPageBreak/>
        <w:t>CONTRATAÇÃO</w:t>
      </w:r>
    </w:p>
    <w:p w14:paraId="548A9533" w14:textId="77777777" w:rsidR="00293AD1" w:rsidRPr="00907B39" w:rsidRDefault="00293AD1">
      <w:pPr>
        <w:pStyle w:val="Ttulo1"/>
        <w:keepNext w:val="0"/>
        <w:widowControl w:val="0"/>
        <w:numPr>
          <w:ilvl w:val="1"/>
          <w:numId w:val="38"/>
        </w:numPr>
        <w:tabs>
          <w:tab w:val="left" w:pos="0"/>
        </w:tabs>
        <w:suppressAutoHyphens w:val="0"/>
        <w:autoSpaceDE w:val="0"/>
        <w:spacing w:before="0" w:after="0" w:line="240" w:lineRule="auto"/>
        <w:ind w:left="709" w:hanging="709"/>
        <w:rPr>
          <w:sz w:val="20"/>
          <w:szCs w:val="20"/>
        </w:rPr>
      </w:pPr>
      <w:bookmarkStart w:id="3"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448C86AC" w:rsidR="00293AD1" w:rsidRPr="00907B39" w:rsidRDefault="00293AD1">
      <w:pPr>
        <w:pStyle w:val="PargrafodaLista"/>
        <w:numPr>
          <w:ilvl w:val="2"/>
          <w:numId w:val="38"/>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E309E6">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38"/>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1EFAACBE"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E309E6">
        <w:rPr>
          <w:rFonts w:ascii="Arial" w:hAnsi="Arial"/>
          <w:bCs/>
          <w:sz w:val="20"/>
          <w:szCs w:val="20"/>
        </w:rPr>
        <w:t>e Maria da Fé, MG</w:t>
      </w:r>
      <w:r w:rsidRPr="00907B39">
        <w:rPr>
          <w:rFonts w:ascii="Arial" w:hAnsi="Arial"/>
          <w:bCs/>
          <w:sz w:val="20"/>
          <w:szCs w:val="20"/>
        </w:rPr>
        <w:t xml:space="preserve">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66A0B0A9"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E309E6">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 xml:space="preserve">Caso a empresa vencedora não faça a comprovação referida no subitem anterior ou quando, injustificadamente, recusar-se a assinar o contrato, poderá ser convocado outra empresa, desde que respeitada a ordem de classificação, para, após comprovados os requisitos </w:t>
      </w:r>
      <w:proofErr w:type="spellStart"/>
      <w:r w:rsidRPr="00907B39">
        <w:rPr>
          <w:rFonts w:ascii="Arial" w:hAnsi="Arial"/>
          <w:sz w:val="20"/>
          <w:szCs w:val="20"/>
        </w:rPr>
        <w:t>habilitatórios</w:t>
      </w:r>
      <w:proofErr w:type="spellEnd"/>
      <w:r w:rsidRPr="00907B39">
        <w:rPr>
          <w:rFonts w:ascii="Arial" w:hAnsi="Arial"/>
          <w:sz w:val="20"/>
          <w:szCs w:val="20"/>
        </w:rPr>
        <w:t xml:space="preserve">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4FA7C86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E309E6">
        <w:rPr>
          <w:rFonts w:ascii="Arial" w:hAnsi="Arial"/>
          <w:sz w:val="20"/>
          <w:szCs w:val="20"/>
        </w:rPr>
        <w:t>e Maria da Fé, MG</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3"/>
    <w:p w14:paraId="5F956F7F" w14:textId="77777777" w:rsidR="00293AD1" w:rsidRPr="00907B39" w:rsidRDefault="00293AD1">
      <w:pPr>
        <w:pStyle w:val="Ttulo1"/>
        <w:keepNext w:val="0"/>
        <w:widowControl w:val="0"/>
        <w:numPr>
          <w:ilvl w:val="1"/>
          <w:numId w:val="38"/>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4"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1D87DD40"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 xml:space="preserve">A contratada apresentará o município da </w:t>
      </w:r>
      <w:r w:rsidR="00E309E6">
        <w:rPr>
          <w:rFonts w:ascii="Arial" w:hAnsi="Arial"/>
          <w:sz w:val="20"/>
          <w:szCs w:val="20"/>
        </w:rPr>
        <w:t>Maria da Fé, MG</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1FA75EC0"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O município d</w:t>
      </w:r>
      <w:r w:rsidR="00E309E6">
        <w:rPr>
          <w:rFonts w:ascii="Arial" w:hAnsi="Arial"/>
          <w:sz w:val="20"/>
          <w:szCs w:val="20"/>
        </w:rPr>
        <w:t>e Maria da Fé, MG</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lastRenderedPageBreak/>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4"/>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38"/>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38"/>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38"/>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38"/>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38"/>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38"/>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 xml:space="preserve">inadimplemento total por parte da Contratada, sem </w:t>
      </w:r>
      <w:r w:rsidRPr="00907B39">
        <w:rPr>
          <w:rFonts w:ascii="Arial" w:hAnsi="Arial"/>
          <w:sz w:val="20"/>
          <w:szCs w:val="20"/>
        </w:rPr>
        <w:lastRenderedPageBreak/>
        <w:t>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38"/>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0305797E"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w:t>
      </w:r>
      <w:r w:rsidR="002B39B6" w:rsidRPr="00907B39">
        <w:rPr>
          <w:rFonts w:ascii="Arial" w:hAnsi="Arial"/>
          <w:sz w:val="20"/>
          <w:szCs w:val="20"/>
        </w:rPr>
        <w:t>s</w:t>
      </w:r>
      <w:r w:rsidRPr="00907B39">
        <w:rPr>
          <w:rFonts w:ascii="Arial" w:hAnsi="Arial"/>
          <w:sz w:val="20"/>
          <w:szCs w:val="20"/>
        </w:rPr>
        <w:t xml:space="preserve"> na</w:t>
      </w:r>
      <w:r w:rsidR="002B39B6" w:rsidRPr="00907B39">
        <w:rPr>
          <w:rFonts w:ascii="Arial" w:hAnsi="Arial"/>
          <w:sz w:val="20"/>
          <w:szCs w:val="20"/>
        </w:rPr>
        <w:t>s</w:t>
      </w:r>
      <w:r w:rsidRPr="00907B39">
        <w:rPr>
          <w:rFonts w:ascii="Arial" w:hAnsi="Arial"/>
          <w:sz w:val="20"/>
          <w:szCs w:val="20"/>
        </w:rPr>
        <w:t xml:space="preserve"> seguinte</w:t>
      </w:r>
      <w:r w:rsidR="002B39B6" w:rsidRPr="00907B39">
        <w:rPr>
          <w:rFonts w:ascii="Arial" w:hAnsi="Arial"/>
          <w:sz w:val="20"/>
          <w:szCs w:val="20"/>
        </w:rPr>
        <w:t>s</w:t>
      </w:r>
      <w:r w:rsidRPr="00907B39">
        <w:rPr>
          <w:rFonts w:ascii="Arial" w:hAnsi="Arial"/>
          <w:sz w:val="20"/>
          <w:szCs w:val="20"/>
        </w:rPr>
        <w:t xml:space="preserve"> Dotaç</w:t>
      </w:r>
      <w:r w:rsidR="002B39B6" w:rsidRPr="00907B39">
        <w:rPr>
          <w:rFonts w:ascii="Arial" w:hAnsi="Arial"/>
          <w:sz w:val="20"/>
          <w:szCs w:val="20"/>
        </w:rPr>
        <w:t>ões</w:t>
      </w:r>
      <w:r w:rsidRPr="00907B39">
        <w:rPr>
          <w:rFonts w:ascii="Arial" w:hAnsi="Arial"/>
          <w:sz w:val="20"/>
          <w:szCs w:val="20"/>
        </w:rPr>
        <w:t xml:space="preserve"> Orçamentária</w:t>
      </w:r>
      <w:r w:rsidR="002B39B6" w:rsidRPr="00907B39">
        <w:rPr>
          <w:rFonts w:ascii="Arial" w:hAnsi="Arial"/>
          <w:sz w:val="20"/>
          <w:szCs w:val="20"/>
        </w:rPr>
        <w:t>s</w:t>
      </w:r>
      <w:r w:rsidRPr="00907B39">
        <w:rPr>
          <w:rFonts w:ascii="Arial" w:hAnsi="Arial"/>
          <w:sz w:val="20"/>
          <w:szCs w:val="20"/>
        </w:rPr>
        <w:t>:</w:t>
      </w:r>
    </w:p>
    <w:p w14:paraId="6E21EBE9" w14:textId="77777777" w:rsidR="00162ACA" w:rsidRDefault="00162ACA" w:rsidP="008B4A48">
      <w:pPr>
        <w:jc w:val="both"/>
        <w:rPr>
          <w:rFonts w:ascii="Arial" w:hAnsi="Arial"/>
          <w:sz w:val="20"/>
          <w:szCs w:val="20"/>
        </w:rPr>
      </w:pPr>
    </w:p>
    <w:p w14:paraId="6F6C4745" w14:textId="091A756A" w:rsidR="00162ACA" w:rsidRPr="00162ACA" w:rsidRDefault="00162ACA" w:rsidP="008B4A48">
      <w:pPr>
        <w:jc w:val="both"/>
        <w:rPr>
          <w:rFonts w:ascii="Arial" w:hAnsi="Arial"/>
          <w:b/>
          <w:bCs/>
          <w:sz w:val="20"/>
          <w:szCs w:val="20"/>
        </w:rPr>
      </w:pPr>
      <w:r w:rsidRPr="00162ACA">
        <w:rPr>
          <w:rFonts w:ascii="Arial" w:hAnsi="Arial"/>
          <w:b/>
          <w:bCs/>
          <w:sz w:val="20"/>
          <w:szCs w:val="20"/>
        </w:rPr>
        <w:t>3.3.90.39.00.2.03.01.04.123.0008.2.0022 - MANUTENÇÃO DA SECRETARIA MUN. DE ADMIN. FINANCEIRA</w:t>
      </w:r>
    </w:p>
    <w:p w14:paraId="260A846F" w14:textId="77777777" w:rsidR="008B4A48" w:rsidRPr="00162ACA" w:rsidRDefault="008B4A48" w:rsidP="008B4A48">
      <w:pPr>
        <w:jc w:val="both"/>
        <w:rPr>
          <w:rFonts w:ascii="Arial" w:hAnsi="Arial"/>
          <w:b/>
          <w:bCs/>
          <w:sz w:val="20"/>
          <w:szCs w:val="20"/>
        </w:rPr>
      </w:pPr>
    </w:p>
    <w:p w14:paraId="3A1E0D59" w14:textId="3670F519" w:rsidR="00293AD1" w:rsidRPr="00907B39" w:rsidRDefault="00D42ABF" w:rsidP="008B4A48">
      <w:pPr>
        <w:pStyle w:val="Ttulo1"/>
        <w:numPr>
          <w:ilvl w:val="0"/>
          <w:numId w:val="57"/>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DD02FD">
      <w:pPr>
        <w:pStyle w:val="PargrafodaLista"/>
        <w:widowControl w:val="0"/>
        <w:numPr>
          <w:ilvl w:val="1"/>
          <w:numId w:val="5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proofErr w:type="gramStart"/>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proofErr w:type="gramEnd"/>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12344785" w:rsidR="00293AD1"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0A57F5">
        <w:rPr>
          <w:rFonts w:ascii="Arial" w:hAnsi="Arial"/>
          <w:sz w:val="20"/>
          <w:szCs w:val="20"/>
        </w:rPr>
        <w:t>06</w:t>
      </w:r>
      <w:r w:rsidR="00293AD1" w:rsidRPr="00DD0FB7">
        <w:rPr>
          <w:rFonts w:ascii="Arial" w:hAnsi="Arial"/>
          <w:sz w:val="20"/>
          <w:szCs w:val="20"/>
        </w:rPr>
        <w:t xml:space="preserve"> de</w:t>
      </w:r>
      <w:r w:rsidR="001C5E13" w:rsidRPr="00DD0FB7">
        <w:rPr>
          <w:rFonts w:ascii="Arial" w:hAnsi="Arial"/>
          <w:sz w:val="20"/>
          <w:szCs w:val="20"/>
        </w:rPr>
        <w:t xml:space="preserve"> </w:t>
      </w:r>
      <w:r w:rsidR="000A57F5">
        <w:rPr>
          <w:rFonts w:ascii="Arial" w:hAnsi="Arial"/>
          <w:sz w:val="20"/>
          <w:szCs w:val="20"/>
        </w:rPr>
        <w:t xml:space="preserve">fevereiro </w:t>
      </w:r>
      <w:proofErr w:type="gramStart"/>
      <w:r w:rsidR="000A57F5">
        <w:rPr>
          <w:rFonts w:ascii="Arial" w:hAnsi="Arial"/>
          <w:sz w:val="20"/>
          <w:szCs w:val="20"/>
        </w:rPr>
        <w:t xml:space="preserve">de </w:t>
      </w:r>
      <w:r w:rsidR="00293AD1" w:rsidRPr="00DD0FB7">
        <w:rPr>
          <w:rFonts w:ascii="Arial" w:hAnsi="Arial"/>
          <w:sz w:val="20"/>
          <w:szCs w:val="20"/>
        </w:rPr>
        <w:t xml:space="preserve"> 202</w:t>
      </w:r>
      <w:r w:rsidR="00EA2C11">
        <w:rPr>
          <w:rFonts w:ascii="Arial" w:hAnsi="Arial"/>
          <w:sz w:val="20"/>
          <w:szCs w:val="20"/>
        </w:rPr>
        <w:t>4</w:t>
      </w:r>
      <w:proofErr w:type="gramEnd"/>
      <w:r w:rsidR="00293AD1" w:rsidRPr="00DD0FB7">
        <w:rPr>
          <w:rFonts w:ascii="Arial" w:hAnsi="Arial"/>
          <w:sz w:val="20"/>
          <w:szCs w:val="20"/>
        </w:rPr>
        <w:t>.</w:t>
      </w:r>
    </w:p>
    <w:p w14:paraId="4D6F620E" w14:textId="77777777" w:rsidR="000A57F5" w:rsidRPr="00907B39" w:rsidRDefault="000A57F5" w:rsidP="00882525">
      <w:pPr>
        <w:ind w:right="51"/>
        <w:jc w:val="center"/>
        <w:rPr>
          <w:rFonts w:ascii="Arial" w:hAnsi="Arial"/>
          <w:sz w:val="20"/>
          <w:szCs w:val="20"/>
        </w:rPr>
      </w:pPr>
    </w:p>
    <w:p w14:paraId="1F525EB8" w14:textId="77777777" w:rsidR="00F23FC9" w:rsidRPr="00907B39" w:rsidRDefault="00F23FC9" w:rsidP="00882525">
      <w:pPr>
        <w:ind w:right="51"/>
        <w:jc w:val="center"/>
        <w:rPr>
          <w:rFonts w:ascii="Arial" w:hAnsi="Arial"/>
          <w:sz w:val="20"/>
          <w:szCs w:val="20"/>
        </w:rPr>
      </w:pPr>
    </w:p>
    <w:p w14:paraId="6DD90587" w14:textId="39D2D986" w:rsidR="000A57F5" w:rsidRDefault="000A57F5" w:rsidP="000A57F5">
      <w:pPr>
        <w:ind w:right="51"/>
        <w:jc w:val="center"/>
        <w:rPr>
          <w:rFonts w:ascii="Arial" w:eastAsia="Times New Roman" w:hAnsi="Arial"/>
          <w:b/>
          <w:sz w:val="20"/>
          <w:szCs w:val="20"/>
        </w:rPr>
      </w:pPr>
      <w:r>
        <w:rPr>
          <w:rFonts w:ascii="Arial" w:eastAsia="Times New Roman" w:hAnsi="Arial"/>
          <w:b/>
          <w:sz w:val="20"/>
          <w:szCs w:val="20"/>
        </w:rPr>
        <w:t>ADILSON DOS SANTOS</w:t>
      </w:r>
    </w:p>
    <w:p w14:paraId="6F139C4D" w14:textId="1253F461" w:rsidR="000A57F5" w:rsidRPr="00907B39" w:rsidRDefault="000A57F5" w:rsidP="000A57F5">
      <w:pPr>
        <w:ind w:right="51"/>
        <w:jc w:val="center"/>
        <w:rPr>
          <w:rFonts w:ascii="Arial" w:eastAsia="Times New Roman" w:hAnsi="Arial"/>
          <w:b/>
          <w:sz w:val="20"/>
          <w:szCs w:val="20"/>
        </w:rPr>
      </w:pPr>
      <w:r>
        <w:rPr>
          <w:rFonts w:ascii="Arial" w:eastAsia="Times New Roman" w:hAnsi="Arial"/>
          <w:b/>
          <w:sz w:val="20"/>
          <w:szCs w:val="20"/>
        </w:rPr>
        <w:t>Prefeito Municipal</w:t>
      </w:r>
    </w:p>
    <w:p w14:paraId="2EA8BD29" w14:textId="2F3F3312" w:rsidR="000558C1" w:rsidRDefault="000558C1" w:rsidP="00293AD1">
      <w:pPr>
        <w:pStyle w:val="Default"/>
        <w:jc w:val="both"/>
        <w:rPr>
          <w:rFonts w:ascii="Arial" w:eastAsia="Times New Roman" w:hAnsi="Arial" w:cs="Arial"/>
          <w:b/>
          <w:color w:val="auto"/>
          <w:sz w:val="20"/>
          <w:szCs w:val="20"/>
        </w:rPr>
      </w:pPr>
    </w:p>
    <w:p w14:paraId="4BF6A1AD" w14:textId="77777777" w:rsidR="000A57F5" w:rsidRPr="00907B39" w:rsidRDefault="000A57F5" w:rsidP="00293AD1">
      <w:pPr>
        <w:pStyle w:val="Default"/>
        <w:jc w:val="both"/>
        <w:rPr>
          <w:rFonts w:ascii="Arial" w:eastAsia="Times New Roman" w:hAnsi="Arial" w:cs="Arial"/>
          <w:b/>
          <w:color w:val="auto"/>
          <w:sz w:val="20"/>
          <w:szCs w:val="20"/>
        </w:rPr>
      </w:pPr>
    </w:p>
    <w:p w14:paraId="70348155" w14:textId="6081CD2F" w:rsidR="00FD1152" w:rsidRPr="006D233B" w:rsidRDefault="006D233B" w:rsidP="006D233B">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5" w:name="_Hlk102651292"/>
      <w:r w:rsidRPr="006D233B">
        <w:rPr>
          <w:rFonts w:ascii="Arial" w:hAnsi="Arial"/>
          <w:b/>
          <w:bCs/>
          <w:sz w:val="20"/>
          <w:szCs w:val="20"/>
        </w:rPr>
        <w:t>Carlos Alberto Lemes</w:t>
      </w:r>
    </w:p>
    <w:p w14:paraId="345420FF" w14:textId="1BEB2178" w:rsidR="00293AD1" w:rsidRPr="00907B39" w:rsidRDefault="00017937" w:rsidP="00FD1152">
      <w:pPr>
        <w:jc w:val="center"/>
        <w:rPr>
          <w:rFonts w:ascii="Arial" w:hAnsi="Arial"/>
          <w:sz w:val="20"/>
          <w:szCs w:val="20"/>
        </w:rPr>
      </w:pPr>
      <w:r>
        <w:rPr>
          <w:rFonts w:ascii="Arial" w:hAnsi="Arial"/>
          <w:sz w:val="20"/>
          <w:szCs w:val="20"/>
        </w:rPr>
        <w:t>Agente de contratação</w:t>
      </w:r>
    </w:p>
    <w:p w14:paraId="3538ED80" w14:textId="77777777" w:rsidR="000558C1" w:rsidRPr="00907B39" w:rsidRDefault="000558C1" w:rsidP="00293AD1">
      <w:pPr>
        <w:jc w:val="center"/>
        <w:rPr>
          <w:rFonts w:ascii="Arial" w:hAnsi="Arial"/>
          <w:b/>
          <w:bCs/>
          <w:sz w:val="20"/>
          <w:szCs w:val="20"/>
        </w:rPr>
      </w:pP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76D70211" w14:textId="77777777" w:rsidR="00DC547A" w:rsidRPr="00DC547A" w:rsidRDefault="00DC547A" w:rsidP="00DC547A">
      <w:pPr>
        <w:suppressAutoHyphens w:val="0"/>
        <w:autoSpaceDN/>
        <w:ind w:left="480" w:right="732"/>
        <w:jc w:val="center"/>
        <w:textAlignment w:val="auto"/>
        <w:rPr>
          <w:rFonts w:ascii="Arial" w:eastAsia="Times New Roman" w:hAnsi="Arial"/>
          <w:b/>
          <w:spacing w:val="-2"/>
          <w:kern w:val="0"/>
          <w:sz w:val="32"/>
          <w:szCs w:val="26"/>
          <w:lang w:eastAsia="pt-BR" w:bidi="ar-SA"/>
        </w:rPr>
      </w:pPr>
      <w:r w:rsidRPr="00DC547A">
        <w:rPr>
          <w:rFonts w:ascii="Arial" w:eastAsia="Times New Roman" w:hAnsi="Arial"/>
          <w:b/>
          <w:kern w:val="0"/>
          <w:sz w:val="32"/>
          <w:szCs w:val="26"/>
          <w:lang w:eastAsia="pt-BR" w:bidi="ar-SA"/>
        </w:rPr>
        <w:t>ESTUDO TÉCNICO PRELIMAR</w:t>
      </w:r>
    </w:p>
    <w:p w14:paraId="31773C1E" w14:textId="77777777" w:rsidR="00DC547A" w:rsidRPr="00DC547A" w:rsidRDefault="00DC547A" w:rsidP="00DC547A">
      <w:pPr>
        <w:suppressAutoHyphens w:val="0"/>
        <w:autoSpaceDN/>
        <w:ind w:left="480" w:right="732"/>
        <w:jc w:val="center"/>
        <w:textAlignment w:val="auto"/>
        <w:rPr>
          <w:rFonts w:ascii="Arial" w:eastAsia="Times New Roman" w:hAnsi="Arial" w:cs="Times New Roman"/>
          <w:b/>
          <w:kern w:val="0"/>
          <w:szCs w:val="20"/>
          <w:lang w:eastAsia="pt-BR" w:bidi="ar-SA"/>
        </w:rPr>
      </w:pPr>
      <w:r w:rsidRPr="00DC547A">
        <w:rPr>
          <w:rFonts w:ascii="Arial" w:eastAsia="Times New Roman" w:hAnsi="Arial" w:cs="Times New Roman"/>
          <w:b/>
          <w:kern w:val="0"/>
          <w:szCs w:val="20"/>
          <w:lang w:eastAsia="pt-BR" w:bidi="ar-SA"/>
        </w:rPr>
        <w:t>Concurso Público Município de Maria da Fé - 2024</w:t>
      </w:r>
    </w:p>
    <w:p w14:paraId="464A062B" w14:textId="77777777" w:rsidR="00DC547A" w:rsidRPr="00DC547A" w:rsidRDefault="00DC547A" w:rsidP="00DC547A">
      <w:pPr>
        <w:suppressAutoHyphens w:val="0"/>
        <w:autoSpaceDN/>
        <w:ind w:left="480" w:right="732"/>
        <w:jc w:val="center"/>
        <w:textAlignment w:val="auto"/>
        <w:rPr>
          <w:rFonts w:ascii="Arial" w:eastAsia="Times New Roman" w:hAnsi="Arial"/>
          <w:b/>
          <w:kern w:val="0"/>
          <w:szCs w:val="20"/>
          <w:lang w:eastAsia="pt-BR" w:bidi="ar-SA"/>
        </w:rPr>
      </w:pPr>
    </w:p>
    <w:p w14:paraId="20DB6D19" w14:textId="77777777" w:rsidR="00DC547A" w:rsidRPr="00DC547A" w:rsidRDefault="00DC547A" w:rsidP="00DC547A">
      <w:pPr>
        <w:suppressAutoHyphens w:val="0"/>
        <w:autoSpaceDN/>
        <w:spacing w:before="104" w:after="120" w:line="360" w:lineRule="auto"/>
        <w:textAlignment w:val="auto"/>
        <w:rPr>
          <w:rFonts w:ascii="Arial" w:eastAsia="Times New Roman" w:hAnsi="Arial"/>
          <w:b/>
          <w:kern w:val="0"/>
          <w:lang w:eastAsia="pt-BR" w:bidi="ar-SA"/>
        </w:rPr>
      </w:pPr>
    </w:p>
    <w:p w14:paraId="1CF52AE1" w14:textId="77777777" w:rsidR="00DC547A" w:rsidRPr="00DC547A" w:rsidRDefault="00DC547A" w:rsidP="00DC547A">
      <w:pPr>
        <w:numPr>
          <w:ilvl w:val="0"/>
          <w:numId w:val="58"/>
        </w:numPr>
        <w:tabs>
          <w:tab w:val="left" w:pos="426"/>
        </w:tabs>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 xml:space="preserve">Introdução </w:t>
      </w:r>
    </w:p>
    <w:p w14:paraId="047AC891"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 presente termo de referência estabelece os critérios e exigências mínimas a serem atendidas para a dispensa de licitação para contratação de entidade ou fundação para a prestação de serviços técnicos especializados de planejamento, organização e realização de Concurso Público de provas (escrita, prática e de títulos), objetivando o provimento de cargos públicos, de Nível Fundamental, Nível Médio e Nível Superior e Cadastro de Reserva, com o fornecimento completo de recursos materiais e humanos, a execução de todas as atividades envolvidas e correlatas, em especial com a elaboração, impressão, aplicação e correção das provas, bem como toda e qualquer logística necessária  para a execução dos serviços. Além das exigências aqui especificadas, os serviços deverão estar de acordo com as Normas, Portarias, Instruções Técnicas e Legislação vigentes dentro do território Nacional. </w:t>
      </w:r>
    </w:p>
    <w:p w14:paraId="756D1972"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75762226"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 xml:space="preserve">Justificativa e Objetivo </w:t>
      </w:r>
    </w:p>
    <w:p w14:paraId="5008EFD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Considerando que a Administração Municipal em conformidade com o artigo 37 da Constituição Federal, bem como seus princípios basilares de uma eficiente Administração Pública, preconiza como princípios: o da legalidade, o da impessoalidade, o da moralidade, o da publicidade e o da eficiência, visto sua necessidade de incrementar o quadro funcional da Secretaria Municipal de Educação para melhor atender as demandas dos Munícipes, principalmente vinculado ao princípio da eficiência, considerando para tanto o Concurso Público como a melhor forma de privilegiar a competição sem ferir o princípio da impessoalidade. Desta feita, cabe promover a realização de Concurso na forma que couber. Nestes termos, a prestação de serviço tem por finalidade atender à determinação constitucional sobre a forma de ingresso no quadro de pessoal da Prefeitura Municipal de Maria da Fé - MG.</w:t>
      </w:r>
    </w:p>
    <w:p w14:paraId="01E5AB1B"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lastRenderedPageBreak/>
        <w:tab/>
        <w:t>Considerando que o processo visa recrutar, selecionar e avaliar candidatos que sejam qualificados e habilitados para bem desempenhar suas funções e colaborar para o constante aperfeiçoamento dos serviços prestados pelo município de Maria da Fé, procedendo à seleção de forma a atender aos requisitos para cada cargo, tendo como premissa o interesse público, torna-se necessário a abertura de processo para a contratação de instituição para prestação de serviços técnicos especializados visando a realização de Concurso Público para preenchimento das vagas que compõem o quadro efetivo da Prefeitura Municipal de Maria da Fé – MG.</w:t>
      </w:r>
    </w:p>
    <w:p w14:paraId="62E1CD6C"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E, para que a execução do Concurso ocorra de forma otimizada e atenda aos interesses do município, faz-se necessária a contratação de instituição apta a atingir os objetivos almejados com confiabilidade, segurança e qualidade nos serviços prestados.</w:t>
      </w:r>
    </w:p>
    <w:p w14:paraId="0B92A54C"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13DBFECC"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Situação Atual</w:t>
      </w:r>
    </w:p>
    <w:p w14:paraId="79CA95B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color w:val="000000"/>
          <w:kern w:val="0"/>
          <w:lang w:eastAsia="pt-BR" w:bidi="ar-SA"/>
        </w:rPr>
      </w:pPr>
      <w:r w:rsidRPr="00DC547A">
        <w:rPr>
          <w:rFonts w:ascii="Arial" w:eastAsia="Times New Roman" w:hAnsi="Arial"/>
          <w:color w:val="000000"/>
          <w:kern w:val="0"/>
          <w:lang w:eastAsia="pt-BR" w:bidi="ar-SA"/>
        </w:rPr>
        <w:t>O último concurso público realizado pela Prefeitura Municipal de Maria da Fé, para o provimento de servidores permanentes, foi no ano de 2018. Durante todo este período, de aproximadamente 6 (seis) anos, este Município tem realizado diversas contratações através de Processos Seletivos, tornando-as rotineiras, mitigando o interesse público.</w:t>
      </w:r>
      <w:r w:rsidRPr="00DC547A">
        <w:rPr>
          <w:rFonts w:ascii="Arial" w:eastAsia="Times New Roman" w:hAnsi="Arial"/>
          <w:color w:val="000000"/>
          <w:kern w:val="0"/>
          <w:lang w:eastAsia="pt-BR" w:bidi="ar-SA"/>
        </w:rPr>
        <w:tab/>
      </w:r>
    </w:p>
    <w:p w14:paraId="6BDDD9B4" w14:textId="77777777" w:rsidR="00DC547A" w:rsidRPr="00DC547A" w:rsidRDefault="00DC547A" w:rsidP="00DC547A">
      <w:pPr>
        <w:suppressAutoHyphens w:val="0"/>
        <w:autoSpaceDN/>
        <w:spacing w:line="360" w:lineRule="auto"/>
        <w:jc w:val="both"/>
        <w:textAlignment w:val="auto"/>
        <w:rPr>
          <w:rFonts w:ascii="Arial" w:eastAsia="Times New Roman" w:hAnsi="Arial"/>
          <w:color w:val="FF0000"/>
          <w:kern w:val="0"/>
          <w:lang w:eastAsia="pt-BR" w:bidi="ar-SA"/>
        </w:rPr>
      </w:pPr>
    </w:p>
    <w:p w14:paraId="38F5BAF6"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Descrição da Necessidade</w:t>
      </w:r>
    </w:p>
    <w:p w14:paraId="461250D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concurso público é o processo seletivo mais democrático para viabilizar o acesso a uma carreira profissional na esfera da administração pública. A Constituição Federal e a Constituição Estadual, com a imposição da obrigatoriedade da investidura em cargo e emprego público ser realizada mediante a realização de concurso público, de provas ou de provas e títulos, geraram transformações significativas na sociedade, com destaque para a qualificação do serviço público, o crescimento progressivo da demanda por cargos e empregos públicos.</w:t>
      </w:r>
    </w:p>
    <w:p w14:paraId="47B47ABC"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 concurso público presta-se à garantia de eficiência e moralização no processo de ingresso de pessoal no serviço público. Diz-se que esse instrumento é moralizador, em essência, pelo fato de ser público. Mais que isso, por garantir igualdade relativa de acesso aos cargos e empregos públicos para aqueles que </w:t>
      </w:r>
      <w:r w:rsidRPr="00DC547A">
        <w:rPr>
          <w:rFonts w:ascii="Arial" w:eastAsia="Times New Roman" w:hAnsi="Arial"/>
          <w:kern w:val="0"/>
          <w:lang w:eastAsia="pt-BR" w:bidi="ar-SA"/>
        </w:rPr>
        <w:lastRenderedPageBreak/>
        <w:t xml:space="preserve">atendam aos requisitos estabelecidos em lei para seu provimento. Bem implementado, o certame de caráter público, contribui significativamente para a escolha do profissional mais apto dentre aqueles disponíveis no mercado de trabalho, segundo os critérios de seleção definidos. </w:t>
      </w:r>
    </w:p>
    <w:p w14:paraId="71D5595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inciso II do art. 37 da Constituição da República estabelece que a investidura em cargo público depende de aprovação prévia em concurso público de provas, ou provas e títulos, de acordo com a natureza e complexidade do cargo ou emprego e na forma prevista em lei.</w:t>
      </w:r>
    </w:p>
    <w:p w14:paraId="20D1065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último concurso realizado pela Prefeitura de Maria da Fé, para provimento de cargos do Quadro de Provimento Efetivo, foi homologado em 03 de agosto de 2018, conforme decreto municipal nº 3.628. A referida seleção teve sua vigência prorrogada por 2(dois) anos, conforme decreto municipal de nº 3.932 de 28 de abril de 2020, devidamente publicado. Dessa forma, o prazo de validade do concurso encerrou-se em 04 de agosto de 2020.</w:t>
      </w:r>
    </w:p>
    <w:p w14:paraId="0DEC35C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justificativa para o presente processo de licitação é para a escolha de uma empresa no ramo pertinente para a realização do concurso em todas as suas fases.</w:t>
      </w:r>
    </w:p>
    <w:p w14:paraId="39D70F4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0A71A1F6"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Descrição dos Requisitos da Contratação</w:t>
      </w:r>
    </w:p>
    <w:p w14:paraId="445F1051"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Os serviços especializados de organização e execução de concurso público para provimento de quadro permanente de pessoal a que se refere o item 2 deste Estudo Preliminar classificam-se como serviços não continuados, nos termos do art. 16 da Instrução Normativa nº 05, de 26 de maio de 2017.</w:t>
      </w:r>
    </w:p>
    <w:p w14:paraId="0E01C4E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Deverão ser prestados por entidade brasileira especializada no ramo e possuir experiência comprovada na execução do serviço, incumbida regimental ou estatutariamente da pesquisa, do ensino ou do desenvolvimento institucional, que possua e comprove reputação ético-profissional, regularidade fiscal, trabalhista e previdenciária, qualificação econômico-financeira e que não tenha fins lucrativos, devendo ainda, cumprir todos os requisitos legais necessários à contratação com a Administração Pública, atendendo os termos definidos por este Estudo Preliminar e pelas demais peças constantes das fases do planejamento (Termo de Referência) e da contratação (Contrato e demais peças anexas e acessórias).</w:t>
      </w:r>
    </w:p>
    <w:p w14:paraId="74EA89DB"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lastRenderedPageBreak/>
        <w:t>A contratada deve prestar os serviços dentro dos parâmetros e rotinas estabelecidas pela contratante, responsabilizando-se integralmente pelos serviços contratados, nos termos da legislação vigente.</w:t>
      </w:r>
    </w:p>
    <w:p w14:paraId="64B7978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contratada deve elaborar o planejamento dos serviços, do qual deverá constar o cronograma de execução.</w:t>
      </w:r>
    </w:p>
    <w:p w14:paraId="723C474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contratada deverá seguir todas as obrigações constantes no Termo de Referência a ser elaborado pelo setor requisitante, bem como no Contrato, assumindo os riscos e as despesas decorrentes da perfeita execução contratual. A execução das atividades pela contratada deverá corresponder fielmente ao que for estabelecido no cronograma de execução, sendo certo que quaisquer intercorrências que porventura venham a comprometer os prazos fixados deverão ser informadas à fiscalização do contrato.</w:t>
      </w:r>
    </w:p>
    <w:p w14:paraId="0D87E5C3"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Não há a necessidade de a contratada promover a transição contratual com transferência de conhecimento, tecnologia e técnicas empregadas. O serviço a ser contratado, por ser considerado um serviço não continuado e, em outros termos, sendo aquele que impõe ao contratado o dever de realizar a prestação de um serviço específico em um período predeterminado, poderá ser prorrogado, desde que justificadamente, pelo prazo necessário à conclusão do objeto, na forma do inciso XVII do artigo 6º da Lei n° 14.133/2021.</w:t>
      </w:r>
    </w:p>
    <w:p w14:paraId="31861154"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serviço também é considerado sem dedicação exclusiva de mão de obra, ou seja, aquele no qual não há alocação contínua de empregados da contratada nas dependências do órgão, nem dedicação exclusiva.</w:t>
      </w:r>
    </w:p>
    <w:p w14:paraId="7F5392C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instrumento aplicável a esta contratação, considerando as atribuições relacionadas à futura contratada é o contrato administrativo.</w:t>
      </w:r>
    </w:p>
    <w:p w14:paraId="44332FF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Deverá ser estipulada uma diferença de, no mínimo, 180 dias entre o final do prazo de execução e o final do prazo de vigência do contrato, a fim de que seja providenciado o recebimento do objeto e as prestações de contas envolvidas.</w:t>
      </w:r>
    </w:p>
    <w:p w14:paraId="7AC3F5D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 contrato resultante do presente processo de dispensa de licitação terá vigência de 12 (doze) meses e o prazo de execução será de até 06 (seis) meses, observado o cronograma apresentado no termo de referência. </w:t>
      </w:r>
    </w:p>
    <w:p w14:paraId="4ABA19A8"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 contrato poderá ser prorrogado, desde que justificadamente, pelo prazo necessário à conclusão do objeto, observado o disposto no inciso XVII do artigo 6º da </w:t>
      </w:r>
      <w:r w:rsidRPr="00DC547A">
        <w:rPr>
          <w:rFonts w:ascii="Arial" w:eastAsia="Times New Roman" w:hAnsi="Arial"/>
          <w:kern w:val="0"/>
          <w:lang w:eastAsia="pt-BR" w:bidi="ar-SA"/>
        </w:rPr>
        <w:lastRenderedPageBreak/>
        <w:t>Lei n° 14.133/2021, considerando que a contratação se refere a serviços não contínuos ou contratados por escopo.</w:t>
      </w:r>
    </w:p>
    <w:p w14:paraId="60772DD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5726ECA5"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Estimativas das Quantidades para a Contratação</w:t>
      </w:r>
    </w:p>
    <w:p w14:paraId="0B5157B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partir da natureza do objeto do presente estudo preliminar que tem o objetivo de subsidiar o procedimento de contratação de entidade para atender à demanda de serviços técnicos específicos relativos à Organização e Execução de Concurso Público para Provimento de Pessoal no Quadro Permanente da Prefeitura Municipal de Maria da Fé, mostra-se imprescindível a realização de algumas estimativas.</w:t>
      </w:r>
    </w:p>
    <w:p w14:paraId="4A9F2F9F"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Estimar o quantitativo de candidatos inscritos em concursos públicos não constitui uma tarefa com elevado grau de precisão, uma vez que o respectivo pode ser afetado por inúmeras variáveis de naturezas diversas (acadêmica, geográfica, sociodemográfica, econômica, circunstancial, etc.). No concurso realizado por este município no ano de 2008 pela empresa GRIFON foram 950 inscritos. No concurso realizado por este município no ano de 2016 pela empresa Instituto IBDO foram 859 inscritos. No concurso realizado por este município no ano de 2018 pela empresa W2 foram 248 inscritos. Dessa forma, considerando a média simples entre o número de inscritos dos dois últimos concursos do município de Maria da Fé, obtemos uma primeira estimativa de aproximadamente 1.000 possíveis inscritos.</w:t>
      </w:r>
    </w:p>
    <w:p w14:paraId="57F2B15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Ao longo dos trabalhos de planejamento ocorreram novos fatos como aposentadorias e outras vacâncias nos cargos efetivos da prefeitura. Além disso, foram realizadas pesquisas sobre as experiências de outras universidades e institutos federais relativas à contratação de serviços de realização de concursos públicos.</w:t>
      </w:r>
    </w:p>
    <w:p w14:paraId="14894001"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70691617"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Levantamento de Mercado</w:t>
      </w:r>
    </w:p>
    <w:p w14:paraId="0A81653F"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Em consulta ao mercado, verifica-se as seguintes formas de realização/contratação de concursos públicos:</w:t>
      </w:r>
    </w:p>
    <w:p w14:paraId="2115E32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Alternativa 1 - Execução pela própria Instituição</w:t>
      </w:r>
    </w:p>
    <w:p w14:paraId="5FB80AA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Os atos constitutivos da realização de um concurso público pressupõem lisura, integridade e economicidade na aplicação dos recursos públicos, na medida em que se objetiva a prestação de um serviço com procedimentos uniformes e seguros, com mitigação de falhas ou sobreposições entre as etapas ou protocolos, com </w:t>
      </w:r>
      <w:r w:rsidRPr="00DC547A">
        <w:rPr>
          <w:rFonts w:ascii="Arial" w:eastAsia="Times New Roman" w:hAnsi="Arial"/>
          <w:kern w:val="0"/>
          <w:lang w:eastAsia="pt-BR" w:bidi="ar-SA"/>
        </w:rPr>
        <w:lastRenderedPageBreak/>
        <w:t>transparência, ética e arrimo nos princípios constitucionais da Legalidade, Impessoalidade, Moralidade, Publicidade e Eficiência. A proposta de execução do certame por meios próprios apresenta impossibilidade operacional.</w:t>
      </w:r>
    </w:p>
    <w:p w14:paraId="327DD7C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Considerando que a realização de concurso público não representa uma atividade rotineira da Prefeitura Municipal; considerando que a Instituição não possui estrutura técnico-profissional e infraestrutura física própria necessárias à execução de todos os serviços atinentes a realização dos referidos concursos.</w:t>
      </w:r>
    </w:p>
    <w:p w14:paraId="20CBB3B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Alternativa 2 - Pregão Eletrônico:</w:t>
      </w:r>
    </w:p>
    <w:p w14:paraId="41BAB68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Dada a quantidade numerosa de características inerentes a uma contratação de serviços de concurso público, com boa parte delas com alto nível de complexidade na sua execução, conforme colocado, a alternativa de contratação por meio de pregão torna-se inviável, dado que existe a supremacia das propostas de menor preço por meio desta modalidade de concorrência. Uma organizadora de Concurso Público precisa ser avaliada por sua notória especialização, pois realiza um serviço de natureza singular que exige o envolvimento de profissionais de diversas áreas e atenção a detalhes e com um alto risco em segurança. O foco na escolha de uma organizadora de Concurso Público não pode ser unicamente o ganho financeiro da Administração Pública contratante, mas sim, a capacidade de realizar uma seleção de profissionais qualificados e que contribuirão com a qualidade do setor público por um preço justo.</w:t>
      </w:r>
    </w:p>
    <w:p w14:paraId="32F8DEE3"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Alternativa 3 - Dispensa de Licitação:</w:t>
      </w:r>
    </w:p>
    <w:p w14:paraId="108B8AC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Lei nº 14.133/2021 estabeleceu as normas gerais sobre licitações e contratos administrativos pertinentes a obras, serviços, inclusive de publicidade, compras, alienações e locações no âmbito dos Poderes da União, dos Estados, do Distrito Federal e dos Municípios. A referida lei ratificou o comando constitucional para a obrigatoriedade de licitação e trouxe as hipóteses em que o processo licitatório pode não ser realizado, na forma de dispensa ou inexigibilidade de licitação.</w:t>
      </w:r>
    </w:p>
    <w:p w14:paraId="5456AAE3"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objeto pretendido, pelas suas características, enquadra-se na possibilidade de dispensa de licitação, com base no art. 75, inciso XV da Lei 14.133/2021, a saber:</w:t>
      </w:r>
      <w:r w:rsidRPr="00DC547A">
        <w:rPr>
          <w:rFonts w:ascii="Arial" w:eastAsia="Times New Roman" w:hAnsi="Arial"/>
          <w:kern w:val="0"/>
          <w:lang w:eastAsia="pt-BR" w:bidi="ar-SA"/>
        </w:rPr>
        <w:cr/>
      </w:r>
    </w:p>
    <w:p w14:paraId="1BE696B7"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kern w:val="0"/>
          <w:sz w:val="20"/>
          <w:szCs w:val="20"/>
          <w:lang w:eastAsia="pt-BR" w:bidi="ar-SA"/>
        </w:rPr>
      </w:pPr>
      <w:r w:rsidRPr="00DC547A">
        <w:rPr>
          <w:rFonts w:ascii="Arial" w:eastAsia="Times New Roman" w:hAnsi="Arial"/>
          <w:kern w:val="0"/>
          <w:sz w:val="20"/>
          <w:szCs w:val="20"/>
          <w:lang w:eastAsia="pt-BR" w:bidi="ar-SA"/>
        </w:rPr>
        <w:t>Art. 75. É dispensável a licitação:</w:t>
      </w:r>
    </w:p>
    <w:p w14:paraId="7830B28F"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kern w:val="0"/>
          <w:sz w:val="20"/>
          <w:szCs w:val="20"/>
          <w:lang w:eastAsia="pt-BR" w:bidi="ar-SA"/>
        </w:rPr>
      </w:pPr>
      <w:r w:rsidRPr="00DC547A">
        <w:rPr>
          <w:rFonts w:ascii="Arial" w:eastAsia="Times New Roman" w:hAnsi="Arial"/>
          <w:kern w:val="0"/>
          <w:sz w:val="20"/>
          <w:szCs w:val="20"/>
          <w:lang w:eastAsia="pt-BR" w:bidi="ar-SA"/>
        </w:rPr>
        <w:lastRenderedPageBreak/>
        <w:t xml:space="preserve">XV - </w:t>
      </w:r>
      <w:proofErr w:type="gramStart"/>
      <w:r w:rsidRPr="00DC547A">
        <w:rPr>
          <w:rFonts w:ascii="Arial" w:eastAsia="Times New Roman" w:hAnsi="Arial"/>
          <w:kern w:val="0"/>
          <w:sz w:val="20"/>
          <w:szCs w:val="20"/>
          <w:lang w:eastAsia="pt-BR" w:bidi="ar-SA"/>
        </w:rPr>
        <w:t>para</w:t>
      </w:r>
      <w:proofErr w:type="gramEnd"/>
      <w:r w:rsidRPr="00DC547A">
        <w:rPr>
          <w:rFonts w:ascii="Arial" w:eastAsia="Times New Roman" w:hAnsi="Arial"/>
          <w:kern w:val="0"/>
          <w:sz w:val="20"/>
          <w:szCs w:val="20"/>
          <w:lang w:eastAsia="pt-BR" w:bidi="ar-SA"/>
        </w:rPr>
        <w:t xml:space="preserve">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7F3F0E1C"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kern w:val="0"/>
          <w:sz w:val="20"/>
          <w:szCs w:val="20"/>
          <w:lang w:eastAsia="pt-BR" w:bidi="ar-SA"/>
        </w:rPr>
      </w:pPr>
    </w:p>
    <w:p w14:paraId="310D333F"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contratada há de ser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desde que o contratado tenha inquestionável reputação ética e profissional e não tenha fins lucrativos, conforme preceitua o art. 75, inciso XV da Lei nº 14.133/2021.</w:t>
      </w:r>
    </w:p>
    <w:p w14:paraId="6273C11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Tem-se, portanto, que é permitida a contratação direta, por dispensa de licitação, de instituição que apenas e tão-somente seja (I) brasileira, (II) incumbida regimentalmente de pesquisa, ensino ou desenvolvimento institucional, que (III) detenha inquestionável reputação ético-profissional, e, por fim, que (IV) não tenha fins lucrativos.</w:t>
      </w:r>
    </w:p>
    <w:p w14:paraId="0DC37AF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E, portanto, se a contratada é uma instituição brasileira sem fins lucrativos, com reputação ilibada, conhecida e reconhecida em todos os âmbitos da Administração, e incumbida estatutariamente do desenvolvimento institucional da Administração Pública, até aqui a contratação é regular.</w:t>
      </w:r>
    </w:p>
    <w:p w14:paraId="1F50B63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estatuto social da entidade sem fins lucrativos deve prever que ela é incumbida regimentalmente do desenvolvimento institucional do setor público. Assim, se houver tal previsão, resta estabelecido o nexo causal entre o art. 75, XV, da Lei nº 14.133/2021 e o Estatuto Social da entidade.</w:t>
      </w:r>
    </w:p>
    <w:p w14:paraId="766A173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E, ainda, os serviços contratados devem ser de cunho institucional e expressamente previstos no estatuto da entidade, ou seja, no caso ora em comento – concurso público – deve estar previsto no estatuto social da contratada como uma de suas competências. Portanto, os serviços de realização de concurso público devem estar plenamente de acordo com a natureza jurídica e o objeto social do contratado.</w:t>
      </w:r>
    </w:p>
    <w:p w14:paraId="5F0999A1"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lastRenderedPageBreak/>
        <w:t>O concurso público enquadra-se perfeitamente dentre os executados para a consecução do desenvolvimento institucional, conforme previstos no art. 75, XV, da Lei nº 14.133/2021, pois que visam a organização e gestão da Administração Pública, bem como o desenvolvimento de recursos humanos. O desenvolvimento institucional nada mais é do que o desenvolvimento da instituição, e resta óbvio que o desenvolvimento de recursos humanos com vistas a melhorar a prestação do serviço público atende ao princípio constitucional da eficiência, e objetiva o desenvolvimento institucional.</w:t>
      </w:r>
      <w:r w:rsidRPr="00DC547A">
        <w:rPr>
          <w:rFonts w:ascii="Arial" w:eastAsia="Times New Roman" w:hAnsi="Arial"/>
          <w:kern w:val="0"/>
          <w:lang w:eastAsia="pt-BR" w:bidi="ar-SA"/>
        </w:rPr>
        <w:cr/>
        <w:t>Nas contratações públicas faz-se necessária, além da obediência aos preceitos legais, a observação dos</w:t>
      </w:r>
    </w:p>
    <w:p w14:paraId="0E57B10C"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Acórdãos e Orientações emanados do Tribunal de Contas da União - TCU, demais órgãos de controle, bem como as orientações da PGF. Em relação à solução proposta, qual seja, contratação com base no art. 75, inciso XV da Lei 14.133/2021 destacamos os seguintes acórdãos e orientações que devem ser observados pela Administração da Prefeitura Municipal de Maria da Fé.</w:t>
      </w:r>
    </w:p>
    <w:p w14:paraId="552FE0FD"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Considerando que os acórdãos interpretam a contratação de realização de concurso público sob a legislação de licitações e contratos vigente à época, Lei nº 8.666/1993, cabe identificar que a Nova Lei de Licitações e Contratos, Lei nº 14.133/2021, trouxe a mesma hipótese do inciso XIII do art. 24 da Lei 8.666, com nova redação por meio do inciso XV do art. 75, ambas a seguir transcritas:</w:t>
      </w:r>
    </w:p>
    <w:p w14:paraId="28D73CA1"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b/>
          <w:bCs/>
          <w:kern w:val="0"/>
          <w:sz w:val="20"/>
          <w:szCs w:val="20"/>
          <w:lang w:eastAsia="pt-BR" w:bidi="ar-SA"/>
        </w:rPr>
      </w:pPr>
    </w:p>
    <w:p w14:paraId="643DA37C"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kern w:val="0"/>
          <w:sz w:val="20"/>
          <w:szCs w:val="20"/>
          <w:lang w:eastAsia="pt-BR" w:bidi="ar-SA"/>
        </w:rPr>
      </w:pPr>
      <w:r w:rsidRPr="00DC547A">
        <w:rPr>
          <w:rFonts w:ascii="Arial" w:eastAsia="Times New Roman" w:hAnsi="Arial"/>
          <w:b/>
          <w:bCs/>
          <w:kern w:val="0"/>
          <w:sz w:val="20"/>
          <w:szCs w:val="20"/>
          <w:lang w:eastAsia="pt-BR" w:bidi="ar-SA"/>
        </w:rPr>
        <w:t>Lei nº 8.666/1993</w:t>
      </w:r>
      <w:r w:rsidRPr="00DC547A">
        <w:rPr>
          <w:rFonts w:ascii="Arial" w:eastAsia="Times New Roman" w:hAnsi="Arial"/>
          <w:kern w:val="0"/>
          <w:sz w:val="20"/>
          <w:szCs w:val="20"/>
          <w:lang w:eastAsia="pt-BR" w:bidi="ar-SA"/>
        </w:rPr>
        <w:t>, art. 24, inciso XIII: "na contratação de instituição brasileira incumbida regimental ou estatutariamente da pesquisa, do ensino ou do desenvolvimento institucional, ou de instituição dedicada à recuperação social do preso, desde que a contratada detenha inquestionável reputação ético-profissional e não tenha fins lucrativos".</w:t>
      </w:r>
    </w:p>
    <w:p w14:paraId="2BB5B253" w14:textId="77777777" w:rsidR="00DC547A" w:rsidRPr="00DC547A" w:rsidRDefault="00DC547A" w:rsidP="00DC547A">
      <w:pPr>
        <w:suppressAutoHyphens w:val="0"/>
        <w:autoSpaceDN/>
        <w:spacing w:line="360" w:lineRule="auto"/>
        <w:ind w:left="3119"/>
        <w:jc w:val="both"/>
        <w:textAlignment w:val="auto"/>
        <w:rPr>
          <w:rFonts w:ascii="Arial" w:eastAsia="Times New Roman" w:hAnsi="Arial"/>
          <w:kern w:val="0"/>
          <w:lang w:eastAsia="pt-BR" w:bidi="ar-SA"/>
        </w:rPr>
      </w:pPr>
      <w:r w:rsidRPr="00DC547A">
        <w:rPr>
          <w:rFonts w:ascii="Arial" w:eastAsia="Times New Roman" w:hAnsi="Arial"/>
          <w:b/>
          <w:bCs/>
          <w:kern w:val="0"/>
          <w:sz w:val="20"/>
          <w:szCs w:val="20"/>
          <w:lang w:eastAsia="pt-BR" w:bidi="ar-SA"/>
        </w:rPr>
        <w:t>Lei nº 14.133/2021</w:t>
      </w:r>
      <w:r w:rsidRPr="00DC547A">
        <w:rPr>
          <w:rFonts w:ascii="Arial" w:eastAsia="Times New Roman" w:hAnsi="Arial"/>
          <w:kern w:val="0"/>
          <w:sz w:val="20"/>
          <w:szCs w:val="20"/>
          <w:lang w:eastAsia="pt-BR" w:bidi="ar-SA"/>
        </w:rPr>
        <w:t xml:space="preserve">, art. 75, inciso XV: "XV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w:t>
      </w:r>
      <w:r w:rsidRPr="00DC547A">
        <w:rPr>
          <w:rFonts w:ascii="Arial" w:eastAsia="Times New Roman" w:hAnsi="Arial"/>
          <w:kern w:val="0"/>
          <w:sz w:val="20"/>
          <w:szCs w:val="20"/>
          <w:lang w:eastAsia="pt-BR" w:bidi="ar-SA"/>
        </w:rPr>
        <w:lastRenderedPageBreak/>
        <w:t>inquestionável reputação ética e profissional e não tenha fins lucrativos".</w:t>
      </w:r>
    </w:p>
    <w:p w14:paraId="7486F1AA"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77F20CF4"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Neste sentido, os seguintes acórdãos farão referência à lei de licitações e contratos vigente à época, especificamente ao inciso XIII do art. 24 da Lei 8.666/93, que possui correspondência com o inciso XV do art. 75 da Lei 14.133/2021:</w:t>
      </w:r>
    </w:p>
    <w:p w14:paraId="1BE7D2C5"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2360/2008</w:t>
      </w:r>
      <w:r w:rsidRPr="00DC547A">
        <w:rPr>
          <w:rFonts w:ascii="Arial" w:eastAsia="Times New Roman" w:hAnsi="Arial"/>
          <w:kern w:val="0"/>
          <w:sz w:val="22"/>
          <w:szCs w:val="22"/>
          <w:lang w:eastAsia="pt-BR" w:bidi="ar-SA"/>
        </w:rPr>
        <w:t>-Segunda Câmara: É admissível a contratação, com fundamento no art. 24, inciso XIII, da Lei 8.666/1993, de entidade para promoção de concurso público, por ser indissociável a atividade de seleção para cargo efetivo do objetivo de desenvolvimento institucional da Administração. Requer-se da contratada, no entanto, o preenchimento dos seguintes requisitos: ser brasileira, não ter fins lucrativos, apresentar inquestionável reputação ético-profissional, ter como objetivo estatutário-regimental a pesquisa, o ensino ou o desenvolvimento institucional, deter reputação ético-profissional na estrita área para a qual está sendo contratada.</w:t>
      </w:r>
    </w:p>
    <w:p w14:paraId="278D9939"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1111/2010</w:t>
      </w:r>
      <w:r w:rsidRPr="00DC547A">
        <w:rPr>
          <w:rFonts w:ascii="Arial" w:eastAsia="Times New Roman" w:hAnsi="Arial"/>
          <w:kern w:val="0"/>
          <w:sz w:val="22"/>
          <w:szCs w:val="22"/>
          <w:lang w:eastAsia="pt-BR" w:bidi="ar-SA"/>
        </w:rPr>
        <w:t>-Plenário: É possível a realização de concurso para provimento de cargos ou empregos públicos, por meio da contratação direta de entidade detentora de notória especialização e inquestionáveis capacidade e experiência na matéria, com fundamento no art. 24, inciso XIII, da Lei 8.666 /1993, devendo a Administração providenciar a elaboração de projeto básico e orçamento detalhado, além de justificar a escolha da instituição executante e o preço contratado.</w:t>
      </w:r>
    </w:p>
    <w:p w14:paraId="7E3BE862"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569/2005</w:t>
      </w:r>
      <w:r w:rsidRPr="00DC547A">
        <w:rPr>
          <w:rFonts w:ascii="Arial" w:eastAsia="Times New Roman" w:hAnsi="Arial"/>
          <w:kern w:val="0"/>
          <w:sz w:val="22"/>
          <w:szCs w:val="22"/>
          <w:lang w:eastAsia="pt-BR" w:bidi="ar-SA"/>
        </w:rPr>
        <w:t>-Plenário: É legal a utilização do inciso XIII do art. 24 da Lei 8.666/1993 para justificar a dispensa de licitação em contratações de serviço de promoção de concurso público, desde que sejam observados todos requisitos constantes do mencionado artigo e que o órgão ou a entidade contratante demonstre, com critérios objetivos, a essencialidade do preenchimento do cargo objeto do concurso público para o seu desenvolvimento institucional.</w:t>
      </w:r>
    </w:p>
    <w:p w14:paraId="5B4EFF25"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2109/2008</w:t>
      </w:r>
      <w:r w:rsidRPr="00DC547A">
        <w:rPr>
          <w:rFonts w:ascii="Arial" w:eastAsia="Times New Roman" w:hAnsi="Arial"/>
          <w:kern w:val="0"/>
          <w:sz w:val="22"/>
          <w:szCs w:val="22"/>
          <w:lang w:eastAsia="pt-BR" w:bidi="ar-SA"/>
        </w:rPr>
        <w:t>-Segunda Câmara: Para a contratação direta de instituição para promoção de concurso público, com base no art. 24, inciso XIII, da Lei 8.666/1993, deve-se atender todos os requisitos constantes do mencionado artigo e demonstrar a essencialidade do preenchimento do cargo objeto do concurso público para o seu desenvolvimento institucional.</w:t>
      </w:r>
    </w:p>
    <w:p w14:paraId="009F1EEA"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3010/2014</w:t>
      </w:r>
      <w:r w:rsidRPr="00DC547A">
        <w:rPr>
          <w:rFonts w:ascii="Arial" w:eastAsia="Times New Roman" w:hAnsi="Arial"/>
          <w:kern w:val="0"/>
          <w:sz w:val="22"/>
          <w:szCs w:val="22"/>
          <w:lang w:eastAsia="pt-BR" w:bidi="ar-SA"/>
        </w:rPr>
        <w:t>-Plenário: Instituição qualificada na forma do disposto no art. 24, inciso XIII, da Lei 8.666/1993, a exemplo da Esaf, pode ser contratada por meio de dispensa de licitação para realizar concursos públicos.</w:t>
      </w:r>
    </w:p>
    <w:p w14:paraId="73719CC5"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218/2007</w:t>
      </w:r>
      <w:r w:rsidRPr="00DC547A">
        <w:rPr>
          <w:rFonts w:ascii="Arial" w:eastAsia="Times New Roman" w:hAnsi="Arial"/>
          <w:kern w:val="0"/>
          <w:sz w:val="22"/>
          <w:szCs w:val="22"/>
          <w:lang w:eastAsia="pt-BR" w:bidi="ar-SA"/>
        </w:rPr>
        <w:t xml:space="preserve">-Segunda Câmara: Devem ser suspensas as contratações realizadas com dispensa de licitação fundamentada no art. 24, inciso XIII, da Lei 8.666/1993 em que não </w:t>
      </w:r>
      <w:r w:rsidRPr="00DC547A">
        <w:rPr>
          <w:rFonts w:ascii="Arial" w:eastAsia="Times New Roman" w:hAnsi="Arial"/>
          <w:kern w:val="0"/>
          <w:sz w:val="22"/>
          <w:szCs w:val="22"/>
          <w:lang w:eastAsia="pt-BR" w:bidi="ar-SA"/>
        </w:rPr>
        <w:lastRenderedPageBreak/>
        <w:t>se verifique o nexo entre esse dispositivo, a natureza da instituição contratada e o objeto contratual, este, necessariamente relativo a ensino, pesquisa ou a desenvolvimento institucional.</w:t>
      </w:r>
    </w:p>
    <w:p w14:paraId="68982062"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950/2010</w:t>
      </w:r>
      <w:r w:rsidRPr="00DC547A">
        <w:rPr>
          <w:rFonts w:ascii="Arial" w:eastAsia="Times New Roman" w:hAnsi="Arial"/>
          <w:kern w:val="0"/>
          <w:sz w:val="22"/>
          <w:szCs w:val="22"/>
          <w:lang w:eastAsia="pt-BR" w:bidi="ar-SA"/>
        </w:rPr>
        <w:t>-Plenário: Por ocasião da realização de contratações de instituições sem fins lucrativos, com fulcro no art. 24, inciso XIII, da Lei 8.666/1993, a Administração deve observar a existência de nexo efetivo entre o dispositivo, a natureza da instituição e o objeto contratado, além de demonstrar a compatibilidade dos preços oferecidos com aqueles praticados no mercado, e a comprovação por parte da instituição da capacidade de execução do objeto contratual com estrutura própria e de acordo com suas competências, sendo inadmissível, nesses casos, a subcontratação, ainda que parcial, dos serviços contratados.</w:t>
      </w:r>
    </w:p>
    <w:p w14:paraId="2F1F4DDB" w14:textId="77777777" w:rsidR="00DC547A" w:rsidRPr="00DC547A" w:rsidRDefault="00DC547A" w:rsidP="00DC547A">
      <w:pPr>
        <w:suppressAutoHyphens w:val="0"/>
        <w:autoSpaceDN/>
        <w:spacing w:line="360" w:lineRule="auto"/>
        <w:jc w:val="both"/>
        <w:textAlignment w:val="auto"/>
        <w:rPr>
          <w:rFonts w:ascii="Arial" w:eastAsia="Times New Roman" w:hAnsi="Arial"/>
          <w:kern w:val="0"/>
          <w:sz w:val="22"/>
          <w:szCs w:val="22"/>
          <w:lang w:eastAsia="pt-BR" w:bidi="ar-SA"/>
        </w:rPr>
      </w:pPr>
      <w:r w:rsidRPr="00DC547A">
        <w:rPr>
          <w:rFonts w:ascii="Arial" w:eastAsia="Times New Roman" w:hAnsi="Arial"/>
          <w:b/>
          <w:bCs/>
          <w:kern w:val="0"/>
          <w:sz w:val="22"/>
          <w:szCs w:val="22"/>
          <w:lang w:eastAsia="pt-BR" w:bidi="ar-SA"/>
        </w:rPr>
        <w:t>- Acórdão 2392/2018</w:t>
      </w:r>
      <w:r w:rsidRPr="00DC547A">
        <w:rPr>
          <w:rFonts w:ascii="Arial" w:eastAsia="Times New Roman" w:hAnsi="Arial"/>
          <w:kern w:val="0"/>
          <w:sz w:val="22"/>
          <w:szCs w:val="22"/>
          <w:lang w:eastAsia="pt-BR" w:bidi="ar-SA"/>
        </w:rPr>
        <w:t>-Plenário: A dispensa de licitação com base no art. 24, inciso XIII, da Lei 8.666 /1993 exige comprovação de que a contratada detenha inquestionável reputação ético-profissional e capacidade para a execução do objeto pactuado por meios próprios, sendo regra a inadmissibilidade de subcontratação.</w:t>
      </w:r>
    </w:p>
    <w:p w14:paraId="5EFAA6DE"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Ressalta-se que no caso de dispensa de licitação, é dada ao administrador público essa faculdade para a realização do procedimento licitatório. No entanto, a dispensa deve ser justificada e ocorrer por razões de interesse público. Dessa forma, a justificativa da dispensa constará de documento em anexo emitido pelo setor requisitante, em caso de aprovação da referida alternativa pela Administração.</w:t>
      </w:r>
    </w:p>
    <w:p w14:paraId="50E08A75"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Assim, atendendo aos princípios da eficiência, economicidade, razoabilidade e da transparência, concluímos que a contratação por dispensa de licitação é a melhor alternativa para a contratação dos serviços em tela.</w:t>
      </w:r>
    </w:p>
    <w:p w14:paraId="512C955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Prefeitura Municipal de Maria da Fé nos limites estabelecidos na Súmula 287 do Tribunal de Contas da União (TCU) poderá dispensar licitação com fundamento no art. 75, inciso XV, da Lei nº 14.133/2021</w:t>
      </w:r>
    </w:p>
    <w:p w14:paraId="366A784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2D955326"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54A3AF5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268ABB4E"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Estimativa do Valor da Contratação</w:t>
      </w:r>
    </w:p>
    <w:p w14:paraId="33406E3D"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Devido às particularidades do objeto a ser contratado que pode sofrer variações em decorrência de aspectos qualitativos e quantitativos, tais como: natureza do órgão, tipo de carreira, conteúdo programático do concurso, localização geográfica do órgão, quantitativo de vagas imediatas ofertadas em edital, valor da remuneração dos cargos, </w:t>
      </w:r>
      <w:r w:rsidRPr="00DC547A">
        <w:rPr>
          <w:rFonts w:ascii="Arial" w:eastAsia="Times New Roman" w:hAnsi="Arial"/>
          <w:kern w:val="0"/>
          <w:lang w:eastAsia="pt-BR" w:bidi="ar-SA"/>
        </w:rPr>
        <w:lastRenderedPageBreak/>
        <w:t>requisitos e escolaridade exigidos para ingresso, pode não ser possível utilizar como parâmetros as contratações registradas no Painel de Preços do Governo Federal ou contratações realizadas por outros órgãos.</w:t>
      </w:r>
    </w:p>
    <w:p w14:paraId="49D1D7E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Para levantamento dos custos da contratação devem ser consultadas entidades especializadas, sendo entidades brasileiras incumbidas regimental ou estatutariamente da pesquisa, do ensino ou do desenvolvimento institucional, devidamente registradas, que cumpram as exigências legais e dos órgãos de controle e fiscalização e que detenham ilibada reputação e qualificação ético-profissional.</w:t>
      </w:r>
    </w:p>
    <w:p w14:paraId="1254862C"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estimativa dos preços foi feita por meio de pesquisa de mercado a ser realizada com pelo menos 03 (três) entidades que possuam habilitação ético-profissional e que ofereçam a solução proposta neste estudo preliminar.</w:t>
      </w:r>
    </w:p>
    <w:p w14:paraId="4FAC03E0"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partir da pesquisa de mercado a dispensa da licitação poderá ocorrer por meio da escolha da entidade que apresentar o menor preço.</w:t>
      </w:r>
    </w:p>
    <w:p w14:paraId="151D8391"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284D0754"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Justificativas para o Parcelamento ou não da Contratação</w:t>
      </w:r>
    </w:p>
    <w:p w14:paraId="2E1ED71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Conforme o item b do inciso V do art. 40 da Lei nº 14.133/2021, o planejamento de compras deverá considerar o atendimento, entre outros princípios, do princípio do parcelamento, quando for tecnicamente viável e economicamente vantajoso, consideradas as previsões do § 2º e as vedações do § 3º.</w:t>
      </w:r>
    </w:p>
    <w:p w14:paraId="702E625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O parcelamento da solução é a regra devendo a licitação ser realizada por item, sempre que o objeto for divisível, desde que se verifique não haver prejuízo para o conjunto da solução ou perda de economia de escala, visando a propiciar a ampla participação de licitantes, que embora não disponham de capacidade para execução da totalidade do objeto, possam fazê-lo com relação a itens ou unidades autônomas.</w:t>
      </w:r>
    </w:p>
    <w:p w14:paraId="3E7EE33E"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 Justifica-se o agrupamento dos itens pela inviabilidade técnica do parcelamento do objeto, tendo em vista a necessidade de uniformidade de procedimentos, metodologia de operações, logística de transporte e distribuição que visem a assegurar a perfeita segurança na realização dos serviços objetos desta licitação. Soma-se a isto a aparente inviabilidade econômica da contratação do objeto parcelada em itens contratados isoladamente, o que poderia causar perda de economia de escala pela impossibilidade de redução de despesas administrativas inerentes a contratações desta natureza, tais como: necessidade de um encarregado </w:t>
      </w:r>
      <w:r w:rsidRPr="00DC547A">
        <w:rPr>
          <w:rFonts w:ascii="Arial" w:eastAsia="Times New Roman" w:hAnsi="Arial"/>
          <w:kern w:val="0"/>
          <w:lang w:eastAsia="pt-BR" w:bidi="ar-SA"/>
        </w:rPr>
        <w:lastRenderedPageBreak/>
        <w:t>por contrato/empresa; redução de custos com gerenciamento e fiscalização do contrato; entre outros, onerando a Administração Pública por valor menos vantajoso.</w:t>
      </w:r>
    </w:p>
    <w:p w14:paraId="24E09A51"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Assim, no caso desta contratação específica, o agrupamento dos itens resultará em economia processual para a Administração Pública, agilidade na fiscalização do contrato, redução de custos, redução de falhas de comunicação e retrabalhos, além de vantagem econômica uma vez que o objeto se compõe de etapas interdependentes, que devem guardar necessária cadência, continuidade e correlação formal e material, não se justificando o fracionamento do serviço entre entidades diversas sob pena de se comprometer o sigilo, o desenvolvimento das etapas de forma articulada, a segurança, o controle, a responsabilização e a lisura do concurso público necessário ao provimento de cargos.</w:t>
      </w:r>
    </w:p>
    <w:p w14:paraId="578CD244"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506B676C"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Benefícios a serem alcançados com a contratação</w:t>
      </w:r>
    </w:p>
    <w:p w14:paraId="436B8994"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Os resultados pretendidos com a realização do concurso público visam ao provimento de vagas desocupadas refletindo no fortalecimento de pessoal da Instituição. A nomeação desses novos servidores será de suma importância para a Prefeitura de Maria da Fé, pois irão impactar diretamente no crescimento institucional, ao passo que as atribuições serão realizadas a contento e o município poderá prestar um serviço com mais agilidade, eficiência e qualidade, satisfazendo assim os anseios de toda a comunidade que necessita do seu trabalho. </w:t>
      </w:r>
    </w:p>
    <w:p w14:paraId="0F89C976"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Prefeitura Municipal de Maria da Fé também se preocupa em atingir impactos ambientais positivos e, dessa forma, a contratada observará os critérios e práticas de sustentabilidade, naquilo que couber para esta contratação.</w:t>
      </w:r>
    </w:p>
    <w:p w14:paraId="34026D6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5C2C422A"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28F32A1D"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Providências a serem adotadas</w:t>
      </w:r>
    </w:p>
    <w:p w14:paraId="13A360BF"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aquisição dos serviços se dará através de Nota de Empenho e contrato administrativo, expedidos exclusivamente pelo departamento de compras e licitações da Prefeitura de Maria da Fé, em acordo às necessidades da Administração pública, durante o período de vigência do contrato a ser firmada entre o Município e a empresa selecionada no processo licitatório.</w:t>
      </w:r>
    </w:p>
    <w:p w14:paraId="7DC33A6D"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45A56CE5"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lastRenderedPageBreak/>
        <w:t>Descrição de possíveis impactos ambientais e respectivas medidas mitigadoras</w:t>
      </w:r>
    </w:p>
    <w:p w14:paraId="764F6C6C"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Nos termos do art. 2º do Decreto nº 7.746/2012, na aquisição de bens e na contratação de serviços e obras, a administração pública federal direta, autárquica e fundacional e as empresas estatais dependentes devem adotar critérios e práticas sustentáveis nos instrumentos convocatórios.</w:t>
      </w:r>
    </w:p>
    <w:p w14:paraId="5FFF6644"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Quanto aos critérios e práticas de sustentabilidade, a contratada deve seguir, naquilo que couber, as seguintes diretrizes ao longo da execução contratual:</w:t>
      </w:r>
    </w:p>
    <w:p w14:paraId="6403226E"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I - Menor impacto sobre os recursos naturais;</w:t>
      </w:r>
    </w:p>
    <w:p w14:paraId="674CCD18"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II - Preferência por materiais, tecnologias e matérias-primas de origem local;</w:t>
      </w:r>
    </w:p>
    <w:p w14:paraId="08650A95"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III- Maior eficiência na utilização de recursos naturais como água e energia;</w:t>
      </w:r>
    </w:p>
    <w:p w14:paraId="2753A915"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IV- Maior geração de empregos, preferencialmente com mão de obra local;</w:t>
      </w:r>
    </w:p>
    <w:p w14:paraId="4F8A51E3"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V- Maior vida útil e menor custo de manutenção do bem e da obra;</w:t>
      </w:r>
    </w:p>
    <w:p w14:paraId="08744158"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VI- Uso de inovações que reduzam a pressão sobre recursos naturais;</w:t>
      </w:r>
    </w:p>
    <w:p w14:paraId="6EFB7235"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VII- Origem ambientalmente regular dos recursos naturais utilizados nos bens, serviços e obras.</w:t>
      </w:r>
    </w:p>
    <w:p w14:paraId="3F593FA8"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A contratação também requer que a contratada exerça práticas de sustentabilidade previstas no Termo de Referência, tendo em vista o disposto e orientado no Guia Nacional de Licitações Sustentáveis – NESLIC da Advocacia-Geral da União de 2021 (4ª ed.) e legislação que rege a matéria. Destaca-se o disposto na Instrução Normativa nº 01, de 19 de janeiro de 2010, no Decreto nº 7.746, de 5 de junho de 2012 e na Instrução Normativa nº 10, de 12 de novembro de 2012, que deve ser cumprido naquilo que couber na execução do serviço.</w:t>
      </w:r>
    </w:p>
    <w:p w14:paraId="5DEBF927"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40C2474D"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Declaração de viabilidade</w:t>
      </w:r>
    </w:p>
    <w:p w14:paraId="783631A8"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Esta secretaria de planejamento declara </w:t>
      </w:r>
      <w:r w:rsidRPr="00DC547A">
        <w:rPr>
          <w:rFonts w:ascii="Arial" w:eastAsia="Times New Roman" w:hAnsi="Arial"/>
          <w:b/>
          <w:bCs/>
          <w:kern w:val="0"/>
          <w:lang w:eastAsia="pt-BR" w:bidi="ar-SA"/>
        </w:rPr>
        <w:t>VIÁVEL</w:t>
      </w:r>
      <w:r w:rsidRPr="00DC547A">
        <w:rPr>
          <w:rFonts w:ascii="Arial" w:eastAsia="Times New Roman" w:hAnsi="Arial"/>
          <w:kern w:val="0"/>
          <w:lang w:eastAsia="pt-BR" w:bidi="ar-SA"/>
        </w:rPr>
        <w:t xml:space="preserve"> esta contratação. </w:t>
      </w:r>
    </w:p>
    <w:p w14:paraId="521BEE52"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 presente estudo preliminar e a experiência empírica anterior realizada pela Prefeitura Municipal de Maria da Fé evidenciaram que a realização de contratação de serviços técnicos específicos relativos à organização e execução de concursos públicos para cargos vagos de provimento efetivo se revela viável tecnicamente. </w:t>
      </w:r>
    </w:p>
    <w:p w14:paraId="14929609"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 xml:space="preserve">Os custos previstos são compatíveis e caracterizam a economicidade, os riscos envolvidos são administráveis e a área requisitante deverá priorizar o fornecimento de </w:t>
      </w:r>
      <w:r w:rsidRPr="00DC547A">
        <w:rPr>
          <w:rFonts w:ascii="Arial" w:eastAsia="Times New Roman" w:hAnsi="Arial"/>
          <w:kern w:val="0"/>
          <w:lang w:eastAsia="pt-BR" w:bidi="ar-SA"/>
        </w:rPr>
        <w:lastRenderedPageBreak/>
        <w:t>todos os elementos aqui relacionados necessários à consecução dos benefícios pretendidos. A avaliação da necessidade de classificação do ETP, conforme prevista no art. 13 da IN SEGES nº 58 /2022, não se aplica por não caracterizar imprescindibilidade à segurança da sociedade ou do Estado que exija classificação como ultrassecreta, secreta ou reservada, nos termos do art. 24 da Lei nº 12.527/2011.</w:t>
      </w:r>
    </w:p>
    <w:p w14:paraId="56928D5E"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Diante do exposto, salvo melhor juízo, declara-se ser viável a contratação da solução pretendida, cabendo às autoridades institucionais competentes a decisão quanto à contratação de serviços técnicos específicos relativos à organização e execução de concursos públicos que constituíram o escopo do presente estudo preliminar.</w:t>
      </w:r>
    </w:p>
    <w:p w14:paraId="4F462E88" w14:textId="77777777" w:rsidR="00DC547A" w:rsidRPr="00DC547A" w:rsidRDefault="00DC547A" w:rsidP="00DC547A">
      <w:pPr>
        <w:suppressAutoHyphens w:val="0"/>
        <w:autoSpaceDN/>
        <w:spacing w:line="360" w:lineRule="auto"/>
        <w:ind w:firstLine="708"/>
        <w:jc w:val="both"/>
        <w:textAlignment w:val="auto"/>
        <w:rPr>
          <w:rFonts w:ascii="Arial" w:eastAsia="Times New Roman" w:hAnsi="Arial"/>
          <w:kern w:val="0"/>
          <w:lang w:eastAsia="pt-BR" w:bidi="ar-SA"/>
        </w:rPr>
      </w:pPr>
    </w:p>
    <w:p w14:paraId="5273FA03" w14:textId="77777777" w:rsidR="00DC547A" w:rsidRPr="00DC547A" w:rsidRDefault="00DC547A" w:rsidP="00DC547A">
      <w:pPr>
        <w:numPr>
          <w:ilvl w:val="0"/>
          <w:numId w:val="58"/>
        </w:numPr>
        <w:suppressAutoHyphens w:val="0"/>
        <w:autoSpaceDN/>
        <w:spacing w:line="360" w:lineRule="auto"/>
        <w:ind w:hanging="720"/>
        <w:contextualSpacing/>
        <w:jc w:val="both"/>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Responsáveis</w:t>
      </w:r>
    </w:p>
    <w:p w14:paraId="464B206D"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r w:rsidRPr="00DC547A">
        <w:rPr>
          <w:rFonts w:ascii="Arial" w:eastAsia="Times New Roman" w:hAnsi="Arial"/>
          <w:kern w:val="0"/>
          <w:lang w:eastAsia="pt-BR" w:bidi="ar-SA"/>
        </w:rPr>
        <w:t>Todas as assinaturas eletrônicas seguem o horário oficial de Brasília e fundamentam-se na Lei nº 14.063, de 23 de setembro de 2020 e Decreto nº 10.543, de 13 de novembro de 2020.</w:t>
      </w:r>
      <w:r w:rsidRPr="00DC547A">
        <w:rPr>
          <w:rFonts w:ascii="Arial" w:eastAsia="Times New Roman" w:hAnsi="Arial"/>
          <w:kern w:val="0"/>
          <w:lang w:eastAsia="pt-BR" w:bidi="ar-SA"/>
        </w:rPr>
        <w:cr/>
      </w:r>
    </w:p>
    <w:p w14:paraId="4B27DF8C"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53B7D18E" w14:textId="77777777" w:rsidR="00DC547A" w:rsidRPr="00DC547A" w:rsidRDefault="00DC547A" w:rsidP="00DC547A">
      <w:pPr>
        <w:suppressAutoHyphens w:val="0"/>
        <w:autoSpaceDN/>
        <w:spacing w:line="360" w:lineRule="auto"/>
        <w:jc w:val="right"/>
        <w:textAlignment w:val="auto"/>
        <w:rPr>
          <w:rFonts w:ascii="Arial" w:eastAsia="Times New Roman" w:hAnsi="Arial"/>
          <w:kern w:val="0"/>
          <w:lang w:eastAsia="pt-BR" w:bidi="ar-SA"/>
        </w:rPr>
      </w:pPr>
      <w:r w:rsidRPr="00DC547A">
        <w:rPr>
          <w:rFonts w:ascii="Arial" w:eastAsia="Times New Roman" w:hAnsi="Arial"/>
          <w:kern w:val="0"/>
          <w:lang w:eastAsia="pt-BR" w:bidi="ar-SA"/>
        </w:rPr>
        <w:t>Maria da Fé, 31 de janeiro de 2024</w:t>
      </w:r>
    </w:p>
    <w:p w14:paraId="4DEF0A4E"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666B2461"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375F9978" w14:textId="77777777" w:rsidR="00DC547A" w:rsidRPr="00DC547A" w:rsidRDefault="00DC547A" w:rsidP="00DC547A">
      <w:pPr>
        <w:suppressAutoHyphens w:val="0"/>
        <w:autoSpaceDN/>
        <w:spacing w:line="360" w:lineRule="auto"/>
        <w:jc w:val="both"/>
        <w:textAlignment w:val="auto"/>
        <w:rPr>
          <w:rFonts w:ascii="Arial" w:eastAsia="Times New Roman" w:hAnsi="Arial"/>
          <w:kern w:val="0"/>
          <w:lang w:eastAsia="pt-BR" w:bidi="ar-SA"/>
        </w:rPr>
      </w:pPr>
    </w:p>
    <w:p w14:paraId="698F7093" w14:textId="77777777" w:rsidR="00DC547A" w:rsidRPr="00DC547A" w:rsidRDefault="00DC547A" w:rsidP="00DC547A">
      <w:pPr>
        <w:suppressAutoHyphens w:val="0"/>
        <w:autoSpaceDN/>
        <w:jc w:val="center"/>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ALDO LUCCAS BATISTA GONÇALVES</w:t>
      </w:r>
    </w:p>
    <w:p w14:paraId="3EDEAB64" w14:textId="77777777" w:rsidR="00DC547A" w:rsidRPr="00DC547A" w:rsidRDefault="00DC547A" w:rsidP="00DC547A">
      <w:pPr>
        <w:suppressAutoHyphens w:val="0"/>
        <w:autoSpaceDN/>
        <w:jc w:val="center"/>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DIRETOR ADMINISTRATIVO</w:t>
      </w:r>
    </w:p>
    <w:p w14:paraId="7F61FC0F" w14:textId="77777777" w:rsidR="00DC547A" w:rsidRPr="00DC547A" w:rsidRDefault="00DC547A" w:rsidP="00DC547A">
      <w:pPr>
        <w:suppressAutoHyphens w:val="0"/>
        <w:autoSpaceDN/>
        <w:jc w:val="center"/>
        <w:textAlignment w:val="auto"/>
        <w:rPr>
          <w:rFonts w:ascii="Arial" w:eastAsia="Times New Roman" w:hAnsi="Arial"/>
          <w:b/>
          <w:bCs/>
          <w:kern w:val="0"/>
          <w:lang w:eastAsia="pt-BR" w:bidi="ar-SA"/>
        </w:rPr>
      </w:pPr>
      <w:r w:rsidRPr="00DC547A">
        <w:rPr>
          <w:rFonts w:ascii="Arial" w:eastAsia="Times New Roman" w:hAnsi="Arial"/>
          <w:b/>
          <w:bCs/>
          <w:kern w:val="0"/>
          <w:lang w:eastAsia="pt-BR" w:bidi="ar-SA"/>
        </w:rPr>
        <w:t>MAT E 1794 - OAB/MG 190.353</w:t>
      </w:r>
    </w:p>
    <w:p w14:paraId="3B03C20B" w14:textId="77777777" w:rsidR="000558C1" w:rsidRDefault="000558C1" w:rsidP="00293AD1">
      <w:pPr>
        <w:jc w:val="center"/>
        <w:rPr>
          <w:rFonts w:ascii="Arial" w:hAnsi="Arial"/>
          <w:b/>
          <w:bCs/>
          <w:sz w:val="20"/>
          <w:szCs w:val="20"/>
        </w:rPr>
      </w:pPr>
    </w:p>
    <w:p w14:paraId="130A8C8B" w14:textId="77777777" w:rsidR="002A0C0D" w:rsidRDefault="002A0C0D" w:rsidP="00293AD1">
      <w:pPr>
        <w:jc w:val="center"/>
        <w:rPr>
          <w:rFonts w:ascii="Arial" w:hAnsi="Arial"/>
          <w:b/>
          <w:bCs/>
          <w:sz w:val="20"/>
          <w:szCs w:val="20"/>
        </w:rPr>
      </w:pPr>
    </w:p>
    <w:p w14:paraId="1F702BC1" w14:textId="77777777" w:rsidR="002A0C0D" w:rsidRDefault="002A0C0D" w:rsidP="00293AD1">
      <w:pPr>
        <w:jc w:val="center"/>
        <w:rPr>
          <w:rFonts w:ascii="Arial" w:hAnsi="Arial"/>
          <w:b/>
          <w:bCs/>
          <w:sz w:val="20"/>
          <w:szCs w:val="20"/>
        </w:rPr>
      </w:pPr>
    </w:p>
    <w:p w14:paraId="3D4D9A44" w14:textId="77777777" w:rsidR="002A0C0D" w:rsidRDefault="002A0C0D" w:rsidP="00293AD1">
      <w:pPr>
        <w:jc w:val="center"/>
        <w:rPr>
          <w:rFonts w:ascii="Arial" w:hAnsi="Arial"/>
          <w:b/>
          <w:bCs/>
          <w:sz w:val="20"/>
          <w:szCs w:val="20"/>
        </w:rPr>
      </w:pPr>
    </w:p>
    <w:p w14:paraId="2FC1BBFF" w14:textId="77777777" w:rsidR="002A0C0D" w:rsidRDefault="002A0C0D" w:rsidP="00293AD1">
      <w:pPr>
        <w:jc w:val="center"/>
        <w:rPr>
          <w:rFonts w:ascii="Arial" w:hAnsi="Arial"/>
          <w:b/>
          <w:bCs/>
          <w:sz w:val="20"/>
          <w:szCs w:val="20"/>
        </w:rPr>
      </w:pPr>
    </w:p>
    <w:p w14:paraId="1D16F2E8" w14:textId="77777777" w:rsidR="002A0C0D" w:rsidRDefault="002A0C0D" w:rsidP="00293AD1">
      <w:pPr>
        <w:jc w:val="center"/>
        <w:rPr>
          <w:rFonts w:ascii="Arial" w:hAnsi="Arial"/>
          <w:b/>
          <w:bCs/>
          <w:sz w:val="20"/>
          <w:szCs w:val="20"/>
        </w:rPr>
      </w:pPr>
    </w:p>
    <w:p w14:paraId="6040F8CC" w14:textId="77777777" w:rsidR="002A0C0D" w:rsidRDefault="002A0C0D" w:rsidP="00293AD1">
      <w:pPr>
        <w:jc w:val="center"/>
        <w:rPr>
          <w:rFonts w:ascii="Arial" w:hAnsi="Arial"/>
          <w:b/>
          <w:bCs/>
          <w:sz w:val="20"/>
          <w:szCs w:val="20"/>
        </w:rPr>
      </w:pPr>
    </w:p>
    <w:p w14:paraId="00AB73A8" w14:textId="77777777" w:rsidR="002A0C0D" w:rsidRDefault="002A0C0D" w:rsidP="00293AD1">
      <w:pPr>
        <w:jc w:val="center"/>
        <w:rPr>
          <w:rFonts w:ascii="Arial" w:hAnsi="Arial"/>
          <w:b/>
          <w:bCs/>
          <w:sz w:val="20"/>
          <w:szCs w:val="20"/>
        </w:rPr>
      </w:pPr>
    </w:p>
    <w:p w14:paraId="7E9B786A" w14:textId="77777777" w:rsidR="002A0C0D" w:rsidRDefault="002A0C0D" w:rsidP="00293AD1">
      <w:pPr>
        <w:jc w:val="center"/>
        <w:rPr>
          <w:rFonts w:ascii="Arial" w:hAnsi="Arial"/>
          <w:b/>
          <w:bCs/>
          <w:sz w:val="20"/>
          <w:szCs w:val="20"/>
        </w:rPr>
      </w:pPr>
    </w:p>
    <w:p w14:paraId="743A9CB0" w14:textId="77777777" w:rsidR="002A0C0D" w:rsidRDefault="002A0C0D" w:rsidP="00293AD1">
      <w:pPr>
        <w:jc w:val="center"/>
        <w:rPr>
          <w:rFonts w:ascii="Arial" w:hAnsi="Arial"/>
          <w:b/>
          <w:bCs/>
          <w:sz w:val="20"/>
          <w:szCs w:val="20"/>
        </w:rPr>
      </w:pPr>
    </w:p>
    <w:p w14:paraId="3B6637AF" w14:textId="77777777" w:rsidR="002A0C0D" w:rsidRDefault="002A0C0D" w:rsidP="00293AD1">
      <w:pPr>
        <w:jc w:val="center"/>
        <w:rPr>
          <w:rFonts w:ascii="Arial" w:hAnsi="Arial"/>
          <w:b/>
          <w:bCs/>
          <w:sz w:val="20"/>
          <w:szCs w:val="20"/>
        </w:rPr>
      </w:pPr>
    </w:p>
    <w:p w14:paraId="69DCD494" w14:textId="77777777" w:rsidR="002A0C0D" w:rsidRDefault="002A0C0D" w:rsidP="00293AD1">
      <w:pPr>
        <w:jc w:val="center"/>
        <w:rPr>
          <w:rFonts w:ascii="Arial" w:hAnsi="Arial"/>
          <w:b/>
          <w:bCs/>
          <w:sz w:val="20"/>
          <w:szCs w:val="20"/>
        </w:rPr>
      </w:pPr>
    </w:p>
    <w:p w14:paraId="02D5A589" w14:textId="77777777" w:rsidR="002A0C0D" w:rsidRDefault="002A0C0D" w:rsidP="00293AD1">
      <w:pPr>
        <w:jc w:val="center"/>
        <w:rPr>
          <w:rFonts w:ascii="Arial" w:hAnsi="Arial"/>
          <w:b/>
          <w:bCs/>
          <w:sz w:val="20"/>
          <w:szCs w:val="20"/>
        </w:rPr>
      </w:pPr>
    </w:p>
    <w:p w14:paraId="7637CA83" w14:textId="77777777" w:rsidR="002A0C0D" w:rsidRDefault="002A0C0D" w:rsidP="00293AD1">
      <w:pPr>
        <w:jc w:val="center"/>
        <w:rPr>
          <w:rFonts w:ascii="Arial" w:hAnsi="Arial"/>
          <w:b/>
          <w:bCs/>
          <w:sz w:val="20"/>
          <w:szCs w:val="20"/>
        </w:rPr>
      </w:pPr>
    </w:p>
    <w:p w14:paraId="057F58A3" w14:textId="77777777" w:rsidR="002A0C0D" w:rsidRDefault="002A0C0D" w:rsidP="00293AD1">
      <w:pPr>
        <w:jc w:val="center"/>
        <w:rPr>
          <w:rFonts w:ascii="Arial" w:hAnsi="Arial"/>
          <w:b/>
          <w:bCs/>
          <w:sz w:val="20"/>
          <w:szCs w:val="20"/>
        </w:rPr>
      </w:pPr>
    </w:p>
    <w:p w14:paraId="751649F7" w14:textId="77777777" w:rsidR="002A0C0D" w:rsidRDefault="002A0C0D" w:rsidP="00293AD1">
      <w:pPr>
        <w:jc w:val="center"/>
        <w:rPr>
          <w:rFonts w:ascii="Arial" w:hAnsi="Arial"/>
          <w:b/>
          <w:bCs/>
          <w:sz w:val="20"/>
          <w:szCs w:val="20"/>
        </w:rPr>
      </w:pPr>
    </w:p>
    <w:p w14:paraId="3FC811D7" w14:textId="77777777" w:rsidR="002A0C0D" w:rsidRDefault="002A0C0D" w:rsidP="00293AD1">
      <w:pPr>
        <w:jc w:val="center"/>
        <w:rPr>
          <w:rFonts w:ascii="Arial" w:hAnsi="Arial"/>
          <w:b/>
          <w:bCs/>
          <w:sz w:val="20"/>
          <w:szCs w:val="20"/>
        </w:rPr>
      </w:pPr>
    </w:p>
    <w:p w14:paraId="230ED7B5" w14:textId="77777777" w:rsidR="002A0C0D" w:rsidRDefault="002A0C0D" w:rsidP="00293AD1">
      <w:pPr>
        <w:jc w:val="center"/>
        <w:rPr>
          <w:rFonts w:ascii="Arial" w:hAnsi="Arial"/>
          <w:b/>
          <w:bCs/>
          <w:sz w:val="20"/>
          <w:szCs w:val="20"/>
        </w:rPr>
      </w:pPr>
    </w:p>
    <w:p w14:paraId="4AA7EC69" w14:textId="77777777" w:rsidR="002A0C0D" w:rsidRDefault="002A0C0D" w:rsidP="00293AD1">
      <w:pPr>
        <w:jc w:val="center"/>
        <w:rPr>
          <w:rFonts w:ascii="Arial" w:hAnsi="Arial"/>
          <w:b/>
          <w:bCs/>
          <w:sz w:val="20"/>
          <w:szCs w:val="20"/>
        </w:rPr>
      </w:pPr>
    </w:p>
    <w:p w14:paraId="5D14CA3C" w14:textId="77777777" w:rsidR="002A0C0D" w:rsidRDefault="002A0C0D" w:rsidP="00293AD1">
      <w:pPr>
        <w:jc w:val="center"/>
        <w:rPr>
          <w:rFonts w:ascii="Arial" w:hAnsi="Arial"/>
          <w:b/>
          <w:bCs/>
          <w:sz w:val="20"/>
          <w:szCs w:val="20"/>
        </w:rPr>
      </w:pPr>
    </w:p>
    <w:p w14:paraId="582D48F3" w14:textId="77777777" w:rsidR="002A0C0D" w:rsidRDefault="002A0C0D" w:rsidP="00293AD1">
      <w:pPr>
        <w:jc w:val="center"/>
        <w:rPr>
          <w:rFonts w:ascii="Arial" w:hAnsi="Arial"/>
          <w:b/>
          <w:bCs/>
          <w:sz w:val="20"/>
          <w:szCs w:val="20"/>
        </w:rPr>
      </w:pPr>
    </w:p>
    <w:p w14:paraId="6BB20C7D" w14:textId="77777777" w:rsidR="002A0C0D" w:rsidRPr="002A0C0D" w:rsidRDefault="002A0C0D" w:rsidP="002A0C0D">
      <w:pPr>
        <w:widowControl w:val="0"/>
        <w:suppressAutoHyphens w:val="0"/>
        <w:autoSpaceDE w:val="0"/>
        <w:ind w:right="732"/>
        <w:jc w:val="center"/>
        <w:textAlignment w:val="auto"/>
        <w:rPr>
          <w:rFonts w:ascii="Arial" w:eastAsia="Arial MT" w:hAnsi="Arial" w:cs="Arial MT"/>
          <w:b/>
          <w:spacing w:val="-2"/>
          <w:kern w:val="0"/>
          <w:sz w:val="32"/>
          <w:szCs w:val="26"/>
          <w:lang w:val="pt-PT" w:eastAsia="en-US" w:bidi="ar-SA"/>
        </w:rPr>
      </w:pPr>
      <w:r w:rsidRPr="002A0C0D">
        <w:rPr>
          <w:rFonts w:ascii="Arial" w:eastAsia="Arial MT" w:hAnsi="Arial" w:cs="Arial MT"/>
          <w:b/>
          <w:kern w:val="0"/>
          <w:sz w:val="32"/>
          <w:szCs w:val="26"/>
          <w:lang w:val="pt-PT" w:eastAsia="en-US" w:bidi="ar-SA"/>
        </w:rPr>
        <w:t>TERMO</w:t>
      </w:r>
      <w:r w:rsidRPr="002A0C0D">
        <w:rPr>
          <w:rFonts w:ascii="Arial" w:eastAsia="Arial MT" w:hAnsi="Arial" w:cs="Arial MT"/>
          <w:b/>
          <w:spacing w:val="-5"/>
          <w:kern w:val="0"/>
          <w:sz w:val="32"/>
          <w:szCs w:val="26"/>
          <w:lang w:val="pt-PT" w:eastAsia="en-US" w:bidi="ar-SA"/>
        </w:rPr>
        <w:t xml:space="preserve"> </w:t>
      </w:r>
      <w:r w:rsidRPr="002A0C0D">
        <w:rPr>
          <w:rFonts w:ascii="Arial" w:eastAsia="Arial MT" w:hAnsi="Arial" w:cs="Arial MT"/>
          <w:b/>
          <w:kern w:val="0"/>
          <w:sz w:val="32"/>
          <w:szCs w:val="26"/>
          <w:lang w:val="pt-PT" w:eastAsia="en-US" w:bidi="ar-SA"/>
        </w:rPr>
        <w:t>DE</w:t>
      </w:r>
      <w:r w:rsidRPr="002A0C0D">
        <w:rPr>
          <w:rFonts w:ascii="Arial" w:eastAsia="Arial MT" w:hAnsi="Arial" w:cs="Arial MT"/>
          <w:b/>
          <w:spacing w:val="-7"/>
          <w:kern w:val="0"/>
          <w:sz w:val="32"/>
          <w:szCs w:val="26"/>
          <w:lang w:val="pt-PT" w:eastAsia="en-US" w:bidi="ar-SA"/>
        </w:rPr>
        <w:t xml:space="preserve"> </w:t>
      </w:r>
      <w:r w:rsidRPr="002A0C0D">
        <w:rPr>
          <w:rFonts w:ascii="Arial" w:eastAsia="Arial MT" w:hAnsi="Arial" w:cs="Arial MT"/>
          <w:b/>
          <w:spacing w:val="-2"/>
          <w:kern w:val="0"/>
          <w:sz w:val="32"/>
          <w:szCs w:val="26"/>
          <w:lang w:val="pt-PT" w:eastAsia="en-US" w:bidi="ar-SA"/>
        </w:rPr>
        <w:t>REFERÊNCIA</w:t>
      </w:r>
    </w:p>
    <w:p w14:paraId="2896131E" w14:textId="77777777" w:rsidR="002A0C0D" w:rsidRPr="002A0C0D" w:rsidRDefault="002A0C0D" w:rsidP="002A0C0D">
      <w:pPr>
        <w:widowControl w:val="0"/>
        <w:suppressAutoHyphens w:val="0"/>
        <w:autoSpaceDE w:val="0"/>
        <w:ind w:right="732"/>
        <w:jc w:val="center"/>
        <w:textAlignment w:val="auto"/>
        <w:rPr>
          <w:rFonts w:ascii="Arial" w:eastAsia="Arial MT" w:hAnsi="Arial" w:cs="Arial MT"/>
          <w:b/>
          <w:kern w:val="0"/>
          <w:sz w:val="22"/>
          <w:szCs w:val="20"/>
          <w:lang w:val="pt-PT" w:eastAsia="en-US" w:bidi="ar-SA"/>
        </w:rPr>
      </w:pPr>
      <w:bookmarkStart w:id="6" w:name="_Hlk157600425"/>
      <w:r w:rsidRPr="002A0C0D">
        <w:rPr>
          <w:rFonts w:ascii="Arial" w:eastAsia="Arial MT" w:hAnsi="Arial" w:cs="Arial MT"/>
          <w:b/>
          <w:kern w:val="0"/>
          <w:sz w:val="22"/>
          <w:szCs w:val="20"/>
          <w:lang w:val="pt-PT" w:eastAsia="en-US" w:bidi="ar-SA"/>
        </w:rPr>
        <w:t>Concurso Público Município de Maria da Fé - 2024</w:t>
      </w:r>
    </w:p>
    <w:bookmarkEnd w:id="6"/>
    <w:p w14:paraId="20683B8B" w14:textId="77777777" w:rsidR="002A0C0D" w:rsidRPr="002A0C0D" w:rsidRDefault="002A0C0D" w:rsidP="002A0C0D">
      <w:pPr>
        <w:widowControl w:val="0"/>
        <w:suppressAutoHyphens w:val="0"/>
        <w:autoSpaceDE w:val="0"/>
        <w:spacing w:before="104"/>
        <w:textAlignment w:val="auto"/>
        <w:rPr>
          <w:rFonts w:ascii="Arial" w:eastAsia="Arial MT" w:hAnsi="Arial MT" w:cs="Arial MT"/>
          <w:b/>
          <w:kern w:val="0"/>
          <w:lang w:val="pt-PT" w:eastAsia="en-US" w:bidi="ar-SA"/>
        </w:rPr>
      </w:pPr>
    </w:p>
    <w:p w14:paraId="59C10E93" w14:textId="77777777" w:rsidR="002A0C0D" w:rsidRPr="002A0C0D" w:rsidRDefault="002A0C0D" w:rsidP="002A0C0D">
      <w:pPr>
        <w:widowControl w:val="0"/>
        <w:numPr>
          <w:ilvl w:val="0"/>
          <w:numId w:val="81"/>
        </w:numPr>
        <w:tabs>
          <w:tab w:val="left" w:pos="718"/>
        </w:tabs>
        <w:suppressAutoHyphens w:val="0"/>
        <w:autoSpaceDE w:val="0"/>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Objeto</w:t>
      </w:r>
    </w:p>
    <w:p w14:paraId="5E58F764" w14:textId="77777777" w:rsidR="002A0C0D" w:rsidRPr="002A0C0D" w:rsidRDefault="002A0C0D" w:rsidP="002A0C0D">
      <w:pPr>
        <w:widowControl w:val="0"/>
        <w:suppressAutoHyphens w:val="0"/>
        <w:autoSpaceDE w:val="0"/>
        <w:spacing w:before="142" w:line="360" w:lineRule="auto"/>
        <w:ind w:right="622"/>
        <w:jc w:val="both"/>
        <w:textAlignment w:val="auto"/>
        <w:rPr>
          <w:rFonts w:ascii="Arial MT" w:eastAsia="Arial MT" w:hAnsi="Arial MT" w:cs="Arial MT"/>
          <w:kern w:val="0"/>
          <w:lang w:val="pt-PT" w:eastAsia="en-US" w:bidi="ar-SA"/>
        </w:rPr>
      </w:pPr>
      <w:r w:rsidRPr="002A0C0D">
        <w:rPr>
          <w:rFonts w:ascii="Arial MT" w:eastAsia="Arial MT" w:hAnsi="Arial MT" w:cs="Arial MT"/>
          <w:kern w:val="0"/>
          <w:lang w:val="pt-PT" w:eastAsia="en-US" w:bidi="ar-SA"/>
        </w:rPr>
        <w:t>Contratação de entidade ou fundação para a prestação de serviços técnicos especializados de planejamento, organização e realização de Concurso Público de provas (escrita, prática e de títulos), objetivando o provimento de cargos públicos, de Nível Fundamental, Nível Médio e Nível Superior e Cadastro de Reserva, com o fornecimento completo de recursos materiais e humanos, a execução de todas as atividades envolvidas e correlatas, em especial com a elaboração, impressão, aplicação e correção das provas, bem como toda e qualquer logística necessária  para a execução dos serviços.</w:t>
      </w:r>
    </w:p>
    <w:p w14:paraId="161796F1" w14:textId="77777777" w:rsidR="002A0C0D" w:rsidRPr="002A0C0D" w:rsidRDefault="002A0C0D" w:rsidP="002A0C0D">
      <w:pPr>
        <w:widowControl w:val="0"/>
        <w:suppressAutoHyphens w:val="0"/>
        <w:autoSpaceDE w:val="0"/>
        <w:spacing w:before="83"/>
        <w:textAlignment w:val="auto"/>
        <w:rPr>
          <w:rFonts w:ascii="Arial MT" w:eastAsia="Arial MT" w:hAnsi="Arial MT" w:cs="Arial MT"/>
          <w:kern w:val="0"/>
          <w:lang w:val="pt-PT" w:eastAsia="en-US" w:bidi="ar-SA"/>
        </w:rPr>
      </w:pPr>
    </w:p>
    <w:p w14:paraId="22064656" w14:textId="77777777" w:rsidR="002A0C0D" w:rsidRPr="002A0C0D" w:rsidRDefault="002A0C0D" w:rsidP="002A0C0D">
      <w:pPr>
        <w:widowControl w:val="0"/>
        <w:numPr>
          <w:ilvl w:val="0"/>
          <w:numId w:val="81"/>
        </w:numPr>
        <w:tabs>
          <w:tab w:val="left" w:pos="718"/>
        </w:tabs>
        <w:suppressAutoHyphens w:val="0"/>
        <w:autoSpaceDE w:val="0"/>
        <w:spacing w:before="1"/>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Introdução</w:t>
      </w:r>
    </w:p>
    <w:p w14:paraId="65C52037" w14:textId="77777777" w:rsidR="002A0C0D" w:rsidRPr="002A0C0D" w:rsidRDefault="002A0C0D" w:rsidP="002A0C0D">
      <w:pPr>
        <w:widowControl w:val="0"/>
        <w:suppressAutoHyphens w:val="0"/>
        <w:autoSpaceDE w:val="0"/>
        <w:spacing w:before="160" w:line="360" w:lineRule="auto"/>
        <w:ind w:right="620"/>
        <w:jc w:val="both"/>
        <w:textAlignment w:val="auto"/>
        <w:rPr>
          <w:rFonts w:ascii="Arial MT" w:eastAsia="Arial MT" w:hAnsi="Arial MT" w:cs="Arial MT"/>
          <w:kern w:val="0"/>
          <w:lang w:val="pt-PT" w:eastAsia="en-US" w:bidi="ar-SA"/>
        </w:rPr>
      </w:pPr>
      <w:r w:rsidRPr="002A0C0D">
        <w:rPr>
          <w:rFonts w:ascii="Arial MT" w:eastAsia="Arial MT" w:hAnsi="Arial MT" w:cs="Arial MT"/>
          <w:kern w:val="0"/>
          <w:lang w:val="pt-PT" w:eastAsia="en-US" w:bidi="ar-SA"/>
        </w:rPr>
        <w:t>O presente Termo de Referência objetiva a contratação de entidade ou fundação para prestação de serviço técnico-especializado na coordenação, organização, planejamento e execução de concurso público, incluídos a contratação de todo pessoal (apoio, fiscais e componentes da banca de avaliação das provas práticas e de títulos) responsável pela elaboração, impressão e aplicação de provas de concurso público visando provimento de cargos públicos, de Nível Fundamental, Nível Médio, Nível Superior e Cadastro de Reserva para o Poder Executivo do Município de Maria da Fé.</w:t>
      </w:r>
    </w:p>
    <w:p w14:paraId="5671C90D" w14:textId="77777777" w:rsidR="002A0C0D" w:rsidRPr="002A0C0D" w:rsidRDefault="002A0C0D" w:rsidP="002A0C0D">
      <w:pPr>
        <w:widowControl w:val="0"/>
        <w:suppressAutoHyphens w:val="0"/>
        <w:autoSpaceDE w:val="0"/>
        <w:spacing w:before="160" w:line="360" w:lineRule="auto"/>
        <w:ind w:right="620"/>
        <w:jc w:val="both"/>
        <w:textAlignment w:val="auto"/>
        <w:rPr>
          <w:rFonts w:ascii="Arial MT" w:eastAsia="Arial MT" w:hAnsi="Arial MT" w:cs="Arial MT"/>
          <w:kern w:val="0"/>
          <w:lang w:val="pt-PT" w:eastAsia="en-US" w:bidi="ar-SA"/>
        </w:rPr>
      </w:pPr>
      <w:r w:rsidRPr="002A0C0D">
        <w:rPr>
          <w:rFonts w:ascii="Arial MT" w:eastAsia="Arial MT" w:hAnsi="Arial MT" w:cs="Arial MT"/>
          <w:kern w:val="0"/>
          <w:lang w:val="pt-PT" w:eastAsia="en-US" w:bidi="ar-SA"/>
        </w:rPr>
        <w:t>Os serviços descritos no subitem acima devem ser executados conforme as informações contidas neste Termo de Referência, para provimento de 81 vagas, distribuídas em 27 cargos, conforme quadros abaixo:.</w:t>
      </w:r>
    </w:p>
    <w:tbl>
      <w:tblPr>
        <w:tblStyle w:val="Tabelacomgrade"/>
        <w:tblpPr w:leftFromText="141" w:rightFromText="141" w:vertAnchor="text" w:tblpX="132" w:tblpY="1"/>
        <w:tblOverlap w:val="never"/>
        <w:tblW w:w="9635" w:type="dxa"/>
        <w:tblLook w:val="04A0" w:firstRow="1" w:lastRow="0" w:firstColumn="1" w:lastColumn="0" w:noHBand="0" w:noVBand="1"/>
      </w:tblPr>
      <w:tblGrid>
        <w:gridCol w:w="6346"/>
        <w:gridCol w:w="1354"/>
        <w:gridCol w:w="1935"/>
      </w:tblGrid>
      <w:tr w:rsidR="002A0C0D" w:rsidRPr="002A0C0D" w14:paraId="7BE25E29" w14:textId="77777777" w:rsidTr="00562D56">
        <w:tc>
          <w:tcPr>
            <w:tcW w:w="9635" w:type="dxa"/>
            <w:gridSpan w:val="3"/>
            <w:tcBorders>
              <w:top w:val="nil"/>
              <w:left w:val="nil"/>
              <w:bottom w:val="single" w:sz="4" w:space="0" w:color="auto"/>
              <w:right w:val="nil"/>
            </w:tcBorders>
          </w:tcPr>
          <w:p w14:paraId="663AE737" w14:textId="77777777" w:rsidR="002A0C0D" w:rsidRPr="002A0C0D" w:rsidRDefault="002A0C0D" w:rsidP="002A0C0D">
            <w:pPr>
              <w:suppressAutoHyphens w:val="0"/>
              <w:jc w:val="center"/>
              <w:rPr>
                <w:rFonts w:ascii="Arial MT" w:eastAsia="Arial MT" w:hAnsi="Arial MT" w:cs="Arial MT"/>
                <w:b/>
                <w:lang w:val="pt-PT"/>
              </w:rPr>
            </w:pPr>
          </w:p>
          <w:p w14:paraId="7CC50D9B" w14:textId="77777777" w:rsidR="002A0C0D" w:rsidRPr="002A0C0D" w:rsidRDefault="002A0C0D" w:rsidP="002A0C0D">
            <w:pPr>
              <w:suppressAutoHyphens w:val="0"/>
              <w:jc w:val="center"/>
              <w:rPr>
                <w:rFonts w:ascii="Arial MT" w:eastAsia="Arial MT" w:hAnsi="Arial MT" w:cs="Arial MT"/>
                <w:b/>
                <w:lang w:val="pt-PT"/>
              </w:rPr>
            </w:pPr>
            <w:r w:rsidRPr="002A0C0D">
              <w:rPr>
                <w:rFonts w:ascii="Arial MT" w:eastAsia="Arial MT" w:hAnsi="Arial MT" w:cs="Arial MT"/>
                <w:b/>
                <w:lang w:val="pt-PT"/>
              </w:rPr>
              <w:t>Provimento Efetivo</w:t>
            </w:r>
          </w:p>
          <w:p w14:paraId="2EA7F157" w14:textId="77777777" w:rsidR="002A0C0D" w:rsidRPr="002A0C0D" w:rsidRDefault="002A0C0D" w:rsidP="002A0C0D">
            <w:pPr>
              <w:suppressAutoHyphens w:val="0"/>
              <w:jc w:val="center"/>
              <w:rPr>
                <w:rFonts w:ascii="Arial MT" w:eastAsia="Arial MT" w:hAnsi="Arial MT" w:cs="Arial MT"/>
                <w:b/>
                <w:lang w:val="pt-PT"/>
              </w:rPr>
            </w:pPr>
          </w:p>
        </w:tc>
      </w:tr>
      <w:tr w:rsidR="002A0C0D" w:rsidRPr="002A0C0D" w14:paraId="61EF8783" w14:textId="77777777" w:rsidTr="00562D56">
        <w:tc>
          <w:tcPr>
            <w:tcW w:w="6346" w:type="dxa"/>
            <w:tcBorders>
              <w:top w:val="single" w:sz="4" w:space="0" w:color="auto"/>
            </w:tcBorders>
            <w:vAlign w:val="center"/>
          </w:tcPr>
          <w:p w14:paraId="364336A4"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Cargo</w:t>
            </w:r>
          </w:p>
        </w:tc>
        <w:tc>
          <w:tcPr>
            <w:tcW w:w="1354" w:type="dxa"/>
            <w:tcBorders>
              <w:top w:val="single" w:sz="4" w:space="0" w:color="auto"/>
            </w:tcBorders>
            <w:vAlign w:val="center"/>
          </w:tcPr>
          <w:p w14:paraId="4B941336"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Quantidade de Vagas</w:t>
            </w:r>
          </w:p>
        </w:tc>
        <w:tc>
          <w:tcPr>
            <w:tcW w:w="1935" w:type="dxa"/>
            <w:tcBorders>
              <w:top w:val="single" w:sz="4" w:space="0" w:color="auto"/>
            </w:tcBorders>
            <w:vAlign w:val="center"/>
          </w:tcPr>
          <w:p w14:paraId="0AB1CC19"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Vencimentos</w:t>
            </w:r>
          </w:p>
        </w:tc>
      </w:tr>
      <w:tr w:rsidR="002A0C0D" w:rsidRPr="002A0C0D" w14:paraId="099425C3" w14:textId="77777777" w:rsidTr="00562D56">
        <w:tc>
          <w:tcPr>
            <w:tcW w:w="6346" w:type="dxa"/>
          </w:tcPr>
          <w:p w14:paraId="3D2EA1C7"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lastRenderedPageBreak/>
              <w:t>Auxiliar de Serviços</w:t>
            </w:r>
          </w:p>
        </w:tc>
        <w:tc>
          <w:tcPr>
            <w:tcW w:w="1354" w:type="dxa"/>
          </w:tcPr>
          <w:p w14:paraId="41012C6E"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10</w:t>
            </w:r>
          </w:p>
        </w:tc>
        <w:tc>
          <w:tcPr>
            <w:tcW w:w="1935" w:type="dxa"/>
          </w:tcPr>
          <w:p w14:paraId="65124955"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1496B35D" w14:textId="77777777" w:rsidTr="00562D56">
        <w:tc>
          <w:tcPr>
            <w:tcW w:w="6346" w:type="dxa"/>
          </w:tcPr>
          <w:p w14:paraId="13796230"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Auxiliar Administrativo e Escolar</w:t>
            </w:r>
          </w:p>
        </w:tc>
        <w:tc>
          <w:tcPr>
            <w:tcW w:w="1354" w:type="dxa"/>
          </w:tcPr>
          <w:p w14:paraId="32B895B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6E53815D"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1A780C42" w14:textId="77777777" w:rsidTr="00562D56">
        <w:tc>
          <w:tcPr>
            <w:tcW w:w="6346" w:type="dxa"/>
          </w:tcPr>
          <w:p w14:paraId="746BC3E2"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Monitor Educacional</w:t>
            </w:r>
          </w:p>
        </w:tc>
        <w:tc>
          <w:tcPr>
            <w:tcW w:w="1354" w:type="dxa"/>
          </w:tcPr>
          <w:p w14:paraId="6546B1C8"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641F2916"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R$1.883,20</w:t>
            </w:r>
          </w:p>
        </w:tc>
      </w:tr>
      <w:tr w:rsidR="002A0C0D" w:rsidRPr="002A0C0D" w14:paraId="43C0D59A" w14:textId="77777777" w:rsidTr="00562D56">
        <w:tc>
          <w:tcPr>
            <w:tcW w:w="6346" w:type="dxa"/>
          </w:tcPr>
          <w:p w14:paraId="0A7AFC99"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Agente Administrativo I</w:t>
            </w:r>
          </w:p>
        </w:tc>
        <w:tc>
          <w:tcPr>
            <w:tcW w:w="1354" w:type="dxa"/>
          </w:tcPr>
          <w:p w14:paraId="2B392B09"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4B34CD9D"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3A9F5A8A" w14:textId="77777777" w:rsidTr="00562D56">
        <w:tc>
          <w:tcPr>
            <w:tcW w:w="6346" w:type="dxa"/>
          </w:tcPr>
          <w:p w14:paraId="57CF5F6B"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Agente Administrativo II</w:t>
            </w:r>
          </w:p>
        </w:tc>
        <w:tc>
          <w:tcPr>
            <w:tcW w:w="1354" w:type="dxa"/>
          </w:tcPr>
          <w:p w14:paraId="498C69FB"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ACAA16B"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R$1.704,95</w:t>
            </w:r>
          </w:p>
        </w:tc>
      </w:tr>
      <w:tr w:rsidR="002A0C0D" w:rsidRPr="002A0C0D" w14:paraId="34599FD3" w14:textId="77777777" w:rsidTr="00562D56">
        <w:tc>
          <w:tcPr>
            <w:tcW w:w="6346" w:type="dxa"/>
          </w:tcPr>
          <w:p w14:paraId="0E6143B7"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Agente Administrativo III</w:t>
            </w:r>
          </w:p>
        </w:tc>
        <w:tc>
          <w:tcPr>
            <w:tcW w:w="1354" w:type="dxa"/>
          </w:tcPr>
          <w:p w14:paraId="446F865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0580AC2B"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R$2.148,19</w:t>
            </w:r>
          </w:p>
        </w:tc>
      </w:tr>
      <w:tr w:rsidR="002A0C0D" w:rsidRPr="002A0C0D" w14:paraId="044395EA" w14:textId="77777777" w:rsidTr="00562D56">
        <w:tc>
          <w:tcPr>
            <w:tcW w:w="6346" w:type="dxa"/>
          </w:tcPr>
          <w:p w14:paraId="6D552FF3"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Agente Administrativo IV (Policia Civil)</w:t>
            </w:r>
          </w:p>
        </w:tc>
        <w:tc>
          <w:tcPr>
            <w:tcW w:w="1354" w:type="dxa"/>
          </w:tcPr>
          <w:p w14:paraId="781D765C"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1D5295A5"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R$2.706,67</w:t>
            </w:r>
          </w:p>
        </w:tc>
      </w:tr>
      <w:tr w:rsidR="002A0C0D" w:rsidRPr="002A0C0D" w14:paraId="6B7CC1F3" w14:textId="77777777" w:rsidTr="00562D56">
        <w:tc>
          <w:tcPr>
            <w:tcW w:w="6346" w:type="dxa"/>
          </w:tcPr>
          <w:p w14:paraId="2FDAE39D"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Motorista</w:t>
            </w:r>
          </w:p>
        </w:tc>
        <w:tc>
          <w:tcPr>
            <w:tcW w:w="1354" w:type="dxa"/>
          </w:tcPr>
          <w:p w14:paraId="7B5ABAF3"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62C2EFF7"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R$1.704,95</w:t>
            </w:r>
          </w:p>
        </w:tc>
      </w:tr>
      <w:tr w:rsidR="002A0C0D" w:rsidRPr="002A0C0D" w14:paraId="75BB3547" w14:textId="77777777" w:rsidTr="00562D56">
        <w:tc>
          <w:tcPr>
            <w:tcW w:w="6346" w:type="dxa"/>
          </w:tcPr>
          <w:p w14:paraId="2C2984B5"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Operário I</w:t>
            </w:r>
          </w:p>
        </w:tc>
        <w:tc>
          <w:tcPr>
            <w:tcW w:w="1354" w:type="dxa"/>
          </w:tcPr>
          <w:p w14:paraId="4FD4F04A"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37132D3C"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578CC1A6" w14:textId="77777777" w:rsidTr="00562D56">
        <w:tc>
          <w:tcPr>
            <w:tcW w:w="6346" w:type="dxa"/>
          </w:tcPr>
          <w:p w14:paraId="29F7E6DF"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Operário II</w:t>
            </w:r>
          </w:p>
        </w:tc>
        <w:tc>
          <w:tcPr>
            <w:tcW w:w="1354" w:type="dxa"/>
          </w:tcPr>
          <w:p w14:paraId="2660B914"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67A8F35A"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75F88A66" w14:textId="77777777" w:rsidTr="00562D56">
        <w:tc>
          <w:tcPr>
            <w:tcW w:w="6346" w:type="dxa"/>
          </w:tcPr>
          <w:p w14:paraId="4DEDE41B"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Oficial Especializado II (Mecânico) </w:t>
            </w:r>
          </w:p>
        </w:tc>
        <w:tc>
          <w:tcPr>
            <w:tcW w:w="1354" w:type="dxa"/>
          </w:tcPr>
          <w:p w14:paraId="3A54C1BE"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02</w:t>
            </w:r>
          </w:p>
        </w:tc>
        <w:tc>
          <w:tcPr>
            <w:tcW w:w="1935" w:type="dxa"/>
          </w:tcPr>
          <w:p w14:paraId="60995902"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R$2.148,19</w:t>
            </w:r>
          </w:p>
        </w:tc>
      </w:tr>
      <w:tr w:rsidR="002A0C0D" w:rsidRPr="002A0C0D" w14:paraId="5CEF1A23" w14:textId="77777777" w:rsidTr="00562D56">
        <w:tc>
          <w:tcPr>
            <w:tcW w:w="6346" w:type="dxa"/>
          </w:tcPr>
          <w:p w14:paraId="5AE261BD"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Municipal</w:t>
            </w:r>
          </w:p>
        </w:tc>
        <w:tc>
          <w:tcPr>
            <w:tcW w:w="1354" w:type="dxa"/>
          </w:tcPr>
          <w:p w14:paraId="39CC8513"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7619F594"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2721DECA" w14:textId="77777777" w:rsidTr="00562D56">
        <w:tc>
          <w:tcPr>
            <w:tcW w:w="6346" w:type="dxa"/>
          </w:tcPr>
          <w:p w14:paraId="5BCA95CB"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Professor de Língua Portuguesa </w:t>
            </w:r>
          </w:p>
        </w:tc>
        <w:tc>
          <w:tcPr>
            <w:tcW w:w="1354" w:type="dxa"/>
          </w:tcPr>
          <w:p w14:paraId="05E167DD"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02</w:t>
            </w:r>
          </w:p>
        </w:tc>
        <w:tc>
          <w:tcPr>
            <w:tcW w:w="1935" w:type="dxa"/>
          </w:tcPr>
          <w:p w14:paraId="335A37F7"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627EAF85" w14:textId="77777777" w:rsidTr="00562D56">
        <w:tc>
          <w:tcPr>
            <w:tcW w:w="6346" w:type="dxa"/>
          </w:tcPr>
          <w:p w14:paraId="596CBFFA"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Matemática</w:t>
            </w:r>
          </w:p>
        </w:tc>
        <w:tc>
          <w:tcPr>
            <w:tcW w:w="1354" w:type="dxa"/>
          </w:tcPr>
          <w:p w14:paraId="3C0DB66F"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751C8747"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7E8849DE" w14:textId="77777777" w:rsidTr="00562D56">
        <w:tc>
          <w:tcPr>
            <w:tcW w:w="6346" w:type="dxa"/>
          </w:tcPr>
          <w:p w14:paraId="31205D8E"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Informática</w:t>
            </w:r>
          </w:p>
        </w:tc>
        <w:tc>
          <w:tcPr>
            <w:tcW w:w="1354" w:type="dxa"/>
          </w:tcPr>
          <w:p w14:paraId="41B1DB1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5F2DE3C8"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29F5071E" w14:textId="77777777" w:rsidTr="00562D56">
        <w:tc>
          <w:tcPr>
            <w:tcW w:w="6346" w:type="dxa"/>
          </w:tcPr>
          <w:p w14:paraId="4D86BE29"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Professor de Língua Estrangeira </w:t>
            </w:r>
          </w:p>
        </w:tc>
        <w:tc>
          <w:tcPr>
            <w:tcW w:w="1354" w:type="dxa"/>
          </w:tcPr>
          <w:p w14:paraId="453A161E"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606F53F7"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62D06270" w14:textId="77777777" w:rsidTr="00562D56">
        <w:tc>
          <w:tcPr>
            <w:tcW w:w="6346" w:type="dxa"/>
          </w:tcPr>
          <w:p w14:paraId="381EE251"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Professor de Ensino Religioso </w:t>
            </w:r>
          </w:p>
        </w:tc>
        <w:tc>
          <w:tcPr>
            <w:tcW w:w="1354" w:type="dxa"/>
          </w:tcPr>
          <w:p w14:paraId="13DCFDCB"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0010959"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0E19393F" w14:textId="77777777" w:rsidTr="00562D56">
        <w:tc>
          <w:tcPr>
            <w:tcW w:w="6346" w:type="dxa"/>
          </w:tcPr>
          <w:p w14:paraId="6F5D4AFC"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Artes</w:t>
            </w:r>
          </w:p>
        </w:tc>
        <w:tc>
          <w:tcPr>
            <w:tcW w:w="1354" w:type="dxa"/>
          </w:tcPr>
          <w:p w14:paraId="69129FC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0A8792D9"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03FB6EA0" w14:textId="77777777" w:rsidTr="00562D56">
        <w:tc>
          <w:tcPr>
            <w:tcW w:w="6346" w:type="dxa"/>
          </w:tcPr>
          <w:p w14:paraId="78B5D204"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Educador Infantil</w:t>
            </w:r>
          </w:p>
        </w:tc>
        <w:tc>
          <w:tcPr>
            <w:tcW w:w="1354" w:type="dxa"/>
          </w:tcPr>
          <w:p w14:paraId="7246E32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10</w:t>
            </w:r>
          </w:p>
        </w:tc>
        <w:tc>
          <w:tcPr>
            <w:tcW w:w="1935" w:type="dxa"/>
          </w:tcPr>
          <w:p w14:paraId="2484569C"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R$2.718,87</w:t>
            </w:r>
          </w:p>
        </w:tc>
      </w:tr>
      <w:tr w:rsidR="002A0C0D" w:rsidRPr="002A0C0D" w14:paraId="3D0F59F1" w14:textId="77777777" w:rsidTr="00562D56">
        <w:tc>
          <w:tcPr>
            <w:tcW w:w="6346" w:type="dxa"/>
          </w:tcPr>
          <w:p w14:paraId="5FCF9C55"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Supervisor Pedagógico </w:t>
            </w:r>
          </w:p>
        </w:tc>
        <w:tc>
          <w:tcPr>
            <w:tcW w:w="1354" w:type="dxa"/>
          </w:tcPr>
          <w:p w14:paraId="3AAD492A"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02</w:t>
            </w:r>
          </w:p>
        </w:tc>
        <w:tc>
          <w:tcPr>
            <w:tcW w:w="1935" w:type="dxa"/>
          </w:tcPr>
          <w:p w14:paraId="24DC9365"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R$3.295,60</w:t>
            </w:r>
          </w:p>
        </w:tc>
      </w:tr>
      <w:tr w:rsidR="002A0C0D" w:rsidRPr="002A0C0D" w14:paraId="4F84997F" w14:textId="77777777" w:rsidTr="00562D56">
        <w:tc>
          <w:tcPr>
            <w:tcW w:w="6346" w:type="dxa"/>
          </w:tcPr>
          <w:p w14:paraId="10FA3AA3"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Assistente Social Educacional</w:t>
            </w:r>
          </w:p>
        </w:tc>
        <w:tc>
          <w:tcPr>
            <w:tcW w:w="1354" w:type="dxa"/>
          </w:tcPr>
          <w:p w14:paraId="6AA828A6"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502C534D"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R$4.297,26</w:t>
            </w:r>
          </w:p>
        </w:tc>
      </w:tr>
      <w:tr w:rsidR="002A0C0D" w:rsidRPr="002A0C0D" w14:paraId="348836D6" w14:textId="77777777" w:rsidTr="00562D56">
        <w:tc>
          <w:tcPr>
            <w:tcW w:w="6346" w:type="dxa"/>
          </w:tcPr>
          <w:p w14:paraId="2D0185E3"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Psicólogo Educacional</w:t>
            </w:r>
          </w:p>
        </w:tc>
        <w:tc>
          <w:tcPr>
            <w:tcW w:w="1354" w:type="dxa"/>
          </w:tcPr>
          <w:p w14:paraId="2E7A2CC2"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013D968"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R$4.297,26</w:t>
            </w:r>
          </w:p>
        </w:tc>
      </w:tr>
      <w:tr w:rsidR="002A0C0D" w:rsidRPr="002A0C0D" w14:paraId="5EF5819C" w14:textId="77777777" w:rsidTr="00562D56">
        <w:tc>
          <w:tcPr>
            <w:tcW w:w="6346" w:type="dxa"/>
            <w:tcBorders>
              <w:bottom w:val="single" w:sz="4" w:space="0" w:color="auto"/>
            </w:tcBorders>
          </w:tcPr>
          <w:p w14:paraId="68AC713A"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Fonoaudiólogo Educacional</w:t>
            </w:r>
          </w:p>
        </w:tc>
        <w:tc>
          <w:tcPr>
            <w:tcW w:w="1354" w:type="dxa"/>
            <w:tcBorders>
              <w:bottom w:val="single" w:sz="4" w:space="0" w:color="auto"/>
            </w:tcBorders>
          </w:tcPr>
          <w:p w14:paraId="3A80B4D5"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Borders>
              <w:bottom w:val="single" w:sz="4" w:space="0" w:color="auto"/>
            </w:tcBorders>
          </w:tcPr>
          <w:p w14:paraId="76A62565"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R$4.297,26</w:t>
            </w:r>
          </w:p>
        </w:tc>
      </w:tr>
      <w:tr w:rsidR="002A0C0D" w:rsidRPr="002A0C0D" w14:paraId="0E7239D3" w14:textId="77777777" w:rsidTr="00562D56">
        <w:tc>
          <w:tcPr>
            <w:tcW w:w="6346" w:type="dxa"/>
            <w:tcBorders>
              <w:bottom w:val="single" w:sz="4" w:space="0" w:color="auto"/>
            </w:tcBorders>
          </w:tcPr>
          <w:p w14:paraId="0B7A297F"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Nutricionista</w:t>
            </w:r>
          </w:p>
        </w:tc>
        <w:tc>
          <w:tcPr>
            <w:tcW w:w="1354" w:type="dxa"/>
            <w:tcBorders>
              <w:bottom w:val="single" w:sz="4" w:space="0" w:color="auto"/>
            </w:tcBorders>
          </w:tcPr>
          <w:p w14:paraId="6896AF39"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Borders>
              <w:bottom w:val="single" w:sz="4" w:space="0" w:color="auto"/>
            </w:tcBorders>
          </w:tcPr>
          <w:p w14:paraId="77CCFF7C"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R$4.297,26</w:t>
            </w:r>
          </w:p>
        </w:tc>
      </w:tr>
      <w:tr w:rsidR="002A0C0D" w:rsidRPr="002A0C0D" w14:paraId="1367A5B3" w14:textId="77777777" w:rsidTr="00562D56">
        <w:tc>
          <w:tcPr>
            <w:tcW w:w="9635" w:type="dxa"/>
            <w:gridSpan w:val="3"/>
            <w:tcBorders>
              <w:top w:val="single" w:sz="4" w:space="0" w:color="auto"/>
              <w:left w:val="nil"/>
              <w:bottom w:val="single" w:sz="4" w:space="0" w:color="auto"/>
              <w:right w:val="nil"/>
            </w:tcBorders>
          </w:tcPr>
          <w:p w14:paraId="4F211E35" w14:textId="77777777" w:rsidR="002A0C0D" w:rsidRPr="002A0C0D" w:rsidRDefault="002A0C0D" w:rsidP="002A0C0D">
            <w:pPr>
              <w:suppressAutoHyphens w:val="0"/>
              <w:jc w:val="center"/>
              <w:rPr>
                <w:rFonts w:ascii="Arial MT" w:eastAsia="Arial MT" w:hAnsi="Arial MT" w:cs="Arial MT"/>
                <w:b/>
                <w:lang w:val="pt-PT"/>
              </w:rPr>
            </w:pPr>
          </w:p>
          <w:p w14:paraId="4490A6D4" w14:textId="77777777" w:rsidR="002A0C0D" w:rsidRPr="002A0C0D" w:rsidRDefault="002A0C0D" w:rsidP="002A0C0D">
            <w:pPr>
              <w:suppressAutoHyphens w:val="0"/>
              <w:jc w:val="center"/>
              <w:rPr>
                <w:rFonts w:ascii="Arial MT" w:eastAsia="Arial MT" w:hAnsi="Arial MT" w:cs="Arial MT"/>
                <w:b/>
                <w:lang w:val="pt-PT"/>
              </w:rPr>
            </w:pPr>
            <w:r w:rsidRPr="002A0C0D">
              <w:rPr>
                <w:rFonts w:ascii="Arial MT" w:eastAsia="Arial MT" w:hAnsi="Arial MT" w:cs="Arial MT"/>
                <w:b/>
                <w:lang w:val="pt-PT"/>
              </w:rPr>
              <w:t>Provimento Efetivo Exclusivo Distrito Pintos Negreiros</w:t>
            </w:r>
          </w:p>
          <w:p w14:paraId="7C5CE91B" w14:textId="77777777" w:rsidR="002A0C0D" w:rsidRPr="002A0C0D" w:rsidRDefault="002A0C0D" w:rsidP="002A0C0D">
            <w:pPr>
              <w:suppressAutoHyphens w:val="0"/>
              <w:jc w:val="center"/>
              <w:rPr>
                <w:rFonts w:ascii="Arial MT" w:eastAsia="Arial MT" w:hAnsi="Arial MT" w:cs="Arial MT"/>
                <w:lang w:val="pt-PT"/>
              </w:rPr>
            </w:pPr>
          </w:p>
        </w:tc>
      </w:tr>
      <w:tr w:rsidR="002A0C0D" w:rsidRPr="002A0C0D" w14:paraId="3134FE6E" w14:textId="77777777" w:rsidTr="00562D56">
        <w:tc>
          <w:tcPr>
            <w:tcW w:w="6346" w:type="dxa"/>
            <w:tcBorders>
              <w:top w:val="single" w:sz="4" w:space="0" w:color="auto"/>
            </w:tcBorders>
            <w:vAlign w:val="center"/>
          </w:tcPr>
          <w:p w14:paraId="0A4C854B"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Cargo</w:t>
            </w:r>
          </w:p>
        </w:tc>
        <w:tc>
          <w:tcPr>
            <w:tcW w:w="1354" w:type="dxa"/>
            <w:tcBorders>
              <w:top w:val="single" w:sz="4" w:space="0" w:color="auto"/>
            </w:tcBorders>
            <w:vAlign w:val="center"/>
          </w:tcPr>
          <w:p w14:paraId="34A249BD"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Quantidade de Vagas</w:t>
            </w:r>
          </w:p>
        </w:tc>
        <w:tc>
          <w:tcPr>
            <w:tcW w:w="1935" w:type="dxa"/>
            <w:tcBorders>
              <w:top w:val="single" w:sz="4" w:space="0" w:color="auto"/>
            </w:tcBorders>
            <w:vAlign w:val="center"/>
          </w:tcPr>
          <w:p w14:paraId="50F3BA0A"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Vencimentos</w:t>
            </w:r>
          </w:p>
        </w:tc>
      </w:tr>
      <w:tr w:rsidR="002A0C0D" w:rsidRPr="002A0C0D" w14:paraId="27DB13D7" w14:textId="77777777" w:rsidTr="00562D56">
        <w:tc>
          <w:tcPr>
            <w:tcW w:w="6346" w:type="dxa"/>
          </w:tcPr>
          <w:p w14:paraId="591191E9"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Auxiliar de Serviços</w:t>
            </w:r>
          </w:p>
        </w:tc>
        <w:tc>
          <w:tcPr>
            <w:tcW w:w="1354" w:type="dxa"/>
          </w:tcPr>
          <w:p w14:paraId="12176A38"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02</w:t>
            </w:r>
          </w:p>
        </w:tc>
        <w:tc>
          <w:tcPr>
            <w:tcW w:w="1935" w:type="dxa"/>
          </w:tcPr>
          <w:p w14:paraId="2752A044"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1EE10E60" w14:textId="77777777" w:rsidTr="00562D56">
        <w:tc>
          <w:tcPr>
            <w:tcW w:w="6346" w:type="dxa"/>
          </w:tcPr>
          <w:p w14:paraId="1A94EF5B"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Auxiliar Administrativo e Escolar</w:t>
            </w:r>
          </w:p>
        </w:tc>
        <w:tc>
          <w:tcPr>
            <w:tcW w:w="1354" w:type="dxa"/>
          </w:tcPr>
          <w:p w14:paraId="5EAF3E23"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03EFBAE1"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R$1.412,00</w:t>
            </w:r>
          </w:p>
        </w:tc>
      </w:tr>
      <w:tr w:rsidR="002A0C0D" w:rsidRPr="002A0C0D" w14:paraId="3424D11A" w14:textId="77777777" w:rsidTr="00562D56">
        <w:tc>
          <w:tcPr>
            <w:tcW w:w="6346" w:type="dxa"/>
          </w:tcPr>
          <w:p w14:paraId="3AF13B0A"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Monitor Educacional</w:t>
            </w:r>
          </w:p>
        </w:tc>
        <w:tc>
          <w:tcPr>
            <w:tcW w:w="1354" w:type="dxa"/>
          </w:tcPr>
          <w:p w14:paraId="5372B105"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02</w:t>
            </w:r>
          </w:p>
        </w:tc>
        <w:tc>
          <w:tcPr>
            <w:tcW w:w="1935" w:type="dxa"/>
          </w:tcPr>
          <w:p w14:paraId="71FDE41B"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R$1.883,20</w:t>
            </w:r>
          </w:p>
        </w:tc>
      </w:tr>
      <w:tr w:rsidR="002A0C0D" w:rsidRPr="002A0C0D" w14:paraId="2B68FBCB" w14:textId="77777777" w:rsidTr="00562D56">
        <w:tc>
          <w:tcPr>
            <w:tcW w:w="6346" w:type="dxa"/>
          </w:tcPr>
          <w:p w14:paraId="03769E80"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Municipal</w:t>
            </w:r>
          </w:p>
        </w:tc>
        <w:tc>
          <w:tcPr>
            <w:tcW w:w="1354" w:type="dxa"/>
          </w:tcPr>
          <w:p w14:paraId="78AB55FC"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05</w:t>
            </w:r>
          </w:p>
        </w:tc>
        <w:tc>
          <w:tcPr>
            <w:tcW w:w="1935" w:type="dxa"/>
          </w:tcPr>
          <w:p w14:paraId="600E9B4E"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2AB643C9" w14:textId="77777777" w:rsidTr="00562D56">
        <w:tc>
          <w:tcPr>
            <w:tcW w:w="6346" w:type="dxa"/>
          </w:tcPr>
          <w:p w14:paraId="75906945"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Professor de Língua Portuguesa </w:t>
            </w:r>
          </w:p>
        </w:tc>
        <w:tc>
          <w:tcPr>
            <w:tcW w:w="1354" w:type="dxa"/>
          </w:tcPr>
          <w:p w14:paraId="402363B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8B45F3C"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65EB4B4D" w14:textId="77777777" w:rsidTr="00562D56">
        <w:tc>
          <w:tcPr>
            <w:tcW w:w="6346" w:type="dxa"/>
          </w:tcPr>
          <w:p w14:paraId="2D533855"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Matemática</w:t>
            </w:r>
          </w:p>
        </w:tc>
        <w:tc>
          <w:tcPr>
            <w:tcW w:w="1354" w:type="dxa"/>
          </w:tcPr>
          <w:p w14:paraId="6CA4E533"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0CF9CAF2"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66D15BF7" w14:textId="77777777" w:rsidTr="00562D56">
        <w:tc>
          <w:tcPr>
            <w:tcW w:w="6346" w:type="dxa"/>
          </w:tcPr>
          <w:p w14:paraId="0EB4BB51"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História</w:t>
            </w:r>
          </w:p>
        </w:tc>
        <w:tc>
          <w:tcPr>
            <w:tcW w:w="1354" w:type="dxa"/>
          </w:tcPr>
          <w:p w14:paraId="4682CCF2"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2FD346F"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66059A52" w14:textId="77777777" w:rsidTr="00562D56">
        <w:tc>
          <w:tcPr>
            <w:tcW w:w="6346" w:type="dxa"/>
          </w:tcPr>
          <w:p w14:paraId="08C2042D"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Ciências</w:t>
            </w:r>
          </w:p>
        </w:tc>
        <w:tc>
          <w:tcPr>
            <w:tcW w:w="1354" w:type="dxa"/>
          </w:tcPr>
          <w:p w14:paraId="1626E5FA"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6D516110"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74757A1A" w14:textId="77777777" w:rsidTr="00562D56">
        <w:tc>
          <w:tcPr>
            <w:tcW w:w="6346" w:type="dxa"/>
          </w:tcPr>
          <w:p w14:paraId="7FFE3133"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Professor de Educação Física</w:t>
            </w:r>
          </w:p>
        </w:tc>
        <w:tc>
          <w:tcPr>
            <w:tcW w:w="1354" w:type="dxa"/>
          </w:tcPr>
          <w:p w14:paraId="55B26391"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37A29D33"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R$2.942,50</w:t>
            </w:r>
          </w:p>
        </w:tc>
      </w:tr>
      <w:tr w:rsidR="002A0C0D" w:rsidRPr="002A0C0D" w14:paraId="41902605" w14:textId="77777777" w:rsidTr="00562D56">
        <w:tc>
          <w:tcPr>
            <w:tcW w:w="6346" w:type="dxa"/>
          </w:tcPr>
          <w:p w14:paraId="59DA29B6" w14:textId="77777777" w:rsidR="002A0C0D" w:rsidRPr="002A0C0D" w:rsidRDefault="002A0C0D" w:rsidP="002A0C0D">
            <w:pPr>
              <w:suppressAutoHyphens w:val="0"/>
              <w:rPr>
                <w:rFonts w:ascii="Arial MT" w:eastAsia="Arial MT" w:hAnsi="Arial MT" w:cs="Arial MT"/>
                <w:lang w:val="pt-PT"/>
              </w:rPr>
            </w:pPr>
            <w:r w:rsidRPr="002A0C0D">
              <w:rPr>
                <w:rFonts w:ascii="Arial MT" w:eastAsia="Arial MT" w:hAnsi="Arial MT" w:cs="Arial MT"/>
                <w:lang w:val="pt-PT"/>
              </w:rPr>
              <w:t xml:space="preserve">Supervisor Pedagógico </w:t>
            </w:r>
          </w:p>
        </w:tc>
        <w:tc>
          <w:tcPr>
            <w:tcW w:w="1354" w:type="dxa"/>
          </w:tcPr>
          <w:p w14:paraId="217F051C" w14:textId="77777777" w:rsidR="002A0C0D" w:rsidRPr="002A0C0D" w:rsidRDefault="002A0C0D" w:rsidP="002A0C0D">
            <w:pPr>
              <w:suppressAutoHyphens w:val="0"/>
              <w:jc w:val="center"/>
              <w:rPr>
                <w:rFonts w:ascii="Arial MT" w:eastAsia="Arial MT" w:hAnsi="Arial MT" w:cs="Arial MT"/>
                <w:color w:val="000000"/>
                <w:lang w:val="pt-PT"/>
              </w:rPr>
            </w:pPr>
            <w:r w:rsidRPr="002A0C0D">
              <w:rPr>
                <w:rFonts w:ascii="Arial MT" w:eastAsia="Arial MT" w:hAnsi="Arial MT" w:cs="Arial MT"/>
                <w:color w:val="000000"/>
                <w:lang w:val="pt-PT"/>
              </w:rPr>
              <w:t>01</w:t>
            </w:r>
          </w:p>
        </w:tc>
        <w:tc>
          <w:tcPr>
            <w:tcW w:w="1935" w:type="dxa"/>
          </w:tcPr>
          <w:p w14:paraId="20F3BC6B" w14:textId="77777777" w:rsidR="002A0C0D" w:rsidRPr="002A0C0D" w:rsidRDefault="002A0C0D" w:rsidP="002A0C0D">
            <w:pPr>
              <w:suppressAutoHyphens w:val="0"/>
              <w:jc w:val="center"/>
              <w:rPr>
                <w:rFonts w:ascii="Arial MT" w:eastAsia="Arial MT" w:hAnsi="Arial MT" w:cs="Arial MT"/>
                <w:lang w:val="pt-PT"/>
              </w:rPr>
            </w:pPr>
            <w:r w:rsidRPr="002A0C0D">
              <w:rPr>
                <w:rFonts w:ascii="Arial MT" w:eastAsia="Arial MT" w:hAnsi="Arial MT" w:cs="Arial MT"/>
                <w:lang w:val="pt-PT"/>
              </w:rPr>
              <w:t>R$3.295,60</w:t>
            </w:r>
          </w:p>
        </w:tc>
      </w:tr>
    </w:tbl>
    <w:p w14:paraId="520F5CCA" w14:textId="77777777" w:rsidR="002A0C0D" w:rsidRPr="002A0C0D" w:rsidRDefault="002A0C0D" w:rsidP="002A0C0D">
      <w:pPr>
        <w:widowControl w:val="0"/>
        <w:suppressAutoHyphens w:val="0"/>
        <w:autoSpaceDE w:val="0"/>
        <w:textAlignment w:val="auto"/>
        <w:rPr>
          <w:rFonts w:ascii="Arial MT" w:eastAsia="Arial MT" w:hAnsi="Arial MT" w:cs="Arial MT"/>
          <w:kern w:val="0"/>
          <w:sz w:val="22"/>
          <w:szCs w:val="22"/>
          <w:lang w:val="pt-PT" w:eastAsia="en-US" w:bidi="ar-SA"/>
        </w:rPr>
      </w:pPr>
    </w:p>
    <w:p w14:paraId="32679C75" w14:textId="77777777" w:rsidR="002A0C0D" w:rsidRPr="002A0C0D" w:rsidRDefault="002A0C0D" w:rsidP="002A0C0D">
      <w:pPr>
        <w:widowControl w:val="0"/>
        <w:suppressAutoHyphens w:val="0"/>
        <w:autoSpaceDE w:val="0"/>
        <w:spacing w:before="160" w:line="360" w:lineRule="auto"/>
        <w:ind w:right="620"/>
        <w:jc w:val="both"/>
        <w:textAlignment w:val="auto"/>
        <w:rPr>
          <w:rFonts w:ascii="Arial MT" w:eastAsia="Arial MT" w:hAnsi="Arial MT" w:cs="Arial MT"/>
          <w:kern w:val="0"/>
          <w:lang w:val="pt-PT" w:eastAsia="en-US" w:bidi="ar-SA"/>
        </w:rPr>
      </w:pPr>
      <w:r w:rsidRPr="002A0C0D">
        <w:rPr>
          <w:rFonts w:ascii="Arial MT" w:eastAsia="Arial MT" w:hAnsi="Arial MT" w:cs="Arial MT"/>
          <w:kern w:val="0"/>
          <w:lang w:val="pt-PT" w:eastAsia="en-US" w:bidi="ar-SA"/>
        </w:rPr>
        <w:t>Tal contratação seguirá os preceitos da Lei Municipal Nº 819/1992 Estatuto dos Funcionários Públicos do Município de Maria da Fé, bem como o Artigo 37 da Constituição Federal, a Lei Nº. 14.133/2021 em seu artigo 75, inciso XV, e ainda a Lei Municipal nº.1295/2006.</w:t>
      </w:r>
    </w:p>
    <w:p w14:paraId="4BE9FDA2" w14:textId="77777777" w:rsidR="002A0C0D" w:rsidRPr="002A0C0D" w:rsidRDefault="002A0C0D" w:rsidP="002A0C0D">
      <w:pPr>
        <w:widowControl w:val="0"/>
        <w:suppressAutoHyphens w:val="0"/>
        <w:autoSpaceDE w:val="0"/>
        <w:spacing w:before="160" w:line="360" w:lineRule="auto"/>
        <w:ind w:right="620"/>
        <w:jc w:val="both"/>
        <w:textAlignment w:val="auto"/>
        <w:rPr>
          <w:rFonts w:ascii="Arial MT" w:eastAsia="Arial MT" w:hAnsi="Arial MT" w:cs="Arial MT"/>
          <w:kern w:val="0"/>
          <w:lang w:val="pt-PT" w:eastAsia="en-US" w:bidi="ar-SA"/>
        </w:rPr>
      </w:pPr>
    </w:p>
    <w:p w14:paraId="6AB4147A"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bookmarkStart w:id="7" w:name="_Hlk157161640"/>
      <w:bookmarkStart w:id="8" w:name="_Hlk157161584"/>
      <w:r w:rsidRPr="002A0C0D">
        <w:rPr>
          <w:rFonts w:ascii="Arial" w:eastAsia="Arial" w:hAnsi="Arial"/>
          <w:b/>
          <w:bCs/>
          <w:spacing w:val="-2"/>
          <w:kern w:val="0"/>
          <w:lang w:val="pt-PT" w:eastAsia="en-US" w:bidi="ar-SA"/>
        </w:rPr>
        <w:t>Justificativa</w:t>
      </w:r>
    </w:p>
    <w:p w14:paraId="19828A5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bookmarkStart w:id="9" w:name="_Hlk157596210"/>
      <w:r w:rsidRPr="002A0C0D">
        <w:rPr>
          <w:rFonts w:ascii="Arial" w:eastAsia="Arial MT" w:hAnsi="Arial"/>
          <w:kern w:val="0"/>
          <w:lang w:val="pt-PT" w:eastAsia="en-US" w:bidi="ar-SA"/>
        </w:rPr>
        <w:lastRenderedPageBreak/>
        <w:t>O último concurso público realizado pela Prefeitura Municipal de Maria da Fé,para o provimento de servidores permanentes, foi no ano de 2018. Durante todo este período, de aproximadamente 6 (seis) anos, este Município tem realizado diversas contratações através de Processos Seletivos, tornando-as rotineiras, mitigando o interesse público.</w:t>
      </w:r>
    </w:p>
    <w:bookmarkEnd w:id="9"/>
    <w:p w14:paraId="4002661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3713D142"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bookmarkStart w:id="10" w:name="_Hlk157596247"/>
      <w:r w:rsidRPr="002A0C0D">
        <w:rPr>
          <w:rFonts w:ascii="Arial" w:eastAsia="Arial MT" w:hAnsi="Arial"/>
          <w:kern w:val="0"/>
          <w:lang w:val="pt-PT" w:eastAsia="en-US" w:bidi="ar-SA"/>
        </w:rPr>
        <w:t>Considerando que a Administração Municipal em conformidade com o artigo 37 da Constituição Federal, bem como seus princípios basilares de uma eficiente Administração Pública, preconiza como princípios: o da legalidade, o da impessoalidade, o da moralidade, o da publicidade e o da eficiência, visto sua necessidade de incrementar o quadro funcional da Secretaria Municipal de Educação para melhor atender as demandas dos Munícipes, principalmente vinculado ao princípio da eficiência, considerando para tanto o Concurso Público como a melhor forma de privilegiar a competição sem ferir o princípio da impessoalidade. Desta feita, cabe promover a realização de Concurso na forma que couber. Nestes termos, a prestação de serviço tem por finalidade atender à determinação constitucional sobre a forma de ingresso no quadro de pessoal da Prefeitura Municipal de Maria da Fé - MG.</w:t>
      </w:r>
    </w:p>
    <w:p w14:paraId="0E4F9457"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b/>
        <w:t>Considerando que o processo visa recrutar, selecionar e avaliar candidatos que sejam qualificados e habilitados para bem desempenhar suas funções e colaborar para o constante aperfeiçoamento dos serviços prestados pelo município de Maria da Fé, procedendo à seleção de forma a atender aos requisitos para cada cargo, tendo como premissa o interesse público, torna-se necessário a abertura de processo para a contratação de instituição para prestação de serviços técnicos especializados visando a realização de Concurso Público para preenchimento das vagas que compõem o quadro efetivo da Prefeitura Municipal de Maria da Fé – MG.</w:t>
      </w:r>
    </w:p>
    <w:p w14:paraId="1DFA8C66"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para que a execução do Concurso ocorra de forma otimizada e atenda aos interesses do município, faz-se necessária a contratação de instituição apta a atingir os objetivos almejados com confiabilidade, segurança e qualidade nos serviços prestados.</w:t>
      </w:r>
    </w:p>
    <w:bookmarkEnd w:id="10"/>
    <w:p w14:paraId="2FE8E0C6"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 xml:space="preserve">As contratações procedidas pela Administração Pública dependem, na maioria dos casos, de prévia licitação. Porém, em situações excepcionais, a lei permite o afastamento da competição para efetuar-se uma contratação direta. Tal situação está prevista na Constituição da República, pelo art. 37, inciso XXI. </w:t>
      </w:r>
    </w:p>
    <w:p w14:paraId="1403DCDB"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 Administração Pública tem competência para gerir os certames; contudo, não detém condições técnicas para executá-lo; haja vista a necessidade de logística própria, estrutura, parque gráfico, sistema diversificado de atendimento ao candidato, dentre outras necessidades específicas para a execução do Concurso Público. Assim sendo, e considerando, ainda, que as atividades de planejamento, coordenação, supervisão, realização do Concurso Público, elaboração de questões de prova, fiscalização e avaliação de provas, julgamento de recursos e divulgação de resultado, não são inerentes às atribuições dos cargos pertencentes ao Quadro de Pessoal da Prefeitura Municipal de Maria da Fé - MG, a qual não possui maquinários, estrutura e pessoas habilitadas para desempenhar essas atividades, o que impede a realização direta do serviço, sendo possível a execução indireta dessas atividades, por meio da contratação de entidade promotora especializada na realização de concursos públicos e processos seletivos. </w:t>
      </w:r>
    </w:p>
    <w:p w14:paraId="733C77A0"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Em regra, os contratos firmados pela Administração Pública são precedidos de processo licitatório, conforme preceitua no art. 37 inciso XXI, da Constituição Federal. Por outro lado, a Lei nº 14.133/2021 prevê situações em que a licitação é inviável ou dispensável, permitindo o afastamento da competição para se efetuar uma contratação direta para atendimento do interesse público, consoante ressalva do próprio texto constitucional:</w:t>
      </w:r>
    </w:p>
    <w:p w14:paraId="71C62C8F"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i/>
          <w:iCs/>
          <w:kern w:val="0"/>
          <w:sz w:val="20"/>
          <w:szCs w:val="20"/>
          <w:lang w:val="pt-PT" w:eastAsia="en-US" w:bidi="ar-SA"/>
        </w:rPr>
      </w:pPr>
      <w:r w:rsidRPr="002A0C0D">
        <w:rPr>
          <w:rFonts w:ascii="Arial" w:eastAsia="Arial MT" w:hAnsi="Arial"/>
          <w:i/>
          <w:iCs/>
          <w:kern w:val="0"/>
          <w:sz w:val="20"/>
          <w:szCs w:val="20"/>
          <w:lang w:val="pt-PT" w:eastAsia="en-US" w:bidi="ar-SA"/>
        </w:rPr>
        <w:t>“Art. 37. (...)</w:t>
      </w:r>
    </w:p>
    <w:p w14:paraId="5AA85878"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i/>
          <w:iCs/>
          <w:kern w:val="0"/>
          <w:sz w:val="20"/>
          <w:szCs w:val="20"/>
          <w:lang w:val="pt-PT" w:eastAsia="en-US" w:bidi="ar-SA"/>
        </w:rPr>
      </w:pPr>
      <w:r w:rsidRPr="002A0C0D">
        <w:rPr>
          <w:rFonts w:ascii="Arial" w:eastAsia="Arial MT" w:hAnsi="Arial"/>
          <w:i/>
          <w:iCs/>
          <w:kern w:val="0"/>
          <w:sz w:val="20"/>
          <w:szCs w:val="20"/>
          <w:lang w:val="pt-PT" w:eastAsia="en-US" w:bidi="ar-SA"/>
        </w:rPr>
        <w:t xml:space="preserve"> XXI – </w:t>
      </w:r>
      <w:r w:rsidRPr="002A0C0D">
        <w:rPr>
          <w:rFonts w:ascii="Arial" w:eastAsia="Arial MT" w:hAnsi="Arial"/>
          <w:b/>
          <w:bCs/>
          <w:i/>
          <w:iCs/>
          <w:kern w:val="0"/>
          <w:sz w:val="20"/>
          <w:szCs w:val="20"/>
          <w:lang w:val="pt-PT" w:eastAsia="en-US" w:bidi="ar-SA"/>
        </w:rPr>
        <w:t>ressalvados os casos especificados na legislação</w:t>
      </w:r>
      <w:r w:rsidRPr="002A0C0D">
        <w:rPr>
          <w:rFonts w:ascii="Arial" w:eastAsia="Arial MT" w:hAnsi="Arial"/>
          <w:i/>
          <w:iCs/>
          <w:kern w:val="0"/>
          <w:sz w:val="20"/>
          <w:szCs w:val="20"/>
          <w:lang w:val="pt-PT" w:eastAsia="en-US" w:bidi="ar-SA"/>
        </w:rPr>
        <w:t>, as obras, serviços, compras e alienações serão contratados mediante processo de licitação pública que assegure a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(Grifos nossos)</w:t>
      </w:r>
    </w:p>
    <w:p w14:paraId="0756CA70"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i/>
          <w:iCs/>
          <w:kern w:val="0"/>
          <w:sz w:val="20"/>
          <w:szCs w:val="20"/>
          <w:lang w:val="pt-PT" w:eastAsia="en-US" w:bidi="ar-SA"/>
        </w:rPr>
      </w:pPr>
    </w:p>
    <w:p w14:paraId="27A0F22C"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Com efeito, a não adoção de licitação, como procedimento antecedente ao contrato, é possível sempre que houver uma hipótese legal que autorize. </w:t>
      </w:r>
    </w:p>
    <w:p w14:paraId="64774066"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b/>
        <w:t>As exceções à regra de licitar deverão ser expressamente contempladas em lei, e por essa razão a Lei Federal n.º 14.133/2021, que veicula as normas gerais sobre licitação e contratos administrativos, em direta filiação ao que prevê o art. 37, inciso XXI da Carta Magna de 1998, previu expressamente quais as exceções:</w:t>
      </w:r>
    </w:p>
    <w:p w14:paraId="4DEE6EA8"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i/>
          <w:iCs/>
          <w:kern w:val="0"/>
          <w:sz w:val="20"/>
          <w:szCs w:val="20"/>
          <w:lang w:val="pt-PT" w:eastAsia="en-US" w:bidi="ar-SA"/>
        </w:rPr>
      </w:pPr>
      <w:r w:rsidRPr="002A0C0D">
        <w:rPr>
          <w:rFonts w:ascii="Arial" w:eastAsia="Arial MT" w:hAnsi="Arial"/>
          <w:i/>
          <w:iCs/>
          <w:kern w:val="0"/>
          <w:sz w:val="20"/>
          <w:szCs w:val="20"/>
          <w:lang w:val="pt-PT" w:eastAsia="en-US" w:bidi="ar-SA"/>
        </w:rPr>
        <w:t xml:space="preserve"> Art. 75. É dispensável a licitação:</w:t>
      </w:r>
    </w:p>
    <w:p w14:paraId="4F18088F"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i/>
          <w:iCs/>
          <w:kern w:val="0"/>
          <w:sz w:val="20"/>
          <w:szCs w:val="20"/>
          <w:lang w:val="pt-PT" w:eastAsia="en-US" w:bidi="ar-SA"/>
        </w:rPr>
      </w:pPr>
      <w:r w:rsidRPr="002A0C0D">
        <w:rPr>
          <w:rFonts w:ascii="Arial" w:eastAsia="Arial MT" w:hAnsi="Arial"/>
          <w:i/>
          <w:iCs/>
          <w:kern w:val="0"/>
          <w:sz w:val="20"/>
          <w:szCs w:val="20"/>
          <w:lang w:val="pt-PT" w:eastAsia="en-US" w:bidi="ar-SA"/>
        </w:rPr>
        <w:t xml:space="preserve">XV - </w:t>
      </w:r>
      <w:r w:rsidRPr="002A0C0D">
        <w:rPr>
          <w:rFonts w:ascii="Arial" w:eastAsia="Arial MT" w:hAnsi="Arial"/>
          <w:b/>
          <w:bCs/>
          <w:i/>
          <w:iCs/>
          <w:kern w:val="0"/>
          <w:sz w:val="20"/>
          <w:szCs w:val="20"/>
          <w:lang w:val="pt-PT" w:eastAsia="en-US" w:bidi="ar-SA"/>
        </w:rPr>
        <w:t>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w:t>
      </w:r>
      <w:r w:rsidRPr="002A0C0D">
        <w:rPr>
          <w:rFonts w:ascii="Arial" w:eastAsia="Arial MT" w:hAnsi="Arial"/>
          <w:i/>
          <w:iCs/>
          <w:kern w:val="0"/>
          <w:sz w:val="20"/>
          <w:szCs w:val="20"/>
          <w:lang w:val="pt-PT" w:eastAsia="en-US" w:bidi="ar-SA"/>
        </w:rPr>
        <w:t xml:space="preserve">, ou para contratação de instituição dedicada à recuperação social da pessoa presa, </w:t>
      </w:r>
      <w:r w:rsidRPr="002A0C0D">
        <w:rPr>
          <w:rFonts w:ascii="Arial" w:eastAsia="Arial MT" w:hAnsi="Arial"/>
          <w:b/>
          <w:bCs/>
          <w:i/>
          <w:iCs/>
          <w:kern w:val="0"/>
          <w:sz w:val="20"/>
          <w:szCs w:val="20"/>
          <w:lang w:val="pt-PT" w:eastAsia="en-US" w:bidi="ar-SA"/>
        </w:rPr>
        <w:t>desde que o contratado tenha inquestionável reputação ética e profissional e não tenha fins lucrativos</w:t>
      </w:r>
      <w:r w:rsidRPr="002A0C0D">
        <w:rPr>
          <w:rFonts w:ascii="Arial" w:eastAsia="Arial MT" w:hAnsi="Arial"/>
          <w:i/>
          <w:iCs/>
          <w:kern w:val="0"/>
          <w:sz w:val="20"/>
          <w:szCs w:val="20"/>
          <w:lang w:val="pt-PT" w:eastAsia="en-US" w:bidi="ar-SA"/>
        </w:rPr>
        <w:t>.” (Grifos nossos)</w:t>
      </w:r>
    </w:p>
    <w:p w14:paraId="680D3482"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dispensa de licitação, com fundamento no artigo 75, inciso XVda Lei Federal n.º 14.133/21, é possível quando for comprovado nexo entre o dispositivo, a natureza e a competência da instituição CONTRATADA e o objeto relativo ao ensino, à pesquisa ou ao desenvolvimento institucional, além de comprovadas a compatibilidade de custo cotado pela instituição com os preços correntes no mercado e sua capacidade de executar por si só o objeto. Também deve ser observada a reputação ético-profissional na estrita área para a qual será CONTRATADA.</w:t>
      </w:r>
    </w:p>
    <w:p w14:paraId="5DA441E8"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Tribunal de Contas da União, ainda na vigência da lei 8.666/93 consolidou a Súmula nº 250 nos seguintes termos e que, por envolver a mesma lógica jurídica, se aplica aos contratos da lei n. 14.133/2021:</w:t>
      </w:r>
    </w:p>
    <w:p w14:paraId="01814397"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sz w:val="20"/>
          <w:szCs w:val="20"/>
          <w:lang w:val="pt-PT" w:eastAsia="en-US" w:bidi="ar-SA"/>
        </w:rPr>
      </w:pPr>
      <w:r w:rsidRPr="002A0C0D">
        <w:rPr>
          <w:rFonts w:ascii="Arial" w:eastAsia="Arial MT" w:hAnsi="Arial"/>
          <w:kern w:val="0"/>
          <w:sz w:val="20"/>
          <w:szCs w:val="20"/>
          <w:lang w:val="pt-PT" w:eastAsia="en-US" w:bidi="ar-SA"/>
        </w:rPr>
        <w:t>"A contratação de instituição sem fins lucrativos, com dispensa de licitação, com fulcro no art. 24, inciso XIII, da Lei nº 8.666/93, somente é admitida nas hipóteses em que houver nexo efetivo entre o mencionado dispositivo, a natureza da instituição e o objeto contratado, além de comprovada a compatibilidade com os preços de mercado."</w:t>
      </w:r>
    </w:p>
    <w:p w14:paraId="570AB752"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Na inteligência de Jorge Ulisses Jacoby Fernandes, em Contratação Direta sem </w:t>
      </w:r>
      <w:r w:rsidRPr="002A0C0D">
        <w:rPr>
          <w:rFonts w:ascii="Arial" w:eastAsia="Arial MT" w:hAnsi="Arial"/>
          <w:kern w:val="0"/>
          <w:lang w:val="pt-PT" w:eastAsia="en-US" w:bidi="ar-SA"/>
        </w:rPr>
        <w:lastRenderedPageBreak/>
        <w:t>Licitação, Ed. Brasília Jurídica, 5ª Edição, p. 289:</w:t>
      </w:r>
    </w:p>
    <w:p w14:paraId="512798DC"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sz w:val="20"/>
          <w:szCs w:val="20"/>
          <w:lang w:val="pt-PT" w:eastAsia="en-US" w:bidi="ar-SA"/>
        </w:rPr>
      </w:pPr>
      <w:r w:rsidRPr="002A0C0D">
        <w:rPr>
          <w:rFonts w:ascii="Arial" w:eastAsia="Arial MT" w:hAnsi="Arial"/>
          <w:kern w:val="0"/>
          <w:sz w:val="20"/>
          <w:szCs w:val="20"/>
          <w:lang w:val="pt-PT" w:eastAsia="en-US" w:bidi="ar-SA"/>
        </w:rPr>
        <w:t>“Para que a situação possa implicar dispensa de licitação, deve o fato concreto enquadrar-se no dispositivo legal, preenchendo todos os requisitos. Não é permitido qualquer exercício de criatividade ao administrador, encontrando-se as hipóteses de licitação dispensável previstas expressamente na lei, numerus clausus, no jargão jurídico, querendo significar que são aquelas hipóteses que o legislador expressamente indicou que comportam dispensa de licitação”.</w:t>
      </w:r>
    </w:p>
    <w:p w14:paraId="77200D94"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Ante o exposto e para atender à demanda da Prefeitura Municipal de Maria da Fé - MG, busca-se por uma instituição que realize o Concurso Público em questão com intuito de selecionar profissionais para desempenho de atividades públicas inerentes à Prefeitura Municipal de Maria da Fé - MG e garantir o desenvolvimento institucional necessário ao atendimento do interesse público no âmbito deste município. </w:t>
      </w:r>
    </w:p>
    <w:p w14:paraId="23B5E8EB"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Para incidência desse dispositivo, a finalidade da instituição deverá abranger pesquisa, ensino e desenvolvimento institucional. Além disso, a instituição deve ter capacidade para realização do Concurso Público, envolvendo atividades de elaboração de editais e comunicados; divulgação do referido Processo; atendimento a candidatos e terceiros interessados (pessoas físicas ou jurídicas, públicas ou privadas); disponibilização de formulário eletrônico para inscrição online, via internet elaboração, aplicação e correção de provas objetivas, recebimento e análise de títulos (se houver); divulgação de resultados; análise de recursos, judiciais e administrativos; guarda de materiais utilizados e manutenção de sigilo e demais atividades acessórias.</w:t>
      </w:r>
    </w:p>
    <w:p w14:paraId="14B5467B"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Cabe ressaltar o fato de que a contratação de instituição sem fins lucrativos para realização do Concurso Público por processo de dispensa de licitação visa sempre garantir a melhor proposta para a Administração Pública, tendo em vista os princípios da eficiência e economicidade.</w:t>
      </w:r>
    </w:p>
    <w:p w14:paraId="095D9EA0" w14:textId="77777777" w:rsidR="002A0C0D" w:rsidRPr="002A0C0D" w:rsidRDefault="002A0C0D" w:rsidP="002A0C0D">
      <w:pPr>
        <w:widowControl w:val="0"/>
        <w:suppressAutoHyphens w:val="0"/>
        <w:autoSpaceDE w:val="0"/>
        <w:spacing w:before="160" w:line="360" w:lineRule="auto"/>
        <w:ind w:right="620"/>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Justifica-se, portanto, a dispensa de licitação, tendo em vista que existe autorização legal para a contratação direta de instituição para realização do Concurso Público, desde que a instituição atenda aos requisitos constantes no artigo 75, XV da Lei no 14.133/2021, ou seja: ser brasileira, não ter fins lucrativos, apresentar inquestionável reputação ético-profissional e ter como </w:t>
      </w:r>
      <w:r w:rsidRPr="002A0C0D">
        <w:rPr>
          <w:rFonts w:ascii="Arial" w:eastAsia="Arial MT" w:hAnsi="Arial"/>
          <w:kern w:val="0"/>
          <w:lang w:val="pt-PT" w:eastAsia="en-US" w:bidi="ar-SA"/>
        </w:rPr>
        <w:lastRenderedPageBreak/>
        <w:t>objetivo estatutário-regimental a pesquisa, o ensino ou o desenvolvimento institucional.</w:t>
      </w:r>
    </w:p>
    <w:p w14:paraId="679B0D9B"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Prestação de Serviços</w:t>
      </w:r>
    </w:p>
    <w:p w14:paraId="4265D6F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O Concurso Público será composto por planejamento, formulação e execução de todas as atividades necessárias destinadas ao preenchimento de vagas, bem como fornecimento de relatórios e suporte jurídico a eventuais demandas judiciais. </w:t>
      </w:r>
    </w:p>
    <w:p w14:paraId="57F48B8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Para fins da presente contratação definem-se como serviços o conjunto de atividades elencados abaixo, dentre outros:</w:t>
      </w:r>
    </w:p>
    <w:p w14:paraId="5B99DD6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Etapas necessárias à realização do concurso público a cargo da contratada:</w:t>
      </w:r>
    </w:p>
    <w:p w14:paraId="38CEF7E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os instrumentos normativos do Concurso (Edital e Anexos) que serão</w:t>
      </w:r>
    </w:p>
    <w:p w14:paraId="77094A0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preparados baseados nas informações e dados definidos pela Administração Pública Municipal.</w:t>
      </w:r>
    </w:p>
    <w:p w14:paraId="3A6B05E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referido edital e seus anexos somente serão divulgados após parecer da Assessoria Jurídica Municipal;</w:t>
      </w:r>
    </w:p>
    <w:p w14:paraId="36CF454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a minuta do edital, de acordo com a legislação vigente, em especial a Lei Municipal Nº 819/1992 Estatuto dos Funcionários Públicos do Município de Maria da Fé e a Lei Municipal nº.1295/2006.</w:t>
      </w:r>
    </w:p>
    <w:p w14:paraId="48A1185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Definir, juntamente com a Administração Municipal, para elaboração do Edital:</w:t>
      </w:r>
    </w:p>
    <w:p w14:paraId="672EDAB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Requisitos para efetuar as inscrições;</w:t>
      </w:r>
    </w:p>
    <w:p w14:paraId="0B8A02B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b) Procedimentos para as inscrições e isenção da taxa de inscrições; </w:t>
      </w:r>
    </w:p>
    <w:p w14:paraId="4896E49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As fases do Concurso;</w:t>
      </w:r>
    </w:p>
    <w:p w14:paraId="5FCC8B4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Procedimentos para impetrar recursos;</w:t>
      </w:r>
    </w:p>
    <w:p w14:paraId="45094BB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Critérios de desempate;</w:t>
      </w:r>
    </w:p>
    <w:p w14:paraId="10AA622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 Vagas para deficientes;</w:t>
      </w:r>
    </w:p>
    <w:p w14:paraId="7385491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g) Datas, horários e locais para inscrição;</w:t>
      </w:r>
    </w:p>
    <w:p w14:paraId="5B52C58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h) Cronograma, devendo ser acatado as possíveis revisões propostas pela</w:t>
      </w:r>
    </w:p>
    <w:p w14:paraId="1170F71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Administração;</w:t>
      </w:r>
    </w:p>
    <w:p w14:paraId="35C4949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Todas as demais etapas necessárias para execução do concurso público.</w:t>
      </w:r>
    </w:p>
    <w:p w14:paraId="518506C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7762A4C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Responsabilizar-se pela formação de equipe técnica especializada e experiente que trabalhará em estreita articulação com a Comissão do Concurso;</w:t>
      </w:r>
    </w:p>
    <w:p w14:paraId="1E599E3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Divulgar o evento seletivo em homepage própria e na do CONTRATANTE, incluindo todos os editais na íntegra, para os candidatos interessados terem acesso. Também deverá estar disponível a legislação municipal exigida na bibliografia;</w:t>
      </w:r>
    </w:p>
    <w:p w14:paraId="6F16CDE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No período compreendido entre as publicações do Edital de Abertura do Concurso Público e da Homologação do Resultado Final, o Sítio Oficial do Concurso Público será o da CONTRATADA.</w:t>
      </w:r>
    </w:p>
    <w:p w14:paraId="58E5629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Deverá ser disponibilizado para o candidato, no Sítio Oficial do Concurso Público, consulta individual sobre a sua participação no certame, em especial:</w:t>
      </w:r>
    </w:p>
    <w:p w14:paraId="730529A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Acompanhamento da inscrição;</w:t>
      </w:r>
    </w:p>
    <w:p w14:paraId="281AE45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Local de prova;</w:t>
      </w:r>
    </w:p>
    <w:p w14:paraId="2AB702A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Boletim de desempenho detalhado por nota de todas as disciplinas ou conforme critério adotado para o resultado das provas e;</w:t>
      </w:r>
    </w:p>
    <w:p w14:paraId="49EE603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Apreciação e decisão dos recursos interpostos.</w:t>
      </w:r>
    </w:p>
    <w:p w14:paraId="58EF099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Proceder o cadastramento geral e específico por cargo dos candidatos inscritos;</w:t>
      </w:r>
    </w:p>
    <w:p w14:paraId="65506C6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Efetuar a inscrição dos candidatos, que será realizada por meio eletrônico (via</w:t>
      </w:r>
    </w:p>
    <w:p w14:paraId="595B973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internet);</w:t>
      </w:r>
    </w:p>
    <w:p w14:paraId="29C5E79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pagamento das inscrições será realizado via boleto bancário emitido pela</w:t>
      </w:r>
    </w:p>
    <w:p w14:paraId="28532D7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CONTRATADA, em nome da PREFEITURA MUNICIPAL DE MARIA DA FÉ/MG em conta bancária a ser aberta para tal fim.</w:t>
      </w:r>
    </w:p>
    <w:p w14:paraId="1A03968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Disponibilizar sítio para recebimento das inscrições via internet;</w:t>
      </w:r>
    </w:p>
    <w:p w14:paraId="16B3902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Treinar e remunerar equipe para o desenvolvimento das atividades de coordenação e fiscalização da aplicação das provas;</w:t>
      </w:r>
    </w:p>
    <w:p w14:paraId="01AD84A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Emitir cartões de confirmação de inscrição, contendo a data, horário e locais de prova;</w:t>
      </w:r>
    </w:p>
    <w:p w14:paraId="78C6D0C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Analisar tecnicamente as questões de provas;</w:t>
      </w:r>
    </w:p>
    <w:p w14:paraId="7E43975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Editorar as provas;</w:t>
      </w:r>
    </w:p>
    <w:p w14:paraId="0212C97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Imprimir e grampear as provas;</w:t>
      </w:r>
    </w:p>
    <w:p w14:paraId="25C8A03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Envelopar os cadernos de questões de provas e cartões de respostas;</w:t>
      </w:r>
    </w:p>
    <w:p w14:paraId="1CB8509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Ensacar (em malotes) os envelopes e transportar com segurança e sigilo;</w:t>
      </w:r>
    </w:p>
    <w:p w14:paraId="65F8176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Manter as provas sob sigilo absoluto;</w:t>
      </w:r>
    </w:p>
    <w:p w14:paraId="79A5C75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Acondicionar as provas em envelopes lacrados e invioláveis, com os cadernos </w:t>
      </w:r>
      <w:r w:rsidRPr="002A0C0D">
        <w:rPr>
          <w:rFonts w:ascii="Arial" w:eastAsia="Arial MT" w:hAnsi="Arial"/>
          <w:kern w:val="0"/>
          <w:lang w:val="pt-PT" w:eastAsia="en-US" w:bidi="ar-SA"/>
        </w:rPr>
        <w:lastRenderedPageBreak/>
        <w:t>de questões e cartões de respostas por local de realização, providenciando o fechamento dos malotes com segurança (cadeados, lacres e/ou outros);</w:t>
      </w:r>
    </w:p>
    <w:p w14:paraId="67DE46E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Mapear e organizar as provas por sala e local, de acordo com o previsto no Edital em quantidade suficiente para atender a todos os candidatos inscritos, além de cadernos reservas;</w:t>
      </w:r>
    </w:p>
    <w:p w14:paraId="5552D92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Aplicar as provas (escrita, prática e de títulos);</w:t>
      </w:r>
    </w:p>
    <w:p w14:paraId="66622AE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Corrigir os cartões de respostas para elaboração dos resultados;</w:t>
      </w:r>
    </w:p>
    <w:p w14:paraId="5F13AE9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Avaliar as provas (escrita, prática e de títulos);</w:t>
      </w:r>
    </w:p>
    <w:p w14:paraId="111CA65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Fornecer material necessário para aplicação das provas, folhas de assinatura, folhas de respostas e material de sinalização para cada um dos locais de prova;</w:t>
      </w:r>
    </w:p>
    <w:p w14:paraId="13259A1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Confeccionar e fornecer os manuais e formulários de registro de ocorrências para uso dos Coordenadores e Fiscais;</w:t>
      </w:r>
    </w:p>
    <w:p w14:paraId="2495395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Processar e entregar listagens de resultados, sendo que a listagem dos aprovados será emitida por cargo, por ordem de classificação e por número de inscrição, inclusive em mídia digital, para publicação pela Prefeitura;</w:t>
      </w:r>
    </w:p>
    <w:p w14:paraId="0BC4FE3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Preparar e identificar os locais para aplicação das provas que serão fornecidos pela Prefeitura do Município de Maria da Fé/MG;</w:t>
      </w:r>
    </w:p>
    <w:p w14:paraId="1F5A693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Divulgar o gabarito preliminar até 24 (vinte e quatro) horas após a aplicação das provas no site oficial do concurso;</w:t>
      </w:r>
    </w:p>
    <w:p w14:paraId="6A84256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Divulgar o gabarito oficial até 05 (cinco) dias após a divulgação do gabarito preliminar no site oficial do concurso;</w:t>
      </w:r>
    </w:p>
    <w:p w14:paraId="6A9B848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Receber e examinar os recursos dos candidatos;</w:t>
      </w:r>
    </w:p>
    <w:p w14:paraId="6B38445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Levantar e analisar os resultados;</w:t>
      </w:r>
    </w:p>
    <w:p w14:paraId="68A3F11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Fornecer dados, instrumentos legais e sugestões de respostas para subsidiar a análise e julgamento de eventuais recursos interpostos pelos candidatos nas diversas etapas de realização do Concurso;</w:t>
      </w:r>
    </w:p>
    <w:p w14:paraId="7464CD8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Apoiar o Chefe do Poder Executivo e a Comissão de Concurso da Prefeitura com argumentos para a resposta a eventuais ações judiciais, FORNECENDO TODOS OS DADOS E INFORMAÇÕES NECESSÁRIAS, ASSUMINDO TOTAL</w:t>
      </w:r>
    </w:p>
    <w:p w14:paraId="5A2CB90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RESPONSABILIDADE PELOS ATOS POR SI PRATICADOS;</w:t>
      </w:r>
    </w:p>
    <w:p w14:paraId="00C2785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Disponibilizar condições especiais para os candidatos com deficiência, gestantes, lactantes e outros candidatos que necessitem de outras condições </w:t>
      </w:r>
      <w:r w:rsidRPr="002A0C0D">
        <w:rPr>
          <w:rFonts w:ascii="Arial" w:eastAsia="Arial MT" w:hAnsi="Arial"/>
          <w:kern w:val="0"/>
          <w:lang w:val="pt-PT" w:eastAsia="en-US" w:bidi="ar-SA"/>
        </w:rPr>
        <w:lastRenderedPageBreak/>
        <w:t>especiais, desde que seja solicitado pelos interessados em formulário próprio;</w:t>
      </w:r>
    </w:p>
    <w:p w14:paraId="3F8F69B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Responsabilizar-se por todos os custos e despesas necessárias ao cumprimento do objeto, incluindo alimentação, transporte e alojamento de seus empregados e prepostos, bem como os encargos necessários decorrentes de sua contratação, tais como: salários e encargos sociais inerentes as legislações, fiscal, social, securitária, trabalhista e previdenciária;</w:t>
      </w:r>
    </w:p>
    <w:p w14:paraId="7BD654B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Responsabilizar-se pelo transporte, segurança e guarda dos malotes contendo as provas, até o local e momento da realização;</w:t>
      </w:r>
    </w:p>
    <w:p w14:paraId="687DA6C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lista dos candidatos aprovados e eliminados do concurso de acordo com os critérios do edital para cada cargo;</w:t>
      </w:r>
    </w:p>
    <w:p w14:paraId="3773410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lista final dos candidatos classificados no concurso com o nome, cargo, bairro/distrito, número de inscrição e notas gerais em meio impresso e encadernadas e enviar à CONTRATANTE;</w:t>
      </w:r>
    </w:p>
    <w:p w14:paraId="5B93BB7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lista geral dos candidatos em ordem alfabética e por classificação e enviar à CONTRATANTE;</w:t>
      </w:r>
    </w:p>
    <w:p w14:paraId="4D8B5DA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lista geral do concurso por ordem de classificação em cada cargo e bairro/distrito, contendo todos os dados dos candidatos, inclusive endereço e telefone, situação no concurso (classificação, não classificação, eliminação) e notas gerais e enviar à CONTRATANTE;</w:t>
      </w:r>
    </w:p>
    <w:p w14:paraId="7693D96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Todas as listas deverão ser entregues em mídia digital e impressas;</w:t>
      </w:r>
    </w:p>
    <w:p w14:paraId="2109390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Apresentar relatório final, contendo todos os dados do certame e listagem dos resultados para homologação;</w:t>
      </w:r>
    </w:p>
    <w:p w14:paraId="79DDF3A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Apresentar relatório, em mídia digital, de estatísticas globais percentuais e quantitativas do concurso, sobre os seguintes parâmetros:</w:t>
      </w:r>
    </w:p>
    <w:p w14:paraId="52D8F7E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Candidato/vaga global;</w:t>
      </w:r>
    </w:p>
    <w:p w14:paraId="68AC2A0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Candidato/vaga x cargo;</w:t>
      </w:r>
    </w:p>
    <w:p w14:paraId="2FD4E36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total de inscritos.</w:t>
      </w:r>
    </w:p>
    <w:p w14:paraId="1523A06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Apresentar relatório final, em mídia digital, do cadastro dos candidatos, inclusive endereço completo e o resultado final do concurso listado por classificação;</w:t>
      </w:r>
    </w:p>
    <w:p w14:paraId="12CCA68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Elaboração de:</w:t>
      </w:r>
    </w:p>
    <w:p w14:paraId="501D0AC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Mapa geral de inscritos;</w:t>
      </w:r>
    </w:p>
    <w:p w14:paraId="0532E1D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Listas de presença dos candidatos;</w:t>
      </w:r>
    </w:p>
    <w:p w14:paraId="0C0F9A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c) Cartão de respostas;</w:t>
      </w:r>
    </w:p>
    <w:p w14:paraId="4DB64B8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Controle de presentes/faltosos por local.</w:t>
      </w:r>
    </w:p>
    <w:p w14:paraId="657D9D4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Convocar a coordenação setorial, executores, itinerantes, fiscais e pessoal de apoio para atuarem na aplicação da prova;</w:t>
      </w:r>
    </w:p>
    <w:p w14:paraId="1F071E4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Distribuir o pessoal de aplicação das provas pelos locais de execução das mesmas;</w:t>
      </w:r>
    </w:p>
    <w:p w14:paraId="6F209AA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Elaborar manual orientativo para todo o pessoal envolvido;</w:t>
      </w:r>
    </w:p>
    <w:p w14:paraId="50DAAA6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Convocar, para reuniões os coordenadores, executores e itinerantes para receberem as instruções contidas nos manuais;</w:t>
      </w:r>
    </w:p>
    <w:p w14:paraId="6FC7024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Providenciar todo o instrumental e material necessário à realização das provas escritas;</w:t>
      </w:r>
    </w:p>
    <w:p w14:paraId="40B07DF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Prestar informações aos candidatos em sua sede, por e-mail e/ou por telefone, em todas as fases do concurso público, devendo ser disponibilizado na internet para consulta e impressão.</w:t>
      </w:r>
    </w:p>
    <w:p w14:paraId="4DDC807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Caberá a CONTRATADA a elaboração do Dossiê contemplando todos os elementos administrativos referentes ao certame, que servirá de base para o CONTRATANTE, bem como para o Tribunal de Contas, quando da realização de auditoria;</w:t>
      </w:r>
    </w:p>
    <w:p w14:paraId="1F38F6A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despesas com estadia, alimentação, transporte dos funcionários e remuneração dos profissionais necessários para a execução dos serviços serão por conta da CONTRATADA, referente àqueles que cabem a ela executar.</w:t>
      </w:r>
    </w:p>
    <w:p w14:paraId="675B189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ETAPAS NECESSÁRIAS À REALIZAÇÃO DO CONCURSO PÚBLICO A CARGO DO MUNICÍPIO:</w:t>
      </w:r>
    </w:p>
    <w:p w14:paraId="2CCB545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Nomeação através de ato de autoridade competente, a Comissão de Concurso da Prefeitura, para acompanhar, supervisionar e coordenar todas as etapas do concurso;</w:t>
      </w:r>
    </w:p>
    <w:p w14:paraId="0F6F4E4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Facilitar os contatos da CONTRATADA com autoridades e instituições locais com vistas à perfeita organização do concurso;</w:t>
      </w:r>
    </w:p>
    <w:p w14:paraId="3C1A7D8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Definir e providenciar os locais de realização das provas escritas e práticas;</w:t>
      </w:r>
    </w:p>
    <w:p w14:paraId="5F4EF41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Publicar, na imprensa oficial, o Extrato do Contrato e Decreto de Aprovação do Edital;</w:t>
      </w:r>
    </w:p>
    <w:p w14:paraId="72F80CB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Divulgar os atos do Concurso, conforme orientação legal, garantindo o amplo </w:t>
      </w:r>
      <w:r w:rsidRPr="002A0C0D">
        <w:rPr>
          <w:rFonts w:ascii="Arial" w:eastAsia="Arial MT" w:hAnsi="Arial"/>
          <w:kern w:val="0"/>
          <w:lang w:val="pt-PT" w:eastAsia="en-US" w:bidi="ar-SA"/>
        </w:rPr>
        <w:lastRenderedPageBreak/>
        <w:t>conhecimento público do certame, através do site da Prefeitura e pelos meios de</w:t>
      </w:r>
    </w:p>
    <w:p w14:paraId="310BF4C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comunicação que julgar conveniente, de maneira complementar, de modo a garantir o amplo conhecimento público do certame;</w:t>
      </w:r>
    </w:p>
    <w:p w14:paraId="32BAA10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Criar conta bancária específica em nome do Município de Maria da Fé/MG, com a única e exclusiva função de recepcionar os valores atinentes as inscrições efetivadas (recolhidas) pelos candidatos, para maior transparência por ocasião da prestação de contas junto aos órgãos de fiscalização;</w:t>
      </w:r>
    </w:p>
    <w:p w14:paraId="3CC16E5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Atender, através do atendimento ao subitem anterior, aos princípios da oportunidade, da universalidade, do orçamento bruto e da unidade de caixa, além de evitar a omissão de receitas e violação aos princípios constitucionais da moralidade e eficiência, devendo o Poder Público ter o controle e prestar contas das receitas e despesas que irá realizar, nos termos do art. 14 da Lei Complementar n. 101/2000 e nos arts. 58 a 65 da Lei nº. 4.320/64;</w:t>
      </w:r>
    </w:p>
    <w:p w14:paraId="63B34B7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Intervir em qualquer momento no processo de concurso público, em caso de descumprimento da legislação que disciplina o tema do objeto;</w:t>
      </w:r>
    </w:p>
    <w:p w14:paraId="7063B74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Homologar o resultado final do concurso, depois de atendidos os devidos trâmites legais;</w:t>
      </w:r>
    </w:p>
    <w:p w14:paraId="3C79FEF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Divulgar o resultado final do concurso na imprensa oficial.</w:t>
      </w:r>
    </w:p>
    <w:p w14:paraId="2F375F8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7A58023F"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Provas</w:t>
      </w:r>
    </w:p>
    <w:p w14:paraId="1D5B2D0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Para efeito desta prestação de serviços, compreende-se provas escritas como: prova discursiva e objetiva;</w:t>
      </w:r>
    </w:p>
    <w:p w14:paraId="4DDB9FB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receber da Prefeitura Municipal de Maria da Fé, as atribuições típicas de cada cargo com suas descrições e exigências, a constar no Edital do concurso;</w:t>
      </w:r>
    </w:p>
    <w:p w14:paraId="7D8BFDF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estabelecer com a Administração Pública, sugestões e critérios para definir os tipos de provas;</w:t>
      </w:r>
    </w:p>
    <w:p w14:paraId="7E9A9A3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Serão observados, com base nos Planos de Cargos e Salários da Prefeitura, os perfis, os requisitos mínimos, assuntos prioritários para cobrança de forma a definir as matérias/ conteúdos programáticos das provas, notas mínimas, grau de dificuldade das questões;</w:t>
      </w:r>
    </w:p>
    <w:p w14:paraId="0C1AED5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As provas deverão avaliar habilidades que vão além do conhecimento </w:t>
      </w:r>
      <w:r w:rsidRPr="002A0C0D">
        <w:rPr>
          <w:rFonts w:ascii="Arial" w:eastAsia="Arial MT" w:hAnsi="Arial"/>
          <w:kern w:val="0"/>
          <w:lang w:val="pt-PT" w:eastAsia="en-US" w:bidi="ar-SA"/>
        </w:rPr>
        <w:lastRenderedPageBreak/>
        <w:t>memorizado, abrangendo compreensão, aplicação, análise, síntese e avaliação, valorizando a capacidade de raciocínio do candidato;</w:t>
      </w:r>
    </w:p>
    <w:p w14:paraId="0010402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seleção dos candidatos se efetivará mediante processo específico, através da aplicação de provas escritas e/ou práticas e/ou de títulos, conforme o caso;</w:t>
      </w:r>
    </w:p>
    <w:p w14:paraId="0A7AFE2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estruturação das provas deverá conter questões inéditas, elaboradas por banca examinadora que tenham na composição, docentes ou técnicos com experiência na elaboração de concurso público e que integrem instituições de nível superior;</w:t>
      </w:r>
    </w:p>
    <w:p w14:paraId="2B75D98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Cada membro componente das bancas examinadoras deverá assinar termo de compromisso, a fim de garantir o sigilo em cada etapa do concurso, e declaração de que  preenchem em todos os requisitos:</w:t>
      </w:r>
    </w:p>
    <w:p w14:paraId="63277EC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Ser possuidor de ilibada reputação;</w:t>
      </w:r>
    </w:p>
    <w:p w14:paraId="7D37ABC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Não estar ministrando aulas em cursos preparatórios para concursos públicos</w:t>
      </w:r>
    </w:p>
    <w:p w14:paraId="5BC4D09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enquanto durar seu vínculo com a CONTRATADA;</w:t>
      </w:r>
    </w:p>
    <w:p w14:paraId="2882599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Não ser proprietário de cursos preparatórios para concursos;</w:t>
      </w:r>
    </w:p>
    <w:p w14:paraId="2BB2D21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Não ter parentesco em até segundo grau ou relacionamento direto com o candidato ao concurso;</w:t>
      </w:r>
    </w:p>
    <w:p w14:paraId="0631871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Não possuir qualquer vínculo de trabalho com o município de Maria da Fé/MG.</w:t>
      </w:r>
    </w:p>
    <w:p w14:paraId="3518E1B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questões a serem elaboradas não podem ser cópias de outras provas já elaboradas, a fim de preservar a originalidade e o direito autoral, correndo por conta da CONTRATADA os ônus por tais violações.</w:t>
      </w:r>
    </w:p>
    <w:p w14:paraId="1698DBB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constituir o conteúdo programático e respectiva sugestão bibliográfica, para determinar a elaboração das provas e para informação ao candidato;</w:t>
      </w:r>
    </w:p>
    <w:p w14:paraId="0131BCF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conteúdo programático deverá:</w:t>
      </w:r>
    </w:p>
    <w:p w14:paraId="6C2B467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Privilegiar disciplinas e temas pertinentes e relevantes ao desempenho das</w:t>
      </w:r>
    </w:p>
    <w:p w14:paraId="533C25C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atribuições dos cargos;</w:t>
      </w:r>
    </w:p>
    <w:p w14:paraId="4582AFD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Observar legislações ou normas vigentes;</w:t>
      </w:r>
    </w:p>
    <w:p w14:paraId="41A0B5C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Não utilizar legislações com entrada em vigor após a data de publicação do Edital de Abertura do Concurso Público;</w:t>
      </w:r>
    </w:p>
    <w:p w14:paraId="4D6B6C7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Ser adequado ao número de questões que serão exigidas, ao nível de escolaridade, complexidade e perfil dos cargos;</w:t>
      </w:r>
    </w:p>
    <w:p w14:paraId="2D2DCA4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e) Ser apresentado no Edital de Abertura por disciplina, com tópicos e subitens.</w:t>
      </w:r>
    </w:p>
    <w:p w14:paraId="50B601F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selecionar e contratar especialistas para constituição das Bancas Examinadoras;</w:t>
      </w:r>
    </w:p>
    <w:p w14:paraId="7175A04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levará em consideração as escolaridades e os demais requisitos para provimento de cada cargo, estabelecidos no Plano de Cargos e Carreiras;</w:t>
      </w:r>
    </w:p>
    <w:p w14:paraId="48932EF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dar suporte aos coordenadores de aplicação de provas, mantendo de plantão pessoal habilitado para tal, com conhecimento das regras e procedimentos;</w:t>
      </w:r>
    </w:p>
    <w:p w14:paraId="517EA6B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Para todos os cargos, o Concurso constará de provas com questões objetivas de múltipla escolha, compatíveis com o nível de escolaridade, com a formação acadêmica</w:t>
      </w:r>
      <w:r w:rsidRPr="002A0C0D">
        <w:rPr>
          <w:rFonts w:ascii="Arial MT" w:eastAsia="Arial MT" w:hAnsi="Arial MT" w:cs="Arial MT"/>
          <w:kern w:val="0"/>
          <w:sz w:val="22"/>
          <w:szCs w:val="22"/>
          <w:lang w:val="pt-PT" w:eastAsia="en-US" w:bidi="ar-SA"/>
        </w:rPr>
        <w:t xml:space="preserve"> </w:t>
      </w:r>
      <w:r w:rsidRPr="002A0C0D">
        <w:rPr>
          <w:rFonts w:ascii="Arial" w:eastAsia="Arial MT" w:hAnsi="Arial"/>
          <w:kern w:val="0"/>
          <w:lang w:val="pt-PT" w:eastAsia="en-US" w:bidi="ar-SA"/>
        </w:rPr>
        <w:t>exigida e com as atribuições dos cargos;</w:t>
      </w:r>
    </w:p>
    <w:p w14:paraId="02CE3ED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prática destina-se a verificar a real capacidade operacional do candidato, constando de avaliação de sua aptidão, quando colocado em situações típicas do cargo e equivalentes ao seu dia a dia, efetuando serviços inerentes às funções do cargo, tendo por base as reais condições de sua operacionalidade. Desta feita, haverá prova prática para os candidatos aos cargos a seguir, observando a legislação municipal:</w:t>
      </w:r>
    </w:p>
    <w:p w14:paraId="3D4D130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b/>
          <w:bCs/>
          <w:kern w:val="0"/>
          <w:lang w:val="pt-PT" w:eastAsia="en-US" w:bidi="ar-SA"/>
        </w:rPr>
      </w:pPr>
      <w:r w:rsidRPr="002A0C0D">
        <w:rPr>
          <w:rFonts w:ascii="Arial" w:eastAsia="Arial MT" w:hAnsi="Arial"/>
          <w:b/>
          <w:bCs/>
          <w:kern w:val="0"/>
          <w:lang w:val="pt-PT" w:eastAsia="en-US" w:bidi="ar-SA"/>
        </w:rPr>
        <w:t>a) Operário I e II;</w:t>
      </w:r>
    </w:p>
    <w:p w14:paraId="50DF960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prática para o cargo de Operaio I e II, consistirá na identificação nominal das ferramentas e equipamentos utilizados na prova, realizar atividades indicadas pela banca ou outra situação pertinente, usar de forma adequada as ferramentas fornecidas para a realização da prova.</w:t>
      </w:r>
    </w:p>
    <w:p w14:paraId="2C8AD0D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b/>
          <w:bCs/>
          <w:kern w:val="0"/>
          <w:lang w:val="pt-PT" w:eastAsia="en-US" w:bidi="ar-SA"/>
        </w:rPr>
      </w:pPr>
      <w:r w:rsidRPr="002A0C0D">
        <w:rPr>
          <w:rFonts w:ascii="Arial" w:eastAsia="Arial MT" w:hAnsi="Arial"/>
          <w:b/>
          <w:bCs/>
          <w:kern w:val="0"/>
          <w:lang w:val="pt-PT" w:eastAsia="en-US" w:bidi="ar-SA"/>
        </w:rPr>
        <w:t>b) Motorista;</w:t>
      </w:r>
    </w:p>
    <w:p w14:paraId="647AF3E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prática para o cargo de Motorista consistirá na realização de teste de condução em veículo disponibilizado pelo CONTRATANTE, bem como atividades pertinentes ao cargo, observando as normas constantes no Código de Trânsito Brasileiro (CTB) e demais legislações vigentes.</w:t>
      </w:r>
    </w:p>
    <w:p w14:paraId="5BEC451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b/>
          <w:bCs/>
          <w:kern w:val="0"/>
          <w:lang w:val="pt-PT" w:eastAsia="en-US" w:bidi="ar-SA"/>
        </w:rPr>
      </w:pPr>
      <w:r w:rsidRPr="002A0C0D">
        <w:rPr>
          <w:rFonts w:ascii="Arial" w:eastAsia="Arial MT" w:hAnsi="Arial"/>
          <w:b/>
          <w:bCs/>
          <w:kern w:val="0"/>
          <w:lang w:val="pt-PT" w:eastAsia="en-US" w:bidi="ar-SA"/>
        </w:rPr>
        <w:t>c) Auxiliar Administrativo e Escolar,</w:t>
      </w:r>
      <w:r w:rsidRPr="002A0C0D">
        <w:rPr>
          <w:rFonts w:ascii="Arial MT" w:eastAsia="Arial MT" w:hAnsi="Arial MT" w:cs="Arial MT"/>
          <w:b/>
          <w:bCs/>
          <w:kern w:val="0"/>
          <w:sz w:val="22"/>
          <w:szCs w:val="22"/>
          <w:lang w:val="pt-PT" w:eastAsia="en-US" w:bidi="ar-SA"/>
        </w:rPr>
        <w:t xml:space="preserve"> </w:t>
      </w:r>
      <w:r w:rsidRPr="002A0C0D">
        <w:rPr>
          <w:rFonts w:ascii="Arial" w:eastAsia="Arial MT" w:hAnsi="Arial"/>
          <w:b/>
          <w:bCs/>
          <w:kern w:val="0"/>
          <w:lang w:val="pt-PT" w:eastAsia="en-US" w:bidi="ar-SA"/>
        </w:rPr>
        <w:t>Agente Administrativo I, II, III e IV ;</w:t>
      </w:r>
    </w:p>
    <w:p w14:paraId="1223E24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Na prova prática deste cargo será utilizado microcomputador com sistema operacional Windows 10 ou superior, editor de texto (Microsoft Word 2019 ou versão superior) e editor de planilhas (Microsoft Excel 2019 ou versão superior), </w:t>
      </w:r>
      <w:r w:rsidRPr="002A0C0D">
        <w:rPr>
          <w:rFonts w:ascii="Arial" w:eastAsia="Arial MT" w:hAnsi="Arial"/>
          <w:kern w:val="0"/>
          <w:lang w:val="pt-PT" w:eastAsia="en-US" w:bidi="ar-SA"/>
        </w:rPr>
        <w:lastRenderedPageBreak/>
        <w:t>e consistirá em elaboração, digitação e formatação de textos e planilhas.</w:t>
      </w:r>
    </w:p>
    <w:p w14:paraId="05AC332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b/>
          <w:bCs/>
          <w:kern w:val="0"/>
          <w:lang w:val="pt-PT" w:eastAsia="en-US" w:bidi="ar-SA"/>
        </w:rPr>
      </w:pPr>
      <w:r w:rsidRPr="002A0C0D">
        <w:rPr>
          <w:rFonts w:ascii="Arial" w:eastAsia="Arial MT" w:hAnsi="Arial"/>
          <w:b/>
          <w:bCs/>
          <w:kern w:val="0"/>
          <w:lang w:val="pt-PT" w:eastAsia="en-US" w:bidi="ar-SA"/>
        </w:rPr>
        <w:t>d) Oficial Especializado II (Mecânico de veículos e máquinas leves e pesadas);</w:t>
      </w:r>
    </w:p>
    <w:p w14:paraId="3A3340F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prática para este cargo, consistirá na identificação nominal e manuseio</w:t>
      </w:r>
    </w:p>
    <w:p w14:paraId="5B4F85B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das ferramentas e equipamentos utilizados na prova e executar tarefas relativas às atribuições do cargo.</w:t>
      </w:r>
    </w:p>
    <w:p w14:paraId="14C8A1D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b/>
          <w:bCs/>
          <w:kern w:val="0"/>
          <w:lang w:val="pt-PT" w:eastAsia="en-US" w:bidi="ar-SA"/>
        </w:rPr>
      </w:pPr>
      <w:r w:rsidRPr="002A0C0D">
        <w:rPr>
          <w:rFonts w:ascii="Arial" w:eastAsia="Arial MT" w:hAnsi="Arial"/>
          <w:b/>
          <w:bCs/>
          <w:kern w:val="0"/>
          <w:lang w:val="pt-PT" w:eastAsia="en-US" w:bidi="ar-SA"/>
        </w:rPr>
        <w:t>e) Professores, Monitor Educacional, Educador Infantil e Supervisor Pedagógico;</w:t>
      </w:r>
    </w:p>
    <w:p w14:paraId="6FF61E2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Prática consistirá de uma avaliação didática perante uma banca examinadora, com a finalidade de verificar os conhecimentos e a capacidade de</w:t>
      </w:r>
    </w:p>
    <w:p w14:paraId="4FEED47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exercer as atribuições inerentes ao cargo, como por exemplo, a elaboração de uma redação com tema a ser definido pela banca.</w:t>
      </w:r>
    </w:p>
    <w:p w14:paraId="1858E80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equipamentos, veículos, máquinas, ferramentas, utensílios e materiais que</w:t>
      </w:r>
    </w:p>
    <w:p w14:paraId="25C9A9B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deverão ser utilizados na prova prática serão fornecidos pelo Município de Maria da Fé/MG, no estado em que se encontrarem.</w:t>
      </w:r>
    </w:p>
    <w:p w14:paraId="447F7C4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Caberá a CONTRATADA, juntamente com a Administração Pública, elaborar a grade de avaliação de títulos e a grade de avaliação das atividades a serem desenvolvidas pelo candidato nas provas práticas, pertinentes as funções do respectivo cargo;</w:t>
      </w:r>
    </w:p>
    <w:p w14:paraId="69D0C57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provas serão ministradas no Município de Maria da Fé/MG;</w:t>
      </w:r>
    </w:p>
    <w:p w14:paraId="0933DC6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exame e julgamento de eventuais recursos relativos às provas, deverão ter emissão de parecer individualizado;</w:t>
      </w:r>
    </w:p>
    <w:p w14:paraId="259BB03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confeccionar e aplicar as provas para os candidatos com necessidades especiais;</w:t>
      </w:r>
    </w:p>
    <w:p w14:paraId="60C4026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prova escrita (objetiva e discursiva) será realizada em dias e turnos diferentes.</w:t>
      </w:r>
    </w:p>
    <w:p w14:paraId="5A9DDE4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7564F2A0"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Local da prestação de serviços</w:t>
      </w:r>
    </w:p>
    <w:p w14:paraId="3CBCE41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serviço deverá ser realizado na sede da Prefeitura Municipal de Maria da Fé, na Praça Getúlio Vargas, 60, Centro, Maria da Fé,CEP 7517-000;</w:t>
      </w:r>
    </w:p>
    <w:p w14:paraId="35879C9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Serão utilizadas como locais de aplicação das provas as escolas municipais, e se necessário, será solicitado à Secretaria Estadual de Educação a disponibilização das escolas estaduais do município.</w:t>
      </w:r>
    </w:p>
    <w:p w14:paraId="2E8E992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Considerando a natureza do objeto e suas diversas fases, poderão ser realizadas algumas ações nos demais órgãos ou dependências da Administração Municipal localizados no território do município, quando necessários ao cumprimento da macro etapa;</w:t>
      </w:r>
    </w:p>
    <w:p w14:paraId="2F9660A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etapas do serviço que pela sua natureza não necessitem de presença física de representante na sede da Prefeitura ou suas dependências, poderão ser realizadas na sede da CONTRATADA, a critério da Administração.</w:t>
      </w:r>
    </w:p>
    <w:p w14:paraId="3705FD2B"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 xml:space="preserve">Seguraça do Concurso </w:t>
      </w:r>
    </w:p>
    <w:p w14:paraId="7BCE3E0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É de responsabilidade da CONTRATADA a realização da segurança do Concurso;</w:t>
      </w:r>
    </w:p>
    <w:p w14:paraId="322F53F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equipes de segurança deverão atuar durante toda a realização do concurso, especialmente quanto aos trabalhos de elaboração, impressão e guarda das provas escritas, bem como nos dias de aplicação das provas presenciais;</w:t>
      </w:r>
    </w:p>
    <w:p w14:paraId="5CB5CDA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locais de elaboração, impressão, embalagem, guarda, correção de provas e cartões  respostas deverão ser específicos resguardando os critérios:</w:t>
      </w:r>
    </w:p>
    <w:p w14:paraId="45A04B9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Possuir sistema de alarme monitorado, segurança e vigilância, câmeras filmadoras em locais estratégicos e registro das imagens durante o período de desenvolvimento dessas atividades;</w:t>
      </w:r>
    </w:p>
    <w:p w14:paraId="3181200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Oferecer absoluta impossibilidade de acesso ao seu interior por meio de janelas, fendas ou aberturas para ar condicionado sem o equipamento instalado;</w:t>
      </w:r>
    </w:p>
    <w:p w14:paraId="41B742A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Utilizar computadores não conectados as redes internas e externas;</w:t>
      </w:r>
    </w:p>
    <w:p w14:paraId="2E85CA4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Dispor de cofre para armazenar o material didático, os arquivos físicos e magnéticos das questões, as provas impressas e já reproduzidas, outros materiais utilizados pela banca examinadora, os cartões resposta e as filmagens;</w:t>
      </w:r>
    </w:p>
    <w:p w14:paraId="5DADE10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Restringir o acesso somente as pessoas envolvidas no certame, utilizando-se de controle de identificação e de detectores de metais, não permitindo entrada e saída portando celulares, equipamentos eletrônicos, bolsas, objetos pessoais e materiais didáticos;</w:t>
      </w:r>
    </w:p>
    <w:p w14:paraId="729FB91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f) Os cadernos de provas deverão ser impressos em </w:t>
      </w:r>
      <w:r w:rsidRPr="002A0C0D">
        <w:rPr>
          <w:rFonts w:ascii="Arial" w:eastAsia="Arial MT" w:hAnsi="Arial"/>
          <w:b/>
          <w:bCs/>
          <w:i/>
          <w:iCs/>
          <w:kern w:val="0"/>
          <w:lang w:val="pt-PT" w:eastAsia="en-US" w:bidi="ar-SA"/>
        </w:rPr>
        <w:t>gráfica própria</w:t>
      </w:r>
      <w:r w:rsidRPr="002A0C0D">
        <w:rPr>
          <w:rFonts w:ascii="Arial" w:eastAsia="Arial MT" w:hAnsi="Arial"/>
          <w:kern w:val="0"/>
          <w:lang w:val="pt-PT" w:eastAsia="en-US" w:bidi="ar-SA"/>
        </w:rPr>
        <w:t>, com mecanismos de segurança 24 (vinte e quatro) horas, ser lacrados de forma a não permitir abertura involuntária. Os envelopes devem ser guardados em ambiente seguro da instituição.</w:t>
      </w:r>
    </w:p>
    <w:p w14:paraId="748B98F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g) Fragmentar o lixo destes locais antes de ser descartado, sendo que o lixo de</w:t>
      </w:r>
    </w:p>
    <w:p w14:paraId="2A791D9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elaboração e impressão das provas somente deverá ser fragmentado após a homologação do resultado final;</w:t>
      </w:r>
    </w:p>
    <w:p w14:paraId="03720C0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h) O material de aplicação das provas deverá ser acondicionado em recipiente lacrado.</w:t>
      </w:r>
    </w:p>
    <w:p w14:paraId="4944CD1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Após a impressão, as provas e os cartões resposta deverão ser separados e acondicionados em envelopes de plástico opaco, os quais deverão ser etiquetados conforme distribuição do local de realização – prédio, bloco, andar, salas, lacradas e assinadas pelo responsável e guardados em recipiente lacrado e inviolável;</w:t>
      </w:r>
    </w:p>
    <w:p w14:paraId="6F7C2BE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Deverá ser proibida a entrada de candidatos portando objetos eletrônicos;</w:t>
      </w:r>
    </w:p>
    <w:p w14:paraId="09ACA97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Deverão ser utilizados detectores de metais nos locais de aplicação das provas, especialmente para acesso aos banheiros;</w:t>
      </w:r>
    </w:p>
    <w:p w14:paraId="3FECFED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Após a aplicação, as provas e os cartões reposta deverão ser acondicionados em envelopes lacrados, etiquetados e assinados pelo fiscal de sala e pelo coordenador do prédio, na presença dos três últimos candidatos na sala.</w:t>
      </w:r>
    </w:p>
    <w:p w14:paraId="01F926B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deverá realizar o backup diário do banco de dados;</w:t>
      </w:r>
    </w:p>
    <w:p w14:paraId="4E4F258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sítio da CONTRATADA deverá ter proteção contra qualquer tipo de invasão virtual, em especial ataques DDoS, SQL Injection e Cross Site Scripting (XSS), devendo ainda, o sítio da CONTRATADA possuir certificado de segurança com https.</w:t>
      </w:r>
    </w:p>
    <w:p w14:paraId="4D6081B8"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0A5D451E"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Equipe de Apoio</w:t>
      </w:r>
    </w:p>
    <w:p w14:paraId="3731382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equipe de apoio deverá ser de, no mínimo, 8% (oito por cento) do total de candidatos por etapa e composta da seguinte forma:</w:t>
      </w:r>
    </w:p>
    <w:p w14:paraId="76435EF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Coordenador (de prédio, de andar);</w:t>
      </w:r>
    </w:p>
    <w:p w14:paraId="119E47A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Fiscal de sala;</w:t>
      </w:r>
    </w:p>
    <w:p w14:paraId="002F8E2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Fiscal de Apoio (auxiliar da coordenação e recepção dos candidatos);</w:t>
      </w:r>
    </w:p>
    <w:p w14:paraId="3B6C9E9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Fiscal de corredor;</w:t>
      </w:r>
    </w:p>
    <w:p w14:paraId="510D0AC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Fiscal de banheiro;</w:t>
      </w:r>
    </w:p>
    <w:p w14:paraId="7C64640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 Fiscal de raquete (detector de metais);</w:t>
      </w:r>
    </w:p>
    <w:p w14:paraId="325EC05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g) Fiscal de portaria;</w:t>
      </w:r>
    </w:p>
    <w:p w14:paraId="78062C1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h) Fiscal reserva (recepção dos candidatos e substituições);</w:t>
      </w:r>
    </w:p>
    <w:p w14:paraId="1FD7323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Auxiliar de limpeza;</w:t>
      </w:r>
    </w:p>
    <w:p w14:paraId="1DAD841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j) Fiscal para condições especiais e;</w:t>
      </w:r>
    </w:p>
    <w:p w14:paraId="24B1AE6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fiscais deverão ser selecionados, contratados e treinados pela CONTRATADA para atuarem na aplicação das provas do concurso, em conformidade com a função a ser exercida;</w:t>
      </w:r>
    </w:p>
    <w:p w14:paraId="4F7CF19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fiscais de banheiro deverão receber treinamento especial em razão da grande incidência de tentativa de fraude por meio de aparelhos eletrônicos neste recinto.</w:t>
      </w:r>
    </w:p>
    <w:p w14:paraId="074D534D"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3C8166D9"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spacing w:val="-2"/>
          <w:kern w:val="0"/>
          <w:lang w:val="pt-PT" w:eastAsia="en-US" w:bidi="ar-SA"/>
        </w:rPr>
        <w:t>Prazo de vigência e de execução</w:t>
      </w:r>
    </w:p>
    <w:p w14:paraId="4B535D4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prazo de vigência da contratação iniciar-se-á na data de sua assinatura e findar-se-á em 31 de dezembro de 2024, podendo ser prorrogado por iguais e sucessivos períodos.</w:t>
      </w:r>
    </w:p>
    <w:p w14:paraId="582F8EA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prazo para a execução total dos serviços, objetos deste Termo de Referência, é de 180 dias a partir da assinatura do instrumento contratual, ressalvado atraso por parte do CONTRATANTE. Observar-se-á os seguintes prazos corridos, após a assinatura do instrumento contratual:</w:t>
      </w:r>
    </w:p>
    <w:p w14:paraId="3381105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30 (trinta) dias para a elaboração e aprovação do edital;</w:t>
      </w:r>
    </w:p>
    <w:p w14:paraId="795C816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90 (noventa) dias para a elaboração e aplicação das provas (escrita, prática e de títulos), a contar do encerramento do prazo anterior;</w:t>
      </w:r>
    </w:p>
    <w:p w14:paraId="6CDCC47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30 (trinta) dias para a publicação do edital final de homologação do concurso.</w:t>
      </w:r>
    </w:p>
    <w:p w14:paraId="6C6A4C9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prazos estabelecidos acima poderão ser prorrogados, mediante aceite do CONTRATANTE.</w:t>
      </w:r>
    </w:p>
    <w:p w14:paraId="45084532"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69536601"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Valor e dos recursos orçamentários</w:t>
      </w:r>
    </w:p>
    <w:p w14:paraId="3F7D223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As despesas decorrentes do instrumento contratual, para a prestação de serviços objeto deste Termo de Referência, correrão a conta da Dotação Orçamentária a seguir: 02.01.01.04.122.003.2.0012-3.1.90.39</w:t>
      </w:r>
    </w:p>
    <w:p w14:paraId="3E96300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O valor orçado para a realização do Concurso Público da Prefeitura Municipal de Maria da Fé/MG tem o preço fixo de </w:t>
      </w:r>
      <w:r w:rsidRPr="002A0C0D">
        <w:rPr>
          <w:rFonts w:ascii="Arial" w:eastAsia="Arial MT" w:hAnsi="Arial"/>
          <w:b/>
          <w:bCs/>
          <w:kern w:val="0"/>
          <w:lang w:val="pt-PT" w:eastAsia="en-US" w:bidi="ar-SA"/>
        </w:rPr>
        <w:t>R$ 53.600,00 (cinquenta e três mil e seiscentos reais)</w:t>
      </w:r>
      <w:r w:rsidRPr="002A0C0D">
        <w:rPr>
          <w:rFonts w:ascii="Arial" w:eastAsia="Arial MT" w:hAnsi="Arial"/>
          <w:kern w:val="0"/>
          <w:lang w:val="pt-PT" w:eastAsia="en-US" w:bidi="ar-SA"/>
        </w:rPr>
        <w:t xml:space="preserve"> para até 1.000(mil) candidatos efetivamente inscritos, a partir de 1.001(mil e um) será acrescido o valor de R$ 52,00 (cinquenta e dois reais) </w:t>
      </w:r>
      <w:r w:rsidRPr="002A0C0D">
        <w:rPr>
          <w:rFonts w:ascii="Arial" w:eastAsia="Arial MT" w:hAnsi="Arial"/>
          <w:kern w:val="0"/>
          <w:lang w:val="pt-PT" w:eastAsia="en-US" w:bidi="ar-SA"/>
        </w:rPr>
        <w:lastRenderedPageBreak/>
        <w:t>por cada candidato efetivamente inscrito (entende-se por efetivamente inscrito os pagantes e os isentos).</w:t>
      </w:r>
    </w:p>
    <w:p w14:paraId="22BD888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Estão inclusas, no valor cotado, todas as despesas com mão de obra, bem como, todos os tributos e encargos fiscais, sociais, trabalhistas, previdenciários e comerciais e, ainda, os gastos com transporte. Em caso de redução ou acréscimo na estimativa de candidatos inscritos, o contrato sofrerá aditamento.</w:t>
      </w:r>
    </w:p>
    <w:p w14:paraId="5C2AC8C1"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706472AC"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5890132A"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Taxa de Inscrição</w:t>
      </w:r>
    </w:p>
    <w:p w14:paraId="2A3C14A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Os valores a serem pagos pelos candidatos, a título de inscrição, serão </w:t>
      </w:r>
      <w:r w:rsidRPr="002A0C0D">
        <w:rPr>
          <w:rFonts w:ascii="Arial" w:eastAsia="Arial MT" w:hAnsi="Arial"/>
          <w:b/>
          <w:bCs/>
          <w:kern w:val="0"/>
          <w:lang w:val="pt-PT" w:eastAsia="en-US" w:bidi="ar-SA"/>
        </w:rPr>
        <w:t>R$50,00 (cinquenta reais)</w:t>
      </w:r>
      <w:r w:rsidRPr="002A0C0D">
        <w:rPr>
          <w:rFonts w:ascii="Arial" w:eastAsia="Arial MT" w:hAnsi="Arial"/>
          <w:kern w:val="0"/>
          <w:lang w:val="pt-PT" w:eastAsia="en-US" w:bidi="ar-SA"/>
        </w:rPr>
        <w:t xml:space="preserve"> para nivel fundamental incompleto, </w:t>
      </w:r>
      <w:r w:rsidRPr="002A0C0D">
        <w:rPr>
          <w:rFonts w:ascii="Arial" w:eastAsia="Arial MT" w:hAnsi="Arial"/>
          <w:b/>
          <w:bCs/>
          <w:kern w:val="0"/>
          <w:lang w:val="pt-PT" w:eastAsia="en-US" w:bidi="ar-SA"/>
        </w:rPr>
        <w:t>R$60,00 (sessenta reais)</w:t>
      </w:r>
      <w:r w:rsidRPr="002A0C0D">
        <w:rPr>
          <w:rFonts w:ascii="Arial" w:eastAsia="Arial MT" w:hAnsi="Arial"/>
          <w:kern w:val="0"/>
          <w:lang w:val="pt-PT" w:eastAsia="en-US" w:bidi="ar-SA"/>
        </w:rPr>
        <w:t xml:space="preserve"> para nivel fundamental completo, </w:t>
      </w:r>
      <w:r w:rsidRPr="002A0C0D">
        <w:rPr>
          <w:rFonts w:ascii="Arial" w:eastAsia="Arial MT" w:hAnsi="Arial"/>
          <w:b/>
          <w:bCs/>
          <w:kern w:val="0"/>
          <w:lang w:val="pt-PT" w:eastAsia="en-US" w:bidi="ar-SA"/>
        </w:rPr>
        <w:t>R$70,00 (setenta reais)</w:t>
      </w:r>
      <w:r w:rsidRPr="002A0C0D">
        <w:rPr>
          <w:rFonts w:ascii="Arial" w:eastAsia="Arial MT" w:hAnsi="Arial"/>
          <w:kern w:val="0"/>
          <w:lang w:val="pt-PT" w:eastAsia="en-US" w:bidi="ar-SA"/>
        </w:rPr>
        <w:t xml:space="preserve"> para nivel médio e </w:t>
      </w:r>
      <w:r w:rsidRPr="002A0C0D">
        <w:rPr>
          <w:rFonts w:ascii="Arial" w:eastAsia="Arial MT" w:hAnsi="Arial"/>
          <w:b/>
          <w:bCs/>
          <w:kern w:val="0"/>
          <w:lang w:val="pt-PT" w:eastAsia="en-US" w:bidi="ar-SA"/>
        </w:rPr>
        <w:t>R$ 80,00 (oitenta reais)</w:t>
      </w:r>
      <w:r w:rsidRPr="002A0C0D">
        <w:rPr>
          <w:rFonts w:ascii="Arial" w:eastAsia="Arial MT" w:hAnsi="Arial"/>
          <w:kern w:val="0"/>
          <w:lang w:val="pt-PT" w:eastAsia="en-US" w:bidi="ar-SA"/>
        </w:rPr>
        <w:t xml:space="preserve"> para nivel superior, CONSIDERANDO OS VALORES DIFERENCIADOS PARA OS CARGOS DE NIVEL FUNDAMENTAL, MÉDIO E SUPERIOR, sendo definidos na proposta;</w:t>
      </w:r>
    </w:p>
    <w:p w14:paraId="5DF09E0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No valor da taxa de inscrição, além de todos os custos previstos, DEVERÁ ser embutido:</w:t>
      </w:r>
    </w:p>
    <w:p w14:paraId="72EAA90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os valores de taxas bancárias;</w:t>
      </w:r>
    </w:p>
    <w:p w14:paraId="2F63B73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b) o custo para envio de correspondências que poderão ser enviadas aos candidatos convocando-os para preenchimento de vagas nos seus respectivos quadros; </w:t>
      </w:r>
    </w:p>
    <w:p w14:paraId="1F78265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os custos com publicações na imprensa;</w:t>
      </w:r>
    </w:p>
    <w:p w14:paraId="5F630F3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as inscrições dos candidatos isentos.</w:t>
      </w:r>
    </w:p>
    <w:p w14:paraId="764BEC1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Não será permitida a transferência do valor pago como taxa de inscrição para outra pessoa, assim como a transferência da inscrição para pessoa diferente daquela que realizou.</w:t>
      </w:r>
    </w:p>
    <w:p w14:paraId="59AC8418"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4A547BD6"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Processo de Escolha</w:t>
      </w:r>
    </w:p>
    <w:p w14:paraId="261FA8E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Requisito especial: Tratando-se de dispensa de licitação (art. 75, inciso XV, da Lei Federal nº 14.133/2021), será exigido que a empresa interessada comprove os seguintes requisitos:</w:t>
      </w:r>
    </w:p>
    <w:p w14:paraId="279F1F1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Ser instituição brasileira;</w:t>
      </w:r>
    </w:p>
    <w:p w14:paraId="1E78EDF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b) Estar incumbida regimental ou estatutariamente da pesquisa, do ensino ou do</w:t>
      </w:r>
    </w:p>
    <w:p w14:paraId="204E7F3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desenvolvimento institucional;</w:t>
      </w:r>
    </w:p>
    <w:p w14:paraId="7E7424D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Inquestionável reputação ético profissional;</w:t>
      </w:r>
    </w:p>
    <w:p w14:paraId="48B5681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Não possuir fins lucrativos.</w:t>
      </w:r>
    </w:p>
    <w:p w14:paraId="72668E5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Requisitos específicos: Além das exigências já previstas em lei e considerando a complexidade do serviço a ser executado, os interessados deverão comprovar:</w:t>
      </w:r>
    </w:p>
    <w:p w14:paraId="6370BAC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Expressa previsão no estatuto/contrato social da empresa, para o fim de planejamento e execução de concurso público.</w:t>
      </w:r>
    </w:p>
    <w:p w14:paraId="76BB916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Comprovação, através de declaração, de que possua sistemas/programas de</w:t>
      </w:r>
    </w:p>
    <w:p w14:paraId="14C6267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planejamento e execução de concurso, já utilizado e aprovado em outros concursos público, sem falhas;</w:t>
      </w:r>
    </w:p>
    <w:p w14:paraId="10BD60A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Prova de possuir certificação de segurança do site na internet.</w:t>
      </w:r>
    </w:p>
    <w:p w14:paraId="4C31582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Requisitos contra fraudes: Nos últimos anos foram noticiadas diversas fraudes em concursos, com variados graus de ousadia. Investigações estão em curso e funcionários de conhecidas empresas do setor foram demitidos ou presos. Sendo assim, a empresa interessada deverá comprovar que possui, além de inquestionável reputação éticoprofissional, metodologia e sistemas capazes de evitar fraudes na execução do concurso, em especial:</w:t>
      </w:r>
    </w:p>
    <w:p w14:paraId="1C0EE10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Vazamento/venda de provas e gabaritos;</w:t>
      </w:r>
    </w:p>
    <w:p w14:paraId="01DC7B4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Fraude do “ponto eletrônico”;</w:t>
      </w:r>
    </w:p>
    <w:p w14:paraId="027123B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“Candidato clonado”.</w:t>
      </w:r>
    </w:p>
    <w:p w14:paraId="4972DDD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Independente da metodologia e sistemas utilizados, será exigido que a empresa</w:t>
      </w:r>
    </w:p>
    <w:p w14:paraId="56B4ABA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interessada comprove os seguintes requisitos necessários para evitar os três tipos de fraudes citados no item anterior:</w:t>
      </w:r>
    </w:p>
    <w:p w14:paraId="6C2B281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Contra a venda de provas e gabaritos:</w:t>
      </w:r>
    </w:p>
    <w:p w14:paraId="4EAD300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Possuir parque gráfico próprio responsável pela impressão e envelopamento das provas, com vistas a garantir o sigilo das provas, não sendo admitida terceirização do referido serviço;</w:t>
      </w:r>
    </w:p>
    <w:p w14:paraId="65184F3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Ter controle/registro de entrada e saída de pessoal;</w:t>
      </w:r>
    </w:p>
    <w:p w14:paraId="70A2CBB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Impressão de provas, digitalização, interpretação de imagens de documentos e processamento de informações com absoluto sigilo;</w:t>
      </w:r>
    </w:p>
    <w:p w14:paraId="306D045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d) Acondicionar as provas imediatamente após a impressão, em embalagens </w:t>
      </w:r>
      <w:r w:rsidRPr="002A0C0D">
        <w:rPr>
          <w:rFonts w:ascii="Arial" w:eastAsia="Arial MT" w:hAnsi="Arial"/>
          <w:kern w:val="0"/>
          <w:lang w:val="pt-PT" w:eastAsia="en-US" w:bidi="ar-SA"/>
        </w:rPr>
        <w:lastRenderedPageBreak/>
        <w:t>com fechos de segurança invioláveis;</w:t>
      </w:r>
    </w:p>
    <w:p w14:paraId="614B681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Armazenar as provas de forma absolutamente segura, com sistema de vigilância 24 horas e entrada restrita/controlada.</w:t>
      </w:r>
    </w:p>
    <w:p w14:paraId="24E65F2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 Contra fraude do “ponto eletrônico”:</w:t>
      </w:r>
    </w:p>
    <w:p w14:paraId="34DD389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Não permitir a entrada de candidato portando telefone celular; aparelhos eletrônicos tais como bip, walkman, agenda eletrônica, notebook, tablet, palmtop, calculadora, receptor, gravador, máquina de calcular, máquina fotográfica, controle de alarme de carro, pen-drive, relógio digital;</w:t>
      </w:r>
    </w:p>
    <w:p w14:paraId="25D1593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Não permitir qualquer acessório de chapelaria (chapéu, boné, gorro, etc);</w:t>
      </w:r>
    </w:p>
    <w:p w14:paraId="6B57803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Utilizar detector de metal na entrada principal que dá acesso a salas de provas, bem como nas portas dos banheiros.</w:t>
      </w:r>
    </w:p>
    <w:p w14:paraId="16DDDE6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III. Contra “Candidato clonado”:</w:t>
      </w:r>
    </w:p>
    <w:p w14:paraId="58A8C50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Apresentação de documento oficial de identificação com foto atualizada do candidato para confrontação, no momento do ingresso do mesmo no local das provas pelo fiscal da sala.</w:t>
      </w:r>
    </w:p>
    <w:p w14:paraId="5D9C0B5D"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466CDCDB"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 xml:space="preserve">Obrigações da Contratada </w:t>
      </w:r>
    </w:p>
    <w:p w14:paraId="596190E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Executar o objeto em sua totalidade, executando os serviços com pessoal idôneo, devidamente habilitado e capacitado, cabendo-lhe a total e exclusiva responsabilidade pela coordenação, já que é responsável legal, administrativa e técnica pelos serviços executados;</w:t>
      </w:r>
    </w:p>
    <w:p w14:paraId="0EFFE0F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Prestar os esclarecimentos que forem solicitados pelo CONTRATANTE;</w:t>
      </w:r>
    </w:p>
    <w:p w14:paraId="0966BD7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Fornecer ao CONTRATANTE, sempre que solicitada, quaisquer informações e ou esclarecimento sobre o andamento dos serviços;</w:t>
      </w:r>
    </w:p>
    <w:p w14:paraId="457F9EF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presente Termo de Referência não servirá de nenhuma forma como fundamento para a constituição de vínculo trabalhista com empregados, funcionários, prepostos ou terceiros que a CONTRATADA colocar a serviço;</w:t>
      </w:r>
    </w:p>
    <w:p w14:paraId="4C01C1D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Recrutar e contratar Recursos Humanos especializados em seu nome e sob sua responsabilidade, sem qualquer solidariedade do CONTRATANTE, cabendo-lhe responsabilizar-se pelos encargos trabalhistas, previdenciários, fiscais e comerciais resultantes da execução do contrato, sendo que a inadimplência de tais obrigações, não transfere à Prefeitura Municipal de Maria da Fé, a </w:t>
      </w:r>
      <w:r w:rsidRPr="002A0C0D">
        <w:rPr>
          <w:rFonts w:ascii="Arial" w:eastAsia="Arial MT" w:hAnsi="Arial"/>
          <w:kern w:val="0"/>
          <w:lang w:val="pt-PT" w:eastAsia="en-US" w:bidi="ar-SA"/>
        </w:rPr>
        <w:lastRenderedPageBreak/>
        <w:t>responsabilidade pelo seu pagamento, nem poderá onerar o objeto do contrato;</w:t>
      </w:r>
    </w:p>
    <w:p w14:paraId="7A77499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Responder por danos causados diretamente ao CONTRATANTE ou a terceiros, decorrentes de sua culpa ou dolo na execução do contrato, não excluindo ou reduzindo essa responsabilidade a fiscalização ou o acompanhamento pela Administração;</w:t>
      </w:r>
    </w:p>
    <w:p w14:paraId="4D4E63C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Reparar, corrigir, remover, reconstruir ou substituir, às suas expensas no total ou em parte, o objeto contratado em que se verificarem vícios, defeitos ou incorreções resultantes da execução;</w:t>
      </w:r>
    </w:p>
    <w:p w14:paraId="53564E9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Prestar os serviços com integral observância das disposições exigidas, de acordo com a melhor qualidade e técnica disponível no mercado e em estrita conformidade com o disposto na legislação aplicável, e quando assim determinado, respondendo diretamente por sua qualidade e adequação;</w:t>
      </w:r>
    </w:p>
    <w:p w14:paraId="3112B2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Responder perante o CONTRATANTE por qualquer tipo de autuação ou ação que venha a sofrer em decorrência da prestação de serviços, bem como pelos contratos de trabalho de seus empregados, mesmo nos casos que envolvam eventuais decisões judiciais, assegurando ao CONTRATANTE o exercício do direito de regresso, eximindo o CONTRATANTE de qualquer solidariedade ou responsabilidade;</w:t>
      </w:r>
    </w:p>
    <w:p w14:paraId="356627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CONTRATADA não poderá ceder ou subcontratar parcial ou totalmente o objeto contratado;</w:t>
      </w:r>
    </w:p>
    <w:p w14:paraId="2B15968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Dar ciência ao CONTRATANTE, imediatamente e por escrito de qualquer anormalidade que verificar na execução dos serviços, mesmo que estes não sejam de sua competência;</w:t>
      </w:r>
    </w:p>
    <w:p w14:paraId="763D333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Manter todas as condições de habilitação e qualificação exigidas no ato convocatório, durante toda a execução dos serviços;</w:t>
      </w:r>
    </w:p>
    <w:p w14:paraId="24E3250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verificação de quaisquer falhas nos serviços que importem em prejuízo à Administração ou terceiros, será considerada como inexecução parcial dos serviços;</w:t>
      </w:r>
    </w:p>
    <w:p w14:paraId="390FE87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Será a CONTRATADA responsabilizada administrativamente por falhas ou erros no serviço que vierem a acarretar prejuízos ao CONTRATANTE, sem exclusão da responsabilidade criminal e civil por danos morais ou físicos a terceiros, nos termos da Lei;</w:t>
      </w:r>
    </w:p>
    <w:p w14:paraId="3256DBA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Divulgar o concurso na mídia em geral;</w:t>
      </w:r>
    </w:p>
    <w:p w14:paraId="493654A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Possuir link com banda mínima de 100 (cem) megabytes para tráfego dos dados dos concursos, de modo a garantir que o portal possa ser acessado na maior parte do tempo;</w:t>
      </w:r>
    </w:p>
    <w:p w14:paraId="4459D46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Possuir e disponibilizar “Call Center”, na internet, onde os candidatos terão acesso ao “Fale Conosco” e “Chat” específico para diminuir possíveis dúvidas sobre o concurso;</w:t>
      </w:r>
    </w:p>
    <w:p w14:paraId="4536F99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É de inteira responsabilidade da CONTRATADA a execução de todas as etapas do concurso, bem como, a organização e limpeza do local onde serão aplicadas as provas.</w:t>
      </w:r>
    </w:p>
    <w:p w14:paraId="69120532"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 xml:space="preserve">Obrigações do Município </w:t>
      </w:r>
    </w:p>
    <w:p w14:paraId="735E4C3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Em virtude das inscrições serem realizadas via eletrônica (pela internet), assim como o guia para o pagamento da inscrição, o CONTRATANTE poderá dispor em local designado no edital, equipamento (microcomputador ligado à rede de Internet) e impressora para atendimento aos candidatos durante o período das inscrições;</w:t>
      </w:r>
    </w:p>
    <w:p w14:paraId="039EE04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É de responsabilidade do CONTRATANTE disponibilizar o local para a realização das provas escritas e práticas;</w:t>
      </w:r>
    </w:p>
    <w:p w14:paraId="010DE44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É de responsabilidade do CONTRATANTE disponibilizar um local para os empregados ou representantes da CONTRATADA executarem os serviços referentes ao concurso objeto deste Termo de Referência;</w:t>
      </w:r>
    </w:p>
    <w:p w14:paraId="0CFB0FE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Fornecer toda a Legislação Municipal pertinente à matéria;</w:t>
      </w:r>
    </w:p>
    <w:p w14:paraId="169E96F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Receber eventuais recursos administrativos e encaminhar à CONTRATADA para julgamento, conforme disciplinado no edital;</w:t>
      </w:r>
    </w:p>
    <w:p w14:paraId="5D11887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Notificar, formal e tempestivamente, a CONTRATADA sobre as irregularidades observadas no cumprimento do contrato;</w:t>
      </w:r>
    </w:p>
    <w:p w14:paraId="04ACDE1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Rejeitar os serviços em desacordo com as obrigações assumidas pela CONTRATADA, estabelecendo sua correção;</w:t>
      </w:r>
    </w:p>
    <w:p w14:paraId="76D0D19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Efetuar os pagamentos devidos à CONTRATADA, na forma estabelecida neste Termo de Referência;</w:t>
      </w:r>
    </w:p>
    <w:p w14:paraId="4405D21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O Município de Maria da Fé, não assumirá em nenhuma hipótese, a responsabilidade, presente ou futura, de qualquer compromisso ou ônus </w:t>
      </w:r>
      <w:r w:rsidRPr="002A0C0D">
        <w:rPr>
          <w:rFonts w:ascii="Arial" w:eastAsia="Arial MT" w:hAnsi="Arial"/>
          <w:kern w:val="0"/>
          <w:lang w:val="pt-PT" w:eastAsia="en-US" w:bidi="ar-SA"/>
        </w:rPr>
        <w:lastRenderedPageBreak/>
        <w:t>decorrentes do inadimplemento da empresa vencedora do presente certame, relativas às obrigações aqui assumidas, ficando essas a seu encargo, exclusivamente, em qualquer momento que vierem a ocorrer.</w:t>
      </w:r>
    </w:p>
    <w:p w14:paraId="2E59B1C5"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42059E3F"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Fiscalização dos Serviços</w:t>
      </w:r>
    </w:p>
    <w:p w14:paraId="6C949BE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fiscalização do cumprimento dos serviços caberá ao CONTRATANTE, por intermédio da COMISSÃO DE CONCURSO, cabendo toda e qualquer ação de orientação geral, controle e fiscalização, obrigando-se a CONTRATADA a facilitar, de modo amplo e completo, a ação fiscal;</w:t>
      </w:r>
    </w:p>
    <w:p w14:paraId="1C2D853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fiscalização executará rigoroso controle em relação à quantidade e particularidade à qualidade dos serviços executados, a fim de possibilitarem a aplicação das penalidades previstas, quando desatendidas as disposições a ele relativas;</w:t>
      </w:r>
    </w:p>
    <w:p w14:paraId="195BA35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COMISSÃO compete:</w:t>
      </w:r>
    </w:p>
    <w:p w14:paraId="6B94E6D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Exercer de modo sistemático a fiscalização e o acompanhamento da execução do contrato, objetivando verificar o cumprimento das disposições contratuais, técnicas e administrativas, em todos os seus aspectos;</w:t>
      </w:r>
    </w:p>
    <w:p w14:paraId="4A698BF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Apontar quaisquer serviços incompatíveis com os padrões técnicos e de qualidade definidos neste Termo de Referência e demais projetos anexos/ complementares;</w:t>
      </w:r>
    </w:p>
    <w:p w14:paraId="4E2B814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fiscal do CONTRATANTE poderá sustar a execução de qualquer trabalho que esteja sendo feito em desacordo com o disposto do futuro contrato;</w:t>
      </w:r>
    </w:p>
    <w:p w14:paraId="760B9F5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Nos casos descritos acima a CONTRATADA deverá corrigir, remover, reconstruir, ou substituir, às suas expensas, no total ou em parte, o objeto do contrato em que se verificarem vícios, defeitos ou incorreções resultantes da execução dos serviços ou do produto entregue;</w:t>
      </w:r>
    </w:p>
    <w:p w14:paraId="36ECB3E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Solicitar ao preposto da CONTRATADA que os empregados estejam sempre usando uniformes e crachás de identificação;</w:t>
      </w:r>
    </w:p>
    <w:p w14:paraId="31BF9DE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Anotar em registro próprio, comunicando ao preposto da CONTRATADA, as irregularidades constatadas, informando prazo para sua regularização, propondo à Administração, quando for o caso, a aplicação das penalidades previstas no contrato;</w:t>
      </w:r>
    </w:p>
    <w:p w14:paraId="1F18BA9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As decisões e providências que ultrapassarem a competência da fiscalização do contrato serão submetidas à apreciação da autoridade superior do município, para adoção das medidas cabíveis, consoante disposto na lei de lcitações e contratos.</w:t>
      </w:r>
    </w:p>
    <w:p w14:paraId="12BA5A3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Fica ressalvado que a efetiva ocorrência da fiscalização não exclui nem restringe a responsabilidade da CONTRATADA na execução dos serviços, que deverá apresentar perfeição absoluta;</w:t>
      </w:r>
    </w:p>
    <w:p w14:paraId="1223CE6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atuação ou a eventual omissão da Fiscalização durante a realização do objeto contratado não poderá ser invocada para eximir a CONTRATADA da responsabilidade pela execução dos serviços;</w:t>
      </w:r>
    </w:p>
    <w:p w14:paraId="02B1A71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descumprimento total ou parcial das demais obrigações e responsabilidades assumidas pela CONTRATADA ensejará a aplicação de sanções administrativas, previstas neste Termo de Referência e demais projetos anexos/ complementares.</w:t>
      </w:r>
    </w:p>
    <w:p w14:paraId="74634816"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1FD15913"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Forma de Pagamento</w:t>
      </w:r>
    </w:p>
    <w:p w14:paraId="3D52F9A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faturamento será apresentado pela CONTRATADA em 02 (duas) vias, no caso de NFS manual e/ou por correio eletrônico (e-mail) para NFS eletrônica.</w:t>
      </w:r>
    </w:p>
    <w:p w14:paraId="33406E0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pagamento do custo da execução do objeto da contratação, deverá ser realizado em 03 (três) parcelas, mediante a apresentação de fatura/nota fiscal, da seguinte forma:</w:t>
      </w:r>
    </w:p>
    <w:p w14:paraId="49C9239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40% (quarenta por cento) em até 10 dias após o encerramento das inscrições;</w:t>
      </w:r>
    </w:p>
    <w:p w14:paraId="4467EC3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50% (cinquenta por cento) em até 10 dias após aplicação das provas objetivas; e</w:t>
      </w:r>
    </w:p>
    <w:p w14:paraId="61DCE97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10% (dez por cento) em até 10 dias após a publicação do resultado final do Concurso Público.</w:t>
      </w:r>
    </w:p>
    <w:p w14:paraId="72F4857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pagamento poderá ser suspenso pelo CONTRATANTE no caso de não cumprimento de quaisquer das obrigações que possam de qualquer forma, prejudicar o interesse do Município;</w:t>
      </w:r>
    </w:p>
    <w:p w14:paraId="29B20CC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CONTRATANTE poderá deduzir dos pagamentos importâncias que, a qualquer título, lhe forem devidas pela CONTRATADA em decorrência de inadimplemento do CONTRATO;</w:t>
      </w:r>
    </w:p>
    <w:p w14:paraId="2EA0748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Nenhum pagamento será efetuado a CONTRATADA, caso a mesma deixe de manter as condições de habilitação e qualificação;</w:t>
      </w:r>
    </w:p>
    <w:p w14:paraId="5CA310C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Nenhum pagamento será efetuado à CONTRATADA enquanto pendente de liquidação qualquer obrigação financeira que lhe for imposta, em virtude de penalidade ou inadimplência, sem que isso gere direito de acréscimos de qualquer natureza.</w:t>
      </w:r>
    </w:p>
    <w:p w14:paraId="76C82CF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pagamentos poderão ser sustados pelo CONTRATANTE nos seguintes casos:</w:t>
      </w:r>
    </w:p>
    <w:p w14:paraId="7871C4D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Não cumprimento das obrigações que possam, de qualquer forma, prejudicar o Município;</w:t>
      </w:r>
    </w:p>
    <w:p w14:paraId="3F984BA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Inadimplência de obrigações da CONTRATADA para com o Município por conta do estabelecido no CONTRATO;</w:t>
      </w:r>
    </w:p>
    <w:p w14:paraId="509C569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Erros ou vícios nas notas fiscais.</w:t>
      </w:r>
    </w:p>
    <w:p w14:paraId="18B376F1"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Das penalidades e sanções administrativas</w:t>
      </w:r>
    </w:p>
    <w:p w14:paraId="37E6ADF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À CONTRATADA que não cumprir as obrigações assumidas ou preceitos legais, serão aplicadas as seguintes penalidades, sem prejuízo da responsabilidade civil  e criminal:</w:t>
      </w:r>
    </w:p>
    <w:p w14:paraId="27AD330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Advertência;</w:t>
      </w:r>
    </w:p>
    <w:p w14:paraId="3A8B59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Multas:</w:t>
      </w:r>
    </w:p>
    <w:p w14:paraId="0F04BB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1. Moratória;</w:t>
      </w:r>
    </w:p>
    <w:p w14:paraId="43A93D3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2. Compensatória.</w:t>
      </w:r>
    </w:p>
    <w:p w14:paraId="4E9F79C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Rescisão do contrato ou cancelamento da ordem de Serviço;</w:t>
      </w:r>
    </w:p>
    <w:p w14:paraId="57104DC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Suspensão do direito de licitar junto a Prefeitura Municipal de Maria da Fé;</w:t>
      </w:r>
    </w:p>
    <w:p w14:paraId="27843D0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Impedimento de licitar junto o Município de Maria da Fé, e;</w:t>
      </w:r>
    </w:p>
    <w:p w14:paraId="17272EA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 Declaração de inidoneidade.</w:t>
      </w:r>
    </w:p>
    <w:p w14:paraId="5535C47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advertência será aplicada em ocorrências de faltas leves, assim entendidas aquelas que não acarretem prejuízos significativos para o Município de Maria da Fé;</w:t>
      </w:r>
    </w:p>
    <w:p w14:paraId="0ABDDBA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 penalidade de multa moratória será aplicada no patamar de 0,3% (três décimos por cento) por dia de atraso injustificado sobre o valor global da contratação respectiva, até o limite de 10% (dez por cento) incidente sobre o valor global da contratação/ata, nos casos de descumprimento do prazo estipulado para o </w:t>
      </w:r>
      <w:r w:rsidRPr="002A0C0D">
        <w:rPr>
          <w:rFonts w:ascii="Arial" w:eastAsia="Arial MT" w:hAnsi="Arial"/>
          <w:kern w:val="0"/>
          <w:lang w:val="pt-PT" w:eastAsia="en-US" w:bidi="ar-SA"/>
        </w:rPr>
        <w:lastRenderedPageBreak/>
        <w:t>fornecimento do objeto, que será calculada pela fórmula M = 0,0033 x C x D. Tendo como correspondente: M = valor da multa, C = valor da ata/contrato e D = número de dias em atraso;</w:t>
      </w:r>
    </w:p>
    <w:p w14:paraId="309F41E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multa compensatória será aplicada no patamar de 10% (dez por cento) sobre o valor total da ordem de serviço, nos casos da CONTRATADA:</w:t>
      </w:r>
    </w:p>
    <w:p w14:paraId="68B0C86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Prestar os serviços em desacordo com as especificações constantes do presente instrumento e/ou da Ordem de Serviço a ser expedida;</w:t>
      </w:r>
    </w:p>
    <w:p w14:paraId="6106320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Causar embaraços ou desatender as determinações da fiscalização;</w:t>
      </w:r>
    </w:p>
    <w:p w14:paraId="45B9F90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 Transferir ou ceder suas obrigações, no todo ou em parte, a terceiros;</w:t>
      </w:r>
    </w:p>
    <w:p w14:paraId="0A9279A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d) Cometer quaisquer infrações às normas legais federais, estaduais e municipais;</w:t>
      </w:r>
    </w:p>
    <w:p w14:paraId="3050B5E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 Praticar, por ação ou omissão, qualquer ato que, por culpa ou dolo, venha causar danos a Administração ou a terceiros, independentemente da obrigação da CONTRATADA em reparar os danos causados;</w:t>
      </w:r>
    </w:p>
    <w:p w14:paraId="23605E4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 Descumprir quaisquer obrigações licitatórias/ contratuais.</w:t>
      </w:r>
    </w:p>
    <w:p w14:paraId="430CA19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multa compensatória será aplicada no patamar de 20% (vinte por cento) sobre o valor total do contrato, nos casos da CONTRATADA:</w:t>
      </w:r>
    </w:p>
    <w:p w14:paraId="569F8CE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Se recusar a assinar o instrumento contratual, aceita-lo ou retirá-lo fora do prazo estabelecido no edital;</w:t>
      </w:r>
    </w:p>
    <w:p w14:paraId="41EE11A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b) Inexecutar totalmente do objeto da ata e/ou contrato;</w:t>
      </w:r>
    </w:p>
    <w:p w14:paraId="6527036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Caso a CONTRATADA se recuse a assinar o Contrato, não fornecer os serviços/materiais objeto deste instrumento, não atender ao disposto no Termo de Referência, aplicar-se-á a sanção prevista na Lei nº. 14.133/21, devendo as proponentes remanescentes serem convocadas na ordem de classificação de suas propostas;</w:t>
      </w:r>
    </w:p>
    <w:p w14:paraId="24BBB12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Em caso de inexecução parcial, a multa compensatória, observará o mesmo</w:t>
      </w:r>
    </w:p>
    <w:p w14:paraId="4F87503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percentual do subitem anterior e será aplicada de forma proporcional sobre a parte da obrigação inadimplida;</w:t>
      </w:r>
    </w:p>
    <w:p w14:paraId="151C8F1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valor correspondente às multas (moratória e/ou compensatória) serão abatidos dos eventuais pagamentos que a CONTRATADA tenha a receber da Administração;</w:t>
      </w:r>
    </w:p>
    <w:p w14:paraId="03AB3C8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 aplicação da penalidade de multa (moratória e/ou compensatória) não afasta </w:t>
      </w:r>
      <w:r w:rsidRPr="002A0C0D">
        <w:rPr>
          <w:rFonts w:ascii="Arial" w:eastAsia="Arial MT" w:hAnsi="Arial"/>
          <w:kern w:val="0"/>
          <w:lang w:val="pt-PT" w:eastAsia="en-US" w:bidi="ar-SA"/>
        </w:rPr>
        <w:lastRenderedPageBreak/>
        <w:t>a aplicação da penalidade de suspensão, impedimento de licitar ou contratar, bem como a declaração de inidoneidade.</w:t>
      </w:r>
    </w:p>
    <w:p w14:paraId="5B3DDD9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suspensão do direito de licitar com o Município será aplicada após procedimento administrativo regular com critérios de conveniência administrativa e observados as leis e princípios administrativos, podendo ser aplicada suspensão com prazo mínimo de 06 (seis) meses e máximo de 02 (dois) anos, em função da gravidade da falta cometida, sem prejuízo de outras sanções;</w:t>
      </w:r>
    </w:p>
    <w:p w14:paraId="6F6A957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impedimento de licitar e contratar com o Município será aplicada após procedimento administrativo regular com critérios de conveniência administrativa e observados as leis e princípios administrativos, podendo ser descredenciada pelo prazo de até 05 (cinco) anos, independentemente das demais sanções cabíveis;</w:t>
      </w:r>
    </w:p>
    <w:p w14:paraId="66F4C52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penalidade de declaração de inidoneidade para licitar ou contratar com o Município, ocorrerá quando a CONTRATADA, sem justa causa, não cumprir as obrigações assumidas, praticando falta grave, dolosa ou revestida de má-fé, a juízo desta Municipalidade, independentemente das demais sanções cabíveis;</w:t>
      </w:r>
    </w:p>
    <w:p w14:paraId="573B672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declaração de inidoneidade será aplicada em despacho fundamentado, assegurada defesa ao infrator, ponderada a natureza, a gravidade da falta e a extensão do dano efetivo ou potencial.</w:t>
      </w:r>
    </w:p>
    <w:p w14:paraId="1CF1B0D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aplicação de qualquer das penalidades previstas realizar-se-á em processo administrativo regular que assegurará o contraditório e a ampla defesa à CONTRATADA, observando-se o procedimento previsto na Lei nº 14.133/21;</w:t>
      </w:r>
    </w:p>
    <w:p w14:paraId="7F1A083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autoridade competente, na aplicação das sanções, levará em consideração a gravidade da conduta do infrator, o caráter educativo da pena, bem como o dano causado ao Município de Maria da Fé, observado o princípio da proporcionalidade;</w:t>
      </w:r>
    </w:p>
    <w:p w14:paraId="24BAE7B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prazo para apresentação de defesa prévia será de 05 (cinco) dias úteis a contar da intimação, onde deverá ser observada a regra de contagem de prazo estabelecida na lei de licitações e contratos;</w:t>
      </w:r>
    </w:p>
    <w:p w14:paraId="31587CD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As penalidades impostas nesta cláusula não excluem outras previstas no edital do certame e/ou do contrato, na Lei nº 14.133/2021 e na legislação aplicável ao </w:t>
      </w:r>
      <w:r w:rsidRPr="002A0C0D">
        <w:rPr>
          <w:rFonts w:ascii="Arial" w:eastAsia="Arial MT" w:hAnsi="Arial"/>
          <w:kern w:val="0"/>
          <w:lang w:val="pt-PT" w:eastAsia="en-US" w:bidi="ar-SA"/>
        </w:rPr>
        <w:lastRenderedPageBreak/>
        <w:t>caso.</w:t>
      </w:r>
    </w:p>
    <w:p w14:paraId="2ABA661A"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4BEBC20B"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 xml:space="preserve">Rescisão Contratual </w:t>
      </w:r>
    </w:p>
    <w:p w14:paraId="2E800E9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inexecução total ou parcial do contrato enseja a sua rescisão, com as consequências contratuais e as previstas em lei ou regulamento;</w:t>
      </w:r>
    </w:p>
    <w:p w14:paraId="01BC949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Constituem motivos para rescisão do Contrato independentemente das sanções legais e contratuais aplicáveis:</w:t>
      </w:r>
    </w:p>
    <w:p w14:paraId="3A9D479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O não cumprimento de cláusulas contratuais, especificações, projetos ou prazos;</w:t>
      </w:r>
    </w:p>
    <w:p w14:paraId="3ED114F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 O cumprimento irregular de cláusulas contratuais, especificações, projetos e prazos;</w:t>
      </w:r>
    </w:p>
    <w:p w14:paraId="761D809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III. A lentidão do seu cumprimento, levando a Administração a comprovar a</w:t>
      </w:r>
    </w:p>
    <w:p w14:paraId="64DC458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impossibilidade da conclusão da obra, do serviço ou do fornecimento, nos prazos</w:t>
      </w:r>
    </w:p>
    <w:p w14:paraId="7163358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estipulados;</w:t>
      </w:r>
    </w:p>
    <w:p w14:paraId="0608BFA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IV. O atraso injustificado no início da obra, serviço ou fornecimento;</w:t>
      </w:r>
    </w:p>
    <w:p w14:paraId="18AD343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V. A paralisação da obra, do serviço ou do fornecimento, sem justa causa e prévia comunicação à Administração;</w:t>
      </w:r>
    </w:p>
    <w:p w14:paraId="47B93E4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VI. A subcontratação total ou parcial do seu objeto, a associação do contratado com outrem, a cessão ou transferência, total ou parcial, bem como a fusão, cisão ou incorporação, não admitidas no edital e no contrato;</w:t>
      </w:r>
    </w:p>
    <w:p w14:paraId="2897264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VII. O desatendimento das determinações regulares da autoridade designada para acompanhar e fiscalizar a sua execução, assim como as de seus superiores;</w:t>
      </w:r>
    </w:p>
    <w:p w14:paraId="49A333C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VIII. O cometimento reiterado de faltas na sua execução;</w:t>
      </w:r>
    </w:p>
    <w:p w14:paraId="15061A8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IX. A decretação de falência ou a instauração de insolvência civil;</w:t>
      </w:r>
    </w:p>
    <w:p w14:paraId="26359B7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 A dissolução da sociedade ou o falecimento do contratado;</w:t>
      </w:r>
    </w:p>
    <w:p w14:paraId="7199206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XI. A alteração social ou a modificação da finalidade ou da estrutura da empresa, que prejudique a execução do contrato;</w:t>
      </w:r>
    </w:p>
    <w:p w14:paraId="1A7E08C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XII. Razões de interesse público, de alta relevância e amplo conhecimento, justificadas e determinadas pela máxima autoridade da esfera administrativa a que está subordinado o CONTRATANTE e exaradas no processo administrativo a que se refere o contrato;</w:t>
      </w:r>
    </w:p>
    <w:p w14:paraId="7022CA6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XIII. A supressão, por parte da Administração, de obras, serviços ou compras, acarretando modificação do valor inicial do contrato além do limite permitido em legislação vigente.</w:t>
      </w:r>
    </w:p>
    <w:p w14:paraId="01BC8A2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XIV.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14:paraId="390D740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XV. 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14:paraId="542A0E2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XVI. A não liberação, por parte da Administração, de área, local ou objeto para execução de obra, serviço ou fornecimento, nos prazos contratuais, bem como das fontes de materiais naturais especificadas no projeto;</w:t>
      </w:r>
    </w:p>
    <w:p w14:paraId="6C6E19E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XVII. A ocorrência de caso fortuito ou de força maior, regularmente comprovada,</w:t>
      </w:r>
    </w:p>
    <w:p w14:paraId="56E4990B"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impeditiva da execução do contrato;</w:t>
      </w:r>
    </w:p>
    <w:p w14:paraId="1AD02B0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XVIII. Descumprimento do disposto no inciso disposto no inciso XXXIII do art. 7o da Constituição Federal, sem prejuízo das sanções penais cabíveis.</w:t>
      </w:r>
    </w:p>
    <w:p w14:paraId="3F0F012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casos de rescisão contratual serão formalmente motivados nos autos do processo, assegurado o contraditório e a ampla defesa;</w:t>
      </w:r>
    </w:p>
    <w:p w14:paraId="3DAB568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A rescisão do contrato poderá ser:</w:t>
      </w:r>
    </w:p>
    <w:p w14:paraId="71238FC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Determinada por ato unilateral e escrito da Administração, nos casos previstos em lei.</w:t>
      </w:r>
    </w:p>
    <w:p w14:paraId="7C5070A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 Amigável, por acordo entre as partes, reduzida a termo no processo da licitação, desde que haja conveniência para a Administração;</w:t>
      </w:r>
    </w:p>
    <w:p w14:paraId="34FDC38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III. Judicial, nos termos da legislação;</w:t>
      </w:r>
    </w:p>
    <w:p w14:paraId="0641FED0"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lastRenderedPageBreak/>
        <w:t>A rescisão administrativa ou amigável deverá ser precedida de autorização escrita e fundamentada da autoridade competente;</w:t>
      </w:r>
    </w:p>
    <w:p w14:paraId="2CD927F6"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Quando a rescisão ocorrer sem que haja culpa do contratado, será este ressarcido dos prejuízos regularmente comprovados que houver sofrido, tendo ainda direito a:</w:t>
      </w:r>
    </w:p>
    <w:p w14:paraId="21DEDD4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 Pagamentos devidos pela execução do contrato até a data da rescisão;</w:t>
      </w:r>
    </w:p>
    <w:p w14:paraId="7DDB257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II. Pagamento do custo da desmobilização.</w:t>
      </w:r>
    </w:p>
    <w:p w14:paraId="5B38FCB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Ocorrendo impedimento, paralisação ou sustação do contrato, o cronograma de execução será prorrogado automaticamente por igual tempo.</w:t>
      </w:r>
    </w:p>
    <w:p w14:paraId="3443615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É permitido à Administração, no caso de concordata do contratado, manter o contrato, podendo assumir o controle de determinadas atividades de serviços essenciais;</w:t>
      </w:r>
    </w:p>
    <w:p w14:paraId="17F9A87D"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5FC17623"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Casos Omissos</w:t>
      </w:r>
    </w:p>
    <w:p w14:paraId="1BDDF56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casos omissos serão resolvidos de comum acordo, respeitadas as disposições da Lei nº 14.133/2021;</w:t>
      </w:r>
    </w:p>
    <w:p w14:paraId="2D1D593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Os casos não previstos neste Termo de Referência serão acordados entre a CONTRATADA, a CONTRATANTE e a Comissão Especial de Concurso Público,</w:t>
      </w:r>
    </w:p>
    <w:p w14:paraId="59F3C40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observando os dispostos nas legislações vigentes.</w:t>
      </w:r>
    </w:p>
    <w:p w14:paraId="77B34954"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34111C18"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Publicação</w:t>
      </w:r>
    </w:p>
    <w:p w14:paraId="0F6F92D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O CONTRATANTE é responsável pela publicação na imprensa oficial, em resumo, do contrato, nos termos do Artigo 89, da Lei Federal nº 14.133/2021.</w:t>
      </w:r>
    </w:p>
    <w:p w14:paraId="466239C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41501735"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Foro</w:t>
      </w:r>
    </w:p>
    <w:p w14:paraId="38972CC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Fica eleito o Foro da Comarca de Cristina/MG, para dirimir as dúvidas que porventura possam advir do presente contrato.</w:t>
      </w:r>
    </w:p>
    <w:p w14:paraId="1A9D0CE2"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1603FDFD" w14:textId="77777777" w:rsidR="002A0C0D" w:rsidRPr="002A0C0D" w:rsidRDefault="002A0C0D" w:rsidP="002A0C0D">
      <w:pPr>
        <w:widowControl w:val="0"/>
        <w:suppressAutoHyphens w:val="0"/>
        <w:autoSpaceDE w:val="0"/>
        <w:spacing w:line="360" w:lineRule="auto"/>
        <w:ind w:right="559"/>
        <w:jc w:val="both"/>
        <w:textAlignment w:val="auto"/>
        <w:rPr>
          <w:rFonts w:ascii="Arial MT" w:eastAsia="Arial MT" w:hAnsi="Arial MT" w:cs="Arial MT"/>
          <w:kern w:val="0"/>
          <w:sz w:val="22"/>
          <w:szCs w:val="22"/>
          <w:lang w:val="pt-PT" w:eastAsia="en-US" w:bidi="ar-SA"/>
        </w:rPr>
      </w:pPr>
    </w:p>
    <w:p w14:paraId="32339C1E" w14:textId="77777777" w:rsidR="002A0C0D" w:rsidRPr="002A0C0D" w:rsidRDefault="002A0C0D" w:rsidP="002A0C0D">
      <w:pPr>
        <w:widowControl w:val="0"/>
        <w:numPr>
          <w:ilvl w:val="0"/>
          <w:numId w:val="81"/>
        </w:numPr>
        <w:tabs>
          <w:tab w:val="left" w:pos="718"/>
        </w:tabs>
        <w:suppressAutoHyphens w:val="0"/>
        <w:autoSpaceDE w:val="0"/>
        <w:spacing w:line="360" w:lineRule="auto"/>
        <w:ind w:left="718" w:hanging="356"/>
        <w:textAlignment w:val="auto"/>
        <w:outlineLvl w:val="0"/>
        <w:rPr>
          <w:rFonts w:ascii="Arial" w:eastAsia="Arial" w:hAnsi="Arial"/>
          <w:b/>
          <w:bCs/>
          <w:kern w:val="0"/>
          <w:lang w:val="pt-PT" w:eastAsia="en-US" w:bidi="ar-SA"/>
        </w:rPr>
      </w:pPr>
      <w:r w:rsidRPr="002A0C0D">
        <w:rPr>
          <w:rFonts w:ascii="Arial" w:eastAsia="Arial" w:hAnsi="Arial"/>
          <w:b/>
          <w:bCs/>
          <w:kern w:val="0"/>
          <w:lang w:val="pt-PT" w:eastAsia="en-US" w:bidi="ar-SA"/>
        </w:rPr>
        <w:t>Responsável pela elaboração do termo de referência</w:t>
      </w:r>
    </w:p>
    <w:p w14:paraId="00F8F023"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r w:rsidRPr="002A0C0D">
        <w:rPr>
          <w:rFonts w:ascii="Arial" w:eastAsia="Arial MT" w:hAnsi="Arial"/>
          <w:kern w:val="0"/>
          <w:lang w:val="pt-PT" w:eastAsia="en-US" w:bidi="ar-SA"/>
        </w:rPr>
        <w:t xml:space="preserve">Responsável pela Elaboração............................: Aldo Luccas Batista Gonçalves </w:t>
      </w:r>
    </w:p>
    <w:p w14:paraId="69211BE5"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36380E57"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1F8ADEF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2D99A9BD"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7B118DF9"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6B80933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3E9DD997" w14:textId="77777777" w:rsidR="002A0C0D" w:rsidRPr="002A0C0D" w:rsidRDefault="002A0C0D" w:rsidP="002A0C0D">
      <w:pPr>
        <w:widowControl w:val="0"/>
        <w:suppressAutoHyphens w:val="0"/>
        <w:autoSpaceDE w:val="0"/>
        <w:spacing w:line="360" w:lineRule="auto"/>
        <w:ind w:right="559"/>
        <w:jc w:val="right"/>
        <w:textAlignment w:val="auto"/>
        <w:rPr>
          <w:rFonts w:ascii="Arial" w:eastAsia="Arial MT" w:hAnsi="Arial"/>
          <w:kern w:val="0"/>
          <w:lang w:val="pt-PT" w:eastAsia="en-US" w:bidi="ar-SA"/>
        </w:rPr>
      </w:pPr>
      <w:r w:rsidRPr="002A0C0D">
        <w:rPr>
          <w:rFonts w:ascii="Arial" w:eastAsia="Arial MT" w:hAnsi="Arial"/>
          <w:kern w:val="0"/>
          <w:lang w:val="pt-PT" w:eastAsia="en-US" w:bidi="ar-SA"/>
        </w:rPr>
        <w:t>Maria da Fé 30 de Janeiro de 2024</w:t>
      </w:r>
    </w:p>
    <w:p w14:paraId="48B13984"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51F8579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3F4619FF"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7F601E0E"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256DF7C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06C81891"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456322C8"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073A1DA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5B90AF6A"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p w14:paraId="58A6593C" w14:textId="77777777" w:rsidR="002A0C0D" w:rsidRPr="002A0C0D" w:rsidRDefault="002A0C0D" w:rsidP="002A0C0D">
      <w:pPr>
        <w:widowControl w:val="0"/>
        <w:suppressAutoHyphens w:val="0"/>
        <w:autoSpaceDE w:val="0"/>
        <w:spacing w:line="360" w:lineRule="auto"/>
        <w:ind w:right="559"/>
        <w:jc w:val="both"/>
        <w:textAlignment w:val="auto"/>
        <w:rPr>
          <w:rFonts w:ascii="Arial" w:eastAsia="Arial MT" w:hAnsi="Arial"/>
          <w:kern w:val="0"/>
          <w:lang w:val="pt-PT" w:eastAsia="en-US" w:bidi="ar-SA"/>
        </w:rPr>
      </w:pPr>
    </w:p>
    <w:bookmarkEnd w:id="7"/>
    <w:bookmarkEnd w:id="8"/>
    <w:p w14:paraId="00BA49F0" w14:textId="77777777" w:rsidR="002A0C0D" w:rsidRPr="002A0C0D" w:rsidRDefault="002A0C0D" w:rsidP="002A0C0D">
      <w:pPr>
        <w:widowControl w:val="0"/>
        <w:suppressAutoHyphens w:val="0"/>
        <w:autoSpaceDE w:val="0"/>
        <w:jc w:val="center"/>
        <w:textAlignment w:val="auto"/>
        <w:rPr>
          <w:rFonts w:ascii="Arial" w:eastAsia="Arial MT" w:hAnsi="Arial"/>
          <w:b/>
          <w:bCs/>
          <w:kern w:val="0"/>
          <w:sz w:val="22"/>
          <w:szCs w:val="22"/>
          <w:lang w:val="pt-PT" w:eastAsia="en-US" w:bidi="ar-SA"/>
        </w:rPr>
      </w:pPr>
      <w:r w:rsidRPr="002A0C0D">
        <w:rPr>
          <w:rFonts w:ascii="Arial" w:eastAsia="Arial MT" w:hAnsi="Arial"/>
          <w:b/>
          <w:bCs/>
          <w:kern w:val="0"/>
          <w:sz w:val="22"/>
          <w:szCs w:val="22"/>
          <w:lang w:val="pt-PT" w:eastAsia="en-US" w:bidi="ar-SA"/>
        </w:rPr>
        <w:t>ALDO LUCCAS BATISTA GONÇALVES</w:t>
      </w:r>
    </w:p>
    <w:p w14:paraId="05B32853" w14:textId="77777777" w:rsidR="002A0C0D" w:rsidRPr="002A0C0D" w:rsidRDefault="002A0C0D" w:rsidP="002A0C0D">
      <w:pPr>
        <w:widowControl w:val="0"/>
        <w:suppressAutoHyphens w:val="0"/>
        <w:autoSpaceDE w:val="0"/>
        <w:jc w:val="center"/>
        <w:textAlignment w:val="auto"/>
        <w:rPr>
          <w:rFonts w:ascii="Arial" w:eastAsia="Arial MT" w:hAnsi="Arial"/>
          <w:b/>
          <w:bCs/>
          <w:kern w:val="0"/>
          <w:sz w:val="22"/>
          <w:szCs w:val="22"/>
          <w:lang w:val="pt-PT" w:eastAsia="en-US" w:bidi="ar-SA"/>
        </w:rPr>
      </w:pPr>
      <w:r w:rsidRPr="002A0C0D">
        <w:rPr>
          <w:rFonts w:ascii="Arial" w:eastAsia="Arial MT" w:hAnsi="Arial"/>
          <w:b/>
          <w:bCs/>
          <w:kern w:val="0"/>
          <w:sz w:val="22"/>
          <w:szCs w:val="22"/>
          <w:lang w:val="pt-PT" w:eastAsia="en-US" w:bidi="ar-SA"/>
        </w:rPr>
        <w:t>DIRETOR ADMINISTRATIVO</w:t>
      </w:r>
    </w:p>
    <w:p w14:paraId="451EAB1B" w14:textId="77777777" w:rsidR="002A0C0D" w:rsidRPr="002A0C0D" w:rsidRDefault="002A0C0D" w:rsidP="002A0C0D">
      <w:pPr>
        <w:widowControl w:val="0"/>
        <w:suppressAutoHyphens w:val="0"/>
        <w:autoSpaceDE w:val="0"/>
        <w:jc w:val="center"/>
        <w:textAlignment w:val="auto"/>
        <w:rPr>
          <w:rFonts w:ascii="Arial" w:eastAsia="Arial MT" w:hAnsi="Arial"/>
          <w:b/>
          <w:bCs/>
          <w:kern w:val="0"/>
          <w:sz w:val="22"/>
          <w:szCs w:val="22"/>
          <w:lang w:val="pt-PT" w:eastAsia="en-US" w:bidi="ar-SA"/>
        </w:rPr>
      </w:pPr>
      <w:r w:rsidRPr="002A0C0D">
        <w:rPr>
          <w:rFonts w:ascii="Arial" w:eastAsia="Arial MT" w:hAnsi="Arial"/>
          <w:b/>
          <w:bCs/>
          <w:kern w:val="0"/>
          <w:sz w:val="22"/>
          <w:szCs w:val="22"/>
          <w:lang w:val="pt-PT" w:eastAsia="en-US" w:bidi="ar-SA"/>
        </w:rPr>
        <w:t>MAT E 1794 - OAB/MG 190.353</w:t>
      </w:r>
    </w:p>
    <w:p w14:paraId="2FA1C291" w14:textId="77777777" w:rsidR="002A0C0D" w:rsidRPr="00907B39" w:rsidRDefault="002A0C0D"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bookmarkEnd w:id="5"/>
    <w:p w14:paraId="168C8D16" w14:textId="1A0BE3AD" w:rsidR="008A0506" w:rsidRPr="00907B39" w:rsidRDefault="008A0506" w:rsidP="00293AD1">
      <w:pPr>
        <w:rPr>
          <w:rFonts w:ascii="Arial" w:hAnsi="Arial"/>
          <w:sz w:val="20"/>
          <w:szCs w:val="20"/>
        </w:rPr>
      </w:pPr>
    </w:p>
    <w:sectPr w:rsidR="008A0506" w:rsidRPr="00907B39" w:rsidSect="00DD5E8A">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D9F0" w14:textId="77777777" w:rsidR="00DD5E8A" w:rsidRDefault="00DD5E8A">
      <w:pPr>
        <w:rPr>
          <w:rFonts w:hint="eastAsia"/>
        </w:rPr>
      </w:pPr>
      <w:r>
        <w:separator/>
      </w:r>
    </w:p>
  </w:endnote>
  <w:endnote w:type="continuationSeparator" w:id="0">
    <w:p w14:paraId="356D75F9" w14:textId="77777777" w:rsidR="00DD5E8A" w:rsidRDefault="00DD5E8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9D1A8" w14:textId="77777777" w:rsidR="00DD5E8A" w:rsidRDefault="00DD5E8A">
      <w:pPr>
        <w:rPr>
          <w:rFonts w:hint="eastAsia"/>
        </w:rPr>
      </w:pPr>
      <w:r>
        <w:rPr>
          <w:color w:val="000000"/>
        </w:rPr>
        <w:separator/>
      </w:r>
    </w:p>
  </w:footnote>
  <w:footnote w:type="continuationSeparator" w:id="0">
    <w:p w14:paraId="178CE922" w14:textId="77777777" w:rsidR="00DD5E8A" w:rsidRDefault="00DD5E8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8"/>
      <w:gridCol w:w="7403"/>
    </w:tblGrid>
    <w:tr w:rsidR="00DF19D6" w:rsidRPr="00DF19D6" w14:paraId="6770E34B" w14:textId="77777777" w:rsidTr="004D5382">
      <w:tc>
        <w:tcPr>
          <w:tcW w:w="1690" w:type="dxa"/>
          <w:tcBorders>
            <w:right w:val="nil"/>
          </w:tcBorders>
        </w:tcPr>
        <w:bookmarkStart w:id="11"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pt;height:64.5pt">
                <v:imagedata r:id="rId1" o:title=""/>
              </v:shape>
              <o:OLEObject Type="Embed" ProgID="PBrush" ShapeID="_x0000_i1025" DrawAspect="Content" ObjectID="_1768709052"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 xml:space="preserve">PREFEITURA </w:t>
          </w:r>
          <w:proofErr w:type="gramStart"/>
          <w:r w:rsidRPr="00DF19D6">
            <w:rPr>
              <w:b/>
              <w:bCs/>
              <w:color w:val="auto"/>
              <w:sz w:val="28"/>
              <w:szCs w:val="28"/>
            </w:rPr>
            <w:t>MUNICIPAL  DE</w:t>
          </w:r>
          <w:proofErr w:type="gramEnd"/>
          <w:r w:rsidRPr="00DF19D6">
            <w:rPr>
              <w:b/>
              <w:bCs/>
              <w:color w:val="auto"/>
              <w:sz w:val="28"/>
              <w:szCs w:val="28"/>
            </w:rPr>
            <w:t xml:space="preserv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w:t>
          </w:r>
          <w:proofErr w:type="gramStart"/>
          <w:r w:rsidRPr="00DF19D6">
            <w:rPr>
              <w:sz w:val="22"/>
            </w:rPr>
            <w:t xml:space="preserve">   (</w:t>
          </w:r>
          <w:proofErr w:type="gramEnd"/>
          <w:r w:rsidRPr="00DF19D6">
            <w:rPr>
              <w:sz w:val="22"/>
            </w:rPr>
            <w:t>35) 3662-2060</w:t>
          </w:r>
        </w:p>
        <w:p w14:paraId="34411089" w14:textId="77777777" w:rsidR="00DF19D6" w:rsidRPr="00DF19D6" w:rsidRDefault="00000000"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 xml:space="preserve">Praça Getúlio </w:t>
          </w:r>
          <w:proofErr w:type="gramStart"/>
          <w:r w:rsidRPr="00DF19D6">
            <w:rPr>
              <w:sz w:val="22"/>
            </w:rPr>
            <w:t>Vargas ,</w:t>
          </w:r>
          <w:proofErr w:type="gramEnd"/>
          <w:r w:rsidRPr="00DF19D6">
            <w:rPr>
              <w:sz w:val="22"/>
            </w:rPr>
            <w:t xml:space="preserve"> 60 - Centro - 37.517-000 - Maria da Fé / MG</w:t>
          </w:r>
        </w:p>
      </w:tc>
    </w:tr>
    <w:bookmarkEnd w:id="11"/>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2003"/>
    <w:multiLevelType w:val="hybridMultilevel"/>
    <w:tmpl w:val="763C623A"/>
    <w:lvl w:ilvl="0" w:tplc="CC64AD50">
      <w:start w:val="1"/>
      <w:numFmt w:val="lowerLetter"/>
      <w:lvlText w:val="%1)"/>
      <w:lvlJc w:val="left"/>
      <w:pPr>
        <w:ind w:left="546" w:hanging="426"/>
      </w:pPr>
      <w:rPr>
        <w:rFonts w:ascii="Arial MT" w:eastAsia="Arial MT" w:hAnsi="Arial MT" w:cs="Arial MT" w:hint="default"/>
        <w:b w:val="0"/>
        <w:bCs w:val="0"/>
        <w:i w:val="0"/>
        <w:iCs w:val="0"/>
        <w:spacing w:val="0"/>
        <w:w w:val="99"/>
        <w:sz w:val="24"/>
        <w:szCs w:val="24"/>
        <w:lang w:val="pt-PT" w:eastAsia="en-US" w:bidi="ar-SA"/>
      </w:rPr>
    </w:lvl>
    <w:lvl w:ilvl="1" w:tplc="69CAF088">
      <w:numFmt w:val="bullet"/>
      <w:lvlText w:val="•"/>
      <w:lvlJc w:val="left"/>
      <w:pPr>
        <w:ind w:left="1501" w:hanging="426"/>
      </w:pPr>
      <w:rPr>
        <w:rFonts w:hint="default"/>
        <w:lang w:val="pt-PT" w:eastAsia="en-US" w:bidi="ar-SA"/>
      </w:rPr>
    </w:lvl>
    <w:lvl w:ilvl="2" w:tplc="5624F480">
      <w:numFmt w:val="bullet"/>
      <w:lvlText w:val="•"/>
      <w:lvlJc w:val="left"/>
      <w:pPr>
        <w:ind w:left="2462" w:hanging="426"/>
      </w:pPr>
      <w:rPr>
        <w:rFonts w:hint="default"/>
        <w:lang w:val="pt-PT" w:eastAsia="en-US" w:bidi="ar-SA"/>
      </w:rPr>
    </w:lvl>
    <w:lvl w:ilvl="3" w:tplc="85709C6C">
      <w:numFmt w:val="bullet"/>
      <w:lvlText w:val="•"/>
      <w:lvlJc w:val="left"/>
      <w:pPr>
        <w:ind w:left="3423" w:hanging="426"/>
      </w:pPr>
      <w:rPr>
        <w:rFonts w:hint="default"/>
        <w:lang w:val="pt-PT" w:eastAsia="en-US" w:bidi="ar-SA"/>
      </w:rPr>
    </w:lvl>
    <w:lvl w:ilvl="4" w:tplc="516CEFB8">
      <w:numFmt w:val="bullet"/>
      <w:lvlText w:val="•"/>
      <w:lvlJc w:val="left"/>
      <w:pPr>
        <w:ind w:left="4384" w:hanging="426"/>
      </w:pPr>
      <w:rPr>
        <w:rFonts w:hint="default"/>
        <w:lang w:val="pt-PT" w:eastAsia="en-US" w:bidi="ar-SA"/>
      </w:rPr>
    </w:lvl>
    <w:lvl w:ilvl="5" w:tplc="2138B5DA">
      <w:numFmt w:val="bullet"/>
      <w:lvlText w:val="•"/>
      <w:lvlJc w:val="left"/>
      <w:pPr>
        <w:ind w:left="5345" w:hanging="426"/>
      </w:pPr>
      <w:rPr>
        <w:rFonts w:hint="default"/>
        <w:lang w:val="pt-PT" w:eastAsia="en-US" w:bidi="ar-SA"/>
      </w:rPr>
    </w:lvl>
    <w:lvl w:ilvl="6" w:tplc="F2D2F690">
      <w:numFmt w:val="bullet"/>
      <w:lvlText w:val="•"/>
      <w:lvlJc w:val="left"/>
      <w:pPr>
        <w:ind w:left="6306" w:hanging="426"/>
      </w:pPr>
      <w:rPr>
        <w:rFonts w:hint="default"/>
        <w:lang w:val="pt-PT" w:eastAsia="en-US" w:bidi="ar-SA"/>
      </w:rPr>
    </w:lvl>
    <w:lvl w:ilvl="7" w:tplc="8B0A8136">
      <w:numFmt w:val="bullet"/>
      <w:lvlText w:val="•"/>
      <w:lvlJc w:val="left"/>
      <w:pPr>
        <w:ind w:left="7267" w:hanging="426"/>
      </w:pPr>
      <w:rPr>
        <w:rFonts w:hint="default"/>
        <w:lang w:val="pt-PT" w:eastAsia="en-US" w:bidi="ar-SA"/>
      </w:rPr>
    </w:lvl>
    <w:lvl w:ilvl="8" w:tplc="8514B17A">
      <w:numFmt w:val="bullet"/>
      <w:lvlText w:val="•"/>
      <w:lvlJc w:val="left"/>
      <w:pPr>
        <w:ind w:left="8228" w:hanging="426"/>
      </w:pPr>
      <w:rPr>
        <w:rFonts w:hint="default"/>
        <w:lang w:val="pt-PT" w:eastAsia="en-US" w:bidi="ar-SA"/>
      </w:rPr>
    </w:lvl>
  </w:abstractNum>
  <w:abstractNum w:abstractNumId="1" w15:restartNumberingAfterBreak="0">
    <w:nsid w:val="04D62EF1"/>
    <w:multiLevelType w:val="hybridMultilevel"/>
    <w:tmpl w:val="89C0F61C"/>
    <w:lvl w:ilvl="0" w:tplc="411C3E00">
      <w:start w:val="1"/>
      <w:numFmt w:val="lowerLetter"/>
      <w:lvlText w:val="%1)"/>
      <w:lvlJc w:val="left"/>
      <w:pPr>
        <w:ind w:left="1095" w:hanging="360"/>
      </w:pPr>
      <w:rPr>
        <w:b/>
      </w:rPr>
    </w:lvl>
    <w:lvl w:ilvl="1" w:tplc="04160019">
      <w:start w:val="1"/>
      <w:numFmt w:val="lowerLetter"/>
      <w:lvlText w:val="%2."/>
      <w:lvlJc w:val="left"/>
      <w:pPr>
        <w:ind w:left="1815" w:hanging="360"/>
      </w:pPr>
    </w:lvl>
    <w:lvl w:ilvl="2" w:tplc="0416001B">
      <w:start w:val="1"/>
      <w:numFmt w:val="lowerRoman"/>
      <w:lvlText w:val="%3."/>
      <w:lvlJc w:val="right"/>
      <w:pPr>
        <w:ind w:left="2535" w:hanging="180"/>
      </w:pPr>
    </w:lvl>
    <w:lvl w:ilvl="3" w:tplc="0416000F">
      <w:start w:val="1"/>
      <w:numFmt w:val="decimal"/>
      <w:lvlText w:val="%4."/>
      <w:lvlJc w:val="left"/>
      <w:pPr>
        <w:ind w:left="3255" w:hanging="360"/>
      </w:pPr>
    </w:lvl>
    <w:lvl w:ilvl="4" w:tplc="04160019">
      <w:start w:val="1"/>
      <w:numFmt w:val="lowerLetter"/>
      <w:lvlText w:val="%5."/>
      <w:lvlJc w:val="left"/>
      <w:pPr>
        <w:ind w:left="3975" w:hanging="360"/>
      </w:pPr>
    </w:lvl>
    <w:lvl w:ilvl="5" w:tplc="0416001B">
      <w:start w:val="1"/>
      <w:numFmt w:val="lowerRoman"/>
      <w:lvlText w:val="%6."/>
      <w:lvlJc w:val="right"/>
      <w:pPr>
        <w:ind w:left="4695" w:hanging="180"/>
      </w:pPr>
    </w:lvl>
    <w:lvl w:ilvl="6" w:tplc="0416000F">
      <w:start w:val="1"/>
      <w:numFmt w:val="decimal"/>
      <w:lvlText w:val="%7."/>
      <w:lvlJc w:val="left"/>
      <w:pPr>
        <w:ind w:left="5415" w:hanging="360"/>
      </w:pPr>
    </w:lvl>
    <w:lvl w:ilvl="7" w:tplc="04160019">
      <w:start w:val="1"/>
      <w:numFmt w:val="lowerLetter"/>
      <w:lvlText w:val="%8."/>
      <w:lvlJc w:val="left"/>
      <w:pPr>
        <w:ind w:left="6135" w:hanging="360"/>
      </w:pPr>
    </w:lvl>
    <w:lvl w:ilvl="8" w:tplc="0416001B">
      <w:start w:val="1"/>
      <w:numFmt w:val="lowerRoman"/>
      <w:lvlText w:val="%9."/>
      <w:lvlJc w:val="right"/>
      <w:pPr>
        <w:ind w:left="6855" w:hanging="180"/>
      </w:pPr>
    </w:lvl>
  </w:abstractNum>
  <w:abstractNum w:abstractNumId="2"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3" w15:restartNumberingAfterBreak="0">
    <w:nsid w:val="07B72998"/>
    <w:multiLevelType w:val="hybridMultilevel"/>
    <w:tmpl w:val="C1D45FAA"/>
    <w:lvl w:ilvl="0" w:tplc="90605014">
      <w:start w:val="1"/>
      <w:numFmt w:val="lowerLetter"/>
      <w:lvlText w:val="%1)"/>
      <w:lvlJc w:val="left"/>
      <w:pPr>
        <w:ind w:left="546" w:hanging="427"/>
      </w:pPr>
      <w:rPr>
        <w:rFonts w:ascii="Arial" w:eastAsia="Arial" w:hAnsi="Arial" w:cs="Arial" w:hint="default"/>
        <w:b/>
        <w:bCs/>
        <w:i w:val="0"/>
        <w:iCs w:val="0"/>
        <w:spacing w:val="0"/>
        <w:w w:val="99"/>
        <w:sz w:val="24"/>
        <w:szCs w:val="24"/>
        <w:lang w:val="pt-PT" w:eastAsia="en-US" w:bidi="ar-SA"/>
      </w:rPr>
    </w:lvl>
    <w:lvl w:ilvl="1" w:tplc="A59CC05A">
      <w:numFmt w:val="bullet"/>
      <w:lvlText w:val="•"/>
      <w:lvlJc w:val="left"/>
      <w:pPr>
        <w:ind w:left="1506" w:hanging="427"/>
      </w:pPr>
      <w:rPr>
        <w:rFonts w:hint="default"/>
        <w:lang w:val="pt-PT" w:eastAsia="en-US" w:bidi="ar-SA"/>
      </w:rPr>
    </w:lvl>
    <w:lvl w:ilvl="2" w:tplc="F394FC02">
      <w:numFmt w:val="bullet"/>
      <w:lvlText w:val="•"/>
      <w:lvlJc w:val="left"/>
      <w:pPr>
        <w:ind w:left="2472" w:hanging="427"/>
      </w:pPr>
      <w:rPr>
        <w:rFonts w:hint="default"/>
        <w:lang w:val="pt-PT" w:eastAsia="en-US" w:bidi="ar-SA"/>
      </w:rPr>
    </w:lvl>
    <w:lvl w:ilvl="3" w:tplc="63A66EA8">
      <w:numFmt w:val="bullet"/>
      <w:lvlText w:val="•"/>
      <w:lvlJc w:val="left"/>
      <w:pPr>
        <w:ind w:left="3438" w:hanging="427"/>
      </w:pPr>
      <w:rPr>
        <w:rFonts w:hint="default"/>
        <w:lang w:val="pt-PT" w:eastAsia="en-US" w:bidi="ar-SA"/>
      </w:rPr>
    </w:lvl>
    <w:lvl w:ilvl="4" w:tplc="82E2ACDC">
      <w:numFmt w:val="bullet"/>
      <w:lvlText w:val="•"/>
      <w:lvlJc w:val="left"/>
      <w:pPr>
        <w:ind w:left="4404" w:hanging="427"/>
      </w:pPr>
      <w:rPr>
        <w:rFonts w:hint="default"/>
        <w:lang w:val="pt-PT" w:eastAsia="en-US" w:bidi="ar-SA"/>
      </w:rPr>
    </w:lvl>
    <w:lvl w:ilvl="5" w:tplc="0170A784">
      <w:numFmt w:val="bullet"/>
      <w:lvlText w:val="•"/>
      <w:lvlJc w:val="left"/>
      <w:pPr>
        <w:ind w:left="5370" w:hanging="427"/>
      </w:pPr>
      <w:rPr>
        <w:rFonts w:hint="default"/>
        <w:lang w:val="pt-PT" w:eastAsia="en-US" w:bidi="ar-SA"/>
      </w:rPr>
    </w:lvl>
    <w:lvl w:ilvl="6" w:tplc="EC00549E">
      <w:numFmt w:val="bullet"/>
      <w:lvlText w:val="•"/>
      <w:lvlJc w:val="left"/>
      <w:pPr>
        <w:ind w:left="6336" w:hanging="427"/>
      </w:pPr>
      <w:rPr>
        <w:rFonts w:hint="default"/>
        <w:lang w:val="pt-PT" w:eastAsia="en-US" w:bidi="ar-SA"/>
      </w:rPr>
    </w:lvl>
    <w:lvl w:ilvl="7" w:tplc="C85ACE7E">
      <w:numFmt w:val="bullet"/>
      <w:lvlText w:val="•"/>
      <w:lvlJc w:val="left"/>
      <w:pPr>
        <w:ind w:left="7302" w:hanging="427"/>
      </w:pPr>
      <w:rPr>
        <w:rFonts w:hint="default"/>
        <w:lang w:val="pt-PT" w:eastAsia="en-US" w:bidi="ar-SA"/>
      </w:rPr>
    </w:lvl>
    <w:lvl w:ilvl="8" w:tplc="2ECCA58A">
      <w:numFmt w:val="bullet"/>
      <w:lvlText w:val="•"/>
      <w:lvlJc w:val="left"/>
      <w:pPr>
        <w:ind w:left="8268" w:hanging="427"/>
      </w:pPr>
      <w:rPr>
        <w:rFonts w:hint="default"/>
        <w:lang w:val="pt-PT" w:eastAsia="en-US" w:bidi="ar-SA"/>
      </w:rPr>
    </w:lvl>
  </w:abstractNum>
  <w:abstractNum w:abstractNumId="4"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8B5206"/>
    <w:multiLevelType w:val="multilevel"/>
    <w:tmpl w:val="DD0CACE6"/>
    <w:lvl w:ilvl="0">
      <w:start w:val="12"/>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ED8337A"/>
    <w:multiLevelType w:val="hybridMultilevel"/>
    <w:tmpl w:val="2828CBEE"/>
    <w:lvl w:ilvl="0" w:tplc="215871FE">
      <w:start w:val="1"/>
      <w:numFmt w:val="lowerLetter"/>
      <w:lvlText w:val="%1)"/>
      <w:lvlJc w:val="left"/>
      <w:pPr>
        <w:ind w:left="840" w:hanging="721"/>
      </w:pPr>
      <w:rPr>
        <w:rFonts w:ascii="Arial MT" w:eastAsia="Arial MT" w:hAnsi="Arial MT" w:cs="Arial MT" w:hint="default"/>
        <w:b w:val="0"/>
        <w:bCs w:val="0"/>
        <w:i w:val="0"/>
        <w:iCs w:val="0"/>
        <w:spacing w:val="0"/>
        <w:w w:val="99"/>
        <w:sz w:val="24"/>
        <w:szCs w:val="24"/>
        <w:lang w:val="pt-PT" w:eastAsia="en-US" w:bidi="ar-SA"/>
      </w:rPr>
    </w:lvl>
    <w:lvl w:ilvl="1" w:tplc="869EBC62">
      <w:numFmt w:val="bullet"/>
      <w:lvlText w:val="•"/>
      <w:lvlJc w:val="left"/>
      <w:pPr>
        <w:ind w:left="1771" w:hanging="721"/>
      </w:pPr>
      <w:rPr>
        <w:rFonts w:hint="default"/>
        <w:lang w:val="pt-PT" w:eastAsia="en-US" w:bidi="ar-SA"/>
      </w:rPr>
    </w:lvl>
    <w:lvl w:ilvl="2" w:tplc="8F484176">
      <w:numFmt w:val="bullet"/>
      <w:lvlText w:val="•"/>
      <w:lvlJc w:val="left"/>
      <w:pPr>
        <w:ind w:left="2702" w:hanging="721"/>
      </w:pPr>
      <w:rPr>
        <w:rFonts w:hint="default"/>
        <w:lang w:val="pt-PT" w:eastAsia="en-US" w:bidi="ar-SA"/>
      </w:rPr>
    </w:lvl>
    <w:lvl w:ilvl="3" w:tplc="CF322D44">
      <w:numFmt w:val="bullet"/>
      <w:lvlText w:val="•"/>
      <w:lvlJc w:val="left"/>
      <w:pPr>
        <w:ind w:left="3633" w:hanging="721"/>
      </w:pPr>
      <w:rPr>
        <w:rFonts w:hint="default"/>
        <w:lang w:val="pt-PT" w:eastAsia="en-US" w:bidi="ar-SA"/>
      </w:rPr>
    </w:lvl>
    <w:lvl w:ilvl="4" w:tplc="E24860C6">
      <w:numFmt w:val="bullet"/>
      <w:lvlText w:val="•"/>
      <w:lvlJc w:val="left"/>
      <w:pPr>
        <w:ind w:left="4564" w:hanging="721"/>
      </w:pPr>
      <w:rPr>
        <w:rFonts w:hint="default"/>
        <w:lang w:val="pt-PT" w:eastAsia="en-US" w:bidi="ar-SA"/>
      </w:rPr>
    </w:lvl>
    <w:lvl w:ilvl="5" w:tplc="020829E4">
      <w:numFmt w:val="bullet"/>
      <w:lvlText w:val="•"/>
      <w:lvlJc w:val="left"/>
      <w:pPr>
        <w:ind w:left="5495" w:hanging="721"/>
      </w:pPr>
      <w:rPr>
        <w:rFonts w:hint="default"/>
        <w:lang w:val="pt-PT" w:eastAsia="en-US" w:bidi="ar-SA"/>
      </w:rPr>
    </w:lvl>
    <w:lvl w:ilvl="6" w:tplc="611C070C">
      <w:numFmt w:val="bullet"/>
      <w:lvlText w:val="•"/>
      <w:lvlJc w:val="left"/>
      <w:pPr>
        <w:ind w:left="6426" w:hanging="721"/>
      </w:pPr>
      <w:rPr>
        <w:rFonts w:hint="default"/>
        <w:lang w:val="pt-PT" w:eastAsia="en-US" w:bidi="ar-SA"/>
      </w:rPr>
    </w:lvl>
    <w:lvl w:ilvl="7" w:tplc="C4BC0798">
      <w:numFmt w:val="bullet"/>
      <w:lvlText w:val="•"/>
      <w:lvlJc w:val="left"/>
      <w:pPr>
        <w:ind w:left="7357" w:hanging="721"/>
      </w:pPr>
      <w:rPr>
        <w:rFonts w:hint="default"/>
        <w:lang w:val="pt-PT" w:eastAsia="en-US" w:bidi="ar-SA"/>
      </w:rPr>
    </w:lvl>
    <w:lvl w:ilvl="8" w:tplc="ABC4055E">
      <w:numFmt w:val="bullet"/>
      <w:lvlText w:val="•"/>
      <w:lvlJc w:val="left"/>
      <w:pPr>
        <w:ind w:left="8288" w:hanging="721"/>
      </w:pPr>
      <w:rPr>
        <w:rFonts w:hint="default"/>
        <w:lang w:val="pt-PT" w:eastAsia="en-US" w:bidi="ar-SA"/>
      </w:rPr>
    </w:lvl>
  </w:abstractNum>
  <w:abstractNum w:abstractNumId="7" w15:restartNumberingAfterBreak="0">
    <w:nsid w:val="0FFA2991"/>
    <w:multiLevelType w:val="hybridMultilevel"/>
    <w:tmpl w:val="802A3E86"/>
    <w:lvl w:ilvl="0" w:tplc="F95016E0">
      <w:start w:val="1"/>
      <w:numFmt w:val="lowerLetter"/>
      <w:lvlText w:val="%1)"/>
      <w:lvlJc w:val="left"/>
      <w:pPr>
        <w:ind w:left="1494" w:hanging="360"/>
      </w:pPr>
      <w:rPr>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1353"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11866895"/>
    <w:multiLevelType w:val="hybridMultilevel"/>
    <w:tmpl w:val="D3D65B08"/>
    <w:lvl w:ilvl="0" w:tplc="A61ADC0E">
      <w:start w:val="1"/>
      <w:numFmt w:val="lowerLetter"/>
      <w:lvlText w:val="%1)"/>
      <w:lvlJc w:val="left"/>
      <w:pPr>
        <w:ind w:left="1082" w:hanging="720"/>
      </w:pPr>
      <w:rPr>
        <w:rFonts w:ascii="Arial MT" w:eastAsia="Arial MT" w:hAnsi="Arial MT" w:cs="Arial MT" w:hint="default"/>
        <w:b w:val="0"/>
        <w:bCs w:val="0"/>
        <w:i w:val="0"/>
        <w:iCs w:val="0"/>
        <w:spacing w:val="0"/>
        <w:w w:val="99"/>
        <w:sz w:val="24"/>
        <w:szCs w:val="24"/>
        <w:lang w:val="pt-PT" w:eastAsia="en-US" w:bidi="ar-SA"/>
      </w:rPr>
    </w:lvl>
    <w:lvl w:ilvl="1" w:tplc="C478A7C4">
      <w:numFmt w:val="bullet"/>
      <w:lvlText w:val="•"/>
      <w:lvlJc w:val="left"/>
      <w:pPr>
        <w:ind w:left="1921" w:hanging="720"/>
      </w:pPr>
      <w:rPr>
        <w:rFonts w:hint="default"/>
        <w:lang w:val="pt-PT" w:eastAsia="en-US" w:bidi="ar-SA"/>
      </w:rPr>
    </w:lvl>
    <w:lvl w:ilvl="2" w:tplc="7E949A9A">
      <w:numFmt w:val="bullet"/>
      <w:lvlText w:val="•"/>
      <w:lvlJc w:val="left"/>
      <w:pPr>
        <w:ind w:left="2762" w:hanging="720"/>
      </w:pPr>
      <w:rPr>
        <w:rFonts w:hint="default"/>
        <w:lang w:val="pt-PT" w:eastAsia="en-US" w:bidi="ar-SA"/>
      </w:rPr>
    </w:lvl>
    <w:lvl w:ilvl="3" w:tplc="78E43C92">
      <w:numFmt w:val="bullet"/>
      <w:lvlText w:val="•"/>
      <w:lvlJc w:val="left"/>
      <w:pPr>
        <w:ind w:left="3603" w:hanging="720"/>
      </w:pPr>
      <w:rPr>
        <w:rFonts w:hint="default"/>
        <w:lang w:val="pt-PT" w:eastAsia="en-US" w:bidi="ar-SA"/>
      </w:rPr>
    </w:lvl>
    <w:lvl w:ilvl="4" w:tplc="02F4B8B8">
      <w:numFmt w:val="bullet"/>
      <w:lvlText w:val="•"/>
      <w:lvlJc w:val="left"/>
      <w:pPr>
        <w:ind w:left="4444" w:hanging="720"/>
      </w:pPr>
      <w:rPr>
        <w:rFonts w:hint="default"/>
        <w:lang w:val="pt-PT" w:eastAsia="en-US" w:bidi="ar-SA"/>
      </w:rPr>
    </w:lvl>
    <w:lvl w:ilvl="5" w:tplc="FEF6F23C">
      <w:numFmt w:val="bullet"/>
      <w:lvlText w:val="•"/>
      <w:lvlJc w:val="left"/>
      <w:pPr>
        <w:ind w:left="5285" w:hanging="720"/>
      </w:pPr>
      <w:rPr>
        <w:rFonts w:hint="default"/>
        <w:lang w:val="pt-PT" w:eastAsia="en-US" w:bidi="ar-SA"/>
      </w:rPr>
    </w:lvl>
    <w:lvl w:ilvl="6" w:tplc="8E8C0782">
      <w:numFmt w:val="bullet"/>
      <w:lvlText w:val="•"/>
      <w:lvlJc w:val="left"/>
      <w:pPr>
        <w:ind w:left="6126" w:hanging="720"/>
      </w:pPr>
      <w:rPr>
        <w:rFonts w:hint="default"/>
        <w:lang w:val="pt-PT" w:eastAsia="en-US" w:bidi="ar-SA"/>
      </w:rPr>
    </w:lvl>
    <w:lvl w:ilvl="7" w:tplc="3EFCC322">
      <w:numFmt w:val="bullet"/>
      <w:lvlText w:val="•"/>
      <w:lvlJc w:val="left"/>
      <w:pPr>
        <w:ind w:left="6967" w:hanging="720"/>
      </w:pPr>
      <w:rPr>
        <w:rFonts w:hint="default"/>
        <w:lang w:val="pt-PT" w:eastAsia="en-US" w:bidi="ar-SA"/>
      </w:rPr>
    </w:lvl>
    <w:lvl w:ilvl="8" w:tplc="8F6A71C4">
      <w:numFmt w:val="bullet"/>
      <w:lvlText w:val="•"/>
      <w:lvlJc w:val="left"/>
      <w:pPr>
        <w:ind w:left="7808" w:hanging="720"/>
      </w:pPr>
      <w:rPr>
        <w:rFonts w:hint="default"/>
        <w:lang w:val="pt-PT" w:eastAsia="en-US" w:bidi="ar-SA"/>
      </w:rPr>
    </w:lvl>
  </w:abstractNum>
  <w:abstractNum w:abstractNumId="9" w15:restartNumberingAfterBreak="0">
    <w:nsid w:val="120F0DC0"/>
    <w:multiLevelType w:val="multilevel"/>
    <w:tmpl w:val="6602EE4A"/>
    <w:lvl w:ilvl="0">
      <w:start w:val="1"/>
      <w:numFmt w:val="decimal"/>
      <w:lvlText w:val="%1."/>
      <w:lvlJc w:val="left"/>
      <w:pPr>
        <w:ind w:left="480" w:hanging="360"/>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912" w:hanging="793"/>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972" w:hanging="853"/>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254" w:hanging="1135"/>
      </w:pPr>
      <w:rPr>
        <w:rFonts w:ascii="Arial MT" w:eastAsia="Arial MT" w:hAnsi="Arial MT" w:cs="Arial MT" w:hint="default"/>
        <w:b w:val="0"/>
        <w:bCs w:val="0"/>
        <w:i w:val="0"/>
        <w:iCs w:val="0"/>
        <w:spacing w:val="0"/>
        <w:w w:val="100"/>
        <w:sz w:val="24"/>
        <w:szCs w:val="24"/>
        <w:lang w:val="pt-PT" w:eastAsia="en-US" w:bidi="ar-SA"/>
      </w:rPr>
    </w:lvl>
    <w:lvl w:ilvl="4">
      <w:start w:val="1"/>
      <w:numFmt w:val="lowerRoman"/>
      <w:lvlText w:val="%5."/>
      <w:lvlJc w:val="left"/>
      <w:pPr>
        <w:ind w:left="840" w:hanging="481"/>
        <w:jc w:val="right"/>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260" w:hanging="481"/>
      </w:pPr>
      <w:rPr>
        <w:rFonts w:hint="default"/>
        <w:lang w:val="pt-PT" w:eastAsia="en-US" w:bidi="ar-SA"/>
      </w:rPr>
    </w:lvl>
    <w:lvl w:ilvl="6">
      <w:numFmt w:val="bullet"/>
      <w:lvlText w:val="•"/>
      <w:lvlJc w:val="left"/>
      <w:pPr>
        <w:ind w:left="3038" w:hanging="481"/>
      </w:pPr>
      <w:rPr>
        <w:rFonts w:hint="default"/>
        <w:lang w:val="pt-PT" w:eastAsia="en-US" w:bidi="ar-SA"/>
      </w:rPr>
    </w:lvl>
    <w:lvl w:ilvl="7">
      <w:numFmt w:val="bullet"/>
      <w:lvlText w:val="•"/>
      <w:lvlJc w:val="left"/>
      <w:pPr>
        <w:ind w:left="4816" w:hanging="481"/>
      </w:pPr>
      <w:rPr>
        <w:rFonts w:hint="default"/>
        <w:lang w:val="pt-PT" w:eastAsia="en-US" w:bidi="ar-SA"/>
      </w:rPr>
    </w:lvl>
    <w:lvl w:ilvl="8">
      <w:numFmt w:val="bullet"/>
      <w:lvlText w:val="•"/>
      <w:lvlJc w:val="left"/>
      <w:pPr>
        <w:ind w:left="6594" w:hanging="481"/>
      </w:pPr>
      <w:rPr>
        <w:rFonts w:hint="default"/>
        <w:lang w:val="pt-PT" w:eastAsia="en-US" w:bidi="ar-SA"/>
      </w:rPr>
    </w:lvl>
  </w:abstractNum>
  <w:abstractNum w:abstractNumId="10" w15:restartNumberingAfterBreak="0">
    <w:nsid w:val="13A13ED2"/>
    <w:multiLevelType w:val="hybridMultilevel"/>
    <w:tmpl w:val="267852D4"/>
    <w:lvl w:ilvl="0" w:tplc="01D2493A">
      <w:start w:val="1"/>
      <w:numFmt w:val="upperRoman"/>
      <w:lvlText w:val="%1"/>
      <w:lvlJc w:val="left"/>
      <w:pPr>
        <w:ind w:left="647" w:hanging="111"/>
      </w:pPr>
      <w:rPr>
        <w:rFonts w:ascii="Arial" w:eastAsia="Arial" w:hAnsi="Arial" w:cs="Arial" w:hint="default"/>
        <w:b/>
        <w:bCs/>
        <w:w w:val="100"/>
        <w:sz w:val="24"/>
        <w:szCs w:val="24"/>
      </w:rPr>
    </w:lvl>
    <w:lvl w:ilvl="1" w:tplc="34E829C4">
      <w:numFmt w:val="bullet"/>
      <w:lvlText w:val="•"/>
      <w:lvlJc w:val="left"/>
      <w:pPr>
        <w:ind w:left="1516" w:hanging="111"/>
      </w:pPr>
    </w:lvl>
    <w:lvl w:ilvl="2" w:tplc="A120B72A">
      <w:numFmt w:val="bullet"/>
      <w:lvlText w:val="•"/>
      <w:lvlJc w:val="left"/>
      <w:pPr>
        <w:ind w:left="2392" w:hanging="111"/>
      </w:pPr>
    </w:lvl>
    <w:lvl w:ilvl="3" w:tplc="52784562">
      <w:numFmt w:val="bullet"/>
      <w:lvlText w:val="•"/>
      <w:lvlJc w:val="left"/>
      <w:pPr>
        <w:ind w:left="3269" w:hanging="111"/>
      </w:pPr>
    </w:lvl>
    <w:lvl w:ilvl="4" w:tplc="46163264">
      <w:numFmt w:val="bullet"/>
      <w:lvlText w:val="•"/>
      <w:lvlJc w:val="left"/>
      <w:pPr>
        <w:ind w:left="4145" w:hanging="111"/>
      </w:pPr>
    </w:lvl>
    <w:lvl w:ilvl="5" w:tplc="ABAC87AC">
      <w:numFmt w:val="bullet"/>
      <w:lvlText w:val="•"/>
      <w:lvlJc w:val="left"/>
      <w:pPr>
        <w:ind w:left="5022" w:hanging="111"/>
      </w:pPr>
    </w:lvl>
    <w:lvl w:ilvl="6" w:tplc="4D762C46">
      <w:numFmt w:val="bullet"/>
      <w:lvlText w:val="•"/>
      <w:lvlJc w:val="left"/>
      <w:pPr>
        <w:ind w:left="5898" w:hanging="111"/>
      </w:pPr>
    </w:lvl>
    <w:lvl w:ilvl="7" w:tplc="ECD673AA">
      <w:numFmt w:val="bullet"/>
      <w:lvlText w:val="•"/>
      <w:lvlJc w:val="left"/>
      <w:pPr>
        <w:ind w:left="6775" w:hanging="111"/>
      </w:pPr>
    </w:lvl>
    <w:lvl w:ilvl="8" w:tplc="D3D8866C">
      <w:numFmt w:val="bullet"/>
      <w:lvlText w:val="•"/>
      <w:lvlJc w:val="left"/>
      <w:pPr>
        <w:ind w:left="7651" w:hanging="111"/>
      </w:pPr>
    </w:lvl>
  </w:abstractNum>
  <w:abstractNum w:abstractNumId="11"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12" w15:restartNumberingAfterBreak="0">
    <w:nsid w:val="152C6697"/>
    <w:multiLevelType w:val="hybridMultilevel"/>
    <w:tmpl w:val="D8AE149E"/>
    <w:lvl w:ilvl="0" w:tplc="3800EA74">
      <w:start w:val="1"/>
      <w:numFmt w:val="lowerLetter"/>
      <w:lvlText w:val="%1)"/>
      <w:lvlJc w:val="left"/>
      <w:pPr>
        <w:ind w:left="722" w:hanging="360"/>
      </w:pPr>
      <w:rPr>
        <w:rFonts w:ascii="Arial MT" w:eastAsia="Arial MT" w:hAnsi="Arial MT" w:cs="Arial MT" w:hint="default"/>
        <w:b w:val="0"/>
        <w:bCs w:val="0"/>
        <w:i w:val="0"/>
        <w:iCs w:val="0"/>
        <w:spacing w:val="0"/>
        <w:w w:val="99"/>
        <w:sz w:val="24"/>
        <w:szCs w:val="24"/>
        <w:lang w:val="pt-PT" w:eastAsia="en-US" w:bidi="ar-SA"/>
      </w:rPr>
    </w:lvl>
    <w:lvl w:ilvl="1" w:tplc="E5AA44A0">
      <w:numFmt w:val="bullet"/>
      <w:lvlText w:val="•"/>
      <w:lvlJc w:val="left"/>
      <w:pPr>
        <w:ind w:left="1597" w:hanging="360"/>
      </w:pPr>
      <w:rPr>
        <w:rFonts w:hint="default"/>
        <w:lang w:val="pt-PT" w:eastAsia="en-US" w:bidi="ar-SA"/>
      </w:rPr>
    </w:lvl>
    <w:lvl w:ilvl="2" w:tplc="3962D342">
      <w:numFmt w:val="bullet"/>
      <w:lvlText w:val="•"/>
      <w:lvlJc w:val="left"/>
      <w:pPr>
        <w:ind w:left="2474" w:hanging="360"/>
      </w:pPr>
      <w:rPr>
        <w:rFonts w:hint="default"/>
        <w:lang w:val="pt-PT" w:eastAsia="en-US" w:bidi="ar-SA"/>
      </w:rPr>
    </w:lvl>
    <w:lvl w:ilvl="3" w:tplc="33826CC4">
      <w:numFmt w:val="bullet"/>
      <w:lvlText w:val="•"/>
      <w:lvlJc w:val="left"/>
      <w:pPr>
        <w:ind w:left="3351" w:hanging="360"/>
      </w:pPr>
      <w:rPr>
        <w:rFonts w:hint="default"/>
        <w:lang w:val="pt-PT" w:eastAsia="en-US" w:bidi="ar-SA"/>
      </w:rPr>
    </w:lvl>
    <w:lvl w:ilvl="4" w:tplc="204EC61E">
      <w:numFmt w:val="bullet"/>
      <w:lvlText w:val="•"/>
      <w:lvlJc w:val="left"/>
      <w:pPr>
        <w:ind w:left="4228" w:hanging="360"/>
      </w:pPr>
      <w:rPr>
        <w:rFonts w:hint="default"/>
        <w:lang w:val="pt-PT" w:eastAsia="en-US" w:bidi="ar-SA"/>
      </w:rPr>
    </w:lvl>
    <w:lvl w:ilvl="5" w:tplc="E93E77B2">
      <w:numFmt w:val="bullet"/>
      <w:lvlText w:val="•"/>
      <w:lvlJc w:val="left"/>
      <w:pPr>
        <w:ind w:left="5105" w:hanging="360"/>
      </w:pPr>
      <w:rPr>
        <w:rFonts w:hint="default"/>
        <w:lang w:val="pt-PT" w:eastAsia="en-US" w:bidi="ar-SA"/>
      </w:rPr>
    </w:lvl>
    <w:lvl w:ilvl="6" w:tplc="71983250">
      <w:numFmt w:val="bullet"/>
      <w:lvlText w:val="•"/>
      <w:lvlJc w:val="left"/>
      <w:pPr>
        <w:ind w:left="5982" w:hanging="360"/>
      </w:pPr>
      <w:rPr>
        <w:rFonts w:hint="default"/>
        <w:lang w:val="pt-PT" w:eastAsia="en-US" w:bidi="ar-SA"/>
      </w:rPr>
    </w:lvl>
    <w:lvl w:ilvl="7" w:tplc="72E8A7CA">
      <w:numFmt w:val="bullet"/>
      <w:lvlText w:val="•"/>
      <w:lvlJc w:val="left"/>
      <w:pPr>
        <w:ind w:left="6859" w:hanging="360"/>
      </w:pPr>
      <w:rPr>
        <w:rFonts w:hint="default"/>
        <w:lang w:val="pt-PT" w:eastAsia="en-US" w:bidi="ar-SA"/>
      </w:rPr>
    </w:lvl>
    <w:lvl w:ilvl="8" w:tplc="6BA4F8CE">
      <w:numFmt w:val="bullet"/>
      <w:lvlText w:val="•"/>
      <w:lvlJc w:val="left"/>
      <w:pPr>
        <w:ind w:left="7736" w:hanging="360"/>
      </w:pPr>
      <w:rPr>
        <w:rFonts w:hint="default"/>
        <w:lang w:val="pt-PT" w:eastAsia="en-US" w:bidi="ar-SA"/>
      </w:rPr>
    </w:lvl>
  </w:abstractNum>
  <w:abstractNum w:abstractNumId="1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14"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16"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2816919"/>
    <w:multiLevelType w:val="multilevel"/>
    <w:tmpl w:val="42EA6D10"/>
    <w:lvl w:ilvl="0">
      <w:start w:val="1"/>
      <w:numFmt w:val="decimal"/>
      <w:lvlText w:val="%1."/>
      <w:lvlJc w:val="left"/>
      <w:pPr>
        <w:ind w:left="840" w:hanging="721"/>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914" w:hanging="795"/>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828" w:hanging="709"/>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254" w:hanging="1135"/>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1438" w:hanging="1135"/>
      </w:pPr>
      <w:rPr>
        <w:rFonts w:hint="default"/>
        <w:lang w:val="pt-PT" w:eastAsia="en-US" w:bidi="ar-SA"/>
      </w:rPr>
    </w:lvl>
    <w:lvl w:ilvl="5">
      <w:numFmt w:val="bullet"/>
      <w:lvlText w:val="•"/>
      <w:lvlJc w:val="left"/>
      <w:pPr>
        <w:ind w:left="1616" w:hanging="1135"/>
      </w:pPr>
      <w:rPr>
        <w:rFonts w:hint="default"/>
        <w:lang w:val="pt-PT" w:eastAsia="en-US" w:bidi="ar-SA"/>
      </w:rPr>
    </w:lvl>
    <w:lvl w:ilvl="6">
      <w:numFmt w:val="bullet"/>
      <w:lvlText w:val="•"/>
      <w:lvlJc w:val="left"/>
      <w:pPr>
        <w:ind w:left="1794" w:hanging="1135"/>
      </w:pPr>
      <w:rPr>
        <w:rFonts w:hint="default"/>
        <w:lang w:val="pt-PT" w:eastAsia="en-US" w:bidi="ar-SA"/>
      </w:rPr>
    </w:lvl>
    <w:lvl w:ilvl="7">
      <w:numFmt w:val="bullet"/>
      <w:lvlText w:val="•"/>
      <w:lvlJc w:val="left"/>
      <w:pPr>
        <w:ind w:left="1972" w:hanging="1135"/>
      </w:pPr>
      <w:rPr>
        <w:rFonts w:hint="default"/>
        <w:lang w:val="pt-PT" w:eastAsia="en-US" w:bidi="ar-SA"/>
      </w:rPr>
    </w:lvl>
    <w:lvl w:ilvl="8">
      <w:numFmt w:val="bullet"/>
      <w:lvlText w:val="•"/>
      <w:lvlJc w:val="left"/>
      <w:pPr>
        <w:ind w:left="2150" w:hanging="1135"/>
      </w:pPr>
      <w:rPr>
        <w:rFonts w:hint="default"/>
        <w:lang w:val="pt-PT" w:eastAsia="en-US" w:bidi="ar-SA"/>
      </w:rPr>
    </w:lvl>
  </w:abstractNum>
  <w:abstractNum w:abstractNumId="1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4A03A44"/>
    <w:multiLevelType w:val="hybridMultilevel"/>
    <w:tmpl w:val="27EE348A"/>
    <w:lvl w:ilvl="0" w:tplc="1AF0B4EA">
      <w:start w:val="1"/>
      <w:numFmt w:val="lowerLetter"/>
      <w:lvlText w:val="%1)"/>
      <w:lvlJc w:val="left"/>
      <w:pPr>
        <w:ind w:left="546" w:hanging="426"/>
      </w:pPr>
      <w:rPr>
        <w:rFonts w:ascii="Arial MT" w:eastAsia="Arial MT" w:hAnsi="Arial MT" w:cs="Arial MT" w:hint="default"/>
        <w:b w:val="0"/>
        <w:bCs w:val="0"/>
        <w:i w:val="0"/>
        <w:iCs w:val="0"/>
        <w:spacing w:val="0"/>
        <w:w w:val="99"/>
        <w:sz w:val="24"/>
        <w:szCs w:val="24"/>
        <w:lang w:val="pt-PT" w:eastAsia="en-US" w:bidi="ar-SA"/>
      </w:rPr>
    </w:lvl>
    <w:lvl w:ilvl="1" w:tplc="0A3CD930">
      <w:numFmt w:val="bullet"/>
      <w:lvlText w:val="•"/>
      <w:lvlJc w:val="left"/>
      <w:pPr>
        <w:ind w:left="1501" w:hanging="426"/>
      </w:pPr>
      <w:rPr>
        <w:rFonts w:hint="default"/>
        <w:lang w:val="pt-PT" w:eastAsia="en-US" w:bidi="ar-SA"/>
      </w:rPr>
    </w:lvl>
    <w:lvl w:ilvl="2" w:tplc="8E9C794C">
      <w:numFmt w:val="bullet"/>
      <w:lvlText w:val="•"/>
      <w:lvlJc w:val="left"/>
      <w:pPr>
        <w:ind w:left="2462" w:hanging="426"/>
      </w:pPr>
      <w:rPr>
        <w:rFonts w:hint="default"/>
        <w:lang w:val="pt-PT" w:eastAsia="en-US" w:bidi="ar-SA"/>
      </w:rPr>
    </w:lvl>
    <w:lvl w:ilvl="3" w:tplc="F3443244">
      <w:numFmt w:val="bullet"/>
      <w:lvlText w:val="•"/>
      <w:lvlJc w:val="left"/>
      <w:pPr>
        <w:ind w:left="3423" w:hanging="426"/>
      </w:pPr>
      <w:rPr>
        <w:rFonts w:hint="default"/>
        <w:lang w:val="pt-PT" w:eastAsia="en-US" w:bidi="ar-SA"/>
      </w:rPr>
    </w:lvl>
    <w:lvl w:ilvl="4" w:tplc="B50AB3E8">
      <w:numFmt w:val="bullet"/>
      <w:lvlText w:val="•"/>
      <w:lvlJc w:val="left"/>
      <w:pPr>
        <w:ind w:left="4384" w:hanging="426"/>
      </w:pPr>
      <w:rPr>
        <w:rFonts w:hint="default"/>
        <w:lang w:val="pt-PT" w:eastAsia="en-US" w:bidi="ar-SA"/>
      </w:rPr>
    </w:lvl>
    <w:lvl w:ilvl="5" w:tplc="40520ECE">
      <w:numFmt w:val="bullet"/>
      <w:lvlText w:val="•"/>
      <w:lvlJc w:val="left"/>
      <w:pPr>
        <w:ind w:left="5345" w:hanging="426"/>
      </w:pPr>
      <w:rPr>
        <w:rFonts w:hint="default"/>
        <w:lang w:val="pt-PT" w:eastAsia="en-US" w:bidi="ar-SA"/>
      </w:rPr>
    </w:lvl>
    <w:lvl w:ilvl="6" w:tplc="621EAC6C">
      <w:numFmt w:val="bullet"/>
      <w:lvlText w:val="•"/>
      <w:lvlJc w:val="left"/>
      <w:pPr>
        <w:ind w:left="6306" w:hanging="426"/>
      </w:pPr>
      <w:rPr>
        <w:rFonts w:hint="default"/>
        <w:lang w:val="pt-PT" w:eastAsia="en-US" w:bidi="ar-SA"/>
      </w:rPr>
    </w:lvl>
    <w:lvl w:ilvl="7" w:tplc="3260D34C">
      <w:numFmt w:val="bullet"/>
      <w:lvlText w:val="•"/>
      <w:lvlJc w:val="left"/>
      <w:pPr>
        <w:ind w:left="7267" w:hanging="426"/>
      </w:pPr>
      <w:rPr>
        <w:rFonts w:hint="default"/>
        <w:lang w:val="pt-PT" w:eastAsia="en-US" w:bidi="ar-SA"/>
      </w:rPr>
    </w:lvl>
    <w:lvl w:ilvl="8" w:tplc="B37E6F8A">
      <w:numFmt w:val="bullet"/>
      <w:lvlText w:val="•"/>
      <w:lvlJc w:val="left"/>
      <w:pPr>
        <w:ind w:left="8228" w:hanging="426"/>
      </w:pPr>
      <w:rPr>
        <w:rFonts w:hint="default"/>
        <w:lang w:val="pt-PT" w:eastAsia="en-US" w:bidi="ar-SA"/>
      </w:rPr>
    </w:lvl>
  </w:abstractNum>
  <w:abstractNum w:abstractNumId="2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25F90D5F"/>
    <w:multiLevelType w:val="multilevel"/>
    <w:tmpl w:val="2346BEAC"/>
    <w:lvl w:ilvl="0">
      <w:start w:val="8"/>
      <w:numFmt w:val="decimal"/>
      <w:lvlText w:val="%1"/>
      <w:lvlJc w:val="left"/>
      <w:pPr>
        <w:ind w:left="360" w:hanging="360"/>
      </w:pPr>
      <w:rPr>
        <w:color w:val="auto"/>
      </w:rPr>
    </w:lvl>
    <w:lvl w:ilvl="1">
      <w:start w:val="2"/>
      <w:numFmt w:val="decimal"/>
      <w:lvlText w:val="%1.%2"/>
      <w:lvlJc w:val="left"/>
      <w:pPr>
        <w:ind w:left="360" w:hanging="360"/>
      </w:pPr>
      <w:rPr>
        <w:b/>
        <w:bCs/>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440" w:hanging="1440"/>
      </w:pPr>
      <w:rPr>
        <w:color w:val="auto"/>
      </w:rPr>
    </w:lvl>
  </w:abstractNum>
  <w:abstractNum w:abstractNumId="22"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3" w15:restartNumberingAfterBreak="0">
    <w:nsid w:val="264B4930"/>
    <w:multiLevelType w:val="hybridMultilevel"/>
    <w:tmpl w:val="FC04C68A"/>
    <w:lvl w:ilvl="0" w:tplc="4830A6F2">
      <w:start w:val="1"/>
      <w:numFmt w:val="lowerLetter"/>
      <w:lvlText w:val="%1)"/>
      <w:lvlJc w:val="left"/>
      <w:pPr>
        <w:ind w:left="788" w:hanging="426"/>
      </w:pPr>
      <w:rPr>
        <w:rFonts w:ascii="Arial MT" w:eastAsia="Arial MT" w:hAnsi="Arial MT" w:cs="Arial MT" w:hint="default"/>
        <w:b w:val="0"/>
        <w:bCs w:val="0"/>
        <w:i w:val="0"/>
        <w:iCs w:val="0"/>
        <w:spacing w:val="-1"/>
        <w:w w:val="99"/>
        <w:sz w:val="22"/>
        <w:szCs w:val="22"/>
        <w:lang w:val="pt-PT" w:eastAsia="en-US" w:bidi="ar-SA"/>
      </w:rPr>
    </w:lvl>
    <w:lvl w:ilvl="1" w:tplc="156C2624">
      <w:numFmt w:val="bullet"/>
      <w:lvlText w:val="•"/>
      <w:lvlJc w:val="left"/>
      <w:pPr>
        <w:ind w:left="1651" w:hanging="426"/>
      </w:pPr>
      <w:rPr>
        <w:rFonts w:hint="default"/>
        <w:lang w:val="pt-PT" w:eastAsia="en-US" w:bidi="ar-SA"/>
      </w:rPr>
    </w:lvl>
    <w:lvl w:ilvl="2" w:tplc="8E721146">
      <w:numFmt w:val="bullet"/>
      <w:lvlText w:val="•"/>
      <w:lvlJc w:val="left"/>
      <w:pPr>
        <w:ind w:left="2522" w:hanging="426"/>
      </w:pPr>
      <w:rPr>
        <w:rFonts w:hint="default"/>
        <w:lang w:val="pt-PT" w:eastAsia="en-US" w:bidi="ar-SA"/>
      </w:rPr>
    </w:lvl>
    <w:lvl w:ilvl="3" w:tplc="30605080">
      <w:numFmt w:val="bullet"/>
      <w:lvlText w:val="•"/>
      <w:lvlJc w:val="left"/>
      <w:pPr>
        <w:ind w:left="3393" w:hanging="426"/>
      </w:pPr>
      <w:rPr>
        <w:rFonts w:hint="default"/>
        <w:lang w:val="pt-PT" w:eastAsia="en-US" w:bidi="ar-SA"/>
      </w:rPr>
    </w:lvl>
    <w:lvl w:ilvl="4" w:tplc="A13AB0A4">
      <w:numFmt w:val="bullet"/>
      <w:lvlText w:val="•"/>
      <w:lvlJc w:val="left"/>
      <w:pPr>
        <w:ind w:left="4264" w:hanging="426"/>
      </w:pPr>
      <w:rPr>
        <w:rFonts w:hint="default"/>
        <w:lang w:val="pt-PT" w:eastAsia="en-US" w:bidi="ar-SA"/>
      </w:rPr>
    </w:lvl>
    <w:lvl w:ilvl="5" w:tplc="06F6648A">
      <w:numFmt w:val="bullet"/>
      <w:lvlText w:val="•"/>
      <w:lvlJc w:val="left"/>
      <w:pPr>
        <w:ind w:left="5135" w:hanging="426"/>
      </w:pPr>
      <w:rPr>
        <w:rFonts w:hint="default"/>
        <w:lang w:val="pt-PT" w:eastAsia="en-US" w:bidi="ar-SA"/>
      </w:rPr>
    </w:lvl>
    <w:lvl w:ilvl="6" w:tplc="871CD0E6">
      <w:numFmt w:val="bullet"/>
      <w:lvlText w:val="•"/>
      <w:lvlJc w:val="left"/>
      <w:pPr>
        <w:ind w:left="6006" w:hanging="426"/>
      </w:pPr>
      <w:rPr>
        <w:rFonts w:hint="default"/>
        <w:lang w:val="pt-PT" w:eastAsia="en-US" w:bidi="ar-SA"/>
      </w:rPr>
    </w:lvl>
    <w:lvl w:ilvl="7" w:tplc="A5D43DF0">
      <w:numFmt w:val="bullet"/>
      <w:lvlText w:val="•"/>
      <w:lvlJc w:val="left"/>
      <w:pPr>
        <w:ind w:left="6877" w:hanging="426"/>
      </w:pPr>
      <w:rPr>
        <w:rFonts w:hint="default"/>
        <w:lang w:val="pt-PT" w:eastAsia="en-US" w:bidi="ar-SA"/>
      </w:rPr>
    </w:lvl>
    <w:lvl w:ilvl="8" w:tplc="845E94D0">
      <w:numFmt w:val="bullet"/>
      <w:lvlText w:val="•"/>
      <w:lvlJc w:val="left"/>
      <w:pPr>
        <w:ind w:left="7748" w:hanging="426"/>
      </w:pPr>
      <w:rPr>
        <w:rFonts w:hint="default"/>
        <w:lang w:val="pt-PT" w:eastAsia="en-US" w:bidi="ar-SA"/>
      </w:rPr>
    </w:lvl>
  </w:abstractNum>
  <w:abstractNum w:abstractNumId="24"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25" w15:restartNumberingAfterBreak="0">
    <w:nsid w:val="2716249A"/>
    <w:multiLevelType w:val="multilevel"/>
    <w:tmpl w:val="DBF03338"/>
    <w:lvl w:ilvl="0">
      <w:start w:val="8"/>
      <w:numFmt w:val="decimal"/>
      <w:lvlText w:val="%1"/>
      <w:lvlJc w:val="left"/>
      <w:pPr>
        <w:ind w:left="360" w:hanging="360"/>
      </w:pPr>
      <w:rPr>
        <w:rFonts w:hint="default"/>
      </w:rPr>
    </w:lvl>
    <w:lvl w:ilvl="1">
      <w:start w:val="2"/>
      <w:numFmt w:val="decimal"/>
      <w:lvlText w:val="%1.%2"/>
      <w:lvlJc w:val="left"/>
      <w:pPr>
        <w:ind w:left="1042" w:hanging="360"/>
      </w:pPr>
      <w:rPr>
        <w:rFonts w:hint="default"/>
        <w:b/>
        <w:bCs/>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26" w15:restartNumberingAfterBreak="0">
    <w:nsid w:val="27616621"/>
    <w:multiLevelType w:val="hybridMultilevel"/>
    <w:tmpl w:val="7D48ADD2"/>
    <w:lvl w:ilvl="0" w:tplc="FD426314">
      <w:start w:val="1"/>
      <w:numFmt w:val="lowerLetter"/>
      <w:lvlText w:val="%1)"/>
      <w:lvlJc w:val="left"/>
      <w:pPr>
        <w:ind w:left="688" w:hanging="569"/>
      </w:pPr>
      <w:rPr>
        <w:rFonts w:ascii="Arial MT" w:eastAsia="Arial MT" w:hAnsi="Arial MT" w:cs="Arial MT" w:hint="default"/>
        <w:b w:val="0"/>
        <w:bCs w:val="0"/>
        <w:i w:val="0"/>
        <w:iCs w:val="0"/>
        <w:spacing w:val="0"/>
        <w:w w:val="99"/>
        <w:sz w:val="24"/>
        <w:szCs w:val="24"/>
        <w:lang w:val="pt-PT" w:eastAsia="en-US" w:bidi="ar-SA"/>
      </w:rPr>
    </w:lvl>
    <w:lvl w:ilvl="1" w:tplc="81AADC88">
      <w:numFmt w:val="bullet"/>
      <w:lvlText w:val="•"/>
      <w:lvlJc w:val="left"/>
      <w:pPr>
        <w:ind w:left="1627" w:hanging="569"/>
      </w:pPr>
      <w:rPr>
        <w:rFonts w:hint="default"/>
        <w:lang w:val="pt-PT" w:eastAsia="en-US" w:bidi="ar-SA"/>
      </w:rPr>
    </w:lvl>
    <w:lvl w:ilvl="2" w:tplc="C8D41484">
      <w:numFmt w:val="bullet"/>
      <w:lvlText w:val="•"/>
      <w:lvlJc w:val="left"/>
      <w:pPr>
        <w:ind w:left="2574" w:hanging="569"/>
      </w:pPr>
      <w:rPr>
        <w:rFonts w:hint="default"/>
        <w:lang w:val="pt-PT" w:eastAsia="en-US" w:bidi="ar-SA"/>
      </w:rPr>
    </w:lvl>
    <w:lvl w:ilvl="3" w:tplc="6CB0FEAA">
      <w:numFmt w:val="bullet"/>
      <w:lvlText w:val="•"/>
      <w:lvlJc w:val="left"/>
      <w:pPr>
        <w:ind w:left="3521" w:hanging="569"/>
      </w:pPr>
      <w:rPr>
        <w:rFonts w:hint="default"/>
        <w:lang w:val="pt-PT" w:eastAsia="en-US" w:bidi="ar-SA"/>
      </w:rPr>
    </w:lvl>
    <w:lvl w:ilvl="4" w:tplc="5406F560">
      <w:numFmt w:val="bullet"/>
      <w:lvlText w:val="•"/>
      <w:lvlJc w:val="left"/>
      <w:pPr>
        <w:ind w:left="4468" w:hanging="569"/>
      </w:pPr>
      <w:rPr>
        <w:rFonts w:hint="default"/>
        <w:lang w:val="pt-PT" w:eastAsia="en-US" w:bidi="ar-SA"/>
      </w:rPr>
    </w:lvl>
    <w:lvl w:ilvl="5" w:tplc="059466D4">
      <w:numFmt w:val="bullet"/>
      <w:lvlText w:val="•"/>
      <w:lvlJc w:val="left"/>
      <w:pPr>
        <w:ind w:left="5415" w:hanging="569"/>
      </w:pPr>
      <w:rPr>
        <w:rFonts w:hint="default"/>
        <w:lang w:val="pt-PT" w:eastAsia="en-US" w:bidi="ar-SA"/>
      </w:rPr>
    </w:lvl>
    <w:lvl w:ilvl="6" w:tplc="54605120">
      <w:numFmt w:val="bullet"/>
      <w:lvlText w:val="•"/>
      <w:lvlJc w:val="left"/>
      <w:pPr>
        <w:ind w:left="6362" w:hanging="569"/>
      </w:pPr>
      <w:rPr>
        <w:rFonts w:hint="default"/>
        <w:lang w:val="pt-PT" w:eastAsia="en-US" w:bidi="ar-SA"/>
      </w:rPr>
    </w:lvl>
    <w:lvl w:ilvl="7" w:tplc="C64E476E">
      <w:numFmt w:val="bullet"/>
      <w:lvlText w:val="•"/>
      <w:lvlJc w:val="left"/>
      <w:pPr>
        <w:ind w:left="7309" w:hanging="569"/>
      </w:pPr>
      <w:rPr>
        <w:rFonts w:hint="default"/>
        <w:lang w:val="pt-PT" w:eastAsia="en-US" w:bidi="ar-SA"/>
      </w:rPr>
    </w:lvl>
    <w:lvl w:ilvl="8" w:tplc="AC828CDE">
      <w:numFmt w:val="bullet"/>
      <w:lvlText w:val="•"/>
      <w:lvlJc w:val="left"/>
      <w:pPr>
        <w:ind w:left="8256" w:hanging="569"/>
      </w:pPr>
      <w:rPr>
        <w:rFonts w:hint="default"/>
        <w:lang w:val="pt-PT" w:eastAsia="en-US" w:bidi="ar-SA"/>
      </w:rPr>
    </w:lvl>
  </w:abstractNum>
  <w:abstractNum w:abstractNumId="27" w15:restartNumberingAfterBreak="0">
    <w:nsid w:val="28E3423C"/>
    <w:multiLevelType w:val="hybridMultilevel"/>
    <w:tmpl w:val="62C20D40"/>
    <w:lvl w:ilvl="0" w:tplc="AE82433C">
      <w:numFmt w:val="bullet"/>
      <w:lvlText w:val=""/>
      <w:lvlJc w:val="left"/>
      <w:pPr>
        <w:ind w:left="788" w:hanging="426"/>
      </w:pPr>
      <w:rPr>
        <w:rFonts w:ascii="Symbol" w:eastAsia="Symbol" w:hAnsi="Symbol" w:cs="Symbol" w:hint="default"/>
        <w:b w:val="0"/>
        <w:bCs w:val="0"/>
        <w:i w:val="0"/>
        <w:iCs w:val="0"/>
        <w:spacing w:val="0"/>
        <w:w w:val="100"/>
        <w:sz w:val="22"/>
        <w:szCs w:val="22"/>
        <w:lang w:val="pt-PT" w:eastAsia="en-US" w:bidi="ar-SA"/>
      </w:rPr>
    </w:lvl>
    <w:lvl w:ilvl="1" w:tplc="D2324CE6">
      <w:numFmt w:val="bullet"/>
      <w:lvlText w:val="•"/>
      <w:lvlJc w:val="left"/>
      <w:pPr>
        <w:ind w:left="1651" w:hanging="426"/>
      </w:pPr>
      <w:rPr>
        <w:rFonts w:hint="default"/>
        <w:lang w:val="pt-PT" w:eastAsia="en-US" w:bidi="ar-SA"/>
      </w:rPr>
    </w:lvl>
    <w:lvl w:ilvl="2" w:tplc="A2B2FD5A">
      <w:numFmt w:val="bullet"/>
      <w:lvlText w:val="•"/>
      <w:lvlJc w:val="left"/>
      <w:pPr>
        <w:ind w:left="2522" w:hanging="426"/>
      </w:pPr>
      <w:rPr>
        <w:rFonts w:hint="default"/>
        <w:lang w:val="pt-PT" w:eastAsia="en-US" w:bidi="ar-SA"/>
      </w:rPr>
    </w:lvl>
    <w:lvl w:ilvl="3" w:tplc="0E3432AE">
      <w:numFmt w:val="bullet"/>
      <w:lvlText w:val="•"/>
      <w:lvlJc w:val="left"/>
      <w:pPr>
        <w:ind w:left="3393" w:hanging="426"/>
      </w:pPr>
      <w:rPr>
        <w:rFonts w:hint="default"/>
        <w:lang w:val="pt-PT" w:eastAsia="en-US" w:bidi="ar-SA"/>
      </w:rPr>
    </w:lvl>
    <w:lvl w:ilvl="4" w:tplc="ADFC283A">
      <w:numFmt w:val="bullet"/>
      <w:lvlText w:val="•"/>
      <w:lvlJc w:val="left"/>
      <w:pPr>
        <w:ind w:left="4264" w:hanging="426"/>
      </w:pPr>
      <w:rPr>
        <w:rFonts w:hint="default"/>
        <w:lang w:val="pt-PT" w:eastAsia="en-US" w:bidi="ar-SA"/>
      </w:rPr>
    </w:lvl>
    <w:lvl w:ilvl="5" w:tplc="AF7233FE">
      <w:numFmt w:val="bullet"/>
      <w:lvlText w:val="•"/>
      <w:lvlJc w:val="left"/>
      <w:pPr>
        <w:ind w:left="5135" w:hanging="426"/>
      </w:pPr>
      <w:rPr>
        <w:rFonts w:hint="default"/>
        <w:lang w:val="pt-PT" w:eastAsia="en-US" w:bidi="ar-SA"/>
      </w:rPr>
    </w:lvl>
    <w:lvl w:ilvl="6" w:tplc="1E0AE358">
      <w:numFmt w:val="bullet"/>
      <w:lvlText w:val="•"/>
      <w:lvlJc w:val="left"/>
      <w:pPr>
        <w:ind w:left="6006" w:hanging="426"/>
      </w:pPr>
      <w:rPr>
        <w:rFonts w:hint="default"/>
        <w:lang w:val="pt-PT" w:eastAsia="en-US" w:bidi="ar-SA"/>
      </w:rPr>
    </w:lvl>
    <w:lvl w:ilvl="7" w:tplc="27E4AEF4">
      <w:numFmt w:val="bullet"/>
      <w:lvlText w:val="•"/>
      <w:lvlJc w:val="left"/>
      <w:pPr>
        <w:ind w:left="6877" w:hanging="426"/>
      </w:pPr>
      <w:rPr>
        <w:rFonts w:hint="default"/>
        <w:lang w:val="pt-PT" w:eastAsia="en-US" w:bidi="ar-SA"/>
      </w:rPr>
    </w:lvl>
    <w:lvl w:ilvl="8" w:tplc="76FAC29E">
      <w:numFmt w:val="bullet"/>
      <w:lvlText w:val="•"/>
      <w:lvlJc w:val="left"/>
      <w:pPr>
        <w:ind w:left="7748" w:hanging="426"/>
      </w:pPr>
      <w:rPr>
        <w:rFonts w:hint="default"/>
        <w:lang w:val="pt-PT" w:eastAsia="en-US" w:bidi="ar-SA"/>
      </w:rPr>
    </w:lvl>
  </w:abstractNum>
  <w:abstractNum w:abstractNumId="28" w15:restartNumberingAfterBreak="0">
    <w:nsid w:val="2D386D49"/>
    <w:multiLevelType w:val="hybridMultilevel"/>
    <w:tmpl w:val="C448B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30" w15:restartNumberingAfterBreak="0">
    <w:nsid w:val="31246803"/>
    <w:multiLevelType w:val="multilevel"/>
    <w:tmpl w:val="04F0D680"/>
    <w:lvl w:ilvl="0">
      <w:start w:val="1"/>
      <w:numFmt w:val="decimal"/>
      <w:lvlText w:val="%1."/>
      <w:lvlJc w:val="left"/>
      <w:pPr>
        <w:ind w:left="5461" w:hanging="35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56" w:hanging="795"/>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354" w:hanging="993"/>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354" w:hanging="993"/>
      </w:pPr>
      <w:rPr>
        <w:rFonts w:hint="default"/>
        <w:spacing w:val="0"/>
        <w:w w:val="100"/>
        <w:lang w:val="pt-PT" w:eastAsia="en-US" w:bidi="ar-SA"/>
      </w:rPr>
    </w:lvl>
    <w:lvl w:ilvl="4">
      <w:start w:val="1"/>
      <w:numFmt w:val="decimal"/>
      <w:lvlText w:val="%1.%2.%3.%4.%5."/>
      <w:lvlJc w:val="left"/>
      <w:pPr>
        <w:ind w:left="1638" w:hanging="1277"/>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1640" w:hanging="1277"/>
      </w:pPr>
      <w:rPr>
        <w:rFonts w:hint="default"/>
        <w:lang w:val="pt-PT" w:eastAsia="en-US" w:bidi="ar-SA"/>
      </w:rPr>
    </w:lvl>
    <w:lvl w:ilvl="6">
      <w:numFmt w:val="bullet"/>
      <w:lvlText w:val="•"/>
      <w:lvlJc w:val="left"/>
      <w:pPr>
        <w:ind w:left="3210" w:hanging="1277"/>
      </w:pPr>
      <w:rPr>
        <w:rFonts w:hint="default"/>
        <w:lang w:val="pt-PT" w:eastAsia="en-US" w:bidi="ar-SA"/>
      </w:rPr>
    </w:lvl>
    <w:lvl w:ilvl="7">
      <w:numFmt w:val="bullet"/>
      <w:lvlText w:val="•"/>
      <w:lvlJc w:val="left"/>
      <w:pPr>
        <w:ind w:left="4780" w:hanging="1277"/>
      </w:pPr>
      <w:rPr>
        <w:rFonts w:hint="default"/>
        <w:lang w:val="pt-PT" w:eastAsia="en-US" w:bidi="ar-SA"/>
      </w:rPr>
    </w:lvl>
    <w:lvl w:ilvl="8">
      <w:numFmt w:val="bullet"/>
      <w:lvlText w:val="•"/>
      <w:lvlJc w:val="left"/>
      <w:pPr>
        <w:ind w:left="6350" w:hanging="1277"/>
      </w:pPr>
      <w:rPr>
        <w:rFonts w:hint="default"/>
        <w:lang w:val="pt-PT" w:eastAsia="en-US" w:bidi="ar-SA"/>
      </w:rPr>
    </w:lvl>
  </w:abstractNum>
  <w:abstractNum w:abstractNumId="31" w15:restartNumberingAfterBreak="0">
    <w:nsid w:val="312C3014"/>
    <w:multiLevelType w:val="hybridMultilevel"/>
    <w:tmpl w:val="55C02A12"/>
    <w:lvl w:ilvl="0" w:tplc="60B471FC">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674679EA">
      <w:numFmt w:val="bullet"/>
      <w:lvlText w:val=""/>
      <w:lvlJc w:val="left"/>
      <w:pPr>
        <w:ind w:left="1082" w:hanging="294"/>
      </w:pPr>
      <w:rPr>
        <w:rFonts w:ascii="Wingdings" w:eastAsia="Wingdings" w:hAnsi="Wingdings" w:cs="Wingdings" w:hint="default"/>
        <w:b w:val="0"/>
        <w:bCs w:val="0"/>
        <w:i w:val="0"/>
        <w:iCs w:val="0"/>
        <w:spacing w:val="0"/>
        <w:w w:val="100"/>
        <w:sz w:val="24"/>
        <w:szCs w:val="24"/>
        <w:lang w:val="pt-PT" w:eastAsia="en-US" w:bidi="ar-SA"/>
      </w:rPr>
    </w:lvl>
    <w:lvl w:ilvl="2" w:tplc="84C293C0">
      <w:numFmt w:val="bullet"/>
      <w:lvlText w:val="•"/>
      <w:lvlJc w:val="left"/>
      <w:pPr>
        <w:ind w:left="2014" w:hanging="294"/>
      </w:pPr>
      <w:rPr>
        <w:rFonts w:hint="default"/>
        <w:lang w:val="pt-PT" w:eastAsia="en-US" w:bidi="ar-SA"/>
      </w:rPr>
    </w:lvl>
    <w:lvl w:ilvl="3" w:tplc="A5B239AC">
      <w:numFmt w:val="bullet"/>
      <w:lvlText w:val="•"/>
      <w:lvlJc w:val="left"/>
      <w:pPr>
        <w:ind w:left="2948" w:hanging="294"/>
      </w:pPr>
      <w:rPr>
        <w:rFonts w:hint="default"/>
        <w:lang w:val="pt-PT" w:eastAsia="en-US" w:bidi="ar-SA"/>
      </w:rPr>
    </w:lvl>
    <w:lvl w:ilvl="4" w:tplc="E7A072A0">
      <w:numFmt w:val="bullet"/>
      <w:lvlText w:val="•"/>
      <w:lvlJc w:val="left"/>
      <w:pPr>
        <w:ind w:left="3883" w:hanging="294"/>
      </w:pPr>
      <w:rPr>
        <w:rFonts w:hint="default"/>
        <w:lang w:val="pt-PT" w:eastAsia="en-US" w:bidi="ar-SA"/>
      </w:rPr>
    </w:lvl>
    <w:lvl w:ilvl="5" w:tplc="CEF05718">
      <w:numFmt w:val="bullet"/>
      <w:lvlText w:val="•"/>
      <w:lvlJc w:val="left"/>
      <w:pPr>
        <w:ind w:left="4817" w:hanging="294"/>
      </w:pPr>
      <w:rPr>
        <w:rFonts w:hint="default"/>
        <w:lang w:val="pt-PT" w:eastAsia="en-US" w:bidi="ar-SA"/>
      </w:rPr>
    </w:lvl>
    <w:lvl w:ilvl="6" w:tplc="B1B6323A">
      <w:numFmt w:val="bullet"/>
      <w:lvlText w:val="•"/>
      <w:lvlJc w:val="left"/>
      <w:pPr>
        <w:ind w:left="5752" w:hanging="294"/>
      </w:pPr>
      <w:rPr>
        <w:rFonts w:hint="default"/>
        <w:lang w:val="pt-PT" w:eastAsia="en-US" w:bidi="ar-SA"/>
      </w:rPr>
    </w:lvl>
    <w:lvl w:ilvl="7" w:tplc="559485C2">
      <w:numFmt w:val="bullet"/>
      <w:lvlText w:val="•"/>
      <w:lvlJc w:val="left"/>
      <w:pPr>
        <w:ind w:left="6686" w:hanging="294"/>
      </w:pPr>
      <w:rPr>
        <w:rFonts w:hint="default"/>
        <w:lang w:val="pt-PT" w:eastAsia="en-US" w:bidi="ar-SA"/>
      </w:rPr>
    </w:lvl>
    <w:lvl w:ilvl="8" w:tplc="003A256E">
      <w:numFmt w:val="bullet"/>
      <w:lvlText w:val="•"/>
      <w:lvlJc w:val="left"/>
      <w:pPr>
        <w:ind w:left="7621" w:hanging="294"/>
      </w:pPr>
      <w:rPr>
        <w:rFonts w:hint="default"/>
        <w:lang w:val="pt-PT" w:eastAsia="en-US" w:bidi="ar-SA"/>
      </w:rPr>
    </w:lvl>
  </w:abstractNum>
  <w:abstractNum w:abstractNumId="32"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34" w15:restartNumberingAfterBreak="0">
    <w:nsid w:val="37766C31"/>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3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C1A641E"/>
    <w:multiLevelType w:val="hybridMultilevel"/>
    <w:tmpl w:val="38AA4832"/>
    <w:lvl w:ilvl="0" w:tplc="1B562B48">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EDA4576A">
      <w:numFmt w:val="bullet"/>
      <w:lvlText w:val="•"/>
      <w:lvlJc w:val="left"/>
      <w:pPr>
        <w:ind w:left="1651" w:hanging="426"/>
      </w:pPr>
      <w:rPr>
        <w:rFonts w:hint="default"/>
        <w:lang w:val="pt-PT" w:eastAsia="en-US" w:bidi="ar-SA"/>
      </w:rPr>
    </w:lvl>
    <w:lvl w:ilvl="2" w:tplc="E95E576A">
      <w:numFmt w:val="bullet"/>
      <w:lvlText w:val="•"/>
      <w:lvlJc w:val="left"/>
      <w:pPr>
        <w:ind w:left="2522" w:hanging="426"/>
      </w:pPr>
      <w:rPr>
        <w:rFonts w:hint="default"/>
        <w:lang w:val="pt-PT" w:eastAsia="en-US" w:bidi="ar-SA"/>
      </w:rPr>
    </w:lvl>
    <w:lvl w:ilvl="3" w:tplc="FF9CCE64">
      <w:numFmt w:val="bullet"/>
      <w:lvlText w:val="•"/>
      <w:lvlJc w:val="left"/>
      <w:pPr>
        <w:ind w:left="3393" w:hanging="426"/>
      </w:pPr>
      <w:rPr>
        <w:rFonts w:hint="default"/>
        <w:lang w:val="pt-PT" w:eastAsia="en-US" w:bidi="ar-SA"/>
      </w:rPr>
    </w:lvl>
    <w:lvl w:ilvl="4" w:tplc="91866E58">
      <w:numFmt w:val="bullet"/>
      <w:lvlText w:val="•"/>
      <w:lvlJc w:val="left"/>
      <w:pPr>
        <w:ind w:left="4264" w:hanging="426"/>
      </w:pPr>
      <w:rPr>
        <w:rFonts w:hint="default"/>
        <w:lang w:val="pt-PT" w:eastAsia="en-US" w:bidi="ar-SA"/>
      </w:rPr>
    </w:lvl>
    <w:lvl w:ilvl="5" w:tplc="903A791E">
      <w:numFmt w:val="bullet"/>
      <w:lvlText w:val="•"/>
      <w:lvlJc w:val="left"/>
      <w:pPr>
        <w:ind w:left="5135" w:hanging="426"/>
      </w:pPr>
      <w:rPr>
        <w:rFonts w:hint="default"/>
        <w:lang w:val="pt-PT" w:eastAsia="en-US" w:bidi="ar-SA"/>
      </w:rPr>
    </w:lvl>
    <w:lvl w:ilvl="6" w:tplc="DAAEDC72">
      <w:numFmt w:val="bullet"/>
      <w:lvlText w:val="•"/>
      <w:lvlJc w:val="left"/>
      <w:pPr>
        <w:ind w:left="6006" w:hanging="426"/>
      </w:pPr>
      <w:rPr>
        <w:rFonts w:hint="default"/>
        <w:lang w:val="pt-PT" w:eastAsia="en-US" w:bidi="ar-SA"/>
      </w:rPr>
    </w:lvl>
    <w:lvl w:ilvl="7" w:tplc="BDD63732">
      <w:numFmt w:val="bullet"/>
      <w:lvlText w:val="•"/>
      <w:lvlJc w:val="left"/>
      <w:pPr>
        <w:ind w:left="6877" w:hanging="426"/>
      </w:pPr>
      <w:rPr>
        <w:rFonts w:hint="default"/>
        <w:lang w:val="pt-PT" w:eastAsia="en-US" w:bidi="ar-SA"/>
      </w:rPr>
    </w:lvl>
    <w:lvl w:ilvl="8" w:tplc="D5163D2C">
      <w:numFmt w:val="bullet"/>
      <w:lvlText w:val="•"/>
      <w:lvlJc w:val="left"/>
      <w:pPr>
        <w:ind w:left="7748" w:hanging="426"/>
      </w:pPr>
      <w:rPr>
        <w:rFonts w:hint="default"/>
        <w:lang w:val="pt-PT" w:eastAsia="en-US" w:bidi="ar-SA"/>
      </w:rPr>
    </w:lvl>
  </w:abstractNum>
  <w:abstractNum w:abstractNumId="3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38" w15:restartNumberingAfterBreak="0">
    <w:nsid w:val="3E160EBD"/>
    <w:multiLevelType w:val="hybridMultilevel"/>
    <w:tmpl w:val="4CF24BF4"/>
    <w:lvl w:ilvl="0" w:tplc="53C62C62">
      <w:numFmt w:val="bullet"/>
      <w:lvlText w:val=""/>
      <w:lvlJc w:val="left"/>
      <w:pPr>
        <w:ind w:left="546" w:hanging="426"/>
      </w:pPr>
      <w:rPr>
        <w:rFonts w:ascii="Symbol" w:eastAsia="Symbol" w:hAnsi="Symbol" w:cs="Symbol" w:hint="default"/>
        <w:b w:val="0"/>
        <w:bCs w:val="0"/>
        <w:i w:val="0"/>
        <w:iCs w:val="0"/>
        <w:spacing w:val="0"/>
        <w:w w:val="100"/>
        <w:sz w:val="24"/>
        <w:szCs w:val="24"/>
        <w:lang w:val="pt-PT" w:eastAsia="en-US" w:bidi="ar-SA"/>
      </w:rPr>
    </w:lvl>
    <w:lvl w:ilvl="1" w:tplc="0DEC559A">
      <w:numFmt w:val="bullet"/>
      <w:lvlText w:val="•"/>
      <w:lvlJc w:val="left"/>
      <w:pPr>
        <w:ind w:left="1501" w:hanging="426"/>
      </w:pPr>
      <w:rPr>
        <w:rFonts w:hint="default"/>
        <w:lang w:val="pt-PT" w:eastAsia="en-US" w:bidi="ar-SA"/>
      </w:rPr>
    </w:lvl>
    <w:lvl w:ilvl="2" w:tplc="7A3A6A42">
      <w:numFmt w:val="bullet"/>
      <w:lvlText w:val="•"/>
      <w:lvlJc w:val="left"/>
      <w:pPr>
        <w:ind w:left="2462" w:hanging="426"/>
      </w:pPr>
      <w:rPr>
        <w:rFonts w:hint="default"/>
        <w:lang w:val="pt-PT" w:eastAsia="en-US" w:bidi="ar-SA"/>
      </w:rPr>
    </w:lvl>
    <w:lvl w:ilvl="3" w:tplc="EC52AF46">
      <w:numFmt w:val="bullet"/>
      <w:lvlText w:val="•"/>
      <w:lvlJc w:val="left"/>
      <w:pPr>
        <w:ind w:left="3423" w:hanging="426"/>
      </w:pPr>
      <w:rPr>
        <w:rFonts w:hint="default"/>
        <w:lang w:val="pt-PT" w:eastAsia="en-US" w:bidi="ar-SA"/>
      </w:rPr>
    </w:lvl>
    <w:lvl w:ilvl="4" w:tplc="BEEAC464">
      <w:numFmt w:val="bullet"/>
      <w:lvlText w:val="•"/>
      <w:lvlJc w:val="left"/>
      <w:pPr>
        <w:ind w:left="4384" w:hanging="426"/>
      </w:pPr>
      <w:rPr>
        <w:rFonts w:hint="default"/>
        <w:lang w:val="pt-PT" w:eastAsia="en-US" w:bidi="ar-SA"/>
      </w:rPr>
    </w:lvl>
    <w:lvl w:ilvl="5" w:tplc="B856364C">
      <w:numFmt w:val="bullet"/>
      <w:lvlText w:val="•"/>
      <w:lvlJc w:val="left"/>
      <w:pPr>
        <w:ind w:left="5345" w:hanging="426"/>
      </w:pPr>
      <w:rPr>
        <w:rFonts w:hint="default"/>
        <w:lang w:val="pt-PT" w:eastAsia="en-US" w:bidi="ar-SA"/>
      </w:rPr>
    </w:lvl>
    <w:lvl w:ilvl="6" w:tplc="5C4AE1AA">
      <w:numFmt w:val="bullet"/>
      <w:lvlText w:val="•"/>
      <w:lvlJc w:val="left"/>
      <w:pPr>
        <w:ind w:left="6306" w:hanging="426"/>
      </w:pPr>
      <w:rPr>
        <w:rFonts w:hint="default"/>
        <w:lang w:val="pt-PT" w:eastAsia="en-US" w:bidi="ar-SA"/>
      </w:rPr>
    </w:lvl>
    <w:lvl w:ilvl="7" w:tplc="C04A87FC">
      <w:numFmt w:val="bullet"/>
      <w:lvlText w:val="•"/>
      <w:lvlJc w:val="left"/>
      <w:pPr>
        <w:ind w:left="7267" w:hanging="426"/>
      </w:pPr>
      <w:rPr>
        <w:rFonts w:hint="default"/>
        <w:lang w:val="pt-PT" w:eastAsia="en-US" w:bidi="ar-SA"/>
      </w:rPr>
    </w:lvl>
    <w:lvl w:ilvl="8" w:tplc="601A5A50">
      <w:numFmt w:val="bullet"/>
      <w:lvlText w:val="•"/>
      <w:lvlJc w:val="left"/>
      <w:pPr>
        <w:ind w:left="8228" w:hanging="426"/>
      </w:pPr>
      <w:rPr>
        <w:rFonts w:hint="default"/>
        <w:lang w:val="pt-PT" w:eastAsia="en-US" w:bidi="ar-SA"/>
      </w:rPr>
    </w:lvl>
  </w:abstractNum>
  <w:abstractNum w:abstractNumId="39"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41"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42"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7AF50EA"/>
    <w:multiLevelType w:val="hybridMultilevel"/>
    <w:tmpl w:val="4550A238"/>
    <w:lvl w:ilvl="0" w:tplc="34CE1A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5360B9"/>
    <w:multiLevelType w:val="hybridMultilevel"/>
    <w:tmpl w:val="D6BED570"/>
    <w:lvl w:ilvl="0" w:tplc="B2200D44">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51FA44B4">
      <w:numFmt w:val="bullet"/>
      <w:lvlText w:val="•"/>
      <w:lvlJc w:val="left"/>
      <w:pPr>
        <w:ind w:left="1651" w:hanging="426"/>
      </w:pPr>
      <w:rPr>
        <w:rFonts w:hint="default"/>
        <w:lang w:val="pt-PT" w:eastAsia="en-US" w:bidi="ar-SA"/>
      </w:rPr>
    </w:lvl>
    <w:lvl w:ilvl="2" w:tplc="0E567A0A">
      <w:numFmt w:val="bullet"/>
      <w:lvlText w:val="•"/>
      <w:lvlJc w:val="left"/>
      <w:pPr>
        <w:ind w:left="2522" w:hanging="426"/>
      </w:pPr>
      <w:rPr>
        <w:rFonts w:hint="default"/>
        <w:lang w:val="pt-PT" w:eastAsia="en-US" w:bidi="ar-SA"/>
      </w:rPr>
    </w:lvl>
    <w:lvl w:ilvl="3" w:tplc="33C802EA">
      <w:numFmt w:val="bullet"/>
      <w:lvlText w:val="•"/>
      <w:lvlJc w:val="left"/>
      <w:pPr>
        <w:ind w:left="3393" w:hanging="426"/>
      </w:pPr>
      <w:rPr>
        <w:rFonts w:hint="default"/>
        <w:lang w:val="pt-PT" w:eastAsia="en-US" w:bidi="ar-SA"/>
      </w:rPr>
    </w:lvl>
    <w:lvl w:ilvl="4" w:tplc="24D422A6">
      <w:numFmt w:val="bullet"/>
      <w:lvlText w:val="•"/>
      <w:lvlJc w:val="left"/>
      <w:pPr>
        <w:ind w:left="4264" w:hanging="426"/>
      </w:pPr>
      <w:rPr>
        <w:rFonts w:hint="default"/>
        <w:lang w:val="pt-PT" w:eastAsia="en-US" w:bidi="ar-SA"/>
      </w:rPr>
    </w:lvl>
    <w:lvl w:ilvl="5" w:tplc="90D83640">
      <w:numFmt w:val="bullet"/>
      <w:lvlText w:val="•"/>
      <w:lvlJc w:val="left"/>
      <w:pPr>
        <w:ind w:left="5135" w:hanging="426"/>
      </w:pPr>
      <w:rPr>
        <w:rFonts w:hint="default"/>
        <w:lang w:val="pt-PT" w:eastAsia="en-US" w:bidi="ar-SA"/>
      </w:rPr>
    </w:lvl>
    <w:lvl w:ilvl="6" w:tplc="B8787F66">
      <w:numFmt w:val="bullet"/>
      <w:lvlText w:val="•"/>
      <w:lvlJc w:val="left"/>
      <w:pPr>
        <w:ind w:left="6006" w:hanging="426"/>
      </w:pPr>
      <w:rPr>
        <w:rFonts w:hint="default"/>
        <w:lang w:val="pt-PT" w:eastAsia="en-US" w:bidi="ar-SA"/>
      </w:rPr>
    </w:lvl>
    <w:lvl w:ilvl="7" w:tplc="F1F4C4B0">
      <w:numFmt w:val="bullet"/>
      <w:lvlText w:val="•"/>
      <w:lvlJc w:val="left"/>
      <w:pPr>
        <w:ind w:left="6877" w:hanging="426"/>
      </w:pPr>
      <w:rPr>
        <w:rFonts w:hint="default"/>
        <w:lang w:val="pt-PT" w:eastAsia="en-US" w:bidi="ar-SA"/>
      </w:rPr>
    </w:lvl>
    <w:lvl w:ilvl="8" w:tplc="0D9ECCB8">
      <w:numFmt w:val="bullet"/>
      <w:lvlText w:val="•"/>
      <w:lvlJc w:val="left"/>
      <w:pPr>
        <w:ind w:left="7748" w:hanging="426"/>
      </w:pPr>
      <w:rPr>
        <w:rFonts w:hint="default"/>
        <w:lang w:val="pt-PT" w:eastAsia="en-US" w:bidi="ar-SA"/>
      </w:rPr>
    </w:lvl>
  </w:abstractNum>
  <w:abstractNum w:abstractNumId="46"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47"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A9B5CA5"/>
    <w:multiLevelType w:val="hybridMultilevel"/>
    <w:tmpl w:val="F04413FA"/>
    <w:lvl w:ilvl="0" w:tplc="D8BE771E">
      <w:numFmt w:val="bullet"/>
      <w:lvlText w:val=""/>
      <w:lvlJc w:val="left"/>
      <w:pPr>
        <w:ind w:left="546" w:hanging="426"/>
      </w:pPr>
      <w:rPr>
        <w:rFonts w:ascii="Symbol" w:eastAsia="Symbol" w:hAnsi="Symbol" w:cs="Symbol" w:hint="default"/>
        <w:b w:val="0"/>
        <w:bCs w:val="0"/>
        <w:i w:val="0"/>
        <w:iCs w:val="0"/>
        <w:spacing w:val="0"/>
        <w:w w:val="100"/>
        <w:sz w:val="24"/>
        <w:szCs w:val="24"/>
        <w:lang w:val="pt-PT" w:eastAsia="en-US" w:bidi="ar-SA"/>
      </w:rPr>
    </w:lvl>
    <w:lvl w:ilvl="1" w:tplc="17F0CB54">
      <w:numFmt w:val="bullet"/>
      <w:lvlText w:val=""/>
      <w:lvlJc w:val="left"/>
      <w:pPr>
        <w:ind w:left="834" w:hanging="359"/>
      </w:pPr>
      <w:rPr>
        <w:rFonts w:ascii="Wingdings" w:eastAsia="Wingdings" w:hAnsi="Wingdings" w:cs="Wingdings" w:hint="default"/>
        <w:b w:val="0"/>
        <w:bCs w:val="0"/>
        <w:i w:val="0"/>
        <w:iCs w:val="0"/>
        <w:spacing w:val="0"/>
        <w:w w:val="100"/>
        <w:sz w:val="24"/>
        <w:szCs w:val="24"/>
        <w:lang w:val="pt-PT" w:eastAsia="en-US" w:bidi="ar-SA"/>
      </w:rPr>
    </w:lvl>
    <w:lvl w:ilvl="2" w:tplc="F09E95E8">
      <w:numFmt w:val="bullet"/>
      <w:lvlText w:val="•"/>
      <w:lvlJc w:val="left"/>
      <w:pPr>
        <w:ind w:left="1874" w:hanging="359"/>
      </w:pPr>
      <w:rPr>
        <w:rFonts w:hint="default"/>
        <w:lang w:val="pt-PT" w:eastAsia="en-US" w:bidi="ar-SA"/>
      </w:rPr>
    </w:lvl>
    <w:lvl w:ilvl="3" w:tplc="7C2E7342">
      <w:numFmt w:val="bullet"/>
      <w:lvlText w:val="•"/>
      <w:lvlJc w:val="left"/>
      <w:pPr>
        <w:ind w:left="2908" w:hanging="359"/>
      </w:pPr>
      <w:rPr>
        <w:rFonts w:hint="default"/>
        <w:lang w:val="pt-PT" w:eastAsia="en-US" w:bidi="ar-SA"/>
      </w:rPr>
    </w:lvl>
    <w:lvl w:ilvl="4" w:tplc="1F4E7424">
      <w:numFmt w:val="bullet"/>
      <w:lvlText w:val="•"/>
      <w:lvlJc w:val="left"/>
      <w:pPr>
        <w:ind w:left="3943" w:hanging="359"/>
      </w:pPr>
      <w:rPr>
        <w:rFonts w:hint="default"/>
        <w:lang w:val="pt-PT" w:eastAsia="en-US" w:bidi="ar-SA"/>
      </w:rPr>
    </w:lvl>
    <w:lvl w:ilvl="5" w:tplc="15D63B06">
      <w:numFmt w:val="bullet"/>
      <w:lvlText w:val="•"/>
      <w:lvlJc w:val="left"/>
      <w:pPr>
        <w:ind w:left="4977" w:hanging="359"/>
      </w:pPr>
      <w:rPr>
        <w:rFonts w:hint="default"/>
        <w:lang w:val="pt-PT" w:eastAsia="en-US" w:bidi="ar-SA"/>
      </w:rPr>
    </w:lvl>
    <w:lvl w:ilvl="6" w:tplc="B37C25AA">
      <w:numFmt w:val="bullet"/>
      <w:lvlText w:val="•"/>
      <w:lvlJc w:val="left"/>
      <w:pPr>
        <w:ind w:left="6012" w:hanging="359"/>
      </w:pPr>
      <w:rPr>
        <w:rFonts w:hint="default"/>
        <w:lang w:val="pt-PT" w:eastAsia="en-US" w:bidi="ar-SA"/>
      </w:rPr>
    </w:lvl>
    <w:lvl w:ilvl="7" w:tplc="6E82E89E">
      <w:numFmt w:val="bullet"/>
      <w:lvlText w:val="•"/>
      <w:lvlJc w:val="left"/>
      <w:pPr>
        <w:ind w:left="7046" w:hanging="359"/>
      </w:pPr>
      <w:rPr>
        <w:rFonts w:hint="default"/>
        <w:lang w:val="pt-PT" w:eastAsia="en-US" w:bidi="ar-SA"/>
      </w:rPr>
    </w:lvl>
    <w:lvl w:ilvl="8" w:tplc="9CC604B2">
      <w:numFmt w:val="bullet"/>
      <w:lvlText w:val="•"/>
      <w:lvlJc w:val="left"/>
      <w:pPr>
        <w:ind w:left="8081" w:hanging="359"/>
      </w:pPr>
      <w:rPr>
        <w:rFonts w:hint="default"/>
        <w:lang w:val="pt-PT" w:eastAsia="en-US" w:bidi="ar-SA"/>
      </w:rPr>
    </w:lvl>
  </w:abstractNum>
  <w:abstractNum w:abstractNumId="49"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0" w15:restartNumberingAfterBreak="0">
    <w:nsid w:val="4BBA5A60"/>
    <w:multiLevelType w:val="hybridMultilevel"/>
    <w:tmpl w:val="9E10746A"/>
    <w:lvl w:ilvl="0" w:tplc="A136FD86">
      <w:numFmt w:val="bullet"/>
      <w:lvlText w:val=""/>
      <w:lvlJc w:val="left"/>
      <w:pPr>
        <w:ind w:left="788" w:hanging="426"/>
      </w:pPr>
      <w:rPr>
        <w:rFonts w:ascii="Symbol" w:eastAsia="Symbol" w:hAnsi="Symbol" w:cs="Symbol" w:hint="default"/>
        <w:b w:val="0"/>
        <w:bCs w:val="0"/>
        <w:i w:val="0"/>
        <w:iCs w:val="0"/>
        <w:spacing w:val="0"/>
        <w:w w:val="100"/>
        <w:sz w:val="20"/>
        <w:szCs w:val="20"/>
        <w:lang w:val="pt-PT" w:eastAsia="en-US" w:bidi="ar-SA"/>
      </w:rPr>
    </w:lvl>
    <w:lvl w:ilvl="1" w:tplc="C99E4FA6">
      <w:numFmt w:val="bullet"/>
      <w:lvlText w:val="•"/>
      <w:lvlJc w:val="left"/>
      <w:pPr>
        <w:ind w:left="1651" w:hanging="426"/>
      </w:pPr>
      <w:rPr>
        <w:rFonts w:hint="default"/>
        <w:lang w:val="pt-PT" w:eastAsia="en-US" w:bidi="ar-SA"/>
      </w:rPr>
    </w:lvl>
    <w:lvl w:ilvl="2" w:tplc="2D628F12">
      <w:numFmt w:val="bullet"/>
      <w:lvlText w:val="•"/>
      <w:lvlJc w:val="left"/>
      <w:pPr>
        <w:ind w:left="2522" w:hanging="426"/>
      </w:pPr>
      <w:rPr>
        <w:rFonts w:hint="default"/>
        <w:lang w:val="pt-PT" w:eastAsia="en-US" w:bidi="ar-SA"/>
      </w:rPr>
    </w:lvl>
    <w:lvl w:ilvl="3" w:tplc="1E38AABC">
      <w:numFmt w:val="bullet"/>
      <w:lvlText w:val="•"/>
      <w:lvlJc w:val="left"/>
      <w:pPr>
        <w:ind w:left="3393" w:hanging="426"/>
      </w:pPr>
      <w:rPr>
        <w:rFonts w:hint="default"/>
        <w:lang w:val="pt-PT" w:eastAsia="en-US" w:bidi="ar-SA"/>
      </w:rPr>
    </w:lvl>
    <w:lvl w:ilvl="4" w:tplc="791E14F8">
      <w:numFmt w:val="bullet"/>
      <w:lvlText w:val="•"/>
      <w:lvlJc w:val="left"/>
      <w:pPr>
        <w:ind w:left="4264" w:hanging="426"/>
      </w:pPr>
      <w:rPr>
        <w:rFonts w:hint="default"/>
        <w:lang w:val="pt-PT" w:eastAsia="en-US" w:bidi="ar-SA"/>
      </w:rPr>
    </w:lvl>
    <w:lvl w:ilvl="5" w:tplc="D528039C">
      <w:numFmt w:val="bullet"/>
      <w:lvlText w:val="•"/>
      <w:lvlJc w:val="left"/>
      <w:pPr>
        <w:ind w:left="5135" w:hanging="426"/>
      </w:pPr>
      <w:rPr>
        <w:rFonts w:hint="default"/>
        <w:lang w:val="pt-PT" w:eastAsia="en-US" w:bidi="ar-SA"/>
      </w:rPr>
    </w:lvl>
    <w:lvl w:ilvl="6" w:tplc="BD3417AA">
      <w:numFmt w:val="bullet"/>
      <w:lvlText w:val="•"/>
      <w:lvlJc w:val="left"/>
      <w:pPr>
        <w:ind w:left="6006" w:hanging="426"/>
      </w:pPr>
      <w:rPr>
        <w:rFonts w:hint="default"/>
        <w:lang w:val="pt-PT" w:eastAsia="en-US" w:bidi="ar-SA"/>
      </w:rPr>
    </w:lvl>
    <w:lvl w:ilvl="7" w:tplc="5234E3F6">
      <w:numFmt w:val="bullet"/>
      <w:lvlText w:val="•"/>
      <w:lvlJc w:val="left"/>
      <w:pPr>
        <w:ind w:left="6877" w:hanging="426"/>
      </w:pPr>
      <w:rPr>
        <w:rFonts w:hint="default"/>
        <w:lang w:val="pt-PT" w:eastAsia="en-US" w:bidi="ar-SA"/>
      </w:rPr>
    </w:lvl>
    <w:lvl w:ilvl="8" w:tplc="EB444E4C">
      <w:numFmt w:val="bullet"/>
      <w:lvlText w:val="•"/>
      <w:lvlJc w:val="left"/>
      <w:pPr>
        <w:ind w:left="7748" w:hanging="426"/>
      </w:pPr>
      <w:rPr>
        <w:rFonts w:hint="default"/>
        <w:lang w:val="pt-PT" w:eastAsia="en-US" w:bidi="ar-SA"/>
      </w:rPr>
    </w:lvl>
  </w:abstractNum>
  <w:abstractNum w:abstractNumId="51" w15:restartNumberingAfterBreak="0">
    <w:nsid w:val="4D00510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52"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3" w15:restartNumberingAfterBreak="0">
    <w:nsid w:val="51766AE3"/>
    <w:multiLevelType w:val="hybridMultilevel"/>
    <w:tmpl w:val="821251C2"/>
    <w:lvl w:ilvl="0" w:tplc="11C886CA">
      <w:start w:val="1"/>
      <w:numFmt w:val="lowerLetter"/>
      <w:lvlText w:val="%1)"/>
      <w:lvlJc w:val="left"/>
      <w:pPr>
        <w:ind w:left="144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4"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55"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6DB604F"/>
    <w:multiLevelType w:val="multilevel"/>
    <w:tmpl w:val="DA0C8A0C"/>
    <w:lvl w:ilvl="0">
      <w:start w:val="13"/>
      <w:numFmt w:val="decimal"/>
      <w:lvlText w:val="%1"/>
      <w:lvlJc w:val="left"/>
      <w:pPr>
        <w:ind w:left="375" w:hanging="375"/>
      </w:pPr>
      <w:rPr>
        <w:color w:val="auto"/>
      </w:rPr>
    </w:lvl>
    <w:lvl w:ilvl="1">
      <w:start w:val="1"/>
      <w:numFmt w:val="decimal"/>
      <w:lvlText w:val="%1.%2"/>
      <w:lvlJc w:val="left"/>
      <w:pPr>
        <w:ind w:left="375" w:hanging="375"/>
      </w:pPr>
      <w:rPr>
        <w:b/>
        <w:color w:val="auto"/>
      </w:rPr>
    </w:lvl>
    <w:lvl w:ilvl="2">
      <w:start w:val="1"/>
      <w:numFmt w:val="decimalZero"/>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Zero"/>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57"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8"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A703C6E"/>
    <w:multiLevelType w:val="multilevel"/>
    <w:tmpl w:val="812017E8"/>
    <w:lvl w:ilvl="0">
      <w:start w:val="12"/>
      <w:numFmt w:val="decimal"/>
      <w:lvlText w:val="%1"/>
      <w:lvlJc w:val="left"/>
      <w:pPr>
        <w:ind w:left="375" w:hanging="375"/>
      </w:pPr>
    </w:lvl>
    <w:lvl w:ilvl="1">
      <w:start w:val="1"/>
      <w:numFmt w:val="decimal"/>
      <w:lvlText w:val="%1.%2"/>
      <w:lvlJc w:val="left"/>
      <w:pPr>
        <w:ind w:left="1083" w:hanging="375"/>
      </w:pPr>
      <w:rPr>
        <w:b/>
        <w:bCs/>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60" w15:restartNumberingAfterBreak="0">
    <w:nsid w:val="5B175B7A"/>
    <w:multiLevelType w:val="hybridMultilevel"/>
    <w:tmpl w:val="440E36D8"/>
    <w:lvl w:ilvl="0" w:tplc="5D5E74B0">
      <w:start w:val="1"/>
      <w:numFmt w:val="lowerLetter"/>
      <w:lvlText w:val="%1)"/>
      <w:lvlJc w:val="left"/>
      <w:pPr>
        <w:ind w:left="688" w:hanging="569"/>
      </w:pPr>
      <w:rPr>
        <w:rFonts w:ascii="Arial MT" w:eastAsia="Arial MT" w:hAnsi="Arial MT" w:cs="Arial MT" w:hint="default"/>
        <w:b w:val="0"/>
        <w:bCs w:val="0"/>
        <w:i w:val="0"/>
        <w:iCs w:val="0"/>
        <w:spacing w:val="0"/>
        <w:w w:val="99"/>
        <w:sz w:val="24"/>
        <w:szCs w:val="24"/>
        <w:lang w:val="pt-PT" w:eastAsia="en-US" w:bidi="ar-SA"/>
      </w:rPr>
    </w:lvl>
    <w:lvl w:ilvl="1" w:tplc="DD98C722">
      <w:numFmt w:val="bullet"/>
      <w:lvlText w:val="•"/>
      <w:lvlJc w:val="left"/>
      <w:pPr>
        <w:ind w:left="1627" w:hanging="569"/>
      </w:pPr>
      <w:rPr>
        <w:rFonts w:hint="default"/>
        <w:lang w:val="pt-PT" w:eastAsia="en-US" w:bidi="ar-SA"/>
      </w:rPr>
    </w:lvl>
    <w:lvl w:ilvl="2" w:tplc="097E7090">
      <w:numFmt w:val="bullet"/>
      <w:lvlText w:val="•"/>
      <w:lvlJc w:val="left"/>
      <w:pPr>
        <w:ind w:left="2574" w:hanging="569"/>
      </w:pPr>
      <w:rPr>
        <w:rFonts w:hint="default"/>
        <w:lang w:val="pt-PT" w:eastAsia="en-US" w:bidi="ar-SA"/>
      </w:rPr>
    </w:lvl>
    <w:lvl w:ilvl="3" w:tplc="D4402E14">
      <w:numFmt w:val="bullet"/>
      <w:lvlText w:val="•"/>
      <w:lvlJc w:val="left"/>
      <w:pPr>
        <w:ind w:left="3521" w:hanging="569"/>
      </w:pPr>
      <w:rPr>
        <w:rFonts w:hint="default"/>
        <w:lang w:val="pt-PT" w:eastAsia="en-US" w:bidi="ar-SA"/>
      </w:rPr>
    </w:lvl>
    <w:lvl w:ilvl="4" w:tplc="16146832">
      <w:numFmt w:val="bullet"/>
      <w:lvlText w:val="•"/>
      <w:lvlJc w:val="left"/>
      <w:pPr>
        <w:ind w:left="4468" w:hanging="569"/>
      </w:pPr>
      <w:rPr>
        <w:rFonts w:hint="default"/>
        <w:lang w:val="pt-PT" w:eastAsia="en-US" w:bidi="ar-SA"/>
      </w:rPr>
    </w:lvl>
    <w:lvl w:ilvl="5" w:tplc="9B90813E">
      <w:numFmt w:val="bullet"/>
      <w:lvlText w:val="•"/>
      <w:lvlJc w:val="left"/>
      <w:pPr>
        <w:ind w:left="5415" w:hanging="569"/>
      </w:pPr>
      <w:rPr>
        <w:rFonts w:hint="default"/>
        <w:lang w:val="pt-PT" w:eastAsia="en-US" w:bidi="ar-SA"/>
      </w:rPr>
    </w:lvl>
    <w:lvl w:ilvl="6" w:tplc="928CA030">
      <w:numFmt w:val="bullet"/>
      <w:lvlText w:val="•"/>
      <w:lvlJc w:val="left"/>
      <w:pPr>
        <w:ind w:left="6362" w:hanging="569"/>
      </w:pPr>
      <w:rPr>
        <w:rFonts w:hint="default"/>
        <w:lang w:val="pt-PT" w:eastAsia="en-US" w:bidi="ar-SA"/>
      </w:rPr>
    </w:lvl>
    <w:lvl w:ilvl="7" w:tplc="CFE897E6">
      <w:numFmt w:val="bullet"/>
      <w:lvlText w:val="•"/>
      <w:lvlJc w:val="left"/>
      <w:pPr>
        <w:ind w:left="7309" w:hanging="569"/>
      </w:pPr>
      <w:rPr>
        <w:rFonts w:hint="default"/>
        <w:lang w:val="pt-PT" w:eastAsia="en-US" w:bidi="ar-SA"/>
      </w:rPr>
    </w:lvl>
    <w:lvl w:ilvl="8" w:tplc="0142A1A0">
      <w:numFmt w:val="bullet"/>
      <w:lvlText w:val="•"/>
      <w:lvlJc w:val="left"/>
      <w:pPr>
        <w:ind w:left="8256" w:hanging="569"/>
      </w:pPr>
      <w:rPr>
        <w:rFonts w:hint="default"/>
        <w:lang w:val="pt-PT" w:eastAsia="en-US" w:bidi="ar-SA"/>
      </w:rPr>
    </w:lvl>
  </w:abstractNum>
  <w:abstractNum w:abstractNumId="6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3573B96"/>
    <w:multiLevelType w:val="hybridMultilevel"/>
    <w:tmpl w:val="23AAB5FC"/>
    <w:lvl w:ilvl="0" w:tplc="40521B0C">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64"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65" w15:restartNumberingAfterBreak="0">
    <w:nsid w:val="64EA3DC6"/>
    <w:multiLevelType w:val="hybridMultilevel"/>
    <w:tmpl w:val="11E6ED06"/>
    <w:lvl w:ilvl="0" w:tplc="82F677B0">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2E6C2D3E">
      <w:numFmt w:val="bullet"/>
      <w:lvlText w:val="•"/>
      <w:lvlJc w:val="left"/>
      <w:pPr>
        <w:ind w:left="1651" w:hanging="426"/>
      </w:pPr>
      <w:rPr>
        <w:rFonts w:hint="default"/>
        <w:lang w:val="pt-PT" w:eastAsia="en-US" w:bidi="ar-SA"/>
      </w:rPr>
    </w:lvl>
    <w:lvl w:ilvl="2" w:tplc="275674EE">
      <w:numFmt w:val="bullet"/>
      <w:lvlText w:val="•"/>
      <w:lvlJc w:val="left"/>
      <w:pPr>
        <w:ind w:left="2522" w:hanging="426"/>
      </w:pPr>
      <w:rPr>
        <w:rFonts w:hint="default"/>
        <w:lang w:val="pt-PT" w:eastAsia="en-US" w:bidi="ar-SA"/>
      </w:rPr>
    </w:lvl>
    <w:lvl w:ilvl="3" w:tplc="7174DAD0">
      <w:numFmt w:val="bullet"/>
      <w:lvlText w:val="•"/>
      <w:lvlJc w:val="left"/>
      <w:pPr>
        <w:ind w:left="3393" w:hanging="426"/>
      </w:pPr>
      <w:rPr>
        <w:rFonts w:hint="default"/>
        <w:lang w:val="pt-PT" w:eastAsia="en-US" w:bidi="ar-SA"/>
      </w:rPr>
    </w:lvl>
    <w:lvl w:ilvl="4" w:tplc="0F2C88C8">
      <w:numFmt w:val="bullet"/>
      <w:lvlText w:val="•"/>
      <w:lvlJc w:val="left"/>
      <w:pPr>
        <w:ind w:left="4264" w:hanging="426"/>
      </w:pPr>
      <w:rPr>
        <w:rFonts w:hint="default"/>
        <w:lang w:val="pt-PT" w:eastAsia="en-US" w:bidi="ar-SA"/>
      </w:rPr>
    </w:lvl>
    <w:lvl w:ilvl="5" w:tplc="C5F01218">
      <w:numFmt w:val="bullet"/>
      <w:lvlText w:val="•"/>
      <w:lvlJc w:val="left"/>
      <w:pPr>
        <w:ind w:left="5135" w:hanging="426"/>
      </w:pPr>
      <w:rPr>
        <w:rFonts w:hint="default"/>
        <w:lang w:val="pt-PT" w:eastAsia="en-US" w:bidi="ar-SA"/>
      </w:rPr>
    </w:lvl>
    <w:lvl w:ilvl="6" w:tplc="AAAAACEC">
      <w:numFmt w:val="bullet"/>
      <w:lvlText w:val="•"/>
      <w:lvlJc w:val="left"/>
      <w:pPr>
        <w:ind w:left="6006" w:hanging="426"/>
      </w:pPr>
      <w:rPr>
        <w:rFonts w:hint="default"/>
        <w:lang w:val="pt-PT" w:eastAsia="en-US" w:bidi="ar-SA"/>
      </w:rPr>
    </w:lvl>
    <w:lvl w:ilvl="7" w:tplc="66B2216C">
      <w:numFmt w:val="bullet"/>
      <w:lvlText w:val="•"/>
      <w:lvlJc w:val="left"/>
      <w:pPr>
        <w:ind w:left="6877" w:hanging="426"/>
      </w:pPr>
      <w:rPr>
        <w:rFonts w:hint="default"/>
        <w:lang w:val="pt-PT" w:eastAsia="en-US" w:bidi="ar-SA"/>
      </w:rPr>
    </w:lvl>
    <w:lvl w:ilvl="8" w:tplc="B1246240">
      <w:numFmt w:val="bullet"/>
      <w:lvlText w:val="•"/>
      <w:lvlJc w:val="left"/>
      <w:pPr>
        <w:ind w:left="7748" w:hanging="426"/>
      </w:pPr>
      <w:rPr>
        <w:rFonts w:hint="default"/>
        <w:lang w:val="pt-PT" w:eastAsia="en-US" w:bidi="ar-SA"/>
      </w:rPr>
    </w:lvl>
  </w:abstractNum>
  <w:abstractNum w:abstractNumId="66"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67"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AAB787C"/>
    <w:multiLevelType w:val="hybridMultilevel"/>
    <w:tmpl w:val="1886520A"/>
    <w:lvl w:ilvl="0" w:tplc="BFF498A4">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797AA664">
      <w:numFmt w:val="bullet"/>
      <w:lvlText w:val="•"/>
      <w:lvlJc w:val="left"/>
      <w:pPr>
        <w:ind w:left="1651" w:hanging="426"/>
      </w:pPr>
      <w:rPr>
        <w:rFonts w:hint="default"/>
        <w:lang w:val="pt-PT" w:eastAsia="en-US" w:bidi="ar-SA"/>
      </w:rPr>
    </w:lvl>
    <w:lvl w:ilvl="2" w:tplc="C7B2A9C0">
      <w:numFmt w:val="bullet"/>
      <w:lvlText w:val="•"/>
      <w:lvlJc w:val="left"/>
      <w:pPr>
        <w:ind w:left="2522" w:hanging="426"/>
      </w:pPr>
      <w:rPr>
        <w:rFonts w:hint="default"/>
        <w:lang w:val="pt-PT" w:eastAsia="en-US" w:bidi="ar-SA"/>
      </w:rPr>
    </w:lvl>
    <w:lvl w:ilvl="3" w:tplc="A762EF18">
      <w:numFmt w:val="bullet"/>
      <w:lvlText w:val="•"/>
      <w:lvlJc w:val="left"/>
      <w:pPr>
        <w:ind w:left="3393" w:hanging="426"/>
      </w:pPr>
      <w:rPr>
        <w:rFonts w:hint="default"/>
        <w:lang w:val="pt-PT" w:eastAsia="en-US" w:bidi="ar-SA"/>
      </w:rPr>
    </w:lvl>
    <w:lvl w:ilvl="4" w:tplc="1AEE989A">
      <w:numFmt w:val="bullet"/>
      <w:lvlText w:val="•"/>
      <w:lvlJc w:val="left"/>
      <w:pPr>
        <w:ind w:left="4264" w:hanging="426"/>
      </w:pPr>
      <w:rPr>
        <w:rFonts w:hint="default"/>
        <w:lang w:val="pt-PT" w:eastAsia="en-US" w:bidi="ar-SA"/>
      </w:rPr>
    </w:lvl>
    <w:lvl w:ilvl="5" w:tplc="BE242496">
      <w:numFmt w:val="bullet"/>
      <w:lvlText w:val="•"/>
      <w:lvlJc w:val="left"/>
      <w:pPr>
        <w:ind w:left="5135" w:hanging="426"/>
      </w:pPr>
      <w:rPr>
        <w:rFonts w:hint="default"/>
        <w:lang w:val="pt-PT" w:eastAsia="en-US" w:bidi="ar-SA"/>
      </w:rPr>
    </w:lvl>
    <w:lvl w:ilvl="6" w:tplc="0B9E0AB2">
      <w:numFmt w:val="bullet"/>
      <w:lvlText w:val="•"/>
      <w:lvlJc w:val="left"/>
      <w:pPr>
        <w:ind w:left="6006" w:hanging="426"/>
      </w:pPr>
      <w:rPr>
        <w:rFonts w:hint="default"/>
        <w:lang w:val="pt-PT" w:eastAsia="en-US" w:bidi="ar-SA"/>
      </w:rPr>
    </w:lvl>
    <w:lvl w:ilvl="7" w:tplc="8962E53C">
      <w:numFmt w:val="bullet"/>
      <w:lvlText w:val="•"/>
      <w:lvlJc w:val="left"/>
      <w:pPr>
        <w:ind w:left="6877" w:hanging="426"/>
      </w:pPr>
      <w:rPr>
        <w:rFonts w:hint="default"/>
        <w:lang w:val="pt-PT" w:eastAsia="en-US" w:bidi="ar-SA"/>
      </w:rPr>
    </w:lvl>
    <w:lvl w:ilvl="8" w:tplc="CD107D72">
      <w:numFmt w:val="bullet"/>
      <w:lvlText w:val="•"/>
      <w:lvlJc w:val="left"/>
      <w:pPr>
        <w:ind w:left="7748" w:hanging="426"/>
      </w:pPr>
      <w:rPr>
        <w:rFonts w:hint="default"/>
        <w:lang w:val="pt-PT" w:eastAsia="en-US" w:bidi="ar-SA"/>
      </w:rPr>
    </w:lvl>
  </w:abstractNum>
  <w:abstractNum w:abstractNumId="69"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70" w15:restartNumberingAfterBreak="0">
    <w:nsid w:val="6F697195"/>
    <w:multiLevelType w:val="hybridMultilevel"/>
    <w:tmpl w:val="6882D1A2"/>
    <w:lvl w:ilvl="0" w:tplc="DA405876">
      <w:start w:val="1"/>
      <w:numFmt w:val="lowerLetter"/>
      <w:lvlText w:val="%1)"/>
      <w:lvlJc w:val="left"/>
      <w:pPr>
        <w:ind w:left="688" w:hanging="569"/>
      </w:pPr>
      <w:rPr>
        <w:rFonts w:ascii="Arial MT" w:eastAsia="Arial MT" w:hAnsi="Arial MT" w:cs="Arial MT" w:hint="default"/>
        <w:b w:val="0"/>
        <w:bCs w:val="0"/>
        <w:i w:val="0"/>
        <w:iCs w:val="0"/>
        <w:spacing w:val="0"/>
        <w:w w:val="99"/>
        <w:sz w:val="24"/>
        <w:szCs w:val="24"/>
        <w:lang w:val="pt-PT" w:eastAsia="en-US" w:bidi="ar-SA"/>
      </w:rPr>
    </w:lvl>
    <w:lvl w:ilvl="1" w:tplc="188C0188">
      <w:numFmt w:val="bullet"/>
      <w:lvlText w:val="•"/>
      <w:lvlJc w:val="left"/>
      <w:pPr>
        <w:ind w:left="1627" w:hanging="569"/>
      </w:pPr>
      <w:rPr>
        <w:rFonts w:hint="default"/>
        <w:lang w:val="pt-PT" w:eastAsia="en-US" w:bidi="ar-SA"/>
      </w:rPr>
    </w:lvl>
    <w:lvl w:ilvl="2" w:tplc="373C6704">
      <w:numFmt w:val="bullet"/>
      <w:lvlText w:val="•"/>
      <w:lvlJc w:val="left"/>
      <w:pPr>
        <w:ind w:left="2574" w:hanging="569"/>
      </w:pPr>
      <w:rPr>
        <w:rFonts w:hint="default"/>
        <w:lang w:val="pt-PT" w:eastAsia="en-US" w:bidi="ar-SA"/>
      </w:rPr>
    </w:lvl>
    <w:lvl w:ilvl="3" w:tplc="6A74842C">
      <w:numFmt w:val="bullet"/>
      <w:lvlText w:val="•"/>
      <w:lvlJc w:val="left"/>
      <w:pPr>
        <w:ind w:left="3521" w:hanging="569"/>
      </w:pPr>
      <w:rPr>
        <w:rFonts w:hint="default"/>
        <w:lang w:val="pt-PT" w:eastAsia="en-US" w:bidi="ar-SA"/>
      </w:rPr>
    </w:lvl>
    <w:lvl w:ilvl="4" w:tplc="1F4E3776">
      <w:numFmt w:val="bullet"/>
      <w:lvlText w:val="•"/>
      <w:lvlJc w:val="left"/>
      <w:pPr>
        <w:ind w:left="4468" w:hanging="569"/>
      </w:pPr>
      <w:rPr>
        <w:rFonts w:hint="default"/>
        <w:lang w:val="pt-PT" w:eastAsia="en-US" w:bidi="ar-SA"/>
      </w:rPr>
    </w:lvl>
    <w:lvl w:ilvl="5" w:tplc="2F485004">
      <w:numFmt w:val="bullet"/>
      <w:lvlText w:val="•"/>
      <w:lvlJc w:val="left"/>
      <w:pPr>
        <w:ind w:left="5415" w:hanging="569"/>
      </w:pPr>
      <w:rPr>
        <w:rFonts w:hint="default"/>
        <w:lang w:val="pt-PT" w:eastAsia="en-US" w:bidi="ar-SA"/>
      </w:rPr>
    </w:lvl>
    <w:lvl w:ilvl="6" w:tplc="3AF88E42">
      <w:numFmt w:val="bullet"/>
      <w:lvlText w:val="•"/>
      <w:lvlJc w:val="left"/>
      <w:pPr>
        <w:ind w:left="6362" w:hanging="569"/>
      </w:pPr>
      <w:rPr>
        <w:rFonts w:hint="default"/>
        <w:lang w:val="pt-PT" w:eastAsia="en-US" w:bidi="ar-SA"/>
      </w:rPr>
    </w:lvl>
    <w:lvl w:ilvl="7" w:tplc="05421500">
      <w:numFmt w:val="bullet"/>
      <w:lvlText w:val="•"/>
      <w:lvlJc w:val="left"/>
      <w:pPr>
        <w:ind w:left="7309" w:hanging="569"/>
      </w:pPr>
      <w:rPr>
        <w:rFonts w:hint="default"/>
        <w:lang w:val="pt-PT" w:eastAsia="en-US" w:bidi="ar-SA"/>
      </w:rPr>
    </w:lvl>
    <w:lvl w:ilvl="8" w:tplc="1B980656">
      <w:numFmt w:val="bullet"/>
      <w:lvlText w:val="•"/>
      <w:lvlJc w:val="left"/>
      <w:pPr>
        <w:ind w:left="8256" w:hanging="569"/>
      </w:pPr>
      <w:rPr>
        <w:rFonts w:hint="default"/>
        <w:lang w:val="pt-PT" w:eastAsia="en-US" w:bidi="ar-SA"/>
      </w:rPr>
    </w:lvl>
  </w:abstractNum>
  <w:abstractNum w:abstractNumId="71"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72"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4"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75" w15:restartNumberingAfterBreak="0">
    <w:nsid w:val="746C1AF7"/>
    <w:multiLevelType w:val="multilevel"/>
    <w:tmpl w:val="D2ACC15E"/>
    <w:lvl w:ilvl="0">
      <w:start w:val="3"/>
      <w:numFmt w:val="decimal"/>
      <w:lvlText w:val="%1"/>
      <w:lvlJc w:val="left"/>
      <w:pPr>
        <w:ind w:left="360" w:hanging="360"/>
      </w:pPr>
    </w:lvl>
    <w:lvl w:ilvl="1">
      <w:start w:val="6"/>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6" w15:restartNumberingAfterBreak="0">
    <w:nsid w:val="76B14550"/>
    <w:multiLevelType w:val="multilevel"/>
    <w:tmpl w:val="6A86FF7A"/>
    <w:lvl w:ilvl="0">
      <w:start w:val="9"/>
      <w:numFmt w:val="decimal"/>
      <w:lvlText w:val="%1.0"/>
      <w:lvlJc w:val="left"/>
      <w:pPr>
        <w:ind w:left="360" w:hanging="360"/>
      </w:pPr>
    </w:lvl>
    <w:lvl w:ilvl="1">
      <w:start w:val="1"/>
      <w:numFmt w:val="decimal"/>
      <w:lvlText w:val="%1.%2"/>
      <w:lvlJc w:val="left"/>
      <w:pPr>
        <w:ind w:left="1068" w:hanging="360"/>
      </w:pPr>
      <w:rPr>
        <w:b/>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Zero"/>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77" w15:restartNumberingAfterBreak="0">
    <w:nsid w:val="7F301B28"/>
    <w:multiLevelType w:val="hybridMultilevel"/>
    <w:tmpl w:val="11EA87AA"/>
    <w:lvl w:ilvl="0" w:tplc="EAB4A432">
      <w:start w:val="1"/>
      <w:numFmt w:val="lowerLetter"/>
      <w:lvlText w:val="%1)"/>
      <w:lvlJc w:val="left"/>
      <w:pPr>
        <w:ind w:left="788" w:hanging="426"/>
      </w:pPr>
      <w:rPr>
        <w:rFonts w:ascii="Arial MT" w:eastAsia="Arial MT" w:hAnsi="Arial MT" w:cs="Arial MT" w:hint="default"/>
        <w:b w:val="0"/>
        <w:bCs w:val="0"/>
        <w:i w:val="0"/>
        <w:iCs w:val="0"/>
        <w:spacing w:val="0"/>
        <w:w w:val="99"/>
        <w:sz w:val="24"/>
        <w:szCs w:val="24"/>
        <w:lang w:val="pt-PT" w:eastAsia="en-US" w:bidi="ar-SA"/>
      </w:rPr>
    </w:lvl>
    <w:lvl w:ilvl="1" w:tplc="AB02FE22">
      <w:numFmt w:val="bullet"/>
      <w:lvlText w:val="•"/>
      <w:lvlJc w:val="left"/>
      <w:pPr>
        <w:ind w:left="1651" w:hanging="426"/>
      </w:pPr>
      <w:rPr>
        <w:rFonts w:hint="default"/>
        <w:lang w:val="pt-PT" w:eastAsia="en-US" w:bidi="ar-SA"/>
      </w:rPr>
    </w:lvl>
    <w:lvl w:ilvl="2" w:tplc="15746F0A">
      <w:numFmt w:val="bullet"/>
      <w:lvlText w:val="•"/>
      <w:lvlJc w:val="left"/>
      <w:pPr>
        <w:ind w:left="2522" w:hanging="426"/>
      </w:pPr>
      <w:rPr>
        <w:rFonts w:hint="default"/>
        <w:lang w:val="pt-PT" w:eastAsia="en-US" w:bidi="ar-SA"/>
      </w:rPr>
    </w:lvl>
    <w:lvl w:ilvl="3" w:tplc="307EC288">
      <w:numFmt w:val="bullet"/>
      <w:lvlText w:val="•"/>
      <w:lvlJc w:val="left"/>
      <w:pPr>
        <w:ind w:left="3393" w:hanging="426"/>
      </w:pPr>
      <w:rPr>
        <w:rFonts w:hint="default"/>
        <w:lang w:val="pt-PT" w:eastAsia="en-US" w:bidi="ar-SA"/>
      </w:rPr>
    </w:lvl>
    <w:lvl w:ilvl="4" w:tplc="8A928ECC">
      <w:numFmt w:val="bullet"/>
      <w:lvlText w:val="•"/>
      <w:lvlJc w:val="left"/>
      <w:pPr>
        <w:ind w:left="4264" w:hanging="426"/>
      </w:pPr>
      <w:rPr>
        <w:rFonts w:hint="default"/>
        <w:lang w:val="pt-PT" w:eastAsia="en-US" w:bidi="ar-SA"/>
      </w:rPr>
    </w:lvl>
    <w:lvl w:ilvl="5" w:tplc="C0FAD2D2">
      <w:numFmt w:val="bullet"/>
      <w:lvlText w:val="•"/>
      <w:lvlJc w:val="left"/>
      <w:pPr>
        <w:ind w:left="5135" w:hanging="426"/>
      </w:pPr>
      <w:rPr>
        <w:rFonts w:hint="default"/>
        <w:lang w:val="pt-PT" w:eastAsia="en-US" w:bidi="ar-SA"/>
      </w:rPr>
    </w:lvl>
    <w:lvl w:ilvl="6" w:tplc="77F2085E">
      <w:numFmt w:val="bullet"/>
      <w:lvlText w:val="•"/>
      <w:lvlJc w:val="left"/>
      <w:pPr>
        <w:ind w:left="6006" w:hanging="426"/>
      </w:pPr>
      <w:rPr>
        <w:rFonts w:hint="default"/>
        <w:lang w:val="pt-PT" w:eastAsia="en-US" w:bidi="ar-SA"/>
      </w:rPr>
    </w:lvl>
    <w:lvl w:ilvl="7" w:tplc="5D761110">
      <w:numFmt w:val="bullet"/>
      <w:lvlText w:val="•"/>
      <w:lvlJc w:val="left"/>
      <w:pPr>
        <w:ind w:left="6877" w:hanging="426"/>
      </w:pPr>
      <w:rPr>
        <w:rFonts w:hint="default"/>
        <w:lang w:val="pt-PT" w:eastAsia="en-US" w:bidi="ar-SA"/>
      </w:rPr>
    </w:lvl>
    <w:lvl w:ilvl="8" w:tplc="F98025F4">
      <w:numFmt w:val="bullet"/>
      <w:lvlText w:val="•"/>
      <w:lvlJc w:val="left"/>
      <w:pPr>
        <w:ind w:left="7748" w:hanging="426"/>
      </w:pPr>
      <w:rPr>
        <w:rFonts w:hint="default"/>
        <w:lang w:val="pt-PT" w:eastAsia="en-US" w:bidi="ar-SA"/>
      </w:rPr>
    </w:lvl>
  </w:abstractNum>
  <w:num w:numId="1" w16cid:durableId="1130317135">
    <w:abstractNumId w:val="14"/>
  </w:num>
  <w:num w:numId="2" w16cid:durableId="478962135">
    <w:abstractNumId w:val="49"/>
  </w:num>
  <w:num w:numId="3" w16cid:durableId="1399017639">
    <w:abstractNumId w:val="52"/>
  </w:num>
  <w:num w:numId="4" w16cid:durableId="399254267">
    <w:abstractNumId w:val="67"/>
  </w:num>
  <w:num w:numId="5" w16cid:durableId="735975137">
    <w:abstractNumId w:val="73"/>
  </w:num>
  <w:num w:numId="6" w16cid:durableId="297341950">
    <w:abstractNumId w:val="62"/>
  </w:num>
  <w:num w:numId="7" w16cid:durableId="774834510">
    <w:abstractNumId w:val="61"/>
  </w:num>
  <w:num w:numId="8" w16cid:durableId="142236013">
    <w:abstractNumId w:val="2"/>
  </w:num>
  <w:num w:numId="9" w16cid:durableId="208803470">
    <w:abstractNumId w:val="7"/>
  </w:num>
  <w:num w:numId="10" w16cid:durableId="1411928303">
    <w:abstractNumId w:val="75"/>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07681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8153618">
    <w:abstractNumId w:val="10"/>
    <w:lvlOverride w:ilvl="0">
      <w:startOverride w:val="1"/>
    </w:lvlOverride>
    <w:lvlOverride w:ilvl="1"/>
    <w:lvlOverride w:ilvl="2"/>
    <w:lvlOverride w:ilvl="3"/>
    <w:lvlOverride w:ilvl="4"/>
    <w:lvlOverride w:ilvl="5"/>
    <w:lvlOverride w:ilvl="6"/>
    <w:lvlOverride w:ilvl="7"/>
    <w:lvlOverride w:ilvl="8"/>
  </w:num>
  <w:num w:numId="13" w16cid:durableId="1990135310">
    <w:abstractNumId w:val="5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9045262">
    <w:abstractNumId w:val="21"/>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2123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080204">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55899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5526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1060168">
    <w:abstractNumId w:val="7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8046375">
    <w:abstractNumId w:val="5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787633">
    <w:abstractNumId w:val="28"/>
  </w:num>
  <w:num w:numId="22" w16cid:durableId="547838042">
    <w:abstractNumId w:val="57"/>
  </w:num>
  <w:num w:numId="23" w16cid:durableId="1913077024">
    <w:abstractNumId w:val="15"/>
  </w:num>
  <w:num w:numId="24" w16cid:durableId="625742564">
    <w:abstractNumId w:val="72"/>
  </w:num>
  <w:num w:numId="25" w16cid:durableId="1773435451">
    <w:abstractNumId w:val="22"/>
  </w:num>
  <w:num w:numId="26" w16cid:durableId="326058359">
    <w:abstractNumId w:val="11"/>
  </w:num>
  <w:num w:numId="27" w16cid:durableId="81071986">
    <w:abstractNumId w:val="55"/>
  </w:num>
  <w:num w:numId="28" w16cid:durableId="1729958825">
    <w:abstractNumId w:val="58"/>
  </w:num>
  <w:num w:numId="29" w16cid:durableId="1621567949">
    <w:abstractNumId w:val="47"/>
  </w:num>
  <w:num w:numId="30" w16cid:durableId="148517512">
    <w:abstractNumId w:val="16"/>
  </w:num>
  <w:num w:numId="31" w16cid:durableId="1120495206">
    <w:abstractNumId w:val="20"/>
  </w:num>
  <w:num w:numId="32" w16cid:durableId="1522472153">
    <w:abstractNumId w:val="66"/>
  </w:num>
  <w:num w:numId="33" w16cid:durableId="295456837">
    <w:abstractNumId w:val="35"/>
  </w:num>
  <w:num w:numId="34" w16cid:durableId="10882345">
    <w:abstractNumId w:val="29"/>
  </w:num>
  <w:num w:numId="35" w16cid:durableId="226038603">
    <w:abstractNumId w:val="33"/>
  </w:num>
  <w:num w:numId="36" w16cid:durableId="282731440">
    <w:abstractNumId w:val="69"/>
  </w:num>
  <w:num w:numId="37" w16cid:durableId="1413504748">
    <w:abstractNumId w:val="64"/>
  </w:num>
  <w:num w:numId="38" w16cid:durableId="1816875496">
    <w:abstractNumId w:val="74"/>
  </w:num>
  <w:num w:numId="39" w16cid:durableId="1552493254">
    <w:abstractNumId w:val="24"/>
  </w:num>
  <w:num w:numId="40" w16cid:durableId="454981252">
    <w:abstractNumId w:val="46"/>
  </w:num>
  <w:num w:numId="41" w16cid:durableId="142896569">
    <w:abstractNumId w:val="42"/>
  </w:num>
  <w:num w:numId="42" w16cid:durableId="20009631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1208649">
    <w:abstractNumId w:val="29"/>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4045279">
    <w:abstractNumId w:val="4"/>
  </w:num>
  <w:num w:numId="45" w16cid:durableId="554857006">
    <w:abstractNumId w:val="51"/>
  </w:num>
  <w:num w:numId="46" w16cid:durableId="68818670">
    <w:abstractNumId w:val="54"/>
  </w:num>
  <w:num w:numId="47" w16cid:durableId="308440201">
    <w:abstractNumId w:val="71"/>
  </w:num>
  <w:num w:numId="48" w16cid:durableId="296037678">
    <w:abstractNumId w:val="43"/>
  </w:num>
  <w:num w:numId="49" w16cid:durableId="1340279893">
    <w:abstractNumId w:val="32"/>
  </w:num>
  <w:num w:numId="50" w16cid:durableId="1906528226">
    <w:abstractNumId w:val="25"/>
  </w:num>
  <w:num w:numId="51" w16cid:durableId="794909164">
    <w:abstractNumId w:val="13"/>
  </w:num>
  <w:num w:numId="52" w16cid:durableId="1597785481">
    <w:abstractNumId w:val="34"/>
  </w:num>
  <w:num w:numId="53" w16cid:durableId="2087603977">
    <w:abstractNumId w:val="1"/>
  </w:num>
  <w:num w:numId="54" w16cid:durableId="477770300">
    <w:abstractNumId w:val="39"/>
  </w:num>
  <w:num w:numId="55" w16cid:durableId="372727921">
    <w:abstractNumId w:val="41"/>
  </w:num>
  <w:num w:numId="56" w16cid:durableId="681712609">
    <w:abstractNumId w:val="40"/>
  </w:num>
  <w:num w:numId="57" w16cid:durableId="2139029921">
    <w:abstractNumId w:val="37"/>
  </w:num>
  <w:num w:numId="58" w16cid:durableId="1307129379">
    <w:abstractNumId w:val="44"/>
  </w:num>
  <w:num w:numId="59" w16cid:durableId="1033074730">
    <w:abstractNumId w:val="70"/>
  </w:num>
  <w:num w:numId="60" w16cid:durableId="2110546299">
    <w:abstractNumId w:val="26"/>
  </w:num>
  <w:num w:numId="61" w16cid:durableId="682435414">
    <w:abstractNumId w:val="60"/>
  </w:num>
  <w:num w:numId="62" w16cid:durableId="419110011">
    <w:abstractNumId w:val="6"/>
  </w:num>
  <w:num w:numId="63" w16cid:durableId="437407434">
    <w:abstractNumId w:val="19"/>
  </w:num>
  <w:num w:numId="64" w16cid:durableId="163012064">
    <w:abstractNumId w:val="48"/>
  </w:num>
  <w:num w:numId="65" w16cid:durableId="1160196547">
    <w:abstractNumId w:val="38"/>
  </w:num>
  <w:num w:numId="66" w16cid:durableId="1652826654">
    <w:abstractNumId w:val="0"/>
  </w:num>
  <w:num w:numId="67" w16cid:durableId="104233237">
    <w:abstractNumId w:val="9"/>
  </w:num>
  <w:num w:numId="68" w16cid:durableId="2118482050">
    <w:abstractNumId w:val="3"/>
  </w:num>
  <w:num w:numId="69" w16cid:durableId="1297829608">
    <w:abstractNumId w:val="17"/>
  </w:num>
  <w:num w:numId="70" w16cid:durableId="218637251">
    <w:abstractNumId w:val="77"/>
  </w:num>
  <w:num w:numId="71" w16cid:durableId="897939143">
    <w:abstractNumId w:val="31"/>
  </w:num>
  <w:num w:numId="72" w16cid:durableId="747504734">
    <w:abstractNumId w:val="36"/>
  </w:num>
  <w:num w:numId="73" w16cid:durableId="760837956">
    <w:abstractNumId w:val="12"/>
  </w:num>
  <w:num w:numId="74" w16cid:durableId="1761826668">
    <w:abstractNumId w:val="45"/>
  </w:num>
  <w:num w:numId="75" w16cid:durableId="198977245">
    <w:abstractNumId w:val="27"/>
  </w:num>
  <w:num w:numId="76" w16cid:durableId="1196502643">
    <w:abstractNumId w:val="68"/>
  </w:num>
  <w:num w:numId="77" w16cid:durableId="838544292">
    <w:abstractNumId w:val="8"/>
  </w:num>
  <w:num w:numId="78" w16cid:durableId="101606682">
    <w:abstractNumId w:val="65"/>
  </w:num>
  <w:num w:numId="79" w16cid:durableId="33581964">
    <w:abstractNumId w:val="50"/>
  </w:num>
  <w:num w:numId="80" w16cid:durableId="1098676222">
    <w:abstractNumId w:val="23"/>
  </w:num>
  <w:num w:numId="81" w16cid:durableId="1497182312">
    <w:abstractNumId w:val="3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40684"/>
    <w:rsid w:val="000558C1"/>
    <w:rsid w:val="00065800"/>
    <w:rsid w:val="000673F4"/>
    <w:rsid w:val="000A57F5"/>
    <w:rsid w:val="000A63BF"/>
    <w:rsid w:val="000B4230"/>
    <w:rsid w:val="000D53C5"/>
    <w:rsid w:val="000D7D05"/>
    <w:rsid w:val="000E0A67"/>
    <w:rsid w:val="000E1B28"/>
    <w:rsid w:val="000E4687"/>
    <w:rsid w:val="001212AE"/>
    <w:rsid w:val="0012214F"/>
    <w:rsid w:val="00127262"/>
    <w:rsid w:val="0012784B"/>
    <w:rsid w:val="0013391C"/>
    <w:rsid w:val="001417A5"/>
    <w:rsid w:val="00141ACB"/>
    <w:rsid w:val="00146444"/>
    <w:rsid w:val="00162ACA"/>
    <w:rsid w:val="00163254"/>
    <w:rsid w:val="00176A05"/>
    <w:rsid w:val="001807FE"/>
    <w:rsid w:val="00183D81"/>
    <w:rsid w:val="001A1577"/>
    <w:rsid w:val="001A176D"/>
    <w:rsid w:val="001C5E13"/>
    <w:rsid w:val="001D3C74"/>
    <w:rsid w:val="001D4747"/>
    <w:rsid w:val="001E2820"/>
    <w:rsid w:val="00203ACE"/>
    <w:rsid w:val="00226601"/>
    <w:rsid w:val="00237022"/>
    <w:rsid w:val="00254B37"/>
    <w:rsid w:val="00282CB2"/>
    <w:rsid w:val="00285BD8"/>
    <w:rsid w:val="00285F24"/>
    <w:rsid w:val="00293AD1"/>
    <w:rsid w:val="002A0C0D"/>
    <w:rsid w:val="002B39B6"/>
    <w:rsid w:val="002B4609"/>
    <w:rsid w:val="002D1B7C"/>
    <w:rsid w:val="002D4891"/>
    <w:rsid w:val="002E0E3E"/>
    <w:rsid w:val="002E17E7"/>
    <w:rsid w:val="002E22A4"/>
    <w:rsid w:val="002F0DA0"/>
    <w:rsid w:val="002F3E7F"/>
    <w:rsid w:val="002F51A4"/>
    <w:rsid w:val="002F633E"/>
    <w:rsid w:val="0030097A"/>
    <w:rsid w:val="00317BB0"/>
    <w:rsid w:val="0033368F"/>
    <w:rsid w:val="003370A5"/>
    <w:rsid w:val="00351316"/>
    <w:rsid w:val="00364681"/>
    <w:rsid w:val="00395377"/>
    <w:rsid w:val="003968E6"/>
    <w:rsid w:val="003B5A90"/>
    <w:rsid w:val="003D4769"/>
    <w:rsid w:val="003E5F6F"/>
    <w:rsid w:val="003E7AC6"/>
    <w:rsid w:val="003F1D00"/>
    <w:rsid w:val="00401B6F"/>
    <w:rsid w:val="00403807"/>
    <w:rsid w:val="00433A10"/>
    <w:rsid w:val="00443CA4"/>
    <w:rsid w:val="0046061A"/>
    <w:rsid w:val="00471A10"/>
    <w:rsid w:val="0047563E"/>
    <w:rsid w:val="0049226E"/>
    <w:rsid w:val="00497F26"/>
    <w:rsid w:val="004C06A2"/>
    <w:rsid w:val="004C34E8"/>
    <w:rsid w:val="004D44E7"/>
    <w:rsid w:val="004E231F"/>
    <w:rsid w:val="004E6276"/>
    <w:rsid w:val="004E6B5E"/>
    <w:rsid w:val="004F0189"/>
    <w:rsid w:val="00500601"/>
    <w:rsid w:val="0051227B"/>
    <w:rsid w:val="00514B7E"/>
    <w:rsid w:val="00520CE4"/>
    <w:rsid w:val="005330B3"/>
    <w:rsid w:val="00554CC7"/>
    <w:rsid w:val="005565C6"/>
    <w:rsid w:val="0055750D"/>
    <w:rsid w:val="00561D77"/>
    <w:rsid w:val="00595EF8"/>
    <w:rsid w:val="005C359B"/>
    <w:rsid w:val="005D2EA8"/>
    <w:rsid w:val="005F2AEA"/>
    <w:rsid w:val="00631ADF"/>
    <w:rsid w:val="00633090"/>
    <w:rsid w:val="00666080"/>
    <w:rsid w:val="00666F16"/>
    <w:rsid w:val="00676B88"/>
    <w:rsid w:val="00685F88"/>
    <w:rsid w:val="0068606E"/>
    <w:rsid w:val="006905EA"/>
    <w:rsid w:val="00693153"/>
    <w:rsid w:val="006936B1"/>
    <w:rsid w:val="00693FFD"/>
    <w:rsid w:val="00697CB0"/>
    <w:rsid w:val="006B06F2"/>
    <w:rsid w:val="006B7015"/>
    <w:rsid w:val="006B7452"/>
    <w:rsid w:val="006D233B"/>
    <w:rsid w:val="006D3206"/>
    <w:rsid w:val="006F42D9"/>
    <w:rsid w:val="007211E2"/>
    <w:rsid w:val="0072263D"/>
    <w:rsid w:val="00727149"/>
    <w:rsid w:val="0073346C"/>
    <w:rsid w:val="007443E7"/>
    <w:rsid w:val="007466F3"/>
    <w:rsid w:val="00772190"/>
    <w:rsid w:val="00782669"/>
    <w:rsid w:val="007853E2"/>
    <w:rsid w:val="00787087"/>
    <w:rsid w:val="0079556A"/>
    <w:rsid w:val="00795ADD"/>
    <w:rsid w:val="007A57D0"/>
    <w:rsid w:val="007B3466"/>
    <w:rsid w:val="007B5A46"/>
    <w:rsid w:val="007B789C"/>
    <w:rsid w:val="007C06B1"/>
    <w:rsid w:val="007C075A"/>
    <w:rsid w:val="007D545C"/>
    <w:rsid w:val="007E37BD"/>
    <w:rsid w:val="007E76C0"/>
    <w:rsid w:val="007F7AD1"/>
    <w:rsid w:val="008116A1"/>
    <w:rsid w:val="00824F02"/>
    <w:rsid w:val="008252EC"/>
    <w:rsid w:val="00831015"/>
    <w:rsid w:val="00833F1D"/>
    <w:rsid w:val="00856BCE"/>
    <w:rsid w:val="00875685"/>
    <w:rsid w:val="00882525"/>
    <w:rsid w:val="00892534"/>
    <w:rsid w:val="00897287"/>
    <w:rsid w:val="008A0506"/>
    <w:rsid w:val="008B4A48"/>
    <w:rsid w:val="008E0D24"/>
    <w:rsid w:val="008E667C"/>
    <w:rsid w:val="009078FE"/>
    <w:rsid w:val="00907B39"/>
    <w:rsid w:val="009111E6"/>
    <w:rsid w:val="009124C6"/>
    <w:rsid w:val="009412C2"/>
    <w:rsid w:val="00945993"/>
    <w:rsid w:val="009527B3"/>
    <w:rsid w:val="00954778"/>
    <w:rsid w:val="00996E81"/>
    <w:rsid w:val="009A06C6"/>
    <w:rsid w:val="009A7EA9"/>
    <w:rsid w:val="009C2BDF"/>
    <w:rsid w:val="009C5E9B"/>
    <w:rsid w:val="009D1A50"/>
    <w:rsid w:val="009D47FF"/>
    <w:rsid w:val="009E746E"/>
    <w:rsid w:val="009E7CCC"/>
    <w:rsid w:val="009F26E8"/>
    <w:rsid w:val="00A02C1A"/>
    <w:rsid w:val="00A14638"/>
    <w:rsid w:val="00A17502"/>
    <w:rsid w:val="00A2270E"/>
    <w:rsid w:val="00A24C1B"/>
    <w:rsid w:val="00A328B4"/>
    <w:rsid w:val="00A36BB0"/>
    <w:rsid w:val="00A44082"/>
    <w:rsid w:val="00A53E5F"/>
    <w:rsid w:val="00A5715E"/>
    <w:rsid w:val="00A635B1"/>
    <w:rsid w:val="00A64F7F"/>
    <w:rsid w:val="00A65EB1"/>
    <w:rsid w:val="00A70D86"/>
    <w:rsid w:val="00A71AB3"/>
    <w:rsid w:val="00A77BFA"/>
    <w:rsid w:val="00A80001"/>
    <w:rsid w:val="00A94232"/>
    <w:rsid w:val="00AA63C8"/>
    <w:rsid w:val="00AB0290"/>
    <w:rsid w:val="00AC59B8"/>
    <w:rsid w:val="00AD2670"/>
    <w:rsid w:val="00AE0C1B"/>
    <w:rsid w:val="00B218A0"/>
    <w:rsid w:val="00B302C9"/>
    <w:rsid w:val="00B40DCE"/>
    <w:rsid w:val="00B5181D"/>
    <w:rsid w:val="00B778DF"/>
    <w:rsid w:val="00B850E0"/>
    <w:rsid w:val="00B949F3"/>
    <w:rsid w:val="00B96080"/>
    <w:rsid w:val="00BA14D4"/>
    <w:rsid w:val="00BD54BA"/>
    <w:rsid w:val="00BE2420"/>
    <w:rsid w:val="00BE3C9B"/>
    <w:rsid w:val="00BE6C94"/>
    <w:rsid w:val="00BF1F13"/>
    <w:rsid w:val="00BF7224"/>
    <w:rsid w:val="00C00F92"/>
    <w:rsid w:val="00C10E0A"/>
    <w:rsid w:val="00C1391E"/>
    <w:rsid w:val="00C44F00"/>
    <w:rsid w:val="00C46654"/>
    <w:rsid w:val="00C6053A"/>
    <w:rsid w:val="00C62643"/>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4341"/>
    <w:rsid w:val="00D16F43"/>
    <w:rsid w:val="00D267DF"/>
    <w:rsid w:val="00D42ABF"/>
    <w:rsid w:val="00D6027A"/>
    <w:rsid w:val="00D749F4"/>
    <w:rsid w:val="00D77AEA"/>
    <w:rsid w:val="00D95CD8"/>
    <w:rsid w:val="00DA3BEE"/>
    <w:rsid w:val="00DA6D09"/>
    <w:rsid w:val="00DB4B41"/>
    <w:rsid w:val="00DC547A"/>
    <w:rsid w:val="00DD02FD"/>
    <w:rsid w:val="00DD0FB7"/>
    <w:rsid w:val="00DD1277"/>
    <w:rsid w:val="00DD413E"/>
    <w:rsid w:val="00DD5E8A"/>
    <w:rsid w:val="00DE2788"/>
    <w:rsid w:val="00DF04D7"/>
    <w:rsid w:val="00DF19D6"/>
    <w:rsid w:val="00DF4A27"/>
    <w:rsid w:val="00E050B8"/>
    <w:rsid w:val="00E309E6"/>
    <w:rsid w:val="00E33A4D"/>
    <w:rsid w:val="00E35B41"/>
    <w:rsid w:val="00E4021C"/>
    <w:rsid w:val="00E45C34"/>
    <w:rsid w:val="00E70FCB"/>
    <w:rsid w:val="00EA0E0C"/>
    <w:rsid w:val="00EA2C11"/>
    <w:rsid w:val="00EB0B02"/>
    <w:rsid w:val="00EB220D"/>
    <w:rsid w:val="00EB7CA5"/>
    <w:rsid w:val="00ED25F2"/>
    <w:rsid w:val="00F12A80"/>
    <w:rsid w:val="00F22AEE"/>
    <w:rsid w:val="00F23FC9"/>
    <w:rsid w:val="00F33C8A"/>
    <w:rsid w:val="00F3757D"/>
    <w:rsid w:val="00F436E9"/>
    <w:rsid w:val="00F613E5"/>
    <w:rsid w:val="00F614ED"/>
    <w:rsid w:val="00F75869"/>
    <w:rsid w:val="00F82265"/>
    <w:rsid w:val="00F83469"/>
    <w:rsid w:val="00F856F3"/>
    <w:rsid w:val="00F91478"/>
    <w:rsid w:val="00F955D5"/>
    <w:rsid w:val="00FA03EC"/>
    <w:rsid w:val="00FA791B"/>
    <w:rsid w:val="00FB5ACE"/>
    <w:rsid w:val="00FC34E1"/>
    <w:rsid w:val="00FD1152"/>
    <w:rsid w:val="00FD25DF"/>
    <w:rsid w:val="00FD50D2"/>
    <w:rsid w:val="00FE11A7"/>
    <w:rsid w:val="00FE5153"/>
    <w:rsid w:val="00FE6CE6"/>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1"/>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uiPriority w:val="1"/>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uiPriority w:val="1"/>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iPriority w:val="99"/>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5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iPriority w:val="99"/>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numbering" w:customStyle="1" w:styleId="Semlista1">
    <w:name w:val="Sem lista1"/>
    <w:next w:val="Semlista"/>
    <w:uiPriority w:val="99"/>
    <w:semiHidden/>
    <w:unhideWhenUsed/>
    <w:rsid w:val="002A0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56</Pages>
  <Words>17390</Words>
  <Characters>93906</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User</cp:lastModifiedBy>
  <cp:revision>7</cp:revision>
  <cp:lastPrinted>2023-02-14T19:23:00Z</cp:lastPrinted>
  <dcterms:created xsi:type="dcterms:W3CDTF">2024-02-05T17:03:00Z</dcterms:created>
  <dcterms:modified xsi:type="dcterms:W3CDTF">2024-02-06T10:18:00Z</dcterms:modified>
</cp:coreProperties>
</file>