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B69C4" w14:textId="77777777" w:rsidR="009A405E" w:rsidRPr="00DC364A" w:rsidRDefault="009A405E" w:rsidP="00DC364A">
      <w:pPr>
        <w:spacing w:after="240" w:line="360" w:lineRule="auto"/>
        <w:jc w:val="center"/>
        <w:rPr>
          <w:rFonts w:ascii="Times New Roman" w:hAnsi="Times New Roman" w:cs="Times New Roman"/>
          <w:b/>
          <w:bCs/>
        </w:rPr>
      </w:pPr>
      <w:r w:rsidRPr="00DC364A">
        <w:rPr>
          <w:rFonts w:ascii="Times New Roman" w:hAnsi="Times New Roman" w:cs="Times New Roman"/>
          <w:b/>
          <w:bCs/>
        </w:rPr>
        <w:t>TERMO DE REFERÊNCIA</w:t>
      </w:r>
    </w:p>
    <w:p w14:paraId="6E9A5E7F" w14:textId="77777777" w:rsidR="009A405E" w:rsidRPr="00DC364A" w:rsidRDefault="009A405E" w:rsidP="00DC364A">
      <w:pPr>
        <w:spacing w:after="240" w:line="360" w:lineRule="auto"/>
        <w:ind w:firstLine="709"/>
        <w:jc w:val="both"/>
        <w:rPr>
          <w:rFonts w:ascii="Times New Roman" w:hAnsi="Times New Roman" w:cs="Times New Roman"/>
          <w:b/>
          <w:bCs/>
        </w:rPr>
      </w:pPr>
      <w:r w:rsidRPr="00DC364A">
        <w:rPr>
          <w:rFonts w:ascii="Times New Roman" w:hAnsi="Times New Roman" w:cs="Times New Roman"/>
          <w:b/>
          <w:bCs/>
        </w:rPr>
        <w:t xml:space="preserve">1- CONDIÇÕES GERAIS DA CONTRATAÇÃO </w:t>
      </w:r>
    </w:p>
    <w:p w14:paraId="3328323D"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1.1 - Contratação de empresa especializada para prestação de serviço de manutenção de equipamentos de informática – microcomputadores e redes, nos termos da tabela abaixo, conforme condições e exigências estabelecidas neste instrumento.</w:t>
      </w:r>
    </w:p>
    <w:tbl>
      <w:tblPr>
        <w:tblStyle w:val="Tabelacomgrade"/>
        <w:tblW w:w="0" w:type="auto"/>
        <w:tblLook w:val="04A0" w:firstRow="1" w:lastRow="0" w:firstColumn="1" w:lastColumn="0" w:noHBand="0" w:noVBand="1"/>
      </w:tblPr>
      <w:tblGrid>
        <w:gridCol w:w="3823"/>
        <w:gridCol w:w="723"/>
        <w:gridCol w:w="1096"/>
        <w:gridCol w:w="1699"/>
        <w:gridCol w:w="1699"/>
      </w:tblGrid>
      <w:tr w:rsidR="009A405E" w:rsidRPr="00DC364A" w14:paraId="003689AF" w14:textId="77777777" w:rsidTr="00DC364A">
        <w:trPr>
          <w:trHeight w:val="475"/>
        </w:trPr>
        <w:tc>
          <w:tcPr>
            <w:tcW w:w="3823" w:type="dxa"/>
          </w:tcPr>
          <w:p w14:paraId="281C0AA1" w14:textId="77777777" w:rsidR="009A405E" w:rsidRPr="00DC364A" w:rsidRDefault="009A405E" w:rsidP="00DC364A">
            <w:pPr>
              <w:spacing w:after="240" w:line="360" w:lineRule="auto"/>
              <w:jc w:val="center"/>
              <w:rPr>
                <w:rFonts w:ascii="Times New Roman" w:hAnsi="Times New Roman" w:cs="Times New Roman"/>
                <w:b/>
                <w:bCs/>
                <w:sz w:val="24"/>
                <w:szCs w:val="24"/>
              </w:rPr>
            </w:pPr>
            <w:r w:rsidRPr="00DC364A">
              <w:rPr>
                <w:rFonts w:ascii="Times New Roman" w:hAnsi="Times New Roman" w:cs="Times New Roman"/>
                <w:b/>
                <w:bCs/>
                <w:sz w:val="24"/>
                <w:szCs w:val="24"/>
              </w:rPr>
              <w:t>Descrição</w:t>
            </w:r>
          </w:p>
        </w:tc>
        <w:tc>
          <w:tcPr>
            <w:tcW w:w="708" w:type="dxa"/>
          </w:tcPr>
          <w:p w14:paraId="56D08C5E" w14:textId="77777777" w:rsidR="009A405E" w:rsidRPr="00DC364A" w:rsidRDefault="009A405E" w:rsidP="00DC364A">
            <w:pPr>
              <w:spacing w:after="240" w:line="360" w:lineRule="auto"/>
              <w:jc w:val="center"/>
              <w:rPr>
                <w:rFonts w:ascii="Times New Roman" w:hAnsi="Times New Roman" w:cs="Times New Roman"/>
                <w:b/>
                <w:bCs/>
                <w:sz w:val="24"/>
                <w:szCs w:val="24"/>
              </w:rPr>
            </w:pPr>
            <w:proofErr w:type="spellStart"/>
            <w:r w:rsidRPr="00DC364A">
              <w:rPr>
                <w:rFonts w:ascii="Times New Roman" w:hAnsi="Times New Roman" w:cs="Times New Roman"/>
                <w:b/>
                <w:bCs/>
                <w:sz w:val="24"/>
                <w:szCs w:val="24"/>
              </w:rPr>
              <w:t>Unid</w:t>
            </w:r>
            <w:proofErr w:type="spellEnd"/>
          </w:p>
        </w:tc>
        <w:tc>
          <w:tcPr>
            <w:tcW w:w="1096" w:type="dxa"/>
          </w:tcPr>
          <w:p w14:paraId="19A5CFBD" w14:textId="77777777" w:rsidR="009A405E" w:rsidRPr="00DC364A" w:rsidRDefault="009A405E" w:rsidP="00DC364A">
            <w:pPr>
              <w:spacing w:after="240" w:line="360" w:lineRule="auto"/>
              <w:jc w:val="center"/>
              <w:rPr>
                <w:rFonts w:ascii="Times New Roman" w:hAnsi="Times New Roman" w:cs="Times New Roman"/>
                <w:b/>
                <w:bCs/>
                <w:sz w:val="24"/>
                <w:szCs w:val="24"/>
              </w:rPr>
            </w:pPr>
            <w:r w:rsidRPr="00DC364A">
              <w:rPr>
                <w:rFonts w:ascii="Times New Roman" w:hAnsi="Times New Roman" w:cs="Times New Roman"/>
                <w:b/>
                <w:bCs/>
                <w:sz w:val="24"/>
                <w:szCs w:val="24"/>
              </w:rPr>
              <w:t>Quant</w:t>
            </w:r>
          </w:p>
        </w:tc>
        <w:tc>
          <w:tcPr>
            <w:tcW w:w="1699" w:type="dxa"/>
          </w:tcPr>
          <w:p w14:paraId="091F341F" w14:textId="225C1CC0" w:rsidR="009A405E" w:rsidRPr="00DC364A" w:rsidRDefault="009A405E" w:rsidP="00DC364A">
            <w:pPr>
              <w:spacing w:after="240" w:line="360" w:lineRule="auto"/>
              <w:jc w:val="center"/>
              <w:rPr>
                <w:rFonts w:ascii="Times New Roman" w:hAnsi="Times New Roman" w:cs="Times New Roman"/>
                <w:b/>
                <w:bCs/>
                <w:sz w:val="24"/>
                <w:szCs w:val="24"/>
              </w:rPr>
            </w:pPr>
            <w:r w:rsidRPr="00DC364A">
              <w:rPr>
                <w:rFonts w:ascii="Times New Roman" w:hAnsi="Times New Roman" w:cs="Times New Roman"/>
                <w:b/>
                <w:bCs/>
                <w:sz w:val="24"/>
                <w:szCs w:val="24"/>
              </w:rPr>
              <w:t>V</w:t>
            </w:r>
            <w:r w:rsidR="00DC364A">
              <w:rPr>
                <w:rFonts w:ascii="Times New Roman" w:hAnsi="Times New Roman" w:cs="Times New Roman"/>
                <w:b/>
                <w:bCs/>
                <w:sz w:val="24"/>
                <w:szCs w:val="24"/>
              </w:rPr>
              <w:t xml:space="preserve">. </w:t>
            </w:r>
            <w:r w:rsidRPr="00DC364A">
              <w:rPr>
                <w:rFonts w:ascii="Times New Roman" w:hAnsi="Times New Roman" w:cs="Times New Roman"/>
                <w:b/>
                <w:bCs/>
                <w:sz w:val="24"/>
                <w:szCs w:val="24"/>
              </w:rPr>
              <w:t>Unit R$</w:t>
            </w:r>
          </w:p>
        </w:tc>
        <w:tc>
          <w:tcPr>
            <w:tcW w:w="1699" w:type="dxa"/>
          </w:tcPr>
          <w:p w14:paraId="0D1F2E0E" w14:textId="55D72116" w:rsidR="009A405E" w:rsidRPr="00DC364A" w:rsidRDefault="009A405E" w:rsidP="00DC364A">
            <w:pPr>
              <w:spacing w:after="240" w:line="360" w:lineRule="auto"/>
              <w:jc w:val="center"/>
              <w:rPr>
                <w:rFonts w:ascii="Times New Roman" w:hAnsi="Times New Roman" w:cs="Times New Roman"/>
                <w:b/>
                <w:bCs/>
                <w:sz w:val="24"/>
                <w:szCs w:val="24"/>
              </w:rPr>
            </w:pPr>
            <w:r w:rsidRPr="00DC364A">
              <w:rPr>
                <w:rFonts w:ascii="Times New Roman" w:hAnsi="Times New Roman" w:cs="Times New Roman"/>
                <w:b/>
                <w:bCs/>
                <w:sz w:val="24"/>
                <w:szCs w:val="24"/>
              </w:rPr>
              <w:t>V</w:t>
            </w:r>
            <w:r w:rsidR="00DC364A">
              <w:rPr>
                <w:rFonts w:ascii="Times New Roman" w:hAnsi="Times New Roman" w:cs="Times New Roman"/>
                <w:b/>
                <w:bCs/>
                <w:sz w:val="24"/>
                <w:szCs w:val="24"/>
              </w:rPr>
              <w:t>.</w:t>
            </w:r>
            <w:r w:rsidRPr="00DC364A">
              <w:rPr>
                <w:rFonts w:ascii="Times New Roman" w:hAnsi="Times New Roman" w:cs="Times New Roman"/>
                <w:b/>
                <w:bCs/>
                <w:sz w:val="24"/>
                <w:szCs w:val="24"/>
              </w:rPr>
              <w:t xml:space="preserve"> Total R$</w:t>
            </w:r>
          </w:p>
        </w:tc>
      </w:tr>
      <w:tr w:rsidR="009A405E" w:rsidRPr="00DC364A" w14:paraId="35FA54EB" w14:textId="77777777" w:rsidTr="00DC364A">
        <w:tc>
          <w:tcPr>
            <w:tcW w:w="3823" w:type="dxa"/>
          </w:tcPr>
          <w:p w14:paraId="474CB3B3" w14:textId="58E84C99" w:rsidR="009A405E" w:rsidRPr="00DC364A" w:rsidRDefault="009A405E" w:rsidP="00DC364A">
            <w:pPr>
              <w:spacing w:after="240" w:line="360" w:lineRule="auto"/>
              <w:rPr>
                <w:rFonts w:ascii="Times New Roman" w:hAnsi="Times New Roman" w:cs="Times New Roman"/>
                <w:sz w:val="24"/>
                <w:szCs w:val="24"/>
              </w:rPr>
            </w:pPr>
            <w:r w:rsidRPr="00DC364A">
              <w:rPr>
                <w:rFonts w:ascii="Times New Roman" w:hAnsi="Times New Roman" w:cs="Times New Roman"/>
                <w:sz w:val="24"/>
                <w:szCs w:val="24"/>
              </w:rPr>
              <w:t>Manutenção de Equipamentos de</w:t>
            </w:r>
            <w:r w:rsidR="00DC364A">
              <w:rPr>
                <w:rFonts w:ascii="Times New Roman" w:hAnsi="Times New Roman" w:cs="Times New Roman"/>
                <w:sz w:val="24"/>
                <w:szCs w:val="24"/>
              </w:rPr>
              <w:t xml:space="preserve"> </w:t>
            </w:r>
            <w:r w:rsidRPr="00DC364A">
              <w:rPr>
                <w:rFonts w:ascii="Times New Roman" w:hAnsi="Times New Roman" w:cs="Times New Roman"/>
                <w:sz w:val="24"/>
                <w:szCs w:val="24"/>
              </w:rPr>
              <w:t>informática (Microcomputadores e Redes)</w:t>
            </w:r>
          </w:p>
        </w:tc>
        <w:tc>
          <w:tcPr>
            <w:tcW w:w="708" w:type="dxa"/>
          </w:tcPr>
          <w:p w14:paraId="6496AB8D" w14:textId="77777777" w:rsidR="009A405E" w:rsidRPr="00DC364A" w:rsidRDefault="009A405E" w:rsidP="00DC364A">
            <w:pPr>
              <w:spacing w:after="240" w:line="360" w:lineRule="auto"/>
              <w:jc w:val="both"/>
              <w:rPr>
                <w:rFonts w:ascii="Times New Roman" w:hAnsi="Times New Roman" w:cs="Times New Roman"/>
                <w:sz w:val="24"/>
                <w:szCs w:val="24"/>
              </w:rPr>
            </w:pPr>
            <w:r w:rsidRPr="00DC364A">
              <w:rPr>
                <w:rFonts w:ascii="Times New Roman" w:hAnsi="Times New Roman" w:cs="Times New Roman"/>
                <w:sz w:val="24"/>
                <w:szCs w:val="24"/>
              </w:rPr>
              <w:t>HR</w:t>
            </w:r>
          </w:p>
        </w:tc>
        <w:tc>
          <w:tcPr>
            <w:tcW w:w="1096" w:type="dxa"/>
          </w:tcPr>
          <w:p w14:paraId="03401A11" w14:textId="74F5D149" w:rsidR="009A405E" w:rsidRPr="00DC364A" w:rsidRDefault="00E8717A" w:rsidP="00DC364A">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500</w:t>
            </w:r>
          </w:p>
        </w:tc>
        <w:tc>
          <w:tcPr>
            <w:tcW w:w="1699" w:type="dxa"/>
          </w:tcPr>
          <w:p w14:paraId="4D34A97C" w14:textId="63821573" w:rsidR="009A405E" w:rsidRPr="00DC364A" w:rsidRDefault="009A405E" w:rsidP="00DC364A">
            <w:pPr>
              <w:spacing w:after="240" w:line="360" w:lineRule="auto"/>
              <w:jc w:val="both"/>
              <w:rPr>
                <w:rFonts w:ascii="Times New Roman" w:hAnsi="Times New Roman" w:cs="Times New Roman"/>
                <w:sz w:val="24"/>
                <w:szCs w:val="24"/>
              </w:rPr>
            </w:pPr>
            <w:r w:rsidRPr="00DC364A">
              <w:rPr>
                <w:rFonts w:ascii="Times New Roman" w:hAnsi="Times New Roman" w:cs="Times New Roman"/>
                <w:sz w:val="24"/>
                <w:szCs w:val="24"/>
              </w:rPr>
              <w:t xml:space="preserve">R$ </w:t>
            </w:r>
            <w:r w:rsidR="00E8717A">
              <w:rPr>
                <w:rFonts w:ascii="Times New Roman" w:hAnsi="Times New Roman" w:cs="Times New Roman"/>
                <w:sz w:val="24"/>
                <w:szCs w:val="24"/>
              </w:rPr>
              <w:t>55,00</w:t>
            </w:r>
          </w:p>
        </w:tc>
        <w:tc>
          <w:tcPr>
            <w:tcW w:w="1699" w:type="dxa"/>
          </w:tcPr>
          <w:p w14:paraId="7856D370" w14:textId="3318B250" w:rsidR="009A405E" w:rsidRPr="00DC364A" w:rsidRDefault="009A405E" w:rsidP="00DC364A">
            <w:pPr>
              <w:spacing w:after="240" w:line="360" w:lineRule="auto"/>
              <w:jc w:val="both"/>
              <w:rPr>
                <w:rFonts w:ascii="Times New Roman" w:hAnsi="Times New Roman" w:cs="Times New Roman"/>
                <w:sz w:val="24"/>
                <w:szCs w:val="24"/>
              </w:rPr>
            </w:pPr>
            <w:r w:rsidRPr="00DC364A">
              <w:rPr>
                <w:rFonts w:ascii="Times New Roman" w:hAnsi="Times New Roman" w:cs="Times New Roman"/>
                <w:sz w:val="24"/>
                <w:szCs w:val="24"/>
              </w:rPr>
              <w:t xml:space="preserve">R$ </w:t>
            </w:r>
            <w:r w:rsidR="00E8717A">
              <w:rPr>
                <w:rFonts w:ascii="Times New Roman" w:hAnsi="Times New Roman" w:cs="Times New Roman"/>
                <w:sz w:val="24"/>
                <w:szCs w:val="24"/>
              </w:rPr>
              <w:t>27.500,00</w:t>
            </w:r>
          </w:p>
        </w:tc>
      </w:tr>
    </w:tbl>
    <w:p w14:paraId="5F987E21" w14:textId="77777777" w:rsidR="009A405E" w:rsidRPr="00DC364A" w:rsidRDefault="009A405E" w:rsidP="00DC364A">
      <w:pPr>
        <w:spacing w:after="240" w:line="360" w:lineRule="auto"/>
        <w:ind w:firstLine="709"/>
        <w:jc w:val="both"/>
        <w:rPr>
          <w:rFonts w:ascii="Times New Roman" w:hAnsi="Times New Roman" w:cs="Times New Roman"/>
        </w:rPr>
      </w:pPr>
    </w:p>
    <w:p w14:paraId="782BB21E"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1.2 - O prazo de vigência da contratação será 12 meses contados da assinatura do contrato. </w:t>
      </w:r>
    </w:p>
    <w:p w14:paraId="3F5D2BF3"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1.3 - O contrato oferece maior detalhamento das regras que serão aplicadas em relação à vigência da contratação.</w:t>
      </w:r>
    </w:p>
    <w:p w14:paraId="746BD746" w14:textId="77777777" w:rsidR="009A405E" w:rsidRPr="00DC364A" w:rsidRDefault="009A405E" w:rsidP="00DC364A">
      <w:pPr>
        <w:spacing w:after="240" w:line="360" w:lineRule="auto"/>
        <w:ind w:firstLine="709"/>
        <w:jc w:val="both"/>
        <w:rPr>
          <w:rFonts w:ascii="Times New Roman" w:hAnsi="Times New Roman" w:cs="Times New Roman"/>
        </w:rPr>
      </w:pPr>
    </w:p>
    <w:p w14:paraId="682E9C00" w14:textId="77777777" w:rsidR="009A405E" w:rsidRPr="00DC364A" w:rsidRDefault="009A405E" w:rsidP="00DC364A">
      <w:pPr>
        <w:spacing w:after="240" w:line="360" w:lineRule="auto"/>
        <w:ind w:firstLine="709"/>
        <w:jc w:val="both"/>
        <w:rPr>
          <w:rFonts w:ascii="Times New Roman" w:hAnsi="Times New Roman" w:cs="Times New Roman"/>
          <w:b/>
          <w:bCs/>
        </w:rPr>
      </w:pPr>
      <w:r w:rsidRPr="00DC364A">
        <w:rPr>
          <w:rFonts w:ascii="Times New Roman" w:hAnsi="Times New Roman" w:cs="Times New Roman"/>
          <w:b/>
          <w:bCs/>
        </w:rPr>
        <w:t xml:space="preserve">2 - FUNDAMENTAÇÃO E DESCRIÇÃO DA NECESSIDADE DA CONTRATAÇÃO </w:t>
      </w:r>
    </w:p>
    <w:p w14:paraId="5F23AAB4"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2.1 - A Fundamentação da Contratação e de seus quantitativos encontra-se pormenorizada em Tópico específico do Estudo Técnico Preliminar, apêndice deste Termo de Referência. </w:t>
      </w:r>
    </w:p>
    <w:p w14:paraId="76589B25"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2.2 - O objeto da contratação está previsto no orçamento 2025, uma vez que o Plano Anual de Contratações está em fase de elaboração.</w:t>
      </w:r>
    </w:p>
    <w:p w14:paraId="4044DFE4" w14:textId="77777777" w:rsidR="009A405E" w:rsidRPr="00DC364A" w:rsidRDefault="009A405E" w:rsidP="00DC364A">
      <w:pPr>
        <w:spacing w:after="240" w:line="360" w:lineRule="auto"/>
        <w:ind w:firstLine="709"/>
        <w:jc w:val="both"/>
        <w:rPr>
          <w:rFonts w:ascii="Times New Roman" w:hAnsi="Times New Roman" w:cs="Times New Roman"/>
        </w:rPr>
      </w:pPr>
    </w:p>
    <w:p w14:paraId="2D4DF4A3" w14:textId="77777777" w:rsidR="009A405E" w:rsidRPr="00DC364A" w:rsidRDefault="009A405E" w:rsidP="00DC364A">
      <w:pPr>
        <w:spacing w:after="240" w:line="360" w:lineRule="auto"/>
        <w:ind w:firstLine="709"/>
        <w:jc w:val="both"/>
        <w:rPr>
          <w:rFonts w:ascii="Times New Roman" w:hAnsi="Times New Roman" w:cs="Times New Roman"/>
          <w:b/>
          <w:bCs/>
        </w:rPr>
      </w:pPr>
      <w:r w:rsidRPr="00DC364A">
        <w:rPr>
          <w:rFonts w:ascii="Times New Roman" w:hAnsi="Times New Roman" w:cs="Times New Roman"/>
          <w:b/>
          <w:bCs/>
        </w:rPr>
        <w:t xml:space="preserve">3- DESCRIÇÃO DA SOLUÇÃO COMO UM TODO CONSIDERADO O CICLO DE VIDA DO OBJETO E ESPECIFICAÇÃO DO PRODUTO </w:t>
      </w:r>
    </w:p>
    <w:p w14:paraId="2979C0E9" w14:textId="22F20B33"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lastRenderedPageBreak/>
        <w:t xml:space="preserve">3.1 - A descrição da solução como um todo encontra-se pormenorizada em Tópico específico do Estudo Técnico Preliminar, apêndice deste Termo de Referência </w:t>
      </w:r>
    </w:p>
    <w:p w14:paraId="4F625F3F" w14:textId="77777777" w:rsidR="00FC3C53" w:rsidRPr="00DC364A" w:rsidRDefault="00FC3C53" w:rsidP="00DC364A">
      <w:pPr>
        <w:spacing w:after="240" w:line="360" w:lineRule="auto"/>
        <w:ind w:firstLine="709"/>
        <w:jc w:val="both"/>
        <w:rPr>
          <w:rFonts w:ascii="Times New Roman" w:hAnsi="Times New Roman" w:cs="Times New Roman"/>
        </w:rPr>
      </w:pPr>
    </w:p>
    <w:p w14:paraId="3EEA6670" w14:textId="77777777" w:rsidR="009A405E" w:rsidRPr="00DC364A" w:rsidRDefault="009A405E" w:rsidP="00DC364A">
      <w:pPr>
        <w:spacing w:after="240" w:line="360" w:lineRule="auto"/>
        <w:ind w:firstLine="709"/>
        <w:jc w:val="both"/>
        <w:rPr>
          <w:rFonts w:ascii="Times New Roman" w:hAnsi="Times New Roman" w:cs="Times New Roman"/>
          <w:b/>
          <w:bCs/>
        </w:rPr>
      </w:pPr>
      <w:r w:rsidRPr="00DC364A">
        <w:rPr>
          <w:rFonts w:ascii="Times New Roman" w:hAnsi="Times New Roman" w:cs="Times New Roman"/>
          <w:b/>
          <w:bCs/>
        </w:rPr>
        <w:t xml:space="preserve">4 - REQUISITOS DA CONTRATAÇÃO </w:t>
      </w:r>
    </w:p>
    <w:p w14:paraId="4168AE94"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4.1 - SUBCONTRATAÇÃO </w:t>
      </w:r>
    </w:p>
    <w:p w14:paraId="67FE4013"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4.1 - Não é admitida a subcontratação do objeto contratual. </w:t>
      </w:r>
    </w:p>
    <w:p w14:paraId="1FED10B7"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4.2 - Garantia da contratação </w:t>
      </w:r>
    </w:p>
    <w:p w14:paraId="64A700F7"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4.2.1 - Não haverá exigência da garantia da contratação dos artigos 96 e seguintes da Lei nº 14.133, de 2021, pelas razões constantes do Estudo Técnico Preliminar. </w:t>
      </w:r>
    </w:p>
    <w:p w14:paraId="75DCDE51" w14:textId="77777777" w:rsidR="009A405E" w:rsidRPr="00DC364A" w:rsidRDefault="009A405E" w:rsidP="00DC364A">
      <w:pPr>
        <w:spacing w:after="240" w:line="360" w:lineRule="auto"/>
        <w:ind w:firstLine="709"/>
        <w:jc w:val="both"/>
        <w:rPr>
          <w:rFonts w:ascii="Times New Roman" w:hAnsi="Times New Roman" w:cs="Times New Roman"/>
        </w:rPr>
      </w:pPr>
    </w:p>
    <w:p w14:paraId="3549BA6B" w14:textId="77777777" w:rsidR="009A405E" w:rsidRPr="00DC364A" w:rsidRDefault="009A405E" w:rsidP="00DC364A">
      <w:pPr>
        <w:spacing w:after="240" w:line="360" w:lineRule="auto"/>
        <w:ind w:firstLine="709"/>
        <w:jc w:val="both"/>
        <w:rPr>
          <w:rFonts w:ascii="Times New Roman" w:hAnsi="Times New Roman" w:cs="Times New Roman"/>
          <w:b/>
          <w:bCs/>
        </w:rPr>
      </w:pPr>
      <w:r w:rsidRPr="00DC364A">
        <w:rPr>
          <w:rFonts w:ascii="Times New Roman" w:hAnsi="Times New Roman" w:cs="Times New Roman"/>
          <w:b/>
          <w:bCs/>
        </w:rPr>
        <w:t xml:space="preserve">5 - MODELO DE EXECUÇÃO DO OBJETO </w:t>
      </w:r>
    </w:p>
    <w:p w14:paraId="68817169"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5.1 - Condições de Execução </w:t>
      </w:r>
    </w:p>
    <w:p w14:paraId="48E8C17B"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5.1.1 - A prestação dos serviços ocorrerá da seguinte forma: </w:t>
      </w:r>
    </w:p>
    <w:p w14:paraId="24535A96"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5.1.1.1 - A manutenção em computadores deverá ser realizada em até 1 hora após a solicitação, considerando que os equipamentos são primordiais para as atividades administrativas não podendo ficar muito tempo paralisado. As peças utilizadas na manutenção serão de responsabilidade de contratante. </w:t>
      </w:r>
    </w:p>
    <w:p w14:paraId="2CC6EA3C"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5.1.1.2 - A manutenção em redes de computadores deverá ser realizada em até 1 hora após a solicitação a fim de garantir a estabilidade das conexões entre os equipamentos que necessitam estar interligados em rede interna e com a internet.</w:t>
      </w:r>
    </w:p>
    <w:p w14:paraId="6614CD0C"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5.1.1.3 - A manutenção em impressoras deverá ser realizada em até 1 hora após a solicitação e deverão ser reportados os defeitos apresentados caso seja necessário a utilização de componentes e peças. </w:t>
      </w:r>
    </w:p>
    <w:p w14:paraId="470B299D"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lastRenderedPageBreak/>
        <w:t xml:space="preserve">5.1.1.4 - Os outros dispositivos de informática seguirão os mesmos parâmetros de manutenção descritos para computadores e para rede. </w:t>
      </w:r>
    </w:p>
    <w:p w14:paraId="1248473A"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5.1.1.5 - Para a perfeita execução dos serviços, a contratada deverá disponibilizar todos os materiais, equipamentos, ferramentas, recursos humanos e utensílios necessários;</w:t>
      </w:r>
    </w:p>
    <w:p w14:paraId="79E131B7"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5.1.1.6 - Os serviços deverão ser executados dentro da melhor técnica, obedecendo rigorosamente às normas de segurança pertinentes; </w:t>
      </w:r>
    </w:p>
    <w:p w14:paraId="4F3D3BC8"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5.1.1.7 - Manter, por todo período da execução contratual, as condições que garantiram a sua habilitação; </w:t>
      </w:r>
    </w:p>
    <w:p w14:paraId="7B2B3CB2"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5.1.1.8 - Garantir a ótima qualidade dos materiais, equipamentos, utensílios utilizados e pessoais qualificado na prestação dos serviços contratados; </w:t>
      </w:r>
    </w:p>
    <w:p w14:paraId="44C47F16"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5.1.2 - Eventuais atrasos na prestação dos serviços deverão ser justificados pela empresa adjudicatária, sob pena de aplicação das penalidades previstas neste instrumento e no contrato. </w:t>
      </w:r>
    </w:p>
    <w:p w14:paraId="414C4396"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5.1.3 - A contratada deverá permitir e facilitar à Fiscalização da Contratante, inspeção do serviço, prestando todas as informações solicitadas por ela. </w:t>
      </w:r>
    </w:p>
    <w:p w14:paraId="25C9AE1B"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5.1.4 - A contratada deverá informar à Fiscalização da Contratante a ocorrência de quaisquer atos, fatos ou circunstâncias que possam atrasar ou impedir a prestação do serviço dentro do prazo requisitado pela Contratante, sugerindo as medidas para corrigir a situação. </w:t>
      </w:r>
    </w:p>
    <w:p w14:paraId="452908C4"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5.1.5 - A contratada deverá responsabilizar-se pelo pagamento de encargos fiscais, tributários, previdenciários e trabalhistas, resultantes da contratação. </w:t>
      </w:r>
    </w:p>
    <w:p w14:paraId="52422191"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5.1.6 - A contratada deverá manter, durante toda a vigência do Contrato, em compatibilidade com as obrigações por ela assumidas, todas as condições de habilitação e qualificação exigidas na licitação, devendo comunicar, imediatamente, qualquer alteração que possa comprometer a manutenção do Contrato. </w:t>
      </w:r>
    </w:p>
    <w:p w14:paraId="4E0E93C3"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5.1.7 - O contrato firmado com a Contratante não poderá ser objeto de cessão ou transferência, sem autorização por escrito, ficando o mesmo passível de penalidade e sanção, inclusive rescisão. </w:t>
      </w:r>
    </w:p>
    <w:p w14:paraId="204782BF"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lastRenderedPageBreak/>
        <w:t>5.1.8 - Correrá por conta da Contratada qualquer indenização por danos causados à Contratante ou a terceiros, por culpa da mesma, seus empregados ou representantes, decorrentes da prestação dos serviços.</w:t>
      </w:r>
    </w:p>
    <w:p w14:paraId="726FAA3B"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5.1.9 - A Contratante reserva-se o direito de não receber o objeto deste pregão em desacordo com o previsto no Edital, podendo cancelar nos termos da Lei 14.133 /2021.</w:t>
      </w:r>
    </w:p>
    <w:p w14:paraId="40E29943"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5.1.10 - As Ordens de Fornecimento deverão ser atendidas pela CONTRATADA independentemente da existência de greves deflagradas por quaisquer categorias profissionais relacionadas com o serviço. </w:t>
      </w:r>
    </w:p>
    <w:p w14:paraId="501E7488"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5.2 – </w:t>
      </w:r>
      <w:r w:rsidRPr="00DC364A">
        <w:rPr>
          <w:rFonts w:ascii="Times New Roman" w:hAnsi="Times New Roman" w:cs="Times New Roman"/>
          <w:b/>
          <w:bCs/>
        </w:rPr>
        <w:t>Garantia</w:t>
      </w:r>
    </w:p>
    <w:p w14:paraId="3B697367"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5.2.1 - O prazo de garantia é aquele estabelecido na Lei nº 8.078, de 11 de setembro de 1990 (Código de Defesa do Consumidor)</w:t>
      </w:r>
    </w:p>
    <w:p w14:paraId="577D02C5" w14:textId="77777777" w:rsidR="009A405E" w:rsidRPr="00DC364A" w:rsidRDefault="009A405E" w:rsidP="00DC364A">
      <w:pPr>
        <w:spacing w:after="240" w:line="360" w:lineRule="auto"/>
        <w:ind w:firstLine="709"/>
        <w:jc w:val="both"/>
        <w:rPr>
          <w:rFonts w:ascii="Times New Roman" w:hAnsi="Times New Roman" w:cs="Times New Roman"/>
        </w:rPr>
      </w:pPr>
    </w:p>
    <w:p w14:paraId="71E01CED" w14:textId="77777777" w:rsidR="009A405E" w:rsidRPr="00DC364A" w:rsidRDefault="009A405E" w:rsidP="00DC364A">
      <w:pPr>
        <w:spacing w:after="240" w:line="360" w:lineRule="auto"/>
        <w:ind w:firstLine="709"/>
        <w:jc w:val="both"/>
        <w:rPr>
          <w:rFonts w:ascii="Times New Roman" w:hAnsi="Times New Roman" w:cs="Times New Roman"/>
          <w:b/>
          <w:bCs/>
        </w:rPr>
      </w:pPr>
      <w:r w:rsidRPr="00DC364A">
        <w:rPr>
          <w:rFonts w:ascii="Times New Roman" w:hAnsi="Times New Roman" w:cs="Times New Roman"/>
          <w:b/>
          <w:bCs/>
        </w:rPr>
        <w:t xml:space="preserve">6 - MODELO DE GESTÃO DO CONTRATO </w:t>
      </w:r>
    </w:p>
    <w:p w14:paraId="3DC29660"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6.1 - O contrato deverá ser executado fielmente pelas partes, de acordo com as cláusulas avençadas e as normas da Lei nº 14.133, de 2021, e cada parte responderá pelas consequências de sua inexecução total ou parcial. </w:t>
      </w:r>
    </w:p>
    <w:p w14:paraId="6D0FB877"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6.2 - Em caso de impedimento, ordem de paralisação ou suspensão do contrato, o cronograma de execução será prorrogado automaticamente pelo tempo correspondente, anotadas tais circunstâncias mediante simples apostila. </w:t>
      </w:r>
    </w:p>
    <w:p w14:paraId="0F249409"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6.3 - As comunicações entre o órgão ou entidade e a contratada devem ser realizadas por escrito sempre que o ato exigir tal formalidade, admitindo-se o uso de mensagem eletrônica para esse fim. </w:t>
      </w:r>
    </w:p>
    <w:p w14:paraId="094FD8D7"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6.4 - O órgão ou entidade poderá convocar representante da empresa para adoção de providências que devam ser cumpridas de imediato. Fiscalização </w:t>
      </w:r>
    </w:p>
    <w:p w14:paraId="573E7317"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6.5 - A execução do contrato deverá ser acompanhada e fiscalizada pelo fiscal do contrato, ou pelos respectivos substitutos. </w:t>
      </w:r>
    </w:p>
    <w:p w14:paraId="11D22209"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lastRenderedPageBreak/>
        <w:t xml:space="preserve">6.6 - O fiscal do contrato acompanhará a execução do contrato, para que sejam cumpridas todas as condições estabelecidas no contrato, de modo a assegurar os melhores resultados para a Administração. </w:t>
      </w:r>
    </w:p>
    <w:p w14:paraId="45705D3B"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6.7 - O fiscal do contrato anotará no histórico de gerenciamento do contrato todas as ocorrências relacionadas à execução do contrato, com a descrição do que for necessário para a regularização das falhas ou dos defeitos observados. </w:t>
      </w:r>
    </w:p>
    <w:p w14:paraId="02B56F7D"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6.8 - Identificada qualquer inexatidão ou irregularidade, o fiscal do contrato emitirá notificações para a correção da execução do contrato, determinando prazo para a correção. </w:t>
      </w:r>
    </w:p>
    <w:p w14:paraId="0582B3BA"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6.9 - O fiscal do contrato informará ao gestor do contato, em tempo hábil, a situação que demandar decisão ou adoção de medidas que ultrapassem sua competência, para que adote as medidas necessárias e saneadoras, se for o caso. </w:t>
      </w:r>
    </w:p>
    <w:p w14:paraId="0235AB96"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6.10 - No caso de ocorrências que possam inviabilizar a execução do contrato nas datas aprazadas, o fiscal do contrato comunicará o fato imediatamente ao gestor do contrato.</w:t>
      </w:r>
    </w:p>
    <w:p w14:paraId="600448C4"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6.11 - O fiscal do contrato comunicará ao gestor do contrato, em tempo hábil, o término do contrato sob sua responsabilidade, com vistas à renovação tempestiva ou à prorrogação contratual. </w:t>
      </w:r>
    </w:p>
    <w:p w14:paraId="1F687105"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6.12 -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4C49A12"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6.13 - Caso ocorram descumprimento das obrigações contratuais, o fiscal do contrato atuará tempestivamente na solução do problema, reportando ao gestor do contrato para que tome as providências cabíveis, quando ultrapassar a sua competência;</w:t>
      </w:r>
    </w:p>
    <w:p w14:paraId="0557626F"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6.14 -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Gestor do contrato </w:t>
      </w:r>
    </w:p>
    <w:p w14:paraId="0467F127"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lastRenderedPageBreak/>
        <w:t xml:space="preserve">6.15 - </w:t>
      </w:r>
      <w:r w:rsidRPr="00DC364A">
        <w:rPr>
          <w:rFonts w:ascii="Times New Roman" w:hAnsi="Times New Roman" w:cs="Times New Roman"/>
          <w:b/>
          <w:bCs/>
        </w:rPr>
        <w:t>Cabe ao gestor do contrato</w:t>
      </w:r>
      <w:r w:rsidRPr="00DC364A">
        <w:rPr>
          <w:rFonts w:ascii="Times New Roman" w:hAnsi="Times New Roman" w:cs="Times New Roman"/>
        </w:rPr>
        <w:t xml:space="preserve">: </w:t>
      </w:r>
    </w:p>
    <w:p w14:paraId="229B1AD2"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6.15.1 - </w:t>
      </w:r>
      <w:proofErr w:type="gramStart"/>
      <w:r w:rsidRPr="00DC364A">
        <w:rPr>
          <w:rFonts w:ascii="Times New Roman" w:hAnsi="Times New Roman" w:cs="Times New Roman"/>
        </w:rPr>
        <w:t>coordenar</w:t>
      </w:r>
      <w:proofErr w:type="gramEnd"/>
      <w:r w:rsidRPr="00DC364A">
        <w:rPr>
          <w:rFonts w:ascii="Times New Roman" w:hAnsi="Times New Roman" w:cs="Times New Roman"/>
        </w:rPr>
        <w:t xml:space="preserve">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3609FDD"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6.15.2 - </w:t>
      </w:r>
      <w:proofErr w:type="gramStart"/>
      <w:r w:rsidRPr="00DC364A">
        <w:rPr>
          <w:rFonts w:ascii="Times New Roman" w:hAnsi="Times New Roman" w:cs="Times New Roman"/>
        </w:rPr>
        <w:t>acompanhar</w:t>
      </w:r>
      <w:proofErr w:type="gramEnd"/>
      <w:r w:rsidRPr="00DC364A">
        <w:rPr>
          <w:rFonts w:ascii="Times New Roman" w:hAnsi="Times New Roman" w:cs="Times New Roman"/>
        </w:rPr>
        <w:t xml:space="preserve"> os registros realizados pelos fiscais do contrato, de todas as ocorrências relacionadas à execução do contrato e as medidas adotadas, informando, se for o caso, à autoridade superior àquelas que ultrapassarem a sua competência. </w:t>
      </w:r>
    </w:p>
    <w:p w14:paraId="1CE1B642"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6.15.3 - </w:t>
      </w:r>
      <w:proofErr w:type="gramStart"/>
      <w:r w:rsidRPr="00DC364A">
        <w:rPr>
          <w:rFonts w:ascii="Times New Roman" w:hAnsi="Times New Roman" w:cs="Times New Roman"/>
        </w:rPr>
        <w:t>acompanhar</w:t>
      </w:r>
      <w:proofErr w:type="gramEnd"/>
      <w:r w:rsidRPr="00DC364A">
        <w:rPr>
          <w:rFonts w:ascii="Times New Roman" w:hAnsi="Times New Roman" w:cs="Times New Roman"/>
        </w:rPr>
        <w:t xml:space="preserve"> a manutenção das condições de habilitação da contratada, para fins de empenho de despesa e pagamento, e anotará os problemas que obstem o fluxo normal da liquidação e do pagamento da despesa no relatório de riscos eventuais. </w:t>
      </w:r>
    </w:p>
    <w:p w14:paraId="1A19B4B5"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6.15.4 - </w:t>
      </w:r>
      <w:proofErr w:type="gramStart"/>
      <w:r w:rsidRPr="00DC364A">
        <w:rPr>
          <w:rFonts w:ascii="Times New Roman" w:hAnsi="Times New Roman" w:cs="Times New Roman"/>
        </w:rPr>
        <w:t>emitir</w:t>
      </w:r>
      <w:proofErr w:type="gramEnd"/>
      <w:r w:rsidRPr="00DC364A">
        <w:rPr>
          <w:rFonts w:ascii="Times New Roman" w:hAnsi="Times New Roman" w:cs="Times New Roman"/>
        </w:rPr>
        <w:t xml:space="preserve">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736361B"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6.15.5 - </w:t>
      </w:r>
      <w:proofErr w:type="gramStart"/>
      <w:r w:rsidRPr="00DC364A">
        <w:rPr>
          <w:rFonts w:ascii="Times New Roman" w:hAnsi="Times New Roman" w:cs="Times New Roman"/>
        </w:rPr>
        <w:t>tomar</w:t>
      </w:r>
      <w:proofErr w:type="gramEnd"/>
      <w:r w:rsidRPr="00DC364A">
        <w:rPr>
          <w:rFonts w:ascii="Times New Roman" w:hAnsi="Times New Roman" w:cs="Times New Roman"/>
        </w:rPr>
        <w:t xml:space="preserve">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5C6860C"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6.15.6 - </w:t>
      </w:r>
      <w:proofErr w:type="gramStart"/>
      <w:r w:rsidRPr="00DC364A">
        <w:rPr>
          <w:rFonts w:ascii="Times New Roman" w:hAnsi="Times New Roman" w:cs="Times New Roman"/>
        </w:rPr>
        <w:t>elaborar</w:t>
      </w:r>
      <w:proofErr w:type="gramEnd"/>
      <w:r w:rsidRPr="00DC364A">
        <w:rPr>
          <w:rFonts w:ascii="Times New Roman" w:hAnsi="Times New Roman" w:cs="Times New Roman"/>
        </w:rPr>
        <w:t xml:space="preserve"> relatório final com informações sobre a consecução dos objetivos que tenham justificado a contratação e eventuais condutas a serem adotadas para o aprimoramento das atividades da Administração. </w:t>
      </w:r>
    </w:p>
    <w:p w14:paraId="4C1144D6"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6.15.7 - </w:t>
      </w:r>
      <w:proofErr w:type="gramStart"/>
      <w:r w:rsidRPr="00DC364A">
        <w:rPr>
          <w:rFonts w:ascii="Times New Roman" w:hAnsi="Times New Roman" w:cs="Times New Roman"/>
        </w:rPr>
        <w:t>enviar</w:t>
      </w:r>
      <w:proofErr w:type="gramEnd"/>
      <w:r w:rsidRPr="00DC364A">
        <w:rPr>
          <w:rFonts w:ascii="Times New Roman" w:hAnsi="Times New Roman" w:cs="Times New Roman"/>
        </w:rPr>
        <w:t xml:space="preserve"> a documentação pertinente ao setor de contratos para a formalização dos procedimentos de liquidação e pagamento, no valor dimensionado pela fiscalização e gestão nos termos do contrato. </w:t>
      </w:r>
    </w:p>
    <w:p w14:paraId="4D8AB4B6" w14:textId="77777777" w:rsidR="009A405E" w:rsidRPr="00DC364A" w:rsidRDefault="009A405E" w:rsidP="00DC364A">
      <w:pPr>
        <w:spacing w:after="240" w:line="360" w:lineRule="auto"/>
        <w:ind w:firstLine="709"/>
        <w:jc w:val="both"/>
        <w:rPr>
          <w:rFonts w:ascii="Times New Roman" w:hAnsi="Times New Roman" w:cs="Times New Roman"/>
        </w:rPr>
      </w:pPr>
    </w:p>
    <w:p w14:paraId="5D438454" w14:textId="77777777" w:rsidR="009A405E" w:rsidRPr="00DC364A" w:rsidRDefault="009A405E" w:rsidP="00DC364A">
      <w:pPr>
        <w:spacing w:after="240" w:line="360" w:lineRule="auto"/>
        <w:ind w:firstLine="709"/>
        <w:jc w:val="both"/>
        <w:rPr>
          <w:rFonts w:ascii="Times New Roman" w:hAnsi="Times New Roman" w:cs="Times New Roman"/>
          <w:b/>
          <w:bCs/>
        </w:rPr>
      </w:pPr>
      <w:r w:rsidRPr="00DC364A">
        <w:rPr>
          <w:rFonts w:ascii="Times New Roman" w:hAnsi="Times New Roman" w:cs="Times New Roman"/>
          <w:b/>
          <w:bCs/>
        </w:rPr>
        <w:lastRenderedPageBreak/>
        <w:t xml:space="preserve">7 - CRITÉRIOS DE MEDIÇÃO E DE PAGAMENTO </w:t>
      </w:r>
    </w:p>
    <w:p w14:paraId="02387F09"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7.1 - A avaliação da execução do objeto será </w:t>
      </w:r>
      <w:proofErr w:type="gramStart"/>
      <w:r w:rsidRPr="00DC364A">
        <w:rPr>
          <w:rFonts w:ascii="Times New Roman" w:hAnsi="Times New Roman" w:cs="Times New Roman"/>
        </w:rPr>
        <w:t>feito</w:t>
      </w:r>
      <w:proofErr w:type="gramEnd"/>
      <w:r w:rsidRPr="00DC364A">
        <w:rPr>
          <w:rFonts w:ascii="Times New Roman" w:hAnsi="Times New Roman" w:cs="Times New Roman"/>
        </w:rPr>
        <w:t xml:space="preserve"> pelas Secretarias Requisitantes para aferição da qualidade da prestação dos serviços. </w:t>
      </w:r>
    </w:p>
    <w:p w14:paraId="4C6E1AB1"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7.2 - Será indicada a retenção ou glosa no pagamento, proporcional à irregularidade verificada, sem prejuízo das sanções cabíveis, caso se constate que a Contratada: </w:t>
      </w:r>
    </w:p>
    <w:p w14:paraId="3702C867"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7.2.1 - </w:t>
      </w:r>
      <w:proofErr w:type="gramStart"/>
      <w:r w:rsidRPr="00DC364A">
        <w:rPr>
          <w:rFonts w:ascii="Times New Roman" w:hAnsi="Times New Roman" w:cs="Times New Roman"/>
        </w:rPr>
        <w:t>não</w:t>
      </w:r>
      <w:proofErr w:type="gramEnd"/>
      <w:r w:rsidRPr="00DC364A">
        <w:rPr>
          <w:rFonts w:ascii="Times New Roman" w:hAnsi="Times New Roman" w:cs="Times New Roman"/>
        </w:rPr>
        <w:t xml:space="preserve"> produzir os resultados acordados, </w:t>
      </w:r>
    </w:p>
    <w:p w14:paraId="00CEE892"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7.2.2 - </w:t>
      </w:r>
      <w:proofErr w:type="gramStart"/>
      <w:r w:rsidRPr="00DC364A">
        <w:rPr>
          <w:rFonts w:ascii="Times New Roman" w:hAnsi="Times New Roman" w:cs="Times New Roman"/>
        </w:rPr>
        <w:t>deixar</w:t>
      </w:r>
      <w:proofErr w:type="gramEnd"/>
      <w:r w:rsidRPr="00DC364A">
        <w:rPr>
          <w:rFonts w:ascii="Times New Roman" w:hAnsi="Times New Roman" w:cs="Times New Roman"/>
        </w:rPr>
        <w:t xml:space="preserve"> de executar, ou não executar com a qualidade mínima exigida as atividades contratadas; ou </w:t>
      </w:r>
    </w:p>
    <w:p w14:paraId="1CBCD1A7"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7.2.3 - </w:t>
      </w:r>
      <w:proofErr w:type="gramStart"/>
      <w:r w:rsidRPr="00DC364A">
        <w:rPr>
          <w:rFonts w:ascii="Times New Roman" w:hAnsi="Times New Roman" w:cs="Times New Roman"/>
        </w:rPr>
        <w:t>deixar</w:t>
      </w:r>
      <w:proofErr w:type="gramEnd"/>
      <w:r w:rsidRPr="00DC364A">
        <w:rPr>
          <w:rFonts w:ascii="Times New Roman" w:hAnsi="Times New Roman" w:cs="Times New Roman"/>
        </w:rPr>
        <w:t xml:space="preserve"> de utilizar materiais e recursos humanos exigidos para a execução do serviço, ou utilizá-los com qualidade ou quantidade inferior à demandada. </w:t>
      </w:r>
    </w:p>
    <w:p w14:paraId="12C3B862" w14:textId="77777777" w:rsidR="009A405E" w:rsidRPr="00DC364A" w:rsidRDefault="009A405E" w:rsidP="00DC364A">
      <w:pPr>
        <w:spacing w:after="240" w:line="360" w:lineRule="auto"/>
        <w:ind w:firstLine="709"/>
        <w:jc w:val="both"/>
        <w:rPr>
          <w:rFonts w:ascii="Times New Roman" w:hAnsi="Times New Roman" w:cs="Times New Roman"/>
          <w:b/>
          <w:bCs/>
        </w:rPr>
      </w:pPr>
      <w:r w:rsidRPr="00DC364A">
        <w:rPr>
          <w:rFonts w:ascii="Times New Roman" w:hAnsi="Times New Roman" w:cs="Times New Roman"/>
          <w:b/>
          <w:bCs/>
        </w:rPr>
        <w:t>Recebimento</w:t>
      </w:r>
    </w:p>
    <w:p w14:paraId="798535DE"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7.3 - Os serviços serão recebidos pelo fiscal de contrato, mediante termos detalhados, quando verificado o cumprimento das exigências de caráter técnico e administrativo </w:t>
      </w:r>
    </w:p>
    <w:p w14:paraId="067078EE"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7.4 - O prazo será contado do recebimento de comunicação de cobrança oriunda do contratado com a comprovação da prestação dos serviços a que se referem a parcela a ser paga. </w:t>
      </w:r>
    </w:p>
    <w:p w14:paraId="23DBF424"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7.5 - Para efeito de recebimento dos serviços, ao final de cada período mensal: </w:t>
      </w:r>
    </w:p>
    <w:p w14:paraId="4831CCF7"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7.5.1 - </w:t>
      </w:r>
      <w:proofErr w:type="gramStart"/>
      <w:r w:rsidRPr="00DC364A">
        <w:rPr>
          <w:rFonts w:ascii="Times New Roman" w:hAnsi="Times New Roman" w:cs="Times New Roman"/>
        </w:rPr>
        <w:t>o</w:t>
      </w:r>
      <w:proofErr w:type="gramEnd"/>
      <w:r w:rsidRPr="00DC364A">
        <w:rPr>
          <w:rFonts w:ascii="Times New Roman" w:hAnsi="Times New Roman" w:cs="Times New Roman"/>
        </w:rPr>
        <w:t xml:space="preserve"> fiscal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 </w:t>
      </w:r>
    </w:p>
    <w:p w14:paraId="3990E8F0"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7.6 -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0745046D"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lastRenderedPageBreak/>
        <w:t xml:space="preserve">7.7- A fiscalização não efetuará o ateste da última e/ou única medição de serviços até que sejam sanadas todas as eventuais pendências que possam vir a ser apontadas no recebimento </w:t>
      </w:r>
    </w:p>
    <w:p w14:paraId="7DC776C7"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7.8 - Os serviços poderão ser rejeitados, quando em desacordo com as especificações constantes neste Termo de Referência e na proposta, sem prejuízo da aplicação das penalidades. </w:t>
      </w:r>
    </w:p>
    <w:p w14:paraId="68249E6F"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7.9 - Quando a fiscalização for exercida por um único servidor, o Termo Detalhado deverá conter o registro, a análise e a conclusão acerca das ocorrências na execução do contrato devendo encaminhá-los ao gestor do contrato para recebimento definitivo. </w:t>
      </w:r>
    </w:p>
    <w:p w14:paraId="5FDF08F9" w14:textId="2B31B1A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7.10 - Os serviços serão recebidos definitivamente pela</w:t>
      </w:r>
      <w:r w:rsidR="00E8717A">
        <w:rPr>
          <w:rFonts w:ascii="Times New Roman" w:hAnsi="Times New Roman" w:cs="Times New Roman"/>
        </w:rPr>
        <w:t>s</w:t>
      </w:r>
      <w:r w:rsidRPr="00DC364A">
        <w:rPr>
          <w:rFonts w:ascii="Times New Roman" w:hAnsi="Times New Roman" w:cs="Times New Roman"/>
        </w:rPr>
        <w:t xml:space="preserve"> Secretarias Requisitantes, após a verificação da qualidade e quantidade do serviço e consequente aceitação mediante termo detalhado, obedecendo os seguintes procedimentos: </w:t>
      </w:r>
    </w:p>
    <w:p w14:paraId="0A6833F1"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7.10.1 - Emitir documento comprobatório da avaliação realizada pelo fiscal do contrato,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p>
    <w:p w14:paraId="5A9D6536"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7.10.2 -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14:paraId="6340BF74"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7.10.3 - Emitir Termo Detalhado para efeito de recebimento definitivo dos serviços prestados, com base nos relatórios e documentações apresentadas; e </w:t>
      </w:r>
    </w:p>
    <w:p w14:paraId="45FDA220"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7.10.4 - Comunicar a empresa para que emita a Nota Fiscal ou Fatura, com o valor exato dimensionado pela fiscalização. </w:t>
      </w:r>
    </w:p>
    <w:p w14:paraId="2E418F6D"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7.10.5 - Enviar a documentação pertinente ao setor de contratos para a formalização dos procedimentos de liquidação e pagamento, no valor dimensionado pela fiscalização e gestão.</w:t>
      </w:r>
    </w:p>
    <w:p w14:paraId="24280E5C"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7.11 - No caso de controvérsia sobre a execução do objeto, quanto à dimensão, qualidade e quantidade, deverá ser observado o teor do art. 143 da Lei nº 14.133, de 2021, comunicando-</w:t>
      </w:r>
      <w:r w:rsidRPr="00DC364A">
        <w:rPr>
          <w:rFonts w:ascii="Times New Roman" w:hAnsi="Times New Roman" w:cs="Times New Roman"/>
        </w:rPr>
        <w:lastRenderedPageBreak/>
        <w:t xml:space="preserve">se à empresa para emissão de Nota Fiscal no que concerne à parcela incontroversa da execução do objeto, para efeito de liquidação e pagamento. </w:t>
      </w:r>
    </w:p>
    <w:p w14:paraId="2FBB9705"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7.12 - Nenhum prazo de recebimento ocorrerá enquanto pendente a solução, pelo contratado, de inconsistências verificadas na execução do objeto ou no instrumento de cobrança. </w:t>
      </w:r>
    </w:p>
    <w:p w14:paraId="4A9D6C1D"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7.13 - O recebimento provisório ou definitivo não excluirá a responsabilidade civil pela solidez e pela segurança do serviço nem a responsabilidade ético-profissional pela perfeita execução do contrato. Liquidação </w:t>
      </w:r>
    </w:p>
    <w:p w14:paraId="14497173"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7.14 - Recebida a Nota Fiscal ou documento de cobrança equivalente, correrá o prazo de 10 (dez) dias úteis para fins de liquidação, na forma desta seção, prorrogáveis por igual período. </w:t>
      </w:r>
    </w:p>
    <w:p w14:paraId="6092053E"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7.15 - O prazo de que trata o item anterior será reduzido à metade, mantendo-se a possibilidade de prorrogação, no caso de contratações decorrentes de despesas cujos valores não ultrapassem o limite de que trata o inciso II do art. 75 da Lei nº 14.133, de 2021. </w:t>
      </w:r>
    </w:p>
    <w:p w14:paraId="5CE00BC4"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7.16 - Para fins de liquidação, o setor competente deverá verificar se a nota fiscal ou instrumento de cobrança equivalente apresentado expressa os elementos necessários e essenciais do documento, tais como: a) o prazo de validade; b) a data da emissão; c) os dados do contrato e do órgão contratante; d) o período respectivo de execução do contrato; e) o valor a pagar; e f) eventual destaque do valor de retenções tributárias cabíveis.</w:t>
      </w:r>
    </w:p>
    <w:p w14:paraId="1A303BCB"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7.17 -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47728934"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7.18 - A nota fiscal ou instrumento de cobrança equivalente deverá ser obrigatoriamente acompanhado da comprovação da regularidade fiscal, constatada por meio de consulta on-line mediante consulta aos sítios eletrônicos oficiais ou à documentação mencionada no art. 68 da Lei nº 14.133, de 2021. Prazo de pagamento </w:t>
      </w:r>
    </w:p>
    <w:p w14:paraId="10065B0C"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7.19 - O pagamento será efetuado no prazo de até 30 (trinta) dias contados da finalização da liquidação da despesa, conforme seção anterior. </w:t>
      </w:r>
    </w:p>
    <w:p w14:paraId="5EDF95F4"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lastRenderedPageBreak/>
        <w:t xml:space="preserve">7.20 - O pagamento será realizado por meio de ordem bancária, para crédito em banco, agência e conta corrente indicados pelo contratado. </w:t>
      </w:r>
    </w:p>
    <w:p w14:paraId="42888D21"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7.21 - Será considerada data do pagamento o dia em que constar como emitida a ordem bancária para pagamento. </w:t>
      </w:r>
    </w:p>
    <w:p w14:paraId="0B9AFC84"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7.22 - Quando do pagamento, será efetuada a retenção tributária prevista na legislação aplicável.</w:t>
      </w:r>
    </w:p>
    <w:p w14:paraId="53D5F90B"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7.22.1 - Independentemente do percentual de tributo inserido na planilha, quando houver, serão retidos na fonte, quando da realização do pagamento, os percentuais estabelecidos na legislação vigente. </w:t>
      </w:r>
    </w:p>
    <w:p w14:paraId="52BFF176"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7.23 -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89F2D3C" w14:textId="77777777" w:rsidR="009A405E" w:rsidRPr="00DC364A" w:rsidRDefault="009A405E" w:rsidP="00DC364A">
      <w:pPr>
        <w:spacing w:after="240" w:line="360" w:lineRule="auto"/>
        <w:ind w:firstLine="709"/>
        <w:jc w:val="both"/>
        <w:rPr>
          <w:rFonts w:ascii="Times New Roman" w:hAnsi="Times New Roman" w:cs="Times New Roman"/>
        </w:rPr>
      </w:pPr>
    </w:p>
    <w:p w14:paraId="7D9729D0" w14:textId="77777777" w:rsidR="009A405E" w:rsidRPr="00DC364A" w:rsidRDefault="009A405E" w:rsidP="00DC364A">
      <w:pPr>
        <w:spacing w:after="240" w:line="360" w:lineRule="auto"/>
        <w:ind w:firstLine="709"/>
        <w:jc w:val="both"/>
        <w:rPr>
          <w:rFonts w:ascii="Times New Roman" w:hAnsi="Times New Roman" w:cs="Times New Roman"/>
          <w:b/>
          <w:bCs/>
        </w:rPr>
      </w:pPr>
      <w:r w:rsidRPr="00DC364A">
        <w:rPr>
          <w:rFonts w:ascii="Times New Roman" w:hAnsi="Times New Roman" w:cs="Times New Roman"/>
          <w:b/>
          <w:bCs/>
        </w:rPr>
        <w:t>8 - FORMA E CRITÉRIOS DE SELEÇÃO DO FORNECEDOR</w:t>
      </w:r>
    </w:p>
    <w:p w14:paraId="2B2C1AA8"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8.1 - Forma de seleção e critério de julgamento da proposta </w:t>
      </w:r>
    </w:p>
    <w:p w14:paraId="56076FE1"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8.1.2 - O fornecedor será selecionado por meio da realização de procedimento de LICITAÇÃO, na modalidade DISPENSA, com adoção do critério de julgamento pelo MENOR PREÇO POR ITEM. </w:t>
      </w:r>
    </w:p>
    <w:p w14:paraId="765BE433" w14:textId="77777777" w:rsidR="009A405E" w:rsidRPr="00DC364A" w:rsidRDefault="009A405E" w:rsidP="00DC364A">
      <w:pPr>
        <w:spacing w:after="240" w:line="360" w:lineRule="auto"/>
        <w:ind w:firstLine="709"/>
        <w:jc w:val="both"/>
        <w:rPr>
          <w:rFonts w:ascii="Times New Roman" w:hAnsi="Times New Roman" w:cs="Times New Roman"/>
        </w:rPr>
      </w:pPr>
    </w:p>
    <w:p w14:paraId="3E4E7416" w14:textId="77777777" w:rsidR="009A405E" w:rsidRPr="00DC364A" w:rsidRDefault="009A405E" w:rsidP="00DC364A">
      <w:pPr>
        <w:spacing w:after="240" w:line="360" w:lineRule="auto"/>
        <w:ind w:firstLine="709"/>
        <w:jc w:val="both"/>
        <w:rPr>
          <w:rFonts w:ascii="Times New Roman" w:hAnsi="Times New Roman" w:cs="Times New Roman"/>
          <w:b/>
          <w:bCs/>
        </w:rPr>
      </w:pPr>
      <w:r w:rsidRPr="00DC364A">
        <w:rPr>
          <w:rFonts w:ascii="Times New Roman" w:hAnsi="Times New Roman" w:cs="Times New Roman"/>
          <w:b/>
          <w:bCs/>
        </w:rPr>
        <w:t xml:space="preserve">9 - EXIGÊNCIAS DE HABILITAÇÃO </w:t>
      </w:r>
    </w:p>
    <w:p w14:paraId="62C837B2"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9.1 - Para fins de habilitação, deverá o licitante comprovar os seguintes requisitos: </w:t>
      </w:r>
    </w:p>
    <w:p w14:paraId="360DA159"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9.1.1 - Habilitação jurídica </w:t>
      </w:r>
    </w:p>
    <w:p w14:paraId="43F3AC92"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lastRenderedPageBreak/>
        <w:t xml:space="preserve">9.1.1.1 - Empresário individual: inscrição no Registro Público de Empresas Mercantis, a cargo da Junta Comercial da respectiva sede; </w:t>
      </w:r>
    </w:p>
    <w:p w14:paraId="763043B0"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9.1.1.2 - Microempreendedor Individual - MEI: Certificado da Condição de Microempreendedor Individual - CCMEI, cuja aceitação ficará condicionada à verificação da autenticidade no sítio </w:t>
      </w:r>
      <w:hyperlink r:id="rId8" w:history="1">
        <w:r w:rsidRPr="00DC364A">
          <w:rPr>
            <w:rStyle w:val="Hyperlink"/>
            <w:rFonts w:ascii="Times New Roman" w:hAnsi="Times New Roman" w:cs="Times New Roman"/>
          </w:rPr>
          <w:t>https://www.gov.br/empresas-e-negocios/pt-br/empreendedor</w:t>
        </w:r>
      </w:hyperlink>
      <w:r w:rsidRPr="00DC364A">
        <w:rPr>
          <w:rFonts w:ascii="Times New Roman" w:hAnsi="Times New Roman" w:cs="Times New Roman"/>
        </w:rPr>
        <w:t xml:space="preserve">; </w:t>
      </w:r>
    </w:p>
    <w:p w14:paraId="34A1B14C"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9.1.1.3 -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3A1B7BEA"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9.1.1.4 -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B6D888A"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9.1.1.5 - Sociedade simples: inscrição do ato constitutivo no Registro Civil de Pessoas Jurídicas do local de sua sede, acompanhada de documento comprobatório de seus administradores; </w:t>
      </w:r>
    </w:p>
    <w:p w14:paraId="441BE961"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9.1.1.6 -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DD50082"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9.1.1.7 -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F8165FF"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9.1.1.8 - Os documentos apresentados deverão estar acompanhados de todas as alterações ou da consolidação respectiva.</w:t>
      </w:r>
    </w:p>
    <w:p w14:paraId="5232E1B2"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lastRenderedPageBreak/>
        <w:t xml:space="preserve">9.1.2 - Habilitação fiscal, social e trabalhista </w:t>
      </w:r>
    </w:p>
    <w:p w14:paraId="05093F76" w14:textId="33A1CD1F"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9.1.2.1 - Prova de inscrição no Cadastro Nacional de Pessoas Jurídicas; </w:t>
      </w:r>
    </w:p>
    <w:p w14:paraId="4ED44485"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9.1.2.2 -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14:paraId="40557410"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9.1.2.3 - Declaração de que não emprega menor de 18 anos em trabalho noturno, perigoso ou insalubre e não emprega menor de 16 anos, salvo menor, a partir de 14 anos, na condição de aprendiz, nos termos do artigo 7°, XXXIII, da Constituição. </w:t>
      </w:r>
    </w:p>
    <w:p w14:paraId="29526A2C"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9.1.2.4 - Prova de regularidade com o Fundo de Garantia do Tempo de Serviço (FGTS); </w:t>
      </w:r>
    </w:p>
    <w:p w14:paraId="59BFE416"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9.1.2.5 -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319E127C"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9.1.2.6 - Prova de inscrição no cadastro de contribuintes Municipais relativo ao domicílio ou sede do fornecedor, pertinente ao seu ramo de atividade e compatível com o objeto contratual, se houver; </w:t>
      </w:r>
    </w:p>
    <w:p w14:paraId="1837E781"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9.1.2.7 - Prova de regularidade com a Fazenda Municipal do domicílio ou sede do fornecedor, relativa à atividade em cujo exercício contrata ou concorre; </w:t>
      </w:r>
    </w:p>
    <w:p w14:paraId="33B90C24"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9.1.2.8 - Caso o fornecedor seja considerado isento dos tributos Municipais relacionados ao objeto contratual, deverá comprovar tal condição mediante a apresentação de declaração da Fazenda respectiva do seu domicílio ou sede, ou outra equivalente, na forma da lei. </w:t>
      </w:r>
    </w:p>
    <w:p w14:paraId="5D139778"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9.1.2.9 - O fornecedor enquadrado como microempreendedor individual que pretenda auferir os benefícios do tratamento diferenciado previstos na Lei Complementar n. 123, de 2006, estará dispensado da prova de inscrição nos cadastros de contribuintes estadual e/ou municipal. </w:t>
      </w:r>
    </w:p>
    <w:p w14:paraId="53A6C0FE"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lastRenderedPageBreak/>
        <w:t xml:space="preserve">9.1.3 - Qualificação Técnica </w:t>
      </w:r>
    </w:p>
    <w:p w14:paraId="3F46A76A"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9.1.3.1 - Certidão ou atestado que demonstre que o licitante tenha executado serviços similares ao objeto da licitação. </w:t>
      </w:r>
    </w:p>
    <w:p w14:paraId="149170DE" w14:textId="11D5DE46"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9.1.4 - Não serão aceitos documentos de habilitação com indicação de CNPJ diferentes, salvo aqueles legalmente permitidos. </w:t>
      </w:r>
    </w:p>
    <w:p w14:paraId="2AA3A295"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9.1.5 -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 </w:t>
      </w:r>
    </w:p>
    <w:p w14:paraId="62A0EEDD"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9.1.6 - Serão aceitos registros de CNPJ de fornecedor matriz e filial com diferenças de números de documentos pertinentes ao CND e ao CRF/FGTS, quando for comprovada a centralização do recolhimento dessas contribuições. </w:t>
      </w:r>
    </w:p>
    <w:p w14:paraId="52F89217" w14:textId="77777777" w:rsidR="009A405E" w:rsidRPr="00DC364A" w:rsidRDefault="009A405E" w:rsidP="00DC364A">
      <w:pPr>
        <w:spacing w:after="240" w:line="360" w:lineRule="auto"/>
        <w:ind w:firstLine="709"/>
        <w:jc w:val="both"/>
        <w:rPr>
          <w:rFonts w:ascii="Times New Roman" w:hAnsi="Times New Roman" w:cs="Times New Roman"/>
        </w:rPr>
      </w:pPr>
    </w:p>
    <w:p w14:paraId="25095539"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10 - ESTIMATIVAS DO VALOR DA CONTRATAÇÃO </w:t>
      </w:r>
    </w:p>
    <w:p w14:paraId="72172F84" w14:textId="2044FE8D"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10.1 - O custo estimado total da contratação é de R$ </w:t>
      </w:r>
      <w:r w:rsidR="00E8717A">
        <w:rPr>
          <w:rFonts w:ascii="Times New Roman" w:hAnsi="Times New Roman" w:cs="Times New Roman"/>
        </w:rPr>
        <w:t xml:space="preserve">27.500,00 </w:t>
      </w:r>
      <w:r w:rsidRPr="00DC364A">
        <w:rPr>
          <w:rFonts w:ascii="Times New Roman" w:hAnsi="Times New Roman" w:cs="Times New Roman"/>
          <w:highlight w:val="yellow"/>
        </w:rPr>
        <w:t>(</w:t>
      </w:r>
      <w:r w:rsidR="00E8717A">
        <w:rPr>
          <w:rFonts w:ascii="Times New Roman" w:hAnsi="Times New Roman" w:cs="Times New Roman"/>
        </w:rPr>
        <w:t>vinte e sete mil e quinhentos reais</w:t>
      </w:r>
      <w:proofErr w:type="gramStart"/>
      <w:r w:rsidR="00E8717A">
        <w:rPr>
          <w:rFonts w:ascii="Times New Roman" w:hAnsi="Times New Roman" w:cs="Times New Roman"/>
        </w:rPr>
        <w:t xml:space="preserve">) </w:t>
      </w:r>
      <w:r w:rsidRPr="00DC364A">
        <w:rPr>
          <w:rFonts w:ascii="Times New Roman" w:hAnsi="Times New Roman" w:cs="Times New Roman"/>
        </w:rPr>
        <w:t>,</w:t>
      </w:r>
      <w:proofErr w:type="gramEnd"/>
      <w:r w:rsidRPr="00DC364A">
        <w:rPr>
          <w:rFonts w:ascii="Times New Roman" w:hAnsi="Times New Roman" w:cs="Times New Roman"/>
        </w:rPr>
        <w:t xml:space="preserve"> conforme custos unitários apostos na tabela acima. </w:t>
      </w:r>
    </w:p>
    <w:p w14:paraId="7E86C38D"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11 - ADEQUAÇÃO ORÇAMENTÁRIA </w:t>
      </w:r>
    </w:p>
    <w:p w14:paraId="1308E7F2" w14:textId="77777777" w:rsidR="009A405E" w:rsidRPr="00DC364A"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11.1 - A contratação será atendida pela seguinte dotação:</w:t>
      </w:r>
    </w:p>
    <w:p w14:paraId="57B6DBCC" w14:textId="77777777" w:rsidR="009A405E" w:rsidRPr="00DC364A" w:rsidRDefault="009A405E" w:rsidP="00DC364A">
      <w:pPr>
        <w:spacing w:after="240" w:line="360" w:lineRule="auto"/>
        <w:ind w:firstLine="709"/>
        <w:jc w:val="both"/>
        <w:rPr>
          <w:rFonts w:ascii="Times New Roman" w:hAnsi="Times New Roman" w:cs="Times New Roman"/>
        </w:rPr>
      </w:pPr>
    </w:p>
    <w:p w14:paraId="1D1AF362" w14:textId="4D30861A" w:rsidR="009A405E" w:rsidRDefault="009A405E" w:rsidP="00DC364A">
      <w:pPr>
        <w:spacing w:after="240" w:line="360" w:lineRule="auto"/>
        <w:ind w:firstLine="709"/>
        <w:jc w:val="both"/>
        <w:rPr>
          <w:rFonts w:ascii="Times New Roman" w:hAnsi="Times New Roman" w:cs="Times New Roman"/>
        </w:rPr>
      </w:pPr>
      <w:r w:rsidRPr="00DC364A">
        <w:rPr>
          <w:rFonts w:ascii="Times New Roman" w:hAnsi="Times New Roman" w:cs="Times New Roman"/>
        </w:rPr>
        <w:t xml:space="preserve">Maria da Fé, </w:t>
      </w:r>
      <w:r w:rsidR="00E8717A">
        <w:rPr>
          <w:rFonts w:ascii="Times New Roman" w:hAnsi="Times New Roman" w:cs="Times New Roman"/>
        </w:rPr>
        <w:t>24</w:t>
      </w:r>
      <w:r w:rsidRPr="00DC364A">
        <w:rPr>
          <w:rFonts w:ascii="Times New Roman" w:hAnsi="Times New Roman" w:cs="Times New Roman"/>
        </w:rPr>
        <w:t xml:space="preserve"> de </w:t>
      </w:r>
      <w:r w:rsidR="007E2694" w:rsidRPr="00DC364A">
        <w:rPr>
          <w:rFonts w:ascii="Times New Roman" w:hAnsi="Times New Roman" w:cs="Times New Roman"/>
        </w:rPr>
        <w:t>março</w:t>
      </w:r>
      <w:r w:rsidRPr="00DC364A">
        <w:rPr>
          <w:rFonts w:ascii="Times New Roman" w:hAnsi="Times New Roman" w:cs="Times New Roman"/>
        </w:rPr>
        <w:t xml:space="preserve"> de 202</w:t>
      </w:r>
      <w:r w:rsidR="007E2694" w:rsidRPr="00DC364A">
        <w:rPr>
          <w:rFonts w:ascii="Times New Roman" w:hAnsi="Times New Roman" w:cs="Times New Roman"/>
        </w:rPr>
        <w:t>6</w:t>
      </w:r>
      <w:r w:rsidR="00E8717A">
        <w:rPr>
          <w:rFonts w:ascii="Times New Roman" w:hAnsi="Times New Roman" w:cs="Times New Roman"/>
        </w:rPr>
        <w:t>.</w:t>
      </w:r>
    </w:p>
    <w:p w14:paraId="57D2D58E" w14:textId="77777777" w:rsidR="00E8717A" w:rsidRDefault="00E8717A" w:rsidP="00DC364A">
      <w:pPr>
        <w:spacing w:after="240" w:line="360" w:lineRule="auto"/>
        <w:ind w:firstLine="709"/>
        <w:jc w:val="both"/>
        <w:rPr>
          <w:rFonts w:ascii="Times New Roman" w:hAnsi="Times New Roman" w:cs="Times New Roman"/>
        </w:rPr>
      </w:pPr>
    </w:p>
    <w:p w14:paraId="12639109" w14:textId="3EBA1B5F" w:rsidR="00E8717A" w:rsidRDefault="00E8717A" w:rsidP="00DC364A">
      <w:pPr>
        <w:spacing w:after="240" w:line="360" w:lineRule="auto"/>
        <w:ind w:firstLine="709"/>
        <w:jc w:val="both"/>
        <w:rPr>
          <w:rFonts w:ascii="Times New Roman" w:hAnsi="Times New Roman" w:cs="Times New Roman"/>
        </w:rPr>
      </w:pPr>
      <w:r>
        <w:rPr>
          <w:rFonts w:ascii="Times New Roman" w:hAnsi="Times New Roman" w:cs="Times New Roman"/>
        </w:rPr>
        <w:t>Lucas Batista Barreto</w:t>
      </w:r>
    </w:p>
    <w:p w14:paraId="45CA6DC7" w14:textId="6294EB2C" w:rsidR="00E8717A" w:rsidRPr="00DC364A" w:rsidRDefault="00E8717A" w:rsidP="00DC364A">
      <w:pPr>
        <w:spacing w:after="240" w:line="360" w:lineRule="auto"/>
        <w:ind w:firstLine="709"/>
        <w:jc w:val="both"/>
        <w:rPr>
          <w:rFonts w:ascii="Times New Roman" w:hAnsi="Times New Roman" w:cs="Times New Roman"/>
        </w:rPr>
      </w:pPr>
      <w:r>
        <w:rPr>
          <w:rFonts w:ascii="Times New Roman" w:hAnsi="Times New Roman" w:cs="Times New Roman"/>
        </w:rPr>
        <w:t>Secretário de Planejamento</w:t>
      </w:r>
    </w:p>
    <w:p w14:paraId="04AB9D65" w14:textId="77777777" w:rsidR="005E3F63" w:rsidRPr="00DC364A" w:rsidRDefault="005E3F63" w:rsidP="00DC364A">
      <w:pPr>
        <w:spacing w:after="240" w:line="360" w:lineRule="auto"/>
        <w:ind w:firstLine="709"/>
        <w:rPr>
          <w:rFonts w:ascii="Times New Roman" w:hAnsi="Times New Roman" w:cs="Times New Roman"/>
        </w:rPr>
      </w:pPr>
    </w:p>
    <w:sectPr w:rsidR="005E3F63" w:rsidRPr="00DC364A" w:rsidSect="00A7088C">
      <w:headerReference w:type="even" r:id="rId9"/>
      <w:headerReference w:type="default" r:id="rId10"/>
      <w:headerReference w:type="first" r:id="rId11"/>
      <w:pgSz w:w="11906" w:h="16838"/>
      <w:pgMar w:top="1701" w:right="1134" w:bottom="1134"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88B7E" w14:textId="77777777" w:rsidR="00D24350" w:rsidRDefault="00D24350">
      <w:pPr>
        <w:rPr>
          <w:rFonts w:hint="eastAsia"/>
        </w:rPr>
      </w:pPr>
      <w:r>
        <w:separator/>
      </w:r>
    </w:p>
  </w:endnote>
  <w:endnote w:type="continuationSeparator" w:id="0">
    <w:p w14:paraId="4BD4D15C" w14:textId="77777777" w:rsidR="00D24350" w:rsidRDefault="00D2435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adea">
    <w:altName w:val="Times New Roman"/>
    <w:charset w:val="00"/>
    <w:family w:val="roman"/>
    <w:pitch w:val="variable"/>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w:altName w:val="Sylfaen"/>
    <w:panose1 w:val="020206030504050203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DD5C7" w14:textId="77777777" w:rsidR="00D24350" w:rsidRDefault="00D24350">
      <w:pPr>
        <w:rPr>
          <w:rFonts w:hint="eastAsia"/>
        </w:rPr>
      </w:pPr>
      <w:r>
        <w:rPr>
          <w:color w:val="000000"/>
        </w:rPr>
        <w:separator/>
      </w:r>
    </w:p>
  </w:footnote>
  <w:footnote w:type="continuationSeparator" w:id="0">
    <w:p w14:paraId="2DB7F5CB" w14:textId="77777777" w:rsidR="00D24350" w:rsidRDefault="00D24350">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09BF7" w14:textId="425D3FA7" w:rsidR="009E746E" w:rsidRDefault="00D24350">
    <w:pPr>
      <w:pStyle w:val="Cabealho"/>
      <w:rPr>
        <w:rFonts w:hint="eastAsia"/>
      </w:rPr>
    </w:pPr>
    <w:r>
      <w:rPr>
        <w:rFonts w:hint="eastAsia"/>
        <w:noProof/>
      </w:rPr>
      <w:pict w14:anchorId="4856D1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4" o:spid="_x0000_s1026" type="#_x0000_t75" alt="" style="position:absolute;margin-left:0;margin-top:0;width:481.8pt;height:401pt;z-index:-251658240;mso-wrap-edited:f;mso-width-percent:0;mso-height-percent:0;mso-position-horizontal:center;mso-position-horizontal-relative:margin;mso-position-vertical:center;mso-position-vertical-relative:margin;mso-width-percent:0;mso-height-percent:0" o:allowincell="f">
          <v:imagedata r:id="rId1" o:title="fundo gameleir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60"/>
      <w:gridCol w:w="7411"/>
    </w:tblGrid>
    <w:tr w:rsidR="00DF19D6" w:rsidRPr="00DF19D6" w14:paraId="6770E34B" w14:textId="77777777" w:rsidTr="004D5382">
      <w:tc>
        <w:tcPr>
          <w:tcW w:w="1690" w:type="dxa"/>
          <w:tcBorders>
            <w:right w:val="nil"/>
          </w:tcBorders>
        </w:tcPr>
        <w:bookmarkStart w:id="0" w:name="_Hlk155077889"/>
        <w:p w14:paraId="39B19ACA" w14:textId="77777777" w:rsidR="00DF19D6" w:rsidRPr="00DF19D6" w:rsidRDefault="00F30B4B" w:rsidP="00DF19D6">
          <w:pPr>
            <w:pStyle w:val="Cabealho"/>
            <w:rPr>
              <w:rFonts w:hint="eastAsia"/>
            </w:rPr>
          </w:pPr>
          <w:r w:rsidRPr="00DF19D6">
            <w:rPr>
              <w:noProof/>
            </w:rPr>
            <w:object w:dxaOrig="4229" w:dyaOrig="3870" w14:anchorId="6FF83F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in;height:65pt;mso-width-percent:0;mso-height-percent:0;mso-width-percent:0;mso-height-percent:0">
                <v:imagedata r:id="rId1" o:title=""/>
              </v:shape>
              <o:OLEObject Type="Embed" ProgID="PBrush" ShapeID="_x0000_i1025" DrawAspect="Content" ObjectID="_1835862577" r:id="rId2"/>
            </w:object>
          </w:r>
        </w:p>
      </w:tc>
      <w:tc>
        <w:tcPr>
          <w:tcW w:w="9070" w:type="dxa"/>
          <w:tcBorders>
            <w:top w:val="nil"/>
            <w:left w:val="nil"/>
            <w:bottom w:val="single" w:sz="4" w:space="0" w:color="auto"/>
          </w:tcBorders>
        </w:tcPr>
        <w:p w14:paraId="6D8C0DEC" w14:textId="77777777" w:rsidR="00DF19D6" w:rsidRPr="00DF19D6" w:rsidRDefault="00DF19D6" w:rsidP="00DF19D6">
          <w:pPr>
            <w:pStyle w:val="Ttulo2"/>
            <w:jc w:val="center"/>
            <w:rPr>
              <w:b/>
              <w:bCs/>
              <w:color w:val="auto"/>
              <w:sz w:val="28"/>
              <w:szCs w:val="28"/>
            </w:rPr>
          </w:pPr>
          <w:r w:rsidRPr="00DF19D6">
            <w:rPr>
              <w:b/>
              <w:bCs/>
              <w:color w:val="auto"/>
              <w:sz w:val="28"/>
              <w:szCs w:val="28"/>
            </w:rPr>
            <w:t xml:space="preserve">PREFEITURA </w:t>
          </w:r>
          <w:proofErr w:type="gramStart"/>
          <w:r w:rsidRPr="00DF19D6">
            <w:rPr>
              <w:b/>
              <w:bCs/>
              <w:color w:val="auto"/>
              <w:sz w:val="28"/>
              <w:szCs w:val="28"/>
            </w:rPr>
            <w:t>MUNICIPAL  DE</w:t>
          </w:r>
          <w:proofErr w:type="gramEnd"/>
          <w:r w:rsidRPr="00DF19D6">
            <w:rPr>
              <w:b/>
              <w:bCs/>
              <w:color w:val="auto"/>
              <w:sz w:val="28"/>
              <w:szCs w:val="28"/>
            </w:rPr>
            <w:t xml:space="preserve">  </w:t>
          </w:r>
          <w:proofErr w:type="gramStart"/>
          <w:r w:rsidRPr="00DF19D6">
            <w:rPr>
              <w:b/>
              <w:bCs/>
              <w:color w:val="auto"/>
              <w:sz w:val="28"/>
              <w:szCs w:val="28"/>
            </w:rPr>
            <w:t>MARIA  DA</w:t>
          </w:r>
          <w:proofErr w:type="gramEnd"/>
          <w:r w:rsidRPr="00DF19D6">
            <w:rPr>
              <w:b/>
              <w:bCs/>
              <w:color w:val="auto"/>
              <w:sz w:val="28"/>
              <w:szCs w:val="28"/>
            </w:rPr>
            <w:t xml:space="preserve">  </w:t>
          </w:r>
          <w:proofErr w:type="gramStart"/>
          <w:r w:rsidRPr="00DF19D6">
            <w:rPr>
              <w:b/>
              <w:bCs/>
              <w:color w:val="auto"/>
              <w:sz w:val="28"/>
              <w:szCs w:val="28"/>
            </w:rPr>
            <w:t>FÉ  -</w:t>
          </w:r>
          <w:proofErr w:type="gramEnd"/>
          <w:r w:rsidRPr="00DF19D6">
            <w:rPr>
              <w:b/>
              <w:bCs/>
              <w:color w:val="auto"/>
              <w:sz w:val="28"/>
              <w:szCs w:val="28"/>
            </w:rPr>
            <w:t xml:space="preserve"> MG</w:t>
          </w:r>
        </w:p>
        <w:p w14:paraId="30FF0F12" w14:textId="77777777" w:rsidR="00DF19D6" w:rsidRPr="00DF19D6" w:rsidRDefault="00DF19D6" w:rsidP="00DF19D6">
          <w:pPr>
            <w:jc w:val="center"/>
            <w:rPr>
              <w:rFonts w:hint="eastAsia"/>
              <w:sz w:val="16"/>
            </w:rPr>
          </w:pPr>
        </w:p>
        <w:p w14:paraId="43F1F497" w14:textId="77777777" w:rsidR="00DF19D6" w:rsidRPr="00DF19D6" w:rsidRDefault="00DF19D6" w:rsidP="00DF19D6">
          <w:pPr>
            <w:jc w:val="center"/>
            <w:rPr>
              <w:rFonts w:hint="eastAsia"/>
              <w:sz w:val="22"/>
            </w:rPr>
          </w:pPr>
          <w:r w:rsidRPr="00DF19D6">
            <w:rPr>
              <w:sz w:val="22"/>
            </w:rPr>
            <w:t>CNPJ:18.025.957/0001-58   FONE: (35) 3662-1463</w:t>
          </w:r>
          <w:proofErr w:type="gramStart"/>
          <w:r w:rsidRPr="00DF19D6">
            <w:rPr>
              <w:sz w:val="22"/>
            </w:rPr>
            <w:t xml:space="preserve">   (</w:t>
          </w:r>
          <w:proofErr w:type="gramEnd"/>
          <w:r w:rsidRPr="00DF19D6">
            <w:rPr>
              <w:sz w:val="22"/>
            </w:rPr>
            <w:t>35) 3662-2060</w:t>
          </w:r>
        </w:p>
        <w:p w14:paraId="34411089" w14:textId="77777777" w:rsidR="00DF19D6" w:rsidRPr="00DF19D6" w:rsidRDefault="00DF19D6" w:rsidP="00DF19D6">
          <w:pPr>
            <w:jc w:val="center"/>
            <w:rPr>
              <w:rFonts w:hint="eastAsia"/>
              <w:b/>
              <w:sz w:val="22"/>
            </w:rPr>
          </w:pPr>
          <w:hyperlink r:id="rId3" w:history="1">
            <w:r w:rsidRPr="00DF19D6">
              <w:rPr>
                <w:rStyle w:val="Hyperlink"/>
                <w:b/>
                <w:color w:val="auto"/>
                <w:sz w:val="22"/>
              </w:rPr>
              <w:t>www.mariadafe.mg.gov.br</w:t>
            </w:r>
          </w:hyperlink>
          <w:r w:rsidRPr="00DF19D6">
            <w:rPr>
              <w:b/>
              <w:sz w:val="22"/>
            </w:rPr>
            <w:t xml:space="preserve">                e-mail: licitacao@mariadafe.mg.gov.br</w:t>
          </w:r>
        </w:p>
        <w:p w14:paraId="3F241CC7" w14:textId="77777777" w:rsidR="00DF19D6" w:rsidRPr="00DF19D6" w:rsidRDefault="00DF19D6" w:rsidP="00DF19D6">
          <w:pPr>
            <w:jc w:val="center"/>
            <w:rPr>
              <w:rFonts w:hint="eastAsia"/>
            </w:rPr>
          </w:pPr>
          <w:r w:rsidRPr="00DF19D6">
            <w:rPr>
              <w:sz w:val="22"/>
            </w:rPr>
            <w:t xml:space="preserve">Praça Getúlio </w:t>
          </w:r>
          <w:proofErr w:type="gramStart"/>
          <w:r w:rsidRPr="00DF19D6">
            <w:rPr>
              <w:sz w:val="22"/>
            </w:rPr>
            <w:t>Vargas ,</w:t>
          </w:r>
          <w:proofErr w:type="gramEnd"/>
          <w:r w:rsidRPr="00DF19D6">
            <w:rPr>
              <w:sz w:val="22"/>
            </w:rPr>
            <w:t xml:space="preserve"> 60 - Centro - 37.517-000 - Maria da Fé / MG</w:t>
          </w:r>
        </w:p>
      </w:tc>
    </w:tr>
    <w:bookmarkEnd w:id="0"/>
  </w:tbl>
  <w:p w14:paraId="45704CD6" w14:textId="77777777" w:rsidR="00DF19D6" w:rsidRDefault="00DF19D6">
    <w:pPr>
      <w:pStyle w:val="Cabealho"/>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E32BA" w14:textId="2CA13473" w:rsidR="009E746E" w:rsidRDefault="00D24350">
    <w:pPr>
      <w:pStyle w:val="Cabealho"/>
      <w:rPr>
        <w:rFonts w:hint="eastAsia"/>
      </w:rPr>
    </w:pPr>
    <w:r>
      <w:rPr>
        <w:rFonts w:hint="eastAsia"/>
        <w:noProof/>
      </w:rPr>
      <w:pict w14:anchorId="7E941A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3" o:spid="_x0000_s1025" type="#_x0000_t75" alt="" style="position:absolute;margin-left:0;margin-top:0;width:481.8pt;height:401pt;z-index:-251659264;mso-wrap-edited:f;mso-width-percent:0;mso-height-percent:0;mso-position-horizontal:center;mso-position-horizontal-relative:margin;mso-position-vertical:center;mso-position-vertical-relative:margin;mso-width-percent:0;mso-height-percent:0" o:allowincell="f">
          <v:imagedata r:id="rId1" o:title="fundo gameleir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F1FFA"/>
    <w:multiLevelType w:val="multilevel"/>
    <w:tmpl w:val="F0209546"/>
    <w:styleLink w:val="List1"/>
    <w:lvl w:ilvl="0">
      <w:start w:val="1"/>
      <w:numFmt w:val="upperRoman"/>
      <w:lvlText w:val="%1."/>
      <w:lvlJc w:val="left"/>
      <w:pPr>
        <w:ind w:left="1080" w:hanging="481"/>
      </w:pPr>
      <w:rPr>
        <w:color w:val="000000"/>
        <w:position w:val="0"/>
        <w:sz w:val="28"/>
        <w:szCs w:val="28"/>
        <w:vertAlign w:val="baseline"/>
      </w:rPr>
    </w:lvl>
    <w:lvl w:ilvl="1">
      <w:start w:val="1"/>
      <w:numFmt w:val="lowerRoman"/>
      <w:lvlText w:val="%2."/>
      <w:lvlJc w:val="left"/>
      <w:rPr>
        <w:color w:val="000000"/>
        <w:position w:val="0"/>
        <w:sz w:val="28"/>
        <w:szCs w:val="28"/>
        <w:vertAlign w:val="baseline"/>
      </w:rPr>
    </w:lvl>
    <w:lvl w:ilvl="2">
      <w:start w:val="1"/>
      <w:numFmt w:val="lowerRoman"/>
      <w:lvlText w:val="%3."/>
      <w:lvlJc w:val="left"/>
      <w:rPr>
        <w:color w:val="000000"/>
        <w:position w:val="0"/>
        <w:sz w:val="28"/>
        <w:szCs w:val="28"/>
        <w:vertAlign w:val="baseline"/>
      </w:rPr>
    </w:lvl>
    <w:lvl w:ilvl="3">
      <w:start w:val="1"/>
      <w:numFmt w:val="lowerRoman"/>
      <w:lvlText w:val="%4."/>
      <w:lvlJc w:val="left"/>
      <w:rPr>
        <w:color w:val="000000"/>
        <w:position w:val="0"/>
        <w:sz w:val="28"/>
        <w:szCs w:val="28"/>
        <w:vertAlign w:val="baseline"/>
      </w:rPr>
    </w:lvl>
    <w:lvl w:ilvl="4">
      <w:start w:val="1"/>
      <w:numFmt w:val="lowerRoman"/>
      <w:lvlText w:val="%5."/>
      <w:lvlJc w:val="left"/>
      <w:rPr>
        <w:color w:val="000000"/>
        <w:position w:val="0"/>
        <w:sz w:val="28"/>
        <w:szCs w:val="28"/>
        <w:vertAlign w:val="baseline"/>
      </w:rPr>
    </w:lvl>
    <w:lvl w:ilvl="5">
      <w:start w:val="1"/>
      <w:numFmt w:val="lowerRoman"/>
      <w:lvlText w:val="%6."/>
      <w:lvlJc w:val="left"/>
      <w:rPr>
        <w:color w:val="000000"/>
        <w:position w:val="0"/>
        <w:sz w:val="28"/>
        <w:szCs w:val="28"/>
        <w:vertAlign w:val="baseline"/>
      </w:rPr>
    </w:lvl>
    <w:lvl w:ilvl="6">
      <w:start w:val="1"/>
      <w:numFmt w:val="lowerRoman"/>
      <w:lvlText w:val="%7."/>
      <w:lvlJc w:val="left"/>
      <w:rPr>
        <w:color w:val="000000"/>
        <w:position w:val="0"/>
        <w:sz w:val="28"/>
        <w:szCs w:val="28"/>
        <w:vertAlign w:val="baseline"/>
      </w:rPr>
    </w:lvl>
    <w:lvl w:ilvl="7">
      <w:start w:val="1"/>
      <w:numFmt w:val="lowerRoman"/>
      <w:lvlText w:val="%8."/>
      <w:lvlJc w:val="left"/>
      <w:rPr>
        <w:color w:val="000000"/>
        <w:position w:val="0"/>
        <w:sz w:val="28"/>
        <w:szCs w:val="28"/>
        <w:vertAlign w:val="baseline"/>
      </w:rPr>
    </w:lvl>
    <w:lvl w:ilvl="8">
      <w:start w:val="1"/>
      <w:numFmt w:val="lowerRoman"/>
      <w:lvlText w:val="%9."/>
      <w:lvlJc w:val="left"/>
      <w:rPr>
        <w:color w:val="000000"/>
        <w:position w:val="0"/>
        <w:sz w:val="28"/>
        <w:szCs w:val="28"/>
        <w:vertAlign w:val="baseline"/>
      </w:rPr>
    </w:lvl>
  </w:abstractNum>
  <w:abstractNum w:abstractNumId="1" w15:restartNumberingAfterBreak="0">
    <w:nsid w:val="0B3A6CC3"/>
    <w:multiLevelType w:val="hybridMultilevel"/>
    <w:tmpl w:val="4694EA7C"/>
    <w:lvl w:ilvl="0" w:tplc="3768128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6100DFF"/>
    <w:multiLevelType w:val="hybridMultilevel"/>
    <w:tmpl w:val="F742218A"/>
    <w:lvl w:ilvl="0" w:tplc="E9DA17CE">
      <w:start w:val="1"/>
      <w:numFmt w:val="lowerLetter"/>
      <w:lvlText w:val="%1)"/>
      <w:lvlJc w:val="left"/>
      <w:pPr>
        <w:ind w:left="1428" w:hanging="360"/>
      </w:pPr>
      <w:rPr>
        <w:b/>
      </w:r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start w:val="1"/>
      <w:numFmt w:val="decimal"/>
      <w:lvlText w:val="%4."/>
      <w:lvlJc w:val="left"/>
      <w:pPr>
        <w:ind w:left="3588" w:hanging="360"/>
      </w:pPr>
    </w:lvl>
    <w:lvl w:ilvl="4" w:tplc="04160019">
      <w:start w:val="1"/>
      <w:numFmt w:val="lowerLetter"/>
      <w:lvlText w:val="%5."/>
      <w:lvlJc w:val="left"/>
      <w:pPr>
        <w:ind w:left="4308" w:hanging="360"/>
      </w:pPr>
    </w:lvl>
    <w:lvl w:ilvl="5" w:tplc="0416001B">
      <w:start w:val="1"/>
      <w:numFmt w:val="lowerRoman"/>
      <w:lvlText w:val="%6."/>
      <w:lvlJc w:val="right"/>
      <w:pPr>
        <w:ind w:left="5028" w:hanging="180"/>
      </w:pPr>
    </w:lvl>
    <w:lvl w:ilvl="6" w:tplc="0416000F">
      <w:start w:val="1"/>
      <w:numFmt w:val="decimal"/>
      <w:lvlText w:val="%7."/>
      <w:lvlJc w:val="left"/>
      <w:pPr>
        <w:ind w:left="5748" w:hanging="360"/>
      </w:pPr>
    </w:lvl>
    <w:lvl w:ilvl="7" w:tplc="04160019">
      <w:start w:val="1"/>
      <w:numFmt w:val="lowerLetter"/>
      <w:lvlText w:val="%8."/>
      <w:lvlJc w:val="left"/>
      <w:pPr>
        <w:ind w:left="6468" w:hanging="360"/>
      </w:pPr>
    </w:lvl>
    <w:lvl w:ilvl="8" w:tplc="0416001B">
      <w:start w:val="1"/>
      <w:numFmt w:val="lowerRoman"/>
      <w:lvlText w:val="%9."/>
      <w:lvlJc w:val="right"/>
      <w:pPr>
        <w:ind w:left="7188" w:hanging="180"/>
      </w:pPr>
    </w:lvl>
  </w:abstractNum>
  <w:abstractNum w:abstractNumId="3" w15:restartNumberingAfterBreak="0">
    <w:nsid w:val="18E700E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4" w15:restartNumberingAfterBreak="0">
    <w:nsid w:val="1AC233A2"/>
    <w:multiLevelType w:val="multilevel"/>
    <w:tmpl w:val="2A125EC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B60579A"/>
    <w:multiLevelType w:val="multilevel"/>
    <w:tmpl w:val="FE5EE720"/>
    <w:lvl w:ilvl="0">
      <w:start w:val="6"/>
      <w:numFmt w:val="decimal"/>
      <w:lvlText w:val="%1"/>
      <w:lvlJc w:val="left"/>
      <w:pPr>
        <w:ind w:left="682" w:hanging="1095"/>
      </w:pPr>
      <w:rPr>
        <w:rFonts w:hint="default"/>
        <w:lang w:val="pt-PT" w:eastAsia="en-US" w:bidi="ar-SA"/>
      </w:rPr>
    </w:lvl>
    <w:lvl w:ilvl="1">
      <w:start w:val="1"/>
      <w:numFmt w:val="decimal"/>
      <w:lvlText w:val="%1.%2"/>
      <w:lvlJc w:val="left"/>
      <w:pPr>
        <w:ind w:left="682" w:hanging="1095"/>
      </w:pPr>
      <w:rPr>
        <w:rFonts w:ascii="Arial" w:eastAsia="Arial" w:hAnsi="Arial" w:cs="Arial" w:hint="default"/>
        <w:b w:val="0"/>
        <w:bCs w:val="0"/>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3414" w:hanging="360"/>
      </w:pPr>
      <w:rPr>
        <w:rFonts w:hint="default"/>
        <w:lang w:val="pt-PT" w:eastAsia="en-US" w:bidi="ar-SA"/>
      </w:rPr>
    </w:lvl>
    <w:lvl w:ilvl="4">
      <w:numFmt w:val="bullet"/>
      <w:lvlText w:val="•"/>
      <w:lvlJc w:val="left"/>
      <w:pPr>
        <w:ind w:left="4421" w:hanging="360"/>
      </w:pPr>
      <w:rPr>
        <w:rFonts w:hint="default"/>
        <w:lang w:val="pt-PT" w:eastAsia="en-US" w:bidi="ar-SA"/>
      </w:rPr>
    </w:lvl>
    <w:lvl w:ilvl="5">
      <w:numFmt w:val="bullet"/>
      <w:lvlText w:val="•"/>
      <w:lvlJc w:val="left"/>
      <w:pPr>
        <w:ind w:left="5428" w:hanging="360"/>
      </w:pPr>
      <w:rPr>
        <w:rFonts w:hint="default"/>
        <w:lang w:val="pt-PT" w:eastAsia="en-US" w:bidi="ar-SA"/>
      </w:rPr>
    </w:lvl>
    <w:lvl w:ilvl="6">
      <w:numFmt w:val="bullet"/>
      <w:lvlText w:val="•"/>
      <w:lvlJc w:val="left"/>
      <w:pPr>
        <w:ind w:left="6435" w:hanging="360"/>
      </w:pPr>
      <w:rPr>
        <w:rFonts w:hint="default"/>
        <w:lang w:val="pt-PT" w:eastAsia="en-US" w:bidi="ar-SA"/>
      </w:rPr>
    </w:lvl>
    <w:lvl w:ilvl="7">
      <w:numFmt w:val="bullet"/>
      <w:lvlText w:val="•"/>
      <w:lvlJc w:val="left"/>
      <w:pPr>
        <w:ind w:left="7442" w:hanging="360"/>
      </w:pPr>
      <w:rPr>
        <w:rFonts w:hint="default"/>
        <w:lang w:val="pt-PT" w:eastAsia="en-US" w:bidi="ar-SA"/>
      </w:rPr>
    </w:lvl>
    <w:lvl w:ilvl="8">
      <w:numFmt w:val="bullet"/>
      <w:lvlText w:val="•"/>
      <w:lvlJc w:val="left"/>
      <w:pPr>
        <w:ind w:left="8449" w:hanging="360"/>
      </w:pPr>
      <w:rPr>
        <w:rFonts w:hint="default"/>
        <w:lang w:val="pt-PT" w:eastAsia="en-US" w:bidi="ar-SA"/>
      </w:rPr>
    </w:lvl>
  </w:abstractNum>
  <w:abstractNum w:abstractNumId="6" w15:restartNumberingAfterBreak="0">
    <w:nsid w:val="20E94451"/>
    <w:multiLevelType w:val="hybridMultilevel"/>
    <w:tmpl w:val="2E362552"/>
    <w:lvl w:ilvl="0" w:tplc="2A648C7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2B4D4A"/>
    <w:multiLevelType w:val="hybridMultilevel"/>
    <w:tmpl w:val="DCBC96DE"/>
    <w:lvl w:ilvl="0" w:tplc="6F941F0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F844B8"/>
    <w:multiLevelType w:val="multilevel"/>
    <w:tmpl w:val="20D62DE4"/>
    <w:lvl w:ilvl="0">
      <w:start w:val="9"/>
      <w:numFmt w:val="decimal"/>
      <w:lvlText w:val="%1.0"/>
      <w:lvlJc w:val="left"/>
      <w:pPr>
        <w:ind w:left="1068"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2844" w:hanging="720"/>
      </w:pPr>
      <w:rPr>
        <w:rFonts w:hint="default"/>
      </w:rPr>
    </w:lvl>
    <w:lvl w:ilvl="3">
      <w:start w:val="1"/>
      <w:numFmt w:val="decimal"/>
      <w:lvlText w:val="%1.%2.%3.%4"/>
      <w:lvlJc w:val="left"/>
      <w:pPr>
        <w:ind w:left="3552" w:hanging="720"/>
      </w:pPr>
      <w:rPr>
        <w:rFonts w:hint="default"/>
      </w:rPr>
    </w:lvl>
    <w:lvl w:ilvl="4">
      <w:start w:val="1"/>
      <w:numFmt w:val="decimalZero"/>
      <w:lvlText w:val="%1.%2.%3.%4.%5"/>
      <w:lvlJc w:val="left"/>
      <w:pPr>
        <w:ind w:left="4620" w:hanging="1080"/>
      </w:pPr>
      <w:rPr>
        <w:rFonts w:hint="default"/>
      </w:rPr>
    </w:lvl>
    <w:lvl w:ilvl="5">
      <w:start w:val="1"/>
      <w:numFmt w:val="decimal"/>
      <w:lvlText w:val="%1.%2.%3.%4.%5.%6"/>
      <w:lvlJc w:val="left"/>
      <w:pPr>
        <w:ind w:left="5328" w:hanging="1080"/>
      </w:pPr>
      <w:rPr>
        <w:rFonts w:hint="default"/>
      </w:rPr>
    </w:lvl>
    <w:lvl w:ilvl="6">
      <w:start w:val="1"/>
      <w:numFmt w:val="decimal"/>
      <w:lvlText w:val="%1.%2.%3.%4.%5.%6.%7"/>
      <w:lvlJc w:val="left"/>
      <w:pPr>
        <w:ind w:left="6396" w:hanging="1440"/>
      </w:pPr>
      <w:rPr>
        <w:rFonts w:hint="default"/>
      </w:rPr>
    </w:lvl>
    <w:lvl w:ilvl="7">
      <w:start w:val="1"/>
      <w:numFmt w:val="decimal"/>
      <w:lvlText w:val="%1.%2.%3.%4.%5.%6.%7.%8"/>
      <w:lvlJc w:val="left"/>
      <w:pPr>
        <w:ind w:left="7104" w:hanging="1440"/>
      </w:pPr>
      <w:rPr>
        <w:rFonts w:hint="default"/>
      </w:rPr>
    </w:lvl>
    <w:lvl w:ilvl="8">
      <w:start w:val="1"/>
      <w:numFmt w:val="decimal"/>
      <w:lvlText w:val="%1.%2.%3.%4.%5.%6.%7.%8.%9"/>
      <w:lvlJc w:val="left"/>
      <w:pPr>
        <w:ind w:left="8172" w:hanging="1800"/>
      </w:pPr>
      <w:rPr>
        <w:rFonts w:hint="default"/>
      </w:rPr>
    </w:lvl>
  </w:abstractNum>
  <w:abstractNum w:abstractNumId="9" w15:restartNumberingAfterBreak="0">
    <w:nsid w:val="2E5C42BD"/>
    <w:multiLevelType w:val="multilevel"/>
    <w:tmpl w:val="EE025D00"/>
    <w:lvl w:ilvl="0">
      <w:start w:val="6"/>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bCs/>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2952" w:hanging="1440"/>
      </w:pPr>
      <w:rPr>
        <w:rFonts w:hint="default"/>
        <w:color w:val="000000"/>
      </w:rPr>
    </w:lvl>
  </w:abstractNum>
  <w:abstractNum w:abstractNumId="10" w15:restartNumberingAfterBreak="0">
    <w:nsid w:val="30A84A3A"/>
    <w:multiLevelType w:val="multilevel"/>
    <w:tmpl w:val="AE22EFA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51350D0"/>
    <w:multiLevelType w:val="hybridMultilevel"/>
    <w:tmpl w:val="93407010"/>
    <w:lvl w:ilvl="0" w:tplc="87822EA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7200C81"/>
    <w:multiLevelType w:val="multilevel"/>
    <w:tmpl w:val="A41444A2"/>
    <w:lvl w:ilvl="0">
      <w:start w:val="9"/>
      <w:numFmt w:val="decimal"/>
      <w:lvlText w:val="%1"/>
      <w:lvlJc w:val="left"/>
      <w:pPr>
        <w:ind w:left="1049" w:hanging="556"/>
      </w:pPr>
      <w:rPr>
        <w:rFonts w:hint="default"/>
      </w:rPr>
    </w:lvl>
    <w:lvl w:ilvl="1">
      <w:start w:val="1"/>
      <w:numFmt w:val="decimal"/>
      <w:lvlText w:val="%1.%2"/>
      <w:lvlJc w:val="left"/>
      <w:pPr>
        <w:ind w:left="1049" w:hanging="556"/>
      </w:pPr>
      <w:rPr>
        <w:rFonts w:ascii="Arial" w:eastAsia="Times New Roman" w:hAnsi="Arial" w:cs="Arial" w:hint="default"/>
        <w:b w:val="0"/>
        <w:bCs/>
        <w:w w:val="100"/>
        <w:sz w:val="20"/>
        <w:szCs w:val="20"/>
      </w:rPr>
    </w:lvl>
    <w:lvl w:ilvl="2">
      <w:numFmt w:val="bullet"/>
      <w:lvlText w:val="•"/>
      <w:lvlJc w:val="left"/>
      <w:pPr>
        <w:ind w:left="2984" w:hanging="556"/>
      </w:pPr>
      <w:rPr>
        <w:rFonts w:hint="default"/>
      </w:rPr>
    </w:lvl>
    <w:lvl w:ilvl="3">
      <w:numFmt w:val="bullet"/>
      <w:lvlText w:val="•"/>
      <w:lvlJc w:val="left"/>
      <w:pPr>
        <w:ind w:left="3956" w:hanging="556"/>
      </w:pPr>
      <w:rPr>
        <w:rFonts w:hint="default"/>
      </w:rPr>
    </w:lvl>
    <w:lvl w:ilvl="4">
      <w:numFmt w:val="bullet"/>
      <w:lvlText w:val="•"/>
      <w:lvlJc w:val="left"/>
      <w:pPr>
        <w:ind w:left="4928" w:hanging="556"/>
      </w:pPr>
      <w:rPr>
        <w:rFonts w:hint="default"/>
      </w:rPr>
    </w:lvl>
    <w:lvl w:ilvl="5">
      <w:numFmt w:val="bullet"/>
      <w:lvlText w:val="•"/>
      <w:lvlJc w:val="left"/>
      <w:pPr>
        <w:ind w:left="5900" w:hanging="556"/>
      </w:pPr>
      <w:rPr>
        <w:rFonts w:hint="default"/>
      </w:rPr>
    </w:lvl>
    <w:lvl w:ilvl="6">
      <w:numFmt w:val="bullet"/>
      <w:lvlText w:val="•"/>
      <w:lvlJc w:val="left"/>
      <w:pPr>
        <w:ind w:left="6872" w:hanging="556"/>
      </w:pPr>
      <w:rPr>
        <w:rFonts w:hint="default"/>
      </w:rPr>
    </w:lvl>
    <w:lvl w:ilvl="7">
      <w:numFmt w:val="bullet"/>
      <w:lvlText w:val="•"/>
      <w:lvlJc w:val="left"/>
      <w:pPr>
        <w:ind w:left="7844" w:hanging="556"/>
      </w:pPr>
      <w:rPr>
        <w:rFonts w:hint="default"/>
      </w:rPr>
    </w:lvl>
    <w:lvl w:ilvl="8">
      <w:numFmt w:val="bullet"/>
      <w:lvlText w:val="•"/>
      <w:lvlJc w:val="left"/>
      <w:pPr>
        <w:ind w:left="8816" w:hanging="556"/>
      </w:pPr>
      <w:rPr>
        <w:rFonts w:hint="default"/>
      </w:rPr>
    </w:lvl>
  </w:abstractNum>
  <w:abstractNum w:abstractNumId="13" w15:restartNumberingAfterBreak="0">
    <w:nsid w:val="3BFD1C2E"/>
    <w:multiLevelType w:val="multilevel"/>
    <w:tmpl w:val="6CD009EC"/>
    <w:lvl w:ilvl="0">
      <w:start w:val="6"/>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0C57D3E"/>
    <w:multiLevelType w:val="hybridMultilevel"/>
    <w:tmpl w:val="6874912E"/>
    <w:lvl w:ilvl="0" w:tplc="089E19C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1995515"/>
    <w:multiLevelType w:val="hybridMultilevel"/>
    <w:tmpl w:val="A880E6B6"/>
    <w:lvl w:ilvl="0" w:tplc="FFFFFFFF">
      <w:start w:val="1"/>
      <w:numFmt w:val="lowerLetter"/>
      <w:lvlText w:val="%1)"/>
      <w:lvlJc w:val="left"/>
      <w:pPr>
        <w:ind w:left="580" w:hanging="262"/>
      </w:pPr>
      <w:rPr>
        <w:rFonts w:ascii="Arial" w:eastAsia="Caladea" w:hAnsi="Arial" w:cs="Arial" w:hint="default"/>
        <w:b/>
        <w:spacing w:val="-1"/>
        <w:w w:val="100"/>
        <w:sz w:val="20"/>
        <w:szCs w:val="20"/>
        <w:lang w:val="pt-PT" w:eastAsia="en-US" w:bidi="ar-SA"/>
      </w:rPr>
    </w:lvl>
    <w:lvl w:ilvl="1" w:tplc="FFFFFFFF">
      <w:numFmt w:val="bullet"/>
      <w:lvlText w:val="•"/>
      <w:lvlJc w:val="left"/>
      <w:pPr>
        <w:ind w:left="1558" w:hanging="262"/>
      </w:pPr>
      <w:rPr>
        <w:rFonts w:hint="default"/>
        <w:lang w:val="pt-PT" w:eastAsia="en-US" w:bidi="ar-SA"/>
      </w:rPr>
    </w:lvl>
    <w:lvl w:ilvl="2" w:tplc="FFFFFFFF">
      <w:numFmt w:val="bullet"/>
      <w:lvlText w:val="•"/>
      <w:lvlJc w:val="left"/>
      <w:pPr>
        <w:ind w:left="2536" w:hanging="262"/>
      </w:pPr>
      <w:rPr>
        <w:rFonts w:hint="default"/>
        <w:lang w:val="pt-PT" w:eastAsia="en-US" w:bidi="ar-SA"/>
      </w:rPr>
    </w:lvl>
    <w:lvl w:ilvl="3" w:tplc="FFFFFFFF">
      <w:numFmt w:val="bullet"/>
      <w:lvlText w:val="•"/>
      <w:lvlJc w:val="left"/>
      <w:pPr>
        <w:ind w:left="3514" w:hanging="262"/>
      </w:pPr>
      <w:rPr>
        <w:rFonts w:hint="default"/>
        <w:lang w:val="pt-PT" w:eastAsia="en-US" w:bidi="ar-SA"/>
      </w:rPr>
    </w:lvl>
    <w:lvl w:ilvl="4" w:tplc="FFFFFFFF">
      <w:numFmt w:val="bullet"/>
      <w:lvlText w:val="•"/>
      <w:lvlJc w:val="left"/>
      <w:pPr>
        <w:ind w:left="4492" w:hanging="262"/>
      </w:pPr>
      <w:rPr>
        <w:rFonts w:hint="default"/>
        <w:lang w:val="pt-PT" w:eastAsia="en-US" w:bidi="ar-SA"/>
      </w:rPr>
    </w:lvl>
    <w:lvl w:ilvl="5" w:tplc="FFFFFFFF">
      <w:numFmt w:val="bullet"/>
      <w:lvlText w:val="•"/>
      <w:lvlJc w:val="left"/>
      <w:pPr>
        <w:ind w:left="5470" w:hanging="262"/>
      </w:pPr>
      <w:rPr>
        <w:rFonts w:hint="default"/>
        <w:lang w:val="pt-PT" w:eastAsia="en-US" w:bidi="ar-SA"/>
      </w:rPr>
    </w:lvl>
    <w:lvl w:ilvl="6" w:tplc="FFFFFFFF">
      <w:numFmt w:val="bullet"/>
      <w:lvlText w:val="•"/>
      <w:lvlJc w:val="left"/>
      <w:pPr>
        <w:ind w:left="6448" w:hanging="262"/>
      </w:pPr>
      <w:rPr>
        <w:rFonts w:hint="default"/>
        <w:lang w:val="pt-PT" w:eastAsia="en-US" w:bidi="ar-SA"/>
      </w:rPr>
    </w:lvl>
    <w:lvl w:ilvl="7" w:tplc="FFFFFFFF">
      <w:numFmt w:val="bullet"/>
      <w:lvlText w:val="•"/>
      <w:lvlJc w:val="left"/>
      <w:pPr>
        <w:ind w:left="7426" w:hanging="262"/>
      </w:pPr>
      <w:rPr>
        <w:rFonts w:hint="default"/>
        <w:lang w:val="pt-PT" w:eastAsia="en-US" w:bidi="ar-SA"/>
      </w:rPr>
    </w:lvl>
    <w:lvl w:ilvl="8" w:tplc="FFFFFFFF">
      <w:numFmt w:val="bullet"/>
      <w:lvlText w:val="•"/>
      <w:lvlJc w:val="left"/>
      <w:pPr>
        <w:ind w:left="8404" w:hanging="262"/>
      </w:pPr>
      <w:rPr>
        <w:rFonts w:hint="default"/>
        <w:lang w:val="pt-PT" w:eastAsia="en-US" w:bidi="ar-SA"/>
      </w:rPr>
    </w:lvl>
  </w:abstractNum>
  <w:abstractNum w:abstractNumId="16" w15:restartNumberingAfterBreak="0">
    <w:nsid w:val="435256A3"/>
    <w:multiLevelType w:val="hybridMultilevel"/>
    <w:tmpl w:val="F742218A"/>
    <w:lvl w:ilvl="0" w:tplc="FFFFFFFF">
      <w:start w:val="1"/>
      <w:numFmt w:val="lowerLetter"/>
      <w:lvlText w:val="%1)"/>
      <w:lvlJc w:val="left"/>
      <w:pPr>
        <w:ind w:left="1428" w:hanging="360"/>
      </w:pPr>
      <w:rPr>
        <w:b/>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17" w15:restartNumberingAfterBreak="0">
    <w:nsid w:val="442D34AD"/>
    <w:multiLevelType w:val="multilevel"/>
    <w:tmpl w:val="1606506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443E4BF1"/>
    <w:multiLevelType w:val="multilevel"/>
    <w:tmpl w:val="338265CA"/>
    <w:lvl w:ilvl="0">
      <w:start w:val="5"/>
      <w:numFmt w:val="decimal"/>
      <w:lvlText w:val="%1."/>
      <w:lvlJc w:val="left"/>
      <w:pPr>
        <w:ind w:left="560" w:hanging="5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8EA0E72"/>
    <w:multiLevelType w:val="multilevel"/>
    <w:tmpl w:val="1812AC36"/>
    <w:lvl w:ilvl="0">
      <w:start w:val="7"/>
      <w:numFmt w:val="decimal"/>
      <w:lvlText w:val="%1."/>
      <w:lvlJc w:val="left"/>
      <w:pPr>
        <w:ind w:left="360" w:hanging="360"/>
      </w:pPr>
      <w:rPr>
        <w:rFonts w:hint="default"/>
      </w:rPr>
    </w:lvl>
    <w:lvl w:ilvl="1">
      <w:start w:val="1"/>
      <w:numFmt w:val="decimal"/>
      <w:lvlText w:val="%1.%2."/>
      <w:lvlJc w:val="left"/>
      <w:pPr>
        <w:ind w:left="1402" w:hanging="720"/>
      </w:pPr>
      <w:rPr>
        <w:rFonts w:hint="default"/>
      </w:rPr>
    </w:lvl>
    <w:lvl w:ilvl="2">
      <w:start w:val="1"/>
      <w:numFmt w:val="decimal"/>
      <w:lvlText w:val="%1.%2.%3."/>
      <w:lvlJc w:val="left"/>
      <w:pPr>
        <w:ind w:left="2084" w:hanging="720"/>
      </w:pPr>
      <w:rPr>
        <w:rFonts w:hint="default"/>
        <w:b/>
        <w:bCs/>
      </w:rPr>
    </w:lvl>
    <w:lvl w:ilvl="3">
      <w:start w:val="1"/>
      <w:numFmt w:val="decimal"/>
      <w:lvlText w:val="%1.%2.%3.%4."/>
      <w:lvlJc w:val="left"/>
      <w:pPr>
        <w:ind w:left="3126" w:hanging="108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850" w:hanging="144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574" w:hanging="1800"/>
      </w:pPr>
      <w:rPr>
        <w:rFonts w:hint="default"/>
      </w:rPr>
    </w:lvl>
    <w:lvl w:ilvl="8">
      <w:start w:val="1"/>
      <w:numFmt w:val="decimal"/>
      <w:lvlText w:val="%1.%2.%3.%4.%5.%6.%7.%8.%9."/>
      <w:lvlJc w:val="left"/>
      <w:pPr>
        <w:ind w:left="7256" w:hanging="1800"/>
      </w:pPr>
      <w:rPr>
        <w:rFonts w:hint="default"/>
      </w:rPr>
    </w:lvl>
  </w:abstractNum>
  <w:abstractNum w:abstractNumId="20" w15:restartNumberingAfterBreak="0">
    <w:nsid w:val="49C016E1"/>
    <w:multiLevelType w:val="hybridMultilevel"/>
    <w:tmpl w:val="08CCEFD6"/>
    <w:lvl w:ilvl="0" w:tplc="9D52D932">
      <w:start w:val="1"/>
      <w:numFmt w:val="lowerLetter"/>
      <w:lvlText w:val="%1)"/>
      <w:lvlJc w:val="left"/>
      <w:pPr>
        <w:ind w:left="1995" w:hanging="360"/>
      </w:pPr>
      <w:rPr>
        <w:b/>
        <w:bCs/>
      </w:rPr>
    </w:lvl>
    <w:lvl w:ilvl="1" w:tplc="04160019" w:tentative="1">
      <w:start w:val="1"/>
      <w:numFmt w:val="lowerLetter"/>
      <w:lvlText w:val="%2."/>
      <w:lvlJc w:val="left"/>
      <w:pPr>
        <w:ind w:left="2715" w:hanging="360"/>
      </w:pPr>
    </w:lvl>
    <w:lvl w:ilvl="2" w:tplc="0416001B" w:tentative="1">
      <w:start w:val="1"/>
      <w:numFmt w:val="lowerRoman"/>
      <w:lvlText w:val="%3."/>
      <w:lvlJc w:val="right"/>
      <w:pPr>
        <w:ind w:left="3435" w:hanging="180"/>
      </w:pPr>
    </w:lvl>
    <w:lvl w:ilvl="3" w:tplc="0416000F" w:tentative="1">
      <w:start w:val="1"/>
      <w:numFmt w:val="decimal"/>
      <w:lvlText w:val="%4."/>
      <w:lvlJc w:val="left"/>
      <w:pPr>
        <w:ind w:left="4155" w:hanging="360"/>
      </w:pPr>
    </w:lvl>
    <w:lvl w:ilvl="4" w:tplc="04160019" w:tentative="1">
      <w:start w:val="1"/>
      <w:numFmt w:val="lowerLetter"/>
      <w:lvlText w:val="%5."/>
      <w:lvlJc w:val="left"/>
      <w:pPr>
        <w:ind w:left="4875" w:hanging="360"/>
      </w:pPr>
    </w:lvl>
    <w:lvl w:ilvl="5" w:tplc="0416001B" w:tentative="1">
      <w:start w:val="1"/>
      <w:numFmt w:val="lowerRoman"/>
      <w:lvlText w:val="%6."/>
      <w:lvlJc w:val="right"/>
      <w:pPr>
        <w:ind w:left="5595" w:hanging="180"/>
      </w:pPr>
    </w:lvl>
    <w:lvl w:ilvl="6" w:tplc="0416000F" w:tentative="1">
      <w:start w:val="1"/>
      <w:numFmt w:val="decimal"/>
      <w:lvlText w:val="%7."/>
      <w:lvlJc w:val="left"/>
      <w:pPr>
        <w:ind w:left="6315" w:hanging="360"/>
      </w:pPr>
    </w:lvl>
    <w:lvl w:ilvl="7" w:tplc="04160019" w:tentative="1">
      <w:start w:val="1"/>
      <w:numFmt w:val="lowerLetter"/>
      <w:lvlText w:val="%8."/>
      <w:lvlJc w:val="left"/>
      <w:pPr>
        <w:ind w:left="7035" w:hanging="360"/>
      </w:pPr>
    </w:lvl>
    <w:lvl w:ilvl="8" w:tplc="0416001B" w:tentative="1">
      <w:start w:val="1"/>
      <w:numFmt w:val="lowerRoman"/>
      <w:lvlText w:val="%9."/>
      <w:lvlJc w:val="right"/>
      <w:pPr>
        <w:ind w:left="7755" w:hanging="180"/>
      </w:pPr>
    </w:lvl>
  </w:abstractNum>
  <w:abstractNum w:abstractNumId="21"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B3F7522"/>
    <w:multiLevelType w:val="multilevel"/>
    <w:tmpl w:val="ED767EA2"/>
    <w:styleLink w:val="WWNum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3" w15:restartNumberingAfterBreak="0">
    <w:nsid w:val="4F3C777A"/>
    <w:multiLevelType w:val="multilevel"/>
    <w:tmpl w:val="C9F41248"/>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4" w15:restartNumberingAfterBreak="0">
    <w:nsid w:val="4F50797F"/>
    <w:multiLevelType w:val="multilevel"/>
    <w:tmpl w:val="D876A278"/>
    <w:lvl w:ilvl="0">
      <w:start w:val="6"/>
      <w:numFmt w:val="decimal"/>
      <w:lvlText w:val="%1."/>
      <w:lvlJc w:val="left"/>
      <w:pPr>
        <w:ind w:left="360" w:hanging="360"/>
      </w:pPr>
      <w:rPr>
        <w:rFonts w:hint="default"/>
      </w:rPr>
    </w:lvl>
    <w:lvl w:ilvl="1">
      <w:start w:val="3"/>
      <w:numFmt w:val="decimal"/>
      <w:lvlText w:val="%1.%2."/>
      <w:lvlJc w:val="left"/>
      <w:pPr>
        <w:ind w:left="1213" w:hanging="720"/>
      </w:pPr>
      <w:rPr>
        <w:rFonts w:hint="default"/>
        <w:b/>
        <w:bCs/>
      </w:rPr>
    </w:lvl>
    <w:lvl w:ilvl="2">
      <w:start w:val="1"/>
      <w:numFmt w:val="decimal"/>
      <w:lvlText w:val="%1.%2.%3."/>
      <w:lvlJc w:val="left"/>
      <w:pPr>
        <w:ind w:left="1706" w:hanging="720"/>
      </w:pPr>
      <w:rPr>
        <w:rFonts w:hint="default"/>
      </w:rPr>
    </w:lvl>
    <w:lvl w:ilvl="3">
      <w:start w:val="1"/>
      <w:numFmt w:val="decimal"/>
      <w:lvlText w:val="%1.%2.%3.%4."/>
      <w:lvlJc w:val="left"/>
      <w:pPr>
        <w:ind w:left="2559" w:hanging="108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905" w:hanging="144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5251" w:hanging="1800"/>
      </w:pPr>
      <w:rPr>
        <w:rFonts w:hint="default"/>
      </w:rPr>
    </w:lvl>
    <w:lvl w:ilvl="8">
      <w:start w:val="1"/>
      <w:numFmt w:val="decimal"/>
      <w:lvlText w:val="%1.%2.%3.%4.%5.%6.%7.%8.%9."/>
      <w:lvlJc w:val="left"/>
      <w:pPr>
        <w:ind w:left="5744" w:hanging="1800"/>
      </w:pPr>
      <w:rPr>
        <w:rFonts w:hint="default"/>
      </w:rPr>
    </w:lvl>
  </w:abstractNum>
  <w:abstractNum w:abstractNumId="25" w15:restartNumberingAfterBreak="0">
    <w:nsid w:val="54480308"/>
    <w:multiLevelType w:val="multilevel"/>
    <w:tmpl w:val="114CDFCA"/>
    <w:lvl w:ilvl="0">
      <w:start w:val="9"/>
      <w:numFmt w:val="decimal"/>
      <w:lvlText w:val="%1"/>
      <w:lvlJc w:val="left"/>
      <w:pPr>
        <w:ind w:left="360" w:hanging="360"/>
      </w:pPr>
      <w:rPr>
        <w:rFonts w:hint="default"/>
      </w:rPr>
    </w:lvl>
    <w:lvl w:ilvl="1">
      <w:start w:val="2"/>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26" w15:restartNumberingAfterBreak="0">
    <w:nsid w:val="55043CD1"/>
    <w:multiLevelType w:val="hybridMultilevel"/>
    <w:tmpl w:val="D4C07878"/>
    <w:lvl w:ilvl="0" w:tplc="9488C74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71B73CC"/>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28" w15:restartNumberingAfterBreak="0">
    <w:nsid w:val="57A5165C"/>
    <w:multiLevelType w:val="multilevel"/>
    <w:tmpl w:val="01A08EE6"/>
    <w:lvl w:ilvl="0">
      <w:start w:val="4"/>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E7D2753"/>
    <w:multiLevelType w:val="multilevel"/>
    <w:tmpl w:val="90AA6F22"/>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E9D7ACE"/>
    <w:multiLevelType w:val="multilevel"/>
    <w:tmpl w:val="18C8FAE4"/>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7FA32FF"/>
    <w:multiLevelType w:val="multilevel"/>
    <w:tmpl w:val="03B486F2"/>
    <w:lvl w:ilvl="0">
      <w:start w:val="4"/>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3312" w:hanging="1800"/>
      </w:pPr>
      <w:rPr>
        <w:rFonts w:hint="default"/>
        <w:color w:val="000000"/>
      </w:rPr>
    </w:lvl>
  </w:abstractNum>
  <w:abstractNum w:abstractNumId="32" w15:restartNumberingAfterBreak="0">
    <w:nsid w:val="68113379"/>
    <w:multiLevelType w:val="multilevel"/>
    <w:tmpl w:val="B73623C6"/>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0152340"/>
    <w:multiLevelType w:val="multilevel"/>
    <w:tmpl w:val="0B90EADA"/>
    <w:lvl w:ilvl="0">
      <w:start w:val="9"/>
      <w:numFmt w:val="decimal"/>
      <w:lvlText w:val="%1"/>
      <w:lvlJc w:val="left"/>
      <w:pPr>
        <w:ind w:left="435" w:hanging="435"/>
      </w:pPr>
      <w:rPr>
        <w:rFonts w:hint="default"/>
      </w:rPr>
    </w:lvl>
    <w:lvl w:ilvl="1">
      <w:start w:val="2"/>
      <w:numFmt w:val="decimal"/>
      <w:lvlText w:val="%1.%2"/>
      <w:lvlJc w:val="left"/>
      <w:pPr>
        <w:ind w:left="928" w:hanging="435"/>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4" w15:restartNumberingAfterBreak="0">
    <w:nsid w:val="70C62191"/>
    <w:multiLevelType w:val="hybridMultilevel"/>
    <w:tmpl w:val="00ECAC2A"/>
    <w:lvl w:ilvl="0" w:tplc="AEE873B8">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1052ACD"/>
    <w:multiLevelType w:val="multilevel"/>
    <w:tmpl w:val="7B9C8898"/>
    <w:styleLink w:val="WWNum1"/>
    <w:lvl w:ilvl="0">
      <w:start w:val="1"/>
      <w:numFmt w:val="upp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6" w15:restartNumberingAfterBreak="0">
    <w:nsid w:val="71EA7587"/>
    <w:multiLevelType w:val="multilevel"/>
    <w:tmpl w:val="18CA849C"/>
    <w:lvl w:ilvl="0">
      <w:start w:val="5"/>
      <w:numFmt w:val="decimal"/>
      <w:lvlText w:val="%1."/>
      <w:lvlJc w:val="left"/>
      <w:pPr>
        <w:ind w:left="540" w:hanging="540"/>
      </w:pPr>
      <w:rPr>
        <w:rFonts w:hint="default"/>
      </w:rPr>
    </w:lvl>
    <w:lvl w:ilvl="1">
      <w:start w:val="7"/>
      <w:numFmt w:val="decimal"/>
      <w:lvlText w:val="%1.%2."/>
      <w:lvlJc w:val="left"/>
      <w:pPr>
        <w:ind w:left="909" w:hanging="720"/>
      </w:pPr>
      <w:rPr>
        <w:rFonts w:hint="default"/>
      </w:rPr>
    </w:lvl>
    <w:lvl w:ilvl="2">
      <w:start w:val="2"/>
      <w:numFmt w:val="decimal"/>
      <w:lvlText w:val="%1.%2.%3."/>
      <w:lvlJc w:val="left"/>
      <w:pPr>
        <w:ind w:left="1098" w:hanging="720"/>
      </w:pPr>
      <w:rPr>
        <w:rFonts w:hint="default"/>
      </w:rPr>
    </w:lvl>
    <w:lvl w:ilvl="3">
      <w:start w:val="1"/>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312" w:hanging="1800"/>
      </w:pPr>
      <w:rPr>
        <w:rFonts w:hint="default"/>
      </w:rPr>
    </w:lvl>
  </w:abstractNum>
  <w:abstractNum w:abstractNumId="37" w15:restartNumberingAfterBreak="0">
    <w:nsid w:val="723B183B"/>
    <w:multiLevelType w:val="multilevel"/>
    <w:tmpl w:val="67E675CC"/>
    <w:lvl w:ilvl="0">
      <w:start w:val="8"/>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38" w15:restartNumberingAfterBreak="0">
    <w:nsid w:val="7F2F70BD"/>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num w:numId="1" w16cid:durableId="24067471">
    <w:abstractNumId w:val="4"/>
  </w:num>
  <w:num w:numId="2" w16cid:durableId="779299751">
    <w:abstractNumId w:val="22"/>
  </w:num>
  <w:num w:numId="3" w16cid:durableId="188103788">
    <w:abstractNumId w:val="23"/>
  </w:num>
  <w:num w:numId="4" w16cid:durableId="1227954288">
    <w:abstractNumId w:val="32"/>
  </w:num>
  <w:num w:numId="5" w16cid:durableId="1956519087">
    <w:abstractNumId w:val="35"/>
  </w:num>
  <w:num w:numId="6" w16cid:durableId="475607241">
    <w:abstractNumId w:val="30"/>
  </w:num>
  <w:num w:numId="7" w16cid:durableId="815143895">
    <w:abstractNumId w:val="29"/>
  </w:num>
  <w:num w:numId="8" w16cid:durableId="1279530261">
    <w:abstractNumId w:val="0"/>
  </w:num>
  <w:num w:numId="9" w16cid:durableId="2752143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6917009">
    <w:abstractNumId w:val="27"/>
  </w:num>
  <w:num w:numId="11" w16cid:durableId="1475751817">
    <w:abstractNumId w:val="5"/>
  </w:num>
  <w:num w:numId="12" w16cid:durableId="847716519">
    <w:abstractNumId w:val="34"/>
  </w:num>
  <w:num w:numId="13" w16cid:durableId="1512185302">
    <w:abstractNumId w:val="26"/>
  </w:num>
  <w:num w:numId="14" w16cid:durableId="1796827029">
    <w:abstractNumId w:val="28"/>
  </w:num>
  <w:num w:numId="15" w16cid:durableId="38163577">
    <w:abstractNumId w:val="21"/>
  </w:num>
  <w:num w:numId="16" w16cid:durableId="2082485674">
    <w:abstractNumId w:val="6"/>
  </w:num>
  <w:num w:numId="17" w16cid:durableId="1404718020">
    <w:abstractNumId w:val="31"/>
  </w:num>
  <w:num w:numId="18" w16cid:durableId="1382288535">
    <w:abstractNumId w:val="13"/>
  </w:num>
  <w:num w:numId="19" w16cid:durableId="705569058">
    <w:abstractNumId w:val="12"/>
  </w:num>
  <w:num w:numId="20" w16cid:durableId="659889236">
    <w:abstractNumId w:val="37"/>
  </w:num>
  <w:num w:numId="21" w16cid:durableId="1620990226">
    <w:abstractNumId w:val="8"/>
  </w:num>
  <w:num w:numId="22" w16cid:durableId="984311492">
    <w:abstractNumId w:val="20"/>
  </w:num>
  <w:num w:numId="23" w16cid:durableId="552041390">
    <w:abstractNumId w:val="17"/>
  </w:num>
  <w:num w:numId="24" w16cid:durableId="17190832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04395922">
    <w:abstractNumId w:val="9"/>
    <w:lvlOverride w:ilvl="0">
      <w:startOverride w:val="6"/>
    </w:lvlOverride>
    <w:lvlOverride w:ilvl="1">
      <w:startOverride w:val="7"/>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33159240">
    <w:abstractNumId w:val="1"/>
  </w:num>
  <w:num w:numId="27" w16cid:durableId="1468431755">
    <w:abstractNumId w:val="25"/>
  </w:num>
  <w:num w:numId="28" w16cid:durableId="873150236">
    <w:abstractNumId w:val="33"/>
  </w:num>
  <w:num w:numId="29" w16cid:durableId="2142455097">
    <w:abstractNumId w:val="11"/>
  </w:num>
  <w:num w:numId="30" w16cid:durableId="753428928">
    <w:abstractNumId w:val="14"/>
  </w:num>
  <w:num w:numId="31" w16cid:durableId="289216157">
    <w:abstractNumId w:val="16"/>
  </w:num>
  <w:num w:numId="32" w16cid:durableId="132480589">
    <w:abstractNumId w:val="15"/>
  </w:num>
  <w:num w:numId="33" w16cid:durableId="768157722">
    <w:abstractNumId w:val="3"/>
  </w:num>
  <w:num w:numId="34" w16cid:durableId="1608738136">
    <w:abstractNumId w:val="38"/>
  </w:num>
  <w:num w:numId="35" w16cid:durableId="918714556">
    <w:abstractNumId w:val="10"/>
  </w:num>
  <w:num w:numId="36" w16cid:durableId="1234239637">
    <w:abstractNumId w:val="18"/>
  </w:num>
  <w:num w:numId="37" w16cid:durableId="2021278085">
    <w:abstractNumId w:val="36"/>
  </w:num>
  <w:num w:numId="38" w16cid:durableId="1258828755">
    <w:abstractNumId w:val="24"/>
  </w:num>
  <w:num w:numId="39" w16cid:durableId="1852330381">
    <w:abstractNumId w:val="1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D81"/>
    <w:rsid w:val="00001027"/>
    <w:rsid w:val="000023B9"/>
    <w:rsid w:val="00007B2A"/>
    <w:rsid w:val="00010E74"/>
    <w:rsid w:val="00012447"/>
    <w:rsid w:val="00013CFC"/>
    <w:rsid w:val="00014753"/>
    <w:rsid w:val="00017937"/>
    <w:rsid w:val="000204CC"/>
    <w:rsid w:val="0003772C"/>
    <w:rsid w:val="00040684"/>
    <w:rsid w:val="00050576"/>
    <w:rsid w:val="00050ACB"/>
    <w:rsid w:val="000558C1"/>
    <w:rsid w:val="00065800"/>
    <w:rsid w:val="000673F4"/>
    <w:rsid w:val="000713BE"/>
    <w:rsid w:val="000767EB"/>
    <w:rsid w:val="00080A74"/>
    <w:rsid w:val="000852CE"/>
    <w:rsid w:val="000924FD"/>
    <w:rsid w:val="00094DBE"/>
    <w:rsid w:val="00096856"/>
    <w:rsid w:val="000A622A"/>
    <w:rsid w:val="000A63BF"/>
    <w:rsid w:val="000B06D3"/>
    <w:rsid w:val="000B0864"/>
    <w:rsid w:val="000B4230"/>
    <w:rsid w:val="000B554A"/>
    <w:rsid w:val="000D1595"/>
    <w:rsid w:val="000D29F9"/>
    <w:rsid w:val="000D53C5"/>
    <w:rsid w:val="000D7D05"/>
    <w:rsid w:val="000E0A67"/>
    <w:rsid w:val="000E1B28"/>
    <w:rsid w:val="000E2941"/>
    <w:rsid w:val="000E4687"/>
    <w:rsid w:val="000E5507"/>
    <w:rsid w:val="000F3B32"/>
    <w:rsid w:val="000F3DEE"/>
    <w:rsid w:val="000F58CD"/>
    <w:rsid w:val="000F6BF9"/>
    <w:rsid w:val="00113B79"/>
    <w:rsid w:val="00116CE8"/>
    <w:rsid w:val="001212AE"/>
    <w:rsid w:val="0012214F"/>
    <w:rsid w:val="00127262"/>
    <w:rsid w:val="0012784B"/>
    <w:rsid w:val="00131036"/>
    <w:rsid w:val="00132D3C"/>
    <w:rsid w:val="0013391C"/>
    <w:rsid w:val="00137965"/>
    <w:rsid w:val="00137A5C"/>
    <w:rsid w:val="001417A5"/>
    <w:rsid w:val="00141ACB"/>
    <w:rsid w:val="0014264E"/>
    <w:rsid w:val="00145574"/>
    <w:rsid w:val="00146444"/>
    <w:rsid w:val="00162ACA"/>
    <w:rsid w:val="00163254"/>
    <w:rsid w:val="00170651"/>
    <w:rsid w:val="00176A05"/>
    <w:rsid w:val="001807FE"/>
    <w:rsid w:val="001810FE"/>
    <w:rsid w:val="00183D81"/>
    <w:rsid w:val="001930CD"/>
    <w:rsid w:val="00194425"/>
    <w:rsid w:val="001A1577"/>
    <w:rsid w:val="001A176D"/>
    <w:rsid w:val="001B0890"/>
    <w:rsid w:val="001B11B2"/>
    <w:rsid w:val="001B2104"/>
    <w:rsid w:val="001B3DE8"/>
    <w:rsid w:val="001B4CE3"/>
    <w:rsid w:val="001C2719"/>
    <w:rsid w:val="001C2BA8"/>
    <w:rsid w:val="001C2D37"/>
    <w:rsid w:val="001C5E13"/>
    <w:rsid w:val="001D0236"/>
    <w:rsid w:val="001D1E77"/>
    <w:rsid w:val="001D3C74"/>
    <w:rsid w:val="001D4747"/>
    <w:rsid w:val="001E2820"/>
    <w:rsid w:val="001E664A"/>
    <w:rsid w:val="001F0891"/>
    <w:rsid w:val="001F2709"/>
    <w:rsid w:val="001F3B0D"/>
    <w:rsid w:val="001F4644"/>
    <w:rsid w:val="001F482A"/>
    <w:rsid w:val="001F6B71"/>
    <w:rsid w:val="00201AF1"/>
    <w:rsid w:val="00203ACE"/>
    <w:rsid w:val="00207B37"/>
    <w:rsid w:val="00207F79"/>
    <w:rsid w:val="0021318A"/>
    <w:rsid w:val="0021616D"/>
    <w:rsid w:val="00221C6C"/>
    <w:rsid w:val="00224880"/>
    <w:rsid w:val="00226601"/>
    <w:rsid w:val="00226938"/>
    <w:rsid w:val="00237022"/>
    <w:rsid w:val="00245D29"/>
    <w:rsid w:val="00254B37"/>
    <w:rsid w:val="0026295A"/>
    <w:rsid w:val="002667A2"/>
    <w:rsid w:val="00270A33"/>
    <w:rsid w:val="00273E1C"/>
    <w:rsid w:val="002775FE"/>
    <w:rsid w:val="00280C7D"/>
    <w:rsid w:val="00282CB2"/>
    <w:rsid w:val="002841C8"/>
    <w:rsid w:val="00285BD8"/>
    <w:rsid w:val="00285F24"/>
    <w:rsid w:val="002909B0"/>
    <w:rsid w:val="002930D5"/>
    <w:rsid w:val="00293378"/>
    <w:rsid w:val="00293AD1"/>
    <w:rsid w:val="00294F0E"/>
    <w:rsid w:val="00294F95"/>
    <w:rsid w:val="002971D2"/>
    <w:rsid w:val="002A0BBB"/>
    <w:rsid w:val="002A381E"/>
    <w:rsid w:val="002A44F4"/>
    <w:rsid w:val="002B39B6"/>
    <w:rsid w:val="002B41E4"/>
    <w:rsid w:val="002B4609"/>
    <w:rsid w:val="002B60C4"/>
    <w:rsid w:val="002C39C9"/>
    <w:rsid w:val="002D15FF"/>
    <w:rsid w:val="002D1B7C"/>
    <w:rsid w:val="002D4891"/>
    <w:rsid w:val="002E0E3E"/>
    <w:rsid w:val="002E17E7"/>
    <w:rsid w:val="002E22A4"/>
    <w:rsid w:val="002E3063"/>
    <w:rsid w:val="002F0DA0"/>
    <w:rsid w:val="002F3E7F"/>
    <w:rsid w:val="002F4AD9"/>
    <w:rsid w:val="002F51A4"/>
    <w:rsid w:val="002F5962"/>
    <w:rsid w:val="002F633E"/>
    <w:rsid w:val="0030097A"/>
    <w:rsid w:val="0030418C"/>
    <w:rsid w:val="00315389"/>
    <w:rsid w:val="00317BB0"/>
    <w:rsid w:val="00321344"/>
    <w:rsid w:val="0032545A"/>
    <w:rsid w:val="00326039"/>
    <w:rsid w:val="0032659D"/>
    <w:rsid w:val="00327D52"/>
    <w:rsid w:val="0033082F"/>
    <w:rsid w:val="0033368F"/>
    <w:rsid w:val="00334837"/>
    <w:rsid w:val="003370A5"/>
    <w:rsid w:val="003405D9"/>
    <w:rsid w:val="003406C5"/>
    <w:rsid w:val="003409AD"/>
    <w:rsid w:val="00351316"/>
    <w:rsid w:val="00354899"/>
    <w:rsid w:val="00364681"/>
    <w:rsid w:val="00365221"/>
    <w:rsid w:val="003678E7"/>
    <w:rsid w:val="00371EFC"/>
    <w:rsid w:val="00376B8E"/>
    <w:rsid w:val="003772A2"/>
    <w:rsid w:val="00377C18"/>
    <w:rsid w:val="00383BEC"/>
    <w:rsid w:val="00386486"/>
    <w:rsid w:val="00386730"/>
    <w:rsid w:val="00395377"/>
    <w:rsid w:val="003968E6"/>
    <w:rsid w:val="003B1A3A"/>
    <w:rsid w:val="003B5A90"/>
    <w:rsid w:val="003B5F10"/>
    <w:rsid w:val="003B6470"/>
    <w:rsid w:val="003C6FEE"/>
    <w:rsid w:val="003D4769"/>
    <w:rsid w:val="003E55A0"/>
    <w:rsid w:val="003E5F6F"/>
    <w:rsid w:val="003E6EAF"/>
    <w:rsid w:val="003E7AC6"/>
    <w:rsid w:val="003F1D00"/>
    <w:rsid w:val="003F3B7F"/>
    <w:rsid w:val="003F6B6A"/>
    <w:rsid w:val="00400091"/>
    <w:rsid w:val="00401B6F"/>
    <w:rsid w:val="00403807"/>
    <w:rsid w:val="0040461A"/>
    <w:rsid w:val="00404915"/>
    <w:rsid w:val="00406171"/>
    <w:rsid w:val="0041463F"/>
    <w:rsid w:val="00420BDE"/>
    <w:rsid w:val="004225D9"/>
    <w:rsid w:val="00433A10"/>
    <w:rsid w:val="00435E55"/>
    <w:rsid w:val="00436696"/>
    <w:rsid w:val="0043771A"/>
    <w:rsid w:val="00443CA4"/>
    <w:rsid w:val="00452A8C"/>
    <w:rsid w:val="0046061A"/>
    <w:rsid w:val="004633DF"/>
    <w:rsid w:val="00471A10"/>
    <w:rsid w:val="0047563E"/>
    <w:rsid w:val="004828DB"/>
    <w:rsid w:val="004830EB"/>
    <w:rsid w:val="00486B1B"/>
    <w:rsid w:val="0049226E"/>
    <w:rsid w:val="00492591"/>
    <w:rsid w:val="00495B89"/>
    <w:rsid w:val="00497F26"/>
    <w:rsid w:val="004A5260"/>
    <w:rsid w:val="004A6CEC"/>
    <w:rsid w:val="004B0C8B"/>
    <w:rsid w:val="004B10C3"/>
    <w:rsid w:val="004B59D9"/>
    <w:rsid w:val="004C06A2"/>
    <w:rsid w:val="004C2DF2"/>
    <w:rsid w:val="004C34E8"/>
    <w:rsid w:val="004C47DF"/>
    <w:rsid w:val="004C4D00"/>
    <w:rsid w:val="004C77DA"/>
    <w:rsid w:val="004D44E7"/>
    <w:rsid w:val="004E231F"/>
    <w:rsid w:val="004E6276"/>
    <w:rsid w:val="004E6682"/>
    <w:rsid w:val="004E6B5E"/>
    <w:rsid w:val="004E6FE3"/>
    <w:rsid w:val="004F0189"/>
    <w:rsid w:val="004F2D06"/>
    <w:rsid w:val="00500601"/>
    <w:rsid w:val="00510BAC"/>
    <w:rsid w:val="0051227B"/>
    <w:rsid w:val="00514B7E"/>
    <w:rsid w:val="005201CB"/>
    <w:rsid w:val="00520CE4"/>
    <w:rsid w:val="00522350"/>
    <w:rsid w:val="00525EEA"/>
    <w:rsid w:val="005272C5"/>
    <w:rsid w:val="005330B3"/>
    <w:rsid w:val="00541C3B"/>
    <w:rsid w:val="00554CC7"/>
    <w:rsid w:val="00555327"/>
    <w:rsid w:val="005565C6"/>
    <w:rsid w:val="0055750D"/>
    <w:rsid w:val="00561D77"/>
    <w:rsid w:val="005638D2"/>
    <w:rsid w:val="0056626C"/>
    <w:rsid w:val="005676BB"/>
    <w:rsid w:val="00575D57"/>
    <w:rsid w:val="00582D0F"/>
    <w:rsid w:val="00584F5D"/>
    <w:rsid w:val="0058509B"/>
    <w:rsid w:val="00593D33"/>
    <w:rsid w:val="00595692"/>
    <w:rsid w:val="00595EF8"/>
    <w:rsid w:val="005B5297"/>
    <w:rsid w:val="005B774A"/>
    <w:rsid w:val="005C359B"/>
    <w:rsid w:val="005C5DEA"/>
    <w:rsid w:val="005D2EA8"/>
    <w:rsid w:val="005E3F63"/>
    <w:rsid w:val="005F061B"/>
    <w:rsid w:val="005F2AEA"/>
    <w:rsid w:val="006036DE"/>
    <w:rsid w:val="006274A8"/>
    <w:rsid w:val="00631ADF"/>
    <w:rsid w:val="00633090"/>
    <w:rsid w:val="006350CB"/>
    <w:rsid w:val="0063535F"/>
    <w:rsid w:val="006357B4"/>
    <w:rsid w:val="006530EB"/>
    <w:rsid w:val="0065516E"/>
    <w:rsid w:val="0066200C"/>
    <w:rsid w:val="00666080"/>
    <w:rsid w:val="00666F16"/>
    <w:rsid w:val="00666FB8"/>
    <w:rsid w:val="00667D4D"/>
    <w:rsid w:val="00672E33"/>
    <w:rsid w:val="00674096"/>
    <w:rsid w:val="00676B88"/>
    <w:rsid w:val="006770C6"/>
    <w:rsid w:val="00680021"/>
    <w:rsid w:val="00685F88"/>
    <w:rsid w:val="0068606E"/>
    <w:rsid w:val="006872AA"/>
    <w:rsid w:val="0069013D"/>
    <w:rsid w:val="006905EA"/>
    <w:rsid w:val="00691043"/>
    <w:rsid w:val="006925E6"/>
    <w:rsid w:val="00692B9A"/>
    <w:rsid w:val="00693153"/>
    <w:rsid w:val="006936B1"/>
    <w:rsid w:val="00693C08"/>
    <w:rsid w:val="00693FFD"/>
    <w:rsid w:val="00697CB0"/>
    <w:rsid w:val="006B0686"/>
    <w:rsid w:val="006B06F2"/>
    <w:rsid w:val="006B28AD"/>
    <w:rsid w:val="006B7452"/>
    <w:rsid w:val="006B7D26"/>
    <w:rsid w:val="006C22B6"/>
    <w:rsid w:val="006D233B"/>
    <w:rsid w:val="006D3206"/>
    <w:rsid w:val="006D7AE2"/>
    <w:rsid w:val="006E0069"/>
    <w:rsid w:val="006F1DB8"/>
    <w:rsid w:val="006F42D9"/>
    <w:rsid w:val="00700254"/>
    <w:rsid w:val="00703D60"/>
    <w:rsid w:val="007073F3"/>
    <w:rsid w:val="00713314"/>
    <w:rsid w:val="007211E2"/>
    <w:rsid w:val="0072263D"/>
    <w:rsid w:val="007246A2"/>
    <w:rsid w:val="00724705"/>
    <w:rsid w:val="00727139"/>
    <w:rsid w:val="00727149"/>
    <w:rsid w:val="007278FD"/>
    <w:rsid w:val="0073346C"/>
    <w:rsid w:val="00737D1B"/>
    <w:rsid w:val="00742DA1"/>
    <w:rsid w:val="007443E7"/>
    <w:rsid w:val="007466F3"/>
    <w:rsid w:val="00747BC6"/>
    <w:rsid w:val="007565B4"/>
    <w:rsid w:val="00763560"/>
    <w:rsid w:val="00765AB8"/>
    <w:rsid w:val="00770C1F"/>
    <w:rsid w:val="00772190"/>
    <w:rsid w:val="00774AB0"/>
    <w:rsid w:val="00775BDE"/>
    <w:rsid w:val="00782669"/>
    <w:rsid w:val="00783A84"/>
    <w:rsid w:val="007853E2"/>
    <w:rsid w:val="007862A1"/>
    <w:rsid w:val="00787087"/>
    <w:rsid w:val="00787869"/>
    <w:rsid w:val="0079556A"/>
    <w:rsid w:val="00795ADD"/>
    <w:rsid w:val="007A57D0"/>
    <w:rsid w:val="007B3466"/>
    <w:rsid w:val="007B563E"/>
    <w:rsid w:val="007B789C"/>
    <w:rsid w:val="007C06B1"/>
    <w:rsid w:val="007C075A"/>
    <w:rsid w:val="007D545C"/>
    <w:rsid w:val="007E2694"/>
    <w:rsid w:val="007E34F8"/>
    <w:rsid w:val="007E37BD"/>
    <w:rsid w:val="007E6A71"/>
    <w:rsid w:val="007E76C0"/>
    <w:rsid w:val="007F777F"/>
    <w:rsid w:val="007F798D"/>
    <w:rsid w:val="007F7AD1"/>
    <w:rsid w:val="00806192"/>
    <w:rsid w:val="008116A1"/>
    <w:rsid w:val="00817498"/>
    <w:rsid w:val="00822F80"/>
    <w:rsid w:val="00824F02"/>
    <w:rsid w:val="008252EC"/>
    <w:rsid w:val="00831054"/>
    <w:rsid w:val="008322A9"/>
    <w:rsid w:val="00832C01"/>
    <w:rsid w:val="00833F1D"/>
    <w:rsid w:val="00842BB7"/>
    <w:rsid w:val="008467F0"/>
    <w:rsid w:val="00850C9C"/>
    <w:rsid w:val="00856BCE"/>
    <w:rsid w:val="00875685"/>
    <w:rsid w:val="008811EA"/>
    <w:rsid w:val="00882525"/>
    <w:rsid w:val="008825A9"/>
    <w:rsid w:val="00892534"/>
    <w:rsid w:val="00897287"/>
    <w:rsid w:val="008A0506"/>
    <w:rsid w:val="008A3799"/>
    <w:rsid w:val="008B1003"/>
    <w:rsid w:val="008B17AD"/>
    <w:rsid w:val="008B4A48"/>
    <w:rsid w:val="008B5163"/>
    <w:rsid w:val="008C3CB3"/>
    <w:rsid w:val="008C4D26"/>
    <w:rsid w:val="008E0D24"/>
    <w:rsid w:val="008E667C"/>
    <w:rsid w:val="008E70C1"/>
    <w:rsid w:val="00903B7F"/>
    <w:rsid w:val="00904859"/>
    <w:rsid w:val="009078FE"/>
    <w:rsid w:val="00907B39"/>
    <w:rsid w:val="009111E6"/>
    <w:rsid w:val="0091246B"/>
    <w:rsid w:val="009124C6"/>
    <w:rsid w:val="009272EA"/>
    <w:rsid w:val="0093321E"/>
    <w:rsid w:val="00935049"/>
    <w:rsid w:val="00940748"/>
    <w:rsid w:val="00944F43"/>
    <w:rsid w:val="00945993"/>
    <w:rsid w:val="009470D3"/>
    <w:rsid w:val="009527B3"/>
    <w:rsid w:val="00953DB4"/>
    <w:rsid w:val="00954778"/>
    <w:rsid w:val="00954BAC"/>
    <w:rsid w:val="009640CF"/>
    <w:rsid w:val="009649B2"/>
    <w:rsid w:val="00964E6D"/>
    <w:rsid w:val="00970F15"/>
    <w:rsid w:val="00970F88"/>
    <w:rsid w:val="00974869"/>
    <w:rsid w:val="00977FF7"/>
    <w:rsid w:val="009812CF"/>
    <w:rsid w:val="009845DF"/>
    <w:rsid w:val="00984C54"/>
    <w:rsid w:val="009962F1"/>
    <w:rsid w:val="00996E81"/>
    <w:rsid w:val="009A06C6"/>
    <w:rsid w:val="009A31C4"/>
    <w:rsid w:val="009A405E"/>
    <w:rsid w:val="009A4194"/>
    <w:rsid w:val="009A7EA9"/>
    <w:rsid w:val="009B3A30"/>
    <w:rsid w:val="009B67D7"/>
    <w:rsid w:val="009C1C86"/>
    <w:rsid w:val="009C2BDF"/>
    <w:rsid w:val="009C5E9B"/>
    <w:rsid w:val="009C6FFE"/>
    <w:rsid w:val="009D1475"/>
    <w:rsid w:val="009D1A50"/>
    <w:rsid w:val="009D47FF"/>
    <w:rsid w:val="009E2105"/>
    <w:rsid w:val="009E33EA"/>
    <w:rsid w:val="009E746E"/>
    <w:rsid w:val="009E7CCC"/>
    <w:rsid w:val="009F26E8"/>
    <w:rsid w:val="00A02C1A"/>
    <w:rsid w:val="00A14638"/>
    <w:rsid w:val="00A14750"/>
    <w:rsid w:val="00A17502"/>
    <w:rsid w:val="00A2270E"/>
    <w:rsid w:val="00A24C1B"/>
    <w:rsid w:val="00A3017F"/>
    <w:rsid w:val="00A328B4"/>
    <w:rsid w:val="00A36BB0"/>
    <w:rsid w:val="00A37974"/>
    <w:rsid w:val="00A44082"/>
    <w:rsid w:val="00A51FF3"/>
    <w:rsid w:val="00A528EE"/>
    <w:rsid w:val="00A53E5F"/>
    <w:rsid w:val="00A54B42"/>
    <w:rsid w:val="00A56FFF"/>
    <w:rsid w:val="00A5715E"/>
    <w:rsid w:val="00A635B1"/>
    <w:rsid w:val="00A64F7F"/>
    <w:rsid w:val="00A6545F"/>
    <w:rsid w:val="00A65EB1"/>
    <w:rsid w:val="00A7088C"/>
    <w:rsid w:val="00A70D86"/>
    <w:rsid w:val="00A71AB3"/>
    <w:rsid w:val="00A77683"/>
    <w:rsid w:val="00A77BFA"/>
    <w:rsid w:val="00A80001"/>
    <w:rsid w:val="00A87C68"/>
    <w:rsid w:val="00A9131C"/>
    <w:rsid w:val="00A94114"/>
    <w:rsid w:val="00A94232"/>
    <w:rsid w:val="00AA4877"/>
    <w:rsid w:val="00AA63C8"/>
    <w:rsid w:val="00AA7C9A"/>
    <w:rsid w:val="00AB0290"/>
    <w:rsid w:val="00AC2B80"/>
    <w:rsid w:val="00AC59B8"/>
    <w:rsid w:val="00AC6198"/>
    <w:rsid w:val="00AD2670"/>
    <w:rsid w:val="00AD33A9"/>
    <w:rsid w:val="00AD71D9"/>
    <w:rsid w:val="00AE0C1B"/>
    <w:rsid w:val="00AE197A"/>
    <w:rsid w:val="00AE76EA"/>
    <w:rsid w:val="00AF7AE4"/>
    <w:rsid w:val="00B0002C"/>
    <w:rsid w:val="00B218A0"/>
    <w:rsid w:val="00B23324"/>
    <w:rsid w:val="00B25DAC"/>
    <w:rsid w:val="00B27222"/>
    <w:rsid w:val="00B302C9"/>
    <w:rsid w:val="00B30B20"/>
    <w:rsid w:val="00B31C16"/>
    <w:rsid w:val="00B3295E"/>
    <w:rsid w:val="00B34130"/>
    <w:rsid w:val="00B365DF"/>
    <w:rsid w:val="00B379EC"/>
    <w:rsid w:val="00B40DCE"/>
    <w:rsid w:val="00B44FEA"/>
    <w:rsid w:val="00B5181D"/>
    <w:rsid w:val="00B64F02"/>
    <w:rsid w:val="00B6577C"/>
    <w:rsid w:val="00B75180"/>
    <w:rsid w:val="00B778DF"/>
    <w:rsid w:val="00B82703"/>
    <w:rsid w:val="00B850E0"/>
    <w:rsid w:val="00B86B30"/>
    <w:rsid w:val="00B87539"/>
    <w:rsid w:val="00B9309D"/>
    <w:rsid w:val="00B93F3C"/>
    <w:rsid w:val="00B949F3"/>
    <w:rsid w:val="00B96080"/>
    <w:rsid w:val="00BA14D4"/>
    <w:rsid w:val="00BA4E7E"/>
    <w:rsid w:val="00BA74D2"/>
    <w:rsid w:val="00BB4DB8"/>
    <w:rsid w:val="00BC0632"/>
    <w:rsid w:val="00BC26C4"/>
    <w:rsid w:val="00BD54BA"/>
    <w:rsid w:val="00BE2420"/>
    <w:rsid w:val="00BE3C9B"/>
    <w:rsid w:val="00BE60C5"/>
    <w:rsid w:val="00BE6C94"/>
    <w:rsid w:val="00BE74CD"/>
    <w:rsid w:val="00BF1F13"/>
    <w:rsid w:val="00BF35D4"/>
    <w:rsid w:val="00BF7224"/>
    <w:rsid w:val="00C0023D"/>
    <w:rsid w:val="00C00F92"/>
    <w:rsid w:val="00C04EFE"/>
    <w:rsid w:val="00C10E0A"/>
    <w:rsid w:val="00C1391E"/>
    <w:rsid w:val="00C16DEB"/>
    <w:rsid w:val="00C212D6"/>
    <w:rsid w:val="00C373D6"/>
    <w:rsid w:val="00C40309"/>
    <w:rsid w:val="00C43C81"/>
    <w:rsid w:val="00C44F00"/>
    <w:rsid w:val="00C46654"/>
    <w:rsid w:val="00C6053A"/>
    <w:rsid w:val="00C62643"/>
    <w:rsid w:val="00C63A54"/>
    <w:rsid w:val="00C649FD"/>
    <w:rsid w:val="00C64C2E"/>
    <w:rsid w:val="00C64CD5"/>
    <w:rsid w:val="00C71929"/>
    <w:rsid w:val="00C74939"/>
    <w:rsid w:val="00C778CA"/>
    <w:rsid w:val="00C77A62"/>
    <w:rsid w:val="00C81953"/>
    <w:rsid w:val="00C822D6"/>
    <w:rsid w:val="00C8320F"/>
    <w:rsid w:val="00C8333F"/>
    <w:rsid w:val="00C837E5"/>
    <w:rsid w:val="00C84590"/>
    <w:rsid w:val="00C86159"/>
    <w:rsid w:val="00C9245A"/>
    <w:rsid w:val="00C9472E"/>
    <w:rsid w:val="00C94E9D"/>
    <w:rsid w:val="00CB1F84"/>
    <w:rsid w:val="00CB26A9"/>
    <w:rsid w:val="00CB2B02"/>
    <w:rsid w:val="00CB695D"/>
    <w:rsid w:val="00CC1B35"/>
    <w:rsid w:val="00CC3730"/>
    <w:rsid w:val="00CC391E"/>
    <w:rsid w:val="00CC4C6B"/>
    <w:rsid w:val="00CC6A09"/>
    <w:rsid w:val="00CD05E9"/>
    <w:rsid w:val="00CD476B"/>
    <w:rsid w:val="00CD7C94"/>
    <w:rsid w:val="00CE3294"/>
    <w:rsid w:val="00CE3BFF"/>
    <w:rsid w:val="00CE4E0C"/>
    <w:rsid w:val="00CE5104"/>
    <w:rsid w:val="00CE5E8F"/>
    <w:rsid w:val="00CE6341"/>
    <w:rsid w:val="00CF1363"/>
    <w:rsid w:val="00CF32E4"/>
    <w:rsid w:val="00CF78B7"/>
    <w:rsid w:val="00D022E4"/>
    <w:rsid w:val="00D058C1"/>
    <w:rsid w:val="00D102D0"/>
    <w:rsid w:val="00D14341"/>
    <w:rsid w:val="00D16F43"/>
    <w:rsid w:val="00D22E0B"/>
    <w:rsid w:val="00D24350"/>
    <w:rsid w:val="00D267DF"/>
    <w:rsid w:val="00D26D65"/>
    <w:rsid w:val="00D30905"/>
    <w:rsid w:val="00D32326"/>
    <w:rsid w:val="00D42ABF"/>
    <w:rsid w:val="00D50159"/>
    <w:rsid w:val="00D53344"/>
    <w:rsid w:val="00D6027A"/>
    <w:rsid w:val="00D632F1"/>
    <w:rsid w:val="00D656DA"/>
    <w:rsid w:val="00D749F4"/>
    <w:rsid w:val="00D77AEA"/>
    <w:rsid w:val="00D95773"/>
    <w:rsid w:val="00D95CD8"/>
    <w:rsid w:val="00DA3BEE"/>
    <w:rsid w:val="00DA6B14"/>
    <w:rsid w:val="00DA6D09"/>
    <w:rsid w:val="00DB4B41"/>
    <w:rsid w:val="00DB6487"/>
    <w:rsid w:val="00DC0689"/>
    <w:rsid w:val="00DC364A"/>
    <w:rsid w:val="00DC6E52"/>
    <w:rsid w:val="00DD00EB"/>
    <w:rsid w:val="00DD02FD"/>
    <w:rsid w:val="00DD0FB7"/>
    <w:rsid w:val="00DD1277"/>
    <w:rsid w:val="00DD413E"/>
    <w:rsid w:val="00DE2788"/>
    <w:rsid w:val="00DE4888"/>
    <w:rsid w:val="00DE5C51"/>
    <w:rsid w:val="00DF04D7"/>
    <w:rsid w:val="00DF19D6"/>
    <w:rsid w:val="00DF4A27"/>
    <w:rsid w:val="00E050B8"/>
    <w:rsid w:val="00E3098B"/>
    <w:rsid w:val="00E33A4D"/>
    <w:rsid w:val="00E34791"/>
    <w:rsid w:val="00E35B41"/>
    <w:rsid w:val="00E4021C"/>
    <w:rsid w:val="00E437CA"/>
    <w:rsid w:val="00E45869"/>
    <w:rsid w:val="00E45C34"/>
    <w:rsid w:val="00E63553"/>
    <w:rsid w:val="00E70FCB"/>
    <w:rsid w:val="00E825D0"/>
    <w:rsid w:val="00E85C2A"/>
    <w:rsid w:val="00E8717A"/>
    <w:rsid w:val="00EA053E"/>
    <w:rsid w:val="00EA0E0C"/>
    <w:rsid w:val="00EA2C11"/>
    <w:rsid w:val="00EB0B02"/>
    <w:rsid w:val="00EB2083"/>
    <w:rsid w:val="00EB220D"/>
    <w:rsid w:val="00EB3BE6"/>
    <w:rsid w:val="00EB7CA5"/>
    <w:rsid w:val="00ED2588"/>
    <w:rsid w:val="00ED25F2"/>
    <w:rsid w:val="00ED7F01"/>
    <w:rsid w:val="00EE2D88"/>
    <w:rsid w:val="00EE4540"/>
    <w:rsid w:val="00EE7B77"/>
    <w:rsid w:val="00EF13FA"/>
    <w:rsid w:val="00EF2383"/>
    <w:rsid w:val="00EF35DC"/>
    <w:rsid w:val="00F0134C"/>
    <w:rsid w:val="00F04638"/>
    <w:rsid w:val="00F06F26"/>
    <w:rsid w:val="00F10CC5"/>
    <w:rsid w:val="00F12A80"/>
    <w:rsid w:val="00F20D9D"/>
    <w:rsid w:val="00F22321"/>
    <w:rsid w:val="00F22AEE"/>
    <w:rsid w:val="00F23FC9"/>
    <w:rsid w:val="00F2531C"/>
    <w:rsid w:val="00F27997"/>
    <w:rsid w:val="00F30B4B"/>
    <w:rsid w:val="00F30CDF"/>
    <w:rsid w:val="00F33C8A"/>
    <w:rsid w:val="00F3757D"/>
    <w:rsid w:val="00F436E9"/>
    <w:rsid w:val="00F50F66"/>
    <w:rsid w:val="00F54D4F"/>
    <w:rsid w:val="00F54FB4"/>
    <w:rsid w:val="00F57892"/>
    <w:rsid w:val="00F613E5"/>
    <w:rsid w:val="00F614ED"/>
    <w:rsid w:val="00F64840"/>
    <w:rsid w:val="00F702A3"/>
    <w:rsid w:val="00F73394"/>
    <w:rsid w:val="00F74180"/>
    <w:rsid w:val="00F75869"/>
    <w:rsid w:val="00F80825"/>
    <w:rsid w:val="00F808AA"/>
    <w:rsid w:val="00F82265"/>
    <w:rsid w:val="00F83469"/>
    <w:rsid w:val="00F83654"/>
    <w:rsid w:val="00F856F3"/>
    <w:rsid w:val="00F86C86"/>
    <w:rsid w:val="00F91478"/>
    <w:rsid w:val="00F940FC"/>
    <w:rsid w:val="00F955D5"/>
    <w:rsid w:val="00FA03EC"/>
    <w:rsid w:val="00FA0E06"/>
    <w:rsid w:val="00FA15CE"/>
    <w:rsid w:val="00FA1C6F"/>
    <w:rsid w:val="00FA791B"/>
    <w:rsid w:val="00FB21DE"/>
    <w:rsid w:val="00FB5ACE"/>
    <w:rsid w:val="00FC02F5"/>
    <w:rsid w:val="00FC34E1"/>
    <w:rsid w:val="00FC3C53"/>
    <w:rsid w:val="00FC456F"/>
    <w:rsid w:val="00FC7C1C"/>
    <w:rsid w:val="00FC7EA3"/>
    <w:rsid w:val="00FD0A30"/>
    <w:rsid w:val="00FD0A6D"/>
    <w:rsid w:val="00FD1152"/>
    <w:rsid w:val="00FD25DF"/>
    <w:rsid w:val="00FD50D2"/>
    <w:rsid w:val="00FD695F"/>
    <w:rsid w:val="00FE11A7"/>
    <w:rsid w:val="00FE4B68"/>
    <w:rsid w:val="00FE4BDD"/>
    <w:rsid w:val="00FE5153"/>
    <w:rsid w:val="00FE6CE6"/>
    <w:rsid w:val="00FF26BD"/>
    <w:rsid w:val="00FF444F"/>
    <w:rsid w:val="00FF5A04"/>
    <w:rsid w:val="00FF7F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4F66F"/>
  <w15:docId w15:val="{5AC2045B-9BFD-4215-8750-32AF05736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link w:val="Ttulo1Char"/>
    <w:uiPriority w:val="9"/>
    <w:qFormat/>
    <w:pPr>
      <w:keepNext/>
      <w:spacing w:before="240" w:after="60" w:line="276" w:lineRule="auto"/>
      <w:outlineLvl w:val="0"/>
    </w:pPr>
    <w:rPr>
      <w:rFonts w:ascii="Arial" w:eastAsia="Calibri" w:hAnsi="Arial"/>
      <w:b/>
      <w:bCs/>
      <w:sz w:val="32"/>
      <w:szCs w:val="32"/>
    </w:rPr>
  </w:style>
  <w:style w:type="paragraph" w:styleId="Ttulo2">
    <w:name w:val="heading 2"/>
    <w:basedOn w:val="Normal"/>
    <w:next w:val="Normal"/>
    <w:link w:val="Ttulo2Char"/>
    <w:uiPriority w:val="9"/>
    <w:semiHidden/>
    <w:unhideWhenUsed/>
    <w:qFormat/>
    <w:rsid w:val="00DF19D6"/>
    <w:pPr>
      <w:keepNext/>
      <w:keepLines/>
      <w:spacing w:before="40"/>
      <w:outlineLvl w:val="1"/>
    </w:pPr>
    <w:rPr>
      <w:rFonts w:asciiTheme="majorHAnsi" w:eastAsiaTheme="majorEastAsia" w:hAnsiTheme="majorHAnsi" w:cs="Mangal"/>
      <w:color w:val="2F5496" w:themeColor="accent1" w:themeShade="BF"/>
      <w:sz w:val="26"/>
      <w:szCs w:val="23"/>
    </w:rPr>
  </w:style>
  <w:style w:type="paragraph" w:styleId="Ttulo3">
    <w:name w:val="heading 3"/>
    <w:basedOn w:val="Standard"/>
    <w:next w:val="Standard"/>
    <w:link w:val="Ttulo3Char"/>
    <w:unhideWhenUsed/>
    <w:qFormat/>
    <w:pPr>
      <w:keepNext/>
      <w:keepLines/>
      <w:spacing w:before="200"/>
      <w:outlineLvl w:val="2"/>
    </w:pPr>
    <w:rPr>
      <w:rFonts w:ascii="Cambria" w:hAnsi="Cambria"/>
      <w:b/>
      <w:bCs/>
      <w:color w:val="4F81BD"/>
    </w:rPr>
  </w:style>
  <w:style w:type="paragraph" w:styleId="Ttulo4">
    <w:name w:val="heading 4"/>
    <w:basedOn w:val="Normal"/>
    <w:next w:val="Normal"/>
    <w:link w:val="Ttulo4Char"/>
    <w:uiPriority w:val="9"/>
    <w:unhideWhenUsed/>
    <w:qFormat/>
    <w:rsid w:val="007A57D0"/>
    <w:pPr>
      <w:keepNext/>
      <w:keepLines/>
      <w:spacing w:before="40"/>
      <w:outlineLvl w:val="3"/>
    </w:pPr>
    <w:rPr>
      <w:rFonts w:asciiTheme="majorHAnsi" w:eastAsiaTheme="majorEastAsia" w:hAnsiTheme="majorHAnsi" w:cs="Mangal"/>
      <w:i/>
      <w:iCs/>
      <w:color w:val="2F5496" w:themeColor="accent1" w:themeShade="BF"/>
      <w:szCs w:val="21"/>
    </w:rPr>
  </w:style>
  <w:style w:type="paragraph" w:styleId="Ttulo5">
    <w:name w:val="heading 5"/>
    <w:basedOn w:val="Standard"/>
    <w:next w:val="Standard"/>
    <w:uiPriority w:val="9"/>
    <w:semiHidden/>
    <w:unhideWhenUsed/>
    <w:qFormat/>
    <w:pPr>
      <w:spacing w:before="240" w:after="60" w:line="276"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har"/>
    <w:uiPriority w:val="9"/>
    <w:semiHidden/>
    <w:unhideWhenUsed/>
    <w:qFormat/>
    <w:rsid w:val="00237022"/>
    <w:pPr>
      <w:keepNext/>
      <w:keepLines/>
      <w:spacing w:before="40"/>
      <w:outlineLvl w:val="5"/>
    </w:pPr>
    <w:rPr>
      <w:rFonts w:asciiTheme="majorHAnsi" w:eastAsiaTheme="majorEastAsia" w:hAnsiTheme="majorHAnsi" w:cs="Mangal"/>
      <w:color w:val="1F3763" w:themeColor="accent1" w:themeShade="7F"/>
      <w:szCs w:val="21"/>
    </w:rPr>
  </w:style>
  <w:style w:type="paragraph" w:styleId="Ttulo7">
    <w:name w:val="heading 7"/>
    <w:basedOn w:val="Normal"/>
    <w:next w:val="Normal"/>
    <w:link w:val="Ttulo7Char"/>
    <w:uiPriority w:val="9"/>
    <w:semiHidden/>
    <w:unhideWhenUsed/>
    <w:qFormat/>
    <w:rsid w:val="00237022"/>
    <w:pPr>
      <w:keepNext/>
      <w:keepLines/>
      <w:spacing w:before="40"/>
      <w:outlineLvl w:val="6"/>
    </w:pPr>
    <w:rPr>
      <w:rFonts w:asciiTheme="majorHAnsi" w:eastAsiaTheme="majorEastAsia" w:hAnsiTheme="majorHAnsi" w:cs="Mangal"/>
      <w:i/>
      <w:iCs/>
      <w:color w:val="1F3763" w:themeColor="accent1" w:themeShade="7F"/>
      <w:szCs w:val="21"/>
    </w:rPr>
  </w:style>
  <w:style w:type="paragraph" w:styleId="Ttulo8">
    <w:name w:val="heading 8"/>
    <w:basedOn w:val="Normal"/>
    <w:next w:val="Normal"/>
    <w:link w:val="Ttulo8Char"/>
    <w:uiPriority w:val="9"/>
    <w:semiHidden/>
    <w:unhideWhenUsed/>
    <w:qFormat/>
    <w:rsid w:val="007A57D0"/>
    <w:pPr>
      <w:keepNext/>
      <w:keepLines/>
      <w:spacing w:before="40"/>
      <w:outlineLvl w:val="7"/>
    </w:pPr>
    <w:rPr>
      <w:rFonts w:asciiTheme="majorHAnsi" w:eastAsiaTheme="majorEastAsia" w:hAnsiTheme="majorHAnsi" w:cs="Mangal"/>
      <w:color w:val="272727" w:themeColor="text1" w:themeTint="D8"/>
      <w:sz w:val="21"/>
      <w:szCs w:val="1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tulo">
    <w:name w:val="Title"/>
    <w:basedOn w:val="Standard"/>
    <w:next w:val="Standard"/>
    <w:link w:val="TtuloChar"/>
    <w:uiPriority w:val="99"/>
    <w:qFormat/>
    <w:pPr>
      <w:pBdr>
        <w:bottom w:val="single" w:sz="8" w:space="4" w:color="4F81BD"/>
      </w:pBdr>
      <w:spacing w:after="300"/>
    </w:pPr>
    <w:rPr>
      <w:rFonts w:ascii="Cambria" w:hAnsi="Cambria"/>
      <w:color w:val="17365D"/>
      <w:spacing w:val="5"/>
      <w:sz w:val="52"/>
      <w:szCs w:val="52"/>
    </w:rPr>
  </w:style>
  <w:style w:type="paragraph" w:styleId="PargrafodaLista">
    <w:name w:val="List Paragraph"/>
    <w:aliases w:val="Tabela,Parágrafo da Lista11,Subtítulo Projeto Básico,Parágrafo da Lista111,List Paragraph1,Parágrafo da Lista1,Segundo,Lista Itens,List Paragraph"/>
    <w:basedOn w:val="Standard"/>
    <w:link w:val="PargrafodaListaChar"/>
    <w:uiPriority w:val="99"/>
    <w:qFormat/>
    <w:pPr>
      <w:spacing w:after="160"/>
      <w:ind w:left="720"/>
    </w:pPr>
  </w:style>
  <w:style w:type="paragraph" w:customStyle="1" w:styleId="TableContents">
    <w:name w:val="Table Contents"/>
    <w:basedOn w:val="Standard"/>
    <w:pPr>
      <w:suppressLineNumbers/>
    </w:pPr>
  </w:style>
  <w:style w:type="paragraph" w:customStyle="1" w:styleId="Footnote">
    <w:name w:val="Footnote"/>
    <w:basedOn w:val="Standard"/>
    <w:pPr>
      <w:suppressLineNumbers/>
      <w:ind w:left="339" w:hanging="339"/>
    </w:pPr>
    <w:rPr>
      <w:sz w:val="20"/>
      <w:szCs w:val="20"/>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Refdenotaderodap">
    <w:name w:val="footnote reference"/>
    <w:basedOn w:val="Fontepargpadro"/>
    <w:rPr>
      <w:position w:val="0"/>
      <w:vertAlign w:val="superscript"/>
    </w:rPr>
  </w:style>
  <w:style w:type="paragraph" w:styleId="SemEspaamento">
    <w:name w:val="No Spacing"/>
    <w:pPr>
      <w:suppressAutoHyphens/>
    </w:pPr>
    <w:rPr>
      <w:rFonts w:cs="Mangal"/>
      <w:szCs w:val="21"/>
    </w:rPr>
  </w:style>
  <w:style w:type="paragraph" w:styleId="Corpodetexto">
    <w:name w:val="Body Text"/>
    <w:basedOn w:val="Normal"/>
    <w:qFormat/>
    <w:pPr>
      <w:suppressAutoHyphens w:val="0"/>
      <w:jc w:val="both"/>
      <w:textAlignment w:val="auto"/>
    </w:pPr>
    <w:rPr>
      <w:rFonts w:ascii="Times New Roman" w:eastAsia="Times New Roman" w:hAnsi="Times New Roman" w:cs="Times New Roman"/>
      <w:kern w:val="0"/>
      <w:sz w:val="28"/>
      <w:lang w:eastAsia="pt-BR" w:bidi="ar-SA"/>
    </w:rPr>
  </w:style>
  <w:style w:type="character" w:customStyle="1" w:styleId="CorpodetextoChar">
    <w:name w:val="Corpo de texto Char"/>
    <w:basedOn w:val="Fontepargpadro"/>
    <w:rPr>
      <w:rFonts w:ascii="Times New Roman" w:eastAsia="Times New Roman" w:hAnsi="Times New Roman" w:cs="Times New Roman"/>
      <w:kern w:val="0"/>
      <w:sz w:val="28"/>
      <w:lang w:eastAsia="pt-BR" w:bidi="ar-SA"/>
    </w:rPr>
  </w:style>
  <w:style w:type="paragraph" w:customStyle="1" w:styleId="BodyText21">
    <w:name w:val="Body Text 21"/>
    <w:basedOn w:val="Normal"/>
    <w:pPr>
      <w:widowControl w:val="0"/>
      <w:suppressAutoHyphens w:val="0"/>
      <w:jc w:val="both"/>
      <w:textAlignment w:val="auto"/>
    </w:pPr>
    <w:rPr>
      <w:rFonts w:ascii="Times New Roman" w:eastAsia="Times New Roman" w:hAnsi="Times New Roman" w:cs="Times New Roman"/>
      <w:kern w:val="0"/>
      <w:sz w:val="20"/>
      <w:szCs w:val="20"/>
      <w:lang w:eastAsia="pt-BR" w:bidi="ar-SA"/>
    </w:rPr>
  </w:style>
  <w:style w:type="paragraph" w:customStyle="1" w:styleId="CorpoA">
    <w:name w:val="Corpo A"/>
    <w:pPr>
      <w:pBdr>
        <w:top w:val="single" w:sz="2" w:space="31" w:color="FFFFFF" w:shadow="1"/>
        <w:left w:val="single" w:sz="2" w:space="31" w:color="FFFFFF" w:shadow="1"/>
        <w:bottom w:val="single" w:sz="2" w:space="31" w:color="FFFFFF" w:shadow="1"/>
        <w:right w:val="single" w:sz="2" w:space="31" w:color="FFFFFF" w:shadow="1"/>
      </w:pBdr>
      <w:spacing w:after="200" w:line="276" w:lineRule="auto"/>
      <w:textAlignment w:val="auto"/>
    </w:pPr>
    <w:rPr>
      <w:rFonts w:ascii="Calibri" w:eastAsia="Calibri" w:hAnsi="Calibri" w:cs="Calibri"/>
      <w:color w:val="000000"/>
      <w:kern w:val="0"/>
      <w:sz w:val="22"/>
      <w:szCs w:val="22"/>
      <w:lang w:val="pt-PT" w:eastAsia="pt-BR" w:bidi="ar-SA"/>
    </w:rPr>
  </w:style>
  <w:style w:type="numbering" w:customStyle="1" w:styleId="WWNum3">
    <w:name w:val="WWNum3"/>
    <w:basedOn w:val="Semlista"/>
    <w:pPr>
      <w:numPr>
        <w:numId w:val="1"/>
      </w:numPr>
    </w:pPr>
  </w:style>
  <w:style w:type="numbering" w:customStyle="1" w:styleId="WWNum8">
    <w:name w:val="WWNum8"/>
    <w:basedOn w:val="Semlista"/>
    <w:pPr>
      <w:numPr>
        <w:numId w:val="2"/>
      </w:numPr>
    </w:pPr>
  </w:style>
  <w:style w:type="numbering" w:customStyle="1" w:styleId="WWNum9">
    <w:name w:val="WWNum9"/>
    <w:basedOn w:val="Semlista"/>
    <w:pPr>
      <w:numPr>
        <w:numId w:val="3"/>
      </w:numPr>
    </w:pPr>
  </w:style>
  <w:style w:type="numbering" w:customStyle="1" w:styleId="WWNum2">
    <w:name w:val="WWNum2"/>
    <w:basedOn w:val="Semlista"/>
    <w:pPr>
      <w:numPr>
        <w:numId w:val="4"/>
      </w:numPr>
    </w:pPr>
  </w:style>
  <w:style w:type="numbering" w:customStyle="1" w:styleId="WWNum1">
    <w:name w:val="WWNum1"/>
    <w:basedOn w:val="Semlista"/>
    <w:pPr>
      <w:numPr>
        <w:numId w:val="5"/>
      </w:numPr>
    </w:pPr>
  </w:style>
  <w:style w:type="numbering" w:customStyle="1" w:styleId="WWNum7">
    <w:name w:val="WWNum7"/>
    <w:basedOn w:val="Semlista"/>
    <w:pPr>
      <w:numPr>
        <w:numId w:val="6"/>
      </w:numPr>
    </w:pPr>
  </w:style>
  <w:style w:type="numbering" w:customStyle="1" w:styleId="WWNum5">
    <w:name w:val="WWNum5"/>
    <w:basedOn w:val="Semlista"/>
    <w:pPr>
      <w:numPr>
        <w:numId w:val="7"/>
      </w:numPr>
    </w:pPr>
  </w:style>
  <w:style w:type="numbering" w:customStyle="1" w:styleId="List1">
    <w:name w:val="List 1"/>
    <w:basedOn w:val="Semlista"/>
    <w:pPr>
      <w:numPr>
        <w:numId w:val="8"/>
      </w:numPr>
    </w:pPr>
  </w:style>
  <w:style w:type="character" w:styleId="Hyperlink">
    <w:name w:val="Hyperlink"/>
    <w:basedOn w:val="Fontepargpadro"/>
    <w:unhideWhenUsed/>
    <w:rsid w:val="00DD413E"/>
    <w:rPr>
      <w:color w:val="0000FF"/>
      <w:u w:val="single"/>
    </w:rPr>
  </w:style>
  <w:style w:type="paragraph" w:customStyle="1" w:styleId="texto1">
    <w:name w:val="texto1"/>
    <w:basedOn w:val="Normal"/>
    <w:rsid w:val="00DD413E"/>
    <w:pPr>
      <w:suppressAutoHyphens w:val="0"/>
      <w:autoSpaceDN/>
      <w:spacing w:beforeLines="1" w:afterLines="1"/>
      <w:textAlignment w:val="auto"/>
    </w:pPr>
    <w:rPr>
      <w:rFonts w:ascii="Times" w:eastAsiaTheme="minorHAnsi" w:hAnsi="Times" w:cstheme="minorBidi"/>
      <w:kern w:val="0"/>
      <w:sz w:val="20"/>
      <w:szCs w:val="20"/>
      <w:lang w:eastAsia="en-US" w:bidi="ar-SA"/>
    </w:rPr>
  </w:style>
  <w:style w:type="table" w:styleId="Tabelacomgrade">
    <w:name w:val="Table Grid"/>
    <w:basedOn w:val="Tabelanormal"/>
    <w:uiPriority w:val="39"/>
    <w:rsid w:val="00C837E5"/>
    <w:pPr>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dro">
    <w:name w:val="apadrão"/>
    <w:basedOn w:val="Normal"/>
    <w:rsid w:val="00C837E5"/>
    <w:pPr>
      <w:suppressAutoHyphens w:val="0"/>
      <w:autoSpaceDN/>
      <w:ind w:firstLine="2340"/>
      <w:jc w:val="both"/>
      <w:textAlignment w:val="auto"/>
    </w:pPr>
    <w:rPr>
      <w:rFonts w:ascii="Arial" w:eastAsia="Times New Roman" w:hAnsi="Arial"/>
      <w:kern w:val="0"/>
      <w:lang w:eastAsia="pt-BR" w:bidi="ar-SA"/>
    </w:rPr>
  </w:style>
  <w:style w:type="paragraph" w:styleId="Cabealho">
    <w:name w:val="header"/>
    <w:aliases w:val="Cabeçalho superior,Heading 1a,h,he,HeaderNN,hd,*Header,Cabeçalho superior Char Char Char Char,Cabeçalho superior Char Char Char,Cabeçalho superior Char Char,Cabeçalho1,Char, Char"/>
    <w:basedOn w:val="Normal"/>
    <w:link w:val="CabealhoChar"/>
    <w:unhideWhenUsed/>
    <w:rsid w:val="005330B3"/>
    <w:pPr>
      <w:tabs>
        <w:tab w:val="center" w:pos="4252"/>
        <w:tab w:val="right" w:pos="8504"/>
      </w:tabs>
    </w:pPr>
    <w:rPr>
      <w:rFonts w:cs="Mangal"/>
      <w:szCs w:val="21"/>
    </w:rPr>
  </w:style>
  <w:style w:type="character" w:customStyle="1" w:styleId="CabealhoChar">
    <w:name w:val="Cabeçalho Char"/>
    <w:aliases w:val="Cabeçalho superior Char,Heading 1a Char,h Char,he Char,HeaderNN Char,hd Char,*Header Char,Cabeçalho superior Char Char Char Char Char,Cabeçalho superior Char Char Char Char1,Cabeçalho superior Char Char Char1,Cabeçalho1 Char,Char Char"/>
    <w:basedOn w:val="Fontepargpadro"/>
    <w:link w:val="Cabealho"/>
    <w:uiPriority w:val="99"/>
    <w:qFormat/>
    <w:rsid w:val="005330B3"/>
    <w:rPr>
      <w:rFonts w:cs="Mangal"/>
      <w:szCs w:val="21"/>
    </w:rPr>
  </w:style>
  <w:style w:type="paragraph" w:styleId="Rodap">
    <w:name w:val="footer"/>
    <w:basedOn w:val="Normal"/>
    <w:link w:val="RodapChar"/>
    <w:uiPriority w:val="99"/>
    <w:unhideWhenUsed/>
    <w:rsid w:val="005330B3"/>
    <w:pPr>
      <w:tabs>
        <w:tab w:val="center" w:pos="4252"/>
        <w:tab w:val="right" w:pos="8504"/>
      </w:tabs>
    </w:pPr>
    <w:rPr>
      <w:rFonts w:cs="Mangal"/>
      <w:szCs w:val="21"/>
    </w:rPr>
  </w:style>
  <w:style w:type="character" w:customStyle="1" w:styleId="RodapChar">
    <w:name w:val="Rodapé Char"/>
    <w:basedOn w:val="Fontepargpadro"/>
    <w:link w:val="Rodap"/>
    <w:uiPriority w:val="99"/>
    <w:rsid w:val="005330B3"/>
    <w:rPr>
      <w:rFonts w:cs="Mangal"/>
      <w:szCs w:val="21"/>
    </w:rPr>
  </w:style>
  <w:style w:type="character" w:customStyle="1" w:styleId="Ttulo4Char">
    <w:name w:val="Título 4 Char"/>
    <w:basedOn w:val="Fontepargpadro"/>
    <w:link w:val="Ttulo4"/>
    <w:uiPriority w:val="9"/>
    <w:rsid w:val="007A57D0"/>
    <w:rPr>
      <w:rFonts w:asciiTheme="majorHAnsi" w:eastAsiaTheme="majorEastAsia" w:hAnsiTheme="majorHAnsi" w:cs="Mangal"/>
      <w:i/>
      <w:iCs/>
      <w:color w:val="2F5496" w:themeColor="accent1" w:themeShade="BF"/>
      <w:szCs w:val="21"/>
    </w:rPr>
  </w:style>
  <w:style w:type="character" w:customStyle="1" w:styleId="Ttulo8Char">
    <w:name w:val="Título 8 Char"/>
    <w:basedOn w:val="Fontepargpadro"/>
    <w:link w:val="Ttulo8"/>
    <w:uiPriority w:val="9"/>
    <w:semiHidden/>
    <w:rsid w:val="007A57D0"/>
    <w:rPr>
      <w:rFonts w:asciiTheme="majorHAnsi" w:eastAsiaTheme="majorEastAsia" w:hAnsiTheme="majorHAnsi" w:cs="Mangal"/>
      <w:color w:val="272727" w:themeColor="text1" w:themeTint="D8"/>
      <w:sz w:val="21"/>
      <w:szCs w:val="19"/>
    </w:rPr>
  </w:style>
  <w:style w:type="paragraph" w:styleId="Textodebalo">
    <w:name w:val="Balloon Text"/>
    <w:basedOn w:val="Normal"/>
    <w:link w:val="TextodebaloChar"/>
    <w:uiPriority w:val="99"/>
    <w:semiHidden/>
    <w:unhideWhenUsed/>
    <w:rsid w:val="0046061A"/>
    <w:rPr>
      <w:rFonts w:ascii="Segoe UI" w:hAnsi="Segoe UI" w:cs="Mangal"/>
      <w:sz w:val="18"/>
      <w:szCs w:val="16"/>
    </w:rPr>
  </w:style>
  <w:style w:type="character" w:customStyle="1" w:styleId="TextodebaloChar">
    <w:name w:val="Texto de balão Char"/>
    <w:basedOn w:val="Fontepargpadro"/>
    <w:link w:val="Textodebalo"/>
    <w:uiPriority w:val="99"/>
    <w:semiHidden/>
    <w:rsid w:val="0046061A"/>
    <w:rPr>
      <w:rFonts w:ascii="Segoe UI" w:hAnsi="Segoe UI" w:cs="Mangal"/>
      <w:sz w:val="18"/>
      <w:szCs w:val="16"/>
    </w:rPr>
  </w:style>
  <w:style w:type="character" w:customStyle="1" w:styleId="Ttulo6Char">
    <w:name w:val="Título 6 Char"/>
    <w:basedOn w:val="Fontepargpadro"/>
    <w:link w:val="Ttulo6"/>
    <w:uiPriority w:val="9"/>
    <w:semiHidden/>
    <w:rsid w:val="00237022"/>
    <w:rPr>
      <w:rFonts w:asciiTheme="majorHAnsi" w:eastAsiaTheme="majorEastAsia" w:hAnsiTheme="majorHAnsi" w:cs="Mangal"/>
      <w:color w:val="1F3763" w:themeColor="accent1" w:themeShade="7F"/>
      <w:szCs w:val="21"/>
    </w:rPr>
  </w:style>
  <w:style w:type="character" w:customStyle="1" w:styleId="Ttulo7Char">
    <w:name w:val="Título 7 Char"/>
    <w:basedOn w:val="Fontepargpadro"/>
    <w:link w:val="Ttulo7"/>
    <w:uiPriority w:val="9"/>
    <w:semiHidden/>
    <w:rsid w:val="00237022"/>
    <w:rPr>
      <w:rFonts w:asciiTheme="majorHAnsi" w:eastAsiaTheme="majorEastAsia" w:hAnsiTheme="majorHAnsi" w:cs="Mangal"/>
      <w:i/>
      <w:iCs/>
      <w:color w:val="1F3763" w:themeColor="accent1" w:themeShade="7F"/>
      <w:szCs w:val="21"/>
    </w:rPr>
  </w:style>
  <w:style w:type="character" w:customStyle="1" w:styleId="PargrafodaListaChar">
    <w:name w:val="Parágrafo da Lista Char"/>
    <w:aliases w:val="Tabela Char,Parágrafo da Lista11 Char,Subtítulo Projeto Básico Char,Parágrafo da Lista111 Char,List Paragraph1 Char,Parágrafo da Lista1 Char,Segundo Char,Lista Itens Char,List Paragraph Char"/>
    <w:link w:val="PargrafodaLista"/>
    <w:uiPriority w:val="99"/>
    <w:qFormat/>
    <w:locked/>
    <w:rsid w:val="009C5E9B"/>
  </w:style>
  <w:style w:type="paragraph" w:customStyle="1" w:styleId="TableParagraph">
    <w:name w:val="Table Paragraph"/>
    <w:basedOn w:val="Normal"/>
    <w:uiPriority w:val="1"/>
    <w:qFormat/>
    <w:rsid w:val="00E050B8"/>
    <w:pPr>
      <w:widowControl w:val="0"/>
      <w:suppressAutoHyphens w:val="0"/>
      <w:autoSpaceDE w:val="0"/>
      <w:textAlignment w:val="auto"/>
    </w:pPr>
    <w:rPr>
      <w:rFonts w:ascii="Arial" w:eastAsia="Arial" w:hAnsi="Arial"/>
      <w:kern w:val="0"/>
      <w:sz w:val="22"/>
      <w:szCs w:val="22"/>
      <w:lang w:val="en-US" w:eastAsia="en-US" w:bidi="ar-SA"/>
    </w:rPr>
  </w:style>
  <w:style w:type="paragraph" w:customStyle="1" w:styleId="Default">
    <w:name w:val="Default"/>
    <w:rsid w:val="00E050B8"/>
    <w:pPr>
      <w:suppressAutoHyphens/>
      <w:autoSpaceDE w:val="0"/>
      <w:autoSpaceDN/>
      <w:textAlignment w:val="auto"/>
    </w:pPr>
    <w:rPr>
      <w:rFonts w:ascii="Times New Roman" w:eastAsia="Arial" w:hAnsi="Times New Roman" w:cs="Times New Roman"/>
      <w:color w:val="000000"/>
      <w:kern w:val="0"/>
      <w:lang w:eastAsia="ar-SA" w:bidi="ar-SA"/>
    </w:rPr>
  </w:style>
  <w:style w:type="table" w:customStyle="1" w:styleId="TableNormal">
    <w:name w:val="Table Normal"/>
    <w:uiPriority w:val="2"/>
    <w:semiHidden/>
    <w:qFormat/>
    <w:rsid w:val="00E050B8"/>
    <w:pPr>
      <w:widowControl w:val="0"/>
      <w:autoSpaceDE w:val="0"/>
      <w:textAlignment w:val="auto"/>
    </w:pPr>
    <w:rPr>
      <w:rFonts w:asciiTheme="minorHAnsi" w:eastAsiaTheme="minorHAnsi" w:hAnsiTheme="minorHAnsi" w:cstheme="minorBidi"/>
      <w:kern w:val="0"/>
      <w:sz w:val="22"/>
      <w:szCs w:val="22"/>
      <w:lang w:val="en-US" w:eastAsia="en-US" w:bidi="ar-SA"/>
    </w:rPr>
    <w:tblPr>
      <w:tblCellMar>
        <w:top w:w="0" w:type="dxa"/>
        <w:left w:w="0" w:type="dxa"/>
        <w:bottom w:w="0" w:type="dxa"/>
        <w:right w:w="0" w:type="dxa"/>
      </w:tblCellMar>
    </w:tblPr>
  </w:style>
  <w:style w:type="character" w:styleId="Forte">
    <w:name w:val="Strong"/>
    <w:uiPriority w:val="22"/>
    <w:qFormat/>
    <w:rsid w:val="00293AD1"/>
    <w:rPr>
      <w:b/>
      <w:bCs/>
    </w:rPr>
  </w:style>
  <w:style w:type="paragraph" w:styleId="Recuodecorpodetexto2">
    <w:name w:val="Body Text Indent 2"/>
    <w:basedOn w:val="Normal"/>
    <w:link w:val="Recuodecorpodetexto2Char"/>
    <w:uiPriority w:val="99"/>
    <w:unhideWhenUsed/>
    <w:rsid w:val="00293AD1"/>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uiPriority w:val="99"/>
    <w:rsid w:val="00293AD1"/>
    <w:rPr>
      <w:rFonts w:cs="Mangal"/>
      <w:szCs w:val="21"/>
    </w:rPr>
  </w:style>
  <w:style w:type="paragraph" w:customStyle="1" w:styleId="Corpodetexto21">
    <w:name w:val="Corpo de texto 21"/>
    <w:basedOn w:val="Normal"/>
    <w:rsid w:val="00293AD1"/>
    <w:pPr>
      <w:tabs>
        <w:tab w:val="left" w:pos="-142"/>
      </w:tabs>
      <w:autoSpaceDN/>
      <w:ind w:right="51"/>
      <w:jc w:val="both"/>
      <w:textAlignment w:val="auto"/>
    </w:pPr>
    <w:rPr>
      <w:rFonts w:ascii="Arial" w:eastAsia="Times New Roman" w:hAnsi="Arial"/>
      <w:kern w:val="0"/>
      <w:sz w:val="20"/>
      <w:lang w:eastAsia="ar-SA" w:bidi="ar-SA"/>
    </w:rPr>
  </w:style>
  <w:style w:type="character" w:customStyle="1" w:styleId="apple-converted-space">
    <w:name w:val="apple-converted-space"/>
    <w:rsid w:val="00293AD1"/>
  </w:style>
  <w:style w:type="paragraph" w:styleId="Corpodetexto2">
    <w:name w:val="Body Text 2"/>
    <w:basedOn w:val="Normal"/>
    <w:link w:val="Corpodetexto2Char"/>
    <w:unhideWhenUsed/>
    <w:rsid w:val="00293AD1"/>
    <w:pPr>
      <w:spacing w:after="120" w:line="480" w:lineRule="auto"/>
    </w:pPr>
    <w:rPr>
      <w:rFonts w:cs="Mangal"/>
      <w:szCs w:val="21"/>
    </w:rPr>
  </w:style>
  <w:style w:type="character" w:customStyle="1" w:styleId="Corpodetexto2Char">
    <w:name w:val="Corpo de texto 2 Char"/>
    <w:basedOn w:val="Fontepargpadro"/>
    <w:link w:val="Corpodetexto2"/>
    <w:rsid w:val="00293AD1"/>
    <w:rPr>
      <w:rFonts w:cs="Mangal"/>
      <w:szCs w:val="21"/>
    </w:rPr>
  </w:style>
  <w:style w:type="character" w:customStyle="1" w:styleId="TtuloChar">
    <w:name w:val="Título Char"/>
    <w:link w:val="Ttulo"/>
    <w:uiPriority w:val="99"/>
    <w:rsid w:val="00293AD1"/>
    <w:rPr>
      <w:rFonts w:ascii="Cambria" w:hAnsi="Cambria"/>
      <w:color w:val="17365D"/>
      <w:spacing w:val="5"/>
      <w:sz w:val="52"/>
      <w:szCs w:val="52"/>
    </w:rPr>
  </w:style>
  <w:style w:type="character" w:styleId="nfaseSutil">
    <w:name w:val="Subtle Emphasis"/>
    <w:basedOn w:val="Fontepargpadro"/>
    <w:uiPriority w:val="19"/>
    <w:qFormat/>
    <w:rsid w:val="00293AD1"/>
    <w:rPr>
      <w:i/>
      <w:iCs/>
      <w:color w:val="404040" w:themeColor="text1" w:themeTint="BF"/>
    </w:rPr>
  </w:style>
  <w:style w:type="paragraph" w:styleId="Recuodecorpodetexto">
    <w:name w:val="Body Text Indent"/>
    <w:basedOn w:val="Normal"/>
    <w:link w:val="RecuodecorpodetextoChar"/>
    <w:uiPriority w:val="99"/>
    <w:semiHidden/>
    <w:unhideWhenUsed/>
    <w:rsid w:val="00293AD1"/>
    <w:pPr>
      <w:spacing w:after="120"/>
      <w:ind w:left="283"/>
    </w:pPr>
    <w:rPr>
      <w:rFonts w:cs="Mangal"/>
      <w:szCs w:val="21"/>
    </w:rPr>
  </w:style>
  <w:style w:type="character" w:customStyle="1" w:styleId="RecuodecorpodetextoChar">
    <w:name w:val="Recuo de corpo de texto Char"/>
    <w:basedOn w:val="Fontepargpadro"/>
    <w:link w:val="Recuodecorpodetexto"/>
    <w:uiPriority w:val="99"/>
    <w:semiHidden/>
    <w:rsid w:val="00293AD1"/>
    <w:rPr>
      <w:rFonts w:cs="Mangal"/>
      <w:szCs w:val="21"/>
    </w:rPr>
  </w:style>
  <w:style w:type="character" w:customStyle="1" w:styleId="Ttulo3Char">
    <w:name w:val="Título 3 Char"/>
    <w:basedOn w:val="Fontepargpadro"/>
    <w:link w:val="Ttulo3"/>
    <w:rsid w:val="00293AD1"/>
    <w:rPr>
      <w:rFonts w:ascii="Cambria" w:hAnsi="Cambria"/>
      <w:b/>
      <w:bCs/>
      <w:color w:val="4F81BD"/>
    </w:rPr>
  </w:style>
  <w:style w:type="paragraph" w:styleId="Subttulo">
    <w:name w:val="Subtitle"/>
    <w:basedOn w:val="Normal"/>
    <w:next w:val="Corpodetexto"/>
    <w:link w:val="SubttuloChar"/>
    <w:qFormat/>
    <w:rsid w:val="00293AD1"/>
    <w:pPr>
      <w:keepNext/>
      <w:autoSpaceDN/>
      <w:spacing w:before="240" w:after="120"/>
      <w:jc w:val="center"/>
      <w:textAlignment w:val="auto"/>
    </w:pPr>
    <w:rPr>
      <w:rFonts w:ascii="Arial" w:eastAsia="Lucida Sans Unicode" w:hAnsi="Arial" w:cs="Times New Roman"/>
      <w:i/>
      <w:iCs/>
      <w:kern w:val="0"/>
      <w:sz w:val="28"/>
      <w:szCs w:val="28"/>
      <w:lang w:val="x-none" w:eastAsia="ar-SA" w:bidi="ar-SA"/>
    </w:rPr>
  </w:style>
  <w:style w:type="character" w:customStyle="1" w:styleId="SubttuloChar">
    <w:name w:val="Subtítulo Char"/>
    <w:basedOn w:val="Fontepargpadro"/>
    <w:link w:val="Subttulo"/>
    <w:rsid w:val="00293AD1"/>
    <w:rPr>
      <w:rFonts w:ascii="Arial" w:eastAsia="Lucida Sans Unicode" w:hAnsi="Arial" w:cs="Times New Roman"/>
      <w:i/>
      <w:iCs/>
      <w:kern w:val="0"/>
      <w:sz w:val="28"/>
      <w:szCs w:val="28"/>
      <w:lang w:val="x-none" w:eastAsia="ar-SA" w:bidi="ar-SA"/>
    </w:rPr>
  </w:style>
  <w:style w:type="paragraph" w:customStyle="1" w:styleId="Corpodetexto24">
    <w:name w:val="Corpo de texto 24"/>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styleId="nfase">
    <w:name w:val="Emphasis"/>
    <w:basedOn w:val="Fontepargpadro"/>
    <w:qFormat/>
    <w:rsid w:val="00293AD1"/>
    <w:rPr>
      <w:b/>
      <w:bCs/>
      <w:i w:val="0"/>
      <w:iCs w:val="0"/>
    </w:rPr>
  </w:style>
  <w:style w:type="character" w:customStyle="1" w:styleId="Ttulo1Char">
    <w:name w:val="Título 1 Char"/>
    <w:basedOn w:val="Fontepargpadro"/>
    <w:link w:val="Ttulo1"/>
    <w:uiPriority w:val="9"/>
    <w:rsid w:val="00293AD1"/>
    <w:rPr>
      <w:rFonts w:ascii="Arial" w:eastAsia="Calibri" w:hAnsi="Arial"/>
      <w:b/>
      <w:bCs/>
      <w:sz w:val="32"/>
      <w:szCs w:val="32"/>
    </w:rPr>
  </w:style>
  <w:style w:type="paragraph" w:customStyle="1" w:styleId="Corpodetexto32">
    <w:name w:val="Corpo de texto 32"/>
    <w:basedOn w:val="Normal"/>
    <w:rsid w:val="00293AD1"/>
    <w:pPr>
      <w:autoSpaceDN/>
      <w:ind w:right="-93"/>
      <w:jc w:val="both"/>
      <w:textAlignment w:val="auto"/>
    </w:pPr>
    <w:rPr>
      <w:rFonts w:ascii="Times New Roman" w:eastAsia="Times New Roman" w:hAnsi="Times New Roman" w:cs="Times New Roman"/>
      <w:b/>
      <w:kern w:val="0"/>
      <w:lang w:eastAsia="ar-SA" w:bidi="ar-SA"/>
    </w:rPr>
  </w:style>
  <w:style w:type="paragraph" w:styleId="NormalWeb">
    <w:name w:val="Normal (Web)"/>
    <w:basedOn w:val="Normal"/>
    <w:uiPriority w:val="99"/>
    <w:rsid w:val="00293AD1"/>
    <w:pPr>
      <w:suppressAutoHyphens w:val="0"/>
      <w:autoSpaceDN/>
      <w:spacing w:before="100" w:after="100"/>
      <w:textAlignment w:val="auto"/>
    </w:pPr>
    <w:rPr>
      <w:rFonts w:ascii="Times New Roman" w:eastAsia="Times New Roman" w:hAnsi="Times New Roman" w:cs="Times New Roman"/>
      <w:kern w:val="0"/>
      <w:lang w:eastAsia="ar-SA" w:bidi="ar-SA"/>
    </w:rPr>
  </w:style>
  <w:style w:type="paragraph" w:customStyle="1" w:styleId="contrato">
    <w:name w:val="contrato"/>
    <w:basedOn w:val="Normal"/>
    <w:rsid w:val="00293AD1"/>
    <w:pPr>
      <w:suppressAutoHyphens w:val="0"/>
      <w:autoSpaceDN/>
      <w:jc w:val="both"/>
      <w:textAlignment w:val="auto"/>
    </w:pPr>
    <w:rPr>
      <w:rFonts w:ascii="Arial" w:eastAsia="Times New Roman" w:hAnsi="Arial" w:cs="Times New Roman"/>
      <w:kern w:val="0"/>
      <w:sz w:val="22"/>
      <w:szCs w:val="20"/>
      <w:lang w:val="pt-PT" w:eastAsia="pt-BR" w:bidi="ar-SA"/>
    </w:rPr>
  </w:style>
  <w:style w:type="paragraph" w:customStyle="1" w:styleId="Corpodetexto27">
    <w:name w:val="Corpo de texto 27"/>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customStyle="1" w:styleId="Ttulo2Char">
    <w:name w:val="Título 2 Char"/>
    <w:basedOn w:val="Fontepargpadro"/>
    <w:link w:val="Ttulo2"/>
    <w:uiPriority w:val="9"/>
    <w:semiHidden/>
    <w:rsid w:val="00DF19D6"/>
    <w:rPr>
      <w:rFonts w:asciiTheme="majorHAnsi" w:eastAsiaTheme="majorEastAsia" w:hAnsiTheme="majorHAnsi" w:cs="Mangal"/>
      <w:color w:val="2F5496" w:themeColor="accent1" w:themeShade="BF"/>
      <w:sz w:val="26"/>
      <w:szCs w:val="23"/>
    </w:rPr>
  </w:style>
  <w:style w:type="character" w:styleId="MenoPendente">
    <w:name w:val="Unresolved Mention"/>
    <w:basedOn w:val="Fontepargpadro"/>
    <w:uiPriority w:val="99"/>
    <w:semiHidden/>
    <w:unhideWhenUsed/>
    <w:rsid w:val="005F2AEA"/>
    <w:rPr>
      <w:color w:val="605E5C"/>
      <w:shd w:val="clear" w:color="auto" w:fill="E1DFDD"/>
    </w:rPr>
  </w:style>
  <w:style w:type="character" w:styleId="Refdecomentrio">
    <w:name w:val="annotation reference"/>
    <w:basedOn w:val="Fontepargpadro"/>
    <w:uiPriority w:val="99"/>
    <w:semiHidden/>
    <w:unhideWhenUsed/>
    <w:rsid w:val="00FC02F5"/>
    <w:rPr>
      <w:sz w:val="16"/>
      <w:szCs w:val="16"/>
    </w:rPr>
  </w:style>
  <w:style w:type="paragraph" w:styleId="Textodecomentrio">
    <w:name w:val="annotation text"/>
    <w:basedOn w:val="Normal"/>
    <w:link w:val="TextodecomentrioChar"/>
    <w:uiPriority w:val="99"/>
    <w:semiHidden/>
    <w:unhideWhenUsed/>
    <w:rsid w:val="00FC02F5"/>
    <w:rPr>
      <w:rFonts w:cs="Mangal"/>
      <w:sz w:val="20"/>
      <w:szCs w:val="18"/>
    </w:rPr>
  </w:style>
  <w:style w:type="character" w:customStyle="1" w:styleId="TextodecomentrioChar">
    <w:name w:val="Texto de comentário Char"/>
    <w:basedOn w:val="Fontepargpadro"/>
    <w:link w:val="Textodecomentrio"/>
    <w:uiPriority w:val="99"/>
    <w:semiHidden/>
    <w:rsid w:val="00FC02F5"/>
    <w:rPr>
      <w:rFonts w:cs="Mangal"/>
      <w:sz w:val="20"/>
      <w:szCs w:val="18"/>
    </w:rPr>
  </w:style>
  <w:style w:type="paragraph" w:styleId="Assuntodocomentrio">
    <w:name w:val="annotation subject"/>
    <w:basedOn w:val="Textodecomentrio"/>
    <w:next w:val="Textodecomentrio"/>
    <w:link w:val="AssuntodocomentrioChar"/>
    <w:uiPriority w:val="99"/>
    <w:semiHidden/>
    <w:unhideWhenUsed/>
    <w:rsid w:val="00FC02F5"/>
    <w:rPr>
      <w:b/>
      <w:bCs/>
    </w:rPr>
  </w:style>
  <w:style w:type="character" w:customStyle="1" w:styleId="AssuntodocomentrioChar">
    <w:name w:val="Assunto do comentário Char"/>
    <w:basedOn w:val="TextodecomentrioChar"/>
    <w:link w:val="Assuntodocomentrio"/>
    <w:uiPriority w:val="99"/>
    <w:semiHidden/>
    <w:rsid w:val="00FC02F5"/>
    <w:rPr>
      <w:rFonts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08435">
      <w:bodyDiv w:val="1"/>
      <w:marLeft w:val="0"/>
      <w:marRight w:val="0"/>
      <w:marTop w:val="0"/>
      <w:marBottom w:val="0"/>
      <w:divBdr>
        <w:top w:val="none" w:sz="0" w:space="0" w:color="auto"/>
        <w:left w:val="none" w:sz="0" w:space="0" w:color="auto"/>
        <w:bottom w:val="none" w:sz="0" w:space="0" w:color="auto"/>
        <w:right w:val="none" w:sz="0" w:space="0" w:color="auto"/>
      </w:divBdr>
    </w:div>
    <w:div w:id="508565910">
      <w:bodyDiv w:val="1"/>
      <w:marLeft w:val="0"/>
      <w:marRight w:val="0"/>
      <w:marTop w:val="0"/>
      <w:marBottom w:val="0"/>
      <w:divBdr>
        <w:top w:val="none" w:sz="0" w:space="0" w:color="auto"/>
        <w:left w:val="none" w:sz="0" w:space="0" w:color="auto"/>
        <w:bottom w:val="none" w:sz="0" w:space="0" w:color="auto"/>
        <w:right w:val="none" w:sz="0" w:space="0" w:color="auto"/>
      </w:divBdr>
    </w:div>
    <w:div w:id="724454777">
      <w:bodyDiv w:val="1"/>
      <w:marLeft w:val="0"/>
      <w:marRight w:val="0"/>
      <w:marTop w:val="0"/>
      <w:marBottom w:val="0"/>
      <w:divBdr>
        <w:top w:val="none" w:sz="0" w:space="0" w:color="auto"/>
        <w:left w:val="none" w:sz="0" w:space="0" w:color="auto"/>
        <w:bottom w:val="none" w:sz="0" w:space="0" w:color="auto"/>
        <w:right w:val="none" w:sz="0" w:space="0" w:color="auto"/>
      </w:divBdr>
    </w:div>
    <w:div w:id="808133180">
      <w:bodyDiv w:val="1"/>
      <w:marLeft w:val="0"/>
      <w:marRight w:val="0"/>
      <w:marTop w:val="0"/>
      <w:marBottom w:val="0"/>
      <w:divBdr>
        <w:top w:val="none" w:sz="0" w:space="0" w:color="auto"/>
        <w:left w:val="none" w:sz="0" w:space="0" w:color="auto"/>
        <w:bottom w:val="none" w:sz="0" w:space="0" w:color="auto"/>
        <w:right w:val="none" w:sz="0" w:space="0" w:color="auto"/>
      </w:divBdr>
    </w:div>
    <w:div w:id="1078988225">
      <w:bodyDiv w:val="1"/>
      <w:marLeft w:val="0"/>
      <w:marRight w:val="0"/>
      <w:marTop w:val="0"/>
      <w:marBottom w:val="0"/>
      <w:divBdr>
        <w:top w:val="none" w:sz="0" w:space="0" w:color="auto"/>
        <w:left w:val="none" w:sz="0" w:space="0" w:color="auto"/>
        <w:bottom w:val="none" w:sz="0" w:space="0" w:color="auto"/>
        <w:right w:val="none" w:sz="0" w:space="0" w:color="auto"/>
      </w:divBdr>
    </w:div>
    <w:div w:id="1087196476">
      <w:bodyDiv w:val="1"/>
      <w:marLeft w:val="0"/>
      <w:marRight w:val="0"/>
      <w:marTop w:val="0"/>
      <w:marBottom w:val="0"/>
      <w:divBdr>
        <w:top w:val="none" w:sz="0" w:space="0" w:color="auto"/>
        <w:left w:val="none" w:sz="0" w:space="0" w:color="auto"/>
        <w:bottom w:val="none" w:sz="0" w:space="0" w:color="auto"/>
        <w:right w:val="none" w:sz="0" w:space="0" w:color="auto"/>
      </w:divBdr>
    </w:div>
    <w:div w:id="1154026081">
      <w:bodyDiv w:val="1"/>
      <w:marLeft w:val="0"/>
      <w:marRight w:val="0"/>
      <w:marTop w:val="0"/>
      <w:marBottom w:val="0"/>
      <w:divBdr>
        <w:top w:val="none" w:sz="0" w:space="0" w:color="auto"/>
        <w:left w:val="none" w:sz="0" w:space="0" w:color="auto"/>
        <w:bottom w:val="none" w:sz="0" w:space="0" w:color="auto"/>
        <w:right w:val="none" w:sz="0" w:space="0" w:color="auto"/>
      </w:divBdr>
    </w:div>
    <w:div w:id="1312096753">
      <w:bodyDiv w:val="1"/>
      <w:marLeft w:val="0"/>
      <w:marRight w:val="0"/>
      <w:marTop w:val="0"/>
      <w:marBottom w:val="0"/>
      <w:divBdr>
        <w:top w:val="none" w:sz="0" w:space="0" w:color="auto"/>
        <w:left w:val="none" w:sz="0" w:space="0" w:color="auto"/>
        <w:bottom w:val="none" w:sz="0" w:space="0" w:color="auto"/>
        <w:right w:val="none" w:sz="0" w:space="0" w:color="auto"/>
      </w:divBdr>
    </w:div>
    <w:div w:id="1420905811">
      <w:bodyDiv w:val="1"/>
      <w:marLeft w:val="0"/>
      <w:marRight w:val="0"/>
      <w:marTop w:val="0"/>
      <w:marBottom w:val="0"/>
      <w:divBdr>
        <w:top w:val="none" w:sz="0" w:space="0" w:color="auto"/>
        <w:left w:val="none" w:sz="0" w:space="0" w:color="auto"/>
        <w:bottom w:val="none" w:sz="0" w:space="0" w:color="auto"/>
        <w:right w:val="none" w:sz="0" w:space="0" w:color="auto"/>
      </w:divBdr>
    </w:div>
    <w:div w:id="1471552568">
      <w:bodyDiv w:val="1"/>
      <w:marLeft w:val="0"/>
      <w:marRight w:val="0"/>
      <w:marTop w:val="0"/>
      <w:marBottom w:val="0"/>
      <w:divBdr>
        <w:top w:val="none" w:sz="0" w:space="0" w:color="auto"/>
        <w:left w:val="none" w:sz="0" w:space="0" w:color="auto"/>
        <w:bottom w:val="none" w:sz="0" w:space="0" w:color="auto"/>
        <w:right w:val="none" w:sz="0" w:space="0" w:color="auto"/>
      </w:divBdr>
    </w:div>
    <w:div w:id="1568371782">
      <w:bodyDiv w:val="1"/>
      <w:marLeft w:val="0"/>
      <w:marRight w:val="0"/>
      <w:marTop w:val="0"/>
      <w:marBottom w:val="0"/>
      <w:divBdr>
        <w:top w:val="none" w:sz="0" w:space="0" w:color="auto"/>
        <w:left w:val="none" w:sz="0" w:space="0" w:color="auto"/>
        <w:bottom w:val="none" w:sz="0" w:space="0" w:color="auto"/>
        <w:right w:val="none" w:sz="0" w:space="0" w:color="auto"/>
      </w:divBdr>
    </w:div>
    <w:div w:id="1584991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empreendedo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mariadafe.mg.gov.br" TargetMode="External"/><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350AD-F830-43FD-80DE-A01F9B76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3664</Words>
  <Characters>19787</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-FLÁVIO ROCHA Rocha</dc:creator>
  <cp:lastModifiedBy>Carlos Alberto Lemes</cp:lastModifiedBy>
  <cp:revision>2</cp:revision>
  <cp:lastPrinted>2026-03-24T16:03:00Z</cp:lastPrinted>
  <dcterms:created xsi:type="dcterms:W3CDTF">2026-03-24T16:03:00Z</dcterms:created>
  <dcterms:modified xsi:type="dcterms:W3CDTF">2026-03-24T16:03:00Z</dcterms:modified>
</cp:coreProperties>
</file>