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EA1" w:rsidRDefault="00333EA1">
      <w:pPr>
        <w:tabs>
          <w:tab w:val="left" w:pos="2268"/>
        </w:tabs>
        <w:spacing w:after="0" w:line="300" w:lineRule="auto"/>
        <w:jc w:val="center"/>
        <w:rPr>
          <w:rFonts w:ascii="Segoe UI" w:eastAsia="Segoe UI" w:hAnsi="Segoe UI" w:cs="Segoe UI"/>
          <w:b/>
          <w:sz w:val="23"/>
        </w:rPr>
      </w:pPr>
    </w:p>
    <w:p w:rsidR="00333EA1" w:rsidRDefault="003C7D1A">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AVISO DE DISPENSA DE LICITAÇÃO PÚBLICA Nº. 0</w:t>
      </w:r>
      <w:r w:rsidR="00053035">
        <w:rPr>
          <w:rFonts w:ascii="Segoe UI" w:eastAsia="Segoe UI" w:hAnsi="Segoe UI" w:cs="Segoe UI"/>
          <w:b/>
          <w:sz w:val="23"/>
        </w:rPr>
        <w:t>41</w:t>
      </w:r>
      <w:r>
        <w:rPr>
          <w:rFonts w:ascii="Segoe UI" w:eastAsia="Segoe UI" w:hAnsi="Segoe UI" w:cs="Segoe UI"/>
          <w:b/>
          <w:sz w:val="23"/>
        </w:rPr>
        <w:t>/2024</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w:t>
      </w:r>
      <w:r w:rsidR="00053035">
        <w:rPr>
          <w:rFonts w:ascii="Segoe UI" w:eastAsia="Segoe UI" w:hAnsi="Segoe UI" w:cs="Segoe UI"/>
          <w:sz w:val="23"/>
        </w:rPr>
        <w:t>13</w:t>
      </w:r>
      <w:r>
        <w:rPr>
          <w:rFonts w:ascii="Segoe UI" w:eastAsia="Segoe UI" w:hAnsi="Segoe UI" w:cs="Segoe UI"/>
          <w:sz w:val="23"/>
        </w:rPr>
        <w:t>/2024.</w:t>
      </w:r>
    </w:p>
    <w:p w:rsidR="00333EA1" w:rsidRDefault="003C7D1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Dispensa de Licitação Pública nº. 0</w:t>
      </w:r>
      <w:r w:rsidR="00053035">
        <w:rPr>
          <w:rFonts w:ascii="Segoe UI" w:eastAsia="Segoe UI" w:hAnsi="Segoe UI" w:cs="Segoe UI"/>
          <w:sz w:val="23"/>
        </w:rPr>
        <w:t>41</w:t>
      </w:r>
      <w:r>
        <w:rPr>
          <w:rFonts w:ascii="Segoe UI" w:eastAsia="Segoe UI" w:hAnsi="Segoe UI" w:cs="Segoe UI"/>
          <w:sz w:val="23"/>
        </w:rPr>
        <w:t>/2024</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CAVATI,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xml:space="preserve">, estado de Minas Gerais, </w:t>
      </w:r>
      <w:r>
        <w:rPr>
          <w:rFonts w:ascii="Segoe UI" w:eastAsia="Segoe UI" w:hAnsi="Segoe UI" w:cs="Segoe UI"/>
          <w:b/>
          <w:sz w:val="23"/>
        </w:rPr>
        <w:t xml:space="preserve">AVISA </w:t>
      </w:r>
      <w:r>
        <w:rPr>
          <w:rFonts w:ascii="Segoe UI" w:eastAsia="Segoe UI" w:hAnsi="Segoe UI" w:cs="Segoe UI"/>
          <w:sz w:val="23"/>
        </w:rPr>
        <w:t>o interesse em obter propostas, conforme abaixo:</w:t>
      </w: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DA ESPECIFICAÇÃO DO OBJETO</w:t>
      </w:r>
    </w:p>
    <w:p w:rsidR="00333EA1" w:rsidRPr="00053035" w:rsidRDefault="003C7D1A">
      <w:pPr>
        <w:tabs>
          <w:tab w:val="left" w:pos="2268"/>
        </w:tabs>
        <w:spacing w:line="300" w:lineRule="auto"/>
        <w:jc w:val="both"/>
        <w:rPr>
          <w:rFonts w:ascii="Segoe UI" w:eastAsia="Segoe UI" w:hAnsi="Segoe UI" w:cs="Segoe UI"/>
          <w:b/>
          <w:sz w:val="23"/>
        </w:rPr>
      </w:pPr>
      <w:r w:rsidRPr="00053035">
        <w:rPr>
          <w:rFonts w:ascii="Segoe UI" w:eastAsia="Arial Narrow" w:hAnsi="Segoe UI" w:cs="Segoe UI"/>
          <w:b/>
          <w:sz w:val="23"/>
        </w:rPr>
        <w:t xml:space="preserve">1.1. </w:t>
      </w:r>
      <w:r w:rsidR="00053035" w:rsidRPr="00053035">
        <w:rPr>
          <w:rFonts w:ascii="Segoe UI" w:eastAsia="Arial Narrow" w:hAnsi="Segoe UI" w:cs="Segoe UI"/>
          <w:b/>
          <w:sz w:val="23"/>
        </w:rPr>
        <w:t xml:space="preserve">CONTRATAÇÃO DE EMPRESA PARA </w:t>
      </w:r>
      <w:r w:rsidR="00053035" w:rsidRPr="00053035">
        <w:rPr>
          <w:rFonts w:ascii="Segoe UI" w:eastAsia="Segoe UI" w:hAnsi="Segoe UI" w:cs="Segoe UI"/>
          <w:b/>
          <w:sz w:val="23"/>
        </w:rPr>
        <w:t>SERVIÇOS DE CAPOTARIA PARA MANUTENÇÃO DE ASSENTOS DE ÔNIBUS ESCOLARES</w:t>
      </w:r>
      <w:r w:rsidRPr="00053035">
        <w:rPr>
          <w:rFonts w:ascii="Segoe UI" w:eastAsia="Segoe UI" w:hAnsi="Segoe UI" w:cs="Segoe UI"/>
          <w:b/>
          <w:sz w:val="23"/>
        </w:rPr>
        <w:t xml:space="preserve"> DE DOM CAVATI.</w:t>
      </w:r>
    </w:p>
    <w:p w:rsidR="00333EA1" w:rsidRDefault="00333EA1">
      <w:pPr>
        <w:tabs>
          <w:tab w:val="left" w:pos="2268"/>
        </w:tabs>
        <w:spacing w:after="0" w:line="300" w:lineRule="auto"/>
        <w:jc w:val="center"/>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w:t>
      </w:r>
      <w:proofErr w:type="gramStart"/>
      <w:r>
        <w:rPr>
          <w:rFonts w:ascii="Segoe UI" w:eastAsia="Segoe UI" w:hAnsi="Segoe UI" w:cs="Segoe UI"/>
          <w:sz w:val="23"/>
        </w:rPr>
        <w:t>item  faculta</w:t>
      </w:r>
      <w:proofErr w:type="gramEnd"/>
      <w:r>
        <w:rPr>
          <w:rFonts w:ascii="Segoe UI" w:eastAsia="Segoe UI" w:hAnsi="Segoe UI" w:cs="Segoe UI"/>
          <w:sz w:val="23"/>
        </w:rPr>
        <w:t xml:space="preserve">-se a(o) licitante a participação em quantos forem de seu interesse. Entretanto, optando-se por participar de um lote, deve </w:t>
      </w:r>
      <w:proofErr w:type="gramStart"/>
      <w:r>
        <w:rPr>
          <w:rFonts w:ascii="Segoe UI" w:eastAsia="Segoe UI" w:hAnsi="Segoe UI" w:cs="Segoe UI"/>
          <w:sz w:val="23"/>
        </w:rPr>
        <w:t>o(</w:t>
      </w:r>
      <w:proofErr w:type="gramEnd"/>
      <w:r>
        <w:rPr>
          <w:rFonts w:ascii="Segoe UI" w:eastAsia="Segoe UI" w:hAnsi="Segoe UI" w:cs="Segoe UI"/>
          <w:sz w:val="23"/>
        </w:rPr>
        <w:t>a) licitante enviar proposta para todos os itens que o compõem.</w:t>
      </w:r>
    </w:p>
    <w:p w:rsidR="00333EA1" w:rsidRDefault="003C7D1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meses contados da assinatura do Contrato Administrativo.</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DATA E HORA PARA A ENTREGA DE PROPOSTAS ADICIONAIS</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2.1. </w:t>
      </w:r>
      <w:proofErr w:type="gramStart"/>
      <w:r>
        <w:rPr>
          <w:rFonts w:ascii="Segoe UI" w:eastAsia="Segoe UI" w:hAnsi="Segoe UI" w:cs="Segoe UI"/>
          <w:sz w:val="23"/>
        </w:rPr>
        <w:t>O(</w:t>
      </w:r>
      <w:proofErr w:type="gramEnd"/>
      <w:r>
        <w:rPr>
          <w:rFonts w:ascii="Segoe UI" w:eastAsia="Segoe UI" w:hAnsi="Segoe UI" w:cs="Segoe UI"/>
          <w:sz w:val="23"/>
        </w:rPr>
        <w:t xml:space="preserve">A)(s) licitante(s) interessado(a)(s) em apresentar propostas deverão acessar o endereço eletrônico </w:t>
      </w:r>
      <w:hyperlink r:id="rId8">
        <w:r>
          <w:rPr>
            <w:rFonts w:ascii="Segoe UI" w:eastAsia="Segoe UI" w:hAnsi="Segoe UI" w:cs="Segoe UI"/>
            <w:color w:val="0000FF"/>
            <w:sz w:val="23"/>
            <w:u w:val="single"/>
          </w:rPr>
          <w:t>https://sistema.novobbmnet.com.br/orgaopromotor/editais</w:t>
        </w:r>
      </w:hyperlink>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2.2. </w:t>
      </w:r>
      <w:proofErr w:type="gramStart"/>
      <w:r>
        <w:rPr>
          <w:rFonts w:ascii="Segoe UI" w:eastAsia="Segoe UI" w:hAnsi="Segoe UI" w:cs="Segoe UI"/>
          <w:sz w:val="23"/>
        </w:rPr>
        <w:t>O(</w:t>
      </w:r>
      <w:proofErr w:type="gramEnd"/>
      <w:r>
        <w:rPr>
          <w:rFonts w:ascii="Segoe UI" w:eastAsia="Segoe UI" w:hAnsi="Segoe UI" w:cs="Segoe UI"/>
          <w:sz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2.3. Havendo necessidade, a sessão pública será suspensa, informando-se no “chat” ou na sessão a nova data e horário para a sua continuidade.</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 xml:space="preserve">2.4. </w:t>
      </w:r>
      <w:r>
        <w:rPr>
          <w:rFonts w:ascii="Segoe UI" w:eastAsia="Segoe UI" w:hAnsi="Segoe UI" w:cs="Segoe UI"/>
          <w:b/>
        </w:rPr>
        <w:t>EMPRESAS INTERESSADAS EM OFERTAR MENOR VALOR AO ENCONTRADO PELA ADMINISTRAÇÃO DEVERÃO inserir as propostas e documentação no </w:t>
      </w:r>
      <w:hyperlink r:id="rId9">
        <w:r>
          <w:rPr>
            <w:rFonts w:ascii="Segoe UI" w:eastAsia="Segoe UI" w:hAnsi="Segoe UI" w:cs="Segoe UI"/>
            <w:b/>
            <w:color w:val="000080"/>
            <w:u w:val="single"/>
          </w:rPr>
          <w:t>sistema.novobbmnet.com.br</w:t>
        </w:r>
      </w:hyperlink>
      <w:r>
        <w:rPr>
          <w:rFonts w:ascii="Segoe UI" w:eastAsia="Segoe UI" w:hAnsi="Segoe UI" w:cs="Segoe UI"/>
          <w:b/>
        </w:rPr>
        <w:t>, entre os dias 31/05/2024 à 04/06/2024. Os lances acontecerão no dia 05/06/2024, às 09:00hs.</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PARTICIPAÇÃO E NÃO PARTICIPAÇÃO</w:t>
      </w:r>
    </w:p>
    <w:p w:rsidR="00102DE1" w:rsidRDefault="003C7D1A">
      <w:pPr>
        <w:spacing w:line="300" w:lineRule="auto"/>
        <w:jc w:val="both"/>
        <w:rPr>
          <w:rFonts w:ascii="Segoe UI" w:eastAsia="Segoe UI" w:hAnsi="Segoe UI" w:cs="Segoe UI"/>
          <w:b/>
          <w:sz w:val="23"/>
        </w:rPr>
      </w:pPr>
      <w:r>
        <w:rPr>
          <w:rFonts w:ascii="Segoe UI" w:eastAsia="Segoe UI" w:hAnsi="Segoe UI" w:cs="Segoe UI"/>
          <w:b/>
          <w:sz w:val="23"/>
        </w:rPr>
        <w:t xml:space="preserve">3.1. O pregão será destinado a exclusivamente à participação de Microempresa – ME – e Empresa de Pequeno Porte EPP –, considerando que os itens de contratação possuem valor de até R$ 80.000,00 (oitenta mil reais), bem como há um mínimo de 03 (três) fornecedores competitivos enquadrados como ME e EPP na região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em um raio de </w:t>
      </w:r>
      <w:r w:rsidR="000A3721">
        <w:rPr>
          <w:rFonts w:ascii="Segoe UI" w:eastAsia="Segoe UI" w:hAnsi="Segoe UI" w:cs="Segoe UI"/>
          <w:b/>
          <w:sz w:val="23"/>
        </w:rPr>
        <w:t>100</w:t>
      </w:r>
      <w:bookmarkStart w:id="0" w:name="_GoBack"/>
      <w:bookmarkEnd w:id="0"/>
      <w:r>
        <w:rPr>
          <w:rFonts w:ascii="Segoe UI" w:eastAsia="Segoe UI" w:hAnsi="Segoe UI" w:cs="Segoe UI"/>
          <w:b/>
          <w:sz w:val="23"/>
        </w:rPr>
        <w:t xml:space="preserve"> quilômetros (inciso I do art. 48 c/c inciso II do art. 49 da Lei Complementar nº. 123/2006).</w:t>
      </w:r>
    </w:p>
    <w:p w:rsidR="00102DE1" w:rsidRDefault="00102DE1">
      <w:pPr>
        <w:spacing w:line="300" w:lineRule="auto"/>
        <w:jc w:val="both"/>
        <w:rPr>
          <w:rFonts w:ascii="Segoe UI" w:eastAsia="Segoe UI" w:hAnsi="Segoe UI" w:cs="Segoe UI"/>
          <w:b/>
          <w:sz w:val="23"/>
        </w:rPr>
      </w:pPr>
      <w:r>
        <w:rPr>
          <w:rFonts w:ascii="Segoe UI" w:eastAsia="Segoe UI" w:hAnsi="Segoe UI" w:cs="Segoe UI"/>
          <w:b/>
          <w:sz w:val="23"/>
        </w:rPr>
        <w:t>Empresas que não estiverem sediadas neste raio serão desclassificadas.</w:t>
      </w: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DA APRESENTAÇÃO DA PROPOSTA</w:t>
      </w:r>
    </w:p>
    <w:p w:rsidR="00333EA1" w:rsidRDefault="003C7D1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4.1. A proposta deverá ser apresentada dentro do sistema </w:t>
      </w:r>
      <w:hyperlink r:id="rId10">
        <w:r>
          <w:rPr>
            <w:rFonts w:ascii="Segoe UI" w:eastAsia="Segoe UI" w:hAnsi="Segoe UI" w:cs="Segoe UI"/>
            <w:color w:val="0000FF"/>
            <w:sz w:val="23"/>
            <w:u w:val="single"/>
          </w:rPr>
          <w:t>https://sistema.novobbmnet.com.br/orgaopromotor/editais</w:t>
        </w:r>
      </w:hyperlink>
      <w:r>
        <w:rPr>
          <w:rFonts w:ascii="Segoe UI" w:eastAsia="Segoe UI" w:hAnsi="Segoe UI" w:cs="Segoe UI"/>
          <w:sz w:val="23"/>
        </w:rPr>
        <w:t>.</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333EA1" w:rsidRDefault="003C7D1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A) licitante da proposta provisoriamente vencedora deverá apresentar os documentos de habilitação dentro do sistema.</w:t>
      </w:r>
    </w:p>
    <w:p w:rsidR="00333EA1" w:rsidRDefault="003C7D1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w:t>
      </w:r>
      <w:proofErr w:type="gramStart"/>
      <w:r>
        <w:rPr>
          <w:rFonts w:ascii="Segoe UI" w:eastAsia="Segoe UI" w:hAnsi="Segoe UI" w:cs="Segoe UI"/>
          <w:sz w:val="23"/>
        </w:rPr>
        <w:t>do(</w:t>
      </w:r>
      <w:proofErr w:type="gramEnd"/>
      <w:r>
        <w:rPr>
          <w:rFonts w:ascii="Segoe UI" w:eastAsia="Segoe UI" w:hAnsi="Segoe UI" w:cs="Segoe UI"/>
          <w:sz w:val="23"/>
        </w:rPr>
        <w:t xml:space="preserve">a) licitante da proposta provisoriamente vencedora não preencher os requisitos de habilitação, deverá ser chamado os licitantes subsequentes na ordem de classificação das propostas. </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b/>
          <w:sz w:val="23"/>
        </w:rPr>
        <w:lastRenderedPageBreak/>
        <w:t>6. DO CRITÉRIO DE JULGAMENTO E MODO DE DISPUTA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6.2. O Presidente da Comissão Permanente de Licitações avaliará, as propostas na data estabelecida, e as empresas concorrerá com o valor de sua proposta.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6.3 Após o procedimento, </w:t>
      </w:r>
      <w:proofErr w:type="gramStart"/>
      <w:r>
        <w:rPr>
          <w:rFonts w:ascii="Segoe UI" w:eastAsia="Segoe UI" w:hAnsi="Segoe UI" w:cs="Segoe UI"/>
          <w:sz w:val="23"/>
        </w:rPr>
        <w:t>o(</w:t>
      </w:r>
      <w:proofErr w:type="gramEnd"/>
      <w:r>
        <w:rPr>
          <w:rFonts w:ascii="Segoe UI" w:eastAsia="Segoe UI" w:hAnsi="Segoe UI" w:cs="Segoe UI"/>
          <w:sz w:val="23"/>
        </w:rPr>
        <w:t>a)(s) fornecedor(a)(e)(s) serão informados, o valor da proposta registrada.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6.4. Imediatamente haverá a ordenação das empresas pelo sistema, em ordem crescente de classificação.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6.5. Encerrada a fase de anexar as propostas, será classificada em 1º (primeiro) lugar quanto à adequação do objeto e à compatibilidade do preço em relação ao estipulado para a contratação.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6.6. No caso de o preço da proposta vencedora estar acima do estimado pela Administração, poderá haver a negociação de condições mais vantajosas.</w:t>
      </w:r>
    </w:p>
    <w:p w:rsidR="00333EA1" w:rsidRDefault="003C7D1A">
      <w:pPr>
        <w:spacing w:line="300" w:lineRule="auto"/>
        <w:jc w:val="both"/>
        <w:rPr>
          <w:rFonts w:ascii="Segoe UI" w:eastAsia="Segoe UI" w:hAnsi="Segoe UI" w:cs="Segoe UI"/>
          <w:sz w:val="23"/>
        </w:rPr>
      </w:pPr>
      <w:r>
        <w:rPr>
          <w:rFonts w:ascii="Segoe UI" w:eastAsia="Segoe UI" w:hAnsi="Segoe UI" w:cs="Segoe UI"/>
          <w:color w:val="000000"/>
          <w:sz w:val="23"/>
        </w:rPr>
        <w:t xml:space="preserve">6.7. </w:t>
      </w:r>
      <w:r>
        <w:rPr>
          <w:rFonts w:ascii="Segoe UI" w:eastAsia="Segoe UI" w:hAnsi="Segoe UI" w:cs="Segoe UI"/>
          <w:sz w:val="23"/>
        </w:rPr>
        <w:t xml:space="preserve">A negociação poderá ser feita com </w:t>
      </w:r>
      <w:proofErr w:type="gramStart"/>
      <w:r>
        <w:rPr>
          <w:rFonts w:ascii="Segoe UI" w:eastAsia="Segoe UI" w:hAnsi="Segoe UI" w:cs="Segoe UI"/>
          <w:sz w:val="23"/>
        </w:rPr>
        <w:t>o(</w:t>
      </w:r>
      <w:proofErr w:type="gramEnd"/>
      <w:r>
        <w:rPr>
          <w:rFonts w:ascii="Segoe UI" w:eastAsia="Segoe UI" w:hAnsi="Segoe UI" w:cs="Segoe UI"/>
          <w:sz w:val="23"/>
        </w:rPr>
        <w:t>a)(s) demais fornecedor(e)(a)(s) classificado(a)(s), respeitada a ordem de classificação, quando o(a) 1º (primeiro(a)) colocado(a), mesmo após a negociação, for desclassificado em razão de sua proposta permanecer acima do preço máximo definido para a contratação.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6.8. Em qualquer caso, concluída a negociação, o resultado será registrado na ata do procedimento da dispensa de licitação pública.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6.9. Será desclassifica a proposta vencedora que:</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6.9.1. </w:t>
      </w:r>
      <w:proofErr w:type="gramStart"/>
      <w:r>
        <w:rPr>
          <w:rFonts w:ascii="Segoe UI" w:eastAsia="Segoe UI" w:hAnsi="Segoe UI" w:cs="Segoe UI"/>
          <w:sz w:val="23"/>
        </w:rPr>
        <w:t>contiver</w:t>
      </w:r>
      <w:proofErr w:type="gramEnd"/>
      <w:r>
        <w:rPr>
          <w:rFonts w:ascii="Segoe UI" w:eastAsia="Segoe UI" w:hAnsi="Segoe UI" w:cs="Segoe UI"/>
          <w:sz w:val="23"/>
        </w:rPr>
        <w:t xml:space="preserve"> vícios insanáveis;</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sz w:val="23"/>
        </w:rPr>
        <w:t xml:space="preserve">6.9.2. </w:t>
      </w:r>
      <w:proofErr w:type="gramStart"/>
      <w:r>
        <w:rPr>
          <w:rFonts w:ascii="Segoe UI" w:eastAsia="Segoe UI" w:hAnsi="Segoe UI" w:cs="Segoe UI"/>
          <w:color w:val="000000"/>
          <w:sz w:val="23"/>
        </w:rPr>
        <w:t>não</w:t>
      </w:r>
      <w:proofErr w:type="gramEnd"/>
      <w:r>
        <w:rPr>
          <w:rFonts w:ascii="Segoe UI" w:eastAsia="Segoe UI" w:hAnsi="Segoe UI" w:cs="Segoe UI"/>
          <w:color w:val="000000"/>
          <w:sz w:val="23"/>
        </w:rPr>
        <w:t xml:space="preserve"> obedecer às especificações técnicas pormenorizadas neste aviso ou em seus anexos;</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6.9.3. </w:t>
      </w:r>
      <w:proofErr w:type="gramStart"/>
      <w:r>
        <w:rPr>
          <w:rFonts w:ascii="Segoe UI" w:eastAsia="Segoe UI" w:hAnsi="Segoe UI" w:cs="Segoe UI"/>
          <w:color w:val="000000"/>
          <w:sz w:val="23"/>
        </w:rPr>
        <w:t>apresentar</w:t>
      </w:r>
      <w:proofErr w:type="gramEnd"/>
      <w:r>
        <w:rPr>
          <w:rFonts w:ascii="Segoe UI" w:eastAsia="Segoe UI" w:hAnsi="Segoe UI" w:cs="Segoe UI"/>
          <w:color w:val="000000"/>
          <w:sz w:val="23"/>
        </w:rPr>
        <w:t xml:space="preserve"> preços inexequíveis ou permanecerem acima do preço máximo definido para a contratação;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6.9.4. </w:t>
      </w:r>
      <w:proofErr w:type="gramStart"/>
      <w:r>
        <w:rPr>
          <w:rFonts w:ascii="Segoe UI" w:eastAsia="Segoe UI" w:hAnsi="Segoe UI" w:cs="Segoe UI"/>
          <w:color w:val="000000"/>
          <w:sz w:val="23"/>
        </w:rPr>
        <w:t>não</w:t>
      </w:r>
      <w:proofErr w:type="gramEnd"/>
      <w:r>
        <w:rPr>
          <w:rFonts w:ascii="Segoe UI" w:eastAsia="Segoe UI" w:hAnsi="Segoe UI" w:cs="Segoe UI"/>
          <w:color w:val="000000"/>
          <w:sz w:val="23"/>
        </w:rPr>
        <w:t xml:space="preserve"> tiverem sua exequibilidade demonstrada, quando exigido pela Administração;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lastRenderedPageBreak/>
        <w:t xml:space="preserve">6.9.5. </w:t>
      </w:r>
      <w:proofErr w:type="gramStart"/>
      <w:r>
        <w:rPr>
          <w:rFonts w:ascii="Segoe UI" w:eastAsia="Segoe UI" w:hAnsi="Segoe UI" w:cs="Segoe UI"/>
          <w:color w:val="000000"/>
          <w:sz w:val="23"/>
        </w:rPr>
        <w:t>apresentar</w:t>
      </w:r>
      <w:proofErr w:type="gramEnd"/>
      <w:r>
        <w:rPr>
          <w:rFonts w:ascii="Segoe UI" w:eastAsia="Segoe UI" w:hAnsi="Segoe UI" w:cs="Segoe UI"/>
          <w:color w:val="000000"/>
          <w:sz w:val="23"/>
        </w:rPr>
        <w:t xml:space="preserve"> desconformidade com quaisquer outras exigências deste aviso ou seus anexos, desde que insanável.</w:t>
      </w:r>
    </w:p>
    <w:p w:rsidR="00333EA1" w:rsidRDefault="003C7D1A">
      <w:pPr>
        <w:spacing w:line="300" w:lineRule="auto"/>
        <w:jc w:val="both"/>
        <w:rPr>
          <w:rFonts w:ascii="Segoe UI" w:eastAsia="Segoe UI" w:hAnsi="Segoe UI" w:cs="Segoe UI"/>
          <w:i/>
          <w:color w:val="000000"/>
          <w:sz w:val="23"/>
        </w:rPr>
      </w:pPr>
      <w:r>
        <w:rPr>
          <w:rFonts w:ascii="Segoe UI" w:eastAsia="Segoe UI" w:hAnsi="Segoe UI" w:cs="Segoe UI"/>
          <w:color w:val="000000"/>
          <w:sz w:val="23"/>
        </w:rPr>
        <w:t>6.10. Quando</w:t>
      </w:r>
      <w:r>
        <w:rPr>
          <w:rFonts w:ascii="Segoe UI" w:eastAsia="Segoe UI" w:hAnsi="Segoe UI" w:cs="Segoe UI"/>
          <w:sz w:val="23"/>
        </w:rPr>
        <w:t xml:space="preserve"> </w:t>
      </w:r>
      <w:proofErr w:type="gramStart"/>
      <w:r>
        <w:rPr>
          <w:rFonts w:ascii="Segoe UI" w:eastAsia="Segoe UI" w:hAnsi="Segoe UI" w:cs="Segoe UI"/>
          <w:sz w:val="23"/>
        </w:rPr>
        <w:t>o(</w:t>
      </w:r>
      <w:proofErr w:type="gramEnd"/>
      <w:r>
        <w:rPr>
          <w:rFonts w:ascii="Segoe UI" w:eastAsia="Segoe UI" w:hAnsi="Segoe UI" w:cs="Segoe UI"/>
          <w:sz w:val="23"/>
        </w:rPr>
        <w:t>a) fornecedor(a) não conseguir comprovar que possui ou possuirá recursos suficientes para executar a contento o objeto, será considerada inexequível a proposta de preços ou menor lance que:</w:t>
      </w:r>
    </w:p>
    <w:p w:rsidR="00333EA1" w:rsidRDefault="003C7D1A">
      <w:pPr>
        <w:spacing w:line="300" w:lineRule="auto"/>
        <w:jc w:val="both"/>
        <w:rPr>
          <w:rFonts w:ascii="Segoe UI" w:eastAsia="Segoe UI" w:hAnsi="Segoe UI" w:cs="Segoe UI"/>
          <w:i/>
          <w:color w:val="000000"/>
          <w:sz w:val="23"/>
        </w:rPr>
      </w:pPr>
      <w:r>
        <w:rPr>
          <w:rFonts w:ascii="Segoe UI" w:eastAsia="Segoe UI" w:hAnsi="Segoe UI" w:cs="Segoe UI"/>
          <w:sz w:val="23"/>
        </w:rPr>
        <w:t xml:space="preserve">6.10.1. </w:t>
      </w:r>
      <w:proofErr w:type="gramStart"/>
      <w:r>
        <w:rPr>
          <w:rFonts w:ascii="Segoe UI" w:eastAsia="Segoe UI" w:hAnsi="Segoe UI" w:cs="Segoe UI"/>
          <w:sz w:val="23"/>
        </w:rPr>
        <w:t>for</w:t>
      </w:r>
      <w:proofErr w:type="gramEnd"/>
      <w:r>
        <w:rPr>
          <w:rFonts w:ascii="Segoe UI" w:eastAsia="Segoe UI" w:hAnsi="Segoe UI" w:cs="Segoe UI"/>
          <w:sz w:val="23"/>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6.10.2. </w:t>
      </w:r>
      <w:proofErr w:type="gramStart"/>
      <w:r>
        <w:rPr>
          <w:rFonts w:ascii="Segoe UI" w:eastAsia="Segoe UI" w:hAnsi="Segoe UI" w:cs="Segoe UI"/>
          <w:sz w:val="23"/>
        </w:rPr>
        <w:t>apresentar</w:t>
      </w:r>
      <w:proofErr w:type="gramEnd"/>
      <w:r>
        <w:rPr>
          <w:rFonts w:ascii="Segoe UI" w:eastAsia="Segoe UI" w:hAnsi="Segoe UI" w:cs="Segoe UI"/>
          <w:sz w:val="23"/>
        </w:rPr>
        <w:t xml:space="preserve"> um ou mais valores da planilha de custo que sejam inferiores àqueles fixados em instrumentos de caráter normativo obrigatório, tais como leis, medidas provisórias e convenções coletivas de trabalho vigentes.</w:t>
      </w:r>
    </w:p>
    <w:p w:rsidR="00333EA1" w:rsidRDefault="003C7D1A">
      <w:pPr>
        <w:spacing w:line="300" w:lineRule="auto"/>
        <w:ind w:right="-15"/>
        <w:jc w:val="both"/>
        <w:rPr>
          <w:rFonts w:ascii="Segoe UI" w:eastAsia="Segoe UI" w:hAnsi="Segoe UI" w:cs="Segoe UI"/>
          <w:color w:val="000000"/>
          <w:sz w:val="23"/>
        </w:rPr>
      </w:pPr>
      <w:r>
        <w:rPr>
          <w:rFonts w:ascii="Segoe UI" w:eastAsia="Segoe UI" w:hAnsi="Segoe UI" w:cs="Segoe UI"/>
          <w:sz w:val="23"/>
        </w:rPr>
        <w:t xml:space="preserve">6.11. </w:t>
      </w:r>
      <w:r>
        <w:rPr>
          <w:rFonts w:ascii="Segoe UI" w:eastAsia="Segoe UI" w:hAnsi="Segoe UI" w:cs="Segoe UI"/>
          <w:color w:val="000000"/>
          <w:sz w:val="23"/>
        </w:rPr>
        <w:t xml:space="preserve">Se houver indícios de inexequibilidade da proposta de preço, ou em caso da necessidade de esclarecimentos </w:t>
      </w:r>
      <w:r>
        <w:rPr>
          <w:rFonts w:ascii="Segoe UI" w:eastAsia="Segoe UI" w:hAnsi="Segoe UI" w:cs="Segoe UI"/>
          <w:sz w:val="23"/>
        </w:rPr>
        <w:t>complementares</w:t>
      </w:r>
      <w:r>
        <w:rPr>
          <w:rFonts w:ascii="Segoe UI" w:eastAsia="Segoe UI" w:hAnsi="Segoe UI" w:cs="Segoe UI"/>
          <w:color w:val="000000"/>
          <w:sz w:val="23"/>
        </w:rPr>
        <w:t xml:space="preserve">, poderão ser efetuadas diligências, para que a empresa comprove a exequibilidade da proposta.  </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6.12. Erros no preenchimento da planilha não constituem motivo para a desclassificação da proposta. A planilha </w:t>
      </w:r>
      <w:r>
        <w:rPr>
          <w:rFonts w:ascii="Segoe UI" w:eastAsia="Segoe UI" w:hAnsi="Segoe UI" w:cs="Segoe UI"/>
          <w:sz w:val="23"/>
        </w:rPr>
        <w:t>poderá́</w:t>
      </w:r>
      <w:r>
        <w:rPr>
          <w:rFonts w:ascii="Segoe UI" w:eastAsia="Segoe UI" w:hAnsi="Segoe UI" w:cs="Segoe UI"/>
          <w:color w:val="000000"/>
          <w:sz w:val="23"/>
        </w:rPr>
        <w:t xml:space="preserve"> ser ajustada </w:t>
      </w:r>
      <w:proofErr w:type="gramStart"/>
      <w:r>
        <w:rPr>
          <w:rFonts w:ascii="Segoe UI" w:eastAsia="Segoe UI" w:hAnsi="Segoe UI" w:cs="Segoe UI"/>
          <w:color w:val="000000"/>
          <w:sz w:val="23"/>
        </w:rPr>
        <w:t>pelo(</w:t>
      </w:r>
      <w:proofErr w:type="gramEnd"/>
      <w:r>
        <w:rPr>
          <w:rFonts w:ascii="Segoe UI" w:eastAsia="Segoe UI" w:hAnsi="Segoe UI" w:cs="Segoe UI"/>
          <w:color w:val="000000"/>
          <w:sz w:val="23"/>
        </w:rPr>
        <w:t xml:space="preserve">a) fornecedor(a), no prazo indicado </w:t>
      </w:r>
      <w:r>
        <w:rPr>
          <w:rFonts w:ascii="Segoe UI" w:eastAsia="Segoe UI" w:hAnsi="Segoe UI" w:cs="Segoe UI"/>
          <w:color w:val="FF0000"/>
          <w:sz w:val="23"/>
        </w:rPr>
        <w:t>pelo sistema</w:t>
      </w:r>
      <w:r>
        <w:rPr>
          <w:rFonts w:ascii="Segoe UI" w:eastAsia="Segoe UI" w:hAnsi="Segoe UI" w:cs="Segoe UI"/>
          <w:color w:val="000000"/>
          <w:sz w:val="23"/>
        </w:rPr>
        <w:t>, desde que não haja majoração do preço.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6.13. O ajuste de que trata este dispositivo se limita a sanar erros ou falhas que não alterem a substância das propostas;</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6.14. Considera-se erro no preenchimento da planilha passível de correção a indicação de recolhimento de impostos e contribuições na forma do Simples Nacional, quando não cabível esse regime.</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6.15. Para fins de análise da proposta quanto ao cumprimento das especificações do objeto, poderá ser colhida a manifestação escrita do setor requisitante do serviço ou da área especializada no objeto.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lastRenderedPageBreak/>
        <w:t>6.16. Se a proposta ou lance vencedora for desclassificada, será examinada a proposta ou lance subsequente, e, assim sucessivamente, na ordem de classificação.</w:t>
      </w:r>
    </w:p>
    <w:p w:rsidR="00333EA1" w:rsidRDefault="00333EA1">
      <w:pPr>
        <w:spacing w:after="0" w:line="300" w:lineRule="auto"/>
        <w:jc w:val="both"/>
        <w:rPr>
          <w:rFonts w:ascii="Segoe UI" w:eastAsia="Segoe UI" w:hAnsi="Segoe UI" w:cs="Segoe UI"/>
          <w:color w:val="FF0000"/>
          <w:sz w:val="23"/>
        </w:rPr>
      </w:pPr>
    </w:p>
    <w:p w:rsidR="00333EA1" w:rsidRDefault="003C7D1A">
      <w:pPr>
        <w:spacing w:line="300" w:lineRule="auto"/>
        <w:jc w:val="both"/>
        <w:rPr>
          <w:rFonts w:ascii="Segoe UI" w:eastAsia="Segoe UI" w:hAnsi="Segoe UI" w:cs="Segoe UI"/>
          <w:b/>
          <w:sz w:val="23"/>
        </w:rPr>
      </w:pPr>
      <w:r>
        <w:rPr>
          <w:rFonts w:ascii="Segoe UI" w:eastAsia="Segoe UI" w:hAnsi="Segoe UI" w:cs="Segoe UI"/>
          <w:b/>
          <w:sz w:val="23"/>
        </w:rPr>
        <w:t>7. DA HABILITAÇÃO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7.1. Os documentos de habilitação serão exigidos </w:t>
      </w:r>
      <w:proofErr w:type="gramStart"/>
      <w:r>
        <w:rPr>
          <w:rFonts w:ascii="Segoe UI" w:eastAsia="Segoe UI" w:hAnsi="Segoe UI" w:cs="Segoe UI"/>
          <w:sz w:val="23"/>
        </w:rPr>
        <w:t>do(</w:t>
      </w:r>
      <w:proofErr w:type="gramEnd"/>
      <w:r>
        <w:rPr>
          <w:rFonts w:ascii="Segoe UI" w:eastAsia="Segoe UI" w:hAnsi="Segoe UI" w:cs="Segoe UI"/>
          <w:sz w:val="23"/>
        </w:rPr>
        <w:t xml:space="preserve">a) licitante declarado(a) provisoriamente vencedor(a). </w:t>
      </w:r>
    </w:p>
    <w:p w:rsidR="00333EA1" w:rsidRDefault="003C7D1A">
      <w:pPr>
        <w:spacing w:line="300" w:lineRule="auto"/>
        <w:jc w:val="both"/>
        <w:rPr>
          <w:rFonts w:ascii="Segoe UI" w:eastAsia="Segoe UI" w:hAnsi="Segoe UI" w:cs="Segoe UI"/>
          <w:b/>
          <w:sz w:val="23"/>
        </w:rPr>
      </w:pPr>
      <w:r>
        <w:rPr>
          <w:rFonts w:ascii="Segoe UI" w:eastAsia="Segoe UI" w:hAnsi="Segoe UI" w:cs="Segoe UI"/>
          <w:b/>
          <w:sz w:val="23"/>
        </w:rPr>
        <w:t>7.2. Habilitação jurídica: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7.2.1. Empresário individual: inscrição no Registro Público de Empresas Mercantis, a cargo da Junta Comercial respectiva;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7.2.2. Microempreendedor Individual – MEI: Certificado da Condição de Microempreendedor Individual – CCMEI;</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7.2.3.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7.2.4. Sociedade empresária estrangeira com atuação permanente no país: Decreto de autorização para funcionamento no Brasil;</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7.2.5. Sociedade simples: inscrição do ato constitutivo no Registro Civil de Pessoas Jurídicas do local de sua sede, acompanhada de documento comprobatório de seus administradores;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7.2.8. Cadastro de Pessoa Física – CPF </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Os documentos apresentados deverão estar acompanhados de todas as alterações ou da consolidação respectiva.</w:t>
      </w:r>
    </w:p>
    <w:p w:rsidR="00333EA1" w:rsidRDefault="003C7D1A">
      <w:pPr>
        <w:spacing w:line="300" w:lineRule="auto"/>
        <w:jc w:val="both"/>
        <w:rPr>
          <w:rFonts w:ascii="Segoe UI" w:eastAsia="Segoe UI" w:hAnsi="Segoe UI" w:cs="Segoe UI"/>
          <w:b/>
          <w:sz w:val="23"/>
        </w:rPr>
      </w:pPr>
      <w:r>
        <w:rPr>
          <w:rFonts w:ascii="Segoe UI" w:eastAsia="Segoe UI" w:hAnsi="Segoe UI" w:cs="Segoe UI"/>
          <w:b/>
          <w:sz w:val="23"/>
        </w:rPr>
        <w:lastRenderedPageBreak/>
        <w:t>7.3. Habilitação fiscal, social e trabalhista: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7.3.1. Cadastro Nacional de Pessoa Jurídica – CNPJ;</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7.3.2. Inscrição no cadastro de contribuintes estadual, relativo ao domicílio ou sede </w:t>
      </w:r>
      <w:proofErr w:type="gramStart"/>
      <w:r>
        <w:rPr>
          <w:rFonts w:ascii="Segoe UI" w:eastAsia="Segoe UI" w:hAnsi="Segoe UI" w:cs="Segoe UI"/>
          <w:sz w:val="23"/>
        </w:rPr>
        <w:t>do(</w:t>
      </w:r>
      <w:proofErr w:type="gramEnd"/>
      <w:r>
        <w:rPr>
          <w:rFonts w:ascii="Segoe UI" w:eastAsia="Segoe UI" w:hAnsi="Segoe UI" w:cs="Segoe UI"/>
          <w:sz w:val="23"/>
        </w:rPr>
        <w:t>a) licitante, pertinente ao seu ramo de atividade e compatível com o objeto contratual;</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7.3.3. Prova de regularidade perante a Fazenda federal;</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7.3.4. Prova de regularidade perante a Fazenda estadual;</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7.3.5. Prova de regularidade perante a Fazenda municipal;</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7.3.6. Prova de regularidade relativo à Seguridade Social e ao Fundo de Garantia de Tempo de Serviço – FGTS –, que demonstre cumprimento dos encargos sociais instituídos por </w:t>
      </w:r>
      <w:proofErr w:type="gramStart"/>
      <w:r>
        <w:rPr>
          <w:rFonts w:ascii="Segoe UI" w:eastAsia="Segoe UI" w:hAnsi="Segoe UI" w:cs="Segoe UI"/>
          <w:sz w:val="23"/>
        </w:rPr>
        <w:t>lei .</w:t>
      </w:r>
      <w:proofErr w:type="gramEnd"/>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7.3.7. Prova de regularidade perante a Justiça do Trabalho;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7.3.8. Cumprimento do disposto no inciso XXXIII do art. 7º da Constituição da República de 1988 – CR88;</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7.5. Se </w:t>
      </w:r>
      <w:proofErr w:type="gramStart"/>
      <w:r>
        <w:rPr>
          <w:rFonts w:ascii="Segoe UI" w:eastAsia="Segoe UI" w:hAnsi="Segoe UI" w:cs="Segoe UI"/>
          <w:sz w:val="23"/>
        </w:rPr>
        <w:t>o(</w:t>
      </w:r>
      <w:proofErr w:type="gramEnd"/>
      <w:r>
        <w:rPr>
          <w:rFonts w:ascii="Segoe UI" w:eastAsia="Segoe UI" w:hAnsi="Segoe UI" w:cs="Segoe UI"/>
          <w:sz w:val="23"/>
        </w:rPr>
        <w:t>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7.6. </w:t>
      </w:r>
      <w:proofErr w:type="gramStart"/>
      <w:r>
        <w:rPr>
          <w:rFonts w:ascii="Segoe UI" w:eastAsia="Segoe UI" w:hAnsi="Segoe UI" w:cs="Segoe UI"/>
          <w:sz w:val="23"/>
        </w:rPr>
        <w:t>caso</w:t>
      </w:r>
      <w:proofErr w:type="gramEnd"/>
      <w:r>
        <w:rPr>
          <w:rFonts w:ascii="Segoe UI" w:eastAsia="Segoe UI" w:hAnsi="Segoe UI" w:cs="Segoe UI"/>
          <w:sz w:val="23"/>
        </w:rPr>
        <w:t xml:space="preserve">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 xml:space="preserve">7.7.1.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pelo(a)(s) licitante(s) e desde que necessária para apurar fatos existentes à época da abertura do certame;</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w:t>
      </w:r>
      <w:proofErr w:type="gramStart"/>
      <w:r>
        <w:rPr>
          <w:rFonts w:ascii="Segoe UI" w:eastAsia="Segoe UI" w:hAnsi="Segoe UI" w:cs="Segoe UI"/>
          <w:sz w:val="23"/>
        </w:rPr>
        <w:t>do(</w:t>
      </w:r>
      <w:proofErr w:type="gramEnd"/>
      <w:r>
        <w:rPr>
          <w:rFonts w:ascii="Segoe UI" w:eastAsia="Segoe UI" w:hAnsi="Segoe UI" w:cs="Segoe UI"/>
          <w:sz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7.9.2.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333EA1" w:rsidRDefault="00333EA1">
      <w:pPr>
        <w:spacing w:after="0" w:line="300" w:lineRule="auto"/>
        <w:jc w:val="both"/>
        <w:rPr>
          <w:rFonts w:ascii="Segoe UI" w:eastAsia="Segoe UI" w:hAnsi="Segoe UI" w:cs="Segoe UI"/>
          <w:sz w:val="23"/>
        </w:rPr>
      </w:pPr>
    </w:p>
    <w:p w:rsidR="00333EA1" w:rsidRDefault="003C7D1A">
      <w:pPr>
        <w:spacing w:line="300" w:lineRule="auto"/>
        <w:jc w:val="both"/>
        <w:rPr>
          <w:rFonts w:ascii="Segoe UI" w:eastAsia="Segoe UI" w:hAnsi="Segoe UI" w:cs="Segoe UI"/>
          <w:b/>
          <w:color w:val="FF0000"/>
          <w:sz w:val="23"/>
        </w:rPr>
      </w:pPr>
      <w:r>
        <w:rPr>
          <w:rFonts w:ascii="Segoe UI" w:eastAsia="Segoe UI" w:hAnsi="Segoe UI" w:cs="Segoe UI"/>
          <w:b/>
          <w:sz w:val="23"/>
        </w:rPr>
        <w:t>8. DO CONTRATO ADMINISTRATIVO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8.1. Após a autorização, caso se conclua pela contratação administrativa, será firmado o contrato administrativo.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8.2. </w:t>
      </w:r>
      <w:proofErr w:type="gramStart"/>
      <w:r>
        <w:rPr>
          <w:rFonts w:ascii="Segoe UI" w:eastAsia="Segoe UI" w:hAnsi="Segoe UI" w:cs="Segoe UI"/>
          <w:sz w:val="23"/>
        </w:rPr>
        <w:t>O(</w:t>
      </w:r>
      <w:proofErr w:type="gramEnd"/>
      <w:r>
        <w:rPr>
          <w:rFonts w:ascii="Segoe UI" w:eastAsia="Segoe UI" w:hAnsi="Segoe UI" w:cs="Segoe UI"/>
          <w:sz w:val="23"/>
        </w:rPr>
        <w:t>A) licitante vencedor(a) terá o prazo de 05 (cinco) dias úteis, contados na data da convocação, para assinar o contrato administrativo, sob pena de decair o direito à contratação administrativa, sem prejuízo das sanções previstas.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8.4. O prazo previsto para assinatura do contrato administrativo poderá ser prorrogado 01 (uma) vez, por igual período, por solicitação justificada </w:t>
      </w:r>
      <w:proofErr w:type="gramStart"/>
      <w:r>
        <w:rPr>
          <w:rFonts w:ascii="Segoe UI" w:eastAsia="Segoe UI" w:hAnsi="Segoe UI" w:cs="Segoe UI"/>
          <w:sz w:val="23"/>
        </w:rPr>
        <w:t>do(</w:t>
      </w:r>
      <w:proofErr w:type="gramEnd"/>
      <w:r>
        <w:rPr>
          <w:rFonts w:ascii="Segoe UI" w:eastAsia="Segoe UI" w:hAnsi="Segoe UI" w:cs="Segoe UI"/>
          <w:sz w:val="23"/>
        </w:rPr>
        <w:t>a) adjudicatário e aceita pela Administração.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8.5. O prazo de vigência do contrato administrativo é de 01 (um) ano, prorrogável nos termos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8.6. Na assinatura do contrato administrativo, </w:t>
      </w:r>
      <w:proofErr w:type="gramStart"/>
      <w:r>
        <w:rPr>
          <w:rFonts w:ascii="Segoe UI" w:eastAsia="Segoe UI" w:hAnsi="Segoe UI" w:cs="Segoe UI"/>
          <w:sz w:val="23"/>
        </w:rPr>
        <w:t>o(</w:t>
      </w:r>
      <w:proofErr w:type="gramEnd"/>
      <w:r>
        <w:rPr>
          <w:rFonts w:ascii="Segoe UI" w:eastAsia="Segoe UI" w:hAnsi="Segoe UI" w:cs="Segoe UI"/>
          <w:sz w:val="23"/>
        </w:rPr>
        <w:t xml:space="preserve">a) licitante vencedor(a) apresentará os documentos de habilitação que estiverem vencidos. </w:t>
      </w:r>
    </w:p>
    <w:p w:rsidR="00333EA1" w:rsidRDefault="00333EA1">
      <w:pPr>
        <w:spacing w:after="0" w:line="300" w:lineRule="auto"/>
        <w:jc w:val="both"/>
        <w:rPr>
          <w:rFonts w:ascii="Segoe UI" w:eastAsia="Segoe UI" w:hAnsi="Segoe UI" w:cs="Segoe UI"/>
          <w:sz w:val="23"/>
        </w:rPr>
      </w:pPr>
    </w:p>
    <w:p w:rsidR="00333EA1" w:rsidRDefault="003C7D1A">
      <w:pPr>
        <w:spacing w:line="300" w:lineRule="auto"/>
        <w:jc w:val="both"/>
        <w:rPr>
          <w:rFonts w:ascii="Segoe UI" w:eastAsia="Segoe UI" w:hAnsi="Segoe UI" w:cs="Segoe UI"/>
          <w:b/>
          <w:sz w:val="23"/>
        </w:rPr>
      </w:pPr>
      <w:r>
        <w:rPr>
          <w:rFonts w:ascii="Segoe UI" w:eastAsia="Segoe UI" w:hAnsi="Segoe UI" w:cs="Segoe UI"/>
          <w:b/>
          <w:sz w:val="23"/>
        </w:rPr>
        <w:t>9. DAS DISPOSIÇÕES GERAIS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9.1. No caso de </w:t>
      </w:r>
      <w:proofErr w:type="gramStart"/>
      <w:r>
        <w:rPr>
          <w:rFonts w:ascii="Segoe UI" w:eastAsia="Segoe UI" w:hAnsi="Segoe UI" w:cs="Segoe UI"/>
          <w:sz w:val="23"/>
        </w:rPr>
        <w:t>todo(</w:t>
      </w:r>
      <w:proofErr w:type="gramEnd"/>
      <w:r>
        <w:rPr>
          <w:rFonts w:ascii="Segoe UI" w:eastAsia="Segoe UI" w:hAnsi="Segoe UI" w:cs="Segoe UI"/>
          <w:sz w:val="23"/>
        </w:rPr>
        <w:t>a)(s) o(a)(s) fornecedor(a)(e)(s) restarem desclassificados ou inabilitados, a Administração poderá adotar as seguintes providências: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9.1.1. </w:t>
      </w:r>
      <w:proofErr w:type="gramStart"/>
      <w:r>
        <w:rPr>
          <w:rFonts w:ascii="Segoe UI" w:eastAsia="Segoe UI" w:hAnsi="Segoe UI" w:cs="Segoe UI"/>
          <w:sz w:val="23"/>
        </w:rPr>
        <w:t>fixar</w:t>
      </w:r>
      <w:proofErr w:type="gramEnd"/>
      <w:r>
        <w:rPr>
          <w:rFonts w:ascii="Segoe UI" w:eastAsia="Segoe UI" w:hAnsi="Segoe UI" w:cs="Segoe UI"/>
          <w:sz w:val="23"/>
        </w:rPr>
        <w:t xml:space="preserve"> prazo para que possa haver adequação das propostas ou da documentação de habilitação, conforme o caso;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valer</w:t>
      </w:r>
      <w:proofErr w:type="gramEnd"/>
      <w:r>
        <w:rPr>
          <w:rFonts w:ascii="Segoe UI" w:eastAsia="Segoe UI" w:hAnsi="Segoe UI" w:cs="Segoe UI"/>
          <w:sz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9.1.3. </w:t>
      </w:r>
      <w:proofErr w:type="gramStart"/>
      <w:r>
        <w:rPr>
          <w:rFonts w:ascii="Segoe UI" w:eastAsia="Segoe UI" w:hAnsi="Segoe UI" w:cs="Segoe UI"/>
          <w:sz w:val="23"/>
        </w:rPr>
        <w:t>republicar</w:t>
      </w:r>
      <w:proofErr w:type="gramEnd"/>
      <w:r>
        <w:rPr>
          <w:rFonts w:ascii="Segoe UI" w:eastAsia="Segoe UI" w:hAnsi="Segoe UI" w:cs="Segoe UI"/>
          <w:sz w:val="23"/>
        </w:rPr>
        <w:t xml:space="preserve"> o Aviso com nova data.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9.4. As providências dos subitens 9.1.2 e 9.1.3 poderão ser utilizadas se não houver comparecimento de quaisquer </w:t>
      </w:r>
      <w:proofErr w:type="gramStart"/>
      <w:r>
        <w:rPr>
          <w:rFonts w:ascii="Segoe UI" w:eastAsia="Segoe UI" w:hAnsi="Segoe UI" w:cs="Segoe UI"/>
          <w:sz w:val="23"/>
        </w:rPr>
        <w:t>fornecedor(</w:t>
      </w:r>
      <w:proofErr w:type="gramEnd"/>
      <w:r>
        <w:rPr>
          <w:rFonts w:ascii="Segoe UI" w:eastAsia="Segoe UI" w:hAnsi="Segoe UI" w:cs="Segoe UI"/>
          <w:sz w:val="23"/>
        </w:rPr>
        <w:t>a)(e)(s) interessado(a)(s).</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sz w:val="23"/>
        </w:rPr>
        <w:t xml:space="preserve">9.5. </w:t>
      </w:r>
      <w:r>
        <w:rPr>
          <w:rFonts w:ascii="Segoe UI" w:eastAsia="Segoe UI" w:hAnsi="Segoe UI" w:cs="Segoe UI"/>
          <w:color w:val="000000"/>
          <w:sz w:val="23"/>
        </w:rPr>
        <w:t xml:space="preserve">Havendo a necessidade de realização de ato de qualquer natureza </w:t>
      </w:r>
      <w:proofErr w:type="gramStart"/>
      <w:r>
        <w:rPr>
          <w:rFonts w:ascii="Segoe UI" w:eastAsia="Segoe UI" w:hAnsi="Segoe UI" w:cs="Segoe UI"/>
          <w:color w:val="000000"/>
          <w:sz w:val="23"/>
        </w:rPr>
        <w:t>pelo(</w:t>
      </w:r>
      <w:proofErr w:type="gramEnd"/>
      <w:r>
        <w:rPr>
          <w:rFonts w:ascii="Segoe UI" w:eastAsia="Segoe UI" w:hAnsi="Segoe UI" w:cs="Segoe UI"/>
          <w:color w:val="000000"/>
          <w:sz w:val="23"/>
        </w:rPr>
        <w:t>a)(s) fornecedor(e)(a)(s), cujo prazo não conste deste Aviso, deverá ser atendido o prazo indicado pelo(a) agente de contratação na respectiva notificação.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9.6.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lastRenderedPageBreak/>
        <w:t>9.7. As normas disciplinadoras deste Aviso serão sempre interpretadas em favor da ampliação da disputa entre os interessados, desde que não comprometam o interesse da Administração, o princípio da isonomia, a finalidade e a segurança da contratação administrativa.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9.8. </w:t>
      </w:r>
      <w:proofErr w:type="gramStart"/>
      <w:r>
        <w:rPr>
          <w:rFonts w:ascii="Segoe UI" w:eastAsia="Segoe UI" w:hAnsi="Segoe UI" w:cs="Segoe UI"/>
          <w:sz w:val="23"/>
        </w:rPr>
        <w:t>O(</w:t>
      </w:r>
      <w:proofErr w:type="gramEnd"/>
      <w:r>
        <w:rPr>
          <w:rFonts w:ascii="Segoe UI" w:eastAsia="Segoe UI" w:hAnsi="Segoe UI" w:cs="Segoe UI"/>
          <w:sz w:val="23"/>
        </w:rPr>
        <w:t>A)(s) fornecedor(a)(e)(s) assumem todos os custos de preparação e apresentação de suas propostas e a Administração não será, em nenhum caso, responsável por esses custos, independentemente da condução ou do resultado do processo de contratação.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 9.9. Integram este Aviso, para todos os efeitos, os seguintes anexos: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9.9.1. Anexo I – TR;</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9.9.2. Anexo II – Modelo de Ata de Registro de Preços;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9.9.3 - Anexo III – Modelo da Proposta Comercial;</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9.9.3. Anexo IV – Minuta de contrato administrativo.</w:t>
      </w:r>
    </w:p>
    <w:p w:rsidR="00333EA1" w:rsidRDefault="00333EA1">
      <w:pPr>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proofErr w:type="gramStart"/>
      <w:r>
        <w:rPr>
          <w:rFonts w:ascii="Segoe UI" w:eastAsia="Segoe UI" w:hAnsi="Segoe UI" w:cs="Segoe UI"/>
          <w:sz w:val="23"/>
        </w:rPr>
        <w:t>Cavati</w:t>
      </w:r>
      <w:proofErr w:type="spellEnd"/>
      <w:r>
        <w:rPr>
          <w:rFonts w:ascii="Segoe UI" w:eastAsia="Segoe UI" w:hAnsi="Segoe UI" w:cs="Segoe UI"/>
          <w:sz w:val="23"/>
        </w:rPr>
        <w:t xml:space="preserve">,  </w:t>
      </w:r>
      <w:r w:rsidR="00053035">
        <w:rPr>
          <w:rFonts w:ascii="Segoe UI" w:eastAsia="Segoe UI" w:hAnsi="Segoe UI" w:cs="Segoe UI"/>
          <w:sz w:val="23"/>
        </w:rPr>
        <w:t>28</w:t>
      </w:r>
      <w:proofErr w:type="gramEnd"/>
      <w:r>
        <w:rPr>
          <w:rFonts w:ascii="Segoe UI" w:eastAsia="Segoe UI" w:hAnsi="Segoe UI" w:cs="Segoe UI"/>
          <w:sz w:val="23"/>
        </w:rPr>
        <w:t xml:space="preserve"> de Maio de 2024.</w:t>
      </w:r>
    </w:p>
    <w:p w:rsidR="00333EA1" w:rsidRDefault="00333EA1">
      <w:pPr>
        <w:spacing w:after="0" w:line="300" w:lineRule="auto"/>
        <w:ind w:firstLine="2268"/>
        <w:jc w:val="both"/>
        <w:rPr>
          <w:rFonts w:ascii="Segoe UI" w:eastAsia="Segoe UI" w:hAnsi="Segoe UI" w:cs="Segoe UI"/>
          <w:sz w:val="23"/>
        </w:rPr>
      </w:pPr>
    </w:p>
    <w:p w:rsidR="00333EA1" w:rsidRDefault="003C7D1A">
      <w:pPr>
        <w:spacing w:after="0" w:line="240" w:lineRule="auto"/>
        <w:jc w:val="both"/>
        <w:rPr>
          <w:rFonts w:ascii="Segoe UI" w:eastAsia="Segoe UI" w:hAnsi="Segoe UI" w:cs="Segoe UI"/>
          <w:b/>
          <w:sz w:val="23"/>
        </w:rPr>
      </w:pPr>
      <w:r>
        <w:rPr>
          <w:rFonts w:ascii="Segoe UI" w:eastAsia="Segoe UI" w:hAnsi="Segoe UI" w:cs="Segoe UI"/>
          <w:b/>
          <w:sz w:val="23"/>
        </w:rPr>
        <w:t>José Carlos Bicalho</w:t>
      </w:r>
    </w:p>
    <w:p w:rsidR="00333EA1" w:rsidRDefault="003C7D1A">
      <w:pPr>
        <w:spacing w:after="0" w:line="240" w:lineRule="auto"/>
        <w:jc w:val="both"/>
        <w:rPr>
          <w:rFonts w:ascii="Segoe UI" w:eastAsia="Segoe UI" w:hAnsi="Segoe UI" w:cs="Segoe UI"/>
          <w:sz w:val="23"/>
        </w:rPr>
      </w:pPr>
      <w:r>
        <w:rPr>
          <w:rFonts w:ascii="Segoe UI" w:eastAsia="Segoe UI" w:hAnsi="Segoe UI" w:cs="Segoe UI"/>
          <w:sz w:val="23"/>
        </w:rPr>
        <w:t>Agente de Contratação</w:t>
      </w:r>
    </w:p>
    <w:p w:rsidR="00333EA1" w:rsidRDefault="00333EA1">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5E167A" w:rsidRDefault="005E167A">
      <w:pPr>
        <w:spacing w:after="200" w:line="276" w:lineRule="auto"/>
        <w:rPr>
          <w:rFonts w:ascii="Calibri" w:eastAsia="Calibri" w:hAnsi="Calibri" w:cs="Calibri"/>
        </w:rPr>
      </w:pPr>
    </w:p>
    <w:p w:rsidR="00333EA1" w:rsidRDefault="003C7D1A">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 xml:space="preserve">ANEXO I </w:t>
      </w:r>
    </w:p>
    <w:p w:rsidR="00333EA1" w:rsidRDefault="00333EA1">
      <w:pPr>
        <w:tabs>
          <w:tab w:val="left" w:pos="2268"/>
        </w:tabs>
        <w:spacing w:after="0" w:line="300" w:lineRule="auto"/>
        <w:jc w:val="center"/>
        <w:rPr>
          <w:rFonts w:ascii="Segoe UI" w:eastAsia="Segoe UI" w:hAnsi="Segoe UI" w:cs="Segoe UI"/>
          <w:b/>
        </w:rPr>
      </w:pPr>
    </w:p>
    <w:p w:rsidR="00333EA1" w:rsidRDefault="003C7D1A">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333EA1" w:rsidRDefault="00333EA1">
      <w:pPr>
        <w:tabs>
          <w:tab w:val="left" w:pos="2268"/>
        </w:tabs>
        <w:spacing w:after="0" w:line="30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Processo Administrativo de Licitação Pública nº. 0</w:t>
      </w:r>
      <w:r w:rsidR="00053035">
        <w:rPr>
          <w:rFonts w:ascii="Segoe UI" w:eastAsia="Segoe UI" w:hAnsi="Segoe UI" w:cs="Segoe UI"/>
        </w:rPr>
        <w:t>113</w:t>
      </w:r>
      <w:r>
        <w:rPr>
          <w:rFonts w:ascii="Segoe UI" w:eastAsia="Segoe UI" w:hAnsi="Segoe UI" w:cs="Segoe UI"/>
        </w:rPr>
        <w:t>/2024</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Dispensa Pública nº. 0</w:t>
      </w:r>
      <w:r w:rsidR="005E167A">
        <w:rPr>
          <w:rFonts w:ascii="Segoe UI" w:eastAsia="Segoe UI" w:hAnsi="Segoe UI" w:cs="Segoe UI"/>
        </w:rPr>
        <w:t>4</w:t>
      </w:r>
      <w:r w:rsidR="00053035">
        <w:rPr>
          <w:rFonts w:ascii="Segoe UI" w:eastAsia="Segoe UI" w:hAnsi="Segoe UI" w:cs="Segoe UI"/>
        </w:rPr>
        <w:t>1</w:t>
      </w:r>
      <w:r>
        <w:rPr>
          <w:rFonts w:ascii="Segoe UI" w:eastAsia="Segoe UI" w:hAnsi="Segoe UI" w:cs="Segoe UI"/>
        </w:rPr>
        <w:t>/2024</w:t>
      </w:r>
    </w:p>
    <w:p w:rsidR="00333EA1" w:rsidRDefault="00333EA1">
      <w:pPr>
        <w:tabs>
          <w:tab w:val="left" w:pos="2268"/>
        </w:tabs>
        <w:spacing w:after="0" w:line="240" w:lineRule="auto"/>
        <w:jc w:val="both"/>
        <w:rPr>
          <w:rFonts w:ascii="Segoe UI" w:eastAsia="Segoe UI" w:hAnsi="Segoe UI" w:cs="Segoe UI"/>
        </w:rPr>
      </w:pP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1. Da definição do objeto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1.1. </w:t>
      </w:r>
      <w:r w:rsidR="00053035" w:rsidRPr="00053035">
        <w:rPr>
          <w:rFonts w:ascii="Segoe UI" w:eastAsia="Arial Narrow" w:hAnsi="Segoe UI" w:cs="Segoe UI"/>
          <w:b/>
          <w:sz w:val="23"/>
        </w:rPr>
        <w:t xml:space="preserve">CONTRATAÇÃO DE EMPRESA PARA </w:t>
      </w:r>
      <w:r w:rsidR="00053035" w:rsidRPr="00053035">
        <w:rPr>
          <w:rFonts w:ascii="Segoe UI" w:eastAsia="Segoe UI" w:hAnsi="Segoe UI" w:cs="Segoe UI"/>
          <w:b/>
          <w:sz w:val="23"/>
        </w:rPr>
        <w:t>SERVIÇOS DE CAPOTARIA PARA MANUTENÇÃO DE ASSENTOS DE ÔNIBUS ESCOLARES DE DOM CAVATI.</w:t>
      </w:r>
    </w:p>
    <w:tbl>
      <w:tblPr>
        <w:tblStyle w:val="Tabelacomgrade"/>
        <w:tblW w:w="0" w:type="auto"/>
        <w:tblLook w:val="04A0" w:firstRow="1" w:lastRow="0" w:firstColumn="1" w:lastColumn="0" w:noHBand="0" w:noVBand="1"/>
      </w:tblPr>
      <w:tblGrid>
        <w:gridCol w:w="903"/>
        <w:gridCol w:w="1088"/>
        <w:gridCol w:w="901"/>
        <w:gridCol w:w="3952"/>
        <w:gridCol w:w="1650"/>
      </w:tblGrid>
      <w:tr w:rsidR="00053035" w:rsidRPr="00C21F77" w:rsidTr="00053035">
        <w:tc>
          <w:tcPr>
            <w:tcW w:w="939" w:type="dxa"/>
          </w:tcPr>
          <w:p w:rsidR="00053035" w:rsidRPr="00C21F77" w:rsidRDefault="00053035" w:rsidP="00053035">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ITEM</w:t>
            </w:r>
          </w:p>
        </w:tc>
        <w:tc>
          <w:tcPr>
            <w:tcW w:w="1107" w:type="dxa"/>
          </w:tcPr>
          <w:p w:rsidR="00053035" w:rsidRPr="00C21F77" w:rsidRDefault="00053035" w:rsidP="00053035">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QUANT</w:t>
            </w:r>
          </w:p>
        </w:tc>
        <w:tc>
          <w:tcPr>
            <w:tcW w:w="939" w:type="dxa"/>
          </w:tcPr>
          <w:p w:rsidR="00053035" w:rsidRPr="00C21F77" w:rsidRDefault="00053035" w:rsidP="00053035">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UND</w:t>
            </w:r>
          </w:p>
        </w:tc>
        <w:tc>
          <w:tcPr>
            <w:tcW w:w="4381" w:type="dxa"/>
          </w:tcPr>
          <w:p w:rsidR="00053035" w:rsidRPr="00C21F77" w:rsidRDefault="00053035" w:rsidP="00053035">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DESCRIÇÃO</w:t>
            </w:r>
          </w:p>
        </w:tc>
        <w:tc>
          <w:tcPr>
            <w:tcW w:w="1696" w:type="dxa"/>
          </w:tcPr>
          <w:p w:rsidR="00053035" w:rsidRPr="00C21F77" w:rsidRDefault="00053035" w:rsidP="00053035">
            <w:pPr>
              <w:tabs>
                <w:tab w:val="left" w:pos="2268"/>
              </w:tabs>
              <w:spacing w:line="300" w:lineRule="auto"/>
              <w:jc w:val="both"/>
              <w:rPr>
                <w:rFonts w:ascii="Segoe UI" w:hAnsi="Segoe UI" w:cs="Segoe UI"/>
                <w:sz w:val="23"/>
                <w:szCs w:val="23"/>
              </w:rPr>
            </w:pPr>
            <w:r w:rsidRPr="00CB761D">
              <w:rPr>
                <w:rFonts w:ascii="Segoe UI" w:hAnsi="Segoe UI" w:cs="Segoe UI"/>
                <w:sz w:val="23"/>
                <w:szCs w:val="23"/>
              </w:rPr>
              <w:t>V</w:t>
            </w:r>
            <w:r>
              <w:rPr>
                <w:rFonts w:ascii="Segoe UI" w:hAnsi="Segoe UI" w:cs="Segoe UI"/>
                <w:sz w:val="23"/>
                <w:szCs w:val="23"/>
              </w:rPr>
              <w:t>alor Unitário</w:t>
            </w:r>
          </w:p>
        </w:tc>
      </w:tr>
      <w:tr w:rsidR="00053035" w:rsidRPr="00C21F77" w:rsidTr="00053035">
        <w:tc>
          <w:tcPr>
            <w:tcW w:w="939" w:type="dxa"/>
          </w:tcPr>
          <w:p w:rsidR="00053035" w:rsidRPr="00C21F77"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1107" w:type="dxa"/>
          </w:tcPr>
          <w:p w:rsidR="00053035" w:rsidRPr="00C21F77"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053035" w:rsidRPr="00C21F77"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HLF-4673</w:t>
            </w:r>
          </w:p>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07 ASSENTOS:</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02- ENXERTO DE ESPUMA</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04- TROCA DO COMPENSADO DE APOIO</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03- REPARO NA ESTRUTURA DE FERRO</w:t>
            </w:r>
          </w:p>
          <w:p w:rsidR="00053035" w:rsidRPr="00C21F77" w:rsidRDefault="00053035" w:rsidP="00053035">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07- TROCA DAS CAPAS DE ENCOSTOS</w:t>
            </w:r>
            <w:r>
              <w:rPr>
                <w:rFonts w:ascii="Segoe UI" w:hAnsi="Segoe UI" w:cs="Segoe UI"/>
                <w:sz w:val="23"/>
                <w:szCs w:val="23"/>
              </w:rPr>
              <w:t>.</w:t>
            </w:r>
          </w:p>
        </w:tc>
        <w:tc>
          <w:tcPr>
            <w:tcW w:w="1696" w:type="dxa"/>
          </w:tcPr>
          <w:p w:rsidR="00053035" w:rsidRPr="00C21F77" w:rsidRDefault="00053035" w:rsidP="00053035">
            <w:pPr>
              <w:tabs>
                <w:tab w:val="left" w:pos="2268"/>
              </w:tabs>
              <w:spacing w:line="300" w:lineRule="auto"/>
              <w:jc w:val="both"/>
              <w:rPr>
                <w:rFonts w:ascii="Segoe UI" w:hAnsi="Segoe UI" w:cs="Segoe UI"/>
                <w:b/>
                <w:bCs/>
                <w:sz w:val="23"/>
                <w:szCs w:val="23"/>
              </w:rPr>
            </w:pPr>
            <w:r w:rsidRPr="00CB761D">
              <w:rPr>
                <w:rFonts w:ascii="Segoe UI" w:hAnsi="Segoe UI" w:cs="Segoe UI"/>
                <w:b/>
                <w:bCs/>
                <w:sz w:val="23"/>
                <w:szCs w:val="23"/>
              </w:rPr>
              <w:t>R$</w:t>
            </w:r>
            <w:r>
              <w:rPr>
                <w:rFonts w:ascii="Segoe UI" w:hAnsi="Segoe UI" w:cs="Segoe UI"/>
                <w:b/>
                <w:bCs/>
                <w:sz w:val="23"/>
                <w:szCs w:val="23"/>
              </w:rPr>
              <w:t>2.104,00</w:t>
            </w:r>
          </w:p>
        </w:tc>
      </w:tr>
      <w:tr w:rsidR="00053035" w:rsidRPr="00C21F77" w:rsidTr="00053035">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02</w:t>
            </w:r>
          </w:p>
        </w:tc>
        <w:tc>
          <w:tcPr>
            <w:tcW w:w="1107"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HLF-4674</w:t>
            </w:r>
          </w:p>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10 ASSENTOS:</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03- ENXERTO DE ESPUMA</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06- TROCA DO COMPENSADO DE APOIO</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04- REPARO NA ESTRUTURA DE FERRO</w:t>
            </w:r>
          </w:p>
          <w:p w:rsidR="00053035" w:rsidRDefault="00053035" w:rsidP="00053035">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10- TROCA DAS CAPAS DE ENCOSTOS</w:t>
            </w:r>
          </w:p>
        </w:tc>
        <w:tc>
          <w:tcPr>
            <w:tcW w:w="1696" w:type="dxa"/>
          </w:tcPr>
          <w:p w:rsidR="00053035" w:rsidRPr="00CB761D" w:rsidRDefault="00053035" w:rsidP="00053035">
            <w:pPr>
              <w:tabs>
                <w:tab w:val="left" w:pos="2268"/>
              </w:tabs>
              <w:spacing w:line="300" w:lineRule="auto"/>
              <w:jc w:val="both"/>
              <w:rPr>
                <w:rFonts w:ascii="Segoe UI" w:hAnsi="Segoe UI" w:cs="Segoe UI"/>
                <w:b/>
                <w:bCs/>
                <w:sz w:val="23"/>
                <w:szCs w:val="23"/>
              </w:rPr>
            </w:pPr>
            <w:r>
              <w:rPr>
                <w:rFonts w:ascii="Segoe UI" w:hAnsi="Segoe UI" w:cs="Segoe UI"/>
                <w:b/>
                <w:bCs/>
                <w:sz w:val="23"/>
                <w:szCs w:val="23"/>
              </w:rPr>
              <w:t>R$ 3.005,00</w:t>
            </w:r>
          </w:p>
        </w:tc>
      </w:tr>
      <w:tr w:rsidR="00053035" w:rsidRPr="00C21F77" w:rsidTr="00053035">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03</w:t>
            </w:r>
          </w:p>
        </w:tc>
        <w:tc>
          <w:tcPr>
            <w:tcW w:w="1107"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PXZ-6879</w:t>
            </w:r>
          </w:p>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06 ASSENTOS:</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01- ENXERTO DE ESPUMA</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02- TROCA DO COMPENSADO DE APOIO</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03- REPARO NA ESTRUTURA DE FERRO</w:t>
            </w:r>
          </w:p>
          <w:p w:rsidR="00053035" w:rsidRDefault="00053035" w:rsidP="00053035">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lastRenderedPageBreak/>
              <w:t>06- TROCA DAS CAPAS DE ENCOSTOS</w:t>
            </w:r>
          </w:p>
        </w:tc>
        <w:tc>
          <w:tcPr>
            <w:tcW w:w="1696" w:type="dxa"/>
          </w:tcPr>
          <w:p w:rsidR="00053035" w:rsidRPr="00CB761D" w:rsidRDefault="00053035" w:rsidP="00053035">
            <w:pPr>
              <w:tabs>
                <w:tab w:val="left" w:pos="2268"/>
              </w:tabs>
              <w:spacing w:line="300" w:lineRule="auto"/>
              <w:jc w:val="both"/>
              <w:rPr>
                <w:rFonts w:ascii="Segoe UI" w:hAnsi="Segoe UI" w:cs="Segoe UI"/>
                <w:b/>
                <w:bCs/>
                <w:sz w:val="23"/>
                <w:szCs w:val="23"/>
              </w:rPr>
            </w:pPr>
            <w:r>
              <w:rPr>
                <w:rFonts w:ascii="Segoe UI" w:hAnsi="Segoe UI" w:cs="Segoe UI"/>
                <w:b/>
                <w:bCs/>
                <w:sz w:val="23"/>
                <w:szCs w:val="23"/>
              </w:rPr>
              <w:lastRenderedPageBreak/>
              <w:t>R$ 1.804,00</w:t>
            </w:r>
          </w:p>
        </w:tc>
      </w:tr>
      <w:tr w:rsidR="00053035" w:rsidRPr="00C21F77" w:rsidTr="00053035">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04</w:t>
            </w:r>
          </w:p>
        </w:tc>
        <w:tc>
          <w:tcPr>
            <w:tcW w:w="1107"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PUH-0424</w:t>
            </w:r>
          </w:p>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07 ASSENTOS:</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03- ENXERTO DE ESPUMA</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03- TROCA DO COMPENSADO DE APOIO</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02- REPARO NA ESTRUTURA DE FERRO</w:t>
            </w:r>
          </w:p>
          <w:p w:rsidR="00053035" w:rsidRDefault="00053035" w:rsidP="00053035">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07- TROCA DAS CAPAS DE ENCOSTOS</w:t>
            </w:r>
          </w:p>
        </w:tc>
        <w:tc>
          <w:tcPr>
            <w:tcW w:w="1696" w:type="dxa"/>
          </w:tcPr>
          <w:p w:rsidR="00053035" w:rsidRPr="00CB761D" w:rsidRDefault="00053035" w:rsidP="00053035">
            <w:pPr>
              <w:tabs>
                <w:tab w:val="left" w:pos="2268"/>
              </w:tabs>
              <w:spacing w:line="300" w:lineRule="auto"/>
              <w:jc w:val="both"/>
              <w:rPr>
                <w:rFonts w:ascii="Segoe UI" w:hAnsi="Segoe UI" w:cs="Segoe UI"/>
                <w:b/>
                <w:bCs/>
                <w:sz w:val="23"/>
                <w:szCs w:val="23"/>
              </w:rPr>
            </w:pPr>
            <w:r>
              <w:rPr>
                <w:rFonts w:ascii="Segoe UI" w:hAnsi="Segoe UI" w:cs="Segoe UI"/>
                <w:b/>
                <w:bCs/>
                <w:sz w:val="23"/>
                <w:szCs w:val="23"/>
              </w:rPr>
              <w:t>R$ 2.103,00</w:t>
            </w:r>
          </w:p>
        </w:tc>
      </w:tr>
      <w:tr w:rsidR="00053035" w:rsidRPr="00C21F77" w:rsidTr="00053035">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05</w:t>
            </w:r>
          </w:p>
        </w:tc>
        <w:tc>
          <w:tcPr>
            <w:tcW w:w="1107"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053035" w:rsidRDefault="00053035" w:rsidP="00053035">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PZN-6027</w:t>
            </w:r>
          </w:p>
          <w:p w:rsidR="00053035" w:rsidRPr="00593125" w:rsidRDefault="00053035" w:rsidP="00053035">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08 ASSENTOS:</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04- ENXERTO DE ESPUMA</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04- TROCA DO COMPENSADO DE APOIO</w:t>
            </w:r>
          </w:p>
          <w:p w:rsidR="00053035" w:rsidRPr="00593125" w:rsidRDefault="00053035" w:rsidP="00053035">
            <w:pPr>
              <w:autoSpaceDE w:val="0"/>
              <w:autoSpaceDN w:val="0"/>
              <w:adjustRightInd w:val="0"/>
              <w:rPr>
                <w:rFonts w:ascii="Segoe UI" w:hAnsi="Segoe UI" w:cs="Segoe UI"/>
                <w:sz w:val="23"/>
                <w:szCs w:val="23"/>
              </w:rPr>
            </w:pPr>
            <w:r w:rsidRPr="00593125">
              <w:rPr>
                <w:rFonts w:ascii="Segoe UI" w:hAnsi="Segoe UI" w:cs="Segoe UI"/>
                <w:sz w:val="23"/>
                <w:szCs w:val="23"/>
              </w:rPr>
              <w:t>02- REPARO NA ESTRUTURA DE FERRO</w:t>
            </w:r>
          </w:p>
          <w:p w:rsidR="00053035" w:rsidRDefault="00053035" w:rsidP="00053035">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08- TROCA DAS CAPAS DE ENCOSTOS</w:t>
            </w:r>
          </w:p>
        </w:tc>
        <w:tc>
          <w:tcPr>
            <w:tcW w:w="1696" w:type="dxa"/>
          </w:tcPr>
          <w:p w:rsidR="00053035" w:rsidRPr="00CB761D" w:rsidRDefault="00053035" w:rsidP="00053035">
            <w:pPr>
              <w:tabs>
                <w:tab w:val="left" w:pos="2268"/>
              </w:tabs>
              <w:spacing w:line="300" w:lineRule="auto"/>
              <w:jc w:val="both"/>
              <w:rPr>
                <w:rFonts w:ascii="Segoe UI" w:hAnsi="Segoe UI" w:cs="Segoe UI"/>
                <w:b/>
                <w:bCs/>
                <w:sz w:val="23"/>
                <w:szCs w:val="23"/>
              </w:rPr>
            </w:pPr>
            <w:r>
              <w:rPr>
                <w:rFonts w:ascii="Segoe UI" w:hAnsi="Segoe UI" w:cs="Segoe UI"/>
                <w:b/>
                <w:bCs/>
                <w:sz w:val="23"/>
                <w:szCs w:val="23"/>
              </w:rPr>
              <w:t>R$ 2.404,00</w:t>
            </w:r>
          </w:p>
        </w:tc>
      </w:tr>
    </w:tbl>
    <w:p w:rsidR="00333EA1" w:rsidRDefault="00333EA1">
      <w:pPr>
        <w:tabs>
          <w:tab w:val="left" w:pos="2268"/>
        </w:tabs>
        <w:spacing w:after="0" w:line="300" w:lineRule="auto"/>
        <w:jc w:val="center"/>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w:t>
      </w:r>
      <w:proofErr w:type="gramStart"/>
      <w:r>
        <w:rPr>
          <w:rFonts w:ascii="Segoe UI" w:eastAsia="Segoe UI" w:hAnsi="Segoe UI" w:cs="Segoe UI"/>
          <w:sz w:val="23"/>
        </w:rPr>
        <w:t>item  faculta</w:t>
      </w:r>
      <w:proofErr w:type="gramEnd"/>
      <w:r>
        <w:rPr>
          <w:rFonts w:ascii="Segoe UI" w:eastAsia="Segoe UI" w:hAnsi="Segoe UI" w:cs="Segoe UI"/>
          <w:sz w:val="23"/>
        </w:rPr>
        <w:t xml:space="preserve">-se a(o) licitante a participação em quantos forem de seu interesse. Entretanto, optando-se por participar de um lote, deve </w:t>
      </w:r>
      <w:proofErr w:type="gramStart"/>
      <w:r>
        <w:rPr>
          <w:rFonts w:ascii="Segoe UI" w:eastAsia="Segoe UI" w:hAnsi="Segoe UI" w:cs="Segoe UI"/>
          <w:sz w:val="23"/>
        </w:rPr>
        <w:t>o(</w:t>
      </w:r>
      <w:proofErr w:type="gramEnd"/>
      <w:r>
        <w:rPr>
          <w:rFonts w:ascii="Segoe UI" w:eastAsia="Segoe UI" w:hAnsi="Segoe UI" w:cs="Segoe UI"/>
          <w:sz w:val="23"/>
        </w:rPr>
        <w:t>a) licitante enviar proposta para todos os itens que o compõem.</w:t>
      </w:r>
    </w:p>
    <w:p w:rsidR="00333EA1" w:rsidRDefault="003C7D1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meses contados da assinatura do Contrato Administrativo.</w:t>
      </w:r>
    </w:p>
    <w:p w:rsidR="00333EA1" w:rsidRDefault="00333EA1">
      <w:pPr>
        <w:tabs>
          <w:tab w:val="left" w:pos="2268"/>
        </w:tabs>
        <w:spacing w:after="0" w:line="300" w:lineRule="auto"/>
        <w:jc w:val="both"/>
        <w:rPr>
          <w:rFonts w:ascii="Segoe UI" w:eastAsia="Segoe UI" w:hAnsi="Segoe UI" w:cs="Segoe UI"/>
          <w:sz w:val="23"/>
        </w:rPr>
      </w:pPr>
    </w:p>
    <w:p w:rsidR="00333EA1" w:rsidRPr="00AA1E0A" w:rsidRDefault="00333EA1">
      <w:pPr>
        <w:tabs>
          <w:tab w:val="left" w:pos="2268"/>
        </w:tabs>
        <w:spacing w:after="0" w:line="240" w:lineRule="auto"/>
        <w:jc w:val="both"/>
        <w:rPr>
          <w:rFonts w:ascii="Segoe UI" w:eastAsia="Segoe UI" w:hAnsi="Segoe UI" w:cs="Segoe UI"/>
        </w:rPr>
      </w:pPr>
    </w:p>
    <w:p w:rsidR="00333EA1" w:rsidRPr="00AA1E0A" w:rsidRDefault="003C7D1A">
      <w:pPr>
        <w:tabs>
          <w:tab w:val="left" w:pos="2268"/>
        </w:tabs>
        <w:spacing w:after="0" w:line="240" w:lineRule="auto"/>
        <w:jc w:val="both"/>
        <w:rPr>
          <w:rFonts w:ascii="Segoe UI" w:eastAsia="Segoe UI" w:hAnsi="Segoe UI" w:cs="Segoe UI"/>
          <w:b/>
        </w:rPr>
      </w:pPr>
      <w:r w:rsidRPr="00AA1E0A">
        <w:rPr>
          <w:rFonts w:ascii="Segoe UI" w:eastAsia="Segoe UI" w:hAnsi="Segoe UI" w:cs="Segoe UI"/>
          <w:b/>
        </w:rPr>
        <w:t>2. Da fundamentação da contratação administrativa</w:t>
      </w:r>
    </w:p>
    <w:p w:rsidR="00333EA1" w:rsidRPr="00AA1E0A" w:rsidRDefault="003C7D1A">
      <w:pPr>
        <w:tabs>
          <w:tab w:val="left" w:pos="2268"/>
        </w:tabs>
        <w:spacing w:after="0" w:line="240" w:lineRule="auto"/>
        <w:jc w:val="both"/>
        <w:rPr>
          <w:rFonts w:ascii="Segoe UI" w:eastAsia="Segoe UI" w:hAnsi="Segoe UI" w:cs="Segoe UI"/>
        </w:rPr>
      </w:pPr>
      <w:r w:rsidRPr="00AA1E0A">
        <w:rPr>
          <w:rFonts w:ascii="Segoe UI" w:eastAsia="Segoe UI" w:hAnsi="Segoe UI" w:cs="Segoe UI"/>
        </w:rPr>
        <w:t xml:space="preserve">2.1. A fundamentação da contratação administrativa não está no Estudo Técnico Preliminar – ETP –, considerando que para esta contratação direta este documento não é obrigatório </w:t>
      </w:r>
    </w:p>
    <w:p w:rsidR="00333EA1" w:rsidRPr="00AA1E0A" w:rsidRDefault="00333EA1">
      <w:pPr>
        <w:tabs>
          <w:tab w:val="left" w:pos="2268"/>
        </w:tabs>
        <w:spacing w:after="0" w:line="240" w:lineRule="auto"/>
        <w:jc w:val="both"/>
        <w:rPr>
          <w:rFonts w:ascii="Segoe UI" w:eastAsia="Segoe UI" w:hAnsi="Segoe UI" w:cs="Segoe UI"/>
        </w:rPr>
      </w:pPr>
    </w:p>
    <w:p w:rsidR="0063576C" w:rsidRPr="00AA1E0A" w:rsidRDefault="003C7D1A" w:rsidP="0063576C">
      <w:pPr>
        <w:tabs>
          <w:tab w:val="left" w:pos="2268"/>
        </w:tabs>
        <w:spacing w:after="0" w:line="240" w:lineRule="auto"/>
        <w:jc w:val="both"/>
        <w:rPr>
          <w:rFonts w:ascii="Segoe UI" w:hAnsi="Segoe UI" w:cs="Segoe UI"/>
          <w:sz w:val="23"/>
          <w:szCs w:val="23"/>
        </w:rPr>
      </w:pPr>
      <w:r w:rsidRPr="00AA1E0A">
        <w:rPr>
          <w:rFonts w:ascii="Segoe UI" w:eastAsia="Segoe UI" w:hAnsi="Segoe UI" w:cs="Segoe UI"/>
          <w:color w:val="FF0000"/>
        </w:rPr>
        <w:t xml:space="preserve">2.2. </w:t>
      </w:r>
      <w:r w:rsidR="0063576C" w:rsidRPr="00AA1E0A">
        <w:rPr>
          <w:rFonts w:ascii="Segoe UI" w:hAnsi="Segoe UI" w:cs="Segoe UI"/>
          <w:sz w:val="23"/>
          <w:szCs w:val="23"/>
        </w:rPr>
        <w:t xml:space="preserve">Tendo em vista a necessidade de manutenção dos assentos dos ônibus escolares, para o desempenho dos serviços essenciais, é de interesse público que os serviços continuem sendo executados de maneira eficiente e ininterrupta. O desgaste é comum com o tempo de uso, danificando os assentos, portanto, sendo necessário à </w:t>
      </w:r>
      <w:r w:rsidR="0063576C" w:rsidRPr="00AA1E0A">
        <w:rPr>
          <w:rFonts w:ascii="Segoe UI" w:hAnsi="Segoe UI" w:cs="Segoe UI"/>
          <w:sz w:val="23"/>
          <w:szCs w:val="23"/>
        </w:rPr>
        <w:lastRenderedPageBreak/>
        <w:t xml:space="preserve">sua recuperação e/ou reforma para proporcionar acomodação adequada para os servidores e usuários do sistema de transporte escolar </w:t>
      </w:r>
    </w:p>
    <w:p w:rsidR="00333EA1" w:rsidRPr="00AA1E0A" w:rsidRDefault="00333EA1">
      <w:pPr>
        <w:tabs>
          <w:tab w:val="left" w:pos="2268"/>
        </w:tabs>
        <w:spacing w:after="0" w:line="240" w:lineRule="auto"/>
        <w:jc w:val="both"/>
        <w:rPr>
          <w:rFonts w:ascii="Segoe UI" w:eastAsia="Segoe UI" w:hAnsi="Segoe UI" w:cs="Segoe UI"/>
        </w:rPr>
      </w:pPr>
    </w:p>
    <w:p w:rsidR="00333EA1" w:rsidRPr="00AA1E0A" w:rsidRDefault="003C7D1A">
      <w:pPr>
        <w:tabs>
          <w:tab w:val="left" w:pos="2268"/>
        </w:tabs>
        <w:spacing w:after="0" w:line="240" w:lineRule="auto"/>
        <w:jc w:val="both"/>
        <w:rPr>
          <w:rFonts w:ascii="Segoe UI" w:eastAsia="Segoe UI" w:hAnsi="Segoe UI" w:cs="Segoe UI"/>
          <w:b/>
        </w:rPr>
      </w:pPr>
      <w:r w:rsidRPr="00AA1E0A">
        <w:rPr>
          <w:rFonts w:ascii="Segoe UI" w:eastAsia="Segoe UI" w:hAnsi="Segoe UI" w:cs="Segoe UI"/>
          <w:b/>
        </w:rPr>
        <w:t>3. Das Obrigações das Partes:</w:t>
      </w:r>
    </w:p>
    <w:p w:rsidR="00333EA1" w:rsidRPr="00AA1E0A" w:rsidRDefault="003C7D1A">
      <w:pPr>
        <w:tabs>
          <w:tab w:val="left" w:pos="2268"/>
        </w:tabs>
        <w:spacing w:after="0" w:line="240" w:lineRule="auto"/>
        <w:jc w:val="both"/>
        <w:rPr>
          <w:rFonts w:ascii="Segoe UI" w:eastAsia="Segoe UI" w:hAnsi="Segoe UI" w:cs="Segoe UI"/>
          <w:b/>
        </w:rPr>
      </w:pPr>
      <w:r w:rsidRPr="00AA1E0A">
        <w:rPr>
          <w:rFonts w:ascii="Segoe UI" w:eastAsia="Segoe UI" w:hAnsi="Segoe UI" w:cs="Segoe UI"/>
          <w:b/>
        </w:rPr>
        <w:t>DA EMPRESA:</w:t>
      </w:r>
    </w:p>
    <w:p w:rsidR="0063576C" w:rsidRPr="00AA1E0A" w:rsidRDefault="0063576C">
      <w:pPr>
        <w:tabs>
          <w:tab w:val="left" w:pos="2268"/>
        </w:tabs>
        <w:spacing w:after="0" w:line="240" w:lineRule="auto"/>
        <w:jc w:val="both"/>
        <w:rPr>
          <w:rFonts w:ascii="Segoe UI" w:eastAsia="Segoe UI" w:hAnsi="Segoe UI" w:cs="Segoe UI"/>
        </w:rPr>
      </w:pPr>
      <w:r w:rsidRPr="00AA1E0A">
        <w:rPr>
          <w:rFonts w:ascii="Segoe UI" w:eastAsia="Segoe UI" w:hAnsi="Segoe UI" w:cs="Segoe UI"/>
        </w:rPr>
        <w:t>3.1. Realizar os serviços em tempo máximo 10</w:t>
      </w:r>
      <w:r w:rsidR="003C7D1A" w:rsidRPr="00AA1E0A">
        <w:rPr>
          <w:rFonts w:ascii="Segoe UI" w:eastAsia="Segoe UI" w:hAnsi="Segoe UI" w:cs="Segoe UI"/>
        </w:rPr>
        <w:t xml:space="preserve"> dias</w:t>
      </w:r>
      <w:r w:rsidRPr="00AA1E0A">
        <w:rPr>
          <w:rFonts w:ascii="Segoe UI" w:eastAsia="Segoe UI" w:hAnsi="Segoe UI" w:cs="Segoe UI"/>
        </w:rPr>
        <w:t>.</w:t>
      </w:r>
    </w:p>
    <w:p w:rsidR="00333EA1" w:rsidRPr="00AA1E0A" w:rsidRDefault="003C7D1A">
      <w:pPr>
        <w:tabs>
          <w:tab w:val="left" w:pos="2268"/>
        </w:tabs>
        <w:spacing w:after="0" w:line="240" w:lineRule="auto"/>
        <w:jc w:val="both"/>
        <w:rPr>
          <w:rFonts w:ascii="Segoe UI" w:eastAsia="Segoe UI" w:hAnsi="Segoe UI" w:cs="Segoe UI"/>
        </w:rPr>
      </w:pPr>
      <w:r w:rsidRPr="00AA1E0A">
        <w:rPr>
          <w:rFonts w:ascii="Segoe UI" w:eastAsia="Segoe UI" w:hAnsi="Segoe UI" w:cs="Segoe UI"/>
        </w:rPr>
        <w:t xml:space="preserve">3.2. </w:t>
      </w:r>
      <w:r w:rsidR="0063576C" w:rsidRPr="00AA1E0A">
        <w:rPr>
          <w:rFonts w:ascii="Segoe UI" w:eastAsia="Segoe UI" w:hAnsi="Segoe UI" w:cs="Segoe UI"/>
        </w:rPr>
        <w:t>Obedecer a descrição do produto e serviços</w:t>
      </w:r>
      <w:r w:rsidR="00AA1E0A">
        <w:rPr>
          <w:rFonts w:ascii="Segoe UI" w:eastAsia="Segoe UI" w:hAnsi="Segoe UI" w:cs="Segoe UI"/>
        </w:rPr>
        <w:t xml:space="preserve"> a serem realizados</w:t>
      </w:r>
      <w:r w:rsidR="0063576C" w:rsidRPr="00AA1E0A">
        <w:rPr>
          <w:rFonts w:ascii="Segoe UI" w:eastAsia="Segoe UI" w:hAnsi="Segoe UI" w:cs="Segoe UI"/>
        </w:rPr>
        <w:t>;</w:t>
      </w:r>
    </w:p>
    <w:p w:rsidR="00333EA1" w:rsidRPr="00AA1E0A" w:rsidRDefault="003C7D1A">
      <w:pPr>
        <w:tabs>
          <w:tab w:val="left" w:pos="2268"/>
        </w:tabs>
        <w:spacing w:after="0" w:line="240" w:lineRule="auto"/>
        <w:jc w:val="both"/>
        <w:rPr>
          <w:rFonts w:ascii="Segoe UI" w:eastAsia="Segoe UI" w:hAnsi="Segoe UI" w:cs="Segoe UI"/>
        </w:rPr>
      </w:pPr>
      <w:r w:rsidRPr="00AA1E0A">
        <w:rPr>
          <w:rFonts w:ascii="Segoe UI" w:eastAsia="Segoe UI" w:hAnsi="Segoe UI" w:cs="Segoe UI"/>
        </w:rPr>
        <w:t xml:space="preserve">3.3 – Despesas </w:t>
      </w:r>
      <w:r w:rsidR="0063576C" w:rsidRPr="00AA1E0A">
        <w:rPr>
          <w:rFonts w:ascii="Segoe UI" w:eastAsia="Segoe UI" w:hAnsi="Segoe UI" w:cs="Segoe UI"/>
        </w:rPr>
        <w:t>para a realização dos serviços</w:t>
      </w:r>
      <w:r w:rsidRPr="00AA1E0A">
        <w:rPr>
          <w:rFonts w:ascii="Segoe UI" w:eastAsia="Segoe UI" w:hAnsi="Segoe UI" w:cs="Segoe UI"/>
        </w:rPr>
        <w:t xml:space="preserve"> por conta da empresa contratada.</w:t>
      </w:r>
    </w:p>
    <w:p w:rsidR="00333EA1" w:rsidRPr="00AA1E0A" w:rsidRDefault="00333EA1">
      <w:pPr>
        <w:tabs>
          <w:tab w:val="left" w:pos="2268"/>
        </w:tabs>
        <w:spacing w:after="0" w:line="240" w:lineRule="auto"/>
        <w:jc w:val="both"/>
        <w:rPr>
          <w:rFonts w:ascii="Segoe UI" w:eastAsia="Segoe UI" w:hAnsi="Segoe UI" w:cs="Segoe UI"/>
        </w:rPr>
      </w:pPr>
    </w:p>
    <w:p w:rsidR="00333EA1" w:rsidRPr="00AA1E0A" w:rsidRDefault="003C7D1A">
      <w:pPr>
        <w:tabs>
          <w:tab w:val="left" w:pos="2268"/>
        </w:tabs>
        <w:spacing w:after="0" w:line="240" w:lineRule="auto"/>
        <w:jc w:val="both"/>
        <w:rPr>
          <w:rFonts w:ascii="Segoe UI" w:eastAsia="Segoe UI" w:hAnsi="Segoe UI" w:cs="Segoe UI"/>
          <w:b/>
        </w:rPr>
      </w:pPr>
      <w:r w:rsidRPr="00AA1E0A">
        <w:rPr>
          <w:rFonts w:ascii="Segoe UI" w:eastAsia="Segoe UI" w:hAnsi="Segoe UI" w:cs="Segoe UI"/>
          <w:b/>
        </w:rPr>
        <w:t>DA PREFEITURA:</w:t>
      </w:r>
    </w:p>
    <w:p w:rsidR="00333EA1" w:rsidRPr="00AA1E0A" w:rsidRDefault="003C7D1A">
      <w:pPr>
        <w:tabs>
          <w:tab w:val="left" w:pos="2268"/>
        </w:tabs>
        <w:spacing w:after="0" w:line="240" w:lineRule="auto"/>
        <w:jc w:val="both"/>
        <w:rPr>
          <w:rFonts w:ascii="Segoe UI" w:eastAsia="Segoe UI" w:hAnsi="Segoe UI" w:cs="Segoe UI"/>
          <w:b/>
        </w:rPr>
      </w:pPr>
      <w:r w:rsidRPr="00AA1E0A">
        <w:rPr>
          <w:rFonts w:ascii="Segoe UI" w:eastAsia="Segoe UI" w:hAnsi="Segoe UI" w:cs="Segoe UI"/>
        </w:rPr>
        <w:t xml:space="preserve">3.4. Tomar conhecimento do Contrato, inclusive de eventuais alterações, para o correto cumprimento de suas disposições; </w:t>
      </w:r>
    </w:p>
    <w:p w:rsidR="00333EA1" w:rsidRPr="00AA1E0A" w:rsidRDefault="003C7D1A">
      <w:pPr>
        <w:tabs>
          <w:tab w:val="left" w:pos="2268"/>
        </w:tabs>
        <w:spacing w:after="0" w:line="240" w:lineRule="auto"/>
        <w:jc w:val="both"/>
        <w:rPr>
          <w:rFonts w:ascii="Segoe UI" w:eastAsia="Segoe UI" w:hAnsi="Segoe UI" w:cs="Segoe UI"/>
        </w:rPr>
      </w:pPr>
      <w:r w:rsidRPr="00AA1E0A">
        <w:rPr>
          <w:rFonts w:ascii="Segoe UI" w:eastAsia="Segoe UI" w:hAnsi="Segoe UI" w:cs="Segoe UI"/>
        </w:rPr>
        <w:t xml:space="preserve">3.5. Cumprir todos os compromissos financeiros assumidos com a Contratada desde que não haja impedimento legal para o fato, dentro dos prazos estabelecidos nesse termo; </w:t>
      </w:r>
    </w:p>
    <w:p w:rsidR="00333EA1" w:rsidRPr="00AA1E0A" w:rsidRDefault="003C7D1A">
      <w:pPr>
        <w:tabs>
          <w:tab w:val="left" w:pos="2268"/>
        </w:tabs>
        <w:spacing w:after="0" w:line="240" w:lineRule="auto"/>
        <w:jc w:val="both"/>
        <w:rPr>
          <w:rFonts w:ascii="Segoe UI" w:eastAsia="Segoe UI" w:hAnsi="Segoe UI" w:cs="Segoe UI"/>
        </w:rPr>
      </w:pPr>
      <w:r w:rsidRPr="00AA1E0A">
        <w:rPr>
          <w:rFonts w:ascii="Segoe UI" w:eastAsia="Segoe UI" w:hAnsi="Segoe UI" w:cs="Segoe UI"/>
        </w:rPr>
        <w:t xml:space="preserve">3.6. Prestar à Contratada todos os esclarecimentos necessários à execução do Contrato; </w:t>
      </w:r>
    </w:p>
    <w:p w:rsidR="00333EA1" w:rsidRDefault="003C7D1A">
      <w:pPr>
        <w:tabs>
          <w:tab w:val="left" w:pos="2268"/>
        </w:tabs>
        <w:spacing w:after="0" w:line="240" w:lineRule="auto"/>
        <w:jc w:val="both"/>
        <w:rPr>
          <w:rFonts w:ascii="Segoe UI" w:eastAsia="Segoe UI" w:hAnsi="Segoe UI" w:cs="Segoe UI"/>
        </w:rPr>
      </w:pPr>
      <w:r w:rsidRPr="00AA1E0A">
        <w:rPr>
          <w:rFonts w:ascii="Segoe UI" w:eastAsia="Segoe UI" w:hAnsi="Segoe UI" w:cs="Segoe UI"/>
        </w:rPr>
        <w:t>3.7. Efetuar a fiscalização e acompanhamento da execução do contrato através de um</w:t>
      </w:r>
      <w:r>
        <w:rPr>
          <w:rFonts w:ascii="Segoe UI" w:eastAsia="Segoe UI" w:hAnsi="Segoe UI" w:cs="Segoe UI"/>
        </w:rPr>
        <w:t xml:space="preserve"> fiscal, que fará o acompanhamento e emitirá relatório quando couber alguma necessidade sobre a execução do objeto contratado;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3.8. Atestar, através de servidor responsável, a (s) Nota (s). Fiscal (</w:t>
      </w:r>
      <w:proofErr w:type="spellStart"/>
      <w:r>
        <w:rPr>
          <w:rFonts w:ascii="Segoe UI" w:eastAsia="Segoe UI" w:hAnsi="Segoe UI" w:cs="Segoe UI"/>
        </w:rPr>
        <w:t>is</w:t>
      </w:r>
      <w:proofErr w:type="spellEnd"/>
      <w:r>
        <w:rPr>
          <w:rFonts w:ascii="Segoe UI" w:eastAsia="Segoe UI" w:hAnsi="Segoe UI" w:cs="Segoe UI"/>
        </w:rPr>
        <w:t xml:space="preserve">) emitidas pela Contratada, referentes às prestações de serviços;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3.9. Notificar, formal e tempestivamente a Contratada sobre as irregularidades observadas no cumprimento do Contrato;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3.10. Notificar a Contratada por escrito e com antecedência, sobre multas, penalidades e quaisquer débitos de sua responsabilidade;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3.11. Aplicar, garantida a ampla defesa e o contraditório, as penalidades decorrentes do descumprimento do pactuado no Contrato ou do descumprimento das obrigações contratuais, em relação às suas próprias contratações, informando as ocorrências as partes envolvidas nesta </w:t>
      </w:r>
      <w:proofErr w:type="spellStart"/>
      <w:r>
        <w:rPr>
          <w:rFonts w:ascii="Segoe UI" w:eastAsia="Segoe UI" w:hAnsi="Segoe UI" w:cs="Segoe UI"/>
        </w:rPr>
        <w:t>contratualização</w:t>
      </w:r>
      <w:proofErr w:type="spellEnd"/>
      <w:r>
        <w:rPr>
          <w:rFonts w:ascii="Segoe UI" w:eastAsia="Segoe UI" w:hAnsi="Segoe UI" w:cs="Segoe UI"/>
        </w:rPr>
        <w:t xml:space="preserve">;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3.12. Zelar para que durante toda a vigência do contrato sejam mantidas, em compatibilidade com as obrigações assumidas pela contratada, todas as condições de habilitação e qualificação exigidas no Processo Licitatório;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3.13. Aplicar as sanções administrativas previstas nos artigos 86, 87 e 88 da lei n° 8666/93 em caso de descumprimento dos termos contratuais, conforme verificação e avaliação do gestor do contrato;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3.14. Zelar pela execução integral do contrato, conforme especificações e determinações do contrato, do edital e seus anexos, especialmente do Termo de Referência;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3.15. Exigir o cumprimento de todas as obrigações assumidas pela Contratada, de acordo com as cláusulas contratuais;</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4. Dos requisitos da contratação administrativa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4.1. A contratação administrativa deverá observar os seguintes requisitos: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4.1.1.  Não será admitida a subcontratação do objeto do contrato administrativo.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lastRenderedPageBreak/>
        <w:t xml:space="preserve">4.2. Não haverá exigência da garantia da contratação administrativa em razão do seu baixo valor. </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5. Do modelo de gestão do contrato administrativo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5.1. O contrato administrativo deverá ser executado fielmente pelas partes, de acordo com as cláusulas avençadas e as normas da Lei nº. 14.133/2021, e cada parte responderá pelas consequências de sua inexecução total ou parcial (art. 115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5.2.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5.4. </w:t>
      </w:r>
      <w:proofErr w:type="gramStart"/>
      <w:r>
        <w:rPr>
          <w:rFonts w:ascii="Segoe UI" w:eastAsia="Segoe UI" w:hAnsi="Segoe UI" w:cs="Segoe UI"/>
        </w:rPr>
        <w:t>O(</w:t>
      </w:r>
      <w:proofErr w:type="gramEnd"/>
      <w:r>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5.9. A inadimplência </w:t>
      </w:r>
      <w:proofErr w:type="gramStart"/>
      <w:r>
        <w:rPr>
          <w:rFonts w:ascii="Segoe UI" w:eastAsia="Segoe UI" w:hAnsi="Segoe UI" w:cs="Segoe UI"/>
        </w:rPr>
        <w:t>do(</w:t>
      </w:r>
      <w:proofErr w:type="gramEnd"/>
      <w:r>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lastRenderedPageBreak/>
        <w:t xml:space="preserve">5.12. </w:t>
      </w:r>
      <w:proofErr w:type="gramStart"/>
      <w:r>
        <w:rPr>
          <w:rFonts w:ascii="Segoe UI" w:eastAsia="Segoe UI" w:hAnsi="Segoe UI" w:cs="Segoe UI"/>
        </w:rPr>
        <w:t>O(</w:t>
      </w:r>
      <w:proofErr w:type="gramEnd"/>
      <w:r>
        <w:rPr>
          <w:rFonts w:ascii="Segoe UI" w:eastAsia="Segoe UI" w:hAnsi="Segoe UI" w:cs="Segoe UI"/>
        </w:rPr>
        <w:t>A) Contratado(a) deverá manter preposto aceito pela Administração no local do serviço para representá-lo na execução do contrato administrativo (art. 118 da Lei nº 14.133/2021).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5.13. A indicação ou a manutenção do preposto </w:t>
      </w:r>
      <w:proofErr w:type="gramStart"/>
      <w:r>
        <w:rPr>
          <w:rFonts w:ascii="Segoe UI" w:eastAsia="Segoe UI" w:hAnsi="Segoe UI" w:cs="Segoe UI"/>
        </w:rPr>
        <w:t>do(</w:t>
      </w:r>
      <w:proofErr w:type="gramEnd"/>
      <w:r>
        <w:rPr>
          <w:rFonts w:ascii="Segoe UI" w:eastAsia="Segoe UI" w:hAnsi="Segoe UI" w:cs="Segoe UI"/>
        </w:rPr>
        <w:t>a) Contratado(a) poderá ser recusada pelo contratante, desde que devidamente justificada, devendo o(a) contratado(a) designar outro para o exercício da atividade, no prazo indicado pelo fiscal.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5.14. Após a assinatura do contrato administrativo ou instrumento equivalente, o Contratante poderá convocar o representante </w:t>
      </w:r>
      <w:proofErr w:type="gramStart"/>
      <w:r>
        <w:rPr>
          <w:rFonts w:ascii="Segoe UI" w:eastAsia="Segoe UI" w:hAnsi="Segoe UI" w:cs="Segoe UI"/>
        </w:rPr>
        <w:t>do(</w:t>
      </w:r>
      <w:proofErr w:type="gramEnd"/>
      <w:r>
        <w:rPr>
          <w:rFonts w:ascii="Segoe UI" w:eastAsia="Segoe UI" w:hAnsi="Segoe UI" w:cs="Segoe UI"/>
        </w:rPr>
        <w:t>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6. Dos critérios de medição e de pagamento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6.1. A avaliação da execução do objeto utilizará a aceite, atesto ou recebimento, ainda que por e-mail, sem qualquer oposição, da nota fiscal com a descrição dos serviços prestados;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6.2. O pagamento será </w:t>
      </w:r>
      <w:proofErr w:type="gramStart"/>
      <w:r>
        <w:rPr>
          <w:rFonts w:ascii="Segoe UI" w:eastAsia="Segoe UI" w:hAnsi="Segoe UI" w:cs="Segoe UI"/>
        </w:rPr>
        <w:t>realizado  após</w:t>
      </w:r>
      <w:proofErr w:type="gramEnd"/>
      <w:r>
        <w:rPr>
          <w:rFonts w:ascii="Segoe UI" w:eastAsia="Segoe UI" w:hAnsi="Segoe UI" w:cs="Segoe UI"/>
        </w:rPr>
        <w:t xml:space="preserve"> a realização integral dos serviços, do recebimento da nota fiscal, acompanhado da comprovação de regularidade fiscal, trabalhista e social;67.3. O pagamento somente será realizado mediante a efetiva prestação dos serviços nas condições estabelecidas, o que poderá ser comprovado por meio de aceite ou atestado na nota fiscal correspondente;</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rPr>
        <w:t>o(</w:t>
      </w:r>
      <w:proofErr w:type="gramEnd"/>
      <w:r>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6.5. O pagamento devido pelo Contratante será efetuado por meio ordem bancária, para crédito em banco, agência e conta corrente indicados </w:t>
      </w:r>
      <w:proofErr w:type="gramStart"/>
      <w:r>
        <w:rPr>
          <w:rFonts w:ascii="Segoe UI" w:eastAsia="Segoe UI" w:hAnsi="Segoe UI" w:cs="Segoe UI"/>
        </w:rPr>
        <w:t>pelo(</w:t>
      </w:r>
      <w:proofErr w:type="gramEnd"/>
      <w:r>
        <w:rPr>
          <w:rFonts w:ascii="Segoe UI" w:eastAsia="Segoe UI" w:hAnsi="Segoe UI" w:cs="Segoe UI"/>
        </w:rPr>
        <w:t>a) contratante, ou, eventualmente, por outra forma que vier a ser convencionada entre as partes.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6.6. Será considerada data do pagamento o dia em que constar como emitida a ordem bancária para pagamento.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6.7. Paga a importância discriminada na nota fiscal, </w:t>
      </w:r>
      <w:proofErr w:type="gramStart"/>
      <w:r>
        <w:rPr>
          <w:rFonts w:ascii="Segoe UI" w:eastAsia="Segoe UI" w:hAnsi="Segoe UI" w:cs="Segoe UI"/>
        </w:rPr>
        <w:t>o(</w:t>
      </w:r>
      <w:proofErr w:type="gramEnd"/>
      <w:r>
        <w:rPr>
          <w:rFonts w:ascii="Segoe UI" w:eastAsia="Segoe UI" w:hAnsi="Segoe UI" w:cs="Segoe UI"/>
        </w:rPr>
        <w:t>a) Contratado(a) dará ao contratante plena, geral e irretratável quitação dos valores nela discriminados, para nada mais vir a reclamar ou exigir a qualquer título, tempo ou forma.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6.8. Todo pagamento que vier a ser considerado contratualmente indevido será objeto de ajuste nos pagamentos futuros, quando devidos, ou cobrados diretamente </w:t>
      </w:r>
      <w:proofErr w:type="gramStart"/>
      <w:r>
        <w:rPr>
          <w:rFonts w:ascii="Segoe UI" w:eastAsia="Segoe UI" w:hAnsi="Segoe UI" w:cs="Segoe UI"/>
        </w:rPr>
        <w:t>do(</w:t>
      </w:r>
      <w:proofErr w:type="gramEnd"/>
      <w:r>
        <w:rPr>
          <w:rFonts w:ascii="Segoe UI" w:eastAsia="Segoe UI" w:hAnsi="Segoe UI" w:cs="Segoe UI"/>
        </w:rPr>
        <w:t>a) Contratado(a).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6.9. Deverão ser excluídas do faturamento todas e quaisquer ocorrências que não forem de responsabilidade do contratante, assim como aquelas que não correspondem a bens entregues.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lastRenderedPageBreak/>
        <w:t xml:space="preserve">6.10.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a) Contratado(a), deverão ser enviados ao contratante mensalmente.</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6.11. </w:t>
      </w:r>
      <w:proofErr w:type="gramStart"/>
      <w:r>
        <w:rPr>
          <w:rFonts w:ascii="Segoe UI" w:eastAsia="Segoe UI" w:hAnsi="Segoe UI" w:cs="Segoe UI"/>
        </w:rPr>
        <w:t>O(</w:t>
      </w:r>
      <w:proofErr w:type="gramEnd"/>
      <w:r>
        <w:rPr>
          <w:rFonts w:ascii="Segoe UI" w:eastAsia="Segoe UI" w:hAnsi="Segoe UI" w:cs="Segoe UI"/>
        </w:rPr>
        <w:t>A) Contratado(a) deverá entregar os bens acompanhado da correspondente nota fiscal.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6.12. A nota fiscal deverá ser emitida </w:t>
      </w:r>
      <w:proofErr w:type="gramStart"/>
      <w:r>
        <w:rPr>
          <w:rFonts w:ascii="Segoe UI" w:eastAsia="Segoe UI" w:hAnsi="Segoe UI" w:cs="Segoe UI"/>
        </w:rPr>
        <w:t>pelo(</w:t>
      </w:r>
      <w:proofErr w:type="gramEnd"/>
      <w:r>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6.13. Antes de cada pagamento </w:t>
      </w:r>
      <w:proofErr w:type="gramStart"/>
      <w:r>
        <w:rPr>
          <w:rFonts w:ascii="Segoe UI" w:eastAsia="Segoe UI" w:hAnsi="Segoe UI" w:cs="Segoe UI"/>
        </w:rPr>
        <w:t>a(</w:t>
      </w:r>
      <w:proofErr w:type="gramEnd"/>
      <w:r>
        <w:rPr>
          <w:rFonts w:ascii="Segoe UI" w:eastAsia="Segoe UI" w:hAnsi="Segoe UI" w:cs="Segoe UI"/>
        </w:rPr>
        <w:t>o) Contratado(a) será realizada consulta para verificar a manutenção das regularidades fiscal, social e trabalhista.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6.14. Constatando-se a situação de irregularidade </w:t>
      </w:r>
      <w:proofErr w:type="gramStart"/>
      <w:r>
        <w:rPr>
          <w:rFonts w:ascii="Segoe UI" w:eastAsia="Segoe UI" w:hAnsi="Segoe UI" w:cs="Segoe UI"/>
        </w:rPr>
        <w:t>do(</w:t>
      </w:r>
      <w:proofErr w:type="gramEnd"/>
      <w:r>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rPr>
        <w:t>do(</w:t>
      </w:r>
      <w:proofErr w:type="gramEnd"/>
      <w:r>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6.16. Persistindo a irregularidade, o Contratante deverá adotar as medidas necessárias à rescisão contratual nos autos do processo administrativo correspondente, assegurada à contratada a ampla defesa.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6.17. Havendo a efetiva execução do objeto, os pagamentos serão realizados normalmente, até que se decida pela rescisão do contrato administrativo, caso </w:t>
      </w:r>
      <w:proofErr w:type="gramStart"/>
      <w:r>
        <w:rPr>
          <w:rFonts w:ascii="Segoe UI" w:eastAsia="Segoe UI" w:hAnsi="Segoe UI" w:cs="Segoe UI"/>
        </w:rPr>
        <w:t>o(</w:t>
      </w:r>
      <w:proofErr w:type="gramEnd"/>
      <w:r>
        <w:rPr>
          <w:rFonts w:ascii="Segoe UI" w:eastAsia="Segoe UI" w:hAnsi="Segoe UI" w:cs="Segoe UI"/>
        </w:rPr>
        <w:t xml:space="preserve">a) Contratado(a) não regularize sua situação.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6.18. Somente por motivo de economicidade ou outro interesse público de alta relevância, devidamente justificado, em qualquer caso, </w:t>
      </w:r>
      <w:proofErr w:type="gramStart"/>
      <w:r>
        <w:rPr>
          <w:rFonts w:ascii="Segoe UI" w:eastAsia="Segoe UI" w:hAnsi="Segoe UI" w:cs="Segoe UI"/>
        </w:rPr>
        <w:t>pelo(</w:t>
      </w:r>
      <w:proofErr w:type="gramEnd"/>
      <w:r>
        <w:rPr>
          <w:rFonts w:ascii="Segoe UI" w:eastAsia="Segoe UI" w:hAnsi="Segoe UI" w:cs="Segoe UI"/>
        </w:rPr>
        <w:t>a) Prefeito(a) Municipal, não será rescindido o contrato administrativo em execução com a contratada inadimplente.</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6.19. Quando do pagamento, será efetuada a retenção tributária prevista na legislação aplicável.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6.20. </w:t>
      </w:r>
      <w:proofErr w:type="gramStart"/>
      <w:r>
        <w:rPr>
          <w:rFonts w:ascii="Segoe UI" w:eastAsia="Segoe UI" w:hAnsi="Segoe UI" w:cs="Segoe UI"/>
        </w:rPr>
        <w:t>O(</w:t>
      </w:r>
      <w:proofErr w:type="gramEnd"/>
      <w:r>
        <w:rPr>
          <w:rFonts w:ascii="Segoe UI" w:eastAsia="Segoe UI" w:hAnsi="Segoe UI" w:cs="Segoe UI"/>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 xml:space="preserve">7. Da forma e critérios de seleção </w:t>
      </w:r>
      <w:proofErr w:type="gramStart"/>
      <w:r>
        <w:rPr>
          <w:rFonts w:ascii="Segoe UI" w:eastAsia="Segoe UI" w:hAnsi="Segoe UI" w:cs="Segoe UI"/>
          <w:b/>
        </w:rPr>
        <w:t>do(</w:t>
      </w:r>
      <w:proofErr w:type="gramEnd"/>
      <w:r>
        <w:rPr>
          <w:rFonts w:ascii="Segoe UI" w:eastAsia="Segoe UI" w:hAnsi="Segoe UI" w:cs="Segoe UI"/>
          <w:b/>
        </w:rPr>
        <w:t>a) fornecedor(a)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7.1. </w:t>
      </w:r>
      <w:proofErr w:type="gramStart"/>
      <w:r>
        <w:rPr>
          <w:rFonts w:ascii="Segoe UI" w:eastAsia="Segoe UI" w:hAnsi="Segoe UI" w:cs="Segoe UI"/>
        </w:rPr>
        <w:t>O(</w:t>
      </w:r>
      <w:proofErr w:type="gramEnd"/>
      <w:r>
        <w:rPr>
          <w:rFonts w:ascii="Segoe UI" w:eastAsia="Segoe UI" w:hAnsi="Segoe UI" w:cs="Segoe UI"/>
        </w:rPr>
        <w:t>A) licitante será selecionado por meio da realização de procedimento de dispensa de licitação pública (inciso II do art. 75 da Lei n.º 14.133/2021), na forma eletrônica,  tendo como critério de julgamento: menor preço UNITÁRIO.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7.2. Haverá disputa – a empresa que ofertar menor valor será declarada vencedora.</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8.2. Habilitação jurídica: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lastRenderedPageBreak/>
        <w:t>8.2.1. Empresário individual: inscrição no Registro Público de Empresas Mercantis, a cargo da Junta Comercial respectiva;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8.2.2. Microempreendedor Individual – MEI: Certificado da Condição de Microempreendedor Individual – CCMEI;</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8.2.3.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8.2.4. Sociedade empresária estrangeira com atuação permanente no país: Decreto de autorização para funcionamento no Brasil;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8.2.5. Sociedade simples: inscrição do ato constitutivo no Registro Civil de Pessoas Jurídicas do local de sua sede, acompanhada de documento comprobatório de seus administradores;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8.2.7. Cadastro de Pessoa Física – CPF – (</w:t>
      </w:r>
      <w:r>
        <w:rPr>
          <w:rFonts w:ascii="Segoe UI" w:eastAsia="Segoe UI" w:hAnsi="Segoe UI" w:cs="Segoe UI"/>
          <w:b/>
        </w:rPr>
        <w:t>para licitante pessoa física</w:t>
      </w:r>
      <w:r>
        <w:rPr>
          <w:rFonts w:ascii="Segoe UI" w:eastAsia="Segoe UI" w:hAnsi="Segoe UI" w:cs="Segoe UI"/>
        </w:rPr>
        <w:t>);</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8.2.8. Os documentos apresentados deverão estar acompanhados de todas as alterações ou da consolidação respectiva.</w:t>
      </w: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8.3. Habilitação fiscal, social e trabalhista: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8.3.1. Cadastro Nacional de Pessoa Jurídica – CNPJ;</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8.3.2. Inscrição no cadastro de contribuintes municipal,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8.3.3. Prova de regularidade perante a Fazenda Federal;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8.3.4. Prova de regularidade perante a Fazenda Estadual;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8.3.5. Prova de regularidade perante a Fazenda Municipal;</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8.3.6. Prova de regularidade relativo à Seguridade Social e ao Fundo de Garantia de Tempo de Serviço – FGTS –, que demonstre cumprimento dos encargos sociais instituídos por lei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8.3.7. Prova de regularidade perante a Justiça do Trabalho;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8.3.8. Cumprimento do disposto no inciso XXXIII do art. 7º da Constituição da República de 1988 – CR88;</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8.5. Se </w:t>
      </w:r>
      <w:proofErr w:type="gramStart"/>
      <w:r>
        <w:rPr>
          <w:rFonts w:ascii="Segoe UI" w:eastAsia="Segoe UI" w:hAnsi="Segoe UI" w:cs="Segoe UI"/>
        </w:rPr>
        <w:t>o(</w:t>
      </w:r>
      <w:proofErr w:type="gramEnd"/>
      <w:r>
        <w:rPr>
          <w:rFonts w:ascii="Segoe UI" w:eastAsia="Segoe UI" w:hAnsi="Segoe UI" w:cs="Segoe UI"/>
        </w:rPr>
        <w:t>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8.6. Caso </w:t>
      </w:r>
      <w:proofErr w:type="gramStart"/>
      <w:r>
        <w:rPr>
          <w:rFonts w:ascii="Segoe UI" w:eastAsia="Segoe UI" w:hAnsi="Segoe UI" w:cs="Segoe UI"/>
        </w:rPr>
        <w:t>o(</w:t>
      </w:r>
      <w:proofErr w:type="gramEnd"/>
      <w:r>
        <w:rPr>
          <w:rFonts w:ascii="Segoe UI" w:eastAsia="Segoe UI" w:hAnsi="Segoe UI" w:cs="Segoe UI"/>
        </w:rPr>
        <w:t xml:space="preserve">a) licitante seja considerado isento dos tributos estaduais ou distritais relacionados ao objeto, deverá comprovar tal condição mediante a apresentação de </w:t>
      </w:r>
      <w:r>
        <w:rPr>
          <w:rFonts w:ascii="Segoe UI" w:eastAsia="Segoe UI" w:hAnsi="Segoe UI" w:cs="Segoe UI"/>
        </w:rPr>
        <w:lastRenderedPageBreak/>
        <w:t>certidão ou declaração da Fazenda respectiva do seu domicílio ou sede, ou por meio de outro documento equivalente, na forma da respectiva legislação de regência.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86.6. Após a entrega dos documentos para habilitação, não será permitida a substituição ou apresentação de novos documentos, salvo em sede de diligência, para:</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pelo(a)(s) licitante(s) e desde que necessária para apurar fatos existentes à época da abertura do certame;</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8.7. Na análise dos documentos de habilitação, a comissão de licitação, após provocação </w:t>
      </w:r>
      <w:proofErr w:type="gramStart"/>
      <w:r>
        <w:rPr>
          <w:rFonts w:ascii="Segoe UI" w:eastAsia="Segoe UI" w:hAnsi="Segoe UI" w:cs="Segoe UI"/>
        </w:rPr>
        <w:t>do(</w:t>
      </w:r>
      <w:proofErr w:type="gramEnd"/>
      <w:r>
        <w:rPr>
          <w:rFonts w:ascii="Segoe UI" w:eastAsia="Segoe UI" w:hAnsi="Segoe UI" w:cs="Segoe UI"/>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8.8. Os documentos de habilitação poderá ser:</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8.8.2.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9. Da estimativa do valor da contratação administrativa</w:t>
      </w: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rPr>
        <w:t xml:space="preserve">9.1. </w:t>
      </w:r>
      <w:r>
        <w:rPr>
          <w:rFonts w:ascii="Segoe UI" w:eastAsia="Segoe UI" w:hAnsi="Segoe UI" w:cs="Segoe UI"/>
          <w:b/>
        </w:rPr>
        <w:t xml:space="preserve">A estimativa do valor da contratação administrativa gira em torno de </w:t>
      </w:r>
      <w:r w:rsidR="0063576C" w:rsidRPr="000E56AD">
        <w:rPr>
          <w:rFonts w:ascii="Segoe UI" w:hAnsi="Segoe UI" w:cs="Segoe UI"/>
          <w:sz w:val="23"/>
          <w:szCs w:val="23"/>
        </w:rPr>
        <w:t xml:space="preserve">R$ </w:t>
      </w:r>
      <w:r w:rsidR="0063576C">
        <w:rPr>
          <w:rFonts w:ascii="Segoe UI" w:hAnsi="Segoe UI" w:cs="Segoe UI"/>
          <w:sz w:val="23"/>
          <w:szCs w:val="23"/>
        </w:rPr>
        <w:t xml:space="preserve">11.420,00 </w:t>
      </w:r>
      <w:r w:rsidR="0063576C" w:rsidRPr="000E56AD">
        <w:rPr>
          <w:rFonts w:ascii="Segoe UI" w:hAnsi="Segoe UI" w:cs="Segoe UI"/>
          <w:sz w:val="23"/>
          <w:szCs w:val="23"/>
        </w:rPr>
        <w:t>(</w:t>
      </w:r>
      <w:r w:rsidR="0063576C">
        <w:rPr>
          <w:rFonts w:ascii="Segoe UI" w:hAnsi="Segoe UI" w:cs="Segoe UI"/>
          <w:sz w:val="23"/>
          <w:szCs w:val="23"/>
        </w:rPr>
        <w:t>onze mil e quatrocentos e vinte reais</w:t>
      </w:r>
      <w:r w:rsidR="0063576C" w:rsidRPr="000E56AD">
        <w:rPr>
          <w:rFonts w:ascii="Segoe UI" w:hAnsi="Segoe UI" w:cs="Segoe UI"/>
          <w:sz w:val="23"/>
          <w:szCs w:val="23"/>
        </w:rPr>
        <w:t xml:space="preserve">) </w:t>
      </w:r>
      <w:r>
        <w:rPr>
          <w:rFonts w:ascii="Segoe UI" w:eastAsia="Segoe UI" w:hAnsi="Segoe UI" w:cs="Segoe UI"/>
          <w:b/>
        </w:rPr>
        <w:t>sem atualização, considerando orçamento realizado.</w:t>
      </w:r>
    </w:p>
    <w:p w:rsidR="00333EA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9.1. A estimativa do valor da contratação administrativa será calculada na etapa subsequente deste processo administrativo (art. 23 c/c inciso II do art. 72 da Lei nº. 14.133/2021).</w:t>
      </w:r>
    </w:p>
    <w:p w:rsidR="00333EA1" w:rsidRDefault="00333EA1">
      <w:pPr>
        <w:tabs>
          <w:tab w:val="left" w:pos="2268"/>
        </w:tabs>
        <w:spacing w:after="0" w:line="240" w:lineRule="auto"/>
        <w:jc w:val="both"/>
        <w:rPr>
          <w:rFonts w:ascii="Segoe UI" w:eastAsia="Segoe UI" w:hAnsi="Segoe UI" w:cs="Segoe UI"/>
        </w:rPr>
      </w:pPr>
    </w:p>
    <w:p w:rsidR="00333EA1" w:rsidRDefault="003C7D1A">
      <w:pPr>
        <w:tabs>
          <w:tab w:val="left" w:pos="2268"/>
        </w:tabs>
        <w:spacing w:after="0" w:line="240" w:lineRule="auto"/>
        <w:jc w:val="both"/>
        <w:rPr>
          <w:rFonts w:ascii="Segoe UI" w:eastAsia="Segoe UI" w:hAnsi="Segoe UI" w:cs="Segoe UI"/>
          <w:b/>
        </w:rPr>
      </w:pPr>
      <w:r>
        <w:rPr>
          <w:rFonts w:ascii="Segoe UI" w:eastAsia="Segoe UI" w:hAnsi="Segoe UI" w:cs="Segoe UI"/>
          <w:b/>
        </w:rPr>
        <w:t>10. Da adequação orçamentária</w:t>
      </w:r>
    </w:p>
    <w:p w:rsidR="00333EA1" w:rsidRPr="00102DE1" w:rsidRDefault="003C7D1A">
      <w:pPr>
        <w:tabs>
          <w:tab w:val="left" w:pos="2268"/>
        </w:tabs>
        <w:spacing w:after="0" w:line="24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w:t>
      </w:r>
      <w:r w:rsidRPr="00102DE1">
        <w:rPr>
          <w:rFonts w:ascii="Segoe UI" w:eastAsia="Segoe UI" w:hAnsi="Segoe UI" w:cs="Segoe UI"/>
        </w:rPr>
        <w:t xml:space="preserve">recursos específicos consignados no orçamento geral do Município de Dom </w:t>
      </w:r>
      <w:proofErr w:type="spellStart"/>
      <w:r w:rsidRPr="00102DE1">
        <w:rPr>
          <w:rFonts w:ascii="Segoe UI" w:eastAsia="Segoe UI" w:hAnsi="Segoe UI" w:cs="Segoe UI"/>
        </w:rPr>
        <w:t>Cavati</w:t>
      </w:r>
      <w:proofErr w:type="spellEnd"/>
      <w:r w:rsidRPr="00102DE1">
        <w:rPr>
          <w:rFonts w:ascii="Segoe UI" w:eastAsia="Segoe UI" w:hAnsi="Segoe UI" w:cs="Segoe UI"/>
        </w:rPr>
        <w:t>.</w:t>
      </w:r>
    </w:p>
    <w:p w:rsidR="00333EA1" w:rsidRPr="00102DE1" w:rsidRDefault="003C7D1A">
      <w:pPr>
        <w:tabs>
          <w:tab w:val="left" w:pos="2268"/>
        </w:tabs>
        <w:spacing w:after="0" w:line="240" w:lineRule="auto"/>
        <w:jc w:val="both"/>
        <w:rPr>
          <w:rFonts w:ascii="Segoe UI" w:eastAsia="Segoe UI" w:hAnsi="Segoe UI" w:cs="Segoe UI"/>
        </w:rPr>
      </w:pPr>
      <w:r w:rsidRPr="00102DE1">
        <w:rPr>
          <w:rFonts w:ascii="Segoe UI" w:eastAsia="Segoe UI" w:hAnsi="Segoe UI" w:cs="Segoe UI"/>
        </w:rPr>
        <w:t>10.2. A contratação administrativa será atendida pela seguinte dotação orçamentária:</w:t>
      </w:r>
    </w:p>
    <w:p w:rsidR="00333EA1" w:rsidRPr="00102DE1" w:rsidRDefault="0063576C">
      <w:pPr>
        <w:tabs>
          <w:tab w:val="left" w:pos="2268"/>
        </w:tabs>
        <w:spacing w:after="0" w:line="300" w:lineRule="auto"/>
        <w:jc w:val="both"/>
        <w:rPr>
          <w:rFonts w:ascii="Segoe UI" w:eastAsia="Segoe UI" w:hAnsi="Segoe UI" w:cs="Segoe UI"/>
          <w:b/>
        </w:rPr>
      </w:pPr>
      <w:r w:rsidRPr="009C27CD">
        <w:rPr>
          <w:rFonts w:ascii="Segoe UI" w:hAnsi="Segoe UI" w:cs="Segoe UI"/>
          <w:b/>
          <w:sz w:val="23"/>
          <w:szCs w:val="23"/>
        </w:rPr>
        <w:t>0</w:t>
      </w:r>
      <w:r>
        <w:rPr>
          <w:rFonts w:ascii="Segoe UI" w:hAnsi="Segoe UI" w:cs="Segoe UI"/>
          <w:b/>
          <w:sz w:val="23"/>
          <w:szCs w:val="23"/>
        </w:rPr>
        <w:t>203 12 361 0005 2.072 339039 – ficha 124</w:t>
      </w:r>
      <w:r w:rsidR="003C7D1A" w:rsidRPr="00102DE1">
        <w:rPr>
          <w:rFonts w:ascii="Segoe UI" w:eastAsia="Segoe UI" w:hAnsi="Segoe UI" w:cs="Segoe UI"/>
          <w:b/>
          <w:sz w:val="23"/>
        </w:rPr>
        <w:t>.</w:t>
      </w:r>
    </w:p>
    <w:p w:rsidR="00333EA1" w:rsidRPr="00102DE1" w:rsidRDefault="003C7D1A">
      <w:pPr>
        <w:tabs>
          <w:tab w:val="left" w:pos="2268"/>
        </w:tabs>
        <w:spacing w:after="0" w:line="240" w:lineRule="auto"/>
        <w:jc w:val="both"/>
        <w:rPr>
          <w:rFonts w:ascii="Segoe UI" w:eastAsia="Segoe UI" w:hAnsi="Segoe UI" w:cs="Segoe UI"/>
        </w:rPr>
      </w:pPr>
      <w:r w:rsidRPr="00102DE1">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102DE1">
        <w:rPr>
          <w:rFonts w:ascii="Segoe UI" w:eastAsia="Segoe UI" w:hAnsi="Segoe UI" w:cs="Segoe UI"/>
        </w:rPr>
        <w:t>apostilamento</w:t>
      </w:r>
      <w:proofErr w:type="spellEnd"/>
      <w:r w:rsidRPr="00102DE1">
        <w:rPr>
          <w:rFonts w:ascii="Segoe UI" w:eastAsia="Segoe UI" w:hAnsi="Segoe UI" w:cs="Segoe UI"/>
        </w:rPr>
        <w:t>.</w:t>
      </w:r>
    </w:p>
    <w:p w:rsidR="00333EA1" w:rsidRPr="00102DE1" w:rsidRDefault="00333EA1">
      <w:pPr>
        <w:tabs>
          <w:tab w:val="left" w:pos="2268"/>
        </w:tabs>
        <w:spacing w:after="0" w:line="240" w:lineRule="auto"/>
        <w:jc w:val="both"/>
        <w:rPr>
          <w:rFonts w:ascii="Segoe UI" w:eastAsia="Segoe UI" w:hAnsi="Segoe UI" w:cs="Segoe UI"/>
        </w:rPr>
      </w:pPr>
    </w:p>
    <w:p w:rsidR="00333EA1" w:rsidRPr="00102DE1" w:rsidRDefault="003C7D1A">
      <w:pPr>
        <w:tabs>
          <w:tab w:val="left" w:pos="2268"/>
        </w:tabs>
        <w:spacing w:after="0" w:line="240" w:lineRule="auto"/>
        <w:jc w:val="both"/>
        <w:rPr>
          <w:rFonts w:ascii="Segoe UI" w:eastAsia="Segoe UI" w:hAnsi="Segoe UI" w:cs="Segoe UI"/>
        </w:rPr>
      </w:pPr>
      <w:r w:rsidRPr="00102DE1">
        <w:rPr>
          <w:rFonts w:ascii="Segoe UI" w:eastAsia="Segoe UI" w:hAnsi="Segoe UI" w:cs="Segoe UI"/>
        </w:rPr>
        <w:t xml:space="preserve">Dom </w:t>
      </w:r>
      <w:proofErr w:type="spellStart"/>
      <w:r w:rsidRPr="00102DE1">
        <w:rPr>
          <w:rFonts w:ascii="Segoe UI" w:eastAsia="Segoe UI" w:hAnsi="Segoe UI" w:cs="Segoe UI"/>
        </w:rPr>
        <w:t>Cavati</w:t>
      </w:r>
      <w:proofErr w:type="spellEnd"/>
      <w:r w:rsidRPr="00102DE1">
        <w:rPr>
          <w:rFonts w:ascii="Segoe UI" w:eastAsia="Segoe UI" w:hAnsi="Segoe UI" w:cs="Segoe UI"/>
        </w:rPr>
        <w:t>, 2</w:t>
      </w:r>
      <w:r w:rsidR="0063576C">
        <w:rPr>
          <w:rFonts w:ascii="Segoe UI" w:eastAsia="Segoe UI" w:hAnsi="Segoe UI" w:cs="Segoe UI"/>
        </w:rPr>
        <w:t>8</w:t>
      </w:r>
      <w:r w:rsidRPr="00102DE1">
        <w:rPr>
          <w:rFonts w:ascii="Segoe UI" w:eastAsia="Segoe UI" w:hAnsi="Segoe UI" w:cs="Segoe UI"/>
        </w:rPr>
        <w:t xml:space="preserve"> de maio de 2024.</w:t>
      </w:r>
    </w:p>
    <w:p w:rsidR="00333EA1" w:rsidRPr="00AA1E0A" w:rsidRDefault="00333EA1">
      <w:pPr>
        <w:tabs>
          <w:tab w:val="left" w:pos="2268"/>
        </w:tabs>
        <w:spacing w:after="0" w:line="240" w:lineRule="auto"/>
        <w:jc w:val="both"/>
        <w:rPr>
          <w:rFonts w:ascii="Segoe UI" w:eastAsia="Segoe UI" w:hAnsi="Segoe UI" w:cs="Segoe UI"/>
        </w:rPr>
      </w:pPr>
    </w:p>
    <w:p w:rsidR="0063576C" w:rsidRPr="00AA1E0A" w:rsidRDefault="0063576C" w:rsidP="0063576C">
      <w:pPr>
        <w:jc w:val="center"/>
        <w:rPr>
          <w:rFonts w:ascii="Segoe UI" w:hAnsi="Segoe UI" w:cs="Segoe UI"/>
        </w:rPr>
      </w:pPr>
      <w:r w:rsidRPr="00AA1E0A">
        <w:rPr>
          <w:rFonts w:ascii="Segoe UI" w:hAnsi="Segoe UI" w:cs="Segoe UI"/>
        </w:rPr>
        <w:t>___________________________________________</w:t>
      </w:r>
    </w:p>
    <w:p w:rsidR="0063576C" w:rsidRPr="00AA1E0A" w:rsidRDefault="0063576C" w:rsidP="0063576C">
      <w:pPr>
        <w:jc w:val="center"/>
        <w:rPr>
          <w:rFonts w:ascii="Segoe UI" w:hAnsi="Segoe UI" w:cs="Segoe UI"/>
          <w:b/>
          <w:bCs/>
        </w:rPr>
      </w:pPr>
      <w:r w:rsidRPr="00AA1E0A">
        <w:rPr>
          <w:rFonts w:ascii="Segoe UI" w:hAnsi="Segoe UI" w:cs="Segoe UI"/>
          <w:b/>
          <w:bCs/>
        </w:rPr>
        <w:t xml:space="preserve">Fernando Alves da Silva </w:t>
      </w:r>
    </w:p>
    <w:p w:rsidR="0063576C" w:rsidRPr="00AA1E0A" w:rsidRDefault="0063576C" w:rsidP="0063576C">
      <w:pPr>
        <w:jc w:val="center"/>
        <w:rPr>
          <w:rFonts w:ascii="Segoe UI" w:hAnsi="Segoe UI" w:cs="Segoe UI"/>
        </w:rPr>
      </w:pPr>
      <w:r w:rsidRPr="00AA1E0A">
        <w:rPr>
          <w:rFonts w:ascii="Segoe UI" w:hAnsi="Segoe UI" w:cs="Segoe UI"/>
        </w:rPr>
        <w:t>Secretário Municipal de Educação</w:t>
      </w:r>
    </w:p>
    <w:p w:rsidR="00333EA1" w:rsidRDefault="00333EA1">
      <w:pPr>
        <w:tabs>
          <w:tab w:val="left" w:pos="2268"/>
        </w:tabs>
        <w:spacing w:after="0" w:line="240" w:lineRule="auto"/>
        <w:jc w:val="both"/>
        <w:rPr>
          <w:rFonts w:ascii="Segoe UI" w:eastAsia="Segoe UI" w:hAnsi="Segoe UI" w:cs="Segoe UI"/>
          <w:sz w:val="23"/>
        </w:rPr>
      </w:pPr>
    </w:p>
    <w:p w:rsidR="00333EA1" w:rsidRDefault="003C7D1A">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AVISO DE DISPENSA DE LICITAÇÃO PÚBLICA Nº. 0</w:t>
      </w:r>
      <w:r w:rsidR="0063576C">
        <w:rPr>
          <w:rFonts w:ascii="Segoe UI" w:eastAsia="Segoe UI" w:hAnsi="Segoe UI" w:cs="Segoe UI"/>
          <w:b/>
          <w:sz w:val="23"/>
        </w:rPr>
        <w:t>41</w:t>
      </w:r>
      <w:r>
        <w:rPr>
          <w:rFonts w:ascii="Segoe UI" w:eastAsia="Segoe UI" w:hAnsi="Segoe UI" w:cs="Segoe UI"/>
          <w:b/>
          <w:sz w:val="23"/>
        </w:rPr>
        <w:t>/2024</w:t>
      </w:r>
    </w:p>
    <w:p w:rsidR="00333EA1" w:rsidRDefault="00333EA1">
      <w:pPr>
        <w:tabs>
          <w:tab w:val="left" w:pos="2268"/>
        </w:tabs>
        <w:spacing w:after="0" w:line="300" w:lineRule="auto"/>
        <w:jc w:val="center"/>
        <w:rPr>
          <w:rFonts w:ascii="Segoe UI" w:eastAsia="Segoe UI" w:hAnsi="Segoe UI" w:cs="Segoe UI"/>
          <w:b/>
          <w:sz w:val="23"/>
        </w:rPr>
      </w:pPr>
    </w:p>
    <w:p w:rsidR="00333EA1" w:rsidRDefault="003C7D1A">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 xml:space="preserve">ANEXO II </w:t>
      </w:r>
    </w:p>
    <w:p w:rsidR="00333EA1" w:rsidRDefault="00333EA1">
      <w:pPr>
        <w:tabs>
          <w:tab w:val="left" w:pos="2268"/>
        </w:tabs>
        <w:spacing w:after="0" w:line="300" w:lineRule="auto"/>
        <w:jc w:val="center"/>
        <w:rPr>
          <w:rFonts w:ascii="Segoe UI" w:eastAsia="Segoe UI" w:hAnsi="Segoe UI" w:cs="Segoe UI"/>
          <w:b/>
          <w:sz w:val="23"/>
        </w:rPr>
      </w:pPr>
    </w:p>
    <w:p w:rsidR="00333EA1" w:rsidRDefault="003C7D1A">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 xml:space="preserve">ATA DE REGISTRO DE PREÇO </w:t>
      </w:r>
    </w:p>
    <w:p w:rsidR="00333EA1" w:rsidRDefault="00333EA1">
      <w:pPr>
        <w:tabs>
          <w:tab w:val="left" w:pos="2268"/>
        </w:tabs>
        <w:spacing w:after="0" w:line="240" w:lineRule="auto"/>
        <w:jc w:val="both"/>
        <w:rPr>
          <w:rFonts w:ascii="Segoe UI" w:eastAsia="Segoe UI" w:hAnsi="Segoe UI" w:cs="Segoe UI"/>
          <w:sz w:val="23"/>
        </w:rPr>
      </w:pPr>
    </w:p>
    <w:p w:rsidR="00333EA1" w:rsidRDefault="003C7D1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011</w:t>
      </w:r>
      <w:r w:rsidR="0063576C">
        <w:rPr>
          <w:rFonts w:ascii="Segoe UI" w:eastAsia="Segoe UI" w:hAnsi="Segoe UI" w:cs="Segoe UI"/>
          <w:sz w:val="23"/>
        </w:rPr>
        <w:t>3</w:t>
      </w:r>
      <w:r>
        <w:rPr>
          <w:rFonts w:ascii="Segoe UI" w:eastAsia="Segoe UI" w:hAnsi="Segoe UI" w:cs="Segoe UI"/>
          <w:sz w:val="23"/>
        </w:rPr>
        <w:t xml:space="preserve">/2024    </w:t>
      </w:r>
    </w:p>
    <w:p w:rsidR="00333EA1" w:rsidRDefault="003C7D1A">
      <w:pPr>
        <w:spacing w:after="200" w:line="276" w:lineRule="auto"/>
        <w:rPr>
          <w:rFonts w:ascii="Calibri" w:eastAsia="Calibri" w:hAnsi="Calibri" w:cs="Calibri"/>
        </w:rPr>
      </w:pPr>
      <w:r>
        <w:rPr>
          <w:rFonts w:ascii="Segoe UI" w:eastAsia="Segoe UI" w:hAnsi="Segoe UI" w:cs="Segoe UI"/>
          <w:sz w:val="23"/>
        </w:rPr>
        <w:t>Licitação Pública nº. 0</w:t>
      </w:r>
      <w:r w:rsidR="0063576C">
        <w:rPr>
          <w:rFonts w:ascii="Segoe UI" w:eastAsia="Segoe UI" w:hAnsi="Segoe UI" w:cs="Segoe UI"/>
          <w:sz w:val="23"/>
        </w:rPr>
        <w:t>41</w:t>
      </w:r>
      <w:r>
        <w:rPr>
          <w:rFonts w:ascii="Segoe UI" w:eastAsia="Segoe UI" w:hAnsi="Segoe UI" w:cs="Segoe UI"/>
          <w:sz w:val="23"/>
        </w:rPr>
        <w:t>/2024</w:t>
      </w:r>
    </w:p>
    <w:p w:rsidR="00333EA1" w:rsidRDefault="003C7D1A">
      <w:pPr>
        <w:tabs>
          <w:tab w:val="left" w:pos="5640"/>
        </w:tabs>
        <w:spacing w:after="0" w:line="300" w:lineRule="auto"/>
        <w:jc w:val="both"/>
        <w:rPr>
          <w:rFonts w:ascii="Segoe UI" w:eastAsia="Segoe UI" w:hAnsi="Segoe UI" w:cs="Segoe UI"/>
          <w:sz w:val="23"/>
        </w:rPr>
      </w:pPr>
      <w:r>
        <w:rPr>
          <w:rFonts w:ascii="Segoe UI" w:eastAsia="Segoe UI" w:hAnsi="Segoe UI" w:cs="Segoe UI"/>
          <w:sz w:val="23"/>
        </w:rPr>
        <w:tab/>
      </w: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1. </w:t>
      </w:r>
      <w:proofErr w:type="gramStart"/>
      <w:r>
        <w:rPr>
          <w:rFonts w:ascii="Segoe UI" w:eastAsia="Segoe UI" w:hAnsi="Segoe UI" w:cs="Segoe UI"/>
          <w:b/>
          <w:sz w:val="23"/>
        </w:rPr>
        <w:t>Do(</w:t>
      </w:r>
      <w:proofErr w:type="gramEnd"/>
      <w:r>
        <w:rPr>
          <w:rFonts w:ascii="Segoe UI" w:eastAsia="Segoe UI" w:hAnsi="Segoe UI" w:cs="Segoe UI"/>
          <w:b/>
          <w:sz w:val="23"/>
        </w:rPr>
        <w:t>s) órgão(</w:t>
      </w:r>
      <w:proofErr w:type="spellStart"/>
      <w:r>
        <w:rPr>
          <w:rFonts w:ascii="Segoe UI" w:eastAsia="Segoe UI" w:hAnsi="Segoe UI" w:cs="Segoe UI"/>
          <w:b/>
          <w:sz w:val="23"/>
        </w:rPr>
        <w:t>ãos</w:t>
      </w:r>
      <w:proofErr w:type="spellEnd"/>
      <w:r>
        <w:rPr>
          <w:rFonts w:ascii="Segoe UI" w:eastAsia="Segoe UI" w:hAnsi="Segoe UI" w:cs="Segoe UI"/>
          <w:b/>
          <w:sz w:val="23"/>
        </w:rPr>
        <w:t>) participantes:</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1.1. O </w:t>
      </w:r>
      <w:r>
        <w:rPr>
          <w:rFonts w:ascii="Segoe UI" w:eastAsia="Segoe UI" w:hAnsi="Segoe UI" w:cs="Segoe UI"/>
          <w:b/>
          <w:sz w:val="23"/>
        </w:rPr>
        <w:t xml:space="preserve">MUNICÍPIO DE DOM CAVATI,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xml:space="preserve">, estado de Minas Gerais. </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2. </w:t>
      </w:r>
      <w:proofErr w:type="gramStart"/>
      <w:r>
        <w:rPr>
          <w:rFonts w:ascii="Segoe UI" w:eastAsia="Segoe UI" w:hAnsi="Segoe UI" w:cs="Segoe UI"/>
          <w:b/>
          <w:sz w:val="23"/>
        </w:rPr>
        <w:t>Do(</w:t>
      </w:r>
      <w:proofErr w:type="gramEnd"/>
      <w:r>
        <w:rPr>
          <w:rFonts w:ascii="Segoe UI" w:eastAsia="Segoe UI" w:hAnsi="Segoe UI" w:cs="Segoe UI"/>
          <w:b/>
          <w:sz w:val="23"/>
        </w:rPr>
        <w:t>a)(s) fornecedor(e)(a)(s), do objeto e dos preços</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3.1. </w:t>
      </w:r>
      <w:proofErr w:type="gramStart"/>
      <w:r>
        <w:rPr>
          <w:rFonts w:ascii="Segoe UI" w:eastAsia="Segoe UI" w:hAnsi="Segoe UI" w:cs="Segoe UI"/>
          <w:sz w:val="23"/>
        </w:rPr>
        <w:t>O(</w:t>
      </w:r>
      <w:proofErr w:type="gramEnd"/>
      <w:r>
        <w:rPr>
          <w:rFonts w:ascii="Segoe UI" w:eastAsia="Segoe UI" w:hAnsi="Segoe UI" w:cs="Segoe UI"/>
          <w:sz w:val="23"/>
        </w:rPr>
        <w:t>A)(s) fornecedor(e)(a)(s), o objeto e os preços registrados são os que segue:</w:t>
      </w:r>
    </w:p>
    <w:p w:rsidR="00333EA1" w:rsidRDefault="00333EA1">
      <w:pPr>
        <w:tabs>
          <w:tab w:val="left" w:pos="2268"/>
        </w:tabs>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838"/>
        <w:gridCol w:w="1413"/>
        <w:gridCol w:w="1401"/>
        <w:gridCol w:w="1125"/>
        <w:gridCol w:w="925"/>
        <w:gridCol w:w="1121"/>
        <w:gridCol w:w="839"/>
        <w:gridCol w:w="836"/>
      </w:tblGrid>
      <w:tr w:rsidR="00333EA1">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33EA1" w:rsidRDefault="003C7D1A">
            <w:pPr>
              <w:spacing w:after="200" w:line="360" w:lineRule="auto"/>
              <w:ind w:right="-30"/>
              <w:jc w:val="center"/>
              <w:rPr>
                <w:rFonts w:ascii="Segoe UI" w:eastAsia="Segoe UI" w:hAnsi="Segoe UI" w:cs="Segoe UI"/>
                <w:sz w:val="21"/>
              </w:rPr>
            </w:pPr>
            <w:r>
              <w:rPr>
                <w:rFonts w:ascii="Segoe UI" w:eastAsia="Segoe UI" w:hAnsi="Segoe UI" w:cs="Segoe UI"/>
                <w:sz w:val="21"/>
              </w:rPr>
              <w:t>Item</w:t>
            </w:r>
          </w:p>
          <w:p w:rsidR="00333EA1" w:rsidRDefault="003C7D1A">
            <w:pPr>
              <w:spacing w:after="200" w:line="360" w:lineRule="auto"/>
              <w:ind w:right="-30"/>
              <w:jc w:val="center"/>
              <w:rPr>
                <w:rFonts w:ascii="Segoe UI" w:eastAsia="Segoe UI" w:hAnsi="Segoe UI" w:cs="Segoe UI"/>
                <w:sz w:val="21"/>
              </w:rPr>
            </w:pPr>
            <w:proofErr w:type="gramStart"/>
            <w:r>
              <w:rPr>
                <w:rFonts w:ascii="Segoe UI" w:eastAsia="Segoe UI" w:hAnsi="Segoe UI" w:cs="Segoe UI"/>
                <w:sz w:val="21"/>
              </w:rPr>
              <w:t>do</w:t>
            </w:r>
            <w:proofErr w:type="gramEnd"/>
          </w:p>
          <w:p w:rsidR="00333EA1" w:rsidRDefault="003C7D1A">
            <w:pPr>
              <w:spacing w:after="200" w:line="360" w:lineRule="auto"/>
              <w:ind w:right="-30"/>
              <w:jc w:val="center"/>
            </w:pPr>
            <w:r>
              <w:rPr>
                <w:rFonts w:ascii="Segoe UI" w:eastAsia="Segoe UI" w:hAnsi="Segoe UI" w:cs="Segoe UI"/>
                <w:sz w:val="21"/>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33EA1" w:rsidRDefault="003C7D1A">
            <w:pPr>
              <w:spacing w:after="200" w:line="360" w:lineRule="auto"/>
              <w:ind w:right="-30"/>
              <w:rPr>
                <w:rFonts w:ascii="Segoe UI" w:eastAsia="Segoe UI" w:hAnsi="Segoe UI" w:cs="Segoe UI"/>
                <w:sz w:val="21"/>
              </w:rPr>
            </w:pPr>
            <w:r>
              <w:rPr>
                <w:rFonts w:ascii="Segoe UI" w:eastAsia="Segoe UI" w:hAnsi="Segoe UI" w:cs="Segoe UI"/>
                <w:sz w:val="21"/>
              </w:rPr>
              <w:t>Nome do Fornecedor: XX</w:t>
            </w:r>
          </w:p>
          <w:p w:rsidR="00333EA1" w:rsidRDefault="003C7D1A">
            <w:pPr>
              <w:spacing w:after="200" w:line="360" w:lineRule="auto"/>
              <w:ind w:right="-30"/>
              <w:rPr>
                <w:rFonts w:ascii="Segoe UI" w:eastAsia="Segoe UI" w:hAnsi="Segoe UI" w:cs="Segoe UI"/>
                <w:sz w:val="21"/>
              </w:rPr>
            </w:pPr>
            <w:r>
              <w:rPr>
                <w:rFonts w:ascii="Segoe UI" w:eastAsia="Segoe UI" w:hAnsi="Segoe UI" w:cs="Segoe UI"/>
                <w:sz w:val="21"/>
              </w:rPr>
              <w:t>Endereço: XX</w:t>
            </w:r>
          </w:p>
          <w:p w:rsidR="00333EA1" w:rsidRDefault="003C7D1A">
            <w:pPr>
              <w:spacing w:after="200" w:line="360" w:lineRule="auto"/>
              <w:ind w:right="-30"/>
              <w:rPr>
                <w:rFonts w:ascii="Segoe UI" w:eastAsia="Segoe UI" w:hAnsi="Segoe UI" w:cs="Segoe UI"/>
                <w:sz w:val="21"/>
              </w:rPr>
            </w:pPr>
            <w:r>
              <w:rPr>
                <w:rFonts w:ascii="Segoe UI" w:eastAsia="Segoe UI" w:hAnsi="Segoe UI" w:cs="Segoe UI"/>
                <w:sz w:val="21"/>
              </w:rPr>
              <w:t>CNPJ: XX</w:t>
            </w:r>
          </w:p>
          <w:p w:rsidR="00333EA1" w:rsidRDefault="003C7D1A">
            <w:pPr>
              <w:spacing w:after="200" w:line="360" w:lineRule="auto"/>
              <w:ind w:right="-30"/>
              <w:rPr>
                <w:rFonts w:ascii="Segoe UI" w:eastAsia="Segoe UI" w:hAnsi="Segoe UI" w:cs="Segoe UI"/>
                <w:sz w:val="21"/>
              </w:rPr>
            </w:pPr>
            <w:r>
              <w:rPr>
                <w:rFonts w:ascii="Segoe UI" w:eastAsia="Segoe UI" w:hAnsi="Segoe UI" w:cs="Segoe UI"/>
                <w:sz w:val="21"/>
              </w:rPr>
              <w:t>Telefone: XX</w:t>
            </w:r>
          </w:p>
          <w:p w:rsidR="00333EA1" w:rsidRDefault="003C7D1A">
            <w:pPr>
              <w:spacing w:after="200" w:line="360" w:lineRule="auto"/>
              <w:ind w:right="-30"/>
            </w:pPr>
            <w:r>
              <w:rPr>
                <w:rFonts w:ascii="Segoe UI" w:eastAsia="Segoe UI" w:hAnsi="Segoe UI" w:cs="Segoe UI"/>
                <w:sz w:val="21"/>
              </w:rPr>
              <w:t>E-mail: XX</w:t>
            </w:r>
          </w:p>
        </w:tc>
      </w:tr>
      <w:tr w:rsidR="00333EA1">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333EA1" w:rsidRDefault="003C7D1A">
            <w:pPr>
              <w:spacing w:after="200" w:line="360" w:lineRule="auto"/>
              <w:ind w:right="-30"/>
              <w:jc w:val="center"/>
            </w:pPr>
            <w:r>
              <w:rPr>
                <w:rFonts w:ascii="Segoe UI" w:eastAsia="Segoe UI" w:hAnsi="Segoe UI" w:cs="Segoe UI"/>
                <w:sz w:val="21"/>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rPr>
                <w:rFonts w:ascii="Segoe UI" w:eastAsia="Segoe UI" w:hAnsi="Segoe UI" w:cs="Segoe UI"/>
                <w:sz w:val="21"/>
              </w:rPr>
            </w:pPr>
            <w:r>
              <w:rPr>
                <w:rFonts w:ascii="Segoe UI" w:eastAsia="Segoe UI" w:hAnsi="Segoe UI" w:cs="Segoe UI"/>
                <w:sz w:val="21"/>
              </w:rPr>
              <w:t>Marca</w:t>
            </w:r>
          </w:p>
          <w:p w:rsidR="00333EA1" w:rsidRDefault="003C7D1A">
            <w:pPr>
              <w:spacing w:after="200" w:line="360" w:lineRule="auto"/>
              <w:ind w:right="-30"/>
              <w:jc w:val="center"/>
            </w:pPr>
            <w:r>
              <w:rPr>
                <w:rFonts w:ascii="Segoe UI" w:eastAsia="Segoe UI" w:hAnsi="Segoe UI" w:cs="Segoe UI"/>
                <w:sz w:val="21"/>
              </w:rPr>
              <w:t>(</w:t>
            </w:r>
            <w:proofErr w:type="gramStart"/>
            <w:r>
              <w:rPr>
                <w:rFonts w:ascii="Segoe UI" w:eastAsia="Segoe UI" w:hAnsi="Segoe UI" w:cs="Segoe UI"/>
                <w:sz w:val="21"/>
              </w:rPr>
              <w:t>se</w:t>
            </w:r>
            <w:proofErr w:type="gramEnd"/>
            <w:r>
              <w:rPr>
                <w:rFonts w:ascii="Segoe UI" w:eastAsia="Segoe UI" w:hAnsi="Segoe UI" w:cs="Segoe UI"/>
                <w:sz w:val="21"/>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rPr>
                <w:rFonts w:ascii="Segoe UI" w:eastAsia="Segoe UI" w:hAnsi="Segoe UI" w:cs="Segoe UI"/>
                <w:sz w:val="21"/>
              </w:rPr>
            </w:pPr>
            <w:r>
              <w:rPr>
                <w:rFonts w:ascii="Segoe UI" w:eastAsia="Segoe UI" w:hAnsi="Segoe UI" w:cs="Segoe UI"/>
                <w:sz w:val="21"/>
              </w:rPr>
              <w:t>Modelo</w:t>
            </w:r>
          </w:p>
          <w:p w:rsidR="00333EA1" w:rsidRDefault="003C7D1A">
            <w:pPr>
              <w:spacing w:after="200" w:line="360" w:lineRule="auto"/>
              <w:ind w:right="-30"/>
              <w:jc w:val="center"/>
            </w:pPr>
            <w:r>
              <w:rPr>
                <w:rFonts w:ascii="Segoe UI" w:eastAsia="Segoe UI" w:hAnsi="Segoe UI" w:cs="Segoe UI"/>
                <w:sz w:val="21"/>
              </w:rPr>
              <w:t>(</w:t>
            </w:r>
            <w:proofErr w:type="gramStart"/>
            <w:r>
              <w:rPr>
                <w:rFonts w:ascii="Segoe UI" w:eastAsia="Segoe UI" w:hAnsi="Segoe UI" w:cs="Segoe UI"/>
                <w:sz w:val="21"/>
              </w:rPr>
              <w:t>se</w:t>
            </w:r>
            <w:proofErr w:type="gramEnd"/>
            <w:r>
              <w:rPr>
                <w:rFonts w:ascii="Segoe UI" w:eastAsia="Segoe UI" w:hAnsi="Segoe UI" w:cs="Segoe UI"/>
                <w:sz w:val="21"/>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Valor Total</w:t>
            </w:r>
          </w:p>
        </w:tc>
      </w:tr>
      <w:tr w:rsidR="00333EA1">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lastRenderedPageBreak/>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333EA1" w:rsidRDefault="003C7D1A">
            <w:pPr>
              <w:spacing w:after="200" w:line="360" w:lineRule="auto"/>
              <w:ind w:right="-30"/>
              <w:jc w:val="center"/>
            </w:pPr>
            <w:r>
              <w:rPr>
                <w:rFonts w:ascii="Segoe UI" w:eastAsia="Segoe UI" w:hAnsi="Segoe UI" w:cs="Segoe UI"/>
                <w:sz w:val="21"/>
              </w:rPr>
              <w:t>XX</w:t>
            </w:r>
          </w:p>
        </w:tc>
      </w:tr>
    </w:tbl>
    <w:p w:rsidR="00333EA1" w:rsidRDefault="00333EA1">
      <w:pPr>
        <w:spacing w:after="200" w:line="360" w:lineRule="auto"/>
        <w:ind w:right="-30"/>
        <w:jc w:val="both"/>
        <w:rPr>
          <w:rFonts w:ascii="Palatino Linotype" w:eastAsia="Palatino Linotype" w:hAnsi="Palatino Linotype" w:cs="Palatino Linotype"/>
        </w:rPr>
      </w:pP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Das condições a serem praticadas, conforme as disposições contidas no aviso de dispensa de licitação pública e nas propostas apresentadas</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3.1. O prazo de validade da ata de registro de preços – ARP – será de 01 (um) ano e poderá ser prorrogado, por igual período, desde que comprovado o preço vantajoso.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3.2. No caso de prorrogação do prazo de vigência da ARP, nos termos do art. 84 da Lei nº. 14.133/2021, não se restabelecem os quantitativos inicialmente fixados na licitação pública, devendo ser considerado apenas o saldo remanescente.</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3.3. É vedado efetuar acréscimos nos quantitativos fixados na ARP, inclusive acréscimos do que trata o art. 124 da Lei nº 14.133/2021.</w:t>
      </w:r>
    </w:p>
    <w:p w:rsidR="00333EA1" w:rsidRDefault="003C7D1A">
      <w:pPr>
        <w:spacing w:line="300" w:lineRule="auto"/>
        <w:jc w:val="both"/>
        <w:rPr>
          <w:rFonts w:ascii="Segoe UI" w:eastAsia="Segoe UI" w:hAnsi="Segoe UI" w:cs="Segoe UI"/>
          <w:sz w:val="23"/>
          <w:shd w:val="clear" w:color="auto" w:fill="FFFFFF"/>
        </w:rPr>
      </w:pPr>
      <w:r>
        <w:rPr>
          <w:rFonts w:ascii="Segoe UI" w:eastAsia="Segoe UI" w:hAnsi="Segoe UI" w:cs="Segoe UI"/>
          <w:sz w:val="23"/>
          <w:shd w:val="clear" w:color="auto" w:fill="FFFFFF"/>
        </w:rPr>
        <w:t>3.4. As atualizações periódicas e o cancelamento da ARP (Dispõe sobre os procedimentos auxiliares).</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3.5. Esta ARP não pode ser aderida;</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XX de XX de 20XX. </w:t>
      </w:r>
    </w:p>
    <w:p w:rsidR="00333EA1" w:rsidRDefault="00333EA1">
      <w:pPr>
        <w:spacing w:after="0" w:line="300" w:lineRule="auto"/>
        <w:ind w:firstLine="2268"/>
        <w:jc w:val="both"/>
        <w:rPr>
          <w:rFonts w:ascii="Segoe UI" w:eastAsia="Segoe UI" w:hAnsi="Segoe UI" w:cs="Segoe UI"/>
          <w:sz w:val="23"/>
        </w:rPr>
      </w:pPr>
    </w:p>
    <w:p w:rsidR="00333EA1" w:rsidRDefault="003C7D1A">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333EA1" w:rsidRDefault="003C7D1A">
      <w:pPr>
        <w:spacing w:after="0" w:line="240" w:lineRule="auto"/>
        <w:jc w:val="both"/>
        <w:rPr>
          <w:rFonts w:ascii="Segoe UI" w:eastAsia="Segoe UI" w:hAnsi="Segoe UI" w:cs="Segoe UI"/>
          <w:b/>
          <w:sz w:val="23"/>
        </w:rPr>
      </w:pPr>
      <w:proofErr w:type="gramStart"/>
      <w:r>
        <w:rPr>
          <w:rFonts w:ascii="Segoe UI" w:eastAsia="Segoe UI" w:hAnsi="Segoe UI" w:cs="Segoe UI"/>
          <w:b/>
          <w:sz w:val="23"/>
        </w:rPr>
        <w:t>Prefeito(</w:t>
      </w:r>
      <w:proofErr w:type="gramEnd"/>
      <w:r>
        <w:rPr>
          <w:rFonts w:ascii="Segoe UI" w:eastAsia="Segoe UI" w:hAnsi="Segoe UI" w:cs="Segoe UI"/>
          <w:b/>
          <w:sz w:val="23"/>
        </w:rPr>
        <w:t>a) Municipal</w:t>
      </w: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Default="00333EA1">
      <w:pPr>
        <w:tabs>
          <w:tab w:val="left" w:pos="2268"/>
        </w:tabs>
        <w:spacing w:after="0" w:line="300" w:lineRule="auto"/>
        <w:jc w:val="center"/>
        <w:rPr>
          <w:rFonts w:ascii="Segoe UI" w:eastAsia="Segoe UI" w:hAnsi="Segoe UI" w:cs="Segoe UI"/>
          <w:b/>
          <w:color w:val="FF0000"/>
          <w:sz w:val="23"/>
        </w:rPr>
      </w:pPr>
    </w:p>
    <w:p w:rsidR="00333EA1" w:rsidRPr="00102DE1" w:rsidRDefault="00AD7402">
      <w:pPr>
        <w:spacing w:after="200" w:line="276" w:lineRule="auto"/>
        <w:jc w:val="center"/>
        <w:rPr>
          <w:rFonts w:ascii="Segoe UI" w:eastAsia="Calibri" w:hAnsi="Segoe UI" w:cs="Segoe UI"/>
          <w:sz w:val="28"/>
        </w:rPr>
      </w:pPr>
      <w:r>
        <w:rPr>
          <w:rFonts w:ascii="Segoe UI" w:eastAsia="Calibri" w:hAnsi="Segoe UI" w:cs="Segoe UI"/>
          <w:sz w:val="28"/>
        </w:rPr>
        <w:lastRenderedPageBreak/>
        <w:t>A</w:t>
      </w:r>
      <w:r w:rsidR="003C7D1A" w:rsidRPr="00102DE1">
        <w:rPr>
          <w:rFonts w:ascii="Segoe UI" w:eastAsia="Calibri" w:hAnsi="Segoe UI" w:cs="Segoe UI"/>
          <w:sz w:val="28"/>
        </w:rPr>
        <w:t>NEXO III</w:t>
      </w:r>
    </w:p>
    <w:p w:rsidR="00333EA1" w:rsidRPr="00102DE1" w:rsidRDefault="003C7D1A">
      <w:pPr>
        <w:spacing w:after="0" w:line="276" w:lineRule="auto"/>
        <w:jc w:val="center"/>
        <w:rPr>
          <w:rFonts w:ascii="Segoe UI" w:eastAsia="Arial" w:hAnsi="Segoe UI" w:cs="Segoe UI"/>
          <w:b/>
        </w:rPr>
      </w:pPr>
      <w:r w:rsidRPr="00102DE1">
        <w:rPr>
          <w:rFonts w:ascii="Segoe UI" w:eastAsia="Arial" w:hAnsi="Segoe UI" w:cs="Segoe UI"/>
          <w:b/>
        </w:rPr>
        <w:t>PROPOSTA COMERCIAL</w:t>
      </w:r>
    </w:p>
    <w:p w:rsidR="00333EA1" w:rsidRPr="00102DE1" w:rsidRDefault="00333EA1">
      <w:pPr>
        <w:spacing w:after="0" w:line="276" w:lineRule="auto"/>
        <w:jc w:val="center"/>
        <w:rPr>
          <w:rFonts w:ascii="Segoe UI" w:eastAsia="Arial" w:hAnsi="Segoe UI" w:cs="Segoe UI"/>
        </w:rPr>
      </w:pPr>
    </w:p>
    <w:p w:rsidR="00333EA1" w:rsidRPr="00102DE1" w:rsidRDefault="003C7D1A">
      <w:pPr>
        <w:spacing w:after="0" w:line="276" w:lineRule="auto"/>
        <w:jc w:val="both"/>
        <w:rPr>
          <w:rFonts w:ascii="Segoe UI" w:eastAsia="Arial" w:hAnsi="Segoe UI" w:cs="Segoe UI"/>
          <w:b/>
        </w:rPr>
      </w:pPr>
      <w:r w:rsidRPr="00102DE1">
        <w:rPr>
          <w:rFonts w:ascii="Segoe UI" w:eastAsia="Arial" w:hAnsi="Segoe UI" w:cs="Segoe UI"/>
          <w:b/>
        </w:rPr>
        <w:t>EMPRESA: ____________________________________________________________</w:t>
      </w:r>
    </w:p>
    <w:p w:rsidR="00333EA1" w:rsidRPr="00102DE1" w:rsidRDefault="00333EA1">
      <w:pPr>
        <w:spacing w:after="0" w:line="276" w:lineRule="auto"/>
        <w:jc w:val="both"/>
        <w:rPr>
          <w:rFonts w:ascii="Segoe UI" w:eastAsia="Arial" w:hAnsi="Segoe UI" w:cs="Segoe UI"/>
          <w:b/>
        </w:rPr>
      </w:pPr>
    </w:p>
    <w:p w:rsidR="00333EA1" w:rsidRPr="00102DE1" w:rsidRDefault="003C7D1A">
      <w:pPr>
        <w:spacing w:after="0" w:line="276" w:lineRule="auto"/>
        <w:jc w:val="both"/>
        <w:rPr>
          <w:rFonts w:ascii="Segoe UI" w:eastAsia="Arial" w:hAnsi="Segoe UI" w:cs="Segoe UI"/>
          <w:b/>
        </w:rPr>
      </w:pPr>
      <w:r w:rsidRPr="00102DE1">
        <w:rPr>
          <w:rFonts w:ascii="Segoe UI" w:eastAsia="Arial" w:hAnsi="Segoe UI" w:cs="Segoe UI"/>
          <w:b/>
        </w:rPr>
        <w:t>CNPJ: ________________________________________________________________</w:t>
      </w:r>
    </w:p>
    <w:p w:rsidR="00333EA1" w:rsidRPr="00102DE1" w:rsidRDefault="00333EA1">
      <w:pPr>
        <w:spacing w:after="0" w:line="276" w:lineRule="auto"/>
        <w:jc w:val="both"/>
        <w:rPr>
          <w:rFonts w:ascii="Segoe UI" w:eastAsia="Arial" w:hAnsi="Segoe UI" w:cs="Segoe UI"/>
          <w:b/>
        </w:rPr>
      </w:pPr>
    </w:p>
    <w:p w:rsidR="00333EA1" w:rsidRPr="00102DE1" w:rsidRDefault="003C7D1A">
      <w:pPr>
        <w:spacing w:after="0" w:line="276" w:lineRule="auto"/>
        <w:jc w:val="both"/>
        <w:rPr>
          <w:rFonts w:ascii="Segoe UI" w:eastAsia="Arial" w:hAnsi="Segoe UI" w:cs="Segoe UI"/>
          <w:b/>
        </w:rPr>
      </w:pPr>
      <w:r w:rsidRPr="00102DE1">
        <w:rPr>
          <w:rFonts w:ascii="Segoe UI" w:eastAsia="Arial" w:hAnsi="Segoe UI" w:cs="Segoe UI"/>
          <w:b/>
        </w:rPr>
        <w:t>ENDEREÇO: ___________________________________________________________</w:t>
      </w:r>
    </w:p>
    <w:p w:rsidR="00333EA1" w:rsidRPr="00102DE1" w:rsidRDefault="00333EA1">
      <w:pPr>
        <w:spacing w:after="0" w:line="276" w:lineRule="auto"/>
        <w:jc w:val="both"/>
        <w:rPr>
          <w:rFonts w:ascii="Segoe UI" w:eastAsia="Arial" w:hAnsi="Segoe UI" w:cs="Segoe UI"/>
          <w:b/>
        </w:rPr>
      </w:pPr>
    </w:p>
    <w:p w:rsidR="00333EA1" w:rsidRPr="00102DE1" w:rsidRDefault="003C7D1A">
      <w:pPr>
        <w:spacing w:after="0" w:line="276" w:lineRule="auto"/>
        <w:jc w:val="both"/>
        <w:rPr>
          <w:rFonts w:ascii="Segoe UI" w:eastAsia="Arial" w:hAnsi="Segoe UI" w:cs="Segoe UI"/>
          <w:b/>
        </w:rPr>
      </w:pPr>
      <w:r w:rsidRPr="00102DE1">
        <w:rPr>
          <w:rFonts w:ascii="Segoe UI" w:eastAsia="Arial" w:hAnsi="Segoe UI" w:cs="Segoe UI"/>
          <w:b/>
        </w:rPr>
        <w:t>REPRESENTANTE LEGAL: _______________________________________________</w:t>
      </w:r>
    </w:p>
    <w:p w:rsidR="00333EA1" w:rsidRPr="00102DE1" w:rsidRDefault="00333EA1">
      <w:pPr>
        <w:spacing w:after="0" w:line="276" w:lineRule="auto"/>
        <w:jc w:val="both"/>
        <w:rPr>
          <w:rFonts w:ascii="Segoe UI" w:eastAsia="Arial" w:hAnsi="Segoe UI" w:cs="Segoe UI"/>
          <w:b/>
        </w:rPr>
      </w:pPr>
    </w:p>
    <w:p w:rsidR="00333EA1" w:rsidRPr="00102DE1" w:rsidRDefault="00AD7402">
      <w:pPr>
        <w:spacing w:after="0" w:line="276" w:lineRule="auto"/>
        <w:jc w:val="both"/>
        <w:rPr>
          <w:rFonts w:ascii="Segoe UI" w:eastAsia="Arial" w:hAnsi="Segoe UI" w:cs="Segoe UI"/>
        </w:rPr>
      </w:pPr>
      <w:r w:rsidRPr="00053035">
        <w:rPr>
          <w:rFonts w:ascii="Segoe UI" w:eastAsia="Arial Narrow" w:hAnsi="Segoe UI" w:cs="Segoe UI"/>
          <w:b/>
          <w:sz w:val="23"/>
        </w:rPr>
        <w:t xml:space="preserve">CONTRATAÇÃO DE EMPRESA PARA </w:t>
      </w:r>
      <w:r w:rsidRPr="00053035">
        <w:rPr>
          <w:rFonts w:ascii="Segoe UI" w:eastAsia="Segoe UI" w:hAnsi="Segoe UI" w:cs="Segoe UI"/>
          <w:b/>
          <w:sz w:val="23"/>
        </w:rPr>
        <w:t>SERVIÇOS DE CAPOTARIA PARA MANUTENÇÃO DE ASSENTOS DE ÔNIBUS ESCOLARES DE DOM CAVATI.</w:t>
      </w:r>
    </w:p>
    <w:tbl>
      <w:tblPr>
        <w:tblStyle w:val="Tabelacomgrade"/>
        <w:tblW w:w="0" w:type="auto"/>
        <w:tblLook w:val="04A0" w:firstRow="1" w:lastRow="0" w:firstColumn="1" w:lastColumn="0" w:noHBand="0" w:noVBand="1"/>
      </w:tblPr>
      <w:tblGrid>
        <w:gridCol w:w="907"/>
        <w:gridCol w:w="1090"/>
        <w:gridCol w:w="905"/>
        <w:gridCol w:w="3995"/>
        <w:gridCol w:w="1597"/>
      </w:tblGrid>
      <w:tr w:rsidR="00AD7402" w:rsidRPr="00C21F77" w:rsidTr="003F3467">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ITEM</w:t>
            </w:r>
          </w:p>
        </w:tc>
        <w:tc>
          <w:tcPr>
            <w:tcW w:w="1107"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QUANT</w:t>
            </w:r>
          </w:p>
        </w:tc>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UND</w:t>
            </w:r>
          </w:p>
        </w:tc>
        <w:tc>
          <w:tcPr>
            <w:tcW w:w="4381"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DESCRIÇÃO</w:t>
            </w:r>
          </w:p>
        </w:tc>
        <w:tc>
          <w:tcPr>
            <w:tcW w:w="1696" w:type="dxa"/>
          </w:tcPr>
          <w:p w:rsidR="00AD7402" w:rsidRPr="00C21F77" w:rsidRDefault="00AD7402" w:rsidP="003F3467">
            <w:pPr>
              <w:tabs>
                <w:tab w:val="left" w:pos="2268"/>
              </w:tabs>
              <w:spacing w:line="300" w:lineRule="auto"/>
              <w:jc w:val="both"/>
              <w:rPr>
                <w:rFonts w:ascii="Segoe UI" w:hAnsi="Segoe UI" w:cs="Segoe UI"/>
                <w:sz w:val="23"/>
                <w:szCs w:val="23"/>
              </w:rPr>
            </w:pPr>
            <w:r w:rsidRPr="00CB761D">
              <w:rPr>
                <w:rFonts w:ascii="Segoe UI" w:hAnsi="Segoe UI" w:cs="Segoe UI"/>
                <w:sz w:val="23"/>
                <w:szCs w:val="23"/>
              </w:rPr>
              <w:t>V</w:t>
            </w:r>
            <w:r>
              <w:rPr>
                <w:rFonts w:ascii="Segoe UI" w:hAnsi="Segoe UI" w:cs="Segoe UI"/>
                <w:sz w:val="23"/>
                <w:szCs w:val="23"/>
              </w:rPr>
              <w:t>alor Unitário</w:t>
            </w:r>
          </w:p>
        </w:tc>
      </w:tr>
      <w:tr w:rsidR="00AD7402" w:rsidRPr="00C21F77" w:rsidTr="003F3467">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1107" w:type="dxa"/>
          </w:tcPr>
          <w:p w:rsidR="00AD7402" w:rsidRPr="00C21F77"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HLF-4673</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07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02-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REPARO NA ESTRUTURA DE FERRO</w:t>
            </w:r>
          </w:p>
          <w:p w:rsidR="00AD7402" w:rsidRPr="00C21F77"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07- TROCA DAS CAPAS DE ENCOSTOS</w:t>
            </w:r>
            <w:r>
              <w:rPr>
                <w:rFonts w:ascii="Segoe UI" w:hAnsi="Segoe UI" w:cs="Segoe UI"/>
                <w:sz w:val="23"/>
                <w:szCs w:val="23"/>
              </w:rPr>
              <w:t>.</w:t>
            </w:r>
          </w:p>
        </w:tc>
        <w:tc>
          <w:tcPr>
            <w:tcW w:w="1696" w:type="dxa"/>
          </w:tcPr>
          <w:p w:rsidR="00AD7402" w:rsidRPr="00C21F77"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02</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HLF-4674</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10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06-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10-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03</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PXZ-6879</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06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01-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lastRenderedPageBreak/>
              <w:t>02-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06-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04</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PUH-0424</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07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02-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07-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05</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PZN-6027</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08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02-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08-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bl>
    <w:p w:rsidR="00333EA1" w:rsidRPr="00102DE1" w:rsidRDefault="00333EA1">
      <w:pPr>
        <w:spacing w:after="0" w:line="276" w:lineRule="auto"/>
        <w:jc w:val="both"/>
        <w:rPr>
          <w:rFonts w:ascii="Segoe UI" w:eastAsia="Arial" w:hAnsi="Segoe UI" w:cs="Segoe UI"/>
        </w:rPr>
      </w:pPr>
    </w:p>
    <w:p w:rsidR="00333EA1" w:rsidRPr="00102DE1" w:rsidRDefault="00333EA1">
      <w:pPr>
        <w:spacing w:after="0" w:line="276" w:lineRule="auto"/>
        <w:jc w:val="both"/>
        <w:rPr>
          <w:rFonts w:ascii="Segoe UI" w:eastAsia="Arial" w:hAnsi="Segoe UI" w:cs="Segoe UI"/>
        </w:rPr>
      </w:pPr>
    </w:p>
    <w:p w:rsidR="00333EA1" w:rsidRPr="00102DE1" w:rsidRDefault="003C7D1A">
      <w:pPr>
        <w:spacing w:after="0" w:line="276" w:lineRule="auto"/>
        <w:jc w:val="both"/>
        <w:rPr>
          <w:rFonts w:ascii="Segoe UI" w:eastAsia="Arial" w:hAnsi="Segoe UI" w:cs="Segoe UI"/>
        </w:rPr>
      </w:pPr>
      <w:r w:rsidRPr="00102DE1">
        <w:rPr>
          <w:rFonts w:ascii="Segoe UI" w:eastAsia="Arial" w:hAnsi="Segoe UI" w:cs="Segoe UI"/>
        </w:rPr>
        <w:t>Despesas com viagem, alimentação e outras despesas referentes a entrega já incluídas no valor da proposta.</w:t>
      </w:r>
    </w:p>
    <w:p w:rsidR="00333EA1" w:rsidRPr="00102DE1" w:rsidRDefault="00333EA1">
      <w:pPr>
        <w:spacing w:after="0" w:line="276" w:lineRule="auto"/>
        <w:jc w:val="both"/>
        <w:rPr>
          <w:rFonts w:ascii="Segoe UI" w:eastAsia="Arial" w:hAnsi="Segoe UI" w:cs="Segoe UI"/>
        </w:rPr>
      </w:pPr>
    </w:p>
    <w:p w:rsidR="00333EA1" w:rsidRPr="00102DE1" w:rsidRDefault="003C7D1A">
      <w:pPr>
        <w:spacing w:after="0" w:line="276" w:lineRule="auto"/>
        <w:jc w:val="both"/>
        <w:rPr>
          <w:rFonts w:ascii="Segoe UI" w:eastAsia="Arial" w:hAnsi="Segoe UI" w:cs="Segoe UI"/>
        </w:rPr>
      </w:pPr>
      <w:r w:rsidRPr="00102DE1">
        <w:rPr>
          <w:rFonts w:ascii="Segoe UI" w:eastAsia="Arial" w:hAnsi="Segoe UI" w:cs="Segoe UI"/>
        </w:rPr>
        <w:t>Validade: 60 dias.</w:t>
      </w:r>
    </w:p>
    <w:p w:rsidR="00333EA1" w:rsidRPr="00102DE1" w:rsidRDefault="00333EA1">
      <w:pPr>
        <w:spacing w:after="0" w:line="276" w:lineRule="auto"/>
        <w:jc w:val="both"/>
        <w:rPr>
          <w:rFonts w:ascii="Segoe UI" w:eastAsia="Arial" w:hAnsi="Segoe UI" w:cs="Segoe UI"/>
        </w:rPr>
      </w:pPr>
    </w:p>
    <w:p w:rsidR="00333EA1" w:rsidRPr="00102DE1" w:rsidRDefault="00333EA1">
      <w:pPr>
        <w:spacing w:after="0" w:line="276" w:lineRule="auto"/>
        <w:jc w:val="both"/>
        <w:rPr>
          <w:rFonts w:ascii="Segoe UI" w:eastAsia="Arial" w:hAnsi="Segoe UI" w:cs="Segoe UI"/>
        </w:rPr>
      </w:pPr>
    </w:p>
    <w:p w:rsidR="00333EA1" w:rsidRPr="00102DE1" w:rsidRDefault="003C7D1A">
      <w:pPr>
        <w:spacing w:after="0" w:line="276" w:lineRule="auto"/>
        <w:jc w:val="both"/>
        <w:rPr>
          <w:rFonts w:ascii="Segoe UI" w:eastAsia="Arial" w:hAnsi="Segoe UI" w:cs="Segoe UI"/>
        </w:rPr>
      </w:pPr>
      <w:r w:rsidRPr="00102DE1">
        <w:rPr>
          <w:rFonts w:ascii="Segoe UI" w:eastAsia="Arial" w:hAnsi="Segoe UI" w:cs="Segoe UI"/>
        </w:rPr>
        <w:t>Data: ______/______/______.</w:t>
      </w:r>
    </w:p>
    <w:p w:rsidR="00333EA1" w:rsidRPr="00102DE1" w:rsidRDefault="00333EA1">
      <w:pPr>
        <w:spacing w:after="0" w:line="276" w:lineRule="auto"/>
        <w:jc w:val="both"/>
        <w:rPr>
          <w:rFonts w:ascii="Segoe UI" w:eastAsia="Arial" w:hAnsi="Segoe UI" w:cs="Segoe UI"/>
        </w:rPr>
      </w:pPr>
    </w:p>
    <w:p w:rsidR="00333EA1" w:rsidRPr="00102DE1" w:rsidRDefault="00333EA1">
      <w:pPr>
        <w:spacing w:after="0" w:line="276" w:lineRule="auto"/>
        <w:jc w:val="both"/>
        <w:rPr>
          <w:rFonts w:ascii="Segoe UI" w:eastAsia="Arial" w:hAnsi="Segoe UI" w:cs="Segoe UI"/>
        </w:rPr>
      </w:pPr>
    </w:p>
    <w:p w:rsidR="00333EA1" w:rsidRPr="00102DE1" w:rsidRDefault="003C7D1A">
      <w:pPr>
        <w:spacing w:after="0" w:line="276" w:lineRule="auto"/>
        <w:jc w:val="center"/>
        <w:rPr>
          <w:rFonts w:ascii="Segoe UI" w:eastAsia="Arial" w:hAnsi="Segoe UI" w:cs="Segoe UI"/>
        </w:rPr>
      </w:pPr>
      <w:r w:rsidRPr="00102DE1">
        <w:rPr>
          <w:rFonts w:ascii="Segoe UI" w:eastAsia="Arial" w:hAnsi="Segoe UI" w:cs="Segoe UI"/>
        </w:rPr>
        <w:t>__________________________________</w:t>
      </w:r>
    </w:p>
    <w:p w:rsidR="00333EA1" w:rsidRPr="00102DE1" w:rsidRDefault="003C7D1A">
      <w:pPr>
        <w:spacing w:after="0" w:line="276" w:lineRule="auto"/>
        <w:jc w:val="center"/>
        <w:rPr>
          <w:rFonts w:ascii="Segoe UI" w:eastAsia="Arial" w:hAnsi="Segoe UI" w:cs="Segoe UI"/>
        </w:rPr>
      </w:pPr>
      <w:r w:rsidRPr="00102DE1">
        <w:rPr>
          <w:rFonts w:ascii="Segoe UI" w:eastAsia="Arial" w:hAnsi="Segoe UI" w:cs="Segoe UI"/>
        </w:rPr>
        <w:t>Assinatura sob carimbo</w:t>
      </w:r>
    </w:p>
    <w:p w:rsidR="00333EA1" w:rsidRPr="00102DE1" w:rsidRDefault="00333EA1">
      <w:pPr>
        <w:spacing w:after="0" w:line="276" w:lineRule="auto"/>
        <w:jc w:val="center"/>
        <w:rPr>
          <w:rFonts w:ascii="Segoe UI" w:eastAsia="Arial" w:hAnsi="Segoe UI" w:cs="Segoe UI"/>
        </w:rPr>
      </w:pPr>
    </w:p>
    <w:p w:rsidR="00333EA1" w:rsidRDefault="003C7D1A">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AVISO DE DISPENSA DE LICITAÇÃO PÚBLICA Nº. 0</w:t>
      </w:r>
      <w:r w:rsidR="0063576C">
        <w:rPr>
          <w:rFonts w:ascii="Segoe UI" w:eastAsia="Segoe UI" w:hAnsi="Segoe UI" w:cs="Segoe UI"/>
          <w:b/>
          <w:sz w:val="23"/>
        </w:rPr>
        <w:t>41</w:t>
      </w:r>
      <w:r>
        <w:rPr>
          <w:rFonts w:ascii="Segoe UI" w:eastAsia="Segoe UI" w:hAnsi="Segoe UI" w:cs="Segoe UI"/>
          <w:b/>
          <w:sz w:val="23"/>
        </w:rPr>
        <w:t>/2024</w:t>
      </w:r>
    </w:p>
    <w:p w:rsidR="00333EA1" w:rsidRDefault="00333EA1">
      <w:pPr>
        <w:tabs>
          <w:tab w:val="left" w:pos="2268"/>
        </w:tabs>
        <w:spacing w:after="0" w:line="300" w:lineRule="auto"/>
        <w:jc w:val="center"/>
        <w:rPr>
          <w:rFonts w:ascii="Segoe UI" w:eastAsia="Segoe UI" w:hAnsi="Segoe UI" w:cs="Segoe UI"/>
          <w:b/>
          <w:sz w:val="23"/>
        </w:rPr>
      </w:pPr>
    </w:p>
    <w:p w:rsidR="00333EA1" w:rsidRDefault="003C7D1A">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333EA1" w:rsidRDefault="00333EA1">
      <w:pPr>
        <w:tabs>
          <w:tab w:val="left" w:pos="2268"/>
        </w:tabs>
        <w:spacing w:after="0" w:line="300" w:lineRule="auto"/>
        <w:jc w:val="center"/>
        <w:rPr>
          <w:rFonts w:ascii="Segoe UI" w:eastAsia="Segoe UI" w:hAnsi="Segoe UI" w:cs="Segoe UI"/>
          <w:b/>
          <w:sz w:val="23"/>
        </w:rPr>
      </w:pPr>
    </w:p>
    <w:p w:rsidR="00333EA1" w:rsidRDefault="003C7D1A">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333EA1" w:rsidRDefault="00333EA1">
      <w:pPr>
        <w:tabs>
          <w:tab w:val="left" w:pos="2268"/>
        </w:tabs>
        <w:spacing w:after="0" w:line="300" w:lineRule="auto"/>
        <w:jc w:val="both"/>
        <w:rPr>
          <w:rFonts w:ascii="Segoe UI" w:eastAsia="Segoe UI" w:hAnsi="Segoe UI" w:cs="Segoe UI"/>
          <w:sz w:val="23"/>
        </w:rPr>
      </w:pPr>
    </w:p>
    <w:p w:rsidR="0063576C" w:rsidRDefault="0063576C" w:rsidP="0063576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 xml:space="preserve">Processo Administrativo de Licitação Pública nº. 0113/2024    </w:t>
      </w:r>
    </w:p>
    <w:p w:rsidR="0063576C" w:rsidRDefault="0063576C" w:rsidP="0063576C">
      <w:pPr>
        <w:spacing w:after="200" w:line="276" w:lineRule="auto"/>
        <w:rPr>
          <w:rFonts w:ascii="Calibri" w:eastAsia="Calibri" w:hAnsi="Calibri" w:cs="Calibri"/>
        </w:rPr>
      </w:pPr>
      <w:r>
        <w:rPr>
          <w:rFonts w:ascii="Segoe UI" w:eastAsia="Segoe UI" w:hAnsi="Segoe UI" w:cs="Segoe UI"/>
          <w:sz w:val="23"/>
        </w:rPr>
        <w:t>Licitação Pública nº. 041/2024</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PREFEITURA MUNICIPAL DE DOM CAVATI/MG, situada na Rua Novo Horizonte, nº303, Bairro Centro, inscrita no CNPJ: 18.080.283/0001-94, neste ato representada por seu Prefeito, Sr. JOSÉ SANTANA JUNIOR, brasileiro, casado, residente e domiciliado nesta cidade de DOM CAVATI - MG, portador da CI/RG nº. MG-12.745.555 SSP/MG e inscrito no CPF/MF sob o nº. 054.879.396-40, doravante denominado CONTRATANTE</w:t>
      </w:r>
      <w:r>
        <w:rPr>
          <w:rFonts w:ascii="Segoe UI" w:eastAsia="Segoe UI" w:hAnsi="Segoe UI" w:cs="Segoe UI"/>
          <w:b/>
          <w:sz w:val="23"/>
        </w:rPr>
        <w:t xml:space="preserve">, </w:t>
      </w:r>
      <w:r>
        <w:rPr>
          <w:rFonts w:ascii="Segoe UI" w:eastAsia="Segoe UI" w:hAnsi="Segoe UI" w:cs="Segoe UI"/>
          <w:sz w:val="23"/>
        </w:rPr>
        <w:t xml:space="preserve">e </w:t>
      </w:r>
      <w:r>
        <w:rPr>
          <w:rFonts w:ascii="Segoe UI" w:eastAsia="Segoe UI" w:hAnsi="Segoe UI" w:cs="Segoe UI"/>
          <w:b/>
          <w:sz w:val="23"/>
        </w:rPr>
        <w:t>EMPRESA</w:t>
      </w:r>
      <w:r>
        <w:rPr>
          <w:rFonts w:ascii="Segoe UI" w:eastAsia="Segoe UI" w:hAnsi="Segoe UI" w:cs="Segoe UI"/>
          <w:sz w:val="23"/>
        </w:rPr>
        <w:t xml:space="preserve"> inscrito no CNPJ </w:t>
      </w:r>
      <w:proofErr w:type="spellStart"/>
      <w:r>
        <w:rPr>
          <w:rFonts w:ascii="Segoe UI" w:eastAsia="Segoe UI" w:hAnsi="Segoe UI" w:cs="Segoe UI"/>
          <w:b/>
          <w:sz w:val="23"/>
        </w:rPr>
        <w:t>xxxxxxxxxxx</w:t>
      </w:r>
      <w:proofErr w:type="spellEnd"/>
      <w:r>
        <w:rPr>
          <w:rFonts w:ascii="Segoe UI" w:eastAsia="Segoe UI" w:hAnsi="Segoe UI" w:cs="Segoe UI"/>
          <w:sz w:val="23"/>
        </w:rPr>
        <w:t xml:space="preserve">, com endereço na Rua XX, nº. XX, bairro XX, cidade de XX, estado de Minas Gerais, representada pelo </w:t>
      </w:r>
      <w:proofErr w:type="gramStart"/>
      <w:r>
        <w:rPr>
          <w:rFonts w:ascii="Segoe UI" w:eastAsia="Segoe UI" w:hAnsi="Segoe UI" w:cs="Segoe UI"/>
          <w:sz w:val="23"/>
        </w:rPr>
        <w:t>sócio(</w:t>
      </w:r>
      <w:proofErr w:type="gramEnd"/>
      <w:r>
        <w:rPr>
          <w:rFonts w:ascii="Segoe UI" w:eastAsia="Segoe UI" w:hAnsi="Segoe UI" w:cs="Segoe UI"/>
          <w:sz w:val="23"/>
        </w:rPr>
        <w:t xml:space="preserve">a)-administrador(a), senhor(a) Nome, inscrito no CPF nº. XX, doravante </w:t>
      </w:r>
      <w:proofErr w:type="gramStart"/>
      <w:r>
        <w:rPr>
          <w:rFonts w:ascii="Segoe UI" w:eastAsia="Segoe UI" w:hAnsi="Segoe UI" w:cs="Segoe UI"/>
          <w:sz w:val="23"/>
        </w:rPr>
        <w:t>denominado(</w:t>
      </w:r>
      <w:proofErr w:type="gramEnd"/>
      <w:r>
        <w:rPr>
          <w:rFonts w:ascii="Segoe UI" w:eastAsia="Segoe UI" w:hAnsi="Segoe UI" w:cs="Segoe UI"/>
          <w:sz w:val="23"/>
        </w:rPr>
        <w:t xml:space="preserve">a) </w:t>
      </w:r>
      <w:r>
        <w:rPr>
          <w:rFonts w:ascii="Segoe UI" w:eastAsia="Segoe UI" w:hAnsi="Segoe UI" w:cs="Segoe UI"/>
          <w:b/>
          <w:sz w:val="23"/>
        </w:rPr>
        <w:t>Contratado(a)</w:t>
      </w:r>
      <w:r>
        <w:rPr>
          <w:rFonts w:ascii="Segoe UI" w:eastAsia="Segoe UI" w:hAnsi="Segoe UI" w:cs="Segoe UI"/>
          <w:sz w:val="23"/>
        </w:rPr>
        <w:t xml:space="preserve">, tendo em vista este procedimento e em observância a Lei nº. 14.133/2021, resolvem celebrar este </w:t>
      </w:r>
      <w:r>
        <w:rPr>
          <w:rFonts w:ascii="Segoe UI" w:eastAsia="Segoe UI" w:hAnsi="Segoe UI" w:cs="Segoe UI"/>
          <w:b/>
          <w:sz w:val="23"/>
        </w:rPr>
        <w:t xml:space="preserve">CONTRATO ADMINISTRATIVO Nº. XX/20XX, </w:t>
      </w:r>
      <w:r>
        <w:rPr>
          <w:rFonts w:ascii="Segoe UI" w:eastAsia="Segoe UI" w:hAnsi="Segoe UI" w:cs="Segoe UI"/>
          <w:sz w:val="23"/>
        </w:rPr>
        <w:t>mediante as cláusulas e condições a seguir.</w:t>
      </w: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333EA1" w:rsidRDefault="003C7D1A" w:rsidP="00EE734D">
      <w:pPr>
        <w:spacing w:after="0" w:line="276" w:lineRule="auto"/>
        <w:jc w:val="both"/>
        <w:rPr>
          <w:rFonts w:ascii="Segoe UI" w:eastAsia="Segoe UI" w:hAnsi="Segoe UI" w:cs="Segoe UI"/>
          <w:b/>
          <w:sz w:val="23"/>
        </w:rPr>
      </w:pPr>
      <w:r>
        <w:rPr>
          <w:rFonts w:ascii="Arial Narrow" w:eastAsia="Arial Narrow" w:hAnsi="Arial Narrow" w:cs="Arial Narrow"/>
          <w:sz w:val="23"/>
        </w:rPr>
        <w:t xml:space="preserve">1.1. </w:t>
      </w:r>
      <w:r w:rsidR="00EE734D" w:rsidRPr="00053035">
        <w:rPr>
          <w:rFonts w:ascii="Segoe UI" w:eastAsia="Arial Narrow" w:hAnsi="Segoe UI" w:cs="Segoe UI"/>
          <w:b/>
          <w:sz w:val="23"/>
        </w:rPr>
        <w:t xml:space="preserve">CONTRATAÇÃO DE EMPRESA PARA </w:t>
      </w:r>
      <w:r w:rsidR="00EE734D" w:rsidRPr="00053035">
        <w:rPr>
          <w:rFonts w:ascii="Segoe UI" w:eastAsia="Segoe UI" w:hAnsi="Segoe UI" w:cs="Segoe UI"/>
          <w:b/>
          <w:sz w:val="23"/>
        </w:rPr>
        <w:t>SERVIÇOS DE CAPOTARIA PARA MANUTENÇÃO DE ASSENTOS DE ÔNIBUS ESCOLARES DE DOM CAVATI.</w:t>
      </w:r>
    </w:p>
    <w:p w:rsidR="00AD7402" w:rsidRDefault="00AD7402" w:rsidP="00EE734D">
      <w:pPr>
        <w:spacing w:after="0" w:line="276" w:lineRule="auto"/>
        <w:jc w:val="both"/>
        <w:rPr>
          <w:rFonts w:ascii="Segoe UI" w:eastAsia="Segoe UI" w:hAnsi="Segoe UI" w:cs="Segoe UI"/>
          <w:sz w:val="23"/>
        </w:rPr>
      </w:pPr>
    </w:p>
    <w:tbl>
      <w:tblPr>
        <w:tblStyle w:val="Tabelacomgrade"/>
        <w:tblW w:w="0" w:type="auto"/>
        <w:tblLook w:val="04A0" w:firstRow="1" w:lastRow="0" w:firstColumn="1" w:lastColumn="0" w:noHBand="0" w:noVBand="1"/>
      </w:tblPr>
      <w:tblGrid>
        <w:gridCol w:w="907"/>
        <w:gridCol w:w="1090"/>
        <w:gridCol w:w="905"/>
        <w:gridCol w:w="3995"/>
        <w:gridCol w:w="1597"/>
      </w:tblGrid>
      <w:tr w:rsidR="00AD7402" w:rsidRPr="00C21F77" w:rsidTr="003F3467">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ITEM</w:t>
            </w:r>
          </w:p>
        </w:tc>
        <w:tc>
          <w:tcPr>
            <w:tcW w:w="1107"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QUANT</w:t>
            </w:r>
          </w:p>
        </w:tc>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UND</w:t>
            </w:r>
          </w:p>
        </w:tc>
        <w:tc>
          <w:tcPr>
            <w:tcW w:w="4381" w:type="dxa"/>
          </w:tcPr>
          <w:p w:rsidR="00AD7402" w:rsidRPr="00C21F77" w:rsidRDefault="00AD7402" w:rsidP="003F3467">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DESCRIÇÃO</w:t>
            </w:r>
          </w:p>
        </w:tc>
        <w:tc>
          <w:tcPr>
            <w:tcW w:w="1696" w:type="dxa"/>
          </w:tcPr>
          <w:p w:rsidR="00AD7402" w:rsidRPr="00C21F77" w:rsidRDefault="00AD7402" w:rsidP="003F3467">
            <w:pPr>
              <w:tabs>
                <w:tab w:val="left" w:pos="2268"/>
              </w:tabs>
              <w:spacing w:line="300" w:lineRule="auto"/>
              <w:jc w:val="both"/>
              <w:rPr>
                <w:rFonts w:ascii="Segoe UI" w:hAnsi="Segoe UI" w:cs="Segoe UI"/>
                <w:sz w:val="23"/>
                <w:szCs w:val="23"/>
              </w:rPr>
            </w:pPr>
            <w:r w:rsidRPr="00CB761D">
              <w:rPr>
                <w:rFonts w:ascii="Segoe UI" w:hAnsi="Segoe UI" w:cs="Segoe UI"/>
                <w:sz w:val="23"/>
                <w:szCs w:val="23"/>
              </w:rPr>
              <w:t>V</w:t>
            </w:r>
            <w:r>
              <w:rPr>
                <w:rFonts w:ascii="Segoe UI" w:hAnsi="Segoe UI" w:cs="Segoe UI"/>
                <w:sz w:val="23"/>
                <w:szCs w:val="23"/>
              </w:rPr>
              <w:t>alor Unitário</w:t>
            </w:r>
          </w:p>
        </w:tc>
      </w:tr>
      <w:tr w:rsidR="00AD7402" w:rsidRPr="00C21F77" w:rsidTr="003F3467">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1107" w:type="dxa"/>
          </w:tcPr>
          <w:p w:rsidR="00AD7402" w:rsidRPr="00C21F77"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Pr="00C21F77"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HLF-4673</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07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02-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lastRenderedPageBreak/>
              <w:t>03- REPARO NA ESTRUTURA DE FERRO</w:t>
            </w:r>
          </w:p>
          <w:p w:rsidR="00AD7402" w:rsidRPr="00C21F77"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07- TROCA DAS CAPAS DE ENCOSTOS</w:t>
            </w:r>
            <w:r>
              <w:rPr>
                <w:rFonts w:ascii="Segoe UI" w:hAnsi="Segoe UI" w:cs="Segoe UI"/>
                <w:sz w:val="23"/>
                <w:szCs w:val="23"/>
              </w:rPr>
              <w:t>.</w:t>
            </w:r>
          </w:p>
        </w:tc>
        <w:tc>
          <w:tcPr>
            <w:tcW w:w="1696" w:type="dxa"/>
          </w:tcPr>
          <w:p w:rsidR="00AD7402" w:rsidRPr="00C21F77"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02</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HLF-4674</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10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06-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10-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03</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PXZ-6879</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06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01-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02-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06-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04</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PUH-0424</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07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03-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02-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t>07-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r w:rsidR="00AD7402" w:rsidRPr="00C21F77" w:rsidTr="003F3467">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05</w:t>
            </w:r>
          </w:p>
        </w:tc>
        <w:tc>
          <w:tcPr>
            <w:tcW w:w="1107"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01</w:t>
            </w:r>
          </w:p>
        </w:tc>
        <w:tc>
          <w:tcPr>
            <w:tcW w:w="939" w:type="dxa"/>
          </w:tcPr>
          <w:p w:rsidR="00AD7402" w:rsidRDefault="00AD7402" w:rsidP="003F3467">
            <w:pPr>
              <w:tabs>
                <w:tab w:val="left" w:pos="2268"/>
              </w:tabs>
              <w:spacing w:line="300" w:lineRule="auto"/>
              <w:jc w:val="both"/>
              <w:rPr>
                <w:rFonts w:ascii="Segoe UI" w:hAnsi="Segoe UI" w:cs="Segoe UI"/>
                <w:sz w:val="23"/>
                <w:szCs w:val="23"/>
              </w:rPr>
            </w:pPr>
            <w:r>
              <w:rPr>
                <w:rFonts w:ascii="Segoe UI" w:hAnsi="Segoe UI" w:cs="Segoe UI"/>
                <w:sz w:val="23"/>
                <w:szCs w:val="23"/>
              </w:rPr>
              <w:t>SV</w:t>
            </w:r>
          </w:p>
        </w:tc>
        <w:tc>
          <w:tcPr>
            <w:tcW w:w="4381" w:type="dxa"/>
          </w:tcPr>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DE CAPOTARIA PZN-6027</w:t>
            </w:r>
          </w:p>
          <w:p w:rsidR="00AD7402" w:rsidRPr="00593125" w:rsidRDefault="00AD7402" w:rsidP="003F3467">
            <w:pPr>
              <w:autoSpaceDE w:val="0"/>
              <w:autoSpaceDN w:val="0"/>
              <w:adjustRightInd w:val="0"/>
              <w:rPr>
                <w:rFonts w:ascii="Segoe UI" w:hAnsi="Segoe UI" w:cs="Segoe UI"/>
                <w:sz w:val="23"/>
                <w:szCs w:val="23"/>
              </w:rPr>
            </w:pPr>
            <w:r>
              <w:rPr>
                <w:rFonts w:ascii="Segoe UI" w:hAnsi="Segoe UI" w:cs="Segoe UI"/>
                <w:sz w:val="23"/>
                <w:szCs w:val="23"/>
              </w:rPr>
              <w:t>SERVIÇ</w:t>
            </w:r>
            <w:r w:rsidRPr="00593125">
              <w:rPr>
                <w:rFonts w:ascii="Segoe UI" w:hAnsi="Segoe UI" w:cs="Segoe UI"/>
                <w:sz w:val="23"/>
                <w:szCs w:val="23"/>
              </w:rPr>
              <w:t>OS EM 08 ASSENTOS:</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ENXERTO DE ESPUMA</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04- TROCA DO COMPENSADO DE APOIO</w:t>
            </w:r>
          </w:p>
          <w:p w:rsidR="00AD7402" w:rsidRPr="00593125" w:rsidRDefault="00AD7402" w:rsidP="003F3467">
            <w:pPr>
              <w:autoSpaceDE w:val="0"/>
              <w:autoSpaceDN w:val="0"/>
              <w:adjustRightInd w:val="0"/>
              <w:rPr>
                <w:rFonts w:ascii="Segoe UI" w:hAnsi="Segoe UI" w:cs="Segoe UI"/>
                <w:sz w:val="23"/>
                <w:szCs w:val="23"/>
              </w:rPr>
            </w:pPr>
            <w:r w:rsidRPr="00593125">
              <w:rPr>
                <w:rFonts w:ascii="Segoe UI" w:hAnsi="Segoe UI" w:cs="Segoe UI"/>
                <w:sz w:val="23"/>
                <w:szCs w:val="23"/>
              </w:rPr>
              <w:t>02- REPARO NA ESTRUTURA DE FERRO</w:t>
            </w:r>
          </w:p>
          <w:p w:rsidR="00AD7402" w:rsidRDefault="00AD7402" w:rsidP="003F3467">
            <w:pPr>
              <w:tabs>
                <w:tab w:val="left" w:pos="2268"/>
              </w:tabs>
              <w:spacing w:line="300" w:lineRule="auto"/>
              <w:jc w:val="both"/>
              <w:rPr>
                <w:rFonts w:ascii="Segoe UI" w:hAnsi="Segoe UI" w:cs="Segoe UI"/>
                <w:sz w:val="23"/>
                <w:szCs w:val="23"/>
              </w:rPr>
            </w:pPr>
            <w:r w:rsidRPr="00593125">
              <w:rPr>
                <w:rFonts w:ascii="Segoe UI" w:hAnsi="Segoe UI" w:cs="Segoe UI"/>
                <w:sz w:val="23"/>
                <w:szCs w:val="23"/>
              </w:rPr>
              <w:lastRenderedPageBreak/>
              <w:t>08- TROCA DAS CAPAS DE ENCOSTOS</w:t>
            </w:r>
          </w:p>
        </w:tc>
        <w:tc>
          <w:tcPr>
            <w:tcW w:w="1696" w:type="dxa"/>
          </w:tcPr>
          <w:p w:rsidR="00AD7402" w:rsidRPr="00CB761D" w:rsidRDefault="00AD7402" w:rsidP="003F3467">
            <w:pPr>
              <w:tabs>
                <w:tab w:val="left" w:pos="2268"/>
              </w:tabs>
              <w:spacing w:line="300" w:lineRule="auto"/>
              <w:jc w:val="both"/>
              <w:rPr>
                <w:rFonts w:ascii="Segoe UI" w:hAnsi="Segoe UI" w:cs="Segoe UI"/>
                <w:b/>
                <w:bCs/>
                <w:sz w:val="23"/>
                <w:szCs w:val="23"/>
              </w:rPr>
            </w:pPr>
          </w:p>
        </w:tc>
      </w:tr>
    </w:tbl>
    <w:p w:rsidR="00333EA1" w:rsidRDefault="00333EA1">
      <w:pPr>
        <w:tabs>
          <w:tab w:val="left" w:pos="2268"/>
        </w:tabs>
        <w:spacing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2. CLÁUSULA SEGUNDA: Da vinculação ato que tiver autorizado a contratação direta e à </w:t>
      </w:r>
      <w:proofErr w:type="gramStart"/>
      <w:r>
        <w:rPr>
          <w:rFonts w:ascii="Segoe UI" w:eastAsia="Segoe UI" w:hAnsi="Segoe UI" w:cs="Segoe UI"/>
          <w:b/>
          <w:sz w:val="23"/>
        </w:rPr>
        <w:t>respectivo proposta</w:t>
      </w:r>
      <w:proofErr w:type="gramEnd"/>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Termo de Referência – TR;</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2.1.2. O Aviso de Dispensa de Licitação Pública e seus anexos;</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2.1.3. A proposta da contratada;</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2.1.4. A Autorização da contratação direta;</w:t>
      </w: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333EA1" w:rsidRDefault="003C7D1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4.1. O prazo do contrato é de </w:t>
      </w:r>
      <w:r w:rsidR="00AA1E0A">
        <w:rPr>
          <w:rFonts w:ascii="Segoe UI" w:eastAsia="Segoe UI" w:hAnsi="Segoe UI" w:cs="Segoe UI"/>
          <w:sz w:val="23"/>
        </w:rPr>
        <w:t>07</w:t>
      </w:r>
      <w:r>
        <w:rPr>
          <w:rFonts w:ascii="Segoe UI" w:eastAsia="Segoe UI" w:hAnsi="Segoe UI" w:cs="Segoe UI"/>
          <w:sz w:val="23"/>
        </w:rPr>
        <w:t xml:space="preserve"> meses contados da assinatura do Contrato Administrativo.</w:t>
      </w: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333EA1" w:rsidRDefault="003C7D1A">
      <w:pPr>
        <w:tabs>
          <w:tab w:val="left" w:pos="2268"/>
        </w:tabs>
        <w:spacing w:line="360" w:lineRule="auto"/>
        <w:jc w:val="both"/>
        <w:rPr>
          <w:rFonts w:ascii="Segoe UI" w:eastAsia="Segoe UI" w:hAnsi="Segoe UI" w:cs="Segoe UI"/>
          <w:sz w:val="23"/>
        </w:rPr>
      </w:pPr>
      <w:r>
        <w:rPr>
          <w:rFonts w:ascii="Segoe UI" w:eastAsia="Segoe UI" w:hAnsi="Segoe UI" w:cs="Segoe UI"/>
          <w:sz w:val="23"/>
        </w:rPr>
        <w:lastRenderedPageBreak/>
        <w:t>6.1. O preço deste contrato administrativo é de R$ XX (XX).</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6.3. As condições de pagamento estão </w:t>
      </w:r>
      <w:proofErr w:type="gramStart"/>
      <w:r>
        <w:rPr>
          <w:rFonts w:ascii="Segoe UI" w:eastAsia="Segoe UI" w:hAnsi="Segoe UI" w:cs="Segoe UI"/>
          <w:sz w:val="23"/>
        </w:rPr>
        <w:t>prevista</w:t>
      </w:r>
      <w:proofErr w:type="gramEnd"/>
      <w:r>
        <w:rPr>
          <w:rFonts w:ascii="Segoe UI" w:eastAsia="Segoe UI" w:hAnsi="Segoe UI" w:cs="Segoe UI"/>
          <w:sz w:val="23"/>
        </w:rPr>
        <w:t xml:space="preserve"> no TR.</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6.4. Os preços inicialmente contratados são fixos e irreajustáveis no prazo de 01 (um) </w:t>
      </w:r>
      <w:proofErr w:type="gramStart"/>
      <w:r>
        <w:rPr>
          <w:rFonts w:ascii="Segoe UI" w:eastAsia="Segoe UI" w:hAnsi="Segoe UI" w:cs="Segoe UI"/>
          <w:sz w:val="23"/>
        </w:rPr>
        <w:t xml:space="preserve">ano </w:t>
      </w:r>
      <w:r w:rsidR="000A3721">
        <w:rPr>
          <w:rFonts w:ascii="Segoe UI" w:eastAsia="Segoe UI" w:hAnsi="Segoe UI" w:cs="Segoe UI"/>
          <w:sz w:val="23"/>
        </w:rPr>
        <w:t>.</w:t>
      </w:r>
      <w:proofErr w:type="gramEnd"/>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6.5. Não haverá atualização monetária entre a data do adimplemento das obrigações e a do efetivo pagamento.</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7.1. Os critérios e a periocidade da medição, quando for o caso, e o prazo para liquidação e para o pagamento estão previstos no TR.</w:t>
      </w:r>
    </w:p>
    <w:p w:rsidR="00333EA1" w:rsidRDefault="00333EA1">
      <w:pPr>
        <w:tabs>
          <w:tab w:val="left" w:pos="2268"/>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 realização dos serviços estão previstos no TR.</w:t>
      </w: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Pr>
          <w:rFonts w:ascii="Segoe UI" w:eastAsia="Segoe UI" w:hAnsi="Segoe UI" w:cs="Segoe UI"/>
          <w:sz w:val="23"/>
        </w:rPr>
        <w:t>Cavati</w:t>
      </w:r>
      <w:proofErr w:type="spellEnd"/>
      <w:r>
        <w:rPr>
          <w:rFonts w:ascii="Segoe UI" w:eastAsia="Segoe UI" w:hAnsi="Segoe UI" w:cs="Segoe UI"/>
          <w:sz w:val="23"/>
        </w:rPr>
        <w:t>, deste exercício, na dotação abaixo discriminada:</w:t>
      </w:r>
    </w:p>
    <w:p w:rsidR="00333EA1" w:rsidRDefault="000A3721">
      <w:pPr>
        <w:tabs>
          <w:tab w:val="left" w:pos="2268"/>
        </w:tabs>
        <w:spacing w:after="0" w:line="300" w:lineRule="auto"/>
        <w:jc w:val="both"/>
        <w:rPr>
          <w:rFonts w:ascii="Segoe UI" w:eastAsia="Segoe UI" w:hAnsi="Segoe UI" w:cs="Segoe UI"/>
          <w:b/>
          <w:sz w:val="23"/>
        </w:rPr>
      </w:pPr>
      <w:r>
        <w:rPr>
          <w:rFonts w:ascii="Segoe UI" w:eastAsia="Segoe UI" w:hAnsi="Segoe UI" w:cs="Segoe UI"/>
          <w:sz w:val="23"/>
        </w:rPr>
        <w:t>020312 36100052072 339039 - 124</w:t>
      </w: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10. CLÁUSULA DÉCIMA: Das garantias oferecidas para assegurar sua plena execução, quando exigidas, inclusive as que forem oferecidas pelo contratado no caso de antecipação de valores a título de pagamento</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10.1. Não haverá exigência de garantia contratual.</w:t>
      </w: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CLÁUSULA DÉCIMA PRIMEIRA: Dos direitos e das responsabilidades das partes</w:t>
      </w: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Das obrigações do</w:t>
      </w:r>
      <w:r>
        <w:rPr>
          <w:rFonts w:ascii="Segoe UI" w:eastAsia="Segoe UI" w:hAnsi="Segoe UI" w:cs="Segoe UI"/>
          <w:b/>
          <w:sz w:val="23"/>
        </w:rPr>
        <w:t xml:space="preserve"> Contratante:</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sz w:val="23"/>
        </w:rPr>
        <w:t>11.1.1. Exigir</w:t>
      </w:r>
      <w:r>
        <w:rPr>
          <w:rFonts w:ascii="Segoe UI" w:eastAsia="Segoe UI" w:hAnsi="Segoe UI" w:cs="Segoe UI"/>
          <w:color w:val="000000"/>
          <w:sz w:val="23"/>
        </w:rPr>
        <w:t xml:space="preserve"> o cumprimento de todas as obrigações assumidas </w:t>
      </w:r>
      <w:proofErr w:type="gramStart"/>
      <w:r>
        <w:rPr>
          <w:rFonts w:ascii="Segoe UI" w:eastAsia="Segoe UI" w:hAnsi="Segoe UI" w:cs="Segoe UI"/>
          <w:color w:val="000000"/>
          <w:sz w:val="23"/>
        </w:rPr>
        <w:t>pelo(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color w:val="000000"/>
          <w:sz w:val="23"/>
        </w:rPr>
        <w:t>, de acordo com o contrato e seus anexos;</w:t>
      </w:r>
    </w:p>
    <w:p w:rsidR="00333EA1" w:rsidRDefault="003C7D1A">
      <w:pPr>
        <w:spacing w:line="300" w:lineRule="auto"/>
        <w:jc w:val="both"/>
        <w:rPr>
          <w:rFonts w:ascii="Segoe UI" w:eastAsia="Segoe UI" w:hAnsi="Segoe UI" w:cs="Segoe UI"/>
          <w:sz w:val="23"/>
        </w:rPr>
      </w:pPr>
      <w:r>
        <w:rPr>
          <w:rFonts w:ascii="Segoe UI" w:eastAsia="Segoe UI" w:hAnsi="Segoe UI" w:cs="Segoe UI"/>
          <w:color w:val="000000"/>
          <w:sz w:val="23"/>
        </w:rPr>
        <w:t xml:space="preserve">11.1.2. </w:t>
      </w:r>
      <w:r>
        <w:rPr>
          <w:rFonts w:ascii="Segoe UI" w:eastAsia="Segoe UI" w:hAnsi="Segoe UI" w:cs="Segoe UI"/>
          <w:sz w:val="23"/>
        </w:rPr>
        <w:t>Receber o objeto no prazo e condições estabelecidas no TR;</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11.1.3. Notificar </w:t>
      </w:r>
      <w:proofErr w:type="gramStart"/>
      <w:r>
        <w:rPr>
          <w:rFonts w:ascii="Segoe UI" w:eastAsia="Segoe UI" w:hAnsi="Segoe UI" w:cs="Segoe UI"/>
          <w:sz w:val="23"/>
        </w:rPr>
        <w:t>o(</w:t>
      </w:r>
      <w:proofErr w:type="gramEnd"/>
      <w:r>
        <w:rPr>
          <w:rFonts w:ascii="Segoe UI" w:eastAsia="Segoe UI" w:hAnsi="Segoe UI" w:cs="Segoe UI"/>
          <w:sz w:val="23"/>
        </w:rPr>
        <w:t xml:space="preserve">a) </w:t>
      </w:r>
      <w:r>
        <w:rPr>
          <w:rFonts w:ascii="Segoe UI" w:eastAsia="Segoe UI" w:hAnsi="Segoe UI" w:cs="Segoe UI"/>
          <w:b/>
          <w:sz w:val="23"/>
        </w:rPr>
        <w:t xml:space="preserve">Contratado(a), </w:t>
      </w:r>
      <w:r>
        <w:rPr>
          <w:rFonts w:ascii="Segoe UI" w:eastAsia="Segoe UI" w:hAnsi="Segoe UI" w:cs="Segoe UI"/>
          <w:sz w:val="23"/>
        </w:rPr>
        <w:t>por escrito, da ocorrência de eventuais imperfeições, falhas ou irregularidades constatadas no curso da execução dos serviços, fixando prazo para a sua correção, certificando-se de que as soluções por ele propostas sejam a mais adequadas;</w:t>
      </w:r>
    </w:p>
    <w:p w:rsidR="00333EA1" w:rsidRDefault="003C7D1A">
      <w:pPr>
        <w:spacing w:line="300" w:lineRule="auto"/>
        <w:jc w:val="both"/>
        <w:rPr>
          <w:rFonts w:ascii="Segoe UI" w:eastAsia="Segoe UI" w:hAnsi="Segoe UI" w:cs="Segoe UI"/>
          <w:sz w:val="23"/>
        </w:rPr>
      </w:pPr>
      <w:r>
        <w:rPr>
          <w:rFonts w:ascii="Segoe UI" w:eastAsia="Segoe UI" w:hAnsi="Segoe UI" w:cs="Segoe UI"/>
          <w:color w:val="000000"/>
          <w:sz w:val="23"/>
        </w:rPr>
        <w:t xml:space="preserve">11.1.4. Notificar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sz w:val="23"/>
        </w:rPr>
        <w:t>, por escrito, sobre vícios, defeitos ou incorreções verificadas no objeto fornecido, para que seja por ele substituído, reparado ou corrigido, no total ou em parte, às suas expensas;</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sz w:val="23"/>
        </w:rPr>
        <w:t xml:space="preserve">11.1.5. Acompanhar e fiscalizar a execução do contrato administrativo e o cumprimento das obrigações </w:t>
      </w:r>
      <w:proofErr w:type="gramStart"/>
      <w:r>
        <w:rPr>
          <w:rFonts w:ascii="Segoe UI" w:eastAsia="Segoe UI" w:hAnsi="Segoe UI" w:cs="Segoe UI"/>
          <w:sz w:val="23"/>
        </w:rPr>
        <w:t>pel</w:t>
      </w:r>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color w:val="000000"/>
          <w:sz w:val="23"/>
        </w:rPr>
        <w:t>;</w:t>
      </w:r>
    </w:p>
    <w:p w:rsidR="00333EA1" w:rsidRDefault="003C7D1A">
      <w:pPr>
        <w:spacing w:line="300" w:lineRule="auto"/>
        <w:jc w:val="both"/>
        <w:rPr>
          <w:rFonts w:ascii="Segoe UI" w:eastAsia="Segoe UI" w:hAnsi="Segoe UI" w:cs="Segoe UI"/>
          <w:sz w:val="23"/>
        </w:rPr>
      </w:pPr>
      <w:r>
        <w:rPr>
          <w:rFonts w:ascii="Segoe UI" w:eastAsia="Segoe UI" w:hAnsi="Segoe UI" w:cs="Segoe UI"/>
          <w:color w:val="000000"/>
          <w:sz w:val="23"/>
        </w:rPr>
        <w:t xml:space="preserve">11.1.6. </w:t>
      </w:r>
      <w:r>
        <w:rPr>
          <w:rFonts w:ascii="Segoe UI" w:eastAsia="Segoe UI" w:hAnsi="Segoe UI" w:cs="Segoe UI"/>
          <w:sz w:val="23"/>
        </w:rPr>
        <w:t xml:space="preserve">Efetuar o pagamento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b/>
          <w:sz w:val="23"/>
        </w:rPr>
        <w:t xml:space="preserve"> </w:t>
      </w:r>
      <w:r>
        <w:rPr>
          <w:rFonts w:ascii="Segoe UI" w:eastAsia="Segoe UI" w:hAnsi="Segoe UI" w:cs="Segoe UI"/>
          <w:sz w:val="23"/>
        </w:rPr>
        <w:t>do valor correspondente ao fornecimento do objeto, no prazo, forma e condições estabelecidos neste contrato administrativo, conforme cronograma físico-financeiro;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sz w:val="23"/>
        </w:rPr>
        <w:t xml:space="preserve">11.1.7. </w:t>
      </w:r>
      <w:r>
        <w:rPr>
          <w:rFonts w:ascii="Segoe UI" w:eastAsia="Segoe UI" w:hAnsi="Segoe UI" w:cs="Segoe UI"/>
          <w:color w:val="000000"/>
          <w:sz w:val="23"/>
        </w:rPr>
        <w:t xml:space="preserve">Aplicar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color w:val="000000"/>
          <w:sz w:val="23"/>
        </w:rPr>
        <w:t xml:space="preserve"> as sanções motivadas pela inexecução total ou parcial do contrato administrativo;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11.1.8. Cientificar seu órgão de representação judicial para adoção das medidas cabíveis quando do descumprimento de obrigações </w:t>
      </w:r>
      <w:proofErr w:type="gramStart"/>
      <w:r>
        <w:rPr>
          <w:rFonts w:ascii="Segoe UI" w:eastAsia="Segoe UI" w:hAnsi="Segoe UI" w:cs="Segoe UI"/>
          <w:color w:val="000000"/>
          <w:sz w:val="23"/>
        </w:rPr>
        <w:t>pelo(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color w:val="000000"/>
          <w:sz w:val="23"/>
        </w:rPr>
        <w:t>;</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11.1.9. Explicitamente emitir decisão sobre todas as solicitações e reclamações relacionadas à execução deste contrato administrativo, ressalvados os requerimentos </w:t>
      </w:r>
      <w:r>
        <w:rPr>
          <w:rFonts w:ascii="Segoe UI" w:eastAsia="Segoe UI" w:hAnsi="Segoe UI" w:cs="Segoe UI"/>
          <w:color w:val="000000"/>
          <w:sz w:val="23"/>
        </w:rPr>
        <w:lastRenderedPageBreak/>
        <w:t>manifestamente impertinentes, meramente protelatórios ou de nenhum interesse para a boa execução do ajuste;</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11.1.10. Concluída a instrução do requerimento,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color w:val="000000"/>
          <w:sz w:val="23"/>
        </w:rPr>
        <w:t xml:space="preserve"> terá o prazo de 30 (trinta) dias para decidir, admitida a prorrogação motivada por igual período;</w:t>
      </w:r>
    </w:p>
    <w:p w:rsidR="00333EA1" w:rsidRDefault="003C7D1A">
      <w:pPr>
        <w:spacing w:line="300" w:lineRule="auto"/>
        <w:jc w:val="both"/>
        <w:rPr>
          <w:rFonts w:ascii="Segoe UI" w:eastAsia="Segoe UI" w:hAnsi="Segoe UI" w:cs="Segoe UI"/>
          <w:sz w:val="23"/>
        </w:rPr>
      </w:pPr>
      <w:r>
        <w:rPr>
          <w:rFonts w:ascii="Segoe UI" w:eastAsia="Segoe UI" w:hAnsi="Segoe UI" w:cs="Segoe UI"/>
          <w:color w:val="000000"/>
          <w:sz w:val="23"/>
        </w:rPr>
        <w:t>11.1.11. N</w:t>
      </w:r>
      <w:r>
        <w:rPr>
          <w:rFonts w:ascii="Segoe UI" w:eastAsia="Segoe UI" w:hAnsi="Segoe UI" w:cs="Segoe UI"/>
          <w:sz w:val="23"/>
        </w:rPr>
        <w:t xml:space="preserve">ão responder por quaisquer compromissos assumidos </w:t>
      </w:r>
      <w:proofErr w:type="gramStart"/>
      <w:r>
        <w:rPr>
          <w:rFonts w:ascii="Segoe UI" w:eastAsia="Segoe UI" w:hAnsi="Segoe UI" w:cs="Segoe UI"/>
          <w:sz w:val="23"/>
        </w:rPr>
        <w:t>pel</w:t>
      </w:r>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sz w:val="23"/>
        </w:rPr>
        <w:t xml:space="preserve"> com terceiros, ainda que vinculados à execução do contrato, bem como por qualquer dano causado a terceiros em decorrência de ato d</w:t>
      </w:r>
      <w:r>
        <w:rPr>
          <w:rFonts w:ascii="Segoe UI" w:eastAsia="Segoe UI" w:hAnsi="Segoe UI" w:cs="Segoe UI"/>
          <w:color w:val="000000"/>
          <w:sz w:val="23"/>
        </w:rPr>
        <w:t xml:space="preserve">o(a) </w:t>
      </w:r>
      <w:r>
        <w:rPr>
          <w:rFonts w:ascii="Segoe UI" w:eastAsia="Segoe UI" w:hAnsi="Segoe UI" w:cs="Segoe UI"/>
          <w:b/>
          <w:color w:val="000000"/>
          <w:sz w:val="23"/>
        </w:rPr>
        <w:t>Contratado(a)</w:t>
      </w:r>
      <w:r>
        <w:rPr>
          <w:rFonts w:ascii="Segoe UI" w:eastAsia="Segoe UI" w:hAnsi="Segoe UI" w:cs="Segoe UI"/>
          <w:sz w:val="23"/>
        </w:rPr>
        <w:t>, de seus empregados, prepostos ou subordinados.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11.1.12. Comunicar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b/>
          <w:sz w:val="23"/>
        </w:rPr>
        <w:t xml:space="preserve"> </w:t>
      </w:r>
      <w:r>
        <w:rPr>
          <w:rFonts w:ascii="Segoe UI" w:eastAsia="Segoe UI" w:hAnsi="Segoe UI" w:cs="Segoe UI"/>
          <w:sz w:val="23"/>
        </w:rPr>
        <w:t xml:space="preserve">na hipótese de posterior alteração do projeto pelo </w:t>
      </w:r>
      <w:r>
        <w:rPr>
          <w:rFonts w:ascii="Segoe UI" w:eastAsia="Segoe UI" w:hAnsi="Segoe UI" w:cs="Segoe UI"/>
          <w:b/>
          <w:sz w:val="23"/>
        </w:rPr>
        <w:t xml:space="preserve">Contratante, </w:t>
      </w:r>
      <w:r>
        <w:rPr>
          <w:rFonts w:ascii="Segoe UI" w:eastAsia="Segoe UI" w:hAnsi="Segoe UI" w:cs="Segoe UI"/>
          <w:sz w:val="23"/>
        </w:rPr>
        <w:t>no caso do § 2º do art. 93 da Lei nº. 14.133/2021;</w:t>
      </w: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11.2. Das obrigações </w:t>
      </w:r>
      <w:proofErr w:type="gramStart"/>
      <w:r>
        <w:rPr>
          <w:rFonts w:ascii="Segoe UI" w:eastAsia="Segoe UI" w:hAnsi="Segoe UI" w:cs="Segoe UI"/>
          <w:sz w:val="23"/>
        </w:rPr>
        <w:t>d</w:t>
      </w:r>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b/>
          <w:sz w:val="23"/>
        </w:rPr>
        <w:t>:</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11.2.1. Manter, durante toda a execução do contrato administrativo, em compatibilidade com as obrigações por ele assumidas, todas as condições exigidas para a habilitação na licitação pública, ou para a qualificação, na contratação administrativa direta;</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11.2.3. Cumprir todas as obrigações constantes deste contrato administrativo e em seus anexos, assumindo como exclusivamente seus os riscos e as despesas decorrentes da boa e perfeita execução do objeto;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11.2.4. Atender às determinações regulares emitidas pelo fiscal do contrato administrativo ou autoridade superior (inciso II do art. 137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11.2.5. Responsabilizar-se pelos vícios e danos decorrentes da execução do objeto, bem como por todo e qualquer dano causado ao </w:t>
      </w:r>
      <w:r>
        <w:rPr>
          <w:rFonts w:ascii="Segoe UI" w:eastAsia="Segoe UI" w:hAnsi="Segoe UI" w:cs="Segoe UI"/>
          <w:b/>
          <w:sz w:val="23"/>
        </w:rPr>
        <w:t>Contratante</w:t>
      </w:r>
      <w:r>
        <w:rPr>
          <w:rFonts w:ascii="Segoe UI" w:eastAsia="Segoe UI" w:hAnsi="Segoe UI" w:cs="Segoe UI"/>
          <w:sz w:val="23"/>
        </w:rPr>
        <w:t xml:space="preserve"> ou terceiros, não reduzindo essa responsabilidade a fiscalização ou o acompanhamento da execução contratual pelo </w:t>
      </w:r>
      <w:r>
        <w:rPr>
          <w:rFonts w:ascii="Segoe UI" w:eastAsia="Segoe UI" w:hAnsi="Segoe UI" w:cs="Segoe UI"/>
          <w:b/>
          <w:sz w:val="23"/>
        </w:rPr>
        <w:t>Contratante</w:t>
      </w:r>
      <w:r>
        <w:rPr>
          <w:rFonts w:ascii="Segoe UI" w:eastAsia="Segoe UI" w:hAnsi="Segoe UI" w:cs="Segoe UI"/>
          <w:sz w:val="23"/>
        </w:rPr>
        <w:t>, que ficará autorizado a descontar dos pagamentos devidos ou da garantia, caso exigida no edital, o valor correspondente aos danos sofridos.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11.2.6. Comunicar ao fiscal do contrato administrativo, no prazo de 24 (vinte e quatro) horas, qualquer ocorrência anormal ou </w:t>
      </w:r>
      <w:r>
        <w:rPr>
          <w:rFonts w:ascii="Segoe UI" w:eastAsia="Segoe UI" w:hAnsi="Segoe UI" w:cs="Segoe UI"/>
          <w:color w:val="000000"/>
          <w:sz w:val="23"/>
        </w:rPr>
        <w:t>acidente</w:t>
      </w:r>
      <w:r>
        <w:rPr>
          <w:rFonts w:ascii="Segoe UI" w:eastAsia="Segoe UI" w:hAnsi="Segoe UI" w:cs="Segoe UI"/>
          <w:sz w:val="23"/>
        </w:rPr>
        <w:t xml:space="preserve"> que se verifique no local da execução do objeto contratual.</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sz w:val="23"/>
        </w:rPr>
        <w:t xml:space="preserve">11.2.7. Prestar todo esclarecimento ou informação solicitada pelo </w:t>
      </w:r>
      <w:r>
        <w:rPr>
          <w:rFonts w:ascii="Segoe UI" w:eastAsia="Segoe UI" w:hAnsi="Segoe UI" w:cs="Segoe UI"/>
          <w:b/>
          <w:sz w:val="23"/>
        </w:rPr>
        <w:t>Contratante</w:t>
      </w:r>
      <w:r>
        <w:rPr>
          <w:rFonts w:ascii="Segoe UI" w:eastAsia="Segoe UI" w:hAnsi="Segoe UI" w:cs="Segoe UI"/>
          <w:sz w:val="23"/>
        </w:rPr>
        <w:t xml:space="preserve"> ou por seus prepostos, garantindo-lhes o acesso, a qualquer tempo, ao local dos trabalhos, bem como aos documentos relativos à execução do empreendimento.</w:t>
      </w:r>
    </w:p>
    <w:p w:rsidR="00333EA1" w:rsidRDefault="003C7D1A">
      <w:pPr>
        <w:spacing w:line="300" w:lineRule="auto"/>
        <w:jc w:val="both"/>
        <w:rPr>
          <w:rFonts w:ascii="Segoe UI" w:eastAsia="Segoe UI" w:hAnsi="Segoe UI" w:cs="Segoe UI"/>
          <w:color w:val="000000"/>
          <w:sz w:val="23"/>
        </w:rPr>
      </w:pPr>
      <w:r>
        <w:rPr>
          <w:rFonts w:ascii="Segoe UI" w:eastAsia="Segoe UI" w:hAnsi="Segoe UI" w:cs="Segoe UI"/>
          <w:sz w:val="23"/>
        </w:rPr>
        <w:t xml:space="preserve">11.2.8. Paralisar, por determinação do </w:t>
      </w:r>
      <w:r>
        <w:rPr>
          <w:rFonts w:ascii="Segoe UI" w:eastAsia="Segoe UI" w:hAnsi="Segoe UI" w:cs="Segoe UI"/>
          <w:b/>
          <w:sz w:val="23"/>
        </w:rPr>
        <w:t>Contratante</w:t>
      </w:r>
      <w:r>
        <w:rPr>
          <w:rFonts w:ascii="Segoe UI" w:eastAsia="Segoe UI" w:hAnsi="Segoe UI" w:cs="Segoe UI"/>
          <w:sz w:val="23"/>
        </w:rPr>
        <w:t>, qualquer atividade que não esteja sendo executada de acordo com a boa técnica ou que ponha em risco a segurança de pessoas ou bens de terceiros.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11.2.9.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11.2.10. Guardar sigilo sobre todas as informações obtidas em decorrência do cumprimento do contrato.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11.2.11.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11.2.12. Cumprir, além dos postulados legais vigentes de âmbito federal, estadual ou municipal, as normas de segurança do </w:t>
      </w:r>
      <w:r>
        <w:rPr>
          <w:rFonts w:ascii="Segoe UI" w:eastAsia="Segoe UI" w:hAnsi="Segoe UI" w:cs="Segoe UI"/>
          <w:b/>
          <w:sz w:val="23"/>
        </w:rPr>
        <w:t>Contratante</w:t>
      </w:r>
      <w:r>
        <w:rPr>
          <w:rFonts w:ascii="Segoe UI" w:eastAsia="Segoe UI" w:hAnsi="Segoe UI" w:cs="Segoe UI"/>
          <w:sz w:val="23"/>
        </w:rPr>
        <w:t>.</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11.2.13. Arcar com as despesas de alimentação, transporte e outras despesas para a entrega dos produtos.</w:t>
      </w: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Das penalidades cabíveis e os valores das multas e suas bases de cálculo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12.1. Comete infração administrativa, nos termos da Lei nº 14.133/2021,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sz w:val="23"/>
        </w:rPr>
        <w:t xml:space="preserve"> que:</w:t>
      </w:r>
    </w:p>
    <w:p w:rsidR="00333EA1" w:rsidRDefault="003C7D1A">
      <w:pPr>
        <w:numPr>
          <w:ilvl w:val="0"/>
          <w:numId w:val="4"/>
        </w:numPr>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w:t>
      </w:r>
    </w:p>
    <w:p w:rsidR="00333EA1" w:rsidRDefault="003C7D1A">
      <w:pPr>
        <w:numPr>
          <w:ilvl w:val="0"/>
          <w:numId w:val="4"/>
        </w:numPr>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 que cause grave dano ao </w:t>
      </w:r>
      <w:r>
        <w:rPr>
          <w:rFonts w:ascii="Segoe UI" w:eastAsia="Segoe UI" w:hAnsi="Segoe UI" w:cs="Segoe UI"/>
          <w:b/>
          <w:sz w:val="23"/>
        </w:rPr>
        <w:t>Contratante</w:t>
      </w:r>
      <w:r>
        <w:rPr>
          <w:rFonts w:ascii="Segoe UI" w:eastAsia="Segoe UI" w:hAnsi="Segoe UI" w:cs="Segoe UI"/>
          <w:sz w:val="23"/>
        </w:rPr>
        <w:t xml:space="preserve"> ou ao funcionamento dos serviços públicos ou ao interesse coletivo;</w:t>
      </w:r>
    </w:p>
    <w:p w:rsidR="00333EA1" w:rsidRDefault="003C7D1A">
      <w:pPr>
        <w:numPr>
          <w:ilvl w:val="0"/>
          <w:numId w:val="4"/>
        </w:numPr>
        <w:spacing w:line="300" w:lineRule="auto"/>
        <w:ind w:right="-3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total do contrato administrativo;</w:t>
      </w:r>
    </w:p>
    <w:p w:rsidR="00333EA1" w:rsidRDefault="003C7D1A">
      <w:pPr>
        <w:numPr>
          <w:ilvl w:val="0"/>
          <w:numId w:val="4"/>
        </w:numPr>
        <w:spacing w:line="300" w:lineRule="auto"/>
        <w:ind w:right="-30"/>
        <w:jc w:val="both"/>
        <w:rPr>
          <w:rFonts w:ascii="Segoe UI" w:eastAsia="Segoe UI" w:hAnsi="Segoe UI" w:cs="Segoe UI"/>
          <w:sz w:val="23"/>
        </w:rPr>
      </w:pPr>
      <w:proofErr w:type="gramStart"/>
      <w:r>
        <w:rPr>
          <w:rFonts w:ascii="Segoe UI" w:eastAsia="Segoe UI" w:hAnsi="Segoe UI" w:cs="Segoe UI"/>
          <w:sz w:val="23"/>
        </w:rPr>
        <w:t>deixar</w:t>
      </w:r>
      <w:proofErr w:type="gramEnd"/>
      <w:r>
        <w:rPr>
          <w:rFonts w:ascii="Segoe UI" w:eastAsia="Segoe UI" w:hAnsi="Segoe UI" w:cs="Segoe UI"/>
          <w:sz w:val="23"/>
        </w:rPr>
        <w:t xml:space="preserve"> de entregar a documentação exigida para o certame;</w:t>
      </w:r>
    </w:p>
    <w:p w:rsidR="00333EA1" w:rsidRDefault="003C7D1A">
      <w:pPr>
        <w:numPr>
          <w:ilvl w:val="0"/>
          <w:numId w:val="4"/>
        </w:numPr>
        <w:spacing w:line="300" w:lineRule="auto"/>
        <w:ind w:right="-30"/>
        <w:jc w:val="both"/>
        <w:rPr>
          <w:rFonts w:ascii="Segoe UI" w:eastAsia="Segoe UI" w:hAnsi="Segoe UI" w:cs="Segoe UI"/>
          <w:sz w:val="23"/>
        </w:rPr>
      </w:pPr>
      <w:proofErr w:type="gramStart"/>
      <w:r>
        <w:rPr>
          <w:rFonts w:ascii="Segoe UI" w:eastAsia="Segoe UI" w:hAnsi="Segoe UI" w:cs="Segoe UI"/>
          <w:sz w:val="23"/>
        </w:rPr>
        <w:t>não</w:t>
      </w:r>
      <w:proofErr w:type="gramEnd"/>
      <w:r>
        <w:rPr>
          <w:rFonts w:ascii="Segoe UI" w:eastAsia="Segoe UI" w:hAnsi="Segoe UI" w:cs="Segoe UI"/>
          <w:sz w:val="23"/>
        </w:rPr>
        <w:t xml:space="preserve"> mantiver a proposta, salvo em decorrência de fato superveniente devidamente justificado;</w:t>
      </w:r>
    </w:p>
    <w:p w:rsidR="00333EA1" w:rsidRDefault="003C7D1A">
      <w:pPr>
        <w:numPr>
          <w:ilvl w:val="0"/>
          <w:numId w:val="4"/>
        </w:numPr>
        <w:spacing w:line="300" w:lineRule="auto"/>
        <w:ind w:right="-30"/>
        <w:jc w:val="both"/>
        <w:rPr>
          <w:rFonts w:ascii="Segoe UI" w:eastAsia="Segoe UI" w:hAnsi="Segoe UI" w:cs="Segoe UI"/>
          <w:sz w:val="23"/>
        </w:rPr>
      </w:pPr>
      <w:proofErr w:type="gramStart"/>
      <w:r>
        <w:rPr>
          <w:rFonts w:ascii="Segoe UI" w:eastAsia="Segoe UI" w:hAnsi="Segoe UI" w:cs="Segoe UI"/>
          <w:sz w:val="23"/>
        </w:rPr>
        <w:t>não</w:t>
      </w:r>
      <w:proofErr w:type="gramEnd"/>
      <w:r>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rsidR="00333EA1" w:rsidRDefault="003C7D1A">
      <w:pPr>
        <w:numPr>
          <w:ilvl w:val="0"/>
          <w:numId w:val="4"/>
        </w:numPr>
        <w:spacing w:line="300" w:lineRule="auto"/>
        <w:ind w:right="-30"/>
        <w:jc w:val="both"/>
        <w:rPr>
          <w:rFonts w:ascii="Segoe UI" w:eastAsia="Segoe UI" w:hAnsi="Segoe UI" w:cs="Segoe UI"/>
          <w:sz w:val="23"/>
        </w:rPr>
      </w:pPr>
      <w:proofErr w:type="gramStart"/>
      <w:r>
        <w:rPr>
          <w:rFonts w:ascii="Segoe UI" w:eastAsia="Segoe UI" w:hAnsi="Segoe UI" w:cs="Segoe UI"/>
          <w:sz w:val="23"/>
        </w:rPr>
        <w:t>ensejar</w:t>
      </w:r>
      <w:proofErr w:type="gramEnd"/>
      <w:r>
        <w:rPr>
          <w:rFonts w:ascii="Segoe UI" w:eastAsia="Segoe UI" w:hAnsi="Segoe UI" w:cs="Segoe UI"/>
          <w:sz w:val="23"/>
        </w:rPr>
        <w:t xml:space="preserve"> o retardamento da execução ou da entrega do objeto da contratação administrativa sem motivo justificado;</w:t>
      </w:r>
    </w:p>
    <w:p w:rsidR="00333EA1" w:rsidRDefault="003C7D1A">
      <w:pPr>
        <w:numPr>
          <w:ilvl w:val="0"/>
          <w:numId w:val="4"/>
        </w:numPr>
        <w:spacing w:line="300" w:lineRule="auto"/>
        <w:ind w:right="-30"/>
        <w:jc w:val="both"/>
        <w:rPr>
          <w:rFonts w:ascii="Segoe UI" w:eastAsia="Segoe UI" w:hAnsi="Segoe UI" w:cs="Segoe UI"/>
          <w:sz w:val="23"/>
        </w:rPr>
      </w:pPr>
      <w:proofErr w:type="gramStart"/>
      <w:r>
        <w:rPr>
          <w:rFonts w:ascii="Segoe UI" w:eastAsia="Segoe UI" w:hAnsi="Segoe UI" w:cs="Segoe UI"/>
          <w:sz w:val="23"/>
        </w:rPr>
        <w:t>apresentar</w:t>
      </w:r>
      <w:proofErr w:type="gramEnd"/>
      <w:r>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rsidR="00333EA1" w:rsidRDefault="003C7D1A">
      <w:pPr>
        <w:numPr>
          <w:ilvl w:val="0"/>
          <w:numId w:val="4"/>
        </w:numPr>
        <w:spacing w:line="300" w:lineRule="auto"/>
        <w:ind w:right="-30"/>
        <w:jc w:val="both"/>
        <w:rPr>
          <w:rFonts w:ascii="Segoe UI" w:eastAsia="Segoe UI" w:hAnsi="Segoe UI" w:cs="Segoe UI"/>
          <w:sz w:val="23"/>
        </w:rPr>
      </w:pPr>
      <w:proofErr w:type="gramStart"/>
      <w:r>
        <w:rPr>
          <w:rFonts w:ascii="Segoe UI" w:eastAsia="Segoe UI" w:hAnsi="Segoe UI" w:cs="Segoe UI"/>
          <w:sz w:val="23"/>
        </w:rPr>
        <w:t>fraudar</w:t>
      </w:r>
      <w:proofErr w:type="gramEnd"/>
      <w:r>
        <w:rPr>
          <w:rFonts w:ascii="Segoe UI" w:eastAsia="Segoe UI" w:hAnsi="Segoe UI" w:cs="Segoe UI"/>
          <w:sz w:val="23"/>
        </w:rPr>
        <w:t xml:space="preserve"> a contratação ou praticar ato fraudulento na execução do contrato administrativo;</w:t>
      </w:r>
    </w:p>
    <w:p w:rsidR="00333EA1" w:rsidRDefault="003C7D1A">
      <w:pPr>
        <w:numPr>
          <w:ilvl w:val="0"/>
          <w:numId w:val="4"/>
        </w:numPr>
        <w:tabs>
          <w:tab w:val="left" w:pos="851"/>
        </w:tabs>
        <w:spacing w:line="300" w:lineRule="auto"/>
        <w:ind w:right="-30"/>
        <w:jc w:val="both"/>
        <w:rPr>
          <w:rFonts w:ascii="Segoe UI" w:eastAsia="Segoe UI" w:hAnsi="Segoe UI" w:cs="Segoe UI"/>
          <w:sz w:val="23"/>
        </w:rPr>
      </w:pPr>
      <w:proofErr w:type="gramStart"/>
      <w:r>
        <w:rPr>
          <w:rFonts w:ascii="Segoe UI" w:eastAsia="Segoe UI" w:hAnsi="Segoe UI" w:cs="Segoe UI"/>
          <w:sz w:val="23"/>
        </w:rPr>
        <w:t>comportar</w:t>
      </w:r>
      <w:proofErr w:type="gramEnd"/>
      <w:r>
        <w:rPr>
          <w:rFonts w:ascii="Segoe UI" w:eastAsia="Segoe UI" w:hAnsi="Segoe UI" w:cs="Segoe UI"/>
          <w:sz w:val="23"/>
        </w:rPr>
        <w:t>-se de modo inidôneo ou cometer fraude de qualquer natureza;</w:t>
      </w:r>
    </w:p>
    <w:p w:rsidR="00333EA1" w:rsidRDefault="003C7D1A">
      <w:pPr>
        <w:numPr>
          <w:ilvl w:val="0"/>
          <w:numId w:val="4"/>
        </w:numPr>
        <w:tabs>
          <w:tab w:val="left" w:pos="851"/>
        </w:tabs>
        <w:spacing w:line="300" w:lineRule="auto"/>
        <w:ind w:right="-30"/>
        <w:jc w:val="both"/>
        <w:rPr>
          <w:rFonts w:ascii="Segoe UI" w:eastAsia="Segoe UI" w:hAnsi="Segoe UI" w:cs="Segoe UI"/>
          <w:sz w:val="23"/>
        </w:rPr>
      </w:pPr>
      <w:proofErr w:type="gramStart"/>
      <w:r>
        <w:rPr>
          <w:rFonts w:ascii="Segoe UI" w:eastAsia="Segoe UI" w:hAnsi="Segoe UI" w:cs="Segoe UI"/>
          <w:sz w:val="23"/>
        </w:rPr>
        <w:t>praticar</w:t>
      </w:r>
      <w:proofErr w:type="gramEnd"/>
      <w:r>
        <w:rPr>
          <w:rFonts w:ascii="Segoe UI" w:eastAsia="Segoe UI" w:hAnsi="Segoe UI" w:cs="Segoe UI"/>
          <w:sz w:val="23"/>
        </w:rPr>
        <w:t xml:space="preserve"> atos ilícitos com vistas a frustrar os objetivos do certame;</w:t>
      </w:r>
    </w:p>
    <w:p w:rsidR="00333EA1" w:rsidRDefault="003C7D1A">
      <w:pPr>
        <w:numPr>
          <w:ilvl w:val="0"/>
          <w:numId w:val="4"/>
        </w:numPr>
        <w:tabs>
          <w:tab w:val="left" w:pos="851"/>
        </w:tabs>
        <w:spacing w:line="300" w:lineRule="auto"/>
        <w:ind w:right="-30"/>
        <w:jc w:val="both"/>
        <w:rPr>
          <w:rFonts w:ascii="Segoe UI" w:eastAsia="Segoe UI" w:hAnsi="Segoe UI" w:cs="Segoe UI"/>
          <w:sz w:val="23"/>
        </w:rPr>
      </w:pPr>
      <w:proofErr w:type="gramStart"/>
      <w:r>
        <w:rPr>
          <w:rFonts w:ascii="Segoe UI" w:eastAsia="Segoe UI" w:hAnsi="Segoe UI" w:cs="Segoe UI"/>
          <w:sz w:val="23"/>
        </w:rPr>
        <w:t>praticar</w:t>
      </w:r>
      <w:proofErr w:type="gramEnd"/>
      <w:r>
        <w:rPr>
          <w:rFonts w:ascii="Segoe UI" w:eastAsia="Segoe UI" w:hAnsi="Segoe UI" w:cs="Segoe UI"/>
          <w:sz w:val="23"/>
        </w:rPr>
        <w:t xml:space="preserve"> ato lesivo previsto no art. 5º da Lei nº 12.846/2013.</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12.2. Serão aplicadas ao responsável pelas infrações administrativas acima descritas as seguintes sanções:</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12.2.1.</w:t>
      </w:r>
      <w:r>
        <w:rPr>
          <w:rFonts w:ascii="Segoe UI" w:eastAsia="Segoe UI" w:hAnsi="Segoe UI" w:cs="Segoe UI"/>
          <w:b/>
          <w:sz w:val="23"/>
        </w:rPr>
        <w:t xml:space="preserve"> </w:t>
      </w:r>
      <w:r>
        <w:rPr>
          <w:rFonts w:ascii="Segoe UI" w:eastAsia="Segoe UI" w:hAnsi="Segoe UI" w:cs="Segoe UI"/>
          <w:sz w:val="23"/>
        </w:rPr>
        <w:t xml:space="preserve">Advertência, quando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sz w:val="23"/>
        </w:rPr>
        <w:t xml:space="preserve"> der causa à inexecução parcial do contrato administrativo, sempre que não se justificar a imposição de penalidade mais grave (§ 2º do art. 156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12.2.2. Impedimento de licitar e contratar, quando praticadas as condutas descritas nas alíneas 16.1.1, 16.1.3, 16.1.4, 16.1.5, 16.1.6 e 16.1.7 do subitem acima deste contrato administrativo, sempre que não se justificar a imposição de penalidade mais grave (§ 4º do art. 156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12.2.3.</w:t>
      </w:r>
      <w:r>
        <w:rPr>
          <w:rFonts w:ascii="Segoe UI" w:eastAsia="Segoe UI" w:hAnsi="Segoe UI" w:cs="Segoe UI"/>
          <w:b/>
          <w:sz w:val="23"/>
        </w:rPr>
        <w:t xml:space="preserve"> </w:t>
      </w:r>
      <w:r>
        <w:rPr>
          <w:rFonts w:ascii="Segoe UI" w:eastAsia="Segoe UI" w:hAnsi="Segoe UI" w:cs="Segoe UI"/>
          <w:sz w:val="23"/>
        </w:rPr>
        <w:t>Declaração de inidoneidade para licitar e contratar, quando praticadas as condutas descritas nas alíneas 16.1.8, 16.1.9, 16.1.10, 16.1.11 e 16.1.12 do subitem acima deste Contrato, bem como nas alíneas 16.1.2, 16.1.3, 16.1.4, 16.1.5, 16.1.6 e 16.1.7, que justifiquem a imposição de penalidade mais grave (§ 5º do art. 156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12.3. Multa:</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12.3.1. </w:t>
      </w:r>
      <w:proofErr w:type="gramStart"/>
      <w:r>
        <w:rPr>
          <w:rFonts w:ascii="Segoe UI" w:eastAsia="Segoe UI" w:hAnsi="Segoe UI" w:cs="Segoe UI"/>
          <w:sz w:val="23"/>
        </w:rPr>
        <w:t>moratória</w:t>
      </w:r>
      <w:proofErr w:type="gramEnd"/>
      <w:r>
        <w:rPr>
          <w:rFonts w:ascii="Segoe UI" w:eastAsia="Segoe UI" w:hAnsi="Segoe UI" w:cs="Segoe UI"/>
          <w:sz w:val="23"/>
        </w:rPr>
        <w:t xml:space="preserve"> de 10% ( dez por cento) por dia de atraso injustificado sobre o valor da parcela inadimplida, até o limite de 05 (cinco) dias;</w:t>
      </w:r>
    </w:p>
    <w:p w:rsidR="00333EA1" w:rsidRDefault="003C7D1A">
      <w:pPr>
        <w:spacing w:line="300" w:lineRule="auto"/>
        <w:jc w:val="both"/>
        <w:rPr>
          <w:rFonts w:ascii="Segoe UI" w:eastAsia="Segoe UI" w:hAnsi="Segoe UI" w:cs="Segoe UI"/>
          <w:color w:val="FF0000"/>
          <w:sz w:val="23"/>
        </w:rPr>
      </w:pPr>
      <w:r>
        <w:rPr>
          <w:rFonts w:ascii="Segoe UI" w:eastAsia="Segoe UI" w:hAnsi="Segoe UI" w:cs="Segoe UI"/>
          <w:sz w:val="23"/>
        </w:rPr>
        <w:t xml:space="preserve">12.3.1.1. O atraso superior a 15 (quinze) dias autoriza ao </w:t>
      </w:r>
      <w:r>
        <w:rPr>
          <w:rFonts w:ascii="Segoe UI" w:eastAsia="Segoe UI" w:hAnsi="Segoe UI" w:cs="Segoe UI"/>
          <w:b/>
          <w:sz w:val="23"/>
        </w:rPr>
        <w:t>Contratante</w:t>
      </w:r>
      <w:r>
        <w:rPr>
          <w:rFonts w:ascii="Segoe UI" w:eastAsia="Segoe UI" w:hAnsi="Segoe UI" w:cs="Segoe UI"/>
          <w:sz w:val="23"/>
        </w:rPr>
        <w:t xml:space="preserve"> a promover a rescisão do contrato administrativo por descumprimento ou cumprimento irregular de suas cláusulas, conforme dispõe o inciso I do art. 137 da Lei n. 14.133/2021. </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12.3.2.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12.4. A aplicação das sanções previstas neste contrato administrativo não exclui, em hipótese alguma, a obrigação de reparação integral do dano causado ao </w:t>
      </w:r>
      <w:r>
        <w:rPr>
          <w:rFonts w:ascii="Segoe UI" w:eastAsia="Segoe UI" w:hAnsi="Segoe UI" w:cs="Segoe UI"/>
          <w:b/>
          <w:sz w:val="23"/>
        </w:rPr>
        <w:t>Contratante</w:t>
      </w:r>
      <w:r>
        <w:rPr>
          <w:rFonts w:ascii="Segoe UI" w:eastAsia="Segoe UI" w:hAnsi="Segoe UI" w:cs="Segoe UI"/>
          <w:sz w:val="23"/>
        </w:rPr>
        <w:t xml:space="preserve"> (§ 9º do art. 156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12.5. Todas as sanções previstas neste contrato administrativo poderão ser aplicadas cumulativamente com a multa (art. 156, §7º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12.6. Antes da aplicação da multa será facultada a defesa da </w:t>
      </w:r>
      <w:r>
        <w:rPr>
          <w:rFonts w:ascii="Segoe UI" w:eastAsia="Segoe UI" w:hAnsi="Segoe UI" w:cs="Segoe UI"/>
          <w:b/>
          <w:sz w:val="23"/>
        </w:rPr>
        <w:t>Contratante</w:t>
      </w:r>
      <w:r>
        <w:rPr>
          <w:rFonts w:ascii="Segoe UI" w:eastAsia="Segoe UI" w:hAnsi="Segoe UI" w:cs="Segoe UI"/>
          <w:sz w:val="23"/>
        </w:rPr>
        <w:t xml:space="preserve"> no prazo de 15 (quinze) dias úteis, contado da data de sua intimação (art. 157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12.7. Se a multa aplicada e as indenizações cabíveis forem superiores ao valor do pagamento eventualmente devido pelo </w:t>
      </w:r>
      <w:r>
        <w:rPr>
          <w:rFonts w:ascii="Segoe UI" w:eastAsia="Segoe UI" w:hAnsi="Segoe UI" w:cs="Segoe UI"/>
          <w:b/>
          <w:sz w:val="23"/>
        </w:rPr>
        <w:t>Contratante</w:t>
      </w:r>
      <w:r>
        <w:rPr>
          <w:rFonts w:ascii="Segoe UI" w:eastAsia="Segoe UI" w:hAnsi="Segoe UI" w:cs="Segoe UI"/>
          <w:sz w:val="23"/>
        </w:rPr>
        <w:t xml:space="preserve">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sz w:val="23"/>
        </w:rPr>
        <w:t>, além da perda desse valor, a diferença será descontada da garantia prestada ou será cobrada judicialmente (§ 8º do art. 156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12.8. Previamente ao encaminhamento à cobrança judicial, a multa poderá ser recolhida administrativamente no prazo máximo de 10 (dez)</w:t>
      </w:r>
      <w:r>
        <w:rPr>
          <w:rFonts w:ascii="Segoe UI" w:eastAsia="Segoe UI" w:hAnsi="Segoe UI" w:cs="Segoe UI"/>
          <w:color w:val="FF0000"/>
          <w:sz w:val="23"/>
        </w:rPr>
        <w:t xml:space="preserve"> </w:t>
      </w:r>
      <w:r>
        <w:rPr>
          <w:rFonts w:ascii="Segoe UI" w:eastAsia="Segoe UI" w:hAnsi="Segoe UI" w:cs="Segoe UI"/>
          <w:sz w:val="23"/>
        </w:rPr>
        <w:t>dias, a contar da data do recebimento da comunicação enviada pela autoridade competente.</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12.9. A aplicação das sanções realizar-se-á em processo administrativo que assegure o contraditório e a ampla defesa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sz w:val="23"/>
        </w:rPr>
        <w:t>, observando-se o procedimento previsto no caput</w:t>
      </w:r>
      <w:r>
        <w:rPr>
          <w:rFonts w:ascii="Segoe UI" w:eastAsia="Segoe UI" w:hAnsi="Segoe UI" w:cs="Segoe UI"/>
          <w:b/>
          <w:sz w:val="23"/>
        </w:rPr>
        <w:t xml:space="preserve"> </w:t>
      </w:r>
      <w:r>
        <w:rPr>
          <w:rFonts w:ascii="Segoe UI" w:eastAsia="Segoe UI" w:hAnsi="Segoe UI" w:cs="Segoe UI"/>
          <w:sz w:val="23"/>
        </w:rPr>
        <w:t>e parágrafos do art. 158 da Lei nº 14.133/2021, para as penalidades de impedimento de licitar e contratar e de declaração de inidoneidade para licitar ou contratar.</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12.10. Na aplicação das sanções serão considerados (§ 1º do art. 156 da Lei nº. 14.133/2021):</w:t>
      </w:r>
    </w:p>
    <w:p w:rsidR="00333EA1" w:rsidRDefault="003C7D1A">
      <w:p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natureza e a gravidade da infração cometida;</w:t>
      </w:r>
    </w:p>
    <w:p w:rsidR="00333EA1" w:rsidRDefault="003C7D1A">
      <w:p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peculiaridades do caso concreto;</w:t>
      </w:r>
    </w:p>
    <w:p w:rsidR="00333EA1" w:rsidRDefault="003C7D1A">
      <w:p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circunstâncias agravantes ou atenuantes;</w:t>
      </w:r>
    </w:p>
    <w:p w:rsidR="00333EA1" w:rsidRDefault="003C7D1A">
      <w:p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os</w:t>
      </w:r>
      <w:proofErr w:type="gramEnd"/>
      <w:r>
        <w:rPr>
          <w:rFonts w:ascii="Segoe UI" w:eastAsia="Segoe UI" w:hAnsi="Segoe UI" w:cs="Segoe UI"/>
          <w:sz w:val="23"/>
        </w:rPr>
        <w:t xml:space="preserve"> danos que dela provierem para o </w:t>
      </w:r>
      <w:r>
        <w:rPr>
          <w:rFonts w:ascii="Segoe UI" w:eastAsia="Segoe UI" w:hAnsi="Segoe UI" w:cs="Segoe UI"/>
          <w:b/>
          <w:sz w:val="23"/>
        </w:rPr>
        <w:t>Contratante</w:t>
      </w:r>
      <w:r>
        <w:rPr>
          <w:rFonts w:ascii="Segoe UI" w:eastAsia="Segoe UI" w:hAnsi="Segoe UI" w:cs="Segoe UI"/>
          <w:sz w:val="23"/>
        </w:rPr>
        <w:t>;</w:t>
      </w:r>
    </w:p>
    <w:p w:rsidR="00333EA1" w:rsidRDefault="003C7D1A">
      <w:p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implantação ou o aperfeiçoamento de programa de integridade, conforme normas e orientações dos órgãos de controle.</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12.11. 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12.12. A personalidade jurídica d</w:t>
      </w:r>
      <w:r>
        <w:rPr>
          <w:rFonts w:ascii="Segoe UI" w:eastAsia="Segoe UI" w:hAnsi="Segoe UI" w:cs="Segoe UI"/>
          <w:color w:val="000000"/>
          <w:sz w:val="23"/>
        </w:rPr>
        <w:t xml:space="preserve">o(a) </w:t>
      </w:r>
      <w:r>
        <w:rPr>
          <w:rFonts w:ascii="Segoe UI" w:eastAsia="Segoe UI" w:hAnsi="Segoe UI" w:cs="Segoe UI"/>
          <w:b/>
          <w:color w:val="000000"/>
          <w:sz w:val="23"/>
        </w:rPr>
        <w:t>Contratado(a)</w:t>
      </w:r>
      <w:r>
        <w:rPr>
          <w:rFonts w:ascii="Segoe UI" w:eastAsia="Segoe UI" w:hAnsi="Segoe UI" w:cs="Segoe UI"/>
          <w:sz w:val="23"/>
        </w:rPr>
        <w:t xml:space="preserve"> poderá ser desconsiderada sempre que utilizada com abuso do direito para facilitar, encobrir ou dissimular a prática dos atos ilícitos previstos neste contrato administrativo ou para provocar </w:t>
      </w:r>
      <w:r>
        <w:rPr>
          <w:rFonts w:ascii="Segoe UI" w:eastAsia="Segoe UI" w:hAnsi="Segoe UI" w:cs="Segoe UI"/>
          <w:sz w:val="23"/>
        </w:rPr>
        <w:lastRenderedPageBreak/>
        <w:t xml:space="preserve">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ascii="Segoe UI" w:eastAsia="Segoe UI" w:hAnsi="Segoe UI" w:cs="Segoe UI"/>
          <w:color w:val="000000"/>
          <w:sz w:val="23"/>
        </w:rPr>
        <w:t xml:space="preserve">o(a) </w:t>
      </w:r>
      <w:r>
        <w:rPr>
          <w:rFonts w:ascii="Segoe UI" w:eastAsia="Segoe UI" w:hAnsi="Segoe UI" w:cs="Segoe UI"/>
          <w:b/>
          <w:color w:val="000000"/>
          <w:sz w:val="23"/>
        </w:rPr>
        <w:t>Contratado(a)</w:t>
      </w:r>
      <w:r>
        <w:rPr>
          <w:rFonts w:ascii="Segoe UI" w:eastAsia="Segoe UI" w:hAnsi="Segoe UI" w:cs="Segoe UI"/>
          <w:sz w:val="23"/>
        </w:rPr>
        <w:t>, observados, em todos os casos, o contraditório, a ampla defesa e a obrigatoriedade de análise jurídica prévia (art. 160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12.13. O </w:t>
      </w:r>
      <w:r>
        <w:rPr>
          <w:rFonts w:ascii="Segoe UI" w:eastAsia="Segoe UI" w:hAnsi="Segoe UI" w:cs="Segoe UI"/>
          <w:b/>
          <w:sz w:val="23"/>
        </w:rPr>
        <w:t>Contratante</w:t>
      </w:r>
      <w:r>
        <w:rPr>
          <w:rFonts w:ascii="Segoe UI" w:eastAsia="Segoe UI" w:hAnsi="Segoe UI" w:cs="Segoe UI"/>
          <w:sz w:val="23"/>
        </w:rPr>
        <w:t xml:space="preserv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12.14. As sanções de impedimento de licitar e contratar e declaração de inidoneidade para licitar ou contratar são passíveis de reabilitação na forma do art. 163 da Lei nº 14.133/2021.</w:t>
      </w:r>
    </w:p>
    <w:p w:rsidR="00333EA1" w:rsidRDefault="00333EA1">
      <w:pPr>
        <w:tabs>
          <w:tab w:val="left" w:pos="2268"/>
        </w:tabs>
        <w:spacing w:after="0" w:line="300" w:lineRule="auto"/>
        <w:jc w:val="both"/>
        <w:rPr>
          <w:rFonts w:ascii="Segoe UI" w:eastAsia="Segoe UI" w:hAnsi="Segoe UI" w:cs="Segoe UI"/>
          <w:b/>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Dos casos de extinção</w:t>
      </w:r>
    </w:p>
    <w:p w:rsidR="00333EA1" w:rsidRDefault="003C7D1A">
      <w:pPr>
        <w:numPr>
          <w:ilvl w:val="0"/>
          <w:numId w:val="5"/>
        </w:numPr>
        <w:tabs>
          <w:tab w:val="left" w:pos="851"/>
        </w:tabs>
        <w:spacing w:line="300" w:lineRule="auto"/>
        <w:ind w:left="720" w:hanging="360"/>
        <w:jc w:val="both"/>
        <w:rPr>
          <w:rFonts w:ascii="Segoe UI" w:eastAsia="Segoe UI" w:hAnsi="Segoe UI" w:cs="Segoe UI"/>
          <w:sz w:val="23"/>
        </w:rPr>
      </w:pPr>
      <w:r>
        <w:rPr>
          <w:rFonts w:ascii="Segoe UI" w:eastAsia="Segoe UI" w:hAnsi="Segoe UI" w:cs="Segoe UI"/>
          <w:sz w:val="23"/>
        </w:rPr>
        <w:t>13.1. O contrato administrativo se extingue quando cumpridas as obrigações de ambas as partes, ainda que isso ocorra antes do prazo estipulado para tanto.</w:t>
      </w:r>
    </w:p>
    <w:p w:rsidR="00333EA1" w:rsidRDefault="003C7D1A">
      <w:pPr>
        <w:numPr>
          <w:ilvl w:val="0"/>
          <w:numId w:val="5"/>
        </w:numPr>
        <w:tabs>
          <w:tab w:val="left" w:pos="851"/>
        </w:tabs>
        <w:spacing w:line="300" w:lineRule="auto"/>
        <w:ind w:left="720" w:hanging="360"/>
        <w:jc w:val="both"/>
        <w:rPr>
          <w:rFonts w:ascii="Segoe UI" w:eastAsia="Segoe UI" w:hAnsi="Segoe UI" w:cs="Segoe UI"/>
          <w:sz w:val="23"/>
        </w:rPr>
      </w:pPr>
      <w:r>
        <w:rPr>
          <w:rFonts w:ascii="Segoe UI" w:eastAsia="Segoe UI" w:hAnsi="Segoe UI" w:cs="Segoe UI"/>
          <w:sz w:val="23"/>
        </w:rPr>
        <w:t xml:space="preserve">13.2. Se as obrigações não forem cumpridas no prazo estipulado, a vigência ficará prorrogada até a conclusão do objeto, caso em que deverá o </w:t>
      </w:r>
      <w:r>
        <w:rPr>
          <w:rFonts w:ascii="Segoe UI" w:eastAsia="Segoe UI" w:hAnsi="Segoe UI" w:cs="Segoe UI"/>
          <w:b/>
          <w:sz w:val="23"/>
        </w:rPr>
        <w:t>Contratante</w:t>
      </w:r>
      <w:r>
        <w:rPr>
          <w:rFonts w:ascii="Segoe UI" w:eastAsia="Segoe UI" w:hAnsi="Segoe UI" w:cs="Segoe UI"/>
          <w:sz w:val="23"/>
        </w:rPr>
        <w:t xml:space="preserve"> providenciar a readequação do cronograma físico-financeiro, se for o caso.</w:t>
      </w:r>
    </w:p>
    <w:p w:rsidR="00333EA1" w:rsidRDefault="003C7D1A">
      <w:pPr>
        <w:numPr>
          <w:ilvl w:val="0"/>
          <w:numId w:val="5"/>
        </w:numPr>
        <w:tabs>
          <w:tab w:val="left" w:pos="851"/>
        </w:tabs>
        <w:spacing w:line="300" w:lineRule="auto"/>
        <w:ind w:left="720" w:hanging="360"/>
        <w:jc w:val="both"/>
        <w:rPr>
          <w:rFonts w:ascii="Segoe UI" w:eastAsia="Segoe UI" w:hAnsi="Segoe UI" w:cs="Segoe UI"/>
          <w:sz w:val="23"/>
        </w:rPr>
      </w:pPr>
      <w:r>
        <w:rPr>
          <w:rFonts w:ascii="Segoe UI" w:eastAsia="Segoe UI" w:hAnsi="Segoe UI" w:cs="Segoe UI"/>
          <w:sz w:val="23"/>
        </w:rPr>
        <w:t xml:space="preserve">13.3. Quando a não conclusão do contrato administrativa referida no item anterior decorrer de culpa </w:t>
      </w:r>
      <w:proofErr w:type="gramStart"/>
      <w:r>
        <w:rPr>
          <w:rFonts w:ascii="Segoe UI" w:eastAsia="Segoe UI" w:hAnsi="Segoe UI" w:cs="Segoe UI"/>
          <w:sz w:val="23"/>
        </w:rPr>
        <w:t>d</w:t>
      </w:r>
      <w:r>
        <w:rPr>
          <w:rFonts w:ascii="Segoe UI" w:eastAsia="Segoe UI" w:hAnsi="Segoe UI" w:cs="Segoe UI"/>
          <w:color w:val="000000"/>
          <w:sz w:val="23"/>
        </w:rPr>
        <w:t>o(</w:t>
      </w:r>
      <w:proofErr w:type="gramEnd"/>
      <w:r>
        <w:rPr>
          <w:rFonts w:ascii="Segoe UI" w:eastAsia="Segoe UI" w:hAnsi="Segoe UI" w:cs="Segoe UI"/>
          <w:color w:val="000000"/>
          <w:sz w:val="23"/>
        </w:rPr>
        <w:t xml:space="preserve">a) </w:t>
      </w:r>
      <w:r>
        <w:rPr>
          <w:rFonts w:ascii="Segoe UI" w:eastAsia="Segoe UI" w:hAnsi="Segoe UI" w:cs="Segoe UI"/>
          <w:b/>
          <w:color w:val="000000"/>
          <w:sz w:val="23"/>
        </w:rPr>
        <w:t>Contratado(a)</w:t>
      </w:r>
      <w:r>
        <w:rPr>
          <w:rFonts w:ascii="Segoe UI" w:eastAsia="Segoe UI" w:hAnsi="Segoe UI" w:cs="Segoe UI"/>
          <w:sz w:val="23"/>
        </w:rPr>
        <w:t>:</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t xml:space="preserve">13.3.1. </w:t>
      </w:r>
      <w:proofErr w:type="gramStart"/>
      <w:r>
        <w:rPr>
          <w:rFonts w:ascii="Segoe UI" w:eastAsia="Segoe UI" w:hAnsi="Segoe UI" w:cs="Segoe UI"/>
          <w:sz w:val="23"/>
        </w:rPr>
        <w:t>ficará</w:t>
      </w:r>
      <w:proofErr w:type="gramEnd"/>
      <w:r>
        <w:rPr>
          <w:rFonts w:ascii="Segoe UI" w:eastAsia="Segoe UI" w:hAnsi="Segoe UI" w:cs="Segoe UI"/>
          <w:sz w:val="23"/>
        </w:rPr>
        <w:t xml:space="preserve"> ele constituído em mora, sendo-lhe aplicáveis as respectivas sanções administrativas; e  </w:t>
      </w:r>
    </w:p>
    <w:p w:rsidR="00333EA1" w:rsidRDefault="003C7D1A">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13.3.2. </w:t>
      </w:r>
      <w:proofErr w:type="gramStart"/>
      <w:r>
        <w:rPr>
          <w:rFonts w:ascii="Segoe UI" w:eastAsia="Segoe UI" w:hAnsi="Segoe UI" w:cs="Segoe UI"/>
          <w:sz w:val="23"/>
        </w:rPr>
        <w:t>poderá</w:t>
      </w:r>
      <w:proofErr w:type="gramEnd"/>
      <w:r>
        <w:rPr>
          <w:rFonts w:ascii="Segoe UI" w:eastAsia="Segoe UI" w:hAnsi="Segoe UI" w:cs="Segoe UI"/>
          <w:sz w:val="23"/>
        </w:rPr>
        <w:t xml:space="preserve"> o </w:t>
      </w:r>
      <w:r>
        <w:rPr>
          <w:rFonts w:ascii="Segoe UI" w:eastAsia="Segoe UI" w:hAnsi="Segoe UI" w:cs="Segoe UI"/>
          <w:b/>
          <w:sz w:val="23"/>
        </w:rPr>
        <w:t>Contratante</w:t>
      </w:r>
      <w:r>
        <w:rPr>
          <w:rFonts w:ascii="Segoe UI" w:eastAsia="Segoe UI" w:hAnsi="Segoe UI" w:cs="Segoe UI"/>
          <w:sz w:val="23"/>
        </w:rPr>
        <w:t xml:space="preserve"> optar pela extinção do contrato e, nesse caso, adotará as medidas admitidas em lei para a continuidade da execução contratual.</w:t>
      </w:r>
    </w:p>
    <w:p w:rsidR="00333EA1" w:rsidRDefault="003C7D1A">
      <w:pPr>
        <w:spacing w:line="300" w:lineRule="auto"/>
        <w:jc w:val="both"/>
        <w:rPr>
          <w:rFonts w:ascii="Segoe UI" w:eastAsia="Segoe UI" w:hAnsi="Segoe UI" w:cs="Segoe UI"/>
          <w:i/>
          <w:sz w:val="23"/>
        </w:rPr>
      </w:pPr>
      <w:r>
        <w:rPr>
          <w:rFonts w:ascii="Segoe UI" w:eastAsia="Segoe UI" w:hAnsi="Segoe UI" w:cs="Segoe UI"/>
          <w:sz w:val="23"/>
        </w:rPr>
        <w:t>13.4. O contrato administrativo pode ser extinto antes de cumpridas as obrigações nele estipuladas, ou antes do prazo nele fixado, por algum dos motivos previstos no art. 137 da Lei nº. 14.133/2021, assegurados o contraditório e a ampla defesa, bem como amigavelmente.</w:t>
      </w:r>
    </w:p>
    <w:p w:rsidR="00333EA1" w:rsidRDefault="003C7D1A">
      <w:pPr>
        <w:numPr>
          <w:ilvl w:val="0"/>
          <w:numId w:val="6"/>
        </w:numPr>
        <w:tabs>
          <w:tab w:val="left" w:pos="993"/>
        </w:tabs>
        <w:spacing w:line="300" w:lineRule="auto"/>
        <w:ind w:left="720" w:hanging="360"/>
        <w:jc w:val="both"/>
        <w:rPr>
          <w:rFonts w:ascii="Segoe UI" w:eastAsia="Segoe UI" w:hAnsi="Segoe UI" w:cs="Segoe UI"/>
          <w:sz w:val="23"/>
        </w:rPr>
      </w:pPr>
      <w:r>
        <w:rPr>
          <w:rFonts w:ascii="Segoe UI" w:eastAsia="Segoe UI" w:hAnsi="Segoe UI" w:cs="Segoe UI"/>
          <w:sz w:val="23"/>
        </w:rPr>
        <w:t xml:space="preserve">13.5. 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333EA1" w:rsidRDefault="003C7D1A">
      <w:pPr>
        <w:numPr>
          <w:ilvl w:val="0"/>
          <w:numId w:val="6"/>
        </w:numPr>
        <w:tabs>
          <w:tab w:val="left" w:pos="993"/>
        </w:tabs>
        <w:spacing w:line="300" w:lineRule="auto"/>
        <w:ind w:left="720" w:hanging="360"/>
        <w:jc w:val="both"/>
        <w:rPr>
          <w:rFonts w:ascii="Segoe UI" w:eastAsia="Segoe UI" w:hAnsi="Segoe UI" w:cs="Segoe UI"/>
          <w:sz w:val="23"/>
        </w:rPr>
      </w:pPr>
      <w:r>
        <w:rPr>
          <w:rFonts w:ascii="Segoe UI" w:eastAsia="Segoe UI" w:hAnsi="Segoe UI" w:cs="Segoe UI"/>
          <w:sz w:val="23"/>
        </w:rPr>
        <w:t>13.6. O termo de rescisão, sempre que possível, será precedido:</w:t>
      </w:r>
    </w:p>
    <w:p w:rsidR="00333EA1" w:rsidRDefault="003C7D1A">
      <w:pPr>
        <w:tabs>
          <w:tab w:val="left" w:pos="360"/>
          <w:tab w:val="left" w:pos="709"/>
          <w:tab w:val="left" w:pos="993"/>
        </w:tabs>
        <w:spacing w:line="300" w:lineRule="auto"/>
        <w:jc w:val="both"/>
        <w:rPr>
          <w:rFonts w:ascii="Segoe UI" w:eastAsia="Segoe UI" w:hAnsi="Segoe UI" w:cs="Segoe UI"/>
          <w:sz w:val="23"/>
        </w:rPr>
      </w:pPr>
      <w:r>
        <w:rPr>
          <w:rFonts w:ascii="Segoe UI" w:eastAsia="Segoe UI" w:hAnsi="Segoe UI" w:cs="Segoe UI"/>
          <w:sz w:val="23"/>
        </w:rPr>
        <w:t>13.6.1. Balanço dos eventos contratuais já cumpridos ou parcialmente cumpridos;</w:t>
      </w:r>
    </w:p>
    <w:p w:rsidR="00333EA1" w:rsidRDefault="003C7D1A">
      <w:pPr>
        <w:tabs>
          <w:tab w:val="left" w:pos="360"/>
          <w:tab w:val="left" w:pos="709"/>
          <w:tab w:val="left" w:pos="993"/>
        </w:tabs>
        <w:spacing w:line="300" w:lineRule="auto"/>
        <w:jc w:val="both"/>
        <w:rPr>
          <w:rFonts w:ascii="Segoe UI" w:eastAsia="Segoe UI" w:hAnsi="Segoe UI" w:cs="Segoe UI"/>
          <w:sz w:val="23"/>
        </w:rPr>
      </w:pPr>
      <w:r>
        <w:rPr>
          <w:rFonts w:ascii="Segoe UI" w:eastAsia="Segoe UI" w:hAnsi="Segoe UI" w:cs="Segoe UI"/>
          <w:sz w:val="23"/>
        </w:rPr>
        <w:t>13.6.2. Relação dos pagamentos já efetuados e ainda devidos; e</w:t>
      </w:r>
    </w:p>
    <w:p w:rsidR="00333EA1" w:rsidRDefault="003C7D1A">
      <w:pPr>
        <w:tabs>
          <w:tab w:val="left" w:pos="360"/>
          <w:tab w:val="left" w:pos="709"/>
          <w:tab w:val="left" w:pos="993"/>
        </w:tabs>
        <w:spacing w:line="300" w:lineRule="auto"/>
        <w:jc w:val="both"/>
        <w:rPr>
          <w:rFonts w:ascii="Segoe UI" w:eastAsia="Segoe UI" w:hAnsi="Segoe UI" w:cs="Segoe UI"/>
          <w:sz w:val="23"/>
        </w:rPr>
      </w:pPr>
      <w:r>
        <w:rPr>
          <w:rFonts w:ascii="Segoe UI" w:eastAsia="Segoe UI" w:hAnsi="Segoe UI" w:cs="Segoe UI"/>
          <w:sz w:val="23"/>
        </w:rPr>
        <w:t>13.6.3. Indenizações e multas.</w:t>
      </w:r>
    </w:p>
    <w:p w:rsidR="00333EA1" w:rsidRDefault="00333EA1">
      <w:pPr>
        <w:tabs>
          <w:tab w:val="left" w:pos="360"/>
          <w:tab w:val="left" w:pos="709"/>
          <w:tab w:val="left" w:pos="993"/>
        </w:tabs>
        <w:spacing w:after="0" w:line="300" w:lineRule="auto"/>
        <w:jc w:val="both"/>
        <w:rPr>
          <w:rFonts w:ascii="Segoe UI" w:eastAsia="Segoe UI" w:hAnsi="Segoe UI" w:cs="Segoe UI"/>
          <w:sz w:val="23"/>
        </w:rPr>
      </w:pPr>
    </w:p>
    <w:p w:rsidR="00333EA1" w:rsidRDefault="003C7D1A">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Das disposições finais</w:t>
      </w:r>
    </w:p>
    <w:p w:rsidR="00333EA1" w:rsidRDefault="003C7D1A">
      <w:pPr>
        <w:spacing w:after="0" w:line="300" w:lineRule="auto"/>
        <w:jc w:val="both"/>
        <w:rPr>
          <w:rFonts w:ascii="Segoe UI" w:eastAsia="Segoe UI" w:hAnsi="Segoe UI" w:cs="Segoe UI"/>
          <w:sz w:val="23"/>
        </w:rPr>
      </w:pPr>
      <w:r>
        <w:rPr>
          <w:rFonts w:ascii="Segoe UI" w:eastAsia="Segoe UI" w:hAnsi="Segoe UI" w:cs="Segoe UI"/>
          <w:sz w:val="23"/>
        </w:rPr>
        <w:t xml:space="preserve">14.1. O </w:t>
      </w:r>
      <w:r>
        <w:rPr>
          <w:rFonts w:ascii="Segoe UI" w:eastAsia="Segoe UI" w:hAnsi="Segoe UI" w:cs="Segoe UI"/>
          <w:b/>
          <w:sz w:val="23"/>
        </w:rPr>
        <w:t xml:space="preserve">Contratante </w:t>
      </w:r>
      <w:r>
        <w:rPr>
          <w:rFonts w:ascii="Segoe UI" w:eastAsia="Segoe UI" w:hAnsi="Segoe UI" w:cs="Segoe UI"/>
          <w:sz w:val="23"/>
        </w:rPr>
        <w:t>fará a publicação deste contrato administrativo nos termos da Lei nº. 14.133/2021.</w:t>
      </w:r>
    </w:p>
    <w:p w:rsidR="00333EA1" w:rsidRDefault="003C7D1A">
      <w:pPr>
        <w:spacing w:after="0" w:line="300" w:lineRule="auto"/>
        <w:jc w:val="both"/>
        <w:rPr>
          <w:rFonts w:ascii="Segoe UI" w:eastAsia="Segoe UI" w:hAnsi="Segoe UI" w:cs="Segoe UI"/>
          <w:sz w:val="23"/>
        </w:rPr>
      </w:pPr>
      <w:r>
        <w:rPr>
          <w:rFonts w:ascii="Segoe UI" w:eastAsia="Segoe UI" w:hAnsi="Segoe UI" w:cs="Segoe UI"/>
          <w:sz w:val="23"/>
        </w:rPr>
        <w:t>14.2. O foro da Comarca de Inhapim é eleito para dirimir os eventuais litígios que decorrerem da execução deste contrato administrativo que não puderem ser compostos pela conciliação, conforme § 1º do art. 92 da Lei nº. 14.133/2021.</w:t>
      </w:r>
    </w:p>
    <w:p w:rsidR="00333EA1" w:rsidRDefault="003C7D1A">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Nome do Município – MG, XX de XX de 20XX. </w:t>
      </w:r>
    </w:p>
    <w:p w:rsidR="00333EA1" w:rsidRDefault="00333EA1">
      <w:pPr>
        <w:spacing w:after="0" w:line="300" w:lineRule="auto"/>
        <w:ind w:firstLine="2268"/>
        <w:jc w:val="both"/>
        <w:rPr>
          <w:rFonts w:ascii="Segoe UI" w:eastAsia="Segoe UI" w:hAnsi="Segoe UI" w:cs="Segoe UI"/>
          <w:sz w:val="23"/>
        </w:rPr>
      </w:pPr>
    </w:p>
    <w:p w:rsidR="00333EA1" w:rsidRDefault="003C7D1A">
      <w:pPr>
        <w:spacing w:after="0" w:line="240" w:lineRule="auto"/>
        <w:jc w:val="both"/>
        <w:rPr>
          <w:rFonts w:ascii="Segoe UI" w:eastAsia="Segoe UI" w:hAnsi="Segoe UI" w:cs="Segoe UI"/>
          <w:b/>
          <w:sz w:val="23"/>
        </w:rPr>
      </w:pPr>
      <w:proofErr w:type="gramStart"/>
      <w:r>
        <w:rPr>
          <w:rFonts w:ascii="Segoe UI" w:eastAsia="Segoe UI" w:hAnsi="Segoe UI" w:cs="Segoe UI"/>
          <w:b/>
          <w:sz w:val="23"/>
        </w:rPr>
        <w:t>Prefeito(</w:t>
      </w:r>
      <w:proofErr w:type="gramEnd"/>
      <w:r>
        <w:rPr>
          <w:rFonts w:ascii="Segoe UI" w:eastAsia="Segoe UI" w:hAnsi="Segoe UI" w:cs="Segoe UI"/>
          <w:b/>
          <w:sz w:val="23"/>
        </w:rPr>
        <w:t>a) Municipal</w:t>
      </w:r>
    </w:p>
    <w:p w:rsidR="00333EA1" w:rsidRDefault="003C7D1A">
      <w:pPr>
        <w:spacing w:after="0" w:line="240" w:lineRule="auto"/>
        <w:jc w:val="both"/>
        <w:rPr>
          <w:rFonts w:ascii="Segoe UI" w:eastAsia="Segoe UI" w:hAnsi="Segoe UI" w:cs="Segoe UI"/>
          <w:sz w:val="23"/>
        </w:rPr>
      </w:pPr>
      <w:r>
        <w:rPr>
          <w:rFonts w:ascii="Segoe UI" w:eastAsia="Segoe UI" w:hAnsi="Segoe UI" w:cs="Segoe UI"/>
          <w:sz w:val="23"/>
        </w:rPr>
        <w:t>Contratante</w:t>
      </w:r>
    </w:p>
    <w:p w:rsidR="00333EA1" w:rsidRDefault="00333EA1">
      <w:pPr>
        <w:spacing w:after="0" w:line="300" w:lineRule="auto"/>
        <w:jc w:val="both"/>
        <w:rPr>
          <w:rFonts w:ascii="Segoe UI" w:eastAsia="Segoe UI" w:hAnsi="Segoe UI" w:cs="Segoe UI"/>
          <w:b/>
          <w:sz w:val="23"/>
        </w:rPr>
      </w:pPr>
    </w:p>
    <w:p w:rsidR="00333EA1" w:rsidRDefault="003C7D1A">
      <w:pPr>
        <w:spacing w:after="0" w:line="240" w:lineRule="auto"/>
        <w:jc w:val="both"/>
        <w:rPr>
          <w:rFonts w:ascii="Segoe UI" w:eastAsia="Segoe UI" w:hAnsi="Segoe UI" w:cs="Segoe UI"/>
          <w:b/>
          <w:sz w:val="23"/>
        </w:rPr>
      </w:pPr>
      <w:r>
        <w:rPr>
          <w:rFonts w:ascii="Segoe UI" w:eastAsia="Segoe UI" w:hAnsi="Segoe UI" w:cs="Segoe UI"/>
          <w:b/>
          <w:sz w:val="23"/>
        </w:rPr>
        <w:t xml:space="preserve">Nome </w:t>
      </w:r>
      <w:proofErr w:type="gramStart"/>
      <w:r>
        <w:rPr>
          <w:rFonts w:ascii="Segoe UI" w:eastAsia="Segoe UI" w:hAnsi="Segoe UI" w:cs="Segoe UI"/>
          <w:b/>
          <w:sz w:val="23"/>
        </w:rPr>
        <w:t>do(</w:t>
      </w:r>
      <w:proofErr w:type="gramEnd"/>
      <w:r>
        <w:rPr>
          <w:rFonts w:ascii="Segoe UI" w:eastAsia="Segoe UI" w:hAnsi="Segoe UI" w:cs="Segoe UI"/>
          <w:b/>
          <w:sz w:val="23"/>
        </w:rPr>
        <w:t>a) sócio(a)-administrador(a)e</w:t>
      </w:r>
    </w:p>
    <w:p w:rsidR="00333EA1" w:rsidRDefault="003C7D1A">
      <w:pPr>
        <w:spacing w:after="0" w:line="240" w:lineRule="auto"/>
        <w:jc w:val="both"/>
        <w:rPr>
          <w:rFonts w:ascii="Segoe UI" w:eastAsia="Segoe UI" w:hAnsi="Segoe UI" w:cs="Segoe UI"/>
          <w:sz w:val="23"/>
        </w:rPr>
      </w:pPr>
      <w:r>
        <w:rPr>
          <w:rFonts w:ascii="Segoe UI" w:eastAsia="Segoe UI" w:hAnsi="Segoe UI" w:cs="Segoe UI"/>
          <w:sz w:val="23"/>
        </w:rPr>
        <w:t>Contratada</w:t>
      </w:r>
    </w:p>
    <w:p w:rsidR="00333EA1" w:rsidRDefault="00333EA1">
      <w:pPr>
        <w:spacing w:after="0" w:line="240" w:lineRule="auto"/>
        <w:rPr>
          <w:rFonts w:ascii="Segoe UI" w:eastAsia="Segoe UI" w:hAnsi="Segoe UI" w:cs="Segoe UI"/>
          <w:b/>
          <w:sz w:val="20"/>
        </w:rPr>
      </w:pPr>
    </w:p>
    <w:p w:rsidR="00333EA1" w:rsidRDefault="00333EA1">
      <w:pPr>
        <w:spacing w:before="6" w:after="0" w:line="240" w:lineRule="auto"/>
        <w:rPr>
          <w:rFonts w:ascii="Segoe UI" w:eastAsia="Segoe UI" w:hAnsi="Segoe UI" w:cs="Segoe UI"/>
          <w:b/>
          <w:sz w:val="18"/>
        </w:rPr>
      </w:pPr>
    </w:p>
    <w:p w:rsidR="00333EA1" w:rsidRDefault="00333EA1">
      <w:pPr>
        <w:spacing w:before="7" w:after="0" w:line="240" w:lineRule="auto"/>
        <w:rPr>
          <w:rFonts w:ascii="Segoe UI" w:eastAsia="Segoe UI" w:hAnsi="Segoe UI" w:cs="Segoe UI"/>
          <w:b/>
          <w:sz w:val="26"/>
        </w:rPr>
      </w:pPr>
    </w:p>
    <w:p w:rsidR="00333EA1" w:rsidRDefault="00333EA1">
      <w:pPr>
        <w:spacing w:after="200" w:line="276" w:lineRule="auto"/>
        <w:jc w:val="center"/>
        <w:rPr>
          <w:rFonts w:ascii="Calibri" w:eastAsia="Calibri" w:hAnsi="Calibri" w:cs="Calibri"/>
          <w:b/>
        </w:rPr>
      </w:pPr>
    </w:p>
    <w:p w:rsidR="00333EA1" w:rsidRDefault="00333EA1">
      <w:pPr>
        <w:spacing w:after="200" w:line="276" w:lineRule="auto"/>
        <w:jc w:val="center"/>
        <w:rPr>
          <w:rFonts w:ascii="Calibri" w:eastAsia="Calibri" w:hAnsi="Calibri" w:cs="Calibri"/>
          <w:b/>
        </w:rPr>
      </w:pPr>
    </w:p>
    <w:sectPr w:rsidR="00333EA1">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4D9" w:rsidRDefault="008F34D9" w:rsidP="005E167A">
      <w:pPr>
        <w:spacing w:after="0" w:line="240" w:lineRule="auto"/>
      </w:pPr>
      <w:r>
        <w:separator/>
      </w:r>
    </w:p>
  </w:endnote>
  <w:endnote w:type="continuationSeparator" w:id="0">
    <w:p w:rsidR="008F34D9" w:rsidRDefault="008F34D9" w:rsidP="005E1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4D9" w:rsidRDefault="008F34D9" w:rsidP="005E167A">
      <w:pPr>
        <w:spacing w:after="0" w:line="240" w:lineRule="auto"/>
      </w:pPr>
      <w:r>
        <w:separator/>
      </w:r>
    </w:p>
  </w:footnote>
  <w:footnote w:type="continuationSeparator" w:id="0">
    <w:p w:rsidR="008F34D9" w:rsidRDefault="008F34D9" w:rsidP="005E16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035" w:rsidRPr="004172CC" w:rsidRDefault="00053035" w:rsidP="005E167A">
    <w:pPr>
      <w:pStyle w:val="Cabealho"/>
    </w:pPr>
    <w:r w:rsidRPr="00B95F4F">
      <w:rPr>
        <w:noProof/>
      </w:rPr>
      <w:drawing>
        <wp:anchor distT="0" distB="0" distL="114300" distR="114300" simplePos="0" relativeHeight="251657216" behindDoc="0" locked="0" layoutInCell="1" allowOverlap="1" wp14:anchorId="117C615C" wp14:editId="6BAFD219">
          <wp:simplePos x="0" y="0"/>
          <wp:positionH relativeFrom="margin">
            <wp:posOffset>19685</wp:posOffset>
          </wp:positionH>
          <wp:positionV relativeFrom="paragraph">
            <wp:posOffset>77470</wp:posOffset>
          </wp:positionV>
          <wp:extent cx="809625" cy="904875"/>
          <wp:effectExtent l="19050" t="0" r="9525" b="0"/>
          <wp:wrapNone/>
          <wp:docPr id="4" name="Imagem 4"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809625" cy="904875"/>
                  </a:xfrm>
                  <a:prstGeom prst="rect">
                    <a:avLst/>
                  </a:prstGeom>
                  <a:noFill/>
                  <a:ln w="9525">
                    <a:noFill/>
                    <a:miter lim="800000"/>
                    <a:headEnd/>
                    <a:tailEnd/>
                  </a:ln>
                </pic:spPr>
              </pic:pic>
            </a:graphicData>
          </a:graphic>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2" o:title="Brasão de Dom Cavati - Desenho Renovado" gain="19661f" blacklevel="22938f"/>
          <w10:wrap anchorx="margin" anchory="margin"/>
        </v:shape>
      </w:pict>
    </w:r>
  </w:p>
  <w:p w:rsidR="00053035" w:rsidRDefault="00053035" w:rsidP="005E167A">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 xml:space="preserve">Rua Novo Horizonte, nº 303 – Centro, Dom </w:t>
    </w:r>
    <w:proofErr w:type="spellStart"/>
    <w:r>
      <w:rPr>
        <w:rFonts w:ascii="Arial" w:hAnsi="Arial" w:cs="Arial"/>
        <w:b/>
      </w:rPr>
      <w:t>Cavati</w:t>
    </w:r>
    <w:proofErr w:type="spellEnd"/>
    <w:r>
      <w:rPr>
        <w:rFonts w:ascii="Arial" w:hAnsi="Arial" w:cs="Arial"/>
        <w:b/>
      </w:rPr>
      <w:t xml:space="preserve"> – MG</w:t>
    </w:r>
  </w:p>
  <w:p w:rsidR="00053035" w:rsidRDefault="00053035" w:rsidP="005E167A">
    <w:pPr>
      <w:pStyle w:val="Cabealho"/>
    </w:pPr>
  </w:p>
  <w:p w:rsidR="00053035" w:rsidRDefault="0005303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6737A0"/>
    <w:multiLevelType w:val="multilevel"/>
    <w:tmpl w:val="56F0C3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2112161"/>
    <w:multiLevelType w:val="multilevel"/>
    <w:tmpl w:val="A192C4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EA11761"/>
    <w:multiLevelType w:val="multilevel"/>
    <w:tmpl w:val="0F3241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3EF0640"/>
    <w:multiLevelType w:val="multilevel"/>
    <w:tmpl w:val="E280DD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417025A"/>
    <w:multiLevelType w:val="multilevel"/>
    <w:tmpl w:val="ED14CD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8471A24"/>
    <w:multiLevelType w:val="multilevel"/>
    <w:tmpl w:val="32C894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EA1"/>
    <w:rsid w:val="00053035"/>
    <w:rsid w:val="000A3721"/>
    <w:rsid w:val="00102DE1"/>
    <w:rsid w:val="00333EA1"/>
    <w:rsid w:val="003C7D1A"/>
    <w:rsid w:val="005E167A"/>
    <w:rsid w:val="0063576C"/>
    <w:rsid w:val="008F34D9"/>
    <w:rsid w:val="00AA1E0A"/>
    <w:rsid w:val="00AD7402"/>
    <w:rsid w:val="00EE73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D0677D81-CB8E-41F3-B4CB-0E5CC0485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167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167A"/>
  </w:style>
  <w:style w:type="paragraph" w:styleId="Rodap">
    <w:name w:val="footer"/>
    <w:basedOn w:val="Normal"/>
    <w:link w:val="RodapChar"/>
    <w:uiPriority w:val="99"/>
    <w:unhideWhenUsed/>
    <w:rsid w:val="005E167A"/>
    <w:pPr>
      <w:tabs>
        <w:tab w:val="center" w:pos="4252"/>
        <w:tab w:val="right" w:pos="8504"/>
      </w:tabs>
      <w:spacing w:after="0" w:line="240" w:lineRule="auto"/>
    </w:pPr>
  </w:style>
  <w:style w:type="character" w:customStyle="1" w:styleId="RodapChar">
    <w:name w:val="Rodapé Char"/>
    <w:basedOn w:val="Fontepargpadro"/>
    <w:link w:val="Rodap"/>
    <w:uiPriority w:val="99"/>
    <w:rsid w:val="005E167A"/>
  </w:style>
  <w:style w:type="paragraph" w:styleId="Textodebalo">
    <w:name w:val="Balloon Text"/>
    <w:basedOn w:val="Normal"/>
    <w:link w:val="TextodebaloChar"/>
    <w:uiPriority w:val="99"/>
    <w:semiHidden/>
    <w:unhideWhenUsed/>
    <w:rsid w:val="00102DE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02DE1"/>
    <w:rPr>
      <w:rFonts w:ascii="Segoe UI" w:hAnsi="Segoe UI" w:cs="Segoe UI"/>
      <w:sz w:val="18"/>
      <w:szCs w:val="18"/>
    </w:rPr>
  </w:style>
  <w:style w:type="table" w:styleId="Tabelacomgrade">
    <w:name w:val="Table Grid"/>
    <w:basedOn w:val="Tabelanormal"/>
    <w:uiPriority w:val="59"/>
    <w:rsid w:val="0005303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sistema.novobbmnet.com.br/orgaopromotor/edita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istema.novobbmnet.com.br/orgaopromotor/editais" TargetMode="External"/><Relationship Id="rId4" Type="http://schemas.openxmlformats.org/officeDocument/2006/relationships/settings" Target="settings.xml"/><Relationship Id="rId9" Type="http://schemas.openxmlformats.org/officeDocument/2006/relationships/hyperlink" Target="http://sistema.novobbmnet.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464CF-9F30-4372-BC6B-933431433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8611</Words>
  <Characters>46501</Characters>
  <Application>Microsoft Office Word</Application>
  <DocSecurity>0</DocSecurity>
  <Lines>387</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6</cp:revision>
  <cp:lastPrinted>2024-05-29T19:06:00Z</cp:lastPrinted>
  <dcterms:created xsi:type="dcterms:W3CDTF">2024-05-29T19:01:00Z</dcterms:created>
  <dcterms:modified xsi:type="dcterms:W3CDTF">2024-05-29T19:11:00Z</dcterms:modified>
</cp:coreProperties>
</file>