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355" w:rsidRPr="00CC45A1" w:rsidRDefault="005658BE" w:rsidP="00BF063E">
      <w:pPr>
        <w:tabs>
          <w:tab w:val="left" w:pos="0"/>
        </w:tabs>
        <w:spacing w:after="0" w:line="300" w:lineRule="auto"/>
        <w:jc w:val="center"/>
        <w:rPr>
          <w:rFonts w:ascii="Segoe UI" w:eastAsia="Segoe UI" w:hAnsi="Segoe UI" w:cs="Segoe UI"/>
        </w:rPr>
      </w:pPr>
      <w:r w:rsidRPr="00CC45A1">
        <w:rPr>
          <w:rFonts w:ascii="Segoe UI" w:eastAsia="Segoe UI" w:hAnsi="Segoe UI" w:cs="Segoe UI"/>
          <w:b/>
        </w:rPr>
        <w:t>EDITAL</w:t>
      </w:r>
    </w:p>
    <w:p w:rsidR="00FF07D5" w:rsidRPr="00CC45A1" w:rsidRDefault="00FF07D5" w:rsidP="00FF07D5">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sidR="0030112E">
        <w:rPr>
          <w:rFonts w:ascii="Segoe UI" w:hAnsi="Segoe UI" w:cs="Segoe UI"/>
        </w:rPr>
        <w:t>31</w:t>
      </w:r>
      <w:r w:rsidRPr="00CC45A1">
        <w:rPr>
          <w:rFonts w:ascii="Segoe UI" w:hAnsi="Segoe UI" w:cs="Segoe UI"/>
        </w:rPr>
        <w:t>/20</w:t>
      </w:r>
      <w:r w:rsidR="0030112E">
        <w:rPr>
          <w:rFonts w:ascii="Segoe UI" w:hAnsi="Segoe UI" w:cs="Segoe UI"/>
        </w:rPr>
        <w:t>25</w:t>
      </w:r>
    </w:p>
    <w:p w:rsidR="00FF07D5" w:rsidRDefault="00FF07D5" w:rsidP="00BF063E">
      <w:pPr>
        <w:tabs>
          <w:tab w:val="left" w:pos="2268"/>
        </w:tabs>
        <w:spacing w:after="0" w:line="240" w:lineRule="auto"/>
        <w:jc w:val="both"/>
        <w:rPr>
          <w:rFonts w:ascii="Segoe UI" w:hAnsi="Segoe UI" w:cs="Segoe UI"/>
        </w:rPr>
      </w:pPr>
      <w:r w:rsidRPr="00CC45A1">
        <w:rPr>
          <w:rFonts w:ascii="Segoe UI" w:hAnsi="Segoe UI" w:cs="Segoe UI"/>
        </w:rPr>
        <w:t>Pregão nº. 0</w:t>
      </w:r>
      <w:r w:rsidR="0030112E">
        <w:rPr>
          <w:rFonts w:ascii="Segoe UI" w:hAnsi="Segoe UI" w:cs="Segoe UI"/>
        </w:rPr>
        <w:t>10</w:t>
      </w:r>
      <w:r w:rsidRPr="00CC45A1">
        <w:rPr>
          <w:rFonts w:ascii="Segoe UI" w:hAnsi="Segoe UI" w:cs="Segoe UI"/>
        </w:rPr>
        <w:t>/20</w:t>
      </w:r>
      <w:r w:rsidR="0030112E">
        <w:rPr>
          <w:rFonts w:ascii="Segoe UI" w:hAnsi="Segoe UI" w:cs="Segoe UI"/>
        </w:rPr>
        <w:t>25</w:t>
      </w:r>
    </w:p>
    <w:p w:rsidR="00BF063E" w:rsidRPr="00CC45A1" w:rsidRDefault="00BF063E" w:rsidP="00BF063E">
      <w:pPr>
        <w:tabs>
          <w:tab w:val="left" w:pos="2268"/>
        </w:tabs>
        <w:spacing w:after="0" w:line="240" w:lineRule="auto"/>
        <w:jc w:val="both"/>
        <w:rPr>
          <w:rFonts w:ascii="Segoe UI" w:hAnsi="Segoe UI" w:cs="Segoe UI"/>
        </w:rPr>
      </w:pPr>
    </w:p>
    <w:p w:rsidR="00BF063E" w:rsidRPr="007A71A7" w:rsidRDefault="00FF07D5" w:rsidP="00BF063E">
      <w:pPr>
        <w:tabs>
          <w:tab w:val="left" w:pos="2268"/>
        </w:tabs>
        <w:spacing w:after="0" w:line="300" w:lineRule="auto"/>
        <w:jc w:val="both"/>
        <w:rPr>
          <w:rFonts w:ascii="Segoe UI" w:eastAsia="Segoe UI" w:hAnsi="Segoe UI" w:cs="Segoe UI"/>
        </w:rPr>
      </w:pPr>
      <w:r w:rsidRPr="00CC45A1">
        <w:rPr>
          <w:rFonts w:ascii="Segoe UI" w:hAnsi="Segoe UI" w:cs="Segoe UI"/>
        </w:rPr>
        <w:t xml:space="preserve">O </w:t>
      </w:r>
      <w:r w:rsidRPr="00CC45A1">
        <w:rPr>
          <w:rFonts w:ascii="Segoe UI" w:hAnsi="Segoe UI" w:cs="Segoe UI"/>
          <w:b/>
        </w:rPr>
        <w:t xml:space="preserve">Município de Dom </w:t>
      </w:r>
      <w:proofErr w:type="spellStart"/>
      <w:r w:rsidRPr="00CC45A1">
        <w:rPr>
          <w:rFonts w:ascii="Segoe UI" w:hAnsi="Segoe UI" w:cs="Segoe UI"/>
          <w:b/>
        </w:rPr>
        <w:t>Cavati</w:t>
      </w:r>
      <w:proofErr w:type="spellEnd"/>
      <w:r w:rsidRPr="00CC45A1">
        <w:rPr>
          <w:rFonts w:ascii="Segoe UI" w:hAnsi="Segoe UI" w:cs="Segoe UI"/>
          <w:b/>
        </w:rPr>
        <w:t xml:space="preserve">, </w:t>
      </w:r>
      <w:r w:rsidRPr="00CC45A1">
        <w:rPr>
          <w:rFonts w:ascii="Segoe UI" w:hAnsi="Segoe UI" w:cs="Segoe UI"/>
        </w:rPr>
        <w:t xml:space="preserve">pessoa jurídica de direito público, inscrito no CNPJ nº. 18.080.283/0001-94, com sede na Rua Novo Horizonte, nº. </w:t>
      </w:r>
      <w:proofErr w:type="gramStart"/>
      <w:r w:rsidRPr="00CC45A1">
        <w:rPr>
          <w:rFonts w:ascii="Segoe UI" w:hAnsi="Segoe UI" w:cs="Segoe UI"/>
        </w:rPr>
        <w:t>303 bairro</w:t>
      </w:r>
      <w:proofErr w:type="gramEnd"/>
      <w:r w:rsidRPr="00CC45A1">
        <w:rPr>
          <w:rFonts w:ascii="Segoe UI" w:hAnsi="Segoe UI" w:cs="Segoe UI"/>
        </w:rPr>
        <w:t xml:space="preserve"> centro, cidade de Dom </w:t>
      </w:r>
      <w:proofErr w:type="spellStart"/>
      <w:r w:rsidRPr="00CC45A1">
        <w:rPr>
          <w:rFonts w:ascii="Segoe UI" w:hAnsi="Segoe UI" w:cs="Segoe UI"/>
        </w:rPr>
        <w:t>Cavati</w:t>
      </w:r>
      <w:proofErr w:type="spellEnd"/>
      <w:r w:rsidRPr="00CC45A1">
        <w:rPr>
          <w:rFonts w:ascii="Segoe UI" w:hAnsi="Segoe UI" w:cs="Segoe UI"/>
        </w:rPr>
        <w:t xml:space="preserve">, estado de Minas Gerais, publica este edital, </w:t>
      </w:r>
      <w:r w:rsidR="00BF063E" w:rsidRPr="007A71A7">
        <w:rPr>
          <w:rFonts w:ascii="Segoe UI" w:eastAsia="Segoe UI" w:hAnsi="Segoe UI" w:cs="Segoe UI"/>
        </w:rPr>
        <w:t xml:space="preserve">por meio pregoeira municipal, no uso de suas atribuições torna público, para conhecimento de todos os interessados, que está realizando licitação na modalidade PREGÃO ELETRÔNICO no portal https://novobbmnet.com.br/, do tipo </w:t>
      </w:r>
      <w:r w:rsidR="00BF063E">
        <w:rPr>
          <w:rFonts w:ascii="Segoe UI" w:eastAsia="Segoe UI" w:hAnsi="Segoe UI" w:cs="Segoe UI"/>
        </w:rPr>
        <w:t>MAIOR DESCONTO</w:t>
      </w:r>
      <w:r w:rsidR="00BF063E" w:rsidRPr="007A71A7">
        <w:rPr>
          <w:rFonts w:ascii="Segoe UI" w:eastAsia="Segoe UI" w:hAnsi="Segoe UI" w:cs="Segoe UI"/>
        </w:rPr>
        <w:t>, publica este edital, conforme abaixo:</w:t>
      </w:r>
    </w:p>
    <w:p w:rsidR="00FF07D5" w:rsidRPr="00CC45A1" w:rsidRDefault="00FF07D5" w:rsidP="00FF07D5">
      <w:pPr>
        <w:tabs>
          <w:tab w:val="left" w:pos="2268"/>
        </w:tabs>
        <w:spacing w:line="300" w:lineRule="auto"/>
        <w:jc w:val="both"/>
        <w:rPr>
          <w:rFonts w:ascii="Segoe UI" w:hAnsi="Segoe UI" w:cs="Segoe UI"/>
          <w:b/>
        </w:rPr>
      </w:pPr>
      <w:r w:rsidRPr="00CC45A1">
        <w:rPr>
          <w:rFonts w:ascii="Segoe UI" w:hAnsi="Segoe UI" w:cs="Segoe UI"/>
          <w:b/>
        </w:rPr>
        <w:t>1. Da especificação do objeto</w:t>
      </w:r>
    </w:p>
    <w:p w:rsidR="00FF07D5" w:rsidRPr="00CC45A1" w:rsidRDefault="00FF07D5" w:rsidP="00FF07D5">
      <w:pPr>
        <w:tabs>
          <w:tab w:val="left" w:pos="2268"/>
        </w:tabs>
        <w:spacing w:line="300" w:lineRule="auto"/>
        <w:jc w:val="both"/>
        <w:rPr>
          <w:rFonts w:ascii="Segoe UI" w:hAnsi="Segoe UI" w:cs="Segoe UI"/>
        </w:rPr>
      </w:pPr>
      <w:r w:rsidRPr="00CC45A1">
        <w:rPr>
          <w:rFonts w:ascii="Segoe UI" w:hAnsi="Segoe UI" w:cs="Segoe UI"/>
        </w:rPr>
        <w:t xml:space="preserve">1.1. </w:t>
      </w:r>
      <w:r w:rsidR="0030112E">
        <w:rPr>
          <w:rFonts w:ascii="Segoe UI" w:hAnsi="Segoe UI" w:cs="Segoe UI"/>
          <w:b/>
        </w:rPr>
        <w:t>REGISTRO DE PREÇOS PARA SELEÇÃO DE EMPRESAS PARA FORNECIMENTO FUTURO E PARCELADO DE PEÇAS PARA VEICULOS LEVES, PESADOS E MÁQUINAS PESADAS POR PREÇOS ESTABELECIDOS NA TABELA TRAZ VALOR, PARA ATENDER A DEMANDA DA FROTA MUNICIPAL DE DOM CAVATI</w:t>
      </w:r>
      <w:r w:rsidRPr="00CC45A1">
        <w:rPr>
          <w:rFonts w:ascii="Segoe UI" w:hAnsi="Segoe UI" w:cs="Segoe UI"/>
          <w:b/>
        </w:rPr>
        <w:t>,</w:t>
      </w:r>
      <w:r w:rsidRPr="00CC45A1">
        <w:rPr>
          <w:rFonts w:ascii="Segoe UI" w:hAnsi="Segoe UI" w:cs="Segoe UI"/>
        </w:rPr>
        <w:t xml:space="preserve"> conforme condições, quantidades e exigências estabelecidas no Estudo Técnico Preliminar – ETP: </w:t>
      </w:r>
      <w:r w:rsidRPr="00CC45A1">
        <w:rPr>
          <w:rFonts w:ascii="Segoe UI" w:hAnsi="Segoe UI" w:cs="Segoe UI"/>
          <w:b/>
        </w:rPr>
        <w:t xml:space="preserve">Anexo I </w:t>
      </w:r>
      <w:r w:rsidRPr="00CC45A1">
        <w:rPr>
          <w:rFonts w:ascii="Segoe UI" w:hAnsi="Segoe UI" w:cs="Segoe UI"/>
        </w:rPr>
        <w:t xml:space="preserve">e no Termo de Referência – TR – </w:t>
      </w:r>
      <w:r w:rsidRPr="00CC45A1">
        <w:rPr>
          <w:rFonts w:ascii="Segoe UI" w:hAnsi="Segoe UI" w:cs="Segoe UI"/>
          <w:b/>
        </w:rPr>
        <w:t>Anexo II</w:t>
      </w:r>
      <w:r w:rsidRPr="00CC45A1">
        <w:rPr>
          <w:rFonts w:ascii="Segoe UI" w:hAnsi="Segoe UI" w:cs="Segoe UI"/>
        </w:rPr>
        <w:t>:</w:t>
      </w:r>
    </w:p>
    <w:p w:rsidR="00FF07D5" w:rsidRPr="00CC45A1" w:rsidRDefault="00FF07D5" w:rsidP="00FF07D5">
      <w:pPr>
        <w:tabs>
          <w:tab w:val="left" w:pos="2268"/>
        </w:tabs>
        <w:spacing w:after="0" w:line="300" w:lineRule="auto"/>
        <w:jc w:val="both"/>
        <w:rPr>
          <w:rFonts w:ascii="Segoe UI" w:hAnsi="Segoe UI" w:cs="Segoe UI"/>
        </w:rPr>
      </w:pPr>
    </w:p>
    <w:tbl>
      <w:tblPr>
        <w:tblW w:w="8642" w:type="dxa"/>
        <w:tblCellMar>
          <w:left w:w="70" w:type="dxa"/>
          <w:right w:w="70" w:type="dxa"/>
        </w:tblCellMar>
        <w:tblLook w:val="04A0" w:firstRow="1" w:lastRow="0" w:firstColumn="1" w:lastColumn="0" w:noHBand="0" w:noVBand="1"/>
      </w:tblPr>
      <w:tblGrid>
        <w:gridCol w:w="680"/>
        <w:gridCol w:w="733"/>
        <w:gridCol w:w="1019"/>
        <w:gridCol w:w="4793"/>
        <w:gridCol w:w="1417"/>
      </w:tblGrid>
      <w:tr w:rsidR="00D32EB2" w:rsidRPr="00C03091" w:rsidTr="00D32EB2">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2EB2" w:rsidRPr="00C03091" w:rsidRDefault="00D32EB2" w:rsidP="00E72EA1">
            <w:pPr>
              <w:jc w:val="center"/>
              <w:rPr>
                <w:rFonts w:cstheme="minorHAnsi"/>
                <w:b/>
                <w:bCs/>
                <w:color w:val="000000"/>
                <w:sz w:val="18"/>
                <w:szCs w:val="18"/>
              </w:rPr>
            </w:pPr>
            <w:r w:rsidRPr="00C03091">
              <w:rPr>
                <w:rFonts w:cstheme="minorHAnsi"/>
                <w:b/>
                <w:bCs/>
                <w:color w:val="000000"/>
                <w:sz w:val="18"/>
                <w:szCs w:val="18"/>
              </w:rPr>
              <w:t>ITEM</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D32EB2" w:rsidRPr="00C03091" w:rsidRDefault="00D32EB2" w:rsidP="00E72EA1">
            <w:pPr>
              <w:jc w:val="center"/>
              <w:rPr>
                <w:rFonts w:cstheme="minorHAnsi"/>
                <w:b/>
                <w:bCs/>
                <w:color w:val="000000"/>
                <w:sz w:val="18"/>
                <w:szCs w:val="18"/>
              </w:rPr>
            </w:pPr>
            <w:r w:rsidRPr="00C03091">
              <w:rPr>
                <w:rFonts w:cstheme="minorHAnsi"/>
                <w:b/>
                <w:bCs/>
                <w:color w:val="000000"/>
                <w:sz w:val="18"/>
                <w:szCs w:val="18"/>
              </w:rPr>
              <w:t>QTD</w:t>
            </w:r>
          </w:p>
        </w:tc>
        <w:tc>
          <w:tcPr>
            <w:tcW w:w="1019" w:type="dxa"/>
            <w:tcBorders>
              <w:top w:val="single" w:sz="4" w:space="0" w:color="auto"/>
              <w:left w:val="nil"/>
              <w:bottom w:val="single" w:sz="4" w:space="0" w:color="auto"/>
              <w:right w:val="single" w:sz="4" w:space="0" w:color="auto"/>
            </w:tcBorders>
            <w:shd w:val="clear" w:color="auto" w:fill="auto"/>
            <w:noWrap/>
            <w:vAlign w:val="center"/>
            <w:hideMark/>
          </w:tcPr>
          <w:p w:rsidR="00D32EB2" w:rsidRPr="00C03091" w:rsidRDefault="00D32EB2" w:rsidP="00E72EA1">
            <w:pPr>
              <w:jc w:val="center"/>
              <w:rPr>
                <w:rFonts w:cstheme="minorHAnsi"/>
                <w:b/>
                <w:bCs/>
                <w:color w:val="000000"/>
                <w:sz w:val="18"/>
                <w:szCs w:val="18"/>
              </w:rPr>
            </w:pPr>
            <w:r w:rsidRPr="00C03091">
              <w:rPr>
                <w:rFonts w:cstheme="minorHAnsi"/>
                <w:b/>
                <w:bCs/>
                <w:color w:val="000000"/>
                <w:sz w:val="18"/>
                <w:szCs w:val="18"/>
              </w:rPr>
              <w:t>UNIDADE</w:t>
            </w:r>
          </w:p>
        </w:tc>
        <w:tc>
          <w:tcPr>
            <w:tcW w:w="4793" w:type="dxa"/>
            <w:tcBorders>
              <w:top w:val="single" w:sz="4" w:space="0" w:color="auto"/>
              <w:left w:val="nil"/>
              <w:bottom w:val="single" w:sz="4" w:space="0" w:color="auto"/>
              <w:right w:val="single" w:sz="4" w:space="0" w:color="auto"/>
            </w:tcBorders>
            <w:shd w:val="clear" w:color="auto" w:fill="auto"/>
            <w:noWrap/>
            <w:vAlign w:val="center"/>
            <w:hideMark/>
          </w:tcPr>
          <w:p w:rsidR="00D32EB2" w:rsidRPr="00C03091" w:rsidRDefault="00D32EB2" w:rsidP="00E72EA1">
            <w:pPr>
              <w:jc w:val="center"/>
              <w:rPr>
                <w:rFonts w:cstheme="minorHAnsi"/>
                <w:b/>
                <w:bCs/>
                <w:color w:val="000000"/>
                <w:sz w:val="18"/>
                <w:szCs w:val="18"/>
              </w:rPr>
            </w:pPr>
            <w:r w:rsidRPr="00C03091">
              <w:rPr>
                <w:rFonts w:cstheme="minorHAnsi"/>
                <w:b/>
                <w:bCs/>
                <w:color w:val="000000"/>
                <w:sz w:val="18"/>
                <w:szCs w:val="18"/>
              </w:rPr>
              <w:t>OBJETO</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D32EB2" w:rsidRPr="00C03091" w:rsidRDefault="00D32EB2" w:rsidP="00E72EA1">
            <w:pPr>
              <w:jc w:val="center"/>
              <w:rPr>
                <w:rFonts w:cstheme="minorHAnsi"/>
                <w:b/>
                <w:bCs/>
                <w:color w:val="000000"/>
                <w:sz w:val="18"/>
                <w:szCs w:val="18"/>
              </w:rPr>
            </w:pPr>
            <w:r w:rsidRPr="00C03091">
              <w:rPr>
                <w:rFonts w:cstheme="minorHAnsi"/>
                <w:b/>
                <w:bCs/>
                <w:color w:val="000000"/>
                <w:sz w:val="18"/>
                <w:szCs w:val="18"/>
              </w:rPr>
              <w:t>PERCENTUAL DE DESCONTO (%)</w:t>
            </w:r>
          </w:p>
        </w:tc>
      </w:tr>
      <w:tr w:rsidR="00D32EB2" w:rsidRPr="00C03091" w:rsidTr="00D32EB2">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sz w:val="18"/>
                <w:szCs w:val="18"/>
              </w:rPr>
              <w:t>1</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UNID.</w:t>
            </w:r>
          </w:p>
        </w:tc>
        <w:tc>
          <w:tcPr>
            <w:tcW w:w="4793" w:type="dxa"/>
            <w:tcBorders>
              <w:top w:val="single" w:sz="4" w:space="0" w:color="auto"/>
              <w:left w:val="nil"/>
              <w:bottom w:val="single" w:sz="4" w:space="0" w:color="auto"/>
              <w:right w:val="single" w:sz="4" w:space="0" w:color="auto"/>
            </w:tcBorders>
            <w:shd w:val="clear" w:color="auto" w:fill="auto"/>
            <w:noWrap/>
            <w:vAlign w:val="bottom"/>
          </w:tcPr>
          <w:p w:rsidR="00D32EB2" w:rsidRPr="004313B9" w:rsidRDefault="00D32EB2" w:rsidP="00E72EA1">
            <w:pPr>
              <w:rPr>
                <w:rFonts w:cstheme="minorHAnsi"/>
                <w:bCs/>
                <w:color w:val="000000"/>
                <w:sz w:val="18"/>
                <w:szCs w:val="18"/>
              </w:rPr>
            </w:pPr>
            <w:r w:rsidRPr="004313B9">
              <w:rPr>
                <w:rFonts w:cstheme="minorHAnsi"/>
                <w:bCs/>
                <w:color w:val="000000"/>
                <w:sz w:val="18"/>
                <w:szCs w:val="18"/>
              </w:rPr>
              <w:t>Peças genuínas para veículos leves (TOYOTA), tendo como preço base Tabela/Catálogo TRAZ VALOR.</w:t>
            </w:r>
          </w:p>
        </w:tc>
        <w:tc>
          <w:tcPr>
            <w:tcW w:w="1417"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spacing w:line="360" w:lineRule="auto"/>
              <w:jc w:val="center"/>
              <w:rPr>
                <w:rFonts w:cstheme="minorHAnsi"/>
                <w:sz w:val="18"/>
                <w:szCs w:val="18"/>
              </w:rPr>
            </w:pPr>
            <w:r>
              <w:rPr>
                <w:rFonts w:cstheme="minorHAnsi"/>
                <w:sz w:val="18"/>
                <w:szCs w:val="18"/>
              </w:rPr>
              <w:t>25 %</w:t>
            </w:r>
          </w:p>
        </w:tc>
      </w:tr>
      <w:tr w:rsidR="00D32EB2" w:rsidRPr="00C03091" w:rsidTr="00D32EB2">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2</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UNID.</w:t>
            </w:r>
          </w:p>
        </w:tc>
        <w:tc>
          <w:tcPr>
            <w:tcW w:w="4793" w:type="dxa"/>
            <w:tcBorders>
              <w:top w:val="single" w:sz="4" w:space="0" w:color="auto"/>
              <w:left w:val="nil"/>
              <w:bottom w:val="single" w:sz="4" w:space="0" w:color="auto"/>
              <w:right w:val="single" w:sz="4" w:space="0" w:color="auto"/>
            </w:tcBorders>
            <w:shd w:val="clear" w:color="auto" w:fill="auto"/>
            <w:noWrap/>
            <w:vAlign w:val="bottom"/>
          </w:tcPr>
          <w:p w:rsidR="00D32EB2" w:rsidRPr="004313B9" w:rsidRDefault="00D32EB2" w:rsidP="00E72EA1">
            <w:pPr>
              <w:rPr>
                <w:rFonts w:cstheme="minorHAnsi"/>
                <w:bCs/>
                <w:color w:val="000000"/>
                <w:sz w:val="18"/>
                <w:szCs w:val="18"/>
              </w:rPr>
            </w:pPr>
            <w:r w:rsidRPr="004313B9">
              <w:rPr>
                <w:rFonts w:cstheme="minorHAnsi"/>
                <w:bCs/>
                <w:color w:val="000000"/>
                <w:sz w:val="18"/>
                <w:szCs w:val="18"/>
              </w:rPr>
              <w:t>Peças genuínas para veículos Leves (FIAT), tendo como preço base Tabela/Catálogo TRAZ VALOR.</w:t>
            </w:r>
          </w:p>
        </w:tc>
        <w:tc>
          <w:tcPr>
            <w:tcW w:w="1417"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jc w:val="center"/>
              <w:rPr>
                <w:rFonts w:cstheme="minorHAnsi"/>
                <w:sz w:val="18"/>
                <w:szCs w:val="18"/>
              </w:rPr>
            </w:pPr>
            <w:r>
              <w:rPr>
                <w:rFonts w:cstheme="minorHAnsi"/>
                <w:sz w:val="18"/>
                <w:szCs w:val="18"/>
              </w:rPr>
              <w:t>26 %</w:t>
            </w:r>
          </w:p>
        </w:tc>
      </w:tr>
      <w:tr w:rsidR="00D32EB2" w:rsidRPr="00C03091" w:rsidTr="00D32EB2">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sz w:val="18"/>
                <w:szCs w:val="18"/>
              </w:rPr>
              <w:t>3</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UNID.</w:t>
            </w:r>
          </w:p>
        </w:tc>
        <w:tc>
          <w:tcPr>
            <w:tcW w:w="4793" w:type="dxa"/>
            <w:tcBorders>
              <w:top w:val="single" w:sz="4" w:space="0" w:color="auto"/>
              <w:left w:val="nil"/>
              <w:bottom w:val="single" w:sz="4" w:space="0" w:color="auto"/>
              <w:right w:val="single" w:sz="4" w:space="0" w:color="auto"/>
            </w:tcBorders>
            <w:shd w:val="clear" w:color="auto" w:fill="auto"/>
            <w:noWrap/>
            <w:vAlign w:val="bottom"/>
          </w:tcPr>
          <w:p w:rsidR="00D32EB2" w:rsidRPr="004313B9" w:rsidRDefault="00D32EB2" w:rsidP="00E72EA1">
            <w:pPr>
              <w:rPr>
                <w:rFonts w:cstheme="minorHAnsi"/>
                <w:bCs/>
                <w:color w:val="000000"/>
                <w:sz w:val="18"/>
                <w:szCs w:val="18"/>
              </w:rPr>
            </w:pPr>
            <w:r w:rsidRPr="004313B9">
              <w:rPr>
                <w:rFonts w:cstheme="minorHAnsi"/>
                <w:bCs/>
                <w:color w:val="000000"/>
                <w:sz w:val="18"/>
                <w:szCs w:val="18"/>
              </w:rPr>
              <w:t>Peças genuínas para veículos leves (CHEVROLET), tendo como preço base Tabela/Catálogo TRAZ VALOR.</w:t>
            </w:r>
          </w:p>
        </w:tc>
        <w:tc>
          <w:tcPr>
            <w:tcW w:w="1417"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jc w:val="center"/>
              <w:rPr>
                <w:rFonts w:cstheme="minorHAnsi"/>
                <w:sz w:val="18"/>
                <w:szCs w:val="18"/>
              </w:rPr>
            </w:pPr>
            <w:r>
              <w:rPr>
                <w:rFonts w:cstheme="minorHAnsi"/>
                <w:sz w:val="18"/>
                <w:szCs w:val="18"/>
              </w:rPr>
              <w:t>26  %</w:t>
            </w:r>
          </w:p>
        </w:tc>
      </w:tr>
      <w:tr w:rsidR="00D32EB2" w:rsidRPr="00C03091" w:rsidTr="00D32EB2">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4</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UNID.</w:t>
            </w:r>
          </w:p>
        </w:tc>
        <w:tc>
          <w:tcPr>
            <w:tcW w:w="4793" w:type="dxa"/>
            <w:tcBorders>
              <w:top w:val="single" w:sz="4" w:space="0" w:color="auto"/>
              <w:left w:val="nil"/>
              <w:bottom w:val="single" w:sz="4" w:space="0" w:color="auto"/>
              <w:right w:val="single" w:sz="4" w:space="0" w:color="auto"/>
            </w:tcBorders>
            <w:shd w:val="clear" w:color="auto" w:fill="auto"/>
            <w:noWrap/>
            <w:vAlign w:val="bottom"/>
          </w:tcPr>
          <w:p w:rsidR="00D32EB2" w:rsidRPr="004313B9" w:rsidRDefault="00D32EB2" w:rsidP="00E72EA1">
            <w:pPr>
              <w:rPr>
                <w:rFonts w:cstheme="minorHAnsi"/>
                <w:bCs/>
                <w:color w:val="000000"/>
                <w:sz w:val="18"/>
                <w:szCs w:val="18"/>
              </w:rPr>
            </w:pPr>
            <w:r w:rsidRPr="004313B9">
              <w:rPr>
                <w:rFonts w:cstheme="minorHAnsi"/>
                <w:bCs/>
                <w:color w:val="000000"/>
                <w:sz w:val="18"/>
                <w:szCs w:val="18"/>
              </w:rPr>
              <w:t>Peças genuínas para veículos leves (VOLKSWAGEN), tendo como preço base Tabela/Catálogo TRAZ VALOR.</w:t>
            </w:r>
          </w:p>
        </w:tc>
        <w:tc>
          <w:tcPr>
            <w:tcW w:w="1417"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jc w:val="center"/>
              <w:rPr>
                <w:rFonts w:cstheme="minorHAnsi"/>
                <w:sz w:val="18"/>
                <w:szCs w:val="18"/>
              </w:rPr>
            </w:pPr>
            <w:r>
              <w:rPr>
                <w:rFonts w:cstheme="minorHAnsi"/>
                <w:sz w:val="18"/>
                <w:szCs w:val="18"/>
              </w:rPr>
              <w:t>25  %</w:t>
            </w:r>
          </w:p>
        </w:tc>
      </w:tr>
      <w:tr w:rsidR="00D32EB2" w:rsidRPr="00C03091" w:rsidTr="00D32EB2">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5</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UNID.</w:t>
            </w:r>
          </w:p>
        </w:tc>
        <w:tc>
          <w:tcPr>
            <w:tcW w:w="4793" w:type="dxa"/>
            <w:tcBorders>
              <w:top w:val="single" w:sz="4" w:space="0" w:color="auto"/>
              <w:left w:val="nil"/>
              <w:bottom w:val="single" w:sz="4" w:space="0" w:color="auto"/>
              <w:right w:val="single" w:sz="4" w:space="0" w:color="auto"/>
            </w:tcBorders>
            <w:shd w:val="clear" w:color="auto" w:fill="auto"/>
            <w:noWrap/>
            <w:vAlign w:val="bottom"/>
          </w:tcPr>
          <w:p w:rsidR="00D32EB2" w:rsidRPr="004313B9" w:rsidRDefault="00D32EB2" w:rsidP="00E72EA1">
            <w:pPr>
              <w:rPr>
                <w:rFonts w:cstheme="minorHAnsi"/>
                <w:bCs/>
                <w:color w:val="000000"/>
                <w:sz w:val="18"/>
                <w:szCs w:val="18"/>
              </w:rPr>
            </w:pPr>
            <w:r w:rsidRPr="004313B9">
              <w:rPr>
                <w:rFonts w:cstheme="minorHAnsi"/>
                <w:bCs/>
                <w:color w:val="000000"/>
                <w:sz w:val="18"/>
                <w:szCs w:val="18"/>
              </w:rPr>
              <w:t>Peças genuínas para veículos leves (RENAULT), tendo como preço base Tabela/Catálogo TRAZ VALOR.</w:t>
            </w:r>
          </w:p>
        </w:tc>
        <w:tc>
          <w:tcPr>
            <w:tcW w:w="1417"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jc w:val="center"/>
              <w:rPr>
                <w:rFonts w:cstheme="minorHAnsi"/>
                <w:sz w:val="18"/>
                <w:szCs w:val="18"/>
              </w:rPr>
            </w:pPr>
            <w:r>
              <w:rPr>
                <w:rFonts w:cstheme="minorHAnsi"/>
                <w:sz w:val="18"/>
                <w:szCs w:val="18"/>
              </w:rPr>
              <w:t>23 %</w:t>
            </w:r>
          </w:p>
        </w:tc>
      </w:tr>
      <w:tr w:rsidR="00D32EB2" w:rsidRPr="00C03091" w:rsidTr="00D32EB2">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6</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UNID.</w:t>
            </w:r>
          </w:p>
        </w:tc>
        <w:tc>
          <w:tcPr>
            <w:tcW w:w="4793" w:type="dxa"/>
            <w:tcBorders>
              <w:top w:val="single" w:sz="4" w:space="0" w:color="auto"/>
              <w:left w:val="nil"/>
              <w:bottom w:val="single" w:sz="4" w:space="0" w:color="auto"/>
              <w:right w:val="single" w:sz="4" w:space="0" w:color="auto"/>
            </w:tcBorders>
            <w:shd w:val="clear" w:color="auto" w:fill="auto"/>
            <w:noWrap/>
            <w:vAlign w:val="bottom"/>
          </w:tcPr>
          <w:p w:rsidR="00D32EB2" w:rsidRPr="004313B9" w:rsidRDefault="00D32EB2" w:rsidP="00E72EA1">
            <w:pPr>
              <w:rPr>
                <w:rFonts w:cstheme="minorHAnsi"/>
                <w:bCs/>
                <w:color w:val="000000"/>
                <w:sz w:val="18"/>
                <w:szCs w:val="18"/>
              </w:rPr>
            </w:pPr>
            <w:r w:rsidRPr="004313B9">
              <w:rPr>
                <w:rFonts w:cstheme="minorHAnsi"/>
                <w:bCs/>
                <w:color w:val="000000"/>
                <w:sz w:val="18"/>
                <w:szCs w:val="18"/>
              </w:rPr>
              <w:t>Peças genuínas para veículos pesados (VOLKSWAGEN), tendo como preço base Tabela/Catálogo TRAZ VALOR.</w:t>
            </w:r>
          </w:p>
        </w:tc>
        <w:tc>
          <w:tcPr>
            <w:tcW w:w="1417"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jc w:val="center"/>
              <w:rPr>
                <w:rFonts w:cstheme="minorHAnsi"/>
                <w:sz w:val="18"/>
                <w:szCs w:val="18"/>
              </w:rPr>
            </w:pPr>
            <w:r>
              <w:rPr>
                <w:rFonts w:cstheme="minorHAnsi"/>
                <w:sz w:val="18"/>
                <w:szCs w:val="18"/>
              </w:rPr>
              <w:t>22  %</w:t>
            </w:r>
          </w:p>
        </w:tc>
      </w:tr>
      <w:tr w:rsidR="00D32EB2" w:rsidRPr="00C03091" w:rsidTr="00D32EB2">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7</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UNID.</w:t>
            </w:r>
          </w:p>
        </w:tc>
        <w:tc>
          <w:tcPr>
            <w:tcW w:w="4793" w:type="dxa"/>
            <w:tcBorders>
              <w:top w:val="single" w:sz="4" w:space="0" w:color="auto"/>
              <w:left w:val="nil"/>
              <w:bottom w:val="single" w:sz="4" w:space="0" w:color="auto"/>
              <w:right w:val="single" w:sz="4" w:space="0" w:color="auto"/>
            </w:tcBorders>
            <w:shd w:val="clear" w:color="auto" w:fill="auto"/>
            <w:noWrap/>
            <w:vAlign w:val="bottom"/>
          </w:tcPr>
          <w:p w:rsidR="00D32EB2" w:rsidRPr="004313B9" w:rsidRDefault="00D32EB2" w:rsidP="00E72EA1">
            <w:pPr>
              <w:rPr>
                <w:rFonts w:cstheme="minorHAnsi"/>
                <w:bCs/>
                <w:color w:val="000000"/>
                <w:sz w:val="18"/>
                <w:szCs w:val="18"/>
              </w:rPr>
            </w:pPr>
            <w:r w:rsidRPr="004313B9">
              <w:rPr>
                <w:rFonts w:cstheme="minorHAnsi"/>
                <w:bCs/>
                <w:color w:val="000000"/>
                <w:sz w:val="18"/>
                <w:szCs w:val="18"/>
              </w:rPr>
              <w:t>Peças genuínas para veículos pesados (VOLARE), tendo como preço base Tabela/Catálogo TRAZ VALOR.</w:t>
            </w:r>
          </w:p>
        </w:tc>
        <w:tc>
          <w:tcPr>
            <w:tcW w:w="1417"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jc w:val="center"/>
              <w:rPr>
                <w:rFonts w:cstheme="minorHAnsi"/>
                <w:sz w:val="18"/>
                <w:szCs w:val="18"/>
              </w:rPr>
            </w:pPr>
            <w:r>
              <w:rPr>
                <w:rFonts w:cstheme="minorHAnsi"/>
                <w:sz w:val="18"/>
                <w:szCs w:val="18"/>
              </w:rPr>
              <w:t>22 %</w:t>
            </w:r>
          </w:p>
        </w:tc>
      </w:tr>
      <w:tr w:rsidR="00D32EB2" w:rsidRPr="00C03091" w:rsidTr="00D32EB2">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lastRenderedPageBreak/>
              <w:t>8</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UNID.</w:t>
            </w:r>
          </w:p>
        </w:tc>
        <w:tc>
          <w:tcPr>
            <w:tcW w:w="4793" w:type="dxa"/>
            <w:tcBorders>
              <w:top w:val="single" w:sz="4" w:space="0" w:color="auto"/>
              <w:left w:val="nil"/>
              <w:bottom w:val="single" w:sz="4" w:space="0" w:color="auto"/>
              <w:right w:val="single" w:sz="4" w:space="0" w:color="auto"/>
            </w:tcBorders>
            <w:shd w:val="clear" w:color="auto" w:fill="auto"/>
            <w:noWrap/>
            <w:vAlign w:val="bottom"/>
          </w:tcPr>
          <w:p w:rsidR="00D32EB2" w:rsidRPr="004313B9" w:rsidRDefault="00D32EB2" w:rsidP="00E72EA1">
            <w:pPr>
              <w:rPr>
                <w:rFonts w:cstheme="minorHAnsi"/>
                <w:bCs/>
                <w:color w:val="000000"/>
                <w:sz w:val="18"/>
                <w:szCs w:val="18"/>
              </w:rPr>
            </w:pPr>
            <w:r w:rsidRPr="004313B9">
              <w:rPr>
                <w:rFonts w:cstheme="minorHAnsi"/>
                <w:bCs/>
                <w:color w:val="000000"/>
                <w:sz w:val="18"/>
                <w:szCs w:val="18"/>
              </w:rPr>
              <w:t>Peças genuínas para veículos pesados</w:t>
            </w:r>
            <w:r>
              <w:rPr>
                <w:rFonts w:cstheme="minorHAnsi"/>
                <w:bCs/>
                <w:color w:val="000000"/>
                <w:sz w:val="18"/>
                <w:szCs w:val="18"/>
              </w:rPr>
              <w:t xml:space="preserve"> e van sprinter</w:t>
            </w:r>
            <w:r w:rsidRPr="004313B9">
              <w:rPr>
                <w:rFonts w:cstheme="minorHAnsi"/>
                <w:bCs/>
                <w:color w:val="000000"/>
                <w:sz w:val="18"/>
                <w:szCs w:val="18"/>
              </w:rPr>
              <w:t xml:space="preserve"> (MERCEDES BENS), tendo como preço base Tabela/Catálogo TRAZ VALOR.</w:t>
            </w:r>
          </w:p>
        </w:tc>
        <w:tc>
          <w:tcPr>
            <w:tcW w:w="1417"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jc w:val="center"/>
              <w:rPr>
                <w:rFonts w:cstheme="minorHAnsi"/>
                <w:sz w:val="18"/>
                <w:szCs w:val="18"/>
              </w:rPr>
            </w:pPr>
            <w:r>
              <w:rPr>
                <w:rFonts w:cstheme="minorHAnsi"/>
                <w:sz w:val="18"/>
                <w:szCs w:val="18"/>
              </w:rPr>
              <w:t>22 %</w:t>
            </w:r>
          </w:p>
        </w:tc>
      </w:tr>
      <w:tr w:rsidR="00D32EB2" w:rsidRPr="00C03091" w:rsidTr="00D32EB2">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9</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UNID.</w:t>
            </w:r>
          </w:p>
        </w:tc>
        <w:tc>
          <w:tcPr>
            <w:tcW w:w="4793" w:type="dxa"/>
            <w:tcBorders>
              <w:top w:val="single" w:sz="4" w:space="0" w:color="auto"/>
              <w:left w:val="nil"/>
              <w:bottom w:val="single" w:sz="4" w:space="0" w:color="auto"/>
              <w:right w:val="single" w:sz="4" w:space="0" w:color="auto"/>
            </w:tcBorders>
            <w:shd w:val="clear" w:color="auto" w:fill="auto"/>
            <w:noWrap/>
            <w:vAlign w:val="bottom"/>
          </w:tcPr>
          <w:p w:rsidR="00D32EB2" w:rsidRPr="004313B9" w:rsidRDefault="00D32EB2" w:rsidP="00E72EA1">
            <w:pPr>
              <w:rPr>
                <w:rFonts w:cstheme="minorHAnsi"/>
                <w:sz w:val="18"/>
                <w:szCs w:val="18"/>
              </w:rPr>
            </w:pPr>
            <w:r w:rsidRPr="004313B9">
              <w:rPr>
                <w:rFonts w:cstheme="minorHAnsi"/>
                <w:sz w:val="18"/>
                <w:szCs w:val="18"/>
              </w:rPr>
              <w:t>Pe</w:t>
            </w:r>
            <w:r w:rsidRPr="004313B9">
              <w:rPr>
                <w:rFonts w:cstheme="minorHAnsi"/>
                <w:bCs/>
                <w:sz w:val="18"/>
                <w:szCs w:val="18"/>
              </w:rPr>
              <w:t>ças genuínas para veículos pesados</w:t>
            </w:r>
            <w:r>
              <w:rPr>
                <w:rFonts w:cstheme="minorHAnsi"/>
                <w:bCs/>
                <w:sz w:val="18"/>
                <w:szCs w:val="18"/>
              </w:rPr>
              <w:t xml:space="preserve"> e van</w:t>
            </w:r>
            <w:r w:rsidRPr="004313B9">
              <w:rPr>
                <w:rFonts w:cstheme="minorHAnsi"/>
                <w:bCs/>
                <w:sz w:val="18"/>
                <w:szCs w:val="18"/>
              </w:rPr>
              <w:t xml:space="preserve"> (IVECO), tendo como preço base Tabela/Catálogo TRAZ VALOR.</w:t>
            </w:r>
          </w:p>
        </w:tc>
        <w:tc>
          <w:tcPr>
            <w:tcW w:w="1417"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jc w:val="center"/>
              <w:rPr>
                <w:rFonts w:cstheme="minorHAnsi"/>
                <w:sz w:val="18"/>
                <w:szCs w:val="18"/>
              </w:rPr>
            </w:pPr>
            <w:r>
              <w:rPr>
                <w:rFonts w:cstheme="minorHAnsi"/>
                <w:sz w:val="18"/>
                <w:szCs w:val="18"/>
              </w:rPr>
              <w:t>22 %</w:t>
            </w:r>
          </w:p>
        </w:tc>
      </w:tr>
      <w:tr w:rsidR="00D32EB2" w:rsidRPr="00C03091" w:rsidTr="00D32EB2">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10</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sz w:val="18"/>
                <w:szCs w:val="18"/>
              </w:rPr>
            </w:pPr>
            <w:r w:rsidRPr="004313B9">
              <w:rPr>
                <w:rFonts w:cstheme="minorHAnsi"/>
                <w:bCs/>
                <w:color w:val="000000"/>
                <w:sz w:val="18"/>
                <w:szCs w:val="18"/>
              </w:rPr>
              <w:t>UNID.</w:t>
            </w:r>
          </w:p>
        </w:tc>
        <w:tc>
          <w:tcPr>
            <w:tcW w:w="4793" w:type="dxa"/>
            <w:tcBorders>
              <w:top w:val="single" w:sz="4" w:space="0" w:color="auto"/>
              <w:left w:val="nil"/>
              <w:bottom w:val="single" w:sz="4" w:space="0" w:color="auto"/>
              <w:right w:val="single" w:sz="4" w:space="0" w:color="auto"/>
            </w:tcBorders>
            <w:shd w:val="clear" w:color="auto" w:fill="auto"/>
            <w:noWrap/>
            <w:vAlign w:val="bottom"/>
          </w:tcPr>
          <w:p w:rsidR="00D32EB2" w:rsidRPr="004313B9" w:rsidRDefault="00D32EB2" w:rsidP="00E72EA1">
            <w:pPr>
              <w:rPr>
                <w:rFonts w:cstheme="minorHAnsi"/>
                <w:bCs/>
                <w:color w:val="000000"/>
                <w:sz w:val="18"/>
                <w:szCs w:val="18"/>
              </w:rPr>
            </w:pPr>
            <w:r w:rsidRPr="004313B9">
              <w:rPr>
                <w:rFonts w:cstheme="minorHAnsi"/>
                <w:bCs/>
                <w:color w:val="000000"/>
                <w:sz w:val="18"/>
                <w:szCs w:val="18"/>
              </w:rPr>
              <w:t>Peças genuínas para motocicletas (HONDA), tendo como preço base Tabela/Catálogo TRAZ VALOR.</w:t>
            </w:r>
          </w:p>
        </w:tc>
        <w:tc>
          <w:tcPr>
            <w:tcW w:w="1417"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jc w:val="center"/>
              <w:rPr>
                <w:rFonts w:cstheme="minorHAnsi"/>
                <w:sz w:val="18"/>
                <w:szCs w:val="18"/>
              </w:rPr>
            </w:pPr>
            <w:r>
              <w:rPr>
                <w:rFonts w:cstheme="minorHAnsi"/>
                <w:sz w:val="18"/>
                <w:szCs w:val="18"/>
              </w:rPr>
              <w:t>22 %</w:t>
            </w:r>
          </w:p>
        </w:tc>
      </w:tr>
      <w:tr w:rsidR="00D32EB2" w:rsidRPr="00C03091" w:rsidTr="00D32EB2">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bCs/>
                <w:color w:val="000000"/>
                <w:sz w:val="18"/>
                <w:szCs w:val="18"/>
              </w:rPr>
            </w:pPr>
            <w:r w:rsidRPr="004313B9">
              <w:rPr>
                <w:rFonts w:cstheme="minorHAnsi"/>
                <w:bCs/>
                <w:color w:val="000000"/>
                <w:sz w:val="18"/>
                <w:szCs w:val="18"/>
              </w:rPr>
              <w:t>11</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bCs/>
                <w:color w:val="000000"/>
                <w:sz w:val="18"/>
                <w:szCs w:val="18"/>
              </w:rPr>
            </w:pPr>
            <w:r w:rsidRPr="004313B9">
              <w:rPr>
                <w:rFonts w:cstheme="minorHAnsi"/>
                <w:bCs/>
                <w:color w:val="000000"/>
                <w:sz w:val="18"/>
                <w:szCs w:val="18"/>
              </w:rPr>
              <w:t>UNID.</w:t>
            </w:r>
          </w:p>
        </w:tc>
        <w:tc>
          <w:tcPr>
            <w:tcW w:w="4793"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rPr>
                <w:rFonts w:cstheme="minorHAnsi"/>
                <w:bCs/>
                <w:color w:val="000000"/>
                <w:sz w:val="18"/>
                <w:szCs w:val="18"/>
              </w:rPr>
            </w:pPr>
            <w:r w:rsidRPr="004313B9">
              <w:rPr>
                <w:rFonts w:cstheme="minorHAnsi"/>
                <w:bCs/>
                <w:color w:val="000000"/>
                <w:sz w:val="18"/>
                <w:szCs w:val="18"/>
              </w:rPr>
              <w:t>Peças genuínas para MÁQUINAS XCMG, tendo como preço base Tabela/Catálogo TRAZ VALOR</w:t>
            </w:r>
          </w:p>
        </w:tc>
        <w:tc>
          <w:tcPr>
            <w:tcW w:w="1417"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jc w:val="center"/>
              <w:rPr>
                <w:rFonts w:cstheme="minorHAnsi"/>
                <w:sz w:val="18"/>
                <w:szCs w:val="18"/>
              </w:rPr>
            </w:pPr>
            <w:r>
              <w:rPr>
                <w:rFonts w:cstheme="minorHAnsi"/>
                <w:sz w:val="18"/>
                <w:szCs w:val="18"/>
              </w:rPr>
              <w:t>18 %</w:t>
            </w:r>
          </w:p>
        </w:tc>
      </w:tr>
      <w:tr w:rsidR="00D32EB2" w:rsidRPr="00C03091" w:rsidTr="00D32EB2">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bCs/>
                <w:color w:val="000000"/>
                <w:sz w:val="18"/>
                <w:szCs w:val="18"/>
              </w:rPr>
            </w:pPr>
            <w:r w:rsidRPr="004313B9">
              <w:rPr>
                <w:rFonts w:cstheme="minorHAnsi"/>
                <w:bCs/>
                <w:color w:val="000000"/>
                <w:sz w:val="18"/>
                <w:szCs w:val="18"/>
              </w:rPr>
              <w:t>12</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bCs/>
                <w:color w:val="000000"/>
                <w:sz w:val="18"/>
                <w:szCs w:val="18"/>
              </w:rPr>
            </w:pPr>
            <w:r w:rsidRPr="004313B9">
              <w:rPr>
                <w:rFonts w:cstheme="minorHAnsi"/>
                <w:bCs/>
                <w:color w:val="000000"/>
                <w:sz w:val="18"/>
                <w:szCs w:val="18"/>
              </w:rPr>
              <w:t>UNID.</w:t>
            </w:r>
          </w:p>
        </w:tc>
        <w:tc>
          <w:tcPr>
            <w:tcW w:w="4793"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rPr>
                <w:rFonts w:cstheme="minorHAnsi"/>
                <w:bCs/>
                <w:color w:val="000000"/>
                <w:sz w:val="18"/>
                <w:szCs w:val="18"/>
              </w:rPr>
            </w:pPr>
            <w:r w:rsidRPr="004313B9">
              <w:rPr>
                <w:rFonts w:cstheme="minorHAnsi"/>
                <w:bCs/>
                <w:color w:val="000000"/>
                <w:sz w:val="18"/>
                <w:szCs w:val="18"/>
              </w:rPr>
              <w:t>Peças genuínas para MÁQUIBAS CATERPILAR, tendo como preço base Tabela/Catálogo TRAZ VALOR</w:t>
            </w:r>
          </w:p>
        </w:tc>
        <w:tc>
          <w:tcPr>
            <w:tcW w:w="1417"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jc w:val="center"/>
              <w:rPr>
                <w:rFonts w:cstheme="minorHAnsi"/>
                <w:sz w:val="18"/>
                <w:szCs w:val="18"/>
              </w:rPr>
            </w:pPr>
            <w:r>
              <w:rPr>
                <w:rFonts w:cstheme="minorHAnsi"/>
                <w:sz w:val="18"/>
                <w:szCs w:val="18"/>
              </w:rPr>
              <w:t>18 %</w:t>
            </w:r>
          </w:p>
        </w:tc>
      </w:tr>
      <w:tr w:rsidR="00D32EB2" w:rsidRPr="00C03091" w:rsidTr="00D32EB2">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bCs/>
                <w:color w:val="000000"/>
                <w:sz w:val="18"/>
                <w:szCs w:val="18"/>
              </w:rPr>
            </w:pPr>
            <w:r w:rsidRPr="004313B9">
              <w:rPr>
                <w:rFonts w:cstheme="minorHAnsi"/>
                <w:bCs/>
                <w:color w:val="000000"/>
                <w:sz w:val="18"/>
                <w:szCs w:val="18"/>
              </w:rPr>
              <w:t>13</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bCs/>
                <w:color w:val="000000"/>
                <w:sz w:val="18"/>
                <w:szCs w:val="18"/>
              </w:rPr>
            </w:pPr>
            <w:r w:rsidRPr="004313B9">
              <w:rPr>
                <w:rFonts w:cstheme="minorHAnsi"/>
                <w:bCs/>
                <w:color w:val="000000"/>
                <w:sz w:val="18"/>
                <w:szCs w:val="18"/>
              </w:rPr>
              <w:t>UNID.</w:t>
            </w:r>
          </w:p>
        </w:tc>
        <w:tc>
          <w:tcPr>
            <w:tcW w:w="4793"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rPr>
                <w:rFonts w:cstheme="minorHAnsi"/>
                <w:bCs/>
                <w:color w:val="000000"/>
                <w:sz w:val="18"/>
                <w:szCs w:val="18"/>
              </w:rPr>
            </w:pPr>
            <w:r w:rsidRPr="004313B9">
              <w:rPr>
                <w:rFonts w:cstheme="minorHAnsi"/>
                <w:bCs/>
                <w:color w:val="000000"/>
                <w:sz w:val="18"/>
                <w:szCs w:val="18"/>
              </w:rPr>
              <w:t>Peças genuínas para MÁQUINAS CASE, tendo como preço base Tabela/Catálogo TRAZ VALOR</w:t>
            </w:r>
          </w:p>
        </w:tc>
        <w:tc>
          <w:tcPr>
            <w:tcW w:w="1417"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jc w:val="center"/>
              <w:rPr>
                <w:rFonts w:cstheme="minorHAnsi"/>
                <w:sz w:val="18"/>
                <w:szCs w:val="18"/>
              </w:rPr>
            </w:pPr>
            <w:r>
              <w:rPr>
                <w:rFonts w:cstheme="minorHAnsi"/>
                <w:sz w:val="18"/>
                <w:szCs w:val="18"/>
              </w:rPr>
              <w:t>18  %</w:t>
            </w:r>
          </w:p>
        </w:tc>
      </w:tr>
      <w:tr w:rsidR="00D32EB2" w:rsidRPr="00C03091" w:rsidTr="00D32EB2">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bCs/>
                <w:color w:val="000000"/>
                <w:sz w:val="18"/>
                <w:szCs w:val="18"/>
              </w:rPr>
            </w:pPr>
            <w:r w:rsidRPr="004313B9">
              <w:rPr>
                <w:rFonts w:cstheme="minorHAnsi"/>
                <w:bCs/>
                <w:color w:val="000000"/>
                <w:sz w:val="18"/>
                <w:szCs w:val="18"/>
              </w:rPr>
              <w:t>14</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32EB2" w:rsidRPr="004313B9" w:rsidRDefault="00D32EB2" w:rsidP="00E72EA1">
            <w:pPr>
              <w:jc w:val="center"/>
              <w:rPr>
                <w:rFonts w:cstheme="minorHAnsi"/>
                <w:bCs/>
                <w:color w:val="000000"/>
                <w:sz w:val="18"/>
                <w:szCs w:val="18"/>
              </w:rPr>
            </w:pPr>
            <w:r w:rsidRPr="004313B9">
              <w:rPr>
                <w:rFonts w:cstheme="minorHAnsi"/>
                <w:bCs/>
                <w:color w:val="000000"/>
                <w:sz w:val="18"/>
                <w:szCs w:val="18"/>
              </w:rPr>
              <w:t>UNID.</w:t>
            </w:r>
          </w:p>
        </w:tc>
        <w:tc>
          <w:tcPr>
            <w:tcW w:w="4793"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rPr>
                <w:rFonts w:cstheme="minorHAnsi"/>
                <w:bCs/>
                <w:color w:val="000000"/>
                <w:sz w:val="18"/>
                <w:szCs w:val="18"/>
              </w:rPr>
            </w:pPr>
            <w:r w:rsidRPr="004313B9">
              <w:rPr>
                <w:rFonts w:cstheme="minorHAnsi"/>
                <w:bCs/>
                <w:color w:val="000000"/>
                <w:sz w:val="18"/>
                <w:szCs w:val="18"/>
              </w:rPr>
              <w:t>Peças genuínas para MÁQUINAS NEW HOLLAN, tendo como preço base Tabela/Catálogo TRAZ VALOR</w:t>
            </w:r>
          </w:p>
        </w:tc>
        <w:tc>
          <w:tcPr>
            <w:tcW w:w="1417" w:type="dxa"/>
            <w:tcBorders>
              <w:top w:val="single" w:sz="4" w:space="0" w:color="auto"/>
              <w:left w:val="nil"/>
              <w:bottom w:val="single" w:sz="4" w:space="0" w:color="auto"/>
              <w:right w:val="single" w:sz="4" w:space="0" w:color="auto"/>
            </w:tcBorders>
            <w:shd w:val="clear" w:color="auto" w:fill="auto"/>
            <w:noWrap/>
          </w:tcPr>
          <w:p w:rsidR="00D32EB2" w:rsidRPr="004313B9" w:rsidRDefault="00D32EB2" w:rsidP="00E72EA1">
            <w:pPr>
              <w:jc w:val="center"/>
              <w:rPr>
                <w:rFonts w:cstheme="minorHAnsi"/>
                <w:sz w:val="18"/>
                <w:szCs w:val="18"/>
              </w:rPr>
            </w:pPr>
            <w:r>
              <w:rPr>
                <w:rFonts w:cstheme="minorHAnsi"/>
                <w:sz w:val="18"/>
                <w:szCs w:val="18"/>
              </w:rPr>
              <w:t>18 %</w:t>
            </w:r>
          </w:p>
        </w:tc>
      </w:tr>
    </w:tbl>
    <w:p w:rsidR="00FF07D5" w:rsidRPr="00CC45A1" w:rsidRDefault="00FF07D5" w:rsidP="00FF07D5">
      <w:pPr>
        <w:tabs>
          <w:tab w:val="left" w:pos="2268"/>
        </w:tabs>
        <w:spacing w:after="0" w:line="300" w:lineRule="auto"/>
        <w:jc w:val="both"/>
        <w:rPr>
          <w:rFonts w:ascii="Segoe UI" w:hAnsi="Segoe UI" w:cs="Segoe UI"/>
        </w:rPr>
      </w:pP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1.2. Havendo mais de um item ou lote faculta-se a licitante a participação em quantos forem de seu interesse. Entretanto, optando-se por participar de um lote, deve a licitante enviar proposta para todos os itens que o compõem.</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1.2. O objeto desta contratação não se enquadrada como sendo bem de luxo.</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2. Das regras relativas à convocação</w:t>
      </w:r>
    </w:p>
    <w:p w:rsidR="007F4355" w:rsidRPr="00CC45A1" w:rsidRDefault="005658BE">
      <w:pPr>
        <w:tabs>
          <w:tab w:val="left" w:pos="2268"/>
        </w:tabs>
        <w:spacing w:after="0" w:line="300" w:lineRule="auto"/>
        <w:jc w:val="both"/>
        <w:rPr>
          <w:rFonts w:ascii="Segoe UI" w:eastAsia="Segoe UI" w:hAnsi="Segoe UI" w:cs="Segoe UI"/>
          <w:b/>
        </w:rPr>
      </w:pPr>
      <w:r w:rsidRPr="00CC45A1">
        <w:rPr>
          <w:rFonts w:ascii="Segoe UI" w:eastAsia="Segoe UI" w:hAnsi="Segoe UI" w:cs="Segoe UI"/>
        </w:rPr>
        <w:t xml:space="preserve">2.1. O início de lançamento de propostas: </w:t>
      </w:r>
      <w:r w:rsidR="00D32EB2">
        <w:rPr>
          <w:rFonts w:ascii="Segoe UI" w:eastAsia="Segoe UI" w:hAnsi="Segoe UI" w:cs="Segoe UI"/>
        </w:rPr>
        <w:t>13</w:t>
      </w:r>
      <w:r w:rsidRPr="00CC45A1">
        <w:rPr>
          <w:rFonts w:ascii="Segoe UI" w:eastAsia="Segoe UI" w:hAnsi="Segoe UI" w:cs="Segoe UI"/>
        </w:rPr>
        <w:t>/</w:t>
      </w:r>
      <w:r w:rsidR="0030112E">
        <w:rPr>
          <w:rFonts w:ascii="Segoe UI" w:eastAsia="Segoe UI" w:hAnsi="Segoe UI" w:cs="Segoe UI"/>
        </w:rPr>
        <w:t>02</w:t>
      </w:r>
      <w:r w:rsidRPr="00CC45A1">
        <w:rPr>
          <w:rFonts w:ascii="Segoe UI" w:eastAsia="Segoe UI" w:hAnsi="Segoe UI" w:cs="Segoe UI"/>
        </w:rPr>
        <w:t>/202</w:t>
      </w:r>
      <w:r w:rsidR="0030112E">
        <w:rPr>
          <w:rFonts w:ascii="Segoe UI" w:eastAsia="Segoe UI" w:hAnsi="Segoe UI" w:cs="Segoe UI"/>
        </w:rPr>
        <w:t>5</w:t>
      </w:r>
      <w:r w:rsidRPr="00CC45A1">
        <w:rPr>
          <w:rFonts w:ascii="Segoe UI" w:eastAsia="Segoe UI" w:hAnsi="Segoe UI" w:cs="Segoe UI"/>
        </w:rPr>
        <w:t xml:space="preserve"> às 08:00hs e final de lançamento de proposta: </w:t>
      </w:r>
      <w:r w:rsidR="00D32EB2">
        <w:rPr>
          <w:rFonts w:ascii="Segoe UI" w:eastAsia="Segoe UI" w:hAnsi="Segoe UI" w:cs="Segoe UI"/>
        </w:rPr>
        <w:t>26</w:t>
      </w:r>
      <w:r w:rsidRPr="00CC45A1">
        <w:rPr>
          <w:rFonts w:ascii="Segoe UI" w:eastAsia="Segoe UI" w:hAnsi="Segoe UI" w:cs="Segoe UI"/>
        </w:rPr>
        <w:t>/</w:t>
      </w:r>
      <w:r w:rsidR="00B1617F" w:rsidRPr="00CC45A1">
        <w:rPr>
          <w:rFonts w:ascii="Segoe UI" w:eastAsia="Segoe UI" w:hAnsi="Segoe UI" w:cs="Segoe UI"/>
        </w:rPr>
        <w:t>0</w:t>
      </w:r>
      <w:r w:rsidR="0030112E">
        <w:rPr>
          <w:rFonts w:ascii="Segoe UI" w:eastAsia="Segoe UI" w:hAnsi="Segoe UI" w:cs="Segoe UI"/>
        </w:rPr>
        <w:t>2</w:t>
      </w:r>
      <w:r w:rsidRPr="00CC45A1">
        <w:rPr>
          <w:rFonts w:ascii="Segoe UI" w:eastAsia="Segoe UI" w:hAnsi="Segoe UI" w:cs="Segoe UI"/>
        </w:rPr>
        <w:t>/202</w:t>
      </w:r>
      <w:r w:rsidR="0030112E">
        <w:rPr>
          <w:rFonts w:ascii="Segoe UI" w:eastAsia="Segoe UI" w:hAnsi="Segoe UI" w:cs="Segoe UI"/>
        </w:rPr>
        <w:t>5</w:t>
      </w:r>
      <w:r w:rsidRPr="00CC45A1">
        <w:rPr>
          <w:rFonts w:ascii="Segoe UI" w:eastAsia="Segoe UI" w:hAnsi="Segoe UI" w:cs="Segoe UI"/>
        </w:rPr>
        <w:t xml:space="preserve"> às </w:t>
      </w:r>
      <w:r w:rsidR="0030112E">
        <w:rPr>
          <w:rFonts w:ascii="Segoe UI" w:eastAsia="Segoe UI" w:hAnsi="Segoe UI" w:cs="Segoe UI"/>
        </w:rPr>
        <w:t>08</w:t>
      </w:r>
      <w:r w:rsidRPr="00CC45A1">
        <w:rPr>
          <w:rFonts w:ascii="Segoe UI" w:eastAsia="Segoe UI" w:hAnsi="Segoe UI" w:cs="Segoe UI"/>
        </w:rPr>
        <w:t xml:space="preserve">:00hs – INÍCIO DISPUTA: </w:t>
      </w:r>
      <w:r w:rsidR="00D32EB2">
        <w:rPr>
          <w:rFonts w:ascii="Segoe UI" w:eastAsia="Segoe UI" w:hAnsi="Segoe UI" w:cs="Segoe UI"/>
        </w:rPr>
        <w:t>26</w:t>
      </w:r>
      <w:r w:rsidRPr="00CC45A1">
        <w:rPr>
          <w:rFonts w:ascii="Segoe UI" w:eastAsia="Segoe UI" w:hAnsi="Segoe UI" w:cs="Segoe UI"/>
        </w:rPr>
        <w:t>/</w:t>
      </w:r>
      <w:r w:rsidR="00B1617F" w:rsidRPr="00CC45A1">
        <w:rPr>
          <w:rFonts w:ascii="Segoe UI" w:eastAsia="Segoe UI" w:hAnsi="Segoe UI" w:cs="Segoe UI"/>
        </w:rPr>
        <w:t>0</w:t>
      </w:r>
      <w:r w:rsidR="0030112E">
        <w:rPr>
          <w:rFonts w:ascii="Segoe UI" w:eastAsia="Segoe UI" w:hAnsi="Segoe UI" w:cs="Segoe UI"/>
        </w:rPr>
        <w:t>2</w:t>
      </w:r>
      <w:r w:rsidRPr="00CC45A1">
        <w:rPr>
          <w:rFonts w:ascii="Segoe UI" w:eastAsia="Segoe UI" w:hAnsi="Segoe UI" w:cs="Segoe UI"/>
        </w:rPr>
        <w:t>/20</w:t>
      </w:r>
      <w:r w:rsidR="0030112E">
        <w:rPr>
          <w:rFonts w:ascii="Segoe UI" w:eastAsia="Segoe UI" w:hAnsi="Segoe UI" w:cs="Segoe UI"/>
        </w:rPr>
        <w:t>25</w:t>
      </w:r>
      <w:r w:rsidRPr="00CC45A1">
        <w:rPr>
          <w:rFonts w:ascii="Segoe UI" w:eastAsia="Segoe UI" w:hAnsi="Segoe UI" w:cs="Segoe UI"/>
        </w:rPr>
        <w:t xml:space="preserve">, às </w:t>
      </w:r>
      <w:r w:rsidR="00552177" w:rsidRPr="00CC45A1">
        <w:rPr>
          <w:rFonts w:ascii="Segoe UI" w:eastAsia="Segoe UI" w:hAnsi="Segoe UI" w:cs="Segoe UI"/>
        </w:rPr>
        <w:t>0</w:t>
      </w:r>
      <w:r w:rsidR="0030112E">
        <w:rPr>
          <w:rFonts w:ascii="Segoe UI" w:eastAsia="Segoe UI" w:hAnsi="Segoe UI" w:cs="Segoe UI"/>
        </w:rPr>
        <w:t>8</w:t>
      </w:r>
      <w:r w:rsidRPr="00CC45A1">
        <w:rPr>
          <w:rFonts w:ascii="Segoe UI" w:eastAsia="Segoe UI" w:hAnsi="Segoe UI" w:cs="Segoe UI"/>
        </w:rPr>
        <w:t>:</w:t>
      </w:r>
      <w:r w:rsidR="0030112E">
        <w:rPr>
          <w:rFonts w:ascii="Segoe UI" w:eastAsia="Segoe UI" w:hAnsi="Segoe UI" w:cs="Segoe UI"/>
        </w:rPr>
        <w:t>2</w:t>
      </w:r>
      <w:r w:rsidR="00552177" w:rsidRPr="00CC45A1">
        <w:rPr>
          <w:rFonts w:ascii="Segoe UI" w:eastAsia="Segoe UI" w:hAnsi="Segoe UI" w:cs="Segoe UI"/>
        </w:rPr>
        <w:t>0</w:t>
      </w:r>
      <w:r w:rsidRPr="00CC45A1">
        <w:rPr>
          <w:rFonts w:ascii="Segoe UI" w:eastAsia="Segoe UI" w:hAnsi="Segoe UI" w:cs="Segoe UI"/>
        </w:rPr>
        <w:t xml:space="preserve"> </w:t>
      </w:r>
      <w:proofErr w:type="spellStart"/>
      <w:r w:rsidRPr="00CC45A1">
        <w:rPr>
          <w:rFonts w:ascii="Segoe UI" w:eastAsia="Segoe UI" w:hAnsi="Segoe UI" w:cs="Segoe UI"/>
        </w:rPr>
        <w:t>hs</w:t>
      </w:r>
      <w:proofErr w:type="spellEnd"/>
      <w:r w:rsidRPr="00CC45A1">
        <w:rPr>
          <w:rFonts w:ascii="Segoe UI" w:eastAsia="Segoe UI" w:hAnsi="Segoe UI" w:cs="Segoe UI"/>
        </w:rPr>
        <w:t xml:space="preserve"> - TIPO DE LANCE: MENOR LANCE/VALOR, pelo sistema eletrônico</w:t>
      </w:r>
      <w:r w:rsidR="00552177" w:rsidRPr="00CC45A1">
        <w:rPr>
          <w:rFonts w:ascii="Segoe UI" w:eastAsia="Segoe UI" w:hAnsi="Segoe UI" w:cs="Segoe UI"/>
        </w:rPr>
        <w:t xml:space="preserve"> https://novobbmnet.com.br/</w:t>
      </w:r>
      <w:r w:rsidRPr="00CC45A1">
        <w:rPr>
          <w:rFonts w:ascii="Segoe UI" w:eastAsia="Segoe UI" w:hAnsi="Segoe UI" w:cs="Segoe UI"/>
        </w:rPr>
        <w:t>.</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 xml:space="preserve"> </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2.2. </w:t>
      </w:r>
      <w:proofErr w:type="gramStart"/>
      <w:r w:rsidRPr="00CC45A1">
        <w:rPr>
          <w:rFonts w:ascii="Segoe UI" w:eastAsia="Segoe UI" w:hAnsi="Segoe UI" w:cs="Segoe UI"/>
        </w:rPr>
        <w:t>O(</w:t>
      </w:r>
      <w:proofErr w:type="gramEnd"/>
      <w:r w:rsidRPr="00CC45A1">
        <w:rPr>
          <w:rFonts w:ascii="Segoe UI" w:eastAsia="Segoe UI" w:hAnsi="Segoe UI" w:cs="Segoe UI"/>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2.3. O credenciamento será realizado com o envio no sistema</w:t>
      </w:r>
      <w:r w:rsidR="00B1617F" w:rsidRPr="00CC45A1">
        <w:rPr>
          <w:rFonts w:ascii="Segoe UI" w:eastAsia="Segoe UI" w:hAnsi="Segoe UI" w:cs="Segoe UI"/>
        </w:rPr>
        <w:t xml:space="preserve"> </w:t>
      </w:r>
      <w:r w:rsidRPr="00CC45A1">
        <w:rPr>
          <w:rFonts w:ascii="Segoe UI" w:eastAsia="Segoe UI" w:hAnsi="Segoe UI" w:cs="Segoe UI"/>
        </w:rPr>
        <w:t>dos seguintes documentos:</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2.3.1. Carteira de Identidade ou documento legal equivalente;</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2.3.2. </w:t>
      </w:r>
      <w:proofErr w:type="gramStart"/>
      <w:r w:rsidRPr="00CC45A1">
        <w:rPr>
          <w:rFonts w:ascii="Segoe UI" w:eastAsia="Segoe UI" w:hAnsi="Segoe UI" w:cs="Segoe UI"/>
        </w:rPr>
        <w:t>documento</w:t>
      </w:r>
      <w:proofErr w:type="gramEnd"/>
      <w:r w:rsidRPr="00CC45A1">
        <w:rPr>
          <w:rFonts w:ascii="Segoe UI" w:eastAsia="Segoe UI" w:hAnsi="Segoe UI" w:cs="Segoe UI"/>
        </w:rPr>
        <w:t xml:space="preserve"> que o credencie a participar deste Pregão, tal como procuração por instrumento público ou particular, ou, Termo de Credenciamento, conforme </w:t>
      </w:r>
      <w:r w:rsidRPr="00CC45A1">
        <w:rPr>
          <w:rFonts w:ascii="Segoe UI" w:eastAsia="Segoe UI" w:hAnsi="Segoe UI" w:cs="Segoe UI"/>
          <w:b/>
        </w:rPr>
        <w:t>Anexo IV</w:t>
      </w:r>
      <w:r w:rsidRPr="00CC45A1">
        <w:rPr>
          <w:rFonts w:ascii="Segoe UI" w:eastAsia="Segoe UI" w:hAnsi="Segoe UI" w:cs="Segoe UI"/>
        </w:rPr>
        <w:t xml:space="preserve">, através do qual lhe seja atribuído poderes para apresentar proposta, formular lances e </w:t>
      </w:r>
      <w:r w:rsidRPr="00CC45A1">
        <w:rPr>
          <w:rFonts w:ascii="Segoe UI" w:eastAsia="Segoe UI" w:hAnsi="Segoe UI" w:cs="Segoe UI"/>
        </w:rPr>
        <w:lastRenderedPageBreak/>
        <w:t>praticar todos os atos em direito admitidos e pertinentes ao Pregão em nome da licitante no caso de credenciado(a) não sócio;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2.3.3. Contrato social ou documento equivalente;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CC45A1">
        <w:rPr>
          <w:rFonts w:ascii="Segoe UI" w:eastAsia="Segoe UI" w:hAnsi="Segoe UI" w:cs="Segoe UI"/>
        </w:rPr>
        <w:t xml:space="preserve">conforme </w:t>
      </w:r>
      <w:r w:rsidRPr="00CC45A1">
        <w:rPr>
          <w:rFonts w:ascii="Segoe UI" w:eastAsia="Segoe UI" w:hAnsi="Segoe UI" w:cs="Segoe UI"/>
          <w:b/>
        </w:rPr>
        <w:t>Anexo</w:t>
      </w:r>
      <w:proofErr w:type="gramEnd"/>
      <w:r w:rsidRPr="00CC45A1">
        <w:rPr>
          <w:rFonts w:ascii="Segoe UI" w:eastAsia="Segoe UI" w:hAnsi="Segoe UI" w:cs="Segoe UI"/>
          <w:b/>
        </w:rPr>
        <w:t xml:space="preserve"> V</w:t>
      </w:r>
      <w:r w:rsidRPr="00CC45A1">
        <w:rPr>
          <w:rFonts w:ascii="Segoe UI" w:eastAsia="Segoe UI" w:hAnsi="Segoe UI" w:cs="Segoe UI"/>
        </w:rPr>
        <w:t>;</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2.5. </w:t>
      </w:r>
      <w:proofErr w:type="gramStart"/>
      <w:r w:rsidRPr="00CC45A1">
        <w:rPr>
          <w:rFonts w:ascii="Segoe UI" w:eastAsia="Segoe UI" w:hAnsi="Segoe UI" w:cs="Segoe UI"/>
        </w:rPr>
        <w:t>O(</w:t>
      </w:r>
      <w:proofErr w:type="gramEnd"/>
      <w:r w:rsidRPr="00CC45A1">
        <w:rPr>
          <w:rFonts w:ascii="Segoe UI" w:eastAsia="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2.6. Havendo necessidade, a sessão pública será suspensa, informando-se no “chat</w:t>
      </w:r>
      <w:proofErr w:type="gramStart"/>
      <w:r w:rsidRPr="00CC45A1">
        <w:rPr>
          <w:rFonts w:ascii="Segoe UI" w:eastAsia="Segoe UI" w:hAnsi="Segoe UI" w:cs="Segoe UI"/>
        </w:rPr>
        <w:t>”  a</w:t>
      </w:r>
      <w:proofErr w:type="gramEnd"/>
      <w:r w:rsidRPr="00CC45A1">
        <w:rPr>
          <w:rFonts w:ascii="Segoe UI" w:eastAsia="Segoe UI" w:hAnsi="Segoe UI" w:cs="Segoe UI"/>
        </w:rPr>
        <w:t xml:space="preserve"> nova data e horário para a sua continuidade.</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3. Da participação e não participação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3.1.Poderão participar deste Pregão todas as empresas cujo ramo de atividade seja compatível com o objeto.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 Não poderão participar deste Pregão </w:t>
      </w:r>
      <w:proofErr w:type="gramStart"/>
      <w:r w:rsidRPr="00CC45A1">
        <w:rPr>
          <w:rFonts w:ascii="Segoe UI" w:eastAsia="Segoe UI" w:hAnsi="Segoe UI" w:cs="Segoe UI"/>
        </w:rPr>
        <w:t>a(</w:t>
      </w:r>
      <w:proofErr w:type="gramEnd"/>
      <w:r w:rsidRPr="00CC45A1">
        <w:rPr>
          <w:rFonts w:ascii="Segoe UI" w:eastAsia="Segoe UI" w:hAnsi="Segoe UI" w:cs="Segoe UI"/>
        </w:rPr>
        <w:t>s) licitante(s):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3.2.1. </w:t>
      </w:r>
      <w:proofErr w:type="gramStart"/>
      <w:r w:rsidRPr="00CC45A1">
        <w:rPr>
          <w:rFonts w:ascii="Segoe UI" w:eastAsia="Segoe UI" w:hAnsi="Segoe UI" w:cs="Segoe UI"/>
        </w:rPr>
        <w:t>que</w:t>
      </w:r>
      <w:proofErr w:type="gramEnd"/>
      <w:r w:rsidRPr="00CC45A1">
        <w:rPr>
          <w:rFonts w:ascii="Segoe UI" w:eastAsia="Segoe UI" w:hAnsi="Segoe UI" w:cs="Segoe UI"/>
        </w:rPr>
        <w:t xml:space="preserve"> não atendam às condições deste edital;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3.2.2. </w:t>
      </w:r>
      <w:proofErr w:type="gramStart"/>
      <w:r w:rsidRPr="00CC45A1">
        <w:rPr>
          <w:rFonts w:ascii="Segoe UI" w:eastAsia="Segoe UI" w:hAnsi="Segoe UI" w:cs="Segoe UI"/>
        </w:rPr>
        <w:t>estrangeiros</w:t>
      </w:r>
      <w:proofErr w:type="gramEnd"/>
      <w:r w:rsidRPr="00CC45A1">
        <w:rPr>
          <w:rFonts w:ascii="Segoe UI" w:eastAsia="Segoe UI" w:hAnsi="Segoe UI" w:cs="Segoe UI"/>
        </w:rPr>
        <w:t xml:space="preserve"> que não tenham representação legal no Brasil com poderes expressos para receber citação e responder administrativa ou judicialmente;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3.2.3. </w:t>
      </w:r>
      <w:proofErr w:type="gramStart"/>
      <w:r w:rsidRPr="00CC45A1">
        <w:rPr>
          <w:rFonts w:ascii="Segoe UI" w:eastAsia="Segoe UI" w:hAnsi="Segoe UI" w:cs="Segoe UI"/>
        </w:rPr>
        <w:t>que</w:t>
      </w:r>
      <w:proofErr w:type="gramEnd"/>
      <w:r w:rsidRPr="00CC45A1">
        <w:rPr>
          <w:rFonts w:ascii="Segoe UI" w:eastAsia="Segoe UI" w:hAnsi="Segoe UI" w:cs="Segoe UI"/>
        </w:rPr>
        <w:t xml:space="preserve"> se enquadrem nas seguintes vedações: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3.2.3.1. </w:t>
      </w:r>
      <w:proofErr w:type="gramStart"/>
      <w:r w:rsidRPr="00CC45A1">
        <w:rPr>
          <w:rFonts w:ascii="Segoe UI" w:eastAsia="Segoe UI" w:hAnsi="Segoe UI" w:cs="Segoe UI"/>
        </w:rPr>
        <w:t>autor</w:t>
      </w:r>
      <w:proofErr w:type="gramEnd"/>
      <w:r w:rsidRPr="00CC45A1">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3.2.3.2. </w:t>
      </w:r>
      <w:proofErr w:type="gramStart"/>
      <w:r w:rsidRPr="00CC45A1">
        <w:rPr>
          <w:rFonts w:ascii="Segoe UI" w:eastAsia="Segoe UI" w:hAnsi="Segoe UI" w:cs="Segoe UI"/>
        </w:rPr>
        <w:t>empresa</w:t>
      </w:r>
      <w:proofErr w:type="gramEnd"/>
      <w:r w:rsidRPr="00CC45A1">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CC45A1">
        <w:rPr>
          <w:rFonts w:ascii="Segoe UI" w:eastAsia="Segoe UI" w:hAnsi="Segoe UI" w:cs="Segoe UI"/>
        </w:rPr>
        <w:t>ce</w:t>
      </w:r>
      <w:proofErr w:type="spellEnd"/>
      <w:r w:rsidRPr="00CC45A1">
        <w:rPr>
          <w:rFonts w:ascii="Segoe UI" w:eastAsia="Segoe UI" w:hAnsi="Segoe UI" w:cs="Segoe UI"/>
        </w:rPr>
        <w:tab/>
      </w:r>
      <w:proofErr w:type="spellStart"/>
      <w:r w:rsidRPr="00CC45A1">
        <w:rPr>
          <w:rFonts w:ascii="Segoe UI" w:eastAsia="Segoe UI" w:hAnsi="Segoe UI" w:cs="Segoe UI"/>
        </w:rPr>
        <w:t>nto</w:t>
      </w:r>
      <w:proofErr w:type="spellEnd"/>
      <w:r w:rsidRPr="00CC45A1">
        <w:rPr>
          <w:rFonts w:ascii="Segoe UI" w:eastAsia="Segoe UI" w:hAnsi="Segoe UI" w:cs="Segoe UI"/>
        </w:rPr>
        <w:t>) do capital com direito a voto, responsável técnico ou subcontratado, quando a contratação versar sobre obra, serviços ou fornecimento de materiais a ela necessários;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 xml:space="preserve">3.2.3.3. </w:t>
      </w:r>
      <w:proofErr w:type="gramStart"/>
      <w:r w:rsidRPr="00CC45A1">
        <w:rPr>
          <w:rFonts w:ascii="Segoe UI" w:eastAsia="Segoe UI" w:hAnsi="Segoe UI" w:cs="Segoe UI"/>
        </w:rPr>
        <w:t>pessoa</w:t>
      </w:r>
      <w:proofErr w:type="gramEnd"/>
      <w:r w:rsidRPr="00CC45A1">
        <w:rPr>
          <w:rFonts w:ascii="Segoe UI" w:eastAsia="Segoe UI" w:hAnsi="Segoe UI" w:cs="Segoe UI"/>
        </w:rPr>
        <w:t xml:space="preserve"> jurídica que se encontre, ao tempo da contratação, impossibilitada de contratar em decorrência de sanção que lhe foi imposta;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3.2.3.4. </w:t>
      </w:r>
      <w:proofErr w:type="gramStart"/>
      <w:r w:rsidRPr="00CC45A1">
        <w:rPr>
          <w:rFonts w:ascii="Segoe UI" w:eastAsia="Segoe UI" w:hAnsi="Segoe UI" w:cs="Segoe UI"/>
        </w:rPr>
        <w:t>aquele</w:t>
      </w:r>
      <w:proofErr w:type="gramEnd"/>
      <w:r w:rsidRPr="00CC45A1">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3.2.3.5. </w:t>
      </w:r>
      <w:proofErr w:type="gramStart"/>
      <w:r w:rsidRPr="00CC45A1">
        <w:rPr>
          <w:rFonts w:ascii="Segoe UI" w:eastAsia="Segoe UI" w:hAnsi="Segoe UI" w:cs="Segoe UI"/>
        </w:rPr>
        <w:t>empresas</w:t>
      </w:r>
      <w:proofErr w:type="gramEnd"/>
      <w:r w:rsidRPr="00CC45A1">
        <w:rPr>
          <w:rFonts w:ascii="Segoe UI" w:eastAsia="Segoe UI" w:hAnsi="Segoe UI" w:cs="Segoe UI"/>
        </w:rPr>
        <w:t xml:space="preserve"> controladoras, controladas ou coligadas, nos termos da Lei nº. 6.404/1976, concorrendo entre si;</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3.2.3.6. </w:t>
      </w:r>
      <w:proofErr w:type="gramStart"/>
      <w:r w:rsidRPr="00CC45A1">
        <w:rPr>
          <w:rFonts w:ascii="Segoe UI" w:eastAsia="Segoe UI" w:hAnsi="Segoe UI" w:cs="Segoe UI"/>
        </w:rPr>
        <w:t>pessoa</w:t>
      </w:r>
      <w:proofErr w:type="gramEnd"/>
      <w:r w:rsidRPr="00CC45A1">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3.2.3.7. </w:t>
      </w:r>
      <w:proofErr w:type="gramStart"/>
      <w:r w:rsidRPr="00CC45A1">
        <w:rPr>
          <w:rFonts w:ascii="Segoe UI" w:eastAsia="Segoe UI" w:hAnsi="Segoe UI" w:cs="Segoe UI"/>
        </w:rPr>
        <w:t>organizações</w:t>
      </w:r>
      <w:proofErr w:type="gramEnd"/>
      <w:r w:rsidRPr="00CC45A1">
        <w:rPr>
          <w:rFonts w:ascii="Segoe UI" w:eastAsia="Segoe UI" w:hAnsi="Segoe UI" w:cs="Segoe UI"/>
        </w:rPr>
        <w:t xml:space="preserve"> da Sociedade Civil de Interesse Público – OSCIP –, atuando nessa condição (Acórdão nº 746/2014-TCU-Plenário);</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rPr>
        <w:t>3.2.4. Outras vedações previstas em Lei, inclusive na Lei Orgânica Municipal – LOM;</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3.3. Equiparam-se aos autores do projeto as empresas integrantes do mesmo grupo econômico;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3.4. </w:t>
      </w:r>
      <w:proofErr w:type="gramStart"/>
      <w:r w:rsidRPr="00CC45A1">
        <w:rPr>
          <w:rFonts w:ascii="Segoe UI" w:eastAsia="Segoe UI" w:hAnsi="Segoe UI" w:cs="Segoe UI"/>
        </w:rPr>
        <w:t>aplica</w:t>
      </w:r>
      <w:proofErr w:type="gramEnd"/>
      <w:r w:rsidRPr="00CC45A1">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 xml:space="preserve">4. Da apresentação da proposta </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4.1. A proposta deverá ser apresentada no Sistema NOVOBBMNET.</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rPr>
        <w:t xml:space="preserve">4.2. A proposta deverá conter todos os dados e informações constante na Minuta de Proposta Comercial – </w:t>
      </w:r>
      <w:r w:rsidRPr="00CC45A1">
        <w:rPr>
          <w:rFonts w:ascii="Segoe UI" w:eastAsia="Segoe UI" w:hAnsi="Segoe UI" w:cs="Segoe UI"/>
          <w:b/>
        </w:rPr>
        <w:t>Anexo III.</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w:t>
      </w:r>
      <w:r w:rsidRPr="00CC45A1">
        <w:rPr>
          <w:rFonts w:ascii="Segoe UI" w:eastAsia="Segoe UI" w:hAnsi="Segoe UI" w:cs="Segoe UI"/>
        </w:rPr>
        <w:lastRenderedPageBreak/>
        <w:t xml:space="preserve">de ajustamento de conduta – TAC – vigentes na data de entrega das propostas, conforme </w:t>
      </w:r>
      <w:r w:rsidRPr="00CC45A1">
        <w:rPr>
          <w:rFonts w:ascii="Segoe UI" w:eastAsia="Segoe UI" w:hAnsi="Segoe UI" w:cs="Segoe UI"/>
          <w:b/>
        </w:rPr>
        <w:t>Anexo III</w:t>
      </w:r>
      <w:r w:rsidRPr="00CC45A1">
        <w:rPr>
          <w:rFonts w:ascii="Segoe UI" w:eastAsia="Segoe UI" w:hAnsi="Segoe UI" w:cs="Segoe UI"/>
        </w:rPr>
        <w:t xml:space="preserve">. </w:t>
      </w:r>
    </w:p>
    <w:p w:rsidR="007F4355" w:rsidRPr="00CC45A1" w:rsidRDefault="005658BE" w:rsidP="00D30BCC">
      <w:pPr>
        <w:tabs>
          <w:tab w:val="left" w:pos="2268"/>
        </w:tabs>
        <w:spacing w:line="300" w:lineRule="auto"/>
        <w:jc w:val="both"/>
        <w:rPr>
          <w:rFonts w:ascii="Segoe UI" w:eastAsia="Segoe UI" w:hAnsi="Segoe UI" w:cs="Segoe UI"/>
        </w:rPr>
      </w:pPr>
      <w:r w:rsidRPr="00CC45A1">
        <w:rPr>
          <w:rFonts w:ascii="Segoe UI" w:eastAsia="Segoe UI" w:hAnsi="Segoe UI" w:cs="Segoe UI"/>
        </w:rPr>
        <w:t>4.4. Os valores, os preços e os custos utilizados terão como expressão monetária a moeda corrente nacional, ressalvado o disposto no art. 52 da Lei nº. 14.133/2021.</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5. Da apresentação dos documentos de habilitação</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 xml:space="preserve">5.1. </w:t>
      </w:r>
      <w:proofErr w:type="gramStart"/>
      <w:r w:rsidRPr="00CC45A1">
        <w:rPr>
          <w:rFonts w:ascii="Segoe UI" w:eastAsia="Segoe UI" w:hAnsi="Segoe UI" w:cs="Segoe UI"/>
        </w:rPr>
        <w:t>O(</w:t>
      </w:r>
      <w:proofErr w:type="gramEnd"/>
      <w:r w:rsidRPr="00CC45A1">
        <w:rPr>
          <w:rFonts w:ascii="Segoe UI" w:eastAsia="Segoe UI" w:hAnsi="Segoe UI" w:cs="Segoe UI"/>
        </w:rPr>
        <w:t>A) licitante da proposta provisoriamente vencedora deverá apresentar no sistema NOVOBBMNET.</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 xml:space="preserve">5.2. No caso </w:t>
      </w:r>
      <w:proofErr w:type="gramStart"/>
      <w:r w:rsidRPr="00CC45A1">
        <w:rPr>
          <w:rFonts w:ascii="Segoe UI" w:eastAsia="Segoe UI" w:hAnsi="Segoe UI" w:cs="Segoe UI"/>
        </w:rPr>
        <w:t>do(</w:t>
      </w:r>
      <w:proofErr w:type="gramEnd"/>
      <w:r w:rsidRPr="00CC45A1">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b/>
        </w:rPr>
        <w:t xml:space="preserve">6. Do critério de julgamento, modo de disputa, margem de preferência, tratamento diferenciado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6.1. O critério de julgament</w:t>
      </w:r>
      <w:r w:rsidR="00AF25B8">
        <w:rPr>
          <w:rFonts w:ascii="Segoe UI" w:eastAsia="Segoe UI" w:hAnsi="Segoe UI" w:cs="Segoe UI"/>
        </w:rPr>
        <w:t>o será MAIOR DESCONTO pelos valores da TABELA TRAZ VALOR.</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6.2. O modo de disputa: ABERTO.</w:t>
      </w:r>
    </w:p>
    <w:p w:rsidR="00AF25B8" w:rsidRPr="007A71A7" w:rsidRDefault="00AF25B8" w:rsidP="00AF25B8">
      <w:pPr>
        <w:pStyle w:val="Nivel2"/>
        <w:spacing w:before="0" w:after="160" w:line="300" w:lineRule="auto"/>
        <w:rPr>
          <w:rFonts w:ascii="Segoe UI" w:hAnsi="Segoe UI" w:cs="Segoe UI"/>
          <w:color w:val="auto"/>
        </w:rPr>
      </w:pPr>
      <w:r w:rsidRPr="007A71A7">
        <w:rPr>
          <w:rFonts w:ascii="Segoe UI" w:hAnsi="Segoe UI" w:cs="Segoe UI"/>
          <w:color w:val="auto"/>
        </w:rPr>
        <w:t>6.3. As licitantes poderão retirar ou substituir a proposta até a abertura da sessão pública.</w:t>
      </w:r>
    </w:p>
    <w:p w:rsidR="00AF25B8" w:rsidRPr="007A71A7" w:rsidRDefault="00AF25B8" w:rsidP="00AF25B8">
      <w:pPr>
        <w:pStyle w:val="Nivel2"/>
        <w:spacing w:before="0" w:after="160" w:line="300" w:lineRule="auto"/>
        <w:rPr>
          <w:rFonts w:ascii="Segoe UI" w:hAnsi="Segoe UI" w:cs="Segoe UI"/>
          <w:color w:val="auto"/>
        </w:rPr>
      </w:pPr>
      <w:r w:rsidRPr="007A71A7">
        <w:rPr>
          <w:rFonts w:ascii="Segoe UI" w:hAnsi="Segoe UI" w:cs="Segoe UI"/>
          <w:color w:val="auto"/>
        </w:rPr>
        <w:t xml:space="preserve">6.4. Após apresentação das propostas no sistema pelo modo ABERTO, </w:t>
      </w:r>
      <w:proofErr w:type="gramStart"/>
      <w:r w:rsidRPr="007A71A7">
        <w:rPr>
          <w:rFonts w:ascii="Segoe UI" w:hAnsi="Segoe UI" w:cs="Segoe UI"/>
          <w:color w:val="auto"/>
        </w:rPr>
        <w:t>a(</w:t>
      </w:r>
      <w:proofErr w:type="gramEnd"/>
      <w:r w:rsidRPr="007A71A7">
        <w:rPr>
          <w:rFonts w:ascii="Segoe UI" w:hAnsi="Segoe UI" w:cs="Segoe UI"/>
          <w:color w:val="auto"/>
        </w:rPr>
        <w:t>s) licitante(s) apresentará(</w:t>
      </w:r>
      <w:proofErr w:type="spellStart"/>
      <w:r w:rsidRPr="007A71A7">
        <w:rPr>
          <w:rFonts w:ascii="Segoe UI" w:hAnsi="Segoe UI" w:cs="Segoe UI"/>
          <w:color w:val="auto"/>
        </w:rPr>
        <w:t>ão</w:t>
      </w:r>
      <w:proofErr w:type="spellEnd"/>
      <w:r w:rsidRPr="007A71A7">
        <w:rPr>
          <w:rFonts w:ascii="Segoe UI" w:hAnsi="Segoe UI" w:cs="Segoe UI"/>
          <w:color w:val="auto"/>
        </w:rPr>
        <w:t xml:space="preserve">) sua(s) proposta(s) por meio de lances públicos e sucessivos, de forma </w:t>
      </w:r>
      <w:r>
        <w:rPr>
          <w:rFonts w:ascii="Segoe UI" w:hAnsi="Segoe UI" w:cs="Segoe UI"/>
          <w:color w:val="auto"/>
        </w:rPr>
        <w:t>CRESCENTE</w:t>
      </w:r>
      <w:r w:rsidRPr="007A71A7">
        <w:rPr>
          <w:rFonts w:ascii="Segoe UI" w:hAnsi="Segoe UI" w:cs="Segoe UI"/>
          <w:color w:val="auto"/>
        </w:rPr>
        <w:t>, no prazo de 10 min;</w:t>
      </w:r>
    </w:p>
    <w:p w:rsidR="00AF25B8" w:rsidRPr="007A71A7" w:rsidRDefault="00AF25B8" w:rsidP="00AF25B8">
      <w:pPr>
        <w:tabs>
          <w:tab w:val="left" w:pos="426"/>
        </w:tabs>
        <w:spacing w:line="300" w:lineRule="auto"/>
        <w:jc w:val="both"/>
        <w:rPr>
          <w:rFonts w:ascii="Segoe UI" w:hAnsi="Segoe UI" w:cs="Segoe UI"/>
        </w:rPr>
      </w:pPr>
      <w:r w:rsidRPr="007A71A7">
        <w:rPr>
          <w:rFonts w:ascii="Segoe UI" w:hAnsi="Segoe UI" w:cs="Segoe UI"/>
        </w:rPr>
        <w:t xml:space="preserve">6.5. Iniciada a etapa competitiva, </w:t>
      </w:r>
      <w:proofErr w:type="gramStart"/>
      <w:r w:rsidRPr="007A71A7">
        <w:rPr>
          <w:rFonts w:ascii="Segoe UI" w:hAnsi="Segoe UI" w:cs="Segoe UI"/>
        </w:rPr>
        <w:t>a(</w:t>
      </w:r>
      <w:proofErr w:type="gramEnd"/>
      <w:r w:rsidRPr="007A71A7">
        <w:rPr>
          <w:rFonts w:ascii="Segoe UI" w:hAnsi="Segoe UI" w:cs="Segoe UI"/>
        </w:rPr>
        <w:t>s) licitante(s) deverá(</w:t>
      </w:r>
      <w:proofErr w:type="spellStart"/>
      <w:r w:rsidRPr="007A71A7">
        <w:rPr>
          <w:rFonts w:ascii="Segoe UI" w:hAnsi="Segoe UI" w:cs="Segoe UI"/>
        </w:rPr>
        <w:t>ão</w:t>
      </w:r>
      <w:proofErr w:type="spellEnd"/>
      <w:r w:rsidRPr="007A71A7">
        <w:rPr>
          <w:rFonts w:ascii="Segoe UI" w:hAnsi="Segoe UI" w:cs="Segoe UI"/>
        </w:rPr>
        <w:t xml:space="preserve">) encaminhar lances exclusivamente por meio de sistema eletrônico, sendo imediatamente informados do seu recebimento e do valor consignado no registro. </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rPr>
        <w:t xml:space="preserve">6.6. </w:t>
      </w:r>
      <w:r w:rsidRPr="007A71A7">
        <w:rPr>
          <w:rFonts w:ascii="Segoe UI" w:hAnsi="Segoe UI" w:cs="Segoe UI"/>
          <w:lang w:eastAsia="en-US"/>
        </w:rPr>
        <w:t xml:space="preserve">A licitante somente poderá oferecer </w:t>
      </w:r>
      <w:r>
        <w:rPr>
          <w:rFonts w:ascii="Segoe UI" w:hAnsi="Segoe UI" w:cs="Segoe UI"/>
          <w:lang w:eastAsia="en-US"/>
        </w:rPr>
        <w:t>MAIOR DESCONTO</w:t>
      </w:r>
      <w:r w:rsidRPr="007A71A7">
        <w:rPr>
          <w:rFonts w:ascii="Segoe UI" w:hAnsi="Segoe UI" w:cs="Segoe UI"/>
          <w:lang w:eastAsia="en-US"/>
        </w:rPr>
        <w:t xml:space="preserve"> em relação ao último lance por ele ofertado e registrado pelo sistema.</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6.7. A licitante poderá oferecer lances sucessivos</w:t>
      </w:r>
      <w:r>
        <w:rPr>
          <w:rFonts w:ascii="Segoe UI" w:hAnsi="Segoe UI" w:cs="Segoe UI"/>
          <w:lang w:eastAsia="en-US"/>
        </w:rPr>
        <w:t>,</w:t>
      </w:r>
      <w:r w:rsidRPr="007A71A7">
        <w:rPr>
          <w:rFonts w:ascii="Segoe UI" w:hAnsi="Segoe UI" w:cs="Segoe UI"/>
          <w:lang w:eastAsia="en-US"/>
        </w:rPr>
        <w:t xml:space="preserve"> iguais ou </w:t>
      </w:r>
      <w:r>
        <w:rPr>
          <w:rFonts w:ascii="Segoe UI" w:hAnsi="Segoe UI" w:cs="Segoe UI"/>
          <w:lang w:eastAsia="en-US"/>
        </w:rPr>
        <w:t>superiores</w:t>
      </w:r>
      <w:r w:rsidRPr="007A71A7">
        <w:rPr>
          <w:rFonts w:ascii="Segoe UI" w:hAnsi="Segoe UI" w:cs="Segoe UI"/>
          <w:lang w:eastAsia="en-US"/>
        </w:rPr>
        <w:t xml:space="preserve"> ao lance que esteja</w:t>
      </w:r>
      <w:r>
        <w:rPr>
          <w:rFonts w:ascii="Segoe UI" w:hAnsi="Segoe UI" w:cs="Segoe UI"/>
          <w:lang w:eastAsia="en-US"/>
        </w:rPr>
        <w:t xml:space="preserve"> vencendo o certame, desde que superior</w:t>
      </w:r>
      <w:r w:rsidRPr="007A71A7">
        <w:rPr>
          <w:rFonts w:ascii="Segoe UI" w:hAnsi="Segoe UI" w:cs="Segoe UI"/>
          <w:lang w:eastAsia="en-US"/>
        </w:rPr>
        <w:t xml:space="preserve"> por ele ofertado e registrado pelo sistema, sendo tais lances definidos como “lances intermediários” para os fins deste edital.</w:t>
      </w:r>
    </w:p>
    <w:p w:rsidR="00AF25B8" w:rsidRPr="007A71A7" w:rsidRDefault="00AF25B8" w:rsidP="00AF25B8">
      <w:pPr>
        <w:spacing w:line="300" w:lineRule="auto"/>
        <w:jc w:val="both"/>
        <w:rPr>
          <w:rFonts w:ascii="Segoe UI" w:hAnsi="Segoe UI" w:cs="Segoe UI"/>
          <w:iCs/>
        </w:rPr>
      </w:pPr>
      <w:r w:rsidRPr="007A71A7">
        <w:rPr>
          <w:rFonts w:ascii="Segoe UI" w:hAnsi="Segoe UI" w:cs="Segoe UI"/>
          <w:lang w:eastAsia="en-US"/>
        </w:rPr>
        <w:t>6.8. Não haverá</w:t>
      </w:r>
      <w:r w:rsidRPr="007A71A7">
        <w:rPr>
          <w:rFonts w:ascii="Segoe UI" w:hAnsi="Segoe UI" w:cs="Segoe UI"/>
        </w:rPr>
        <w:t xml:space="preserve"> intervalo mínimo de diferença de valores ou percentuais entre os lances.</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iCs/>
        </w:rPr>
        <w:lastRenderedPageBreak/>
        <w:t xml:space="preserve">6.9. </w:t>
      </w:r>
      <w:r w:rsidRPr="007A71A7">
        <w:rPr>
          <w:rFonts w:ascii="Segoe UI" w:hAnsi="Segoe UI" w:cs="Segoe UI"/>
          <w:lang w:eastAsia="en-US"/>
        </w:rPr>
        <w:t xml:space="preserve">Havendo lances iguais </w:t>
      </w:r>
      <w:r>
        <w:rPr>
          <w:rFonts w:ascii="Segoe UI" w:hAnsi="Segoe UI" w:cs="Segoe UI"/>
          <w:lang w:eastAsia="en-US"/>
        </w:rPr>
        <w:t>ao maior desconto</w:t>
      </w:r>
      <w:r w:rsidRPr="007A71A7">
        <w:rPr>
          <w:rFonts w:ascii="Segoe UI" w:hAnsi="Segoe UI" w:cs="Segoe UI"/>
          <w:lang w:eastAsia="en-US"/>
        </w:rPr>
        <w:t xml:space="preserve"> já ofertado, prevalecerá aquele que for recebido e registrado primeiro no sistema.</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6.10. Caso a licitante não apresente lances, concorrerá com o valor de sua proposta.</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 xml:space="preserve">6.11. Durante o procedimento, </w:t>
      </w:r>
      <w:proofErr w:type="gramStart"/>
      <w:r w:rsidRPr="007A71A7">
        <w:rPr>
          <w:rFonts w:ascii="Segoe UI" w:hAnsi="Segoe UI" w:cs="Segoe UI"/>
          <w:lang w:eastAsia="en-US"/>
        </w:rPr>
        <w:t>a(</w:t>
      </w:r>
      <w:proofErr w:type="gramEnd"/>
      <w:r w:rsidRPr="007A71A7">
        <w:rPr>
          <w:rFonts w:ascii="Segoe UI" w:hAnsi="Segoe UI" w:cs="Segoe UI"/>
          <w:lang w:eastAsia="en-US"/>
        </w:rPr>
        <w:t>s) licitante(s) será(</w:t>
      </w:r>
      <w:proofErr w:type="spellStart"/>
      <w:r w:rsidRPr="007A71A7">
        <w:rPr>
          <w:rFonts w:ascii="Segoe UI" w:hAnsi="Segoe UI" w:cs="Segoe UI"/>
          <w:lang w:eastAsia="en-US"/>
        </w:rPr>
        <w:t>ão</w:t>
      </w:r>
      <w:proofErr w:type="spellEnd"/>
      <w:r w:rsidRPr="007A71A7">
        <w:rPr>
          <w:rFonts w:ascii="Segoe UI" w:hAnsi="Segoe UI" w:cs="Segoe UI"/>
          <w:lang w:eastAsia="en-US"/>
        </w:rPr>
        <w:t xml:space="preserve">) informada(s), em tempo real, do valor do </w:t>
      </w:r>
      <w:r>
        <w:rPr>
          <w:rFonts w:ascii="Segoe UI" w:hAnsi="Segoe UI" w:cs="Segoe UI"/>
          <w:lang w:eastAsia="en-US"/>
        </w:rPr>
        <w:t>MAIOR DESCONTO</w:t>
      </w:r>
      <w:r w:rsidRPr="007A71A7">
        <w:rPr>
          <w:rFonts w:ascii="Segoe UI" w:hAnsi="Segoe UI" w:cs="Segoe UI"/>
          <w:lang w:eastAsia="en-US"/>
        </w:rPr>
        <w:t xml:space="preserve"> registrado.</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6.12. Imediatamente após o término do prazo estabelecido para a fase de lances, haverá o seu encerramento, com o ordenamento e divulgação dos lances, pelo sistema, em ordem crescente de classificação.</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6.13. Será assegurado, como critério de desempate, preferência de contratação para ME e EPP.</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 xml:space="preserve">6.13.1. Entende-se por empate aquelas situações em que as propostas apresentadas pelas </w:t>
      </w:r>
      <w:proofErr w:type="spellStart"/>
      <w:r w:rsidRPr="007A71A7">
        <w:rPr>
          <w:rFonts w:ascii="Segoe UI" w:hAnsi="Segoe UI" w:cs="Segoe UI"/>
          <w:lang w:eastAsia="en-US"/>
        </w:rPr>
        <w:t>ME’s</w:t>
      </w:r>
      <w:proofErr w:type="spellEnd"/>
      <w:r w:rsidRPr="007A71A7">
        <w:rPr>
          <w:rFonts w:ascii="Segoe UI" w:hAnsi="Segoe UI" w:cs="Segoe UI"/>
          <w:lang w:eastAsia="en-US"/>
        </w:rPr>
        <w:t xml:space="preserve"> e </w:t>
      </w:r>
      <w:proofErr w:type="spellStart"/>
      <w:r w:rsidRPr="007A71A7">
        <w:rPr>
          <w:rFonts w:ascii="Segoe UI" w:hAnsi="Segoe UI" w:cs="Segoe UI"/>
          <w:lang w:eastAsia="en-US"/>
        </w:rPr>
        <w:t>EPP’s</w:t>
      </w:r>
      <w:proofErr w:type="spellEnd"/>
      <w:r w:rsidRPr="007A71A7">
        <w:rPr>
          <w:rFonts w:ascii="Segoe UI" w:hAnsi="Segoe UI" w:cs="Segoe UI"/>
          <w:lang w:eastAsia="en-US"/>
        </w:rPr>
        <w:t xml:space="preserve"> sejam iguais ou até 5% (cinco por cento) superiores à proposta mais bem classificada, salvo quando esta proposta tiver sido apresentada por ME e EPP.</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6.13.2. Ocorrendo o empate, proceder-se-á da seguinte forma:</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 xml:space="preserve">6.13.2.1. A ME ou EPP mais bem classificada poderá apresentar lance </w:t>
      </w:r>
      <w:r>
        <w:rPr>
          <w:rFonts w:ascii="Segoe UI" w:hAnsi="Segoe UI" w:cs="Segoe UI"/>
          <w:lang w:eastAsia="en-US"/>
        </w:rPr>
        <w:t>com um desconto maior</w:t>
      </w:r>
      <w:r w:rsidRPr="007A71A7">
        <w:rPr>
          <w:rFonts w:ascii="Segoe UI" w:hAnsi="Segoe UI" w:cs="Segoe UI"/>
          <w:lang w:eastAsia="en-US"/>
        </w:rPr>
        <w:t xml:space="preserve"> àquela considerada vencedora do certame no prazo máximo de 05 (cinco) minutos após o encerramento dos lances, sob pena de preclusão.</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6.13.2.2. Não ocorrendo o que prevê o subitem 6.13.2.1, serão convocadas as licitantes remanescentes que porventura enquadrarem na hipótese do subitem 6.13.1, na ordem classificatória, para o exercício do mesmo direito.</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 xml:space="preserve">6.13.2.3. No caso de equivalência dos valores apresentados pelas </w:t>
      </w:r>
      <w:proofErr w:type="spellStart"/>
      <w:r w:rsidRPr="007A71A7">
        <w:rPr>
          <w:rFonts w:ascii="Segoe UI" w:hAnsi="Segoe UI" w:cs="Segoe UI"/>
          <w:lang w:eastAsia="en-US"/>
        </w:rPr>
        <w:t>ME’s</w:t>
      </w:r>
      <w:proofErr w:type="spellEnd"/>
      <w:r w:rsidRPr="007A71A7">
        <w:rPr>
          <w:rFonts w:ascii="Segoe UI" w:hAnsi="Segoe UI" w:cs="Segoe UI"/>
          <w:lang w:eastAsia="en-US"/>
        </w:rPr>
        <w:t xml:space="preserve"> e </w:t>
      </w:r>
      <w:proofErr w:type="spellStart"/>
      <w:r w:rsidRPr="007A71A7">
        <w:rPr>
          <w:rFonts w:ascii="Segoe UI" w:hAnsi="Segoe UI" w:cs="Segoe UI"/>
          <w:lang w:eastAsia="en-US"/>
        </w:rPr>
        <w:t>EPP’s</w:t>
      </w:r>
      <w:proofErr w:type="spellEnd"/>
      <w:r w:rsidRPr="007A71A7">
        <w:rPr>
          <w:rFonts w:ascii="Segoe UI" w:hAnsi="Segoe UI" w:cs="Segoe UI"/>
          <w:lang w:eastAsia="en-US"/>
        </w:rPr>
        <w:t xml:space="preserve"> que se encontrem no intervalo estabelecido 6.13.1, será realizado sorteio entre elas para que se identifique aquela que primeiro poderá apresentar a melhor oferta.</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 xml:space="preserve">6.13.3. Na hipótese da não-contratação nos termos deste subitem, o objeto licitado será adjudicado em favor da proposta originalmente vencedora do certame. </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6.14. Em caso de empate entre 02 (duas) ou mais propostas, serão utilizados os seguintes critérios de desempate, nesta ordem:</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 xml:space="preserve">6.14.1. </w:t>
      </w:r>
      <w:proofErr w:type="gramStart"/>
      <w:r w:rsidRPr="007A71A7">
        <w:rPr>
          <w:rFonts w:ascii="Segoe UI" w:hAnsi="Segoe UI" w:cs="Segoe UI"/>
          <w:lang w:eastAsia="en-US"/>
        </w:rPr>
        <w:t>disputa</w:t>
      </w:r>
      <w:proofErr w:type="gramEnd"/>
      <w:r w:rsidRPr="007A71A7">
        <w:rPr>
          <w:rFonts w:ascii="Segoe UI" w:hAnsi="Segoe UI" w:cs="Segoe UI"/>
          <w:lang w:eastAsia="en-US"/>
        </w:rPr>
        <w:t xml:space="preserve"> final, hipótese em que as licitantes empatadas poderão apresentar nova proposta em ato contínuo à classificação.</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lastRenderedPageBreak/>
        <w:t xml:space="preserve">6.14.2. </w:t>
      </w:r>
      <w:proofErr w:type="gramStart"/>
      <w:r w:rsidRPr="007A71A7">
        <w:rPr>
          <w:rFonts w:ascii="Segoe UI" w:hAnsi="Segoe UI" w:cs="Segoe UI"/>
          <w:lang w:eastAsia="en-US"/>
        </w:rPr>
        <w:t>avaliação</w:t>
      </w:r>
      <w:proofErr w:type="gramEnd"/>
      <w:r w:rsidRPr="007A71A7">
        <w:rPr>
          <w:rFonts w:ascii="Segoe UI" w:hAnsi="Segoe UI" w:cs="Segoe UI"/>
          <w:lang w:eastAsia="en-US"/>
        </w:rPr>
        <w:t xml:space="preserve"> do desempenho contratual prévio das licitantes, para qual deverão preferencialmente ser utilizados registros cadastrais para efeito de atesto de cumprimento de obrigações previstos na Lei nº. 14.133/2021.</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 xml:space="preserve">6.14.3. </w:t>
      </w:r>
      <w:proofErr w:type="gramStart"/>
      <w:r w:rsidRPr="007A71A7">
        <w:rPr>
          <w:rFonts w:ascii="Segoe UI" w:hAnsi="Segoe UI" w:cs="Segoe UI"/>
          <w:lang w:eastAsia="en-US"/>
        </w:rPr>
        <w:t>desenvolvimento</w:t>
      </w:r>
      <w:proofErr w:type="gramEnd"/>
      <w:r w:rsidRPr="007A71A7">
        <w:rPr>
          <w:rFonts w:ascii="Segoe UI" w:hAnsi="Segoe UI" w:cs="Segoe UI"/>
          <w:lang w:eastAsia="en-US"/>
        </w:rPr>
        <w:t xml:space="preserve"> pela licitante de ações de equidade entre homens e mulheres no ambiente de trabalho.</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 xml:space="preserve">6.13.4. </w:t>
      </w:r>
      <w:proofErr w:type="gramStart"/>
      <w:r w:rsidRPr="007A71A7">
        <w:rPr>
          <w:rFonts w:ascii="Segoe UI" w:hAnsi="Segoe UI" w:cs="Segoe UI"/>
          <w:lang w:eastAsia="en-US"/>
        </w:rPr>
        <w:t>desenvolvimento</w:t>
      </w:r>
      <w:proofErr w:type="gramEnd"/>
      <w:r w:rsidRPr="007A71A7">
        <w:rPr>
          <w:rFonts w:ascii="Segoe UI" w:hAnsi="Segoe UI" w:cs="Segoe UI"/>
          <w:lang w:eastAsia="en-US"/>
        </w:rPr>
        <w:t xml:space="preserve"> pela licitante de programa de integridade, conforme orientações dos órgãos de controle.</w:t>
      </w:r>
    </w:p>
    <w:p w:rsidR="00AF25B8" w:rsidRPr="007A71A7" w:rsidRDefault="00AF25B8" w:rsidP="00AF25B8">
      <w:pPr>
        <w:spacing w:line="300" w:lineRule="auto"/>
        <w:jc w:val="both"/>
        <w:rPr>
          <w:rFonts w:ascii="Segoe UI" w:hAnsi="Segoe UI" w:cs="Segoe UI"/>
          <w:lang w:eastAsia="en-US"/>
        </w:rPr>
      </w:pPr>
      <w:proofErr w:type="gramStart"/>
      <w:r w:rsidRPr="007A71A7">
        <w:rPr>
          <w:rFonts w:ascii="Segoe UI" w:hAnsi="Segoe UI" w:cs="Segoe UI"/>
          <w:lang w:eastAsia="en-US"/>
        </w:rPr>
        <w:t>6.14 Em</w:t>
      </w:r>
      <w:proofErr w:type="gramEnd"/>
      <w:r w:rsidRPr="007A71A7">
        <w:rPr>
          <w:rFonts w:ascii="Segoe UI" w:hAnsi="Segoe UI" w:cs="Segoe UI"/>
          <w:lang w:eastAsia="en-US"/>
        </w:rPr>
        <w:t xml:space="preserve"> igualdade de condições, se não houver desempate, será assegurada preferência, sucessivamente, aos bens e serviços produzidos ou prestados por:</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 xml:space="preserve">6.14.1. </w:t>
      </w:r>
      <w:proofErr w:type="gramStart"/>
      <w:r w:rsidRPr="007A71A7">
        <w:rPr>
          <w:rFonts w:ascii="Segoe UI" w:hAnsi="Segoe UI" w:cs="Segoe UI"/>
          <w:lang w:eastAsia="en-US"/>
        </w:rPr>
        <w:t>licitantes</w:t>
      </w:r>
      <w:proofErr w:type="gramEnd"/>
      <w:r w:rsidRPr="007A71A7">
        <w:rPr>
          <w:rFonts w:ascii="Segoe UI" w:hAnsi="Segoe UI" w:cs="Segoe UI"/>
          <w:lang w:eastAsia="en-US"/>
        </w:rPr>
        <w:t xml:space="preserve"> estabelecidas no Estado de Minas Gerais.</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 xml:space="preserve">6.14.2.  </w:t>
      </w:r>
      <w:proofErr w:type="gramStart"/>
      <w:r>
        <w:rPr>
          <w:rFonts w:ascii="Segoe UI" w:hAnsi="Segoe UI" w:cs="Segoe UI"/>
          <w:lang w:eastAsia="en-US"/>
        </w:rPr>
        <w:t>l</w:t>
      </w:r>
      <w:r w:rsidRPr="007A71A7">
        <w:rPr>
          <w:rFonts w:ascii="Segoe UI" w:hAnsi="Segoe UI" w:cs="Segoe UI"/>
          <w:lang w:eastAsia="en-US"/>
        </w:rPr>
        <w:t>icitantes</w:t>
      </w:r>
      <w:proofErr w:type="gramEnd"/>
      <w:r w:rsidRPr="007A71A7">
        <w:rPr>
          <w:rFonts w:ascii="Segoe UI" w:hAnsi="Segoe UI" w:cs="Segoe UI"/>
          <w:lang w:eastAsia="en-US"/>
        </w:rPr>
        <w:t xml:space="preserve"> brasileiras.</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6.14.3 licitantes que invistam em pesquisa e no desenvolvimento de tecnologia no país.</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 xml:space="preserve">6.14.4. </w:t>
      </w:r>
      <w:proofErr w:type="gramStart"/>
      <w:r w:rsidRPr="007A71A7">
        <w:rPr>
          <w:rFonts w:ascii="Segoe UI" w:hAnsi="Segoe UI" w:cs="Segoe UI"/>
          <w:lang w:eastAsia="en-US"/>
        </w:rPr>
        <w:t>licitantes</w:t>
      </w:r>
      <w:proofErr w:type="gramEnd"/>
      <w:r w:rsidRPr="007A71A7">
        <w:rPr>
          <w:rFonts w:ascii="Segoe UI" w:hAnsi="Segoe UI" w:cs="Segoe UI"/>
          <w:lang w:eastAsia="en-US"/>
        </w:rPr>
        <w:t xml:space="preserve"> que comprovem a prática de mitigação, nos termos da Lei nº 12.187/2009. </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6.15. O encerramento da fase de lances ocorrerá de forma automática pontualmente no horário indicado, sem qualquer possibilidade de prorrogação e não havendo tempo aleatório ou mecanismo similar.</w:t>
      </w:r>
    </w:p>
    <w:p w:rsidR="00AF25B8" w:rsidRPr="007A71A7" w:rsidRDefault="00AF25B8" w:rsidP="00AF25B8">
      <w:pPr>
        <w:spacing w:line="300" w:lineRule="auto"/>
        <w:jc w:val="both"/>
        <w:rPr>
          <w:rFonts w:ascii="Segoe UI" w:hAnsi="Segoe UI" w:cs="Segoe UI"/>
        </w:rPr>
      </w:pPr>
      <w:r w:rsidRPr="007A71A7">
        <w:rPr>
          <w:rFonts w:ascii="Segoe UI" w:hAnsi="Segoe UI" w:cs="Segoe UI"/>
        </w:rPr>
        <w:t>6.16. Após a definição da melhor proposta, se a diferença em relação à proposta classificada em 2º (segundo) lugar for de pelo menos 5% (cinco por cento), a Administração poderá admitir o reinício da disputa aberta, para definição das demais colocações.</w:t>
      </w:r>
    </w:p>
    <w:p w:rsidR="00AF25B8" w:rsidRPr="007A71A7" w:rsidRDefault="00AF25B8" w:rsidP="00AF25B8">
      <w:pPr>
        <w:spacing w:line="300" w:lineRule="auto"/>
        <w:jc w:val="both"/>
        <w:rPr>
          <w:rFonts w:ascii="Segoe UI" w:hAnsi="Segoe UI" w:cs="Segoe UI"/>
        </w:rPr>
      </w:pPr>
      <w:r w:rsidRPr="007A71A7">
        <w:rPr>
          <w:rFonts w:ascii="Segoe UI" w:hAnsi="Segoe UI" w:cs="Segoe UI"/>
        </w:rPr>
        <w:t>6.17.  Após o reinício previsto no subitem 6.16, as licitantes serão convocadas para apresentar lances intermediários.</w:t>
      </w:r>
    </w:p>
    <w:p w:rsidR="00AF25B8" w:rsidRPr="007A71A7" w:rsidRDefault="00AF25B8" w:rsidP="00AF25B8">
      <w:pPr>
        <w:spacing w:line="300" w:lineRule="auto"/>
        <w:jc w:val="both"/>
        <w:rPr>
          <w:rFonts w:ascii="Segoe UI" w:hAnsi="Segoe UI" w:cs="Segoe UI"/>
        </w:rPr>
      </w:pPr>
      <w:r w:rsidRPr="007A71A7">
        <w:rPr>
          <w:rFonts w:ascii="Segoe UI" w:hAnsi="Segoe UI" w:cs="Segoe UI"/>
        </w:rPr>
        <w:t>6.18. Caso seja adotado para o envio de lances no Pregão eletrônico o modo de disputa “aberto”, os licitantes apresentarão lances públicos e sucessivos, com lance final e aberto.</w:t>
      </w:r>
    </w:p>
    <w:p w:rsidR="00AF25B8" w:rsidRPr="007A71A7" w:rsidRDefault="00AF25B8" w:rsidP="00AF25B8">
      <w:pPr>
        <w:pStyle w:val="Nivel3"/>
        <w:tabs>
          <w:tab w:val="clear" w:pos="360"/>
        </w:tabs>
        <w:spacing w:before="0" w:after="160" w:line="300" w:lineRule="auto"/>
        <w:ind w:left="0"/>
        <w:contextualSpacing w:val="0"/>
        <w:rPr>
          <w:rFonts w:ascii="Segoe UI" w:hAnsi="Segoe UI" w:cs="Segoe UI"/>
          <w:sz w:val="22"/>
          <w:szCs w:val="22"/>
        </w:rPr>
      </w:pPr>
      <w:r w:rsidRPr="007A71A7">
        <w:rPr>
          <w:rFonts w:ascii="Segoe UI" w:hAnsi="Segoe UI" w:cs="Segoe UI"/>
          <w:sz w:val="22"/>
          <w:szCs w:val="22"/>
        </w:rPr>
        <w:t>6.18.1. A etapa de lances da sessão pública terá duração inicial de 10 (dez) minutos. Após esse prazo, o sistema encaminhará aviso de fechamento iminente dos lances, após o que transcorrerá o período de até 02 (dois) minutos, aleatoriamente determinado, findo o qual será automaticamente encerrada a recepção de lances.</w:t>
      </w:r>
    </w:p>
    <w:p w:rsidR="00AF25B8" w:rsidRPr="007A71A7" w:rsidRDefault="00AF25B8" w:rsidP="00AF25B8">
      <w:pPr>
        <w:pStyle w:val="Nivel3"/>
        <w:tabs>
          <w:tab w:val="clear" w:pos="360"/>
        </w:tabs>
        <w:spacing w:before="0" w:after="160" w:line="300" w:lineRule="auto"/>
        <w:ind w:left="0"/>
        <w:contextualSpacing w:val="0"/>
        <w:rPr>
          <w:rFonts w:ascii="Segoe UI" w:hAnsi="Segoe UI" w:cs="Segoe UI"/>
          <w:sz w:val="22"/>
          <w:szCs w:val="22"/>
        </w:rPr>
      </w:pPr>
      <w:r w:rsidRPr="007A71A7">
        <w:rPr>
          <w:rFonts w:ascii="Segoe UI" w:hAnsi="Segoe UI" w:cs="Segoe UI"/>
          <w:sz w:val="22"/>
          <w:szCs w:val="22"/>
        </w:rPr>
        <w:lastRenderedPageBreak/>
        <w:t>6.19. Encerrada a fase de lances, será verificada a conformidade da proposta classificada em 1º (primeiro) lugar quanto à adequação do objeto e à compatibilidade do preço em relação ao estipulado para a contratação administrativa.</w:t>
      </w:r>
    </w:p>
    <w:p w:rsidR="00AF25B8" w:rsidRPr="007A71A7" w:rsidRDefault="00AF25B8" w:rsidP="00AF25B8">
      <w:pPr>
        <w:spacing w:line="300" w:lineRule="auto"/>
        <w:jc w:val="both"/>
        <w:rPr>
          <w:rFonts w:ascii="Segoe UI" w:hAnsi="Segoe UI" w:cs="Segoe UI"/>
        </w:rPr>
      </w:pPr>
      <w:r w:rsidRPr="007A71A7">
        <w:rPr>
          <w:rFonts w:ascii="Segoe UI" w:hAnsi="Segoe UI" w:cs="Segoe UI"/>
        </w:rPr>
        <w:t xml:space="preserve">6.20. No caso de o preço da proposta vencedora </w:t>
      </w:r>
      <w:r>
        <w:rPr>
          <w:rFonts w:ascii="Segoe UI" w:hAnsi="Segoe UI" w:cs="Segoe UI"/>
        </w:rPr>
        <w:t xml:space="preserve">com DESCONTO menor que </w:t>
      </w:r>
      <w:r w:rsidRPr="007A71A7">
        <w:rPr>
          <w:rFonts w:ascii="Segoe UI" w:hAnsi="Segoe UI" w:cs="Segoe UI"/>
        </w:rPr>
        <w:t>o estimado pela Administração, poderá haver a negociação de condições mais vantajosas.</w:t>
      </w:r>
    </w:p>
    <w:p w:rsidR="00AF25B8" w:rsidRPr="007A71A7" w:rsidRDefault="00AF25B8" w:rsidP="00AF25B8">
      <w:pPr>
        <w:spacing w:line="300" w:lineRule="auto"/>
        <w:jc w:val="both"/>
        <w:rPr>
          <w:rFonts w:ascii="Segoe UI" w:hAnsi="Segoe UI" w:cs="Segoe UI"/>
        </w:rPr>
      </w:pPr>
      <w:r w:rsidRPr="007A71A7">
        <w:rPr>
          <w:rFonts w:ascii="Segoe UI" w:hAnsi="Segoe UI" w:cs="Segoe UI"/>
        </w:rPr>
        <w:t xml:space="preserve">6.21. No caso do subitem 6.20, será encaminhada contraproposta a </w:t>
      </w:r>
      <w:proofErr w:type="gramStart"/>
      <w:r w:rsidRPr="007A71A7">
        <w:rPr>
          <w:rFonts w:ascii="Segoe UI" w:hAnsi="Segoe UI" w:cs="Segoe UI"/>
        </w:rPr>
        <w:t>licitante(</w:t>
      </w:r>
      <w:proofErr w:type="gramEnd"/>
      <w:r w:rsidRPr="007A71A7">
        <w:rPr>
          <w:rFonts w:ascii="Segoe UI" w:hAnsi="Segoe UI" w:cs="Segoe UI"/>
        </w:rPr>
        <w:t>a) que tenha apresentado o melhor preço, para que seja obtida melhor proposta com preço compatível ao estimado pela Administração.</w:t>
      </w:r>
    </w:p>
    <w:p w:rsidR="00AF25B8" w:rsidRPr="007A71A7" w:rsidRDefault="00AF25B8" w:rsidP="00AF25B8">
      <w:pPr>
        <w:spacing w:line="300" w:lineRule="auto"/>
        <w:jc w:val="both"/>
        <w:rPr>
          <w:rFonts w:ascii="Segoe UI" w:hAnsi="Segoe UI" w:cs="Segoe UI"/>
        </w:rPr>
      </w:pPr>
      <w:r w:rsidRPr="007A71A7">
        <w:rPr>
          <w:rFonts w:ascii="Segoe UI" w:hAnsi="Segoe UI" w:cs="Segoe UI"/>
        </w:rPr>
        <w:t xml:space="preserve">6.22. A negociação poderá ser feita com </w:t>
      </w:r>
      <w:proofErr w:type="gramStart"/>
      <w:r w:rsidRPr="007A71A7">
        <w:rPr>
          <w:rFonts w:ascii="Segoe UI" w:hAnsi="Segoe UI" w:cs="Segoe UI"/>
        </w:rPr>
        <w:t>o(</w:t>
      </w:r>
      <w:proofErr w:type="gramEnd"/>
      <w:r w:rsidRPr="007A71A7">
        <w:rPr>
          <w:rFonts w:ascii="Segoe UI" w:hAnsi="Segoe UI" w:cs="Segoe UI"/>
        </w:rPr>
        <w:t>s) demais licitante(s) classificada(s), respeitada a ordem de classificação, quando a 1º (primeiro) colocada, mesmo após a negociação, for desclassificado em razão de sua proposta permanecer acima do preço máximo definido para a contratação.</w:t>
      </w:r>
    </w:p>
    <w:p w:rsidR="00AF25B8" w:rsidRPr="007A71A7" w:rsidRDefault="00AF25B8" w:rsidP="00AF25B8">
      <w:pPr>
        <w:spacing w:line="300" w:lineRule="auto"/>
        <w:jc w:val="both"/>
        <w:rPr>
          <w:rFonts w:ascii="Segoe UI" w:hAnsi="Segoe UI" w:cs="Segoe UI"/>
        </w:rPr>
      </w:pPr>
      <w:r w:rsidRPr="007A71A7">
        <w:rPr>
          <w:rFonts w:ascii="Segoe UI" w:hAnsi="Segoe UI" w:cs="Segoe UI"/>
        </w:rPr>
        <w:t>6.23. Em qualquer caso, concluída a negociação, o resultado será registrado na ata do procedimento do Pregão.</w:t>
      </w:r>
    </w:p>
    <w:p w:rsidR="00AF25B8" w:rsidRPr="007A71A7" w:rsidRDefault="00AF25B8" w:rsidP="00AF25B8">
      <w:pPr>
        <w:spacing w:line="300" w:lineRule="auto"/>
        <w:jc w:val="both"/>
        <w:rPr>
          <w:rFonts w:ascii="Segoe UI" w:hAnsi="Segoe UI" w:cs="Segoe UI"/>
        </w:rPr>
      </w:pPr>
      <w:r w:rsidRPr="007A71A7">
        <w:rPr>
          <w:rFonts w:ascii="Segoe UI" w:hAnsi="Segoe UI" w:cs="Segoe UI"/>
        </w:rPr>
        <w:t>6.24. Estando o preço compatível, será solicitado o envio da proposta e, se necessário, de documentos complementares, adequada ao último lance.</w:t>
      </w:r>
    </w:p>
    <w:p w:rsidR="00AF25B8" w:rsidRPr="007A71A7" w:rsidRDefault="00AF25B8" w:rsidP="00AF25B8">
      <w:pPr>
        <w:spacing w:line="300" w:lineRule="auto"/>
        <w:jc w:val="both"/>
        <w:rPr>
          <w:rFonts w:ascii="Segoe UI" w:hAnsi="Segoe UI" w:cs="Segoe UI"/>
        </w:rPr>
      </w:pPr>
      <w:r w:rsidRPr="007A71A7">
        <w:rPr>
          <w:rFonts w:ascii="Segoe UI" w:hAnsi="Segoe UI" w:cs="Segoe UI"/>
        </w:rPr>
        <w:t>6.25. Será desclassifica a proposta vencedora que:</w:t>
      </w:r>
    </w:p>
    <w:p w:rsidR="00AF25B8" w:rsidRPr="007A71A7" w:rsidRDefault="00AF25B8" w:rsidP="00AF25B8">
      <w:pPr>
        <w:spacing w:line="300" w:lineRule="auto"/>
        <w:jc w:val="both"/>
        <w:rPr>
          <w:rFonts w:ascii="Segoe UI" w:hAnsi="Segoe UI" w:cs="Segoe UI"/>
        </w:rPr>
      </w:pPr>
      <w:r w:rsidRPr="007A71A7">
        <w:rPr>
          <w:rFonts w:ascii="Segoe UI" w:hAnsi="Segoe UI" w:cs="Segoe UI"/>
        </w:rPr>
        <w:t xml:space="preserve">6.25.1. </w:t>
      </w:r>
      <w:proofErr w:type="gramStart"/>
      <w:r w:rsidRPr="007A71A7">
        <w:rPr>
          <w:rFonts w:ascii="Segoe UI" w:hAnsi="Segoe UI" w:cs="Segoe UI"/>
        </w:rPr>
        <w:t>contiver</w:t>
      </w:r>
      <w:proofErr w:type="gramEnd"/>
      <w:r w:rsidRPr="007A71A7">
        <w:rPr>
          <w:rFonts w:ascii="Segoe UI" w:hAnsi="Segoe UI" w:cs="Segoe UI"/>
        </w:rPr>
        <w:t xml:space="preserve"> vícios insanáveis;</w:t>
      </w:r>
    </w:p>
    <w:p w:rsidR="00AF25B8" w:rsidRPr="007A71A7" w:rsidRDefault="00AF25B8" w:rsidP="00AF25B8">
      <w:pPr>
        <w:spacing w:line="300" w:lineRule="auto"/>
        <w:jc w:val="both"/>
        <w:rPr>
          <w:rFonts w:ascii="Segoe UI" w:hAnsi="Segoe UI" w:cs="Segoe UI"/>
          <w:iCs/>
        </w:rPr>
      </w:pPr>
      <w:r w:rsidRPr="007A71A7">
        <w:rPr>
          <w:rFonts w:ascii="Segoe UI" w:hAnsi="Segoe UI" w:cs="Segoe UI"/>
        </w:rPr>
        <w:t xml:space="preserve">6.25.2. </w:t>
      </w:r>
      <w:proofErr w:type="gramStart"/>
      <w:r w:rsidRPr="007A71A7">
        <w:rPr>
          <w:rFonts w:ascii="Segoe UI" w:hAnsi="Segoe UI" w:cs="Segoe UI"/>
        </w:rPr>
        <w:t>não</w:t>
      </w:r>
      <w:proofErr w:type="gramEnd"/>
      <w:r w:rsidRPr="007A71A7">
        <w:rPr>
          <w:rFonts w:ascii="Segoe UI" w:hAnsi="Segoe UI" w:cs="Segoe UI"/>
        </w:rPr>
        <w:t xml:space="preserve"> obedecer às especificações técnicas pormenorizadas neste aviso ou em seus anexos</w:t>
      </w:r>
      <w:r w:rsidRPr="007A71A7">
        <w:rPr>
          <w:rFonts w:ascii="Segoe UI" w:hAnsi="Segoe UI" w:cs="Segoe UI"/>
          <w:iCs/>
        </w:rPr>
        <w:t>;</w:t>
      </w:r>
    </w:p>
    <w:p w:rsidR="00AF25B8" w:rsidRPr="007A71A7" w:rsidRDefault="00AF25B8" w:rsidP="00AF25B8">
      <w:pPr>
        <w:spacing w:line="300" w:lineRule="auto"/>
        <w:jc w:val="both"/>
        <w:rPr>
          <w:rFonts w:ascii="Segoe UI" w:hAnsi="Segoe UI" w:cs="Segoe UI"/>
        </w:rPr>
      </w:pPr>
      <w:r w:rsidRPr="007A71A7">
        <w:rPr>
          <w:rFonts w:ascii="Segoe UI" w:hAnsi="Segoe UI" w:cs="Segoe UI"/>
        </w:rPr>
        <w:t xml:space="preserve">6.25.3. </w:t>
      </w:r>
      <w:proofErr w:type="gramStart"/>
      <w:r w:rsidRPr="007A71A7">
        <w:rPr>
          <w:rFonts w:ascii="Segoe UI" w:hAnsi="Segoe UI" w:cs="Segoe UI"/>
        </w:rPr>
        <w:t>apresentar</w:t>
      </w:r>
      <w:proofErr w:type="gramEnd"/>
      <w:r w:rsidRPr="007A71A7">
        <w:rPr>
          <w:rFonts w:ascii="Segoe UI" w:hAnsi="Segoe UI" w:cs="Segoe UI"/>
        </w:rPr>
        <w:t xml:space="preserve"> preços inexequíveis ou permanecerem acima do preço máximo definido para a contratação;</w:t>
      </w:r>
    </w:p>
    <w:p w:rsidR="00AF25B8" w:rsidRPr="007A71A7" w:rsidRDefault="00AF25B8" w:rsidP="00AF25B8">
      <w:pPr>
        <w:spacing w:line="300" w:lineRule="auto"/>
        <w:jc w:val="both"/>
        <w:rPr>
          <w:rFonts w:ascii="Segoe UI" w:hAnsi="Segoe UI" w:cs="Segoe UI"/>
          <w:iCs/>
        </w:rPr>
      </w:pPr>
      <w:r w:rsidRPr="007A71A7">
        <w:rPr>
          <w:rFonts w:ascii="Segoe UI" w:hAnsi="Segoe UI" w:cs="Segoe UI"/>
        </w:rPr>
        <w:t xml:space="preserve">6.25.4. </w:t>
      </w:r>
      <w:proofErr w:type="gramStart"/>
      <w:r w:rsidRPr="007A71A7">
        <w:rPr>
          <w:rFonts w:ascii="Segoe UI" w:hAnsi="Segoe UI" w:cs="Segoe UI"/>
        </w:rPr>
        <w:t>não</w:t>
      </w:r>
      <w:proofErr w:type="gramEnd"/>
      <w:r w:rsidRPr="007A71A7">
        <w:rPr>
          <w:rFonts w:ascii="Segoe UI" w:hAnsi="Segoe UI" w:cs="Segoe UI"/>
        </w:rPr>
        <w:t xml:space="preserve"> tiverem sua exequibilidade demonstrada, quando exigido pela Administração</w:t>
      </w:r>
      <w:r w:rsidRPr="007A71A7">
        <w:rPr>
          <w:rFonts w:ascii="Segoe UI" w:hAnsi="Segoe UI" w:cs="Segoe UI"/>
          <w:iCs/>
        </w:rPr>
        <w:t>;</w:t>
      </w:r>
    </w:p>
    <w:p w:rsidR="00AF25B8" w:rsidRPr="007A71A7" w:rsidRDefault="00AF25B8" w:rsidP="00AF25B8">
      <w:pPr>
        <w:spacing w:line="300" w:lineRule="auto"/>
        <w:jc w:val="both"/>
        <w:rPr>
          <w:rFonts w:ascii="Segoe UI" w:hAnsi="Segoe UI" w:cs="Segoe UI"/>
        </w:rPr>
      </w:pPr>
      <w:r w:rsidRPr="007A71A7">
        <w:rPr>
          <w:rFonts w:ascii="Segoe UI" w:hAnsi="Segoe UI" w:cs="Segoe UI"/>
        </w:rPr>
        <w:t xml:space="preserve">6.25.5. </w:t>
      </w:r>
      <w:proofErr w:type="gramStart"/>
      <w:r w:rsidRPr="007A71A7">
        <w:rPr>
          <w:rFonts w:ascii="Segoe UI" w:hAnsi="Segoe UI" w:cs="Segoe UI"/>
        </w:rPr>
        <w:t>apresentar</w:t>
      </w:r>
      <w:proofErr w:type="gramEnd"/>
      <w:r w:rsidRPr="007A71A7">
        <w:rPr>
          <w:rFonts w:ascii="Segoe UI" w:hAnsi="Segoe UI" w:cs="Segoe UI"/>
        </w:rPr>
        <w:t xml:space="preserve"> desconformidade com quaisquer outras exigências deste aviso ou seus anexos, desde que insanável.</w:t>
      </w:r>
    </w:p>
    <w:p w:rsidR="00AF25B8" w:rsidRPr="007A71A7" w:rsidRDefault="00AF25B8" w:rsidP="00AF25B8">
      <w:pPr>
        <w:spacing w:line="300" w:lineRule="auto"/>
        <w:jc w:val="both"/>
        <w:rPr>
          <w:rFonts w:ascii="Segoe UI" w:hAnsi="Segoe UI" w:cs="Segoe UI"/>
          <w:i/>
        </w:rPr>
      </w:pPr>
      <w:r w:rsidRPr="007A71A7">
        <w:rPr>
          <w:rFonts w:ascii="Segoe UI" w:hAnsi="Segoe UI" w:cs="Segoe UI"/>
          <w:lang w:eastAsia="en-US"/>
        </w:rPr>
        <w:t>6.26. Quando</w:t>
      </w:r>
      <w:r w:rsidRPr="007A71A7">
        <w:rPr>
          <w:rFonts w:ascii="Segoe UI" w:hAnsi="Segoe UI" w:cs="Segoe UI"/>
          <w:bdr w:val="none" w:sz="0" w:space="0" w:color="auto" w:frame="1"/>
        </w:rPr>
        <w:t xml:space="preserve"> a licitante não conseguir comprovar que possui ou possuirá recursos suficientes para executar a contento o objeto, será considerada inexequível a proposta de preços ou </w:t>
      </w:r>
      <w:r>
        <w:rPr>
          <w:rFonts w:ascii="Segoe UI" w:hAnsi="Segoe UI" w:cs="Segoe UI"/>
          <w:bdr w:val="none" w:sz="0" w:space="0" w:color="auto" w:frame="1"/>
        </w:rPr>
        <w:t>MAIOR DESCONTO apresentado</w:t>
      </w:r>
      <w:r w:rsidRPr="007A71A7">
        <w:rPr>
          <w:rFonts w:ascii="Segoe UI" w:hAnsi="Segoe UI" w:cs="Segoe UI"/>
          <w:bdr w:val="none" w:sz="0" w:space="0" w:color="auto" w:frame="1"/>
        </w:rPr>
        <w:t xml:space="preserve"> que:</w:t>
      </w:r>
    </w:p>
    <w:p w:rsidR="00AF25B8" w:rsidRPr="007A71A7" w:rsidRDefault="00AF25B8" w:rsidP="00AF25B8">
      <w:pPr>
        <w:spacing w:line="300" w:lineRule="auto"/>
        <w:jc w:val="both"/>
        <w:rPr>
          <w:rFonts w:ascii="Segoe UI" w:hAnsi="Segoe UI" w:cs="Segoe UI"/>
          <w:i/>
        </w:rPr>
      </w:pPr>
      <w:r w:rsidRPr="007A71A7">
        <w:rPr>
          <w:rFonts w:ascii="Segoe UI" w:hAnsi="Segoe UI" w:cs="Segoe UI"/>
          <w:lang w:eastAsia="en-US"/>
        </w:rPr>
        <w:lastRenderedPageBreak/>
        <w:t xml:space="preserve">6.26.1. </w:t>
      </w:r>
      <w:proofErr w:type="gramStart"/>
      <w:r w:rsidRPr="007A71A7">
        <w:rPr>
          <w:rFonts w:ascii="Segoe UI" w:hAnsi="Segoe UI" w:cs="Segoe UI"/>
          <w:bdr w:val="none" w:sz="0" w:space="0" w:color="auto" w:frame="1"/>
        </w:rPr>
        <w:t>for</w:t>
      </w:r>
      <w:proofErr w:type="gramEnd"/>
      <w:r w:rsidRPr="007A71A7">
        <w:rPr>
          <w:rFonts w:ascii="Segoe UI" w:hAnsi="Segoe UI" w:cs="Segoe UI"/>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F25B8" w:rsidRPr="007A71A7" w:rsidRDefault="00AF25B8" w:rsidP="00AF25B8">
      <w:pPr>
        <w:spacing w:line="300" w:lineRule="auto"/>
        <w:jc w:val="both"/>
        <w:rPr>
          <w:rFonts w:ascii="Segoe UI" w:hAnsi="Segoe UI" w:cs="Segoe UI"/>
          <w:bdr w:val="none" w:sz="0" w:space="0" w:color="auto" w:frame="1"/>
        </w:rPr>
      </w:pPr>
      <w:r w:rsidRPr="007A71A7">
        <w:rPr>
          <w:rFonts w:ascii="Segoe UI" w:hAnsi="Segoe UI" w:cs="Segoe UI"/>
          <w:lang w:eastAsia="en-US"/>
        </w:rPr>
        <w:t xml:space="preserve">6.26.2. </w:t>
      </w:r>
      <w:proofErr w:type="gramStart"/>
      <w:r w:rsidRPr="007A71A7">
        <w:rPr>
          <w:rFonts w:ascii="Segoe UI" w:hAnsi="Segoe UI" w:cs="Segoe UI"/>
          <w:bdr w:val="none" w:sz="0" w:space="0" w:color="auto" w:frame="1"/>
        </w:rPr>
        <w:t>apresentar</w:t>
      </w:r>
      <w:proofErr w:type="gramEnd"/>
      <w:r w:rsidRPr="007A71A7">
        <w:rPr>
          <w:rFonts w:ascii="Segoe UI" w:hAnsi="Segoe UI" w:cs="Segoe UI"/>
          <w:bdr w:val="none" w:sz="0" w:space="0" w:color="auto" w:frame="1"/>
        </w:rPr>
        <w:t xml:space="preserve"> 01 (um) ou mais valores da planilha de custo que sejam inferiores àqueles fixados em instrumentos de caráter normativo obrigatório, tais como leis, medidas provisórias e convenções coletivas de trabalho vigentes.</w:t>
      </w:r>
    </w:p>
    <w:p w:rsidR="00AF25B8" w:rsidRPr="007A71A7" w:rsidRDefault="00AF25B8" w:rsidP="00AF25B8">
      <w:pPr>
        <w:spacing w:line="300" w:lineRule="auto"/>
        <w:ind w:right="-15"/>
        <w:jc w:val="both"/>
        <w:rPr>
          <w:rFonts w:ascii="Segoe UI" w:hAnsi="Segoe UI" w:cs="Segoe UI"/>
          <w:lang w:eastAsia="en-US"/>
        </w:rPr>
      </w:pPr>
      <w:r w:rsidRPr="007A71A7">
        <w:rPr>
          <w:rFonts w:ascii="Segoe UI" w:hAnsi="Segoe UI" w:cs="Segoe UI"/>
          <w:bdr w:val="none" w:sz="0" w:space="0" w:color="auto" w:frame="1"/>
        </w:rPr>
        <w:t xml:space="preserve">6.27. </w:t>
      </w:r>
      <w:r w:rsidRPr="007A71A7">
        <w:rPr>
          <w:rFonts w:ascii="Segoe UI" w:hAnsi="Segoe UI" w:cs="Segoe UI"/>
          <w:lang w:eastAsia="en-US"/>
        </w:rPr>
        <w:t xml:space="preserve">Se houver indícios de inexequibilidade da proposta de preço, ou em caso da necessidade de esclarecimentos </w:t>
      </w:r>
      <w:r w:rsidRPr="007A71A7">
        <w:rPr>
          <w:rFonts w:ascii="Segoe UI" w:hAnsi="Segoe UI" w:cs="Segoe UI"/>
          <w:bdr w:val="none" w:sz="0" w:space="0" w:color="auto" w:frame="1"/>
        </w:rPr>
        <w:t>complementares</w:t>
      </w:r>
      <w:r w:rsidRPr="007A71A7">
        <w:rPr>
          <w:rFonts w:ascii="Segoe UI" w:hAnsi="Segoe UI" w:cs="Segoe UI"/>
          <w:lang w:eastAsia="en-US"/>
        </w:rPr>
        <w:t xml:space="preserve">, poderão ser efetuadas diligências, para que a empresa comprove a exequibilidade da proposta.  </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rPr>
        <w:t xml:space="preserve">6.28. </w:t>
      </w:r>
      <w:r w:rsidRPr="007A71A7">
        <w:rPr>
          <w:rFonts w:ascii="Segoe UI" w:hAnsi="Segoe UI" w:cs="Segoe UI"/>
          <w:lang w:eastAsia="en-US"/>
        </w:rPr>
        <w:t xml:space="preserve">Erros no preenchimento da planilha não constituem motivo para a desclassificação da proposta. A planilha </w:t>
      </w:r>
      <w:r w:rsidRPr="007A71A7">
        <w:rPr>
          <w:rFonts w:ascii="Segoe UI" w:hAnsi="Segoe UI" w:cs="Segoe UI"/>
          <w:bdr w:val="none" w:sz="0" w:space="0" w:color="auto" w:frame="1"/>
        </w:rPr>
        <w:t>poderá́</w:t>
      </w:r>
      <w:r w:rsidRPr="007A71A7">
        <w:rPr>
          <w:rFonts w:ascii="Segoe UI" w:hAnsi="Segoe UI" w:cs="Segoe UI"/>
          <w:lang w:eastAsia="en-US"/>
        </w:rPr>
        <w:t xml:space="preserve"> ser ajustada pela licitante, no prazo indicado pelo sistema, desde que não haja majoração do preço.</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6.29. O ajuste de que trata este dispositivo se limita a sanar erros ou falhas que não alterem a substância das propostas;</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6.30. Considera-se erro no preenchimento da planilha passível de correção a indicação de recolhimento de impostos e contribuições na forma do Simples Nacional, quando não cabível esse regime.</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6.32. Para fins de análise da proposta quanto ao cumprimento das especificações do objeto, poderá ser colhida a manifestação escrita do setor requisitante do serviço ou da área especializada no objeto.</w:t>
      </w:r>
    </w:p>
    <w:p w:rsidR="00AF25B8" w:rsidRPr="007A71A7" w:rsidRDefault="00AF25B8" w:rsidP="00AF25B8">
      <w:pPr>
        <w:spacing w:line="300" w:lineRule="auto"/>
        <w:jc w:val="both"/>
        <w:rPr>
          <w:rFonts w:ascii="Segoe UI" w:hAnsi="Segoe UI" w:cs="Segoe UI"/>
          <w:lang w:eastAsia="en-US"/>
        </w:rPr>
      </w:pPr>
      <w:r w:rsidRPr="007A71A7">
        <w:rPr>
          <w:rFonts w:ascii="Segoe UI" w:hAnsi="Segoe UI" w:cs="Segoe UI"/>
          <w:lang w:eastAsia="en-US"/>
        </w:rPr>
        <w:t>6.34. Se a proposta ou lance vencedora for desclassificada, será examinada a proposta ou lance subsequente, e, assim sucessivamente, na ordem de classificação.</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7.1. Habilitação jurídica: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7.1.1. Empresário individual: inscrição no Registro Público de Empresas Mercantis, a cargo da Junta Comercial respectiva;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7.1.2. Microempreendedor Individual – MEI: Certificado da Condição de Microempreendedor Individual – CCMEI;</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7.1.4. Sociedade empresária estrangeira com atuação permanente no país: Decreto de autorização para funcionamento no Brasil;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7.1.5. Sociedade simples: inscrição do ato constitutivo no Registro Civil de Pessoas Jurídicas do local de sua sede, acompanhada de documento comprobatório de seus administradores;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7.1.7. Os documentos apresentados deverão estar acompanhados de todas as alterações ou da consolidação respectiva.</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7.2. Habilitação fiscal, social e trabalhista: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7.2.1. Cadastro Nacional de Pessoa Jurídica – CNPJ;</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7.2.2. Inscrição no cadastro de contribuintes estadual, relativo ao domicílio ou sede </w:t>
      </w:r>
      <w:proofErr w:type="gramStart"/>
      <w:r w:rsidRPr="00CC45A1">
        <w:rPr>
          <w:rFonts w:ascii="Segoe UI" w:eastAsia="Segoe UI" w:hAnsi="Segoe UI" w:cs="Segoe UI"/>
        </w:rPr>
        <w:t>do(</w:t>
      </w:r>
      <w:proofErr w:type="gramEnd"/>
      <w:r w:rsidRPr="00CC45A1">
        <w:rPr>
          <w:rFonts w:ascii="Segoe UI" w:eastAsia="Segoe UI" w:hAnsi="Segoe UI" w:cs="Segoe UI"/>
        </w:rPr>
        <w:t>a) licitante, pertinente ao seu ramo de atividade e compatível com o objeto contratual;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7.2.3. Prova de regularidade perante a Fazenda Federal;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7.2.4. Prova de regularidade perante a Fazenda Estadual;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7.2.5. Prova de regularidade perante a Fazenda Municipal;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7.2.6. Prova de regularidade relativo à Seguridade Social e ao Fundo de Garantia de Tempo de Serviço – FGTS –, que demonstre cumprimento dos encargos sociais instituídos por lei;</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7.2.7. Prova de regularidade perante a Justiça do Trabalho;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7.2.8. Cumprimento do disposto no inciso XXXIII do art. 7º da Constituição da República de 1988 – CR88. </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7.4. Habilitação econômico-financeira</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rPr>
        <w:t>7.4.1. Certidão negativa de feitos sobre falência expedida pelo distribuidor da sede da licitante.</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7.5. Habilitação por declaração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CC45A1">
        <w:rPr>
          <w:rFonts w:ascii="Segoe UI" w:eastAsia="Segoe UI" w:hAnsi="Segoe UI" w:cs="Segoe UI"/>
          <w:b/>
          <w:color w:val="000000"/>
        </w:rPr>
        <w:t xml:space="preserve">ou </w:t>
      </w:r>
      <w:r w:rsidRPr="00CC45A1">
        <w:rPr>
          <w:rFonts w:ascii="Segoe UI" w:eastAsia="Segoe UI" w:hAnsi="Segoe UI" w:cs="Segoe UI"/>
          <w:color w:val="000000"/>
        </w:rPr>
        <w:t xml:space="preserve">é desobrigado de cumprir as exigências de reserva de cargos para pessoa com deficiência e para reabilitação da Previdência Social, conforme previsto em lei e outras normas específica, </w:t>
      </w:r>
      <w:proofErr w:type="gramStart"/>
      <w:r w:rsidRPr="00CC45A1">
        <w:rPr>
          <w:rFonts w:ascii="Segoe UI" w:eastAsia="Segoe UI" w:hAnsi="Segoe UI" w:cs="Segoe UI"/>
          <w:color w:val="000000"/>
        </w:rPr>
        <w:t xml:space="preserve">conforme </w:t>
      </w:r>
      <w:r w:rsidRPr="00CC45A1">
        <w:rPr>
          <w:rFonts w:ascii="Segoe UI" w:eastAsia="Segoe UI" w:hAnsi="Segoe UI" w:cs="Segoe UI"/>
          <w:b/>
          <w:color w:val="000000"/>
        </w:rPr>
        <w:t>Anexo</w:t>
      </w:r>
      <w:proofErr w:type="gramEnd"/>
      <w:r w:rsidRPr="00CC45A1">
        <w:rPr>
          <w:rFonts w:ascii="Segoe UI" w:eastAsia="Segoe UI" w:hAnsi="Segoe UI" w:cs="Segoe UI"/>
          <w:b/>
          <w:color w:val="000000"/>
        </w:rPr>
        <w:t xml:space="preserve"> V</w:t>
      </w:r>
      <w:r w:rsidRPr="00CC45A1">
        <w:rPr>
          <w:rFonts w:ascii="Segoe UI" w:eastAsia="Segoe UI" w:hAnsi="Segoe UI" w:cs="Segoe UI"/>
        </w:rPr>
        <w:t>.</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7.7. Após a entrega dos documentos para habilitação, não será permitida a substituição ou apresentação de novos documentos, salvo em sede de diligência, para: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7.7.1. </w:t>
      </w:r>
      <w:proofErr w:type="gramStart"/>
      <w:r w:rsidRPr="00CC45A1">
        <w:rPr>
          <w:rFonts w:ascii="Segoe UI" w:eastAsia="Segoe UI" w:hAnsi="Segoe UI" w:cs="Segoe UI"/>
        </w:rPr>
        <w:t>complementação</w:t>
      </w:r>
      <w:proofErr w:type="gramEnd"/>
      <w:r w:rsidRPr="00CC45A1">
        <w:rPr>
          <w:rFonts w:ascii="Segoe UI" w:eastAsia="Segoe UI" w:hAnsi="Segoe UI" w:cs="Segoe UI"/>
        </w:rPr>
        <w:t xml:space="preserve"> de informações acerca dos documentos já apresentados pela(s) licitante(s) e desde que necessária para apurar fatos existentes à época da abertura do certame;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7.7.2. </w:t>
      </w:r>
      <w:proofErr w:type="gramStart"/>
      <w:r w:rsidRPr="00CC45A1">
        <w:rPr>
          <w:rFonts w:ascii="Segoe UI" w:eastAsia="Segoe UI" w:hAnsi="Segoe UI" w:cs="Segoe UI"/>
        </w:rPr>
        <w:t>atualização</w:t>
      </w:r>
      <w:proofErr w:type="gramEnd"/>
      <w:r w:rsidRPr="00CC45A1">
        <w:rPr>
          <w:rFonts w:ascii="Segoe UI" w:eastAsia="Segoe UI" w:hAnsi="Segoe UI" w:cs="Segoe UI"/>
        </w:rPr>
        <w:t xml:space="preserve"> de documentos cuja validade tenha expirado após a data de recebimento das propostas.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7.8. Na análise dos documentos de habilitação, a comissão de licitação, após provocação </w:t>
      </w:r>
      <w:proofErr w:type="gramStart"/>
      <w:r w:rsidRPr="00CC45A1">
        <w:rPr>
          <w:rFonts w:ascii="Segoe UI" w:eastAsia="Segoe UI" w:hAnsi="Segoe UI" w:cs="Segoe UI"/>
        </w:rPr>
        <w:t>do(</w:t>
      </w:r>
      <w:proofErr w:type="gramEnd"/>
      <w:r w:rsidRPr="00CC45A1">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7.9. Os documentos de habilitação poderá ser:</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 xml:space="preserve">7.9.1. </w:t>
      </w:r>
      <w:proofErr w:type="gramStart"/>
      <w:r w:rsidRPr="00CC45A1">
        <w:rPr>
          <w:rFonts w:ascii="Segoe UI" w:eastAsia="Segoe UI" w:hAnsi="Segoe UI" w:cs="Segoe UI"/>
        </w:rPr>
        <w:t>apresentada</w:t>
      </w:r>
      <w:proofErr w:type="gramEnd"/>
      <w:r w:rsidRPr="00CC45A1">
        <w:rPr>
          <w:rFonts w:ascii="Segoe UI" w:eastAsia="Segoe UI" w:hAnsi="Segoe UI" w:cs="Segoe UI"/>
        </w:rPr>
        <w:t xml:space="preserve"> em original, por cópia ou por qualquer outro meio expressamente admitido pela Administração;</w:t>
      </w:r>
    </w:p>
    <w:p w:rsidR="007F4355" w:rsidRPr="00CC45A1" w:rsidRDefault="005658BE">
      <w:pPr>
        <w:spacing w:after="0" w:line="300" w:lineRule="auto"/>
        <w:jc w:val="both"/>
        <w:rPr>
          <w:rFonts w:ascii="Segoe UI" w:eastAsia="Segoe UI" w:hAnsi="Segoe UI" w:cs="Segoe UI"/>
          <w:b/>
        </w:rPr>
      </w:pPr>
      <w:r w:rsidRPr="00CC45A1">
        <w:rPr>
          <w:rFonts w:ascii="Segoe UI" w:eastAsia="Segoe UI" w:hAnsi="Segoe UI" w:cs="Segoe UI"/>
        </w:rPr>
        <w:t xml:space="preserve">7.9.2. </w:t>
      </w:r>
      <w:proofErr w:type="gramStart"/>
      <w:r w:rsidRPr="00CC45A1">
        <w:rPr>
          <w:rFonts w:ascii="Segoe UI" w:eastAsia="Segoe UI" w:hAnsi="Segoe UI" w:cs="Segoe UI"/>
        </w:rPr>
        <w:t>substituída</w:t>
      </w:r>
      <w:proofErr w:type="gramEnd"/>
      <w:r w:rsidRPr="00CC45A1">
        <w:rPr>
          <w:rFonts w:ascii="Segoe UI" w:eastAsia="Segoe UI" w:hAnsi="Segoe UI" w:cs="Segoe UI"/>
        </w:rPr>
        <w:t xml:space="preserve"> por registro cadastral emitido pela Administração, desde que o registro tenha sido feito em obediência ao disposta na Lei nº. 14.133/2021.</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8. Das impugnações, dos pedidos de esclarecimentos e dos recursos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8.1.1. A resposta à impugnação ou ao pedido de esclarecimento será divulgada no sítio </w:t>
      </w:r>
      <w:r w:rsidRPr="00CC45A1">
        <w:rPr>
          <w:rFonts w:ascii="Segoe UI" w:eastAsia="Segoe UI" w:hAnsi="Segoe UI" w:cs="Segoe UI"/>
          <w:u w:val="single"/>
        </w:rPr>
        <w:t>do Portal da Transparência</w:t>
      </w:r>
      <w:r w:rsidRPr="00CC45A1">
        <w:rPr>
          <w:rFonts w:ascii="Segoe UI" w:eastAsia="Segoe UI" w:hAnsi="Segoe UI" w:cs="Segoe UI"/>
        </w:rPr>
        <w:t xml:space="preserve"> no prazo de até 03 (três) dias úteis, limitando ao último dia anterior à data de abertura do certame.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8.2. Dos atos da Administração decorrentes deste Pregão cabem:</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8.2.1. </w:t>
      </w:r>
      <w:proofErr w:type="gramStart"/>
      <w:r w:rsidRPr="00CC45A1">
        <w:rPr>
          <w:rFonts w:ascii="Segoe UI" w:eastAsia="Segoe UI" w:hAnsi="Segoe UI" w:cs="Segoe UI"/>
        </w:rPr>
        <w:t>recurso</w:t>
      </w:r>
      <w:proofErr w:type="gramEnd"/>
      <w:r w:rsidRPr="00CC45A1">
        <w:rPr>
          <w:rFonts w:ascii="Segoe UI" w:eastAsia="Segoe UI" w:hAnsi="Segoe UI" w:cs="Segoe UI"/>
        </w:rPr>
        <w:t>, no prazo de 03 (três) dias úteis, contado da data de intimação ou de lavratura da ata, em face de: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8.2.1.1. </w:t>
      </w:r>
      <w:proofErr w:type="gramStart"/>
      <w:r w:rsidRPr="00CC45A1">
        <w:rPr>
          <w:rFonts w:ascii="Segoe UI" w:eastAsia="Segoe UI" w:hAnsi="Segoe UI" w:cs="Segoe UI"/>
        </w:rPr>
        <w:t>julgamento</w:t>
      </w:r>
      <w:proofErr w:type="gramEnd"/>
      <w:r w:rsidRPr="00CC45A1">
        <w:rPr>
          <w:rFonts w:ascii="Segoe UI" w:eastAsia="Segoe UI" w:hAnsi="Segoe UI" w:cs="Segoe UI"/>
        </w:rPr>
        <w:t xml:space="preserve"> de propostas;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8.2.1.2. </w:t>
      </w:r>
      <w:proofErr w:type="gramStart"/>
      <w:r w:rsidRPr="00CC45A1">
        <w:rPr>
          <w:rFonts w:ascii="Segoe UI" w:eastAsia="Segoe UI" w:hAnsi="Segoe UI" w:cs="Segoe UI"/>
        </w:rPr>
        <w:t>ato</w:t>
      </w:r>
      <w:proofErr w:type="gramEnd"/>
      <w:r w:rsidRPr="00CC45A1">
        <w:rPr>
          <w:rFonts w:ascii="Segoe UI" w:eastAsia="Segoe UI" w:hAnsi="Segoe UI" w:cs="Segoe UI"/>
        </w:rPr>
        <w:t xml:space="preserve"> de habilitação ou inabilitação de licitante;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8.2.1.3. </w:t>
      </w:r>
      <w:proofErr w:type="gramStart"/>
      <w:r w:rsidRPr="00CC45A1">
        <w:rPr>
          <w:rFonts w:ascii="Segoe UI" w:eastAsia="Segoe UI" w:hAnsi="Segoe UI" w:cs="Segoe UI"/>
        </w:rPr>
        <w:t>anulação</w:t>
      </w:r>
      <w:proofErr w:type="gramEnd"/>
      <w:r w:rsidRPr="00CC45A1">
        <w:rPr>
          <w:rFonts w:ascii="Segoe UI" w:eastAsia="Segoe UI" w:hAnsi="Segoe UI" w:cs="Segoe UI"/>
        </w:rPr>
        <w:t xml:space="preserve"> ou revogação do Pregão;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8.2.1.4. </w:t>
      </w:r>
      <w:proofErr w:type="gramStart"/>
      <w:r w:rsidRPr="00CC45A1">
        <w:rPr>
          <w:rFonts w:ascii="Segoe UI" w:eastAsia="Segoe UI" w:hAnsi="Segoe UI" w:cs="Segoe UI"/>
        </w:rPr>
        <w:t>extinção</w:t>
      </w:r>
      <w:proofErr w:type="gramEnd"/>
      <w:r w:rsidRPr="00CC45A1">
        <w:rPr>
          <w:rFonts w:ascii="Segoe UI" w:eastAsia="Segoe UI" w:hAnsi="Segoe UI" w:cs="Segoe UI"/>
        </w:rPr>
        <w:t xml:space="preserve"> do contrato administrativo, quando determinada por ato unilateral e escrito da Administração;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8.2.2. </w:t>
      </w:r>
      <w:proofErr w:type="gramStart"/>
      <w:r w:rsidRPr="00CC45A1">
        <w:rPr>
          <w:rFonts w:ascii="Segoe UI" w:eastAsia="Segoe UI" w:hAnsi="Segoe UI" w:cs="Segoe UI"/>
        </w:rPr>
        <w:t>pedido</w:t>
      </w:r>
      <w:proofErr w:type="gramEnd"/>
      <w:r w:rsidRPr="00CC45A1">
        <w:rPr>
          <w:rFonts w:ascii="Segoe UI" w:eastAsia="Segoe UI" w:hAnsi="Segoe UI" w:cs="Segoe UI"/>
        </w:rPr>
        <w:t xml:space="preserve"> de reconsideração, no prazo de 03 (três) dias úteis, contado da data de intimação, relativa a ato do qual não caiba recurso hierárquico.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8.3. Quando ao recurso apresentado em virtude do disposto nos subitens 8.2.1.1 e 8.2.1.2 serão observadas as seguintes disposições: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8.3.1. </w:t>
      </w:r>
      <w:proofErr w:type="gramStart"/>
      <w:r w:rsidRPr="00CC45A1">
        <w:rPr>
          <w:rFonts w:ascii="Segoe UI" w:eastAsia="Segoe UI" w:hAnsi="Segoe UI" w:cs="Segoe UI"/>
        </w:rPr>
        <w:t>a</w:t>
      </w:r>
      <w:proofErr w:type="gramEnd"/>
      <w:r w:rsidRPr="00CC45A1">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8.3.2. </w:t>
      </w:r>
      <w:proofErr w:type="gramStart"/>
      <w:r w:rsidRPr="00CC45A1">
        <w:rPr>
          <w:rFonts w:ascii="Segoe UI" w:eastAsia="Segoe UI" w:hAnsi="Segoe UI" w:cs="Segoe UI"/>
        </w:rPr>
        <w:t>a</w:t>
      </w:r>
      <w:proofErr w:type="gramEnd"/>
      <w:r w:rsidRPr="00CC45A1">
        <w:rPr>
          <w:rFonts w:ascii="Segoe UI" w:eastAsia="Segoe UI" w:hAnsi="Segoe UI" w:cs="Segoe UI"/>
        </w:rPr>
        <w:t xml:space="preserve"> apreciação dar-se-á em fase única.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8.4. O recurso e o pedido de reconsideração terão efeito suspensivo do ato ou da decisão recorrida até que sobrevenha decisão final da autoridade competente.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8.5. O prazo para apresentação de contrarrazões será de 03 (três) dias úteis e terá início na data de intimação pessoal ou de divulgação da interposição do recurso.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8.5.1. A intimação pessoal poderá ser feita por meio eletrônico, tal como: e-mail.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8.6. Será assegurado a licitante vista dos elementos indispensáveis à defesa de seus interesses.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7F4355" w:rsidRPr="00CC45A1" w:rsidRDefault="005658BE" w:rsidP="00F3115B">
      <w:pPr>
        <w:spacing w:line="300" w:lineRule="auto"/>
        <w:jc w:val="both"/>
        <w:rPr>
          <w:rFonts w:ascii="Segoe UI" w:eastAsia="Segoe UI" w:hAnsi="Segoe UI" w:cs="Segoe UI"/>
        </w:rPr>
      </w:pPr>
      <w:r w:rsidRPr="00CC45A1">
        <w:rPr>
          <w:rFonts w:ascii="Segoe UI" w:eastAsia="Segoe UI" w:hAnsi="Segoe UI" w:cs="Segoe UI"/>
        </w:rPr>
        <w:t>8.9. O acolhimento do recurso implicará invalidação apenas de ato insuscetível de aproveitamento.</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9. Das penalidades da licitação pública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9.1. </w:t>
      </w:r>
      <w:proofErr w:type="gramStart"/>
      <w:r w:rsidRPr="00CC45A1">
        <w:rPr>
          <w:rFonts w:ascii="Segoe UI" w:eastAsia="Segoe UI" w:hAnsi="Segoe UI" w:cs="Segoe UI"/>
        </w:rPr>
        <w:t>O(</w:t>
      </w:r>
      <w:proofErr w:type="gramEnd"/>
      <w:r w:rsidRPr="00CC45A1">
        <w:rPr>
          <w:rFonts w:ascii="Segoe UI" w:eastAsia="Segoe UI" w:hAnsi="Segoe UI" w:cs="Segoe UI"/>
        </w:rPr>
        <w:t>A) licitante ou o(a) Contratado(a) será responsabilizada administrativamente pelas seguintes infrações:</w:t>
      </w:r>
    </w:p>
    <w:p w:rsidR="007F4355" w:rsidRPr="00CC45A1" w:rsidRDefault="005658BE">
      <w:pPr>
        <w:numPr>
          <w:ilvl w:val="0"/>
          <w:numId w:val="1"/>
        </w:numPr>
        <w:spacing w:line="300" w:lineRule="auto"/>
        <w:ind w:left="720" w:right="-30" w:hanging="720"/>
        <w:jc w:val="both"/>
        <w:rPr>
          <w:rFonts w:ascii="Segoe UI" w:eastAsia="Segoe UI" w:hAnsi="Segoe UI" w:cs="Segoe UI"/>
        </w:rPr>
      </w:pPr>
      <w:proofErr w:type="gramStart"/>
      <w:r w:rsidRPr="00CC45A1">
        <w:rPr>
          <w:rFonts w:ascii="Segoe UI" w:eastAsia="Segoe UI" w:hAnsi="Segoe UI" w:cs="Segoe UI"/>
        </w:rPr>
        <w:t>der</w:t>
      </w:r>
      <w:proofErr w:type="gramEnd"/>
      <w:r w:rsidRPr="00CC45A1">
        <w:rPr>
          <w:rFonts w:ascii="Segoe UI" w:eastAsia="Segoe UI" w:hAnsi="Segoe UI" w:cs="Segoe UI"/>
        </w:rPr>
        <w:t xml:space="preserve"> causa à inexecução parcial do contrato administrativo;</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t xml:space="preserve">9.1.2. </w:t>
      </w:r>
      <w:proofErr w:type="gramStart"/>
      <w:r w:rsidRPr="00CC45A1">
        <w:rPr>
          <w:rFonts w:ascii="Segoe UI" w:eastAsia="Segoe UI" w:hAnsi="Segoe UI" w:cs="Segoe UI"/>
        </w:rPr>
        <w:t>der</w:t>
      </w:r>
      <w:proofErr w:type="gramEnd"/>
      <w:r w:rsidRPr="00CC45A1">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t xml:space="preserve">9.1.3. </w:t>
      </w:r>
      <w:proofErr w:type="gramStart"/>
      <w:r w:rsidRPr="00CC45A1">
        <w:rPr>
          <w:rFonts w:ascii="Segoe UI" w:eastAsia="Segoe UI" w:hAnsi="Segoe UI" w:cs="Segoe UI"/>
        </w:rPr>
        <w:t>der</w:t>
      </w:r>
      <w:proofErr w:type="gramEnd"/>
      <w:r w:rsidRPr="00CC45A1">
        <w:rPr>
          <w:rFonts w:ascii="Segoe UI" w:eastAsia="Segoe UI" w:hAnsi="Segoe UI" w:cs="Segoe UI"/>
        </w:rPr>
        <w:t xml:space="preserve"> causa à inexecução total do contrato administrativo;</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t xml:space="preserve">9.1.4. </w:t>
      </w:r>
      <w:proofErr w:type="gramStart"/>
      <w:r w:rsidRPr="00CC45A1">
        <w:rPr>
          <w:rFonts w:ascii="Segoe UI" w:eastAsia="Segoe UI" w:hAnsi="Segoe UI" w:cs="Segoe UI"/>
        </w:rPr>
        <w:t>deixar</w:t>
      </w:r>
      <w:proofErr w:type="gramEnd"/>
      <w:r w:rsidRPr="00CC45A1">
        <w:rPr>
          <w:rFonts w:ascii="Segoe UI" w:eastAsia="Segoe UI" w:hAnsi="Segoe UI" w:cs="Segoe UI"/>
        </w:rPr>
        <w:t xml:space="preserve"> de entregar a documentação exigida para o certame;</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t xml:space="preserve">9.1.5. </w:t>
      </w:r>
      <w:proofErr w:type="gramStart"/>
      <w:r w:rsidRPr="00CC45A1">
        <w:rPr>
          <w:rFonts w:ascii="Segoe UI" w:eastAsia="Segoe UI" w:hAnsi="Segoe UI" w:cs="Segoe UI"/>
        </w:rPr>
        <w:t>não</w:t>
      </w:r>
      <w:proofErr w:type="gramEnd"/>
      <w:r w:rsidRPr="00CC45A1">
        <w:rPr>
          <w:rFonts w:ascii="Segoe UI" w:eastAsia="Segoe UI" w:hAnsi="Segoe UI" w:cs="Segoe UI"/>
        </w:rPr>
        <w:t xml:space="preserve"> mantiver a proposta, salvo em decorrência de fato superveniente devidamente justificado;</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lastRenderedPageBreak/>
        <w:t xml:space="preserve">9.1.6. </w:t>
      </w:r>
      <w:proofErr w:type="gramStart"/>
      <w:r w:rsidRPr="00CC45A1">
        <w:rPr>
          <w:rFonts w:ascii="Segoe UI" w:eastAsia="Segoe UI" w:hAnsi="Segoe UI" w:cs="Segoe UI"/>
        </w:rPr>
        <w:t>não</w:t>
      </w:r>
      <w:proofErr w:type="gramEnd"/>
      <w:r w:rsidRPr="00CC45A1">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t xml:space="preserve">9.1.7. </w:t>
      </w:r>
      <w:proofErr w:type="gramStart"/>
      <w:r w:rsidRPr="00CC45A1">
        <w:rPr>
          <w:rFonts w:ascii="Segoe UI" w:eastAsia="Segoe UI" w:hAnsi="Segoe UI" w:cs="Segoe UI"/>
        </w:rPr>
        <w:t>ensejar</w:t>
      </w:r>
      <w:proofErr w:type="gramEnd"/>
      <w:r w:rsidRPr="00CC45A1">
        <w:rPr>
          <w:rFonts w:ascii="Segoe UI" w:eastAsia="Segoe UI" w:hAnsi="Segoe UI" w:cs="Segoe UI"/>
        </w:rPr>
        <w:t xml:space="preserve"> o retardamento da execução ou da entrega do objeto da contratação administrativa sem motivo justificado;</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t xml:space="preserve">9.1.8. </w:t>
      </w:r>
      <w:proofErr w:type="gramStart"/>
      <w:r w:rsidRPr="00CC45A1">
        <w:rPr>
          <w:rFonts w:ascii="Segoe UI" w:eastAsia="Segoe UI" w:hAnsi="Segoe UI" w:cs="Segoe UI"/>
        </w:rPr>
        <w:t>apresentar</w:t>
      </w:r>
      <w:proofErr w:type="gramEnd"/>
      <w:r w:rsidRPr="00CC45A1">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t xml:space="preserve">9.1.9. </w:t>
      </w:r>
      <w:proofErr w:type="gramStart"/>
      <w:r w:rsidRPr="00CC45A1">
        <w:rPr>
          <w:rFonts w:ascii="Segoe UI" w:eastAsia="Segoe UI" w:hAnsi="Segoe UI" w:cs="Segoe UI"/>
        </w:rPr>
        <w:t>fraudar</w:t>
      </w:r>
      <w:proofErr w:type="gramEnd"/>
      <w:r w:rsidRPr="00CC45A1">
        <w:rPr>
          <w:rFonts w:ascii="Segoe UI" w:eastAsia="Segoe UI" w:hAnsi="Segoe UI" w:cs="Segoe UI"/>
        </w:rPr>
        <w:t xml:space="preserve"> a licitação pública ou praticar ato fraudulento na execução do contrato administrativo;</w:t>
      </w:r>
    </w:p>
    <w:p w:rsidR="007F4355" w:rsidRPr="00CC45A1" w:rsidRDefault="005658BE">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CC45A1">
        <w:rPr>
          <w:rFonts w:ascii="Segoe UI" w:eastAsia="Segoe UI" w:hAnsi="Segoe UI" w:cs="Segoe UI"/>
        </w:rPr>
        <w:t>comportar</w:t>
      </w:r>
      <w:proofErr w:type="gramEnd"/>
      <w:r w:rsidRPr="00CC45A1">
        <w:rPr>
          <w:rFonts w:ascii="Segoe UI" w:eastAsia="Segoe UI" w:hAnsi="Segoe UI" w:cs="Segoe UI"/>
        </w:rPr>
        <w:t>-se de modo inidôneo ou cometer fraude de qualquer natureza;</w:t>
      </w:r>
    </w:p>
    <w:p w:rsidR="007F4355" w:rsidRPr="00CC45A1" w:rsidRDefault="005658BE">
      <w:pPr>
        <w:tabs>
          <w:tab w:val="left" w:pos="851"/>
        </w:tabs>
        <w:spacing w:line="300" w:lineRule="auto"/>
        <w:ind w:right="-30"/>
        <w:jc w:val="both"/>
        <w:rPr>
          <w:rFonts w:ascii="Segoe UI" w:eastAsia="Segoe UI" w:hAnsi="Segoe UI" w:cs="Segoe UI"/>
        </w:rPr>
      </w:pPr>
      <w:r w:rsidRPr="00CC45A1">
        <w:rPr>
          <w:rFonts w:ascii="Segoe UI" w:eastAsia="Segoe UI" w:hAnsi="Segoe UI" w:cs="Segoe UI"/>
        </w:rPr>
        <w:t xml:space="preserve">9.1.11. </w:t>
      </w:r>
      <w:proofErr w:type="gramStart"/>
      <w:r w:rsidRPr="00CC45A1">
        <w:rPr>
          <w:rFonts w:ascii="Segoe UI" w:eastAsia="Segoe UI" w:hAnsi="Segoe UI" w:cs="Segoe UI"/>
        </w:rPr>
        <w:t>praticar</w:t>
      </w:r>
      <w:proofErr w:type="gramEnd"/>
      <w:r w:rsidRPr="00CC45A1">
        <w:rPr>
          <w:rFonts w:ascii="Segoe UI" w:eastAsia="Segoe UI" w:hAnsi="Segoe UI" w:cs="Segoe UI"/>
        </w:rPr>
        <w:t xml:space="preserve"> atos ilícitos com vistas a frustrar os objetivos do certame;</w:t>
      </w:r>
    </w:p>
    <w:p w:rsidR="007F4355" w:rsidRPr="00CC45A1" w:rsidRDefault="005658BE">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CC45A1">
        <w:rPr>
          <w:rFonts w:ascii="Segoe UI" w:eastAsia="Segoe UI" w:hAnsi="Segoe UI" w:cs="Segoe UI"/>
        </w:rPr>
        <w:t>praticar</w:t>
      </w:r>
      <w:proofErr w:type="gramEnd"/>
      <w:r w:rsidRPr="00CC45A1">
        <w:rPr>
          <w:rFonts w:ascii="Segoe UI" w:eastAsia="Segoe UI" w:hAnsi="Segoe UI" w:cs="Segoe UI"/>
        </w:rPr>
        <w:t xml:space="preserve"> ato lesivo previsto no art. 5º da Lei nº 12.846/2013.</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9.2. Serão aplicadas ao responsável pelas infrações administrativas acima descritas as seguintes sanções: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9.2.1. Advertência: quando </w:t>
      </w:r>
      <w:proofErr w:type="gramStart"/>
      <w:r w:rsidRPr="00CC45A1">
        <w:rPr>
          <w:rFonts w:ascii="Segoe UI" w:eastAsia="Segoe UI" w:hAnsi="Segoe UI" w:cs="Segoe UI"/>
        </w:rPr>
        <w:t>o(</w:t>
      </w:r>
      <w:proofErr w:type="gramEnd"/>
      <w:r w:rsidRPr="00CC45A1">
        <w:rPr>
          <w:rFonts w:ascii="Segoe UI" w:eastAsia="Segoe UI" w:hAnsi="Segoe UI" w:cs="Segoe UI"/>
        </w:rPr>
        <w:t>a) Contratado(a) der causa à inexecução parcial do contrato administrativo, sempre que não se justificar a imposição de penalidade mais grave (§ 2º do art. 156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9.3. Multa: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9.3.1. </w:t>
      </w:r>
      <w:proofErr w:type="gramStart"/>
      <w:r w:rsidRPr="00CC45A1">
        <w:rPr>
          <w:rFonts w:ascii="Segoe UI" w:eastAsia="Segoe UI" w:hAnsi="Segoe UI" w:cs="Segoe UI"/>
        </w:rPr>
        <w:t>moratória</w:t>
      </w:r>
      <w:proofErr w:type="gramEnd"/>
      <w:r w:rsidRPr="00CC45A1">
        <w:rPr>
          <w:rFonts w:ascii="Segoe UI" w:eastAsia="Segoe UI" w:hAnsi="Segoe UI" w:cs="Segoe UI"/>
        </w:rPr>
        <w:t xml:space="preserve"> de 5% (cinco por cento) por dia de atraso injustificado sobre o valor da parcela inadimplida, até o limite de 15 (quinze) dias;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 xml:space="preserve">9.3.1.1. O atraso superior a 15 (quinze) dias autoriza ao Contratante a promover a rescisão do contrato administrativo por descumprimento ou cumprimento irregular de suas cláusulas, conforme dispõe o inciso I do art. 137 da Lei n. 14.133/2021.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9.3.2. </w:t>
      </w:r>
      <w:proofErr w:type="gramStart"/>
      <w:r w:rsidRPr="00CC45A1">
        <w:rPr>
          <w:rFonts w:ascii="Segoe UI" w:eastAsia="Segoe UI" w:hAnsi="Segoe UI" w:cs="Segoe UI"/>
        </w:rPr>
        <w:t>compensatória</w:t>
      </w:r>
      <w:proofErr w:type="gramEnd"/>
      <w:r w:rsidRPr="00CC45A1">
        <w:rPr>
          <w:rFonts w:ascii="Segoe UI" w:eastAsia="Segoe UI" w:hAnsi="Segoe UI" w:cs="Segoe UI"/>
        </w:rPr>
        <w:t xml:space="preserve"> de 20%  (vinte por cento) sobre o valor total do contrato administrativo, no caso de inexecução total do objeto;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9.5. Todas as sanções previstas neste contrato administrativo poderão ser aplicadas cumulativamente com a multa (art. 156, §7º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9.6. Antes da aplicação da multa será facultada a defesa da Contratante no prazo de 15 (quinze) dias úteis, contado da data de sua intimação (art. 157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9.7. Se a multa aplicada e as indenizações cabíveis forem superiores ao valor do pagamento eventualmente devido pelo Contratante </w:t>
      </w:r>
      <w:proofErr w:type="gramStart"/>
      <w:r w:rsidRPr="00CC45A1">
        <w:rPr>
          <w:rFonts w:ascii="Segoe UI" w:eastAsia="Segoe UI" w:hAnsi="Segoe UI" w:cs="Segoe UI"/>
        </w:rPr>
        <w:t>o(</w:t>
      </w:r>
      <w:proofErr w:type="gramEnd"/>
      <w:r w:rsidRPr="00CC45A1">
        <w:rPr>
          <w:rFonts w:ascii="Segoe UI" w:eastAsia="Segoe UI" w:hAnsi="Segoe UI" w:cs="Segoe UI"/>
        </w:rPr>
        <w:t>a) Contratado(a), além da perda desse valor, a diferença será descontada da garantia prestada ou será cobrada judicialmente (§ 8º do art. 156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9.9. A aplicação das sanções realizar-se-á em processo administrativo que assegure o contraditório e a ampla defesa </w:t>
      </w:r>
      <w:proofErr w:type="gramStart"/>
      <w:r w:rsidRPr="00CC45A1">
        <w:rPr>
          <w:rFonts w:ascii="Segoe UI" w:eastAsia="Segoe UI" w:hAnsi="Segoe UI" w:cs="Segoe UI"/>
        </w:rPr>
        <w:t>a(</w:t>
      </w:r>
      <w:proofErr w:type="gramEnd"/>
      <w:r w:rsidRPr="00CC45A1">
        <w:rPr>
          <w:rFonts w:ascii="Segoe UI" w:eastAsia="Segoe UI" w:hAnsi="Segoe UI" w:cs="Segoe UI"/>
        </w:rPr>
        <w:t>o) Contratado(a), observando-se o procedimento previsto no caput e parágrafos do art. 158 da Lei nº 14.133/2021, para as penalidades de impedimento de licitar e contratar e de declaração de inidoneidade para licitar ou contratar.</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9.10. Na aplicação das sanções serão considerados (§ 1º do art. 156 da Lei nº. 14.133/2021):</w:t>
      </w:r>
    </w:p>
    <w:p w:rsidR="007F4355" w:rsidRPr="00CC45A1" w:rsidRDefault="005658BE">
      <w:pPr>
        <w:numPr>
          <w:ilvl w:val="0"/>
          <w:numId w:val="4"/>
        </w:numPr>
        <w:tabs>
          <w:tab w:val="left" w:pos="851"/>
        </w:tabs>
        <w:spacing w:line="300" w:lineRule="auto"/>
        <w:jc w:val="both"/>
        <w:rPr>
          <w:rFonts w:ascii="Segoe UI" w:eastAsia="Segoe UI" w:hAnsi="Segoe UI" w:cs="Segoe UI"/>
        </w:rPr>
      </w:pPr>
      <w:proofErr w:type="gramStart"/>
      <w:r w:rsidRPr="00CC45A1">
        <w:rPr>
          <w:rFonts w:ascii="Segoe UI" w:eastAsia="Segoe UI" w:hAnsi="Segoe UI" w:cs="Segoe UI"/>
        </w:rPr>
        <w:t>a</w:t>
      </w:r>
      <w:proofErr w:type="gramEnd"/>
      <w:r w:rsidRPr="00CC45A1">
        <w:rPr>
          <w:rFonts w:ascii="Segoe UI" w:eastAsia="Segoe UI" w:hAnsi="Segoe UI" w:cs="Segoe UI"/>
        </w:rPr>
        <w:t xml:space="preserve"> natureza e a gravidade da infração cometida;</w:t>
      </w:r>
    </w:p>
    <w:p w:rsidR="007F4355" w:rsidRPr="00CC45A1" w:rsidRDefault="005658BE">
      <w:pPr>
        <w:numPr>
          <w:ilvl w:val="0"/>
          <w:numId w:val="4"/>
        </w:numPr>
        <w:tabs>
          <w:tab w:val="left" w:pos="851"/>
        </w:tabs>
        <w:spacing w:line="300" w:lineRule="auto"/>
        <w:jc w:val="both"/>
        <w:rPr>
          <w:rFonts w:ascii="Segoe UI" w:eastAsia="Segoe UI" w:hAnsi="Segoe UI" w:cs="Segoe UI"/>
        </w:rPr>
      </w:pPr>
      <w:proofErr w:type="gramStart"/>
      <w:r w:rsidRPr="00CC45A1">
        <w:rPr>
          <w:rFonts w:ascii="Segoe UI" w:eastAsia="Segoe UI" w:hAnsi="Segoe UI" w:cs="Segoe UI"/>
        </w:rPr>
        <w:t>as</w:t>
      </w:r>
      <w:proofErr w:type="gramEnd"/>
      <w:r w:rsidRPr="00CC45A1">
        <w:rPr>
          <w:rFonts w:ascii="Segoe UI" w:eastAsia="Segoe UI" w:hAnsi="Segoe UI" w:cs="Segoe UI"/>
        </w:rPr>
        <w:t xml:space="preserve"> peculiaridades do caso concreto;</w:t>
      </w:r>
    </w:p>
    <w:p w:rsidR="007F4355" w:rsidRPr="00CC45A1" w:rsidRDefault="005658BE">
      <w:pPr>
        <w:numPr>
          <w:ilvl w:val="0"/>
          <w:numId w:val="4"/>
        </w:numPr>
        <w:tabs>
          <w:tab w:val="left" w:pos="851"/>
        </w:tabs>
        <w:spacing w:line="300" w:lineRule="auto"/>
        <w:jc w:val="both"/>
        <w:rPr>
          <w:rFonts w:ascii="Segoe UI" w:eastAsia="Segoe UI" w:hAnsi="Segoe UI" w:cs="Segoe UI"/>
        </w:rPr>
      </w:pPr>
      <w:proofErr w:type="gramStart"/>
      <w:r w:rsidRPr="00CC45A1">
        <w:rPr>
          <w:rFonts w:ascii="Segoe UI" w:eastAsia="Segoe UI" w:hAnsi="Segoe UI" w:cs="Segoe UI"/>
        </w:rPr>
        <w:t>as</w:t>
      </w:r>
      <w:proofErr w:type="gramEnd"/>
      <w:r w:rsidRPr="00CC45A1">
        <w:rPr>
          <w:rFonts w:ascii="Segoe UI" w:eastAsia="Segoe UI" w:hAnsi="Segoe UI" w:cs="Segoe UI"/>
        </w:rPr>
        <w:t xml:space="preserve"> circunstâncias agravantes ou atenuantes;</w:t>
      </w:r>
    </w:p>
    <w:p w:rsidR="007F4355" w:rsidRPr="00CC45A1" w:rsidRDefault="005658BE">
      <w:pPr>
        <w:numPr>
          <w:ilvl w:val="0"/>
          <w:numId w:val="4"/>
        </w:numPr>
        <w:tabs>
          <w:tab w:val="left" w:pos="851"/>
        </w:tabs>
        <w:spacing w:line="300" w:lineRule="auto"/>
        <w:jc w:val="both"/>
        <w:rPr>
          <w:rFonts w:ascii="Segoe UI" w:eastAsia="Segoe UI" w:hAnsi="Segoe UI" w:cs="Segoe UI"/>
        </w:rPr>
      </w:pPr>
      <w:proofErr w:type="gramStart"/>
      <w:r w:rsidRPr="00CC45A1">
        <w:rPr>
          <w:rFonts w:ascii="Segoe UI" w:eastAsia="Segoe UI" w:hAnsi="Segoe UI" w:cs="Segoe UI"/>
        </w:rPr>
        <w:t>os</w:t>
      </w:r>
      <w:proofErr w:type="gramEnd"/>
      <w:r w:rsidRPr="00CC45A1">
        <w:rPr>
          <w:rFonts w:ascii="Segoe UI" w:eastAsia="Segoe UI" w:hAnsi="Segoe UI" w:cs="Segoe UI"/>
        </w:rPr>
        <w:t xml:space="preserve"> danos que dela provierem para o Contratante;</w:t>
      </w:r>
    </w:p>
    <w:p w:rsidR="007F4355" w:rsidRPr="00CC45A1" w:rsidRDefault="005658BE">
      <w:pPr>
        <w:numPr>
          <w:ilvl w:val="0"/>
          <w:numId w:val="4"/>
        </w:numPr>
        <w:tabs>
          <w:tab w:val="left" w:pos="851"/>
        </w:tabs>
        <w:spacing w:line="300" w:lineRule="auto"/>
        <w:jc w:val="both"/>
        <w:rPr>
          <w:rFonts w:ascii="Segoe UI" w:eastAsia="Segoe UI" w:hAnsi="Segoe UI" w:cs="Segoe UI"/>
        </w:rPr>
      </w:pPr>
      <w:proofErr w:type="gramStart"/>
      <w:r w:rsidRPr="00CC45A1">
        <w:rPr>
          <w:rFonts w:ascii="Segoe UI" w:eastAsia="Segoe UI" w:hAnsi="Segoe UI" w:cs="Segoe UI"/>
        </w:rPr>
        <w:lastRenderedPageBreak/>
        <w:t>a</w:t>
      </w:r>
      <w:proofErr w:type="gramEnd"/>
      <w:r w:rsidRPr="00CC45A1">
        <w:rPr>
          <w:rFonts w:ascii="Segoe UI" w:eastAsia="Segoe UI" w:hAnsi="Segoe UI" w:cs="Segoe UI"/>
        </w:rPr>
        <w:t xml:space="preserve"> implantação ou o aperfeiçoamento de programa de integridade, conforme normas e orientações dos órgãos de controle.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10. Da gestão do contrato administrativo</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rPr>
        <w:t>10.1. A gestão do contrato administrativa está prevista no TR.</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11. Da entrega do objeto</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rPr>
        <w:t>11. A entrega do objeto está prevista no TR.</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12. Das condições de pagamento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12. As condições ou critérios de pagamento estão previstas no TR.</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lastRenderedPageBreak/>
        <w:t>13. Da matriz de alocação de riscos entre Contratante e Contratada</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13.1. A matriz de risco não é obrigatória nesta contratação administrativa, conforme § 1º do art. 3º da Lei nº. 14.133/2021).</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14. Do contrato administrativo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14.1. Após a adjudicação e homologação da contratação administrativa, será firmado o contrato administrativo.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14.2. Na hipótese de suspensão do contrato administrativo por ordem ou inadimplemento da Administração, </w:t>
      </w:r>
      <w:proofErr w:type="gramStart"/>
      <w:r w:rsidRPr="00CC45A1">
        <w:rPr>
          <w:rFonts w:ascii="Segoe UI" w:eastAsia="Segoe UI" w:hAnsi="Segoe UI" w:cs="Segoe UI"/>
        </w:rPr>
        <w:t>o(</w:t>
      </w:r>
      <w:proofErr w:type="gramEnd"/>
      <w:r w:rsidRPr="00CC45A1">
        <w:rPr>
          <w:rFonts w:ascii="Segoe UI" w:eastAsia="Segoe UI" w:hAnsi="Segoe UI" w:cs="Segoe UI"/>
        </w:rPr>
        <w:t>a) Contratado(a) ficará desobrigado de renovar a garantia ou de endossar a apólice de seguro até a ordem de reinício da execução ou adimplemento pela Administração.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14.3. </w:t>
      </w:r>
      <w:proofErr w:type="gramStart"/>
      <w:r w:rsidRPr="00CC45A1">
        <w:rPr>
          <w:rFonts w:ascii="Segoe UI" w:eastAsia="Segoe UI" w:hAnsi="Segoe UI" w:cs="Segoe UI"/>
        </w:rPr>
        <w:t>O(</w:t>
      </w:r>
      <w:proofErr w:type="gramEnd"/>
      <w:r w:rsidRPr="00CC45A1">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14.5. Decorrido o prazo de validade da proposta indicado no edital de convocação para a contratação administrativa, ficará as licitantes liberadas dos compromissos assumidos.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14.6. Na hipótese de </w:t>
      </w:r>
      <w:proofErr w:type="gramStart"/>
      <w:r w:rsidRPr="00CC45A1">
        <w:rPr>
          <w:rFonts w:ascii="Segoe UI" w:eastAsia="Segoe UI" w:hAnsi="Segoe UI" w:cs="Segoe UI"/>
        </w:rPr>
        <w:t>nenhum(</w:t>
      </w:r>
      <w:proofErr w:type="gramEnd"/>
      <w:r w:rsidRPr="00CC45A1">
        <w:rPr>
          <w:rFonts w:ascii="Segoe UI" w:eastAsia="Segoe UI" w:hAnsi="Segoe UI" w:cs="Segoe UI"/>
        </w:rPr>
        <w:t>a) licitante aceitar a contratação nos termos do subitem 14.3, a Administração observados o valor estimado e sua eventual atualização nos termos deste edital, poderá:</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14.6.1.  </w:t>
      </w:r>
      <w:proofErr w:type="gramStart"/>
      <w:r w:rsidRPr="00CC45A1">
        <w:rPr>
          <w:rFonts w:ascii="Segoe UI" w:eastAsia="Segoe UI" w:hAnsi="Segoe UI" w:cs="Segoe UI"/>
        </w:rPr>
        <w:t>convocar</w:t>
      </w:r>
      <w:proofErr w:type="gramEnd"/>
      <w:r w:rsidRPr="00CC45A1">
        <w:rPr>
          <w:rFonts w:ascii="Segoe UI" w:eastAsia="Segoe UI" w:hAnsi="Segoe UI" w:cs="Segoe UI"/>
        </w:rPr>
        <w:t xml:space="preserve"> o(a)s licitantes remanescentes para negociação, na ordem de classificação, com vistas à obtenção de preço melhor, mesmo que acima do preço do adjudicatária;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 xml:space="preserve">14.6.2. </w:t>
      </w:r>
      <w:proofErr w:type="gramStart"/>
      <w:r w:rsidRPr="00CC45A1">
        <w:rPr>
          <w:rFonts w:ascii="Segoe UI" w:eastAsia="Segoe UI" w:hAnsi="Segoe UI" w:cs="Segoe UI"/>
        </w:rPr>
        <w:t>adjudicar</w:t>
      </w:r>
      <w:proofErr w:type="gramEnd"/>
      <w:r w:rsidRPr="00CC45A1">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14.7.1. </w:t>
      </w:r>
      <w:proofErr w:type="gramStart"/>
      <w:r w:rsidRPr="00CC45A1">
        <w:rPr>
          <w:rFonts w:ascii="Segoe UI" w:eastAsia="Segoe UI" w:hAnsi="Segoe UI" w:cs="Segoe UI"/>
        </w:rPr>
        <w:t>a</w:t>
      </w:r>
      <w:proofErr w:type="gramEnd"/>
      <w:r w:rsidRPr="00CC45A1">
        <w:rPr>
          <w:rFonts w:ascii="Segoe UI" w:eastAsia="Segoe UI" w:hAnsi="Segoe UI" w:cs="Segoe UI"/>
        </w:rPr>
        <w:t xml:space="preserve"> regra prevista no subitem 8.6 não se aplicará as licitantes remanescentes convocados na forma do subitem 14.5.1.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 xml:space="preserve">14.9. O prazo do contrato é de </w:t>
      </w:r>
      <w:r w:rsidR="00AF25B8">
        <w:rPr>
          <w:rFonts w:ascii="Segoe UI" w:eastAsia="Segoe UI" w:hAnsi="Segoe UI" w:cs="Segoe UI"/>
        </w:rPr>
        <w:t xml:space="preserve">12 </w:t>
      </w:r>
      <w:r w:rsidRPr="00CC45A1">
        <w:rPr>
          <w:rFonts w:ascii="Segoe UI" w:eastAsia="Segoe UI" w:hAnsi="Segoe UI" w:cs="Segoe UI"/>
        </w:rPr>
        <w:t>(</w:t>
      </w:r>
      <w:r w:rsidR="00AF25B8">
        <w:rPr>
          <w:rFonts w:ascii="Segoe UI" w:eastAsia="Segoe UI" w:hAnsi="Segoe UI" w:cs="Segoe UI"/>
        </w:rPr>
        <w:t>doze</w:t>
      </w:r>
      <w:r w:rsidRPr="00CC45A1">
        <w:rPr>
          <w:rFonts w:ascii="Segoe UI" w:eastAsia="Segoe UI" w:hAnsi="Segoe UI" w:cs="Segoe UI"/>
        </w:rPr>
        <w:t>) meses contados da assinatura do Contrato Administrativo.</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15. Das disposições gerais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 Os documentos serão produzidos por escrito com data e local de sua realização e assinatura dos responsáveis.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15.5. O reconhecimento da firma somente será exigido quando houver dúvida de autenticidade, salvo imposição legal.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15.6. Os atos serão preferencialmente digitais, de forma a permitir que sejam produzidos, comunicados armazenados e validados por meio eletrônico.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15.7. Eventuais modificações no edital implicarão nova divulgação na mesma forma de sua divulgação inicial, além do cumprimento dos prazos dos atos e procedimentos originais, exceto quando a alteração não comprometer a formulação das propostas.</w:t>
      </w:r>
    </w:p>
    <w:p w:rsidR="007F4355" w:rsidRPr="00CC45A1" w:rsidRDefault="005658BE">
      <w:pPr>
        <w:spacing w:line="300" w:lineRule="auto"/>
        <w:jc w:val="both"/>
        <w:rPr>
          <w:rFonts w:ascii="Segoe UI" w:eastAsia="Segoe UI" w:hAnsi="Segoe UI" w:cs="Segoe UI"/>
          <w:color w:val="000000"/>
        </w:rPr>
      </w:pPr>
      <w:r w:rsidRPr="00CC45A1">
        <w:rPr>
          <w:rFonts w:ascii="Segoe UI" w:eastAsia="Segoe UI" w:hAnsi="Segoe UI" w:cs="Segoe UI"/>
        </w:rPr>
        <w:t xml:space="preserve">15.8. </w:t>
      </w:r>
      <w:r w:rsidRPr="00CC45A1">
        <w:rPr>
          <w:rFonts w:ascii="Segoe UI" w:eastAsia="Segoe UI" w:hAnsi="Segoe UI" w:cs="Segoe UI"/>
          <w:color w:val="000000"/>
        </w:rPr>
        <w:t xml:space="preserve">Havendo a necessidade de realização de ato de qualquer natureza </w:t>
      </w:r>
      <w:proofErr w:type="gramStart"/>
      <w:r w:rsidRPr="00CC45A1">
        <w:rPr>
          <w:rFonts w:ascii="Segoe UI" w:eastAsia="Segoe UI" w:hAnsi="Segoe UI" w:cs="Segoe UI"/>
          <w:color w:val="000000"/>
        </w:rPr>
        <w:t>pela(</w:t>
      </w:r>
      <w:proofErr w:type="gramEnd"/>
      <w:r w:rsidRPr="00CC45A1">
        <w:rPr>
          <w:rFonts w:ascii="Segoe UI" w:eastAsia="Segoe UI" w:hAnsi="Segoe UI" w:cs="Segoe UI"/>
          <w:color w:val="000000"/>
        </w:rPr>
        <w:t>s) licitante(s), cujo prazo não conste deste edital, deverá ser atendido o prazo indicado pelo(a) Pregoeiro(a) na respectiva notificação.</w:t>
      </w:r>
    </w:p>
    <w:p w:rsidR="007F4355" w:rsidRPr="00CC45A1" w:rsidRDefault="005658BE">
      <w:pPr>
        <w:spacing w:line="300" w:lineRule="auto"/>
        <w:jc w:val="both"/>
        <w:rPr>
          <w:rFonts w:ascii="Segoe UI" w:eastAsia="Segoe UI" w:hAnsi="Segoe UI" w:cs="Segoe UI"/>
          <w:color w:val="000000"/>
        </w:rPr>
      </w:pPr>
      <w:r w:rsidRPr="00CC45A1">
        <w:rPr>
          <w:rFonts w:ascii="Segoe UI" w:eastAsia="Segoe UI" w:hAnsi="Segoe UI" w:cs="Segoe UI"/>
          <w:color w:val="000000"/>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7F4355" w:rsidRPr="00CC45A1" w:rsidRDefault="005658BE">
      <w:pPr>
        <w:spacing w:line="300" w:lineRule="auto"/>
        <w:jc w:val="both"/>
        <w:rPr>
          <w:rFonts w:ascii="Segoe UI" w:eastAsia="Segoe UI" w:hAnsi="Segoe UI" w:cs="Segoe UI"/>
          <w:color w:val="000000"/>
        </w:rPr>
      </w:pPr>
      <w:r w:rsidRPr="00CC45A1">
        <w:rPr>
          <w:rFonts w:ascii="Segoe UI" w:eastAsia="Segoe UI" w:hAnsi="Segoe UI" w:cs="Segoe UI"/>
        </w:rPr>
        <w:t xml:space="preserve">15.11. </w:t>
      </w:r>
      <w:proofErr w:type="gramStart"/>
      <w:r w:rsidRPr="00CC45A1">
        <w:rPr>
          <w:rFonts w:ascii="Segoe UI" w:eastAsia="Segoe UI" w:hAnsi="Segoe UI" w:cs="Segoe UI"/>
        </w:rPr>
        <w:t>O(</w:t>
      </w:r>
      <w:proofErr w:type="gramEnd"/>
      <w:r w:rsidRPr="00CC45A1">
        <w:rPr>
          <w:rFonts w:ascii="Segoe UI" w:eastAsia="Segoe UI" w:hAnsi="Segoe UI" w:cs="Segoe UI"/>
        </w:rPr>
        <w:t xml:space="preserve">A)(s) licitante(s) assumem todos os custos de preparação e apresentação de suas propostas e a Administração não será, em nenhum caso, responsável por esses custos, independentemente da condução ou do resultado </w:t>
      </w:r>
      <w:r w:rsidRPr="00CC45A1">
        <w:rPr>
          <w:rFonts w:ascii="Segoe UI" w:eastAsia="Segoe UI" w:hAnsi="Segoe UI" w:cs="Segoe UI"/>
          <w:color w:val="000000"/>
        </w:rPr>
        <w:t>do processo de contratação.</w:t>
      </w:r>
    </w:p>
    <w:p w:rsidR="007F4355" w:rsidRPr="00CC45A1" w:rsidRDefault="005658BE">
      <w:pPr>
        <w:spacing w:line="300" w:lineRule="auto"/>
        <w:jc w:val="both"/>
        <w:rPr>
          <w:rFonts w:ascii="Segoe UI" w:eastAsia="Segoe UI" w:hAnsi="Segoe UI" w:cs="Segoe UI"/>
          <w:color w:val="000000"/>
        </w:rPr>
      </w:pPr>
      <w:r w:rsidRPr="00CC45A1">
        <w:rPr>
          <w:rFonts w:ascii="Segoe UI" w:eastAsia="Segoe UI" w:hAnsi="Segoe UI" w:cs="Segoe UI"/>
          <w:color w:val="000000"/>
        </w:rPr>
        <w:t>15.12. Integram este Aviso, para todos os efeitos, os seguintes anexos:</w:t>
      </w:r>
    </w:p>
    <w:p w:rsidR="007F4355" w:rsidRPr="00CC45A1" w:rsidRDefault="005658BE">
      <w:pPr>
        <w:spacing w:line="300" w:lineRule="auto"/>
        <w:jc w:val="both"/>
        <w:rPr>
          <w:rFonts w:ascii="Segoe UI" w:eastAsia="Segoe UI" w:hAnsi="Segoe UI" w:cs="Segoe UI"/>
          <w:color w:val="000000"/>
        </w:rPr>
      </w:pPr>
      <w:r w:rsidRPr="00CC45A1">
        <w:rPr>
          <w:rFonts w:ascii="Segoe UI" w:eastAsia="Segoe UI" w:hAnsi="Segoe UI" w:cs="Segoe UI"/>
          <w:color w:val="000000"/>
        </w:rPr>
        <w:t>15.11.1. Anexo I – ETP;</w:t>
      </w:r>
    </w:p>
    <w:p w:rsidR="007F4355" w:rsidRPr="00CC45A1" w:rsidRDefault="005658BE">
      <w:pPr>
        <w:spacing w:line="300" w:lineRule="auto"/>
        <w:jc w:val="both"/>
        <w:rPr>
          <w:rFonts w:ascii="Segoe UI" w:eastAsia="Segoe UI" w:hAnsi="Segoe UI" w:cs="Segoe UI"/>
          <w:color w:val="000000"/>
        </w:rPr>
      </w:pPr>
      <w:r w:rsidRPr="00CC45A1">
        <w:rPr>
          <w:rFonts w:ascii="Segoe UI" w:eastAsia="Segoe UI" w:hAnsi="Segoe UI" w:cs="Segoe UI"/>
          <w:color w:val="000000"/>
        </w:rPr>
        <w:t>15.11.2. Anexo II – TR</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7F4355" w:rsidRPr="00CC45A1" w:rsidRDefault="005658BE">
      <w:pPr>
        <w:spacing w:line="300" w:lineRule="auto"/>
        <w:jc w:val="both"/>
        <w:rPr>
          <w:rFonts w:ascii="Segoe UI" w:eastAsia="Segoe UI" w:hAnsi="Segoe UI" w:cs="Segoe UI"/>
          <w:color w:val="FF0000"/>
        </w:rPr>
      </w:pPr>
      <w:r w:rsidRPr="00CC45A1">
        <w:rPr>
          <w:rFonts w:ascii="Segoe UI" w:eastAsia="Segoe UI" w:hAnsi="Segoe UI" w:cs="Segoe UI"/>
        </w:rPr>
        <w:t>15.11.4. Anexo IV – Declaração de cumprimento do disposto no inciso XXXIII do art. 7º da CR/88;</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color w:val="000000"/>
        </w:rPr>
        <w:lastRenderedPageBreak/>
        <w:t xml:space="preserve">15.11.5. Anexo V – </w:t>
      </w:r>
      <w:r w:rsidRPr="00CC45A1">
        <w:rPr>
          <w:rFonts w:ascii="Segoe UI" w:eastAsia="Segoe UI" w:hAnsi="Segoe UI" w:cs="Segoe UI"/>
        </w:rPr>
        <w:t>Declaração de que cumpre as exigências de reserva de cargos para pessoa com deficiência e para reabilitação da Previdência Social, previstas em lei e outras normas específicas.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15.11.6. Anexo VI – Termo de Credenciamento;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15.11.8. Anexo VIII – Minuta de Ata de Registro de Preços</w:t>
      </w:r>
    </w:p>
    <w:p w:rsidR="007F4355" w:rsidRPr="00CC45A1" w:rsidRDefault="005658BE" w:rsidP="00AF25B8">
      <w:pPr>
        <w:spacing w:line="300" w:lineRule="auto"/>
        <w:jc w:val="both"/>
        <w:rPr>
          <w:rFonts w:ascii="Segoe UI" w:eastAsia="Segoe UI" w:hAnsi="Segoe UI" w:cs="Segoe UI"/>
        </w:rPr>
      </w:pPr>
      <w:r w:rsidRPr="00CC45A1">
        <w:rPr>
          <w:rFonts w:ascii="Segoe UI" w:eastAsia="Segoe UI" w:hAnsi="Segoe UI" w:cs="Segoe UI"/>
        </w:rPr>
        <w:t>15.11.8.. Anexo IX – Minuta de contrato administrativo.</w:t>
      </w:r>
    </w:p>
    <w:p w:rsidR="007F4355"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Dom </w:t>
      </w:r>
      <w:proofErr w:type="spellStart"/>
      <w:r w:rsidRPr="00CC45A1">
        <w:rPr>
          <w:rFonts w:ascii="Segoe UI" w:eastAsia="Segoe UI" w:hAnsi="Segoe UI" w:cs="Segoe UI"/>
        </w:rPr>
        <w:t>Cavati</w:t>
      </w:r>
      <w:proofErr w:type="spellEnd"/>
      <w:r w:rsidRPr="00CC45A1">
        <w:rPr>
          <w:rFonts w:ascii="Segoe UI" w:eastAsia="Segoe UI" w:hAnsi="Segoe UI" w:cs="Segoe UI"/>
        </w:rPr>
        <w:t xml:space="preserve"> – MG, </w:t>
      </w:r>
      <w:r w:rsidR="00D32EB2">
        <w:rPr>
          <w:rFonts w:ascii="Segoe UI" w:eastAsia="Segoe UI" w:hAnsi="Segoe UI" w:cs="Segoe UI"/>
        </w:rPr>
        <w:t>12</w:t>
      </w:r>
      <w:r w:rsidR="00AF25B8">
        <w:rPr>
          <w:rFonts w:ascii="Segoe UI" w:eastAsia="Segoe UI" w:hAnsi="Segoe UI" w:cs="Segoe UI"/>
        </w:rPr>
        <w:t xml:space="preserve"> de fevereiro de 2025.</w:t>
      </w:r>
    </w:p>
    <w:p w:rsidR="00D32EB2" w:rsidRPr="00CC45A1" w:rsidRDefault="00D32EB2">
      <w:pPr>
        <w:tabs>
          <w:tab w:val="left" w:pos="2268"/>
        </w:tabs>
        <w:spacing w:line="300" w:lineRule="auto"/>
        <w:jc w:val="both"/>
        <w:rPr>
          <w:rFonts w:ascii="Segoe UI" w:eastAsia="Segoe UI" w:hAnsi="Segoe UI" w:cs="Segoe UI"/>
        </w:rPr>
      </w:pPr>
    </w:p>
    <w:p w:rsidR="007F4355" w:rsidRPr="00CC45A1" w:rsidRDefault="007F4355">
      <w:pPr>
        <w:spacing w:after="0" w:line="300" w:lineRule="auto"/>
        <w:ind w:firstLine="2268"/>
        <w:jc w:val="both"/>
        <w:rPr>
          <w:rFonts w:ascii="Segoe UI" w:eastAsia="Segoe UI" w:hAnsi="Segoe UI" w:cs="Segoe UI"/>
        </w:rPr>
      </w:pPr>
    </w:p>
    <w:p w:rsidR="007F4355" w:rsidRPr="00CC45A1" w:rsidRDefault="005658BE">
      <w:pPr>
        <w:spacing w:after="0" w:line="240" w:lineRule="auto"/>
        <w:jc w:val="both"/>
        <w:rPr>
          <w:rFonts w:ascii="Segoe UI" w:eastAsia="Segoe UI" w:hAnsi="Segoe UI" w:cs="Segoe UI"/>
          <w:b/>
        </w:rPr>
      </w:pPr>
      <w:r w:rsidRPr="00CC45A1">
        <w:rPr>
          <w:rFonts w:ascii="Segoe UI" w:eastAsia="Segoe UI" w:hAnsi="Segoe UI" w:cs="Segoe UI"/>
          <w:b/>
        </w:rPr>
        <w:t>Jacqueline Barbosa de Oliveira Rezende</w:t>
      </w:r>
    </w:p>
    <w:p w:rsidR="007F4355" w:rsidRDefault="005658BE">
      <w:pPr>
        <w:tabs>
          <w:tab w:val="left" w:pos="2268"/>
        </w:tabs>
        <w:spacing w:after="0" w:line="300" w:lineRule="auto"/>
        <w:rPr>
          <w:rFonts w:ascii="Segoe UI" w:eastAsia="Segoe UI" w:hAnsi="Segoe UI" w:cs="Segoe UI"/>
        </w:rPr>
      </w:pPr>
      <w:r w:rsidRPr="00CC45A1">
        <w:rPr>
          <w:rFonts w:ascii="Segoe UI" w:eastAsia="Segoe UI" w:hAnsi="Segoe UI" w:cs="Segoe UI"/>
        </w:rPr>
        <w:t>Pregoeira</w:t>
      </w:r>
    </w:p>
    <w:p w:rsidR="00D32EB2" w:rsidRDefault="00D32EB2">
      <w:pPr>
        <w:tabs>
          <w:tab w:val="left" w:pos="2268"/>
        </w:tabs>
        <w:spacing w:after="0" w:line="300" w:lineRule="auto"/>
        <w:rPr>
          <w:rFonts w:ascii="Segoe UI" w:eastAsia="Segoe UI" w:hAnsi="Segoe UI" w:cs="Segoe UI"/>
        </w:rPr>
      </w:pPr>
    </w:p>
    <w:p w:rsidR="00D32EB2" w:rsidRDefault="00D32EB2">
      <w:pPr>
        <w:tabs>
          <w:tab w:val="left" w:pos="2268"/>
        </w:tabs>
        <w:spacing w:after="0" w:line="300" w:lineRule="auto"/>
        <w:rPr>
          <w:rFonts w:ascii="Segoe UI" w:eastAsia="Segoe UI" w:hAnsi="Segoe UI" w:cs="Segoe UI"/>
        </w:rPr>
      </w:pPr>
    </w:p>
    <w:p w:rsidR="00D32EB2" w:rsidRDefault="00D32EB2">
      <w:pPr>
        <w:tabs>
          <w:tab w:val="left" w:pos="2268"/>
        </w:tabs>
        <w:spacing w:after="0" w:line="300" w:lineRule="auto"/>
        <w:rPr>
          <w:rFonts w:ascii="Segoe UI" w:eastAsia="Segoe UI" w:hAnsi="Segoe UI" w:cs="Segoe UI"/>
        </w:rPr>
      </w:pPr>
    </w:p>
    <w:p w:rsidR="00D32EB2" w:rsidRDefault="00D32EB2">
      <w:pPr>
        <w:tabs>
          <w:tab w:val="left" w:pos="2268"/>
        </w:tabs>
        <w:spacing w:after="0" w:line="300" w:lineRule="auto"/>
        <w:rPr>
          <w:rFonts w:ascii="Segoe UI" w:eastAsia="Segoe UI" w:hAnsi="Segoe UI" w:cs="Segoe UI"/>
        </w:rPr>
      </w:pPr>
    </w:p>
    <w:p w:rsidR="00D32EB2" w:rsidRDefault="00D32EB2">
      <w:pPr>
        <w:tabs>
          <w:tab w:val="left" w:pos="2268"/>
        </w:tabs>
        <w:spacing w:after="0" w:line="300" w:lineRule="auto"/>
        <w:rPr>
          <w:rFonts w:ascii="Segoe UI" w:eastAsia="Segoe UI" w:hAnsi="Segoe UI" w:cs="Segoe UI"/>
        </w:rPr>
      </w:pPr>
    </w:p>
    <w:p w:rsidR="00D32EB2" w:rsidRDefault="00D32EB2">
      <w:pPr>
        <w:tabs>
          <w:tab w:val="left" w:pos="2268"/>
        </w:tabs>
        <w:spacing w:after="0" w:line="300" w:lineRule="auto"/>
        <w:rPr>
          <w:rFonts w:ascii="Segoe UI" w:eastAsia="Segoe UI" w:hAnsi="Segoe UI" w:cs="Segoe UI"/>
        </w:rPr>
      </w:pPr>
    </w:p>
    <w:p w:rsidR="00D32EB2" w:rsidRDefault="00D32EB2">
      <w:pPr>
        <w:tabs>
          <w:tab w:val="left" w:pos="2268"/>
        </w:tabs>
        <w:spacing w:after="0" w:line="300" w:lineRule="auto"/>
        <w:rPr>
          <w:rFonts w:ascii="Segoe UI" w:eastAsia="Segoe UI" w:hAnsi="Segoe UI" w:cs="Segoe UI"/>
        </w:rPr>
      </w:pPr>
    </w:p>
    <w:p w:rsidR="00D32EB2" w:rsidRDefault="00D32EB2">
      <w:pPr>
        <w:tabs>
          <w:tab w:val="left" w:pos="2268"/>
        </w:tabs>
        <w:spacing w:after="0" w:line="300" w:lineRule="auto"/>
        <w:rPr>
          <w:rFonts w:ascii="Segoe UI" w:eastAsia="Segoe UI" w:hAnsi="Segoe UI" w:cs="Segoe UI"/>
        </w:rPr>
      </w:pPr>
    </w:p>
    <w:p w:rsidR="00D32EB2" w:rsidRDefault="00D32EB2">
      <w:pPr>
        <w:tabs>
          <w:tab w:val="left" w:pos="2268"/>
        </w:tabs>
        <w:spacing w:after="0" w:line="300" w:lineRule="auto"/>
        <w:rPr>
          <w:rFonts w:ascii="Segoe UI" w:eastAsia="Segoe UI" w:hAnsi="Segoe UI" w:cs="Segoe UI"/>
        </w:rPr>
      </w:pPr>
    </w:p>
    <w:p w:rsidR="00D32EB2" w:rsidRDefault="00D32EB2">
      <w:pPr>
        <w:tabs>
          <w:tab w:val="left" w:pos="2268"/>
        </w:tabs>
        <w:spacing w:after="0" w:line="300" w:lineRule="auto"/>
        <w:rPr>
          <w:rFonts w:ascii="Segoe UI" w:eastAsia="Segoe UI" w:hAnsi="Segoe UI" w:cs="Segoe UI"/>
        </w:rPr>
      </w:pPr>
    </w:p>
    <w:p w:rsidR="00D32EB2" w:rsidRDefault="00D32EB2">
      <w:pPr>
        <w:tabs>
          <w:tab w:val="left" w:pos="2268"/>
        </w:tabs>
        <w:spacing w:after="0" w:line="300" w:lineRule="auto"/>
        <w:rPr>
          <w:rFonts w:ascii="Segoe UI" w:eastAsia="Segoe UI" w:hAnsi="Segoe UI" w:cs="Segoe UI"/>
        </w:rPr>
      </w:pPr>
    </w:p>
    <w:p w:rsidR="00D32EB2" w:rsidRDefault="00D32EB2">
      <w:pPr>
        <w:tabs>
          <w:tab w:val="left" w:pos="2268"/>
        </w:tabs>
        <w:spacing w:after="0" w:line="300" w:lineRule="auto"/>
        <w:rPr>
          <w:rFonts w:ascii="Segoe UI" w:eastAsia="Segoe UI" w:hAnsi="Segoe UI" w:cs="Segoe UI"/>
        </w:rPr>
      </w:pPr>
    </w:p>
    <w:p w:rsidR="00D32EB2" w:rsidRDefault="00D32EB2">
      <w:pPr>
        <w:tabs>
          <w:tab w:val="left" w:pos="2268"/>
        </w:tabs>
        <w:spacing w:after="0" w:line="300" w:lineRule="auto"/>
        <w:rPr>
          <w:rFonts w:ascii="Segoe UI" w:eastAsia="Segoe UI" w:hAnsi="Segoe UI" w:cs="Segoe UI"/>
        </w:rPr>
      </w:pPr>
    </w:p>
    <w:p w:rsidR="00D32EB2" w:rsidRDefault="00D32EB2">
      <w:pPr>
        <w:tabs>
          <w:tab w:val="left" w:pos="2268"/>
        </w:tabs>
        <w:spacing w:after="0" w:line="300" w:lineRule="auto"/>
        <w:rPr>
          <w:rFonts w:ascii="Segoe UI" w:eastAsia="Segoe UI" w:hAnsi="Segoe UI" w:cs="Segoe UI"/>
        </w:rPr>
      </w:pPr>
    </w:p>
    <w:p w:rsidR="00D32EB2" w:rsidRDefault="00D32EB2">
      <w:pPr>
        <w:tabs>
          <w:tab w:val="left" w:pos="2268"/>
        </w:tabs>
        <w:spacing w:after="0" w:line="300" w:lineRule="auto"/>
        <w:rPr>
          <w:rFonts w:ascii="Segoe UI" w:eastAsia="Segoe UI" w:hAnsi="Segoe UI" w:cs="Segoe UI"/>
        </w:rPr>
      </w:pPr>
    </w:p>
    <w:p w:rsidR="00D32EB2" w:rsidRDefault="00D32EB2">
      <w:pPr>
        <w:tabs>
          <w:tab w:val="left" w:pos="2268"/>
        </w:tabs>
        <w:spacing w:after="0" w:line="300" w:lineRule="auto"/>
        <w:rPr>
          <w:rFonts w:ascii="Segoe UI" w:eastAsia="Segoe UI" w:hAnsi="Segoe UI" w:cs="Segoe UI"/>
        </w:rPr>
      </w:pPr>
    </w:p>
    <w:p w:rsidR="00D32EB2" w:rsidRPr="00CC45A1" w:rsidRDefault="00D32EB2">
      <w:pPr>
        <w:tabs>
          <w:tab w:val="left" w:pos="2268"/>
        </w:tabs>
        <w:spacing w:after="0" w:line="300" w:lineRule="auto"/>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lastRenderedPageBreak/>
        <w:t>ANEXO I</w:t>
      </w: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ESTUDO TÉCNICO PRELIMINAR</w:t>
      </w: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5658BE">
      <w:pPr>
        <w:tabs>
          <w:tab w:val="left" w:pos="2268"/>
        </w:tabs>
        <w:spacing w:after="0" w:line="240" w:lineRule="auto"/>
        <w:rPr>
          <w:rFonts w:ascii="Segoe UI" w:eastAsia="Segoe UI" w:hAnsi="Segoe UI" w:cs="Segoe UI"/>
        </w:rPr>
      </w:pPr>
      <w:r w:rsidRPr="00CC45A1">
        <w:rPr>
          <w:rFonts w:ascii="Segoe UI" w:eastAsia="Segoe UI" w:hAnsi="Segoe UI" w:cs="Segoe UI"/>
        </w:rPr>
        <w:t>Processo Administrativo de Licitação Pública nº. 0</w:t>
      </w:r>
      <w:r w:rsidR="0088124F">
        <w:rPr>
          <w:rFonts w:ascii="Segoe UI" w:eastAsia="Segoe UI" w:hAnsi="Segoe UI" w:cs="Segoe UI"/>
        </w:rPr>
        <w:t>31</w:t>
      </w:r>
      <w:r w:rsidRPr="00CC45A1">
        <w:rPr>
          <w:rFonts w:ascii="Segoe UI" w:eastAsia="Segoe UI" w:hAnsi="Segoe UI" w:cs="Segoe UI"/>
        </w:rPr>
        <w:t>/20</w:t>
      </w:r>
      <w:r w:rsidR="0088124F">
        <w:rPr>
          <w:rFonts w:ascii="Segoe UI" w:eastAsia="Segoe UI" w:hAnsi="Segoe UI" w:cs="Segoe UI"/>
        </w:rPr>
        <w:t>25</w:t>
      </w:r>
    </w:p>
    <w:p w:rsidR="007F4355" w:rsidRPr="00CC45A1" w:rsidRDefault="005658BE">
      <w:pPr>
        <w:tabs>
          <w:tab w:val="left" w:pos="0"/>
        </w:tabs>
        <w:spacing w:after="0" w:line="300" w:lineRule="auto"/>
        <w:rPr>
          <w:rFonts w:ascii="Segoe UI" w:eastAsia="Segoe UI" w:hAnsi="Segoe UI" w:cs="Segoe UI"/>
        </w:rPr>
      </w:pPr>
      <w:r w:rsidRPr="00CC45A1">
        <w:rPr>
          <w:rFonts w:ascii="Segoe UI" w:eastAsia="Segoe UI" w:hAnsi="Segoe UI" w:cs="Segoe UI"/>
        </w:rPr>
        <w:t>Pregão nº. 0</w:t>
      </w:r>
      <w:r w:rsidR="0088124F">
        <w:rPr>
          <w:rFonts w:ascii="Segoe UI" w:eastAsia="Segoe UI" w:hAnsi="Segoe UI" w:cs="Segoe UI"/>
        </w:rPr>
        <w:t>10</w:t>
      </w:r>
      <w:r w:rsidRPr="00CC45A1">
        <w:rPr>
          <w:rFonts w:ascii="Segoe UI" w:eastAsia="Segoe UI" w:hAnsi="Segoe UI" w:cs="Segoe UI"/>
        </w:rPr>
        <w:t>/20</w:t>
      </w:r>
      <w:r w:rsidR="0088124F">
        <w:rPr>
          <w:rFonts w:ascii="Segoe UI" w:eastAsia="Segoe UI" w:hAnsi="Segoe UI" w:cs="Segoe UI"/>
        </w:rPr>
        <w:t>25</w:t>
      </w:r>
    </w:p>
    <w:p w:rsidR="007F4355" w:rsidRPr="00CC45A1" w:rsidRDefault="007F4355">
      <w:pPr>
        <w:tabs>
          <w:tab w:val="left" w:pos="0"/>
        </w:tabs>
        <w:spacing w:after="0" w:line="300" w:lineRule="auto"/>
        <w:rPr>
          <w:rFonts w:ascii="Segoe UI" w:eastAsia="Segoe UI" w:hAnsi="Segoe UI" w:cs="Segoe UI"/>
          <w:b/>
        </w:rPr>
      </w:pPr>
    </w:p>
    <w:p w:rsidR="00B80F7C" w:rsidRPr="00CC45A1" w:rsidRDefault="00B80F7C" w:rsidP="00B80F7C">
      <w:pPr>
        <w:tabs>
          <w:tab w:val="left" w:pos="2268"/>
        </w:tabs>
        <w:jc w:val="both"/>
        <w:rPr>
          <w:rFonts w:ascii="Segoe UI" w:hAnsi="Segoe UI" w:cs="Segoe UI"/>
          <w:b/>
        </w:rPr>
      </w:pPr>
      <w:r w:rsidRPr="00CC45A1">
        <w:rPr>
          <w:rFonts w:ascii="Segoe UI" w:hAnsi="Segoe UI" w:cs="Segoe UI"/>
          <w:b/>
        </w:rPr>
        <w:t>1. Descrição da necessidade da contratação, considerando o problema a ser resolvido sob a perspectiva do interesse público.</w:t>
      </w:r>
    </w:p>
    <w:p w:rsidR="0088124F" w:rsidRPr="00F90D00" w:rsidRDefault="0088124F" w:rsidP="0088124F">
      <w:pPr>
        <w:tabs>
          <w:tab w:val="left" w:pos="2268"/>
        </w:tabs>
        <w:jc w:val="both"/>
        <w:rPr>
          <w:rFonts w:ascii="Segoe UI" w:hAnsi="Segoe UI" w:cs="Segoe UI"/>
        </w:rPr>
      </w:pPr>
      <w:r w:rsidRPr="00F90D00">
        <w:rPr>
          <w:rFonts w:ascii="Segoe UI" w:hAnsi="Segoe UI" w:cs="Segoe UI"/>
        </w:rPr>
        <w:t>1.1. O Poder Executivo Municipal se encontra com o seguinte problema a ser resolvido: O intuito é manter os serviços de transportes, bem como de manutenção e conservação da frota em perfeitas condições de uso.</w:t>
      </w:r>
    </w:p>
    <w:p w:rsidR="0088124F" w:rsidRPr="00F90D00" w:rsidRDefault="0088124F" w:rsidP="0088124F">
      <w:pPr>
        <w:tabs>
          <w:tab w:val="left" w:pos="2268"/>
        </w:tabs>
        <w:jc w:val="both"/>
        <w:rPr>
          <w:rFonts w:ascii="Segoe UI" w:hAnsi="Segoe UI" w:cs="Segoe UI"/>
        </w:rPr>
      </w:pPr>
      <w:r w:rsidRPr="00F90D00">
        <w:rPr>
          <w:rFonts w:ascii="Segoe UI" w:hAnsi="Segoe UI" w:cs="Segoe UI"/>
        </w:rPr>
        <w:t xml:space="preserve">1.2. </w:t>
      </w:r>
      <w:proofErr w:type="gramStart"/>
      <w:r w:rsidRPr="00F90D00">
        <w:rPr>
          <w:rFonts w:ascii="Segoe UI" w:hAnsi="Segoe UI" w:cs="Segoe UI"/>
        </w:rPr>
        <w:t>O fornecimento das peças serão</w:t>
      </w:r>
      <w:proofErr w:type="gramEnd"/>
      <w:r w:rsidRPr="00F90D00">
        <w:rPr>
          <w:rFonts w:ascii="Segoe UI" w:hAnsi="Segoe UI" w:cs="Segoe UI"/>
        </w:rPr>
        <w:t xml:space="preserve"> para manutenção preventiva e corretiva de veículos pertencentes a prefeitura usual no mercado podendo ser enquadrada como produto comum.</w:t>
      </w:r>
    </w:p>
    <w:p w:rsidR="0088124F" w:rsidRPr="00F90D00" w:rsidRDefault="0088124F" w:rsidP="0088124F">
      <w:pPr>
        <w:tabs>
          <w:tab w:val="left" w:pos="2268"/>
        </w:tabs>
        <w:jc w:val="both"/>
        <w:rPr>
          <w:rFonts w:ascii="Segoe UI" w:hAnsi="Segoe UI" w:cs="Segoe UI"/>
        </w:rPr>
      </w:pPr>
      <w:r w:rsidRPr="00F90D00">
        <w:rPr>
          <w:rFonts w:ascii="Segoe UI" w:hAnsi="Segoe UI" w:cs="Segoe UI"/>
        </w:rPr>
        <w:t>1.3. A contratação do fornecimento das peças é justificável pela necessidade de manutenção da frota de veículos, com vistas a preservar o patrimônio público e aumentar a vida útil dos veículos e máquinas pesadas, mantendo-os em perfeito estado de funcionamento, para o atendimento, com segurança, das demandas de operacionalização do serviço de transporte, na locomoção de autoridades e servidores, bem como na distribuição de expedientes e outras atividades para as quais é necessária a utilização de veículos, consequentemente, evitar prejuízos para o funcionamento das atividades inerentes a administração.</w:t>
      </w:r>
    </w:p>
    <w:p w:rsidR="00F85506" w:rsidRPr="00CC45A1" w:rsidRDefault="00F85506" w:rsidP="00B80F7C">
      <w:pPr>
        <w:pStyle w:val="Default"/>
        <w:jc w:val="both"/>
        <w:rPr>
          <w:rFonts w:ascii="Segoe UI" w:hAnsi="Segoe UI" w:cs="Segoe UI"/>
          <w:sz w:val="22"/>
          <w:szCs w:val="22"/>
        </w:rPr>
      </w:pPr>
    </w:p>
    <w:p w:rsidR="00B80F7C" w:rsidRPr="00CC45A1" w:rsidRDefault="00B80F7C" w:rsidP="00B80F7C">
      <w:pPr>
        <w:tabs>
          <w:tab w:val="left" w:pos="2268"/>
        </w:tabs>
        <w:jc w:val="both"/>
        <w:rPr>
          <w:rFonts w:ascii="Segoe UI" w:hAnsi="Segoe UI" w:cs="Segoe UI"/>
          <w:b/>
        </w:rPr>
      </w:pPr>
      <w:r w:rsidRPr="00CC45A1">
        <w:rPr>
          <w:rFonts w:ascii="Segoe UI" w:hAnsi="Segoe UI" w:cs="Segoe UI"/>
          <w:b/>
        </w:rPr>
        <w:t>2. Demonstração da previsão da contratação no plano de contratações anual, sempre que elaborado, de modo a indicar o seu alinhamento com o planejamento da Administração.</w:t>
      </w:r>
    </w:p>
    <w:p w:rsidR="00B80F7C" w:rsidRPr="00CC45A1" w:rsidRDefault="00B80F7C" w:rsidP="00B80F7C">
      <w:pPr>
        <w:tabs>
          <w:tab w:val="left" w:pos="2268"/>
        </w:tabs>
        <w:jc w:val="both"/>
        <w:rPr>
          <w:rFonts w:ascii="Segoe UI" w:hAnsi="Segoe UI" w:cs="Segoe UI"/>
        </w:rPr>
      </w:pPr>
      <w:r w:rsidRPr="00CC45A1">
        <w:rPr>
          <w:rFonts w:ascii="Segoe UI" w:hAnsi="Segoe UI" w:cs="Segoe UI"/>
        </w:rPr>
        <w:t>2.1. Considerando que o Plano de Contratações Anual – PCA – é facultativo (inciso VII do art. 12 da Lei nº. 14.133/2021), esta Administração não fizera para este exercício financeiro.</w:t>
      </w:r>
    </w:p>
    <w:p w:rsidR="00B80F7C" w:rsidRPr="00CC45A1" w:rsidRDefault="00B80F7C" w:rsidP="00B80F7C">
      <w:pPr>
        <w:tabs>
          <w:tab w:val="left" w:pos="2268"/>
        </w:tabs>
        <w:jc w:val="both"/>
        <w:rPr>
          <w:rFonts w:ascii="Segoe UI" w:hAnsi="Segoe UI" w:cs="Segoe UI"/>
          <w:b/>
        </w:rPr>
      </w:pPr>
      <w:r w:rsidRPr="00CC45A1">
        <w:rPr>
          <w:rFonts w:ascii="Segoe UI" w:hAnsi="Segoe UI" w:cs="Segoe UI"/>
          <w:b/>
        </w:rPr>
        <w:t>3. Dos requisitos da contratação administrativa.</w:t>
      </w:r>
    </w:p>
    <w:p w:rsidR="0088124F" w:rsidRPr="00F90D00" w:rsidRDefault="0088124F" w:rsidP="0088124F">
      <w:pPr>
        <w:tabs>
          <w:tab w:val="left" w:pos="2268"/>
        </w:tabs>
        <w:jc w:val="both"/>
        <w:rPr>
          <w:rFonts w:ascii="Segoe UI" w:hAnsi="Segoe UI" w:cs="Segoe UI"/>
        </w:rPr>
      </w:pPr>
      <w:r w:rsidRPr="00F90D00">
        <w:rPr>
          <w:rFonts w:ascii="Segoe UI" w:hAnsi="Segoe UI" w:cs="Segoe UI"/>
        </w:rPr>
        <w:t>3.1. Os requisitos da contratação administrativa serão previstos no Termo de Referência.</w:t>
      </w:r>
    </w:p>
    <w:p w:rsidR="0088124F" w:rsidRPr="00F90D00" w:rsidRDefault="0088124F" w:rsidP="0088124F">
      <w:pPr>
        <w:tabs>
          <w:tab w:val="left" w:pos="2268"/>
        </w:tabs>
        <w:jc w:val="both"/>
        <w:rPr>
          <w:rFonts w:ascii="Segoe UI" w:hAnsi="Segoe UI" w:cs="Segoe UI"/>
        </w:rPr>
      </w:pPr>
      <w:r w:rsidRPr="00F90D00">
        <w:rPr>
          <w:rFonts w:ascii="Segoe UI" w:hAnsi="Segoe UI" w:cs="Segoe UI"/>
        </w:rPr>
        <w:t xml:space="preserve">3.1.1. </w:t>
      </w:r>
      <w:proofErr w:type="gramStart"/>
      <w:r w:rsidRPr="00F90D00">
        <w:rPr>
          <w:rFonts w:ascii="Segoe UI" w:hAnsi="Segoe UI" w:cs="Segoe UI"/>
        </w:rPr>
        <w:t>sustentabilidade</w:t>
      </w:r>
      <w:proofErr w:type="gramEnd"/>
      <w:r w:rsidRPr="00F90D00">
        <w:rPr>
          <w:rFonts w:ascii="Segoe UI" w:hAnsi="Segoe UI" w:cs="Segoe UI"/>
        </w:rPr>
        <w:t xml:space="preserve"> ambiental.</w:t>
      </w:r>
    </w:p>
    <w:p w:rsidR="0088124F" w:rsidRPr="00F90D00" w:rsidRDefault="0088124F" w:rsidP="0088124F">
      <w:pPr>
        <w:tabs>
          <w:tab w:val="left" w:pos="2268"/>
        </w:tabs>
        <w:jc w:val="both"/>
        <w:rPr>
          <w:rFonts w:ascii="Segoe UI" w:hAnsi="Segoe UI" w:cs="Segoe UI"/>
        </w:rPr>
      </w:pPr>
      <w:r w:rsidRPr="00F90D00">
        <w:rPr>
          <w:rFonts w:ascii="Segoe UI" w:hAnsi="Segoe UI" w:cs="Segoe UI"/>
        </w:rPr>
        <w:t>3.2. Não será admitida a subcontratação do objeto do contrato administrativo.</w:t>
      </w:r>
    </w:p>
    <w:p w:rsidR="0088124F" w:rsidRDefault="0088124F" w:rsidP="0088124F">
      <w:pPr>
        <w:tabs>
          <w:tab w:val="left" w:pos="2268"/>
        </w:tabs>
        <w:jc w:val="both"/>
        <w:rPr>
          <w:rFonts w:ascii="Segoe UI" w:hAnsi="Segoe UI" w:cs="Segoe UI"/>
        </w:rPr>
      </w:pPr>
      <w:r w:rsidRPr="00F90D00">
        <w:rPr>
          <w:rFonts w:ascii="Segoe UI" w:hAnsi="Segoe UI" w:cs="Segoe UI"/>
        </w:rPr>
        <w:lastRenderedPageBreak/>
        <w:t>3.3. Não haverá exigência da garantia da contratação de que trata o art. 96 e seguintes da Lei nº. 14.133/2021 em razão de ser um fornecimento de bem comum.</w:t>
      </w:r>
    </w:p>
    <w:p w:rsidR="0088124F" w:rsidRPr="00F90D00" w:rsidRDefault="0088124F" w:rsidP="0088124F">
      <w:pPr>
        <w:tabs>
          <w:tab w:val="left" w:pos="2268"/>
        </w:tabs>
        <w:jc w:val="both"/>
        <w:rPr>
          <w:rFonts w:ascii="Segoe UI" w:hAnsi="Segoe UI" w:cs="Segoe UI"/>
        </w:rPr>
      </w:pPr>
      <w:r>
        <w:rPr>
          <w:rFonts w:ascii="Segoe UI" w:hAnsi="Segoe UI" w:cs="Segoe UI"/>
        </w:rPr>
        <w:t xml:space="preserve">3.4. Estar em um raio máximo de 200 KM da sede do município, devido aos atrasos na entrega das peças, que são adquiridas parceladamente e em pequeno vulto. As empresas não efetuam a entrega no prazo estabelecido, o que causa transtorno e perda </w:t>
      </w:r>
      <w:proofErr w:type="spellStart"/>
      <w:r>
        <w:rPr>
          <w:rFonts w:ascii="Segoe UI" w:hAnsi="Segoe UI" w:cs="Segoe UI"/>
        </w:rPr>
        <w:t>erária</w:t>
      </w:r>
      <w:proofErr w:type="spellEnd"/>
      <w:r>
        <w:rPr>
          <w:rFonts w:ascii="Segoe UI" w:hAnsi="Segoe UI" w:cs="Segoe UI"/>
        </w:rPr>
        <w:t xml:space="preserve"> para administração, que tem que recorrer de outros veículos para resolver o problema que surge diariamente e os veículos parados no pátio por falta de peças.</w:t>
      </w:r>
    </w:p>
    <w:p w:rsidR="00B80F7C" w:rsidRPr="00CC45A1" w:rsidRDefault="00B80F7C" w:rsidP="00B80F7C">
      <w:pPr>
        <w:jc w:val="both"/>
        <w:rPr>
          <w:rFonts w:ascii="Segoe UI" w:hAnsi="Segoe UI" w:cs="Segoe UI"/>
          <w:b/>
        </w:rPr>
      </w:pPr>
      <w:r w:rsidRPr="00CC45A1">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B80F7C" w:rsidRPr="00CC45A1" w:rsidRDefault="00B80F7C" w:rsidP="00B80F7C">
      <w:pPr>
        <w:jc w:val="both"/>
        <w:rPr>
          <w:rFonts w:ascii="Segoe UI" w:hAnsi="Segoe UI" w:cs="Segoe UI"/>
        </w:rPr>
      </w:pPr>
      <w:r w:rsidRPr="00CC45A1">
        <w:rPr>
          <w:rFonts w:ascii="Segoe UI" w:hAnsi="Segoe UI" w:cs="Segoe UI"/>
        </w:rPr>
        <w:t>4.1. As estimativas das quantidades para a contratação são as seguintes:</w:t>
      </w:r>
    </w:p>
    <w:tbl>
      <w:tblPr>
        <w:tblW w:w="9498" w:type="dxa"/>
        <w:tblCellMar>
          <w:left w:w="70" w:type="dxa"/>
          <w:right w:w="70" w:type="dxa"/>
        </w:tblCellMar>
        <w:tblLook w:val="04A0" w:firstRow="1" w:lastRow="0" w:firstColumn="1" w:lastColumn="0" w:noHBand="0" w:noVBand="1"/>
      </w:tblPr>
      <w:tblGrid>
        <w:gridCol w:w="680"/>
        <w:gridCol w:w="733"/>
        <w:gridCol w:w="1019"/>
        <w:gridCol w:w="5213"/>
        <w:gridCol w:w="1853"/>
      </w:tblGrid>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EBF" w:rsidRPr="00C03091" w:rsidRDefault="00DE4EBF" w:rsidP="00E72EA1">
            <w:pPr>
              <w:jc w:val="center"/>
              <w:rPr>
                <w:rFonts w:cstheme="minorHAnsi"/>
                <w:b/>
                <w:bCs/>
                <w:color w:val="000000"/>
                <w:sz w:val="18"/>
                <w:szCs w:val="18"/>
              </w:rPr>
            </w:pPr>
            <w:r w:rsidRPr="00C03091">
              <w:rPr>
                <w:rFonts w:cstheme="minorHAnsi"/>
                <w:b/>
                <w:bCs/>
                <w:color w:val="000000"/>
                <w:sz w:val="18"/>
                <w:szCs w:val="18"/>
              </w:rPr>
              <w:t>ITEM</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DE4EBF" w:rsidRPr="00C03091" w:rsidRDefault="00DE4EBF" w:rsidP="00E72EA1">
            <w:pPr>
              <w:jc w:val="center"/>
              <w:rPr>
                <w:rFonts w:cstheme="minorHAnsi"/>
                <w:b/>
                <w:bCs/>
                <w:color w:val="000000"/>
                <w:sz w:val="18"/>
                <w:szCs w:val="18"/>
              </w:rPr>
            </w:pPr>
            <w:r w:rsidRPr="00C03091">
              <w:rPr>
                <w:rFonts w:cstheme="minorHAnsi"/>
                <w:b/>
                <w:bCs/>
                <w:color w:val="000000"/>
                <w:sz w:val="18"/>
                <w:szCs w:val="18"/>
              </w:rPr>
              <w:t>QTD</w:t>
            </w:r>
          </w:p>
        </w:tc>
        <w:tc>
          <w:tcPr>
            <w:tcW w:w="1019" w:type="dxa"/>
            <w:tcBorders>
              <w:top w:val="single" w:sz="4" w:space="0" w:color="auto"/>
              <w:left w:val="nil"/>
              <w:bottom w:val="single" w:sz="4" w:space="0" w:color="auto"/>
              <w:right w:val="single" w:sz="4" w:space="0" w:color="auto"/>
            </w:tcBorders>
            <w:shd w:val="clear" w:color="auto" w:fill="auto"/>
            <w:noWrap/>
            <w:vAlign w:val="center"/>
            <w:hideMark/>
          </w:tcPr>
          <w:p w:rsidR="00DE4EBF" w:rsidRPr="00C03091" w:rsidRDefault="00DE4EBF" w:rsidP="00E72EA1">
            <w:pPr>
              <w:jc w:val="center"/>
              <w:rPr>
                <w:rFonts w:cstheme="minorHAnsi"/>
                <w:b/>
                <w:bCs/>
                <w:color w:val="000000"/>
                <w:sz w:val="18"/>
                <w:szCs w:val="18"/>
              </w:rPr>
            </w:pPr>
            <w:r w:rsidRPr="00C03091">
              <w:rPr>
                <w:rFonts w:cstheme="minorHAnsi"/>
                <w:b/>
                <w:bCs/>
                <w:color w:val="000000"/>
                <w:sz w:val="18"/>
                <w:szCs w:val="18"/>
              </w:rPr>
              <w:t>UNIDADE</w:t>
            </w:r>
          </w:p>
        </w:tc>
        <w:tc>
          <w:tcPr>
            <w:tcW w:w="5213" w:type="dxa"/>
            <w:tcBorders>
              <w:top w:val="single" w:sz="4" w:space="0" w:color="auto"/>
              <w:left w:val="nil"/>
              <w:bottom w:val="single" w:sz="4" w:space="0" w:color="auto"/>
              <w:right w:val="single" w:sz="4" w:space="0" w:color="auto"/>
            </w:tcBorders>
            <w:shd w:val="clear" w:color="auto" w:fill="auto"/>
            <w:noWrap/>
            <w:vAlign w:val="center"/>
            <w:hideMark/>
          </w:tcPr>
          <w:p w:rsidR="00DE4EBF" w:rsidRPr="00C03091" w:rsidRDefault="00DE4EBF" w:rsidP="00E72EA1">
            <w:pPr>
              <w:jc w:val="center"/>
              <w:rPr>
                <w:rFonts w:cstheme="minorHAnsi"/>
                <w:b/>
                <w:bCs/>
                <w:color w:val="000000"/>
                <w:sz w:val="18"/>
                <w:szCs w:val="18"/>
              </w:rPr>
            </w:pPr>
            <w:r w:rsidRPr="00C03091">
              <w:rPr>
                <w:rFonts w:cstheme="minorHAnsi"/>
                <w:b/>
                <w:bCs/>
                <w:color w:val="000000"/>
                <w:sz w:val="18"/>
                <w:szCs w:val="18"/>
              </w:rPr>
              <w:t>OBJETO</w:t>
            </w:r>
          </w:p>
        </w:tc>
        <w:tc>
          <w:tcPr>
            <w:tcW w:w="1853" w:type="dxa"/>
            <w:tcBorders>
              <w:top w:val="single" w:sz="4" w:space="0" w:color="auto"/>
              <w:left w:val="nil"/>
              <w:bottom w:val="single" w:sz="4" w:space="0" w:color="auto"/>
              <w:right w:val="single" w:sz="4" w:space="0" w:color="auto"/>
            </w:tcBorders>
            <w:shd w:val="clear" w:color="auto" w:fill="auto"/>
            <w:noWrap/>
            <w:vAlign w:val="center"/>
            <w:hideMark/>
          </w:tcPr>
          <w:p w:rsidR="00DE4EBF" w:rsidRPr="00C03091" w:rsidRDefault="00DE4EBF" w:rsidP="00E72EA1">
            <w:pPr>
              <w:jc w:val="center"/>
              <w:rPr>
                <w:rFonts w:cstheme="minorHAnsi"/>
                <w:b/>
                <w:bCs/>
                <w:color w:val="000000"/>
                <w:sz w:val="18"/>
                <w:szCs w:val="18"/>
              </w:rPr>
            </w:pPr>
            <w:r w:rsidRPr="00C03091">
              <w:rPr>
                <w:rFonts w:cstheme="minorHAnsi"/>
                <w:b/>
                <w:bCs/>
                <w:color w:val="000000"/>
                <w:sz w:val="18"/>
                <w:szCs w:val="18"/>
              </w:rPr>
              <w:t>PERCENTUAL DE DESCONTO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sz w:val="18"/>
                <w:szCs w:val="18"/>
              </w:rPr>
              <w:t>1</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leves (TOYOTA),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spacing w:line="360" w:lineRule="auto"/>
              <w:jc w:val="center"/>
              <w:rPr>
                <w:rFonts w:cstheme="minorHAnsi"/>
                <w:sz w:val="18"/>
                <w:szCs w:val="18"/>
              </w:rPr>
            </w:pPr>
            <w:r>
              <w:rPr>
                <w:rFonts w:cstheme="minorHAnsi"/>
                <w:sz w:val="18"/>
                <w:szCs w:val="18"/>
              </w:rPr>
              <w:t>25 %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2</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Leves (FIAT),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26 %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sz w:val="18"/>
                <w:szCs w:val="18"/>
              </w:rPr>
              <w:t>3</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leves (CHEVROLET),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26  %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4</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leves (VOLKSWAGEN),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25  %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5</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leves (RENAULT),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23 %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6</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pesados (VOLKSWAGEN),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22  %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7</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pesados (VOLARE),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22 %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8</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pesados</w:t>
            </w:r>
            <w:r>
              <w:rPr>
                <w:rFonts w:cstheme="minorHAnsi"/>
                <w:bCs/>
                <w:color w:val="000000"/>
                <w:sz w:val="18"/>
                <w:szCs w:val="18"/>
              </w:rPr>
              <w:t xml:space="preserve"> e van sprinter</w:t>
            </w:r>
            <w:r w:rsidRPr="004313B9">
              <w:rPr>
                <w:rFonts w:cstheme="minorHAnsi"/>
                <w:bCs/>
                <w:color w:val="000000"/>
                <w:sz w:val="18"/>
                <w:szCs w:val="18"/>
              </w:rPr>
              <w:t xml:space="preserve"> (MERCEDES BENS),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22 %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9</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sz w:val="18"/>
                <w:szCs w:val="18"/>
              </w:rPr>
            </w:pPr>
            <w:r w:rsidRPr="004313B9">
              <w:rPr>
                <w:rFonts w:cstheme="minorHAnsi"/>
                <w:sz w:val="18"/>
                <w:szCs w:val="18"/>
              </w:rPr>
              <w:t>Pe</w:t>
            </w:r>
            <w:r w:rsidRPr="004313B9">
              <w:rPr>
                <w:rFonts w:cstheme="minorHAnsi"/>
                <w:bCs/>
                <w:sz w:val="18"/>
                <w:szCs w:val="18"/>
              </w:rPr>
              <w:t>ças genuínas para veículos pesados</w:t>
            </w:r>
            <w:r>
              <w:rPr>
                <w:rFonts w:cstheme="minorHAnsi"/>
                <w:bCs/>
                <w:sz w:val="18"/>
                <w:szCs w:val="18"/>
              </w:rPr>
              <w:t xml:space="preserve"> e van</w:t>
            </w:r>
            <w:r w:rsidRPr="004313B9">
              <w:rPr>
                <w:rFonts w:cstheme="minorHAnsi"/>
                <w:bCs/>
                <w:sz w:val="18"/>
                <w:szCs w:val="18"/>
              </w:rPr>
              <w:t xml:space="preserve"> (IVECO),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22 %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10</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motocicletas (HONDA),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22 %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11</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MÁQUINAS XCMG,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18 %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12</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MÁQUIBAS CATERPILAR,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18 %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lastRenderedPageBreak/>
              <w:t>13</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MÁQUINAS CASE,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18  %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14</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MÁQUINAS NEW HOLLAN,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18 %</w:t>
            </w:r>
          </w:p>
        </w:tc>
      </w:tr>
    </w:tbl>
    <w:p w:rsidR="000D783D" w:rsidRPr="00CC45A1" w:rsidRDefault="000D783D" w:rsidP="00B80F7C">
      <w:pPr>
        <w:jc w:val="both"/>
        <w:rPr>
          <w:rFonts w:ascii="Segoe UI" w:hAnsi="Segoe UI" w:cs="Segoe UI"/>
        </w:rPr>
      </w:pPr>
    </w:p>
    <w:p w:rsidR="000D783D" w:rsidRPr="00CC45A1" w:rsidRDefault="000D783D" w:rsidP="000D783D">
      <w:pPr>
        <w:spacing w:line="300" w:lineRule="auto"/>
        <w:jc w:val="both"/>
        <w:rPr>
          <w:rFonts w:ascii="Segoe UI" w:eastAsia="Segoe UI" w:hAnsi="Segoe UI" w:cs="Segoe UI"/>
        </w:rPr>
      </w:pPr>
      <w:r w:rsidRPr="00CC45A1">
        <w:rPr>
          <w:rFonts w:ascii="Segoe UI" w:eastAsia="Segoe UI" w:hAnsi="Segoe UI" w:cs="Segoe UI"/>
        </w:rPr>
        <w:t>4.2. Considerando que se trata de fornecimento comum não há memórias de cálculo e outros documentos.</w:t>
      </w:r>
    </w:p>
    <w:p w:rsidR="00B80F7C" w:rsidRPr="00CC45A1" w:rsidRDefault="00B80F7C" w:rsidP="00B80F7C">
      <w:pPr>
        <w:tabs>
          <w:tab w:val="left" w:pos="2268"/>
        </w:tabs>
        <w:jc w:val="both"/>
        <w:rPr>
          <w:rFonts w:ascii="Segoe UI" w:eastAsiaTheme="minorHAnsi" w:hAnsi="Segoe UI" w:cs="Segoe UI"/>
          <w:kern w:val="2"/>
          <w14:ligatures w14:val="standardContextual"/>
        </w:rPr>
      </w:pPr>
      <w:r w:rsidRPr="00CC45A1">
        <w:rPr>
          <w:rFonts w:ascii="Segoe UI" w:hAnsi="Segoe UI" w:cs="Segoe UI"/>
          <w:b/>
        </w:rPr>
        <w:t>5. Do levantamento de mercado, que consiste na análise das alternativas possíveis, e justificativa técnica e econômica da escolha do tipo de solução a contratar.</w:t>
      </w:r>
    </w:p>
    <w:p w:rsidR="00B80F7C" w:rsidRPr="00CC45A1" w:rsidRDefault="00B80F7C" w:rsidP="00B80F7C">
      <w:pPr>
        <w:jc w:val="both"/>
        <w:rPr>
          <w:rFonts w:ascii="Segoe UI" w:hAnsi="Segoe UI" w:cs="Segoe UI"/>
        </w:rPr>
      </w:pPr>
      <w:r w:rsidRPr="00CC45A1">
        <w:rPr>
          <w:rFonts w:ascii="Segoe UI" w:eastAsiaTheme="minorHAnsi" w:hAnsi="Segoe UI" w:cs="Segoe UI"/>
          <w:kern w:val="2"/>
          <w14:ligatures w14:val="standardContextual"/>
        </w:rPr>
        <w:t xml:space="preserve">5.1. </w:t>
      </w:r>
      <w:r w:rsidRPr="00CC45A1">
        <w:rPr>
          <w:rFonts w:ascii="Segoe UI" w:hAnsi="Segoe UI" w:cs="Segoe UI"/>
        </w:rPr>
        <w:t xml:space="preserve">Dentro do presente estudo, foram analisados processos de contratações semelhantes feitas por outros órgãos e entidades, por meio de consultas a outros editais, com a finalidade de identificar a existência de novas metodologias, tecnologias ou soluções que melhor atendessem às necessidades da </w:t>
      </w:r>
      <w:r w:rsidR="000D783D" w:rsidRPr="00CC45A1">
        <w:rPr>
          <w:rFonts w:ascii="Segoe UI" w:hAnsi="Segoe UI" w:cs="Segoe UI"/>
        </w:rPr>
        <w:t>administração.</w:t>
      </w:r>
    </w:p>
    <w:p w:rsidR="00B80F7C" w:rsidRPr="00CC45A1" w:rsidRDefault="00B80F7C" w:rsidP="00B80F7C">
      <w:pPr>
        <w:jc w:val="both"/>
        <w:rPr>
          <w:rFonts w:ascii="Segoe UI" w:hAnsi="Segoe UI" w:cs="Segoe UI"/>
        </w:rPr>
      </w:pPr>
      <w:r w:rsidRPr="00CC45A1">
        <w:rPr>
          <w:rFonts w:ascii="Segoe UI" w:hAnsi="Segoe UI" w:cs="Segoe UI"/>
        </w:rPr>
        <w:t>5.2. Das possíveis formas de aquisição dos materiais, verificou-se:</w:t>
      </w:r>
    </w:p>
    <w:p w:rsidR="00B80F7C" w:rsidRPr="00CC45A1" w:rsidRDefault="00B80F7C" w:rsidP="00B80F7C">
      <w:pPr>
        <w:jc w:val="both"/>
        <w:rPr>
          <w:rFonts w:ascii="Segoe UI" w:hAnsi="Segoe UI" w:cs="Segoe UI"/>
        </w:rPr>
      </w:pPr>
      <w:proofErr w:type="gramStart"/>
      <w:r w:rsidRPr="00CC45A1">
        <w:rPr>
          <w:rFonts w:ascii="Segoe UI" w:hAnsi="Segoe UI" w:cs="Segoe UI"/>
        </w:rPr>
        <w:t>solução</w:t>
      </w:r>
      <w:proofErr w:type="gramEnd"/>
      <w:r w:rsidRPr="00CC45A1">
        <w:rPr>
          <w:rFonts w:ascii="Segoe UI" w:hAnsi="Segoe UI" w:cs="Segoe UI"/>
        </w:rPr>
        <w:t xml:space="preserve"> 1 - buscar atas de registro de preços disponíveis para a realização de adesão; </w:t>
      </w:r>
    </w:p>
    <w:p w:rsidR="00B80F7C" w:rsidRPr="00CC45A1" w:rsidRDefault="00B80F7C" w:rsidP="00B80F7C">
      <w:pPr>
        <w:jc w:val="both"/>
        <w:rPr>
          <w:rFonts w:ascii="Segoe UI" w:hAnsi="Segoe UI" w:cs="Segoe UI"/>
        </w:rPr>
      </w:pPr>
      <w:proofErr w:type="gramStart"/>
      <w:r w:rsidRPr="00CC45A1">
        <w:rPr>
          <w:rFonts w:ascii="Segoe UI" w:hAnsi="Segoe UI" w:cs="Segoe UI"/>
        </w:rPr>
        <w:t>solução</w:t>
      </w:r>
      <w:proofErr w:type="gramEnd"/>
      <w:r w:rsidRPr="00CC45A1">
        <w:rPr>
          <w:rFonts w:ascii="Segoe UI" w:hAnsi="Segoe UI" w:cs="Segoe UI"/>
        </w:rPr>
        <w:t xml:space="preserve"> 2 - manifestar intenção de registro de preços junto a outro órgão, na condição de participante; </w:t>
      </w:r>
    </w:p>
    <w:p w:rsidR="00B80F7C" w:rsidRPr="00CC45A1" w:rsidRDefault="00B80F7C" w:rsidP="00B80F7C">
      <w:pPr>
        <w:jc w:val="both"/>
        <w:rPr>
          <w:rFonts w:ascii="Segoe UI" w:hAnsi="Segoe UI" w:cs="Segoe UI"/>
        </w:rPr>
      </w:pPr>
      <w:proofErr w:type="gramStart"/>
      <w:r w:rsidRPr="00CC45A1">
        <w:rPr>
          <w:rFonts w:ascii="Segoe UI" w:hAnsi="Segoe UI" w:cs="Segoe UI"/>
        </w:rPr>
        <w:t>solução</w:t>
      </w:r>
      <w:proofErr w:type="gramEnd"/>
      <w:r w:rsidRPr="00CC45A1">
        <w:rPr>
          <w:rFonts w:ascii="Segoe UI" w:hAnsi="Segoe UI" w:cs="Segoe UI"/>
        </w:rPr>
        <w:t xml:space="preserve"> 3 - realizar licitação própria. </w:t>
      </w:r>
    </w:p>
    <w:p w:rsidR="00B80F7C" w:rsidRPr="00CC45A1" w:rsidRDefault="00B80F7C" w:rsidP="00B80F7C">
      <w:pPr>
        <w:jc w:val="both"/>
        <w:rPr>
          <w:rFonts w:ascii="Segoe UI" w:hAnsi="Segoe UI" w:cs="Segoe UI"/>
        </w:rPr>
      </w:pPr>
      <w:r w:rsidRPr="00CC45A1">
        <w:rPr>
          <w:rFonts w:ascii="Segoe UI" w:hAnsi="Segoe UI" w:cs="Segoe UI"/>
        </w:rPr>
        <w:t xml:space="preserve">5.3. Após análise criteriosa sobre as soluções, notou-se que não foi encontrada ata de registro de preços disponível para a realização de adesão que contemplasse todos os itens imprescindíveis para realização das manutenções e melhorias prediais, bem como o prazo de entrega que </w:t>
      </w:r>
      <w:proofErr w:type="gramStart"/>
      <w:r w:rsidRPr="00CC45A1">
        <w:rPr>
          <w:rFonts w:ascii="Segoe UI" w:hAnsi="Segoe UI" w:cs="Segoe UI"/>
        </w:rPr>
        <w:t>os fornecedores tem</w:t>
      </w:r>
      <w:proofErr w:type="gramEnd"/>
      <w:r w:rsidRPr="00CC45A1">
        <w:rPr>
          <w:rFonts w:ascii="Segoe UI" w:hAnsi="Segoe UI" w:cs="Segoe UI"/>
        </w:rPr>
        <w:t xml:space="preserve"> para atender as demandas, assim a melhor possibilidade é a realização de licitação. </w:t>
      </w:r>
    </w:p>
    <w:p w:rsidR="00B80F7C" w:rsidRPr="00CC45A1" w:rsidRDefault="00B80F7C" w:rsidP="00B80F7C">
      <w:pPr>
        <w:jc w:val="both"/>
        <w:rPr>
          <w:rFonts w:ascii="Segoe UI" w:eastAsiaTheme="minorHAnsi" w:hAnsi="Segoe UI" w:cs="Segoe UI"/>
          <w:kern w:val="2"/>
          <w14:ligatures w14:val="standardContextual"/>
        </w:rPr>
      </w:pPr>
      <w:r w:rsidRPr="00CC45A1">
        <w:rPr>
          <w:rFonts w:ascii="Segoe UI" w:hAnsi="Segoe UI" w:cs="Segoe UI"/>
        </w:rPr>
        <w:t xml:space="preserve">5.4. Além disso, cada Secretaria possui diversas necessidades de demanda, sendo assim a quantidade de materiais necessários para </w:t>
      </w:r>
      <w:r w:rsidR="004D7D00" w:rsidRPr="00CC45A1">
        <w:rPr>
          <w:rFonts w:ascii="Segoe UI" w:hAnsi="Segoe UI" w:cs="Segoe UI"/>
        </w:rPr>
        <w:t>o fornecimento</w:t>
      </w:r>
      <w:r w:rsidRPr="00CC45A1">
        <w:rPr>
          <w:rFonts w:ascii="Segoe UI" w:hAnsi="Segoe UI" w:cs="Segoe UI"/>
        </w:rPr>
        <w:t xml:space="preserve"> é composta por centenas de itens o que inviabilizaria uma adesão, por isso a licitação própria é a melhor opção para aquisição dos itens nesse caso.</w:t>
      </w:r>
    </w:p>
    <w:p w:rsidR="00B80F7C" w:rsidRPr="00CC45A1" w:rsidRDefault="00B80F7C" w:rsidP="00B80F7C">
      <w:pPr>
        <w:jc w:val="both"/>
        <w:rPr>
          <w:rFonts w:ascii="Segoe UI" w:eastAsiaTheme="minorHAnsi" w:hAnsi="Segoe UI" w:cs="Segoe UI"/>
          <w:b/>
          <w:kern w:val="2"/>
          <w14:ligatures w14:val="standardContextual"/>
        </w:rPr>
      </w:pPr>
      <w:r w:rsidRPr="00CC45A1">
        <w:rPr>
          <w:rFonts w:ascii="Segoe UI" w:eastAsiaTheme="minorHAnsi" w:hAnsi="Segoe UI" w:cs="Segoe UI"/>
          <w:b/>
          <w:kern w:val="2"/>
          <w14:ligatures w14:val="standardContextual"/>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B80F7C" w:rsidRDefault="00B80F7C" w:rsidP="00B80F7C">
      <w:pPr>
        <w:jc w:val="both"/>
        <w:rPr>
          <w:rFonts w:ascii="Segoe UI" w:eastAsiaTheme="minorHAnsi" w:hAnsi="Segoe UI" w:cs="Segoe UI"/>
          <w:kern w:val="2"/>
          <w14:ligatures w14:val="standardContextual"/>
        </w:rPr>
      </w:pPr>
      <w:r w:rsidRPr="00CC45A1">
        <w:rPr>
          <w:rFonts w:ascii="Segoe UI" w:eastAsiaTheme="minorHAnsi" w:hAnsi="Segoe UI" w:cs="Segoe UI"/>
          <w:kern w:val="2"/>
          <w14:ligatures w14:val="standardContextual"/>
        </w:rPr>
        <w:t xml:space="preserve">6.1. A estimativa do valor da contratação administrativa é de aproximadamente </w:t>
      </w:r>
      <w:r w:rsidR="00CC45A1" w:rsidRPr="00CC45A1">
        <w:rPr>
          <w:rFonts w:ascii="Segoe UI" w:hAnsi="Segoe UI" w:cs="Segoe UI"/>
          <w:sz w:val="23"/>
          <w:szCs w:val="23"/>
        </w:rPr>
        <w:t xml:space="preserve">R$ </w:t>
      </w:r>
      <w:r w:rsidR="002B78AD">
        <w:rPr>
          <w:rFonts w:ascii="Segoe UI" w:hAnsi="Segoe UI" w:cs="Segoe UI"/>
          <w:sz w:val="23"/>
          <w:szCs w:val="23"/>
        </w:rPr>
        <w:t>300.000,00</w:t>
      </w:r>
      <w:r w:rsidR="00CC45A1" w:rsidRPr="00CC45A1">
        <w:rPr>
          <w:rFonts w:ascii="Segoe UI" w:hAnsi="Segoe UI" w:cs="Segoe UI"/>
          <w:sz w:val="23"/>
          <w:szCs w:val="23"/>
        </w:rPr>
        <w:t xml:space="preserve"> (</w:t>
      </w:r>
      <w:r w:rsidR="002B78AD">
        <w:rPr>
          <w:rFonts w:ascii="Segoe UI" w:hAnsi="Segoe UI" w:cs="Segoe UI"/>
          <w:sz w:val="23"/>
          <w:szCs w:val="23"/>
        </w:rPr>
        <w:t>Trezentos</w:t>
      </w:r>
      <w:r w:rsidR="00CC45A1" w:rsidRPr="00CC45A1">
        <w:rPr>
          <w:rFonts w:ascii="Segoe UI" w:hAnsi="Segoe UI" w:cs="Segoe UI"/>
          <w:sz w:val="23"/>
          <w:szCs w:val="23"/>
        </w:rPr>
        <w:t xml:space="preserve"> mil</w:t>
      </w:r>
      <w:r w:rsidR="002B78AD">
        <w:rPr>
          <w:rFonts w:ascii="Segoe UI" w:hAnsi="Segoe UI" w:cs="Segoe UI"/>
          <w:sz w:val="23"/>
          <w:szCs w:val="23"/>
        </w:rPr>
        <w:t xml:space="preserve"> reais</w:t>
      </w:r>
      <w:r w:rsidR="00CC45A1" w:rsidRPr="00CC45A1">
        <w:rPr>
          <w:rFonts w:ascii="Segoe UI" w:hAnsi="Segoe UI" w:cs="Segoe UI"/>
          <w:sz w:val="23"/>
          <w:szCs w:val="23"/>
        </w:rPr>
        <w:t xml:space="preserve">), </w:t>
      </w:r>
      <w:r w:rsidRPr="00CC45A1">
        <w:rPr>
          <w:rFonts w:ascii="Segoe UI" w:eastAsiaTheme="minorHAnsi" w:hAnsi="Segoe UI" w:cs="Segoe UI"/>
          <w:kern w:val="2"/>
          <w14:ligatures w14:val="standardContextual"/>
        </w:rPr>
        <w:t>atualização, considerando-se o levantamento de preços realizado com fornecedores do mercado local.</w:t>
      </w:r>
    </w:p>
    <w:p w:rsidR="002B78AD" w:rsidRPr="00CC45A1" w:rsidRDefault="002B78AD" w:rsidP="00B80F7C">
      <w:pPr>
        <w:jc w:val="both"/>
        <w:rPr>
          <w:rFonts w:ascii="Segoe UI" w:eastAsiaTheme="minorHAnsi" w:hAnsi="Segoe UI" w:cs="Segoe UI"/>
          <w:kern w:val="2"/>
          <w14:ligatures w14:val="standardContextual"/>
        </w:rPr>
      </w:pPr>
      <w:r w:rsidRPr="00F90D00">
        <w:rPr>
          <w:rFonts w:ascii="Segoe UI" w:eastAsiaTheme="minorHAnsi" w:hAnsi="Segoe UI" w:cs="Segoe UI"/>
          <w:kern w:val="2"/>
          <w14:ligatures w14:val="standardContextual"/>
        </w:rPr>
        <w:lastRenderedPageBreak/>
        <w:t>6.</w:t>
      </w:r>
      <w:r>
        <w:rPr>
          <w:rFonts w:ascii="Segoe UI" w:eastAsiaTheme="minorHAnsi" w:hAnsi="Segoe UI" w:cs="Segoe UI"/>
          <w:kern w:val="2"/>
          <w14:ligatures w14:val="standardContextual"/>
        </w:rPr>
        <w:t>2</w:t>
      </w:r>
      <w:r w:rsidRPr="00F90D00">
        <w:rPr>
          <w:rFonts w:ascii="Segoe UI" w:eastAsiaTheme="minorHAnsi" w:hAnsi="Segoe UI" w:cs="Segoe UI"/>
          <w:kern w:val="2"/>
          <w14:ligatures w14:val="standardContextual"/>
        </w:rPr>
        <w:t xml:space="preserve">. A estimativa do valor da contratação administrativa é será baseado nas Tabelas/Catálogos: TRAZ VALOR acrescido de desconto superior a </w:t>
      </w:r>
      <w:r w:rsidR="00DE4EBF">
        <w:rPr>
          <w:rFonts w:ascii="Segoe UI" w:eastAsiaTheme="minorHAnsi" w:hAnsi="Segoe UI" w:cs="Segoe UI"/>
          <w:kern w:val="2"/>
          <w14:ligatures w14:val="standardContextual"/>
        </w:rPr>
        <w:t>25</w:t>
      </w:r>
      <w:r w:rsidRPr="00F90D00">
        <w:rPr>
          <w:rFonts w:ascii="Segoe UI" w:eastAsiaTheme="minorHAnsi" w:hAnsi="Segoe UI" w:cs="Segoe UI"/>
          <w:kern w:val="2"/>
          <w14:ligatures w14:val="standardContextual"/>
        </w:rPr>
        <w:t>% sobre o valor, sem atualização, considerando-se o levantamento de preços realizado, com fornecedores do mercado local.</w:t>
      </w:r>
    </w:p>
    <w:p w:rsidR="00B80F7C" w:rsidRPr="00CC45A1" w:rsidRDefault="00B80F7C" w:rsidP="00B80F7C">
      <w:pPr>
        <w:jc w:val="both"/>
        <w:rPr>
          <w:rFonts w:ascii="Segoe UI" w:eastAsiaTheme="minorHAnsi" w:hAnsi="Segoe UI" w:cs="Segoe UI"/>
          <w:b/>
          <w:kern w:val="2"/>
          <w14:ligatures w14:val="standardContextual"/>
        </w:rPr>
      </w:pPr>
      <w:r w:rsidRPr="00CC45A1">
        <w:rPr>
          <w:rFonts w:ascii="Segoe UI" w:eastAsiaTheme="minorHAnsi" w:hAnsi="Segoe UI" w:cs="Segoe UI"/>
          <w:b/>
          <w:kern w:val="2"/>
          <w14:ligatures w14:val="standardContextual"/>
        </w:rPr>
        <w:t>7. Da descrição da solução como um todo, inclusive das exigências relacionadas à manutenção e à assistência técnica, quando for o caso.</w:t>
      </w:r>
    </w:p>
    <w:p w:rsidR="00C661B0" w:rsidRPr="00F90D00" w:rsidRDefault="00C661B0" w:rsidP="00C661B0">
      <w:pPr>
        <w:jc w:val="both"/>
        <w:rPr>
          <w:rFonts w:ascii="Segoe UI" w:eastAsiaTheme="minorHAnsi" w:hAnsi="Segoe UI" w:cs="Segoe UI"/>
          <w:color w:val="000000"/>
          <w:kern w:val="2"/>
          <w14:ligatures w14:val="standardContextual"/>
        </w:rPr>
      </w:pPr>
      <w:r w:rsidRPr="00F90D00">
        <w:rPr>
          <w:rFonts w:ascii="Segoe UI" w:eastAsiaTheme="minorHAnsi" w:hAnsi="Segoe UI" w:cs="Segoe UI"/>
          <w:color w:val="000000"/>
          <w:kern w:val="2"/>
          <w14:ligatures w14:val="standardContextual"/>
        </w:rPr>
        <w:t>7.1. Analisando as soluções adotadas por outros entes públicos, bem como as adotadas pela Administração Municipal nos exercícios anteriores, ficou comprovado que a solução que melhor atende à demanda do Município é, a abertura de processo licitatório visando a Contratação ou registro de Preços para aquisição das peças necessárias.</w:t>
      </w:r>
    </w:p>
    <w:p w:rsidR="00C661B0" w:rsidRPr="00F90D00" w:rsidRDefault="00C661B0" w:rsidP="00C661B0">
      <w:pPr>
        <w:jc w:val="both"/>
        <w:rPr>
          <w:rFonts w:ascii="Segoe UI" w:eastAsiaTheme="minorHAnsi" w:hAnsi="Segoe UI" w:cs="Segoe UI"/>
          <w:color w:val="000000"/>
          <w:kern w:val="2"/>
          <w14:ligatures w14:val="standardContextual"/>
        </w:rPr>
      </w:pPr>
      <w:r w:rsidRPr="00F90D00">
        <w:rPr>
          <w:rFonts w:ascii="Segoe UI" w:eastAsiaTheme="minorHAnsi" w:hAnsi="Segoe UI" w:cs="Segoe UI"/>
          <w:color w:val="000000"/>
          <w:kern w:val="2"/>
          <w14:ligatures w14:val="standardContextual"/>
        </w:rPr>
        <w:t xml:space="preserve">7.2. Deve constar no termo de referência o serviço de entrega (local a ser combinado entre </w:t>
      </w:r>
      <w:proofErr w:type="gramStart"/>
      <w:r w:rsidRPr="00F90D00">
        <w:rPr>
          <w:rFonts w:ascii="Segoe UI" w:eastAsiaTheme="minorHAnsi" w:hAnsi="Segoe UI" w:cs="Segoe UI"/>
          <w:color w:val="000000"/>
          <w:kern w:val="2"/>
          <w14:ligatures w14:val="standardContextual"/>
        </w:rPr>
        <w:t>o(</w:t>
      </w:r>
      <w:proofErr w:type="gramEnd"/>
      <w:r w:rsidRPr="00F90D00">
        <w:rPr>
          <w:rFonts w:ascii="Segoe UI" w:eastAsiaTheme="minorHAnsi" w:hAnsi="Segoe UI" w:cs="Segoe UI"/>
          <w:color w:val="000000"/>
          <w:kern w:val="2"/>
          <w14:ligatures w14:val="standardContextual"/>
        </w:rPr>
        <w:t>s) fornecedor(e</w:t>
      </w:r>
      <w:r w:rsidR="00DE4EBF">
        <w:rPr>
          <w:rFonts w:ascii="Segoe UI" w:eastAsiaTheme="minorHAnsi" w:hAnsi="Segoe UI" w:cs="Segoe UI"/>
          <w:color w:val="000000"/>
          <w:kern w:val="2"/>
          <w14:ligatures w14:val="standardContextual"/>
        </w:rPr>
        <w:t>s) e as respectivas Secretárias</w:t>
      </w:r>
      <w:r w:rsidRPr="00F90D00">
        <w:rPr>
          <w:rFonts w:ascii="Segoe UI" w:eastAsiaTheme="minorHAnsi" w:hAnsi="Segoe UI" w:cs="Segoe UI"/>
          <w:color w:val="000000"/>
          <w:kern w:val="2"/>
          <w14:ligatures w14:val="standardContextual"/>
        </w:rPr>
        <w:t>.</w:t>
      </w:r>
    </w:p>
    <w:p w:rsidR="00B80F7C" w:rsidRPr="00CC45A1" w:rsidRDefault="00C661B0" w:rsidP="00B80F7C">
      <w:pPr>
        <w:jc w:val="both"/>
        <w:rPr>
          <w:rFonts w:ascii="Segoe UI" w:hAnsi="Segoe UI" w:cs="Segoe UI"/>
        </w:rPr>
      </w:pPr>
      <w:r>
        <w:rPr>
          <w:rFonts w:ascii="Segoe UI" w:hAnsi="Segoe UI" w:cs="Segoe UI"/>
        </w:rPr>
        <w:t>7.3</w:t>
      </w:r>
      <w:r w:rsidR="00B80F7C" w:rsidRPr="00CC45A1">
        <w:rPr>
          <w:rFonts w:ascii="Segoe UI" w:hAnsi="Segoe UI" w:cs="Segoe UI"/>
        </w:rPr>
        <w:t>.</w:t>
      </w:r>
      <w:r>
        <w:rPr>
          <w:rFonts w:ascii="Segoe UI" w:hAnsi="Segoe UI" w:cs="Segoe UI"/>
        </w:rPr>
        <w:t xml:space="preserve"> </w:t>
      </w:r>
      <w:r w:rsidR="00B80F7C" w:rsidRPr="00CC45A1">
        <w:rPr>
          <w:rFonts w:ascii="Segoe UI" w:hAnsi="Segoe UI" w:cs="Segoe UI"/>
        </w:rPr>
        <w:t xml:space="preserve">Acredita-se, ainda, que este modelo, torna o processo mais enxuto e reduz desperdícios de tempo e informação, facilitando a gestão contratual e o gerenciamento de riscos, com redução de procedimentos administrativos, além de se reduzir custos financeiros, bem como, viabilizar o critério de economicidade e sustentabilidade para a Administração. </w:t>
      </w:r>
    </w:p>
    <w:p w:rsidR="00B80F7C" w:rsidRPr="00CC45A1" w:rsidRDefault="00B80F7C" w:rsidP="00B80F7C">
      <w:pPr>
        <w:jc w:val="both"/>
        <w:rPr>
          <w:rFonts w:ascii="Segoe UI" w:hAnsi="Segoe UI" w:cs="Segoe UI"/>
        </w:rPr>
      </w:pPr>
      <w:r w:rsidRPr="00CC45A1">
        <w:rPr>
          <w:rFonts w:ascii="Segoe UI" w:hAnsi="Segoe UI" w:cs="Segoe UI"/>
        </w:rPr>
        <w:t>7.</w:t>
      </w:r>
      <w:r w:rsidR="00C661B0">
        <w:rPr>
          <w:rFonts w:ascii="Segoe UI" w:hAnsi="Segoe UI" w:cs="Segoe UI"/>
        </w:rPr>
        <w:t>4</w:t>
      </w:r>
      <w:r w:rsidRPr="00CC45A1">
        <w:rPr>
          <w:rFonts w:ascii="Segoe UI" w:hAnsi="Segoe UI" w:cs="Segoe UI"/>
        </w:rPr>
        <w:t>.</w:t>
      </w:r>
      <w:r w:rsidR="00C661B0">
        <w:rPr>
          <w:rFonts w:ascii="Segoe UI" w:hAnsi="Segoe UI" w:cs="Segoe UI"/>
        </w:rPr>
        <w:t xml:space="preserve"> </w:t>
      </w:r>
      <w:r w:rsidRPr="00CC45A1">
        <w:rPr>
          <w:rFonts w:ascii="Segoe UI" w:hAnsi="Segoe UI" w:cs="Segoe UI"/>
        </w:rPr>
        <w:t xml:space="preserve">Sendo assim, tal solução é a mais viável, pois </w:t>
      </w:r>
      <w:r w:rsidR="00CC45A1">
        <w:rPr>
          <w:rFonts w:ascii="Segoe UI" w:hAnsi="Segoe UI" w:cs="Segoe UI"/>
        </w:rPr>
        <w:t xml:space="preserve">as peças </w:t>
      </w:r>
      <w:r w:rsidRPr="00CC45A1">
        <w:rPr>
          <w:rFonts w:ascii="Segoe UI" w:hAnsi="Segoe UI" w:cs="Segoe UI"/>
        </w:rPr>
        <w:t xml:space="preserve">são imprescindíveis e inerentes, pois é necessário </w:t>
      </w:r>
      <w:r w:rsidR="00CC45A1">
        <w:rPr>
          <w:rFonts w:ascii="Segoe UI" w:hAnsi="Segoe UI" w:cs="Segoe UI"/>
        </w:rPr>
        <w:t>para a manutenção dos veículos</w:t>
      </w:r>
      <w:r w:rsidRPr="00CC45A1">
        <w:rPr>
          <w:rFonts w:ascii="Segoe UI" w:hAnsi="Segoe UI" w:cs="Segoe UI"/>
        </w:rPr>
        <w:t>, sendo assim não possui outra maneira de adquiri-los que não seja por meio de licitação.</w:t>
      </w:r>
    </w:p>
    <w:p w:rsidR="00B80F7C" w:rsidRPr="00CC45A1" w:rsidRDefault="00B80F7C" w:rsidP="00B80F7C">
      <w:pPr>
        <w:spacing w:line="300" w:lineRule="auto"/>
        <w:jc w:val="both"/>
        <w:rPr>
          <w:rFonts w:ascii="Segoe UI" w:hAnsi="Segoe UI" w:cs="Segoe UI"/>
          <w:b/>
          <w:bCs/>
        </w:rPr>
      </w:pPr>
      <w:r w:rsidRPr="00CC45A1">
        <w:rPr>
          <w:rFonts w:ascii="Segoe UI" w:hAnsi="Segoe UI" w:cs="Segoe UI"/>
          <w:b/>
          <w:bCs/>
        </w:rPr>
        <w:t>8. Da justificativa para o parcelamento ou não da contratação.</w:t>
      </w:r>
    </w:p>
    <w:p w:rsidR="007C09E3" w:rsidRPr="00F90D00" w:rsidRDefault="007C09E3" w:rsidP="007C09E3">
      <w:pPr>
        <w:jc w:val="both"/>
        <w:rPr>
          <w:rFonts w:ascii="Segoe UI" w:hAnsi="Segoe UI" w:cs="Segoe UI"/>
          <w:bCs/>
        </w:rPr>
      </w:pPr>
      <w:r>
        <w:rPr>
          <w:rFonts w:ascii="Segoe UI" w:hAnsi="Segoe UI" w:cs="Segoe UI"/>
          <w:bCs/>
        </w:rPr>
        <w:t>8</w:t>
      </w:r>
      <w:r w:rsidRPr="00F90D00">
        <w:rPr>
          <w:rFonts w:ascii="Segoe UI" w:hAnsi="Segoe UI" w:cs="Segoe UI"/>
          <w:bCs/>
        </w:rPr>
        <w:t>.1. Os materiais citados anteriormente, possuem natureza correlata, permitindo, portanto, oferta tanto por um único fornecedor, quanto por um grupo de fornecedores, ampliando significativamente o leque de possibilidades, o número de interessados e a competitividade de ofertas.</w:t>
      </w:r>
      <w:r w:rsidRPr="00F90D00">
        <w:rPr>
          <w:rFonts w:ascii="Segoe UI" w:hAnsi="Segoe UI" w:cs="Segoe UI"/>
          <w:bCs/>
          <w:color w:val="FF0000"/>
        </w:rPr>
        <w:t xml:space="preserve"> </w:t>
      </w:r>
    </w:p>
    <w:p w:rsidR="007C09E3" w:rsidRPr="00F90D00" w:rsidRDefault="007C09E3" w:rsidP="007C09E3">
      <w:pPr>
        <w:jc w:val="both"/>
        <w:rPr>
          <w:rFonts w:ascii="Segoe UI" w:hAnsi="Segoe UI" w:cs="Segoe UI"/>
          <w:bCs/>
          <w:color w:val="FF0000"/>
        </w:rPr>
      </w:pPr>
      <w:r w:rsidRPr="00F90D00">
        <w:rPr>
          <w:rFonts w:ascii="Segoe UI" w:hAnsi="Segoe UI" w:cs="Segoe UI"/>
          <w:bCs/>
        </w:rPr>
        <w:t>8.2. O parcelamento é tecnicamente viável, pois a motivação ao qual se destina a contratação, neste caso a manutenção corretiva e/ou preventiva dos veículos da frota municipal, ocorre em períodos normalmente esparsos de tempo (bimestral, trimestral, semestral, anual e ocasionalmente mensal), salvo ocorrência de sinistro.</w:t>
      </w:r>
    </w:p>
    <w:p w:rsidR="007C09E3" w:rsidRPr="00F90D00" w:rsidRDefault="007C09E3" w:rsidP="007C09E3">
      <w:pPr>
        <w:jc w:val="both"/>
        <w:rPr>
          <w:rFonts w:ascii="Segoe UI" w:hAnsi="Segoe UI" w:cs="Segoe UI"/>
          <w:bCs/>
        </w:rPr>
      </w:pPr>
      <w:r w:rsidRPr="00F90D00">
        <w:rPr>
          <w:rFonts w:ascii="Segoe UI" w:hAnsi="Segoe UI" w:cs="Segoe UI"/>
          <w:bCs/>
        </w:rPr>
        <w:t>8.3. O parcelamento é economicamente vantajoso, pois, permitirá a participação de um número maior de fornecedores, possibilitando a oferta de preços mais competitivos, beneficiando assim o município.</w:t>
      </w:r>
    </w:p>
    <w:p w:rsidR="00B80F7C" w:rsidRPr="00CC45A1" w:rsidRDefault="00B80F7C" w:rsidP="00B80F7C">
      <w:pPr>
        <w:jc w:val="both"/>
        <w:rPr>
          <w:rFonts w:ascii="Segoe UI" w:hAnsi="Segoe UI" w:cs="Segoe UI"/>
          <w:b/>
          <w:bCs/>
        </w:rPr>
      </w:pPr>
      <w:r w:rsidRPr="00CC45A1">
        <w:rPr>
          <w:rFonts w:ascii="Segoe UI" w:hAnsi="Segoe UI" w:cs="Segoe UI"/>
          <w:b/>
          <w:bCs/>
        </w:rPr>
        <w:t>9. Do demonstrativo dos resultados pretendidos em termo de economicidade e de melhor aproveitamento dos recursos humanos, materiais e financeiros disponíveis.</w:t>
      </w:r>
    </w:p>
    <w:p w:rsidR="000D783D" w:rsidRDefault="000D783D" w:rsidP="000D783D">
      <w:pPr>
        <w:spacing w:after="0" w:line="240" w:lineRule="auto"/>
        <w:jc w:val="both"/>
        <w:rPr>
          <w:rFonts w:ascii="Segoe UI" w:eastAsia="Segoe UI" w:hAnsi="Segoe UI" w:cs="Segoe UI"/>
        </w:rPr>
      </w:pPr>
      <w:r w:rsidRPr="00CC45A1">
        <w:rPr>
          <w:rFonts w:ascii="Segoe UI" w:eastAsia="Segoe UI" w:hAnsi="Segoe UI" w:cs="Segoe UI"/>
        </w:rPr>
        <w:lastRenderedPageBreak/>
        <w:t>9.1. Substituir as peças, que não estão mais em condição de uso evitando, portanto, riscos desnecessários durante o uso do veículo, tais como acidentes, inutilização, evitar riscos como derrapagens, dificuldade de acesso a determinados locais e etc.</w:t>
      </w:r>
    </w:p>
    <w:p w:rsidR="007C09E3" w:rsidRDefault="007C09E3" w:rsidP="000D783D">
      <w:pPr>
        <w:spacing w:after="0" w:line="240" w:lineRule="auto"/>
        <w:jc w:val="both"/>
        <w:rPr>
          <w:rFonts w:ascii="Segoe UI" w:eastAsia="Segoe UI" w:hAnsi="Segoe UI" w:cs="Segoe UI"/>
        </w:rPr>
      </w:pPr>
    </w:p>
    <w:p w:rsidR="007C09E3" w:rsidRPr="00F90D00" w:rsidRDefault="007C09E3" w:rsidP="007C09E3">
      <w:pPr>
        <w:jc w:val="both"/>
        <w:rPr>
          <w:rFonts w:ascii="Segoe UI" w:hAnsi="Segoe UI" w:cs="Segoe UI"/>
          <w:bCs/>
        </w:rPr>
      </w:pPr>
      <w:r w:rsidRPr="00F90D00">
        <w:rPr>
          <w:rFonts w:ascii="Segoe UI" w:hAnsi="Segoe UI" w:cs="Segoe UI"/>
          <w:bCs/>
        </w:rPr>
        <w:t>9.</w:t>
      </w:r>
      <w:r>
        <w:rPr>
          <w:rFonts w:ascii="Segoe UI" w:hAnsi="Segoe UI" w:cs="Segoe UI"/>
          <w:bCs/>
        </w:rPr>
        <w:t>2</w:t>
      </w:r>
      <w:r w:rsidRPr="00F90D00">
        <w:rPr>
          <w:rFonts w:ascii="Segoe UI" w:hAnsi="Segoe UI" w:cs="Segoe UI"/>
          <w:bCs/>
        </w:rPr>
        <w:t>. Com a presente contratação, as Secretarias Municipais almejam alcançar o seguinte resultado:</w:t>
      </w:r>
    </w:p>
    <w:p w:rsidR="007C09E3" w:rsidRPr="00CC45A1" w:rsidRDefault="007C09E3" w:rsidP="00DE4EBF">
      <w:pPr>
        <w:jc w:val="both"/>
        <w:rPr>
          <w:rFonts w:ascii="Segoe UI" w:eastAsia="Segoe UI" w:hAnsi="Segoe UI" w:cs="Segoe UI"/>
        </w:rPr>
      </w:pPr>
      <w:r w:rsidRPr="00F90D00">
        <w:rPr>
          <w:rFonts w:ascii="Segoe UI" w:hAnsi="Segoe UI" w:cs="Segoe UI"/>
          <w:bCs/>
        </w:rPr>
        <w:t>9.</w:t>
      </w:r>
      <w:r>
        <w:rPr>
          <w:rFonts w:ascii="Segoe UI" w:hAnsi="Segoe UI" w:cs="Segoe UI"/>
          <w:bCs/>
        </w:rPr>
        <w:t>3</w:t>
      </w:r>
      <w:r w:rsidRPr="00F90D00">
        <w:rPr>
          <w:rFonts w:ascii="Segoe UI" w:hAnsi="Segoe UI" w:cs="Segoe UI"/>
          <w:bCs/>
        </w:rPr>
        <w:t>.  Adquirir as peças necessárias, para manter os veículos da frota municipal em pleno funcionamento e seguros para uso dos operadores e motoristas.</w:t>
      </w:r>
    </w:p>
    <w:p w:rsidR="000D783D" w:rsidRPr="00CC45A1" w:rsidRDefault="000D783D" w:rsidP="000D783D">
      <w:pPr>
        <w:spacing w:after="0" w:line="240" w:lineRule="auto"/>
        <w:jc w:val="both"/>
        <w:rPr>
          <w:rFonts w:ascii="Segoe UI" w:eastAsia="Segoe UI" w:hAnsi="Segoe UI" w:cs="Segoe UI"/>
        </w:rPr>
      </w:pPr>
    </w:p>
    <w:p w:rsidR="00B80F7C" w:rsidRPr="00CC45A1" w:rsidRDefault="00B80F7C" w:rsidP="00B80F7C">
      <w:pPr>
        <w:jc w:val="both"/>
        <w:rPr>
          <w:rFonts w:ascii="Segoe UI" w:hAnsi="Segoe UI" w:cs="Segoe UI"/>
          <w:b/>
          <w:bCs/>
        </w:rPr>
      </w:pPr>
      <w:r w:rsidRPr="00CC45A1">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B80F7C" w:rsidRPr="00CC45A1" w:rsidRDefault="00B80F7C" w:rsidP="00B80F7C">
      <w:pPr>
        <w:jc w:val="both"/>
        <w:rPr>
          <w:rFonts w:ascii="Segoe UI" w:hAnsi="Segoe UI" w:cs="Segoe UI"/>
          <w:bCs/>
        </w:rPr>
      </w:pPr>
      <w:r w:rsidRPr="00CC45A1">
        <w:rPr>
          <w:rFonts w:ascii="Segoe UI" w:hAnsi="Segoe UI" w:cs="Segoe UI"/>
          <w:bCs/>
        </w:rPr>
        <w:t xml:space="preserve">10.1. </w:t>
      </w:r>
      <w:r w:rsidRPr="00CC45A1">
        <w:rPr>
          <w:rFonts w:ascii="Segoe UI" w:hAnsi="Segoe UI" w:cs="Segoe UI"/>
        </w:rPr>
        <w:t>Verifica-se que não há providências a serem adotadas pela administração previamente à celebração do processo licitatório.</w:t>
      </w:r>
    </w:p>
    <w:p w:rsidR="00B80F7C" w:rsidRPr="00CC45A1" w:rsidRDefault="00B80F7C" w:rsidP="00B80F7C">
      <w:pPr>
        <w:spacing w:line="300" w:lineRule="auto"/>
        <w:jc w:val="both"/>
        <w:rPr>
          <w:rFonts w:ascii="Segoe UI" w:hAnsi="Segoe UI" w:cs="Segoe UI"/>
          <w:b/>
          <w:bCs/>
        </w:rPr>
      </w:pPr>
      <w:r w:rsidRPr="00CC45A1">
        <w:rPr>
          <w:rFonts w:ascii="Segoe UI" w:hAnsi="Segoe UI" w:cs="Segoe UI"/>
          <w:b/>
          <w:bCs/>
        </w:rPr>
        <w:t>11. Das contratações correlatas e/ou interdependentes.</w:t>
      </w:r>
    </w:p>
    <w:p w:rsidR="00B80F7C" w:rsidRPr="00CC45A1" w:rsidRDefault="00B80F7C" w:rsidP="00B80F7C">
      <w:pPr>
        <w:jc w:val="both"/>
        <w:rPr>
          <w:rFonts w:ascii="Segoe UI" w:hAnsi="Segoe UI" w:cs="Segoe UI"/>
          <w:bCs/>
        </w:rPr>
      </w:pPr>
      <w:r w:rsidRPr="00CC45A1">
        <w:rPr>
          <w:rFonts w:ascii="Segoe UI" w:hAnsi="Segoe UI" w:cs="Segoe UI"/>
          <w:bCs/>
        </w:rPr>
        <w:t xml:space="preserve">11.1. Não existiu ou existem contratações correlatas </w:t>
      </w:r>
      <w:r w:rsidRPr="00CC45A1">
        <w:rPr>
          <w:rFonts w:ascii="Segoe UI" w:hAnsi="Segoe UI" w:cs="Segoe UI"/>
        </w:rPr>
        <w:t>e/ou</w:t>
      </w:r>
      <w:r w:rsidRPr="00CC45A1">
        <w:rPr>
          <w:rFonts w:ascii="Segoe UI" w:hAnsi="Segoe UI" w:cs="Segoe UI"/>
          <w:b/>
          <w:bCs/>
        </w:rPr>
        <w:t xml:space="preserve"> </w:t>
      </w:r>
      <w:r w:rsidRPr="00CC45A1">
        <w:rPr>
          <w:rFonts w:ascii="Segoe UI" w:hAnsi="Segoe UI" w:cs="Segoe UI"/>
          <w:bCs/>
        </w:rPr>
        <w:t xml:space="preserve">interdependentes no âmbito da Administração. </w:t>
      </w:r>
    </w:p>
    <w:p w:rsidR="00B80F7C" w:rsidRPr="00CC45A1" w:rsidRDefault="00B80F7C" w:rsidP="00B80F7C">
      <w:pPr>
        <w:jc w:val="both"/>
        <w:rPr>
          <w:rFonts w:ascii="Segoe UI" w:hAnsi="Segoe UI" w:cs="Segoe UI"/>
          <w:b/>
          <w:bCs/>
        </w:rPr>
      </w:pPr>
      <w:r w:rsidRPr="00CC45A1">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B80F7C" w:rsidRPr="00CC45A1" w:rsidRDefault="00B80F7C" w:rsidP="00B80F7C">
      <w:pPr>
        <w:jc w:val="both"/>
        <w:rPr>
          <w:rFonts w:ascii="Segoe UI" w:hAnsi="Segoe UI" w:cs="Segoe UI"/>
        </w:rPr>
      </w:pPr>
      <w:r w:rsidRPr="00CC45A1">
        <w:rPr>
          <w:rFonts w:ascii="Segoe UI" w:hAnsi="Segoe UI" w:cs="Segoe UI"/>
          <w:bCs/>
        </w:rPr>
        <w:t xml:space="preserve">12.1. </w:t>
      </w:r>
      <w:r w:rsidRPr="00CC45A1">
        <w:rPr>
          <w:rFonts w:ascii="Segoe UI" w:hAnsi="Segoe UI" w:cs="Segoe UI"/>
        </w:rPr>
        <w:t xml:space="preserve">Não se verifica impactos ambientais relevantes, mas no que diz respeito às obrigações da Secretaria solicitante, o mesmo deve proceder o uso responsável do material adquirido, assim como dar destino adequado aos resíduos gerados. </w:t>
      </w:r>
    </w:p>
    <w:p w:rsidR="00B80F7C" w:rsidRPr="00CC45A1" w:rsidRDefault="00B80F7C" w:rsidP="00B80F7C">
      <w:pPr>
        <w:jc w:val="both"/>
        <w:rPr>
          <w:rFonts w:ascii="Segoe UI" w:hAnsi="Segoe UI" w:cs="Segoe UI"/>
        </w:rPr>
      </w:pPr>
      <w:r w:rsidRPr="00CC45A1">
        <w:rPr>
          <w:rFonts w:ascii="Segoe UI" w:hAnsi="Segoe UI" w:cs="Segoe UI"/>
        </w:rPr>
        <w:t xml:space="preserve">12.2.A Prefeitura consta algumas práticas de gestão adequadas de resíduos, incluindo a separação e a destinação correta dos materiais descartados, no qual é fundamental para reduzir o impacto ambiental. </w:t>
      </w:r>
    </w:p>
    <w:p w:rsidR="00B80F7C" w:rsidRPr="00CC45A1" w:rsidRDefault="00B80F7C" w:rsidP="00B80F7C">
      <w:pPr>
        <w:jc w:val="both"/>
        <w:rPr>
          <w:rFonts w:ascii="Segoe UI" w:hAnsi="Segoe UI" w:cs="Segoe UI"/>
          <w:b/>
          <w:bCs/>
        </w:rPr>
      </w:pPr>
      <w:r w:rsidRPr="00CC45A1">
        <w:rPr>
          <w:rFonts w:ascii="Segoe UI" w:hAnsi="Segoe UI" w:cs="Segoe UI"/>
          <w:b/>
          <w:bCs/>
        </w:rPr>
        <w:t>13. Do posicionamento conclusivo sobre a adequação da contratação para o atendimento da necessidade a que se destina.</w:t>
      </w:r>
    </w:p>
    <w:p w:rsidR="00B80F7C" w:rsidRPr="00CC45A1" w:rsidRDefault="00B80F7C" w:rsidP="00B80F7C">
      <w:pPr>
        <w:spacing w:line="300" w:lineRule="auto"/>
        <w:jc w:val="both"/>
        <w:rPr>
          <w:rFonts w:ascii="Segoe UI" w:hAnsi="Segoe UI" w:cs="Segoe UI"/>
          <w:bCs/>
        </w:rPr>
      </w:pPr>
      <w:r w:rsidRPr="00CC45A1">
        <w:rPr>
          <w:rFonts w:ascii="Segoe UI" w:hAnsi="Segoe UI" w:cs="Segoe UI"/>
          <w:bCs/>
        </w:rPr>
        <w:t xml:space="preserve">13.1. Considerando a necessidade municipal da aquisição </w:t>
      </w:r>
      <w:r w:rsidR="000D783D" w:rsidRPr="00CC45A1">
        <w:rPr>
          <w:rFonts w:ascii="Segoe UI" w:hAnsi="Segoe UI" w:cs="Segoe UI"/>
          <w:bCs/>
        </w:rPr>
        <w:t>das peças</w:t>
      </w:r>
      <w:r w:rsidRPr="00CC45A1">
        <w:rPr>
          <w:rFonts w:ascii="Segoe UI" w:hAnsi="Segoe UI" w:cs="Segoe UI"/>
          <w:bCs/>
        </w:rPr>
        <w:t xml:space="preserve">, a conclusão que se chega </w:t>
      </w:r>
      <w:proofErr w:type="spellStart"/>
      <w:r w:rsidRPr="00CC45A1">
        <w:rPr>
          <w:rFonts w:ascii="Segoe UI" w:hAnsi="Segoe UI" w:cs="Segoe UI"/>
          <w:bCs/>
        </w:rPr>
        <w:t>neste</w:t>
      </w:r>
      <w:proofErr w:type="spellEnd"/>
      <w:r w:rsidRPr="00CC45A1">
        <w:rPr>
          <w:rFonts w:ascii="Segoe UI" w:hAnsi="Segoe UI" w:cs="Segoe UI"/>
          <w:bCs/>
        </w:rPr>
        <w:t xml:space="preserve"> ETP é de que o mais adequado é a PREGÃO ELETRÔNICO</w:t>
      </w:r>
      <w:r w:rsidRPr="00CC45A1">
        <w:rPr>
          <w:rFonts w:ascii="Segoe UI" w:hAnsi="Segoe UI" w:cs="Segoe UI"/>
          <w:b/>
          <w:u w:val="single"/>
        </w:rPr>
        <w:t xml:space="preserve">, para aquisição de </w:t>
      </w:r>
      <w:r w:rsidR="000D783D" w:rsidRPr="00CC45A1">
        <w:rPr>
          <w:rFonts w:ascii="Segoe UI" w:hAnsi="Segoe UI" w:cs="Segoe UI"/>
          <w:b/>
          <w:u w:val="single"/>
        </w:rPr>
        <w:t>peça</w:t>
      </w:r>
      <w:r w:rsidRPr="00CC45A1">
        <w:rPr>
          <w:rFonts w:ascii="Segoe UI" w:hAnsi="Segoe UI" w:cs="Segoe UI"/>
          <w:b/>
          <w:u w:val="single"/>
        </w:rPr>
        <w:t>s</w:t>
      </w:r>
      <w:r w:rsidR="000D783D" w:rsidRPr="00CC45A1">
        <w:rPr>
          <w:rFonts w:ascii="Segoe UI" w:hAnsi="Segoe UI" w:cs="Segoe UI"/>
          <w:b/>
          <w:u w:val="single"/>
        </w:rPr>
        <w:t xml:space="preserve"> </w:t>
      </w:r>
      <w:r w:rsidR="00245998">
        <w:rPr>
          <w:rFonts w:ascii="Segoe UI" w:hAnsi="Segoe UI" w:cs="Segoe UI"/>
          <w:b/>
          <w:u w:val="single"/>
        </w:rPr>
        <w:t xml:space="preserve">para veículos leves, pesados e máquinas </w:t>
      </w:r>
      <w:proofErr w:type="gramStart"/>
      <w:r w:rsidR="00245998">
        <w:rPr>
          <w:rFonts w:ascii="Segoe UI" w:hAnsi="Segoe UI" w:cs="Segoe UI"/>
          <w:b/>
          <w:u w:val="single"/>
        </w:rPr>
        <w:t>pesadas,</w:t>
      </w:r>
      <w:r w:rsidRPr="00CC45A1">
        <w:rPr>
          <w:rFonts w:ascii="Segoe UI" w:hAnsi="Segoe UI" w:cs="Segoe UI"/>
          <w:bCs/>
        </w:rPr>
        <w:t>,</w:t>
      </w:r>
      <w:proofErr w:type="gramEnd"/>
      <w:r w:rsidRPr="00CC45A1">
        <w:rPr>
          <w:rFonts w:ascii="Segoe UI" w:hAnsi="Segoe UI" w:cs="Segoe UI"/>
          <w:bCs/>
        </w:rPr>
        <w:t xml:space="preserve"> considerando tratar-se de material comum, cujo critério de julgamento poderá ser </w:t>
      </w:r>
      <w:r w:rsidR="00245998" w:rsidRPr="00245998">
        <w:rPr>
          <w:rFonts w:ascii="Segoe UI" w:hAnsi="Segoe UI" w:cs="Segoe UI"/>
          <w:b/>
          <w:bCs/>
        </w:rPr>
        <w:t>MAIOR DESCONTO – TRAZ VALOR</w:t>
      </w:r>
      <w:r w:rsidRPr="00CC45A1">
        <w:rPr>
          <w:rFonts w:ascii="Segoe UI" w:hAnsi="Segoe UI" w:cs="Segoe UI"/>
          <w:bCs/>
        </w:rPr>
        <w:t xml:space="preserve"> (inciso XLI do art. 6º da Lei nº. 14.133/2021).</w:t>
      </w:r>
    </w:p>
    <w:p w:rsidR="00B80F7C" w:rsidRPr="00CC45A1" w:rsidRDefault="00B80F7C" w:rsidP="00B80F7C">
      <w:pPr>
        <w:spacing w:line="300" w:lineRule="auto"/>
        <w:jc w:val="both"/>
        <w:rPr>
          <w:rFonts w:ascii="Segoe UI" w:hAnsi="Segoe UI" w:cs="Segoe UI"/>
          <w:bCs/>
        </w:rPr>
      </w:pPr>
      <w:r w:rsidRPr="00CC45A1">
        <w:rPr>
          <w:rFonts w:ascii="Segoe UI" w:hAnsi="Segoe UI" w:cs="Segoe UI"/>
          <w:b/>
          <w:bCs/>
        </w:rPr>
        <w:lastRenderedPageBreak/>
        <w:t>14.1. Das disposições gerais.</w:t>
      </w:r>
    </w:p>
    <w:p w:rsidR="00B80F7C" w:rsidRPr="00CC45A1" w:rsidRDefault="00B80F7C" w:rsidP="00B80F7C">
      <w:pPr>
        <w:jc w:val="both"/>
        <w:rPr>
          <w:rFonts w:ascii="Segoe UI" w:hAnsi="Segoe UI" w:cs="Segoe UI"/>
          <w:bCs/>
        </w:rPr>
      </w:pPr>
      <w:r w:rsidRPr="00CC45A1">
        <w:rPr>
          <w:rFonts w:ascii="Segoe UI" w:hAnsi="Segoe UI" w:cs="Segoe UI"/>
          <w:bCs/>
        </w:rPr>
        <w:t>14.1. Admite-se que os elementos constantes do ETP sejam retificados durante a elaboração do Termo de Referência (TR), anteprojeto, projeto básico e projeto executivo, se for o caso.</w:t>
      </w:r>
    </w:p>
    <w:p w:rsidR="00B80F7C" w:rsidRPr="00CC45A1" w:rsidRDefault="00B80F7C" w:rsidP="00B80F7C">
      <w:pPr>
        <w:tabs>
          <w:tab w:val="left" w:pos="2268"/>
        </w:tabs>
        <w:spacing w:after="200" w:line="276" w:lineRule="auto"/>
        <w:jc w:val="both"/>
        <w:rPr>
          <w:rFonts w:ascii="Segoe UI" w:eastAsia="Arial" w:hAnsi="Segoe UI" w:cs="Segoe UI"/>
          <w:b/>
        </w:rPr>
      </w:pPr>
    </w:p>
    <w:p w:rsidR="00B80F7C" w:rsidRPr="00CC45A1" w:rsidRDefault="00B80F7C" w:rsidP="00B80F7C">
      <w:pPr>
        <w:spacing w:after="200" w:line="276" w:lineRule="auto"/>
        <w:jc w:val="center"/>
        <w:rPr>
          <w:rFonts w:ascii="Segoe UI" w:eastAsia="Segoe UI" w:hAnsi="Segoe UI" w:cs="Segoe UI"/>
          <w:b/>
        </w:rPr>
      </w:pPr>
    </w:p>
    <w:p w:rsidR="00B80F7C" w:rsidRDefault="00B80F7C"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DE4EBF" w:rsidRDefault="00DE4EBF" w:rsidP="00B80F7C">
      <w:pPr>
        <w:spacing w:after="200" w:line="276" w:lineRule="auto"/>
        <w:jc w:val="center"/>
        <w:rPr>
          <w:rFonts w:ascii="Segoe UI" w:eastAsia="Segoe UI" w:hAnsi="Segoe UI" w:cs="Segoe UI"/>
          <w:b/>
        </w:rPr>
      </w:pPr>
    </w:p>
    <w:p w:rsidR="007F4355" w:rsidRPr="00CC45A1" w:rsidRDefault="00D30BCC" w:rsidP="00D30BCC">
      <w:pPr>
        <w:tabs>
          <w:tab w:val="left" w:pos="2268"/>
        </w:tabs>
        <w:spacing w:after="0" w:line="300" w:lineRule="auto"/>
        <w:jc w:val="center"/>
        <w:rPr>
          <w:rFonts w:ascii="Segoe UI" w:eastAsia="Calibri" w:hAnsi="Segoe UI" w:cs="Segoe UI"/>
        </w:rPr>
      </w:pPr>
      <w:r w:rsidRPr="00CC45A1">
        <w:rPr>
          <w:rFonts w:ascii="Segoe UI" w:eastAsia="Segoe UI" w:hAnsi="Segoe UI" w:cs="Segoe UI"/>
          <w:b/>
        </w:rPr>
        <w:lastRenderedPageBreak/>
        <w:t>ANEXO II</w:t>
      </w:r>
    </w:p>
    <w:p w:rsidR="007F4355" w:rsidRPr="00CC45A1" w:rsidRDefault="005658BE">
      <w:pPr>
        <w:tabs>
          <w:tab w:val="left" w:pos="2268"/>
        </w:tabs>
        <w:spacing w:after="0" w:line="300" w:lineRule="auto"/>
        <w:jc w:val="center"/>
        <w:rPr>
          <w:rFonts w:ascii="Segoe UI" w:eastAsia="Segoe UI" w:hAnsi="Segoe UI" w:cs="Segoe UI"/>
          <w:b/>
        </w:rPr>
      </w:pPr>
      <w:r w:rsidRPr="00CC45A1">
        <w:rPr>
          <w:rFonts w:ascii="Segoe UI" w:eastAsia="Segoe UI" w:hAnsi="Segoe UI" w:cs="Segoe UI"/>
          <w:b/>
        </w:rPr>
        <w:t>TERMO DE REFERÊNCIA</w:t>
      </w:r>
    </w:p>
    <w:p w:rsidR="007F4355" w:rsidRPr="00CC45A1" w:rsidRDefault="007F4355">
      <w:pPr>
        <w:tabs>
          <w:tab w:val="left" w:pos="2268"/>
        </w:tabs>
        <w:spacing w:after="0" w:line="300" w:lineRule="auto"/>
        <w:jc w:val="both"/>
        <w:rPr>
          <w:rFonts w:ascii="Segoe UI" w:eastAsia="Segoe UI" w:hAnsi="Segoe UI" w:cs="Segoe UI"/>
        </w:rPr>
      </w:pPr>
    </w:p>
    <w:p w:rsidR="00BF5B6B" w:rsidRPr="00CC45A1" w:rsidRDefault="00BF5B6B" w:rsidP="00BF5B6B">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sidR="00921942">
        <w:rPr>
          <w:rFonts w:ascii="Segoe UI" w:hAnsi="Segoe UI" w:cs="Segoe UI"/>
        </w:rPr>
        <w:t>31</w:t>
      </w:r>
      <w:r w:rsidRPr="00CC45A1">
        <w:rPr>
          <w:rFonts w:ascii="Segoe UI" w:hAnsi="Segoe UI" w:cs="Segoe UI"/>
        </w:rPr>
        <w:t>/20</w:t>
      </w:r>
      <w:r w:rsidR="00921942">
        <w:rPr>
          <w:rFonts w:ascii="Segoe UI" w:hAnsi="Segoe UI" w:cs="Segoe UI"/>
        </w:rPr>
        <w:t>25</w:t>
      </w:r>
    </w:p>
    <w:p w:rsidR="00BF5B6B" w:rsidRPr="00CC45A1" w:rsidRDefault="00BF5B6B" w:rsidP="00BF5B6B">
      <w:pPr>
        <w:tabs>
          <w:tab w:val="left" w:pos="2268"/>
        </w:tabs>
        <w:spacing w:after="0" w:line="240" w:lineRule="auto"/>
        <w:jc w:val="both"/>
        <w:rPr>
          <w:rFonts w:ascii="Segoe UI" w:hAnsi="Segoe UI" w:cs="Segoe UI"/>
        </w:rPr>
      </w:pPr>
      <w:r w:rsidRPr="00CC45A1">
        <w:rPr>
          <w:rFonts w:ascii="Segoe UI" w:hAnsi="Segoe UI" w:cs="Segoe UI"/>
        </w:rPr>
        <w:t>Pregão nº. 0</w:t>
      </w:r>
      <w:r w:rsidR="00921942">
        <w:rPr>
          <w:rFonts w:ascii="Segoe UI" w:hAnsi="Segoe UI" w:cs="Segoe UI"/>
        </w:rPr>
        <w:t>10</w:t>
      </w:r>
      <w:r w:rsidRPr="00CC45A1">
        <w:rPr>
          <w:rFonts w:ascii="Segoe UI" w:hAnsi="Segoe UI" w:cs="Segoe UI"/>
        </w:rPr>
        <w:t>/20</w:t>
      </w:r>
      <w:r w:rsidR="00921942">
        <w:rPr>
          <w:rFonts w:ascii="Segoe UI" w:hAnsi="Segoe UI" w:cs="Segoe UI"/>
        </w:rPr>
        <w:t>25</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1. Da definição do objeto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1.1. </w:t>
      </w:r>
      <w:r w:rsidR="00214C3A">
        <w:rPr>
          <w:rFonts w:ascii="Segoe UI" w:hAnsi="Segoe UI" w:cs="Segoe UI"/>
          <w:b/>
        </w:rPr>
        <w:t>REGISTRO DE PREÇOS PARA SELEÇÃO DE EMPRESAS PARA FORNECIMENTO FUTURO E PARCELADO DE PEÇAS PARA VEICULOS LEVES, PESADOS E MÁQUINAS PESADAS POR PREÇOS ESTABELECIDOS NA TABELA TRAZ VALOR, PARA ATENDER A DEMANDA DA FROTA MUNICIPAL DE DOM CAVATI</w:t>
      </w:r>
      <w:r w:rsidRPr="00CC45A1">
        <w:rPr>
          <w:rFonts w:ascii="Segoe UI" w:eastAsia="Segoe UI" w:hAnsi="Segoe UI" w:cs="Segoe UI"/>
        </w:rPr>
        <w:t>, conforme condições, quantidades e exigências estabelecidas neste TR:</w:t>
      </w:r>
    </w:p>
    <w:tbl>
      <w:tblPr>
        <w:tblW w:w="9498" w:type="dxa"/>
        <w:tblCellMar>
          <w:left w:w="70" w:type="dxa"/>
          <w:right w:w="70" w:type="dxa"/>
        </w:tblCellMar>
        <w:tblLook w:val="04A0" w:firstRow="1" w:lastRow="0" w:firstColumn="1" w:lastColumn="0" w:noHBand="0" w:noVBand="1"/>
      </w:tblPr>
      <w:tblGrid>
        <w:gridCol w:w="680"/>
        <w:gridCol w:w="733"/>
        <w:gridCol w:w="1019"/>
        <w:gridCol w:w="5213"/>
        <w:gridCol w:w="1853"/>
      </w:tblGrid>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EBF" w:rsidRPr="00C03091" w:rsidRDefault="00DE4EBF" w:rsidP="00E72EA1">
            <w:pPr>
              <w:jc w:val="center"/>
              <w:rPr>
                <w:rFonts w:cstheme="minorHAnsi"/>
                <w:b/>
                <w:bCs/>
                <w:color w:val="000000"/>
                <w:sz w:val="18"/>
                <w:szCs w:val="18"/>
              </w:rPr>
            </w:pPr>
            <w:r w:rsidRPr="00C03091">
              <w:rPr>
                <w:rFonts w:cstheme="minorHAnsi"/>
                <w:b/>
                <w:bCs/>
                <w:color w:val="000000"/>
                <w:sz w:val="18"/>
                <w:szCs w:val="18"/>
              </w:rPr>
              <w:t>ITEM</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DE4EBF" w:rsidRPr="00C03091" w:rsidRDefault="00DE4EBF" w:rsidP="00E72EA1">
            <w:pPr>
              <w:jc w:val="center"/>
              <w:rPr>
                <w:rFonts w:cstheme="minorHAnsi"/>
                <w:b/>
                <w:bCs/>
                <w:color w:val="000000"/>
                <w:sz w:val="18"/>
                <w:szCs w:val="18"/>
              </w:rPr>
            </w:pPr>
            <w:r w:rsidRPr="00C03091">
              <w:rPr>
                <w:rFonts w:cstheme="minorHAnsi"/>
                <w:b/>
                <w:bCs/>
                <w:color w:val="000000"/>
                <w:sz w:val="18"/>
                <w:szCs w:val="18"/>
              </w:rPr>
              <w:t>QTD</w:t>
            </w:r>
          </w:p>
        </w:tc>
        <w:tc>
          <w:tcPr>
            <w:tcW w:w="1019" w:type="dxa"/>
            <w:tcBorders>
              <w:top w:val="single" w:sz="4" w:space="0" w:color="auto"/>
              <w:left w:val="nil"/>
              <w:bottom w:val="single" w:sz="4" w:space="0" w:color="auto"/>
              <w:right w:val="single" w:sz="4" w:space="0" w:color="auto"/>
            </w:tcBorders>
            <w:shd w:val="clear" w:color="auto" w:fill="auto"/>
            <w:noWrap/>
            <w:vAlign w:val="center"/>
            <w:hideMark/>
          </w:tcPr>
          <w:p w:rsidR="00DE4EBF" w:rsidRPr="00C03091" w:rsidRDefault="00DE4EBF" w:rsidP="00E72EA1">
            <w:pPr>
              <w:jc w:val="center"/>
              <w:rPr>
                <w:rFonts w:cstheme="minorHAnsi"/>
                <w:b/>
                <w:bCs/>
                <w:color w:val="000000"/>
                <w:sz w:val="18"/>
                <w:szCs w:val="18"/>
              </w:rPr>
            </w:pPr>
            <w:r w:rsidRPr="00C03091">
              <w:rPr>
                <w:rFonts w:cstheme="minorHAnsi"/>
                <w:b/>
                <w:bCs/>
                <w:color w:val="000000"/>
                <w:sz w:val="18"/>
                <w:szCs w:val="18"/>
              </w:rPr>
              <w:t>UNIDADE</w:t>
            </w:r>
          </w:p>
        </w:tc>
        <w:tc>
          <w:tcPr>
            <w:tcW w:w="5213" w:type="dxa"/>
            <w:tcBorders>
              <w:top w:val="single" w:sz="4" w:space="0" w:color="auto"/>
              <w:left w:val="nil"/>
              <w:bottom w:val="single" w:sz="4" w:space="0" w:color="auto"/>
              <w:right w:val="single" w:sz="4" w:space="0" w:color="auto"/>
            </w:tcBorders>
            <w:shd w:val="clear" w:color="auto" w:fill="auto"/>
            <w:noWrap/>
            <w:vAlign w:val="center"/>
            <w:hideMark/>
          </w:tcPr>
          <w:p w:rsidR="00DE4EBF" w:rsidRPr="00C03091" w:rsidRDefault="00DE4EBF" w:rsidP="00E72EA1">
            <w:pPr>
              <w:jc w:val="center"/>
              <w:rPr>
                <w:rFonts w:cstheme="minorHAnsi"/>
                <w:b/>
                <w:bCs/>
                <w:color w:val="000000"/>
                <w:sz w:val="18"/>
                <w:szCs w:val="18"/>
              </w:rPr>
            </w:pPr>
            <w:r w:rsidRPr="00C03091">
              <w:rPr>
                <w:rFonts w:cstheme="minorHAnsi"/>
                <w:b/>
                <w:bCs/>
                <w:color w:val="000000"/>
                <w:sz w:val="18"/>
                <w:szCs w:val="18"/>
              </w:rPr>
              <w:t>OBJETO</w:t>
            </w:r>
          </w:p>
        </w:tc>
        <w:tc>
          <w:tcPr>
            <w:tcW w:w="1853" w:type="dxa"/>
            <w:tcBorders>
              <w:top w:val="single" w:sz="4" w:space="0" w:color="auto"/>
              <w:left w:val="nil"/>
              <w:bottom w:val="single" w:sz="4" w:space="0" w:color="auto"/>
              <w:right w:val="single" w:sz="4" w:space="0" w:color="auto"/>
            </w:tcBorders>
            <w:shd w:val="clear" w:color="auto" w:fill="auto"/>
            <w:noWrap/>
            <w:vAlign w:val="center"/>
            <w:hideMark/>
          </w:tcPr>
          <w:p w:rsidR="00DE4EBF" w:rsidRPr="00C03091" w:rsidRDefault="00DE4EBF" w:rsidP="00E72EA1">
            <w:pPr>
              <w:jc w:val="center"/>
              <w:rPr>
                <w:rFonts w:cstheme="minorHAnsi"/>
                <w:b/>
                <w:bCs/>
                <w:color w:val="000000"/>
                <w:sz w:val="18"/>
                <w:szCs w:val="18"/>
              </w:rPr>
            </w:pPr>
            <w:r w:rsidRPr="00C03091">
              <w:rPr>
                <w:rFonts w:cstheme="minorHAnsi"/>
                <w:b/>
                <w:bCs/>
                <w:color w:val="000000"/>
                <w:sz w:val="18"/>
                <w:szCs w:val="18"/>
              </w:rPr>
              <w:t>PERCENTUAL DE DESCONTO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sz w:val="18"/>
                <w:szCs w:val="18"/>
              </w:rPr>
              <w:t>1</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leves (TOYOTA),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spacing w:line="360" w:lineRule="auto"/>
              <w:jc w:val="center"/>
              <w:rPr>
                <w:rFonts w:cstheme="minorHAnsi"/>
                <w:sz w:val="18"/>
                <w:szCs w:val="18"/>
              </w:rPr>
            </w:pPr>
            <w:r>
              <w:rPr>
                <w:rFonts w:cstheme="minorHAnsi"/>
                <w:sz w:val="18"/>
                <w:szCs w:val="18"/>
              </w:rPr>
              <w:t>25 %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2</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Leves (FIAT),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26 %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sz w:val="18"/>
                <w:szCs w:val="18"/>
              </w:rPr>
              <w:t>3</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leves (CHEVROLET),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26  %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4</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leves (VOLKSWAGEN),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25  %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5</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leves (RENAULT),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23 %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6</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pesados (VOLKSWAGEN),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22  %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7</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pesados (VOLARE),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22 %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8</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pesados</w:t>
            </w:r>
            <w:r>
              <w:rPr>
                <w:rFonts w:cstheme="minorHAnsi"/>
                <w:bCs/>
                <w:color w:val="000000"/>
                <w:sz w:val="18"/>
                <w:szCs w:val="18"/>
              </w:rPr>
              <w:t xml:space="preserve"> e van sprinter</w:t>
            </w:r>
            <w:r w:rsidRPr="004313B9">
              <w:rPr>
                <w:rFonts w:cstheme="minorHAnsi"/>
                <w:bCs/>
                <w:color w:val="000000"/>
                <w:sz w:val="18"/>
                <w:szCs w:val="18"/>
              </w:rPr>
              <w:t xml:space="preserve"> (MERCEDES BENS),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22 %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9</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sz w:val="18"/>
                <w:szCs w:val="18"/>
              </w:rPr>
            </w:pPr>
            <w:r w:rsidRPr="004313B9">
              <w:rPr>
                <w:rFonts w:cstheme="minorHAnsi"/>
                <w:sz w:val="18"/>
                <w:szCs w:val="18"/>
              </w:rPr>
              <w:t>Pe</w:t>
            </w:r>
            <w:r w:rsidRPr="004313B9">
              <w:rPr>
                <w:rFonts w:cstheme="minorHAnsi"/>
                <w:bCs/>
                <w:sz w:val="18"/>
                <w:szCs w:val="18"/>
              </w:rPr>
              <w:t>ças genuínas para veículos pesados</w:t>
            </w:r>
            <w:r>
              <w:rPr>
                <w:rFonts w:cstheme="minorHAnsi"/>
                <w:bCs/>
                <w:sz w:val="18"/>
                <w:szCs w:val="18"/>
              </w:rPr>
              <w:t xml:space="preserve"> e van</w:t>
            </w:r>
            <w:r w:rsidRPr="004313B9">
              <w:rPr>
                <w:rFonts w:cstheme="minorHAnsi"/>
                <w:bCs/>
                <w:sz w:val="18"/>
                <w:szCs w:val="18"/>
              </w:rPr>
              <w:t xml:space="preserve"> (IVECO),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22 %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10</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motocicletas (HONDA),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22 %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11</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MÁQUINAS XCMG,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18 %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12</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MÁQUIBAS CATERPILAR,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18 %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lastRenderedPageBreak/>
              <w:t>13</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MÁQUINAS CASE,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18  %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14</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MÁQUINAS NEW HOLLAN,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r>
              <w:rPr>
                <w:rFonts w:cstheme="minorHAnsi"/>
                <w:sz w:val="18"/>
                <w:szCs w:val="18"/>
              </w:rPr>
              <w:t>18 %</w:t>
            </w:r>
          </w:p>
        </w:tc>
      </w:tr>
    </w:tbl>
    <w:p w:rsidR="007F4355" w:rsidRPr="00CC45A1" w:rsidRDefault="007F4355">
      <w:pPr>
        <w:spacing w:after="200" w:line="276" w:lineRule="auto"/>
        <w:jc w:val="both"/>
        <w:rPr>
          <w:rFonts w:ascii="Segoe UI" w:eastAsia="Segoe UI" w:hAnsi="Segoe UI" w:cs="Segoe UI"/>
        </w:rPr>
      </w:pP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1.2. O objeto desta contratação não se enquadrada como sendo bem de luxo de acordo com a LEI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1.3. O prazo do contrato é de 12 (doze) meses contados da assinatura do contrato administrativo.</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2. Da fundamentação da contratação administrativa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2.1. A fundamentação da contratação administrativa como um todo está no Estudo Técnico Preliminar – ETP – (§ 1º do art. 18 da Lei nº. 14.133/2021).</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3. Da descrição da solução como um todo, considerando todo o ciclo de vida do objeto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3.1. A descrição da solução como um todo está no ETP (inciso VII do § 1º do art. 18 da Lei nº. 14.133/2021).</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4. Dos requisitos da contratação administrativa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4.1. Os requisitos da contratação administrativa estão no ETP (inciso III do § 1º do art. 18 da Lei nº. 14.133/2021).</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 xml:space="preserve">5. Do modelo de execução do objeto </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5.1. O prazo de entrega é de até </w:t>
      </w:r>
      <w:r w:rsidR="00BF5B6B" w:rsidRPr="00CC45A1">
        <w:rPr>
          <w:rFonts w:ascii="Segoe UI" w:eastAsia="Segoe UI" w:hAnsi="Segoe UI" w:cs="Segoe UI"/>
        </w:rPr>
        <w:t>10</w:t>
      </w:r>
      <w:r w:rsidRPr="00CC45A1">
        <w:rPr>
          <w:rFonts w:ascii="Segoe UI" w:eastAsia="Segoe UI" w:hAnsi="Segoe UI" w:cs="Segoe UI"/>
        </w:rPr>
        <w:t xml:space="preserve"> dias úteis, contados da Ordem de Fornecimento – OF – em remessa parcelada.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5.2. Os bens deverão ser entregues no endereço que será encaminhado juntamente com a Ordem de Fornecimento.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5.3. Caso não seja possível a entrega na data assinalada, a contratada deverá comunicar as razões respectivas para que qualquer pleito de prorrogação de prazo seja analisado, ressalvadas situações de caso fortuito e força maior.</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5.4. Os bens serão recebidos provisoriamente, de forma sumária, no prazo de 1 (um) dia, </w:t>
      </w:r>
      <w:proofErr w:type="gramStart"/>
      <w:r w:rsidRPr="00CC45A1">
        <w:rPr>
          <w:rFonts w:ascii="Segoe UI" w:eastAsia="Segoe UI" w:hAnsi="Segoe UI" w:cs="Segoe UI"/>
        </w:rPr>
        <w:t>pelo(</w:t>
      </w:r>
      <w:proofErr w:type="gramEnd"/>
      <w:r w:rsidRPr="00CC45A1">
        <w:rPr>
          <w:rFonts w:ascii="Segoe UI" w:eastAsia="Segoe UI" w:hAnsi="Segoe UI" w:cs="Segoe UI"/>
        </w:rPr>
        <w:t xml:space="preserve">a) servidor(a) público(a) municipal pelo acompanhamento e fiscalização do contrato </w:t>
      </w:r>
      <w:r w:rsidRPr="00CC45A1">
        <w:rPr>
          <w:rFonts w:ascii="Segoe UI" w:eastAsia="Segoe UI" w:hAnsi="Segoe UI" w:cs="Segoe UI"/>
        </w:rPr>
        <w:lastRenderedPageBreak/>
        <w:t>administrativo, para efeito de posterior verificação de sua conformidade com as especificações constantes neste TR e na proposta.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5.5.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5.6. Os bens serão recebidos definitivamente no prazo de 1 (um) dia útil, </w:t>
      </w:r>
      <w:proofErr w:type="gramStart"/>
      <w:r w:rsidRPr="00CC45A1">
        <w:rPr>
          <w:rFonts w:ascii="Segoe UI" w:eastAsia="Segoe UI" w:hAnsi="Segoe UI" w:cs="Segoe UI"/>
        </w:rPr>
        <w:t>pelo(</w:t>
      </w:r>
      <w:proofErr w:type="gramEnd"/>
      <w:r w:rsidRPr="00CC45A1">
        <w:rPr>
          <w:rFonts w:ascii="Segoe UI" w:eastAsia="Segoe UI" w:hAnsi="Segoe UI" w:cs="Segoe UI"/>
        </w:rPr>
        <w:t>a) servidor(a) público(a) municipal ou comissão, contados do recebimento provisório, após a verificação da qualidade e quantidade do material e consequente aceitação mediante termo detalhado.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5.8. O recebimento provisório ou definitivo não excluirá a responsabilidade civil pela solidez e pela segurança do serviço nem a responsabilidade ético-profissional pela perfeita execução do contrato administrativo.</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6. Do modelo de gestão do contrato administrativo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6.3. A execução do contrato administrativo deverá ser acompanhada e fiscalizada </w:t>
      </w:r>
      <w:proofErr w:type="gramStart"/>
      <w:r w:rsidRPr="00CC45A1">
        <w:rPr>
          <w:rFonts w:ascii="Segoe UI" w:eastAsia="Segoe UI" w:hAnsi="Segoe UI" w:cs="Segoe UI"/>
        </w:rPr>
        <w:t>pelo(</w:t>
      </w:r>
      <w:proofErr w:type="gramEnd"/>
      <w:r w:rsidRPr="00CC45A1">
        <w:rPr>
          <w:rFonts w:ascii="Segoe UI" w:eastAsia="Segoe UI" w:hAnsi="Segoe UI" w:cs="Segoe UI"/>
        </w:rPr>
        <w:t>a) fiscal do contrato administrativos, ou pelos respectivos substitutos (art. 117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6.4. </w:t>
      </w:r>
      <w:proofErr w:type="gramStart"/>
      <w:r w:rsidRPr="00CC45A1">
        <w:rPr>
          <w:rFonts w:ascii="Segoe UI" w:eastAsia="Segoe UI" w:hAnsi="Segoe UI" w:cs="Segoe UI"/>
        </w:rPr>
        <w:t>O(</w:t>
      </w:r>
      <w:proofErr w:type="gramEnd"/>
      <w:r w:rsidRPr="00CC45A1">
        <w:rPr>
          <w:rFonts w:ascii="Segoe UI" w:eastAsia="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lastRenderedPageBreak/>
        <w:t xml:space="preserve">6.5. </w:t>
      </w:r>
      <w:proofErr w:type="gramStart"/>
      <w:r w:rsidRPr="00CC45A1">
        <w:rPr>
          <w:rFonts w:ascii="Segoe UI" w:eastAsia="Segoe UI" w:hAnsi="Segoe UI" w:cs="Segoe UI"/>
        </w:rPr>
        <w:t>O(</w:t>
      </w:r>
      <w:proofErr w:type="gramEnd"/>
      <w:r w:rsidRPr="00CC45A1">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6.8. Somente a Contratada será responsável pelos encargos trabalhistas, previdenciários, fiscais e comerciais resultantes da execução do contrato administrativo (art. 121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6.10. As comunicações entre a Administração e a contratada devem ser realizadas por escrito sempre que o ato exigir tal formalidade, admitindo-se, excepcionalmente, o uso de mensagem eletrônica para esse fim, tal como: e-mail.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6.11. A Administração poderá convocar representante da empresa para adoção de providências que devam ser cumpridas de imediato.</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7. Dos critérios de medição e de pagamento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7.1. Não há necessidade de tratar sobre os critérios de medição, pois não se trata de contratação administrativa direta de obras e serviços de engenharia.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7.2. O pagamento será de acordo com a demanda e em até 05 (cinco) dias úteis do recebimento da nota fiscal, acompanhado da comprovação de regularidade fiscal, trabalhista e social;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7.3. O pagamento somente será realizado mediante a efetiva entrega dos bens nas condições estabelecidas, o que poderá ser comprovado por meio de atestado na nota fiscal correspondente;</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lastRenderedPageBreak/>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7.6. Será considerada data do pagamento o dia em que constar como emitida a ordem bancária para pagamento. </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7.8. Todo pagamento que vier a ser considerado contratualmente indevido será objeto de ajuste nos pagamentos futuros, quando devidos, ou cobrados diretamente da Contratada.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7.10. Os documentos comprobatórios dos pagamentos relativos a tributos, encargos ou contribuições de responsabilidade da Contratada, serão enviados mensalmente ao Contratante quando este assim o exigir.</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7.11. A Contratada deverá entregar os bens acompanhado da correspondente nota fiscal.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7.13. Antes de cada pagamento </w:t>
      </w:r>
      <w:proofErr w:type="gramStart"/>
      <w:r w:rsidRPr="00CC45A1">
        <w:rPr>
          <w:rFonts w:ascii="Segoe UI" w:eastAsia="Segoe UI" w:hAnsi="Segoe UI" w:cs="Segoe UI"/>
        </w:rPr>
        <w:t>a Contratada</w:t>
      </w:r>
      <w:proofErr w:type="gramEnd"/>
      <w:r w:rsidRPr="00CC45A1">
        <w:rPr>
          <w:rFonts w:ascii="Segoe UI" w:eastAsia="Segoe UI" w:hAnsi="Segoe UI" w:cs="Segoe UI"/>
        </w:rPr>
        <w:t xml:space="preserve"> será realizada consulta para verificar a manutenção das regularidades fiscal, social e trabalhista.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7.14. Constatando-se a situação de irregularidade da Contratada, será providenciada sua advertência, por escrito, para que, no prazo de 05 (cinco) dias úteis, regularize sua </w:t>
      </w:r>
      <w:r w:rsidRPr="00CC45A1">
        <w:rPr>
          <w:rFonts w:ascii="Segoe UI" w:eastAsia="Segoe UI" w:hAnsi="Segoe UI" w:cs="Segoe UI"/>
        </w:rPr>
        <w:lastRenderedPageBreak/>
        <w:t>situação ou, no mesmo prazo, apresente sua defesa administrativa. O prazo poderá ser prorrogado uma vez, por igual período, a critério do Contratante.</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7.16. Persistindo a irregularidade, o Contratante deverá adotar as medidas necessárias à rescisão do contrato administrativo nos autos do Processo Administrativo – PA – correspondente, assegurada à contratada a ampla defesa. </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7.17. Havendo a efetiva execução do objeto, os pagamentos serão realizados normalmente, até que se decida pela rescisão do contrato administrativo, caso a contratada não regularize sua situação.  </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7.18. Somente por motivo de economicidade ou outro interesse público de alta relevância, devidamente justificado, em qualquer caso, </w:t>
      </w:r>
      <w:proofErr w:type="gramStart"/>
      <w:r w:rsidRPr="00CC45A1">
        <w:rPr>
          <w:rFonts w:ascii="Segoe UI" w:eastAsia="Segoe UI" w:hAnsi="Segoe UI" w:cs="Segoe UI"/>
        </w:rPr>
        <w:t>pelo(</w:t>
      </w:r>
      <w:proofErr w:type="gramEnd"/>
      <w:r w:rsidRPr="00CC45A1">
        <w:rPr>
          <w:rFonts w:ascii="Segoe UI" w:eastAsia="Segoe UI" w:hAnsi="Segoe UI" w:cs="Segoe UI"/>
        </w:rPr>
        <w:t>a) Prefeito(a) Municipal, não será rescindido o contrato administrativo em execução com a contratada inadimplente.</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7.19. Quando do pagamento, será efetuada a retenção tributária prevista na legislação aplicável.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 xml:space="preserve">8. Da forma e critérios de seleção </w:t>
      </w:r>
      <w:proofErr w:type="gramStart"/>
      <w:r w:rsidRPr="00CC45A1">
        <w:rPr>
          <w:rFonts w:ascii="Segoe UI" w:eastAsia="Segoe UI" w:hAnsi="Segoe UI" w:cs="Segoe UI"/>
          <w:b/>
        </w:rPr>
        <w:t>do(</w:t>
      </w:r>
      <w:proofErr w:type="gramEnd"/>
      <w:r w:rsidRPr="00CC45A1">
        <w:rPr>
          <w:rFonts w:ascii="Segoe UI" w:eastAsia="Segoe UI" w:hAnsi="Segoe UI" w:cs="Segoe UI"/>
          <w:b/>
        </w:rPr>
        <w:t>a) fornecedor(a)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8.1. </w:t>
      </w:r>
      <w:proofErr w:type="gramStart"/>
      <w:r w:rsidRPr="00CC45A1">
        <w:rPr>
          <w:rFonts w:ascii="Segoe UI" w:eastAsia="Segoe UI" w:hAnsi="Segoe UI" w:cs="Segoe UI"/>
        </w:rPr>
        <w:t>O(</w:t>
      </w:r>
      <w:proofErr w:type="gramEnd"/>
      <w:r w:rsidRPr="00CC45A1">
        <w:rPr>
          <w:rFonts w:ascii="Segoe UI" w:eastAsia="Segoe UI" w:hAnsi="Segoe UI" w:cs="Segoe UI"/>
        </w:rPr>
        <w:t xml:space="preserve">A) fornecedor(a) será selecionado por meio da realização de Pregão, na forma eletrônica,  tendo como critério de julgamento: </w:t>
      </w:r>
      <w:r w:rsidR="00333F27" w:rsidRPr="00333F27">
        <w:rPr>
          <w:rFonts w:ascii="Segoe UI" w:eastAsia="Segoe UI" w:hAnsi="Segoe UI" w:cs="Segoe UI"/>
          <w:b/>
        </w:rPr>
        <w:t>MAIOR DESCONTO.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8.2. O modo de disputa será aberto.</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8.3. Habilitação jurídica: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8.3.1. Empresário individual: inscrição no Registro Público de Empresas Mercantis, a cargo da Junta Comercial respectiva;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lastRenderedPageBreak/>
        <w:t>8.3.2. Microempreendedor Individual – MEI: Certificado da Condição de Microempreendedor Individual – CCMEI;</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8.3.4. Sociedade empresária estrangeira com atuação permanente no país: Decreto de autorização para funcionamento no Brasil;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8.3.5. Sociedade simples: inscrição do ato constitutivo no Registro Civil de Pessoas Jurídicas do local de sua sede, acompanhada de documento comprobatório de seus administradores;</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8.3.8. Os documentos apresentados deverão estar acompanhados de todas as alterações ou da consolidação respectiva.</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8.4. Habilitação fiscal, social e trabalhista: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8.4.1. Cadastro Nacional de Pessoa Jurídica – CNPJ;</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8.4.2. Inscrição no cadastro de contribuintes estadual, relativo ao domicílio ou sede </w:t>
      </w:r>
      <w:proofErr w:type="gramStart"/>
      <w:r w:rsidRPr="00CC45A1">
        <w:rPr>
          <w:rFonts w:ascii="Segoe UI" w:eastAsia="Segoe UI" w:hAnsi="Segoe UI" w:cs="Segoe UI"/>
        </w:rPr>
        <w:t>do(</w:t>
      </w:r>
      <w:proofErr w:type="gramEnd"/>
      <w:r w:rsidRPr="00CC45A1">
        <w:rPr>
          <w:rFonts w:ascii="Segoe UI" w:eastAsia="Segoe UI" w:hAnsi="Segoe UI" w:cs="Segoe UI"/>
        </w:rPr>
        <w:t>a) licitante, pertinente ao seu ramo de atividade e compatível com o objeto contratual;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8.4.3. Prova de regularidade perante a Fazenda Federal;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8.4.4. Prova de regularidade perante a Fazenda Estadual;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8.4.5. Prova de regularidade perante a Fazenda Municipal;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lastRenderedPageBreak/>
        <w:t>8.4.6. Prova de regularidade relativo à Seguridade Social e ao Fundo de Garantia de Tempo de Serviço – FGTS –, que demonstre cumprimento dos encargos sociais instituídos por lei;</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8.4.7. Prova de regularidade perante a Justiça do Trabalho;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8.4.8. Cumprimento do disposto no inciso XXXIII do art. 7º da Constituição da República de 1988 – CR88. </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8.4.9. Certidão negativa de feitos sobre falência expedida pelo distribuidor da sede da licitante.</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8.5. Habilitação por declaração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8.5.1. Declaração de que cumpre as exigências de reserva de cargos para pessoa com deficiência e para reabilitação da Previdência Social, previstas em lei e outras normas específicas </w:t>
      </w:r>
      <w:r w:rsidRPr="00CC45A1">
        <w:rPr>
          <w:rFonts w:ascii="Segoe UI" w:eastAsia="Segoe UI" w:hAnsi="Segoe UI" w:cs="Segoe UI"/>
          <w:b/>
        </w:rPr>
        <w:t xml:space="preserve">ou </w:t>
      </w:r>
      <w:r w:rsidRPr="00CC45A1">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8.7. Após a entrega dos documentos para habilitação, não será permitida a substituição ou apresentação de novos documentos, salvo em sede de diligência, para: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8.7.1. </w:t>
      </w:r>
      <w:proofErr w:type="gramStart"/>
      <w:r w:rsidRPr="00CC45A1">
        <w:rPr>
          <w:rFonts w:ascii="Segoe UI" w:eastAsia="Segoe UI" w:hAnsi="Segoe UI" w:cs="Segoe UI"/>
        </w:rPr>
        <w:t>complementação</w:t>
      </w:r>
      <w:proofErr w:type="gramEnd"/>
      <w:r w:rsidRPr="00CC45A1">
        <w:rPr>
          <w:rFonts w:ascii="Segoe UI" w:eastAsia="Segoe UI" w:hAnsi="Segoe UI" w:cs="Segoe UI"/>
        </w:rPr>
        <w:t xml:space="preserve"> de informações acerca dos documentos já apresentados pela(s) licitante(s) e desde que necessária para apurar fatos existentes à época da abertura do certame;</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8.7.2. </w:t>
      </w:r>
      <w:proofErr w:type="gramStart"/>
      <w:r w:rsidRPr="00CC45A1">
        <w:rPr>
          <w:rFonts w:ascii="Segoe UI" w:eastAsia="Segoe UI" w:hAnsi="Segoe UI" w:cs="Segoe UI"/>
        </w:rPr>
        <w:t>atualização</w:t>
      </w:r>
      <w:proofErr w:type="gramEnd"/>
      <w:r w:rsidRPr="00CC45A1">
        <w:rPr>
          <w:rFonts w:ascii="Segoe UI" w:eastAsia="Segoe UI" w:hAnsi="Segoe UI" w:cs="Segoe UI"/>
        </w:rPr>
        <w:t xml:space="preserve"> de documentos cuja validade tenha expirado após a data de recebimento das propostas.</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8.8. Na análise dos documentos de habilitação, a comissão de licitação, após provocação </w:t>
      </w:r>
      <w:proofErr w:type="gramStart"/>
      <w:r w:rsidRPr="00CC45A1">
        <w:rPr>
          <w:rFonts w:ascii="Segoe UI" w:eastAsia="Segoe UI" w:hAnsi="Segoe UI" w:cs="Segoe UI"/>
        </w:rPr>
        <w:t>do(</w:t>
      </w:r>
      <w:proofErr w:type="gramEnd"/>
      <w:r w:rsidRPr="00CC45A1">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8.9. Os documentos de habilitação poderá ser:</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lastRenderedPageBreak/>
        <w:t xml:space="preserve">8.9.1. </w:t>
      </w:r>
      <w:proofErr w:type="gramStart"/>
      <w:r w:rsidRPr="00CC45A1">
        <w:rPr>
          <w:rFonts w:ascii="Segoe UI" w:eastAsia="Segoe UI" w:hAnsi="Segoe UI" w:cs="Segoe UI"/>
        </w:rPr>
        <w:t>apresentada</w:t>
      </w:r>
      <w:proofErr w:type="gramEnd"/>
      <w:r w:rsidRPr="00CC45A1">
        <w:rPr>
          <w:rFonts w:ascii="Segoe UI" w:eastAsia="Segoe UI" w:hAnsi="Segoe UI" w:cs="Segoe UI"/>
        </w:rPr>
        <w:t xml:space="preserve"> em original, por cópia ou por qualquer outro meio expressamente admitido pela Administração;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8.9.2. </w:t>
      </w:r>
      <w:proofErr w:type="gramStart"/>
      <w:r w:rsidRPr="00CC45A1">
        <w:rPr>
          <w:rFonts w:ascii="Segoe UI" w:eastAsia="Segoe UI" w:hAnsi="Segoe UI" w:cs="Segoe UI"/>
        </w:rPr>
        <w:t>substituída</w:t>
      </w:r>
      <w:proofErr w:type="gramEnd"/>
      <w:r w:rsidRPr="00CC45A1">
        <w:rPr>
          <w:rFonts w:ascii="Segoe UI" w:eastAsia="Segoe UI" w:hAnsi="Segoe UI" w:cs="Segoe UI"/>
        </w:rPr>
        <w:t xml:space="preserve"> por registro cadastral emitido pela Administração, desde que o registro tenha sido feito em obediência ao disposta na Lei nº. 14.133/2021.</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9. Da estimativa do valor da contratação administrativa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9.1. A estimativa do valor da contratação administrativa está no ETP (inciso VI do § 1º do art. 18 da Lei nº. 14.133/2021).</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10. Da adequação orçamentária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10.1. As despesas decorrentes desta contratação administrativa correrão à conta de recursos específicos consignados no orçamento geral do Município de Dom </w:t>
      </w:r>
      <w:proofErr w:type="spellStart"/>
      <w:r w:rsidRPr="00CC45A1">
        <w:rPr>
          <w:rFonts w:ascii="Segoe UI" w:eastAsia="Segoe UI" w:hAnsi="Segoe UI" w:cs="Segoe UI"/>
        </w:rPr>
        <w:t>Cavati</w:t>
      </w:r>
      <w:proofErr w:type="spellEnd"/>
      <w:r w:rsidRPr="00CC45A1">
        <w:rPr>
          <w:rFonts w:ascii="Segoe UI" w:eastAsia="Segoe UI" w:hAnsi="Segoe UI" w:cs="Segoe UI"/>
        </w:rPr>
        <w:t>.</w:t>
      </w:r>
    </w:p>
    <w:p w:rsidR="00CC7A1D" w:rsidRPr="00CC45A1" w:rsidRDefault="005658BE" w:rsidP="00CC7A1D">
      <w:pPr>
        <w:shd w:val="clear" w:color="auto" w:fill="FFFFFF"/>
        <w:jc w:val="both"/>
        <w:rPr>
          <w:rFonts w:ascii="Segoe UI" w:eastAsia="Segoe UI" w:hAnsi="Segoe UI" w:cs="Segoe UI"/>
        </w:rPr>
      </w:pPr>
      <w:r w:rsidRPr="00CC45A1">
        <w:rPr>
          <w:rFonts w:ascii="Segoe UI" w:eastAsia="Segoe UI" w:hAnsi="Segoe UI" w:cs="Segoe UI"/>
        </w:rPr>
        <w:t>10.2. A contratação administrativa será atendida pela seguinte dotação orçamentária:</w:t>
      </w:r>
    </w:p>
    <w:p w:rsidR="004E602A" w:rsidRPr="004E602A" w:rsidRDefault="004E602A" w:rsidP="004E602A">
      <w:pPr>
        <w:shd w:val="clear" w:color="auto" w:fill="FFFFFF"/>
        <w:tabs>
          <w:tab w:val="left" w:pos="1740"/>
          <w:tab w:val="left" w:pos="1968"/>
          <w:tab w:val="center" w:pos="4536"/>
        </w:tabs>
        <w:jc w:val="both"/>
        <w:rPr>
          <w:rFonts w:ascii="Segoe UI" w:hAnsi="Segoe UI" w:cs="Segoe UI"/>
          <w:sz w:val="20"/>
          <w:szCs w:val="20"/>
        </w:rPr>
      </w:pPr>
      <w:r w:rsidRPr="004E602A">
        <w:rPr>
          <w:rFonts w:ascii="Segoe UI" w:hAnsi="Segoe UI" w:cs="Segoe UI"/>
          <w:sz w:val="20"/>
          <w:szCs w:val="20"/>
        </w:rPr>
        <w:t>0202 04 122 0001 2.007 339030 - FICHA 33/020301 12 631 0003 2.021 339030 - FICHA 117/020401 10 122 0001 2.061 339030 - FICHA 276/020501 08 245 0013 2.078 339030 - FICHA 558/020801 08 245 0013 2.081 339030 - FICHA 573/ 020801 04 122 0001 2.012 339030 - FICHA 763</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CC45A1">
        <w:rPr>
          <w:rFonts w:ascii="Segoe UI" w:eastAsia="Segoe UI" w:hAnsi="Segoe UI" w:cs="Segoe UI"/>
        </w:rPr>
        <w:t>apostilamento</w:t>
      </w:r>
      <w:proofErr w:type="spellEnd"/>
      <w:r w:rsidRPr="00CC45A1">
        <w:rPr>
          <w:rFonts w:ascii="Segoe UI" w:eastAsia="Segoe UI" w:hAnsi="Segoe UI" w:cs="Segoe UI"/>
        </w:rPr>
        <w:t>.</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11. Da especificação da garantia exigida e das condições de manutenção e assistência técnica, quando for o caso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11.1. A especificação da garantia exigida e das condições de manutenção e assistência técnica está no ETP (inciso VI do § 1º do art. 18 da Lei nº. 14.133/2021).</w:t>
      </w:r>
    </w:p>
    <w:p w:rsidR="007F4355" w:rsidRPr="00CC45A1" w:rsidRDefault="007F4355">
      <w:pPr>
        <w:spacing w:after="200" w:line="276" w:lineRule="auto"/>
        <w:jc w:val="both"/>
        <w:rPr>
          <w:rFonts w:ascii="Segoe UI" w:eastAsia="Segoe UI" w:hAnsi="Segoe UI" w:cs="Segoe UI"/>
        </w:rPr>
      </w:pPr>
    </w:p>
    <w:p w:rsidR="007F4355" w:rsidRPr="00CC45A1" w:rsidRDefault="007F4355">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Default="00D30BCC">
      <w:pPr>
        <w:spacing w:after="0" w:line="240" w:lineRule="auto"/>
        <w:jc w:val="both"/>
        <w:rPr>
          <w:rFonts w:ascii="Segoe UI" w:eastAsia="Segoe UI" w:hAnsi="Segoe UI" w:cs="Segoe UI"/>
        </w:rPr>
      </w:pPr>
    </w:p>
    <w:p w:rsidR="007F4355" w:rsidRPr="00CC45A1" w:rsidRDefault="005658BE">
      <w:pPr>
        <w:tabs>
          <w:tab w:val="left" w:pos="0"/>
        </w:tabs>
        <w:spacing w:after="0" w:line="300" w:lineRule="auto"/>
        <w:jc w:val="center"/>
        <w:rPr>
          <w:rFonts w:ascii="Segoe UI" w:eastAsia="Segoe UI" w:hAnsi="Segoe UI" w:cs="Segoe UI"/>
          <w:b/>
        </w:rPr>
      </w:pPr>
      <w:bookmarkStart w:id="0" w:name="_GoBack"/>
      <w:bookmarkEnd w:id="0"/>
      <w:r w:rsidRPr="00CC45A1">
        <w:rPr>
          <w:rFonts w:ascii="Segoe UI" w:eastAsia="Segoe UI" w:hAnsi="Segoe UI" w:cs="Segoe UI"/>
          <w:b/>
        </w:rPr>
        <w:t>ANEXO III</w:t>
      </w:r>
    </w:p>
    <w:p w:rsidR="007F4355" w:rsidRPr="00CC45A1" w:rsidRDefault="007F4355">
      <w:pPr>
        <w:tabs>
          <w:tab w:val="left" w:pos="0"/>
        </w:tabs>
        <w:spacing w:after="0" w:line="300" w:lineRule="auto"/>
        <w:jc w:val="center"/>
        <w:rPr>
          <w:rFonts w:ascii="Segoe UI" w:eastAsia="Segoe UI" w:hAnsi="Segoe UI" w:cs="Segoe UI"/>
          <w:b/>
          <w:shd w:val="clear" w:color="auto" w:fill="C0C0C0"/>
        </w:rPr>
      </w:pPr>
    </w:p>
    <w:p w:rsidR="007F4355" w:rsidRPr="002407D0" w:rsidRDefault="005658BE">
      <w:pPr>
        <w:tabs>
          <w:tab w:val="left" w:pos="0"/>
        </w:tabs>
        <w:spacing w:after="0" w:line="300" w:lineRule="auto"/>
        <w:jc w:val="center"/>
        <w:rPr>
          <w:rFonts w:ascii="Segoe UI" w:eastAsia="Segoe UI" w:hAnsi="Segoe UI" w:cs="Segoe UI"/>
          <w:b/>
          <w:shd w:val="clear" w:color="auto" w:fill="C0C0C0"/>
        </w:rPr>
      </w:pPr>
      <w:r w:rsidRPr="002407D0">
        <w:rPr>
          <w:rFonts w:ascii="Segoe UI" w:eastAsia="Segoe UI" w:hAnsi="Segoe UI" w:cs="Segoe UI"/>
          <w:b/>
          <w:shd w:val="clear" w:color="auto" w:fill="C0C0C0"/>
        </w:rPr>
        <w:t>MINUTA DE PROPOSTA COMERCIAL COM DECLARAÇÃO DE QUE SUA PROPOSTA ECONÔMICA COMPREENDE A INTEGRALIDADE DOS CUSTOS PARA ATENDIMENTO DOS DIREITOS TRABALHISTAS ASSEGURADOS NA CR/88</w:t>
      </w:r>
    </w:p>
    <w:p w:rsidR="00BF5B6B" w:rsidRPr="002407D0" w:rsidRDefault="00BF5B6B" w:rsidP="00BF5B6B">
      <w:pPr>
        <w:tabs>
          <w:tab w:val="left" w:pos="2268"/>
        </w:tabs>
        <w:spacing w:after="0" w:line="240" w:lineRule="auto"/>
        <w:jc w:val="both"/>
        <w:rPr>
          <w:rFonts w:ascii="Segoe UI" w:hAnsi="Segoe UI" w:cs="Segoe UI"/>
        </w:rPr>
      </w:pPr>
      <w:r w:rsidRPr="002407D0">
        <w:rPr>
          <w:rFonts w:ascii="Segoe UI" w:hAnsi="Segoe UI" w:cs="Segoe UI"/>
        </w:rPr>
        <w:t>Processo Administrativo de Licitação Pública nº. 0</w:t>
      </w:r>
      <w:r w:rsidR="002407D0" w:rsidRPr="002407D0">
        <w:rPr>
          <w:rFonts w:ascii="Segoe UI" w:hAnsi="Segoe UI" w:cs="Segoe UI"/>
        </w:rPr>
        <w:t>31</w:t>
      </w:r>
      <w:r w:rsidRPr="002407D0">
        <w:rPr>
          <w:rFonts w:ascii="Segoe UI" w:hAnsi="Segoe UI" w:cs="Segoe UI"/>
        </w:rPr>
        <w:t>/20</w:t>
      </w:r>
      <w:r w:rsidR="002407D0" w:rsidRPr="002407D0">
        <w:rPr>
          <w:rFonts w:ascii="Segoe UI" w:hAnsi="Segoe UI" w:cs="Segoe UI"/>
        </w:rPr>
        <w:t>25</w:t>
      </w:r>
    </w:p>
    <w:p w:rsidR="00BF5B6B" w:rsidRPr="002407D0" w:rsidRDefault="00BF5B6B" w:rsidP="00BF5B6B">
      <w:pPr>
        <w:tabs>
          <w:tab w:val="left" w:pos="2268"/>
        </w:tabs>
        <w:spacing w:after="0" w:line="240" w:lineRule="auto"/>
        <w:jc w:val="both"/>
        <w:rPr>
          <w:rFonts w:ascii="Segoe UI" w:hAnsi="Segoe UI" w:cs="Segoe UI"/>
        </w:rPr>
      </w:pPr>
      <w:r w:rsidRPr="002407D0">
        <w:rPr>
          <w:rFonts w:ascii="Segoe UI" w:hAnsi="Segoe UI" w:cs="Segoe UI"/>
        </w:rPr>
        <w:t>Pregã</w:t>
      </w:r>
      <w:r w:rsidR="002407D0" w:rsidRPr="002407D0">
        <w:rPr>
          <w:rFonts w:ascii="Segoe UI" w:hAnsi="Segoe UI" w:cs="Segoe UI"/>
        </w:rPr>
        <w:t>o nº. 010</w:t>
      </w:r>
      <w:r w:rsidRPr="002407D0">
        <w:rPr>
          <w:rFonts w:ascii="Segoe UI" w:hAnsi="Segoe UI" w:cs="Segoe UI"/>
        </w:rPr>
        <w:t>/20</w:t>
      </w:r>
      <w:r w:rsidR="002407D0" w:rsidRPr="002407D0">
        <w:rPr>
          <w:rFonts w:ascii="Segoe UI" w:hAnsi="Segoe UI" w:cs="Segoe UI"/>
        </w:rPr>
        <w:t>25</w:t>
      </w:r>
    </w:p>
    <w:p w:rsidR="007F4355" w:rsidRPr="002407D0" w:rsidRDefault="007F4355">
      <w:pPr>
        <w:spacing w:after="0" w:line="300" w:lineRule="auto"/>
        <w:jc w:val="both"/>
        <w:rPr>
          <w:rFonts w:ascii="Segoe UI" w:eastAsia="Segoe UI" w:hAnsi="Segoe UI" w:cs="Segoe UI"/>
          <w:shd w:val="clear" w:color="auto" w:fill="C0C0C0"/>
        </w:rPr>
      </w:pPr>
    </w:p>
    <w:p w:rsidR="007F4355" w:rsidRPr="002407D0" w:rsidRDefault="005658BE">
      <w:pPr>
        <w:spacing w:line="300" w:lineRule="auto"/>
        <w:jc w:val="both"/>
        <w:rPr>
          <w:rFonts w:ascii="Segoe UI" w:eastAsia="Segoe UI" w:hAnsi="Segoe UI" w:cs="Segoe UI"/>
          <w:shd w:val="clear" w:color="auto" w:fill="C0C0C0"/>
        </w:rPr>
      </w:pPr>
      <w:r w:rsidRPr="002407D0">
        <w:rPr>
          <w:rFonts w:ascii="Segoe UI" w:eastAsia="Segoe UI" w:hAnsi="Segoe UI" w:cs="Segoe UI"/>
          <w:shd w:val="clear" w:color="auto" w:fill="C0C0C0"/>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2407D0">
        <w:rPr>
          <w:rFonts w:ascii="Segoe UI" w:eastAsia="Segoe UI" w:hAnsi="Segoe UI" w:cs="Segoe UI"/>
          <w:shd w:val="clear" w:color="auto" w:fill="C0C0C0"/>
        </w:rPr>
        <w:t>ua</w:t>
      </w:r>
      <w:proofErr w:type="spellEnd"/>
      <w:r w:rsidRPr="002407D0">
        <w:rPr>
          <w:rFonts w:ascii="Segoe UI" w:eastAsia="Segoe UI" w:hAnsi="Segoe UI" w:cs="Segoe UI"/>
          <w:shd w:val="clear" w:color="auto" w:fill="C0C0C0"/>
        </w:rPr>
        <w:t>) sócio(a)-administrador(a), senhor(a) _________________________________________________________________, inscrito no CPF nº. _______________________________, vem apresentar a seguinte proposta comercial:</w:t>
      </w:r>
    </w:p>
    <w:p w:rsidR="007F4355" w:rsidRPr="002407D0" w:rsidRDefault="007F4355">
      <w:pPr>
        <w:spacing w:after="0" w:line="300" w:lineRule="auto"/>
        <w:jc w:val="both"/>
        <w:rPr>
          <w:rFonts w:ascii="Segoe UI" w:eastAsia="Segoe UI" w:hAnsi="Segoe UI" w:cs="Segoe UI"/>
          <w:shd w:val="clear" w:color="auto" w:fill="C0C0C0"/>
        </w:rPr>
      </w:pPr>
    </w:p>
    <w:tbl>
      <w:tblPr>
        <w:tblW w:w="0" w:type="auto"/>
        <w:jc w:val="center"/>
        <w:tblCellMar>
          <w:left w:w="10" w:type="dxa"/>
          <w:right w:w="10" w:type="dxa"/>
        </w:tblCellMar>
        <w:tblLook w:val="0000" w:firstRow="0" w:lastRow="0" w:firstColumn="0" w:lastColumn="0" w:noHBand="0" w:noVBand="0"/>
      </w:tblPr>
      <w:tblGrid>
        <w:gridCol w:w="759"/>
        <w:gridCol w:w="1467"/>
        <w:gridCol w:w="1247"/>
        <w:gridCol w:w="1711"/>
        <w:gridCol w:w="1847"/>
        <w:gridCol w:w="1463"/>
      </w:tblGrid>
      <w:tr w:rsidR="007F4355" w:rsidRPr="002407D0">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2407D0" w:rsidRDefault="005658BE">
            <w:pPr>
              <w:spacing w:line="300" w:lineRule="auto"/>
              <w:jc w:val="center"/>
              <w:rPr>
                <w:rFonts w:ascii="Segoe UI" w:hAnsi="Segoe UI" w:cs="Segoe UI"/>
              </w:rPr>
            </w:pPr>
            <w:r w:rsidRPr="002407D0">
              <w:rPr>
                <w:rFonts w:ascii="Segoe UI" w:eastAsia="Segoe UI" w:hAnsi="Segoe UI" w:cs="Segoe UI"/>
                <w:b/>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2407D0" w:rsidRDefault="005658BE">
            <w:pPr>
              <w:spacing w:line="300" w:lineRule="auto"/>
              <w:jc w:val="center"/>
              <w:rPr>
                <w:rFonts w:ascii="Segoe UI" w:hAnsi="Segoe UI" w:cs="Segoe UI"/>
              </w:rPr>
            </w:pPr>
            <w:r w:rsidRPr="002407D0">
              <w:rPr>
                <w:rFonts w:ascii="Segoe UI" w:eastAsia="Segoe UI" w:hAnsi="Segoe UI" w:cs="Segoe UI"/>
                <w:b/>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2407D0" w:rsidRDefault="005658BE">
            <w:pPr>
              <w:spacing w:line="300" w:lineRule="auto"/>
              <w:jc w:val="center"/>
              <w:rPr>
                <w:rFonts w:ascii="Segoe UI" w:hAnsi="Segoe UI" w:cs="Segoe UI"/>
              </w:rPr>
            </w:pPr>
            <w:r w:rsidRPr="002407D0">
              <w:rPr>
                <w:rFonts w:ascii="Segoe UI" w:eastAsia="Segoe UI" w:hAnsi="Segoe UI" w:cs="Segoe UI"/>
                <w:b/>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2407D0" w:rsidRDefault="005658BE">
            <w:pPr>
              <w:spacing w:line="300" w:lineRule="auto"/>
              <w:jc w:val="center"/>
              <w:rPr>
                <w:rFonts w:ascii="Segoe UI" w:hAnsi="Segoe UI" w:cs="Segoe UI"/>
              </w:rPr>
            </w:pPr>
            <w:r w:rsidRPr="002407D0">
              <w:rPr>
                <w:rFonts w:ascii="Segoe UI" w:eastAsia="Segoe UI" w:hAnsi="Segoe UI" w:cs="Segoe UI"/>
                <w:b/>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2407D0" w:rsidRDefault="005658BE">
            <w:pPr>
              <w:spacing w:line="300" w:lineRule="auto"/>
              <w:jc w:val="center"/>
              <w:rPr>
                <w:rFonts w:ascii="Segoe UI" w:hAnsi="Segoe UI" w:cs="Segoe UI"/>
              </w:rPr>
            </w:pPr>
            <w:r w:rsidRPr="002407D0">
              <w:rPr>
                <w:rFonts w:ascii="Segoe UI" w:eastAsia="Segoe UI" w:hAnsi="Segoe UI" w:cs="Segoe UI"/>
                <w:b/>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2407D0" w:rsidRDefault="005658BE">
            <w:pPr>
              <w:spacing w:line="300" w:lineRule="auto"/>
              <w:jc w:val="center"/>
              <w:rPr>
                <w:rFonts w:ascii="Segoe UI" w:hAnsi="Segoe UI" w:cs="Segoe UI"/>
              </w:rPr>
            </w:pPr>
            <w:r w:rsidRPr="002407D0">
              <w:rPr>
                <w:rFonts w:ascii="Segoe UI" w:eastAsia="Segoe UI" w:hAnsi="Segoe UI" w:cs="Segoe UI"/>
                <w:b/>
                <w:shd w:val="clear" w:color="auto" w:fill="C0C0C0"/>
              </w:rPr>
              <w:t>PREÇO TOTAL</w:t>
            </w:r>
          </w:p>
        </w:tc>
      </w:tr>
      <w:tr w:rsidR="007F4355" w:rsidRPr="002407D0">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2407D0" w:rsidRDefault="005658BE">
            <w:pPr>
              <w:spacing w:line="300" w:lineRule="auto"/>
              <w:jc w:val="center"/>
              <w:rPr>
                <w:rFonts w:ascii="Segoe UI" w:hAnsi="Segoe UI" w:cs="Segoe UI"/>
              </w:rPr>
            </w:pPr>
            <w:r w:rsidRPr="002407D0">
              <w:rPr>
                <w:rFonts w:ascii="Segoe UI" w:eastAsia="Segoe UI" w:hAnsi="Segoe UI" w:cs="Segoe UI"/>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2407D0" w:rsidRDefault="007F4355">
            <w:pPr>
              <w:spacing w:line="300" w:lineRule="auto"/>
              <w:jc w:val="center"/>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2407D0" w:rsidRDefault="007F4355">
            <w:pPr>
              <w:spacing w:line="300" w:lineRule="auto"/>
              <w:jc w:val="center"/>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2407D0" w:rsidRDefault="007F4355">
            <w:pPr>
              <w:spacing w:line="300" w:lineRule="auto"/>
              <w:jc w:val="center"/>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2407D0" w:rsidRDefault="007F4355">
            <w:pPr>
              <w:spacing w:line="300" w:lineRule="auto"/>
              <w:jc w:val="center"/>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2407D0" w:rsidRDefault="007F4355">
            <w:pPr>
              <w:spacing w:line="300" w:lineRule="auto"/>
              <w:jc w:val="center"/>
              <w:rPr>
                <w:rFonts w:ascii="Segoe UI" w:eastAsia="Calibri" w:hAnsi="Segoe UI" w:cs="Segoe UI"/>
              </w:rPr>
            </w:pPr>
          </w:p>
        </w:tc>
      </w:tr>
    </w:tbl>
    <w:p w:rsidR="007F4355" w:rsidRPr="002407D0" w:rsidRDefault="007F4355">
      <w:pPr>
        <w:spacing w:after="0" w:line="300" w:lineRule="auto"/>
        <w:jc w:val="both"/>
        <w:rPr>
          <w:rFonts w:ascii="Segoe UI" w:eastAsia="Segoe UI" w:hAnsi="Segoe UI" w:cs="Segoe UI"/>
          <w:shd w:val="clear" w:color="auto" w:fill="C0C0C0"/>
        </w:rPr>
      </w:pPr>
    </w:p>
    <w:p w:rsidR="007F4355" w:rsidRPr="002407D0" w:rsidRDefault="005658BE">
      <w:pPr>
        <w:spacing w:line="300" w:lineRule="auto"/>
        <w:jc w:val="both"/>
        <w:rPr>
          <w:rFonts w:ascii="Segoe UI" w:eastAsia="Segoe UI" w:hAnsi="Segoe UI" w:cs="Segoe UI"/>
          <w:shd w:val="clear" w:color="auto" w:fill="C0C0C0"/>
        </w:rPr>
      </w:pPr>
      <w:r w:rsidRPr="002407D0">
        <w:rPr>
          <w:rFonts w:ascii="Segoe UI" w:eastAsia="Segoe UI" w:hAnsi="Segoe UI" w:cs="Segoe UI"/>
          <w:b/>
          <w:shd w:val="clear" w:color="auto" w:fill="C0C0C0"/>
        </w:rPr>
        <w:t xml:space="preserve">Declaramos, </w:t>
      </w:r>
      <w:r w:rsidRPr="002407D0">
        <w:rPr>
          <w:rFonts w:ascii="Segoe UI" w:eastAsia="Segoe UI" w:hAnsi="Segoe UI" w:cs="Segoe UI"/>
          <w:shd w:val="clear" w:color="auto" w:fill="C0C0C0"/>
        </w:rPr>
        <w:t>para os devidos fins, que sua proposta econômica compreende a integralidade dos custos para atendimento dos direitos trabalhistas assegurados na CR/88.</w:t>
      </w:r>
    </w:p>
    <w:p w:rsidR="007F4355" w:rsidRPr="002407D0" w:rsidRDefault="005658BE">
      <w:pPr>
        <w:spacing w:after="0" w:line="300" w:lineRule="auto"/>
        <w:jc w:val="both"/>
        <w:rPr>
          <w:rFonts w:ascii="Segoe UI" w:eastAsia="Segoe UI" w:hAnsi="Segoe UI" w:cs="Segoe UI"/>
          <w:shd w:val="clear" w:color="auto" w:fill="C0C0C0"/>
        </w:rPr>
      </w:pPr>
      <w:r w:rsidRPr="002407D0">
        <w:rPr>
          <w:rFonts w:ascii="Segoe UI" w:eastAsia="Segoe UI" w:hAnsi="Segoe UI" w:cs="Segoe UI"/>
          <w:shd w:val="clear" w:color="auto" w:fill="C0C0C0"/>
        </w:rPr>
        <w:t>Local e data.</w:t>
      </w:r>
    </w:p>
    <w:p w:rsidR="007F4355" w:rsidRPr="002407D0" w:rsidRDefault="007F4355">
      <w:pPr>
        <w:spacing w:after="0" w:line="300" w:lineRule="auto"/>
        <w:jc w:val="both"/>
        <w:rPr>
          <w:rFonts w:ascii="Segoe UI" w:eastAsia="Segoe UI" w:hAnsi="Segoe UI" w:cs="Segoe UI"/>
          <w:shd w:val="clear" w:color="auto" w:fill="C0C0C0"/>
        </w:rPr>
      </w:pPr>
    </w:p>
    <w:p w:rsidR="007F4355" w:rsidRPr="002407D0" w:rsidRDefault="005658BE">
      <w:pPr>
        <w:spacing w:line="300" w:lineRule="auto"/>
        <w:jc w:val="both"/>
        <w:rPr>
          <w:rFonts w:ascii="Segoe UI" w:eastAsia="Segoe UI" w:hAnsi="Segoe UI" w:cs="Segoe UI"/>
          <w:shd w:val="clear" w:color="auto" w:fill="C0C0C0"/>
        </w:rPr>
      </w:pPr>
      <w:r w:rsidRPr="002407D0">
        <w:rPr>
          <w:rFonts w:ascii="Segoe UI" w:eastAsia="Segoe UI" w:hAnsi="Segoe UI" w:cs="Segoe UI"/>
          <w:shd w:val="clear" w:color="auto" w:fill="C0C0C0"/>
        </w:rPr>
        <w:t>_____________________________________</w:t>
      </w:r>
    </w:p>
    <w:p w:rsidR="007F4355" w:rsidRPr="00CC45A1" w:rsidRDefault="005658BE">
      <w:pPr>
        <w:spacing w:line="300" w:lineRule="auto"/>
        <w:jc w:val="both"/>
        <w:rPr>
          <w:rFonts w:ascii="Segoe UI" w:eastAsia="Segoe UI" w:hAnsi="Segoe UI" w:cs="Segoe UI"/>
        </w:rPr>
      </w:pPr>
      <w:r w:rsidRPr="002407D0">
        <w:rPr>
          <w:rFonts w:ascii="Segoe UI" w:eastAsia="Segoe UI" w:hAnsi="Segoe UI" w:cs="Segoe UI"/>
          <w:shd w:val="clear" w:color="auto" w:fill="C0C0C0"/>
        </w:rPr>
        <w:t>Assinatura</w:t>
      </w:r>
      <w:r w:rsidRPr="00CC45A1">
        <w:rPr>
          <w:rFonts w:ascii="Segoe UI" w:eastAsia="Segoe UI" w:hAnsi="Segoe UI" w:cs="Segoe UI"/>
        </w:rPr>
        <w:t xml:space="preserve"> </w:t>
      </w: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ANEXO IV</w:t>
      </w: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DECLARAÇÃO DE CUMPRIMENTO DO DISPOSTO NO INCISO XXXIII DO ART. 7º DA CR/88</w:t>
      </w:r>
    </w:p>
    <w:p w:rsidR="007F4355" w:rsidRPr="00CC45A1" w:rsidRDefault="007F4355">
      <w:pPr>
        <w:tabs>
          <w:tab w:val="left" w:pos="2268"/>
        </w:tabs>
        <w:spacing w:after="0" w:line="300" w:lineRule="auto"/>
        <w:jc w:val="both"/>
        <w:rPr>
          <w:rFonts w:ascii="Segoe UI" w:eastAsia="Segoe UI" w:hAnsi="Segoe UI" w:cs="Segoe UI"/>
        </w:rPr>
      </w:pPr>
    </w:p>
    <w:p w:rsidR="002407D0" w:rsidRPr="00CC45A1" w:rsidRDefault="002407D0" w:rsidP="002407D0">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Pr>
          <w:rFonts w:ascii="Segoe UI" w:hAnsi="Segoe UI" w:cs="Segoe UI"/>
        </w:rPr>
        <w:t>31</w:t>
      </w:r>
      <w:r w:rsidRPr="00CC45A1">
        <w:rPr>
          <w:rFonts w:ascii="Segoe UI" w:hAnsi="Segoe UI" w:cs="Segoe UI"/>
        </w:rPr>
        <w:t>/20</w:t>
      </w:r>
      <w:r>
        <w:rPr>
          <w:rFonts w:ascii="Segoe UI" w:hAnsi="Segoe UI" w:cs="Segoe UI"/>
        </w:rPr>
        <w:t>25</w:t>
      </w:r>
    </w:p>
    <w:p w:rsidR="002407D0" w:rsidRPr="00CC45A1" w:rsidRDefault="002407D0" w:rsidP="002407D0">
      <w:pPr>
        <w:tabs>
          <w:tab w:val="left" w:pos="2268"/>
        </w:tabs>
        <w:spacing w:after="0" w:line="240" w:lineRule="auto"/>
        <w:jc w:val="both"/>
        <w:rPr>
          <w:rFonts w:ascii="Segoe UI" w:hAnsi="Segoe UI" w:cs="Segoe UI"/>
        </w:rPr>
      </w:pPr>
      <w:r w:rsidRPr="00CC45A1">
        <w:rPr>
          <w:rFonts w:ascii="Segoe UI" w:hAnsi="Segoe UI" w:cs="Segoe UI"/>
        </w:rPr>
        <w:t>Pregã</w:t>
      </w:r>
      <w:r>
        <w:rPr>
          <w:rFonts w:ascii="Segoe UI" w:hAnsi="Segoe UI" w:cs="Segoe UI"/>
        </w:rPr>
        <w:t>o nº. 010</w:t>
      </w:r>
      <w:r w:rsidRPr="00CC45A1">
        <w:rPr>
          <w:rFonts w:ascii="Segoe UI" w:hAnsi="Segoe UI" w:cs="Segoe UI"/>
        </w:rPr>
        <w:t>/20</w:t>
      </w:r>
      <w:r>
        <w:rPr>
          <w:rFonts w:ascii="Segoe UI" w:hAnsi="Segoe UI" w:cs="Segoe UI"/>
        </w:rPr>
        <w:t>25</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A __________________________________________________________________________________________, pessoa física </w:t>
      </w:r>
      <w:r w:rsidRPr="00CC45A1">
        <w:rPr>
          <w:rFonts w:ascii="Segoe UI" w:eastAsia="Segoe UI" w:hAnsi="Segoe UI" w:cs="Segoe UI"/>
          <w:b/>
        </w:rPr>
        <w:t xml:space="preserve">ou </w:t>
      </w:r>
      <w:r w:rsidRPr="00CC45A1">
        <w:rPr>
          <w:rFonts w:ascii="Segoe UI" w:eastAsia="Segoe UI" w:hAnsi="Segoe UI" w:cs="Segoe UI"/>
        </w:rPr>
        <w:t xml:space="preserve">jurídica de direito privado, inscrita no CPF </w:t>
      </w:r>
      <w:r w:rsidRPr="00CC45A1">
        <w:rPr>
          <w:rFonts w:ascii="Segoe UI" w:eastAsia="Segoe UI" w:hAnsi="Segoe UI" w:cs="Segoe UI"/>
          <w:b/>
        </w:rPr>
        <w:t xml:space="preserve">ou </w:t>
      </w:r>
      <w:r w:rsidRPr="00CC45A1">
        <w:rPr>
          <w:rFonts w:ascii="Segoe UI" w:eastAsia="Segoe UI" w:hAnsi="Segoe UI" w:cs="Segoe UI"/>
        </w:rPr>
        <w:t xml:space="preserve">CNPJ nº. ______________________________________, com sede </w:t>
      </w:r>
      <w:r w:rsidRPr="00CC45A1">
        <w:rPr>
          <w:rFonts w:ascii="Segoe UI" w:eastAsia="Segoe UI" w:hAnsi="Segoe UI" w:cs="Segoe UI"/>
          <w:b/>
        </w:rPr>
        <w:t xml:space="preserve">ou </w:t>
      </w:r>
      <w:r w:rsidRPr="00CC45A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C45A1">
        <w:rPr>
          <w:rFonts w:ascii="Segoe UI" w:eastAsia="Segoe UI" w:hAnsi="Segoe UI" w:cs="Segoe UI"/>
        </w:rPr>
        <w:t>ua</w:t>
      </w:r>
      <w:proofErr w:type="spellEnd"/>
      <w:r w:rsidRPr="00CC45A1">
        <w:rPr>
          <w:rFonts w:ascii="Segoe UI" w:eastAsia="Segoe UI" w:hAnsi="Segoe UI" w:cs="Segoe UI"/>
        </w:rPr>
        <w:t xml:space="preserve">) sócio(a)-administrador(a), senhor(a) _________________________________________________________________, inscrito no CPF nº. _______________________________, </w:t>
      </w:r>
      <w:r w:rsidRPr="00CC45A1">
        <w:rPr>
          <w:rFonts w:ascii="Segoe UI" w:eastAsia="Segoe UI" w:hAnsi="Segoe UI" w:cs="Segoe UI"/>
          <w:b/>
        </w:rPr>
        <w:t xml:space="preserve">declara, </w:t>
      </w:r>
      <w:r w:rsidRPr="00CC45A1">
        <w:rPr>
          <w:rFonts w:ascii="Segoe UI" w:eastAsia="Segoe UI" w:hAnsi="Segoe UI" w:cs="Segoe UI"/>
        </w:rPr>
        <w:t>para os devidos fins, que cumpre o disposto no inciso XXXIII do art. 7º da CR/88.</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after="0" w:line="300" w:lineRule="auto"/>
        <w:jc w:val="both"/>
        <w:rPr>
          <w:rFonts w:ascii="Segoe UI" w:eastAsia="Segoe UI" w:hAnsi="Segoe UI" w:cs="Segoe UI"/>
        </w:rPr>
      </w:pPr>
      <w:r w:rsidRPr="00CC45A1">
        <w:rPr>
          <w:rFonts w:ascii="Segoe UI" w:eastAsia="Segoe UI" w:hAnsi="Segoe UI" w:cs="Segoe UI"/>
        </w:rPr>
        <w:t>Local e data.</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_____________________________________</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Assinatura </w:t>
      </w:r>
    </w:p>
    <w:p w:rsidR="007F4355" w:rsidRPr="00CC45A1" w:rsidRDefault="007F4355">
      <w:pPr>
        <w:spacing w:line="300" w:lineRule="auto"/>
        <w:jc w:val="both"/>
        <w:rPr>
          <w:rFonts w:ascii="Segoe UI" w:eastAsia="Segoe UI" w:hAnsi="Segoe UI" w:cs="Segoe UI"/>
        </w:rPr>
      </w:pPr>
    </w:p>
    <w:p w:rsidR="007F4355" w:rsidRPr="00CC45A1" w:rsidRDefault="007F4355">
      <w:pPr>
        <w:spacing w:line="300" w:lineRule="auto"/>
        <w:jc w:val="both"/>
        <w:rPr>
          <w:rFonts w:ascii="Segoe UI" w:eastAsia="Segoe UI" w:hAnsi="Segoe UI" w:cs="Segoe UI"/>
        </w:rPr>
      </w:pPr>
    </w:p>
    <w:p w:rsidR="007F4355" w:rsidRPr="00CC45A1" w:rsidRDefault="007F4355">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2F362F" w:rsidRPr="00CC45A1" w:rsidRDefault="002F362F">
      <w:pPr>
        <w:spacing w:line="300" w:lineRule="auto"/>
        <w:jc w:val="both"/>
        <w:rPr>
          <w:rFonts w:ascii="Segoe UI" w:eastAsia="Segoe UI" w:hAnsi="Segoe UI" w:cs="Segoe UI"/>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ANEXO V</w:t>
      </w: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DECLARAÇÃO DE CUMPRIMENTO DE RESERVA DE CARGOS PARA PESSOA COM DEFICIÊNCIA E PARA REABILITAÇÃO</w:t>
      </w:r>
    </w:p>
    <w:p w:rsidR="007F4355" w:rsidRPr="00CC45A1" w:rsidRDefault="007F4355">
      <w:pPr>
        <w:tabs>
          <w:tab w:val="left" w:pos="2268"/>
        </w:tabs>
        <w:spacing w:after="0" w:line="300" w:lineRule="auto"/>
        <w:jc w:val="both"/>
        <w:rPr>
          <w:rFonts w:ascii="Segoe UI" w:eastAsia="Segoe UI" w:hAnsi="Segoe UI" w:cs="Segoe UI"/>
        </w:rPr>
      </w:pPr>
    </w:p>
    <w:p w:rsidR="002407D0" w:rsidRPr="00CC45A1" w:rsidRDefault="002407D0" w:rsidP="002407D0">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Pr>
          <w:rFonts w:ascii="Segoe UI" w:hAnsi="Segoe UI" w:cs="Segoe UI"/>
        </w:rPr>
        <w:t>31</w:t>
      </w:r>
      <w:r w:rsidRPr="00CC45A1">
        <w:rPr>
          <w:rFonts w:ascii="Segoe UI" w:hAnsi="Segoe UI" w:cs="Segoe UI"/>
        </w:rPr>
        <w:t>/20</w:t>
      </w:r>
      <w:r>
        <w:rPr>
          <w:rFonts w:ascii="Segoe UI" w:hAnsi="Segoe UI" w:cs="Segoe UI"/>
        </w:rPr>
        <w:t>25</w:t>
      </w:r>
    </w:p>
    <w:p w:rsidR="002407D0" w:rsidRPr="00CC45A1" w:rsidRDefault="002407D0" w:rsidP="002407D0">
      <w:pPr>
        <w:tabs>
          <w:tab w:val="left" w:pos="2268"/>
        </w:tabs>
        <w:spacing w:after="0" w:line="240" w:lineRule="auto"/>
        <w:jc w:val="both"/>
        <w:rPr>
          <w:rFonts w:ascii="Segoe UI" w:hAnsi="Segoe UI" w:cs="Segoe UI"/>
        </w:rPr>
      </w:pPr>
      <w:r w:rsidRPr="00CC45A1">
        <w:rPr>
          <w:rFonts w:ascii="Segoe UI" w:hAnsi="Segoe UI" w:cs="Segoe UI"/>
        </w:rPr>
        <w:t>Pregã</w:t>
      </w:r>
      <w:r>
        <w:rPr>
          <w:rFonts w:ascii="Segoe UI" w:hAnsi="Segoe UI" w:cs="Segoe UI"/>
        </w:rPr>
        <w:t>o nº. 010</w:t>
      </w:r>
      <w:r w:rsidRPr="00CC45A1">
        <w:rPr>
          <w:rFonts w:ascii="Segoe UI" w:hAnsi="Segoe UI" w:cs="Segoe UI"/>
        </w:rPr>
        <w:t>/20</w:t>
      </w:r>
      <w:r>
        <w:rPr>
          <w:rFonts w:ascii="Segoe UI" w:hAnsi="Segoe UI" w:cs="Segoe UI"/>
        </w:rPr>
        <w:t>25</w:t>
      </w:r>
    </w:p>
    <w:p w:rsidR="00BF5B6B" w:rsidRPr="00CC45A1" w:rsidRDefault="00BF5B6B" w:rsidP="00BF5B6B">
      <w:pPr>
        <w:tabs>
          <w:tab w:val="left" w:pos="2268"/>
        </w:tabs>
        <w:spacing w:after="0" w:line="240" w:lineRule="auto"/>
        <w:jc w:val="both"/>
        <w:rPr>
          <w:rFonts w:ascii="Segoe UI" w:hAnsi="Segoe UI" w:cs="Segoe UI"/>
        </w:rPr>
      </w:pP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A empresa 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C45A1">
        <w:rPr>
          <w:rFonts w:ascii="Segoe UI" w:eastAsia="Segoe UI" w:hAnsi="Segoe UI" w:cs="Segoe UI"/>
        </w:rPr>
        <w:t>ua</w:t>
      </w:r>
      <w:proofErr w:type="spellEnd"/>
      <w:r w:rsidRPr="00CC45A1">
        <w:rPr>
          <w:rFonts w:ascii="Segoe UI" w:eastAsia="Segoe UI" w:hAnsi="Segoe UI" w:cs="Segoe UI"/>
        </w:rPr>
        <w:t xml:space="preserve">) sócio(a)-administrador(a), senhor(a) _________________________________________________________________, inscrito no CPF nº. _______________________________, </w:t>
      </w:r>
      <w:r w:rsidRPr="00CC45A1">
        <w:rPr>
          <w:rFonts w:ascii="Segoe UI" w:eastAsia="Segoe UI" w:hAnsi="Segoe UI" w:cs="Segoe UI"/>
          <w:b/>
        </w:rPr>
        <w:t xml:space="preserve">declara, </w:t>
      </w:r>
      <w:r w:rsidRPr="00CC45A1">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CC45A1">
        <w:rPr>
          <w:rFonts w:ascii="Segoe UI" w:eastAsia="Segoe UI" w:hAnsi="Segoe UI" w:cs="Segoe UI"/>
          <w:b/>
        </w:rPr>
        <w:t xml:space="preserve">ou </w:t>
      </w:r>
      <w:r w:rsidRPr="00CC45A1">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after="0" w:line="300" w:lineRule="auto"/>
        <w:jc w:val="both"/>
        <w:rPr>
          <w:rFonts w:ascii="Segoe UI" w:eastAsia="Segoe UI" w:hAnsi="Segoe UI" w:cs="Segoe UI"/>
        </w:rPr>
      </w:pPr>
      <w:r w:rsidRPr="00CC45A1">
        <w:rPr>
          <w:rFonts w:ascii="Segoe UI" w:eastAsia="Segoe UI" w:hAnsi="Segoe UI" w:cs="Segoe UI"/>
        </w:rPr>
        <w:t>Local e data.</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_____________________________________</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Assinatura </w:t>
      </w:r>
    </w:p>
    <w:p w:rsidR="007F4355" w:rsidRPr="00CC45A1" w:rsidRDefault="007F4355">
      <w:pPr>
        <w:spacing w:line="300" w:lineRule="auto"/>
        <w:jc w:val="both"/>
        <w:rPr>
          <w:rFonts w:ascii="Segoe UI" w:eastAsia="Segoe UI" w:hAnsi="Segoe UI" w:cs="Segoe UI"/>
        </w:rPr>
      </w:pP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7F4355">
      <w:pPr>
        <w:tabs>
          <w:tab w:val="left" w:pos="0"/>
        </w:tabs>
        <w:spacing w:after="0" w:line="300" w:lineRule="auto"/>
        <w:jc w:val="center"/>
        <w:rPr>
          <w:rFonts w:ascii="Segoe UI" w:eastAsia="Segoe UI" w:hAnsi="Segoe UI" w:cs="Segoe UI"/>
          <w:b/>
        </w:rPr>
      </w:pPr>
    </w:p>
    <w:p w:rsidR="007F4355" w:rsidRDefault="007F4355">
      <w:pPr>
        <w:tabs>
          <w:tab w:val="left" w:pos="0"/>
        </w:tabs>
        <w:spacing w:after="0" w:line="300" w:lineRule="auto"/>
        <w:jc w:val="center"/>
        <w:rPr>
          <w:rFonts w:ascii="Segoe UI" w:eastAsia="Segoe UI" w:hAnsi="Segoe UI" w:cs="Segoe UI"/>
          <w:b/>
        </w:rPr>
      </w:pPr>
    </w:p>
    <w:p w:rsidR="002407D0" w:rsidRDefault="002407D0">
      <w:pPr>
        <w:tabs>
          <w:tab w:val="left" w:pos="0"/>
        </w:tabs>
        <w:spacing w:after="0" w:line="300" w:lineRule="auto"/>
        <w:jc w:val="center"/>
        <w:rPr>
          <w:rFonts w:ascii="Segoe UI" w:eastAsia="Segoe UI" w:hAnsi="Segoe UI" w:cs="Segoe UI"/>
          <w:b/>
        </w:rPr>
      </w:pPr>
    </w:p>
    <w:p w:rsidR="002407D0" w:rsidRPr="00CC45A1" w:rsidRDefault="002407D0">
      <w:pPr>
        <w:tabs>
          <w:tab w:val="left" w:pos="0"/>
        </w:tabs>
        <w:spacing w:after="0" w:line="300" w:lineRule="auto"/>
        <w:jc w:val="center"/>
        <w:rPr>
          <w:rFonts w:ascii="Segoe UI" w:eastAsia="Segoe UI" w:hAnsi="Segoe UI" w:cs="Segoe UI"/>
          <w:b/>
        </w:rPr>
      </w:pP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ANEXO VI</w:t>
      </w: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TERMO DE CREDENCIAMENTO</w:t>
      </w:r>
    </w:p>
    <w:p w:rsidR="00BF5B6B" w:rsidRPr="00CC45A1" w:rsidRDefault="00BF5B6B">
      <w:pPr>
        <w:tabs>
          <w:tab w:val="left" w:pos="0"/>
        </w:tabs>
        <w:spacing w:after="0" w:line="300" w:lineRule="auto"/>
        <w:jc w:val="center"/>
        <w:rPr>
          <w:rFonts w:ascii="Segoe UI" w:eastAsia="Segoe UI" w:hAnsi="Segoe UI" w:cs="Segoe UI"/>
          <w:b/>
        </w:rPr>
      </w:pPr>
    </w:p>
    <w:p w:rsidR="003E62E1" w:rsidRPr="00CC45A1" w:rsidRDefault="003E62E1" w:rsidP="003E62E1">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Pr>
          <w:rFonts w:ascii="Segoe UI" w:hAnsi="Segoe UI" w:cs="Segoe UI"/>
        </w:rPr>
        <w:t>31</w:t>
      </w:r>
      <w:r w:rsidRPr="00CC45A1">
        <w:rPr>
          <w:rFonts w:ascii="Segoe UI" w:hAnsi="Segoe UI" w:cs="Segoe UI"/>
        </w:rPr>
        <w:t>/20</w:t>
      </w:r>
      <w:r>
        <w:rPr>
          <w:rFonts w:ascii="Segoe UI" w:hAnsi="Segoe UI" w:cs="Segoe UI"/>
        </w:rPr>
        <w:t>25</w:t>
      </w:r>
    </w:p>
    <w:p w:rsidR="003E62E1" w:rsidRPr="00CC45A1" w:rsidRDefault="003E62E1" w:rsidP="003E62E1">
      <w:pPr>
        <w:tabs>
          <w:tab w:val="left" w:pos="2268"/>
        </w:tabs>
        <w:spacing w:after="0" w:line="240" w:lineRule="auto"/>
        <w:jc w:val="both"/>
        <w:rPr>
          <w:rFonts w:ascii="Segoe UI" w:hAnsi="Segoe UI" w:cs="Segoe UI"/>
        </w:rPr>
      </w:pPr>
      <w:r w:rsidRPr="00CC45A1">
        <w:rPr>
          <w:rFonts w:ascii="Segoe UI" w:hAnsi="Segoe UI" w:cs="Segoe UI"/>
        </w:rPr>
        <w:t>Pregã</w:t>
      </w:r>
      <w:r>
        <w:rPr>
          <w:rFonts w:ascii="Segoe UI" w:hAnsi="Segoe UI" w:cs="Segoe UI"/>
        </w:rPr>
        <w:t>o nº. 010</w:t>
      </w:r>
      <w:r w:rsidRPr="00CC45A1">
        <w:rPr>
          <w:rFonts w:ascii="Segoe UI" w:hAnsi="Segoe UI" w:cs="Segoe UI"/>
        </w:rPr>
        <w:t>/20</w:t>
      </w:r>
      <w:r>
        <w:rPr>
          <w:rFonts w:ascii="Segoe UI" w:hAnsi="Segoe UI" w:cs="Segoe UI"/>
        </w:rPr>
        <w:t>25</w:t>
      </w:r>
    </w:p>
    <w:p w:rsidR="00BF5B6B" w:rsidRPr="00CC45A1" w:rsidRDefault="00BF5B6B" w:rsidP="00BF5B6B">
      <w:pPr>
        <w:tabs>
          <w:tab w:val="left" w:pos="2268"/>
        </w:tabs>
        <w:spacing w:after="0" w:line="240" w:lineRule="auto"/>
        <w:jc w:val="both"/>
        <w:rPr>
          <w:rFonts w:ascii="Segoe UI" w:hAnsi="Segoe UI" w:cs="Segoe UI"/>
        </w:rPr>
      </w:pP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A __________________________________________________________________________________________, pessoa física </w:t>
      </w:r>
      <w:r w:rsidRPr="00CC45A1">
        <w:rPr>
          <w:rFonts w:ascii="Segoe UI" w:eastAsia="Segoe UI" w:hAnsi="Segoe UI" w:cs="Segoe UI"/>
          <w:b/>
        </w:rPr>
        <w:t xml:space="preserve">ou </w:t>
      </w:r>
      <w:r w:rsidRPr="00CC45A1">
        <w:rPr>
          <w:rFonts w:ascii="Segoe UI" w:eastAsia="Segoe UI" w:hAnsi="Segoe UI" w:cs="Segoe UI"/>
        </w:rPr>
        <w:t xml:space="preserve">jurídica de direito privado, inscrita no CPF </w:t>
      </w:r>
      <w:r w:rsidRPr="00CC45A1">
        <w:rPr>
          <w:rFonts w:ascii="Segoe UI" w:eastAsia="Segoe UI" w:hAnsi="Segoe UI" w:cs="Segoe UI"/>
          <w:b/>
        </w:rPr>
        <w:t xml:space="preserve">ou </w:t>
      </w:r>
      <w:r w:rsidRPr="00CC45A1">
        <w:rPr>
          <w:rFonts w:ascii="Segoe UI" w:eastAsia="Segoe UI" w:hAnsi="Segoe UI" w:cs="Segoe UI"/>
        </w:rPr>
        <w:t xml:space="preserve">CNPJ nº. ______________________________________, com sede </w:t>
      </w:r>
      <w:r w:rsidRPr="00CC45A1">
        <w:rPr>
          <w:rFonts w:ascii="Segoe UI" w:eastAsia="Segoe UI" w:hAnsi="Segoe UI" w:cs="Segoe UI"/>
          <w:b/>
        </w:rPr>
        <w:t xml:space="preserve">ou </w:t>
      </w:r>
      <w:r w:rsidRPr="00CC45A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C45A1">
        <w:rPr>
          <w:rFonts w:ascii="Segoe UI" w:eastAsia="Segoe UI" w:hAnsi="Segoe UI" w:cs="Segoe UI"/>
        </w:rPr>
        <w:t>ua</w:t>
      </w:r>
      <w:proofErr w:type="spellEnd"/>
      <w:r w:rsidRPr="00CC45A1">
        <w:rPr>
          <w:rFonts w:ascii="Segoe UI" w:eastAsia="Segoe UI" w:hAnsi="Segoe UI" w:cs="Segoe UI"/>
        </w:rPr>
        <w:t xml:space="preserve">) sócio(a)-administrador(a), senhor(a) _________________________________________________________________, inscrito no CPF nº. _______________________________, </w:t>
      </w:r>
      <w:r w:rsidRPr="00CC45A1">
        <w:rPr>
          <w:rFonts w:ascii="Segoe UI" w:eastAsia="Segoe UI" w:hAnsi="Segoe UI" w:cs="Segoe UI"/>
          <w:b/>
        </w:rPr>
        <w:t xml:space="preserve">credencia, </w:t>
      </w:r>
      <w:r w:rsidRPr="00CC45A1">
        <w:rPr>
          <w:rFonts w:ascii="Segoe UI" w:eastAsia="Segoe UI" w:hAnsi="Segoe UI" w:cs="Segoe UI"/>
        </w:rPr>
        <w:t>para atuação neste Pregão, o senhor ___________________________________________________________________________________________,</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after="0" w:line="300" w:lineRule="auto"/>
        <w:jc w:val="both"/>
        <w:rPr>
          <w:rFonts w:ascii="Segoe UI" w:eastAsia="Segoe UI" w:hAnsi="Segoe UI" w:cs="Segoe UI"/>
        </w:rPr>
      </w:pPr>
      <w:r w:rsidRPr="00CC45A1">
        <w:rPr>
          <w:rFonts w:ascii="Segoe UI" w:eastAsia="Segoe UI" w:hAnsi="Segoe UI" w:cs="Segoe UI"/>
        </w:rPr>
        <w:t>Local e data.</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_____________________________________</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Assinatura</w:t>
      </w:r>
    </w:p>
    <w:p w:rsidR="007F4355" w:rsidRPr="00CC45A1" w:rsidRDefault="007F4355">
      <w:pPr>
        <w:tabs>
          <w:tab w:val="left" w:pos="0"/>
        </w:tabs>
        <w:spacing w:after="0" w:line="300" w:lineRule="auto"/>
        <w:jc w:val="center"/>
        <w:rPr>
          <w:rFonts w:ascii="Segoe UI" w:eastAsia="Segoe UI" w:hAnsi="Segoe UI" w:cs="Segoe UI"/>
          <w:b/>
        </w:rPr>
      </w:pPr>
    </w:p>
    <w:p w:rsidR="00D30BCC" w:rsidRPr="00CC45A1" w:rsidRDefault="00D30BCC">
      <w:pPr>
        <w:tabs>
          <w:tab w:val="left" w:pos="0"/>
        </w:tabs>
        <w:spacing w:after="0" w:line="300" w:lineRule="auto"/>
        <w:jc w:val="center"/>
        <w:rPr>
          <w:rFonts w:ascii="Segoe UI" w:eastAsia="Segoe UI" w:hAnsi="Segoe UI" w:cs="Segoe UI"/>
          <w:b/>
        </w:rPr>
      </w:pPr>
    </w:p>
    <w:p w:rsidR="00D30BCC" w:rsidRPr="00CC45A1" w:rsidRDefault="00D30BCC">
      <w:pPr>
        <w:tabs>
          <w:tab w:val="left" w:pos="0"/>
        </w:tabs>
        <w:spacing w:after="0" w:line="300" w:lineRule="auto"/>
        <w:jc w:val="center"/>
        <w:rPr>
          <w:rFonts w:ascii="Segoe UI" w:eastAsia="Segoe UI" w:hAnsi="Segoe UI" w:cs="Segoe UI"/>
          <w:b/>
        </w:rPr>
      </w:pPr>
    </w:p>
    <w:p w:rsidR="00D30BCC" w:rsidRPr="00CC45A1" w:rsidRDefault="00D30BCC">
      <w:pPr>
        <w:tabs>
          <w:tab w:val="left" w:pos="0"/>
        </w:tabs>
        <w:spacing w:after="0" w:line="300" w:lineRule="auto"/>
        <w:jc w:val="center"/>
        <w:rPr>
          <w:rFonts w:ascii="Segoe UI" w:eastAsia="Segoe UI" w:hAnsi="Segoe UI" w:cs="Segoe UI"/>
          <w:b/>
        </w:rPr>
      </w:pPr>
    </w:p>
    <w:p w:rsidR="00D30BCC" w:rsidRPr="00CC45A1" w:rsidRDefault="00D30BCC">
      <w:pPr>
        <w:tabs>
          <w:tab w:val="left" w:pos="0"/>
        </w:tabs>
        <w:spacing w:after="0" w:line="300" w:lineRule="auto"/>
        <w:jc w:val="center"/>
        <w:rPr>
          <w:rFonts w:ascii="Segoe UI" w:eastAsia="Segoe UI" w:hAnsi="Segoe UI" w:cs="Segoe UI"/>
          <w:b/>
        </w:rPr>
      </w:pPr>
    </w:p>
    <w:p w:rsidR="007F4355" w:rsidRDefault="007F4355">
      <w:pPr>
        <w:tabs>
          <w:tab w:val="left" w:pos="0"/>
        </w:tabs>
        <w:spacing w:after="0" w:line="300" w:lineRule="auto"/>
        <w:jc w:val="center"/>
        <w:rPr>
          <w:rFonts w:ascii="Segoe UI" w:eastAsia="Segoe UI" w:hAnsi="Segoe UI" w:cs="Segoe UI"/>
          <w:b/>
        </w:rPr>
      </w:pPr>
    </w:p>
    <w:p w:rsidR="003E62E1" w:rsidRDefault="003E62E1">
      <w:pPr>
        <w:tabs>
          <w:tab w:val="left" w:pos="0"/>
        </w:tabs>
        <w:spacing w:after="0" w:line="300" w:lineRule="auto"/>
        <w:jc w:val="center"/>
        <w:rPr>
          <w:rFonts w:ascii="Segoe UI" w:eastAsia="Segoe UI" w:hAnsi="Segoe UI" w:cs="Segoe UI"/>
          <w:b/>
        </w:rPr>
      </w:pPr>
    </w:p>
    <w:p w:rsidR="003E62E1" w:rsidRDefault="003E62E1">
      <w:pPr>
        <w:tabs>
          <w:tab w:val="left" w:pos="0"/>
        </w:tabs>
        <w:spacing w:after="0" w:line="300" w:lineRule="auto"/>
        <w:jc w:val="center"/>
        <w:rPr>
          <w:rFonts w:ascii="Segoe UI" w:eastAsia="Segoe UI" w:hAnsi="Segoe UI" w:cs="Segoe UI"/>
          <w:b/>
        </w:rPr>
      </w:pPr>
    </w:p>
    <w:p w:rsidR="003E62E1" w:rsidRDefault="003E62E1">
      <w:pPr>
        <w:tabs>
          <w:tab w:val="left" w:pos="0"/>
        </w:tabs>
        <w:spacing w:after="0" w:line="300" w:lineRule="auto"/>
        <w:jc w:val="center"/>
        <w:rPr>
          <w:rFonts w:ascii="Segoe UI" w:eastAsia="Segoe UI" w:hAnsi="Segoe UI" w:cs="Segoe UI"/>
          <w:b/>
        </w:rPr>
      </w:pPr>
    </w:p>
    <w:p w:rsidR="003E62E1" w:rsidRPr="00CC45A1" w:rsidRDefault="003E62E1">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ANEXO VII</w:t>
      </w:r>
    </w:p>
    <w:p w:rsidR="007F4355" w:rsidRPr="00CC45A1" w:rsidRDefault="007F4355">
      <w:pPr>
        <w:tabs>
          <w:tab w:val="left" w:pos="0"/>
        </w:tabs>
        <w:spacing w:after="0" w:line="300" w:lineRule="auto"/>
        <w:jc w:val="center"/>
        <w:rPr>
          <w:rFonts w:ascii="Segoe UI" w:eastAsia="Segoe UI" w:hAnsi="Segoe UI" w:cs="Segoe UI"/>
          <w:b/>
        </w:rPr>
      </w:pPr>
    </w:p>
    <w:p w:rsidR="007F4355" w:rsidRPr="003E62E1" w:rsidRDefault="005658BE">
      <w:pPr>
        <w:tabs>
          <w:tab w:val="left" w:pos="0"/>
        </w:tabs>
        <w:spacing w:after="0" w:line="300" w:lineRule="auto"/>
        <w:jc w:val="center"/>
        <w:rPr>
          <w:rFonts w:ascii="Segoe UI" w:eastAsia="Segoe UI" w:hAnsi="Segoe UI" w:cs="Segoe UI"/>
          <w:b/>
          <w:sz w:val="20"/>
          <w:szCs w:val="20"/>
        </w:rPr>
      </w:pPr>
      <w:r w:rsidRPr="003E62E1">
        <w:rPr>
          <w:rFonts w:ascii="Segoe UI" w:eastAsia="Segoe UI" w:hAnsi="Segoe UI" w:cs="Segoe UI"/>
          <w:b/>
          <w:sz w:val="20"/>
          <w:szCs w:val="20"/>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7F4355" w:rsidRPr="00CC45A1" w:rsidRDefault="007F4355">
      <w:pPr>
        <w:tabs>
          <w:tab w:val="left" w:pos="2268"/>
        </w:tabs>
        <w:spacing w:after="0" w:line="300" w:lineRule="auto"/>
        <w:jc w:val="both"/>
        <w:rPr>
          <w:rFonts w:ascii="Segoe UI" w:eastAsia="Segoe UI" w:hAnsi="Segoe UI" w:cs="Segoe UI"/>
        </w:rPr>
      </w:pPr>
    </w:p>
    <w:p w:rsidR="003E62E1" w:rsidRPr="00CC45A1" w:rsidRDefault="003E62E1" w:rsidP="003E62E1">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Pr>
          <w:rFonts w:ascii="Segoe UI" w:hAnsi="Segoe UI" w:cs="Segoe UI"/>
        </w:rPr>
        <w:t>31</w:t>
      </w:r>
      <w:r w:rsidRPr="00CC45A1">
        <w:rPr>
          <w:rFonts w:ascii="Segoe UI" w:hAnsi="Segoe UI" w:cs="Segoe UI"/>
        </w:rPr>
        <w:t>/20</w:t>
      </w:r>
      <w:r>
        <w:rPr>
          <w:rFonts w:ascii="Segoe UI" w:hAnsi="Segoe UI" w:cs="Segoe UI"/>
        </w:rPr>
        <w:t>25</w:t>
      </w:r>
    </w:p>
    <w:p w:rsidR="003E62E1" w:rsidRPr="00CC45A1" w:rsidRDefault="003E62E1" w:rsidP="003E62E1">
      <w:pPr>
        <w:tabs>
          <w:tab w:val="left" w:pos="2268"/>
        </w:tabs>
        <w:spacing w:after="0" w:line="240" w:lineRule="auto"/>
        <w:jc w:val="both"/>
        <w:rPr>
          <w:rFonts w:ascii="Segoe UI" w:hAnsi="Segoe UI" w:cs="Segoe UI"/>
        </w:rPr>
      </w:pPr>
      <w:r w:rsidRPr="00CC45A1">
        <w:rPr>
          <w:rFonts w:ascii="Segoe UI" w:hAnsi="Segoe UI" w:cs="Segoe UI"/>
        </w:rPr>
        <w:t>Pregã</w:t>
      </w:r>
      <w:r>
        <w:rPr>
          <w:rFonts w:ascii="Segoe UI" w:hAnsi="Segoe UI" w:cs="Segoe UI"/>
        </w:rPr>
        <w:t>o nº. 010</w:t>
      </w:r>
      <w:r w:rsidRPr="00CC45A1">
        <w:rPr>
          <w:rFonts w:ascii="Segoe UI" w:hAnsi="Segoe UI" w:cs="Segoe UI"/>
        </w:rPr>
        <w:t>/20</w:t>
      </w:r>
      <w:r>
        <w:rPr>
          <w:rFonts w:ascii="Segoe UI" w:hAnsi="Segoe UI" w:cs="Segoe UI"/>
        </w:rPr>
        <w:t>25</w:t>
      </w:r>
    </w:p>
    <w:p w:rsidR="00BF5B6B" w:rsidRPr="00CC45A1" w:rsidRDefault="00BF5B6B" w:rsidP="00BF5B6B">
      <w:pPr>
        <w:tabs>
          <w:tab w:val="left" w:pos="2268"/>
        </w:tabs>
        <w:spacing w:after="0" w:line="240" w:lineRule="auto"/>
        <w:jc w:val="both"/>
        <w:rPr>
          <w:rFonts w:ascii="Segoe UI" w:hAnsi="Segoe UI" w:cs="Segoe UI"/>
        </w:rPr>
      </w:pP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A ____________________________________________________________________________________________, pessoa física </w:t>
      </w:r>
      <w:r w:rsidRPr="00CC45A1">
        <w:rPr>
          <w:rFonts w:ascii="Segoe UI" w:eastAsia="Segoe UI" w:hAnsi="Segoe UI" w:cs="Segoe UI"/>
          <w:b/>
        </w:rPr>
        <w:t xml:space="preserve">ou </w:t>
      </w:r>
      <w:r w:rsidRPr="00CC45A1">
        <w:rPr>
          <w:rFonts w:ascii="Segoe UI" w:eastAsia="Segoe UI" w:hAnsi="Segoe UI" w:cs="Segoe UI"/>
        </w:rPr>
        <w:t xml:space="preserve">jurídica de direito privado, inscrita no CPF </w:t>
      </w:r>
      <w:r w:rsidRPr="00CC45A1">
        <w:rPr>
          <w:rFonts w:ascii="Segoe UI" w:eastAsia="Segoe UI" w:hAnsi="Segoe UI" w:cs="Segoe UI"/>
          <w:b/>
        </w:rPr>
        <w:t xml:space="preserve">ou </w:t>
      </w:r>
      <w:r w:rsidRPr="00CC45A1">
        <w:rPr>
          <w:rFonts w:ascii="Segoe UI" w:eastAsia="Segoe UI" w:hAnsi="Segoe UI" w:cs="Segoe UI"/>
        </w:rPr>
        <w:t xml:space="preserve">CNPJ nº. ______________________________________, com sede </w:t>
      </w:r>
      <w:r w:rsidRPr="00CC45A1">
        <w:rPr>
          <w:rFonts w:ascii="Segoe UI" w:eastAsia="Segoe UI" w:hAnsi="Segoe UI" w:cs="Segoe UI"/>
          <w:b/>
        </w:rPr>
        <w:t xml:space="preserve">ou </w:t>
      </w:r>
      <w:r w:rsidRPr="00CC45A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C45A1">
        <w:rPr>
          <w:rFonts w:ascii="Segoe UI" w:eastAsia="Segoe UI" w:hAnsi="Segoe UI" w:cs="Segoe UI"/>
        </w:rPr>
        <w:t>ua</w:t>
      </w:r>
      <w:proofErr w:type="spellEnd"/>
      <w:r w:rsidRPr="00CC45A1">
        <w:rPr>
          <w:rFonts w:ascii="Segoe UI" w:eastAsia="Segoe UI" w:hAnsi="Segoe UI" w:cs="Segoe UI"/>
        </w:rPr>
        <w:t xml:space="preserve">) sócio(a)-administrador(a), senhor(a) _________________________________________________________________, inscrito no CPF nº. _______________________________, </w:t>
      </w:r>
      <w:r w:rsidRPr="00CC45A1">
        <w:rPr>
          <w:rFonts w:ascii="Segoe UI" w:eastAsia="Segoe UI" w:hAnsi="Segoe UI" w:cs="Segoe UI"/>
          <w:b/>
        </w:rPr>
        <w:t xml:space="preserve">declara, </w:t>
      </w:r>
      <w:r w:rsidRPr="00CC45A1">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after="0" w:line="300" w:lineRule="auto"/>
        <w:jc w:val="both"/>
        <w:rPr>
          <w:rFonts w:ascii="Segoe UI" w:eastAsia="Segoe UI" w:hAnsi="Segoe UI" w:cs="Segoe UI"/>
        </w:rPr>
      </w:pPr>
      <w:r w:rsidRPr="00CC45A1">
        <w:rPr>
          <w:rFonts w:ascii="Segoe UI" w:eastAsia="Segoe UI" w:hAnsi="Segoe UI" w:cs="Segoe UI"/>
        </w:rPr>
        <w:t>Local e data.</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_____________________________________</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Assinatura </w:t>
      </w:r>
    </w:p>
    <w:p w:rsidR="007F4355" w:rsidRPr="00CC45A1" w:rsidRDefault="007F4355">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7F4355" w:rsidRPr="00CC45A1" w:rsidRDefault="005658BE">
      <w:pPr>
        <w:tabs>
          <w:tab w:val="left" w:pos="2268"/>
        </w:tabs>
        <w:spacing w:after="0" w:line="300" w:lineRule="auto"/>
        <w:jc w:val="center"/>
        <w:rPr>
          <w:rFonts w:ascii="Segoe UI" w:eastAsia="Segoe UI" w:hAnsi="Segoe UI" w:cs="Segoe UI"/>
          <w:b/>
        </w:rPr>
      </w:pPr>
      <w:r w:rsidRPr="00CC45A1">
        <w:rPr>
          <w:rFonts w:ascii="Segoe UI" w:eastAsia="Segoe UI" w:hAnsi="Segoe UI" w:cs="Segoe UI"/>
          <w:b/>
        </w:rPr>
        <w:lastRenderedPageBreak/>
        <w:t>ANEXO VIII</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after="0" w:line="300" w:lineRule="auto"/>
        <w:jc w:val="center"/>
        <w:rPr>
          <w:rFonts w:ascii="Segoe UI" w:eastAsia="Segoe UI" w:hAnsi="Segoe UI" w:cs="Segoe UI"/>
          <w:b/>
        </w:rPr>
      </w:pPr>
      <w:r w:rsidRPr="00CC45A1">
        <w:rPr>
          <w:rFonts w:ascii="Segoe UI" w:eastAsia="Segoe UI" w:hAnsi="Segoe UI" w:cs="Segoe UI"/>
          <w:b/>
        </w:rPr>
        <w:t>ATA DE REGISTRO DE PREÇO</w:t>
      </w:r>
    </w:p>
    <w:p w:rsidR="007F4355" w:rsidRPr="00CC45A1" w:rsidRDefault="007F4355">
      <w:pPr>
        <w:tabs>
          <w:tab w:val="left" w:pos="2268"/>
        </w:tabs>
        <w:spacing w:after="0" w:line="300" w:lineRule="auto"/>
        <w:jc w:val="both"/>
        <w:rPr>
          <w:rFonts w:ascii="Segoe UI" w:eastAsia="Segoe UI" w:hAnsi="Segoe UI" w:cs="Segoe UI"/>
        </w:rPr>
      </w:pPr>
    </w:p>
    <w:p w:rsidR="003E62E1" w:rsidRPr="00CC45A1" w:rsidRDefault="003E62E1" w:rsidP="003E62E1">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Pr>
          <w:rFonts w:ascii="Segoe UI" w:hAnsi="Segoe UI" w:cs="Segoe UI"/>
        </w:rPr>
        <w:t>31</w:t>
      </w:r>
      <w:r w:rsidRPr="00CC45A1">
        <w:rPr>
          <w:rFonts w:ascii="Segoe UI" w:hAnsi="Segoe UI" w:cs="Segoe UI"/>
        </w:rPr>
        <w:t>/20</w:t>
      </w:r>
      <w:r>
        <w:rPr>
          <w:rFonts w:ascii="Segoe UI" w:hAnsi="Segoe UI" w:cs="Segoe UI"/>
        </w:rPr>
        <w:t>25</w:t>
      </w:r>
    </w:p>
    <w:p w:rsidR="003E62E1" w:rsidRPr="00CC45A1" w:rsidRDefault="003E62E1" w:rsidP="003E62E1">
      <w:pPr>
        <w:tabs>
          <w:tab w:val="left" w:pos="2268"/>
        </w:tabs>
        <w:spacing w:after="0" w:line="240" w:lineRule="auto"/>
        <w:jc w:val="both"/>
        <w:rPr>
          <w:rFonts w:ascii="Segoe UI" w:hAnsi="Segoe UI" w:cs="Segoe UI"/>
        </w:rPr>
      </w:pPr>
      <w:r w:rsidRPr="00CC45A1">
        <w:rPr>
          <w:rFonts w:ascii="Segoe UI" w:hAnsi="Segoe UI" w:cs="Segoe UI"/>
        </w:rPr>
        <w:t>Pregã</w:t>
      </w:r>
      <w:r>
        <w:rPr>
          <w:rFonts w:ascii="Segoe UI" w:hAnsi="Segoe UI" w:cs="Segoe UI"/>
        </w:rPr>
        <w:t>o nº. 010</w:t>
      </w:r>
      <w:r w:rsidRPr="00CC45A1">
        <w:rPr>
          <w:rFonts w:ascii="Segoe UI" w:hAnsi="Segoe UI" w:cs="Segoe UI"/>
        </w:rPr>
        <w:t>/20</w:t>
      </w:r>
      <w:r>
        <w:rPr>
          <w:rFonts w:ascii="Segoe UI" w:hAnsi="Segoe UI" w:cs="Segoe UI"/>
        </w:rPr>
        <w:t>25</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after="0" w:line="300" w:lineRule="auto"/>
        <w:jc w:val="both"/>
        <w:rPr>
          <w:rFonts w:ascii="Segoe UI" w:eastAsia="Segoe UI" w:hAnsi="Segoe UI" w:cs="Segoe UI"/>
          <w:b/>
        </w:rPr>
      </w:pPr>
      <w:r w:rsidRPr="00CC45A1">
        <w:rPr>
          <w:rFonts w:ascii="Segoe UI" w:eastAsia="Segoe UI" w:hAnsi="Segoe UI" w:cs="Segoe UI"/>
          <w:b/>
        </w:rPr>
        <w:t xml:space="preserve">1. </w:t>
      </w:r>
      <w:proofErr w:type="gramStart"/>
      <w:r w:rsidRPr="00CC45A1">
        <w:rPr>
          <w:rFonts w:ascii="Segoe UI" w:eastAsia="Segoe UI" w:hAnsi="Segoe UI" w:cs="Segoe UI"/>
          <w:b/>
        </w:rPr>
        <w:t>Do(</w:t>
      </w:r>
      <w:proofErr w:type="gramEnd"/>
      <w:r w:rsidRPr="00CC45A1">
        <w:rPr>
          <w:rFonts w:ascii="Segoe UI" w:eastAsia="Segoe UI" w:hAnsi="Segoe UI" w:cs="Segoe UI"/>
          <w:b/>
        </w:rPr>
        <w:t>s) órgão(</w:t>
      </w:r>
      <w:proofErr w:type="spellStart"/>
      <w:r w:rsidRPr="00CC45A1">
        <w:rPr>
          <w:rFonts w:ascii="Segoe UI" w:eastAsia="Segoe UI" w:hAnsi="Segoe UI" w:cs="Segoe UI"/>
          <w:b/>
        </w:rPr>
        <w:t>ãos</w:t>
      </w:r>
      <w:proofErr w:type="spellEnd"/>
      <w:r w:rsidRPr="00CC45A1">
        <w:rPr>
          <w:rFonts w:ascii="Segoe UI" w:eastAsia="Segoe UI" w:hAnsi="Segoe UI" w:cs="Segoe UI"/>
          <w:b/>
        </w:rPr>
        <w:t>) participantes:</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 xml:space="preserve">1.1. </w:t>
      </w:r>
      <w:r w:rsidRPr="00CC45A1">
        <w:rPr>
          <w:rFonts w:ascii="Segoe UI" w:eastAsia="Segoe UI" w:hAnsi="Segoe UI" w:cs="Segoe UI"/>
          <w:b/>
        </w:rPr>
        <w:t xml:space="preserve">MUNICÍPIO DE DOM CAVATI, </w:t>
      </w:r>
      <w:r w:rsidRPr="00CC45A1">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CC45A1">
        <w:rPr>
          <w:rFonts w:ascii="Segoe UI" w:eastAsia="Segoe UI" w:hAnsi="Segoe UI" w:cs="Segoe UI"/>
        </w:rPr>
        <w:t>pelo(</w:t>
      </w:r>
      <w:proofErr w:type="gramEnd"/>
      <w:r w:rsidRPr="00CC45A1">
        <w:rPr>
          <w:rFonts w:ascii="Segoe UI" w:eastAsia="Segoe UI" w:hAnsi="Segoe UI" w:cs="Segoe UI"/>
        </w:rPr>
        <w:t xml:space="preserve">a) Prefeito(a) Municipal </w:t>
      </w:r>
      <w:r w:rsidRPr="00CC45A1">
        <w:rPr>
          <w:rFonts w:ascii="Segoe UI" w:eastAsia="Segoe UI" w:hAnsi="Segoe UI" w:cs="Segoe UI"/>
          <w:b/>
        </w:rPr>
        <w:t xml:space="preserve">OU </w:t>
      </w:r>
      <w:r w:rsidRPr="00CC45A1">
        <w:rPr>
          <w:rFonts w:ascii="Segoe UI" w:eastAsia="Segoe UI" w:hAnsi="Segoe UI" w:cs="Segoe UI"/>
        </w:rPr>
        <w:t xml:space="preserve">Secretário(a) Municipal de Nome, inscrito no CPF nº. XX, </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after="0" w:line="300" w:lineRule="auto"/>
        <w:jc w:val="both"/>
        <w:rPr>
          <w:rFonts w:ascii="Segoe UI" w:eastAsia="Segoe UI" w:hAnsi="Segoe UI" w:cs="Segoe UI"/>
          <w:b/>
        </w:rPr>
      </w:pPr>
      <w:r w:rsidRPr="00CC45A1">
        <w:rPr>
          <w:rFonts w:ascii="Segoe UI" w:eastAsia="Segoe UI" w:hAnsi="Segoe UI" w:cs="Segoe UI"/>
          <w:b/>
        </w:rPr>
        <w:t xml:space="preserve">2. </w:t>
      </w:r>
      <w:proofErr w:type="gramStart"/>
      <w:r w:rsidRPr="00CC45A1">
        <w:rPr>
          <w:rFonts w:ascii="Segoe UI" w:eastAsia="Segoe UI" w:hAnsi="Segoe UI" w:cs="Segoe UI"/>
          <w:b/>
        </w:rPr>
        <w:t>Do(</w:t>
      </w:r>
      <w:proofErr w:type="gramEnd"/>
      <w:r w:rsidRPr="00CC45A1">
        <w:rPr>
          <w:rFonts w:ascii="Segoe UI" w:eastAsia="Segoe UI" w:hAnsi="Segoe UI" w:cs="Segoe UI"/>
          <w:b/>
        </w:rPr>
        <w:t>a)(s) fornecedor(e)(a)(s), do objeto e dos preços</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 xml:space="preserve">3.1. </w:t>
      </w:r>
      <w:proofErr w:type="gramStart"/>
      <w:r w:rsidRPr="00CC45A1">
        <w:rPr>
          <w:rFonts w:ascii="Segoe UI" w:eastAsia="Segoe UI" w:hAnsi="Segoe UI" w:cs="Segoe UI"/>
        </w:rPr>
        <w:t>O(</w:t>
      </w:r>
      <w:proofErr w:type="gramEnd"/>
      <w:r w:rsidRPr="00CC45A1">
        <w:rPr>
          <w:rFonts w:ascii="Segoe UI" w:eastAsia="Segoe UI" w:hAnsi="Segoe UI" w:cs="Segoe UI"/>
        </w:rPr>
        <w:t>A)(s) fornecedor(e)(a)(s), o objeto e os preços registrados são os que segue:</w:t>
      </w:r>
    </w:p>
    <w:p w:rsidR="007F4355" w:rsidRPr="00CC45A1" w:rsidRDefault="007F4355">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7F4355" w:rsidRPr="00CC45A1">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Item</w:t>
            </w:r>
          </w:p>
          <w:p w:rsidR="007F4355" w:rsidRPr="00CC45A1" w:rsidRDefault="005658BE">
            <w:pPr>
              <w:tabs>
                <w:tab w:val="left" w:pos="2268"/>
              </w:tabs>
              <w:spacing w:after="0" w:line="300" w:lineRule="auto"/>
              <w:jc w:val="both"/>
              <w:rPr>
                <w:rFonts w:ascii="Segoe UI" w:eastAsia="Segoe UI" w:hAnsi="Segoe UI" w:cs="Segoe UI"/>
              </w:rPr>
            </w:pPr>
            <w:proofErr w:type="gramStart"/>
            <w:r w:rsidRPr="00CC45A1">
              <w:rPr>
                <w:rFonts w:ascii="Segoe UI" w:eastAsia="Segoe UI" w:hAnsi="Segoe UI" w:cs="Segoe UI"/>
              </w:rPr>
              <w:t>do</w:t>
            </w:r>
            <w:proofErr w:type="gramEnd"/>
          </w:p>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Nome do Fornecedor: XX</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Endereço: XX</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CNPJ: XX</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Telefone: XX</w:t>
            </w:r>
          </w:p>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E-mail: XX</w:t>
            </w:r>
          </w:p>
        </w:tc>
      </w:tr>
      <w:tr w:rsidR="007F4355" w:rsidRPr="00CC45A1">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Marca</w:t>
            </w:r>
          </w:p>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w:t>
            </w:r>
            <w:proofErr w:type="gramStart"/>
            <w:r w:rsidRPr="00CC45A1">
              <w:rPr>
                <w:rFonts w:ascii="Segoe UI" w:eastAsia="Segoe UI" w:hAnsi="Segoe UI" w:cs="Segoe UI"/>
              </w:rPr>
              <w:t>se</w:t>
            </w:r>
            <w:proofErr w:type="gramEnd"/>
            <w:r w:rsidRPr="00CC45A1">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Modelo</w:t>
            </w:r>
          </w:p>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w:t>
            </w:r>
            <w:proofErr w:type="gramStart"/>
            <w:r w:rsidRPr="00CC45A1">
              <w:rPr>
                <w:rFonts w:ascii="Segoe UI" w:eastAsia="Segoe UI" w:hAnsi="Segoe UI" w:cs="Segoe UI"/>
              </w:rPr>
              <w:t>se</w:t>
            </w:r>
            <w:proofErr w:type="gramEnd"/>
            <w:r w:rsidRPr="00CC45A1">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Valor Total</w:t>
            </w:r>
          </w:p>
        </w:tc>
      </w:tr>
      <w:tr w:rsidR="007F4355" w:rsidRPr="00CC45A1">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r>
    </w:tbl>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after="0" w:line="300" w:lineRule="auto"/>
        <w:jc w:val="both"/>
        <w:rPr>
          <w:rFonts w:ascii="Segoe UI" w:eastAsia="Segoe UI" w:hAnsi="Segoe UI" w:cs="Segoe UI"/>
          <w:b/>
        </w:rPr>
      </w:pPr>
      <w:r w:rsidRPr="00CC45A1">
        <w:rPr>
          <w:rFonts w:ascii="Segoe UI" w:eastAsia="Segoe UI" w:hAnsi="Segoe UI" w:cs="Segoe UI"/>
          <w:b/>
        </w:rPr>
        <w:t>3. Das condições a serem praticadas, conforme as disposições contidas no aviso de dispensa de licitação pública e nas propostas apresentadas</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3.1. O prazo de validade da ata de registro de preços – ARP – será de 01 (um) ano e poderá ser prorrogado, por igual período, desde que comprovado o preço vantajoso.</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lastRenderedPageBreak/>
        <w:t>3.3. É vedado efetuar acréscimos nos quantitativos fixados na ARP, inclusive acréscimos do que trata o art. 124 da Lei nº 14.133/2021.</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 xml:space="preserve">3.4. As atualizações periódicas e o cancelamento da ARP serão concretizados nos termos </w:t>
      </w:r>
      <w:r w:rsidR="003E62E1" w:rsidRPr="00CC45A1">
        <w:rPr>
          <w:rFonts w:ascii="Segoe UI" w:eastAsia="Segoe UI" w:hAnsi="Segoe UI" w:cs="Segoe UI"/>
        </w:rPr>
        <w:t>da Lei nº 14.133/2021.</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3.5. Esta ARP não pode ser aderida;</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 xml:space="preserve">Nome do Município – MG, XX de XX de 20XX. </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after="0" w:line="300" w:lineRule="auto"/>
        <w:jc w:val="both"/>
        <w:rPr>
          <w:rFonts w:ascii="Segoe UI" w:eastAsia="Segoe UI" w:hAnsi="Segoe UI" w:cs="Segoe UI"/>
          <w:b/>
        </w:rPr>
      </w:pPr>
      <w:r w:rsidRPr="00CC45A1">
        <w:rPr>
          <w:rFonts w:ascii="Segoe UI" w:eastAsia="Segoe UI" w:hAnsi="Segoe UI" w:cs="Segoe UI"/>
          <w:b/>
        </w:rPr>
        <w:t xml:space="preserve">Nome </w:t>
      </w:r>
      <w:proofErr w:type="gramStart"/>
      <w:r w:rsidRPr="00CC45A1">
        <w:rPr>
          <w:rFonts w:ascii="Segoe UI" w:eastAsia="Segoe UI" w:hAnsi="Segoe UI" w:cs="Segoe UI"/>
          <w:b/>
        </w:rPr>
        <w:t>do(</w:t>
      </w:r>
      <w:proofErr w:type="gramEnd"/>
      <w:r w:rsidRPr="00CC45A1">
        <w:rPr>
          <w:rFonts w:ascii="Segoe UI" w:eastAsia="Segoe UI" w:hAnsi="Segoe UI" w:cs="Segoe UI"/>
          <w:b/>
        </w:rPr>
        <w:t>a) Secretário(a) OU Prefeito(a) Municipal</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Administração</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after="0" w:line="300" w:lineRule="auto"/>
        <w:jc w:val="both"/>
        <w:rPr>
          <w:rFonts w:ascii="Segoe UI" w:eastAsia="Segoe UI" w:hAnsi="Segoe UI" w:cs="Segoe UI"/>
          <w:b/>
        </w:rPr>
      </w:pPr>
      <w:r w:rsidRPr="00CC45A1">
        <w:rPr>
          <w:rFonts w:ascii="Segoe UI" w:eastAsia="Segoe UI" w:hAnsi="Segoe UI" w:cs="Segoe UI"/>
          <w:b/>
        </w:rPr>
        <w:t xml:space="preserve">Nome </w:t>
      </w:r>
      <w:proofErr w:type="gramStart"/>
      <w:r w:rsidRPr="00CC45A1">
        <w:rPr>
          <w:rFonts w:ascii="Segoe UI" w:eastAsia="Segoe UI" w:hAnsi="Segoe UI" w:cs="Segoe UI"/>
          <w:b/>
        </w:rPr>
        <w:t>do(</w:t>
      </w:r>
      <w:proofErr w:type="gramEnd"/>
      <w:r w:rsidRPr="00CC45A1">
        <w:rPr>
          <w:rFonts w:ascii="Segoe UI" w:eastAsia="Segoe UI" w:hAnsi="Segoe UI" w:cs="Segoe UI"/>
          <w:b/>
        </w:rPr>
        <w:t>a) sócio(a)-administrador(a)e</w:t>
      </w:r>
    </w:p>
    <w:p w:rsidR="007F4355" w:rsidRPr="00CC45A1" w:rsidRDefault="005658BE">
      <w:pPr>
        <w:tabs>
          <w:tab w:val="left" w:pos="2268"/>
        </w:tabs>
        <w:spacing w:after="0" w:line="300" w:lineRule="auto"/>
        <w:jc w:val="both"/>
        <w:rPr>
          <w:rFonts w:ascii="Segoe UI" w:eastAsia="Segoe UI" w:hAnsi="Segoe UI" w:cs="Segoe UI"/>
        </w:rPr>
      </w:pPr>
      <w:proofErr w:type="gramStart"/>
      <w:r w:rsidRPr="00CC45A1">
        <w:rPr>
          <w:rFonts w:ascii="Segoe UI" w:eastAsia="Segoe UI" w:hAnsi="Segoe UI" w:cs="Segoe UI"/>
        </w:rPr>
        <w:t>Fornecedor(</w:t>
      </w:r>
      <w:proofErr w:type="gramEnd"/>
      <w:r w:rsidRPr="00CC45A1">
        <w:rPr>
          <w:rFonts w:ascii="Segoe UI" w:eastAsia="Segoe UI" w:hAnsi="Segoe UI" w:cs="Segoe UI"/>
        </w:rPr>
        <w:t>a)</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spacing w:line="300" w:lineRule="auto"/>
        <w:jc w:val="both"/>
        <w:rPr>
          <w:rFonts w:ascii="Segoe UI" w:eastAsia="Segoe UI" w:hAnsi="Segoe UI" w:cs="Segoe UI"/>
        </w:rPr>
      </w:pPr>
    </w:p>
    <w:p w:rsidR="007F4355" w:rsidRPr="00CC45A1" w:rsidRDefault="007F4355">
      <w:pPr>
        <w:spacing w:line="300" w:lineRule="auto"/>
        <w:jc w:val="both"/>
        <w:rPr>
          <w:rFonts w:ascii="Segoe UI" w:eastAsia="Segoe UI" w:hAnsi="Segoe UI" w:cs="Segoe UI"/>
        </w:rPr>
      </w:pPr>
    </w:p>
    <w:p w:rsidR="007F4355" w:rsidRPr="00CC45A1" w:rsidRDefault="007F4355">
      <w:pPr>
        <w:spacing w:line="300" w:lineRule="auto"/>
        <w:jc w:val="both"/>
        <w:rPr>
          <w:rFonts w:ascii="Segoe UI" w:eastAsia="Segoe UI" w:hAnsi="Segoe UI" w:cs="Segoe UI"/>
        </w:rPr>
      </w:pPr>
    </w:p>
    <w:p w:rsidR="007F4355" w:rsidRPr="00CC45A1" w:rsidRDefault="007F4355">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7F4355" w:rsidRPr="00CC45A1" w:rsidRDefault="005658BE">
      <w:pPr>
        <w:tabs>
          <w:tab w:val="left" w:pos="2268"/>
        </w:tabs>
        <w:spacing w:after="0" w:line="300" w:lineRule="auto"/>
        <w:jc w:val="center"/>
        <w:rPr>
          <w:rFonts w:ascii="Segoe UI" w:eastAsia="Segoe UI" w:hAnsi="Segoe UI" w:cs="Segoe UI"/>
          <w:b/>
        </w:rPr>
      </w:pPr>
      <w:r w:rsidRPr="00CC45A1">
        <w:rPr>
          <w:rFonts w:ascii="Segoe UI" w:eastAsia="Segoe UI" w:hAnsi="Segoe UI" w:cs="Segoe UI"/>
          <w:b/>
        </w:rPr>
        <w:lastRenderedPageBreak/>
        <w:t>ANEXO IX</w:t>
      </w:r>
    </w:p>
    <w:p w:rsidR="007F4355" w:rsidRPr="00CC45A1" w:rsidRDefault="007F4355">
      <w:pPr>
        <w:tabs>
          <w:tab w:val="left" w:pos="2268"/>
        </w:tabs>
        <w:spacing w:after="0" w:line="300" w:lineRule="auto"/>
        <w:jc w:val="center"/>
        <w:rPr>
          <w:rFonts w:ascii="Segoe UI" w:eastAsia="Segoe UI" w:hAnsi="Segoe UI" w:cs="Segoe UI"/>
          <w:b/>
        </w:rPr>
      </w:pPr>
    </w:p>
    <w:p w:rsidR="007F4355" w:rsidRPr="00CC45A1" w:rsidRDefault="005658BE">
      <w:pPr>
        <w:tabs>
          <w:tab w:val="left" w:pos="2268"/>
        </w:tabs>
        <w:spacing w:after="0" w:line="300" w:lineRule="auto"/>
        <w:jc w:val="center"/>
        <w:rPr>
          <w:rFonts w:ascii="Segoe UI" w:eastAsia="Segoe UI" w:hAnsi="Segoe UI" w:cs="Segoe UI"/>
          <w:b/>
        </w:rPr>
      </w:pPr>
      <w:r w:rsidRPr="00CC45A1">
        <w:rPr>
          <w:rFonts w:ascii="Segoe UI" w:eastAsia="Segoe UI" w:hAnsi="Segoe UI" w:cs="Segoe UI"/>
          <w:b/>
        </w:rPr>
        <w:t>CONTRATO ADMINISTRATIVO</w:t>
      </w:r>
    </w:p>
    <w:p w:rsidR="003E62E1" w:rsidRPr="00CC45A1" w:rsidRDefault="003E62E1" w:rsidP="003E62E1">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Pr>
          <w:rFonts w:ascii="Segoe UI" w:hAnsi="Segoe UI" w:cs="Segoe UI"/>
        </w:rPr>
        <w:t>31</w:t>
      </w:r>
      <w:r w:rsidRPr="00CC45A1">
        <w:rPr>
          <w:rFonts w:ascii="Segoe UI" w:hAnsi="Segoe UI" w:cs="Segoe UI"/>
        </w:rPr>
        <w:t>/20</w:t>
      </w:r>
      <w:r>
        <w:rPr>
          <w:rFonts w:ascii="Segoe UI" w:hAnsi="Segoe UI" w:cs="Segoe UI"/>
        </w:rPr>
        <w:t>25</w:t>
      </w:r>
    </w:p>
    <w:p w:rsidR="003E62E1" w:rsidRPr="00CC45A1" w:rsidRDefault="003E62E1" w:rsidP="003E62E1">
      <w:pPr>
        <w:tabs>
          <w:tab w:val="left" w:pos="2268"/>
        </w:tabs>
        <w:spacing w:after="0" w:line="240" w:lineRule="auto"/>
        <w:jc w:val="both"/>
        <w:rPr>
          <w:rFonts w:ascii="Segoe UI" w:hAnsi="Segoe UI" w:cs="Segoe UI"/>
        </w:rPr>
      </w:pPr>
      <w:r w:rsidRPr="00CC45A1">
        <w:rPr>
          <w:rFonts w:ascii="Segoe UI" w:hAnsi="Segoe UI" w:cs="Segoe UI"/>
        </w:rPr>
        <w:t>Pregã</w:t>
      </w:r>
      <w:r>
        <w:rPr>
          <w:rFonts w:ascii="Segoe UI" w:hAnsi="Segoe UI" w:cs="Segoe UI"/>
        </w:rPr>
        <w:t>o nº. 010</w:t>
      </w:r>
      <w:r w:rsidRPr="00CC45A1">
        <w:rPr>
          <w:rFonts w:ascii="Segoe UI" w:hAnsi="Segoe UI" w:cs="Segoe UI"/>
        </w:rPr>
        <w:t>/20</w:t>
      </w:r>
      <w:r>
        <w:rPr>
          <w:rFonts w:ascii="Segoe UI" w:hAnsi="Segoe UI" w:cs="Segoe UI"/>
        </w:rPr>
        <w:t>25</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O </w:t>
      </w:r>
      <w:r w:rsidRPr="00CC45A1">
        <w:rPr>
          <w:rFonts w:ascii="Segoe UI" w:eastAsia="Segoe UI" w:hAnsi="Segoe UI" w:cs="Segoe UI"/>
          <w:b/>
        </w:rPr>
        <w:t xml:space="preserve">MUNICÍPIO DE NOME, </w:t>
      </w:r>
      <w:r w:rsidRPr="00CC45A1">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CC45A1">
        <w:rPr>
          <w:rFonts w:ascii="Segoe UI" w:eastAsia="Segoe UI" w:hAnsi="Segoe UI" w:cs="Segoe UI"/>
        </w:rPr>
        <w:t>pelo(</w:t>
      </w:r>
      <w:proofErr w:type="gramEnd"/>
      <w:r w:rsidRPr="00CC45A1">
        <w:rPr>
          <w:rFonts w:ascii="Segoe UI" w:eastAsia="Segoe UI" w:hAnsi="Segoe UI" w:cs="Segoe UI"/>
        </w:rPr>
        <w:t xml:space="preserve">a) Prefeito(a) Municipal, inscrito no CPF nº. XX, doravante denominado </w:t>
      </w:r>
      <w:r w:rsidRPr="00CC45A1">
        <w:rPr>
          <w:rFonts w:ascii="Segoe UI" w:eastAsia="Segoe UI" w:hAnsi="Segoe UI" w:cs="Segoe UI"/>
          <w:b/>
        </w:rPr>
        <w:t xml:space="preserve">Contratante, </w:t>
      </w:r>
      <w:r w:rsidRPr="00CC45A1">
        <w:rPr>
          <w:rFonts w:ascii="Segoe UI" w:eastAsia="Segoe UI" w:hAnsi="Segoe UI" w:cs="Segoe UI"/>
        </w:rPr>
        <w:t xml:space="preserve">e </w:t>
      </w:r>
      <w:r w:rsidRPr="00CC45A1">
        <w:rPr>
          <w:rFonts w:ascii="Segoe UI" w:eastAsia="Segoe UI" w:hAnsi="Segoe UI" w:cs="Segoe UI"/>
          <w:b/>
        </w:rPr>
        <w:t>NOME DA EMPRESA</w:t>
      </w:r>
      <w:r w:rsidRPr="00CC45A1">
        <w:rPr>
          <w:rFonts w:ascii="Segoe UI" w:eastAsia="Segoe UI" w:hAnsi="Segoe UI" w:cs="Segoe UI"/>
        </w:rPr>
        <w:t xml:space="preserve">, inscrito no CNPJ nº. XX, com endereço na Rua XX, nº. XX, bairro XX, cidade de XX, estado de Minas Gerais, representada pelo </w:t>
      </w:r>
      <w:proofErr w:type="gramStart"/>
      <w:r w:rsidRPr="00CC45A1">
        <w:rPr>
          <w:rFonts w:ascii="Segoe UI" w:eastAsia="Segoe UI" w:hAnsi="Segoe UI" w:cs="Segoe UI"/>
        </w:rPr>
        <w:t>sócio(</w:t>
      </w:r>
      <w:proofErr w:type="gramEnd"/>
      <w:r w:rsidRPr="00CC45A1">
        <w:rPr>
          <w:rFonts w:ascii="Segoe UI" w:eastAsia="Segoe UI" w:hAnsi="Segoe UI" w:cs="Segoe UI"/>
        </w:rPr>
        <w:t xml:space="preserve">a)-administrador(a), senhor(a) Nome, inscrito no CPF nº. XX, doravante denominada </w:t>
      </w:r>
      <w:r w:rsidRPr="00CC45A1">
        <w:rPr>
          <w:rFonts w:ascii="Segoe UI" w:eastAsia="Segoe UI" w:hAnsi="Segoe UI" w:cs="Segoe UI"/>
          <w:b/>
        </w:rPr>
        <w:t>Contratada</w:t>
      </w:r>
      <w:r w:rsidRPr="00CC45A1">
        <w:rPr>
          <w:rFonts w:ascii="Segoe UI" w:eastAsia="Segoe UI" w:hAnsi="Segoe UI" w:cs="Segoe UI"/>
        </w:rPr>
        <w:t xml:space="preserve">, tendo em vista este procedimento e em observância a Lei nº. 14.133/2021, resolvem celebrar este </w:t>
      </w:r>
      <w:r w:rsidRPr="00CC45A1">
        <w:rPr>
          <w:rFonts w:ascii="Segoe UI" w:eastAsia="Segoe UI" w:hAnsi="Segoe UI" w:cs="Segoe UI"/>
          <w:b/>
        </w:rPr>
        <w:t xml:space="preserve">CONTRATO ADMINISTRATIVO Nº. XX/20XX, </w:t>
      </w:r>
      <w:r w:rsidRPr="00CC45A1">
        <w:rPr>
          <w:rFonts w:ascii="Segoe UI" w:eastAsia="Segoe UI" w:hAnsi="Segoe UI" w:cs="Segoe UI"/>
        </w:rPr>
        <w:t>mediante as cláusulas e condições a seguir.</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 CLÁUSULA PRIMEIRA: Do objeto e seus elementos característicos</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1.1. </w:t>
      </w:r>
      <w:r w:rsidR="0069369F">
        <w:rPr>
          <w:rFonts w:ascii="Segoe UI" w:hAnsi="Segoe UI" w:cs="Segoe UI"/>
          <w:b/>
        </w:rPr>
        <w:t>REGISTRO DE PREÇOS PARA SELEÇÃO DE EMPRESAS PARA FORNECIMENTO FUTURO E PARCELADO DE PEÇAS PARA VEICULOS LEVES, PESADOS E MÁQUINAS PESADAS POR PREÇOS ESTABELECIDOS NA TABELA TRAZ VALOR, PARA ATENDER A DEMANDA DA FROTA MUNICIPAL DE DOM CAVATI.</w:t>
      </w:r>
    </w:p>
    <w:tbl>
      <w:tblPr>
        <w:tblW w:w="9498" w:type="dxa"/>
        <w:tblCellMar>
          <w:left w:w="70" w:type="dxa"/>
          <w:right w:w="70" w:type="dxa"/>
        </w:tblCellMar>
        <w:tblLook w:val="04A0" w:firstRow="1" w:lastRow="0" w:firstColumn="1" w:lastColumn="0" w:noHBand="0" w:noVBand="1"/>
      </w:tblPr>
      <w:tblGrid>
        <w:gridCol w:w="680"/>
        <w:gridCol w:w="733"/>
        <w:gridCol w:w="1019"/>
        <w:gridCol w:w="5213"/>
        <w:gridCol w:w="1853"/>
      </w:tblGrid>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EBF" w:rsidRPr="00C03091" w:rsidRDefault="00DE4EBF" w:rsidP="00E72EA1">
            <w:pPr>
              <w:jc w:val="center"/>
              <w:rPr>
                <w:rFonts w:cstheme="minorHAnsi"/>
                <w:b/>
                <w:bCs/>
                <w:color w:val="000000"/>
                <w:sz w:val="18"/>
                <w:szCs w:val="18"/>
              </w:rPr>
            </w:pPr>
            <w:r w:rsidRPr="00C03091">
              <w:rPr>
                <w:rFonts w:cstheme="minorHAnsi"/>
                <w:b/>
                <w:bCs/>
                <w:color w:val="000000"/>
                <w:sz w:val="18"/>
                <w:szCs w:val="18"/>
              </w:rPr>
              <w:t>ITEM</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DE4EBF" w:rsidRPr="00C03091" w:rsidRDefault="00DE4EBF" w:rsidP="00E72EA1">
            <w:pPr>
              <w:jc w:val="center"/>
              <w:rPr>
                <w:rFonts w:cstheme="minorHAnsi"/>
                <w:b/>
                <w:bCs/>
                <w:color w:val="000000"/>
                <w:sz w:val="18"/>
                <w:szCs w:val="18"/>
              </w:rPr>
            </w:pPr>
            <w:r w:rsidRPr="00C03091">
              <w:rPr>
                <w:rFonts w:cstheme="minorHAnsi"/>
                <w:b/>
                <w:bCs/>
                <w:color w:val="000000"/>
                <w:sz w:val="18"/>
                <w:szCs w:val="18"/>
              </w:rPr>
              <w:t>QTD</w:t>
            </w:r>
          </w:p>
        </w:tc>
        <w:tc>
          <w:tcPr>
            <w:tcW w:w="1019" w:type="dxa"/>
            <w:tcBorders>
              <w:top w:val="single" w:sz="4" w:space="0" w:color="auto"/>
              <w:left w:val="nil"/>
              <w:bottom w:val="single" w:sz="4" w:space="0" w:color="auto"/>
              <w:right w:val="single" w:sz="4" w:space="0" w:color="auto"/>
            </w:tcBorders>
            <w:shd w:val="clear" w:color="auto" w:fill="auto"/>
            <w:noWrap/>
            <w:vAlign w:val="center"/>
            <w:hideMark/>
          </w:tcPr>
          <w:p w:rsidR="00DE4EBF" w:rsidRPr="00C03091" w:rsidRDefault="00DE4EBF" w:rsidP="00E72EA1">
            <w:pPr>
              <w:jc w:val="center"/>
              <w:rPr>
                <w:rFonts w:cstheme="minorHAnsi"/>
                <w:b/>
                <w:bCs/>
                <w:color w:val="000000"/>
                <w:sz w:val="18"/>
                <w:szCs w:val="18"/>
              </w:rPr>
            </w:pPr>
            <w:r w:rsidRPr="00C03091">
              <w:rPr>
                <w:rFonts w:cstheme="minorHAnsi"/>
                <w:b/>
                <w:bCs/>
                <w:color w:val="000000"/>
                <w:sz w:val="18"/>
                <w:szCs w:val="18"/>
              </w:rPr>
              <w:t>UNIDADE</w:t>
            </w:r>
          </w:p>
        </w:tc>
        <w:tc>
          <w:tcPr>
            <w:tcW w:w="5213" w:type="dxa"/>
            <w:tcBorders>
              <w:top w:val="single" w:sz="4" w:space="0" w:color="auto"/>
              <w:left w:val="nil"/>
              <w:bottom w:val="single" w:sz="4" w:space="0" w:color="auto"/>
              <w:right w:val="single" w:sz="4" w:space="0" w:color="auto"/>
            </w:tcBorders>
            <w:shd w:val="clear" w:color="auto" w:fill="auto"/>
            <w:noWrap/>
            <w:vAlign w:val="center"/>
            <w:hideMark/>
          </w:tcPr>
          <w:p w:rsidR="00DE4EBF" w:rsidRPr="00C03091" w:rsidRDefault="00DE4EBF" w:rsidP="00E72EA1">
            <w:pPr>
              <w:jc w:val="center"/>
              <w:rPr>
                <w:rFonts w:cstheme="minorHAnsi"/>
                <w:b/>
                <w:bCs/>
                <w:color w:val="000000"/>
                <w:sz w:val="18"/>
                <w:szCs w:val="18"/>
              </w:rPr>
            </w:pPr>
            <w:r w:rsidRPr="00C03091">
              <w:rPr>
                <w:rFonts w:cstheme="minorHAnsi"/>
                <w:b/>
                <w:bCs/>
                <w:color w:val="000000"/>
                <w:sz w:val="18"/>
                <w:szCs w:val="18"/>
              </w:rPr>
              <w:t>OBJETO</w:t>
            </w:r>
          </w:p>
        </w:tc>
        <w:tc>
          <w:tcPr>
            <w:tcW w:w="1853" w:type="dxa"/>
            <w:tcBorders>
              <w:top w:val="single" w:sz="4" w:space="0" w:color="auto"/>
              <w:left w:val="nil"/>
              <w:bottom w:val="single" w:sz="4" w:space="0" w:color="auto"/>
              <w:right w:val="single" w:sz="4" w:space="0" w:color="auto"/>
            </w:tcBorders>
            <w:shd w:val="clear" w:color="auto" w:fill="auto"/>
            <w:noWrap/>
            <w:vAlign w:val="center"/>
            <w:hideMark/>
          </w:tcPr>
          <w:p w:rsidR="00DE4EBF" w:rsidRPr="00C03091" w:rsidRDefault="00DE4EBF" w:rsidP="00E72EA1">
            <w:pPr>
              <w:jc w:val="center"/>
              <w:rPr>
                <w:rFonts w:cstheme="minorHAnsi"/>
                <w:b/>
                <w:bCs/>
                <w:color w:val="000000"/>
                <w:sz w:val="18"/>
                <w:szCs w:val="18"/>
              </w:rPr>
            </w:pPr>
            <w:r w:rsidRPr="00C03091">
              <w:rPr>
                <w:rFonts w:cstheme="minorHAnsi"/>
                <w:b/>
                <w:bCs/>
                <w:color w:val="000000"/>
                <w:sz w:val="18"/>
                <w:szCs w:val="18"/>
              </w:rPr>
              <w:t>PERCENTUAL DE DESCONTO (%)</w:t>
            </w: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sz w:val="18"/>
                <w:szCs w:val="18"/>
              </w:rPr>
              <w:t>1</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leves (TOYOTA),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spacing w:line="360" w:lineRule="auto"/>
              <w:jc w:val="center"/>
              <w:rPr>
                <w:rFonts w:cstheme="minorHAnsi"/>
                <w:sz w:val="18"/>
                <w:szCs w:val="18"/>
              </w:rPr>
            </w:pP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2</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Leves (FIAT),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sz w:val="18"/>
                <w:szCs w:val="18"/>
              </w:rPr>
              <w:t>3</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leves (CHEVROLET),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4</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leves (VOLKSWAGEN),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5</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leves (RENAULT),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6</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pesados (VOLKSWAGEN),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lastRenderedPageBreak/>
              <w:t>7</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pesados (VOLARE),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8</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veículos pesados</w:t>
            </w:r>
            <w:r>
              <w:rPr>
                <w:rFonts w:cstheme="minorHAnsi"/>
                <w:bCs/>
                <w:color w:val="000000"/>
                <w:sz w:val="18"/>
                <w:szCs w:val="18"/>
              </w:rPr>
              <w:t xml:space="preserve"> e van sprinter</w:t>
            </w:r>
            <w:r w:rsidRPr="004313B9">
              <w:rPr>
                <w:rFonts w:cstheme="minorHAnsi"/>
                <w:bCs/>
                <w:color w:val="000000"/>
                <w:sz w:val="18"/>
                <w:szCs w:val="18"/>
              </w:rPr>
              <w:t xml:space="preserve"> (MERCEDES BENS),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9</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sz w:val="18"/>
                <w:szCs w:val="18"/>
              </w:rPr>
            </w:pPr>
            <w:r w:rsidRPr="004313B9">
              <w:rPr>
                <w:rFonts w:cstheme="minorHAnsi"/>
                <w:sz w:val="18"/>
                <w:szCs w:val="18"/>
              </w:rPr>
              <w:t>Pe</w:t>
            </w:r>
            <w:r w:rsidRPr="004313B9">
              <w:rPr>
                <w:rFonts w:cstheme="minorHAnsi"/>
                <w:bCs/>
                <w:sz w:val="18"/>
                <w:szCs w:val="18"/>
              </w:rPr>
              <w:t>ças genuínas para veículos pesados</w:t>
            </w:r>
            <w:r>
              <w:rPr>
                <w:rFonts w:cstheme="minorHAnsi"/>
                <w:bCs/>
                <w:sz w:val="18"/>
                <w:szCs w:val="18"/>
              </w:rPr>
              <w:t xml:space="preserve"> e van</w:t>
            </w:r>
            <w:r w:rsidRPr="004313B9">
              <w:rPr>
                <w:rFonts w:cstheme="minorHAnsi"/>
                <w:bCs/>
                <w:sz w:val="18"/>
                <w:szCs w:val="18"/>
              </w:rPr>
              <w:t xml:space="preserve"> (IVECO),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10</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vAlign w:val="bottom"/>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motocicletas (HONDA),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11</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MÁQUINAS XCMG,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12</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MÁQUIBAS CATERPILAR,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13</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MÁQUINAS CASE,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p>
        </w:tc>
      </w:tr>
      <w:tr w:rsidR="00DE4EBF" w:rsidRPr="00C03091" w:rsidTr="00E72EA1">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14</w:t>
            </w:r>
          </w:p>
        </w:tc>
        <w:tc>
          <w:tcPr>
            <w:tcW w:w="733"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1</w:t>
            </w:r>
          </w:p>
        </w:tc>
        <w:tc>
          <w:tcPr>
            <w:tcW w:w="1019" w:type="dxa"/>
            <w:tcBorders>
              <w:top w:val="single" w:sz="4" w:space="0" w:color="auto"/>
              <w:left w:val="nil"/>
              <w:bottom w:val="single" w:sz="4" w:space="0" w:color="auto"/>
              <w:right w:val="single" w:sz="4" w:space="0" w:color="auto"/>
            </w:tcBorders>
            <w:shd w:val="clear" w:color="auto" w:fill="auto"/>
            <w:noWrap/>
            <w:vAlign w:val="center"/>
          </w:tcPr>
          <w:p w:rsidR="00DE4EBF" w:rsidRPr="004313B9" w:rsidRDefault="00DE4EBF" w:rsidP="00E72EA1">
            <w:pPr>
              <w:jc w:val="center"/>
              <w:rPr>
                <w:rFonts w:cstheme="minorHAnsi"/>
                <w:bCs/>
                <w:color w:val="000000"/>
                <w:sz w:val="18"/>
                <w:szCs w:val="18"/>
              </w:rPr>
            </w:pPr>
            <w:r w:rsidRPr="004313B9">
              <w:rPr>
                <w:rFonts w:cstheme="minorHAnsi"/>
                <w:bCs/>
                <w:color w:val="000000"/>
                <w:sz w:val="18"/>
                <w:szCs w:val="18"/>
              </w:rPr>
              <w:t>UNID.</w:t>
            </w:r>
          </w:p>
        </w:tc>
        <w:tc>
          <w:tcPr>
            <w:tcW w:w="521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rPr>
                <w:rFonts w:cstheme="minorHAnsi"/>
                <w:bCs/>
                <w:color w:val="000000"/>
                <w:sz w:val="18"/>
                <w:szCs w:val="18"/>
              </w:rPr>
            </w:pPr>
            <w:r w:rsidRPr="004313B9">
              <w:rPr>
                <w:rFonts w:cstheme="minorHAnsi"/>
                <w:bCs/>
                <w:color w:val="000000"/>
                <w:sz w:val="18"/>
                <w:szCs w:val="18"/>
              </w:rPr>
              <w:t>Peças genuínas para MÁQUINAS NEW HOLLAN, tendo como preço base Tabela/Catálogo TRAZ VALOR</w:t>
            </w:r>
          </w:p>
        </w:tc>
        <w:tc>
          <w:tcPr>
            <w:tcW w:w="1853" w:type="dxa"/>
            <w:tcBorders>
              <w:top w:val="single" w:sz="4" w:space="0" w:color="auto"/>
              <w:left w:val="nil"/>
              <w:bottom w:val="single" w:sz="4" w:space="0" w:color="auto"/>
              <w:right w:val="single" w:sz="4" w:space="0" w:color="auto"/>
            </w:tcBorders>
            <w:shd w:val="clear" w:color="auto" w:fill="auto"/>
            <w:noWrap/>
          </w:tcPr>
          <w:p w:rsidR="00DE4EBF" w:rsidRPr="004313B9" w:rsidRDefault="00DE4EBF" w:rsidP="00E72EA1">
            <w:pPr>
              <w:jc w:val="center"/>
              <w:rPr>
                <w:rFonts w:cstheme="minorHAnsi"/>
                <w:sz w:val="18"/>
                <w:szCs w:val="18"/>
              </w:rPr>
            </w:pPr>
          </w:p>
        </w:tc>
      </w:tr>
    </w:tbl>
    <w:p w:rsidR="00D965C6" w:rsidRPr="00CC45A1" w:rsidRDefault="00D965C6">
      <w:pPr>
        <w:tabs>
          <w:tab w:val="left" w:pos="2268"/>
        </w:tabs>
        <w:spacing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2. CLÁUSULA SEGUNDA: Da vinculação ao edital de licitação pública e à proposta da licitante vencedora</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2.1. Vinculam a este contrato administrativo: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2.1.1. O edital e anexos deste Pregão;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2.1.2. A proposta </w:t>
      </w:r>
      <w:proofErr w:type="gramStart"/>
      <w:r w:rsidRPr="00CC45A1">
        <w:rPr>
          <w:rFonts w:ascii="Segoe UI" w:eastAsia="Segoe UI" w:hAnsi="Segoe UI" w:cs="Segoe UI"/>
        </w:rPr>
        <w:t>do(</w:t>
      </w:r>
      <w:proofErr w:type="gramEnd"/>
      <w:r w:rsidRPr="00CC45A1">
        <w:rPr>
          <w:rFonts w:ascii="Segoe UI" w:eastAsia="Segoe UI" w:hAnsi="Segoe UI" w:cs="Segoe UI"/>
        </w:rPr>
        <w:t>a) Contratado(a);</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3. CLÁUSULA TERCEIRA: Da legislação aplicável à execução do contrato administrativo, inclusive quanto aos casos omissos</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3.1. As legislações aplicáveis à execução deste contrato administrativo, inclusive quanto aos casos omissão, são: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3.1.1. Lei nº. 14.133/2021;</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4. CLÁUSULA QUARTA: Da vigência e prorrogação</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 xml:space="preserve">4.1. O prazo do contrato é de </w:t>
      </w:r>
      <w:r w:rsidR="0069369F">
        <w:rPr>
          <w:rFonts w:ascii="Segoe UI" w:eastAsia="Segoe UI" w:hAnsi="Segoe UI" w:cs="Segoe UI"/>
        </w:rPr>
        <w:t>12</w:t>
      </w:r>
      <w:r w:rsidRPr="00CC45A1">
        <w:rPr>
          <w:rFonts w:ascii="Segoe UI" w:eastAsia="Segoe UI" w:hAnsi="Segoe UI" w:cs="Segoe UI"/>
        </w:rPr>
        <w:t xml:space="preserve"> (</w:t>
      </w:r>
      <w:r w:rsidR="0069369F">
        <w:rPr>
          <w:rFonts w:ascii="Segoe UI" w:eastAsia="Segoe UI" w:hAnsi="Segoe UI" w:cs="Segoe UI"/>
        </w:rPr>
        <w:t>doze</w:t>
      </w:r>
      <w:r w:rsidRPr="00CC45A1">
        <w:rPr>
          <w:rFonts w:ascii="Segoe UI" w:eastAsia="Segoe UI" w:hAnsi="Segoe UI" w:cs="Segoe UI"/>
        </w:rPr>
        <w:t>)</w:t>
      </w:r>
      <w:r w:rsidR="00BF5B6B" w:rsidRPr="00CC45A1">
        <w:rPr>
          <w:rFonts w:ascii="Segoe UI" w:eastAsia="Segoe UI" w:hAnsi="Segoe UI" w:cs="Segoe UI"/>
        </w:rPr>
        <w:t xml:space="preserve"> meses</w:t>
      </w:r>
      <w:r w:rsidRPr="00CC45A1">
        <w:rPr>
          <w:rFonts w:ascii="Segoe UI" w:eastAsia="Segoe UI" w:hAnsi="Segoe UI" w:cs="Segoe UI"/>
        </w:rPr>
        <w:t xml:space="preserve"> contados da assinatura do Contrato Administrativo.</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lastRenderedPageBreak/>
        <w:t>5. CLÁUSULA QUINTA: Do regime de execução ou a forma de fornecimento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5.1. O regime de execução ou a forma de fornecimento está prevista no TR.</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7F4355" w:rsidRPr="00CC45A1" w:rsidRDefault="005658BE">
      <w:pPr>
        <w:tabs>
          <w:tab w:val="left" w:pos="2268"/>
        </w:tabs>
        <w:spacing w:line="360" w:lineRule="auto"/>
        <w:jc w:val="both"/>
        <w:rPr>
          <w:rFonts w:ascii="Segoe UI" w:eastAsia="Segoe UI" w:hAnsi="Segoe UI" w:cs="Segoe UI"/>
        </w:rPr>
      </w:pPr>
      <w:r w:rsidRPr="00CC45A1">
        <w:rPr>
          <w:rFonts w:ascii="Segoe UI" w:eastAsia="Segoe UI" w:hAnsi="Segoe UI" w:cs="Segoe UI"/>
        </w:rPr>
        <w:t>6.1. O preço deste contrato administrativo é de R$ XX (XX).</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6.3. As condições de pagamento estão previstas no TR.</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6.4. Os preços inicialmente contratados são fixos e irreajustáveis no prazo de 01 (um) ano contado do orçamento estimado</w:t>
      </w:r>
      <w:r w:rsidR="00D965C6" w:rsidRPr="00CC45A1">
        <w:rPr>
          <w:rFonts w:ascii="Segoe UI" w:eastAsia="Segoe UI" w:hAnsi="Segoe UI" w:cs="Segoe UI"/>
        </w:rPr>
        <w:t>.</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6.6. Após o interregno de 01 (um) ano, e independentemente de pedido </w:t>
      </w:r>
      <w:proofErr w:type="gramStart"/>
      <w:r w:rsidRPr="00CC45A1">
        <w:rPr>
          <w:rFonts w:ascii="Segoe UI" w:eastAsia="Segoe UI" w:hAnsi="Segoe UI" w:cs="Segoe UI"/>
        </w:rPr>
        <w:t>do(</w:t>
      </w:r>
      <w:proofErr w:type="gramEnd"/>
      <w:r w:rsidRPr="00CC45A1">
        <w:rPr>
          <w:rFonts w:ascii="Segoe UI" w:eastAsia="Segoe UI" w:hAnsi="Segoe UI" w:cs="Segoe UI"/>
        </w:rPr>
        <w:t>a) Contratado(a), os preços iniciais serão reajustados, mediante a aplicação, pelo Contratante, do índice INPC, exclusivamente para as obrigações iniciadas e concluídas após a ocorrência da anualidade.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6.7. Nos reajustes subsequentes ao primeiro, o interregno mínimo de 01 (um) ano será contado a partir dos efeitos financeiros do último reajuste.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6.8. No caso de atraso ou não divulgação </w:t>
      </w:r>
      <w:proofErr w:type="gramStart"/>
      <w:r w:rsidRPr="00CC45A1">
        <w:rPr>
          <w:rFonts w:ascii="Segoe UI" w:eastAsia="Segoe UI" w:hAnsi="Segoe UI" w:cs="Segoe UI"/>
        </w:rPr>
        <w:t>do(</w:t>
      </w:r>
      <w:proofErr w:type="gramEnd"/>
      <w:r w:rsidRPr="00CC45A1">
        <w:rPr>
          <w:rFonts w:ascii="Segoe UI" w:eastAsia="Segoe UI" w:hAnsi="Segoe UI" w:cs="Segoe UI"/>
        </w:rPr>
        <w:t xml:space="preserve">s) índice (s) de reajustamento, o Contratante pagará a(o) Contratado(a) a importância calculada pela última variação conhecida, liquidando a diferença correspondente tão logo seja(m) divulgado(s) o(s) índice(s) definitivo(s).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6.9. Nas aferições finais, </w:t>
      </w:r>
      <w:proofErr w:type="gramStart"/>
      <w:r w:rsidRPr="00CC45A1">
        <w:rPr>
          <w:rFonts w:ascii="Segoe UI" w:eastAsia="Segoe UI" w:hAnsi="Segoe UI" w:cs="Segoe UI"/>
        </w:rPr>
        <w:t>o(</w:t>
      </w:r>
      <w:proofErr w:type="gramEnd"/>
      <w:r w:rsidRPr="00CC45A1">
        <w:rPr>
          <w:rFonts w:ascii="Segoe UI" w:eastAsia="Segoe UI" w:hAnsi="Segoe UI" w:cs="Segoe UI"/>
        </w:rPr>
        <w:t>s) índice(s) utilizado(s) para reajuste será(</w:t>
      </w:r>
      <w:proofErr w:type="spellStart"/>
      <w:r w:rsidRPr="00CC45A1">
        <w:rPr>
          <w:rFonts w:ascii="Segoe UI" w:eastAsia="Segoe UI" w:hAnsi="Segoe UI" w:cs="Segoe UI"/>
        </w:rPr>
        <w:t>ão</w:t>
      </w:r>
      <w:proofErr w:type="spellEnd"/>
      <w:r w:rsidRPr="00CC45A1">
        <w:rPr>
          <w:rFonts w:ascii="Segoe UI" w:eastAsia="Segoe UI" w:hAnsi="Segoe UI" w:cs="Segoe UI"/>
        </w:rPr>
        <w:t>), obrigatoriamente, o(s) definitivo(s).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6.10. Caso </w:t>
      </w:r>
      <w:proofErr w:type="gramStart"/>
      <w:r w:rsidRPr="00CC45A1">
        <w:rPr>
          <w:rFonts w:ascii="Segoe UI" w:eastAsia="Segoe UI" w:hAnsi="Segoe UI" w:cs="Segoe UI"/>
        </w:rPr>
        <w:t>o(</w:t>
      </w:r>
      <w:proofErr w:type="gramEnd"/>
      <w:r w:rsidRPr="00CC45A1">
        <w:rPr>
          <w:rFonts w:ascii="Segoe UI" w:eastAsia="Segoe UI" w:hAnsi="Segoe UI" w:cs="Segoe UI"/>
        </w:rPr>
        <w:t>s) índice(s) estabelecido(s) para reajustamento venha(m) a ser extinto(s) ou de qualquer forma não possa(m) mais ser utilizado(s), será(</w:t>
      </w:r>
      <w:proofErr w:type="spellStart"/>
      <w:r w:rsidRPr="00CC45A1">
        <w:rPr>
          <w:rFonts w:ascii="Segoe UI" w:eastAsia="Segoe UI" w:hAnsi="Segoe UI" w:cs="Segoe UI"/>
        </w:rPr>
        <w:t>ão</w:t>
      </w:r>
      <w:proofErr w:type="spellEnd"/>
      <w:r w:rsidRPr="00CC45A1">
        <w:rPr>
          <w:rFonts w:ascii="Segoe UI" w:eastAsia="Segoe UI" w:hAnsi="Segoe UI" w:cs="Segoe UI"/>
        </w:rPr>
        <w:t>) adotado(s), em substituição, o(s) que vier(em) a ser determinado(s) pela legislação então em vigor.</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 xml:space="preserve">6.11. Na ausência de previsão legal quanto ao índice substituto, as partes elegerão novo índice oficial, para reajustamento do preço do valor remanescente, por meio de termo aditivo.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6.12. O reajuste será realizado por </w:t>
      </w:r>
      <w:proofErr w:type="spellStart"/>
      <w:r w:rsidRPr="00CC45A1">
        <w:rPr>
          <w:rFonts w:ascii="Segoe UI" w:eastAsia="Segoe UI" w:hAnsi="Segoe UI" w:cs="Segoe UI"/>
        </w:rPr>
        <w:t>apostilamento</w:t>
      </w:r>
      <w:proofErr w:type="spellEnd"/>
      <w:r w:rsidRPr="00CC45A1">
        <w:rPr>
          <w:rFonts w:ascii="Segoe UI" w:eastAsia="Segoe UI" w:hAnsi="Segoe UI" w:cs="Segoe UI"/>
        </w:rPr>
        <w:t>.</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6.13. Não haverá atualização monetária entre a data do adimplemento das obrigações e a do efetivo pagamento.</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7. CLÁUSULA SÉTIMA: Dos critérios e a periodicidade da medição, quando for o caso, e o prazo para liquidação e para o pagamento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6.1. Os critérios e a periocidade da medição, quando for o caso, e o prazo para liquidação e para o pagamento estão previstos no TR.</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8. CLÁUSULA OITAVA: Dos prazos de início das etapas de execução, conclusão, entrega, observação e recebimento definitivo, quando for o caso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8.1. Os prazos de início das etapas de execução, conclusão, entrega, observação e recebimento definitivo, quando o for caso, estão previstos no TR.</w:t>
      </w:r>
    </w:p>
    <w:p w:rsidR="007F4355" w:rsidRPr="00CC45A1" w:rsidRDefault="007F4355">
      <w:pPr>
        <w:tabs>
          <w:tab w:val="left" w:pos="2268"/>
        </w:tabs>
        <w:spacing w:line="300" w:lineRule="auto"/>
        <w:jc w:val="both"/>
        <w:rPr>
          <w:rFonts w:ascii="Segoe UI" w:eastAsia="Segoe UI" w:hAnsi="Segoe UI" w:cs="Segoe UI"/>
          <w:b/>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9. CLÁUSULA NONA: Do crédito pelo qual correrá a despesa, com a indicação da classificação funcional programática e da categoria econômica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9.1. As despesas decorrentes da presente contratação administrativa correrão à conta de recursos específicos consignados na Lei Orçamentaria Anual – LOA – do Município de Dom </w:t>
      </w:r>
      <w:proofErr w:type="spellStart"/>
      <w:r w:rsidRPr="00CC45A1">
        <w:rPr>
          <w:rFonts w:ascii="Segoe UI" w:eastAsia="Segoe UI" w:hAnsi="Segoe UI" w:cs="Segoe UI"/>
        </w:rPr>
        <w:t>Cavati</w:t>
      </w:r>
      <w:proofErr w:type="spellEnd"/>
      <w:r w:rsidRPr="00CC45A1">
        <w:rPr>
          <w:rFonts w:ascii="Segoe UI" w:eastAsia="Segoe UI" w:hAnsi="Segoe UI" w:cs="Segoe UI"/>
        </w:rPr>
        <w:t xml:space="preserve"> deste exercício, na dotação abaixo discriminada:</w:t>
      </w:r>
    </w:p>
    <w:p w:rsidR="004E602A" w:rsidRPr="005E5D51" w:rsidRDefault="004E602A" w:rsidP="004E602A">
      <w:pPr>
        <w:shd w:val="clear" w:color="auto" w:fill="FFFFFF"/>
        <w:tabs>
          <w:tab w:val="left" w:pos="1740"/>
          <w:tab w:val="left" w:pos="1968"/>
          <w:tab w:val="center" w:pos="4536"/>
        </w:tabs>
        <w:jc w:val="both"/>
        <w:rPr>
          <w:rFonts w:ascii="Segoe UI" w:hAnsi="Segoe UI" w:cs="Segoe UI"/>
          <w:color w:val="FF0000"/>
          <w:sz w:val="20"/>
          <w:szCs w:val="20"/>
        </w:rPr>
      </w:pPr>
      <w:r w:rsidRPr="004E602A">
        <w:rPr>
          <w:rFonts w:ascii="Segoe UI" w:hAnsi="Segoe UI" w:cs="Segoe UI"/>
          <w:sz w:val="20"/>
          <w:szCs w:val="20"/>
        </w:rPr>
        <w:t>0202 04 122 0001 2.007 339030 - FICHA 33</w:t>
      </w:r>
      <w:r w:rsidRPr="004E602A">
        <w:rPr>
          <w:rFonts w:ascii="Segoe UI" w:hAnsi="Segoe UI" w:cs="Segoe UI"/>
          <w:sz w:val="20"/>
          <w:szCs w:val="20"/>
        </w:rPr>
        <w:t>/</w:t>
      </w:r>
      <w:r w:rsidRPr="004E602A">
        <w:rPr>
          <w:rFonts w:ascii="Segoe UI" w:hAnsi="Segoe UI" w:cs="Segoe UI"/>
          <w:sz w:val="20"/>
          <w:szCs w:val="20"/>
        </w:rPr>
        <w:t>020301 12 631 0003 2.021 339030 - FICHA 117</w:t>
      </w:r>
      <w:r w:rsidRPr="004E602A">
        <w:rPr>
          <w:rFonts w:ascii="Segoe UI" w:hAnsi="Segoe UI" w:cs="Segoe UI"/>
          <w:sz w:val="20"/>
          <w:szCs w:val="20"/>
        </w:rPr>
        <w:t>/</w:t>
      </w:r>
      <w:r w:rsidRPr="004E602A">
        <w:rPr>
          <w:rFonts w:ascii="Segoe UI" w:hAnsi="Segoe UI" w:cs="Segoe UI"/>
          <w:sz w:val="20"/>
          <w:szCs w:val="20"/>
        </w:rPr>
        <w:t>020401 10 122 0001 2.061 339030 - FICHA 276</w:t>
      </w:r>
      <w:r w:rsidRPr="004E602A">
        <w:rPr>
          <w:rFonts w:ascii="Segoe UI" w:hAnsi="Segoe UI" w:cs="Segoe UI"/>
          <w:sz w:val="20"/>
          <w:szCs w:val="20"/>
        </w:rPr>
        <w:t>/</w:t>
      </w:r>
      <w:r w:rsidRPr="004E602A">
        <w:rPr>
          <w:rFonts w:ascii="Segoe UI" w:hAnsi="Segoe UI" w:cs="Segoe UI"/>
          <w:sz w:val="20"/>
          <w:szCs w:val="20"/>
        </w:rPr>
        <w:t>020501 08 245 0013 2.078 339030 - FICHA 558</w:t>
      </w:r>
      <w:r w:rsidRPr="004E602A">
        <w:rPr>
          <w:rFonts w:ascii="Segoe UI" w:hAnsi="Segoe UI" w:cs="Segoe UI"/>
          <w:sz w:val="20"/>
          <w:szCs w:val="20"/>
        </w:rPr>
        <w:t>/</w:t>
      </w:r>
      <w:r w:rsidRPr="004E602A">
        <w:rPr>
          <w:rFonts w:ascii="Segoe UI" w:hAnsi="Segoe UI" w:cs="Segoe UI"/>
          <w:sz w:val="20"/>
          <w:szCs w:val="20"/>
        </w:rPr>
        <w:t>020801 08 245 0013 2.081 339030 - FICHA 573</w:t>
      </w:r>
      <w:r w:rsidRPr="004E602A">
        <w:rPr>
          <w:rFonts w:ascii="Segoe UI" w:hAnsi="Segoe UI" w:cs="Segoe UI"/>
          <w:sz w:val="20"/>
          <w:szCs w:val="20"/>
        </w:rPr>
        <w:t xml:space="preserve">/ </w:t>
      </w:r>
      <w:r w:rsidRPr="004E602A">
        <w:rPr>
          <w:rFonts w:ascii="Segoe UI" w:hAnsi="Segoe UI" w:cs="Segoe UI"/>
          <w:sz w:val="20"/>
          <w:szCs w:val="20"/>
        </w:rPr>
        <w:t>020801 04 122 0001 2.012 339030 - FICHA 763</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10. CLÁUSULA DÉCIMA: Da matriz de risco, quando for o caso</w:t>
      </w:r>
    </w:p>
    <w:p w:rsidR="007F4355" w:rsidRPr="00CC45A1" w:rsidRDefault="005658BE" w:rsidP="004610E2">
      <w:pPr>
        <w:tabs>
          <w:tab w:val="left" w:pos="2268"/>
        </w:tabs>
        <w:spacing w:line="300" w:lineRule="auto"/>
        <w:jc w:val="both"/>
        <w:rPr>
          <w:rFonts w:ascii="Segoe UI" w:eastAsia="Segoe UI" w:hAnsi="Segoe UI" w:cs="Segoe UI"/>
        </w:rPr>
      </w:pPr>
      <w:r w:rsidRPr="00CC45A1">
        <w:rPr>
          <w:rFonts w:ascii="Segoe UI" w:eastAsia="Segoe UI" w:hAnsi="Segoe UI" w:cs="Segoe UI"/>
        </w:rPr>
        <w:t>10.1. A matriz de risco não é obrigatória nesta contratação administrativo, conforme da Lei nº. 14.133/2021).</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lastRenderedPageBreak/>
        <w:t>11. CLÁSUSULA DÉCIMA PRIMEIRA: Do prazo para resposta ao pedido de repactuação de preços, se for o caso</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rPr>
        <w:t>11.1. Não haverá repactuação de preços neste caso, conforme inciso LIX do art. 6º c/c inciso II do § 8º do art. 25 c/c inciso II do § 4º do art. 92 da Lei nº. 14.133/2021.</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12. CLÁUSULA DÉCIMA SEGUNDA: Do prazo para resposta ao pedido de restabelecimento do equilíbrio econômico-financeiro, quando for o caso</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rPr>
        <w:t>12.1. O prazo para resposta ao pedido de restabelecimento do equilíbrio econômico-financeiro será de, no máximo, 30 (trinta) dias.</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13.1. Não foi exigência de garantia contratual.</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15. CLÁUSULA DÉCIMA QUINTA: Dos direitos e das responsabilidades das partes</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15.1. Das obrigações do Contratante: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15.1.1. Exigir o cumprimento de todas as obrigações assumidas pela Contratada, de acordo com o contrato e seus anexos;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15.1.2. Receber o objeto no prazo e condições estabelecidas no TR;</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15.1.4. Acompanhar e fiscalizar a execução do contrato administrativo e o cumprimento das obrigações pela Contratada;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15.1.5. Efetuar o pagamento a Contratada do valor correspondente ao fornecimento do objeto, no prazo, forma e condições estabelecidos neste contrato administrativo;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15.1.6. Aplicar a Contratada as sanções motivadas pela inexecução total ou parcial do contrato administrativo;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15.1.7. Cientificar seu órgão de representação judicial para adoção das medidas cabíveis quando do descumprimento de obrigações pela Contratada;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15.1.9. Concluída a instrução do requerimento, o Contratante terá o prazo de 30 (trinta) dias para decidir, admitida a prorrogação motivada por igual período;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15.2. Das obrigações </w:t>
      </w:r>
      <w:proofErr w:type="gramStart"/>
      <w:r w:rsidRPr="00CC45A1">
        <w:rPr>
          <w:rFonts w:ascii="Segoe UI" w:eastAsia="Segoe UI" w:hAnsi="Segoe UI" w:cs="Segoe UI"/>
        </w:rPr>
        <w:t>do(</w:t>
      </w:r>
      <w:proofErr w:type="gramEnd"/>
      <w:r w:rsidRPr="00CC45A1">
        <w:rPr>
          <w:rFonts w:ascii="Segoe UI" w:eastAsia="Segoe UI" w:hAnsi="Segoe UI" w:cs="Segoe UI"/>
        </w:rPr>
        <w:t>a) Contratado(a):</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15.2.4. Manter preposto aceito pelo Contratante para representá-lo na execução do contrato administrativo;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15.2.5. A indicação ou a manutenção do preposto do Contratante poderá ser recusada pelo órgão ou entidade, desde que devidamente justificada, devendo a empresa designar outro para o exercício da atividade;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15.2.6. Atender às determinações regulares emitidas pelo fiscal do contrato administrativo ou autoridade superior (inciso II do art. 137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15.2.7.1. Substituir no prazo fixado pelo fiscal do contrato administrativo os empregados alocados que não se mostrem adequados para a execução do objeto.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7F4355" w:rsidRPr="00CC45A1" w:rsidRDefault="005658BE">
      <w:pPr>
        <w:spacing w:line="300" w:lineRule="auto"/>
        <w:jc w:val="both"/>
        <w:rPr>
          <w:rFonts w:ascii="Segoe UI" w:eastAsia="Segoe UI" w:hAnsi="Segoe UI" w:cs="Segoe UI"/>
          <w:strike/>
        </w:rPr>
      </w:pPr>
      <w:r w:rsidRPr="00CC45A1">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CC45A1">
        <w:rPr>
          <w:rFonts w:ascii="Segoe UI" w:eastAsia="Segoe UI" w:hAnsi="Segoe UI" w:cs="Segoe UI"/>
          <w:strike/>
        </w:rPr>
        <w:t xml:space="preserve">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w:t>
      </w:r>
      <w:r w:rsidRPr="00CC45A1">
        <w:rPr>
          <w:rFonts w:ascii="Segoe UI" w:eastAsia="Segoe UI" w:hAnsi="Segoe UI" w:cs="Segoe UI"/>
        </w:rPr>
        <w:lastRenderedPageBreak/>
        <w:t>inadimplência não transfere a responsabilidade ao Contratante, salvo na hipótese do §2º do art. 121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15.2.16. Promover a guarda, manutenção e vigilância de materiais, ferramentas, e tudo o que for necessário à execução do objeto, durante a vigência do contrato administrativo.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15.2.21. Guardar sigilo sobre todas as informações obtidas em decorrência do cumprimento do contrato.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15.2.22. Arcar com o ônus decorrente de eventual equívoco no dimensionamento dos quantitativos de sua proposta, inclusive quanto aos custos variáveis decorrentes de fatores futuros e incertos, devendo complementá-los, caso o previsto inicialmente em </w:t>
      </w:r>
      <w:r w:rsidRPr="00CC45A1">
        <w:rPr>
          <w:rFonts w:ascii="Segoe UI" w:eastAsia="Segoe UI" w:hAnsi="Segoe UI" w:cs="Segoe UI"/>
        </w:rPr>
        <w:lastRenderedPageBreak/>
        <w:t>sua proposta não seja satisfatório para o atendimento do objeto da licitação, exceto quando ocorrer algum dos eventos arrolados na alínea “d” inciso II do art. 124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15.2.23. Cumprir, além dos postulados legais vigentes de âmbito federal, estadual ou municipal, as normas de segurança do Contratante.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15.2.25. Garantir o acesso, a qualquer tempo, ao local dos trabalhos, bem como aos documentos relativos à execução do empreendimento pelo Contratante.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15.2.28. Ceder ao Contratante todos os direitos patrimoniais relativos ao objeto contratado, o qual poderá ser livremente utilizado e/ou alterado em outras ocasiões, sem necessidade de nova autorização </w:t>
      </w:r>
      <w:proofErr w:type="gramStart"/>
      <w:r w:rsidRPr="00CC45A1">
        <w:rPr>
          <w:rFonts w:ascii="Segoe UI" w:eastAsia="Segoe UI" w:hAnsi="Segoe UI" w:cs="Segoe UI"/>
        </w:rPr>
        <w:t>do(</w:t>
      </w:r>
      <w:proofErr w:type="gramEnd"/>
      <w:r w:rsidRPr="00CC45A1">
        <w:rPr>
          <w:rFonts w:ascii="Segoe UI" w:eastAsia="Segoe UI" w:hAnsi="Segoe UI" w:cs="Segoe UI"/>
        </w:rPr>
        <w:t>a) Contratado(a).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15.2.29. Manter os empregados nos horários predeterminados pelo Contratante.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15.2.30. Apresentar ao Contratante, quando for o caso, a relação nominal dos empregados que adentrarão no órgão para a execução do serviço.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15.3.31. Observar os preceitos da legislação sobre a jornada de trabalho, conforme a categoria profissional.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15.2.32. Instruir seus empregados quanto à necessidade de acatar as Normas Internas do Contratante.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15.2.33. Instruir seus empregados a respeito das atividades a serem desempenhadas, alertando-os a não executarem atividades não abrangidas pelo contrato, devendo </w:t>
      </w:r>
      <w:proofErr w:type="gramStart"/>
      <w:r w:rsidRPr="00CC45A1">
        <w:rPr>
          <w:rFonts w:ascii="Segoe UI" w:eastAsia="Segoe UI" w:hAnsi="Segoe UI" w:cs="Segoe UI"/>
        </w:rPr>
        <w:t>o(</w:t>
      </w:r>
      <w:proofErr w:type="gramEnd"/>
      <w:r w:rsidRPr="00CC45A1">
        <w:rPr>
          <w:rFonts w:ascii="Segoe UI" w:eastAsia="Segoe UI" w:hAnsi="Segoe UI" w:cs="Segoe UI"/>
        </w:rPr>
        <w:t>a) Contratado(a) relatar ao Contratante toda e qualquer ocorrência neste sentido, a fim de evitar desvio de função.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15.2.34. Estar registrada ou inscrita no Conselho Profissional competente, conforme as áreas de atuação previstas no Termo de Referência, em plena validade.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CC45A1">
        <w:rPr>
          <w:rFonts w:ascii="Segoe UI" w:eastAsia="Segoe UI" w:hAnsi="Segoe UI" w:cs="Segoe UI"/>
        </w:rPr>
        <w:t>hidrossanitárias</w:t>
      </w:r>
      <w:proofErr w:type="spellEnd"/>
      <w:r w:rsidRPr="00CC45A1">
        <w:rPr>
          <w:rFonts w:ascii="Segoe UI" w:eastAsia="Segoe UI" w:hAnsi="Segoe UI" w:cs="Segoe UI"/>
        </w:rPr>
        <w:t>, elétricas e de comunicação.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16. CLÁUSULA DÉCIMA SEXTA: Das penalidades cabíveis e os valores das multas e suas bases de cálculo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16.1. As penalidades cabíveis e os valores das multas e suas bases de cálculo estão previstos no edital do Pregão.</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17. CLÁUSULA DÉCIMA SÉTIMA: Do modelo de gestão do contrato administrativo, observados os requisitos definidos em regulamento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17.1. O modelo de gestão deste contrato administrativo, observados os requisitos definidos em regulamento está previsto no TR.</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18. CLÁUSULA DÉCIMA OITAVA: Dos casos de extinção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18.1. O contrato administrativo se extingue quando vencido o prazo nele estipulado, independente de terem sido cumpridas ou não as obrigações de ambas as partes contratantes.</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7F4355" w:rsidRPr="00CC45A1" w:rsidRDefault="005658BE">
      <w:pPr>
        <w:numPr>
          <w:ilvl w:val="0"/>
          <w:numId w:val="5"/>
        </w:numPr>
        <w:spacing w:line="300" w:lineRule="auto"/>
        <w:ind w:left="720" w:hanging="720"/>
        <w:jc w:val="both"/>
        <w:rPr>
          <w:rFonts w:ascii="Segoe UI" w:eastAsia="Segoe UI" w:hAnsi="Segoe UI" w:cs="Segoe UI"/>
        </w:rPr>
      </w:pPr>
      <w:r w:rsidRPr="00CC45A1">
        <w:rPr>
          <w:rFonts w:ascii="Segoe UI" w:eastAsia="Segoe UI" w:hAnsi="Segoe UI" w:cs="Segoe UI"/>
        </w:rPr>
        <w:t xml:space="preserve">Nesta hipótese, aplicam-se também os </w:t>
      </w:r>
      <w:proofErr w:type="spellStart"/>
      <w:r w:rsidRPr="00CC45A1">
        <w:rPr>
          <w:rFonts w:ascii="Segoe UI" w:eastAsia="Segoe UI" w:hAnsi="Segoe UI" w:cs="Segoe UI"/>
        </w:rPr>
        <w:t>arts</w:t>
      </w:r>
      <w:proofErr w:type="spellEnd"/>
      <w:r w:rsidRPr="00CC45A1">
        <w:rPr>
          <w:rFonts w:ascii="Segoe UI" w:eastAsia="Segoe UI" w:hAnsi="Segoe UI" w:cs="Segoe UI"/>
        </w:rPr>
        <w:t>. 138 e 139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18.2.2.1. Se a operação implicar mudança da Contratada, deverá ser formalizado termo aditivo para alteração subjetiva.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18.3. O termo de rescisão, sempre que possível, será precedido:</w:t>
      </w:r>
    </w:p>
    <w:p w:rsidR="007F4355" w:rsidRPr="00CC45A1" w:rsidRDefault="005658BE">
      <w:pPr>
        <w:numPr>
          <w:ilvl w:val="0"/>
          <w:numId w:val="6"/>
        </w:numPr>
        <w:spacing w:line="300" w:lineRule="auto"/>
        <w:ind w:left="720" w:hanging="720"/>
        <w:jc w:val="both"/>
        <w:rPr>
          <w:rFonts w:ascii="Segoe UI" w:eastAsia="Segoe UI" w:hAnsi="Segoe UI" w:cs="Segoe UI"/>
        </w:rPr>
      </w:pPr>
      <w:r w:rsidRPr="00CC45A1">
        <w:rPr>
          <w:rFonts w:ascii="Segoe UI" w:eastAsia="Segoe UI" w:hAnsi="Segoe UI" w:cs="Segoe UI"/>
        </w:rPr>
        <w:t>Balanço dos eventos contratuais já cumpridos ou parcialmente cumpridos;</w:t>
      </w:r>
    </w:p>
    <w:p w:rsidR="007F4355" w:rsidRPr="00CC45A1" w:rsidRDefault="005658BE">
      <w:pPr>
        <w:numPr>
          <w:ilvl w:val="0"/>
          <w:numId w:val="6"/>
        </w:numPr>
        <w:spacing w:line="300" w:lineRule="auto"/>
        <w:ind w:left="720" w:hanging="720"/>
        <w:jc w:val="both"/>
        <w:rPr>
          <w:rFonts w:ascii="Segoe UI" w:eastAsia="Segoe UI" w:hAnsi="Segoe UI" w:cs="Segoe UI"/>
        </w:rPr>
      </w:pPr>
      <w:r w:rsidRPr="00CC45A1">
        <w:rPr>
          <w:rFonts w:ascii="Segoe UI" w:eastAsia="Segoe UI" w:hAnsi="Segoe UI" w:cs="Segoe UI"/>
        </w:rPr>
        <w:t>Relação dos pagamentos já efetuados e ainda devidos;</w:t>
      </w:r>
    </w:p>
    <w:p w:rsidR="007F4355" w:rsidRPr="00CC45A1" w:rsidRDefault="005658BE">
      <w:pPr>
        <w:numPr>
          <w:ilvl w:val="0"/>
          <w:numId w:val="6"/>
        </w:numPr>
        <w:spacing w:line="300" w:lineRule="auto"/>
        <w:ind w:left="720" w:hanging="720"/>
        <w:jc w:val="both"/>
        <w:rPr>
          <w:rFonts w:ascii="Segoe UI" w:eastAsia="Segoe UI" w:hAnsi="Segoe UI" w:cs="Segoe UI"/>
        </w:rPr>
      </w:pPr>
      <w:r w:rsidRPr="00CC45A1">
        <w:rPr>
          <w:rFonts w:ascii="Segoe UI" w:eastAsia="Segoe UI" w:hAnsi="Segoe UI" w:cs="Segoe UI"/>
        </w:rPr>
        <w:t>Indenizações e multas.</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19. CLÁUSULA DÉCIMA NONA: Das disposições finais</w:t>
      </w:r>
    </w:p>
    <w:p w:rsidR="007F4355" w:rsidRPr="00CC45A1" w:rsidRDefault="005658BE">
      <w:pPr>
        <w:spacing w:after="0" w:line="300" w:lineRule="auto"/>
        <w:jc w:val="both"/>
        <w:rPr>
          <w:rFonts w:ascii="Segoe UI" w:eastAsia="Segoe UI" w:hAnsi="Segoe UI" w:cs="Segoe UI"/>
        </w:rPr>
      </w:pPr>
      <w:r w:rsidRPr="00CC45A1">
        <w:rPr>
          <w:rFonts w:ascii="Segoe UI" w:eastAsia="Segoe UI" w:hAnsi="Segoe UI" w:cs="Segoe UI"/>
        </w:rPr>
        <w:t>18.1. O Contratante fará a publicação deste contrato administrativo nos termos da Lei nº. 14.133/2021.</w:t>
      </w:r>
    </w:p>
    <w:p w:rsidR="007F4355" w:rsidRPr="00CC45A1" w:rsidRDefault="005658BE">
      <w:pPr>
        <w:spacing w:after="0" w:line="300" w:lineRule="auto"/>
        <w:jc w:val="both"/>
        <w:rPr>
          <w:rFonts w:ascii="Segoe UI" w:eastAsia="Segoe UI" w:hAnsi="Segoe UI" w:cs="Segoe UI"/>
        </w:rPr>
      </w:pPr>
      <w:r w:rsidRPr="00CC45A1">
        <w:rPr>
          <w:rFonts w:ascii="Segoe UI" w:eastAsia="Segoe UI" w:hAnsi="Segoe UI" w:cs="Segoe UI"/>
        </w:rPr>
        <w:lastRenderedPageBreak/>
        <w:t>18.2. O foro da Comarca de Inhapim, é eleito para dirimir os eventuais litígios que decorrerem da execução deste contrato administrativo que não puderem ser compostos pela conciliação (§ 1º do art. 92 da Lei nº. 14.133/2021).</w:t>
      </w:r>
    </w:p>
    <w:p w:rsidR="007F4355" w:rsidRPr="00CC45A1" w:rsidRDefault="007F4355">
      <w:pPr>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Dom </w:t>
      </w:r>
      <w:proofErr w:type="spellStart"/>
      <w:r w:rsidRPr="00CC45A1">
        <w:rPr>
          <w:rFonts w:ascii="Segoe UI" w:eastAsia="Segoe UI" w:hAnsi="Segoe UI" w:cs="Segoe UI"/>
        </w:rPr>
        <w:t>Cavati</w:t>
      </w:r>
      <w:proofErr w:type="spellEnd"/>
      <w:r w:rsidRPr="00CC45A1">
        <w:rPr>
          <w:rFonts w:ascii="Segoe UI" w:eastAsia="Segoe UI" w:hAnsi="Segoe UI" w:cs="Segoe UI"/>
        </w:rPr>
        <w:t xml:space="preserve">, ___ de ____________ </w:t>
      </w:r>
      <w:proofErr w:type="spellStart"/>
      <w:r w:rsidRPr="00CC45A1">
        <w:rPr>
          <w:rFonts w:ascii="Segoe UI" w:eastAsia="Segoe UI" w:hAnsi="Segoe UI" w:cs="Segoe UI"/>
        </w:rPr>
        <w:t>de</w:t>
      </w:r>
      <w:proofErr w:type="spellEnd"/>
      <w:r w:rsidRPr="00CC45A1">
        <w:rPr>
          <w:rFonts w:ascii="Segoe UI" w:eastAsia="Segoe UI" w:hAnsi="Segoe UI" w:cs="Segoe UI"/>
        </w:rPr>
        <w:t xml:space="preserve"> 2024.</w:t>
      </w:r>
    </w:p>
    <w:p w:rsidR="007F4355" w:rsidRPr="00CC45A1" w:rsidRDefault="007F4355">
      <w:pPr>
        <w:spacing w:after="0" w:line="300" w:lineRule="auto"/>
        <w:ind w:firstLine="2268"/>
        <w:jc w:val="both"/>
        <w:rPr>
          <w:rFonts w:ascii="Segoe UI" w:eastAsia="Segoe UI" w:hAnsi="Segoe UI" w:cs="Segoe UI"/>
        </w:rPr>
      </w:pPr>
    </w:p>
    <w:p w:rsidR="007F4355" w:rsidRPr="00CC45A1" w:rsidRDefault="005658BE">
      <w:pPr>
        <w:spacing w:after="0" w:line="240" w:lineRule="auto"/>
        <w:jc w:val="both"/>
        <w:rPr>
          <w:rFonts w:ascii="Segoe UI" w:eastAsia="Segoe UI" w:hAnsi="Segoe UI" w:cs="Segoe UI"/>
          <w:b/>
        </w:rPr>
      </w:pPr>
      <w:r w:rsidRPr="00CC45A1">
        <w:rPr>
          <w:rFonts w:ascii="Segoe UI" w:eastAsia="Segoe UI" w:hAnsi="Segoe UI" w:cs="Segoe UI"/>
          <w:b/>
        </w:rPr>
        <w:t>José Santana Júnior</w:t>
      </w:r>
    </w:p>
    <w:p w:rsidR="007F4355" w:rsidRPr="00CC45A1" w:rsidRDefault="005658BE">
      <w:pPr>
        <w:spacing w:after="0" w:line="240" w:lineRule="auto"/>
        <w:jc w:val="both"/>
        <w:rPr>
          <w:rFonts w:ascii="Segoe UI" w:eastAsia="Segoe UI" w:hAnsi="Segoe UI" w:cs="Segoe UI"/>
        </w:rPr>
      </w:pPr>
      <w:r w:rsidRPr="00CC45A1">
        <w:rPr>
          <w:rFonts w:ascii="Segoe UI" w:eastAsia="Segoe UI" w:hAnsi="Segoe UI" w:cs="Segoe UI"/>
        </w:rPr>
        <w:t>Contratante</w:t>
      </w:r>
    </w:p>
    <w:p w:rsidR="007F4355" w:rsidRPr="00CC45A1" w:rsidRDefault="007F4355">
      <w:pPr>
        <w:spacing w:after="0" w:line="300" w:lineRule="auto"/>
        <w:jc w:val="both"/>
        <w:rPr>
          <w:rFonts w:ascii="Segoe UI" w:eastAsia="Segoe UI" w:hAnsi="Segoe UI" w:cs="Segoe UI"/>
          <w:b/>
        </w:rPr>
      </w:pPr>
    </w:p>
    <w:p w:rsidR="007F4355" w:rsidRPr="00CC45A1" w:rsidRDefault="005658BE">
      <w:pPr>
        <w:spacing w:after="0" w:line="240" w:lineRule="auto"/>
        <w:jc w:val="both"/>
        <w:rPr>
          <w:rFonts w:ascii="Segoe UI" w:eastAsia="Segoe UI" w:hAnsi="Segoe UI" w:cs="Segoe UI"/>
          <w:b/>
        </w:rPr>
      </w:pPr>
      <w:r w:rsidRPr="00CC45A1">
        <w:rPr>
          <w:rFonts w:ascii="Segoe UI" w:eastAsia="Segoe UI" w:hAnsi="Segoe UI" w:cs="Segoe UI"/>
          <w:b/>
        </w:rPr>
        <w:t xml:space="preserve">Nome </w:t>
      </w:r>
      <w:proofErr w:type="gramStart"/>
      <w:r w:rsidRPr="00CC45A1">
        <w:rPr>
          <w:rFonts w:ascii="Segoe UI" w:eastAsia="Segoe UI" w:hAnsi="Segoe UI" w:cs="Segoe UI"/>
          <w:b/>
        </w:rPr>
        <w:t>do(</w:t>
      </w:r>
      <w:proofErr w:type="gramEnd"/>
      <w:r w:rsidRPr="00CC45A1">
        <w:rPr>
          <w:rFonts w:ascii="Segoe UI" w:eastAsia="Segoe UI" w:hAnsi="Segoe UI" w:cs="Segoe UI"/>
          <w:b/>
        </w:rPr>
        <w:t>a) sócio(a)-administrador(a)e</w:t>
      </w:r>
    </w:p>
    <w:p w:rsidR="007F4355" w:rsidRPr="00CC45A1" w:rsidRDefault="005658BE">
      <w:pPr>
        <w:spacing w:after="0" w:line="240" w:lineRule="auto"/>
        <w:jc w:val="both"/>
        <w:rPr>
          <w:rFonts w:ascii="Segoe UI" w:eastAsia="Segoe UI" w:hAnsi="Segoe UI" w:cs="Segoe UI"/>
        </w:rPr>
      </w:pPr>
      <w:r w:rsidRPr="00CC45A1">
        <w:rPr>
          <w:rFonts w:ascii="Segoe UI" w:eastAsia="Segoe UI" w:hAnsi="Segoe UI" w:cs="Segoe UI"/>
        </w:rPr>
        <w:t>Contratada</w:t>
      </w:r>
    </w:p>
    <w:p w:rsidR="007F4355" w:rsidRPr="00CC45A1" w:rsidRDefault="007F4355">
      <w:pPr>
        <w:spacing w:after="200" w:line="276" w:lineRule="auto"/>
        <w:jc w:val="center"/>
        <w:rPr>
          <w:rFonts w:ascii="Segoe UI" w:eastAsia="Calibri" w:hAnsi="Segoe UI" w:cs="Segoe UI"/>
          <w:b/>
        </w:rPr>
      </w:pPr>
    </w:p>
    <w:p w:rsidR="007F4355" w:rsidRPr="00CC45A1" w:rsidRDefault="007F4355">
      <w:pPr>
        <w:spacing w:after="200" w:line="276" w:lineRule="auto"/>
        <w:jc w:val="center"/>
        <w:rPr>
          <w:rFonts w:ascii="Segoe UI" w:eastAsia="Calibri" w:hAnsi="Segoe UI" w:cs="Segoe UI"/>
          <w:b/>
          <w:color w:val="FF0000"/>
        </w:rPr>
      </w:pPr>
    </w:p>
    <w:p w:rsidR="007F4355" w:rsidRPr="00CC45A1" w:rsidRDefault="007F4355">
      <w:pPr>
        <w:spacing w:after="200" w:line="276" w:lineRule="auto"/>
        <w:jc w:val="center"/>
        <w:rPr>
          <w:rFonts w:ascii="Segoe UI" w:eastAsia="Calibri" w:hAnsi="Segoe UI" w:cs="Segoe UI"/>
          <w:b/>
          <w:color w:val="FF0000"/>
        </w:rPr>
      </w:pPr>
    </w:p>
    <w:p w:rsidR="007F4355" w:rsidRPr="00CC45A1" w:rsidRDefault="007F4355">
      <w:pPr>
        <w:spacing w:after="200" w:line="276" w:lineRule="auto"/>
        <w:jc w:val="center"/>
        <w:rPr>
          <w:rFonts w:ascii="Segoe UI" w:eastAsia="Calibri" w:hAnsi="Segoe UI" w:cs="Segoe UI"/>
          <w:b/>
          <w:color w:val="FF0000"/>
        </w:rPr>
      </w:pPr>
    </w:p>
    <w:p w:rsidR="007F4355" w:rsidRPr="00CC45A1" w:rsidRDefault="007F4355">
      <w:pPr>
        <w:spacing w:after="200" w:line="276" w:lineRule="auto"/>
        <w:jc w:val="center"/>
        <w:rPr>
          <w:rFonts w:ascii="Segoe UI" w:eastAsia="Calibri" w:hAnsi="Segoe UI" w:cs="Segoe UI"/>
          <w:b/>
          <w:color w:val="FF0000"/>
        </w:rPr>
      </w:pPr>
    </w:p>
    <w:p w:rsidR="007F4355" w:rsidRPr="00CC45A1" w:rsidRDefault="007F4355">
      <w:pPr>
        <w:spacing w:after="200" w:line="276" w:lineRule="auto"/>
        <w:jc w:val="center"/>
        <w:rPr>
          <w:rFonts w:ascii="Segoe UI" w:eastAsia="Calibri" w:hAnsi="Segoe UI" w:cs="Segoe UI"/>
          <w:b/>
          <w:color w:val="FF0000"/>
        </w:rPr>
      </w:pPr>
    </w:p>
    <w:p w:rsidR="007F4355" w:rsidRPr="00CC45A1" w:rsidRDefault="007F4355">
      <w:pPr>
        <w:spacing w:after="200" w:line="276" w:lineRule="auto"/>
        <w:jc w:val="center"/>
        <w:rPr>
          <w:rFonts w:ascii="Segoe UI" w:eastAsia="Calibri" w:hAnsi="Segoe UI" w:cs="Segoe UI"/>
          <w:b/>
          <w:color w:val="FF0000"/>
        </w:rPr>
      </w:pPr>
    </w:p>
    <w:p w:rsidR="007F4355" w:rsidRPr="00CC45A1" w:rsidRDefault="007F4355">
      <w:pPr>
        <w:spacing w:after="200" w:line="276" w:lineRule="auto"/>
        <w:jc w:val="center"/>
        <w:rPr>
          <w:rFonts w:ascii="Segoe UI" w:eastAsia="Calibri" w:hAnsi="Segoe UI" w:cs="Segoe UI"/>
          <w:b/>
          <w:color w:val="FF0000"/>
        </w:rPr>
      </w:pPr>
    </w:p>
    <w:p w:rsidR="007F4355" w:rsidRPr="00CC45A1" w:rsidRDefault="007F4355">
      <w:pPr>
        <w:spacing w:after="200" w:line="276" w:lineRule="auto"/>
        <w:jc w:val="center"/>
        <w:rPr>
          <w:rFonts w:ascii="Segoe UI" w:eastAsia="Calibri" w:hAnsi="Segoe UI" w:cs="Segoe UI"/>
          <w:b/>
          <w:color w:val="FF0000"/>
        </w:rPr>
      </w:pPr>
    </w:p>
    <w:sectPr w:rsidR="007F4355" w:rsidRPr="00CC45A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21F7" w:rsidRDefault="008821F7" w:rsidP="00BA715C">
      <w:pPr>
        <w:spacing w:after="0" w:line="240" w:lineRule="auto"/>
      </w:pPr>
      <w:r>
        <w:separator/>
      </w:r>
    </w:p>
  </w:endnote>
  <w:endnote w:type="continuationSeparator" w:id="0">
    <w:p w:rsidR="008821F7" w:rsidRDefault="008821F7" w:rsidP="00BA7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21F7" w:rsidRDefault="008821F7" w:rsidP="00BA715C">
      <w:pPr>
        <w:spacing w:after="0" w:line="240" w:lineRule="auto"/>
      </w:pPr>
      <w:r>
        <w:separator/>
      </w:r>
    </w:p>
  </w:footnote>
  <w:footnote w:type="continuationSeparator" w:id="0">
    <w:p w:rsidR="008821F7" w:rsidRDefault="008821F7" w:rsidP="00BA71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849" w:rsidRPr="004172CC" w:rsidRDefault="008821F7" w:rsidP="00BA715C">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4642" o:spid="_x0000_s2049" type="#_x0000_t75" style="position:absolute;margin-left:0;margin-top:0;width:447.6pt;height:491.95pt;z-index:-251658240;mso-position-horizontal:center;mso-position-horizontal-relative:margin;mso-position-vertical:center;mso-position-vertical-relative:margin" o:allowincell="f">
          <v:imagedata r:id="rId1" o:title="Brasão de Dom Cavati - Desenho Renovado" gain="19661f" blacklevel="22938f"/>
          <w10:wrap anchorx="margin" anchory="margin"/>
        </v:shape>
      </w:pict>
    </w:r>
    <w:r w:rsidR="00C91849" w:rsidRPr="00B95F4F">
      <w:rPr>
        <w:noProof/>
      </w:rPr>
      <w:drawing>
        <wp:anchor distT="0" distB="0" distL="114300" distR="114300" simplePos="0" relativeHeight="251657216" behindDoc="0" locked="0" layoutInCell="1" allowOverlap="1" wp14:anchorId="29571220" wp14:editId="0C5F1D69">
          <wp:simplePos x="0" y="0"/>
          <wp:positionH relativeFrom="margin">
            <wp:posOffset>76835</wp:posOffset>
          </wp:positionH>
          <wp:positionV relativeFrom="paragraph">
            <wp:posOffset>58420</wp:posOffset>
          </wp:positionV>
          <wp:extent cx="809625" cy="904875"/>
          <wp:effectExtent l="19050" t="0" r="9525" b="0"/>
          <wp:wrapNone/>
          <wp:docPr id="4" name="Imagem 4"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2"/>
                  <a:srcRect/>
                  <a:stretch>
                    <a:fillRect/>
                  </a:stretch>
                </pic:blipFill>
                <pic:spPr bwMode="auto">
                  <a:xfrm>
                    <a:off x="0" y="0"/>
                    <a:ext cx="809625" cy="904875"/>
                  </a:xfrm>
                  <a:prstGeom prst="rect">
                    <a:avLst/>
                  </a:prstGeom>
                  <a:noFill/>
                  <a:ln w="9525">
                    <a:noFill/>
                    <a:miter lim="800000"/>
                    <a:headEnd/>
                    <a:tailEnd/>
                  </a:ln>
                </pic:spPr>
              </pic:pic>
            </a:graphicData>
          </a:graphic>
        </wp:anchor>
      </w:drawing>
    </w:r>
  </w:p>
  <w:p w:rsidR="00C91849" w:rsidRDefault="00C91849" w:rsidP="00BA715C">
    <w:pPr>
      <w:pStyle w:val="Cabealho"/>
      <w:spacing w:line="276" w:lineRule="auto"/>
      <w:ind w:left="567"/>
      <w:jc w:val="center"/>
      <w:rPr>
        <w:rFonts w:ascii="Arial" w:hAnsi="Arial" w:cs="Arial"/>
        <w:b/>
      </w:rPr>
    </w:pPr>
    <w:r w:rsidRPr="000102CD">
      <w:rPr>
        <w:rFonts w:ascii="Arial" w:hAnsi="Arial" w:cs="Arial"/>
        <w:b/>
        <w:sz w:val="32"/>
      </w:rPr>
      <w:t>PREFEITURA MUNICIPAL DE DOM CAVATI</w:t>
    </w:r>
    <w:r>
      <w:rPr>
        <w:rFonts w:ascii="Arial" w:hAnsi="Arial" w:cs="Arial"/>
        <w:b/>
        <w:sz w:val="32"/>
      </w:rPr>
      <w:br/>
    </w:r>
    <w:r>
      <w:rPr>
        <w:rFonts w:ascii="Arial" w:hAnsi="Arial" w:cs="Arial"/>
        <w:b/>
      </w:rPr>
      <w:t>CNPJ: 18.080.283/0001-94</w:t>
    </w:r>
    <w:r>
      <w:rPr>
        <w:rFonts w:ascii="Arial" w:hAnsi="Arial" w:cs="Arial"/>
        <w:b/>
      </w:rPr>
      <w:br/>
      <w:t>CEP 35.148-000 - Tel.: (33) 3357-1140</w:t>
    </w:r>
    <w:r>
      <w:rPr>
        <w:rFonts w:ascii="Arial" w:hAnsi="Arial" w:cs="Arial"/>
        <w:b/>
      </w:rPr>
      <w:br/>
      <w:t xml:space="preserve">Rua Novo Horizonte, nº 303 – Centro, Dom </w:t>
    </w:r>
    <w:proofErr w:type="spellStart"/>
    <w:r>
      <w:rPr>
        <w:rFonts w:ascii="Arial" w:hAnsi="Arial" w:cs="Arial"/>
        <w:b/>
      </w:rPr>
      <w:t>Cavati</w:t>
    </w:r>
    <w:proofErr w:type="spellEnd"/>
    <w:r>
      <w:rPr>
        <w:rFonts w:ascii="Arial" w:hAnsi="Arial" w:cs="Arial"/>
        <w:b/>
      </w:rPr>
      <w:t xml:space="preserve"> – MG</w:t>
    </w:r>
  </w:p>
  <w:p w:rsidR="00C91849" w:rsidRDefault="00C9184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81226"/>
    <w:multiLevelType w:val="multilevel"/>
    <w:tmpl w:val="CFC2F8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FA522D"/>
    <w:multiLevelType w:val="multilevel"/>
    <w:tmpl w:val="B62C48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9EE62FB"/>
    <w:multiLevelType w:val="multilevel"/>
    <w:tmpl w:val="EEEEAB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48335BB"/>
    <w:multiLevelType w:val="multilevel"/>
    <w:tmpl w:val="E5184A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3A5B30"/>
    <w:multiLevelType w:val="multilevel"/>
    <w:tmpl w:val="310612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713C56A6"/>
    <w:multiLevelType w:val="multilevel"/>
    <w:tmpl w:val="D29A0E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5"/>
  </w:num>
  <w:num w:numId="2">
    <w:abstractNumId w:val="7"/>
  </w:num>
  <w:num w:numId="3">
    <w:abstractNumId w:val="0"/>
  </w:num>
  <w:num w:numId="4">
    <w:abstractNumId w:val="2"/>
  </w:num>
  <w:num w:numId="5">
    <w:abstractNumId w:val="1"/>
  </w:num>
  <w:num w:numId="6">
    <w:abstractNumId w:val="4"/>
  </w:num>
  <w:num w:numId="7">
    <w:abstractNumId w:val="3"/>
  </w:num>
  <w:num w:numId="8">
    <w:abstractNumId w:val="6"/>
  </w:num>
  <w:num w:numId="9">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355"/>
    <w:rsid w:val="00047B78"/>
    <w:rsid w:val="00091AFF"/>
    <w:rsid w:val="000D783D"/>
    <w:rsid w:val="00214C3A"/>
    <w:rsid w:val="002407D0"/>
    <w:rsid w:val="00245998"/>
    <w:rsid w:val="002B78AD"/>
    <w:rsid w:val="002F362F"/>
    <w:rsid w:val="0030112E"/>
    <w:rsid w:val="00333F27"/>
    <w:rsid w:val="003E62E1"/>
    <w:rsid w:val="004610E2"/>
    <w:rsid w:val="004748F0"/>
    <w:rsid w:val="004D7D00"/>
    <w:rsid w:val="004E602A"/>
    <w:rsid w:val="00552177"/>
    <w:rsid w:val="005658BE"/>
    <w:rsid w:val="00664426"/>
    <w:rsid w:val="00684229"/>
    <w:rsid w:val="0069369F"/>
    <w:rsid w:val="007C09E3"/>
    <w:rsid w:val="007F4355"/>
    <w:rsid w:val="0088124F"/>
    <w:rsid w:val="008821F7"/>
    <w:rsid w:val="00921942"/>
    <w:rsid w:val="00972599"/>
    <w:rsid w:val="009B0CE8"/>
    <w:rsid w:val="009B6756"/>
    <w:rsid w:val="00AF25B8"/>
    <w:rsid w:val="00B1617F"/>
    <w:rsid w:val="00B80F7C"/>
    <w:rsid w:val="00BA715C"/>
    <w:rsid w:val="00BB5F26"/>
    <w:rsid w:val="00BF063E"/>
    <w:rsid w:val="00BF5B6B"/>
    <w:rsid w:val="00C661B0"/>
    <w:rsid w:val="00C91849"/>
    <w:rsid w:val="00CC45A1"/>
    <w:rsid w:val="00CC7A1D"/>
    <w:rsid w:val="00D30BCC"/>
    <w:rsid w:val="00D32EB2"/>
    <w:rsid w:val="00D72EFD"/>
    <w:rsid w:val="00D965C6"/>
    <w:rsid w:val="00DA37B4"/>
    <w:rsid w:val="00DE4EBF"/>
    <w:rsid w:val="00EF1AAF"/>
    <w:rsid w:val="00F3115B"/>
    <w:rsid w:val="00F3430F"/>
    <w:rsid w:val="00F65742"/>
    <w:rsid w:val="00F85506"/>
    <w:rsid w:val="00FE2762"/>
    <w:rsid w:val="00FF07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53F3FC69-1091-4610-A51B-C1E07BC8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52177"/>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B80F7C"/>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Ttulo3">
    <w:name w:val="heading 3"/>
    <w:basedOn w:val="Normal"/>
    <w:next w:val="Normal"/>
    <w:link w:val="Ttulo3Char"/>
    <w:qFormat/>
    <w:rsid w:val="00B80F7C"/>
    <w:pPr>
      <w:keepNext/>
      <w:spacing w:before="240" w:after="60" w:line="240" w:lineRule="auto"/>
      <w:outlineLvl w:val="2"/>
    </w:pPr>
    <w:rPr>
      <w:rFonts w:ascii="Arial" w:eastAsia="Times New Roman" w:hAnsi="Arial" w:cs="Times New Roman"/>
      <w:b/>
      <w:bCs/>
      <w:sz w:val="26"/>
      <w:szCs w:val="26"/>
      <w:lang w:val="x-none" w:eastAsia="x-none"/>
    </w:rPr>
  </w:style>
  <w:style w:type="paragraph" w:styleId="Ttulo4">
    <w:name w:val="heading 4"/>
    <w:basedOn w:val="Normal"/>
    <w:next w:val="Normal"/>
    <w:link w:val="Ttulo4Char"/>
    <w:qFormat/>
    <w:rsid w:val="00B80F7C"/>
    <w:pPr>
      <w:keepNext/>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Ttulo5">
    <w:name w:val="heading 5"/>
    <w:basedOn w:val="Normal"/>
    <w:next w:val="Normal"/>
    <w:link w:val="Ttulo5Char"/>
    <w:qFormat/>
    <w:rsid w:val="00B80F7C"/>
    <w:pPr>
      <w:spacing w:before="240" w:after="60" w:line="240" w:lineRule="auto"/>
      <w:outlineLvl w:val="4"/>
    </w:pPr>
    <w:rPr>
      <w:rFonts w:ascii="Times New Roman" w:eastAsia="Times New Roman" w:hAnsi="Times New Roman" w:cs="Times New Roman"/>
      <w:b/>
      <w:bCs/>
      <w:i/>
      <w:iCs/>
      <w:sz w:val="26"/>
      <w:szCs w:val="26"/>
      <w:lang w:val="x-none" w:eastAsia="x-none"/>
    </w:rPr>
  </w:style>
  <w:style w:type="paragraph" w:styleId="Ttulo6">
    <w:name w:val="heading 6"/>
    <w:basedOn w:val="Normal"/>
    <w:next w:val="Normal"/>
    <w:link w:val="Ttulo6Char"/>
    <w:uiPriority w:val="9"/>
    <w:unhideWhenUsed/>
    <w:qFormat/>
    <w:rsid w:val="00552177"/>
    <w:pPr>
      <w:keepNext/>
      <w:keepLines/>
      <w:spacing w:before="40" w:after="0" w:line="276" w:lineRule="auto"/>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qFormat/>
    <w:rsid w:val="00B80F7C"/>
    <w:pPr>
      <w:spacing w:before="240" w:after="60" w:line="240" w:lineRule="auto"/>
      <w:outlineLvl w:val="6"/>
    </w:pPr>
    <w:rPr>
      <w:rFonts w:ascii="Times New Roman" w:eastAsia="Times New Roman" w:hAnsi="Times New Roman" w:cs="Times New Roman"/>
      <w:sz w:val="24"/>
      <w:szCs w:val="24"/>
      <w:lang w:val="x-none" w:eastAsia="x-none"/>
    </w:rPr>
  </w:style>
  <w:style w:type="paragraph" w:styleId="Ttulo8">
    <w:name w:val="heading 8"/>
    <w:basedOn w:val="Normal"/>
    <w:next w:val="Normal"/>
    <w:link w:val="Ttulo8Char"/>
    <w:qFormat/>
    <w:rsid w:val="00B80F7C"/>
    <w:pPr>
      <w:spacing w:before="240" w:after="60" w:line="240" w:lineRule="auto"/>
      <w:outlineLvl w:val="7"/>
    </w:pPr>
    <w:rPr>
      <w:rFonts w:ascii="Times New Roman" w:eastAsia="Times New Roman" w:hAnsi="Times New Roman" w:cs="Times New Roman"/>
      <w:i/>
      <w:iCs/>
      <w:sz w:val="24"/>
      <w:szCs w:val="24"/>
      <w:lang w:val="x-none" w:eastAsia="x-none"/>
    </w:rPr>
  </w:style>
  <w:style w:type="paragraph" w:styleId="Ttulo9">
    <w:name w:val="heading 9"/>
    <w:basedOn w:val="Normal"/>
    <w:next w:val="Normal"/>
    <w:link w:val="Ttulo9Char"/>
    <w:qFormat/>
    <w:rsid w:val="00B80F7C"/>
    <w:pPr>
      <w:spacing w:before="240" w:after="60" w:line="240" w:lineRule="auto"/>
      <w:outlineLvl w:val="8"/>
    </w:pPr>
    <w:rPr>
      <w:rFonts w:ascii="Arial" w:eastAsia="Times New Roman" w:hAnsi="Arial"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A71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A715C"/>
  </w:style>
  <w:style w:type="paragraph" w:styleId="Rodap">
    <w:name w:val="footer"/>
    <w:basedOn w:val="Normal"/>
    <w:link w:val="RodapChar"/>
    <w:uiPriority w:val="99"/>
    <w:unhideWhenUsed/>
    <w:rsid w:val="00BA715C"/>
    <w:pPr>
      <w:tabs>
        <w:tab w:val="center" w:pos="4252"/>
        <w:tab w:val="right" w:pos="8504"/>
      </w:tabs>
      <w:spacing w:after="0" w:line="240" w:lineRule="auto"/>
    </w:pPr>
  </w:style>
  <w:style w:type="character" w:customStyle="1" w:styleId="RodapChar">
    <w:name w:val="Rodapé Char"/>
    <w:basedOn w:val="Fontepargpadro"/>
    <w:link w:val="Rodap"/>
    <w:uiPriority w:val="99"/>
    <w:rsid w:val="00BA715C"/>
  </w:style>
  <w:style w:type="character" w:customStyle="1" w:styleId="Ttulo1Char">
    <w:name w:val="Título 1 Char"/>
    <w:basedOn w:val="Fontepargpadro"/>
    <w:link w:val="Ttulo1"/>
    <w:uiPriority w:val="9"/>
    <w:rsid w:val="00552177"/>
    <w:rPr>
      <w:rFonts w:asciiTheme="majorHAnsi" w:eastAsiaTheme="majorEastAsia" w:hAnsiTheme="majorHAnsi" w:cstheme="majorBidi"/>
      <w:color w:val="2E74B5" w:themeColor="accent1" w:themeShade="BF"/>
      <w:sz w:val="32"/>
      <w:szCs w:val="32"/>
    </w:rPr>
  </w:style>
  <w:style w:type="character" w:customStyle="1" w:styleId="Ttulo6Char">
    <w:name w:val="Título 6 Char"/>
    <w:basedOn w:val="Fontepargpadro"/>
    <w:link w:val="Ttulo6"/>
    <w:uiPriority w:val="9"/>
    <w:rsid w:val="00552177"/>
    <w:rPr>
      <w:rFonts w:asciiTheme="majorHAnsi" w:eastAsiaTheme="majorEastAsia" w:hAnsiTheme="majorHAnsi" w:cstheme="majorBidi"/>
      <w:color w:val="1F4D78" w:themeColor="accent1" w:themeShade="7F"/>
    </w:rPr>
  </w:style>
  <w:style w:type="character" w:styleId="Hyperlink">
    <w:name w:val="Hyperlink"/>
    <w:uiPriority w:val="99"/>
    <w:unhideWhenUsed/>
    <w:rsid w:val="00552177"/>
    <w:rPr>
      <w:color w:val="000080"/>
      <w:u w:val="single"/>
    </w:rPr>
  </w:style>
  <w:style w:type="paragraph" w:styleId="Citao">
    <w:name w:val="Quote"/>
    <w:aliases w:val="TCU,Citação AGU"/>
    <w:basedOn w:val="Normal"/>
    <w:next w:val="Normal"/>
    <w:link w:val="CitaoChar"/>
    <w:qFormat/>
    <w:rsid w:val="0055217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552177"/>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552177"/>
    <w:rPr>
      <w:rFonts w:ascii="Arial" w:eastAsiaTheme="majorEastAsia" w:hAnsi="Arial" w:cs="Arial"/>
      <w:b/>
      <w:color w:val="000000"/>
      <w:sz w:val="32"/>
      <w:szCs w:val="32"/>
    </w:rPr>
  </w:style>
  <w:style w:type="paragraph" w:customStyle="1" w:styleId="Nivel1">
    <w:name w:val="Nivel1"/>
    <w:basedOn w:val="Ttulo1"/>
    <w:next w:val="Normal"/>
    <w:link w:val="Nivel1Char"/>
    <w:qFormat/>
    <w:rsid w:val="00552177"/>
    <w:pPr>
      <w:numPr>
        <w:numId w:val="7"/>
      </w:numPr>
      <w:spacing w:before="480" w:after="120"/>
      <w:jc w:val="both"/>
    </w:pPr>
    <w:rPr>
      <w:rFonts w:ascii="Arial" w:hAnsi="Arial" w:cs="Arial"/>
      <w:b/>
      <w:color w:val="000000"/>
    </w:rPr>
  </w:style>
  <w:style w:type="paragraph" w:styleId="PargrafodaLista">
    <w:name w:val="List Paragraph"/>
    <w:basedOn w:val="Normal"/>
    <w:uiPriority w:val="34"/>
    <w:qFormat/>
    <w:rsid w:val="00552177"/>
    <w:pPr>
      <w:spacing w:after="200" w:line="276" w:lineRule="auto"/>
      <w:ind w:left="720"/>
      <w:contextualSpacing/>
    </w:pPr>
  </w:style>
  <w:style w:type="paragraph" w:styleId="NormalWeb">
    <w:name w:val="Normal (Web)"/>
    <w:basedOn w:val="Normal"/>
    <w:uiPriority w:val="99"/>
    <w:unhideWhenUsed/>
    <w:rsid w:val="005521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552177"/>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552177"/>
    <w:rPr>
      <w:rFonts w:ascii="Arial" w:hAnsi="Arial" w:cs="Arial" w:hint="default"/>
      <w:strike w:val="0"/>
      <w:dstrike w:val="0"/>
      <w:sz w:val="24"/>
      <w:szCs w:val="24"/>
      <w:u w:val="none"/>
      <w:effect w:val="none"/>
    </w:rPr>
  </w:style>
  <w:style w:type="table" w:styleId="Tabelacomgrade">
    <w:name w:val="Table Grid"/>
    <w:basedOn w:val="Tabelanormal"/>
    <w:uiPriority w:val="39"/>
    <w:rsid w:val="0055217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552177"/>
    <w:rPr>
      <w:b/>
      <w:bCs/>
    </w:rPr>
  </w:style>
  <w:style w:type="paragraph" w:customStyle="1" w:styleId="corpo">
    <w:name w:val="corpo"/>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552177"/>
    <w:rPr>
      <w:color w:val="605E5C"/>
      <w:shd w:val="clear" w:color="auto" w:fill="E1DFDD"/>
    </w:rPr>
  </w:style>
  <w:style w:type="character" w:styleId="Refdecomentrio">
    <w:name w:val="annotation reference"/>
    <w:basedOn w:val="Fontepargpadro"/>
    <w:uiPriority w:val="99"/>
    <w:unhideWhenUsed/>
    <w:qFormat/>
    <w:rsid w:val="00552177"/>
    <w:rPr>
      <w:sz w:val="16"/>
      <w:szCs w:val="16"/>
    </w:rPr>
  </w:style>
  <w:style w:type="paragraph" w:styleId="Textodecomentrio">
    <w:name w:val="annotation text"/>
    <w:basedOn w:val="Normal"/>
    <w:link w:val="TextodecomentrioChar"/>
    <w:uiPriority w:val="99"/>
    <w:unhideWhenUsed/>
    <w:qFormat/>
    <w:rsid w:val="00552177"/>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552177"/>
    <w:rPr>
      <w:sz w:val="20"/>
      <w:szCs w:val="20"/>
    </w:rPr>
  </w:style>
  <w:style w:type="paragraph" w:styleId="Assuntodocomentrio">
    <w:name w:val="annotation subject"/>
    <w:basedOn w:val="Textodecomentrio"/>
    <w:next w:val="Textodecomentrio"/>
    <w:link w:val="AssuntodocomentrioChar"/>
    <w:uiPriority w:val="99"/>
    <w:unhideWhenUsed/>
    <w:rsid w:val="00552177"/>
    <w:rPr>
      <w:b/>
      <w:bCs/>
    </w:rPr>
  </w:style>
  <w:style w:type="character" w:customStyle="1" w:styleId="AssuntodocomentrioChar">
    <w:name w:val="Assunto do comentário Char"/>
    <w:basedOn w:val="TextodecomentrioChar"/>
    <w:link w:val="Assuntodocomentrio"/>
    <w:uiPriority w:val="99"/>
    <w:rsid w:val="00552177"/>
    <w:rPr>
      <w:b/>
      <w:bCs/>
      <w:sz w:val="20"/>
      <w:szCs w:val="20"/>
    </w:rPr>
  </w:style>
  <w:style w:type="paragraph" w:customStyle="1" w:styleId="itemnivel2">
    <w:name w:val="item_nivel2"/>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basedOn w:val="Fontepargpadro"/>
    <w:uiPriority w:val="99"/>
    <w:unhideWhenUsed/>
    <w:rsid w:val="00552177"/>
    <w:rPr>
      <w:color w:val="954F72" w:themeColor="followedHyperlink"/>
      <w:u w:val="single"/>
    </w:rPr>
  </w:style>
  <w:style w:type="character" w:customStyle="1" w:styleId="QuoteChar">
    <w:name w:val="Quote Char"/>
    <w:link w:val="Citao1"/>
    <w:locked/>
    <w:rsid w:val="00552177"/>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55217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552177"/>
  </w:style>
  <w:style w:type="character" w:customStyle="1" w:styleId="highlight">
    <w:name w:val="highlight"/>
    <w:basedOn w:val="Fontepargpadro"/>
    <w:rsid w:val="00552177"/>
  </w:style>
  <w:style w:type="paragraph" w:styleId="Textodebalo">
    <w:name w:val="Balloon Text"/>
    <w:basedOn w:val="Normal"/>
    <w:link w:val="TextodebaloChar"/>
    <w:uiPriority w:val="99"/>
    <w:unhideWhenUsed/>
    <w:rsid w:val="0055217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552177"/>
    <w:rPr>
      <w:rFonts w:ascii="Segoe UI" w:hAnsi="Segoe UI" w:cs="Segoe UI"/>
      <w:sz w:val="18"/>
      <w:szCs w:val="18"/>
    </w:rPr>
  </w:style>
  <w:style w:type="character" w:customStyle="1" w:styleId="MenoPendente2">
    <w:name w:val="Menção Pendente2"/>
    <w:basedOn w:val="Fontepargpadro"/>
    <w:uiPriority w:val="99"/>
    <w:semiHidden/>
    <w:unhideWhenUsed/>
    <w:rsid w:val="00552177"/>
    <w:rPr>
      <w:color w:val="605E5C"/>
      <w:shd w:val="clear" w:color="auto" w:fill="E1DFDD"/>
    </w:rPr>
  </w:style>
  <w:style w:type="paragraph" w:customStyle="1" w:styleId="Standard">
    <w:name w:val="Standard"/>
    <w:rsid w:val="00552177"/>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552177"/>
    <w:pPr>
      <w:spacing w:after="140" w:line="276" w:lineRule="auto"/>
    </w:pPr>
  </w:style>
  <w:style w:type="paragraph" w:customStyle="1" w:styleId="citao2">
    <w:name w:val="citação 2"/>
    <w:basedOn w:val="Citao"/>
    <w:link w:val="citao2Char"/>
    <w:qFormat/>
    <w:rsid w:val="00552177"/>
    <w:pPr>
      <w:suppressAutoHyphens/>
      <w:autoSpaceDN w:val="0"/>
    </w:pPr>
    <w:rPr>
      <w:kern w:val="3"/>
      <w:szCs w:val="20"/>
      <w:lang w:eastAsia="zh-CN" w:bidi="hi-IN"/>
    </w:rPr>
  </w:style>
  <w:style w:type="character" w:customStyle="1" w:styleId="Nivel2Char">
    <w:name w:val="Nivel 2 Char"/>
    <w:basedOn w:val="Fontepargpadro"/>
    <w:link w:val="Nivel2"/>
    <w:locked/>
    <w:rsid w:val="00552177"/>
    <w:rPr>
      <w:rFonts w:ascii="Arial" w:hAnsi="Arial" w:cs="Arial"/>
      <w:color w:val="000000"/>
    </w:rPr>
  </w:style>
  <w:style w:type="paragraph" w:customStyle="1" w:styleId="Nivel2">
    <w:name w:val="Nivel 2"/>
    <w:basedOn w:val="Normal"/>
    <w:link w:val="Nivel2Char"/>
    <w:qFormat/>
    <w:rsid w:val="00552177"/>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52177"/>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552177"/>
    <w:pPr>
      <w:ind w:left="2491" w:hanging="648"/>
    </w:pPr>
  </w:style>
  <w:style w:type="paragraph" w:customStyle="1" w:styleId="Nivel5">
    <w:name w:val="Nivel 5"/>
    <w:basedOn w:val="Nivel4"/>
    <w:qFormat/>
    <w:rsid w:val="00552177"/>
    <w:pPr>
      <w:ind w:left="3485" w:hanging="792"/>
    </w:pPr>
  </w:style>
  <w:style w:type="paragraph" w:customStyle="1" w:styleId="PADRO">
    <w:name w:val="PADRÃO"/>
    <w:qFormat/>
    <w:rsid w:val="00552177"/>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552177"/>
    <w:rPr>
      <w:rFonts w:ascii="Arial" w:eastAsia="Calibri" w:hAnsi="Arial" w:cs="Tahoma"/>
      <w:i/>
      <w:iCs/>
      <w:color w:val="000000"/>
      <w:kern w:val="3"/>
      <w:sz w:val="20"/>
      <w:szCs w:val="20"/>
      <w:shd w:val="clear" w:color="auto" w:fill="FFFFCC"/>
      <w:lang w:eastAsia="zh-CN" w:bidi="hi-IN"/>
    </w:rPr>
  </w:style>
  <w:style w:type="character" w:customStyle="1" w:styleId="MenoPendente3">
    <w:name w:val="Menção Pendente3"/>
    <w:basedOn w:val="Fontepargpadro"/>
    <w:uiPriority w:val="99"/>
    <w:semiHidden/>
    <w:unhideWhenUsed/>
    <w:rsid w:val="00552177"/>
    <w:rPr>
      <w:color w:val="605E5C"/>
      <w:shd w:val="clear" w:color="auto" w:fill="E1DFDD"/>
    </w:rPr>
  </w:style>
  <w:style w:type="paragraph" w:customStyle="1" w:styleId="Nivel01Titulo">
    <w:name w:val="Nivel_01_Titulo"/>
    <w:basedOn w:val="Ttulo1"/>
    <w:next w:val="Normal"/>
    <w:qFormat/>
    <w:rsid w:val="00552177"/>
    <w:pPr>
      <w:numPr>
        <w:numId w:val="8"/>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5521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552177"/>
    <w:rPr>
      <w:color w:val="808080"/>
    </w:rPr>
  </w:style>
  <w:style w:type="paragraph" w:customStyle="1" w:styleId="Nivel01">
    <w:name w:val="Nivel 01"/>
    <w:basedOn w:val="Ttulo1"/>
    <w:next w:val="Normal"/>
    <w:qFormat/>
    <w:rsid w:val="00552177"/>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552177"/>
    <w:rPr>
      <w:rFonts w:ascii="Arial" w:eastAsia="Times New Roman" w:hAnsi="Arial" w:cs="Arial"/>
      <w:sz w:val="20"/>
      <w:szCs w:val="20"/>
    </w:rPr>
  </w:style>
  <w:style w:type="character" w:customStyle="1" w:styleId="Ttulo2Char">
    <w:name w:val="Título 2 Char"/>
    <w:basedOn w:val="Fontepargpadro"/>
    <w:link w:val="Ttulo2"/>
    <w:rsid w:val="00B80F7C"/>
    <w:rPr>
      <w:rFonts w:ascii="Arial" w:eastAsia="Times New Roman" w:hAnsi="Arial" w:cs="Times New Roman"/>
      <w:b/>
      <w:bCs/>
      <w:i/>
      <w:iCs/>
      <w:sz w:val="28"/>
      <w:szCs w:val="28"/>
      <w:lang w:val="x-none" w:eastAsia="x-none"/>
    </w:rPr>
  </w:style>
  <w:style w:type="character" w:customStyle="1" w:styleId="Ttulo3Char">
    <w:name w:val="Título 3 Char"/>
    <w:basedOn w:val="Fontepargpadro"/>
    <w:link w:val="Ttulo3"/>
    <w:rsid w:val="00B80F7C"/>
    <w:rPr>
      <w:rFonts w:ascii="Arial" w:eastAsia="Times New Roman" w:hAnsi="Arial" w:cs="Times New Roman"/>
      <w:b/>
      <w:bCs/>
      <w:sz w:val="26"/>
      <w:szCs w:val="26"/>
      <w:lang w:val="x-none" w:eastAsia="x-none"/>
    </w:rPr>
  </w:style>
  <w:style w:type="character" w:customStyle="1" w:styleId="Ttulo4Char">
    <w:name w:val="Título 4 Char"/>
    <w:basedOn w:val="Fontepargpadro"/>
    <w:link w:val="Ttulo4"/>
    <w:rsid w:val="00B80F7C"/>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rsid w:val="00B80F7C"/>
    <w:rPr>
      <w:rFonts w:ascii="Times New Roman" w:eastAsia="Times New Roman" w:hAnsi="Times New Roman" w:cs="Times New Roman"/>
      <w:b/>
      <w:bCs/>
      <w:i/>
      <w:iCs/>
      <w:sz w:val="26"/>
      <w:szCs w:val="26"/>
      <w:lang w:val="x-none" w:eastAsia="x-none"/>
    </w:rPr>
  </w:style>
  <w:style w:type="character" w:customStyle="1" w:styleId="Ttulo7Char">
    <w:name w:val="Título 7 Char"/>
    <w:basedOn w:val="Fontepargpadro"/>
    <w:link w:val="Ttulo7"/>
    <w:rsid w:val="00B80F7C"/>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B80F7C"/>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B80F7C"/>
    <w:rPr>
      <w:rFonts w:ascii="Arial" w:eastAsia="Times New Roman" w:hAnsi="Arial" w:cs="Times New Roman"/>
      <w:lang w:val="x-none" w:eastAsia="x-none"/>
    </w:rPr>
  </w:style>
  <w:style w:type="paragraph" w:customStyle="1" w:styleId="Default">
    <w:name w:val="Default"/>
    <w:rsid w:val="00B80F7C"/>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B80F7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B80F7C"/>
    <w:pPr>
      <w:widowControl w:val="0"/>
      <w:autoSpaceDE w:val="0"/>
      <w:autoSpaceDN w:val="0"/>
      <w:spacing w:after="0" w:line="173" w:lineRule="exact"/>
      <w:ind w:left="1475"/>
    </w:pPr>
    <w:rPr>
      <w:rFonts w:ascii="Arial MT" w:eastAsia="Arial MT" w:hAnsi="Arial MT" w:cs="Arial MT"/>
      <w:sz w:val="16"/>
      <w:szCs w:val="16"/>
      <w:lang w:val="pt-PT" w:eastAsia="en-US"/>
    </w:rPr>
  </w:style>
  <w:style w:type="character" w:customStyle="1" w:styleId="CorpodetextoChar">
    <w:name w:val="Corpo de texto Char"/>
    <w:basedOn w:val="Fontepargpadro"/>
    <w:link w:val="Corpodetexto"/>
    <w:rsid w:val="00B80F7C"/>
    <w:rPr>
      <w:rFonts w:ascii="Arial MT" w:eastAsia="Arial MT" w:hAnsi="Arial MT" w:cs="Arial MT"/>
      <w:sz w:val="16"/>
      <w:szCs w:val="16"/>
      <w:lang w:val="pt-PT" w:eastAsia="en-US"/>
    </w:rPr>
  </w:style>
  <w:style w:type="paragraph" w:customStyle="1" w:styleId="TableParagraph">
    <w:name w:val="Table Paragraph"/>
    <w:basedOn w:val="Normal"/>
    <w:uiPriority w:val="1"/>
    <w:qFormat/>
    <w:rsid w:val="00B80F7C"/>
    <w:pPr>
      <w:widowControl w:val="0"/>
      <w:autoSpaceDE w:val="0"/>
      <w:autoSpaceDN w:val="0"/>
      <w:spacing w:after="0" w:line="160" w:lineRule="exact"/>
    </w:pPr>
    <w:rPr>
      <w:rFonts w:ascii="Arial MT" w:eastAsia="Arial MT" w:hAnsi="Arial MT" w:cs="Arial MT"/>
      <w:lang w:val="pt-PT" w:eastAsia="en-US"/>
    </w:rPr>
  </w:style>
  <w:style w:type="paragraph" w:customStyle="1" w:styleId="Estilo">
    <w:name w:val="Estilo"/>
    <w:rsid w:val="00B80F7C"/>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p0">
    <w:name w:val="p0"/>
    <w:basedOn w:val="Normal"/>
    <w:rsid w:val="00B80F7C"/>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sz w:val="24"/>
      <w:szCs w:val="24"/>
    </w:rPr>
  </w:style>
  <w:style w:type="paragraph" w:styleId="Ttulo">
    <w:name w:val="Title"/>
    <w:basedOn w:val="Normal"/>
    <w:link w:val="TtuloChar"/>
    <w:qFormat/>
    <w:rsid w:val="00B80F7C"/>
    <w:pPr>
      <w:spacing w:after="0" w:line="240" w:lineRule="auto"/>
      <w:jc w:val="center"/>
    </w:pPr>
    <w:rPr>
      <w:rFonts w:ascii="Times New Roman" w:eastAsia="Times New Roman" w:hAnsi="Times New Roman" w:cs="Times New Roman"/>
      <w:b/>
      <w:sz w:val="24"/>
      <w:szCs w:val="20"/>
      <w:lang w:val="x-none" w:eastAsia="x-none"/>
    </w:rPr>
  </w:style>
  <w:style w:type="character" w:customStyle="1" w:styleId="TtuloChar">
    <w:name w:val="Título Char"/>
    <w:basedOn w:val="Fontepargpadro"/>
    <w:link w:val="Ttulo"/>
    <w:rsid w:val="00B80F7C"/>
    <w:rPr>
      <w:rFonts w:ascii="Times New Roman" w:eastAsia="Times New Roman" w:hAnsi="Times New Roman" w:cs="Times New Roman"/>
      <w:b/>
      <w:sz w:val="24"/>
      <w:szCs w:val="20"/>
      <w:lang w:val="x-none" w:eastAsia="x-none"/>
    </w:rPr>
  </w:style>
  <w:style w:type="paragraph" w:styleId="Recuodecorpodetexto3">
    <w:name w:val="Body Text Indent 3"/>
    <w:basedOn w:val="Normal"/>
    <w:link w:val="Recuodecorpodetexto3Char"/>
    <w:rsid w:val="00B80F7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rsid w:val="00B80F7C"/>
    <w:rPr>
      <w:rFonts w:ascii="Times New Roman" w:eastAsia="Times New Roman" w:hAnsi="Times New Roman" w:cs="Times New Roman"/>
      <w:sz w:val="16"/>
      <w:szCs w:val="16"/>
      <w:lang w:val="x-none" w:eastAsia="x-none"/>
    </w:rPr>
  </w:style>
  <w:style w:type="paragraph" w:styleId="Corpodetexto2">
    <w:name w:val="Body Text 2"/>
    <w:basedOn w:val="Normal"/>
    <w:link w:val="Corpodetexto2Char"/>
    <w:rsid w:val="00B80F7C"/>
    <w:pPr>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80F7C"/>
    <w:rPr>
      <w:rFonts w:ascii="Times New Roman" w:eastAsia="Times New Roman" w:hAnsi="Times New Roman" w:cs="Times New Roman"/>
      <w:sz w:val="24"/>
      <w:szCs w:val="24"/>
      <w:lang w:val="x-none" w:eastAsia="x-none"/>
    </w:rPr>
  </w:style>
  <w:style w:type="paragraph" w:styleId="Textoembloco">
    <w:name w:val="Block Text"/>
    <w:basedOn w:val="Normal"/>
    <w:rsid w:val="00B80F7C"/>
    <w:pPr>
      <w:spacing w:after="0" w:line="240" w:lineRule="auto"/>
      <w:ind w:left="851" w:right="474" w:firstLine="1701"/>
      <w:jc w:val="both"/>
    </w:pPr>
    <w:rPr>
      <w:rFonts w:ascii="Times New Roman" w:eastAsia="Times New Roman" w:hAnsi="Times New Roman" w:cs="Times New Roman"/>
      <w:sz w:val="26"/>
      <w:szCs w:val="20"/>
    </w:rPr>
  </w:style>
  <w:style w:type="paragraph" w:styleId="Subttulo">
    <w:name w:val="Subtitle"/>
    <w:basedOn w:val="Normal"/>
    <w:link w:val="SubttuloChar"/>
    <w:qFormat/>
    <w:rsid w:val="00B80F7C"/>
    <w:pPr>
      <w:spacing w:after="0" w:line="360" w:lineRule="auto"/>
      <w:ind w:left="1701" w:right="1418"/>
      <w:jc w:val="center"/>
    </w:pPr>
    <w:rPr>
      <w:rFonts w:ascii="Times New Roman" w:eastAsia="Times New Roman" w:hAnsi="Times New Roman" w:cs="Times New Roman"/>
      <w:b/>
      <w:sz w:val="24"/>
      <w:szCs w:val="20"/>
      <w:u w:val="single"/>
      <w:lang w:val="x-none" w:eastAsia="x-none"/>
    </w:rPr>
  </w:style>
  <w:style w:type="character" w:customStyle="1" w:styleId="SubttuloChar">
    <w:name w:val="Subtítulo Char"/>
    <w:basedOn w:val="Fontepargpadro"/>
    <w:link w:val="Subttulo"/>
    <w:rsid w:val="00B80F7C"/>
    <w:rPr>
      <w:rFonts w:ascii="Times New Roman" w:eastAsia="Times New Roman" w:hAnsi="Times New Roman" w:cs="Times New Roman"/>
      <w:b/>
      <w:sz w:val="24"/>
      <w:szCs w:val="20"/>
      <w:u w:val="single"/>
      <w:lang w:val="x-none" w:eastAsia="x-none"/>
    </w:rPr>
  </w:style>
  <w:style w:type="paragraph" w:customStyle="1" w:styleId="Blockquote">
    <w:name w:val="Blockquote"/>
    <w:basedOn w:val="Normal"/>
    <w:rsid w:val="00B80F7C"/>
    <w:pPr>
      <w:spacing w:before="100" w:after="100" w:line="240" w:lineRule="auto"/>
      <w:ind w:left="360" w:right="360"/>
    </w:pPr>
    <w:rPr>
      <w:rFonts w:ascii="Times New Roman" w:eastAsia="Times New Roman" w:hAnsi="Times New Roman" w:cs="Times New Roman"/>
      <w:snapToGrid w:val="0"/>
      <w:sz w:val="24"/>
      <w:szCs w:val="20"/>
    </w:rPr>
  </w:style>
  <w:style w:type="paragraph" w:styleId="Corpodetexto3">
    <w:name w:val="Body Text 3"/>
    <w:basedOn w:val="Normal"/>
    <w:link w:val="Corpodetexto3Char"/>
    <w:rsid w:val="00B80F7C"/>
    <w:pPr>
      <w:spacing w:after="120" w:line="240" w:lineRule="auto"/>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80F7C"/>
    <w:rPr>
      <w:rFonts w:ascii="Times New Roman" w:eastAsia="Times New Roman" w:hAnsi="Times New Roman" w:cs="Times New Roman"/>
      <w:sz w:val="16"/>
      <w:szCs w:val="16"/>
      <w:lang w:val="x-none" w:eastAsia="x-none"/>
    </w:rPr>
  </w:style>
  <w:style w:type="paragraph" w:customStyle="1" w:styleId="xl28">
    <w:name w:val="xl28"/>
    <w:basedOn w:val="Normal"/>
    <w:rsid w:val="00B80F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Recuodecorpodetexto">
    <w:name w:val="Body Text Indent"/>
    <w:basedOn w:val="Normal"/>
    <w:link w:val="RecuodecorpodetextoChar"/>
    <w:rsid w:val="00B80F7C"/>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80F7C"/>
    <w:rPr>
      <w:rFonts w:ascii="Times New Roman" w:eastAsia="Times New Roman" w:hAnsi="Times New Roman" w:cs="Times New Roman"/>
      <w:sz w:val="24"/>
      <w:szCs w:val="24"/>
      <w:lang w:val="x-none" w:eastAsia="x-none"/>
    </w:rPr>
  </w:style>
  <w:style w:type="paragraph" w:styleId="Legenda">
    <w:name w:val="caption"/>
    <w:basedOn w:val="Normal"/>
    <w:next w:val="Normal"/>
    <w:qFormat/>
    <w:rsid w:val="00B80F7C"/>
    <w:pPr>
      <w:spacing w:after="0" w:line="240" w:lineRule="auto"/>
      <w:jc w:val="right"/>
    </w:pPr>
    <w:rPr>
      <w:rFonts w:ascii="Times New Roman" w:eastAsia="Times New Roman" w:hAnsi="Times New Roman" w:cs="Times New Roman"/>
      <w:b/>
      <w:i/>
      <w:color w:val="0000FF"/>
      <w:sz w:val="40"/>
      <w:szCs w:val="20"/>
    </w:rPr>
  </w:style>
  <w:style w:type="paragraph" w:styleId="SemEspaamento">
    <w:name w:val="No Spacing"/>
    <w:link w:val="SemEspaamentoChar"/>
    <w:uiPriority w:val="1"/>
    <w:qFormat/>
    <w:rsid w:val="00B80F7C"/>
    <w:pPr>
      <w:spacing w:after="0" w:line="240" w:lineRule="auto"/>
    </w:pPr>
    <w:rPr>
      <w:rFonts w:ascii="Times New Roman" w:eastAsia="Times New Roman" w:hAnsi="Times New Roman" w:cs="Times New Roman"/>
      <w:sz w:val="24"/>
      <w:szCs w:val="24"/>
    </w:rPr>
  </w:style>
  <w:style w:type="character" w:customStyle="1" w:styleId="SemEspaamentoChar">
    <w:name w:val="Sem Espaçamento Char"/>
    <w:link w:val="SemEspaamento"/>
    <w:uiPriority w:val="1"/>
    <w:locked/>
    <w:rsid w:val="00B80F7C"/>
    <w:rPr>
      <w:rFonts w:ascii="Times New Roman" w:eastAsia="Times New Roman" w:hAnsi="Times New Roman" w:cs="Times New Roman"/>
      <w:sz w:val="24"/>
      <w:szCs w:val="24"/>
    </w:rPr>
  </w:style>
  <w:style w:type="paragraph" w:styleId="Recuodecorpodetexto2">
    <w:name w:val="Body Text Indent 2"/>
    <w:basedOn w:val="Normal"/>
    <w:link w:val="Recuodecorpodetexto2Char"/>
    <w:rsid w:val="00B80F7C"/>
    <w:pPr>
      <w:tabs>
        <w:tab w:val="left" w:pos="2268"/>
      </w:tabs>
      <w:spacing w:after="0" w:line="360" w:lineRule="auto"/>
      <w:ind w:firstLine="1701"/>
      <w:jc w:val="both"/>
    </w:pPr>
    <w:rPr>
      <w:rFonts w:ascii="Times New Roman" w:eastAsia="Times New Roman" w:hAnsi="Times New Roman" w:cs="Times New Roman"/>
      <w:sz w:val="28"/>
      <w:szCs w:val="20"/>
      <w:lang w:val="x-none" w:eastAsia="x-none"/>
    </w:rPr>
  </w:style>
  <w:style w:type="character" w:customStyle="1" w:styleId="Recuodecorpodetexto2Char">
    <w:name w:val="Recuo de corpo de texto 2 Char"/>
    <w:basedOn w:val="Fontepargpadro"/>
    <w:link w:val="Recuodecorpodetexto2"/>
    <w:rsid w:val="00B80F7C"/>
    <w:rPr>
      <w:rFonts w:ascii="Times New Roman" w:eastAsia="Times New Roman" w:hAnsi="Times New Roman" w:cs="Times New Roman"/>
      <w:sz w:val="28"/>
      <w:szCs w:val="20"/>
      <w:lang w:val="x-none" w:eastAsia="x-none"/>
    </w:rPr>
  </w:style>
  <w:style w:type="paragraph" w:customStyle="1" w:styleId="Estilo2">
    <w:name w:val="Estilo2"/>
    <w:basedOn w:val="Normal"/>
    <w:rsid w:val="00B80F7C"/>
    <w:pPr>
      <w:spacing w:after="0" w:line="240" w:lineRule="auto"/>
      <w:ind w:left="2694" w:hanging="284"/>
      <w:jc w:val="both"/>
    </w:pPr>
    <w:rPr>
      <w:rFonts w:ascii="Times New Roman" w:eastAsia="Times New Roman" w:hAnsi="Times New Roman" w:cs="Times New Roman"/>
      <w:snapToGrid w:val="0"/>
      <w:sz w:val="24"/>
      <w:szCs w:val="20"/>
    </w:rPr>
  </w:style>
  <w:style w:type="character" w:styleId="Nmerodepgina">
    <w:name w:val="page number"/>
    <w:basedOn w:val="Fontepargpadro"/>
    <w:rsid w:val="00B80F7C"/>
  </w:style>
  <w:style w:type="paragraph" w:customStyle="1" w:styleId="reservado3">
    <w:name w:val="reservado3"/>
    <w:basedOn w:val="Normal"/>
    <w:rsid w:val="00B80F7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DW">
    <w:name w:val="DW"/>
    <w:basedOn w:val="Normal"/>
    <w:rsid w:val="00B80F7C"/>
    <w:pPr>
      <w:widowControl w:val="0"/>
      <w:tabs>
        <w:tab w:val="left" w:pos="1134"/>
      </w:tabs>
      <w:suppressAutoHyphens/>
      <w:spacing w:before="120" w:after="120" w:line="240" w:lineRule="auto"/>
      <w:jc w:val="both"/>
    </w:pPr>
    <w:rPr>
      <w:rFonts w:ascii="Arial" w:eastAsia="Times New Roman" w:hAnsi="Arial" w:cs="Times New Roman"/>
      <w:sz w:val="20"/>
      <w:szCs w:val="20"/>
    </w:rPr>
  </w:style>
  <w:style w:type="paragraph" w:customStyle="1" w:styleId="P30">
    <w:name w:val="P30"/>
    <w:basedOn w:val="Normal"/>
    <w:rsid w:val="00B80F7C"/>
    <w:pPr>
      <w:spacing w:after="0" w:line="240" w:lineRule="auto"/>
      <w:jc w:val="both"/>
    </w:pPr>
    <w:rPr>
      <w:rFonts w:ascii="Times New Roman" w:eastAsia="Times New Roman" w:hAnsi="Times New Roman" w:cs="Times New Roman"/>
      <w:b/>
      <w:snapToGrid w:val="0"/>
      <w:sz w:val="24"/>
      <w:szCs w:val="20"/>
    </w:rPr>
  </w:style>
  <w:style w:type="paragraph" w:customStyle="1" w:styleId="Estilo1">
    <w:name w:val="Estilo1"/>
    <w:basedOn w:val="Normal"/>
    <w:rsid w:val="00B80F7C"/>
    <w:pPr>
      <w:tabs>
        <w:tab w:val="left" w:pos="2268"/>
      </w:tabs>
      <w:spacing w:after="0" w:line="240" w:lineRule="auto"/>
      <w:ind w:left="2410" w:hanging="992"/>
      <w:jc w:val="both"/>
    </w:pPr>
    <w:rPr>
      <w:rFonts w:ascii="Times New Roman" w:eastAsia="Times New Roman" w:hAnsi="Times New Roman" w:cs="Times New Roman"/>
      <w:snapToGrid w:val="0"/>
      <w:sz w:val="24"/>
      <w:szCs w:val="20"/>
    </w:rPr>
  </w:style>
  <w:style w:type="paragraph" w:customStyle="1" w:styleId="BodyText21">
    <w:name w:val="Body Text 21"/>
    <w:basedOn w:val="Normal"/>
    <w:rsid w:val="00B80F7C"/>
    <w:pPr>
      <w:tabs>
        <w:tab w:val="left" w:pos="426"/>
        <w:tab w:val="left" w:pos="1134"/>
      </w:tabs>
      <w:spacing w:before="120" w:after="0" w:line="240" w:lineRule="auto"/>
      <w:jc w:val="both"/>
    </w:pPr>
    <w:rPr>
      <w:rFonts w:ascii="Arial" w:eastAsia="Times New Roman" w:hAnsi="Arial" w:cs="Times New Roman"/>
      <w:sz w:val="24"/>
      <w:szCs w:val="20"/>
    </w:rPr>
  </w:style>
  <w:style w:type="paragraph" w:customStyle="1" w:styleId="western">
    <w:name w:val="western"/>
    <w:basedOn w:val="Normal"/>
    <w:rsid w:val="00B80F7C"/>
    <w:pPr>
      <w:spacing w:before="100" w:beforeAutospacing="1" w:after="100" w:afterAutospacing="1" w:line="240" w:lineRule="auto"/>
      <w:ind w:right="476"/>
      <w:jc w:val="both"/>
    </w:pPr>
    <w:rPr>
      <w:rFonts w:ascii="Times New Roman" w:eastAsia="Times New Roman" w:hAnsi="Times New Roman" w:cs="Times New Roman"/>
      <w:sz w:val="20"/>
      <w:szCs w:val="20"/>
      <w:lang w:val="en-US" w:eastAsia="en-US"/>
    </w:rPr>
  </w:style>
  <w:style w:type="paragraph" w:customStyle="1" w:styleId="WW-Corpodetexto3">
    <w:name w:val="WW-Corpo de texto 3"/>
    <w:basedOn w:val="Normal"/>
    <w:rsid w:val="00B80F7C"/>
    <w:pPr>
      <w:spacing w:after="0" w:line="240" w:lineRule="auto"/>
      <w:jc w:val="both"/>
    </w:pPr>
    <w:rPr>
      <w:rFonts w:ascii="Times New Roman" w:eastAsia="Times New Roman" w:hAnsi="Times New Roman" w:cs="Times New Roman"/>
      <w:sz w:val="24"/>
      <w:szCs w:val="20"/>
      <w:lang w:eastAsia="ar-SA"/>
    </w:rPr>
  </w:style>
  <w:style w:type="paragraph" w:customStyle="1" w:styleId="BodyText24">
    <w:name w:val="Body Text 24"/>
    <w:basedOn w:val="Normal"/>
    <w:rsid w:val="00B80F7C"/>
    <w:pPr>
      <w:widowControl w:val="0"/>
      <w:spacing w:after="0" w:line="240" w:lineRule="auto"/>
      <w:jc w:val="both"/>
    </w:pPr>
    <w:rPr>
      <w:rFonts w:ascii="Times New Roman" w:eastAsia="Times New Roman" w:hAnsi="Times New Roman" w:cs="Times New Roman"/>
      <w:snapToGrid w:val="0"/>
      <w:sz w:val="28"/>
      <w:szCs w:val="20"/>
    </w:rPr>
  </w:style>
  <w:style w:type="paragraph" w:customStyle="1" w:styleId="Corpodetexto21">
    <w:name w:val="Corpo de texto 21"/>
    <w:basedOn w:val="Normal"/>
    <w:rsid w:val="00B80F7C"/>
    <w:pPr>
      <w:widowControl w:val="0"/>
      <w:spacing w:after="0" w:line="240" w:lineRule="auto"/>
      <w:ind w:firstLine="708"/>
      <w:jc w:val="both"/>
    </w:pPr>
    <w:rPr>
      <w:rFonts w:ascii="Times New Roman" w:eastAsia="Times New Roman" w:hAnsi="Times New Roman" w:cs="Times New Roman"/>
      <w:sz w:val="24"/>
      <w:szCs w:val="20"/>
    </w:rPr>
  </w:style>
  <w:style w:type="paragraph" w:customStyle="1" w:styleId="WW-Corpodetexto31">
    <w:name w:val="WW-Corpo de texto 31"/>
    <w:basedOn w:val="Normal"/>
    <w:rsid w:val="00B80F7C"/>
    <w:pPr>
      <w:widowControl w:val="0"/>
      <w:suppressAutoHyphens/>
      <w:spacing w:after="0" w:line="240" w:lineRule="atLeast"/>
      <w:jc w:val="center"/>
    </w:pPr>
    <w:rPr>
      <w:rFonts w:ascii="Arial" w:eastAsia="Times New Roman" w:hAnsi="Arial" w:cs="Times New Roman"/>
      <w:szCs w:val="20"/>
    </w:rPr>
  </w:style>
  <w:style w:type="character" w:customStyle="1" w:styleId="para">
    <w:name w:val="para"/>
    <w:basedOn w:val="Fontepargpadro"/>
    <w:rsid w:val="00B80F7C"/>
  </w:style>
  <w:style w:type="paragraph" w:styleId="TextosemFormatao">
    <w:name w:val="Plain Text"/>
    <w:basedOn w:val="Normal"/>
    <w:link w:val="TextosemFormataoChar"/>
    <w:rsid w:val="00B80F7C"/>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B80F7C"/>
    <w:rPr>
      <w:rFonts w:ascii="Courier New" w:eastAsia="Times New Roman" w:hAnsi="Courier New" w:cs="Times New Roman"/>
      <w:sz w:val="20"/>
      <w:szCs w:val="20"/>
      <w:lang w:val="x-none" w:eastAsia="x-none"/>
    </w:rPr>
  </w:style>
  <w:style w:type="paragraph" w:styleId="Lista2">
    <w:name w:val="List 2"/>
    <w:basedOn w:val="Normal"/>
    <w:rsid w:val="00B80F7C"/>
    <w:pPr>
      <w:spacing w:after="0" w:line="240" w:lineRule="auto"/>
    </w:pPr>
    <w:rPr>
      <w:rFonts w:ascii="Times New Roman" w:eastAsia="Times New Roman" w:hAnsi="Times New Roman" w:cs="Times New Roman"/>
      <w:sz w:val="24"/>
      <w:szCs w:val="20"/>
    </w:rPr>
  </w:style>
  <w:style w:type="paragraph" w:customStyle="1" w:styleId="Corpodetexto31">
    <w:name w:val="Corpo de texto 31"/>
    <w:basedOn w:val="Normal"/>
    <w:rsid w:val="00B80F7C"/>
    <w:pPr>
      <w:widowControl w:val="0"/>
      <w:spacing w:after="0" w:line="240" w:lineRule="auto"/>
      <w:jc w:val="both"/>
    </w:pPr>
    <w:rPr>
      <w:rFonts w:ascii="Times New Roman" w:eastAsia="Times New Roman" w:hAnsi="Times New Roman" w:cs="Times New Roman"/>
      <w:sz w:val="20"/>
      <w:szCs w:val="20"/>
    </w:rPr>
  </w:style>
  <w:style w:type="paragraph" w:styleId="Commarcadores">
    <w:name w:val="List Bullet"/>
    <w:basedOn w:val="Normal"/>
    <w:autoRedefine/>
    <w:rsid w:val="00B80F7C"/>
    <w:pPr>
      <w:tabs>
        <w:tab w:val="num" w:pos="720"/>
      </w:tabs>
      <w:spacing w:after="0" w:line="240" w:lineRule="auto"/>
      <w:ind w:left="283" w:hanging="283"/>
    </w:pPr>
    <w:rPr>
      <w:rFonts w:ascii="Times New Roman" w:eastAsia="Times New Roman" w:hAnsi="Times New Roman" w:cs="Times New Roman"/>
      <w:sz w:val="20"/>
      <w:szCs w:val="20"/>
    </w:rPr>
  </w:style>
  <w:style w:type="paragraph" w:customStyle="1" w:styleId="Recuodecorpodetexto21">
    <w:name w:val="Recuo de corpo de texto 21"/>
    <w:basedOn w:val="Normal"/>
    <w:rsid w:val="00B80F7C"/>
    <w:pPr>
      <w:spacing w:after="0" w:line="240" w:lineRule="auto"/>
      <w:ind w:left="1418" w:hanging="284"/>
      <w:jc w:val="both"/>
    </w:pPr>
    <w:rPr>
      <w:rFonts w:ascii="Arial" w:eastAsia="Times New Roman" w:hAnsi="Arial" w:cs="Times New Roman"/>
      <w:szCs w:val="20"/>
    </w:rPr>
  </w:style>
  <w:style w:type="paragraph" w:customStyle="1" w:styleId="Recuodecorpodetexto31">
    <w:name w:val="Recuo de corpo de texto 31"/>
    <w:basedOn w:val="Normal"/>
    <w:rsid w:val="00B80F7C"/>
    <w:pPr>
      <w:spacing w:before="120" w:after="120" w:line="240" w:lineRule="auto"/>
      <w:ind w:left="1134"/>
    </w:pPr>
    <w:rPr>
      <w:rFonts w:ascii="Arial" w:eastAsia="Times New Roman" w:hAnsi="Arial" w:cs="Times New Roman"/>
      <w:sz w:val="26"/>
      <w:szCs w:val="20"/>
    </w:rPr>
  </w:style>
  <w:style w:type="character" w:customStyle="1" w:styleId="texto">
    <w:name w:val="texto"/>
    <w:basedOn w:val="Fontepargpadro"/>
    <w:rsid w:val="00B80F7C"/>
  </w:style>
  <w:style w:type="character" w:customStyle="1" w:styleId="style201">
    <w:name w:val="style201"/>
    <w:rsid w:val="00B80F7C"/>
    <w:rPr>
      <w:rFonts w:ascii="Arial" w:hAnsi="Arial" w:cs="Arial" w:hint="default"/>
      <w:b/>
      <w:bCs/>
      <w:sz w:val="18"/>
      <w:szCs w:val="18"/>
    </w:rPr>
  </w:style>
  <w:style w:type="character" w:customStyle="1" w:styleId="style171">
    <w:name w:val="style171"/>
    <w:rsid w:val="00B80F7C"/>
    <w:rPr>
      <w:rFonts w:ascii="Arial" w:hAnsi="Arial" w:cs="Arial" w:hint="default"/>
      <w:sz w:val="18"/>
      <w:szCs w:val="18"/>
    </w:rPr>
  </w:style>
  <w:style w:type="paragraph" w:customStyle="1" w:styleId="N21">
    <w:name w:val="N21"/>
    <w:basedOn w:val="Normal"/>
    <w:rsid w:val="00B80F7C"/>
    <w:pPr>
      <w:spacing w:before="60" w:after="0" w:line="240" w:lineRule="auto"/>
      <w:ind w:left="2268" w:hanging="425"/>
      <w:jc w:val="both"/>
    </w:pPr>
    <w:rPr>
      <w:rFonts w:ascii="Arial" w:eastAsia="Times New Roman" w:hAnsi="Arial" w:cs="Times New Roman"/>
      <w:snapToGrid w:val="0"/>
      <w:sz w:val="20"/>
      <w:szCs w:val="20"/>
    </w:rPr>
  </w:style>
  <w:style w:type="paragraph" w:styleId="Lista">
    <w:name w:val="List"/>
    <w:basedOn w:val="Normal"/>
    <w:rsid w:val="00B80F7C"/>
    <w:pPr>
      <w:spacing w:after="0" w:line="240" w:lineRule="auto"/>
      <w:ind w:left="283" w:hanging="283"/>
    </w:pPr>
    <w:rPr>
      <w:rFonts w:ascii="Times New Roman" w:eastAsia="Times New Roman" w:hAnsi="Times New Roman" w:cs="Times New Roman"/>
      <w:sz w:val="24"/>
      <w:szCs w:val="24"/>
    </w:rPr>
  </w:style>
  <w:style w:type="paragraph" w:customStyle="1" w:styleId="contrato">
    <w:name w:val="contrato"/>
    <w:basedOn w:val="Normal"/>
    <w:rsid w:val="00B80F7C"/>
    <w:pPr>
      <w:spacing w:after="0" w:line="240" w:lineRule="auto"/>
      <w:jc w:val="both"/>
    </w:pPr>
    <w:rPr>
      <w:rFonts w:ascii="Arial" w:eastAsia="Times New Roman" w:hAnsi="Arial" w:cs="Times New Roman"/>
      <w:szCs w:val="20"/>
      <w:lang w:val="pt-PT"/>
    </w:rPr>
  </w:style>
  <w:style w:type="paragraph" w:customStyle="1" w:styleId="prod">
    <w:name w:val="prod"/>
    <w:basedOn w:val="Normal"/>
    <w:rsid w:val="00B80F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Fontepargpadro"/>
    <w:rsid w:val="00B80F7C"/>
  </w:style>
  <w:style w:type="character" w:styleId="nfase">
    <w:name w:val="Emphasis"/>
    <w:uiPriority w:val="20"/>
    <w:qFormat/>
    <w:rsid w:val="00B80F7C"/>
    <w:rPr>
      <w:i/>
      <w:iCs/>
    </w:rPr>
  </w:style>
  <w:style w:type="character" w:customStyle="1" w:styleId="apple-style-span">
    <w:name w:val="apple-style-span"/>
    <w:rsid w:val="00B80F7C"/>
  </w:style>
  <w:style w:type="paragraph" w:customStyle="1" w:styleId="xl64">
    <w:name w:val="xl64"/>
    <w:basedOn w:val="Normal"/>
    <w:rsid w:val="00B80F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66">
    <w:name w:val="xl66"/>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67">
    <w:name w:val="xl67"/>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68">
    <w:name w:val="xl68"/>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69">
    <w:name w:val="xl69"/>
    <w:basedOn w:val="Normal"/>
    <w:rsid w:val="00B80F7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71">
    <w:name w:val="xl71"/>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72">
    <w:name w:val="xl72"/>
    <w:basedOn w:val="Normal"/>
    <w:rsid w:val="00B80F7C"/>
    <w:pPr>
      <w:shd w:val="clear" w:color="000000" w:fill="DDD9C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3">
    <w:name w:val="xl73"/>
    <w:basedOn w:val="Normal"/>
    <w:rsid w:val="00B80F7C"/>
    <w:pPr>
      <w:shd w:val="clear" w:color="000000" w:fill="DDD9C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4">
    <w:name w:val="xl74"/>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75">
    <w:name w:val="xl75"/>
    <w:basedOn w:val="Normal"/>
    <w:rsid w:val="00B80F7C"/>
    <w:pP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6">
    <w:name w:val="xl76"/>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77">
    <w:name w:val="xl77"/>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1"/>
      <w:szCs w:val="21"/>
    </w:rPr>
  </w:style>
  <w:style w:type="paragraph" w:customStyle="1" w:styleId="xl78">
    <w:name w:val="xl78"/>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79">
    <w:name w:val="xl79"/>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80">
    <w:name w:val="xl80"/>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81">
    <w:name w:val="xl81"/>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1"/>
      <w:szCs w:val="21"/>
    </w:rPr>
  </w:style>
  <w:style w:type="paragraph" w:customStyle="1" w:styleId="xl82">
    <w:name w:val="xl82"/>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83">
    <w:name w:val="xl83"/>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1"/>
      <w:szCs w:val="21"/>
    </w:rPr>
  </w:style>
  <w:style w:type="paragraph" w:customStyle="1" w:styleId="xl84">
    <w:name w:val="xl84"/>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xl85">
    <w:name w:val="xl85"/>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86">
    <w:name w:val="xl86"/>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87">
    <w:name w:val="xl87"/>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88">
    <w:name w:val="xl88"/>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89">
    <w:name w:val="xl89"/>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0">
    <w:name w:val="xl90"/>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91">
    <w:name w:val="xl91"/>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1"/>
      <w:szCs w:val="21"/>
    </w:rPr>
  </w:style>
  <w:style w:type="paragraph" w:customStyle="1" w:styleId="xl92">
    <w:name w:val="xl92"/>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3">
    <w:name w:val="xl93"/>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1"/>
      <w:szCs w:val="21"/>
    </w:rPr>
  </w:style>
  <w:style w:type="paragraph" w:customStyle="1" w:styleId="xl94">
    <w:name w:val="xl94"/>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5">
    <w:name w:val="xl95"/>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6">
    <w:name w:val="xl96"/>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pPr>
    <w:rPr>
      <w:rFonts w:ascii="Times New Roman" w:eastAsia="Times New Roman" w:hAnsi="Times New Roman" w:cs="Times New Roman"/>
      <w:sz w:val="21"/>
      <w:szCs w:val="21"/>
    </w:rPr>
  </w:style>
  <w:style w:type="paragraph" w:customStyle="1" w:styleId="xl97">
    <w:name w:val="xl97"/>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98">
    <w:name w:val="xl98"/>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1"/>
      <w:szCs w:val="21"/>
    </w:rPr>
  </w:style>
  <w:style w:type="paragraph" w:customStyle="1" w:styleId="xl99">
    <w:name w:val="xl99"/>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1"/>
      <w:szCs w:val="21"/>
    </w:rPr>
  </w:style>
  <w:style w:type="paragraph" w:customStyle="1" w:styleId="xl100">
    <w:name w:val="xl100"/>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xl101">
    <w:name w:val="xl101"/>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102">
    <w:name w:val="xl102"/>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103">
    <w:name w:val="xl103"/>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1"/>
      <w:szCs w:val="21"/>
    </w:rPr>
  </w:style>
  <w:style w:type="paragraph" w:customStyle="1" w:styleId="xl104">
    <w:name w:val="xl104"/>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105">
    <w:name w:val="xl105"/>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character" w:customStyle="1" w:styleId="andes-tablecolumn--value">
    <w:name w:val="andes-table__column--value"/>
    <w:basedOn w:val="Fontepargpadro"/>
    <w:rsid w:val="00FF0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54</Pages>
  <Words>15032</Words>
  <Characters>81173</Characters>
  <Application>Microsoft Office Word</Application>
  <DocSecurity>0</DocSecurity>
  <Lines>676</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18</cp:revision>
  <dcterms:created xsi:type="dcterms:W3CDTF">2025-02-05T19:11:00Z</dcterms:created>
  <dcterms:modified xsi:type="dcterms:W3CDTF">2025-02-12T12:27:00Z</dcterms:modified>
</cp:coreProperties>
</file>