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Default="00C70595" w:rsidP="00570B2C">
      <w:pPr>
        <w:tabs>
          <w:tab w:val="left" w:pos="3645"/>
        </w:tabs>
        <w:spacing w:after="200" w:line="276" w:lineRule="auto"/>
        <w:rPr>
          <w:rFonts w:ascii="Segoe UI" w:eastAsia="Segoe UI" w:hAnsi="Segoe UI" w:cs="Segoe UI"/>
          <w:sz w:val="23"/>
        </w:rPr>
      </w:pPr>
      <w:r>
        <w:rPr>
          <w:rFonts w:ascii="Calibri" w:eastAsia="Calibri" w:hAnsi="Calibri" w:cs="Calibri"/>
        </w:rPr>
        <w:tab/>
      </w:r>
      <w:r w:rsidR="00EE29C4">
        <w:rPr>
          <w:rFonts w:ascii="Segoe UI" w:eastAsia="Segoe UI" w:hAnsi="Segoe UI" w:cs="Segoe UI"/>
          <w:b/>
          <w:sz w:val="23"/>
        </w:rPr>
        <w:t>EDITAL</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570B2C">
        <w:rPr>
          <w:rFonts w:ascii="Segoe UI" w:eastAsia="Segoe UI" w:hAnsi="Segoe UI" w:cs="Segoe UI"/>
          <w:sz w:val="23"/>
        </w:rPr>
        <w:t>48</w:t>
      </w:r>
      <w:r>
        <w:rPr>
          <w:rFonts w:ascii="Segoe UI" w:eastAsia="Segoe UI" w:hAnsi="Segoe UI" w:cs="Segoe UI"/>
          <w:sz w:val="23"/>
        </w:rPr>
        <w:t>/2</w:t>
      </w:r>
      <w:r w:rsidR="00570B2C">
        <w:rPr>
          <w:rFonts w:ascii="Segoe UI" w:eastAsia="Segoe UI" w:hAnsi="Segoe UI" w:cs="Segoe UI"/>
          <w:sz w:val="23"/>
        </w:rPr>
        <w:t>025</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570B2C">
        <w:rPr>
          <w:rFonts w:ascii="Segoe UI" w:eastAsia="Segoe UI" w:hAnsi="Segoe UI" w:cs="Segoe UI"/>
          <w:sz w:val="23"/>
        </w:rPr>
        <w:t>16</w:t>
      </w:r>
      <w:r>
        <w:rPr>
          <w:rFonts w:ascii="Segoe UI" w:eastAsia="Segoe UI" w:hAnsi="Segoe UI" w:cs="Segoe UI"/>
          <w:sz w:val="23"/>
        </w:rPr>
        <w:t>/202</w:t>
      </w:r>
      <w:r w:rsidR="00570B2C">
        <w:rPr>
          <w:rFonts w:ascii="Segoe UI" w:eastAsia="Segoe UI" w:hAnsi="Segoe UI" w:cs="Segoe UI"/>
          <w:sz w:val="23"/>
        </w:rPr>
        <w:t>5</w:t>
      </w:r>
    </w:p>
    <w:p w:rsidR="00570B2C" w:rsidRDefault="00570B2C">
      <w:pPr>
        <w:tabs>
          <w:tab w:val="left" w:pos="2268"/>
        </w:tabs>
        <w:spacing w:line="300" w:lineRule="auto"/>
        <w:jc w:val="both"/>
        <w:rPr>
          <w:rFonts w:ascii="Segoe UI" w:eastAsia="Segoe UI" w:hAnsi="Segoe UI" w:cs="Segoe UI"/>
          <w:sz w:val="23"/>
        </w:rPr>
      </w:pPr>
    </w:p>
    <w:p w:rsidR="00E3662B" w:rsidRPr="00F476D0" w:rsidRDefault="00EE29C4" w:rsidP="00570B2C">
      <w:pPr>
        <w:tabs>
          <w:tab w:val="left" w:pos="2268"/>
        </w:tabs>
        <w:spacing w:line="300" w:lineRule="auto"/>
        <w:jc w:val="both"/>
        <w:rPr>
          <w:rFonts w:ascii="Segoe UI" w:eastAsia="Segoe UI" w:hAnsi="Segoe UI" w:cs="Segoe UI"/>
          <w:b/>
          <w:sz w:val="23"/>
        </w:rPr>
      </w:pPr>
      <w:r w:rsidRPr="00F476D0">
        <w:rPr>
          <w:rFonts w:ascii="Segoe UI" w:eastAsia="Segoe UI" w:hAnsi="Segoe UI" w:cs="Segoe UI"/>
          <w:sz w:val="23"/>
        </w:rPr>
        <w:t xml:space="preserve">O </w:t>
      </w:r>
      <w:r w:rsidRPr="00F476D0">
        <w:rPr>
          <w:rFonts w:ascii="Segoe UI" w:eastAsia="Segoe UI" w:hAnsi="Segoe UI" w:cs="Segoe UI"/>
          <w:b/>
          <w:sz w:val="23"/>
        </w:rPr>
        <w:t xml:space="preserve">Município de Dom Cavati, </w:t>
      </w:r>
      <w:r w:rsidRPr="00F476D0">
        <w:rPr>
          <w:rFonts w:ascii="Segoe UI" w:eastAsia="Segoe UI" w:hAnsi="Segoe UI" w:cs="Segoe UI"/>
          <w:sz w:val="23"/>
        </w:rPr>
        <w:t xml:space="preserve">pessoa jurídica de direito público, inscrito no CNPJ nº. 18.080.283/0001-94, com sede na Rua Novo Horizonte, nº. </w:t>
      </w:r>
      <w:proofErr w:type="gramStart"/>
      <w:r w:rsidRPr="00F476D0">
        <w:rPr>
          <w:rFonts w:ascii="Segoe UI" w:eastAsia="Segoe UI" w:hAnsi="Segoe UI" w:cs="Segoe UI"/>
          <w:sz w:val="23"/>
        </w:rPr>
        <w:t>303 bairro</w:t>
      </w:r>
      <w:proofErr w:type="gramEnd"/>
      <w:r w:rsidRPr="00F476D0">
        <w:rPr>
          <w:rFonts w:ascii="Segoe UI" w:eastAsia="Segoe UI" w:hAnsi="Segoe UI" w:cs="Segoe UI"/>
          <w:sz w:val="23"/>
        </w:rPr>
        <w:t xml:space="preserve"> centro, cidade de Dom Cavati, estado de Minas Gerais, publica este edital, conforme abaixo:</w:t>
      </w:r>
    </w:p>
    <w:p w:rsidR="00E3662B" w:rsidRPr="00F476D0" w:rsidRDefault="00EE29C4">
      <w:pPr>
        <w:tabs>
          <w:tab w:val="left" w:pos="2268"/>
        </w:tabs>
        <w:spacing w:line="300" w:lineRule="auto"/>
        <w:jc w:val="both"/>
        <w:rPr>
          <w:rFonts w:ascii="Segoe UI" w:eastAsia="Segoe UI" w:hAnsi="Segoe UI" w:cs="Segoe UI"/>
          <w:b/>
          <w:sz w:val="23"/>
        </w:rPr>
      </w:pPr>
      <w:r w:rsidRPr="00F476D0">
        <w:rPr>
          <w:rFonts w:ascii="Segoe UI" w:eastAsia="Segoe UI" w:hAnsi="Segoe UI" w:cs="Segoe UI"/>
          <w:b/>
          <w:sz w:val="23"/>
        </w:rPr>
        <w:t>1. Da especificação do objeto</w:t>
      </w:r>
    </w:p>
    <w:p w:rsidR="00E3662B" w:rsidRPr="00F476D0" w:rsidRDefault="00EE29C4">
      <w:pPr>
        <w:tabs>
          <w:tab w:val="left" w:pos="2268"/>
        </w:tabs>
        <w:spacing w:after="0" w:line="300" w:lineRule="auto"/>
        <w:jc w:val="both"/>
        <w:rPr>
          <w:rFonts w:ascii="Segoe UI" w:eastAsia="Segoe UI" w:hAnsi="Segoe UI" w:cs="Segoe UI"/>
        </w:rPr>
      </w:pPr>
      <w:r w:rsidRPr="00F476D0">
        <w:rPr>
          <w:rFonts w:ascii="Segoe UI" w:eastAsia="Segoe UI" w:hAnsi="Segoe UI" w:cs="Segoe UI"/>
          <w:sz w:val="23"/>
        </w:rPr>
        <w:t xml:space="preserve">1.1. </w:t>
      </w:r>
      <w:r w:rsidR="00353D7F">
        <w:rPr>
          <w:rFonts w:ascii="Segoe UI" w:hAnsi="Segoe UI" w:cs="Segoe UI"/>
          <w:b/>
          <w:sz w:val="23"/>
          <w:szCs w:val="23"/>
        </w:rPr>
        <w:t>REGISTRO DE PREÇOS PARA SELEÇÃO DE EMPRESAS PARA FORNECIMENTO DE EQUIPAMENTOS PERMANENTES</w:t>
      </w:r>
      <w:r w:rsidR="006B403C" w:rsidRPr="00F476D0">
        <w:rPr>
          <w:rFonts w:ascii="Segoe UI" w:hAnsi="Segoe UI" w:cs="Segoe UI"/>
          <w:b/>
          <w:sz w:val="23"/>
          <w:szCs w:val="23"/>
        </w:rPr>
        <w:t xml:space="preserve"> PARA ATENDER</w:t>
      </w:r>
      <w:r w:rsidR="00353D7F">
        <w:rPr>
          <w:rFonts w:ascii="Segoe UI" w:hAnsi="Segoe UI" w:cs="Segoe UI"/>
          <w:b/>
          <w:sz w:val="23"/>
          <w:szCs w:val="23"/>
        </w:rPr>
        <w:t xml:space="preserve"> A DEMANDA </w:t>
      </w:r>
      <w:r w:rsidR="00570B2C">
        <w:rPr>
          <w:rFonts w:ascii="Segoe UI" w:hAnsi="Segoe UI" w:cs="Segoe UI"/>
          <w:b/>
          <w:sz w:val="23"/>
          <w:szCs w:val="23"/>
        </w:rPr>
        <w:t xml:space="preserve">DA SECRETARIA SAÚDE </w:t>
      </w:r>
      <w:r w:rsidR="00353D7F">
        <w:rPr>
          <w:rFonts w:ascii="Segoe UI" w:hAnsi="Segoe UI" w:cs="Segoe UI"/>
          <w:b/>
          <w:sz w:val="23"/>
          <w:szCs w:val="23"/>
        </w:rPr>
        <w:t>D</w:t>
      </w:r>
      <w:r w:rsidR="006B403C" w:rsidRPr="00F476D0">
        <w:rPr>
          <w:rFonts w:ascii="Segoe UI" w:hAnsi="Segoe UI" w:cs="Segoe UI"/>
          <w:b/>
          <w:sz w:val="23"/>
          <w:szCs w:val="23"/>
        </w:rPr>
        <w:t>O MUNICIPIO DE DOM CAVATI</w:t>
      </w:r>
      <w:r w:rsidRPr="00F476D0">
        <w:rPr>
          <w:rFonts w:ascii="Segoe UI" w:eastAsia="Segoe UI" w:hAnsi="Segoe UI" w:cs="Segoe UI"/>
        </w:rPr>
        <w:t>, conforme condições, quantidades e exigências estabelecidas neste Termo de Referência:</w:t>
      </w:r>
    </w:p>
    <w:p w:rsidR="00E3662B" w:rsidRPr="00F476D0" w:rsidRDefault="00E3662B">
      <w:pPr>
        <w:tabs>
          <w:tab w:val="left" w:pos="2268"/>
        </w:tabs>
        <w:spacing w:line="300" w:lineRule="auto"/>
        <w:jc w:val="both"/>
        <w:rPr>
          <w:rFonts w:ascii="Segoe UI" w:eastAsia="Segoe UI" w:hAnsi="Segoe UI" w:cs="Segoe UI"/>
          <w:sz w:val="23"/>
        </w:rPr>
      </w:pPr>
    </w:p>
    <w:tbl>
      <w:tblPr>
        <w:tblStyle w:val="Tabelacomgrade"/>
        <w:tblW w:w="0" w:type="auto"/>
        <w:tblLayout w:type="fixed"/>
        <w:tblLook w:val="04A0" w:firstRow="1" w:lastRow="0" w:firstColumn="1" w:lastColumn="0" w:noHBand="0" w:noVBand="1"/>
      </w:tblPr>
      <w:tblGrid>
        <w:gridCol w:w="767"/>
        <w:gridCol w:w="788"/>
        <w:gridCol w:w="850"/>
        <w:gridCol w:w="5103"/>
        <w:gridCol w:w="1554"/>
      </w:tblGrid>
      <w:tr w:rsidR="00570B2C" w:rsidRPr="00DB6BBE" w:rsidTr="00570B2C">
        <w:tc>
          <w:tcPr>
            <w:tcW w:w="767" w:type="dxa"/>
            <w:vAlign w:val="center"/>
          </w:tcPr>
          <w:p w:rsidR="00570B2C" w:rsidRPr="00DB6BBE" w:rsidRDefault="00570B2C" w:rsidP="00570B2C">
            <w:pPr>
              <w:tabs>
                <w:tab w:val="left" w:pos="2268"/>
              </w:tabs>
              <w:jc w:val="center"/>
              <w:rPr>
                <w:rFonts w:ascii="Segoe UI" w:hAnsi="Segoe UI" w:cs="Segoe UI"/>
                <w:b/>
              </w:rPr>
            </w:pPr>
            <w:r w:rsidRPr="00DB6BBE">
              <w:rPr>
                <w:rFonts w:ascii="Segoe UI" w:hAnsi="Segoe UI" w:cs="Segoe UI"/>
                <w:b/>
              </w:rPr>
              <w:t>ITEM</w:t>
            </w:r>
          </w:p>
        </w:tc>
        <w:tc>
          <w:tcPr>
            <w:tcW w:w="788" w:type="dxa"/>
            <w:vAlign w:val="center"/>
          </w:tcPr>
          <w:p w:rsidR="00570B2C" w:rsidRPr="00DB6BBE" w:rsidRDefault="00570B2C" w:rsidP="00570B2C">
            <w:pPr>
              <w:tabs>
                <w:tab w:val="left" w:pos="2268"/>
              </w:tabs>
              <w:jc w:val="center"/>
              <w:rPr>
                <w:rFonts w:ascii="Segoe UI" w:hAnsi="Segoe UI" w:cs="Segoe UI"/>
                <w:b/>
              </w:rPr>
            </w:pPr>
            <w:r w:rsidRPr="00DB6BBE">
              <w:rPr>
                <w:rFonts w:ascii="Segoe UI" w:hAnsi="Segoe UI" w:cs="Segoe UI"/>
                <w:b/>
              </w:rPr>
              <w:t>QTD</w:t>
            </w:r>
          </w:p>
        </w:tc>
        <w:tc>
          <w:tcPr>
            <w:tcW w:w="850" w:type="dxa"/>
            <w:vAlign w:val="center"/>
          </w:tcPr>
          <w:p w:rsidR="00570B2C" w:rsidRPr="00DB6BBE" w:rsidRDefault="00570B2C" w:rsidP="00570B2C">
            <w:pPr>
              <w:tabs>
                <w:tab w:val="left" w:pos="2268"/>
              </w:tabs>
              <w:jc w:val="center"/>
              <w:rPr>
                <w:rFonts w:ascii="Segoe UI" w:hAnsi="Segoe UI" w:cs="Segoe UI"/>
                <w:b/>
              </w:rPr>
            </w:pPr>
            <w:r w:rsidRPr="00DB6BBE">
              <w:rPr>
                <w:rFonts w:ascii="Segoe UI" w:hAnsi="Segoe UI" w:cs="Segoe UI"/>
                <w:b/>
              </w:rPr>
              <w:t>UND</w:t>
            </w:r>
          </w:p>
        </w:tc>
        <w:tc>
          <w:tcPr>
            <w:tcW w:w="5103" w:type="dxa"/>
            <w:vAlign w:val="center"/>
          </w:tcPr>
          <w:p w:rsidR="00570B2C" w:rsidRPr="00DB6BBE" w:rsidRDefault="00570B2C" w:rsidP="00570B2C">
            <w:pPr>
              <w:tabs>
                <w:tab w:val="left" w:pos="2268"/>
              </w:tabs>
              <w:jc w:val="center"/>
              <w:rPr>
                <w:rFonts w:ascii="Segoe UI" w:hAnsi="Segoe UI" w:cs="Segoe UI"/>
                <w:b/>
              </w:rPr>
            </w:pPr>
            <w:r w:rsidRPr="00DB6BBE">
              <w:rPr>
                <w:rFonts w:ascii="Segoe UI" w:hAnsi="Segoe UI" w:cs="Segoe UI"/>
                <w:b/>
              </w:rPr>
              <w:t>DESCRIÇÃO</w:t>
            </w:r>
          </w:p>
        </w:tc>
        <w:tc>
          <w:tcPr>
            <w:tcW w:w="1554" w:type="dxa"/>
            <w:vAlign w:val="center"/>
          </w:tcPr>
          <w:p w:rsidR="00570B2C" w:rsidRPr="00DB6BBE" w:rsidRDefault="00570B2C" w:rsidP="00570B2C">
            <w:pPr>
              <w:tabs>
                <w:tab w:val="left" w:pos="2268"/>
              </w:tabs>
              <w:jc w:val="center"/>
              <w:rPr>
                <w:rFonts w:ascii="Segoe UI" w:hAnsi="Segoe UI" w:cs="Segoe UI"/>
                <w:b/>
              </w:rPr>
            </w:pPr>
            <w:r w:rsidRPr="00DB6BBE">
              <w:rPr>
                <w:rFonts w:ascii="Segoe UI" w:hAnsi="Segoe UI" w:cs="Segoe UI"/>
                <w:b/>
              </w:rPr>
              <w:t>VALOR UNITARIO</w:t>
            </w:r>
          </w:p>
        </w:tc>
      </w:tr>
      <w:tr w:rsidR="00570B2C" w:rsidRPr="00DB6BBE" w:rsidTr="00570B2C">
        <w:tc>
          <w:tcPr>
            <w:tcW w:w="767" w:type="dxa"/>
            <w:vAlign w:val="center"/>
          </w:tcPr>
          <w:p w:rsidR="00570B2C" w:rsidRPr="005A4EEF" w:rsidRDefault="00570B2C" w:rsidP="00570B2C">
            <w:pPr>
              <w:tabs>
                <w:tab w:val="left" w:pos="2268"/>
              </w:tabs>
              <w:jc w:val="center"/>
              <w:rPr>
                <w:rFonts w:ascii="Segoe UI" w:hAnsi="Segoe UI" w:cs="Segoe UI"/>
                <w:b/>
                <w:sz w:val="20"/>
                <w:szCs w:val="20"/>
              </w:rPr>
            </w:pPr>
            <w:r w:rsidRPr="005A4EEF">
              <w:rPr>
                <w:rFonts w:ascii="Segoe UI" w:hAnsi="Segoe UI" w:cs="Segoe UI"/>
                <w:b/>
                <w:sz w:val="20"/>
                <w:szCs w:val="20"/>
              </w:rPr>
              <w:t>01</w:t>
            </w:r>
          </w:p>
        </w:tc>
        <w:tc>
          <w:tcPr>
            <w:tcW w:w="788"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0</w:t>
            </w:r>
            <w:r w:rsidRPr="005A4EEF">
              <w:rPr>
                <w:rFonts w:ascii="Segoe UI" w:hAnsi="Segoe UI" w:cs="Segoe UI"/>
                <w:sz w:val="20"/>
                <w:szCs w:val="20"/>
              </w:rPr>
              <w:t>1</w:t>
            </w:r>
          </w:p>
        </w:tc>
        <w:tc>
          <w:tcPr>
            <w:tcW w:w="850" w:type="dxa"/>
            <w:vAlign w:val="center"/>
          </w:tcPr>
          <w:p w:rsidR="00570B2C" w:rsidRPr="005A4EEF" w:rsidRDefault="00570B2C" w:rsidP="00570B2C">
            <w:pPr>
              <w:tabs>
                <w:tab w:val="left" w:pos="2268"/>
              </w:tabs>
              <w:jc w:val="center"/>
              <w:rPr>
                <w:rFonts w:ascii="Segoe UI" w:hAnsi="Segoe UI" w:cs="Segoe UI"/>
                <w:sz w:val="20"/>
                <w:szCs w:val="20"/>
              </w:rPr>
            </w:pPr>
            <w:r w:rsidRPr="005A4EEF">
              <w:rPr>
                <w:rFonts w:ascii="Segoe UI" w:hAnsi="Segoe UI" w:cs="Segoe UI"/>
                <w:sz w:val="20"/>
                <w:szCs w:val="20"/>
              </w:rPr>
              <w:t>UN</w:t>
            </w:r>
          </w:p>
        </w:tc>
        <w:tc>
          <w:tcPr>
            <w:tcW w:w="5103" w:type="dxa"/>
            <w:vAlign w:val="center"/>
          </w:tcPr>
          <w:p w:rsidR="00570B2C" w:rsidRPr="00840317" w:rsidRDefault="00570B2C" w:rsidP="00570B2C">
            <w:pPr>
              <w:tabs>
                <w:tab w:val="left" w:pos="2268"/>
              </w:tabs>
              <w:jc w:val="both"/>
              <w:rPr>
                <w:rFonts w:ascii="Segoe UI" w:hAnsi="Segoe UI" w:cs="Segoe UI"/>
                <w:sz w:val="20"/>
                <w:szCs w:val="20"/>
              </w:rPr>
            </w:pPr>
            <w:r w:rsidRPr="00840317">
              <w:rPr>
                <w:rFonts w:ascii="Segoe UI" w:hAnsi="Segoe UI" w:cs="Segoe UI"/>
                <w:sz w:val="20"/>
                <w:szCs w:val="20"/>
              </w:rPr>
              <w:t xml:space="preserve">TURBIDIMETRO. ESPECIFICACOES TECNICAS - FAIXAS DE MEDICAO: 0 A 1100 NTU / FNU; 0 A 275 EBC; 0 A 9999 ASBC. RESOLUCAO: 0.01 NTU (0 A 99.99 NTU); 0.1 NTU (100 A 999.9 NTU); 1 NTU (1000 A 1100 NTU). EXATIDAO: ±2% (0 A 499.9 NTU); ±3% (500 A 1100 NTU). PONTOS DE CALIBRACAO (AJUSTE): 0.02, 10.00, 200.0, 00.0 E 1000 NTU (OU DEFINIDOS PELO USUARIO). METODO DE MEDICAO: NEFELOMETRICO 90 (NORMA ISO 7027). FONTE DE LUZ: DIODO EMISSOR DE INFRAVERMELHO (850 NM). DETECTOR: FOTODIODO DE SILCIO. DISPERSAO DE LUZ: &lt; 0.02 NTU. DIMENSOES DA CUBETA: 60 (L) X 25 () MM.  TEMPERATURA DE OPERACAO: 0 A 60C. UMIDADE DE OPERACAO: 10 A 90%UR (SEM CONDENSACAO). ALIMENTACAO: 1 BATERIA 9V (OU EXTERNA VIA PORTA USB). DIMENSOES (L X A X P): 85 </w:t>
            </w:r>
            <w:proofErr w:type="gramStart"/>
            <w:r w:rsidRPr="00840317">
              <w:rPr>
                <w:rFonts w:ascii="Segoe UI" w:hAnsi="Segoe UI" w:cs="Segoe UI"/>
                <w:sz w:val="20"/>
                <w:szCs w:val="20"/>
              </w:rPr>
              <w:t>X</w:t>
            </w:r>
            <w:proofErr w:type="gramEnd"/>
            <w:r w:rsidRPr="00840317">
              <w:rPr>
                <w:rFonts w:ascii="Segoe UI" w:hAnsi="Segoe UI" w:cs="Segoe UI"/>
                <w:sz w:val="20"/>
                <w:szCs w:val="20"/>
              </w:rPr>
              <w:t xml:space="preserve"> 180 X 70 MM.     </w:t>
            </w:r>
          </w:p>
          <w:p w:rsidR="00570B2C" w:rsidRPr="00840317" w:rsidRDefault="00570B2C" w:rsidP="00570B2C">
            <w:pPr>
              <w:tabs>
                <w:tab w:val="left" w:pos="2268"/>
              </w:tabs>
              <w:jc w:val="both"/>
              <w:rPr>
                <w:rFonts w:ascii="Segoe UI" w:hAnsi="Segoe UI" w:cs="Segoe UI"/>
                <w:sz w:val="20"/>
                <w:szCs w:val="20"/>
              </w:rPr>
            </w:pPr>
            <w:r w:rsidRPr="00840317">
              <w:rPr>
                <w:rFonts w:ascii="Segoe UI" w:hAnsi="Segoe UI" w:cs="Segoe UI"/>
                <w:sz w:val="20"/>
                <w:szCs w:val="20"/>
              </w:rPr>
              <w:t xml:space="preserve">PESO: 300 G.                                       </w:t>
            </w:r>
          </w:p>
        </w:tc>
        <w:tc>
          <w:tcPr>
            <w:tcW w:w="1554" w:type="dxa"/>
            <w:vAlign w:val="center"/>
          </w:tcPr>
          <w:p w:rsidR="00570B2C" w:rsidRPr="005A4EEF" w:rsidRDefault="00570B2C" w:rsidP="00570B2C">
            <w:pPr>
              <w:tabs>
                <w:tab w:val="left" w:pos="2268"/>
              </w:tabs>
              <w:jc w:val="center"/>
              <w:rPr>
                <w:rFonts w:ascii="Segoe UI" w:hAnsi="Segoe UI" w:cs="Segoe UI"/>
                <w:sz w:val="20"/>
                <w:szCs w:val="20"/>
              </w:rPr>
            </w:pPr>
            <w:r w:rsidRPr="005A4EEF">
              <w:rPr>
                <w:rFonts w:ascii="Segoe UI" w:hAnsi="Segoe UI" w:cs="Segoe UI"/>
                <w:sz w:val="20"/>
                <w:szCs w:val="20"/>
              </w:rPr>
              <w:t>R$ 3.924,67</w:t>
            </w:r>
          </w:p>
        </w:tc>
      </w:tr>
      <w:tr w:rsidR="00570B2C" w:rsidRPr="00DB6BBE" w:rsidTr="00570B2C">
        <w:tc>
          <w:tcPr>
            <w:tcW w:w="767" w:type="dxa"/>
            <w:vAlign w:val="center"/>
          </w:tcPr>
          <w:p w:rsidR="00570B2C" w:rsidRPr="005A4EEF" w:rsidRDefault="00570B2C" w:rsidP="00570B2C">
            <w:pPr>
              <w:tabs>
                <w:tab w:val="left" w:pos="2268"/>
              </w:tabs>
              <w:jc w:val="center"/>
              <w:rPr>
                <w:rFonts w:ascii="Segoe UI" w:hAnsi="Segoe UI" w:cs="Segoe UI"/>
                <w:b/>
                <w:sz w:val="20"/>
                <w:szCs w:val="20"/>
              </w:rPr>
            </w:pPr>
            <w:r w:rsidRPr="005A4EEF">
              <w:rPr>
                <w:rFonts w:ascii="Segoe UI" w:hAnsi="Segoe UI" w:cs="Segoe UI"/>
                <w:b/>
                <w:sz w:val="20"/>
                <w:szCs w:val="20"/>
              </w:rPr>
              <w:t>02</w:t>
            </w:r>
          </w:p>
        </w:tc>
        <w:tc>
          <w:tcPr>
            <w:tcW w:w="788"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0</w:t>
            </w:r>
            <w:r w:rsidRPr="005A4EEF">
              <w:rPr>
                <w:rFonts w:ascii="Segoe UI" w:hAnsi="Segoe UI" w:cs="Segoe UI"/>
                <w:sz w:val="20"/>
                <w:szCs w:val="20"/>
              </w:rPr>
              <w:t>2</w:t>
            </w:r>
          </w:p>
        </w:tc>
        <w:tc>
          <w:tcPr>
            <w:tcW w:w="850" w:type="dxa"/>
            <w:vAlign w:val="center"/>
          </w:tcPr>
          <w:p w:rsidR="00570B2C" w:rsidRPr="005A4EEF" w:rsidRDefault="00570B2C" w:rsidP="00570B2C">
            <w:pPr>
              <w:tabs>
                <w:tab w:val="left" w:pos="2268"/>
              </w:tabs>
              <w:jc w:val="center"/>
              <w:rPr>
                <w:rFonts w:ascii="Segoe UI" w:hAnsi="Segoe UI" w:cs="Segoe UI"/>
                <w:sz w:val="20"/>
                <w:szCs w:val="20"/>
              </w:rPr>
            </w:pPr>
            <w:r w:rsidRPr="005A4EEF">
              <w:rPr>
                <w:rFonts w:ascii="Segoe UI" w:hAnsi="Segoe UI" w:cs="Segoe UI"/>
                <w:sz w:val="20"/>
                <w:szCs w:val="20"/>
              </w:rPr>
              <w:t>UN</w:t>
            </w:r>
          </w:p>
        </w:tc>
        <w:tc>
          <w:tcPr>
            <w:tcW w:w="5103" w:type="dxa"/>
            <w:vAlign w:val="center"/>
          </w:tcPr>
          <w:p w:rsidR="00570B2C" w:rsidRPr="00840317" w:rsidRDefault="00570B2C" w:rsidP="00570B2C">
            <w:pPr>
              <w:tabs>
                <w:tab w:val="left" w:pos="2268"/>
              </w:tabs>
              <w:jc w:val="both"/>
              <w:rPr>
                <w:rFonts w:ascii="Segoe UI" w:hAnsi="Segoe UI" w:cs="Segoe UI"/>
                <w:sz w:val="20"/>
                <w:szCs w:val="20"/>
              </w:rPr>
            </w:pPr>
            <w:r w:rsidRPr="00840317">
              <w:rPr>
                <w:rFonts w:ascii="Segoe UI" w:hAnsi="Segoe UI" w:cs="Segoe UI"/>
                <w:sz w:val="20"/>
                <w:szCs w:val="20"/>
              </w:rPr>
              <w:t xml:space="preserve">MEDIDOR DE PH DE BOLSO. FAIXA DE MEDICAO: PH: 0.0 A 14.0. TEMPERATURA: 0.0 A 50C. RESOLUCAO: PH: 0.1. TEMPERATURA: 0.1C.  EXATIDAO: PH: ±0.1. TEMPERATURA: ±1C. PONTOS DE AJUSTE (CALIBRACAO): PH 4.01, 7.00 E 10.01. COMPENSACAO AUTOMATICA DE TEMPERATURA (ATC): 0 A 50C. TEMPERATURA DE OPERACAO: 0 A 50C. UMIDADE DE </w:t>
            </w:r>
            <w:r w:rsidRPr="00840317">
              <w:rPr>
                <w:rFonts w:ascii="Segoe UI" w:hAnsi="Segoe UI" w:cs="Segoe UI"/>
                <w:sz w:val="20"/>
                <w:szCs w:val="20"/>
              </w:rPr>
              <w:lastRenderedPageBreak/>
              <w:t xml:space="preserve">OPERACAO: 5 A 90%UR (SEM CONDENSACAO) GRAU DE PROTECAO: IP54. ALIMENTACAO: 6VDC (4 PILHAS LR44). DESLIGAMENTO AUTOMTICO: 10 MINUTOS. DIMENSOES (LXAXP): 38 </w:t>
            </w:r>
            <w:proofErr w:type="gramStart"/>
            <w:r w:rsidRPr="00840317">
              <w:rPr>
                <w:rFonts w:ascii="Segoe UI" w:hAnsi="Segoe UI" w:cs="Segoe UI"/>
                <w:sz w:val="20"/>
                <w:szCs w:val="20"/>
              </w:rPr>
              <w:t>X</w:t>
            </w:r>
            <w:proofErr w:type="gramEnd"/>
            <w:r w:rsidRPr="00840317">
              <w:rPr>
                <w:rFonts w:ascii="Segoe UI" w:hAnsi="Segoe UI" w:cs="Segoe UI"/>
                <w:sz w:val="20"/>
                <w:szCs w:val="20"/>
              </w:rPr>
              <w:t xml:space="preserve"> 188 X 38MM. PESO: 85G.</w:t>
            </w:r>
          </w:p>
        </w:tc>
        <w:tc>
          <w:tcPr>
            <w:tcW w:w="1554" w:type="dxa"/>
            <w:vAlign w:val="center"/>
          </w:tcPr>
          <w:p w:rsidR="00570B2C" w:rsidRPr="005A4EEF" w:rsidRDefault="00570B2C" w:rsidP="00570B2C">
            <w:pPr>
              <w:tabs>
                <w:tab w:val="left" w:pos="2268"/>
              </w:tabs>
              <w:jc w:val="center"/>
              <w:rPr>
                <w:rFonts w:ascii="Segoe UI" w:hAnsi="Segoe UI" w:cs="Segoe UI"/>
                <w:sz w:val="20"/>
                <w:szCs w:val="20"/>
              </w:rPr>
            </w:pPr>
            <w:r w:rsidRPr="005A4EEF">
              <w:rPr>
                <w:rFonts w:ascii="Segoe UI" w:hAnsi="Segoe UI" w:cs="Segoe UI"/>
                <w:sz w:val="20"/>
                <w:szCs w:val="20"/>
              </w:rPr>
              <w:lastRenderedPageBreak/>
              <w:t>R$ 365,00</w:t>
            </w:r>
          </w:p>
        </w:tc>
      </w:tr>
      <w:tr w:rsidR="00570B2C" w:rsidRPr="00DB6BBE" w:rsidTr="00570B2C">
        <w:tc>
          <w:tcPr>
            <w:tcW w:w="767" w:type="dxa"/>
            <w:vAlign w:val="center"/>
          </w:tcPr>
          <w:p w:rsidR="00570B2C" w:rsidRPr="005A4EEF" w:rsidRDefault="00570B2C" w:rsidP="00570B2C">
            <w:pPr>
              <w:tabs>
                <w:tab w:val="left" w:pos="2268"/>
              </w:tabs>
              <w:jc w:val="center"/>
              <w:rPr>
                <w:rFonts w:ascii="Segoe UI" w:hAnsi="Segoe UI" w:cs="Segoe UI"/>
                <w:b/>
                <w:sz w:val="20"/>
                <w:szCs w:val="20"/>
              </w:rPr>
            </w:pPr>
            <w:r w:rsidRPr="005A4EEF">
              <w:rPr>
                <w:rFonts w:ascii="Segoe UI" w:hAnsi="Segoe UI" w:cs="Segoe UI"/>
                <w:b/>
                <w:sz w:val="20"/>
                <w:szCs w:val="20"/>
              </w:rPr>
              <w:t>03</w:t>
            </w:r>
          </w:p>
        </w:tc>
        <w:tc>
          <w:tcPr>
            <w:tcW w:w="788"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05</w:t>
            </w:r>
          </w:p>
        </w:tc>
        <w:tc>
          <w:tcPr>
            <w:tcW w:w="850"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UN</w:t>
            </w:r>
          </w:p>
        </w:tc>
        <w:tc>
          <w:tcPr>
            <w:tcW w:w="5103" w:type="dxa"/>
            <w:vAlign w:val="center"/>
          </w:tcPr>
          <w:p w:rsidR="00570B2C" w:rsidRPr="00840317" w:rsidRDefault="00570B2C" w:rsidP="00570B2C">
            <w:pPr>
              <w:tabs>
                <w:tab w:val="left" w:pos="2268"/>
              </w:tabs>
              <w:jc w:val="both"/>
              <w:rPr>
                <w:rFonts w:ascii="Segoe UI" w:hAnsi="Segoe UI" w:cs="Segoe UI"/>
                <w:sz w:val="20"/>
                <w:szCs w:val="20"/>
              </w:rPr>
            </w:pPr>
            <w:r w:rsidRPr="00840317">
              <w:rPr>
                <w:rFonts w:ascii="Segoe UI" w:hAnsi="Segoe UI" w:cs="Segoe UI"/>
                <w:sz w:val="20"/>
                <w:szCs w:val="20"/>
              </w:rPr>
              <w:t>AUTOCLAVE 21L. EQUIPAMENTO DE ESTEREALIZACAO DE ARTIGOS E INSTRUMENTOS TERMORESISTENTES EMBALADOS E DESEMBALADOS UTILIZANDO VAPOR SATURADO SOB PRESSAO. CAPACIDADE 21 LITROS; INOVADOR SISTEMA DE AJUSTE DE ALTITUDE AUTOMATICO; TRAVAMENTO DE PORTA COM QUATRO PONTOS DE APOIO; DESAERACAO E DESPRESSURIZACAO AUTOMATICA; DESIGN MODERNO; BIVOLT AUTOMATICO - 127/220V QUE PERMITE SER UTILIZADO EM REDES ELETRICAS COM VARIACOES ENTRE 95 ATE 254V. SISTEMA DE RASTREABILIDADE; DIGITAL, FACIL MANUSEIO; PROGRAMA UNICO DE ESTERILIZACAO; TEMPERATURA E PRESSAO EXIBIDOS POR LEDS; 3 BANDEJAS EM ALUMINIO ANODIZADO; 21 SISTEMAS DE SEGURANCA DENTRE OS QUAIS: CHAVE E TRAVA DA PORTA, SISTEMA ELETRONICO DE CRUZAMENTO DE DADOS E SISTEMA ELETRONICO DE CONTROLE DE POTENCIA; SECAGEM EFICIENTE COM PORTA ENTREABERTA; PARA MAIOR SEGURANCA, E BLOQUEADA ELETRONICAMENTE. PARA UTILIZAR A AUTOCLAVE E NECESSARIO REALIZAR O DESBLOQUEIO. COR: BRANCA COM TECLADO DE CONTROLE NA COR AZUL. CAMARA: ACO INOX. CAPACIDADE: 21 LITROS. POTÊNCIA: 1.600 WATTS. VOLTAGEM: BILVOT AUTOMATICO. GARANTIA: 2 ANOS OFERECIDA PELO FABRICANTE.</w:t>
            </w:r>
          </w:p>
        </w:tc>
        <w:tc>
          <w:tcPr>
            <w:tcW w:w="1554" w:type="dxa"/>
            <w:vAlign w:val="center"/>
          </w:tcPr>
          <w:p w:rsidR="00570B2C" w:rsidRPr="005A4EEF" w:rsidRDefault="00570B2C" w:rsidP="00570B2C">
            <w:pPr>
              <w:tabs>
                <w:tab w:val="left" w:pos="2268"/>
              </w:tabs>
              <w:jc w:val="center"/>
              <w:rPr>
                <w:rFonts w:ascii="Segoe UI" w:hAnsi="Segoe UI" w:cs="Segoe UI"/>
                <w:sz w:val="20"/>
                <w:szCs w:val="20"/>
              </w:rPr>
            </w:pPr>
            <w:r w:rsidRPr="005A4EEF">
              <w:rPr>
                <w:rFonts w:ascii="Segoe UI" w:hAnsi="Segoe UI" w:cs="Segoe UI"/>
                <w:sz w:val="20"/>
                <w:szCs w:val="20"/>
              </w:rPr>
              <w:t xml:space="preserve">R$ </w:t>
            </w:r>
            <w:r>
              <w:rPr>
                <w:rFonts w:ascii="Segoe UI" w:hAnsi="Segoe UI" w:cs="Segoe UI"/>
                <w:sz w:val="20"/>
                <w:szCs w:val="20"/>
              </w:rPr>
              <w:t>3.983,74</w:t>
            </w:r>
          </w:p>
        </w:tc>
      </w:tr>
      <w:tr w:rsidR="00570B2C" w:rsidRPr="00DB6BBE" w:rsidTr="00570B2C">
        <w:tc>
          <w:tcPr>
            <w:tcW w:w="767" w:type="dxa"/>
            <w:vAlign w:val="center"/>
          </w:tcPr>
          <w:p w:rsidR="00570B2C" w:rsidRPr="005A4EEF" w:rsidRDefault="00570B2C" w:rsidP="00570B2C">
            <w:pPr>
              <w:tabs>
                <w:tab w:val="left" w:pos="2268"/>
              </w:tabs>
              <w:jc w:val="center"/>
              <w:rPr>
                <w:rFonts w:ascii="Segoe UI" w:hAnsi="Segoe UI" w:cs="Segoe UI"/>
                <w:b/>
                <w:sz w:val="20"/>
                <w:szCs w:val="20"/>
              </w:rPr>
            </w:pPr>
            <w:r w:rsidRPr="005A4EEF">
              <w:rPr>
                <w:rFonts w:ascii="Segoe UI" w:hAnsi="Segoe UI" w:cs="Segoe UI"/>
                <w:b/>
                <w:sz w:val="20"/>
                <w:szCs w:val="20"/>
              </w:rPr>
              <w:t>04</w:t>
            </w:r>
          </w:p>
        </w:tc>
        <w:tc>
          <w:tcPr>
            <w:tcW w:w="788"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05</w:t>
            </w:r>
          </w:p>
        </w:tc>
        <w:tc>
          <w:tcPr>
            <w:tcW w:w="850"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UN</w:t>
            </w:r>
          </w:p>
        </w:tc>
        <w:tc>
          <w:tcPr>
            <w:tcW w:w="5103" w:type="dxa"/>
            <w:vAlign w:val="center"/>
          </w:tcPr>
          <w:p w:rsidR="00570B2C" w:rsidRPr="00840317" w:rsidRDefault="00570B2C" w:rsidP="00570B2C">
            <w:pPr>
              <w:tabs>
                <w:tab w:val="left" w:pos="2268"/>
              </w:tabs>
              <w:jc w:val="both"/>
              <w:rPr>
                <w:rFonts w:ascii="Segoe UI" w:hAnsi="Segoe UI" w:cs="Segoe UI"/>
                <w:sz w:val="20"/>
                <w:szCs w:val="20"/>
              </w:rPr>
            </w:pPr>
            <w:r w:rsidRPr="00840317">
              <w:rPr>
                <w:rFonts w:ascii="Segoe UI" w:hAnsi="Segoe UI" w:cs="Segoe UI"/>
                <w:sz w:val="20"/>
                <w:szCs w:val="20"/>
              </w:rPr>
              <w:t>AUTOCLAVE 40L. EQUIPAMENTO DE ESTEREALIZACAO DE ARTIGOS E INSTRUMENTOS TERMORESISTENTES EMBALADOS E DESEMBALADOS UTILIZANDO VAPOR SATURADO SOB PRESSAO. CAPACIDADE 40 LITROS. PAINEL DIGITAL ALFANUMERICO COM TECNOLOGIA LCD (LED CUSTON DISPLAY) COM INSTRUCOES. PRESSOSTATO DIGITAL. TERMOSTATO PARA PROTECAO EM CASO DE EXCESSO DE TEMPERATURA. SENSOR DE PORTA ABERTA (MICRO SWITCH) COM INDICACAO NO PAINEL. DESAERACAO E DESPRESSURIZACAO AUTOMATICA. CONTROLE ELETRONICO QUE DESARMA O SISTEMA EM CASO DE AUMENTO DA TEMPERATURA OU PRESSAO ACIMA DO PADRAO. CHAVE GERAL. FUSIVEL NA PLACA ELETRONICA. DESLIGAMENTO AUTOMATICO AO FINAL DO CICLO. FILTRO PARA EVITAR ENTUPIMENTO DA VALVULA DE SAIDA. SECAGEM DE PORTA SEMI-</w:t>
            </w:r>
            <w:r w:rsidRPr="00840317">
              <w:rPr>
                <w:rFonts w:ascii="Segoe UI" w:hAnsi="Segoe UI" w:cs="Segoe UI"/>
                <w:sz w:val="20"/>
                <w:szCs w:val="20"/>
              </w:rPr>
              <w:lastRenderedPageBreak/>
              <w:t>ABERTA. TENSAO BIVOLT. GARANTIA 1 ANO OFERECIDA PELA FABRICANTE.</w:t>
            </w:r>
          </w:p>
        </w:tc>
        <w:tc>
          <w:tcPr>
            <w:tcW w:w="1554" w:type="dxa"/>
            <w:vAlign w:val="center"/>
          </w:tcPr>
          <w:p w:rsidR="00570B2C" w:rsidRPr="005A4EEF" w:rsidRDefault="00570B2C" w:rsidP="00570B2C">
            <w:pPr>
              <w:tabs>
                <w:tab w:val="left" w:pos="2268"/>
              </w:tabs>
              <w:jc w:val="center"/>
              <w:rPr>
                <w:rFonts w:ascii="Segoe UI" w:hAnsi="Segoe UI" w:cs="Segoe UI"/>
                <w:sz w:val="20"/>
                <w:szCs w:val="20"/>
              </w:rPr>
            </w:pPr>
            <w:r w:rsidRPr="005A4EEF">
              <w:rPr>
                <w:rFonts w:ascii="Segoe UI" w:hAnsi="Segoe UI" w:cs="Segoe UI"/>
                <w:sz w:val="20"/>
                <w:szCs w:val="20"/>
              </w:rPr>
              <w:lastRenderedPageBreak/>
              <w:t xml:space="preserve">R$ </w:t>
            </w:r>
            <w:r>
              <w:rPr>
                <w:rFonts w:ascii="Segoe UI" w:hAnsi="Segoe UI" w:cs="Segoe UI"/>
                <w:sz w:val="20"/>
                <w:szCs w:val="20"/>
              </w:rPr>
              <w:t>6.049,00</w:t>
            </w:r>
          </w:p>
        </w:tc>
      </w:tr>
      <w:tr w:rsidR="00570B2C" w:rsidRPr="00DB6BBE" w:rsidTr="00570B2C">
        <w:tc>
          <w:tcPr>
            <w:tcW w:w="767" w:type="dxa"/>
            <w:vAlign w:val="center"/>
          </w:tcPr>
          <w:p w:rsidR="00570B2C" w:rsidRPr="005A4EEF" w:rsidRDefault="00570B2C" w:rsidP="00570B2C">
            <w:pPr>
              <w:tabs>
                <w:tab w:val="left" w:pos="2268"/>
              </w:tabs>
              <w:jc w:val="center"/>
              <w:rPr>
                <w:rFonts w:ascii="Segoe UI" w:hAnsi="Segoe UI" w:cs="Segoe UI"/>
                <w:b/>
                <w:sz w:val="20"/>
                <w:szCs w:val="20"/>
              </w:rPr>
            </w:pPr>
            <w:r w:rsidRPr="005A4EEF">
              <w:rPr>
                <w:rFonts w:ascii="Segoe UI" w:hAnsi="Segoe UI" w:cs="Segoe UI"/>
                <w:b/>
                <w:sz w:val="20"/>
                <w:szCs w:val="20"/>
              </w:rPr>
              <w:t>05</w:t>
            </w:r>
          </w:p>
        </w:tc>
        <w:tc>
          <w:tcPr>
            <w:tcW w:w="788"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02</w:t>
            </w:r>
          </w:p>
        </w:tc>
        <w:tc>
          <w:tcPr>
            <w:tcW w:w="850"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UN</w:t>
            </w:r>
          </w:p>
        </w:tc>
        <w:tc>
          <w:tcPr>
            <w:tcW w:w="5103" w:type="dxa"/>
            <w:vAlign w:val="center"/>
          </w:tcPr>
          <w:p w:rsidR="00570B2C" w:rsidRPr="00840317" w:rsidRDefault="00570B2C" w:rsidP="00570B2C">
            <w:pPr>
              <w:tabs>
                <w:tab w:val="left" w:pos="2268"/>
              </w:tabs>
              <w:jc w:val="both"/>
              <w:rPr>
                <w:rFonts w:ascii="Segoe UI" w:hAnsi="Segoe UI" w:cs="Segoe UI"/>
                <w:sz w:val="20"/>
                <w:szCs w:val="20"/>
              </w:rPr>
            </w:pPr>
            <w:r w:rsidRPr="00840317">
              <w:rPr>
                <w:rFonts w:ascii="Segoe UI" w:hAnsi="Segoe UI" w:cs="Segoe UI"/>
                <w:sz w:val="20"/>
                <w:szCs w:val="20"/>
              </w:rPr>
              <w:t xml:space="preserve">APARELHO ELETROESTIMULADOR. NEUROMUSCULAR TENS/FES/RUSSA QUATRO CANAIS. BIVOLTT 100/220V | 50/60HZ; CANAIS DE SAIDA: 2 SAIDAS PARA 4 CANAIS INDEPENDENTES; DIMENSOES: 27 5X 26,6 </w:t>
            </w:r>
            <w:proofErr w:type="gramStart"/>
            <w:r w:rsidRPr="00840317">
              <w:rPr>
                <w:rFonts w:ascii="Segoe UI" w:hAnsi="Segoe UI" w:cs="Segoe UI"/>
                <w:sz w:val="20"/>
                <w:szCs w:val="20"/>
              </w:rPr>
              <w:t>X</w:t>
            </w:r>
            <w:proofErr w:type="gramEnd"/>
            <w:r w:rsidRPr="00840317">
              <w:rPr>
                <w:rFonts w:ascii="Segoe UI" w:hAnsi="Segoe UI" w:cs="Segoe UI"/>
                <w:sz w:val="20"/>
                <w:szCs w:val="20"/>
              </w:rPr>
              <w:t xml:space="preserve"> 12,5 (L X P X A CM); PESO (SEM ACESSORIOS): 1,85 KG; REGISTRO ANVISA: 10360310012. O APARELHO CONTA COM: 1X CABO PP FEMEA IEC DE 2 </w:t>
            </w:r>
            <w:proofErr w:type="gramStart"/>
            <w:r w:rsidRPr="00840317">
              <w:rPr>
                <w:rFonts w:ascii="Segoe UI" w:hAnsi="Segoe UI" w:cs="Segoe UI"/>
                <w:sz w:val="20"/>
                <w:szCs w:val="20"/>
              </w:rPr>
              <w:t>X</w:t>
            </w:r>
            <w:proofErr w:type="gramEnd"/>
            <w:r w:rsidRPr="00840317">
              <w:rPr>
                <w:rFonts w:ascii="Segoe UI" w:hAnsi="Segoe UI" w:cs="Segoe UI"/>
                <w:sz w:val="20"/>
                <w:szCs w:val="20"/>
              </w:rPr>
              <w:t xml:space="preserve"> 0,75 X 1500MM (COD. 03017006); 1X KIT DE CABO AZUL E VERDE 09 COM DUAS VIAS CADA (COD. 02049011); 1X KIT DE CABO PRETO E LARANJA 38 PARA ELETROESTIMULACAO COM DUAS VIAS CADA (COD. 02049031); 8X ELETRODOS DE BORRACHA CONDUTIVA DE 5 X 5CM (COD. 03026025); 1X MANUAL DE OPERACOES DIGITAL (COD. 03040004); 1X FUSIVEL 20AG DE 5ª (COD. 03019012); 1X CARTELA DE FUSIVEL DE PROTECAO (COD. 03026009); 1X BISNAGA COM GEL DE CAP. 100GO - REGISTRO ANVISA Nº 80122200001 - FABRICANTE: RM (COD. 030260090); 1X BISNAGAC GEL CLINICO (COD. 03044001).                                        </w:t>
            </w:r>
          </w:p>
        </w:tc>
        <w:tc>
          <w:tcPr>
            <w:tcW w:w="1554" w:type="dxa"/>
            <w:vAlign w:val="center"/>
          </w:tcPr>
          <w:p w:rsidR="00570B2C" w:rsidRPr="005A4EEF" w:rsidRDefault="00570B2C" w:rsidP="00570B2C">
            <w:pPr>
              <w:tabs>
                <w:tab w:val="left" w:pos="2268"/>
              </w:tabs>
              <w:jc w:val="center"/>
              <w:rPr>
                <w:rFonts w:ascii="Segoe UI" w:hAnsi="Segoe UI" w:cs="Segoe UI"/>
                <w:sz w:val="20"/>
                <w:szCs w:val="20"/>
              </w:rPr>
            </w:pPr>
            <w:r w:rsidRPr="005A4EEF">
              <w:rPr>
                <w:rFonts w:ascii="Segoe UI" w:hAnsi="Segoe UI" w:cs="Segoe UI"/>
                <w:sz w:val="20"/>
                <w:szCs w:val="20"/>
              </w:rPr>
              <w:t xml:space="preserve">R$ </w:t>
            </w:r>
            <w:r>
              <w:rPr>
                <w:rFonts w:ascii="Segoe UI" w:hAnsi="Segoe UI" w:cs="Segoe UI"/>
                <w:sz w:val="20"/>
                <w:szCs w:val="20"/>
              </w:rPr>
              <w:t>1.631,43</w:t>
            </w:r>
          </w:p>
        </w:tc>
      </w:tr>
    </w:tbl>
    <w:p w:rsidR="0015750A" w:rsidRDefault="0015750A" w:rsidP="00353D7F">
      <w:pPr>
        <w:tabs>
          <w:tab w:val="left" w:pos="2268"/>
        </w:tabs>
        <w:spacing w:after="0" w:line="300" w:lineRule="auto"/>
        <w:jc w:val="both"/>
        <w:rPr>
          <w:rFonts w:ascii="Segoe UI" w:eastAsia="Segoe UI" w:hAnsi="Segoe UI" w:cs="Segoe UI"/>
          <w:sz w:val="23"/>
        </w:rPr>
      </w:pPr>
    </w:p>
    <w:p w:rsidR="00E3662B" w:rsidRDefault="00EE29C4" w:rsidP="00DC60FF">
      <w:pPr>
        <w:tabs>
          <w:tab w:val="left" w:pos="2268"/>
        </w:tabs>
        <w:spacing w:line="300" w:lineRule="auto"/>
        <w:jc w:val="both"/>
        <w:rPr>
          <w:rFonts w:ascii="Segoe UI" w:eastAsia="Segoe UI" w:hAnsi="Segoe UI" w:cs="Segoe UI"/>
          <w:sz w:val="23"/>
        </w:rPr>
      </w:pPr>
      <w:r w:rsidRPr="00353D7F">
        <w:rPr>
          <w:rFonts w:ascii="Segoe UI" w:eastAsia="Segoe UI" w:hAnsi="Segoe UI" w:cs="Segoe UI"/>
          <w:sz w:val="23"/>
        </w:rPr>
        <w:t xml:space="preserve">1.2. Havendo mais de um item faculta-se a licitante a participação em quantos </w:t>
      </w:r>
      <w:r>
        <w:rPr>
          <w:rFonts w:ascii="Segoe UI" w:eastAsia="Segoe UI" w:hAnsi="Segoe UI" w:cs="Segoe UI"/>
          <w:sz w:val="23"/>
        </w:rPr>
        <w:t xml:space="preserve">forem de seu interesse. </w:t>
      </w: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DD3158">
        <w:rPr>
          <w:rFonts w:ascii="Segoe UI" w:eastAsia="Segoe UI" w:hAnsi="Segoe UI" w:cs="Segoe UI"/>
        </w:rPr>
        <w:t>13</w:t>
      </w:r>
      <w:r>
        <w:rPr>
          <w:rFonts w:ascii="Segoe UI" w:eastAsia="Segoe UI" w:hAnsi="Segoe UI" w:cs="Segoe UI"/>
        </w:rPr>
        <w:t>/</w:t>
      </w:r>
      <w:r w:rsidR="00DD3158">
        <w:rPr>
          <w:rFonts w:ascii="Segoe UI" w:eastAsia="Segoe UI" w:hAnsi="Segoe UI" w:cs="Segoe UI"/>
        </w:rPr>
        <w:t>03</w:t>
      </w:r>
      <w:r>
        <w:rPr>
          <w:rFonts w:ascii="Segoe UI" w:eastAsia="Segoe UI" w:hAnsi="Segoe UI" w:cs="Segoe UI"/>
        </w:rPr>
        <w:t>/20</w:t>
      </w:r>
      <w:r w:rsidR="00DD3158">
        <w:rPr>
          <w:rFonts w:ascii="Segoe UI" w:eastAsia="Segoe UI" w:hAnsi="Segoe UI" w:cs="Segoe UI"/>
        </w:rPr>
        <w:t>25</w:t>
      </w:r>
      <w:r>
        <w:rPr>
          <w:rFonts w:ascii="Segoe UI" w:eastAsia="Segoe UI" w:hAnsi="Segoe UI" w:cs="Segoe UI"/>
        </w:rPr>
        <w:t xml:space="preserve"> às 08:00hs e final de lançamento de proposta: </w:t>
      </w:r>
      <w:r w:rsidR="004540E4">
        <w:rPr>
          <w:rFonts w:ascii="Segoe UI" w:eastAsia="Segoe UI" w:hAnsi="Segoe UI" w:cs="Segoe UI"/>
        </w:rPr>
        <w:t>02</w:t>
      </w:r>
      <w:r>
        <w:rPr>
          <w:rFonts w:ascii="Segoe UI" w:eastAsia="Segoe UI" w:hAnsi="Segoe UI" w:cs="Segoe UI"/>
        </w:rPr>
        <w:t>/</w:t>
      </w:r>
      <w:r w:rsidR="004540E4">
        <w:rPr>
          <w:rFonts w:ascii="Segoe UI" w:eastAsia="Segoe UI" w:hAnsi="Segoe UI" w:cs="Segoe UI"/>
        </w:rPr>
        <w:t>04</w:t>
      </w:r>
      <w:r>
        <w:rPr>
          <w:rFonts w:ascii="Segoe UI" w:eastAsia="Segoe UI" w:hAnsi="Segoe UI" w:cs="Segoe UI"/>
        </w:rPr>
        <w:t>/20</w:t>
      </w:r>
      <w:r w:rsidR="004540E4">
        <w:rPr>
          <w:rFonts w:ascii="Segoe UI" w:eastAsia="Segoe UI" w:hAnsi="Segoe UI" w:cs="Segoe UI"/>
        </w:rPr>
        <w:t>25</w:t>
      </w:r>
      <w:r>
        <w:rPr>
          <w:rFonts w:ascii="Segoe UI" w:eastAsia="Segoe UI" w:hAnsi="Segoe UI" w:cs="Segoe UI"/>
        </w:rPr>
        <w:t xml:space="preserve"> às </w:t>
      </w:r>
      <w:r w:rsidR="00353D7F">
        <w:rPr>
          <w:rFonts w:ascii="Segoe UI" w:eastAsia="Segoe UI" w:hAnsi="Segoe UI" w:cs="Segoe UI"/>
        </w:rPr>
        <w:t>08</w:t>
      </w:r>
      <w:r>
        <w:rPr>
          <w:rFonts w:ascii="Segoe UI" w:eastAsia="Segoe UI" w:hAnsi="Segoe UI" w:cs="Segoe UI"/>
        </w:rPr>
        <w:t>:</w:t>
      </w:r>
      <w:r w:rsidR="004540E4">
        <w:rPr>
          <w:rFonts w:ascii="Segoe UI" w:eastAsia="Segoe UI" w:hAnsi="Segoe UI" w:cs="Segoe UI"/>
        </w:rPr>
        <w:t>0</w:t>
      </w:r>
      <w:r>
        <w:rPr>
          <w:rFonts w:ascii="Segoe UI" w:eastAsia="Segoe UI" w:hAnsi="Segoe UI" w:cs="Segoe UI"/>
        </w:rPr>
        <w:t xml:space="preserve">0hs – INÍCIO DISPUTA: </w:t>
      </w:r>
      <w:r w:rsidR="004540E4">
        <w:rPr>
          <w:rFonts w:ascii="Segoe UI" w:eastAsia="Segoe UI" w:hAnsi="Segoe UI" w:cs="Segoe UI"/>
        </w:rPr>
        <w:t>02</w:t>
      </w:r>
      <w:r>
        <w:rPr>
          <w:rFonts w:ascii="Segoe UI" w:eastAsia="Segoe UI" w:hAnsi="Segoe UI" w:cs="Segoe UI"/>
        </w:rPr>
        <w:t>/</w:t>
      </w:r>
      <w:r w:rsidR="004540E4">
        <w:rPr>
          <w:rFonts w:ascii="Segoe UI" w:eastAsia="Segoe UI" w:hAnsi="Segoe UI" w:cs="Segoe UI"/>
        </w:rPr>
        <w:t>04</w:t>
      </w:r>
      <w:r>
        <w:rPr>
          <w:rFonts w:ascii="Segoe UI" w:eastAsia="Segoe UI" w:hAnsi="Segoe UI" w:cs="Segoe UI"/>
        </w:rPr>
        <w:t>/202</w:t>
      </w:r>
      <w:r w:rsidR="004540E4">
        <w:rPr>
          <w:rFonts w:ascii="Segoe UI" w:eastAsia="Segoe UI" w:hAnsi="Segoe UI" w:cs="Segoe UI"/>
        </w:rPr>
        <w:t>5</w:t>
      </w:r>
      <w:r>
        <w:rPr>
          <w:rFonts w:ascii="Segoe UI" w:eastAsia="Segoe UI" w:hAnsi="Segoe UI" w:cs="Segoe UI"/>
        </w:rPr>
        <w:t xml:space="preserve">, às </w:t>
      </w:r>
      <w:r w:rsidR="00353D7F">
        <w:rPr>
          <w:rFonts w:ascii="Segoe UI" w:eastAsia="Segoe UI" w:hAnsi="Segoe UI" w:cs="Segoe UI"/>
        </w:rPr>
        <w:t>08</w:t>
      </w:r>
      <w:r>
        <w:rPr>
          <w:rFonts w:ascii="Segoe UI" w:eastAsia="Segoe UI" w:hAnsi="Segoe UI" w:cs="Segoe UI"/>
        </w:rPr>
        <w:t>:</w:t>
      </w:r>
      <w:r w:rsidR="004540E4">
        <w:rPr>
          <w:rFonts w:ascii="Segoe UI" w:eastAsia="Segoe UI" w:hAnsi="Segoe UI" w:cs="Segoe UI"/>
        </w:rPr>
        <w:t>10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C4677E">
        <w:rPr>
          <w:rFonts w:ascii="Segoe UI" w:eastAsia="Segoe UI" w:hAnsi="Segoe UI" w:cs="Segoe UI"/>
        </w:rPr>
        <w:t xml:space="preserve"> </w:t>
      </w:r>
      <w:r w:rsidR="00C4677E" w:rsidRPr="00C4677E">
        <w:rPr>
          <w:rFonts w:ascii="Segoe UI" w:eastAsia="Segoe UI" w:hAnsi="Segoe UI" w:cs="Segoe UI"/>
        </w:rPr>
        <w:t>https://novobbmnet.com.br/</w:t>
      </w:r>
      <w:r>
        <w:rPr>
          <w:rFonts w:ascii="Segoe UI" w:eastAsia="Segoe UI" w:hAnsi="Segoe UI" w:cs="Segoe UI"/>
        </w:rPr>
        <w:t>.</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C4677E">
        <w:rPr>
          <w:rFonts w:ascii="Segoe UI" w:eastAsia="Segoe UI" w:hAnsi="Segoe UI" w:cs="Segoe UI"/>
        </w:rPr>
        <w:t xml:space="preserve"> </w:t>
      </w:r>
      <w:r>
        <w:rPr>
          <w:rFonts w:ascii="Segoe UI" w:eastAsia="Segoe UI" w:hAnsi="Segoe UI" w:cs="Segoe UI"/>
        </w:rPr>
        <w:t>dos seguintes documentos: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xml:space="preserve">, através do qual lhe seja atribuído poderes para apresentar proposta, formular lances e </w:t>
      </w:r>
      <w:r>
        <w:rPr>
          <w:rFonts w:ascii="Segoe UI" w:eastAsia="Segoe UI" w:hAnsi="Segoe UI" w:cs="Segoe UI"/>
        </w:rPr>
        <w:lastRenderedPageBreak/>
        <w:t>praticar todos os atos em direito admitidos e pertinentes ao Pregão em nome da licitante no caso de credenciado(a) não sócio;</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3662B" w:rsidRDefault="00EE29C4" w:rsidP="004540E4">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w:t>
      </w:r>
      <w:proofErr w:type="gramStart"/>
      <w:r>
        <w:rPr>
          <w:rFonts w:ascii="Segoe UI" w:eastAsia="Segoe UI" w:hAnsi="Segoe UI" w:cs="Segoe UI"/>
        </w:rPr>
        <w:t>”  a</w:t>
      </w:r>
      <w:proofErr w:type="gramEnd"/>
      <w:r>
        <w:rPr>
          <w:rFonts w:ascii="Segoe UI" w:eastAsia="Segoe UI" w:hAnsi="Segoe UI" w:cs="Segoe UI"/>
        </w:rPr>
        <w:t xml:space="preserve"> nova data e horário para a sua continuidade.</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3662B" w:rsidRDefault="00EE29C4">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E3662B" w:rsidRDefault="00EE29C4">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E3662B" w:rsidRDefault="00EE29C4">
      <w:pPr>
        <w:spacing w:line="300" w:lineRule="auto"/>
        <w:jc w:val="both"/>
        <w:rPr>
          <w:rFonts w:ascii="Segoe UI" w:eastAsia="Segoe UI" w:hAnsi="Segoe UI" w:cs="Segoe UI"/>
        </w:rPr>
      </w:pPr>
      <w:r>
        <w:rPr>
          <w:rFonts w:ascii="Segoe UI" w:eastAsia="Segoe UI" w:hAnsi="Segoe UI" w:cs="Segoe UI"/>
        </w:rPr>
        <w:t>3.2.1. que não atendam às condições deste edital;</w:t>
      </w:r>
    </w:p>
    <w:p w:rsidR="00E3662B" w:rsidRDefault="00EE29C4">
      <w:pPr>
        <w:spacing w:line="300" w:lineRule="auto"/>
        <w:jc w:val="both"/>
        <w:rPr>
          <w:rFonts w:ascii="Segoe UI" w:eastAsia="Segoe UI" w:hAnsi="Segoe UI" w:cs="Segoe UI"/>
        </w:rPr>
      </w:pPr>
      <w:r>
        <w:rPr>
          <w:rFonts w:ascii="Segoe UI" w:eastAsia="Segoe UI" w:hAnsi="Segoe UI" w:cs="Segoe UI"/>
        </w:rPr>
        <w:t>3.2.2. estrangeiros que não tenham representação legal no Brasil com poderes expressos para receber citação e responder administrativa ou judicialmente;</w:t>
      </w:r>
    </w:p>
    <w:p w:rsidR="00E3662B" w:rsidRDefault="00EE29C4">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E3662B" w:rsidRDefault="00EE29C4">
      <w:pPr>
        <w:spacing w:line="300" w:lineRule="auto"/>
        <w:jc w:val="both"/>
        <w:rPr>
          <w:rFonts w:ascii="Segoe UI" w:eastAsia="Segoe UI" w:hAnsi="Segoe UI" w:cs="Segoe UI"/>
        </w:rPr>
      </w:pPr>
      <w:r>
        <w:rPr>
          <w:rFonts w:ascii="Segoe UI" w:eastAsia="Segoe UI" w:hAnsi="Segoe UI" w:cs="Segoe UI"/>
        </w:rPr>
        <w:t>3.2.3.1. autor do anteprojeto, do projeto básico ou do projeto executivo, pessoa física ou jurídica, quando a contratação versar sobre obra, serviços ou fornecimento de materiais a ele relacionados;</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3.2.3.3. pessoa jurídica que se encontre, ao tempo da contratação, impossibilitada de contratar em decorrência de sanção que lhe foi imposta;</w:t>
      </w:r>
    </w:p>
    <w:p w:rsidR="00E3662B" w:rsidRDefault="00EE29C4">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Default="00EE29C4">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E3662B" w:rsidRDefault="00EE29C4">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3662B" w:rsidRDefault="00EE29C4">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3662B" w:rsidRDefault="00EE29C4">
      <w:pPr>
        <w:spacing w:line="300" w:lineRule="auto"/>
        <w:jc w:val="both"/>
        <w:rPr>
          <w:rFonts w:ascii="Segoe UI" w:eastAsia="Segoe UI" w:hAnsi="Segoe UI" w:cs="Segoe UI"/>
        </w:rPr>
      </w:pPr>
      <w:r>
        <w:rPr>
          <w:rFonts w:ascii="Segoe UI" w:eastAsia="Segoe UI" w:hAnsi="Segoe UI" w:cs="Segoe UI"/>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A proposta deverá ser apresentada no Sistema NOVOBBMNET.</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w:t>
      </w:r>
      <w:r>
        <w:rPr>
          <w:rFonts w:ascii="Segoe UI" w:eastAsia="Segoe UI" w:hAnsi="Segoe UI" w:cs="Segoe UI"/>
          <w:sz w:val="23"/>
        </w:rPr>
        <w:lastRenderedPageBreak/>
        <w:t xml:space="preserve">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5.1. O(A) licitante da proposta provisoriamente vencedora deverá apresentar no sistema NOVOBBMNET.</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Unitário.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6.2. O modo de disputa: </w:t>
      </w:r>
      <w:r w:rsidRPr="004540E4">
        <w:rPr>
          <w:rFonts w:ascii="Segoe UI" w:eastAsia="Segoe UI" w:hAnsi="Segoe UI" w:cs="Segoe UI"/>
          <w:b/>
          <w:sz w:val="23"/>
        </w:rPr>
        <w:t>ABERTO.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3662B" w:rsidRDefault="00EE29C4">
      <w:pPr>
        <w:tabs>
          <w:tab w:val="left" w:pos="426"/>
        </w:tabs>
        <w:spacing w:line="300"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w:t>
      </w:r>
      <w:proofErr w:type="gramStart"/>
      <w:r>
        <w:rPr>
          <w:rFonts w:ascii="Segoe UI" w:eastAsia="Segoe UI" w:hAnsi="Segoe UI" w:cs="Segoe UI"/>
          <w:sz w:val="23"/>
        </w:rPr>
        <w:t>O(</w:t>
      </w:r>
      <w:proofErr w:type="gramEnd"/>
      <w:r>
        <w:rPr>
          <w:rFonts w:ascii="Segoe UI" w:eastAsia="Segoe UI" w:hAnsi="Segoe UI" w:cs="Segoe UI"/>
          <w:sz w:val="23"/>
        </w:rPr>
        <w:t>A) licitante somente poderá oferecer valor inferior em relação ao último lance por ele ofertado e registrado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6.7. O(A) licitante poderá oferecer lances sucessivos iguais ou inferiores ao lance que esteja vencendo o certame, desde que inferiores ao menor por ele ofertado e </w:t>
      </w:r>
      <w:r>
        <w:rPr>
          <w:rFonts w:ascii="Segoe UI" w:eastAsia="Segoe UI" w:hAnsi="Segoe UI" w:cs="Segoe UI"/>
          <w:sz w:val="23"/>
        </w:rPr>
        <w:lastRenderedPageBreak/>
        <w:t>registrado pelo sistema, sendo tais lances definidos como “lances intermediários” para os fins deste edital.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6.8.</w:t>
      </w:r>
      <w:r w:rsidR="004540E4">
        <w:rPr>
          <w:rFonts w:ascii="Segoe UI" w:eastAsia="Segoe UI" w:hAnsi="Segoe UI" w:cs="Segoe UI"/>
          <w:sz w:val="23"/>
        </w:rPr>
        <w:t xml:space="preserve"> Não haverá </w:t>
      </w:r>
      <w:r>
        <w:rPr>
          <w:rFonts w:ascii="Segoe UI" w:eastAsia="Segoe UI" w:hAnsi="Segoe UI" w:cs="Segoe UI"/>
          <w:sz w:val="23"/>
        </w:rPr>
        <w:t>intervalo mínimo de diferença de valores ou percentuais entre os lances</w:t>
      </w:r>
      <w:r w:rsidR="004540E4">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6.13.3. Na hipótese da não-contratação nos termos deste subitem, o objeto licitado será adjudicado em favor da proposta originalmente vencedora do certame.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7.2.3.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7.4.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7.4.1.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7.5.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7.7.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7.9.1. apresentada em original, por cópia ou por qualquer outro meio expressamente admitido pela Administração;</w:t>
      </w:r>
    </w:p>
    <w:p w:rsidR="00E3662B" w:rsidRDefault="00EE29C4">
      <w:pPr>
        <w:spacing w:after="0" w:line="300" w:lineRule="auto"/>
        <w:jc w:val="both"/>
        <w:rPr>
          <w:rFonts w:ascii="Segoe UI" w:eastAsia="Segoe UI" w:hAnsi="Segoe UI" w:cs="Segoe UI"/>
          <w:b/>
          <w:sz w:val="23"/>
        </w:rPr>
      </w:pPr>
      <w:r>
        <w:rPr>
          <w:rFonts w:ascii="Segoe UI" w:eastAsia="Segoe UI" w:hAnsi="Segoe UI" w:cs="Segoe UI"/>
          <w:sz w:val="23"/>
        </w:rPr>
        <w:t>7.9.2. substituída por registro cadastral emitido pela Administração, desde que o registro tenha sido feito em obediência ao disposta na Lei nº. 14.133/2021.</w:t>
      </w:r>
    </w:p>
    <w:p w:rsidR="00E3662B" w:rsidRDefault="00E3662B">
      <w:pPr>
        <w:spacing w:after="0" w:line="300" w:lineRule="auto"/>
        <w:jc w:val="both"/>
        <w:rPr>
          <w:rFonts w:ascii="Segoe UI" w:eastAsia="Segoe UI" w:hAnsi="Segoe UI" w:cs="Segoe UI"/>
          <w:b/>
          <w:sz w:val="23"/>
        </w:rPr>
      </w:pPr>
    </w:p>
    <w:p w:rsidR="00E3662B" w:rsidRDefault="00E3662B">
      <w:pPr>
        <w:spacing w:after="0"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8.2.1. recurso, no prazo de 03 (três) dias úteis, contado da data de intimação ou de lavratura da ata, em face 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8.2.1.1. julgamento de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8.2.1.3. anulação ou revogação do Pregão;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a apreciação dar-se-á em fase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8.7. O recurso de que trata o subitem 8.2 será dirigido à autoridade que tiver editado o ato ou proferido a decisão recorrida, que, se não reconsiderar o ato ou a decisão no prazo de 03 (três) dias úteis, encaminhará o recurso com a sua motivação à </w:t>
      </w:r>
      <w:r>
        <w:rPr>
          <w:rFonts w:ascii="Segoe UI" w:eastAsia="Segoe UI" w:hAnsi="Segoe UI" w:cs="Segoe UI"/>
          <w:sz w:val="23"/>
        </w:rPr>
        <w:lastRenderedPageBreak/>
        <w:t>autoridade superior, a qual deverá proferir sua decisão no prazo máximo de 10 (dez) dias úteis, contado do recebimento dos autos.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3662B" w:rsidRDefault="00EE29C4">
      <w:pPr>
        <w:numPr>
          <w:ilvl w:val="0"/>
          <w:numId w:val="1"/>
        </w:numPr>
        <w:spacing w:line="300" w:lineRule="auto"/>
        <w:ind w:left="720" w:right="-3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9.1.6. não celebrar o contrato administrativo ou não entregar a documentação exigida para a contratação administrativa, quando convocado dentro do prazo de validade de sua proposta;</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rsidR="00E3662B" w:rsidRDefault="00EE29C4">
      <w:pPr>
        <w:numPr>
          <w:ilvl w:val="0"/>
          <w:numId w:val="2"/>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lastRenderedPageBreak/>
        <w:t>comportar-se de modo inidôneo ou cometer fraude de qualquer natureza;</w:t>
      </w:r>
    </w:p>
    <w:p w:rsidR="00E3662B" w:rsidRDefault="00EE29C4">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E3662B" w:rsidRDefault="00EE29C4">
      <w:pPr>
        <w:numPr>
          <w:ilvl w:val="0"/>
          <w:numId w:val="3"/>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 Multa: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9.3.1. moratória de 5% (cinco por cento) por dia de atraso injustificado sobre o valor da parcela inadimplida, até o limite de 15 (quinze) dias;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9.5. Todas as sanções previstas neste contrato administrativo poderão ser aplicadas cumulativamente com a multa (art. 156, §7º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natureza e a gravidade da infração cometida;</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peculiaridades do caso concreto;</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circunstâncias agravantes ou atenuantes;</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os danos que dela provierem para o Contratante;</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9.11. Os atos previstos como infrações administrativas na Lei nº 14.133/2021, ou em outras leis de licitações e contratos da Administração Pública que também sejam tipificados como atos lesivos na Lei nº 12.846/2013, serão apurados e julgados </w:t>
      </w:r>
      <w:r>
        <w:rPr>
          <w:rFonts w:ascii="Segoe UI" w:eastAsia="Segoe UI" w:hAnsi="Segoe UI" w:cs="Segoe UI"/>
          <w:sz w:val="23"/>
        </w:rPr>
        <w:lastRenderedPageBreak/>
        <w:t>conjuntamente, nos mesmos autos, observados o rito procedimental e autoridade competente definidos na referida Lei (art. 159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3662B" w:rsidRDefault="00EE29C4" w:rsidP="00DC60FF">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 O(A) licitante vencedor(a) terá o prazo de 05 (cinco) dias úteis, contados na data da convocação, para assinar o contrato administrativo, sob pena de decair o direito à contratação administrativa, sem prejuízo das sanções previstas.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14.6.2. adjudicar e celebrar o contrato administrativo nas condições ofertadas pelas licitantes remanescentes, atendida a ordem classificatória, quando frustrada a negociação de melhor condição.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14.7.1. a regra prevista no subitem 8.6 não se aplicará as licitantes remanescentes convocados na forma do subitem 14.5.1.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4540E4">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3662B" w:rsidRDefault="00EE29C4">
      <w:pPr>
        <w:spacing w:line="300" w:lineRule="auto"/>
        <w:jc w:val="both"/>
        <w:rPr>
          <w:rFonts w:ascii="Segoe UI" w:eastAsia="Segoe UI" w:hAnsi="Segoe UI" w:cs="Segoe UI"/>
          <w:color w:val="FF0000"/>
          <w:sz w:val="23"/>
        </w:rPr>
      </w:pPr>
      <w:r>
        <w:rPr>
          <w:rFonts w:ascii="Segoe UI" w:eastAsia="Segoe UI" w:hAnsi="Segoe UI" w:cs="Segoe UI"/>
          <w:sz w:val="23"/>
        </w:rPr>
        <w:lastRenderedPageBreak/>
        <w:t>15.11.4. Anexo IV – Declaração de cumprimento do disposto no inciso XXXIII do art. 7º da CR/88;</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353D7F" w:rsidRDefault="00353D7F">
      <w:pPr>
        <w:spacing w:line="300" w:lineRule="auto"/>
        <w:jc w:val="both"/>
        <w:rPr>
          <w:rFonts w:ascii="Segoe UI" w:eastAsia="Segoe UI" w:hAnsi="Segoe UI" w:cs="Segoe UI"/>
          <w:sz w:val="23"/>
        </w:rPr>
      </w:pPr>
      <w:r>
        <w:rPr>
          <w:rFonts w:ascii="Segoe UI" w:eastAsia="Segoe UI" w:hAnsi="Segoe UI" w:cs="Segoe UI"/>
          <w:sz w:val="23"/>
        </w:rPr>
        <w:t>15.11.8. Anexo VIII – Minuta de ata de registro de preços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15.11.8.. Anexo </w:t>
      </w:r>
      <w:r w:rsidR="00353D7F">
        <w:rPr>
          <w:rFonts w:ascii="Segoe UI" w:eastAsia="Segoe UI" w:hAnsi="Segoe UI" w:cs="Segoe UI"/>
          <w:sz w:val="23"/>
        </w:rPr>
        <w:t>IX</w:t>
      </w:r>
      <w:r>
        <w:rPr>
          <w:rFonts w:ascii="Segoe UI" w:eastAsia="Segoe UI" w:hAnsi="Segoe UI" w:cs="Segoe UI"/>
          <w:sz w:val="23"/>
        </w:rPr>
        <w:t xml:space="preserve"> – Minuta de contrato administrativo.</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w:t>
      </w:r>
      <w:r w:rsidR="007501C7">
        <w:rPr>
          <w:rFonts w:ascii="Segoe UI" w:eastAsia="Segoe UI" w:hAnsi="Segoe UI" w:cs="Segoe UI"/>
          <w:sz w:val="23"/>
        </w:rPr>
        <w:t>12 de março de 2025</w:t>
      </w:r>
      <w:r>
        <w:rPr>
          <w:rFonts w:ascii="Segoe UI" w:eastAsia="Segoe UI" w:hAnsi="Segoe UI" w:cs="Segoe UI"/>
          <w:sz w:val="23"/>
        </w:rPr>
        <w:t>.</w:t>
      </w: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3662B" w:rsidRDefault="00EE29C4">
      <w:pPr>
        <w:tabs>
          <w:tab w:val="left" w:pos="2268"/>
        </w:tabs>
        <w:spacing w:after="0" w:line="300" w:lineRule="auto"/>
        <w:rPr>
          <w:rFonts w:ascii="Segoe UI" w:eastAsia="Segoe UI" w:hAnsi="Segoe UI" w:cs="Segoe UI"/>
          <w:sz w:val="23"/>
        </w:rPr>
      </w:pPr>
      <w:r>
        <w:rPr>
          <w:rFonts w:ascii="Segoe UI" w:eastAsia="Segoe UI" w:hAnsi="Segoe UI" w:cs="Segoe UI"/>
          <w:sz w:val="23"/>
        </w:rPr>
        <w:t>Pregoeira</w:t>
      </w: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4540E4" w:rsidRDefault="004540E4">
      <w:pPr>
        <w:tabs>
          <w:tab w:val="left" w:pos="2268"/>
        </w:tabs>
        <w:spacing w:after="0" w:line="300" w:lineRule="auto"/>
        <w:rPr>
          <w:rFonts w:ascii="Segoe UI" w:eastAsia="Segoe UI" w:hAnsi="Segoe UI" w:cs="Segoe UI"/>
          <w:sz w:val="23"/>
        </w:rPr>
      </w:pPr>
    </w:p>
    <w:p w:rsidR="004540E4" w:rsidRDefault="004540E4">
      <w:pPr>
        <w:tabs>
          <w:tab w:val="left" w:pos="2268"/>
        </w:tabs>
        <w:spacing w:after="0" w:line="300" w:lineRule="auto"/>
        <w:rPr>
          <w:rFonts w:ascii="Segoe UI" w:eastAsia="Segoe UI" w:hAnsi="Segoe UI" w:cs="Segoe UI"/>
          <w:sz w:val="23"/>
        </w:rPr>
      </w:pPr>
    </w:p>
    <w:p w:rsidR="004540E4" w:rsidRDefault="004540E4">
      <w:pPr>
        <w:tabs>
          <w:tab w:val="left" w:pos="2268"/>
        </w:tabs>
        <w:spacing w:after="0" w:line="300" w:lineRule="auto"/>
        <w:rPr>
          <w:rFonts w:ascii="Segoe UI" w:eastAsia="Segoe UI" w:hAnsi="Segoe UI" w:cs="Segoe UI"/>
          <w:sz w:val="23"/>
        </w:rPr>
      </w:pPr>
    </w:p>
    <w:p w:rsidR="004540E4" w:rsidRDefault="004540E4">
      <w:pPr>
        <w:tabs>
          <w:tab w:val="left" w:pos="2268"/>
        </w:tabs>
        <w:spacing w:after="0" w:line="300" w:lineRule="auto"/>
        <w:rPr>
          <w:rFonts w:ascii="Segoe UI" w:eastAsia="Segoe UI" w:hAnsi="Segoe UI" w:cs="Segoe UI"/>
          <w:sz w:val="23"/>
        </w:rPr>
      </w:pPr>
    </w:p>
    <w:p w:rsidR="004540E4" w:rsidRDefault="004540E4">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E3662B" w:rsidRPr="00486FA5" w:rsidRDefault="00EE29C4">
      <w:pPr>
        <w:tabs>
          <w:tab w:val="left" w:pos="0"/>
        </w:tabs>
        <w:spacing w:after="0" w:line="300" w:lineRule="auto"/>
        <w:jc w:val="center"/>
        <w:rPr>
          <w:rFonts w:ascii="Segoe UI" w:eastAsia="Segoe UI" w:hAnsi="Segoe UI" w:cs="Segoe UI"/>
          <w:b/>
        </w:rPr>
      </w:pPr>
      <w:r w:rsidRPr="00486FA5">
        <w:rPr>
          <w:rFonts w:ascii="Segoe UI" w:eastAsia="Segoe UI" w:hAnsi="Segoe UI" w:cs="Segoe UI"/>
          <w:b/>
        </w:rPr>
        <w:t>ANEXO I</w:t>
      </w:r>
    </w:p>
    <w:p w:rsidR="0049751B" w:rsidRPr="00486FA5" w:rsidRDefault="0049751B" w:rsidP="0049751B">
      <w:pPr>
        <w:tabs>
          <w:tab w:val="left" w:pos="2268"/>
        </w:tabs>
        <w:spacing w:after="0" w:line="300" w:lineRule="auto"/>
        <w:jc w:val="center"/>
        <w:rPr>
          <w:rFonts w:ascii="Segoe UI" w:eastAsia="Segoe UI" w:hAnsi="Segoe UI" w:cs="Segoe UI"/>
          <w:b/>
        </w:rPr>
      </w:pPr>
      <w:r w:rsidRPr="00486FA5">
        <w:rPr>
          <w:rFonts w:ascii="Segoe UI" w:eastAsia="Segoe UI" w:hAnsi="Segoe UI" w:cs="Segoe UI"/>
          <w:b/>
        </w:rPr>
        <w:t xml:space="preserve">ESTUDO TÉCNICO PRELIMINAR – ETP </w:t>
      </w: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048/2025</w:t>
      </w:r>
    </w:p>
    <w:p w:rsidR="00E3662B" w:rsidRPr="00486FA5" w:rsidRDefault="00570B2C" w:rsidP="007501C7">
      <w:pPr>
        <w:tabs>
          <w:tab w:val="left" w:pos="2268"/>
        </w:tabs>
        <w:spacing w:after="0" w:line="240" w:lineRule="auto"/>
        <w:jc w:val="both"/>
        <w:rPr>
          <w:rFonts w:ascii="Segoe UI" w:eastAsia="Segoe UI" w:hAnsi="Segoe UI" w:cs="Segoe UI"/>
          <w:b/>
        </w:rPr>
      </w:pPr>
      <w:r>
        <w:rPr>
          <w:rFonts w:ascii="Segoe UI" w:eastAsia="Segoe UI" w:hAnsi="Segoe UI" w:cs="Segoe UI"/>
          <w:sz w:val="23"/>
        </w:rPr>
        <w:t>Pregão nº. 016/2025</w:t>
      </w:r>
    </w:p>
    <w:p w:rsidR="007501C7" w:rsidRDefault="007501C7" w:rsidP="007501C7">
      <w:pPr>
        <w:tabs>
          <w:tab w:val="left" w:pos="2268"/>
        </w:tabs>
        <w:spacing w:after="0" w:line="300" w:lineRule="auto"/>
        <w:jc w:val="both"/>
        <w:rPr>
          <w:rFonts w:ascii="Segoe UI" w:eastAsia="Segoe UI" w:hAnsi="Segoe UI" w:cs="Segoe UI"/>
          <w:b/>
        </w:rPr>
      </w:pPr>
    </w:p>
    <w:p w:rsidR="0049751B" w:rsidRPr="007501C7" w:rsidRDefault="007501C7" w:rsidP="007501C7">
      <w:pPr>
        <w:tabs>
          <w:tab w:val="left" w:pos="2268"/>
        </w:tabs>
        <w:spacing w:after="0" w:line="300" w:lineRule="auto"/>
        <w:jc w:val="both"/>
        <w:rPr>
          <w:rFonts w:ascii="Segoe UI" w:eastAsia="Segoe UI" w:hAnsi="Segoe UI" w:cs="Segoe UI"/>
          <w:b/>
        </w:rPr>
      </w:pPr>
      <w:r>
        <w:rPr>
          <w:rFonts w:ascii="Segoe UI" w:eastAsia="Segoe UI" w:hAnsi="Segoe UI" w:cs="Segoe UI"/>
          <w:b/>
        </w:rPr>
        <w:t>1.</w:t>
      </w:r>
      <w:r w:rsidR="0049751B" w:rsidRPr="007501C7">
        <w:rPr>
          <w:rFonts w:ascii="Segoe UI" w:eastAsia="Segoe UI" w:hAnsi="Segoe UI" w:cs="Segoe UI"/>
          <w:b/>
        </w:rPr>
        <w:t>Descrição da necessidade da contratação, considerando o problema a ser resolvido sob a perspectiva do interesse público</w:t>
      </w:r>
    </w:p>
    <w:p w:rsidR="007501C7" w:rsidRPr="007501C7" w:rsidRDefault="007501C7" w:rsidP="007501C7">
      <w:pPr>
        <w:tabs>
          <w:tab w:val="left" w:pos="2268"/>
        </w:tabs>
        <w:spacing w:after="0" w:line="300" w:lineRule="auto"/>
        <w:ind w:left="360"/>
        <w:jc w:val="both"/>
        <w:rPr>
          <w:rFonts w:ascii="Segoe UI" w:eastAsia="Segoe UI" w:hAnsi="Segoe UI" w:cs="Segoe UI"/>
          <w:b/>
        </w:rPr>
      </w:pPr>
    </w:p>
    <w:p w:rsidR="00EC325E" w:rsidRPr="00EC325E" w:rsidRDefault="004C59FC" w:rsidP="00EC325E">
      <w:pPr>
        <w:tabs>
          <w:tab w:val="left" w:pos="2268"/>
        </w:tabs>
        <w:spacing w:after="0" w:line="300" w:lineRule="auto"/>
        <w:jc w:val="both"/>
        <w:rPr>
          <w:rFonts w:ascii="Segoe UI" w:hAnsi="Segoe UI" w:cs="Segoe UI"/>
        </w:rPr>
      </w:pPr>
      <w:r w:rsidRPr="00EC325E">
        <w:rPr>
          <w:rFonts w:ascii="Segoe UI" w:hAnsi="Segoe UI" w:cs="Segoe UI"/>
        </w:rPr>
        <w:t xml:space="preserve">A necessidade </w:t>
      </w:r>
      <w:proofErr w:type="gramStart"/>
      <w:r w:rsidRPr="00EC325E">
        <w:rPr>
          <w:rFonts w:ascii="Segoe UI" w:hAnsi="Segoe UI" w:cs="Segoe UI"/>
        </w:rPr>
        <w:t>existente</w:t>
      </w:r>
      <w:r w:rsidR="0049751B" w:rsidRPr="00EC325E">
        <w:rPr>
          <w:rFonts w:ascii="Segoe UI" w:hAnsi="Segoe UI" w:cs="Segoe UI"/>
        </w:rPr>
        <w:t xml:space="preserve">  </w:t>
      </w:r>
      <w:r w:rsidRPr="00EC325E">
        <w:rPr>
          <w:rFonts w:ascii="Segoe UI" w:hAnsi="Segoe UI" w:cs="Segoe UI"/>
        </w:rPr>
        <w:t>é</w:t>
      </w:r>
      <w:proofErr w:type="gramEnd"/>
      <w:r w:rsidRPr="00EC325E">
        <w:rPr>
          <w:rFonts w:ascii="Segoe UI" w:hAnsi="Segoe UI" w:cs="Segoe UI"/>
        </w:rPr>
        <w:t xml:space="preserve"> de</w:t>
      </w:r>
      <w:r w:rsidR="0049751B" w:rsidRPr="00EC325E">
        <w:rPr>
          <w:rFonts w:ascii="Segoe UI" w:hAnsi="Segoe UI" w:cs="Segoe UI"/>
        </w:rPr>
        <w:t xml:space="preserve"> </w:t>
      </w:r>
      <w:r w:rsidR="00EC325E" w:rsidRPr="00EC325E">
        <w:rPr>
          <w:rFonts w:ascii="Segoe UI" w:hAnsi="Segoe UI" w:cs="Segoe UI"/>
        </w:rPr>
        <w:t xml:space="preserve">que a licitação tomou como base referencial o Documento de Formalização da Demanda (DFD) elaborado pela área requisitante. </w:t>
      </w:r>
    </w:p>
    <w:p w:rsidR="00EC325E" w:rsidRPr="00EC325E" w:rsidRDefault="00EC325E" w:rsidP="00EC325E">
      <w:pPr>
        <w:tabs>
          <w:tab w:val="left" w:pos="2268"/>
        </w:tabs>
        <w:spacing w:after="0" w:line="300" w:lineRule="auto"/>
        <w:jc w:val="both"/>
        <w:rPr>
          <w:rFonts w:ascii="Segoe UI" w:hAnsi="Segoe UI" w:cs="Segoe UI"/>
        </w:rPr>
      </w:pPr>
      <w:r w:rsidRPr="00EC325E">
        <w:rPr>
          <w:rFonts w:ascii="Segoe UI" w:hAnsi="Segoe UI" w:cs="Segoe UI"/>
        </w:rPr>
        <w:t xml:space="preserve">I - Problema a ser resolvido: necessidade de utilização de bens materiais e de consumo para as práticas diárias relacionadas às atividades rotineiras da administração. </w:t>
      </w:r>
    </w:p>
    <w:p w:rsidR="00EC325E" w:rsidRPr="00EC325E" w:rsidRDefault="00EC325E" w:rsidP="00EC325E">
      <w:pPr>
        <w:tabs>
          <w:tab w:val="left" w:pos="2268"/>
        </w:tabs>
        <w:spacing w:after="0" w:line="300" w:lineRule="auto"/>
        <w:jc w:val="both"/>
        <w:rPr>
          <w:rFonts w:ascii="Segoe UI" w:hAnsi="Segoe UI" w:cs="Segoe UI"/>
        </w:rPr>
      </w:pPr>
      <w:r w:rsidRPr="00EC325E">
        <w:rPr>
          <w:rFonts w:ascii="Segoe UI" w:hAnsi="Segoe UI" w:cs="Segoe UI"/>
        </w:rPr>
        <w:t>II –Subsidiar condições de trabalho aos profissionais envolvidos no âmbito municipal, para melhor atender o interesse do cidadão.</w:t>
      </w:r>
    </w:p>
    <w:p w:rsidR="0049751B" w:rsidRDefault="007501C7" w:rsidP="00EC325E">
      <w:pPr>
        <w:tabs>
          <w:tab w:val="left" w:pos="2268"/>
        </w:tabs>
        <w:spacing w:after="0" w:line="300" w:lineRule="auto"/>
        <w:jc w:val="both"/>
        <w:rPr>
          <w:rFonts w:ascii="Segoe UI" w:hAnsi="Segoe UI" w:cs="Segoe UI"/>
        </w:rPr>
      </w:pPr>
      <w:r>
        <w:rPr>
          <w:rFonts w:ascii="Segoe UI" w:hAnsi="Segoe UI" w:cs="Segoe UI"/>
        </w:rPr>
        <w:t>III – Atender a</w:t>
      </w:r>
      <w:r w:rsidR="00EC325E" w:rsidRPr="00EC325E">
        <w:rPr>
          <w:rFonts w:ascii="Segoe UI" w:hAnsi="Segoe UI" w:cs="Segoe UI"/>
        </w:rPr>
        <w:t xml:space="preserve"> demanda</w:t>
      </w:r>
      <w:r>
        <w:rPr>
          <w:rFonts w:ascii="Segoe UI" w:hAnsi="Segoe UI" w:cs="Segoe UI"/>
        </w:rPr>
        <w:t xml:space="preserve"> da</w:t>
      </w:r>
      <w:r w:rsidR="00EC325E" w:rsidRPr="00EC325E">
        <w:rPr>
          <w:rFonts w:ascii="Segoe UI" w:hAnsi="Segoe UI" w:cs="Segoe UI"/>
        </w:rPr>
        <w:t xml:space="preserve"> Secretaria</w:t>
      </w:r>
      <w:r>
        <w:rPr>
          <w:rFonts w:ascii="Segoe UI" w:hAnsi="Segoe UI" w:cs="Segoe UI"/>
        </w:rPr>
        <w:t xml:space="preserve"> de saúde</w:t>
      </w:r>
      <w:r w:rsidR="00EC325E" w:rsidRPr="00EC325E">
        <w:rPr>
          <w:rFonts w:ascii="Segoe UI" w:hAnsi="Segoe UI" w:cs="Segoe UI"/>
        </w:rPr>
        <w:t xml:space="preserve"> descrita neste termo, no dia a dia, atendendo o desenvolvimento das ações</w:t>
      </w:r>
      <w:r>
        <w:rPr>
          <w:rFonts w:ascii="Segoe UI" w:hAnsi="Segoe UI" w:cs="Segoe UI"/>
        </w:rPr>
        <w:t>, d</w:t>
      </w:r>
      <w:r w:rsidR="00EC325E" w:rsidRPr="00EC325E">
        <w:rPr>
          <w:rFonts w:ascii="Segoe UI" w:hAnsi="Segoe UI" w:cs="Segoe UI"/>
        </w:rPr>
        <w:t>isponibilizando equipamentos e materiais necessários nos trabalhos desenvolvidos nas dependências</w:t>
      </w:r>
      <w:r>
        <w:rPr>
          <w:rFonts w:ascii="Segoe UI" w:hAnsi="Segoe UI" w:cs="Segoe UI"/>
        </w:rPr>
        <w:t xml:space="preserve"> da Saúde.</w:t>
      </w:r>
    </w:p>
    <w:p w:rsidR="00EC325E" w:rsidRPr="00FC534B" w:rsidRDefault="00EC325E" w:rsidP="00EC325E">
      <w:pPr>
        <w:tabs>
          <w:tab w:val="left" w:pos="2268"/>
        </w:tabs>
        <w:spacing w:after="0" w:line="300" w:lineRule="auto"/>
        <w:jc w:val="both"/>
        <w:rPr>
          <w:rFonts w:ascii="Segoe UI" w:hAnsi="Segoe UI" w:cs="Segoe UI"/>
        </w:rPr>
      </w:pPr>
      <w:r w:rsidRPr="00FC534B">
        <w:rPr>
          <w:rFonts w:ascii="Segoe UI" w:hAnsi="Segoe UI" w:cs="Segoe UI"/>
        </w:rPr>
        <w:t>IV – Renovar a estrutura com equipamentos novos e de qualidade.</w:t>
      </w:r>
    </w:p>
    <w:p w:rsidR="00FC534B" w:rsidRPr="00FC534B" w:rsidRDefault="00FC534B" w:rsidP="00EC325E">
      <w:pPr>
        <w:tabs>
          <w:tab w:val="left" w:pos="2268"/>
        </w:tabs>
        <w:spacing w:after="0" w:line="300" w:lineRule="auto"/>
        <w:jc w:val="both"/>
        <w:rPr>
          <w:rFonts w:ascii="Segoe UI" w:hAnsi="Segoe UI" w:cs="Segoe UI"/>
        </w:rPr>
      </w:pPr>
      <w:r w:rsidRPr="00FC534B">
        <w:rPr>
          <w:rFonts w:ascii="Segoe UI" w:hAnsi="Segoe UI" w:cs="Segoe UI"/>
        </w:rPr>
        <w:t xml:space="preserve">V- </w:t>
      </w:r>
      <w:r w:rsidR="007501C7">
        <w:rPr>
          <w:rFonts w:ascii="Segoe UI" w:hAnsi="Segoe UI" w:cs="Segoe UI"/>
        </w:rPr>
        <w:t>P</w:t>
      </w:r>
      <w:r w:rsidRPr="00FC534B">
        <w:rPr>
          <w:rFonts w:ascii="Segoe UI" w:hAnsi="Segoe UI" w:cs="Segoe UI"/>
        </w:rPr>
        <w:t>retende</w:t>
      </w:r>
      <w:r w:rsidR="007501C7">
        <w:rPr>
          <w:rFonts w:ascii="Segoe UI" w:hAnsi="Segoe UI" w:cs="Segoe UI"/>
        </w:rPr>
        <w:t>-se</w:t>
      </w:r>
      <w:r w:rsidRPr="00FC534B">
        <w:rPr>
          <w:rFonts w:ascii="Segoe UI" w:hAnsi="Segoe UI" w:cs="Segoe UI"/>
        </w:rPr>
        <w:t xml:space="preserve"> obter com a aquisição para os estabelecimentos públicos vinculados a Prefeitura, uma estrutura adequada para disponibilizarmos um atendimento de melhor qualidade aos cidadãos, dando condições de trabalho aos profissionais envolvidos nos serviç</w:t>
      </w:r>
      <w:r w:rsidR="007501C7">
        <w:rPr>
          <w:rFonts w:ascii="Segoe UI" w:hAnsi="Segoe UI" w:cs="Segoe UI"/>
        </w:rPr>
        <w:t>os públicos em âmbito municipal, ag</w:t>
      </w:r>
      <w:r w:rsidRPr="00FC534B">
        <w:rPr>
          <w:rFonts w:ascii="Segoe UI" w:hAnsi="Segoe UI" w:cs="Segoe UI"/>
        </w:rPr>
        <w:t>regando itens indispensáveis ao funcionamento normal da Administração Pública Municipal.</w:t>
      </w:r>
    </w:p>
    <w:p w:rsidR="00FC534B" w:rsidRPr="00EC325E" w:rsidRDefault="00FC534B" w:rsidP="00EC325E">
      <w:pPr>
        <w:tabs>
          <w:tab w:val="left" w:pos="2268"/>
        </w:tabs>
        <w:spacing w:after="0" w:line="300" w:lineRule="auto"/>
        <w:jc w:val="both"/>
        <w:rPr>
          <w:rFonts w:ascii="Segoe UI" w:eastAsia="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2. Demonstração da previsão da contratação no plano de contratações anual, sempre que elaborado, de modo a indicar o seu alinhamento com o planejamento da Administração</w:t>
      </w:r>
    </w:p>
    <w:p w:rsidR="0049751B" w:rsidRPr="005A1C33" w:rsidRDefault="0049751B" w:rsidP="0049751B">
      <w:pPr>
        <w:tabs>
          <w:tab w:val="left" w:pos="2268"/>
        </w:tabs>
        <w:spacing w:after="0" w:line="300" w:lineRule="auto"/>
        <w:jc w:val="both"/>
        <w:rPr>
          <w:rFonts w:ascii="Segoe UI" w:eastAsia="Segoe UI" w:hAnsi="Segoe UI" w:cs="Segoe UI"/>
        </w:rPr>
      </w:pPr>
      <w:r w:rsidRPr="005A1C33">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49751B" w:rsidRPr="005A1C33" w:rsidRDefault="0049751B" w:rsidP="0049751B">
      <w:pPr>
        <w:tabs>
          <w:tab w:val="left" w:pos="2268"/>
        </w:tabs>
        <w:spacing w:after="0" w:line="300" w:lineRule="auto"/>
        <w:jc w:val="both"/>
        <w:rPr>
          <w:rFonts w:ascii="Segoe UI" w:eastAsia="Segoe UI" w:hAnsi="Segoe UI" w:cs="Segoe UI"/>
        </w:rPr>
      </w:pPr>
    </w:p>
    <w:p w:rsidR="0049751B" w:rsidRPr="005A1C33" w:rsidRDefault="0049751B" w:rsidP="0049751B">
      <w:pPr>
        <w:tabs>
          <w:tab w:val="left" w:pos="2268"/>
        </w:tabs>
        <w:spacing w:after="0" w:line="300" w:lineRule="auto"/>
        <w:jc w:val="both"/>
        <w:rPr>
          <w:rFonts w:ascii="Segoe UI" w:eastAsia="Segoe UI" w:hAnsi="Segoe UI" w:cs="Segoe UI"/>
          <w:b/>
        </w:rPr>
      </w:pPr>
      <w:r w:rsidRPr="005A1C33">
        <w:rPr>
          <w:rFonts w:ascii="Segoe UI" w:eastAsia="Segoe UI" w:hAnsi="Segoe UI" w:cs="Segoe UI"/>
          <w:b/>
        </w:rPr>
        <w:t>3. Dos requisitos da contratação administrativa</w:t>
      </w:r>
    </w:p>
    <w:p w:rsidR="005A1C33" w:rsidRDefault="0049751B" w:rsidP="00EC325E">
      <w:pPr>
        <w:tabs>
          <w:tab w:val="left" w:pos="2268"/>
        </w:tabs>
        <w:spacing w:line="300" w:lineRule="auto"/>
        <w:jc w:val="both"/>
        <w:rPr>
          <w:rFonts w:ascii="Segoe UI" w:hAnsi="Segoe UI" w:cs="Segoe UI"/>
        </w:rPr>
      </w:pPr>
      <w:r w:rsidRPr="005A1C33">
        <w:rPr>
          <w:rFonts w:ascii="Segoe UI" w:hAnsi="Segoe UI" w:cs="Segoe UI"/>
          <w:color w:val="FF0000"/>
        </w:rPr>
        <w:t xml:space="preserve">3.1. </w:t>
      </w:r>
      <w:r w:rsidR="00EC325E" w:rsidRPr="005A1C33">
        <w:rPr>
          <w:rFonts w:ascii="Segoe UI" w:hAnsi="Segoe UI" w:cs="Segoe UI"/>
        </w:rPr>
        <w:t xml:space="preserve">Quanto à forma de aquisição dos bens, tendo em vista que se trata de uma demanda com resolução pré-estabelecida, a equipe de planejamento manteve a prática </w:t>
      </w:r>
      <w:r w:rsidR="00EC325E" w:rsidRPr="005A1C33">
        <w:rPr>
          <w:rFonts w:ascii="Segoe UI" w:hAnsi="Segoe UI" w:cs="Segoe UI"/>
        </w:rPr>
        <w:lastRenderedPageBreak/>
        <w:t xml:space="preserve">institucional de licitação no formato pregão, na forma eletrônica, no sistema de registro de preço.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 xml:space="preserve">3.2. </w:t>
      </w:r>
      <w:r w:rsidR="00EC325E" w:rsidRPr="005A1C33">
        <w:rPr>
          <w:rFonts w:ascii="Segoe UI" w:hAnsi="Segoe UI" w:cs="Segoe UI"/>
        </w:rPr>
        <w:t>Todavia, entende-se que, na hipó</w:t>
      </w:r>
      <w:r w:rsidR="00EF3DDE">
        <w:rPr>
          <w:rFonts w:ascii="Segoe UI" w:hAnsi="Segoe UI" w:cs="Segoe UI"/>
        </w:rPr>
        <w:t>tese</w:t>
      </w:r>
      <w:r w:rsidR="00EC325E" w:rsidRPr="005A1C33">
        <w:rPr>
          <w:rFonts w:ascii="Segoe UI" w:hAnsi="Segoe UI" w:cs="Segoe UI"/>
        </w:rPr>
        <w:t xml:space="preserve"> de a Administração definir com exatidão os bens que serão adquiridos, seria possível identificar uma outra forma de aquisição.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3.3.</w:t>
      </w:r>
      <w:r w:rsidR="00EC325E" w:rsidRPr="005A1C33">
        <w:rPr>
          <w:rFonts w:ascii="Segoe UI" w:hAnsi="Segoe UI" w:cs="Segoe UI"/>
        </w:rPr>
        <w:t>Referente à materiais de consumo com prazo de validade determinada, o prazo de validade na data da entrega não poderá ser inferior a 80%(oitenta por cento) da validade total, recomendada pelo fabricante, a partir da sua</w:t>
      </w:r>
      <w:r>
        <w:rPr>
          <w:rFonts w:ascii="Segoe UI" w:hAnsi="Segoe UI" w:cs="Segoe UI"/>
        </w:rPr>
        <w:t xml:space="preserve"> </w:t>
      </w:r>
      <w:r w:rsidR="00EC325E" w:rsidRPr="005A1C33">
        <w:rPr>
          <w:rFonts w:ascii="Segoe UI" w:hAnsi="Segoe UI" w:cs="Segoe UI"/>
        </w:rPr>
        <w:t xml:space="preserve">data de fabricação;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3.4.</w:t>
      </w:r>
      <w:r w:rsidR="00EC325E" w:rsidRPr="005A1C33">
        <w:rPr>
          <w:rFonts w:ascii="Segoe UI" w:hAnsi="Segoe UI" w:cs="Segoe UI"/>
        </w:rPr>
        <w:t xml:space="preserve">Quando se tratar de equipamentos energéticos, caberá a empresa contratada a CONFIRMAÇÃO da voltagem do local de entrega; </w:t>
      </w:r>
    </w:p>
    <w:p w:rsidR="005A1C33" w:rsidRPr="005A1C33" w:rsidRDefault="005A1C33" w:rsidP="00EC325E">
      <w:pPr>
        <w:tabs>
          <w:tab w:val="left" w:pos="2268"/>
        </w:tabs>
        <w:spacing w:line="300" w:lineRule="auto"/>
        <w:jc w:val="both"/>
        <w:rPr>
          <w:rFonts w:ascii="Segoe UI" w:hAnsi="Segoe UI" w:cs="Segoe UI"/>
        </w:rPr>
      </w:pPr>
      <w:r>
        <w:rPr>
          <w:rFonts w:ascii="Segoe UI" w:hAnsi="Segoe UI" w:cs="Segoe UI"/>
        </w:rPr>
        <w:t>3.5.</w:t>
      </w:r>
      <w:r w:rsidR="00EC325E" w:rsidRPr="005A1C33">
        <w:rPr>
          <w:rFonts w:ascii="Segoe UI" w:hAnsi="Segoe UI" w:cs="Segoe UI"/>
        </w:rPr>
        <w:t xml:space="preserve">Em sujeição às normas técnicas, os materiais devem atender aos requisitos mínimos de utilidade, resistência e segurança e atender às normas técnicas aplicáveis ao objeto e divulgadas por órgãos oficiais competentes;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3.6.</w:t>
      </w:r>
      <w:r w:rsidRPr="005A1C33">
        <w:rPr>
          <w:rFonts w:ascii="Segoe UI" w:hAnsi="Segoe UI" w:cs="Segoe UI"/>
        </w:rPr>
        <w:t>A contratada deverá assumir a responsabilidade por todas as providência</w:t>
      </w:r>
      <w:r w:rsidR="00BF0AE7">
        <w:rPr>
          <w:rFonts w:ascii="Segoe UI" w:hAnsi="Segoe UI" w:cs="Segoe UI"/>
        </w:rPr>
        <w:t>s</w:t>
      </w:r>
      <w:r>
        <w:rPr>
          <w:rFonts w:ascii="Segoe UI" w:hAnsi="Segoe UI" w:cs="Segoe UI"/>
        </w:rPr>
        <w:t xml:space="preserve"> </w:t>
      </w:r>
      <w:r w:rsidRPr="005A1C33">
        <w:rPr>
          <w:rFonts w:ascii="Segoe UI" w:hAnsi="Segoe UI" w:cs="Segoe UI"/>
        </w:rPr>
        <w:t>se obrigações estabelecidas na legislação</w:t>
      </w:r>
      <w:r>
        <w:rPr>
          <w:rFonts w:ascii="Segoe UI" w:hAnsi="Segoe UI" w:cs="Segoe UI"/>
        </w:rPr>
        <w:t xml:space="preserve"> específica sobre a qualidade e e</w:t>
      </w:r>
      <w:r w:rsidRPr="005A1C33">
        <w:rPr>
          <w:rFonts w:ascii="Segoe UI" w:hAnsi="Segoe UI" w:cs="Segoe UI"/>
        </w:rPr>
        <w:t xml:space="preserve">specificação dos materiais que serão entregues;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3.7.</w:t>
      </w:r>
      <w:r w:rsidRPr="005A1C33">
        <w:rPr>
          <w:rFonts w:ascii="Segoe UI" w:hAnsi="Segoe UI" w:cs="Segoe UI"/>
        </w:rPr>
        <w:t xml:space="preserve">A contratada deverá fornecer diretamente o objeto, não podendo transferira responsabilidade pelo objeto licitado para nenhuma outra empresa ou instituição de qualquer natureza;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3.8.</w:t>
      </w:r>
      <w:r w:rsidRPr="005A1C33">
        <w:rPr>
          <w:rFonts w:ascii="Segoe UI" w:hAnsi="Segoe UI" w:cs="Segoe UI"/>
        </w:rPr>
        <w:t xml:space="preserve">Nos valores propostos deverão estar inclusos todos os custos operacionais, encargos previdenciários, trabalhistas, tributários, comerciais e quaisquer outros que incidam direta ou indiretamente no fornecimento dos bens;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3.9.</w:t>
      </w:r>
      <w:r w:rsidRPr="005A1C33">
        <w:rPr>
          <w:rFonts w:ascii="Segoe UI" w:hAnsi="Segoe UI" w:cs="Segoe UI"/>
        </w:rPr>
        <w:t>A proposta da contratada deverá ser redigida em língua portuguesa, datilografada ou digitada, em uma via, sem emendas, rasuras, entrelinhas ou</w:t>
      </w:r>
      <w:r>
        <w:rPr>
          <w:rFonts w:ascii="Segoe UI" w:hAnsi="Segoe UI" w:cs="Segoe UI"/>
        </w:rPr>
        <w:t xml:space="preserve"> </w:t>
      </w:r>
      <w:r w:rsidRPr="005A1C33">
        <w:rPr>
          <w:rFonts w:ascii="Segoe UI" w:hAnsi="Segoe UI" w:cs="Segoe UI"/>
        </w:rPr>
        <w:t xml:space="preserve">ressalvas, devendo a última folha ser assinada e as demais rubricadas pelo licitante ou seu representante legal. </w:t>
      </w:r>
    </w:p>
    <w:p w:rsidR="00BF0AE7" w:rsidRDefault="005A1C33" w:rsidP="00EC325E">
      <w:pPr>
        <w:tabs>
          <w:tab w:val="left" w:pos="2268"/>
        </w:tabs>
        <w:spacing w:line="300" w:lineRule="auto"/>
        <w:jc w:val="both"/>
        <w:rPr>
          <w:rFonts w:ascii="Segoe UI" w:hAnsi="Segoe UI" w:cs="Segoe UI"/>
        </w:rPr>
      </w:pPr>
      <w:r>
        <w:rPr>
          <w:rFonts w:ascii="Segoe UI" w:hAnsi="Segoe UI" w:cs="Segoe UI"/>
        </w:rPr>
        <w:t>3.10.</w:t>
      </w:r>
      <w:r w:rsidRPr="005A1C33">
        <w:rPr>
          <w:rFonts w:ascii="Segoe UI" w:hAnsi="Segoe UI" w:cs="Segoe UI"/>
        </w:rPr>
        <w:t>Deverá ainda conter a indicação do</w:t>
      </w:r>
      <w:r>
        <w:rPr>
          <w:rFonts w:ascii="Segoe UI" w:hAnsi="Segoe UI" w:cs="Segoe UI"/>
        </w:rPr>
        <w:t xml:space="preserve"> </w:t>
      </w:r>
      <w:r w:rsidRPr="005A1C33">
        <w:rPr>
          <w:rFonts w:ascii="Segoe UI" w:hAnsi="Segoe UI" w:cs="Segoe UI"/>
        </w:rPr>
        <w:t>banco, número da conta e agência, para fins de pagamento</w:t>
      </w:r>
      <w:r w:rsidR="00BF0AE7">
        <w:rPr>
          <w:rFonts w:ascii="Segoe UI" w:hAnsi="Segoe UI" w:cs="Segoe UI"/>
        </w:rPr>
        <w:t>:</w:t>
      </w:r>
    </w:p>
    <w:p w:rsidR="005A1C33" w:rsidRDefault="005A1C33" w:rsidP="00EC325E">
      <w:pPr>
        <w:tabs>
          <w:tab w:val="left" w:pos="2268"/>
        </w:tabs>
        <w:spacing w:line="300" w:lineRule="auto"/>
        <w:jc w:val="both"/>
        <w:rPr>
          <w:rFonts w:ascii="Segoe UI" w:hAnsi="Segoe UI" w:cs="Segoe UI"/>
        </w:rPr>
      </w:pPr>
      <w:r w:rsidRPr="005A1C33">
        <w:rPr>
          <w:rFonts w:ascii="Segoe UI" w:hAnsi="Segoe UI" w:cs="Segoe UI"/>
        </w:rPr>
        <w:t xml:space="preserve"> Não haverá exigência de garantia de execução para a presente contratação. Todas as especificações do objeto contidas na proposta, tais como marca, modelo, tipo, </w:t>
      </w:r>
      <w:r w:rsidR="00BF0AE7">
        <w:rPr>
          <w:rFonts w:ascii="Segoe UI" w:hAnsi="Segoe UI" w:cs="Segoe UI"/>
        </w:rPr>
        <w:t>f</w:t>
      </w:r>
      <w:r w:rsidRPr="005A1C33">
        <w:rPr>
          <w:rFonts w:ascii="Segoe UI" w:hAnsi="Segoe UI" w:cs="Segoe UI"/>
        </w:rPr>
        <w:t>abricante e procedência, vinculam a Contratada;</w:t>
      </w:r>
    </w:p>
    <w:p w:rsidR="005A1C33" w:rsidRDefault="005A1C33" w:rsidP="00EC325E">
      <w:pPr>
        <w:tabs>
          <w:tab w:val="left" w:pos="2268"/>
        </w:tabs>
        <w:spacing w:line="300" w:lineRule="auto"/>
        <w:jc w:val="both"/>
        <w:rPr>
          <w:rFonts w:ascii="Segoe UI" w:hAnsi="Segoe UI" w:cs="Segoe UI"/>
        </w:rPr>
      </w:pPr>
      <w:r>
        <w:rPr>
          <w:rFonts w:ascii="Segoe UI" w:hAnsi="Segoe UI" w:cs="Segoe UI"/>
        </w:rPr>
        <w:lastRenderedPageBreak/>
        <w:t>3.11.</w:t>
      </w:r>
      <w:r w:rsidRPr="005A1C33">
        <w:rPr>
          <w:rFonts w:ascii="Segoe UI" w:hAnsi="Segoe UI" w:cs="Segoe UI"/>
        </w:rPr>
        <w:t xml:space="preserve"> Para os materiais de consumo, o prazo de garantia será de no mínimo 90 dias a contar do recebimento definitivo do mesmo;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3.12</w:t>
      </w:r>
      <w:r w:rsidRPr="005A1C33">
        <w:rPr>
          <w:rFonts w:ascii="Segoe UI" w:hAnsi="Segoe UI" w:cs="Segoe UI"/>
        </w:rPr>
        <w:t>Para os bens permanentes, o prazo de garantia será de no mínimo 12 meses a contar do recebimento definitivo do mesmo;</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3.13.</w:t>
      </w:r>
      <w:r w:rsidRPr="005A1C33">
        <w:rPr>
          <w:rFonts w:ascii="Segoe UI" w:hAnsi="Segoe UI" w:cs="Segoe UI"/>
        </w:rPr>
        <w:t xml:space="preserve"> Os materiais deverão ser entregues em dias úteis, nos ho</w:t>
      </w:r>
      <w:r>
        <w:rPr>
          <w:rFonts w:ascii="Segoe UI" w:hAnsi="Segoe UI" w:cs="Segoe UI"/>
        </w:rPr>
        <w:t>rários normais de funcionamento</w:t>
      </w:r>
      <w:r w:rsidRPr="005A1C33">
        <w:rPr>
          <w:rFonts w:ascii="Segoe UI" w:hAnsi="Segoe UI" w:cs="Segoe UI"/>
        </w:rPr>
        <w:t xml:space="preserve">;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3.14.</w:t>
      </w:r>
      <w:r w:rsidRPr="005A1C33">
        <w:rPr>
          <w:rFonts w:ascii="Segoe UI" w:hAnsi="Segoe UI" w:cs="Segoe UI"/>
        </w:rPr>
        <w:t>Em caso de divergência entre a descrição dos, deve prevalecer a descrição detalhada dos itens no Termo de Referência;</w:t>
      </w:r>
    </w:p>
    <w:p w:rsidR="005A1C33" w:rsidRPr="005A1C33" w:rsidRDefault="005A1C33" w:rsidP="00EC325E">
      <w:pPr>
        <w:tabs>
          <w:tab w:val="left" w:pos="2268"/>
        </w:tabs>
        <w:spacing w:line="300" w:lineRule="auto"/>
        <w:jc w:val="both"/>
        <w:rPr>
          <w:rFonts w:ascii="Segoe UI" w:hAnsi="Segoe UI" w:cs="Segoe UI"/>
        </w:rPr>
      </w:pPr>
      <w:r>
        <w:rPr>
          <w:rFonts w:ascii="Segoe UI" w:hAnsi="Segoe UI" w:cs="Segoe UI"/>
        </w:rPr>
        <w:t>3.15.</w:t>
      </w:r>
      <w:r w:rsidRPr="005A1C33">
        <w:rPr>
          <w:rFonts w:ascii="Segoe UI" w:hAnsi="Segoe UI" w:cs="Segoe UI"/>
        </w:rPr>
        <w:t xml:space="preserve"> Para todos os efeitos, os bens demandados foram definidos como comuns, por esta razão a licitação se dará por meio de PREGÃO;</w:t>
      </w:r>
    </w:p>
    <w:p w:rsidR="0049751B" w:rsidRPr="00667665" w:rsidRDefault="0049751B" w:rsidP="00EC325E">
      <w:pPr>
        <w:tabs>
          <w:tab w:val="left" w:pos="2268"/>
        </w:tabs>
        <w:spacing w:line="300" w:lineRule="auto"/>
        <w:jc w:val="both"/>
        <w:rPr>
          <w:rFonts w:ascii="Segoe UI" w:eastAsia="Segoe UI" w:hAnsi="Segoe UI" w:cs="Segoe UI"/>
          <w:b/>
        </w:rPr>
      </w:pPr>
      <w:r w:rsidRPr="005A1C33">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49751B" w:rsidRPr="00667665" w:rsidRDefault="0049751B" w:rsidP="0049751B">
      <w:pPr>
        <w:tabs>
          <w:tab w:val="left" w:pos="2268"/>
        </w:tabs>
        <w:spacing w:after="0" w:line="300" w:lineRule="auto"/>
        <w:jc w:val="both"/>
        <w:rPr>
          <w:rFonts w:ascii="Segoe UI" w:eastAsia="Segoe UI" w:hAnsi="Segoe UI" w:cs="Segoe UI"/>
          <w:b/>
        </w:rPr>
      </w:pPr>
    </w:p>
    <w:p w:rsidR="0049751B" w:rsidRPr="00667665" w:rsidRDefault="0049751B" w:rsidP="0049751B">
      <w:pPr>
        <w:tabs>
          <w:tab w:val="left" w:pos="2268"/>
        </w:tabs>
        <w:spacing w:after="0" w:line="300" w:lineRule="auto"/>
        <w:jc w:val="both"/>
        <w:rPr>
          <w:rFonts w:ascii="Segoe UI" w:eastAsia="Segoe UI" w:hAnsi="Segoe UI" w:cs="Segoe UI"/>
        </w:rPr>
      </w:pPr>
      <w:r w:rsidRPr="00667665">
        <w:rPr>
          <w:rFonts w:ascii="Segoe UI" w:eastAsia="Segoe UI" w:hAnsi="Segoe UI" w:cs="Segoe UI"/>
        </w:rPr>
        <w:t>4.1. As estimativas das quantidades para a contratação são as seguintes:</w:t>
      </w:r>
    </w:p>
    <w:tbl>
      <w:tblPr>
        <w:tblStyle w:val="Tabelacomgrade"/>
        <w:tblW w:w="0" w:type="auto"/>
        <w:tblLayout w:type="fixed"/>
        <w:tblLook w:val="04A0" w:firstRow="1" w:lastRow="0" w:firstColumn="1" w:lastColumn="0" w:noHBand="0" w:noVBand="1"/>
      </w:tblPr>
      <w:tblGrid>
        <w:gridCol w:w="767"/>
        <w:gridCol w:w="788"/>
        <w:gridCol w:w="850"/>
        <w:gridCol w:w="5103"/>
        <w:gridCol w:w="1554"/>
      </w:tblGrid>
      <w:tr w:rsidR="00570B2C" w:rsidRPr="00DB6BBE" w:rsidTr="00570B2C">
        <w:tc>
          <w:tcPr>
            <w:tcW w:w="767" w:type="dxa"/>
            <w:vAlign w:val="center"/>
          </w:tcPr>
          <w:p w:rsidR="00570B2C" w:rsidRPr="00DB6BBE" w:rsidRDefault="00570B2C" w:rsidP="00570B2C">
            <w:pPr>
              <w:tabs>
                <w:tab w:val="left" w:pos="2268"/>
              </w:tabs>
              <w:jc w:val="center"/>
              <w:rPr>
                <w:rFonts w:ascii="Segoe UI" w:hAnsi="Segoe UI" w:cs="Segoe UI"/>
                <w:b/>
              </w:rPr>
            </w:pPr>
            <w:r w:rsidRPr="00DB6BBE">
              <w:rPr>
                <w:rFonts w:ascii="Segoe UI" w:hAnsi="Segoe UI" w:cs="Segoe UI"/>
                <w:b/>
              </w:rPr>
              <w:t>ITEM</w:t>
            </w:r>
          </w:p>
        </w:tc>
        <w:tc>
          <w:tcPr>
            <w:tcW w:w="788" w:type="dxa"/>
            <w:vAlign w:val="center"/>
          </w:tcPr>
          <w:p w:rsidR="00570B2C" w:rsidRPr="00DB6BBE" w:rsidRDefault="00570B2C" w:rsidP="00570B2C">
            <w:pPr>
              <w:tabs>
                <w:tab w:val="left" w:pos="2268"/>
              </w:tabs>
              <w:jc w:val="center"/>
              <w:rPr>
                <w:rFonts w:ascii="Segoe UI" w:hAnsi="Segoe UI" w:cs="Segoe UI"/>
                <w:b/>
              </w:rPr>
            </w:pPr>
            <w:r w:rsidRPr="00DB6BBE">
              <w:rPr>
                <w:rFonts w:ascii="Segoe UI" w:hAnsi="Segoe UI" w:cs="Segoe UI"/>
                <w:b/>
              </w:rPr>
              <w:t>QTD</w:t>
            </w:r>
          </w:p>
        </w:tc>
        <w:tc>
          <w:tcPr>
            <w:tcW w:w="850" w:type="dxa"/>
            <w:vAlign w:val="center"/>
          </w:tcPr>
          <w:p w:rsidR="00570B2C" w:rsidRPr="00DB6BBE" w:rsidRDefault="00570B2C" w:rsidP="00570B2C">
            <w:pPr>
              <w:tabs>
                <w:tab w:val="left" w:pos="2268"/>
              </w:tabs>
              <w:jc w:val="center"/>
              <w:rPr>
                <w:rFonts w:ascii="Segoe UI" w:hAnsi="Segoe UI" w:cs="Segoe UI"/>
                <w:b/>
              </w:rPr>
            </w:pPr>
            <w:r w:rsidRPr="00DB6BBE">
              <w:rPr>
                <w:rFonts w:ascii="Segoe UI" w:hAnsi="Segoe UI" w:cs="Segoe UI"/>
                <w:b/>
              </w:rPr>
              <w:t>UND</w:t>
            </w:r>
          </w:p>
        </w:tc>
        <w:tc>
          <w:tcPr>
            <w:tcW w:w="5103" w:type="dxa"/>
            <w:vAlign w:val="center"/>
          </w:tcPr>
          <w:p w:rsidR="00570B2C" w:rsidRPr="00DB6BBE" w:rsidRDefault="00570B2C" w:rsidP="00570B2C">
            <w:pPr>
              <w:tabs>
                <w:tab w:val="left" w:pos="2268"/>
              </w:tabs>
              <w:jc w:val="center"/>
              <w:rPr>
                <w:rFonts w:ascii="Segoe UI" w:hAnsi="Segoe UI" w:cs="Segoe UI"/>
                <w:b/>
              </w:rPr>
            </w:pPr>
            <w:r w:rsidRPr="00DB6BBE">
              <w:rPr>
                <w:rFonts w:ascii="Segoe UI" w:hAnsi="Segoe UI" w:cs="Segoe UI"/>
                <w:b/>
              </w:rPr>
              <w:t>DESCRIÇÃO</w:t>
            </w:r>
          </w:p>
        </w:tc>
        <w:tc>
          <w:tcPr>
            <w:tcW w:w="1554" w:type="dxa"/>
            <w:vAlign w:val="center"/>
          </w:tcPr>
          <w:p w:rsidR="00570B2C" w:rsidRPr="00DB6BBE" w:rsidRDefault="00570B2C" w:rsidP="00570B2C">
            <w:pPr>
              <w:tabs>
                <w:tab w:val="left" w:pos="2268"/>
              </w:tabs>
              <w:jc w:val="center"/>
              <w:rPr>
                <w:rFonts w:ascii="Segoe UI" w:hAnsi="Segoe UI" w:cs="Segoe UI"/>
                <w:b/>
              </w:rPr>
            </w:pPr>
            <w:r w:rsidRPr="00DB6BBE">
              <w:rPr>
                <w:rFonts w:ascii="Segoe UI" w:hAnsi="Segoe UI" w:cs="Segoe UI"/>
                <w:b/>
              </w:rPr>
              <w:t>VALOR UNITARIO</w:t>
            </w:r>
          </w:p>
        </w:tc>
      </w:tr>
      <w:tr w:rsidR="00570B2C" w:rsidRPr="00DB6BBE" w:rsidTr="00570B2C">
        <w:tc>
          <w:tcPr>
            <w:tcW w:w="767" w:type="dxa"/>
            <w:vAlign w:val="center"/>
          </w:tcPr>
          <w:p w:rsidR="00570B2C" w:rsidRPr="005A4EEF" w:rsidRDefault="00570B2C" w:rsidP="00570B2C">
            <w:pPr>
              <w:tabs>
                <w:tab w:val="left" w:pos="2268"/>
              </w:tabs>
              <w:jc w:val="center"/>
              <w:rPr>
                <w:rFonts w:ascii="Segoe UI" w:hAnsi="Segoe UI" w:cs="Segoe UI"/>
                <w:b/>
                <w:sz w:val="20"/>
                <w:szCs w:val="20"/>
              </w:rPr>
            </w:pPr>
            <w:r w:rsidRPr="005A4EEF">
              <w:rPr>
                <w:rFonts w:ascii="Segoe UI" w:hAnsi="Segoe UI" w:cs="Segoe UI"/>
                <w:b/>
                <w:sz w:val="20"/>
                <w:szCs w:val="20"/>
              </w:rPr>
              <w:t>01</w:t>
            </w:r>
          </w:p>
        </w:tc>
        <w:tc>
          <w:tcPr>
            <w:tcW w:w="788"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0</w:t>
            </w:r>
            <w:r w:rsidRPr="005A4EEF">
              <w:rPr>
                <w:rFonts w:ascii="Segoe UI" w:hAnsi="Segoe UI" w:cs="Segoe UI"/>
                <w:sz w:val="20"/>
                <w:szCs w:val="20"/>
              </w:rPr>
              <w:t>1</w:t>
            </w:r>
          </w:p>
        </w:tc>
        <w:tc>
          <w:tcPr>
            <w:tcW w:w="850" w:type="dxa"/>
            <w:vAlign w:val="center"/>
          </w:tcPr>
          <w:p w:rsidR="00570B2C" w:rsidRPr="005A4EEF" w:rsidRDefault="00570B2C" w:rsidP="00570B2C">
            <w:pPr>
              <w:tabs>
                <w:tab w:val="left" w:pos="2268"/>
              </w:tabs>
              <w:jc w:val="center"/>
              <w:rPr>
                <w:rFonts w:ascii="Segoe UI" w:hAnsi="Segoe UI" w:cs="Segoe UI"/>
                <w:sz w:val="20"/>
                <w:szCs w:val="20"/>
              </w:rPr>
            </w:pPr>
            <w:r w:rsidRPr="005A4EEF">
              <w:rPr>
                <w:rFonts w:ascii="Segoe UI" w:hAnsi="Segoe UI" w:cs="Segoe UI"/>
                <w:sz w:val="20"/>
                <w:szCs w:val="20"/>
              </w:rPr>
              <w:t>UN</w:t>
            </w:r>
          </w:p>
        </w:tc>
        <w:tc>
          <w:tcPr>
            <w:tcW w:w="5103" w:type="dxa"/>
            <w:vAlign w:val="center"/>
          </w:tcPr>
          <w:p w:rsidR="00570B2C" w:rsidRPr="00840317" w:rsidRDefault="00570B2C" w:rsidP="00570B2C">
            <w:pPr>
              <w:tabs>
                <w:tab w:val="left" w:pos="2268"/>
              </w:tabs>
              <w:jc w:val="both"/>
              <w:rPr>
                <w:rFonts w:ascii="Segoe UI" w:hAnsi="Segoe UI" w:cs="Segoe UI"/>
                <w:sz w:val="20"/>
                <w:szCs w:val="20"/>
              </w:rPr>
            </w:pPr>
            <w:r w:rsidRPr="00840317">
              <w:rPr>
                <w:rFonts w:ascii="Segoe UI" w:hAnsi="Segoe UI" w:cs="Segoe UI"/>
                <w:sz w:val="20"/>
                <w:szCs w:val="20"/>
              </w:rPr>
              <w:t xml:space="preserve">TURBIDIMETRO. ESPECIFICACOES TECNICAS - FAIXAS DE MEDICAO: 0 A 1100 NTU / FNU; 0 A 275 EBC; 0 A 9999 ASBC. RESOLUCAO: 0.01 NTU (0 A 99.99 NTU); 0.1 NTU (100 A 999.9 NTU); 1 NTU (1000 A 1100 NTU). EXATIDAO: ±2% (0 A 499.9 NTU); ±3% (500 A 1100 NTU). PONTOS DE CALIBRACAO (AJUSTE): 0.02, 10.00, 200.0, 00.0 E 1000 NTU (OU DEFINIDOS PELO USUARIO). METODO DE MEDICAO: NEFELOMETRICO 90 (NORMA ISO 7027). FONTE DE LUZ: DIODO EMISSOR DE INFRAVERMELHO (850 NM). DETECTOR: FOTODIODO DE SILCIO. DISPERSAO DE LUZ: &lt; 0.02 NTU. DIMENSOES DA CUBETA: 60 (L) X 25 () MM.  TEMPERATURA DE OPERACAO: 0 A 60C. UMIDADE DE OPERACAO: 10 A 90%UR (SEM CONDENSACAO). ALIMENTACAO: 1 BATERIA 9V (OU EXTERNA VIA PORTA USB). DIMENSOES (L X A X P): 85 </w:t>
            </w:r>
            <w:proofErr w:type="gramStart"/>
            <w:r w:rsidRPr="00840317">
              <w:rPr>
                <w:rFonts w:ascii="Segoe UI" w:hAnsi="Segoe UI" w:cs="Segoe UI"/>
                <w:sz w:val="20"/>
                <w:szCs w:val="20"/>
              </w:rPr>
              <w:t>X</w:t>
            </w:r>
            <w:proofErr w:type="gramEnd"/>
            <w:r w:rsidRPr="00840317">
              <w:rPr>
                <w:rFonts w:ascii="Segoe UI" w:hAnsi="Segoe UI" w:cs="Segoe UI"/>
                <w:sz w:val="20"/>
                <w:szCs w:val="20"/>
              </w:rPr>
              <w:t xml:space="preserve"> 180 X 70 MM.     </w:t>
            </w:r>
          </w:p>
          <w:p w:rsidR="00570B2C" w:rsidRPr="00840317" w:rsidRDefault="00570B2C" w:rsidP="00570B2C">
            <w:pPr>
              <w:tabs>
                <w:tab w:val="left" w:pos="2268"/>
              </w:tabs>
              <w:jc w:val="both"/>
              <w:rPr>
                <w:rFonts w:ascii="Segoe UI" w:hAnsi="Segoe UI" w:cs="Segoe UI"/>
                <w:sz w:val="20"/>
                <w:szCs w:val="20"/>
              </w:rPr>
            </w:pPr>
            <w:r w:rsidRPr="00840317">
              <w:rPr>
                <w:rFonts w:ascii="Segoe UI" w:hAnsi="Segoe UI" w:cs="Segoe UI"/>
                <w:sz w:val="20"/>
                <w:szCs w:val="20"/>
              </w:rPr>
              <w:t xml:space="preserve">PESO: 300 G.                                       </w:t>
            </w:r>
          </w:p>
        </w:tc>
        <w:tc>
          <w:tcPr>
            <w:tcW w:w="1554" w:type="dxa"/>
            <w:vAlign w:val="center"/>
          </w:tcPr>
          <w:p w:rsidR="00570B2C" w:rsidRPr="005A4EEF" w:rsidRDefault="00570B2C" w:rsidP="00570B2C">
            <w:pPr>
              <w:tabs>
                <w:tab w:val="left" w:pos="2268"/>
              </w:tabs>
              <w:jc w:val="center"/>
              <w:rPr>
                <w:rFonts w:ascii="Segoe UI" w:hAnsi="Segoe UI" w:cs="Segoe UI"/>
                <w:sz w:val="20"/>
                <w:szCs w:val="20"/>
              </w:rPr>
            </w:pPr>
            <w:r w:rsidRPr="005A4EEF">
              <w:rPr>
                <w:rFonts w:ascii="Segoe UI" w:hAnsi="Segoe UI" w:cs="Segoe UI"/>
                <w:sz w:val="20"/>
                <w:szCs w:val="20"/>
              </w:rPr>
              <w:t>R$ 3.924,67</w:t>
            </w:r>
          </w:p>
        </w:tc>
      </w:tr>
      <w:tr w:rsidR="00570B2C" w:rsidRPr="00DB6BBE" w:rsidTr="00570B2C">
        <w:tc>
          <w:tcPr>
            <w:tcW w:w="767" w:type="dxa"/>
            <w:vAlign w:val="center"/>
          </w:tcPr>
          <w:p w:rsidR="00570B2C" w:rsidRPr="005A4EEF" w:rsidRDefault="00570B2C" w:rsidP="00570B2C">
            <w:pPr>
              <w:tabs>
                <w:tab w:val="left" w:pos="2268"/>
              </w:tabs>
              <w:jc w:val="center"/>
              <w:rPr>
                <w:rFonts w:ascii="Segoe UI" w:hAnsi="Segoe UI" w:cs="Segoe UI"/>
                <w:b/>
                <w:sz w:val="20"/>
                <w:szCs w:val="20"/>
              </w:rPr>
            </w:pPr>
            <w:r w:rsidRPr="005A4EEF">
              <w:rPr>
                <w:rFonts w:ascii="Segoe UI" w:hAnsi="Segoe UI" w:cs="Segoe UI"/>
                <w:b/>
                <w:sz w:val="20"/>
                <w:szCs w:val="20"/>
              </w:rPr>
              <w:t>02</w:t>
            </w:r>
          </w:p>
        </w:tc>
        <w:tc>
          <w:tcPr>
            <w:tcW w:w="788"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0</w:t>
            </w:r>
            <w:r w:rsidRPr="005A4EEF">
              <w:rPr>
                <w:rFonts w:ascii="Segoe UI" w:hAnsi="Segoe UI" w:cs="Segoe UI"/>
                <w:sz w:val="20"/>
                <w:szCs w:val="20"/>
              </w:rPr>
              <w:t>2</w:t>
            </w:r>
          </w:p>
        </w:tc>
        <w:tc>
          <w:tcPr>
            <w:tcW w:w="850" w:type="dxa"/>
            <w:vAlign w:val="center"/>
          </w:tcPr>
          <w:p w:rsidR="00570B2C" w:rsidRPr="005A4EEF" w:rsidRDefault="00570B2C" w:rsidP="00570B2C">
            <w:pPr>
              <w:tabs>
                <w:tab w:val="left" w:pos="2268"/>
              </w:tabs>
              <w:jc w:val="center"/>
              <w:rPr>
                <w:rFonts w:ascii="Segoe UI" w:hAnsi="Segoe UI" w:cs="Segoe UI"/>
                <w:sz w:val="20"/>
                <w:szCs w:val="20"/>
              </w:rPr>
            </w:pPr>
            <w:r w:rsidRPr="005A4EEF">
              <w:rPr>
                <w:rFonts w:ascii="Segoe UI" w:hAnsi="Segoe UI" w:cs="Segoe UI"/>
                <w:sz w:val="20"/>
                <w:szCs w:val="20"/>
              </w:rPr>
              <w:t>UN</w:t>
            </w:r>
          </w:p>
        </w:tc>
        <w:tc>
          <w:tcPr>
            <w:tcW w:w="5103" w:type="dxa"/>
            <w:vAlign w:val="center"/>
          </w:tcPr>
          <w:p w:rsidR="00570B2C" w:rsidRPr="00840317" w:rsidRDefault="00570B2C" w:rsidP="00570B2C">
            <w:pPr>
              <w:tabs>
                <w:tab w:val="left" w:pos="2268"/>
              </w:tabs>
              <w:jc w:val="both"/>
              <w:rPr>
                <w:rFonts w:ascii="Segoe UI" w:hAnsi="Segoe UI" w:cs="Segoe UI"/>
                <w:sz w:val="20"/>
                <w:szCs w:val="20"/>
              </w:rPr>
            </w:pPr>
            <w:r w:rsidRPr="00840317">
              <w:rPr>
                <w:rFonts w:ascii="Segoe UI" w:hAnsi="Segoe UI" w:cs="Segoe UI"/>
                <w:sz w:val="20"/>
                <w:szCs w:val="20"/>
              </w:rPr>
              <w:t xml:space="preserve">MEDIDOR DE PH DE BOLSO. FAIXA DE MEDICAO: PH: 0.0 A 14.0. TEMPERATURA: 0.0 A 50C. RESOLUCAO: PH: 0.1. TEMPERATURA: 0.1C.  EXATIDAO: PH: ±0.1. </w:t>
            </w:r>
            <w:r w:rsidRPr="00840317">
              <w:rPr>
                <w:rFonts w:ascii="Segoe UI" w:hAnsi="Segoe UI" w:cs="Segoe UI"/>
                <w:sz w:val="20"/>
                <w:szCs w:val="20"/>
              </w:rPr>
              <w:lastRenderedPageBreak/>
              <w:t xml:space="preserve">TEMPERATURA: ±1C. PONTOS DE AJUSTE (CALIBRACAO): PH 4.01, 7.00 E 10.01. COMPENSACAO AUTOMATICA DE TEMPERATURA (ATC): 0 A 50C. TEMPERATURA DE OPERACAO: 0 A 50C. UMIDADE DE OPERACAO: 5 A 90%UR (SEM CONDENSACAO) GRAU DE PROTECAO: IP54. ALIMENTACAO: 6VDC (4 PILHAS LR44). DESLIGAMENTO AUTOMTICO: 10 MINUTOS. DIMENSOES (LXAXP): 38 </w:t>
            </w:r>
            <w:proofErr w:type="gramStart"/>
            <w:r w:rsidRPr="00840317">
              <w:rPr>
                <w:rFonts w:ascii="Segoe UI" w:hAnsi="Segoe UI" w:cs="Segoe UI"/>
                <w:sz w:val="20"/>
                <w:szCs w:val="20"/>
              </w:rPr>
              <w:t>X</w:t>
            </w:r>
            <w:proofErr w:type="gramEnd"/>
            <w:r w:rsidRPr="00840317">
              <w:rPr>
                <w:rFonts w:ascii="Segoe UI" w:hAnsi="Segoe UI" w:cs="Segoe UI"/>
                <w:sz w:val="20"/>
                <w:szCs w:val="20"/>
              </w:rPr>
              <w:t xml:space="preserve"> 188 X 38MM. PESO: 85G.</w:t>
            </w:r>
          </w:p>
        </w:tc>
        <w:tc>
          <w:tcPr>
            <w:tcW w:w="1554" w:type="dxa"/>
            <w:vAlign w:val="center"/>
          </w:tcPr>
          <w:p w:rsidR="00570B2C" w:rsidRPr="005A4EEF" w:rsidRDefault="00570B2C" w:rsidP="00570B2C">
            <w:pPr>
              <w:tabs>
                <w:tab w:val="left" w:pos="2268"/>
              </w:tabs>
              <w:jc w:val="center"/>
              <w:rPr>
                <w:rFonts w:ascii="Segoe UI" w:hAnsi="Segoe UI" w:cs="Segoe UI"/>
                <w:sz w:val="20"/>
                <w:szCs w:val="20"/>
              </w:rPr>
            </w:pPr>
            <w:r w:rsidRPr="005A4EEF">
              <w:rPr>
                <w:rFonts w:ascii="Segoe UI" w:hAnsi="Segoe UI" w:cs="Segoe UI"/>
                <w:sz w:val="20"/>
                <w:szCs w:val="20"/>
              </w:rPr>
              <w:lastRenderedPageBreak/>
              <w:t>R$ 365,00</w:t>
            </w:r>
          </w:p>
        </w:tc>
      </w:tr>
      <w:tr w:rsidR="00570B2C" w:rsidRPr="00DB6BBE" w:rsidTr="00570B2C">
        <w:tc>
          <w:tcPr>
            <w:tcW w:w="767" w:type="dxa"/>
            <w:vAlign w:val="center"/>
          </w:tcPr>
          <w:p w:rsidR="00570B2C" w:rsidRPr="005A4EEF" w:rsidRDefault="00570B2C" w:rsidP="00570B2C">
            <w:pPr>
              <w:tabs>
                <w:tab w:val="left" w:pos="2268"/>
              </w:tabs>
              <w:jc w:val="center"/>
              <w:rPr>
                <w:rFonts w:ascii="Segoe UI" w:hAnsi="Segoe UI" w:cs="Segoe UI"/>
                <w:b/>
                <w:sz w:val="20"/>
                <w:szCs w:val="20"/>
              </w:rPr>
            </w:pPr>
            <w:r w:rsidRPr="005A4EEF">
              <w:rPr>
                <w:rFonts w:ascii="Segoe UI" w:hAnsi="Segoe UI" w:cs="Segoe UI"/>
                <w:b/>
                <w:sz w:val="20"/>
                <w:szCs w:val="20"/>
              </w:rPr>
              <w:t>03</w:t>
            </w:r>
          </w:p>
        </w:tc>
        <w:tc>
          <w:tcPr>
            <w:tcW w:w="788"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05</w:t>
            </w:r>
          </w:p>
        </w:tc>
        <w:tc>
          <w:tcPr>
            <w:tcW w:w="850"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UN</w:t>
            </w:r>
          </w:p>
        </w:tc>
        <w:tc>
          <w:tcPr>
            <w:tcW w:w="5103" w:type="dxa"/>
            <w:vAlign w:val="center"/>
          </w:tcPr>
          <w:p w:rsidR="00570B2C" w:rsidRPr="00840317" w:rsidRDefault="00570B2C" w:rsidP="00570B2C">
            <w:pPr>
              <w:tabs>
                <w:tab w:val="left" w:pos="2268"/>
              </w:tabs>
              <w:jc w:val="both"/>
              <w:rPr>
                <w:rFonts w:ascii="Segoe UI" w:hAnsi="Segoe UI" w:cs="Segoe UI"/>
                <w:sz w:val="20"/>
                <w:szCs w:val="20"/>
              </w:rPr>
            </w:pPr>
            <w:r w:rsidRPr="00840317">
              <w:rPr>
                <w:rFonts w:ascii="Segoe UI" w:hAnsi="Segoe UI" w:cs="Segoe UI"/>
                <w:sz w:val="20"/>
                <w:szCs w:val="20"/>
              </w:rPr>
              <w:t>AUTOCLAVE 21L. EQUIPAMENTO DE ESTEREALIZACAO DE ARTIGOS E INSTRUMENTOS TERMORESISTENTES EMBALADOS E DESEMBALADOS UTILIZANDO VAPOR SATURADO SOB PRESSAO. CAPACIDADE 21 LITROS; INOVADOR SISTEMA DE AJUSTE DE ALTITUDE AUTOMATICO; TRAVAMENTO DE PORTA COM QUATRO PONTOS DE APOIO; DESAERACAO E DESPRESSURIZACAO AUTOMATICA; DESIGN MODERNO; BIVOLT AUTOMATICO - 127/220V QUE PERMITE SER UTILIZADO EM REDES ELETRICAS COM VARIACOES ENTRE 95 ATE 254V. SISTEMA DE RASTREABILIDADE; DIGITAL, FACIL MANUSEIO; PROGRAMA UNICO DE ESTERILIZACAO; TEMPERATURA E PRESSAO EXIBIDOS POR LEDS; 3 BANDEJAS EM ALUMINIO ANODIZADO; 21 SISTEMAS DE SEGURANCA DENTRE OS QUAIS: CHAVE E TRAVA DA PORTA, SISTEMA ELETRONICO DE CRUZAMENTO DE DADOS E SISTEMA ELETRONICO DE CONTROLE DE POTENCIA; SECAGEM EFICIENTE COM PORTA ENTREABERTA; PARA MAIOR SEGURANCA, E BLOQUEADA ELETRONICAMENTE. PARA UTILIZAR A AUTOCLAVE E NECESSARIO REALIZAR O DESBLOQUEIO. COR: BRANCA COM TECLADO DE CONTROLE NA COR AZUL. CAMARA: ACO INOX. CAPACIDADE: 21 LITROS. POTÊNCIA: 1.600 WATTS. VOLTAGEM: BILVOT AUTOMATICO. GARANTIA: 2 ANOS OFERECIDA PELO FABRICANTE.</w:t>
            </w:r>
          </w:p>
        </w:tc>
        <w:tc>
          <w:tcPr>
            <w:tcW w:w="1554" w:type="dxa"/>
            <w:vAlign w:val="center"/>
          </w:tcPr>
          <w:p w:rsidR="00570B2C" w:rsidRPr="005A4EEF" w:rsidRDefault="00570B2C" w:rsidP="00570B2C">
            <w:pPr>
              <w:tabs>
                <w:tab w:val="left" w:pos="2268"/>
              </w:tabs>
              <w:jc w:val="center"/>
              <w:rPr>
                <w:rFonts w:ascii="Segoe UI" w:hAnsi="Segoe UI" w:cs="Segoe UI"/>
                <w:sz w:val="20"/>
                <w:szCs w:val="20"/>
              </w:rPr>
            </w:pPr>
            <w:r w:rsidRPr="005A4EEF">
              <w:rPr>
                <w:rFonts w:ascii="Segoe UI" w:hAnsi="Segoe UI" w:cs="Segoe UI"/>
                <w:sz w:val="20"/>
                <w:szCs w:val="20"/>
              </w:rPr>
              <w:t xml:space="preserve">R$ </w:t>
            </w:r>
            <w:r>
              <w:rPr>
                <w:rFonts w:ascii="Segoe UI" w:hAnsi="Segoe UI" w:cs="Segoe UI"/>
                <w:sz w:val="20"/>
                <w:szCs w:val="20"/>
              </w:rPr>
              <w:t>3.983,74</w:t>
            </w:r>
          </w:p>
        </w:tc>
      </w:tr>
      <w:tr w:rsidR="00570B2C" w:rsidRPr="00DB6BBE" w:rsidTr="00570B2C">
        <w:tc>
          <w:tcPr>
            <w:tcW w:w="767" w:type="dxa"/>
            <w:vAlign w:val="center"/>
          </w:tcPr>
          <w:p w:rsidR="00570B2C" w:rsidRPr="005A4EEF" w:rsidRDefault="00570B2C" w:rsidP="00570B2C">
            <w:pPr>
              <w:tabs>
                <w:tab w:val="left" w:pos="2268"/>
              </w:tabs>
              <w:jc w:val="center"/>
              <w:rPr>
                <w:rFonts w:ascii="Segoe UI" w:hAnsi="Segoe UI" w:cs="Segoe UI"/>
                <w:b/>
                <w:sz w:val="20"/>
                <w:szCs w:val="20"/>
              </w:rPr>
            </w:pPr>
            <w:r w:rsidRPr="005A4EEF">
              <w:rPr>
                <w:rFonts w:ascii="Segoe UI" w:hAnsi="Segoe UI" w:cs="Segoe UI"/>
                <w:b/>
                <w:sz w:val="20"/>
                <w:szCs w:val="20"/>
              </w:rPr>
              <w:t>04</w:t>
            </w:r>
          </w:p>
        </w:tc>
        <w:tc>
          <w:tcPr>
            <w:tcW w:w="788"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05</w:t>
            </w:r>
          </w:p>
        </w:tc>
        <w:tc>
          <w:tcPr>
            <w:tcW w:w="850"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UN</w:t>
            </w:r>
          </w:p>
        </w:tc>
        <w:tc>
          <w:tcPr>
            <w:tcW w:w="5103" w:type="dxa"/>
            <w:vAlign w:val="center"/>
          </w:tcPr>
          <w:p w:rsidR="00570B2C" w:rsidRPr="00840317" w:rsidRDefault="00570B2C" w:rsidP="00570B2C">
            <w:pPr>
              <w:tabs>
                <w:tab w:val="left" w:pos="2268"/>
              </w:tabs>
              <w:jc w:val="both"/>
              <w:rPr>
                <w:rFonts w:ascii="Segoe UI" w:hAnsi="Segoe UI" w:cs="Segoe UI"/>
                <w:sz w:val="20"/>
                <w:szCs w:val="20"/>
              </w:rPr>
            </w:pPr>
            <w:r w:rsidRPr="00840317">
              <w:rPr>
                <w:rFonts w:ascii="Segoe UI" w:hAnsi="Segoe UI" w:cs="Segoe UI"/>
                <w:sz w:val="20"/>
                <w:szCs w:val="20"/>
              </w:rPr>
              <w:t xml:space="preserve">AUTOCLAVE 40L. EQUIPAMENTO DE ESTEREALIZACAO DE ARTIGOS E INSTRUMENTOS TERMORESISTENTES EMBALADOS E DESEMBALADOS UTILIZANDO VAPOR SATURADO SOB PRESSAO. CAPACIDADE 40 LITROS. PAINEL DIGITAL ALFANUMERICO COM TECNOLOGIA LCD (LED CUSTON DISPLAY) COM INSTRUCOES. PRESSOSTATO DIGITAL. TERMOSTATO PARA PROTECAO EM CASO DE EXCESSO DE TEMPERATURA. SENSOR DE PORTA ABERTA (MICRO SWITCH) COM INDICACAO NO PAINEL. DESAERACAO E DESPRESSURIZACAO AUTOMATICA. CONTROLE ELETRONICO QUE DESARMA O SISTEMA EM CASO DE AUMENTO DA TEMPERATURA OU PRESSAO ACIMA DO </w:t>
            </w:r>
            <w:r w:rsidRPr="00840317">
              <w:rPr>
                <w:rFonts w:ascii="Segoe UI" w:hAnsi="Segoe UI" w:cs="Segoe UI"/>
                <w:sz w:val="20"/>
                <w:szCs w:val="20"/>
              </w:rPr>
              <w:lastRenderedPageBreak/>
              <w:t>PADRAO. CHAVE GERAL. FUSIVEL NA PLACA ELETRONICA. DESLIGAMENTO AUTOMATICO AO FINAL DO CICLO. FILTRO PARA EVITAR ENTUPIMENTO DA VALVULA DE SAIDA. SECAGEM DE PORTA SEMI-ABERTA. TENSAO BIVOLT. GARANTIA 1 ANO OFERECIDA PELA FABRICANTE.</w:t>
            </w:r>
          </w:p>
        </w:tc>
        <w:tc>
          <w:tcPr>
            <w:tcW w:w="1554" w:type="dxa"/>
            <w:vAlign w:val="center"/>
          </w:tcPr>
          <w:p w:rsidR="00570B2C" w:rsidRPr="005A4EEF" w:rsidRDefault="00570B2C" w:rsidP="00570B2C">
            <w:pPr>
              <w:tabs>
                <w:tab w:val="left" w:pos="2268"/>
              </w:tabs>
              <w:jc w:val="center"/>
              <w:rPr>
                <w:rFonts w:ascii="Segoe UI" w:hAnsi="Segoe UI" w:cs="Segoe UI"/>
                <w:sz w:val="20"/>
                <w:szCs w:val="20"/>
              </w:rPr>
            </w:pPr>
            <w:r w:rsidRPr="005A4EEF">
              <w:rPr>
                <w:rFonts w:ascii="Segoe UI" w:hAnsi="Segoe UI" w:cs="Segoe UI"/>
                <w:sz w:val="20"/>
                <w:szCs w:val="20"/>
              </w:rPr>
              <w:lastRenderedPageBreak/>
              <w:t xml:space="preserve">R$ </w:t>
            </w:r>
            <w:r>
              <w:rPr>
                <w:rFonts w:ascii="Segoe UI" w:hAnsi="Segoe UI" w:cs="Segoe UI"/>
                <w:sz w:val="20"/>
                <w:szCs w:val="20"/>
              </w:rPr>
              <w:t>6.049,00</w:t>
            </w:r>
          </w:p>
        </w:tc>
      </w:tr>
      <w:tr w:rsidR="00570B2C" w:rsidRPr="00DB6BBE" w:rsidTr="00570B2C">
        <w:tc>
          <w:tcPr>
            <w:tcW w:w="767" w:type="dxa"/>
            <w:vAlign w:val="center"/>
          </w:tcPr>
          <w:p w:rsidR="00570B2C" w:rsidRPr="005A4EEF" w:rsidRDefault="00570B2C" w:rsidP="00570B2C">
            <w:pPr>
              <w:tabs>
                <w:tab w:val="left" w:pos="2268"/>
              </w:tabs>
              <w:jc w:val="center"/>
              <w:rPr>
                <w:rFonts w:ascii="Segoe UI" w:hAnsi="Segoe UI" w:cs="Segoe UI"/>
                <w:b/>
                <w:sz w:val="20"/>
                <w:szCs w:val="20"/>
              </w:rPr>
            </w:pPr>
            <w:r w:rsidRPr="005A4EEF">
              <w:rPr>
                <w:rFonts w:ascii="Segoe UI" w:hAnsi="Segoe UI" w:cs="Segoe UI"/>
                <w:b/>
                <w:sz w:val="20"/>
                <w:szCs w:val="20"/>
              </w:rPr>
              <w:t>05</w:t>
            </w:r>
          </w:p>
        </w:tc>
        <w:tc>
          <w:tcPr>
            <w:tcW w:w="788"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02</w:t>
            </w:r>
          </w:p>
        </w:tc>
        <w:tc>
          <w:tcPr>
            <w:tcW w:w="850" w:type="dxa"/>
            <w:vAlign w:val="center"/>
          </w:tcPr>
          <w:p w:rsidR="00570B2C" w:rsidRPr="005A4EEF" w:rsidRDefault="00570B2C" w:rsidP="00570B2C">
            <w:pPr>
              <w:tabs>
                <w:tab w:val="left" w:pos="2268"/>
              </w:tabs>
              <w:jc w:val="center"/>
              <w:rPr>
                <w:rFonts w:ascii="Segoe UI" w:hAnsi="Segoe UI" w:cs="Segoe UI"/>
                <w:sz w:val="20"/>
                <w:szCs w:val="20"/>
              </w:rPr>
            </w:pPr>
            <w:r>
              <w:rPr>
                <w:rFonts w:ascii="Segoe UI" w:hAnsi="Segoe UI" w:cs="Segoe UI"/>
                <w:sz w:val="20"/>
                <w:szCs w:val="20"/>
              </w:rPr>
              <w:t>UN</w:t>
            </w:r>
          </w:p>
        </w:tc>
        <w:tc>
          <w:tcPr>
            <w:tcW w:w="5103" w:type="dxa"/>
            <w:vAlign w:val="center"/>
          </w:tcPr>
          <w:p w:rsidR="00570B2C" w:rsidRPr="00840317" w:rsidRDefault="00570B2C" w:rsidP="00570B2C">
            <w:pPr>
              <w:tabs>
                <w:tab w:val="left" w:pos="2268"/>
              </w:tabs>
              <w:jc w:val="both"/>
              <w:rPr>
                <w:rFonts w:ascii="Segoe UI" w:hAnsi="Segoe UI" w:cs="Segoe UI"/>
                <w:sz w:val="20"/>
                <w:szCs w:val="20"/>
              </w:rPr>
            </w:pPr>
            <w:r w:rsidRPr="00840317">
              <w:rPr>
                <w:rFonts w:ascii="Segoe UI" w:hAnsi="Segoe UI" w:cs="Segoe UI"/>
                <w:sz w:val="20"/>
                <w:szCs w:val="20"/>
              </w:rPr>
              <w:t xml:space="preserve">APARELHO ELETROESTIMULADOR. NEUROMUSCULAR TENS/FES/RUSSA QUATRO CANAIS. BIVOLTT 100/220V | 50/60HZ; CANAIS DE SAIDA: 2 SAIDAS PARA 4 CANAIS INDEPENDENTES; DIMENSOES: 27 5X 26,6 </w:t>
            </w:r>
            <w:proofErr w:type="gramStart"/>
            <w:r w:rsidRPr="00840317">
              <w:rPr>
                <w:rFonts w:ascii="Segoe UI" w:hAnsi="Segoe UI" w:cs="Segoe UI"/>
                <w:sz w:val="20"/>
                <w:szCs w:val="20"/>
              </w:rPr>
              <w:t>X</w:t>
            </w:r>
            <w:proofErr w:type="gramEnd"/>
            <w:r w:rsidRPr="00840317">
              <w:rPr>
                <w:rFonts w:ascii="Segoe UI" w:hAnsi="Segoe UI" w:cs="Segoe UI"/>
                <w:sz w:val="20"/>
                <w:szCs w:val="20"/>
              </w:rPr>
              <w:t xml:space="preserve"> 12,5 (L X P X A CM); PESO (SEM ACESSORIOS): 1,85 KG; REGISTRO ANVISA: 10360310012. O APARELHO CONTA COM: 1X CABO PP FEMEA IEC DE 2 </w:t>
            </w:r>
            <w:proofErr w:type="gramStart"/>
            <w:r w:rsidRPr="00840317">
              <w:rPr>
                <w:rFonts w:ascii="Segoe UI" w:hAnsi="Segoe UI" w:cs="Segoe UI"/>
                <w:sz w:val="20"/>
                <w:szCs w:val="20"/>
              </w:rPr>
              <w:t>X</w:t>
            </w:r>
            <w:proofErr w:type="gramEnd"/>
            <w:r w:rsidRPr="00840317">
              <w:rPr>
                <w:rFonts w:ascii="Segoe UI" w:hAnsi="Segoe UI" w:cs="Segoe UI"/>
                <w:sz w:val="20"/>
                <w:szCs w:val="20"/>
              </w:rPr>
              <w:t xml:space="preserve"> 0,75 X 1500MM (COD. 03017006); 1X KIT DE CABO AZUL E VERDE 09 COM DUAS VIAS CADA (COD. 02049011); 1X KIT DE CABO PRETO E LARANJA 38 PARA ELETROESTIMULACAO COM DUAS VIAS CADA (COD. 02049031); 8X ELETRODOS DE BORRACHA CONDUTIVA DE 5 X 5CM (COD. 03026025); 1X MANUAL DE OPERACOES DIGITAL (COD. 03040004); 1X FUSIVEL 20AG DE 5ª (COD. 03019012); 1X CARTELA DE FUSIVEL DE PROTECAO (COD. 03026009); 1X BISNAGA COM GEL DE CAP. 100GO - REGISTRO ANVISA Nº 80122200001 - FABRICANTE: RM (COD. 030260090); 1X BISNAGAC GEL CLINICO (COD. 03044001).                                        </w:t>
            </w:r>
          </w:p>
        </w:tc>
        <w:tc>
          <w:tcPr>
            <w:tcW w:w="1554" w:type="dxa"/>
            <w:vAlign w:val="center"/>
          </w:tcPr>
          <w:p w:rsidR="00570B2C" w:rsidRPr="005A4EEF" w:rsidRDefault="00570B2C" w:rsidP="00570B2C">
            <w:pPr>
              <w:tabs>
                <w:tab w:val="left" w:pos="2268"/>
              </w:tabs>
              <w:jc w:val="center"/>
              <w:rPr>
                <w:rFonts w:ascii="Segoe UI" w:hAnsi="Segoe UI" w:cs="Segoe UI"/>
                <w:sz w:val="20"/>
                <w:szCs w:val="20"/>
              </w:rPr>
            </w:pPr>
            <w:r w:rsidRPr="005A4EEF">
              <w:rPr>
                <w:rFonts w:ascii="Segoe UI" w:hAnsi="Segoe UI" w:cs="Segoe UI"/>
                <w:sz w:val="20"/>
                <w:szCs w:val="20"/>
              </w:rPr>
              <w:t xml:space="preserve">R$ </w:t>
            </w:r>
            <w:r>
              <w:rPr>
                <w:rFonts w:ascii="Segoe UI" w:hAnsi="Segoe UI" w:cs="Segoe UI"/>
                <w:sz w:val="20"/>
                <w:szCs w:val="20"/>
              </w:rPr>
              <w:t>1.631,43</w:t>
            </w:r>
          </w:p>
        </w:tc>
      </w:tr>
    </w:tbl>
    <w:p w:rsidR="0049751B" w:rsidRPr="005A1C33" w:rsidRDefault="0049751B" w:rsidP="0049751B">
      <w:pPr>
        <w:tabs>
          <w:tab w:val="left" w:pos="2268"/>
        </w:tabs>
        <w:spacing w:after="0" w:line="300" w:lineRule="auto"/>
        <w:jc w:val="both"/>
        <w:rPr>
          <w:rFonts w:ascii="Segoe UI" w:eastAsia="Segoe UI" w:hAnsi="Segoe UI" w:cs="Segoe UI"/>
        </w:rPr>
      </w:pPr>
    </w:p>
    <w:p w:rsidR="0049751B" w:rsidRPr="005A1C33" w:rsidRDefault="0049751B" w:rsidP="0049751B">
      <w:pPr>
        <w:spacing w:line="300" w:lineRule="auto"/>
        <w:jc w:val="both"/>
        <w:rPr>
          <w:rFonts w:ascii="Segoe UI" w:eastAsia="Segoe UI" w:hAnsi="Segoe UI" w:cs="Segoe UI"/>
        </w:rPr>
      </w:pPr>
      <w:r w:rsidRPr="005A1C33">
        <w:rPr>
          <w:rFonts w:ascii="Segoe UI" w:hAnsi="Segoe UI" w:cs="Segoe UI"/>
        </w:rPr>
        <w:t>4.2.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49751B" w:rsidRPr="005A1C33" w:rsidRDefault="0049751B" w:rsidP="0049751B">
      <w:pPr>
        <w:tabs>
          <w:tab w:val="left" w:pos="2268"/>
        </w:tabs>
        <w:spacing w:after="0" w:line="300" w:lineRule="auto"/>
        <w:jc w:val="both"/>
        <w:rPr>
          <w:rFonts w:ascii="Segoe UI" w:eastAsia="Segoe UI" w:hAnsi="Segoe UI" w:cs="Segoe UI"/>
          <w:b/>
        </w:rPr>
      </w:pPr>
      <w:r w:rsidRPr="005A1C33">
        <w:rPr>
          <w:rFonts w:ascii="Segoe UI" w:eastAsia="Segoe UI" w:hAnsi="Segoe UI" w:cs="Segoe UI"/>
          <w:b/>
        </w:rPr>
        <w:t>5. Do levantamento de mercado, que consiste na análise das alternativas possíveis, e justificativa técnica e econômica da escolha do tipo de solução a contratar</w:t>
      </w:r>
    </w:p>
    <w:p w:rsidR="0049751B" w:rsidRPr="000315D9" w:rsidRDefault="0049751B" w:rsidP="0049751B">
      <w:pPr>
        <w:spacing w:line="300" w:lineRule="auto"/>
        <w:jc w:val="both"/>
        <w:rPr>
          <w:rFonts w:ascii="Segoe UI" w:hAnsi="Segoe UI" w:cs="Segoe UI"/>
        </w:rPr>
      </w:pPr>
      <w:r w:rsidRPr="000315D9">
        <w:rPr>
          <w:rFonts w:ascii="Segoe UI" w:eastAsia="Segoe UI" w:hAnsi="Segoe UI" w:cs="Segoe UI"/>
        </w:rPr>
        <w:t xml:space="preserve">5.1. </w:t>
      </w:r>
      <w:r w:rsidRPr="000315D9">
        <w:rPr>
          <w:rFonts w:ascii="Segoe UI" w:hAnsi="Segoe UI" w:cs="Segoe UI"/>
        </w:rPr>
        <w:t xml:space="preserve">Foi realizado pela equipe de contratação um levantamento de mercado para se definir qual a melhor solução a ser sugerida à </w:t>
      </w:r>
      <w:r w:rsidR="00BF0AE7">
        <w:rPr>
          <w:rFonts w:ascii="Segoe UI" w:hAnsi="Segoe UI" w:cs="Segoe UI"/>
        </w:rPr>
        <w:t>a</w:t>
      </w:r>
      <w:r w:rsidRPr="000315D9">
        <w:rPr>
          <w:rFonts w:ascii="Segoe UI" w:hAnsi="Segoe UI" w:cs="Segoe UI"/>
        </w:rPr>
        <w:t xml:space="preserve">lta Administração, considerando-se, evidentemente, todas as particularidades das atividades promovidas pela secretaria. </w:t>
      </w:r>
    </w:p>
    <w:p w:rsidR="000315D9" w:rsidRDefault="000315D9" w:rsidP="0049751B">
      <w:pPr>
        <w:spacing w:line="300" w:lineRule="auto"/>
        <w:jc w:val="both"/>
        <w:rPr>
          <w:rFonts w:ascii="Segoe UI" w:hAnsi="Segoe UI" w:cs="Segoe UI"/>
        </w:rPr>
      </w:pPr>
      <w:r>
        <w:rPr>
          <w:rFonts w:ascii="Segoe UI" w:hAnsi="Segoe UI" w:cs="Segoe UI"/>
        </w:rPr>
        <w:t xml:space="preserve">5.2. </w:t>
      </w:r>
      <w:r w:rsidRPr="000315D9">
        <w:rPr>
          <w:rFonts w:ascii="Segoe UI" w:hAnsi="Segoe UI" w:cs="Segoe UI"/>
        </w:rPr>
        <w:t xml:space="preserve">O levantamento de mercado consiste na análise das alternativas possíveis, e justificativa técnica e econômica da escolha do tipo de solução a contratar. </w:t>
      </w:r>
    </w:p>
    <w:p w:rsidR="000315D9" w:rsidRDefault="000315D9" w:rsidP="0049751B">
      <w:pPr>
        <w:spacing w:line="300" w:lineRule="auto"/>
        <w:jc w:val="both"/>
        <w:rPr>
          <w:rFonts w:ascii="Segoe UI" w:hAnsi="Segoe UI" w:cs="Segoe UI"/>
        </w:rPr>
      </w:pPr>
      <w:r>
        <w:rPr>
          <w:rFonts w:ascii="Segoe UI" w:hAnsi="Segoe UI" w:cs="Segoe UI"/>
        </w:rPr>
        <w:t xml:space="preserve">5.3. </w:t>
      </w:r>
      <w:r w:rsidRPr="000315D9">
        <w:rPr>
          <w:rFonts w:ascii="Segoe UI" w:hAnsi="Segoe UI" w:cs="Segoe UI"/>
        </w:rPr>
        <w:t xml:space="preserve">Após a verificação do objeto demandando e dos requisitos da contratação (apresentados no item anterior), </w:t>
      </w:r>
      <w:r>
        <w:rPr>
          <w:rFonts w:ascii="Segoe UI" w:hAnsi="Segoe UI" w:cs="Segoe UI"/>
        </w:rPr>
        <w:t>foi realizado</w:t>
      </w:r>
      <w:r w:rsidRPr="000315D9">
        <w:rPr>
          <w:rFonts w:ascii="Segoe UI" w:hAnsi="Segoe UI" w:cs="Segoe UI"/>
        </w:rPr>
        <w:t xml:space="preserve"> o levantamento de mercado e identificou características: </w:t>
      </w:r>
    </w:p>
    <w:p w:rsidR="000315D9" w:rsidRDefault="000315D9" w:rsidP="0049751B">
      <w:pPr>
        <w:spacing w:line="300" w:lineRule="auto"/>
        <w:jc w:val="both"/>
        <w:rPr>
          <w:rFonts w:ascii="Segoe UI" w:hAnsi="Segoe UI" w:cs="Segoe UI"/>
        </w:rPr>
      </w:pPr>
      <w:r w:rsidRPr="000315D9">
        <w:rPr>
          <w:rFonts w:ascii="Segoe UI" w:hAnsi="Segoe UI" w:cs="Segoe UI"/>
        </w:rPr>
        <w:lastRenderedPageBreak/>
        <w:t>I – O objeto demandado possui contratações similares feitas por outros órgãos e entidades públicas, ou seja, não se trata de demanda exclusiva ou estranha para o mercado;</w:t>
      </w:r>
    </w:p>
    <w:p w:rsidR="000315D9" w:rsidRDefault="000315D9" w:rsidP="0049751B">
      <w:pPr>
        <w:spacing w:line="300" w:lineRule="auto"/>
        <w:jc w:val="both"/>
        <w:rPr>
          <w:rFonts w:ascii="Segoe UI" w:hAnsi="Segoe UI" w:cs="Segoe UI"/>
        </w:rPr>
      </w:pPr>
      <w:r w:rsidRPr="000315D9">
        <w:rPr>
          <w:rFonts w:ascii="Segoe UI" w:hAnsi="Segoe UI" w:cs="Segoe UI"/>
        </w:rPr>
        <w:t xml:space="preserve"> II – O SRP é uma alternativa viável e bem conhecida entre as empresas do ramo; </w:t>
      </w:r>
    </w:p>
    <w:p w:rsidR="000315D9" w:rsidRDefault="000315D9" w:rsidP="0049751B">
      <w:pPr>
        <w:spacing w:line="300" w:lineRule="auto"/>
        <w:jc w:val="both"/>
        <w:rPr>
          <w:rFonts w:ascii="Segoe UI" w:hAnsi="Segoe UI" w:cs="Segoe UI"/>
        </w:rPr>
      </w:pPr>
      <w:r w:rsidRPr="000315D9">
        <w:rPr>
          <w:rFonts w:ascii="Segoe UI" w:hAnsi="Segoe UI" w:cs="Segoe UI"/>
        </w:rPr>
        <w:t xml:space="preserve">III – Em razão da baixa complexidade do objeto demandado não será necessário a realização de audiência e/ou consulta pública, junto ao mercado para coleta de contribuições; </w:t>
      </w:r>
    </w:p>
    <w:p w:rsidR="000315D9" w:rsidRDefault="000315D9" w:rsidP="0049751B">
      <w:pPr>
        <w:spacing w:line="300" w:lineRule="auto"/>
        <w:jc w:val="both"/>
        <w:rPr>
          <w:rFonts w:ascii="Segoe UI" w:hAnsi="Segoe UI" w:cs="Segoe UI"/>
        </w:rPr>
      </w:pPr>
      <w:r w:rsidRPr="000315D9">
        <w:rPr>
          <w:rFonts w:ascii="Segoe UI" w:hAnsi="Segoe UI" w:cs="Segoe UI"/>
        </w:rPr>
        <w:t>IV – Não se aplica a hipótese de locação dos bens demandados;</w:t>
      </w:r>
    </w:p>
    <w:p w:rsidR="000315D9" w:rsidRDefault="000315D9" w:rsidP="0049751B">
      <w:pPr>
        <w:spacing w:line="300" w:lineRule="auto"/>
        <w:jc w:val="both"/>
        <w:rPr>
          <w:rFonts w:ascii="Segoe UI" w:hAnsi="Segoe UI" w:cs="Segoe UI"/>
        </w:rPr>
      </w:pPr>
      <w:r w:rsidRPr="000315D9">
        <w:rPr>
          <w:rFonts w:ascii="Segoe UI" w:hAnsi="Segoe UI" w:cs="Segoe UI"/>
        </w:rPr>
        <w:t xml:space="preserve"> V – Existe a possibilidade de alguns dos bens demandados serem supridos por meio de doação, contudo, </w:t>
      </w:r>
      <w:r>
        <w:rPr>
          <w:rFonts w:ascii="Segoe UI" w:hAnsi="Segoe UI" w:cs="Segoe UI"/>
        </w:rPr>
        <w:t>este setor</w:t>
      </w:r>
      <w:r w:rsidRPr="000315D9">
        <w:rPr>
          <w:rFonts w:ascii="Segoe UI" w:hAnsi="Segoe UI" w:cs="Segoe UI"/>
        </w:rPr>
        <w:t xml:space="preserve"> não dispõe de conhecimento sobre instituições doadoras e desconhece regulamento Institucional que aborde esta temática;</w:t>
      </w:r>
    </w:p>
    <w:p w:rsidR="000315D9" w:rsidRDefault="000315D9" w:rsidP="0049751B">
      <w:pPr>
        <w:spacing w:line="300" w:lineRule="auto"/>
        <w:jc w:val="both"/>
        <w:rPr>
          <w:rFonts w:ascii="Segoe UI" w:hAnsi="Segoe UI" w:cs="Segoe UI"/>
        </w:rPr>
      </w:pPr>
      <w:r w:rsidRPr="000315D9">
        <w:rPr>
          <w:rFonts w:ascii="Segoe UI" w:hAnsi="Segoe UI" w:cs="Segoe UI"/>
        </w:rPr>
        <w:t xml:space="preserve">VI - Diante das necessidades apontadas neste estudo, o atendimento à solução exige a contratação de empresa especializada cujo o ramo de atividade seja compatível como objeto pretendido; </w:t>
      </w:r>
    </w:p>
    <w:p w:rsidR="000315D9" w:rsidRDefault="000315D9" w:rsidP="0049751B">
      <w:pPr>
        <w:spacing w:line="300" w:lineRule="auto"/>
        <w:jc w:val="both"/>
        <w:rPr>
          <w:rFonts w:ascii="Segoe UI" w:hAnsi="Segoe UI" w:cs="Segoe UI"/>
        </w:rPr>
      </w:pPr>
      <w:r w:rsidRPr="000315D9">
        <w:rPr>
          <w:rFonts w:ascii="Segoe UI" w:hAnsi="Segoe UI" w:cs="Segoe UI"/>
        </w:rPr>
        <w:t xml:space="preserve">VII - Foram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 </w:t>
      </w:r>
    </w:p>
    <w:p w:rsidR="000315D9" w:rsidRDefault="000315D9" w:rsidP="0049751B">
      <w:pPr>
        <w:spacing w:line="300" w:lineRule="auto"/>
        <w:jc w:val="both"/>
        <w:rPr>
          <w:rFonts w:ascii="Segoe UI" w:hAnsi="Segoe UI" w:cs="Segoe UI"/>
        </w:rPr>
      </w:pPr>
      <w:r w:rsidRPr="000315D9">
        <w:rPr>
          <w:rFonts w:ascii="Segoe UI" w:hAnsi="Segoe UI" w:cs="Segoe UI"/>
        </w:rPr>
        <w:t>VIII - A aquisição dos materiais objeto do presente Estudo Técnico Preliminar se constitui, no atual cenário, em objeto de frequente aquisição por órgãos públicos, em todas as suas esferas.</w:t>
      </w:r>
    </w:p>
    <w:p w:rsidR="0049751B" w:rsidRPr="000315D9" w:rsidRDefault="000315D9" w:rsidP="0049751B">
      <w:pPr>
        <w:spacing w:line="300" w:lineRule="auto"/>
        <w:jc w:val="both"/>
        <w:rPr>
          <w:rFonts w:ascii="Segoe UI" w:hAnsi="Segoe UI" w:cs="Segoe UI"/>
        </w:rPr>
      </w:pPr>
      <w:r w:rsidRPr="000315D9">
        <w:rPr>
          <w:rFonts w:ascii="Segoe UI" w:hAnsi="Segoe UI" w:cs="Segoe UI"/>
        </w:rPr>
        <w:t xml:space="preserve"> IX - Verifica-se a ampla disponibilidade de empresas aptas ao fornecimento dos materiais a serem adquiridos, conforme os requisitos estabelecidos neste documento.</w:t>
      </w:r>
    </w:p>
    <w:p w:rsidR="0049751B" w:rsidRPr="00486FA5" w:rsidRDefault="0049751B" w:rsidP="0049751B">
      <w:pPr>
        <w:spacing w:line="300" w:lineRule="auto"/>
        <w:jc w:val="both"/>
        <w:rPr>
          <w:rFonts w:ascii="Segoe UI" w:eastAsia="Segoe UI" w:hAnsi="Segoe UI" w:cs="Segoe UI"/>
          <w:b/>
        </w:rPr>
      </w:pPr>
      <w:r w:rsidRPr="00486FA5">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49751B" w:rsidRPr="00543027" w:rsidRDefault="0049751B" w:rsidP="0049751B">
      <w:pPr>
        <w:spacing w:line="300" w:lineRule="auto"/>
        <w:jc w:val="both"/>
        <w:rPr>
          <w:rFonts w:ascii="Segoe UI" w:eastAsia="Segoe UI" w:hAnsi="Segoe UI" w:cs="Segoe UI"/>
        </w:rPr>
      </w:pPr>
      <w:r w:rsidRPr="00486FA5">
        <w:rPr>
          <w:rFonts w:ascii="Segoe UI" w:eastAsia="Segoe UI" w:hAnsi="Segoe UI" w:cs="Segoe UI"/>
        </w:rPr>
        <w:lastRenderedPageBreak/>
        <w:t xml:space="preserve">6.1. A estimativa do valor da contratação administrativa será calculada na etapa subsequente deste processo administrativo (art. 23 c/c inciso II do art. 72 da Lei nº. </w:t>
      </w:r>
      <w:r w:rsidRPr="00543027">
        <w:rPr>
          <w:rFonts w:ascii="Segoe UI" w:eastAsia="Segoe UI" w:hAnsi="Segoe UI" w:cs="Segoe UI"/>
        </w:rPr>
        <w:t>14.133/2021).</w:t>
      </w:r>
    </w:p>
    <w:p w:rsidR="0049751B" w:rsidRPr="00543027" w:rsidRDefault="0049751B" w:rsidP="0049751B">
      <w:pPr>
        <w:tabs>
          <w:tab w:val="left" w:pos="2268"/>
        </w:tabs>
        <w:spacing w:after="0" w:line="300" w:lineRule="auto"/>
        <w:jc w:val="both"/>
        <w:rPr>
          <w:rFonts w:ascii="Segoe UI" w:eastAsia="Segoe UI" w:hAnsi="Segoe UI" w:cs="Segoe UI"/>
        </w:rPr>
      </w:pPr>
      <w:r w:rsidRPr="00543027">
        <w:rPr>
          <w:rFonts w:ascii="Segoe UI" w:eastAsia="Segoe UI" w:hAnsi="Segoe UI" w:cs="Segoe UI"/>
          <w:b/>
        </w:rPr>
        <w:t>7. Da descrição da solução como um todo, inclusive das exigências relacionadas à manutenção e à assistência técnica, quando for o caso</w:t>
      </w:r>
    </w:p>
    <w:p w:rsidR="00543027" w:rsidRPr="00543027" w:rsidRDefault="0049751B" w:rsidP="00543027">
      <w:pPr>
        <w:tabs>
          <w:tab w:val="left" w:pos="2268"/>
        </w:tabs>
        <w:spacing w:after="0" w:line="300" w:lineRule="auto"/>
        <w:jc w:val="both"/>
        <w:rPr>
          <w:rFonts w:ascii="Segoe UI" w:hAnsi="Segoe UI" w:cs="Segoe UI"/>
        </w:rPr>
      </w:pPr>
      <w:r w:rsidRPr="00543027">
        <w:rPr>
          <w:rFonts w:ascii="Segoe UI" w:hAnsi="Segoe UI" w:cs="Segoe UI"/>
        </w:rPr>
        <w:t xml:space="preserve">7.1. O objeto pretendido é a aquisição de </w:t>
      </w:r>
      <w:r w:rsidR="00543027" w:rsidRPr="00543027">
        <w:rPr>
          <w:rFonts w:ascii="Segoe UI" w:hAnsi="Segoe UI" w:cs="Segoe UI"/>
        </w:rPr>
        <w:t>equipamentos, não apresenta estimativas de empenho com datas, itens e respectivos quantitativos a serem adquiridos pelo órgão, uma vez que poderá haver necessidade de entregas parceladas e também o fato de depender de fatores institucionais como demandas pelos materiais licitados apresentadas pelas diversas unidades que compõe a Prefeitura Municipal.</w:t>
      </w:r>
    </w:p>
    <w:p w:rsidR="00543027" w:rsidRPr="00543027" w:rsidRDefault="00543027" w:rsidP="0049751B">
      <w:pPr>
        <w:tabs>
          <w:tab w:val="left" w:pos="2268"/>
        </w:tabs>
        <w:spacing w:after="0" w:line="300" w:lineRule="auto"/>
        <w:jc w:val="both"/>
        <w:rPr>
          <w:rFonts w:ascii="Segoe UI" w:hAnsi="Segoe UI" w:cs="Segoe UI"/>
        </w:rPr>
      </w:pPr>
      <w:r w:rsidRPr="00543027">
        <w:rPr>
          <w:rFonts w:ascii="Segoe UI" w:hAnsi="Segoe UI" w:cs="Segoe UI"/>
        </w:rPr>
        <w:t xml:space="preserve">7.2. Por se tratar de aquisição de materiais com necessidade de contratações frequentes, possibilidade de previsão de entregas parceladas conforme as demandas surgidas, que pela natureza do objeto não é possível definir com exatidão o quantitativo a ser solicitado, observa-se que o uso do Sistema de Registro de Preços - SRP para essas compras é o mais utilizado pela Administração Pública. </w:t>
      </w:r>
    </w:p>
    <w:p w:rsidR="00543027" w:rsidRPr="00543027" w:rsidRDefault="00543027" w:rsidP="0049751B">
      <w:pPr>
        <w:tabs>
          <w:tab w:val="left" w:pos="2268"/>
        </w:tabs>
        <w:spacing w:after="0" w:line="300" w:lineRule="auto"/>
        <w:jc w:val="both"/>
        <w:rPr>
          <w:rFonts w:ascii="Segoe UI" w:hAnsi="Segoe UI" w:cs="Segoe UI"/>
        </w:rPr>
      </w:pPr>
      <w:r w:rsidRPr="00543027">
        <w:rPr>
          <w:rFonts w:ascii="Segoe UI" w:hAnsi="Segoe UI" w:cs="Segoe UI"/>
        </w:rPr>
        <w:t>7.3.O referido SRP se mostra vantajoso por ser um banco de dados contendo o cadastro de produtos e fornecedores, selecionados mediante prévio processo de licitação, para eventual e futura contratação de por parte da Administração.</w:t>
      </w:r>
    </w:p>
    <w:p w:rsidR="00BF0AE7" w:rsidRDefault="00543027" w:rsidP="0049751B">
      <w:pPr>
        <w:tabs>
          <w:tab w:val="left" w:pos="2268"/>
        </w:tabs>
        <w:spacing w:after="0" w:line="300" w:lineRule="auto"/>
        <w:jc w:val="both"/>
        <w:rPr>
          <w:rFonts w:ascii="Segoe UI" w:hAnsi="Segoe UI" w:cs="Segoe UI"/>
        </w:rPr>
      </w:pPr>
      <w:r w:rsidRPr="00543027">
        <w:rPr>
          <w:rFonts w:ascii="Segoe UI" w:hAnsi="Segoe UI" w:cs="Segoe UI"/>
        </w:rPr>
        <w:t xml:space="preserve">7.4. Os fornecedores se comprometem a manter, durante o prazo de validade da ata de registro de preços, o preço registrado e a disponibilidade do produto, até o quantitativo máximo licitado. </w:t>
      </w:r>
    </w:p>
    <w:p w:rsidR="00543027" w:rsidRPr="00543027" w:rsidRDefault="00543027" w:rsidP="0049751B">
      <w:pPr>
        <w:tabs>
          <w:tab w:val="left" w:pos="2268"/>
        </w:tabs>
        <w:spacing w:after="0" w:line="300" w:lineRule="auto"/>
        <w:jc w:val="both"/>
        <w:rPr>
          <w:rFonts w:ascii="Segoe UI" w:hAnsi="Segoe UI" w:cs="Segoe UI"/>
        </w:rPr>
      </w:pPr>
      <w:r w:rsidRPr="00543027">
        <w:rPr>
          <w:rFonts w:ascii="Segoe UI" w:hAnsi="Segoe UI" w:cs="Segoe UI"/>
        </w:rPr>
        <w:t>7.5.O grande diferencial dessa modalidade é que a Administração Pública não é obrigada a contratar, adquirindo bens ou serviços registrados, ou seja, as compras somente ocorrerão se houver interesse, mediante o surgimento das demandas.</w:t>
      </w:r>
    </w:p>
    <w:p w:rsidR="0049751B" w:rsidRPr="00543027" w:rsidRDefault="00543027" w:rsidP="0049751B">
      <w:pPr>
        <w:tabs>
          <w:tab w:val="left" w:pos="2268"/>
        </w:tabs>
        <w:spacing w:after="0" w:line="300" w:lineRule="auto"/>
        <w:jc w:val="both"/>
        <w:rPr>
          <w:rFonts w:ascii="Segoe UI" w:hAnsi="Segoe UI" w:cs="Segoe UI"/>
        </w:rPr>
      </w:pPr>
      <w:r w:rsidRPr="00543027">
        <w:rPr>
          <w:rFonts w:ascii="Segoe UI" w:hAnsi="Segoe UI" w:cs="Segoe UI"/>
        </w:rPr>
        <w:t>7.6. Nesta perspectiva, entende-se que por se tratar de aquisição comum a solução que melhor atende aos interesses e necessidades da prefeitura é a realização de procedimento licitatório para registro de preços, na modalidade PREGÃO, na forma ELETRÔNICA, com critério de julgamento menor preço.</w:t>
      </w:r>
    </w:p>
    <w:p w:rsidR="00543027" w:rsidRPr="00486FA5" w:rsidRDefault="00543027" w:rsidP="0049751B">
      <w:pPr>
        <w:tabs>
          <w:tab w:val="left" w:pos="2268"/>
        </w:tabs>
        <w:spacing w:after="0" w:line="300" w:lineRule="auto"/>
        <w:jc w:val="both"/>
        <w:rPr>
          <w:rFonts w:ascii="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8. Da justificativa para o parcelamento ou não da contratação</w:t>
      </w:r>
    </w:p>
    <w:p w:rsidR="00975A3A" w:rsidRDefault="0049751B" w:rsidP="0049751B">
      <w:pPr>
        <w:tabs>
          <w:tab w:val="left" w:pos="2268"/>
        </w:tabs>
        <w:spacing w:after="0" w:line="300" w:lineRule="auto"/>
        <w:jc w:val="both"/>
        <w:rPr>
          <w:rFonts w:ascii="Segoe UI" w:hAnsi="Segoe UI" w:cs="Segoe UI"/>
        </w:rPr>
      </w:pPr>
      <w:r w:rsidRPr="00975A3A">
        <w:rPr>
          <w:rFonts w:ascii="Segoe UI" w:hAnsi="Segoe UI" w:cs="Segoe UI"/>
        </w:rPr>
        <w:t xml:space="preserve">8.1 </w:t>
      </w:r>
      <w:r w:rsidR="00975A3A" w:rsidRPr="00975A3A">
        <w:rPr>
          <w:rFonts w:ascii="Segoe UI" w:hAnsi="Segoe UI" w:cs="Segoe UI"/>
        </w:rPr>
        <w:t xml:space="preserve">Aquisição será realizada de forma parcelada, eventual e futura. As empresas licitantes deverão atender todas as capacidades e competências estabelecidas no instrumento convocatório para a efetiva participação no certame, evitando assim que empresas sem a devida qualificação interfiram num processo cujo objetivo é a seleção de uma empresa </w:t>
      </w:r>
      <w:r w:rsidR="00975A3A" w:rsidRPr="00975A3A">
        <w:rPr>
          <w:rFonts w:ascii="Segoe UI" w:hAnsi="Segoe UI" w:cs="Segoe UI"/>
        </w:rPr>
        <w:lastRenderedPageBreak/>
        <w:t xml:space="preserve">realmente capaz de atender as necessidades da instituição com eficiência, qualidade e economicidade, no momento que ocorrer a necessidade. </w:t>
      </w:r>
    </w:p>
    <w:p w:rsidR="00975A3A" w:rsidRDefault="00975A3A" w:rsidP="0049751B">
      <w:pPr>
        <w:tabs>
          <w:tab w:val="left" w:pos="2268"/>
        </w:tabs>
        <w:spacing w:after="0" w:line="300" w:lineRule="auto"/>
        <w:jc w:val="both"/>
        <w:rPr>
          <w:rFonts w:ascii="Segoe UI" w:hAnsi="Segoe UI" w:cs="Segoe UI"/>
        </w:rPr>
      </w:pPr>
      <w:r w:rsidRPr="00975A3A">
        <w:rPr>
          <w:rFonts w:ascii="Segoe UI" w:hAnsi="Segoe UI" w:cs="Segoe UI"/>
        </w:rPr>
        <w:sym w:font="Symbol" w:char="F0D8"/>
      </w:r>
      <w:r w:rsidRPr="00975A3A">
        <w:rPr>
          <w:rFonts w:ascii="Segoe UI" w:hAnsi="Segoe UI" w:cs="Segoe UI"/>
        </w:rPr>
        <w:t xml:space="preserve"> Foi realizado levantamento em todas as Secretarias municipais, as quais estão elencadas a cima. </w:t>
      </w:r>
    </w:p>
    <w:p w:rsidR="00975A3A" w:rsidRDefault="00975A3A" w:rsidP="0049751B">
      <w:pPr>
        <w:tabs>
          <w:tab w:val="left" w:pos="2268"/>
        </w:tabs>
        <w:spacing w:after="0" w:line="300" w:lineRule="auto"/>
        <w:jc w:val="both"/>
        <w:rPr>
          <w:rFonts w:ascii="Segoe UI" w:hAnsi="Segoe UI" w:cs="Segoe UI"/>
        </w:rPr>
      </w:pPr>
      <w:r w:rsidRPr="00975A3A">
        <w:rPr>
          <w:rFonts w:ascii="Segoe UI" w:hAnsi="Segoe UI" w:cs="Segoe UI"/>
        </w:rPr>
        <w:sym w:font="Symbol" w:char="F0D8"/>
      </w:r>
      <w:r w:rsidRPr="00975A3A">
        <w:rPr>
          <w:rFonts w:ascii="Segoe UI" w:hAnsi="Segoe UI" w:cs="Segoe UI"/>
        </w:rPr>
        <w:t xml:space="preserve"> As quantidades foram mensuradas por Secretaria, conforme solicitação anexa e planilha de demonstrativo. </w:t>
      </w:r>
    </w:p>
    <w:p w:rsidR="0049751B" w:rsidRPr="00975A3A" w:rsidRDefault="00975A3A" w:rsidP="0049751B">
      <w:pPr>
        <w:tabs>
          <w:tab w:val="left" w:pos="2268"/>
        </w:tabs>
        <w:spacing w:after="0" w:line="300" w:lineRule="auto"/>
        <w:jc w:val="both"/>
        <w:rPr>
          <w:rFonts w:ascii="Segoe UI" w:hAnsi="Segoe UI" w:cs="Segoe UI"/>
        </w:rPr>
      </w:pPr>
      <w:r w:rsidRPr="00975A3A">
        <w:rPr>
          <w:rFonts w:ascii="Segoe UI" w:hAnsi="Segoe UI" w:cs="Segoe UI"/>
        </w:rPr>
        <w:t>Por tanto precisamos licitar todos esses produtos, deixar registrado os valores por item, para que no decorrer de 01 ano possamos ir adquirindo e melhorando todas as estruturas já existentes e implantado novos serviços, de acordo com a disponibilidade financeira, com recursos extras recebidos, como por exemplo emendas, convênios...</w:t>
      </w:r>
    </w:p>
    <w:p w:rsidR="0049751B" w:rsidRPr="00486FA5" w:rsidRDefault="0049751B" w:rsidP="0049751B">
      <w:pPr>
        <w:tabs>
          <w:tab w:val="left" w:pos="2268"/>
        </w:tabs>
        <w:spacing w:after="0" w:line="300" w:lineRule="auto"/>
        <w:jc w:val="both"/>
        <w:rPr>
          <w:rFonts w:ascii="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9. Do demonstrativo dos resultados pretendidos em termo de economicidade e de melhor aproveitamento dos recursos humanos, materiais e financeiros disponíveis</w:t>
      </w:r>
    </w:p>
    <w:p w:rsidR="0049751B" w:rsidRPr="00FC534B" w:rsidRDefault="0049751B" w:rsidP="0049751B">
      <w:pPr>
        <w:tabs>
          <w:tab w:val="left" w:pos="2268"/>
        </w:tabs>
        <w:spacing w:after="0" w:line="300" w:lineRule="auto"/>
        <w:jc w:val="both"/>
        <w:rPr>
          <w:rFonts w:ascii="Segoe UI" w:eastAsia="Segoe UI" w:hAnsi="Segoe UI" w:cs="Segoe UI"/>
          <w:b/>
        </w:rPr>
      </w:pPr>
    </w:p>
    <w:p w:rsidR="0049751B" w:rsidRPr="00FC534B" w:rsidRDefault="0049751B" w:rsidP="0049751B">
      <w:pPr>
        <w:tabs>
          <w:tab w:val="left" w:pos="2268"/>
        </w:tabs>
        <w:spacing w:after="0" w:line="300" w:lineRule="auto"/>
        <w:jc w:val="both"/>
        <w:rPr>
          <w:rFonts w:ascii="Segoe UI" w:hAnsi="Segoe UI" w:cs="Segoe UI"/>
        </w:rPr>
      </w:pPr>
      <w:r w:rsidRPr="00FC534B">
        <w:rPr>
          <w:rFonts w:ascii="Segoe UI" w:eastAsia="Segoe UI" w:hAnsi="Segoe UI" w:cs="Segoe UI"/>
          <w:b/>
        </w:rPr>
        <w:t xml:space="preserve">9.1. </w:t>
      </w:r>
      <w:r w:rsidR="00FC534B" w:rsidRPr="00FC534B">
        <w:rPr>
          <w:rFonts w:ascii="Segoe UI" w:hAnsi="Segoe UI" w:cs="Segoe UI"/>
        </w:rPr>
        <w:t>Aquisição dos produtos trará benefícios diretos e indiretos a população, e nos darão condições de darmos continuidade nas atribuições inerentes ao bo</w:t>
      </w:r>
      <w:bookmarkStart w:id="0" w:name="_GoBack"/>
      <w:bookmarkEnd w:id="0"/>
      <w:r w:rsidR="00FC534B" w:rsidRPr="00FC534B">
        <w:rPr>
          <w:rFonts w:ascii="Segoe UI" w:hAnsi="Segoe UI" w:cs="Segoe UI"/>
        </w:rPr>
        <w:t>m funcionamento dos serviços da administração pública municipal em geral, serviços de atendimento à população e serviços internos.</w:t>
      </w:r>
    </w:p>
    <w:p w:rsidR="0049751B" w:rsidRPr="00486FA5" w:rsidRDefault="0049751B" w:rsidP="0049751B">
      <w:pPr>
        <w:tabs>
          <w:tab w:val="left" w:pos="2268"/>
        </w:tabs>
        <w:spacing w:after="0" w:line="300" w:lineRule="auto"/>
        <w:jc w:val="both"/>
        <w:rPr>
          <w:rFonts w:ascii="Segoe UI" w:eastAsia="Segoe UI" w:hAnsi="Segoe UI" w:cs="Segoe UI"/>
          <w:b/>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49751B" w:rsidRPr="00486FA5" w:rsidRDefault="0049751B" w:rsidP="0049751B">
      <w:pPr>
        <w:spacing w:line="300" w:lineRule="auto"/>
        <w:jc w:val="both"/>
        <w:rPr>
          <w:rFonts w:ascii="Segoe UI" w:eastAsia="Segoe UI" w:hAnsi="Segoe UI" w:cs="Segoe UI"/>
        </w:rPr>
      </w:pPr>
      <w:r w:rsidRPr="00486FA5">
        <w:rPr>
          <w:rFonts w:ascii="Segoe UI" w:eastAsia="Segoe UI" w:hAnsi="Segoe UI" w:cs="Segoe UI"/>
        </w:rPr>
        <w:t>10.1. Considerando que se trata de fornecimento comum, a Administração não possui providências a serem adotadas previamente à celebração do contrato administrativo.</w:t>
      </w:r>
    </w:p>
    <w:p w:rsidR="0049751B" w:rsidRPr="00486FA5" w:rsidRDefault="0049751B" w:rsidP="0049751B">
      <w:pPr>
        <w:tabs>
          <w:tab w:val="left" w:pos="2268"/>
        </w:tabs>
        <w:spacing w:after="0" w:line="300" w:lineRule="auto"/>
        <w:jc w:val="both"/>
        <w:rPr>
          <w:rFonts w:ascii="Segoe UI" w:eastAsia="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 xml:space="preserve">11. Das contratações correlatas e/ou interdependentes </w:t>
      </w:r>
    </w:p>
    <w:p w:rsidR="0049751B" w:rsidRPr="00486FA5" w:rsidRDefault="0049751B" w:rsidP="0049751B">
      <w:pPr>
        <w:tabs>
          <w:tab w:val="left" w:pos="2268"/>
        </w:tabs>
        <w:spacing w:after="0" w:line="300" w:lineRule="auto"/>
        <w:jc w:val="both"/>
        <w:rPr>
          <w:rFonts w:ascii="Segoe UI" w:eastAsia="Segoe UI" w:hAnsi="Segoe UI" w:cs="Segoe UI"/>
        </w:rPr>
      </w:pPr>
      <w:r w:rsidRPr="00486FA5">
        <w:rPr>
          <w:rFonts w:ascii="Segoe UI" w:eastAsia="Segoe UI" w:hAnsi="Segoe UI" w:cs="Segoe UI"/>
        </w:rPr>
        <w:t xml:space="preserve">11.1. Não existiu ou existem contratações correlatas </w:t>
      </w:r>
      <w:r w:rsidRPr="00486FA5">
        <w:rPr>
          <w:rFonts w:ascii="Segoe UI" w:eastAsia="Segoe UI" w:hAnsi="Segoe UI" w:cs="Segoe UI"/>
          <w:b/>
        </w:rPr>
        <w:t xml:space="preserve">e/ou </w:t>
      </w:r>
      <w:r w:rsidRPr="00486FA5">
        <w:rPr>
          <w:rFonts w:ascii="Segoe UI" w:eastAsia="Segoe UI" w:hAnsi="Segoe UI" w:cs="Segoe UI"/>
        </w:rPr>
        <w:t xml:space="preserve">interdependentes no âmbito da Administração. </w:t>
      </w:r>
    </w:p>
    <w:p w:rsidR="0049751B" w:rsidRPr="00486FA5" w:rsidRDefault="0049751B" w:rsidP="0049751B">
      <w:pPr>
        <w:tabs>
          <w:tab w:val="left" w:pos="2268"/>
        </w:tabs>
        <w:spacing w:after="0" w:line="300" w:lineRule="auto"/>
        <w:jc w:val="both"/>
        <w:rPr>
          <w:rFonts w:ascii="Segoe UI" w:eastAsia="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49751B" w:rsidRPr="00486FA5" w:rsidRDefault="0049751B" w:rsidP="0049751B">
      <w:pPr>
        <w:spacing w:line="300" w:lineRule="auto"/>
        <w:jc w:val="both"/>
        <w:rPr>
          <w:rFonts w:ascii="Segoe UI" w:hAnsi="Segoe UI" w:cs="Segoe UI"/>
        </w:rPr>
      </w:pPr>
      <w:r w:rsidRPr="00486FA5">
        <w:rPr>
          <w:rFonts w:ascii="Segoe UI" w:eastAsia="Segoe UI" w:hAnsi="Segoe UI" w:cs="Segoe UI"/>
        </w:rPr>
        <w:lastRenderedPageBreak/>
        <w:t xml:space="preserve">12.1. </w:t>
      </w:r>
      <w:r w:rsidRPr="00486FA5">
        <w:rPr>
          <w:rFonts w:ascii="Segoe UI" w:hAnsi="Segoe UI" w:cs="Segoe UI"/>
        </w:rPr>
        <w:t xml:space="preserve"> Não há impacto ambiental relevante com essa contratação, em que aplica presente processo de contratação, que trata dos critérios de sustentabilidade e proteção ambiental, principalmente no que se refere aos aspectos e /ou exigências técnicas dos veículos a serem adquiridos.</w:t>
      </w:r>
    </w:p>
    <w:p w:rsidR="0049751B" w:rsidRPr="00486FA5" w:rsidRDefault="0049751B" w:rsidP="0049751B">
      <w:pPr>
        <w:spacing w:line="300" w:lineRule="auto"/>
        <w:jc w:val="both"/>
        <w:rPr>
          <w:rFonts w:ascii="Segoe UI" w:eastAsia="Segoe UI" w:hAnsi="Segoe UI" w:cs="Segoe UI"/>
          <w:b/>
        </w:rPr>
      </w:pPr>
      <w:r w:rsidRPr="00486FA5">
        <w:rPr>
          <w:rFonts w:ascii="Segoe UI" w:eastAsia="Segoe UI" w:hAnsi="Segoe UI" w:cs="Segoe UI"/>
          <w:b/>
        </w:rPr>
        <w:t>13. Do posicionamento conclusivo sobre a adequação da contratação para o atendimento da necessidade a que se destina</w:t>
      </w:r>
    </w:p>
    <w:p w:rsidR="0049751B" w:rsidRPr="00486FA5" w:rsidRDefault="0049751B" w:rsidP="0049751B">
      <w:pPr>
        <w:tabs>
          <w:tab w:val="left" w:pos="2268"/>
        </w:tabs>
        <w:spacing w:after="0" w:line="300" w:lineRule="auto"/>
        <w:jc w:val="both"/>
        <w:rPr>
          <w:rFonts w:ascii="Segoe UI" w:hAnsi="Segoe UI" w:cs="Segoe UI"/>
        </w:rPr>
      </w:pPr>
      <w:r w:rsidRPr="00486FA5">
        <w:rPr>
          <w:rFonts w:ascii="Segoe UI" w:hAnsi="Segoe UI" w:cs="Segoe UI"/>
        </w:rPr>
        <w:t xml:space="preserve">13.1 Diante da necessidade de contratar empresa para fornecimento </w:t>
      </w:r>
      <w:r w:rsidR="00DD2D50">
        <w:rPr>
          <w:rFonts w:ascii="Segoe UI" w:hAnsi="Segoe UI" w:cs="Segoe UI"/>
        </w:rPr>
        <w:t>de equipamentos</w:t>
      </w:r>
      <w:r w:rsidRPr="00486FA5">
        <w:rPr>
          <w:rFonts w:ascii="Segoe UI" w:hAnsi="Segoe UI" w:cs="Segoe UI"/>
        </w:rPr>
        <w:t xml:space="preserve">, justifica-se a instauração deste processo licitatório. </w:t>
      </w:r>
    </w:p>
    <w:p w:rsidR="0049751B" w:rsidRPr="00486FA5" w:rsidRDefault="0049751B" w:rsidP="0049751B">
      <w:pPr>
        <w:tabs>
          <w:tab w:val="left" w:pos="2268"/>
        </w:tabs>
        <w:spacing w:after="0" w:line="300" w:lineRule="auto"/>
        <w:jc w:val="both"/>
        <w:rPr>
          <w:rFonts w:ascii="Segoe UI" w:hAnsi="Segoe UI" w:cs="Segoe UI"/>
        </w:rPr>
      </w:pPr>
      <w:r w:rsidRPr="00486FA5">
        <w:rPr>
          <w:rFonts w:ascii="Segoe UI" w:hAnsi="Segoe UI" w:cs="Segoe UI"/>
        </w:rPr>
        <w:t xml:space="preserve">13.2 Considerando que nos processos corriqueiros de Pregão Eletrônico realizados nesta Administração Pública, as participantes são julgadas em uma fase de disputa que acarreta em lances sucessivos e redução no preço unitário final e a consequente redução de custos significativos aos cofres públicos. </w:t>
      </w:r>
    </w:p>
    <w:p w:rsidR="0049751B" w:rsidRPr="00486FA5" w:rsidRDefault="0049751B" w:rsidP="0049751B">
      <w:pPr>
        <w:tabs>
          <w:tab w:val="left" w:pos="2268"/>
        </w:tabs>
        <w:spacing w:after="0" w:line="300" w:lineRule="auto"/>
        <w:jc w:val="both"/>
        <w:rPr>
          <w:rFonts w:ascii="Segoe UI" w:hAnsi="Segoe UI" w:cs="Segoe UI"/>
        </w:rPr>
      </w:pPr>
      <w:r w:rsidRPr="00486FA5">
        <w:rPr>
          <w:rFonts w:ascii="Segoe UI" w:hAnsi="Segoe UI" w:cs="Segoe UI"/>
        </w:rPr>
        <w:t xml:space="preserve">13.3 Recomenda-se a utilização da modalidade Pregão conforme o Inciso XLI concomitante com o Inciso XLV, ambos do Art. Art. 6º da Lei Federal nº 14.133/21. </w:t>
      </w:r>
    </w:p>
    <w:p w:rsidR="0049751B" w:rsidRPr="00486FA5" w:rsidRDefault="0049751B" w:rsidP="0049751B">
      <w:pPr>
        <w:tabs>
          <w:tab w:val="left" w:pos="2268"/>
        </w:tabs>
        <w:spacing w:after="0" w:line="300" w:lineRule="auto"/>
        <w:jc w:val="both"/>
        <w:rPr>
          <w:rFonts w:ascii="Segoe UI" w:hAnsi="Segoe UI" w:cs="Segoe UI"/>
        </w:rPr>
      </w:pPr>
      <w:r w:rsidRPr="00486FA5">
        <w:rPr>
          <w:rFonts w:ascii="Segoe UI" w:hAnsi="Segoe UI" w:cs="Segoe UI"/>
        </w:rPr>
        <w:t xml:space="preserve">13.4 Pelo exposto, declaramos a viabilidade da contratação nos termos dispostos nas solicitações e neste Estudo Técnico Preliminar. </w:t>
      </w:r>
    </w:p>
    <w:p w:rsidR="0049751B" w:rsidRPr="00486FA5" w:rsidRDefault="0049751B" w:rsidP="0049751B">
      <w:pPr>
        <w:tabs>
          <w:tab w:val="left" w:pos="2268"/>
        </w:tabs>
        <w:spacing w:after="0" w:line="300" w:lineRule="auto"/>
        <w:jc w:val="both"/>
        <w:rPr>
          <w:rFonts w:ascii="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rPr>
      </w:pPr>
      <w:r w:rsidRPr="00486FA5">
        <w:rPr>
          <w:rFonts w:ascii="Segoe UI" w:eastAsia="Segoe UI" w:hAnsi="Segoe UI" w:cs="Segoe UI"/>
          <w:b/>
        </w:rPr>
        <w:t>14.1. Das disposições gerais</w:t>
      </w:r>
    </w:p>
    <w:p w:rsidR="0049751B" w:rsidRDefault="0049751B" w:rsidP="0049751B">
      <w:pPr>
        <w:tabs>
          <w:tab w:val="left" w:pos="2268"/>
        </w:tabs>
        <w:spacing w:after="0" w:line="300" w:lineRule="auto"/>
        <w:jc w:val="both"/>
        <w:rPr>
          <w:rFonts w:ascii="Segoe UI" w:eastAsia="Segoe UI" w:hAnsi="Segoe UI" w:cs="Segoe UI"/>
        </w:rPr>
      </w:pPr>
      <w:r w:rsidRPr="00486FA5">
        <w:rPr>
          <w:rFonts w:ascii="Segoe UI" w:eastAsia="Segoe UI" w:hAnsi="Segoe UI" w:cs="Segoe UI"/>
        </w:rPr>
        <w:t>14.1. Admite-se que os elementos constantes do ETP sejam retificados durante a elaboração dos eventuais Termo de Referência – TR –, anteprojeto, projeto básico e projeto executivo.</w:t>
      </w: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Default="00BF0AE7" w:rsidP="0049751B">
      <w:pPr>
        <w:tabs>
          <w:tab w:val="left" w:pos="2268"/>
        </w:tabs>
        <w:spacing w:after="0" w:line="300" w:lineRule="auto"/>
        <w:jc w:val="both"/>
        <w:rPr>
          <w:rFonts w:ascii="Segoe UI" w:eastAsia="Segoe UI" w:hAnsi="Segoe UI" w:cs="Segoe UI"/>
        </w:rPr>
      </w:pPr>
    </w:p>
    <w:p w:rsidR="00BF0AE7" w:rsidRPr="00486FA5" w:rsidRDefault="00BF0AE7" w:rsidP="0049751B">
      <w:pPr>
        <w:tabs>
          <w:tab w:val="left" w:pos="2268"/>
        </w:tabs>
        <w:spacing w:after="0" w:line="300" w:lineRule="auto"/>
        <w:jc w:val="both"/>
        <w:rPr>
          <w:rFonts w:ascii="Segoe UI" w:eastAsia="Segoe UI" w:hAnsi="Segoe UI" w:cs="Segoe UI"/>
        </w:rPr>
      </w:pPr>
    </w:p>
    <w:p w:rsidR="0049751B" w:rsidRDefault="0049751B" w:rsidP="0049751B">
      <w:pPr>
        <w:tabs>
          <w:tab w:val="left" w:pos="2268"/>
        </w:tabs>
        <w:spacing w:after="0" w:line="300" w:lineRule="auto"/>
        <w:jc w:val="center"/>
        <w:rPr>
          <w:rFonts w:ascii="Segoe UI" w:eastAsia="Segoe UI" w:hAnsi="Segoe UI" w:cs="Segoe UI"/>
          <w:b/>
        </w:rPr>
      </w:pPr>
    </w:p>
    <w:p w:rsidR="00196E82" w:rsidRDefault="00196E82" w:rsidP="0049751B">
      <w:pPr>
        <w:tabs>
          <w:tab w:val="left" w:pos="2268"/>
        </w:tabs>
        <w:spacing w:after="0" w:line="300" w:lineRule="auto"/>
        <w:jc w:val="center"/>
        <w:rPr>
          <w:rFonts w:ascii="Segoe UI" w:eastAsia="Segoe UI" w:hAnsi="Segoe UI" w:cs="Segoe UI"/>
          <w:b/>
        </w:rPr>
      </w:pPr>
    </w:p>
    <w:p w:rsidR="00E3662B" w:rsidRDefault="00570B2C">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lastRenderedPageBreak/>
        <w:t xml:space="preserve">ANEXO II - </w:t>
      </w:r>
      <w:r w:rsidR="00EE29C4">
        <w:rPr>
          <w:rFonts w:ascii="Segoe UI" w:eastAsia="Segoe UI" w:hAnsi="Segoe UI" w:cs="Segoe UI"/>
          <w:b/>
          <w:sz w:val="23"/>
        </w:rPr>
        <w:t>TERMO DE REFERÊNCIA</w:t>
      </w:r>
    </w:p>
    <w:p w:rsidR="00E3662B" w:rsidRPr="00F476D0" w:rsidRDefault="00E3662B">
      <w:pPr>
        <w:tabs>
          <w:tab w:val="left" w:pos="2268"/>
        </w:tabs>
        <w:spacing w:after="0" w:line="300" w:lineRule="auto"/>
        <w:jc w:val="both"/>
        <w:rPr>
          <w:rFonts w:ascii="Segoe UI" w:eastAsia="Segoe UI" w:hAnsi="Segoe UI" w:cs="Segoe UI"/>
          <w:sz w:val="23"/>
        </w:rPr>
      </w:pP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048/2025</w:t>
      </w:r>
    </w:p>
    <w:p w:rsidR="00E3662B" w:rsidRPr="00F476D0" w:rsidRDefault="00570B2C" w:rsidP="00570B2C">
      <w:pPr>
        <w:tabs>
          <w:tab w:val="left" w:pos="2268"/>
        </w:tabs>
        <w:spacing w:after="0" w:line="240" w:lineRule="auto"/>
        <w:jc w:val="both"/>
        <w:rPr>
          <w:rFonts w:ascii="Segoe UI" w:eastAsia="Segoe UI" w:hAnsi="Segoe UI" w:cs="Segoe UI"/>
          <w:b/>
          <w:sz w:val="23"/>
        </w:rPr>
      </w:pPr>
      <w:r>
        <w:rPr>
          <w:rFonts w:ascii="Segoe UI" w:eastAsia="Segoe UI" w:hAnsi="Segoe UI" w:cs="Segoe UI"/>
          <w:sz w:val="23"/>
        </w:rPr>
        <w:t>Pregão nº. 016/2025</w:t>
      </w:r>
    </w:p>
    <w:p w:rsidR="00E3662B" w:rsidRPr="00F476D0" w:rsidRDefault="00E3662B">
      <w:pPr>
        <w:tabs>
          <w:tab w:val="left" w:pos="2268"/>
        </w:tabs>
        <w:spacing w:after="0" w:line="300" w:lineRule="auto"/>
        <w:jc w:val="both"/>
        <w:rPr>
          <w:rFonts w:ascii="Segoe UI" w:eastAsia="Segoe UI" w:hAnsi="Segoe UI" w:cs="Segoe UI"/>
          <w:sz w:val="23"/>
        </w:rPr>
      </w:pPr>
    </w:p>
    <w:p w:rsidR="00E3662B" w:rsidRPr="00F476D0" w:rsidRDefault="00EE29C4">
      <w:pPr>
        <w:tabs>
          <w:tab w:val="left" w:pos="2268"/>
        </w:tabs>
        <w:spacing w:line="300" w:lineRule="auto"/>
        <w:jc w:val="both"/>
        <w:rPr>
          <w:rFonts w:ascii="Segoe UI" w:eastAsia="Segoe UI" w:hAnsi="Segoe UI" w:cs="Segoe UI"/>
          <w:b/>
          <w:sz w:val="23"/>
        </w:rPr>
      </w:pPr>
      <w:r w:rsidRPr="00F476D0">
        <w:rPr>
          <w:rFonts w:ascii="Segoe UI" w:eastAsia="Segoe UI" w:hAnsi="Segoe UI" w:cs="Segoe UI"/>
          <w:b/>
          <w:sz w:val="23"/>
        </w:rPr>
        <w:t>1. Da definição do objeto</w:t>
      </w:r>
    </w:p>
    <w:p w:rsidR="000D0B70" w:rsidRPr="00F476D0" w:rsidRDefault="00EE29C4" w:rsidP="000D0B70">
      <w:pPr>
        <w:tabs>
          <w:tab w:val="left" w:pos="2268"/>
        </w:tabs>
        <w:spacing w:after="0" w:line="300" w:lineRule="auto"/>
        <w:jc w:val="both"/>
        <w:rPr>
          <w:rFonts w:ascii="Segoe UI" w:eastAsia="Segoe UI" w:hAnsi="Segoe UI" w:cs="Segoe UI"/>
        </w:rPr>
      </w:pPr>
      <w:r w:rsidRPr="00F476D0">
        <w:rPr>
          <w:rFonts w:ascii="Segoe UI" w:eastAsia="Segoe UI" w:hAnsi="Segoe UI" w:cs="Segoe UI"/>
          <w:sz w:val="23"/>
        </w:rPr>
        <w:t>1.1.</w:t>
      </w:r>
      <w:r w:rsidRPr="00F476D0">
        <w:rPr>
          <w:rFonts w:ascii="Segoe UI" w:eastAsia="Segoe UI" w:hAnsi="Segoe UI" w:cs="Segoe UI"/>
        </w:rPr>
        <w:t xml:space="preserve"> </w:t>
      </w:r>
      <w:r w:rsidR="00570B2C">
        <w:rPr>
          <w:rFonts w:ascii="Segoe UI" w:hAnsi="Segoe UI" w:cs="Segoe UI"/>
          <w:b/>
          <w:sz w:val="23"/>
          <w:szCs w:val="23"/>
        </w:rPr>
        <w:t>REGISTRO DE PREÇOS PARA SELEÇÃO DE EMPRESAS PARA FORNECIMENTO DE EQUIPAMENTOS PERMANENTES</w:t>
      </w:r>
      <w:r w:rsidR="00570B2C" w:rsidRPr="00F476D0">
        <w:rPr>
          <w:rFonts w:ascii="Segoe UI" w:hAnsi="Segoe UI" w:cs="Segoe UI"/>
          <w:b/>
          <w:sz w:val="23"/>
          <w:szCs w:val="23"/>
        </w:rPr>
        <w:t xml:space="preserve"> PARA ATENDER</w:t>
      </w:r>
      <w:r w:rsidR="00570B2C">
        <w:rPr>
          <w:rFonts w:ascii="Segoe UI" w:hAnsi="Segoe UI" w:cs="Segoe UI"/>
          <w:b/>
          <w:sz w:val="23"/>
          <w:szCs w:val="23"/>
        </w:rPr>
        <w:t xml:space="preserve"> A DEMANDA DA SECRETARIA SAÚDE D</w:t>
      </w:r>
      <w:r w:rsidR="00570B2C" w:rsidRPr="00F476D0">
        <w:rPr>
          <w:rFonts w:ascii="Segoe UI" w:hAnsi="Segoe UI" w:cs="Segoe UI"/>
          <w:b/>
          <w:sz w:val="23"/>
          <w:szCs w:val="23"/>
        </w:rPr>
        <w:t>O MUNICIPIO DE DOM CAVATI</w:t>
      </w:r>
      <w:r w:rsidR="000D0B70" w:rsidRPr="00F476D0">
        <w:rPr>
          <w:rFonts w:ascii="Segoe UI" w:eastAsia="Segoe UI" w:hAnsi="Segoe UI" w:cs="Segoe UI"/>
        </w:rPr>
        <w:t>, conforme condições, quantidades e exigências estabelecidas neste Termo de Referência:</w:t>
      </w:r>
    </w:p>
    <w:p w:rsidR="000D0B70" w:rsidRPr="00F476D0" w:rsidRDefault="000D0B70" w:rsidP="000D0B70">
      <w:pPr>
        <w:tabs>
          <w:tab w:val="left" w:pos="2268"/>
        </w:tabs>
        <w:spacing w:line="300" w:lineRule="auto"/>
        <w:jc w:val="both"/>
        <w:rPr>
          <w:rFonts w:ascii="Segoe UI" w:eastAsia="Segoe UI" w:hAnsi="Segoe UI" w:cs="Segoe UI"/>
          <w:sz w:val="23"/>
        </w:rPr>
      </w:pPr>
    </w:p>
    <w:tbl>
      <w:tblPr>
        <w:tblW w:w="9922" w:type="dxa"/>
        <w:tblLayout w:type="fixed"/>
        <w:tblLook w:val="04A0" w:firstRow="1" w:lastRow="0" w:firstColumn="1" w:lastColumn="0" w:noHBand="0" w:noVBand="1"/>
      </w:tblPr>
      <w:tblGrid>
        <w:gridCol w:w="9214"/>
        <w:gridCol w:w="236"/>
        <w:gridCol w:w="236"/>
        <w:gridCol w:w="236"/>
      </w:tblGrid>
      <w:tr w:rsidR="00F476D0" w:rsidRPr="00507358" w:rsidTr="00BF0AE7">
        <w:tc>
          <w:tcPr>
            <w:tcW w:w="9214" w:type="dxa"/>
          </w:tcPr>
          <w:tbl>
            <w:tblPr>
              <w:tblStyle w:val="Tabelacomgrade"/>
              <w:tblW w:w="9062" w:type="dxa"/>
              <w:tblLayout w:type="fixed"/>
              <w:tblLook w:val="04A0" w:firstRow="1" w:lastRow="0" w:firstColumn="1" w:lastColumn="0" w:noHBand="0" w:noVBand="1"/>
            </w:tblPr>
            <w:tblGrid>
              <w:gridCol w:w="767"/>
              <w:gridCol w:w="788"/>
              <w:gridCol w:w="850"/>
              <w:gridCol w:w="4853"/>
              <w:gridCol w:w="1804"/>
            </w:tblGrid>
            <w:tr w:rsidR="00BF0AE7" w:rsidRPr="00DB6BBE" w:rsidTr="00BF0AE7">
              <w:tc>
                <w:tcPr>
                  <w:tcW w:w="767" w:type="dxa"/>
                  <w:vAlign w:val="center"/>
                </w:tcPr>
                <w:p w:rsidR="00BF0AE7" w:rsidRPr="00DB6BBE" w:rsidRDefault="00BF0AE7" w:rsidP="00BF0AE7">
                  <w:pPr>
                    <w:tabs>
                      <w:tab w:val="left" w:pos="2268"/>
                    </w:tabs>
                    <w:jc w:val="center"/>
                    <w:rPr>
                      <w:rFonts w:ascii="Segoe UI" w:hAnsi="Segoe UI" w:cs="Segoe UI"/>
                      <w:b/>
                    </w:rPr>
                  </w:pPr>
                  <w:r w:rsidRPr="00DB6BBE">
                    <w:rPr>
                      <w:rFonts w:ascii="Segoe UI" w:hAnsi="Segoe UI" w:cs="Segoe UI"/>
                      <w:b/>
                    </w:rPr>
                    <w:t>ITEM</w:t>
                  </w:r>
                </w:p>
              </w:tc>
              <w:tc>
                <w:tcPr>
                  <w:tcW w:w="788" w:type="dxa"/>
                  <w:vAlign w:val="center"/>
                </w:tcPr>
                <w:p w:rsidR="00BF0AE7" w:rsidRPr="00DB6BBE" w:rsidRDefault="00BF0AE7" w:rsidP="00BF0AE7">
                  <w:pPr>
                    <w:tabs>
                      <w:tab w:val="left" w:pos="2268"/>
                    </w:tabs>
                    <w:jc w:val="center"/>
                    <w:rPr>
                      <w:rFonts w:ascii="Segoe UI" w:hAnsi="Segoe UI" w:cs="Segoe UI"/>
                      <w:b/>
                    </w:rPr>
                  </w:pPr>
                  <w:r w:rsidRPr="00DB6BBE">
                    <w:rPr>
                      <w:rFonts w:ascii="Segoe UI" w:hAnsi="Segoe UI" w:cs="Segoe UI"/>
                      <w:b/>
                    </w:rPr>
                    <w:t>QTD</w:t>
                  </w:r>
                </w:p>
              </w:tc>
              <w:tc>
                <w:tcPr>
                  <w:tcW w:w="850" w:type="dxa"/>
                  <w:vAlign w:val="center"/>
                </w:tcPr>
                <w:p w:rsidR="00BF0AE7" w:rsidRPr="00DB6BBE" w:rsidRDefault="00BF0AE7" w:rsidP="00BF0AE7">
                  <w:pPr>
                    <w:tabs>
                      <w:tab w:val="left" w:pos="2268"/>
                    </w:tabs>
                    <w:jc w:val="center"/>
                    <w:rPr>
                      <w:rFonts w:ascii="Segoe UI" w:hAnsi="Segoe UI" w:cs="Segoe UI"/>
                      <w:b/>
                    </w:rPr>
                  </w:pPr>
                  <w:r w:rsidRPr="00DB6BBE">
                    <w:rPr>
                      <w:rFonts w:ascii="Segoe UI" w:hAnsi="Segoe UI" w:cs="Segoe UI"/>
                      <w:b/>
                    </w:rPr>
                    <w:t>UND</w:t>
                  </w:r>
                </w:p>
              </w:tc>
              <w:tc>
                <w:tcPr>
                  <w:tcW w:w="4853" w:type="dxa"/>
                  <w:vAlign w:val="center"/>
                </w:tcPr>
                <w:p w:rsidR="00BF0AE7" w:rsidRPr="00DB6BBE" w:rsidRDefault="00BF0AE7" w:rsidP="00BF0AE7">
                  <w:pPr>
                    <w:tabs>
                      <w:tab w:val="left" w:pos="2268"/>
                    </w:tabs>
                    <w:jc w:val="center"/>
                    <w:rPr>
                      <w:rFonts w:ascii="Segoe UI" w:hAnsi="Segoe UI" w:cs="Segoe UI"/>
                      <w:b/>
                    </w:rPr>
                  </w:pPr>
                  <w:r w:rsidRPr="00DB6BBE">
                    <w:rPr>
                      <w:rFonts w:ascii="Segoe UI" w:hAnsi="Segoe UI" w:cs="Segoe UI"/>
                      <w:b/>
                    </w:rPr>
                    <w:t>DESCRIÇÃO</w:t>
                  </w:r>
                </w:p>
              </w:tc>
              <w:tc>
                <w:tcPr>
                  <w:tcW w:w="1804" w:type="dxa"/>
                  <w:vAlign w:val="center"/>
                </w:tcPr>
                <w:p w:rsidR="00BF0AE7" w:rsidRPr="00DB6BBE" w:rsidRDefault="00BF0AE7" w:rsidP="00BF0AE7">
                  <w:pPr>
                    <w:tabs>
                      <w:tab w:val="left" w:pos="2268"/>
                    </w:tabs>
                    <w:jc w:val="center"/>
                    <w:rPr>
                      <w:rFonts w:ascii="Segoe UI" w:hAnsi="Segoe UI" w:cs="Segoe UI"/>
                      <w:b/>
                    </w:rPr>
                  </w:pPr>
                  <w:r w:rsidRPr="00DB6BBE">
                    <w:rPr>
                      <w:rFonts w:ascii="Segoe UI" w:hAnsi="Segoe UI" w:cs="Segoe UI"/>
                      <w:b/>
                    </w:rPr>
                    <w:t>VALOR UNITARIO</w:t>
                  </w:r>
                </w:p>
              </w:tc>
            </w:tr>
            <w:tr w:rsidR="00BF0AE7" w:rsidRPr="00DB6BBE" w:rsidTr="00BF0AE7">
              <w:tc>
                <w:tcPr>
                  <w:tcW w:w="767" w:type="dxa"/>
                  <w:vAlign w:val="center"/>
                </w:tcPr>
                <w:p w:rsidR="00BF0AE7" w:rsidRPr="00DB6BBE" w:rsidRDefault="00BF0AE7" w:rsidP="00BF0AE7">
                  <w:pPr>
                    <w:tabs>
                      <w:tab w:val="left" w:pos="2268"/>
                    </w:tabs>
                    <w:jc w:val="center"/>
                    <w:rPr>
                      <w:rFonts w:ascii="Segoe UI" w:hAnsi="Segoe UI" w:cs="Segoe UI"/>
                      <w:b/>
                    </w:rPr>
                  </w:pPr>
                  <w:r w:rsidRPr="005A4EEF">
                    <w:rPr>
                      <w:rFonts w:ascii="Segoe UI" w:hAnsi="Segoe UI" w:cs="Segoe UI"/>
                      <w:b/>
                      <w:sz w:val="20"/>
                      <w:szCs w:val="20"/>
                    </w:rPr>
                    <w:t>01</w:t>
                  </w:r>
                </w:p>
              </w:tc>
              <w:tc>
                <w:tcPr>
                  <w:tcW w:w="788" w:type="dxa"/>
                  <w:vAlign w:val="center"/>
                </w:tcPr>
                <w:p w:rsidR="00BF0AE7" w:rsidRPr="00DB6BBE" w:rsidRDefault="00BF0AE7" w:rsidP="00BF0AE7">
                  <w:pPr>
                    <w:tabs>
                      <w:tab w:val="left" w:pos="2268"/>
                    </w:tabs>
                    <w:jc w:val="center"/>
                    <w:rPr>
                      <w:rFonts w:ascii="Segoe UI" w:hAnsi="Segoe UI" w:cs="Segoe UI"/>
                      <w:b/>
                    </w:rPr>
                  </w:pPr>
                  <w:r>
                    <w:rPr>
                      <w:rFonts w:ascii="Segoe UI" w:hAnsi="Segoe UI" w:cs="Segoe UI"/>
                      <w:sz w:val="20"/>
                      <w:szCs w:val="20"/>
                    </w:rPr>
                    <w:t>0</w:t>
                  </w:r>
                  <w:r w:rsidRPr="005A4EEF">
                    <w:rPr>
                      <w:rFonts w:ascii="Segoe UI" w:hAnsi="Segoe UI" w:cs="Segoe UI"/>
                      <w:sz w:val="20"/>
                      <w:szCs w:val="20"/>
                    </w:rPr>
                    <w:t>1</w:t>
                  </w:r>
                </w:p>
              </w:tc>
              <w:tc>
                <w:tcPr>
                  <w:tcW w:w="850" w:type="dxa"/>
                  <w:vAlign w:val="center"/>
                </w:tcPr>
                <w:p w:rsidR="00BF0AE7" w:rsidRPr="00DB6BBE" w:rsidRDefault="00BF0AE7" w:rsidP="00BF0AE7">
                  <w:pPr>
                    <w:tabs>
                      <w:tab w:val="left" w:pos="2268"/>
                    </w:tabs>
                    <w:jc w:val="center"/>
                    <w:rPr>
                      <w:rFonts w:ascii="Segoe UI" w:hAnsi="Segoe UI" w:cs="Segoe UI"/>
                      <w:b/>
                    </w:rPr>
                  </w:pPr>
                  <w:r w:rsidRPr="005A4EEF">
                    <w:rPr>
                      <w:rFonts w:ascii="Segoe UI" w:hAnsi="Segoe UI" w:cs="Segoe UI"/>
                      <w:sz w:val="20"/>
                      <w:szCs w:val="20"/>
                    </w:rPr>
                    <w:t>UN</w:t>
                  </w:r>
                </w:p>
              </w:tc>
              <w:tc>
                <w:tcPr>
                  <w:tcW w:w="4853" w:type="dxa"/>
                  <w:vAlign w:val="center"/>
                </w:tcPr>
                <w:p w:rsidR="00BF0AE7" w:rsidRPr="00840317" w:rsidRDefault="00BF0AE7" w:rsidP="00BF0AE7">
                  <w:pPr>
                    <w:tabs>
                      <w:tab w:val="left" w:pos="2268"/>
                    </w:tabs>
                    <w:jc w:val="both"/>
                    <w:rPr>
                      <w:rFonts w:ascii="Segoe UI" w:hAnsi="Segoe UI" w:cs="Segoe UI"/>
                      <w:sz w:val="20"/>
                      <w:szCs w:val="20"/>
                    </w:rPr>
                  </w:pPr>
                  <w:r w:rsidRPr="00840317">
                    <w:rPr>
                      <w:rFonts w:ascii="Segoe UI" w:hAnsi="Segoe UI" w:cs="Segoe UI"/>
                      <w:sz w:val="20"/>
                      <w:szCs w:val="20"/>
                    </w:rPr>
                    <w:t xml:space="preserve">TURBIDIMETRO. ESPECIFICACOES TECNICAS - FAIXAS DE MEDICAO: 0 A 1100 NTU / FNU; 0 A 275 EBC; 0 A 9999 ASBC. RESOLUCAO: 0.01 NTU (0 A 99.99 NTU); 0.1 NTU (100 A 999.9 NTU); 1 NTU (1000 A 1100 NTU). EXATIDAO: ±2% (0 A 499.9 NTU); ±3% (500 A 1100 NTU). PONTOS DE CALIBRACAO (AJUSTE): 0.02, 10.00, 200.0, 00.0 E 1000 NTU (OU DEFINIDOS PELO USUARIO). METODO DE MEDICAO: NEFELOMETRICO 90 (NORMA ISO 7027). FONTE DE LUZ: DIODO EMISSOR DE INFRAVERMELHO (850 NM). DETECTOR: FOTODIODO DE SILCIO. DISPERSAO DE LUZ: &lt; 0.02 NTU. DIMENSOES DA CUBETA: 60 (L) X 25 () MM.  TEMPERATURA DE OPERACAO: 0 A 60C. UMIDADE DE OPERACAO: 10 A 90%UR (SEM CONDENSACAO). ALIMENTACAO: 1 BATERIA 9V (OU EXTERNA VIA PORTA USB). DIMENSOES (L X A X P): 85 </w:t>
                  </w:r>
                  <w:proofErr w:type="gramStart"/>
                  <w:r w:rsidRPr="00840317">
                    <w:rPr>
                      <w:rFonts w:ascii="Segoe UI" w:hAnsi="Segoe UI" w:cs="Segoe UI"/>
                      <w:sz w:val="20"/>
                      <w:szCs w:val="20"/>
                    </w:rPr>
                    <w:t>X</w:t>
                  </w:r>
                  <w:proofErr w:type="gramEnd"/>
                  <w:r w:rsidRPr="00840317">
                    <w:rPr>
                      <w:rFonts w:ascii="Segoe UI" w:hAnsi="Segoe UI" w:cs="Segoe UI"/>
                      <w:sz w:val="20"/>
                      <w:szCs w:val="20"/>
                    </w:rPr>
                    <w:t xml:space="preserve"> 180 X 70 MM.     </w:t>
                  </w:r>
                </w:p>
                <w:p w:rsidR="00BF0AE7" w:rsidRPr="00DB6BBE" w:rsidRDefault="00BF0AE7" w:rsidP="00BF0AE7">
                  <w:pPr>
                    <w:tabs>
                      <w:tab w:val="left" w:pos="2268"/>
                    </w:tabs>
                    <w:jc w:val="both"/>
                    <w:rPr>
                      <w:rFonts w:ascii="Segoe UI" w:hAnsi="Segoe UI" w:cs="Segoe UI"/>
                      <w:b/>
                    </w:rPr>
                  </w:pPr>
                  <w:r w:rsidRPr="00840317">
                    <w:rPr>
                      <w:rFonts w:ascii="Segoe UI" w:hAnsi="Segoe UI" w:cs="Segoe UI"/>
                      <w:sz w:val="20"/>
                      <w:szCs w:val="20"/>
                    </w:rPr>
                    <w:t xml:space="preserve">PESO: 300 G.                                       </w:t>
                  </w:r>
                </w:p>
              </w:tc>
              <w:tc>
                <w:tcPr>
                  <w:tcW w:w="1804" w:type="dxa"/>
                  <w:vAlign w:val="center"/>
                </w:tcPr>
                <w:p w:rsidR="00BF0AE7" w:rsidRPr="00DB6BBE" w:rsidRDefault="00BF0AE7" w:rsidP="00BF0AE7">
                  <w:pPr>
                    <w:tabs>
                      <w:tab w:val="left" w:pos="2268"/>
                    </w:tabs>
                    <w:jc w:val="center"/>
                    <w:rPr>
                      <w:rFonts w:ascii="Segoe UI" w:hAnsi="Segoe UI" w:cs="Segoe UI"/>
                      <w:b/>
                    </w:rPr>
                  </w:pPr>
                  <w:r w:rsidRPr="005A4EEF">
                    <w:rPr>
                      <w:rFonts w:ascii="Segoe UI" w:hAnsi="Segoe UI" w:cs="Segoe UI"/>
                      <w:sz w:val="20"/>
                      <w:szCs w:val="20"/>
                    </w:rPr>
                    <w:t>R$ 3.924,67</w:t>
                  </w:r>
                </w:p>
              </w:tc>
            </w:tr>
            <w:tr w:rsidR="00BF0AE7" w:rsidRPr="00DB6BBE" w:rsidTr="00BF0AE7">
              <w:tc>
                <w:tcPr>
                  <w:tcW w:w="767" w:type="dxa"/>
                  <w:vAlign w:val="center"/>
                </w:tcPr>
                <w:p w:rsidR="00BF0AE7" w:rsidRPr="00DB6BBE" w:rsidRDefault="00BF0AE7" w:rsidP="00BF0AE7">
                  <w:pPr>
                    <w:tabs>
                      <w:tab w:val="left" w:pos="2268"/>
                    </w:tabs>
                    <w:jc w:val="center"/>
                    <w:rPr>
                      <w:rFonts w:ascii="Segoe UI" w:hAnsi="Segoe UI" w:cs="Segoe UI"/>
                      <w:b/>
                    </w:rPr>
                  </w:pPr>
                  <w:r w:rsidRPr="005A4EEF">
                    <w:rPr>
                      <w:rFonts w:ascii="Segoe UI" w:hAnsi="Segoe UI" w:cs="Segoe UI"/>
                      <w:b/>
                      <w:sz w:val="20"/>
                      <w:szCs w:val="20"/>
                    </w:rPr>
                    <w:t>02</w:t>
                  </w:r>
                </w:p>
              </w:tc>
              <w:tc>
                <w:tcPr>
                  <w:tcW w:w="788" w:type="dxa"/>
                  <w:vAlign w:val="center"/>
                </w:tcPr>
                <w:p w:rsidR="00BF0AE7" w:rsidRPr="00DB6BBE" w:rsidRDefault="00BF0AE7" w:rsidP="00BF0AE7">
                  <w:pPr>
                    <w:tabs>
                      <w:tab w:val="left" w:pos="2268"/>
                    </w:tabs>
                    <w:jc w:val="center"/>
                    <w:rPr>
                      <w:rFonts w:ascii="Segoe UI" w:hAnsi="Segoe UI" w:cs="Segoe UI"/>
                      <w:b/>
                    </w:rPr>
                  </w:pPr>
                  <w:r>
                    <w:rPr>
                      <w:rFonts w:ascii="Segoe UI" w:hAnsi="Segoe UI" w:cs="Segoe UI"/>
                      <w:sz w:val="20"/>
                      <w:szCs w:val="20"/>
                    </w:rPr>
                    <w:t>0</w:t>
                  </w:r>
                  <w:r w:rsidRPr="005A4EEF">
                    <w:rPr>
                      <w:rFonts w:ascii="Segoe UI" w:hAnsi="Segoe UI" w:cs="Segoe UI"/>
                      <w:sz w:val="20"/>
                      <w:szCs w:val="20"/>
                    </w:rPr>
                    <w:t>2</w:t>
                  </w:r>
                </w:p>
              </w:tc>
              <w:tc>
                <w:tcPr>
                  <w:tcW w:w="850" w:type="dxa"/>
                  <w:vAlign w:val="center"/>
                </w:tcPr>
                <w:p w:rsidR="00BF0AE7" w:rsidRPr="00DB6BBE" w:rsidRDefault="00BF0AE7" w:rsidP="00BF0AE7">
                  <w:pPr>
                    <w:tabs>
                      <w:tab w:val="left" w:pos="2268"/>
                    </w:tabs>
                    <w:jc w:val="center"/>
                    <w:rPr>
                      <w:rFonts w:ascii="Segoe UI" w:hAnsi="Segoe UI" w:cs="Segoe UI"/>
                      <w:b/>
                    </w:rPr>
                  </w:pPr>
                  <w:r w:rsidRPr="005A4EEF">
                    <w:rPr>
                      <w:rFonts w:ascii="Segoe UI" w:hAnsi="Segoe UI" w:cs="Segoe UI"/>
                      <w:sz w:val="20"/>
                      <w:szCs w:val="20"/>
                    </w:rPr>
                    <w:t>UN</w:t>
                  </w:r>
                </w:p>
              </w:tc>
              <w:tc>
                <w:tcPr>
                  <w:tcW w:w="4853" w:type="dxa"/>
                  <w:vAlign w:val="center"/>
                </w:tcPr>
                <w:p w:rsidR="00BF0AE7" w:rsidRPr="00DB6BBE" w:rsidRDefault="00BF0AE7" w:rsidP="00BF0AE7">
                  <w:pPr>
                    <w:tabs>
                      <w:tab w:val="left" w:pos="2268"/>
                    </w:tabs>
                    <w:jc w:val="both"/>
                    <w:rPr>
                      <w:rFonts w:ascii="Segoe UI" w:hAnsi="Segoe UI" w:cs="Segoe UI"/>
                      <w:b/>
                    </w:rPr>
                  </w:pPr>
                  <w:r w:rsidRPr="00840317">
                    <w:rPr>
                      <w:rFonts w:ascii="Segoe UI" w:hAnsi="Segoe UI" w:cs="Segoe UI"/>
                      <w:sz w:val="20"/>
                      <w:szCs w:val="20"/>
                    </w:rPr>
                    <w:t xml:space="preserve">MEDIDOR DE PH DE BOLSO. FAIXA DE MEDICAO: PH: 0.0 A 14.0. TEMPERATURA: 0.0 A 50C. RESOLUCAO: PH: 0.1. TEMPERATURA: 0.1C.  EXATIDAO: PH: ±0.1. TEMPERATURA: ±1C. PONTOS DE AJUSTE (CALIBRACAO): PH 4.01, 7.00 E 10.01. COMPENSACAO AUTOMATICA DE TEMPERATURA (ATC): 0 A 50C. TEMPERATURA DE OPERACAO: 0 A 50C. UMIDADE DE OPERACAO: 5 A 90%UR (SEM CONDENSACAO) GRAU DE PROTECAO: IP54. ALIMENTACAO: 6VDC (4 PILHAS LR44). </w:t>
                  </w:r>
                  <w:r w:rsidRPr="00840317">
                    <w:rPr>
                      <w:rFonts w:ascii="Segoe UI" w:hAnsi="Segoe UI" w:cs="Segoe UI"/>
                      <w:sz w:val="20"/>
                      <w:szCs w:val="20"/>
                    </w:rPr>
                    <w:lastRenderedPageBreak/>
                    <w:t xml:space="preserve">DESLIGAMENTO AUTOMTICO: 10 MINUTOS. DIMENSOES (LXAXP): 38 </w:t>
                  </w:r>
                  <w:proofErr w:type="gramStart"/>
                  <w:r w:rsidRPr="00840317">
                    <w:rPr>
                      <w:rFonts w:ascii="Segoe UI" w:hAnsi="Segoe UI" w:cs="Segoe UI"/>
                      <w:sz w:val="20"/>
                      <w:szCs w:val="20"/>
                    </w:rPr>
                    <w:t>X</w:t>
                  </w:r>
                  <w:proofErr w:type="gramEnd"/>
                  <w:r w:rsidRPr="00840317">
                    <w:rPr>
                      <w:rFonts w:ascii="Segoe UI" w:hAnsi="Segoe UI" w:cs="Segoe UI"/>
                      <w:sz w:val="20"/>
                      <w:szCs w:val="20"/>
                    </w:rPr>
                    <w:t xml:space="preserve"> 188 X 38MM. PESO: 85G.</w:t>
                  </w:r>
                </w:p>
              </w:tc>
              <w:tc>
                <w:tcPr>
                  <w:tcW w:w="1804" w:type="dxa"/>
                  <w:vAlign w:val="center"/>
                </w:tcPr>
                <w:p w:rsidR="00BF0AE7" w:rsidRPr="00DB6BBE" w:rsidRDefault="00BF0AE7" w:rsidP="00BF0AE7">
                  <w:pPr>
                    <w:tabs>
                      <w:tab w:val="left" w:pos="2268"/>
                    </w:tabs>
                    <w:jc w:val="center"/>
                    <w:rPr>
                      <w:rFonts w:ascii="Segoe UI" w:hAnsi="Segoe UI" w:cs="Segoe UI"/>
                      <w:b/>
                    </w:rPr>
                  </w:pPr>
                  <w:r w:rsidRPr="005A4EEF">
                    <w:rPr>
                      <w:rFonts w:ascii="Segoe UI" w:hAnsi="Segoe UI" w:cs="Segoe UI"/>
                      <w:sz w:val="20"/>
                      <w:szCs w:val="20"/>
                    </w:rPr>
                    <w:lastRenderedPageBreak/>
                    <w:t>R$ 365,00</w:t>
                  </w:r>
                </w:p>
              </w:tc>
            </w:tr>
            <w:tr w:rsidR="00BF0AE7" w:rsidRPr="00DB6BBE" w:rsidTr="00BF0AE7">
              <w:tc>
                <w:tcPr>
                  <w:tcW w:w="767" w:type="dxa"/>
                  <w:vAlign w:val="center"/>
                </w:tcPr>
                <w:p w:rsidR="00BF0AE7" w:rsidRPr="00DB6BBE" w:rsidRDefault="00BF0AE7" w:rsidP="00BF0AE7">
                  <w:pPr>
                    <w:tabs>
                      <w:tab w:val="left" w:pos="2268"/>
                    </w:tabs>
                    <w:jc w:val="center"/>
                    <w:rPr>
                      <w:rFonts w:ascii="Segoe UI" w:hAnsi="Segoe UI" w:cs="Segoe UI"/>
                      <w:b/>
                    </w:rPr>
                  </w:pPr>
                  <w:r w:rsidRPr="005A4EEF">
                    <w:rPr>
                      <w:rFonts w:ascii="Segoe UI" w:hAnsi="Segoe UI" w:cs="Segoe UI"/>
                      <w:b/>
                      <w:sz w:val="20"/>
                      <w:szCs w:val="20"/>
                    </w:rPr>
                    <w:t>03</w:t>
                  </w:r>
                </w:p>
              </w:tc>
              <w:tc>
                <w:tcPr>
                  <w:tcW w:w="788" w:type="dxa"/>
                  <w:vAlign w:val="center"/>
                </w:tcPr>
                <w:p w:rsidR="00BF0AE7" w:rsidRPr="00DB6BBE" w:rsidRDefault="00BF0AE7" w:rsidP="00BF0AE7">
                  <w:pPr>
                    <w:tabs>
                      <w:tab w:val="left" w:pos="2268"/>
                    </w:tabs>
                    <w:jc w:val="center"/>
                    <w:rPr>
                      <w:rFonts w:ascii="Segoe UI" w:hAnsi="Segoe UI" w:cs="Segoe UI"/>
                      <w:b/>
                    </w:rPr>
                  </w:pPr>
                  <w:r>
                    <w:rPr>
                      <w:rFonts w:ascii="Segoe UI" w:hAnsi="Segoe UI" w:cs="Segoe UI"/>
                      <w:sz w:val="20"/>
                      <w:szCs w:val="20"/>
                    </w:rPr>
                    <w:t>05</w:t>
                  </w:r>
                </w:p>
              </w:tc>
              <w:tc>
                <w:tcPr>
                  <w:tcW w:w="850" w:type="dxa"/>
                  <w:vAlign w:val="center"/>
                </w:tcPr>
                <w:p w:rsidR="00BF0AE7" w:rsidRPr="00DB6BBE" w:rsidRDefault="00BF0AE7" w:rsidP="00BF0AE7">
                  <w:pPr>
                    <w:tabs>
                      <w:tab w:val="left" w:pos="2268"/>
                    </w:tabs>
                    <w:jc w:val="center"/>
                    <w:rPr>
                      <w:rFonts w:ascii="Segoe UI" w:hAnsi="Segoe UI" w:cs="Segoe UI"/>
                      <w:b/>
                    </w:rPr>
                  </w:pPr>
                  <w:r>
                    <w:rPr>
                      <w:rFonts w:ascii="Segoe UI" w:hAnsi="Segoe UI" w:cs="Segoe UI"/>
                      <w:sz w:val="20"/>
                      <w:szCs w:val="20"/>
                    </w:rPr>
                    <w:t>UN</w:t>
                  </w:r>
                </w:p>
              </w:tc>
              <w:tc>
                <w:tcPr>
                  <w:tcW w:w="4853" w:type="dxa"/>
                  <w:vAlign w:val="center"/>
                </w:tcPr>
                <w:p w:rsidR="00BF0AE7" w:rsidRPr="00DB6BBE" w:rsidRDefault="00BF0AE7" w:rsidP="00BF0AE7">
                  <w:pPr>
                    <w:tabs>
                      <w:tab w:val="left" w:pos="2268"/>
                    </w:tabs>
                    <w:jc w:val="both"/>
                    <w:rPr>
                      <w:rFonts w:ascii="Segoe UI" w:hAnsi="Segoe UI" w:cs="Segoe UI"/>
                      <w:b/>
                    </w:rPr>
                  </w:pPr>
                  <w:r w:rsidRPr="00840317">
                    <w:rPr>
                      <w:rFonts w:ascii="Segoe UI" w:hAnsi="Segoe UI" w:cs="Segoe UI"/>
                      <w:sz w:val="20"/>
                      <w:szCs w:val="20"/>
                    </w:rPr>
                    <w:t>AUTOCLAVE 21L. EQUIPAMENTO DE ESTEREALIZACAO DE ARTIGOS E INSTRUMENTOS TERMORESISTENTES EMBALADOS E DESEMBALADOS UTILIZANDO VAPOR SATURADO SOB PRESSAO. CAPACIDADE 21 LITROS; INOVADOR SISTEMA DE AJUSTE DE ALTITUDE AUTOMATICO; TRAVAMENTO DE PORTA COM QUATRO PONTOS DE APOIO; DESAERACAO E DESPRESSURIZACAO AUTOMATICA; DESIGN MODERNO; BIVOLT AUTOMATICO - 127/220V QUE PERMITE SER UTILIZADO EM REDES ELETRICAS COM VARIACOES ENTRE 95 ATE 254V. SISTEMA DE RASTREABILIDADE; DIGITAL, FACIL MANUSEIO; PROGRAMA UNICO DE ESTERILIZACAO; TEMPERATURA E PRESSAO EXIBIDOS POR LEDS; 3 BANDEJAS EM ALUMINIO ANODIZADO; 21 SISTEMAS DE SEGURANCA DENTRE OS QUAIS: CHAVE E TRAVA DA PORTA, SISTEMA ELETRONICO DE CRUZAMENTO DE DADOS E SISTEMA ELETRONICO DE CONTROLE DE POTENCIA; SECAGEM EFICIENTE COM PORTA ENTREABERTA; PARA MAIOR SEGURANCA, E BLOQUEADA ELETRONICAMENTE. PARA UTILIZAR A AUTOCLAVE E NECESSARIO REALIZAR O DESBLOQUEIO. COR: BRANCA COM TECLADO DE CONTROLE NA COR AZUL. CAMARA: ACO INOX. CAPACIDADE: 21 LITROS. POTÊNCIA: 1.600 WATTS. VOLTAGEM: BILVOT AUTOMATICO. GARANTIA: 2 ANOS OFERECIDA PELO FABRICANTE.</w:t>
                  </w:r>
                </w:p>
              </w:tc>
              <w:tc>
                <w:tcPr>
                  <w:tcW w:w="1804" w:type="dxa"/>
                  <w:vAlign w:val="center"/>
                </w:tcPr>
                <w:p w:rsidR="00BF0AE7" w:rsidRPr="00DB6BBE" w:rsidRDefault="00BF0AE7" w:rsidP="00BF0AE7">
                  <w:pPr>
                    <w:tabs>
                      <w:tab w:val="left" w:pos="2268"/>
                    </w:tabs>
                    <w:jc w:val="center"/>
                    <w:rPr>
                      <w:rFonts w:ascii="Segoe UI" w:hAnsi="Segoe UI" w:cs="Segoe UI"/>
                      <w:b/>
                    </w:rPr>
                  </w:pPr>
                  <w:r w:rsidRPr="005A4EEF">
                    <w:rPr>
                      <w:rFonts w:ascii="Segoe UI" w:hAnsi="Segoe UI" w:cs="Segoe UI"/>
                      <w:sz w:val="20"/>
                      <w:szCs w:val="20"/>
                    </w:rPr>
                    <w:t xml:space="preserve">R$ </w:t>
                  </w:r>
                  <w:r>
                    <w:rPr>
                      <w:rFonts w:ascii="Segoe UI" w:hAnsi="Segoe UI" w:cs="Segoe UI"/>
                      <w:sz w:val="20"/>
                      <w:szCs w:val="20"/>
                    </w:rPr>
                    <w:t>3.983,74</w:t>
                  </w:r>
                </w:p>
              </w:tc>
            </w:tr>
            <w:tr w:rsidR="00BF0AE7" w:rsidRPr="00DB6BBE" w:rsidTr="00BF0AE7">
              <w:tc>
                <w:tcPr>
                  <w:tcW w:w="767" w:type="dxa"/>
                  <w:vAlign w:val="center"/>
                </w:tcPr>
                <w:p w:rsidR="00BF0AE7" w:rsidRPr="00DB6BBE" w:rsidRDefault="00BF0AE7" w:rsidP="00BF0AE7">
                  <w:pPr>
                    <w:tabs>
                      <w:tab w:val="left" w:pos="2268"/>
                    </w:tabs>
                    <w:jc w:val="center"/>
                    <w:rPr>
                      <w:rFonts w:ascii="Segoe UI" w:hAnsi="Segoe UI" w:cs="Segoe UI"/>
                      <w:b/>
                    </w:rPr>
                  </w:pPr>
                  <w:r w:rsidRPr="005A4EEF">
                    <w:rPr>
                      <w:rFonts w:ascii="Segoe UI" w:hAnsi="Segoe UI" w:cs="Segoe UI"/>
                      <w:b/>
                      <w:sz w:val="20"/>
                      <w:szCs w:val="20"/>
                    </w:rPr>
                    <w:t>04</w:t>
                  </w:r>
                </w:p>
              </w:tc>
              <w:tc>
                <w:tcPr>
                  <w:tcW w:w="788" w:type="dxa"/>
                  <w:vAlign w:val="center"/>
                </w:tcPr>
                <w:p w:rsidR="00BF0AE7" w:rsidRPr="00DB6BBE" w:rsidRDefault="00BF0AE7" w:rsidP="00BF0AE7">
                  <w:pPr>
                    <w:tabs>
                      <w:tab w:val="left" w:pos="2268"/>
                    </w:tabs>
                    <w:jc w:val="center"/>
                    <w:rPr>
                      <w:rFonts w:ascii="Segoe UI" w:hAnsi="Segoe UI" w:cs="Segoe UI"/>
                      <w:b/>
                    </w:rPr>
                  </w:pPr>
                  <w:r>
                    <w:rPr>
                      <w:rFonts w:ascii="Segoe UI" w:hAnsi="Segoe UI" w:cs="Segoe UI"/>
                      <w:sz w:val="20"/>
                      <w:szCs w:val="20"/>
                    </w:rPr>
                    <w:t>05</w:t>
                  </w:r>
                </w:p>
              </w:tc>
              <w:tc>
                <w:tcPr>
                  <w:tcW w:w="850" w:type="dxa"/>
                  <w:vAlign w:val="center"/>
                </w:tcPr>
                <w:p w:rsidR="00BF0AE7" w:rsidRPr="00DB6BBE" w:rsidRDefault="00BF0AE7" w:rsidP="00BF0AE7">
                  <w:pPr>
                    <w:tabs>
                      <w:tab w:val="left" w:pos="2268"/>
                    </w:tabs>
                    <w:jc w:val="center"/>
                    <w:rPr>
                      <w:rFonts w:ascii="Segoe UI" w:hAnsi="Segoe UI" w:cs="Segoe UI"/>
                      <w:b/>
                    </w:rPr>
                  </w:pPr>
                  <w:r>
                    <w:rPr>
                      <w:rFonts w:ascii="Segoe UI" w:hAnsi="Segoe UI" w:cs="Segoe UI"/>
                      <w:sz w:val="20"/>
                      <w:szCs w:val="20"/>
                    </w:rPr>
                    <w:t>UN</w:t>
                  </w:r>
                </w:p>
              </w:tc>
              <w:tc>
                <w:tcPr>
                  <w:tcW w:w="4853" w:type="dxa"/>
                  <w:vAlign w:val="center"/>
                </w:tcPr>
                <w:p w:rsidR="00BF0AE7" w:rsidRPr="00DB6BBE" w:rsidRDefault="00BF0AE7" w:rsidP="00BF0AE7">
                  <w:pPr>
                    <w:tabs>
                      <w:tab w:val="left" w:pos="2268"/>
                    </w:tabs>
                    <w:jc w:val="both"/>
                    <w:rPr>
                      <w:rFonts w:ascii="Segoe UI" w:hAnsi="Segoe UI" w:cs="Segoe UI"/>
                      <w:b/>
                    </w:rPr>
                  </w:pPr>
                  <w:r w:rsidRPr="00840317">
                    <w:rPr>
                      <w:rFonts w:ascii="Segoe UI" w:hAnsi="Segoe UI" w:cs="Segoe UI"/>
                      <w:sz w:val="20"/>
                      <w:szCs w:val="20"/>
                    </w:rPr>
                    <w:t xml:space="preserve">AUTOCLAVE 40L. EQUIPAMENTO DE ESTEREALIZACAO DE ARTIGOS E INSTRUMENTOS TERMORESISTENTES EMBALADOS E DESEMBALADOS UTILIZANDO VAPOR SATURADO SOB PRESSAO. CAPACIDADE 40 LITROS. PAINEL DIGITAL ALFANUMERICO COM TECNOLOGIA LCD (LED CUSTON DISPLAY) COM INSTRUCOES. PRESSOSTATO DIGITAL. TERMOSTATO PARA PROTECAO EM CASO DE EXCESSO DE TEMPERATURA. SENSOR DE PORTA ABERTA (MICRO SWITCH) COM INDICACAO NO PAINEL. DESAERACAO E DESPRESSURIZACAO AUTOMATICA. CONTROLE ELETRONICO QUE DESARMA O SISTEMA EM CASO DE AUMENTO DA TEMPERATURA OU PRESSAO ACIMA DO PADRAO. CHAVE GERAL. FUSIVEL NA PLACA ELETRONICA. DESLIGAMENTO AUTOMATICO AO FINAL DO CICLO. FILTRO PARA EVITAR ENTUPIMENTO DA VALVULA DE SAIDA. </w:t>
                  </w:r>
                  <w:r w:rsidRPr="00840317">
                    <w:rPr>
                      <w:rFonts w:ascii="Segoe UI" w:hAnsi="Segoe UI" w:cs="Segoe UI"/>
                      <w:sz w:val="20"/>
                      <w:szCs w:val="20"/>
                    </w:rPr>
                    <w:lastRenderedPageBreak/>
                    <w:t>SECAGEM DE PORTA SEMI-ABERTA. TENSAO BIVOLT. GARANTIA 1 ANO OFERECIDA PELA FABRICANTE.</w:t>
                  </w:r>
                </w:p>
              </w:tc>
              <w:tc>
                <w:tcPr>
                  <w:tcW w:w="1804" w:type="dxa"/>
                  <w:vAlign w:val="center"/>
                </w:tcPr>
                <w:p w:rsidR="00BF0AE7" w:rsidRPr="00DB6BBE" w:rsidRDefault="00BF0AE7" w:rsidP="00BF0AE7">
                  <w:pPr>
                    <w:tabs>
                      <w:tab w:val="left" w:pos="2268"/>
                    </w:tabs>
                    <w:jc w:val="center"/>
                    <w:rPr>
                      <w:rFonts w:ascii="Segoe UI" w:hAnsi="Segoe UI" w:cs="Segoe UI"/>
                      <w:b/>
                    </w:rPr>
                  </w:pPr>
                  <w:r w:rsidRPr="005A4EEF">
                    <w:rPr>
                      <w:rFonts w:ascii="Segoe UI" w:hAnsi="Segoe UI" w:cs="Segoe UI"/>
                      <w:sz w:val="20"/>
                      <w:szCs w:val="20"/>
                    </w:rPr>
                    <w:lastRenderedPageBreak/>
                    <w:t xml:space="preserve">R$ </w:t>
                  </w:r>
                  <w:r>
                    <w:rPr>
                      <w:rFonts w:ascii="Segoe UI" w:hAnsi="Segoe UI" w:cs="Segoe UI"/>
                      <w:sz w:val="20"/>
                      <w:szCs w:val="20"/>
                    </w:rPr>
                    <w:t>6.049,00</w:t>
                  </w:r>
                </w:p>
              </w:tc>
            </w:tr>
            <w:tr w:rsidR="00BF0AE7" w:rsidRPr="00DB6BBE" w:rsidTr="00BF0AE7">
              <w:tc>
                <w:tcPr>
                  <w:tcW w:w="767" w:type="dxa"/>
                  <w:vAlign w:val="center"/>
                </w:tcPr>
                <w:p w:rsidR="00BF0AE7" w:rsidRPr="00DB6BBE" w:rsidRDefault="00BF0AE7" w:rsidP="00BF0AE7">
                  <w:pPr>
                    <w:tabs>
                      <w:tab w:val="left" w:pos="2268"/>
                    </w:tabs>
                    <w:jc w:val="center"/>
                    <w:rPr>
                      <w:rFonts w:ascii="Segoe UI" w:hAnsi="Segoe UI" w:cs="Segoe UI"/>
                      <w:b/>
                    </w:rPr>
                  </w:pPr>
                  <w:r w:rsidRPr="005A4EEF">
                    <w:rPr>
                      <w:rFonts w:ascii="Segoe UI" w:hAnsi="Segoe UI" w:cs="Segoe UI"/>
                      <w:b/>
                      <w:sz w:val="20"/>
                      <w:szCs w:val="20"/>
                    </w:rPr>
                    <w:t>05</w:t>
                  </w:r>
                </w:p>
              </w:tc>
              <w:tc>
                <w:tcPr>
                  <w:tcW w:w="788" w:type="dxa"/>
                  <w:vAlign w:val="center"/>
                </w:tcPr>
                <w:p w:rsidR="00BF0AE7" w:rsidRPr="00DB6BBE" w:rsidRDefault="00BF0AE7" w:rsidP="00BF0AE7">
                  <w:pPr>
                    <w:tabs>
                      <w:tab w:val="left" w:pos="2268"/>
                    </w:tabs>
                    <w:jc w:val="center"/>
                    <w:rPr>
                      <w:rFonts w:ascii="Segoe UI" w:hAnsi="Segoe UI" w:cs="Segoe UI"/>
                      <w:b/>
                    </w:rPr>
                  </w:pPr>
                  <w:r>
                    <w:rPr>
                      <w:rFonts w:ascii="Segoe UI" w:hAnsi="Segoe UI" w:cs="Segoe UI"/>
                      <w:sz w:val="20"/>
                      <w:szCs w:val="20"/>
                    </w:rPr>
                    <w:t>02</w:t>
                  </w:r>
                </w:p>
              </w:tc>
              <w:tc>
                <w:tcPr>
                  <w:tcW w:w="850" w:type="dxa"/>
                  <w:vAlign w:val="center"/>
                </w:tcPr>
                <w:p w:rsidR="00BF0AE7" w:rsidRPr="00DB6BBE" w:rsidRDefault="00BF0AE7" w:rsidP="00BF0AE7">
                  <w:pPr>
                    <w:tabs>
                      <w:tab w:val="left" w:pos="2268"/>
                    </w:tabs>
                    <w:jc w:val="center"/>
                    <w:rPr>
                      <w:rFonts w:ascii="Segoe UI" w:hAnsi="Segoe UI" w:cs="Segoe UI"/>
                      <w:b/>
                    </w:rPr>
                  </w:pPr>
                  <w:r>
                    <w:rPr>
                      <w:rFonts w:ascii="Segoe UI" w:hAnsi="Segoe UI" w:cs="Segoe UI"/>
                      <w:sz w:val="20"/>
                      <w:szCs w:val="20"/>
                    </w:rPr>
                    <w:t>UN</w:t>
                  </w:r>
                </w:p>
              </w:tc>
              <w:tc>
                <w:tcPr>
                  <w:tcW w:w="4853" w:type="dxa"/>
                  <w:vAlign w:val="center"/>
                </w:tcPr>
                <w:p w:rsidR="00BF0AE7" w:rsidRPr="00DB6BBE" w:rsidRDefault="00BF0AE7" w:rsidP="00BF0AE7">
                  <w:pPr>
                    <w:tabs>
                      <w:tab w:val="left" w:pos="2268"/>
                    </w:tabs>
                    <w:jc w:val="both"/>
                    <w:rPr>
                      <w:rFonts w:ascii="Segoe UI" w:hAnsi="Segoe UI" w:cs="Segoe UI"/>
                      <w:b/>
                    </w:rPr>
                  </w:pPr>
                  <w:r w:rsidRPr="00840317">
                    <w:rPr>
                      <w:rFonts w:ascii="Segoe UI" w:hAnsi="Segoe UI" w:cs="Segoe UI"/>
                      <w:sz w:val="20"/>
                      <w:szCs w:val="20"/>
                    </w:rPr>
                    <w:t xml:space="preserve">APARELHO ELETROESTIMULADOR. NEUROMUSCULAR TENS/FES/RUSSA QUATRO CANAIS. BIVOLTT 100/220V | 50/60HZ; CANAIS DE SAIDA: 2 SAIDAS PARA 4 CANAIS INDEPENDENTES; DIMENSOES: 27 5X 26,6 </w:t>
                  </w:r>
                  <w:proofErr w:type="gramStart"/>
                  <w:r w:rsidRPr="00840317">
                    <w:rPr>
                      <w:rFonts w:ascii="Segoe UI" w:hAnsi="Segoe UI" w:cs="Segoe UI"/>
                      <w:sz w:val="20"/>
                      <w:szCs w:val="20"/>
                    </w:rPr>
                    <w:t>X</w:t>
                  </w:r>
                  <w:proofErr w:type="gramEnd"/>
                  <w:r w:rsidRPr="00840317">
                    <w:rPr>
                      <w:rFonts w:ascii="Segoe UI" w:hAnsi="Segoe UI" w:cs="Segoe UI"/>
                      <w:sz w:val="20"/>
                      <w:szCs w:val="20"/>
                    </w:rPr>
                    <w:t xml:space="preserve"> 12,5 (L X P X A CM); PESO (SEM ACESSORIOS): 1,85 KG; REGISTRO ANVISA: 10360310012. O APARELHO CONTA COM: 1X CABO PP FEMEA IEC DE 2 </w:t>
                  </w:r>
                  <w:proofErr w:type="gramStart"/>
                  <w:r w:rsidRPr="00840317">
                    <w:rPr>
                      <w:rFonts w:ascii="Segoe UI" w:hAnsi="Segoe UI" w:cs="Segoe UI"/>
                      <w:sz w:val="20"/>
                      <w:szCs w:val="20"/>
                    </w:rPr>
                    <w:t>X</w:t>
                  </w:r>
                  <w:proofErr w:type="gramEnd"/>
                  <w:r w:rsidRPr="00840317">
                    <w:rPr>
                      <w:rFonts w:ascii="Segoe UI" w:hAnsi="Segoe UI" w:cs="Segoe UI"/>
                      <w:sz w:val="20"/>
                      <w:szCs w:val="20"/>
                    </w:rPr>
                    <w:t xml:space="preserve"> 0,75 X 1500MM (COD. 03017006); 1X KIT DE CABO AZUL E VERDE 09 COM DUAS VIAS CADA (COD. 02049011); 1X KIT DE CABO PRETO E LARANJA 38 PARA ELETROESTIMULACAO COM DUAS VIAS CADA (COD. 02049031); 8X ELETRODOS DE BORRACHA CONDUTIVA DE 5 X 5CM (COD. 03026025); 1X MANUAL DE OPERACOES DIGITAL (COD. 03040004); 1X FUSIVEL 20AG DE 5ª (COD. 03019012); 1X CARTELA DE FUSIVEL DE PROTECAO (COD. 03026009); 1X BISNAGA COM GEL DE CAP. 100GO - REGISTRO ANVISA Nº 80122200001 - FABRICANTE: RM (COD. 030260090); 1X BISNAGAC GEL CLINICO (COD. 03044001).                                        </w:t>
                  </w:r>
                </w:p>
              </w:tc>
              <w:tc>
                <w:tcPr>
                  <w:tcW w:w="1804" w:type="dxa"/>
                  <w:vAlign w:val="center"/>
                </w:tcPr>
                <w:p w:rsidR="00BF0AE7" w:rsidRPr="00DB6BBE" w:rsidRDefault="00BF0AE7" w:rsidP="00BF0AE7">
                  <w:pPr>
                    <w:tabs>
                      <w:tab w:val="left" w:pos="2268"/>
                    </w:tabs>
                    <w:jc w:val="center"/>
                    <w:rPr>
                      <w:rFonts w:ascii="Segoe UI" w:hAnsi="Segoe UI" w:cs="Segoe UI"/>
                      <w:b/>
                    </w:rPr>
                  </w:pPr>
                  <w:r w:rsidRPr="005A4EEF">
                    <w:rPr>
                      <w:rFonts w:ascii="Segoe UI" w:hAnsi="Segoe UI" w:cs="Segoe UI"/>
                      <w:sz w:val="20"/>
                      <w:szCs w:val="20"/>
                    </w:rPr>
                    <w:t xml:space="preserve">R$ </w:t>
                  </w:r>
                  <w:r>
                    <w:rPr>
                      <w:rFonts w:ascii="Segoe UI" w:hAnsi="Segoe UI" w:cs="Segoe UI"/>
                      <w:sz w:val="20"/>
                      <w:szCs w:val="20"/>
                    </w:rPr>
                    <w:t>1.631,43</w:t>
                  </w:r>
                </w:p>
              </w:tc>
            </w:tr>
          </w:tbl>
          <w:p w:rsidR="000D0B70" w:rsidRPr="00507358" w:rsidRDefault="000D0B70" w:rsidP="00BF0AE7">
            <w:pPr>
              <w:pStyle w:val="Nivel2"/>
              <w:spacing w:before="0" w:after="160" w:line="300" w:lineRule="auto"/>
              <w:ind w:right="-817"/>
              <w:rPr>
                <w:rFonts w:ascii="Segoe UI" w:hAnsi="Segoe UI" w:cs="Segoe UI"/>
                <w:b/>
                <w:color w:val="auto"/>
                <w:sz w:val="20"/>
                <w:szCs w:val="20"/>
              </w:rPr>
            </w:pPr>
          </w:p>
        </w:tc>
        <w:tc>
          <w:tcPr>
            <w:tcW w:w="236" w:type="dxa"/>
          </w:tcPr>
          <w:p w:rsidR="000D0B70" w:rsidRPr="00507358" w:rsidRDefault="000D0B70" w:rsidP="00EC325E">
            <w:pPr>
              <w:pStyle w:val="Nivel2"/>
              <w:spacing w:before="0" w:after="160" w:line="300" w:lineRule="auto"/>
              <w:rPr>
                <w:rFonts w:ascii="Segoe UI" w:hAnsi="Segoe UI" w:cs="Segoe UI"/>
                <w:b/>
                <w:color w:val="auto"/>
                <w:sz w:val="20"/>
                <w:szCs w:val="20"/>
              </w:rPr>
            </w:pPr>
          </w:p>
        </w:tc>
        <w:tc>
          <w:tcPr>
            <w:tcW w:w="236" w:type="dxa"/>
          </w:tcPr>
          <w:p w:rsidR="000D0B70" w:rsidRPr="00507358" w:rsidRDefault="000D0B70" w:rsidP="00EC325E">
            <w:pPr>
              <w:pStyle w:val="Nivel2"/>
              <w:spacing w:before="0" w:after="160" w:line="300" w:lineRule="auto"/>
              <w:jc w:val="center"/>
              <w:rPr>
                <w:rFonts w:ascii="Segoe UI" w:hAnsi="Segoe UI" w:cs="Segoe UI"/>
                <w:b/>
                <w:color w:val="auto"/>
                <w:sz w:val="20"/>
                <w:szCs w:val="20"/>
              </w:rPr>
            </w:pPr>
          </w:p>
        </w:tc>
        <w:tc>
          <w:tcPr>
            <w:tcW w:w="236" w:type="dxa"/>
          </w:tcPr>
          <w:p w:rsidR="000D0B70" w:rsidRPr="00507358" w:rsidRDefault="000D0B70" w:rsidP="00EC325E">
            <w:pPr>
              <w:pStyle w:val="Nivel2"/>
              <w:spacing w:before="0" w:after="160" w:line="300" w:lineRule="auto"/>
              <w:rPr>
                <w:rFonts w:ascii="Segoe UI" w:hAnsi="Segoe UI" w:cs="Segoe UI"/>
                <w:b/>
                <w:color w:val="auto"/>
                <w:sz w:val="20"/>
                <w:szCs w:val="20"/>
              </w:rPr>
            </w:pPr>
          </w:p>
        </w:tc>
      </w:tr>
      <w:tr w:rsidR="00F476D0" w:rsidRPr="00507358" w:rsidTr="00BF0AE7">
        <w:tc>
          <w:tcPr>
            <w:tcW w:w="9214" w:type="dxa"/>
          </w:tcPr>
          <w:p w:rsidR="000D0B70" w:rsidRPr="00507358" w:rsidRDefault="000D0B70" w:rsidP="00EC325E">
            <w:pPr>
              <w:pStyle w:val="Nivel2"/>
              <w:spacing w:before="0" w:after="160" w:line="300" w:lineRule="auto"/>
              <w:jc w:val="center"/>
              <w:rPr>
                <w:rFonts w:ascii="Segoe UI" w:hAnsi="Segoe UI" w:cs="Segoe UI"/>
                <w:color w:val="auto"/>
                <w:sz w:val="20"/>
                <w:szCs w:val="20"/>
              </w:rPr>
            </w:pPr>
          </w:p>
        </w:tc>
        <w:tc>
          <w:tcPr>
            <w:tcW w:w="236" w:type="dxa"/>
          </w:tcPr>
          <w:p w:rsidR="000D0B70" w:rsidRPr="00507358" w:rsidRDefault="000D0B70" w:rsidP="00EC325E">
            <w:pPr>
              <w:pStyle w:val="Nivel2"/>
              <w:spacing w:before="0" w:after="160" w:line="300" w:lineRule="auto"/>
              <w:jc w:val="center"/>
              <w:rPr>
                <w:rFonts w:ascii="Segoe UI" w:hAnsi="Segoe UI" w:cs="Segoe UI"/>
                <w:color w:val="auto"/>
                <w:sz w:val="20"/>
                <w:szCs w:val="20"/>
              </w:rPr>
            </w:pPr>
          </w:p>
        </w:tc>
        <w:tc>
          <w:tcPr>
            <w:tcW w:w="236" w:type="dxa"/>
          </w:tcPr>
          <w:p w:rsidR="000D0B70" w:rsidRPr="00507358" w:rsidRDefault="000D0B70" w:rsidP="00EC325E">
            <w:pPr>
              <w:autoSpaceDE w:val="0"/>
              <w:autoSpaceDN w:val="0"/>
              <w:adjustRightInd w:val="0"/>
              <w:jc w:val="both"/>
              <w:rPr>
                <w:rFonts w:ascii="Segoe UI" w:hAnsi="Segoe UI" w:cs="Segoe UI"/>
                <w:sz w:val="20"/>
                <w:szCs w:val="20"/>
              </w:rPr>
            </w:pPr>
          </w:p>
        </w:tc>
        <w:tc>
          <w:tcPr>
            <w:tcW w:w="236" w:type="dxa"/>
          </w:tcPr>
          <w:p w:rsidR="000D0B70" w:rsidRPr="00507358" w:rsidRDefault="000D0B70" w:rsidP="00EC325E">
            <w:pPr>
              <w:pStyle w:val="Nivel2"/>
              <w:spacing w:before="0" w:after="160" w:line="300" w:lineRule="auto"/>
              <w:jc w:val="center"/>
              <w:rPr>
                <w:rFonts w:ascii="Segoe UI" w:hAnsi="Segoe UI" w:cs="Segoe UI"/>
                <w:color w:val="auto"/>
                <w:sz w:val="20"/>
                <w:szCs w:val="20"/>
              </w:rPr>
            </w:pPr>
          </w:p>
        </w:tc>
      </w:tr>
    </w:tbl>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prazo do contrato é de 12 (doze) meses contados da assinatura do Contrato Administrativo.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Da fundamentação da contratação administrativa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 A fundamentação da contratação administrativa como um todo está no Estudo Técnico Preliminar – ETP –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Da descrição da solução como um todo, considerando todo o ciclo de vida do objeto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 descrição da solução como um todo está no ETP (inciso VII do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Dos requisitos da contratação administrativa</w:t>
      </w:r>
    </w:p>
    <w:p w:rsidR="00E3662B" w:rsidRDefault="00EE29C4" w:rsidP="00BF0AE7">
      <w:pPr>
        <w:tabs>
          <w:tab w:val="left" w:pos="2268"/>
        </w:tabs>
        <w:spacing w:line="300" w:lineRule="auto"/>
        <w:jc w:val="both"/>
        <w:rPr>
          <w:rFonts w:ascii="Segoe UI" w:eastAsia="Segoe UI" w:hAnsi="Segoe UI" w:cs="Segoe UI"/>
          <w:b/>
          <w:sz w:val="23"/>
        </w:rPr>
      </w:pPr>
      <w:r>
        <w:rPr>
          <w:rFonts w:ascii="Segoe UI" w:eastAsia="Segoe UI" w:hAnsi="Segoe UI" w:cs="Segoe UI"/>
          <w:sz w:val="23"/>
        </w:rPr>
        <w:lastRenderedPageBreak/>
        <w:t>4.1. Os requisitos da contratação administrativa estão no ETP (inciso III do § 1º do art. 18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 xml:space="preserve">5. Do modelo de execução do objeto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0D0B70">
        <w:rPr>
          <w:rFonts w:ascii="Segoe UI" w:eastAsia="Segoe UI" w:hAnsi="Segoe UI" w:cs="Segoe UI"/>
          <w:sz w:val="23"/>
        </w:rPr>
        <w:t>30</w:t>
      </w:r>
      <w:r>
        <w:rPr>
          <w:rFonts w:ascii="Segoe UI" w:eastAsia="Segoe UI" w:hAnsi="Segoe UI" w:cs="Segoe UI"/>
          <w:sz w:val="23"/>
        </w:rPr>
        <w:t xml:space="preserve"> dias, contados da Ordem de Fornecimento – OF – em remessa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5.2. Os materiais deverão ser entregues na Prefeitura Municipal de Dom Cavati, estado de Minas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a entrega na data assinalada, a contratada deverá comunicar as razões respectivas com pelo menos </w:t>
      </w:r>
      <w:r w:rsidR="00BF0AE7">
        <w:rPr>
          <w:rFonts w:ascii="Segoe UI" w:eastAsia="Segoe UI" w:hAnsi="Segoe UI" w:cs="Segoe UI"/>
          <w:sz w:val="23"/>
        </w:rPr>
        <w:t>10 dias</w:t>
      </w:r>
      <w:r>
        <w:rPr>
          <w:rFonts w:ascii="Segoe UI" w:eastAsia="Segoe UI" w:hAnsi="Segoe UI" w:cs="Segoe UI"/>
          <w:sz w:val="23"/>
        </w:rPr>
        <w:t xml:space="preserve"> de antecedência para que qualquer pleito de prorrogação de prazo seja analisado, ressalvadas situações de caso fortuito e força maior.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5.4. Os materiais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5.6. Os materiais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Do modelo de gestão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6.1. </w:t>
      </w:r>
      <w:r>
        <w:rPr>
          <w:rFonts w:ascii="Segoe UI" w:eastAsia="Segoe UI" w:hAnsi="Segoe UI" w:cs="Segoe UI"/>
          <w:sz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6.4. </w:t>
      </w:r>
      <w:r>
        <w:rPr>
          <w:rFonts w:ascii="Segoe UI" w:eastAsia="Segoe UI" w:hAnsi="Segoe UI" w:cs="Segoe UI"/>
          <w:color w:val="000000"/>
          <w:sz w:val="23"/>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6.8. Somente o(a) Contratado(a) será responsável pelos encargos trabalhistas, previdenciários, fiscais e comerciais resultantes da execução do contrato administrativo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As comunicações entre a Administração e o(a) contratado(a) devem ser realizadas por escrito sempre que o ato exigir tal formalidade, admitindo-se, excepcionalmente, o uso de mensagem eletrônica para esse fim,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A Administração poderá convocar representante do(a) licitante para adoção de providências que devam ser cumpridas de imediato.</w:t>
      </w: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7. Dos critérios de medição e de pagamento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7.1. A avaliação da execução do objeto utilizará a aceite, atesto ou recebimento, ainda que por e-mail, sem qualquer oposição, da nota fiscal com a descrição dos produtos,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7.2. O pagamento será em até 05 (cinco) dias úteis do recebimento da nota fiscal, acompanhado da comprovação de regularidade fiscal, trabalhista e social;</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7.3. O pagamento somente será realizado mediante a efetiva entrega nas condições estabelecidas, o que poderá ser comprovado por meio de aceite ou atestado na nota fiscal correspondente;</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7.5. O pagamento devido pelo Contratante será efetuado por meio ordem bancária, para crédito em banco, agência e conta corrente indicados pelo(a) contratante, ou, eventualmente, por outra forma que vier a ser convencionada entre as partes.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lastRenderedPageBreak/>
        <w:t xml:space="preserve">7.6. Será considerada data do pagamento o dia em que constar como emitida a ordem bancária para pagamento.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7.7. Paga a importância discriminada na nota fiscal, o(a) Contratado(a) dará ao contratante plena, geral e irretratável quitação dos valores nela discriminados, para nada mais vir a reclamar ou exigir a qualquer título, tempo ou forma.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7.8. Todo pagamento que vier a ser considerado contratualmente indevido será objeto de ajuste nos pagamentos futuros, quando devidos, ou cobrados diretamente do(a) Contratado(a).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7.9. Deverão ser excluídas do faturamento todas e quaisquer ocorrências que não forem de responsabilidade do contratante, assim como aquelas que não correspondem a materiais entregues.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7.10. Os documentos comprobatórios dos pagamentos relativos a tributos, encargos ou contribuições de responsabilidade do(a) Contratado(a), deverão ser enviados ao contratante mensalmente.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7.11. O(A) Contratado(a) deverá entregar os materiais acompanhado da correspondente nota fiscal.</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7.12. A nota fiscal deverá ser emitida pelo(a) Contratado(a) em inteira conformidade com as exigências legais e contratuais, especialmente as de natureza fiscal, com destaque, quando exigíveis, das retenções tributárias ou previdenciárias.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7.13. Antes de cada pagamento a(o) Contratado(a) será realizada consulta para verificar a manutenção das regularidades fiscal, social e trabalhista.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lastRenderedPageBreak/>
        <w:t xml:space="preserve">7.16. Persistindo a irregularidade, o Contratante deverá adotar as medidas necessárias à rescisão contratual nos autos do processo administrativo correspondente, assegurada à contratada a ampla defesa.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7.17. Havendo a efetiva execução do objeto, os pagamentos serão realizados normalmente, até que se decida pela rescisão do contrato administrativo, caso o(a) Contratado(a) não regularize sua situação.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7.18. Somente por motivo de economicidade ou outro interesse público de alta relevância, devidamente justificado, em qualquer caso, pelo(a) Prefeito(a) Municipal, não será rescindido o contrato administrativo em execução com a contratada inadimplente.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7.19. </w:t>
      </w:r>
      <w:r>
        <w:rPr>
          <w:rFonts w:ascii="Segoe UI" w:eastAsia="Segoe UI" w:hAnsi="Segoe UI" w:cs="Segoe UI"/>
          <w:color w:val="000000"/>
          <w:sz w:val="23"/>
        </w:rPr>
        <w:t>Quando do pagamento, será efetuada a retenção tributária prevista na legislação aplicável.</w:t>
      </w:r>
    </w:p>
    <w:p w:rsidR="00E3662B" w:rsidRDefault="00EE29C4">
      <w:pPr>
        <w:spacing w:line="300" w:lineRule="auto"/>
        <w:ind w:right="-17"/>
        <w:jc w:val="both"/>
        <w:rPr>
          <w:rFonts w:ascii="Segoe UI" w:eastAsia="Segoe UI" w:hAnsi="Segoe UI" w:cs="Segoe UI"/>
          <w:color w:val="000000"/>
          <w:sz w:val="23"/>
        </w:rPr>
      </w:pPr>
      <w:r>
        <w:rPr>
          <w:rFonts w:ascii="Segoe UI" w:eastAsia="Segoe UI" w:hAnsi="Segoe UI" w:cs="Segoe UI"/>
          <w:color w:val="000000"/>
          <w:sz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E3662B" w:rsidRDefault="00E3662B">
      <w:pPr>
        <w:spacing w:after="0" w:line="300" w:lineRule="auto"/>
        <w:ind w:right="-17"/>
        <w:jc w:val="both"/>
        <w:rPr>
          <w:rFonts w:ascii="Segoe UI" w:eastAsia="Segoe UI" w:hAnsi="Segoe UI" w:cs="Segoe UI"/>
          <w:sz w:val="23"/>
        </w:rPr>
      </w:pP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8. Da forma e critérios de seleção do(a) fornecedor(a)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 </w:t>
      </w:r>
      <w:proofErr w:type="gramStart"/>
      <w:r>
        <w:rPr>
          <w:rFonts w:ascii="Segoe UI" w:eastAsia="Segoe UI" w:hAnsi="Segoe UI" w:cs="Segoe UI"/>
          <w:sz w:val="23"/>
        </w:rPr>
        <w:t>O(</w:t>
      </w:r>
      <w:proofErr w:type="gramEnd"/>
      <w:r>
        <w:rPr>
          <w:rFonts w:ascii="Segoe UI" w:eastAsia="Segoe UI" w:hAnsi="Segoe UI" w:cs="Segoe UI"/>
          <w:sz w:val="23"/>
        </w:rPr>
        <w:t xml:space="preserve">A) fornecedor(a) será selecionado por meio da realização de Pregão, na forma presencial,  tendo como critério de julgamento: menor preço </w:t>
      </w:r>
      <w:r>
        <w:rPr>
          <w:rFonts w:ascii="Segoe UI" w:eastAsia="Segoe UI" w:hAnsi="Segoe UI" w:cs="Segoe UI"/>
          <w:b/>
          <w:sz w:val="23"/>
        </w:rPr>
        <w:t>UNITÁRIO.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O modo de disputa será ABERTO.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8.3.3. Sociedade empresária, sociedade limitada unipessoal – SLU – ou sociedade identificada como empresa individual de responsabilidade limitada – EIRELI: inscrição </w:t>
      </w:r>
      <w:r>
        <w:rPr>
          <w:rFonts w:ascii="Segoe UI" w:eastAsia="Segoe UI" w:hAnsi="Segoe UI" w:cs="Segoe UI"/>
          <w:sz w:val="23"/>
        </w:rPr>
        <w:lastRenderedPageBreak/>
        <w:t>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8.4.6.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8.6.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8.6.1.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8.7.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8.7.1.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8.11.1. apresentada em original, por cópia ou por qualquer outro meio expressamente admitido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8.11.2. substituída por registro cadastral emitido pela Administração, desde que o registro tenha sido feito em obediência ao disposta na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 estimativa do valor da contratação administrativa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9.1. A estimativa do valor da contratação administrativa está no ETP (inciso VI do § 1º do art. 18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adequação orçamentária</w:t>
      </w:r>
    </w:p>
    <w:p w:rsidR="00E3662B" w:rsidRPr="006B546D" w:rsidRDefault="00EE29C4" w:rsidP="006B546D">
      <w:pPr>
        <w:spacing w:line="300" w:lineRule="auto"/>
        <w:jc w:val="both"/>
        <w:rPr>
          <w:rFonts w:ascii="Segoe UI" w:eastAsia="Segoe UI" w:hAnsi="Segoe UI" w:cs="Segoe UI"/>
          <w:sz w:val="23"/>
        </w:rPr>
      </w:pPr>
      <w:r w:rsidRPr="00A10936">
        <w:rPr>
          <w:rFonts w:ascii="Segoe UI" w:eastAsia="Segoe UI" w:hAnsi="Segoe UI" w:cs="Segoe UI"/>
          <w:sz w:val="23"/>
        </w:rPr>
        <w:t xml:space="preserve">10.1. As despesas decorrentes desta contratação administrativa correrão à conta de </w:t>
      </w:r>
      <w:r w:rsidRPr="006B546D">
        <w:rPr>
          <w:rFonts w:ascii="Segoe UI" w:eastAsia="Segoe UI" w:hAnsi="Segoe UI" w:cs="Segoe UI"/>
          <w:sz w:val="23"/>
        </w:rPr>
        <w:t>recursos específicos consignados no orçamento geral do Município de Dom Cavati.</w:t>
      </w:r>
    </w:p>
    <w:p w:rsidR="000D0B70" w:rsidRPr="006B546D" w:rsidRDefault="00EE29C4" w:rsidP="006B546D">
      <w:pPr>
        <w:shd w:val="clear" w:color="auto" w:fill="FFFFFF"/>
        <w:tabs>
          <w:tab w:val="left" w:pos="1350"/>
          <w:tab w:val="center" w:pos="4536"/>
        </w:tabs>
        <w:jc w:val="both"/>
        <w:rPr>
          <w:rFonts w:ascii="Segoe UI" w:hAnsi="Segoe UI" w:cs="Segoe UI"/>
          <w:sz w:val="20"/>
          <w:szCs w:val="20"/>
        </w:rPr>
      </w:pPr>
      <w:r w:rsidRPr="006B546D">
        <w:rPr>
          <w:rFonts w:ascii="Segoe UI" w:eastAsia="Segoe UI" w:hAnsi="Segoe UI" w:cs="Segoe UI"/>
          <w:sz w:val="23"/>
        </w:rPr>
        <w:t xml:space="preserve">10.2. A contratação administrativa será atendida pela seguinte dotação orçamentária: </w:t>
      </w:r>
      <w:r w:rsidR="000D0B70" w:rsidRPr="006B546D">
        <w:rPr>
          <w:rFonts w:ascii="Segoe UI" w:hAnsi="Segoe UI" w:cs="Segoe UI"/>
          <w:sz w:val="20"/>
          <w:szCs w:val="20"/>
        </w:rPr>
        <w:tab/>
      </w:r>
    </w:p>
    <w:p w:rsidR="00BF0AE7" w:rsidRDefault="00BF0AE7" w:rsidP="00BF0AE7">
      <w:pPr>
        <w:shd w:val="clear" w:color="auto" w:fill="FFFFFF"/>
        <w:spacing w:after="0"/>
        <w:rPr>
          <w:rFonts w:ascii="Segoe UI" w:hAnsi="Segoe UI" w:cs="Segoe UI"/>
          <w:sz w:val="20"/>
          <w:szCs w:val="20"/>
        </w:rPr>
      </w:pPr>
      <w:r>
        <w:rPr>
          <w:rFonts w:ascii="Segoe UI" w:hAnsi="Segoe UI" w:cs="Segoe UI"/>
          <w:sz w:val="20"/>
          <w:szCs w:val="20"/>
        </w:rPr>
        <w:t>020402</w:t>
      </w:r>
      <w:r w:rsidRPr="00DB6BBE">
        <w:rPr>
          <w:rFonts w:ascii="Segoe UI" w:hAnsi="Segoe UI" w:cs="Segoe UI"/>
          <w:sz w:val="20"/>
          <w:szCs w:val="20"/>
        </w:rPr>
        <w:t xml:space="preserve"> </w:t>
      </w:r>
      <w:r>
        <w:rPr>
          <w:rFonts w:ascii="Segoe UI" w:hAnsi="Segoe UI" w:cs="Segoe UI"/>
          <w:sz w:val="20"/>
          <w:szCs w:val="20"/>
        </w:rPr>
        <w:t>10</w:t>
      </w:r>
      <w:r w:rsidRPr="00DB6BBE">
        <w:rPr>
          <w:rFonts w:ascii="Segoe UI" w:hAnsi="Segoe UI" w:cs="Segoe UI"/>
          <w:sz w:val="20"/>
          <w:szCs w:val="20"/>
        </w:rPr>
        <w:t xml:space="preserve"> </w:t>
      </w:r>
      <w:r>
        <w:rPr>
          <w:rFonts w:ascii="Segoe UI" w:hAnsi="Segoe UI" w:cs="Segoe UI"/>
          <w:sz w:val="20"/>
          <w:szCs w:val="20"/>
        </w:rPr>
        <w:t>30</w:t>
      </w:r>
      <w:r w:rsidRPr="00DB6BBE">
        <w:rPr>
          <w:rFonts w:ascii="Segoe UI" w:hAnsi="Segoe UI" w:cs="Segoe UI"/>
          <w:sz w:val="20"/>
          <w:szCs w:val="20"/>
        </w:rPr>
        <w:t xml:space="preserve">1 </w:t>
      </w:r>
      <w:r>
        <w:rPr>
          <w:rFonts w:ascii="Segoe UI" w:hAnsi="Segoe UI" w:cs="Segoe UI"/>
          <w:sz w:val="20"/>
          <w:szCs w:val="20"/>
        </w:rPr>
        <w:t>0008 1.037 449052</w:t>
      </w:r>
      <w:r w:rsidRPr="00DB6BBE">
        <w:rPr>
          <w:rFonts w:ascii="Segoe UI" w:hAnsi="Segoe UI" w:cs="Segoe UI"/>
          <w:sz w:val="20"/>
          <w:szCs w:val="20"/>
        </w:rPr>
        <w:t xml:space="preserve"> - FICHA </w:t>
      </w:r>
      <w:r>
        <w:rPr>
          <w:rFonts w:ascii="Segoe UI" w:hAnsi="Segoe UI" w:cs="Segoe UI"/>
          <w:sz w:val="20"/>
          <w:szCs w:val="20"/>
        </w:rPr>
        <w:t>323</w:t>
      </w:r>
      <w:r>
        <w:rPr>
          <w:rFonts w:ascii="Segoe UI" w:hAnsi="Segoe UI" w:cs="Segoe UI"/>
          <w:sz w:val="20"/>
          <w:szCs w:val="20"/>
        </w:rPr>
        <w:t>/</w:t>
      </w:r>
      <w:r>
        <w:rPr>
          <w:rFonts w:ascii="Segoe UI" w:hAnsi="Segoe UI" w:cs="Segoe UI"/>
          <w:sz w:val="20"/>
          <w:szCs w:val="20"/>
        </w:rPr>
        <w:t>020402 10 305 0008 2.123 339030</w:t>
      </w:r>
      <w:r w:rsidRPr="00172905">
        <w:rPr>
          <w:rFonts w:ascii="Segoe UI" w:hAnsi="Segoe UI" w:cs="Segoe UI"/>
          <w:sz w:val="20"/>
          <w:szCs w:val="20"/>
        </w:rPr>
        <w:t xml:space="preserve"> - FICHA </w:t>
      </w:r>
      <w:r>
        <w:rPr>
          <w:rFonts w:ascii="Segoe UI" w:hAnsi="Segoe UI" w:cs="Segoe UI"/>
          <w:sz w:val="20"/>
          <w:szCs w:val="20"/>
        </w:rPr>
        <w:t>495</w:t>
      </w:r>
    </w:p>
    <w:p w:rsidR="00BF0AE7" w:rsidRPr="00DB6BBE" w:rsidRDefault="00BF0AE7" w:rsidP="00BF0AE7">
      <w:pPr>
        <w:shd w:val="clear" w:color="auto" w:fill="FFFFFF"/>
        <w:spacing w:after="0"/>
        <w:rPr>
          <w:rFonts w:ascii="Segoe UI" w:hAnsi="Segoe UI" w:cs="Segoe UI"/>
          <w:sz w:val="20"/>
          <w:szCs w:val="20"/>
        </w:rPr>
      </w:pPr>
    </w:p>
    <w:p w:rsidR="00E3662B" w:rsidRPr="006B546D" w:rsidRDefault="00EE29C4" w:rsidP="006B546D">
      <w:pPr>
        <w:spacing w:line="300" w:lineRule="auto"/>
        <w:jc w:val="both"/>
        <w:rPr>
          <w:rFonts w:ascii="Segoe UI" w:eastAsia="Segoe UI" w:hAnsi="Segoe UI" w:cs="Segoe UI"/>
          <w:sz w:val="23"/>
        </w:rPr>
      </w:pPr>
      <w:r w:rsidRPr="006B546D">
        <w:rPr>
          <w:rFonts w:ascii="Segoe UI" w:eastAsia="Segoe UI" w:hAnsi="Segoe UI" w:cs="Segoe UI"/>
          <w:sz w:val="23"/>
        </w:rPr>
        <w:t>10.3. A dotação relativa aos exercícios financeiros subsequentes será indicada após aprovação da Lei Orçamentária respectiva e liberação dos créditos correspondentes, mediante apostilamento.</w:t>
      </w:r>
    </w:p>
    <w:p w:rsidR="00E3662B" w:rsidRDefault="00EE29C4" w:rsidP="006B546D">
      <w:pPr>
        <w:spacing w:line="300" w:lineRule="auto"/>
        <w:jc w:val="both"/>
        <w:rPr>
          <w:rFonts w:ascii="Segoe UI" w:eastAsia="Segoe UI" w:hAnsi="Segoe UI" w:cs="Segoe UI"/>
          <w:b/>
          <w:sz w:val="23"/>
        </w:rPr>
      </w:pPr>
      <w:r w:rsidRPr="00F476D0">
        <w:rPr>
          <w:rFonts w:ascii="Segoe UI" w:eastAsia="Segoe UI" w:hAnsi="Segoe UI" w:cs="Segoe UI"/>
          <w:b/>
          <w:sz w:val="23"/>
        </w:rPr>
        <w:t xml:space="preserve">11. Da especificação da garantia exigida </w:t>
      </w:r>
      <w:r>
        <w:rPr>
          <w:rFonts w:ascii="Segoe UI" w:eastAsia="Segoe UI" w:hAnsi="Segoe UI" w:cs="Segoe UI"/>
          <w:b/>
          <w:sz w:val="23"/>
        </w:rPr>
        <w:t>e das condições de manutenção e assistência técnica, quando for o caso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11.1. A especificação da garantia exigida e das condições de manutenção e assistência técnica está no ETP (inciso VI do § 1º do art. 18 da Lei nº. 14.133/2021).</w:t>
      </w:r>
    </w:p>
    <w:p w:rsidR="00BF0AE7" w:rsidRDefault="00BF0AE7">
      <w:pPr>
        <w:tabs>
          <w:tab w:val="left" w:pos="0"/>
        </w:tabs>
        <w:spacing w:after="0" w:line="300" w:lineRule="auto"/>
        <w:jc w:val="center"/>
        <w:rPr>
          <w:rFonts w:ascii="Segoe UI" w:eastAsia="Segoe UI" w:hAnsi="Segoe UI" w:cs="Segoe UI"/>
          <w:b/>
          <w:sz w:val="23"/>
        </w:rPr>
      </w:pPr>
    </w:p>
    <w:p w:rsidR="00BF0AE7" w:rsidRDefault="00BF0AE7">
      <w:pPr>
        <w:tabs>
          <w:tab w:val="left" w:pos="0"/>
        </w:tabs>
        <w:spacing w:after="0" w:line="300" w:lineRule="auto"/>
        <w:jc w:val="center"/>
        <w:rPr>
          <w:rFonts w:ascii="Segoe UI" w:eastAsia="Segoe UI" w:hAnsi="Segoe UI" w:cs="Segoe UI"/>
          <w:b/>
          <w:sz w:val="23"/>
        </w:rPr>
      </w:pPr>
    </w:p>
    <w:p w:rsidR="00BF0AE7" w:rsidRDefault="00BF0AE7">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E3662B" w:rsidRDefault="00E3662B">
      <w:pPr>
        <w:tabs>
          <w:tab w:val="left" w:pos="2268"/>
        </w:tabs>
        <w:spacing w:after="0" w:line="300" w:lineRule="auto"/>
        <w:jc w:val="both"/>
        <w:rPr>
          <w:rFonts w:ascii="Segoe UI" w:eastAsia="Segoe UI" w:hAnsi="Segoe UI" w:cs="Segoe UI"/>
          <w:sz w:val="23"/>
        </w:rPr>
      </w:pP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048/2025</w:t>
      </w: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016/2025</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rsidR="00E3662B" w:rsidRDefault="00E3662B">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TOTAL</w:t>
            </w:r>
          </w:p>
        </w:tc>
      </w:tr>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r>
    </w:tbl>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3662B" w:rsidRDefault="00E3662B">
      <w:pPr>
        <w:tabs>
          <w:tab w:val="left" w:pos="2268"/>
        </w:tabs>
        <w:spacing w:after="0" w:line="300" w:lineRule="auto"/>
        <w:jc w:val="both"/>
        <w:rPr>
          <w:rFonts w:ascii="Segoe UI" w:eastAsia="Segoe UI" w:hAnsi="Segoe UI" w:cs="Segoe UI"/>
          <w:sz w:val="23"/>
        </w:rPr>
      </w:pP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048/2025</w:t>
      </w: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016/2025</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570B2C" w:rsidRDefault="00570B2C">
      <w:pPr>
        <w:spacing w:line="30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3662B" w:rsidRDefault="00E3662B">
      <w:pPr>
        <w:tabs>
          <w:tab w:val="left" w:pos="2268"/>
        </w:tabs>
        <w:spacing w:after="0" w:line="300" w:lineRule="auto"/>
        <w:jc w:val="both"/>
        <w:rPr>
          <w:rFonts w:ascii="Segoe UI" w:eastAsia="Segoe UI" w:hAnsi="Segoe UI" w:cs="Segoe UI"/>
          <w:sz w:val="23"/>
        </w:rPr>
      </w:pP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048/2025</w:t>
      </w: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016/2025</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BF0AE7" w:rsidRDefault="00BF0AE7">
      <w:pPr>
        <w:spacing w:line="300" w:lineRule="auto"/>
        <w:jc w:val="both"/>
        <w:rPr>
          <w:rFonts w:ascii="Segoe UI" w:eastAsia="Segoe UI" w:hAnsi="Segoe UI" w:cs="Segoe UI"/>
          <w:sz w:val="23"/>
        </w:rPr>
      </w:pPr>
    </w:p>
    <w:p w:rsidR="00BF0AE7" w:rsidRDefault="00BF0AE7">
      <w:pPr>
        <w:spacing w:line="300" w:lineRule="auto"/>
        <w:jc w:val="both"/>
        <w:rPr>
          <w:rFonts w:ascii="Segoe UI" w:eastAsia="Segoe UI" w:hAnsi="Segoe UI" w:cs="Segoe UI"/>
          <w:sz w:val="23"/>
        </w:rPr>
      </w:pPr>
    </w:p>
    <w:p w:rsidR="00E3662B" w:rsidRDefault="00E3662B">
      <w:pPr>
        <w:tabs>
          <w:tab w:val="left" w:pos="0"/>
        </w:tabs>
        <w:spacing w:after="0" w:line="300" w:lineRule="auto"/>
        <w:jc w:val="center"/>
        <w:rPr>
          <w:rFonts w:ascii="Segoe UI" w:eastAsia="Segoe UI" w:hAnsi="Segoe UI" w:cs="Segoe UI"/>
          <w:b/>
          <w:sz w:val="23"/>
        </w:rPr>
      </w:pPr>
    </w:p>
    <w:p w:rsidR="004A0190" w:rsidRDefault="004A0190">
      <w:pPr>
        <w:tabs>
          <w:tab w:val="left" w:pos="0"/>
        </w:tabs>
        <w:spacing w:after="0" w:line="300" w:lineRule="auto"/>
        <w:jc w:val="center"/>
        <w:rPr>
          <w:rFonts w:ascii="Segoe UI" w:eastAsia="Segoe UI" w:hAnsi="Segoe UI" w:cs="Segoe UI"/>
          <w:b/>
          <w:sz w:val="23"/>
        </w:rPr>
      </w:pPr>
    </w:p>
    <w:p w:rsidR="004A0190" w:rsidRDefault="004A0190">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048/2025</w:t>
      </w: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016/2025</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Assinatura</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3662B">
      <w:pPr>
        <w:tabs>
          <w:tab w:val="left" w:pos="2268"/>
        </w:tabs>
        <w:spacing w:after="0" w:line="300" w:lineRule="auto"/>
        <w:jc w:val="both"/>
        <w:rPr>
          <w:rFonts w:ascii="Segoe UI" w:eastAsia="Segoe UI" w:hAnsi="Segoe UI" w:cs="Segoe UI"/>
          <w:sz w:val="23"/>
        </w:rPr>
      </w:pP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048/2025</w:t>
      </w: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016/2025</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E29C4">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VIII</w:t>
      </w:r>
    </w:p>
    <w:p w:rsidR="00E3662B" w:rsidRDefault="00EE29C4" w:rsidP="00DD74E0">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E3662B" w:rsidRDefault="00E3662B">
      <w:pPr>
        <w:tabs>
          <w:tab w:val="left" w:pos="2268"/>
        </w:tabs>
        <w:spacing w:after="0" w:line="300" w:lineRule="auto"/>
        <w:jc w:val="both"/>
        <w:rPr>
          <w:rFonts w:ascii="Segoe UI" w:eastAsia="Segoe UI" w:hAnsi="Segoe UI" w:cs="Segoe UI"/>
        </w:rPr>
      </w:pP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048/2025</w:t>
      </w: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016/2025</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3.1. </w:t>
      </w:r>
      <w:proofErr w:type="gramStart"/>
      <w:r>
        <w:rPr>
          <w:rFonts w:ascii="Segoe UI" w:eastAsia="Segoe UI" w:hAnsi="Segoe UI" w:cs="Segoe UI"/>
        </w:rPr>
        <w:t>O(</w:t>
      </w:r>
      <w:proofErr w:type="gramEnd"/>
      <w:r>
        <w:rPr>
          <w:rFonts w:ascii="Segoe UI" w:eastAsia="Segoe UI" w:hAnsi="Segoe UI" w:cs="Segoe UI"/>
        </w:rPr>
        <w:t>A)(s) fornecedor(e)(a)(s), o objeto e os preços registrados são os que segue:</w:t>
      </w:r>
    </w:p>
    <w:p w:rsidR="00570B2C" w:rsidRDefault="00570B2C">
      <w:pPr>
        <w:tabs>
          <w:tab w:val="left" w:pos="2268"/>
        </w:tabs>
        <w:spacing w:after="0" w:line="300" w:lineRule="auto"/>
        <w:jc w:val="both"/>
        <w:rPr>
          <w:rFonts w:ascii="Segoe UI" w:eastAsia="Segoe UI" w:hAnsi="Segoe UI" w:cs="Segoe UI"/>
        </w:rPr>
      </w:pPr>
      <w:r>
        <w:rPr>
          <w:rFonts w:ascii="Segoe UI" w:hAnsi="Segoe UI" w:cs="Segoe UI"/>
          <w:b/>
          <w:sz w:val="23"/>
          <w:szCs w:val="23"/>
        </w:rPr>
        <w:t>REGISTRO DE PREÇOS PARA SELEÇÃO DE EMPRESAS PARA FORNECIMENTO DE EQUIPAMENTOS PERMANENTES</w:t>
      </w:r>
      <w:r w:rsidRPr="00F476D0">
        <w:rPr>
          <w:rFonts w:ascii="Segoe UI" w:hAnsi="Segoe UI" w:cs="Segoe UI"/>
          <w:b/>
          <w:sz w:val="23"/>
          <w:szCs w:val="23"/>
        </w:rPr>
        <w:t xml:space="preserve"> PARA ATENDER</w:t>
      </w:r>
      <w:r>
        <w:rPr>
          <w:rFonts w:ascii="Segoe UI" w:hAnsi="Segoe UI" w:cs="Segoe UI"/>
          <w:b/>
          <w:sz w:val="23"/>
          <w:szCs w:val="23"/>
        </w:rPr>
        <w:t xml:space="preserve"> A DEMANDA DA SECRETARIA SAÚDE D</w:t>
      </w:r>
      <w:r w:rsidRPr="00F476D0">
        <w:rPr>
          <w:rFonts w:ascii="Segoe UI" w:hAnsi="Segoe UI" w:cs="Segoe UI"/>
          <w:b/>
          <w:sz w:val="23"/>
          <w:szCs w:val="23"/>
        </w:rPr>
        <w:t>O MUNICIPIO DE DOM CAVATI</w:t>
      </w:r>
      <w:r>
        <w:rPr>
          <w:rFonts w:ascii="Segoe UI" w:hAnsi="Segoe UI" w:cs="Segoe UI"/>
          <w:b/>
          <w:sz w:val="23"/>
          <w:szCs w:val="23"/>
        </w:rPr>
        <w:t>.</w:t>
      </w:r>
    </w:p>
    <w:p w:rsidR="00E3662B" w:rsidRDefault="00E3662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E3662B">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do</w:t>
            </w:r>
          </w:p>
          <w:p w:rsidR="00E3662B" w:rsidRDefault="00EE29C4">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E3662B" w:rsidRDefault="00EE29C4">
            <w:pPr>
              <w:tabs>
                <w:tab w:val="left" w:pos="2268"/>
              </w:tabs>
              <w:spacing w:after="0" w:line="300" w:lineRule="auto"/>
              <w:jc w:val="both"/>
            </w:pPr>
            <w:r>
              <w:rPr>
                <w:rFonts w:ascii="Segoe UI" w:eastAsia="Segoe UI" w:hAnsi="Segoe UI" w:cs="Segoe UI"/>
              </w:rPr>
              <w:t>E-mail: XX</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3662B" w:rsidRDefault="00EE29C4">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E3662B" w:rsidRDefault="00EE29C4">
            <w:pPr>
              <w:tabs>
                <w:tab w:val="left" w:pos="2268"/>
              </w:tabs>
              <w:spacing w:after="0" w:line="300" w:lineRule="auto"/>
              <w:jc w:val="both"/>
            </w:pPr>
            <w:r>
              <w:rPr>
                <w:rFonts w:ascii="Segoe UI" w:eastAsia="Segoe UI" w:hAnsi="Segoe UI" w:cs="Segoe UI"/>
              </w:rPr>
              <w:t>(se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E3662B" w:rsidRDefault="00EE29C4">
            <w:pPr>
              <w:tabs>
                <w:tab w:val="left" w:pos="2268"/>
              </w:tabs>
              <w:spacing w:after="0" w:line="300" w:lineRule="auto"/>
              <w:jc w:val="both"/>
            </w:pPr>
            <w:r>
              <w:rPr>
                <w:rFonts w:ascii="Segoe UI" w:eastAsia="Segoe UI" w:hAnsi="Segoe UI" w:cs="Segoe UI"/>
              </w:rPr>
              <w:t>(se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Total</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r>
    </w:tbl>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ARP serão concretizados nos termos </w:t>
      </w:r>
      <w:r w:rsidR="00BF0AE7">
        <w:rPr>
          <w:rFonts w:ascii="Segoe UI" w:eastAsia="Segoe UI" w:hAnsi="Segoe UI" w:cs="Segoe UI"/>
        </w:rPr>
        <w:t>da Lei nº 14.133/2021.</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3662B" w:rsidRPr="00F476D0" w:rsidRDefault="00EE29C4">
      <w:pPr>
        <w:tabs>
          <w:tab w:val="left" w:pos="2268"/>
        </w:tabs>
        <w:spacing w:after="0" w:line="300" w:lineRule="auto"/>
        <w:jc w:val="center"/>
        <w:rPr>
          <w:rFonts w:ascii="Segoe UI" w:eastAsia="Segoe UI" w:hAnsi="Segoe UI" w:cs="Segoe UI"/>
          <w:b/>
        </w:rPr>
      </w:pPr>
      <w:r w:rsidRPr="00F476D0">
        <w:rPr>
          <w:rFonts w:ascii="Segoe UI" w:eastAsia="Segoe UI" w:hAnsi="Segoe UI" w:cs="Segoe UI"/>
          <w:b/>
        </w:rPr>
        <w:lastRenderedPageBreak/>
        <w:t>ANEXO IX</w:t>
      </w:r>
    </w:p>
    <w:p w:rsidR="00E3662B" w:rsidRPr="00F476D0" w:rsidRDefault="00E3662B">
      <w:pPr>
        <w:tabs>
          <w:tab w:val="left" w:pos="2268"/>
        </w:tabs>
        <w:spacing w:after="0" w:line="300" w:lineRule="auto"/>
        <w:jc w:val="center"/>
        <w:rPr>
          <w:rFonts w:ascii="Segoe UI" w:eastAsia="Segoe UI" w:hAnsi="Segoe UI" w:cs="Segoe UI"/>
          <w:b/>
        </w:rPr>
      </w:pPr>
    </w:p>
    <w:p w:rsidR="00E3662B" w:rsidRPr="00F476D0" w:rsidRDefault="00EE29C4">
      <w:pPr>
        <w:tabs>
          <w:tab w:val="left" w:pos="2268"/>
        </w:tabs>
        <w:spacing w:after="0" w:line="300" w:lineRule="auto"/>
        <w:jc w:val="center"/>
        <w:rPr>
          <w:rFonts w:ascii="Segoe UI" w:eastAsia="Segoe UI" w:hAnsi="Segoe UI" w:cs="Segoe UI"/>
          <w:b/>
        </w:rPr>
      </w:pPr>
      <w:r w:rsidRPr="00F476D0">
        <w:rPr>
          <w:rFonts w:ascii="Segoe UI" w:eastAsia="Segoe UI" w:hAnsi="Segoe UI" w:cs="Segoe UI"/>
          <w:b/>
        </w:rPr>
        <w:t>CONTRATO ADMINISTRATIVO</w:t>
      </w: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048/2025</w:t>
      </w:r>
    </w:p>
    <w:p w:rsidR="00570B2C" w:rsidRDefault="00570B2C" w:rsidP="00570B2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016/2025</w:t>
      </w:r>
    </w:p>
    <w:p w:rsidR="00E3662B" w:rsidRPr="00F476D0" w:rsidRDefault="00E3662B">
      <w:pPr>
        <w:tabs>
          <w:tab w:val="left" w:pos="2268"/>
        </w:tabs>
        <w:spacing w:after="0" w:line="300" w:lineRule="auto"/>
        <w:jc w:val="both"/>
        <w:rPr>
          <w:rFonts w:ascii="Segoe UI" w:eastAsia="Segoe UI" w:hAnsi="Segoe UI" w:cs="Segoe UI"/>
        </w:rPr>
      </w:pPr>
    </w:p>
    <w:p w:rsidR="00E3662B" w:rsidRPr="00F476D0" w:rsidRDefault="00EE29C4">
      <w:pPr>
        <w:tabs>
          <w:tab w:val="left" w:pos="2268"/>
        </w:tabs>
        <w:spacing w:line="300" w:lineRule="auto"/>
        <w:jc w:val="both"/>
        <w:rPr>
          <w:rFonts w:ascii="Segoe UI" w:eastAsia="Segoe UI" w:hAnsi="Segoe UI" w:cs="Segoe UI"/>
        </w:rPr>
      </w:pPr>
      <w:r w:rsidRPr="00F476D0">
        <w:rPr>
          <w:rFonts w:ascii="Segoe UI" w:eastAsia="Segoe UI" w:hAnsi="Segoe UI" w:cs="Segoe UI"/>
        </w:rPr>
        <w:t xml:space="preserve">O </w:t>
      </w:r>
      <w:r w:rsidRPr="00F476D0">
        <w:rPr>
          <w:rFonts w:ascii="Segoe UI" w:eastAsia="Segoe UI" w:hAnsi="Segoe UI" w:cs="Segoe UI"/>
          <w:b/>
        </w:rPr>
        <w:t xml:space="preserve">MUNICÍPIO DE NOME, </w:t>
      </w:r>
      <w:r w:rsidRPr="00F476D0">
        <w:rPr>
          <w:rFonts w:ascii="Segoe UI" w:eastAsia="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F476D0">
        <w:rPr>
          <w:rFonts w:ascii="Segoe UI" w:eastAsia="Segoe UI" w:hAnsi="Segoe UI" w:cs="Segoe UI"/>
          <w:b/>
        </w:rPr>
        <w:t xml:space="preserve">Contratante, </w:t>
      </w:r>
      <w:r w:rsidRPr="00F476D0">
        <w:rPr>
          <w:rFonts w:ascii="Segoe UI" w:eastAsia="Segoe UI" w:hAnsi="Segoe UI" w:cs="Segoe UI"/>
        </w:rPr>
        <w:t xml:space="preserve">e </w:t>
      </w:r>
      <w:r w:rsidRPr="00F476D0">
        <w:rPr>
          <w:rFonts w:ascii="Segoe UI" w:eastAsia="Segoe UI" w:hAnsi="Segoe UI" w:cs="Segoe UI"/>
          <w:b/>
        </w:rPr>
        <w:t>NOME DA EMPRESA</w:t>
      </w:r>
      <w:r w:rsidRPr="00F476D0">
        <w:rPr>
          <w:rFonts w:ascii="Segoe UI" w:eastAsia="Segoe UI" w:hAnsi="Segoe UI" w:cs="Segoe UI"/>
        </w:rPr>
        <w:t xml:space="preserve">, inscrito no CNPJ nº. XX, com endereço na Rua XX, nº. XX, bairro XX, cidade de XX, estado de Minas Gerais, representada pelo sócio(a)-administrador(a), senhor(a) Nome, inscrito no CPF nº. XX, doravante denominada </w:t>
      </w:r>
      <w:r w:rsidRPr="00F476D0">
        <w:rPr>
          <w:rFonts w:ascii="Segoe UI" w:eastAsia="Segoe UI" w:hAnsi="Segoe UI" w:cs="Segoe UI"/>
          <w:b/>
        </w:rPr>
        <w:t>Contratada</w:t>
      </w:r>
      <w:r w:rsidRPr="00F476D0">
        <w:rPr>
          <w:rFonts w:ascii="Segoe UI" w:eastAsia="Segoe UI" w:hAnsi="Segoe UI" w:cs="Segoe UI"/>
        </w:rPr>
        <w:t xml:space="preserve">, tendo em vista este procedimento e em observância a Lei nº. 14.133/2021, resolvem celebrar este </w:t>
      </w:r>
      <w:r w:rsidRPr="00F476D0">
        <w:rPr>
          <w:rFonts w:ascii="Segoe UI" w:eastAsia="Segoe UI" w:hAnsi="Segoe UI" w:cs="Segoe UI"/>
          <w:b/>
        </w:rPr>
        <w:t xml:space="preserve">CONTRATO ADMINISTRATIVO Nº. XX/20XX, </w:t>
      </w:r>
      <w:r w:rsidRPr="00F476D0">
        <w:rPr>
          <w:rFonts w:ascii="Segoe UI" w:eastAsia="Segoe UI" w:hAnsi="Segoe UI" w:cs="Segoe UI"/>
        </w:rPr>
        <w:t>mediante as cláusulas e condições a seguir.</w:t>
      </w:r>
    </w:p>
    <w:p w:rsidR="00E3662B" w:rsidRPr="00F476D0" w:rsidRDefault="00E3662B">
      <w:pPr>
        <w:tabs>
          <w:tab w:val="left" w:pos="2268"/>
        </w:tabs>
        <w:spacing w:after="0" w:line="300" w:lineRule="auto"/>
        <w:jc w:val="both"/>
        <w:rPr>
          <w:rFonts w:ascii="Segoe UI" w:eastAsia="Segoe UI" w:hAnsi="Segoe UI" w:cs="Segoe UI"/>
          <w:b/>
        </w:rPr>
      </w:pPr>
    </w:p>
    <w:p w:rsidR="00E3662B" w:rsidRPr="00F476D0" w:rsidRDefault="00EE29C4">
      <w:pPr>
        <w:tabs>
          <w:tab w:val="left" w:pos="2268"/>
        </w:tabs>
        <w:spacing w:line="300" w:lineRule="auto"/>
        <w:jc w:val="both"/>
        <w:rPr>
          <w:rFonts w:ascii="Segoe UI" w:eastAsia="Segoe UI" w:hAnsi="Segoe UI" w:cs="Segoe UI"/>
          <w:b/>
        </w:rPr>
      </w:pPr>
      <w:r w:rsidRPr="00F476D0">
        <w:rPr>
          <w:rFonts w:ascii="Segoe UI" w:eastAsia="Segoe UI" w:hAnsi="Segoe UI" w:cs="Segoe UI"/>
          <w:b/>
        </w:rPr>
        <w:t>1. CLÁUSULA PRIMEIRA: Do objeto e seus elementos característicos</w:t>
      </w:r>
    </w:p>
    <w:p w:rsidR="00DD74E0" w:rsidRPr="00F476D0" w:rsidRDefault="00EE29C4" w:rsidP="00DD74E0">
      <w:pPr>
        <w:tabs>
          <w:tab w:val="left" w:pos="2268"/>
        </w:tabs>
        <w:spacing w:after="0" w:line="300" w:lineRule="auto"/>
        <w:jc w:val="both"/>
        <w:rPr>
          <w:rFonts w:ascii="Segoe UI" w:eastAsia="Segoe UI" w:hAnsi="Segoe UI" w:cs="Segoe UI"/>
        </w:rPr>
      </w:pPr>
      <w:r w:rsidRPr="00F476D0">
        <w:rPr>
          <w:rFonts w:ascii="Segoe UI" w:eastAsia="Segoe UI" w:hAnsi="Segoe UI" w:cs="Segoe UI"/>
        </w:rPr>
        <w:t xml:space="preserve">1.1. </w:t>
      </w:r>
      <w:r w:rsidR="00570B2C">
        <w:rPr>
          <w:rFonts w:ascii="Segoe UI" w:hAnsi="Segoe UI" w:cs="Segoe UI"/>
          <w:b/>
          <w:sz w:val="23"/>
          <w:szCs w:val="23"/>
        </w:rPr>
        <w:t>REGISTRO DE PREÇOS PARA SELEÇÃO DE EMPRESAS PARA FORNECIMENTO DE EQUIPAMENTOS PERMANENTES</w:t>
      </w:r>
      <w:r w:rsidR="00570B2C" w:rsidRPr="00F476D0">
        <w:rPr>
          <w:rFonts w:ascii="Segoe UI" w:hAnsi="Segoe UI" w:cs="Segoe UI"/>
          <w:b/>
          <w:sz w:val="23"/>
          <w:szCs w:val="23"/>
        </w:rPr>
        <w:t xml:space="preserve"> PARA ATENDER</w:t>
      </w:r>
      <w:r w:rsidR="00570B2C">
        <w:rPr>
          <w:rFonts w:ascii="Segoe UI" w:hAnsi="Segoe UI" w:cs="Segoe UI"/>
          <w:b/>
          <w:sz w:val="23"/>
          <w:szCs w:val="23"/>
        </w:rPr>
        <w:t xml:space="preserve"> A DEMANDA DA SECRETARIA SAÚDE D</w:t>
      </w:r>
      <w:r w:rsidR="00570B2C" w:rsidRPr="00F476D0">
        <w:rPr>
          <w:rFonts w:ascii="Segoe UI" w:hAnsi="Segoe UI" w:cs="Segoe UI"/>
          <w:b/>
          <w:sz w:val="23"/>
          <w:szCs w:val="23"/>
        </w:rPr>
        <w:t>O MUNICIPIO DE DOM CAVATI</w:t>
      </w:r>
      <w:r w:rsidR="00DD74E0" w:rsidRPr="00F476D0">
        <w:rPr>
          <w:rFonts w:ascii="Segoe UI" w:eastAsia="Segoe UI" w:hAnsi="Segoe UI" w:cs="Segoe UI"/>
        </w:rPr>
        <w:t>, conforme condições, quantidades e exigências estabelecidas neste Termo de Referência:</w:t>
      </w:r>
    </w:p>
    <w:p w:rsidR="00DD74E0" w:rsidRPr="00F476D0" w:rsidRDefault="00DD74E0" w:rsidP="00DD74E0">
      <w:pPr>
        <w:tabs>
          <w:tab w:val="left" w:pos="2268"/>
        </w:tabs>
        <w:spacing w:line="300" w:lineRule="auto"/>
        <w:jc w:val="both"/>
        <w:rPr>
          <w:rFonts w:ascii="Segoe UI" w:eastAsia="Segoe UI" w:hAnsi="Segoe UI" w:cs="Segoe UI"/>
        </w:rPr>
      </w:pPr>
    </w:p>
    <w:p w:rsidR="00E3662B" w:rsidRPr="00F476D0" w:rsidRDefault="00EE29C4">
      <w:pPr>
        <w:tabs>
          <w:tab w:val="left" w:pos="2268"/>
        </w:tabs>
        <w:spacing w:line="300" w:lineRule="auto"/>
        <w:jc w:val="both"/>
        <w:rPr>
          <w:rFonts w:ascii="Segoe UI" w:eastAsia="Segoe UI" w:hAnsi="Segoe UI" w:cs="Segoe UI"/>
          <w:b/>
        </w:rPr>
      </w:pPr>
      <w:r w:rsidRPr="00F476D0">
        <w:rPr>
          <w:rFonts w:ascii="Segoe UI" w:eastAsia="Segoe UI" w:hAnsi="Segoe UI" w:cs="Segoe UI"/>
          <w:b/>
        </w:rPr>
        <w:t>2. CLÁUSULA SEGUNDA: Da vinculação ao edital de licitação pública e à proposta da licitante vencedora</w:t>
      </w:r>
    </w:p>
    <w:p w:rsidR="00E3662B" w:rsidRPr="00F476D0" w:rsidRDefault="00EE29C4">
      <w:pPr>
        <w:tabs>
          <w:tab w:val="left" w:pos="2268"/>
        </w:tabs>
        <w:spacing w:line="300" w:lineRule="auto"/>
        <w:jc w:val="both"/>
        <w:rPr>
          <w:rFonts w:ascii="Segoe UI" w:eastAsia="Segoe UI" w:hAnsi="Segoe UI" w:cs="Segoe UI"/>
        </w:rPr>
      </w:pPr>
      <w:r w:rsidRPr="00F476D0">
        <w:rPr>
          <w:rFonts w:ascii="Segoe UI" w:eastAsia="Segoe UI" w:hAnsi="Segoe UI" w:cs="Segoe UI"/>
        </w:rPr>
        <w:t>2.1. Vinculam a este contrato administrativo: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2.1.2. A proposta do(a) Contratado(a);</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3.1. As legislações aplicáveis à execução deste contrato administrativo, inclusive quanto aos casos omissão, são: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Default="00EE29C4">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Após o interregno de 01 (um) ano, e independentemente de pedido </w:t>
      </w:r>
      <w:proofErr w:type="gramStart"/>
      <w:r>
        <w:rPr>
          <w:rFonts w:ascii="Segoe UI" w:eastAsia="Segoe UI" w:hAnsi="Segoe UI" w:cs="Segoe UI"/>
          <w:sz w:val="23"/>
        </w:rPr>
        <w:t>do(</w:t>
      </w:r>
      <w:proofErr w:type="gramEnd"/>
      <w:r>
        <w:rPr>
          <w:rFonts w:ascii="Segoe UI" w:eastAsia="Segoe UI" w:hAnsi="Segoe UI" w:cs="Segoe UI"/>
          <w:sz w:val="23"/>
        </w:rPr>
        <w:t xml:space="preserve">a) Contratado(a), os preços iniciais serão reajustados, mediante a aplicação, pelo Contratante, do índice </w:t>
      </w:r>
      <w:r w:rsidR="00BF0AE7">
        <w:rPr>
          <w:rFonts w:ascii="Segoe UI" w:eastAsia="Segoe UI" w:hAnsi="Segoe UI" w:cs="Segoe UI"/>
          <w:sz w:val="23"/>
        </w:rPr>
        <w:t>IPCA</w:t>
      </w:r>
      <w:r>
        <w:rPr>
          <w:rFonts w:ascii="Segoe UI" w:eastAsia="Segoe UI" w:hAnsi="Segoe UI" w:cs="Segoe UI"/>
          <w:sz w:val="23"/>
        </w:rPr>
        <w:t>, exclusivamente para as obrigações iniciadas e concluídas após a ocorrência da anualidade.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6.7. Nos reajustes subsequentes ao primeiro, o interregno mínimo de 01 (um) ano será contado a partir dos efeitos financeiros do último reajuste.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O reajuste será realizado por apostilamento.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E3662B" w:rsidRDefault="00E3662B">
      <w:pPr>
        <w:tabs>
          <w:tab w:val="left" w:pos="2268"/>
        </w:tabs>
        <w:spacing w:after="0" w:line="300" w:lineRule="auto"/>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3662B" w:rsidRDefault="00E3662B">
      <w:pPr>
        <w:tabs>
          <w:tab w:val="left" w:pos="2268"/>
        </w:tabs>
        <w:spacing w:line="300" w:lineRule="auto"/>
        <w:jc w:val="both"/>
        <w:rPr>
          <w:rFonts w:ascii="Segoe UI" w:eastAsia="Segoe UI" w:hAnsi="Segoe UI" w:cs="Segoe UI"/>
          <w:b/>
          <w:sz w:val="23"/>
        </w:rPr>
      </w:pPr>
    </w:p>
    <w:p w:rsidR="00E3662B" w:rsidRPr="00EE29C4" w:rsidRDefault="00EE29C4">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lastRenderedPageBreak/>
        <w:t>9. CLÁUSULA NONA: Do crédito pelo qual correrá a despesa, com a indicação da classificação funcional programática e da categoria econômica</w:t>
      </w:r>
    </w:p>
    <w:p w:rsidR="00F476D0" w:rsidRDefault="00EE29C4" w:rsidP="00F476D0">
      <w:pPr>
        <w:shd w:val="clear" w:color="auto" w:fill="FFFFFF"/>
        <w:tabs>
          <w:tab w:val="left" w:pos="1350"/>
          <w:tab w:val="center" w:pos="4536"/>
        </w:tabs>
        <w:rPr>
          <w:rFonts w:ascii="Segoe UI" w:hAnsi="Segoe UI" w:cs="Segoe UI"/>
          <w:color w:val="FF0000"/>
          <w:sz w:val="20"/>
          <w:szCs w:val="20"/>
        </w:rPr>
      </w:pPr>
      <w:r w:rsidRPr="00EE29C4">
        <w:rPr>
          <w:rFonts w:ascii="Segoe UI" w:eastAsia="Segoe UI" w:hAnsi="Segoe UI" w:cs="Segoe UI"/>
          <w:sz w:val="23"/>
        </w:rPr>
        <w:t>9.1. As despesas decorrentes da presente contratação administrativa correrão à conta de recursos específicos consignados na Lei Orçamentaria Anual – LOA – do Município de Dom Cavati deste exercício, na dotação abaixo discriminada:</w:t>
      </w:r>
      <w:r w:rsidR="00F476D0">
        <w:rPr>
          <w:rFonts w:ascii="Segoe UI" w:hAnsi="Segoe UI" w:cs="Segoe UI"/>
          <w:color w:val="FF0000"/>
          <w:sz w:val="20"/>
          <w:szCs w:val="20"/>
        </w:rPr>
        <w:tab/>
      </w:r>
    </w:p>
    <w:p w:rsidR="00BF0AE7" w:rsidRPr="00DB6BBE" w:rsidRDefault="00BF0AE7" w:rsidP="00BF0AE7">
      <w:pPr>
        <w:shd w:val="clear" w:color="auto" w:fill="FFFFFF"/>
        <w:spacing w:after="0"/>
        <w:rPr>
          <w:rFonts w:ascii="Segoe UI" w:hAnsi="Segoe UI" w:cs="Segoe UI"/>
          <w:sz w:val="20"/>
          <w:szCs w:val="20"/>
        </w:rPr>
      </w:pPr>
      <w:r>
        <w:rPr>
          <w:rFonts w:ascii="Segoe UI" w:hAnsi="Segoe UI" w:cs="Segoe UI"/>
          <w:sz w:val="20"/>
          <w:szCs w:val="20"/>
        </w:rPr>
        <w:t>020402</w:t>
      </w:r>
      <w:r w:rsidRPr="00DB6BBE">
        <w:rPr>
          <w:rFonts w:ascii="Segoe UI" w:hAnsi="Segoe UI" w:cs="Segoe UI"/>
          <w:sz w:val="20"/>
          <w:szCs w:val="20"/>
        </w:rPr>
        <w:t xml:space="preserve"> </w:t>
      </w:r>
      <w:r>
        <w:rPr>
          <w:rFonts w:ascii="Segoe UI" w:hAnsi="Segoe UI" w:cs="Segoe UI"/>
          <w:sz w:val="20"/>
          <w:szCs w:val="20"/>
        </w:rPr>
        <w:t>10</w:t>
      </w:r>
      <w:r w:rsidRPr="00DB6BBE">
        <w:rPr>
          <w:rFonts w:ascii="Segoe UI" w:hAnsi="Segoe UI" w:cs="Segoe UI"/>
          <w:sz w:val="20"/>
          <w:szCs w:val="20"/>
        </w:rPr>
        <w:t xml:space="preserve"> </w:t>
      </w:r>
      <w:r>
        <w:rPr>
          <w:rFonts w:ascii="Segoe UI" w:hAnsi="Segoe UI" w:cs="Segoe UI"/>
          <w:sz w:val="20"/>
          <w:szCs w:val="20"/>
        </w:rPr>
        <w:t>30</w:t>
      </w:r>
      <w:r w:rsidRPr="00DB6BBE">
        <w:rPr>
          <w:rFonts w:ascii="Segoe UI" w:hAnsi="Segoe UI" w:cs="Segoe UI"/>
          <w:sz w:val="20"/>
          <w:szCs w:val="20"/>
        </w:rPr>
        <w:t xml:space="preserve">1 </w:t>
      </w:r>
      <w:r>
        <w:rPr>
          <w:rFonts w:ascii="Segoe UI" w:hAnsi="Segoe UI" w:cs="Segoe UI"/>
          <w:sz w:val="20"/>
          <w:szCs w:val="20"/>
        </w:rPr>
        <w:t>0008 1.037 449052</w:t>
      </w:r>
      <w:r w:rsidRPr="00DB6BBE">
        <w:rPr>
          <w:rFonts w:ascii="Segoe UI" w:hAnsi="Segoe UI" w:cs="Segoe UI"/>
          <w:sz w:val="20"/>
          <w:szCs w:val="20"/>
        </w:rPr>
        <w:t xml:space="preserve"> - FICHA </w:t>
      </w:r>
      <w:r>
        <w:rPr>
          <w:rFonts w:ascii="Segoe UI" w:hAnsi="Segoe UI" w:cs="Segoe UI"/>
          <w:sz w:val="20"/>
          <w:szCs w:val="20"/>
        </w:rPr>
        <w:t>323</w:t>
      </w:r>
      <w:r>
        <w:rPr>
          <w:rFonts w:ascii="Segoe UI" w:hAnsi="Segoe UI" w:cs="Segoe UI"/>
          <w:sz w:val="20"/>
          <w:szCs w:val="20"/>
        </w:rPr>
        <w:t xml:space="preserve">/ </w:t>
      </w:r>
      <w:r>
        <w:rPr>
          <w:rFonts w:ascii="Segoe UI" w:hAnsi="Segoe UI" w:cs="Segoe UI"/>
          <w:sz w:val="20"/>
          <w:szCs w:val="20"/>
        </w:rPr>
        <w:t>020402 10 305 0008 2.123 339030</w:t>
      </w:r>
      <w:r w:rsidRPr="00172905">
        <w:rPr>
          <w:rFonts w:ascii="Segoe UI" w:hAnsi="Segoe UI" w:cs="Segoe UI"/>
          <w:sz w:val="20"/>
          <w:szCs w:val="20"/>
        </w:rPr>
        <w:t xml:space="preserve"> - FICHA </w:t>
      </w:r>
      <w:r>
        <w:rPr>
          <w:rFonts w:ascii="Segoe UI" w:hAnsi="Segoe UI" w:cs="Segoe UI"/>
          <w:sz w:val="20"/>
          <w:szCs w:val="20"/>
        </w:rPr>
        <w:t>495</w:t>
      </w:r>
    </w:p>
    <w:p w:rsidR="00E3662B" w:rsidRPr="00EE29C4" w:rsidRDefault="00E3662B">
      <w:pPr>
        <w:spacing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10. CLÁUSULA DÉCIMA: Da matriz de risco,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10.1. A matriz de risco não é obrigatória nesta contratação administrativo, conforme § 1º do art. 3º do Decreto nº. XX/2023 (Decreto Municipal que fala sobre as práticas contínuas e permanentes de gestão de riscos e de controle preventivo na aplicação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3662B" w:rsidRDefault="00EE29C4">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15.2.15. Paralisar, por determinação do Contratante, qualquer atividade que não esteja sendo executada de acordo com a boa técnica ou que ponha em risco a segurança de pessoas ou materiais de terceiros.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15.2.24. Assegurar aos seus trabalhadores ambiente de trabalho, inclusive equipamentos e instalações, em condições adequadas ao cumprimento das normas de saúde, segurança e bem-estar no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15.2.33. Instruir seus empregados a respeito das atividades a serem desempenhadas, alertando-os a não executarem atividades não abrangidas pelo contrato, devendo </w:t>
      </w:r>
      <w:r>
        <w:rPr>
          <w:rFonts w:ascii="Segoe UI" w:eastAsia="Segoe UI" w:hAnsi="Segoe UI" w:cs="Segoe UI"/>
          <w:sz w:val="23"/>
        </w:rPr>
        <w:lastRenderedPageBreak/>
        <w:t>o(a) Contratado(a) relatar ao Contratante toda e qualquer ocorrência neste sentido, a fim de evitar desvio de função.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17. CLÁUSULA DÉCIMA SÉTIMA: Do modelo de gestão do contrato administrativo, observados os requisitos definidos em regulamento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Default="00EE29C4">
      <w:pPr>
        <w:numPr>
          <w:ilvl w:val="0"/>
          <w:numId w:val="9"/>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lastRenderedPageBreak/>
        <w:t>18.2. O foro da Comarca de Inhapim, é eleito para dirimir os eventuais litígios que decorrerem da execução deste contrato administrativo que não puderem ser compostos pela conciliação (§ 1º do art. 92 da Lei nº. 14.133/2021).</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Cavati,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2024.</w:t>
      </w: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José Santana Júnior</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Contratante</w:t>
      </w:r>
    </w:p>
    <w:p w:rsidR="00E3662B" w:rsidRDefault="00E3662B">
      <w:pPr>
        <w:spacing w:after="0" w:line="30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Contratada</w:t>
      </w:r>
    </w:p>
    <w:sectPr w:rsidR="00E3662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1D08" w:rsidRDefault="00DA1D08" w:rsidP="0049751B">
      <w:pPr>
        <w:spacing w:after="0" w:line="240" w:lineRule="auto"/>
      </w:pPr>
      <w:r>
        <w:separator/>
      </w:r>
    </w:p>
  </w:endnote>
  <w:endnote w:type="continuationSeparator" w:id="0">
    <w:p w:rsidR="00DA1D08" w:rsidRDefault="00DA1D08" w:rsidP="00497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1D08" w:rsidRDefault="00DA1D08" w:rsidP="0049751B">
      <w:pPr>
        <w:spacing w:after="0" w:line="240" w:lineRule="auto"/>
      </w:pPr>
      <w:r>
        <w:separator/>
      </w:r>
    </w:p>
  </w:footnote>
  <w:footnote w:type="continuationSeparator" w:id="0">
    <w:p w:rsidR="00DA1D08" w:rsidRDefault="00DA1D08" w:rsidP="004975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570B2C" w:rsidRPr="005C06F8" w:rsidTr="006B403C">
      <w:trPr>
        <w:trHeight w:val="364"/>
      </w:trPr>
      <w:tc>
        <w:tcPr>
          <w:tcW w:w="1536" w:type="dxa"/>
          <w:vMerge w:val="restart"/>
        </w:tcPr>
        <w:p w:rsidR="00570B2C" w:rsidRPr="005C06F8" w:rsidRDefault="00570B2C" w:rsidP="00C70595">
          <w:pPr>
            <w:pStyle w:val="Cabealho"/>
            <w:tabs>
              <w:tab w:val="left" w:pos="5642"/>
            </w:tabs>
            <w:rPr>
              <w:sz w:val="18"/>
              <w:szCs w:val="18"/>
            </w:rPr>
          </w:pPr>
          <w:r w:rsidRPr="00B66700">
            <w:rPr>
              <w:noProof/>
            </w:rPr>
            <w:drawing>
              <wp:anchor distT="0" distB="0" distL="114300" distR="114300" simplePos="0" relativeHeight="251659264" behindDoc="0" locked="0" layoutInCell="1" allowOverlap="1" wp14:anchorId="09387956" wp14:editId="56938E57">
                <wp:simplePos x="0" y="0"/>
                <wp:positionH relativeFrom="margin">
                  <wp:posOffset>-37465</wp:posOffset>
                </wp:positionH>
                <wp:positionV relativeFrom="paragraph">
                  <wp:posOffset>-172085</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808" w:type="dxa"/>
        </w:tcPr>
        <w:p w:rsidR="00570B2C" w:rsidRDefault="00570B2C" w:rsidP="00C70595">
          <w:r w:rsidRPr="00B66700">
            <w:rPr>
              <w:rFonts w:ascii="Arial" w:hAnsi="Arial" w:cs="Arial"/>
              <w:b/>
              <w:sz w:val="20"/>
            </w:rPr>
            <w:t>PREFEITURA MUNICIPAL DE DOM CAVATI</w:t>
          </w:r>
          <w:r w:rsidRPr="00B66700">
            <w:rPr>
              <w:rFonts w:ascii="Arial" w:hAnsi="Arial" w:cs="Arial"/>
              <w:b/>
              <w:sz w:val="20"/>
            </w:rPr>
            <w:br/>
            <w:t>CNPJ: 18.080.283/0001-94</w:t>
          </w:r>
          <w:r w:rsidRPr="00B66700">
            <w:rPr>
              <w:rFonts w:ascii="Arial" w:hAnsi="Arial" w:cs="Arial"/>
              <w:b/>
              <w:sz w:val="20"/>
            </w:rPr>
            <w:br/>
            <w:t>CEP 35.148-000 - Tel.: (33) 3357-1140</w:t>
          </w:r>
          <w:r w:rsidRPr="00B66700">
            <w:rPr>
              <w:rFonts w:ascii="Arial" w:hAnsi="Arial" w:cs="Arial"/>
              <w:b/>
              <w:sz w:val="20"/>
            </w:rPr>
            <w:br/>
            <w:t>Rua Novo Horizonte, nº 303 – Centro, Dom Cavati – MG</w:t>
          </w:r>
        </w:p>
      </w:tc>
    </w:tr>
    <w:tr w:rsidR="00570B2C" w:rsidRPr="005C06F8" w:rsidTr="006B403C">
      <w:trPr>
        <w:trHeight w:val="317"/>
      </w:trPr>
      <w:tc>
        <w:tcPr>
          <w:tcW w:w="1536" w:type="dxa"/>
          <w:vMerge/>
        </w:tcPr>
        <w:p w:rsidR="00570B2C" w:rsidRPr="005C06F8" w:rsidRDefault="00570B2C" w:rsidP="00C70595">
          <w:pPr>
            <w:pStyle w:val="Cabealho"/>
            <w:tabs>
              <w:tab w:val="left" w:pos="5642"/>
            </w:tabs>
            <w:rPr>
              <w:sz w:val="18"/>
              <w:szCs w:val="18"/>
            </w:rPr>
          </w:pPr>
        </w:p>
      </w:tc>
      <w:tc>
        <w:tcPr>
          <w:tcW w:w="6808" w:type="dxa"/>
        </w:tcPr>
        <w:p w:rsidR="00570B2C" w:rsidRDefault="00570B2C" w:rsidP="00C70595"/>
      </w:tc>
    </w:tr>
  </w:tbl>
  <w:p w:rsidR="00570B2C" w:rsidRDefault="00570B2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3CA0E9C"/>
    <w:multiLevelType w:val="hybridMultilevel"/>
    <w:tmpl w:val="414418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7"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34"/>
  </w:num>
  <w:num w:numId="3">
    <w:abstractNumId w:val="2"/>
  </w:num>
  <w:num w:numId="4">
    <w:abstractNumId w:val="31"/>
  </w:num>
  <w:num w:numId="5">
    <w:abstractNumId w:val="0"/>
  </w:num>
  <w:num w:numId="6">
    <w:abstractNumId w:val="22"/>
  </w:num>
  <w:num w:numId="7">
    <w:abstractNumId w:val="4"/>
  </w:num>
  <w:num w:numId="8">
    <w:abstractNumId w:val="14"/>
  </w:num>
  <w:num w:numId="9">
    <w:abstractNumId w:val="13"/>
  </w:num>
  <w:num w:numId="10">
    <w:abstractNumId w:val="38"/>
  </w:num>
  <w:num w:numId="11">
    <w:abstractNumId w:val="8"/>
  </w:num>
  <w:num w:numId="12">
    <w:abstractNumId w:val="21"/>
  </w:num>
  <w:num w:numId="13">
    <w:abstractNumId w:val="26"/>
  </w:num>
  <w:num w:numId="14">
    <w:abstractNumId w:val="28"/>
  </w:num>
  <w:num w:numId="15">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num>
  <w:num w:numId="18">
    <w:abstractNumId w:val="11"/>
  </w:num>
  <w:num w:numId="19">
    <w:abstractNumId w:val="25"/>
  </w:num>
  <w:num w:numId="20">
    <w:abstractNumId w:val="17"/>
  </w:num>
  <w:num w:numId="21">
    <w:abstractNumId w:val="9"/>
  </w:num>
  <w:num w:numId="22">
    <w:abstractNumId w:val="15"/>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16"/>
  </w:num>
  <w:num w:numId="26">
    <w:abstractNumId w:val="1"/>
  </w:num>
  <w:num w:numId="27">
    <w:abstractNumId w:val="35"/>
  </w:num>
  <w:num w:numId="28">
    <w:abstractNumId w:val="24"/>
  </w:num>
  <w:num w:numId="29">
    <w:abstractNumId w:val="23"/>
  </w:num>
  <w:num w:numId="30">
    <w:abstractNumId w:val="37"/>
  </w:num>
  <w:num w:numId="31">
    <w:abstractNumId w:val="27"/>
  </w:num>
  <w:num w:numId="32">
    <w:abstractNumId w:val="5"/>
  </w:num>
  <w:num w:numId="3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20"/>
  </w:num>
  <w:num w:numId="37">
    <w:abstractNumId w:val="3"/>
  </w:num>
  <w:num w:numId="38">
    <w:abstractNumId w:val="30"/>
  </w:num>
  <w:num w:numId="39">
    <w:abstractNumId w:val="19"/>
  </w:num>
  <w:num w:numId="40">
    <w:abstractNumId w:val="33"/>
  </w:num>
  <w:num w:numId="41">
    <w:abstractNumId w:val="18"/>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025A9"/>
    <w:rsid w:val="000315D9"/>
    <w:rsid w:val="000D0B70"/>
    <w:rsid w:val="001478FE"/>
    <w:rsid w:val="0015750A"/>
    <w:rsid w:val="00196E82"/>
    <w:rsid w:val="00203082"/>
    <w:rsid w:val="00353D7F"/>
    <w:rsid w:val="00422DCD"/>
    <w:rsid w:val="004540E4"/>
    <w:rsid w:val="00486FA5"/>
    <w:rsid w:val="0049751B"/>
    <w:rsid w:val="004A0190"/>
    <w:rsid w:val="004C59FC"/>
    <w:rsid w:val="00507358"/>
    <w:rsid w:val="0054139F"/>
    <w:rsid w:val="00543027"/>
    <w:rsid w:val="00570B2C"/>
    <w:rsid w:val="005A1C33"/>
    <w:rsid w:val="00603138"/>
    <w:rsid w:val="00667665"/>
    <w:rsid w:val="006B403C"/>
    <w:rsid w:val="006B546D"/>
    <w:rsid w:val="007501C7"/>
    <w:rsid w:val="008B7D35"/>
    <w:rsid w:val="008D312A"/>
    <w:rsid w:val="00975A3A"/>
    <w:rsid w:val="00990C2F"/>
    <w:rsid w:val="00A10936"/>
    <w:rsid w:val="00AA5887"/>
    <w:rsid w:val="00AF1ED1"/>
    <w:rsid w:val="00B821E9"/>
    <w:rsid w:val="00BF0AE7"/>
    <w:rsid w:val="00C4677E"/>
    <w:rsid w:val="00C70595"/>
    <w:rsid w:val="00C80D46"/>
    <w:rsid w:val="00CC089A"/>
    <w:rsid w:val="00DA1D08"/>
    <w:rsid w:val="00DC60FF"/>
    <w:rsid w:val="00DD2D50"/>
    <w:rsid w:val="00DD3158"/>
    <w:rsid w:val="00DD74E0"/>
    <w:rsid w:val="00E3662B"/>
    <w:rsid w:val="00E6764D"/>
    <w:rsid w:val="00EC325E"/>
    <w:rsid w:val="00EE29C4"/>
    <w:rsid w:val="00EF3DDE"/>
    <w:rsid w:val="00F476D0"/>
    <w:rsid w:val="00FC53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353D7F"/>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353D7F"/>
    <w:pPr>
      <w:keepNext/>
      <w:keepLines/>
      <w:spacing w:before="40" w:after="0" w:line="276" w:lineRule="auto"/>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53D7F"/>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uiPriority w:val="9"/>
    <w:semiHidden/>
    <w:rsid w:val="00353D7F"/>
    <w:rPr>
      <w:rFonts w:asciiTheme="majorHAnsi" w:eastAsiaTheme="majorEastAsia" w:hAnsiTheme="majorHAnsi" w:cstheme="majorBidi"/>
      <w:color w:val="1F3763" w:themeColor="accent1" w:themeShade="7F"/>
    </w:rPr>
  </w:style>
  <w:style w:type="table" w:styleId="Tabelacomgrade">
    <w:name w:val="Table Grid"/>
    <w:basedOn w:val="Tabelanormal"/>
    <w:uiPriority w:val="39"/>
    <w:rsid w:val="00497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4975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9751B"/>
  </w:style>
  <w:style w:type="paragraph" w:styleId="Rodap">
    <w:name w:val="footer"/>
    <w:basedOn w:val="Normal"/>
    <w:link w:val="RodapChar"/>
    <w:uiPriority w:val="99"/>
    <w:unhideWhenUsed/>
    <w:rsid w:val="0049751B"/>
    <w:pPr>
      <w:tabs>
        <w:tab w:val="center" w:pos="4252"/>
        <w:tab w:val="right" w:pos="8504"/>
      </w:tabs>
      <w:spacing w:after="0" w:line="240" w:lineRule="auto"/>
    </w:pPr>
  </w:style>
  <w:style w:type="character" w:customStyle="1" w:styleId="RodapChar">
    <w:name w:val="Rodapé Char"/>
    <w:basedOn w:val="Fontepargpadro"/>
    <w:link w:val="Rodap"/>
    <w:uiPriority w:val="99"/>
    <w:rsid w:val="0049751B"/>
  </w:style>
  <w:style w:type="character" w:customStyle="1" w:styleId="Nivel2Char">
    <w:name w:val="Nivel 2 Char"/>
    <w:basedOn w:val="Fontepargpadro"/>
    <w:link w:val="Nivel2"/>
    <w:locked/>
    <w:rsid w:val="00C4677E"/>
    <w:rPr>
      <w:rFonts w:ascii="Arial" w:hAnsi="Arial" w:cs="Arial"/>
      <w:color w:val="000000"/>
    </w:rPr>
  </w:style>
  <w:style w:type="paragraph" w:customStyle="1" w:styleId="Nivel2">
    <w:name w:val="Nivel 2"/>
    <w:basedOn w:val="Normal"/>
    <w:link w:val="Nivel2Char"/>
    <w:qFormat/>
    <w:rsid w:val="00C4677E"/>
    <w:pPr>
      <w:spacing w:before="120" w:after="120" w:line="276" w:lineRule="auto"/>
      <w:jc w:val="both"/>
    </w:pPr>
    <w:rPr>
      <w:rFonts w:ascii="Arial" w:hAnsi="Arial" w:cs="Arial"/>
      <w:color w:val="000000"/>
    </w:rPr>
  </w:style>
  <w:style w:type="paragraph" w:styleId="Textodebalo">
    <w:name w:val="Balloon Text"/>
    <w:basedOn w:val="Normal"/>
    <w:link w:val="TextodebaloChar"/>
    <w:uiPriority w:val="99"/>
    <w:semiHidden/>
    <w:unhideWhenUsed/>
    <w:rsid w:val="00F476D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476D0"/>
    <w:rPr>
      <w:rFonts w:ascii="Segoe UI" w:hAnsi="Segoe UI" w:cs="Segoe UI"/>
      <w:sz w:val="18"/>
      <w:szCs w:val="18"/>
    </w:rPr>
  </w:style>
  <w:style w:type="character" w:styleId="Hyperlink">
    <w:name w:val="Hyperlink"/>
    <w:uiPriority w:val="99"/>
    <w:unhideWhenUsed/>
    <w:rsid w:val="00353D7F"/>
    <w:rPr>
      <w:color w:val="000080"/>
      <w:u w:val="single"/>
    </w:rPr>
  </w:style>
  <w:style w:type="paragraph" w:styleId="Citao">
    <w:name w:val="Quote"/>
    <w:aliases w:val="TCU,Citação AGU"/>
    <w:basedOn w:val="Normal"/>
    <w:next w:val="Normal"/>
    <w:link w:val="CitaoChar"/>
    <w:qFormat/>
    <w:rsid w:val="00353D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353D7F"/>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353D7F"/>
    <w:rPr>
      <w:rFonts w:ascii="Arial" w:eastAsiaTheme="majorEastAsia" w:hAnsi="Arial" w:cs="Arial"/>
      <w:b/>
      <w:color w:val="000000"/>
      <w:sz w:val="32"/>
      <w:szCs w:val="32"/>
    </w:rPr>
  </w:style>
  <w:style w:type="paragraph" w:customStyle="1" w:styleId="Nivel1">
    <w:name w:val="Nivel1"/>
    <w:basedOn w:val="Ttulo1"/>
    <w:next w:val="Normal"/>
    <w:link w:val="Nivel1Char"/>
    <w:qFormat/>
    <w:rsid w:val="00353D7F"/>
    <w:pPr>
      <w:numPr>
        <w:numId w:val="11"/>
      </w:numPr>
      <w:spacing w:before="480" w:after="120"/>
      <w:jc w:val="both"/>
    </w:pPr>
    <w:rPr>
      <w:rFonts w:ascii="Arial" w:hAnsi="Arial" w:cs="Arial"/>
      <w:b/>
      <w:color w:val="000000"/>
    </w:rPr>
  </w:style>
  <w:style w:type="paragraph" w:styleId="PargrafodaLista">
    <w:name w:val="List Paragraph"/>
    <w:basedOn w:val="Normal"/>
    <w:uiPriority w:val="34"/>
    <w:qFormat/>
    <w:rsid w:val="00353D7F"/>
    <w:pPr>
      <w:spacing w:after="200" w:line="276" w:lineRule="auto"/>
      <w:ind w:left="720"/>
      <w:contextualSpacing/>
    </w:pPr>
  </w:style>
  <w:style w:type="paragraph" w:styleId="NormalWeb">
    <w:name w:val="Normal (Web)"/>
    <w:basedOn w:val="Normal"/>
    <w:uiPriority w:val="99"/>
    <w:unhideWhenUsed/>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353D7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353D7F"/>
    <w:rPr>
      <w:rFonts w:ascii="Arial" w:hAnsi="Arial" w:cs="Arial" w:hint="default"/>
      <w:strike w:val="0"/>
      <w:dstrike w:val="0"/>
      <w:sz w:val="24"/>
      <w:szCs w:val="24"/>
      <w:u w:val="none"/>
      <w:effect w:val="none"/>
    </w:rPr>
  </w:style>
  <w:style w:type="character" w:styleId="Forte">
    <w:name w:val="Strong"/>
    <w:basedOn w:val="Fontepargpadro"/>
    <w:uiPriority w:val="22"/>
    <w:qFormat/>
    <w:rsid w:val="00353D7F"/>
    <w:rPr>
      <w:b/>
      <w:bCs/>
    </w:rPr>
  </w:style>
  <w:style w:type="paragraph" w:customStyle="1" w:styleId="corpo">
    <w:name w:val="corpo"/>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353D7F"/>
    <w:rPr>
      <w:sz w:val="16"/>
      <w:szCs w:val="16"/>
    </w:rPr>
  </w:style>
  <w:style w:type="paragraph" w:styleId="Textodecomentrio">
    <w:name w:val="annotation text"/>
    <w:basedOn w:val="Normal"/>
    <w:link w:val="TextodecomentrioChar"/>
    <w:uiPriority w:val="99"/>
    <w:unhideWhenUsed/>
    <w:qFormat/>
    <w:rsid w:val="00353D7F"/>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353D7F"/>
    <w:rPr>
      <w:sz w:val="20"/>
      <w:szCs w:val="20"/>
    </w:rPr>
  </w:style>
  <w:style w:type="character" w:customStyle="1" w:styleId="AssuntodocomentrioChar">
    <w:name w:val="Assunto do comentário Char"/>
    <w:basedOn w:val="TextodecomentrioChar"/>
    <w:link w:val="Assuntodocomentrio"/>
    <w:uiPriority w:val="99"/>
    <w:semiHidden/>
    <w:rsid w:val="00353D7F"/>
    <w:rPr>
      <w:b/>
      <w:bCs/>
      <w:sz w:val="20"/>
      <w:szCs w:val="20"/>
    </w:rPr>
  </w:style>
  <w:style w:type="paragraph" w:styleId="Assuntodocomentrio">
    <w:name w:val="annotation subject"/>
    <w:basedOn w:val="Textodecomentrio"/>
    <w:next w:val="Textodecomentrio"/>
    <w:link w:val="AssuntodocomentrioChar"/>
    <w:uiPriority w:val="99"/>
    <w:semiHidden/>
    <w:unhideWhenUsed/>
    <w:rsid w:val="00353D7F"/>
    <w:rPr>
      <w:b/>
      <w:bCs/>
    </w:rPr>
  </w:style>
  <w:style w:type="paragraph" w:customStyle="1" w:styleId="itemnivel2">
    <w:name w:val="item_nivel2"/>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uoteChar">
    <w:name w:val="Quote Char"/>
    <w:link w:val="Citao1"/>
    <w:locked/>
    <w:rsid w:val="00353D7F"/>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53D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353D7F"/>
  </w:style>
  <w:style w:type="character" w:customStyle="1" w:styleId="highlight">
    <w:name w:val="highlight"/>
    <w:basedOn w:val="Fontepargpadro"/>
    <w:rsid w:val="00353D7F"/>
  </w:style>
  <w:style w:type="paragraph" w:customStyle="1" w:styleId="Standard">
    <w:name w:val="Standard"/>
    <w:rsid w:val="00353D7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353D7F"/>
    <w:pPr>
      <w:spacing w:after="140" w:line="276" w:lineRule="auto"/>
    </w:pPr>
  </w:style>
  <w:style w:type="paragraph" w:customStyle="1" w:styleId="citao2">
    <w:name w:val="citação 2"/>
    <w:basedOn w:val="Citao"/>
    <w:link w:val="citao2Char"/>
    <w:qFormat/>
    <w:rsid w:val="00353D7F"/>
    <w:pPr>
      <w:suppressAutoHyphens/>
      <w:autoSpaceDN w:val="0"/>
    </w:pPr>
    <w:rPr>
      <w:kern w:val="3"/>
      <w:szCs w:val="20"/>
      <w:lang w:eastAsia="zh-CN" w:bidi="hi-IN"/>
    </w:rPr>
  </w:style>
  <w:style w:type="character" w:customStyle="1" w:styleId="citao2Char">
    <w:name w:val="citação 2 Char"/>
    <w:basedOn w:val="CitaoChar"/>
    <w:link w:val="citao2"/>
    <w:rsid w:val="00353D7F"/>
    <w:rPr>
      <w:rFonts w:ascii="Arial" w:eastAsia="Calibri" w:hAnsi="Arial" w:cs="Tahoma"/>
      <w:i/>
      <w:iCs/>
      <w:color w:val="000000"/>
      <w:kern w:val="3"/>
      <w:sz w:val="20"/>
      <w:szCs w:val="20"/>
      <w:shd w:val="clear" w:color="auto" w:fill="FFFFCC"/>
      <w:lang w:eastAsia="zh-CN" w:bidi="hi-IN"/>
    </w:rPr>
  </w:style>
  <w:style w:type="paragraph" w:customStyle="1" w:styleId="Nivel3">
    <w:name w:val="Nivel 3"/>
    <w:basedOn w:val="PargrafodaLista"/>
    <w:link w:val="Nivel3Char"/>
    <w:qFormat/>
    <w:rsid w:val="00353D7F"/>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353D7F"/>
    <w:rPr>
      <w:rFonts w:ascii="Arial" w:eastAsia="Times New Roman" w:hAnsi="Arial" w:cs="Arial"/>
      <w:sz w:val="20"/>
      <w:szCs w:val="20"/>
    </w:rPr>
  </w:style>
  <w:style w:type="paragraph" w:customStyle="1" w:styleId="Nivel4">
    <w:name w:val="Nivel 4"/>
    <w:basedOn w:val="Nivel3"/>
    <w:qFormat/>
    <w:rsid w:val="00353D7F"/>
    <w:pPr>
      <w:ind w:left="2491" w:hanging="648"/>
    </w:pPr>
  </w:style>
  <w:style w:type="paragraph" w:customStyle="1" w:styleId="Nivel5">
    <w:name w:val="Nivel 5"/>
    <w:basedOn w:val="Nivel4"/>
    <w:qFormat/>
    <w:rsid w:val="00353D7F"/>
    <w:pPr>
      <w:ind w:left="3485" w:hanging="792"/>
    </w:pPr>
  </w:style>
  <w:style w:type="paragraph" w:customStyle="1" w:styleId="PADRO">
    <w:name w:val="PADRÃO"/>
    <w:qFormat/>
    <w:rsid w:val="00353D7F"/>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353D7F"/>
    <w:pPr>
      <w:numPr>
        <w:numId w:val="1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353D7F"/>
    <w:pPr>
      <w:spacing w:after="0" w:line="240" w:lineRule="auto"/>
      <w:ind w:left="720"/>
    </w:pPr>
    <w:rPr>
      <w:rFonts w:ascii="Ecofont_Spranq_eco_Sans" w:eastAsia="Times New Roman" w:hAnsi="Ecofont_Spranq_eco_Sans" w:cs="Ecofont_Spranq_eco_Sans"/>
      <w:sz w:val="24"/>
      <w:szCs w:val="24"/>
    </w:rPr>
  </w:style>
  <w:style w:type="paragraph" w:customStyle="1" w:styleId="Nivel01">
    <w:name w:val="Nivel 01"/>
    <w:basedOn w:val="Ttulo1"/>
    <w:next w:val="Normal"/>
    <w:qFormat/>
    <w:rsid w:val="00353D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MenoPendente1">
    <w:name w:val="Menção Pendente1"/>
    <w:basedOn w:val="Fontepargpadro"/>
    <w:uiPriority w:val="99"/>
    <w:semiHidden/>
    <w:unhideWhenUsed/>
    <w:rsid w:val="00AA5887"/>
    <w:rPr>
      <w:color w:val="605E5C"/>
      <w:shd w:val="clear" w:color="auto" w:fill="E1DFDD"/>
    </w:rPr>
  </w:style>
  <w:style w:type="character" w:styleId="HiperlinkVisitado">
    <w:name w:val="FollowedHyperlink"/>
    <w:basedOn w:val="Fontepargpadro"/>
    <w:uiPriority w:val="99"/>
    <w:semiHidden/>
    <w:unhideWhenUsed/>
    <w:rsid w:val="00AA5887"/>
    <w:rPr>
      <w:color w:val="954F72" w:themeColor="followedHyperlink"/>
      <w:u w:val="single"/>
    </w:rPr>
  </w:style>
  <w:style w:type="character" w:customStyle="1" w:styleId="MenoPendente2">
    <w:name w:val="Menção Pendente2"/>
    <w:basedOn w:val="Fontepargpadro"/>
    <w:uiPriority w:val="99"/>
    <w:semiHidden/>
    <w:unhideWhenUsed/>
    <w:rsid w:val="00AA5887"/>
    <w:rPr>
      <w:color w:val="605E5C"/>
      <w:shd w:val="clear" w:color="auto" w:fill="E1DFDD"/>
    </w:rPr>
  </w:style>
  <w:style w:type="character" w:customStyle="1" w:styleId="MenoPendente3">
    <w:name w:val="Menção Pendente3"/>
    <w:basedOn w:val="Fontepargpadro"/>
    <w:uiPriority w:val="99"/>
    <w:semiHidden/>
    <w:unhideWhenUsed/>
    <w:rsid w:val="00AA5887"/>
    <w:rPr>
      <w:color w:val="605E5C"/>
      <w:shd w:val="clear" w:color="auto" w:fill="E1DFDD"/>
    </w:rPr>
  </w:style>
  <w:style w:type="character" w:styleId="TextodoEspaoReservado">
    <w:name w:val="Placeholder Text"/>
    <w:basedOn w:val="Fontepargpadro"/>
    <w:uiPriority w:val="99"/>
    <w:semiHidden/>
    <w:rsid w:val="00AA58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58</Pages>
  <Words>15595</Words>
  <Characters>84213</Characters>
  <Application>Microsoft Office Word</Application>
  <DocSecurity>0</DocSecurity>
  <Lines>701</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Administrador</cp:lastModifiedBy>
  <cp:revision>4</cp:revision>
  <cp:lastPrinted>2024-06-19T17:06:00Z</cp:lastPrinted>
  <dcterms:created xsi:type="dcterms:W3CDTF">2025-03-12T16:46:00Z</dcterms:created>
  <dcterms:modified xsi:type="dcterms:W3CDTF">2025-03-12T17:02:00Z</dcterms:modified>
</cp:coreProperties>
</file>