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t>EDITAL</w:t>
      </w:r>
    </w:p>
    <w:p w:rsidR="007F4355" w:rsidRPr="00A55437" w:rsidRDefault="007F4355" w:rsidP="00A55437">
      <w:pPr>
        <w:tabs>
          <w:tab w:val="left" w:pos="2268"/>
        </w:tabs>
        <w:spacing w:after="0" w:line="300" w:lineRule="auto"/>
        <w:jc w:val="both"/>
        <w:rPr>
          <w:rFonts w:ascii="Segoe UI" w:eastAsia="Segoe UI" w:hAnsi="Segoe UI" w:cs="Segoe UI"/>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FF07D5" w:rsidRPr="00A55437" w:rsidRDefault="00FF07D5" w:rsidP="00A55437">
      <w:pPr>
        <w:tabs>
          <w:tab w:val="left" w:pos="2268"/>
        </w:tabs>
        <w:spacing w:after="0" w:line="300" w:lineRule="auto"/>
        <w:jc w:val="both"/>
        <w:rPr>
          <w:rFonts w:ascii="Segoe UI" w:hAnsi="Segoe UI" w:cs="Segoe UI"/>
        </w:rPr>
      </w:pPr>
    </w:p>
    <w:p w:rsidR="00FF07D5" w:rsidRPr="00A55437" w:rsidRDefault="00FF07D5" w:rsidP="00A55437">
      <w:pPr>
        <w:tabs>
          <w:tab w:val="left" w:pos="2268"/>
        </w:tabs>
        <w:spacing w:line="300" w:lineRule="auto"/>
        <w:jc w:val="both"/>
        <w:rPr>
          <w:rFonts w:ascii="Segoe UI" w:hAnsi="Segoe UI" w:cs="Segoe UI"/>
        </w:rPr>
      </w:pPr>
      <w:r w:rsidRPr="00A55437">
        <w:rPr>
          <w:rFonts w:ascii="Segoe UI" w:hAnsi="Segoe UI" w:cs="Segoe UI"/>
        </w:rPr>
        <w:t xml:space="preserve">O </w:t>
      </w:r>
      <w:r w:rsidRPr="00A55437">
        <w:rPr>
          <w:rFonts w:ascii="Segoe UI" w:hAnsi="Segoe UI" w:cs="Segoe UI"/>
          <w:b/>
        </w:rPr>
        <w:t xml:space="preserve">Município de Dom </w:t>
      </w:r>
      <w:proofErr w:type="spellStart"/>
      <w:r w:rsidRPr="00A55437">
        <w:rPr>
          <w:rFonts w:ascii="Segoe UI" w:hAnsi="Segoe UI" w:cs="Segoe UI"/>
          <w:b/>
        </w:rPr>
        <w:t>Cavati</w:t>
      </w:r>
      <w:proofErr w:type="spellEnd"/>
      <w:r w:rsidRPr="00A55437">
        <w:rPr>
          <w:rFonts w:ascii="Segoe UI" w:hAnsi="Segoe UI" w:cs="Segoe UI"/>
          <w:b/>
        </w:rPr>
        <w:t xml:space="preserve">, </w:t>
      </w:r>
      <w:r w:rsidRPr="00A55437">
        <w:rPr>
          <w:rFonts w:ascii="Segoe UI" w:hAnsi="Segoe UI" w:cs="Segoe UI"/>
        </w:rPr>
        <w:t>pessoa jurídica de direito público, inscrito no CNPJ nº. 18.080.283/0001-94, com sede na Rua Novo Horizonte, nº. 303</w:t>
      </w:r>
      <w:r w:rsidR="000C5E29" w:rsidRPr="00A55437">
        <w:rPr>
          <w:rFonts w:ascii="Segoe UI" w:hAnsi="Segoe UI" w:cs="Segoe UI"/>
        </w:rPr>
        <w:t xml:space="preserve"> -</w:t>
      </w:r>
      <w:r w:rsidRPr="00A55437">
        <w:rPr>
          <w:rFonts w:ascii="Segoe UI" w:hAnsi="Segoe UI" w:cs="Segoe UI"/>
        </w:rPr>
        <w:t xml:space="preserve"> </w:t>
      </w:r>
      <w:proofErr w:type="gramStart"/>
      <w:r w:rsidRPr="00A55437">
        <w:rPr>
          <w:rFonts w:ascii="Segoe UI" w:hAnsi="Segoe UI" w:cs="Segoe UI"/>
        </w:rPr>
        <w:t>bairro</w:t>
      </w:r>
      <w:proofErr w:type="gramEnd"/>
      <w:r w:rsidRPr="00A55437">
        <w:rPr>
          <w:rFonts w:ascii="Segoe UI" w:hAnsi="Segoe UI" w:cs="Segoe UI"/>
        </w:rPr>
        <w:t xml:space="preserve"> centro, cidade de Dom </w:t>
      </w:r>
      <w:proofErr w:type="spellStart"/>
      <w:r w:rsidRPr="00A55437">
        <w:rPr>
          <w:rFonts w:ascii="Segoe UI" w:hAnsi="Segoe UI" w:cs="Segoe UI"/>
        </w:rPr>
        <w:t>Cavati</w:t>
      </w:r>
      <w:proofErr w:type="spellEnd"/>
      <w:r w:rsidRPr="00A55437">
        <w:rPr>
          <w:rFonts w:ascii="Segoe UI" w:hAnsi="Segoe UI" w:cs="Segoe UI"/>
        </w:rPr>
        <w:t>, estado de Minas Gerais, publica este edital, conforme abaixo:</w:t>
      </w:r>
    </w:p>
    <w:p w:rsidR="00FF07D5" w:rsidRPr="00A55437" w:rsidRDefault="00FF07D5" w:rsidP="00A55437">
      <w:pPr>
        <w:tabs>
          <w:tab w:val="left" w:pos="2268"/>
        </w:tabs>
        <w:spacing w:line="300" w:lineRule="auto"/>
        <w:jc w:val="both"/>
        <w:rPr>
          <w:rFonts w:ascii="Segoe UI" w:hAnsi="Segoe UI" w:cs="Segoe UI"/>
          <w:b/>
        </w:rPr>
      </w:pPr>
      <w:r w:rsidRPr="00A55437">
        <w:rPr>
          <w:rFonts w:ascii="Segoe UI" w:hAnsi="Segoe UI" w:cs="Segoe UI"/>
          <w:b/>
        </w:rPr>
        <w:t>1. Da especificação do objeto</w:t>
      </w:r>
    </w:p>
    <w:p w:rsidR="00FF07D5" w:rsidRPr="00A55437" w:rsidRDefault="00FF07D5" w:rsidP="00A55437">
      <w:pPr>
        <w:tabs>
          <w:tab w:val="left" w:pos="2268"/>
        </w:tabs>
        <w:spacing w:line="300" w:lineRule="auto"/>
        <w:jc w:val="both"/>
        <w:rPr>
          <w:rFonts w:ascii="Segoe UI" w:hAnsi="Segoe UI" w:cs="Segoe UI"/>
        </w:rPr>
      </w:pPr>
      <w:r w:rsidRPr="00A55437">
        <w:rPr>
          <w:rFonts w:ascii="Segoe UI" w:hAnsi="Segoe UI" w:cs="Segoe UI"/>
        </w:rPr>
        <w:t xml:space="preserve">1.1. </w:t>
      </w:r>
      <w:r w:rsidR="008C1C14" w:rsidRPr="00A55437">
        <w:rPr>
          <w:rFonts w:ascii="Segoe UI" w:hAnsi="Segoe UI" w:cs="Segoe UI"/>
          <w:b/>
        </w:rPr>
        <w:t>REGISTRO DE PREÇOS PARA SELEÇÃO DE EMPRESAS PARA FORNECIMENTO FUTURO E PARCELADO DE MEDICAMENTOS ETICOS DE ACORDO COM A TABELA CMED PARA ATENDER A SECRETARIA DE SAUDE</w:t>
      </w:r>
      <w:r w:rsidRPr="00A55437">
        <w:rPr>
          <w:rFonts w:ascii="Segoe UI" w:hAnsi="Segoe UI" w:cs="Segoe UI"/>
          <w:b/>
        </w:rPr>
        <w:t>,</w:t>
      </w:r>
      <w:r w:rsidRPr="00A55437">
        <w:rPr>
          <w:rFonts w:ascii="Segoe UI" w:hAnsi="Segoe UI" w:cs="Segoe UI"/>
        </w:rPr>
        <w:t xml:space="preserve"> conforme condições, quantidades e exigências estabelecidas no Estudo Técnico Preliminar – ETP: </w:t>
      </w:r>
      <w:r w:rsidRPr="00A55437">
        <w:rPr>
          <w:rFonts w:ascii="Segoe UI" w:hAnsi="Segoe UI" w:cs="Segoe UI"/>
          <w:b/>
        </w:rPr>
        <w:t xml:space="preserve">Anexo I </w:t>
      </w:r>
      <w:r w:rsidRPr="00A55437">
        <w:rPr>
          <w:rFonts w:ascii="Segoe UI" w:hAnsi="Segoe UI" w:cs="Segoe UI"/>
        </w:rPr>
        <w:t xml:space="preserve">e no Termo de Referência – TR – </w:t>
      </w:r>
      <w:r w:rsidRPr="00A55437">
        <w:rPr>
          <w:rFonts w:ascii="Segoe UI" w:hAnsi="Segoe UI" w:cs="Segoe UI"/>
          <w:b/>
        </w:rPr>
        <w:t>Anexo II</w:t>
      </w:r>
      <w:r w:rsidRPr="00A55437">
        <w:rPr>
          <w:rFonts w:ascii="Segoe UI" w:hAnsi="Segoe UI" w:cs="Segoe UI"/>
        </w:rPr>
        <w:t>:</w:t>
      </w:r>
    </w:p>
    <w:p w:rsidR="00FF07D5" w:rsidRPr="00A55437" w:rsidRDefault="00FF07D5" w:rsidP="00A55437">
      <w:pPr>
        <w:tabs>
          <w:tab w:val="left" w:pos="2268"/>
        </w:tabs>
        <w:spacing w:after="0" w:line="300" w:lineRule="auto"/>
        <w:jc w:val="both"/>
        <w:rPr>
          <w:rFonts w:ascii="Segoe UI" w:hAnsi="Segoe UI" w:cs="Segoe UI"/>
        </w:rPr>
      </w:pPr>
    </w:p>
    <w:tbl>
      <w:tblPr>
        <w:tblStyle w:val="Tabelacomgrade"/>
        <w:tblW w:w="8647" w:type="dxa"/>
        <w:tblInd w:w="-5" w:type="dxa"/>
        <w:tblLook w:val="04A0" w:firstRow="1" w:lastRow="0" w:firstColumn="1" w:lastColumn="0" w:noHBand="0" w:noVBand="1"/>
      </w:tblPr>
      <w:tblGrid>
        <w:gridCol w:w="743"/>
        <w:gridCol w:w="3617"/>
        <w:gridCol w:w="2766"/>
        <w:gridCol w:w="1521"/>
      </w:tblGrid>
      <w:tr w:rsidR="00FF07D5" w:rsidRPr="00A55437" w:rsidTr="00365850">
        <w:trPr>
          <w:trHeight w:val="834"/>
        </w:trPr>
        <w:tc>
          <w:tcPr>
            <w:tcW w:w="743" w:type="dxa"/>
            <w:vAlign w:val="center"/>
          </w:tcPr>
          <w:p w:rsidR="00FF07D5" w:rsidRPr="00A55437" w:rsidRDefault="00365850" w:rsidP="00A55437">
            <w:pPr>
              <w:jc w:val="both"/>
              <w:rPr>
                <w:rFonts w:ascii="Segoe UI" w:hAnsi="Segoe UI" w:cs="Segoe UI"/>
                <w:b/>
              </w:rPr>
            </w:pPr>
            <w:r w:rsidRPr="00A55437">
              <w:rPr>
                <w:rFonts w:ascii="Segoe UI" w:hAnsi="Segoe UI" w:cs="Segoe UI"/>
                <w:b/>
              </w:rPr>
              <w:t>ITEM</w:t>
            </w:r>
          </w:p>
        </w:tc>
        <w:tc>
          <w:tcPr>
            <w:tcW w:w="3617" w:type="dxa"/>
            <w:vAlign w:val="center"/>
          </w:tcPr>
          <w:p w:rsidR="00FF07D5" w:rsidRPr="00A55437" w:rsidRDefault="00FF07D5" w:rsidP="00A55437">
            <w:pPr>
              <w:shd w:val="clear" w:color="auto" w:fill="FFFFFF"/>
              <w:spacing w:after="75" w:line="330" w:lineRule="atLeast"/>
              <w:jc w:val="both"/>
              <w:rPr>
                <w:rFonts w:ascii="Segoe UI" w:hAnsi="Segoe UI" w:cs="Segoe UI"/>
              </w:rPr>
            </w:pPr>
            <w:r w:rsidRPr="00A55437">
              <w:rPr>
                <w:rFonts w:ascii="Segoe UI" w:hAnsi="Segoe UI" w:cs="Segoe UI"/>
              </w:rPr>
              <w:t>DESCRIÇÃO</w:t>
            </w:r>
          </w:p>
        </w:tc>
        <w:tc>
          <w:tcPr>
            <w:tcW w:w="2766" w:type="dxa"/>
            <w:vAlign w:val="center"/>
          </w:tcPr>
          <w:p w:rsidR="00FF07D5" w:rsidRPr="00A55437" w:rsidRDefault="008C1C14" w:rsidP="00A55437">
            <w:pPr>
              <w:jc w:val="both"/>
              <w:rPr>
                <w:rFonts w:ascii="Segoe UI" w:hAnsi="Segoe UI" w:cs="Segoe UI"/>
              </w:rPr>
            </w:pPr>
            <w:r w:rsidRPr="00A55437">
              <w:rPr>
                <w:rFonts w:ascii="Segoe UI" w:hAnsi="Segoe UI" w:cs="Segoe UI"/>
              </w:rPr>
              <w:t>VALOR DE REFERÊNCIA ESTIMADO DE COMPRA</w:t>
            </w:r>
          </w:p>
        </w:tc>
        <w:tc>
          <w:tcPr>
            <w:tcW w:w="1521" w:type="dxa"/>
            <w:vAlign w:val="center"/>
          </w:tcPr>
          <w:p w:rsidR="00FF07D5" w:rsidRPr="00A55437" w:rsidRDefault="00B02DB9" w:rsidP="00A55437">
            <w:pPr>
              <w:jc w:val="both"/>
              <w:rPr>
                <w:rFonts w:ascii="Segoe UI" w:hAnsi="Segoe UI" w:cs="Segoe UI"/>
              </w:rPr>
            </w:pPr>
            <w:r w:rsidRPr="00A55437">
              <w:rPr>
                <w:rFonts w:ascii="Segoe UI" w:hAnsi="Segoe UI" w:cs="Segoe UI"/>
              </w:rPr>
              <w:t>PERCENTUAL DE DESCONTO</w:t>
            </w:r>
          </w:p>
        </w:tc>
      </w:tr>
      <w:tr w:rsidR="00FF07D5" w:rsidRPr="00A55437" w:rsidTr="00365850">
        <w:trPr>
          <w:trHeight w:val="283"/>
        </w:trPr>
        <w:tc>
          <w:tcPr>
            <w:tcW w:w="743" w:type="dxa"/>
            <w:vAlign w:val="center"/>
          </w:tcPr>
          <w:p w:rsidR="00FF07D5" w:rsidRPr="00A55437" w:rsidRDefault="00FF07D5" w:rsidP="00A55437">
            <w:pPr>
              <w:jc w:val="both"/>
              <w:rPr>
                <w:rFonts w:ascii="Segoe UI" w:hAnsi="Segoe UI" w:cs="Segoe UI"/>
                <w:b/>
              </w:rPr>
            </w:pPr>
            <w:r w:rsidRPr="00A55437">
              <w:rPr>
                <w:rFonts w:ascii="Segoe UI" w:hAnsi="Segoe UI" w:cs="Segoe UI"/>
                <w:b/>
              </w:rPr>
              <w:t>01</w:t>
            </w:r>
          </w:p>
        </w:tc>
        <w:tc>
          <w:tcPr>
            <w:tcW w:w="3617" w:type="dxa"/>
            <w:vAlign w:val="center"/>
          </w:tcPr>
          <w:p w:rsidR="00FF07D5" w:rsidRPr="00A55437" w:rsidRDefault="008C1C14" w:rsidP="00A55437">
            <w:pPr>
              <w:shd w:val="clear" w:color="auto" w:fill="FFFFFF"/>
              <w:spacing w:after="75" w:line="330" w:lineRule="atLeast"/>
              <w:jc w:val="both"/>
              <w:rPr>
                <w:rFonts w:ascii="Segoe UI" w:hAnsi="Segoe UI" w:cs="Segoe UI"/>
              </w:rPr>
            </w:pPr>
            <w:r w:rsidRPr="00A55437">
              <w:rPr>
                <w:rFonts w:ascii="Segoe UI" w:hAnsi="Segoe UI" w:cs="Segoe UI"/>
              </w:rPr>
              <w:t>MEDICAMENTO ETICOS – DESCONTO EM PERCENTUAL SOBRE A TABELA CMED ATUALIZADA</w:t>
            </w:r>
          </w:p>
        </w:tc>
        <w:tc>
          <w:tcPr>
            <w:tcW w:w="2766" w:type="dxa"/>
            <w:vAlign w:val="center"/>
          </w:tcPr>
          <w:p w:rsidR="00FF07D5" w:rsidRPr="00A55437" w:rsidRDefault="00C26E62" w:rsidP="00A55437">
            <w:pPr>
              <w:jc w:val="both"/>
              <w:rPr>
                <w:rFonts w:ascii="Segoe UI" w:hAnsi="Segoe UI" w:cs="Segoe UI"/>
              </w:rPr>
            </w:pPr>
            <w:r w:rsidRPr="00A55437">
              <w:rPr>
                <w:rFonts w:ascii="Segoe UI" w:hAnsi="Segoe UI" w:cs="Segoe UI"/>
              </w:rPr>
              <w:t xml:space="preserve">R$ </w:t>
            </w:r>
            <w:r w:rsidR="00852F0C" w:rsidRPr="00A55437">
              <w:rPr>
                <w:rFonts w:ascii="Segoe UI" w:hAnsi="Segoe UI" w:cs="Segoe UI"/>
              </w:rPr>
              <w:t>350</w:t>
            </w:r>
            <w:r w:rsidRPr="00A55437">
              <w:rPr>
                <w:rFonts w:ascii="Segoe UI" w:hAnsi="Segoe UI" w:cs="Segoe UI"/>
              </w:rPr>
              <w:t>.000,00</w:t>
            </w:r>
          </w:p>
        </w:tc>
        <w:tc>
          <w:tcPr>
            <w:tcW w:w="1521" w:type="dxa"/>
            <w:vAlign w:val="center"/>
          </w:tcPr>
          <w:p w:rsidR="00FF07D5" w:rsidRPr="00A55437" w:rsidRDefault="00852F0C" w:rsidP="00A55437">
            <w:pPr>
              <w:jc w:val="both"/>
              <w:rPr>
                <w:rFonts w:ascii="Segoe UI" w:hAnsi="Segoe UI" w:cs="Segoe UI"/>
              </w:rPr>
            </w:pPr>
            <w:r w:rsidRPr="00A55437">
              <w:rPr>
                <w:rFonts w:ascii="Segoe UI" w:hAnsi="Segoe UI" w:cs="Segoe UI"/>
              </w:rPr>
              <w:t>1,505</w:t>
            </w:r>
            <w:r w:rsidR="00C26E62" w:rsidRPr="00A55437">
              <w:rPr>
                <w:rFonts w:ascii="Segoe UI" w:hAnsi="Segoe UI" w:cs="Segoe UI"/>
              </w:rPr>
              <w:t>%</w:t>
            </w:r>
          </w:p>
        </w:tc>
      </w:tr>
    </w:tbl>
    <w:p w:rsidR="00FF07D5" w:rsidRPr="00A55437" w:rsidRDefault="00FF07D5" w:rsidP="00A55437">
      <w:pPr>
        <w:tabs>
          <w:tab w:val="left" w:pos="2268"/>
        </w:tabs>
        <w:spacing w:after="0" w:line="300" w:lineRule="auto"/>
        <w:jc w:val="both"/>
        <w:rPr>
          <w:rFonts w:ascii="Segoe UI" w:hAnsi="Segoe UI" w:cs="Segoe UI"/>
        </w:rPr>
      </w:pP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1.2. Havendo mais de um item ou lote faculta-se a licitante a participação em quantos forem de seu interesse. Entretanto, optando-se por participar de um lote, deve a licitante enviar proposta para todos os itens que o compõem.</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1.2. O objeto desta contratação não se en</w:t>
      </w:r>
      <w:r w:rsidR="00CB610E" w:rsidRPr="00A55437">
        <w:rPr>
          <w:rFonts w:ascii="Segoe UI" w:eastAsia="Segoe UI" w:hAnsi="Segoe UI" w:cs="Segoe UI"/>
        </w:rPr>
        <w:t>quadrada como sendo bem de luxo</w:t>
      </w:r>
      <w:r w:rsidRPr="00A55437">
        <w:rPr>
          <w:rFonts w:ascii="Segoe UI" w:eastAsia="Segoe UI" w:hAnsi="Segoe UI" w:cs="Segoe UI"/>
        </w:rPr>
        <w:t>.</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2. Das regras relativas à convocação</w:t>
      </w:r>
    </w:p>
    <w:p w:rsidR="007F4355"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rPr>
        <w:t xml:space="preserve">2.1. O início de lançamento de propostas: </w:t>
      </w:r>
      <w:r w:rsidR="000C5E29" w:rsidRPr="00A55437">
        <w:rPr>
          <w:rFonts w:ascii="Segoe UI" w:eastAsia="Segoe UI" w:hAnsi="Segoe UI" w:cs="Segoe UI"/>
        </w:rPr>
        <w:t>02</w:t>
      </w:r>
      <w:r w:rsidRPr="00A55437">
        <w:rPr>
          <w:rFonts w:ascii="Segoe UI" w:eastAsia="Segoe UI" w:hAnsi="Segoe UI" w:cs="Segoe UI"/>
        </w:rPr>
        <w:t>/</w:t>
      </w:r>
      <w:r w:rsidR="006E0D25" w:rsidRPr="00A55437">
        <w:rPr>
          <w:rFonts w:ascii="Segoe UI" w:eastAsia="Segoe UI" w:hAnsi="Segoe UI" w:cs="Segoe UI"/>
        </w:rPr>
        <w:t>07</w:t>
      </w:r>
      <w:r w:rsidRPr="00A55437">
        <w:rPr>
          <w:rFonts w:ascii="Segoe UI" w:eastAsia="Segoe UI" w:hAnsi="Segoe UI" w:cs="Segoe UI"/>
        </w:rPr>
        <w:t>/202</w:t>
      </w:r>
      <w:r w:rsidR="000C5E29" w:rsidRPr="00A55437">
        <w:rPr>
          <w:rFonts w:ascii="Segoe UI" w:eastAsia="Segoe UI" w:hAnsi="Segoe UI" w:cs="Segoe UI"/>
        </w:rPr>
        <w:t>6</w:t>
      </w:r>
      <w:r w:rsidRPr="00A55437">
        <w:rPr>
          <w:rFonts w:ascii="Segoe UI" w:eastAsia="Segoe UI" w:hAnsi="Segoe UI" w:cs="Segoe UI"/>
        </w:rPr>
        <w:t xml:space="preserve"> às </w:t>
      </w:r>
      <w:r w:rsidR="000C5E29" w:rsidRPr="00A55437">
        <w:rPr>
          <w:rFonts w:ascii="Segoe UI" w:eastAsia="Segoe UI" w:hAnsi="Segoe UI" w:cs="Segoe UI"/>
        </w:rPr>
        <w:t>08</w:t>
      </w:r>
      <w:r w:rsidRPr="00A55437">
        <w:rPr>
          <w:rFonts w:ascii="Segoe UI" w:eastAsia="Segoe UI" w:hAnsi="Segoe UI" w:cs="Segoe UI"/>
        </w:rPr>
        <w:t xml:space="preserve">:00hs e final de lançamento de proposta: </w:t>
      </w:r>
      <w:r w:rsidR="000C5E29" w:rsidRPr="00A55437">
        <w:rPr>
          <w:rFonts w:ascii="Segoe UI" w:eastAsia="Segoe UI" w:hAnsi="Segoe UI" w:cs="Segoe UI"/>
        </w:rPr>
        <w:t>15</w:t>
      </w:r>
      <w:r w:rsidRPr="00A55437">
        <w:rPr>
          <w:rFonts w:ascii="Segoe UI" w:eastAsia="Segoe UI" w:hAnsi="Segoe UI" w:cs="Segoe UI"/>
        </w:rPr>
        <w:t>/</w:t>
      </w:r>
      <w:r w:rsidR="00B1617F" w:rsidRPr="00A55437">
        <w:rPr>
          <w:rFonts w:ascii="Segoe UI" w:eastAsia="Segoe UI" w:hAnsi="Segoe UI" w:cs="Segoe UI"/>
        </w:rPr>
        <w:t>0</w:t>
      </w:r>
      <w:r w:rsidR="000C5E29" w:rsidRPr="00A55437">
        <w:rPr>
          <w:rFonts w:ascii="Segoe UI" w:eastAsia="Segoe UI" w:hAnsi="Segoe UI" w:cs="Segoe UI"/>
        </w:rPr>
        <w:t>7</w:t>
      </w:r>
      <w:r w:rsidRPr="00A55437">
        <w:rPr>
          <w:rFonts w:ascii="Segoe UI" w:eastAsia="Segoe UI" w:hAnsi="Segoe UI" w:cs="Segoe UI"/>
        </w:rPr>
        <w:t>/202</w:t>
      </w:r>
      <w:r w:rsidR="000C5E29" w:rsidRPr="00A55437">
        <w:rPr>
          <w:rFonts w:ascii="Segoe UI" w:eastAsia="Segoe UI" w:hAnsi="Segoe UI" w:cs="Segoe UI"/>
        </w:rPr>
        <w:t>6</w:t>
      </w:r>
      <w:r w:rsidRPr="00A55437">
        <w:rPr>
          <w:rFonts w:ascii="Segoe UI" w:eastAsia="Segoe UI" w:hAnsi="Segoe UI" w:cs="Segoe UI"/>
        </w:rPr>
        <w:t xml:space="preserve"> às </w:t>
      </w:r>
      <w:r w:rsidR="00B1617F" w:rsidRPr="00A55437">
        <w:rPr>
          <w:rFonts w:ascii="Segoe UI" w:eastAsia="Segoe UI" w:hAnsi="Segoe UI" w:cs="Segoe UI"/>
        </w:rPr>
        <w:t>0</w:t>
      </w:r>
      <w:r w:rsidR="000C5E29" w:rsidRPr="00A55437">
        <w:rPr>
          <w:rFonts w:ascii="Segoe UI" w:eastAsia="Segoe UI" w:hAnsi="Segoe UI" w:cs="Segoe UI"/>
        </w:rPr>
        <w:t>9</w:t>
      </w:r>
      <w:r w:rsidRPr="00A55437">
        <w:rPr>
          <w:rFonts w:ascii="Segoe UI" w:eastAsia="Segoe UI" w:hAnsi="Segoe UI" w:cs="Segoe UI"/>
        </w:rPr>
        <w:t xml:space="preserve">:00hs – INÍCIO DISPUTA: </w:t>
      </w:r>
      <w:r w:rsidR="000C5E29" w:rsidRPr="00A55437">
        <w:rPr>
          <w:rFonts w:ascii="Segoe UI" w:eastAsia="Segoe UI" w:hAnsi="Segoe UI" w:cs="Segoe UI"/>
        </w:rPr>
        <w:t>15</w:t>
      </w:r>
      <w:r w:rsidRPr="00A55437">
        <w:rPr>
          <w:rFonts w:ascii="Segoe UI" w:eastAsia="Segoe UI" w:hAnsi="Segoe UI" w:cs="Segoe UI"/>
        </w:rPr>
        <w:t>/</w:t>
      </w:r>
      <w:r w:rsidR="00B1617F" w:rsidRPr="00A55437">
        <w:rPr>
          <w:rFonts w:ascii="Segoe UI" w:eastAsia="Segoe UI" w:hAnsi="Segoe UI" w:cs="Segoe UI"/>
        </w:rPr>
        <w:t>0</w:t>
      </w:r>
      <w:r w:rsidR="000C5E29" w:rsidRPr="00A55437">
        <w:rPr>
          <w:rFonts w:ascii="Segoe UI" w:eastAsia="Segoe UI" w:hAnsi="Segoe UI" w:cs="Segoe UI"/>
        </w:rPr>
        <w:t>7</w:t>
      </w:r>
      <w:r w:rsidRPr="00A55437">
        <w:rPr>
          <w:rFonts w:ascii="Segoe UI" w:eastAsia="Segoe UI" w:hAnsi="Segoe UI" w:cs="Segoe UI"/>
        </w:rPr>
        <w:t>/202</w:t>
      </w:r>
      <w:r w:rsidR="000C5E29" w:rsidRPr="00A55437">
        <w:rPr>
          <w:rFonts w:ascii="Segoe UI" w:eastAsia="Segoe UI" w:hAnsi="Segoe UI" w:cs="Segoe UI"/>
        </w:rPr>
        <w:t>6</w:t>
      </w:r>
      <w:r w:rsidRPr="00A55437">
        <w:rPr>
          <w:rFonts w:ascii="Segoe UI" w:eastAsia="Segoe UI" w:hAnsi="Segoe UI" w:cs="Segoe UI"/>
        </w:rPr>
        <w:t xml:space="preserve">, às </w:t>
      </w:r>
      <w:r w:rsidR="006E0D25" w:rsidRPr="00A55437">
        <w:rPr>
          <w:rFonts w:ascii="Segoe UI" w:eastAsia="Segoe UI" w:hAnsi="Segoe UI" w:cs="Segoe UI"/>
        </w:rPr>
        <w:t>09</w:t>
      </w:r>
      <w:r w:rsidRPr="00A55437">
        <w:rPr>
          <w:rFonts w:ascii="Segoe UI" w:eastAsia="Segoe UI" w:hAnsi="Segoe UI" w:cs="Segoe UI"/>
        </w:rPr>
        <w:t>:</w:t>
      </w:r>
      <w:r w:rsidR="006E0D25" w:rsidRPr="00A55437">
        <w:rPr>
          <w:rFonts w:ascii="Segoe UI" w:eastAsia="Segoe UI" w:hAnsi="Segoe UI" w:cs="Segoe UI"/>
        </w:rPr>
        <w:t>0</w:t>
      </w:r>
      <w:r w:rsidR="000C5E29" w:rsidRPr="00A55437">
        <w:rPr>
          <w:rFonts w:ascii="Segoe UI" w:eastAsia="Segoe UI" w:hAnsi="Segoe UI" w:cs="Segoe UI"/>
        </w:rPr>
        <w:t>30</w:t>
      </w:r>
      <w:r w:rsidRPr="00A55437">
        <w:rPr>
          <w:rFonts w:ascii="Segoe UI" w:eastAsia="Segoe UI" w:hAnsi="Segoe UI" w:cs="Segoe UI"/>
        </w:rPr>
        <w:t xml:space="preserve">hs - TIPO DE LANCE: </w:t>
      </w:r>
      <w:r w:rsidR="00B02DB9" w:rsidRPr="00A55437">
        <w:rPr>
          <w:rFonts w:ascii="Segoe UI" w:eastAsia="Segoe UI" w:hAnsi="Segoe UI" w:cs="Segoe UI"/>
          <w:b/>
        </w:rPr>
        <w:t>MAIOR DESCONTO</w:t>
      </w:r>
      <w:r w:rsidRPr="00A55437">
        <w:rPr>
          <w:rFonts w:ascii="Segoe UI" w:eastAsia="Segoe UI" w:hAnsi="Segoe UI" w:cs="Segoe UI"/>
        </w:rPr>
        <w:t>, pelo sistema eletrônico</w:t>
      </w:r>
      <w:r w:rsidR="00552177" w:rsidRPr="00A55437">
        <w:rPr>
          <w:rFonts w:ascii="Segoe UI" w:eastAsia="Segoe UI" w:hAnsi="Segoe UI" w:cs="Segoe UI"/>
        </w:rPr>
        <w:t xml:space="preserve"> https://novobbmnet.com.br/</w:t>
      </w:r>
      <w:r w:rsidRPr="00A55437">
        <w:rPr>
          <w:rFonts w:ascii="Segoe UI" w:eastAsia="Segoe UI" w:hAnsi="Segoe UI" w:cs="Segoe UI"/>
        </w:rPr>
        <w:t>.</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 </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lastRenderedPageBreak/>
        <w:t xml:space="preserve">2.2. </w:t>
      </w:r>
      <w:proofErr w:type="gramStart"/>
      <w:r w:rsidRPr="00A55437">
        <w:rPr>
          <w:rFonts w:ascii="Segoe UI" w:eastAsia="Segoe UI" w:hAnsi="Segoe UI" w:cs="Segoe UI"/>
        </w:rPr>
        <w:t>O(</w:t>
      </w:r>
      <w:proofErr w:type="gramEnd"/>
      <w:r w:rsidRPr="00A55437">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2.3. O credenciamento será realizado com o envio no sistema</w:t>
      </w:r>
      <w:r w:rsidR="00B1617F" w:rsidRPr="00A55437">
        <w:rPr>
          <w:rFonts w:ascii="Segoe UI" w:eastAsia="Segoe UI" w:hAnsi="Segoe UI" w:cs="Segoe UI"/>
        </w:rPr>
        <w:t xml:space="preserve"> </w:t>
      </w:r>
      <w:r w:rsidRPr="00A55437">
        <w:rPr>
          <w:rFonts w:ascii="Segoe UI" w:eastAsia="Segoe UI" w:hAnsi="Segoe UI" w:cs="Segoe UI"/>
        </w:rPr>
        <w:t>dos seguintes documentos:</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2.3.1. Carteira de Identidade ou documento legal equivalente;</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2.3.2. </w:t>
      </w:r>
      <w:proofErr w:type="gramStart"/>
      <w:r w:rsidRPr="00A55437">
        <w:rPr>
          <w:rFonts w:ascii="Segoe UI" w:eastAsia="Segoe UI" w:hAnsi="Segoe UI" w:cs="Segoe UI"/>
        </w:rPr>
        <w:t>documento</w:t>
      </w:r>
      <w:proofErr w:type="gramEnd"/>
      <w:r w:rsidRPr="00A55437">
        <w:rPr>
          <w:rFonts w:ascii="Segoe UI" w:eastAsia="Segoe UI" w:hAnsi="Segoe UI" w:cs="Segoe UI"/>
        </w:rPr>
        <w:t xml:space="preserve"> que o credencie a participar deste Pregão, tal como procuração por instrumento público ou particular, ou, Termo de Credenciamento, conforme </w:t>
      </w:r>
      <w:r w:rsidRPr="00A55437">
        <w:rPr>
          <w:rFonts w:ascii="Segoe UI" w:eastAsia="Segoe UI" w:hAnsi="Segoe UI" w:cs="Segoe UI"/>
          <w:b/>
        </w:rPr>
        <w:t>Anexo IV</w:t>
      </w:r>
      <w:r w:rsidRPr="00A55437">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2.3.3. Contrato social ou documento equivalente;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A55437">
        <w:rPr>
          <w:rFonts w:ascii="Segoe UI" w:eastAsia="Segoe UI" w:hAnsi="Segoe UI" w:cs="Segoe UI"/>
        </w:rPr>
        <w:t xml:space="preserve">conforme </w:t>
      </w:r>
      <w:r w:rsidRPr="00A55437">
        <w:rPr>
          <w:rFonts w:ascii="Segoe UI" w:eastAsia="Segoe UI" w:hAnsi="Segoe UI" w:cs="Segoe UI"/>
          <w:b/>
        </w:rPr>
        <w:t>Anexo</w:t>
      </w:r>
      <w:proofErr w:type="gramEnd"/>
      <w:r w:rsidRPr="00A55437">
        <w:rPr>
          <w:rFonts w:ascii="Segoe UI" w:eastAsia="Segoe UI" w:hAnsi="Segoe UI" w:cs="Segoe UI"/>
          <w:b/>
        </w:rPr>
        <w:t xml:space="preserve"> V</w:t>
      </w:r>
      <w:r w:rsidRPr="00A55437">
        <w:rPr>
          <w:rFonts w:ascii="Segoe UI" w:eastAsia="Segoe UI" w:hAnsi="Segoe UI" w:cs="Segoe UI"/>
        </w:rPr>
        <w:t>;</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2.5. </w:t>
      </w:r>
      <w:proofErr w:type="gramStart"/>
      <w:r w:rsidRPr="00A55437">
        <w:rPr>
          <w:rFonts w:ascii="Segoe UI" w:eastAsia="Segoe UI" w:hAnsi="Segoe UI" w:cs="Segoe UI"/>
        </w:rPr>
        <w:t>O(</w:t>
      </w:r>
      <w:proofErr w:type="gramEnd"/>
      <w:r w:rsidRPr="00A55437">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2.6. Havendo necessidade, a sessão pública será suspensa, informando-se no “chat</w:t>
      </w:r>
      <w:proofErr w:type="gramStart"/>
      <w:r w:rsidRPr="00A55437">
        <w:rPr>
          <w:rFonts w:ascii="Segoe UI" w:eastAsia="Segoe UI" w:hAnsi="Segoe UI" w:cs="Segoe UI"/>
        </w:rPr>
        <w:t>”  a</w:t>
      </w:r>
      <w:proofErr w:type="gramEnd"/>
      <w:r w:rsidRPr="00A55437">
        <w:rPr>
          <w:rFonts w:ascii="Segoe UI" w:eastAsia="Segoe UI" w:hAnsi="Segoe UI" w:cs="Segoe UI"/>
        </w:rPr>
        <w:t xml:space="preserve"> nova data e horário para a sua continuidade.</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3. Da participação e não participação</w:t>
      </w:r>
    </w:p>
    <w:p w:rsidR="00A55437" w:rsidRDefault="00A55437" w:rsidP="00A55437">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 Não poderão participar deste Pregão </w:t>
      </w:r>
      <w:proofErr w:type="gramStart"/>
      <w:r w:rsidRPr="00A55437">
        <w:rPr>
          <w:rFonts w:ascii="Segoe UI" w:eastAsia="Segoe UI" w:hAnsi="Segoe UI" w:cs="Segoe UI"/>
        </w:rPr>
        <w:t>a(</w:t>
      </w:r>
      <w:proofErr w:type="gramEnd"/>
      <w:r w:rsidRPr="00A55437">
        <w:rPr>
          <w:rFonts w:ascii="Segoe UI" w:eastAsia="Segoe UI" w:hAnsi="Segoe UI" w:cs="Segoe UI"/>
        </w:rPr>
        <w:t>s) licitante(s):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.1. </w:t>
      </w:r>
      <w:proofErr w:type="gramStart"/>
      <w:r w:rsidRPr="00A55437">
        <w:rPr>
          <w:rFonts w:ascii="Segoe UI" w:eastAsia="Segoe UI" w:hAnsi="Segoe UI" w:cs="Segoe UI"/>
        </w:rPr>
        <w:t>que</w:t>
      </w:r>
      <w:proofErr w:type="gramEnd"/>
      <w:r w:rsidRPr="00A55437">
        <w:rPr>
          <w:rFonts w:ascii="Segoe UI" w:eastAsia="Segoe UI" w:hAnsi="Segoe UI" w:cs="Segoe UI"/>
        </w:rPr>
        <w:t xml:space="preserve"> não at</w:t>
      </w:r>
      <w:r w:rsidR="001E246F" w:rsidRPr="00A55437">
        <w:rPr>
          <w:rFonts w:ascii="Segoe UI" w:eastAsia="Segoe UI" w:hAnsi="Segoe UI" w:cs="Segoe UI"/>
        </w:rPr>
        <w:t>endam às condições deste edital;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.2. </w:t>
      </w:r>
      <w:proofErr w:type="gramStart"/>
      <w:r w:rsidRPr="00A55437">
        <w:rPr>
          <w:rFonts w:ascii="Segoe UI" w:eastAsia="Segoe UI" w:hAnsi="Segoe UI" w:cs="Segoe UI"/>
        </w:rPr>
        <w:t>estrangeiros</w:t>
      </w:r>
      <w:proofErr w:type="gramEnd"/>
      <w:r w:rsidRPr="00A55437">
        <w:rPr>
          <w:rFonts w:ascii="Segoe UI" w:eastAsia="Segoe UI" w:hAnsi="Segoe UI" w:cs="Segoe UI"/>
        </w:rPr>
        <w:t xml:space="preserve"> que não tenham representação legal no Brasil com poderes expressos para receber citação e responder administrativa ou judicialmente;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3.</w:t>
      </w:r>
      <w:r w:rsidR="000C5E29" w:rsidRPr="00A55437">
        <w:rPr>
          <w:rFonts w:ascii="Segoe UI" w:eastAsia="Segoe UI" w:hAnsi="Segoe UI" w:cs="Segoe UI"/>
        </w:rPr>
        <w:t>2</w:t>
      </w:r>
      <w:r w:rsidRPr="00A55437">
        <w:rPr>
          <w:rFonts w:ascii="Segoe UI" w:eastAsia="Segoe UI" w:hAnsi="Segoe UI" w:cs="Segoe UI"/>
        </w:rPr>
        <w:t xml:space="preserve">.3. </w:t>
      </w:r>
      <w:proofErr w:type="gramStart"/>
      <w:r w:rsidRPr="00A55437">
        <w:rPr>
          <w:rFonts w:ascii="Segoe UI" w:eastAsia="Segoe UI" w:hAnsi="Segoe UI" w:cs="Segoe UI"/>
        </w:rPr>
        <w:t>que</w:t>
      </w:r>
      <w:proofErr w:type="gramEnd"/>
      <w:r w:rsidRPr="00A55437">
        <w:rPr>
          <w:rFonts w:ascii="Segoe UI" w:eastAsia="Segoe UI" w:hAnsi="Segoe UI" w:cs="Segoe UI"/>
        </w:rPr>
        <w:t xml:space="preserve"> se enquadrem nas seguintes vedações: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.3.1. </w:t>
      </w:r>
      <w:proofErr w:type="gramStart"/>
      <w:r w:rsidRPr="00A55437">
        <w:rPr>
          <w:rFonts w:ascii="Segoe UI" w:eastAsia="Segoe UI" w:hAnsi="Segoe UI" w:cs="Segoe UI"/>
        </w:rPr>
        <w:t>autor</w:t>
      </w:r>
      <w:proofErr w:type="gramEnd"/>
      <w:r w:rsidRPr="00A55437">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.3.2. </w:t>
      </w:r>
      <w:proofErr w:type="gramStart"/>
      <w:r w:rsidRPr="00A55437">
        <w:rPr>
          <w:rFonts w:ascii="Segoe UI" w:eastAsia="Segoe UI" w:hAnsi="Segoe UI" w:cs="Segoe UI"/>
        </w:rPr>
        <w:t>empresa</w:t>
      </w:r>
      <w:proofErr w:type="gramEnd"/>
      <w:r w:rsidRPr="00A55437">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A55437">
        <w:rPr>
          <w:rFonts w:ascii="Segoe UI" w:eastAsia="Segoe UI" w:hAnsi="Segoe UI" w:cs="Segoe UI"/>
        </w:rPr>
        <w:t>ce</w:t>
      </w:r>
      <w:proofErr w:type="spellEnd"/>
      <w:r w:rsidRPr="00A55437">
        <w:rPr>
          <w:rFonts w:ascii="Segoe UI" w:eastAsia="Segoe UI" w:hAnsi="Segoe UI" w:cs="Segoe UI"/>
        </w:rPr>
        <w:tab/>
      </w:r>
      <w:proofErr w:type="spellStart"/>
      <w:r w:rsidRPr="00A55437">
        <w:rPr>
          <w:rFonts w:ascii="Segoe UI" w:eastAsia="Segoe UI" w:hAnsi="Segoe UI" w:cs="Segoe UI"/>
        </w:rPr>
        <w:t>nto</w:t>
      </w:r>
      <w:proofErr w:type="spellEnd"/>
      <w:r w:rsidRPr="00A55437">
        <w:rPr>
          <w:rFonts w:ascii="Segoe UI" w:eastAsia="Segoe UI" w:hAnsi="Segoe UI" w:cs="Segoe UI"/>
        </w:rPr>
        <w:t>) do capital com direito a voto, responsável técnico ou subcontratado, quando a contratação versar sobre obra, serviços ou fornecimento de materiais a ela necessários;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.3.3. </w:t>
      </w:r>
      <w:proofErr w:type="gramStart"/>
      <w:r w:rsidRPr="00A55437">
        <w:rPr>
          <w:rFonts w:ascii="Segoe UI" w:eastAsia="Segoe UI" w:hAnsi="Segoe UI" w:cs="Segoe UI"/>
        </w:rPr>
        <w:t>pessoa</w:t>
      </w:r>
      <w:proofErr w:type="gramEnd"/>
      <w:r w:rsidRPr="00A55437">
        <w:rPr>
          <w:rFonts w:ascii="Segoe UI" w:eastAsia="Segoe UI" w:hAnsi="Segoe UI" w:cs="Segoe UI"/>
        </w:rPr>
        <w:t xml:space="preserve"> jurídica que se encontre, ao tempo da contratação, impossibilitada de contratar em decorrência de sanção que lhe foi imposta;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.3.4. </w:t>
      </w:r>
      <w:proofErr w:type="gramStart"/>
      <w:r w:rsidRPr="00A55437">
        <w:rPr>
          <w:rFonts w:ascii="Segoe UI" w:eastAsia="Segoe UI" w:hAnsi="Segoe UI" w:cs="Segoe UI"/>
        </w:rPr>
        <w:t>aquele</w:t>
      </w:r>
      <w:proofErr w:type="gramEnd"/>
      <w:r w:rsidRPr="00A55437">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.3.5. </w:t>
      </w:r>
      <w:proofErr w:type="gramStart"/>
      <w:r w:rsidRPr="00A55437">
        <w:rPr>
          <w:rFonts w:ascii="Segoe UI" w:eastAsia="Segoe UI" w:hAnsi="Segoe UI" w:cs="Segoe UI"/>
        </w:rPr>
        <w:t>empresas</w:t>
      </w:r>
      <w:proofErr w:type="gramEnd"/>
      <w:r w:rsidRPr="00A55437">
        <w:rPr>
          <w:rFonts w:ascii="Segoe UI" w:eastAsia="Segoe UI" w:hAnsi="Segoe UI" w:cs="Segoe UI"/>
        </w:rPr>
        <w:t xml:space="preserve"> controladoras, controladas ou coligadas, nos termos da Lei nº. 6.404/1976, concorrendo entre si;</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.3.6. </w:t>
      </w:r>
      <w:proofErr w:type="gramStart"/>
      <w:r w:rsidRPr="00A55437">
        <w:rPr>
          <w:rFonts w:ascii="Segoe UI" w:eastAsia="Segoe UI" w:hAnsi="Segoe UI" w:cs="Segoe UI"/>
        </w:rPr>
        <w:t>pessoa</w:t>
      </w:r>
      <w:proofErr w:type="gramEnd"/>
      <w:r w:rsidRPr="00A55437">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2</w:t>
      </w:r>
      <w:r w:rsidRPr="00A55437">
        <w:rPr>
          <w:rFonts w:ascii="Segoe UI" w:eastAsia="Segoe UI" w:hAnsi="Segoe UI" w:cs="Segoe UI"/>
        </w:rPr>
        <w:t xml:space="preserve">.3.7. </w:t>
      </w:r>
      <w:proofErr w:type="gramStart"/>
      <w:r w:rsidRPr="00A55437">
        <w:rPr>
          <w:rFonts w:ascii="Segoe UI" w:eastAsia="Segoe UI" w:hAnsi="Segoe UI" w:cs="Segoe UI"/>
        </w:rPr>
        <w:t>organizações</w:t>
      </w:r>
      <w:proofErr w:type="gramEnd"/>
      <w:r w:rsidRPr="00A55437">
        <w:rPr>
          <w:rFonts w:ascii="Segoe UI" w:eastAsia="Segoe UI" w:hAnsi="Segoe UI" w:cs="Segoe UI"/>
        </w:rPr>
        <w:t xml:space="preserve"> da Sociedade Civil de Interesse Público – OSCIP –, atuando nessa condição (Acórdão nº 746/2014-TCU-Plenário);</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rPr>
        <w:t>3.</w:t>
      </w:r>
      <w:r w:rsidR="000C5E29" w:rsidRPr="00A55437">
        <w:rPr>
          <w:rFonts w:ascii="Segoe UI" w:eastAsia="Segoe UI" w:hAnsi="Segoe UI" w:cs="Segoe UI"/>
        </w:rPr>
        <w:t>3</w:t>
      </w:r>
      <w:r w:rsidRPr="00A55437">
        <w:rPr>
          <w:rFonts w:ascii="Segoe UI" w:eastAsia="Segoe UI" w:hAnsi="Segoe UI" w:cs="Segoe UI"/>
        </w:rPr>
        <w:t>.4. Outras vedações previstas em Lei, inclusive na Lei Orgânica Municipal – LOM;</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4</w:t>
      </w:r>
      <w:r w:rsidRPr="00A55437">
        <w:rPr>
          <w:rFonts w:ascii="Segoe UI" w:eastAsia="Segoe UI" w:hAnsi="Segoe UI" w:cs="Segoe UI"/>
        </w:rPr>
        <w:t>. Equiparam-se aos autores do projeto as empresas integrantes do mesmo grupo econômico;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3.</w:t>
      </w:r>
      <w:r w:rsidR="000C5E29" w:rsidRPr="00A55437">
        <w:rPr>
          <w:rFonts w:ascii="Segoe UI" w:eastAsia="Segoe UI" w:hAnsi="Segoe UI" w:cs="Segoe UI"/>
        </w:rPr>
        <w:t>5</w:t>
      </w:r>
      <w:r w:rsidRPr="00A55437">
        <w:rPr>
          <w:rFonts w:ascii="Segoe UI" w:eastAsia="Segoe UI" w:hAnsi="Segoe UI" w:cs="Segoe UI"/>
        </w:rPr>
        <w:t xml:space="preserve">. </w:t>
      </w:r>
      <w:proofErr w:type="gramStart"/>
      <w:r w:rsidRPr="00A55437">
        <w:rPr>
          <w:rFonts w:ascii="Segoe UI" w:eastAsia="Segoe UI" w:hAnsi="Segoe UI" w:cs="Segoe UI"/>
        </w:rPr>
        <w:t>aplica</w:t>
      </w:r>
      <w:proofErr w:type="gramEnd"/>
      <w:r w:rsidRPr="00A55437">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A55437">
        <w:rPr>
          <w:rFonts w:ascii="Segoe UI" w:eastAsia="Segoe UI" w:hAnsi="Segoe UI" w:cs="Segoe UI"/>
        </w:rPr>
        <w:lastRenderedPageBreak/>
        <w:t>devidamente comprovado o ilícito ou a utilização fraudulenta da personalidade jurídica da licitante;</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 xml:space="preserve">4. Da apresentação da proposta </w:t>
      </w:r>
    </w:p>
    <w:p w:rsidR="00CB610E"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rPr>
        <w:t xml:space="preserve">4.1. A proposta deverá ser apresentada no Sistema </w:t>
      </w:r>
      <w:r w:rsidR="00CB610E" w:rsidRPr="00A55437">
        <w:rPr>
          <w:rFonts w:ascii="Segoe UI" w:eastAsia="Segoe UI" w:hAnsi="Segoe UI" w:cs="Segoe UI"/>
        </w:rPr>
        <w:t>https://novobbmnet.com.br/.</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rPr>
        <w:t xml:space="preserve">4.2. A proposta deverá conter todos os dados e informações constante na Minuta de Proposta Comercial – </w:t>
      </w:r>
      <w:r w:rsidRPr="00A55437">
        <w:rPr>
          <w:rFonts w:ascii="Segoe UI" w:eastAsia="Segoe UI" w:hAnsi="Segoe UI" w:cs="Segoe UI"/>
          <w:b/>
        </w:rPr>
        <w:t>Anexo III.</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A55437">
        <w:rPr>
          <w:rFonts w:ascii="Segoe UI" w:eastAsia="Segoe UI" w:hAnsi="Segoe UI" w:cs="Segoe UI"/>
          <w:b/>
        </w:rPr>
        <w:t>Anexo III</w:t>
      </w:r>
      <w:r w:rsidRPr="00A55437">
        <w:rPr>
          <w:rFonts w:ascii="Segoe UI" w:eastAsia="Segoe UI" w:hAnsi="Segoe UI" w:cs="Segoe UI"/>
        </w:rPr>
        <w:t xml:space="preserve">. </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4.4. Os valores, os preços e os custos utilizados terão como expressão monetária a moeda corrente nacional, ressalvado o disposto no art. 52 da Lei nº. 14.133/2021.</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5. Da apresentação dos documentos de habilitação</w:t>
      </w:r>
    </w:p>
    <w:p w:rsidR="00CB610E"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rPr>
        <w:t xml:space="preserve">5.1. </w:t>
      </w:r>
      <w:proofErr w:type="gramStart"/>
      <w:r w:rsidRPr="00A55437">
        <w:rPr>
          <w:rFonts w:ascii="Segoe UI" w:eastAsia="Segoe UI" w:hAnsi="Segoe UI" w:cs="Segoe UI"/>
        </w:rPr>
        <w:t>O(</w:t>
      </w:r>
      <w:proofErr w:type="gramEnd"/>
      <w:r w:rsidRPr="00A55437">
        <w:rPr>
          <w:rFonts w:ascii="Segoe UI" w:eastAsia="Segoe UI" w:hAnsi="Segoe UI" w:cs="Segoe UI"/>
        </w:rPr>
        <w:t xml:space="preserve">A) licitante da proposta provisoriamente vencedora deverá apresentar no sistema </w:t>
      </w:r>
      <w:r w:rsidR="00CB610E" w:rsidRPr="00A55437">
        <w:rPr>
          <w:rFonts w:ascii="Segoe UI" w:eastAsia="Segoe UI" w:hAnsi="Segoe UI" w:cs="Segoe UI"/>
        </w:rPr>
        <w:t>https://novobbmnet.com.br/.</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5.2. No caso </w:t>
      </w:r>
      <w:proofErr w:type="gramStart"/>
      <w:r w:rsidRPr="00A55437">
        <w:rPr>
          <w:rFonts w:ascii="Segoe UI" w:eastAsia="Segoe UI" w:hAnsi="Segoe UI" w:cs="Segoe UI"/>
        </w:rPr>
        <w:t>do(</w:t>
      </w:r>
      <w:proofErr w:type="gramEnd"/>
      <w:r w:rsidRPr="00A55437">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b/>
        </w:rPr>
        <w:t xml:space="preserve">6. Do critério de julgamento, modo de disputa, margem de preferência, tratamento diferenciado </w:t>
      </w:r>
    </w:p>
    <w:p w:rsidR="007454BF" w:rsidRPr="00A55437" w:rsidRDefault="007454BF" w:rsidP="00A55437">
      <w:pPr>
        <w:pStyle w:val="Nivel2"/>
        <w:spacing w:before="0" w:after="160" w:line="300" w:lineRule="auto"/>
        <w:rPr>
          <w:rFonts w:ascii="Segoe UI" w:hAnsi="Segoe UI" w:cs="Segoe UI"/>
          <w:color w:val="auto"/>
        </w:rPr>
      </w:pPr>
      <w:r w:rsidRPr="00A55437">
        <w:rPr>
          <w:rFonts w:ascii="Segoe UI" w:hAnsi="Segoe UI" w:cs="Segoe UI"/>
          <w:color w:val="auto"/>
        </w:rPr>
        <w:t xml:space="preserve">6.1. O critério de julgamento será </w:t>
      </w:r>
      <w:r w:rsidRPr="00A55437">
        <w:rPr>
          <w:rFonts w:ascii="Segoe UI" w:hAnsi="Segoe UI" w:cs="Segoe UI"/>
          <w:b/>
          <w:color w:val="auto"/>
        </w:rPr>
        <w:t>MAIOR DESCONTO.</w:t>
      </w:r>
      <w:r w:rsidRPr="00A55437">
        <w:rPr>
          <w:rFonts w:ascii="Segoe UI" w:hAnsi="Segoe UI" w:cs="Segoe UI"/>
          <w:color w:val="auto"/>
        </w:rPr>
        <w:t xml:space="preserve">  </w:t>
      </w:r>
    </w:p>
    <w:p w:rsidR="007454BF" w:rsidRPr="00A55437" w:rsidRDefault="007454BF" w:rsidP="00A55437">
      <w:pPr>
        <w:pStyle w:val="Nivel2"/>
        <w:spacing w:before="0" w:after="160" w:line="300" w:lineRule="auto"/>
        <w:rPr>
          <w:rFonts w:ascii="Segoe UI" w:hAnsi="Segoe UI" w:cs="Segoe UI"/>
          <w:color w:val="auto"/>
        </w:rPr>
      </w:pPr>
      <w:r w:rsidRPr="00A55437">
        <w:rPr>
          <w:rFonts w:ascii="Segoe UI" w:hAnsi="Segoe UI" w:cs="Segoe UI"/>
          <w:color w:val="auto"/>
        </w:rPr>
        <w:t>6.2. O modo de disputa: Aberto.</w:t>
      </w:r>
    </w:p>
    <w:p w:rsidR="007454BF" w:rsidRPr="00A55437" w:rsidRDefault="007454BF" w:rsidP="00A55437">
      <w:pPr>
        <w:pStyle w:val="Nivel2"/>
        <w:spacing w:before="0" w:after="160" w:line="300" w:lineRule="auto"/>
        <w:rPr>
          <w:rFonts w:ascii="Segoe UI" w:hAnsi="Segoe UI" w:cs="Segoe UI"/>
          <w:color w:val="auto"/>
        </w:rPr>
      </w:pPr>
      <w:r w:rsidRPr="00A55437">
        <w:rPr>
          <w:rFonts w:ascii="Segoe UI" w:hAnsi="Segoe UI" w:cs="Segoe UI"/>
          <w:color w:val="auto"/>
        </w:rPr>
        <w:t>6.3. As licitantes poderão retirar ou substituir a proposta até a abertura da sessão pública.</w:t>
      </w:r>
    </w:p>
    <w:p w:rsidR="007454BF" w:rsidRPr="00A55437" w:rsidRDefault="007454BF" w:rsidP="00A55437">
      <w:pPr>
        <w:pStyle w:val="Nivel2"/>
        <w:spacing w:before="0" w:after="160" w:line="300" w:lineRule="auto"/>
        <w:rPr>
          <w:rFonts w:ascii="Segoe UI" w:hAnsi="Segoe UI" w:cs="Segoe UI"/>
          <w:color w:val="auto"/>
        </w:rPr>
      </w:pPr>
      <w:r w:rsidRPr="00A55437">
        <w:rPr>
          <w:rFonts w:ascii="Segoe UI" w:hAnsi="Segoe UI" w:cs="Segoe UI"/>
          <w:color w:val="auto"/>
        </w:rPr>
        <w:t xml:space="preserve">6.4. Após apresentação das propostas no sistema pelo modo ABERTO, </w:t>
      </w:r>
      <w:proofErr w:type="gramStart"/>
      <w:r w:rsidRPr="00A55437">
        <w:rPr>
          <w:rFonts w:ascii="Segoe UI" w:hAnsi="Segoe UI" w:cs="Segoe UI"/>
          <w:color w:val="auto"/>
        </w:rPr>
        <w:t>a(</w:t>
      </w:r>
      <w:proofErr w:type="gramEnd"/>
      <w:r w:rsidRPr="00A55437">
        <w:rPr>
          <w:rFonts w:ascii="Segoe UI" w:hAnsi="Segoe UI" w:cs="Segoe UI"/>
          <w:color w:val="auto"/>
        </w:rPr>
        <w:t>s) licitante(s) apresentará(</w:t>
      </w:r>
      <w:proofErr w:type="spellStart"/>
      <w:r w:rsidRPr="00A55437">
        <w:rPr>
          <w:rFonts w:ascii="Segoe UI" w:hAnsi="Segoe UI" w:cs="Segoe UI"/>
          <w:color w:val="auto"/>
        </w:rPr>
        <w:t>ão</w:t>
      </w:r>
      <w:proofErr w:type="spellEnd"/>
      <w:r w:rsidRPr="00A55437">
        <w:rPr>
          <w:rFonts w:ascii="Segoe UI" w:hAnsi="Segoe UI" w:cs="Segoe UI"/>
          <w:color w:val="auto"/>
        </w:rPr>
        <w:t>) sua(s) proposta(s) por meio de lances públicos e sucessivos, de forma CRESCENTE, no prazo de 10 min;</w:t>
      </w:r>
    </w:p>
    <w:p w:rsidR="007454BF" w:rsidRPr="00A55437" w:rsidRDefault="007454BF" w:rsidP="00A55437">
      <w:pPr>
        <w:tabs>
          <w:tab w:val="left" w:pos="426"/>
        </w:tabs>
        <w:spacing w:line="300" w:lineRule="auto"/>
        <w:jc w:val="both"/>
        <w:rPr>
          <w:rFonts w:ascii="Segoe UI" w:hAnsi="Segoe UI" w:cs="Segoe UI"/>
        </w:rPr>
      </w:pPr>
      <w:r w:rsidRPr="00A55437">
        <w:rPr>
          <w:rFonts w:ascii="Segoe UI" w:hAnsi="Segoe UI" w:cs="Segoe UI"/>
        </w:rPr>
        <w:lastRenderedPageBreak/>
        <w:t xml:space="preserve">6.5. Iniciada a etapa competitiva, </w:t>
      </w:r>
      <w:proofErr w:type="gramStart"/>
      <w:r w:rsidRPr="00A55437">
        <w:rPr>
          <w:rFonts w:ascii="Segoe UI" w:hAnsi="Segoe UI" w:cs="Segoe UI"/>
        </w:rPr>
        <w:t>a(</w:t>
      </w:r>
      <w:proofErr w:type="gramEnd"/>
      <w:r w:rsidRPr="00A55437">
        <w:rPr>
          <w:rFonts w:ascii="Segoe UI" w:hAnsi="Segoe UI" w:cs="Segoe UI"/>
        </w:rPr>
        <w:t>s) licitante(s) deverá(</w:t>
      </w:r>
      <w:proofErr w:type="spellStart"/>
      <w:r w:rsidRPr="00A55437">
        <w:rPr>
          <w:rFonts w:ascii="Segoe UI" w:hAnsi="Segoe UI" w:cs="Segoe UI"/>
        </w:rPr>
        <w:t>ão</w:t>
      </w:r>
      <w:proofErr w:type="spellEnd"/>
      <w:r w:rsidRPr="00A55437">
        <w:rPr>
          <w:rFonts w:ascii="Segoe UI" w:hAnsi="Segoe UI" w:cs="Segoe UI"/>
        </w:rPr>
        <w:t xml:space="preserve">) encaminhar lances exclusivamente por meio de sistema eletrônico, sendo imediatamente informados do seu recebimento e do valor consignado no registro. </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rPr>
        <w:t xml:space="preserve">6.6. </w:t>
      </w:r>
      <w:r w:rsidRPr="00A55437">
        <w:rPr>
          <w:rFonts w:ascii="Segoe UI" w:hAnsi="Segoe UI" w:cs="Segoe UI"/>
          <w:lang w:eastAsia="en-US"/>
        </w:rPr>
        <w:t>A licitante somente poderá oferecer MAIOR DESCONTO em relação ao último lance por ele ofertado e registrado pelo sistema.</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6.7. A licitante poderá oferecer lances sucessivos, iguais ou superiores ao lance que esteja vencendo o certame, desde que superior por ele ofertado e registrado pelo sistema, sendo tais lances definidos como “lances intermediários” para os fins deste edital.</w:t>
      </w:r>
    </w:p>
    <w:p w:rsidR="007454BF" w:rsidRPr="00A55437" w:rsidRDefault="007454BF" w:rsidP="00A55437">
      <w:pPr>
        <w:spacing w:line="300" w:lineRule="auto"/>
        <w:jc w:val="both"/>
        <w:rPr>
          <w:rFonts w:ascii="Segoe UI" w:hAnsi="Segoe UI" w:cs="Segoe UI"/>
          <w:iCs/>
        </w:rPr>
      </w:pPr>
      <w:r w:rsidRPr="00A55437">
        <w:rPr>
          <w:rFonts w:ascii="Segoe UI" w:hAnsi="Segoe UI" w:cs="Segoe UI"/>
          <w:lang w:eastAsia="en-US"/>
        </w:rPr>
        <w:t>6.8. Não haverá</w:t>
      </w:r>
      <w:r w:rsidRPr="00A55437">
        <w:rPr>
          <w:rFonts w:ascii="Segoe UI" w:hAnsi="Segoe UI" w:cs="Segoe UI"/>
        </w:rPr>
        <w:t xml:space="preserve"> intervalo mínimo de diferença de valores ou percentuais entre os lances.</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iCs/>
        </w:rPr>
        <w:t xml:space="preserve">6.9. </w:t>
      </w:r>
      <w:r w:rsidRPr="00A55437">
        <w:rPr>
          <w:rFonts w:ascii="Segoe UI" w:hAnsi="Segoe UI" w:cs="Segoe UI"/>
          <w:lang w:eastAsia="en-US"/>
        </w:rPr>
        <w:t>Havendo lances iguais ao maior desconto já ofertado, prevalecerá aquele que for recebido e registrado primeiro no sistema.</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6.10. Caso a licitante não apresente lances, concorrerá com o valor de sua proposta.</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6.11. Durante o procedimento, </w:t>
      </w:r>
      <w:proofErr w:type="gramStart"/>
      <w:r w:rsidRPr="00A55437">
        <w:rPr>
          <w:rFonts w:ascii="Segoe UI" w:hAnsi="Segoe UI" w:cs="Segoe UI"/>
          <w:lang w:eastAsia="en-US"/>
        </w:rPr>
        <w:t>a(</w:t>
      </w:r>
      <w:proofErr w:type="gramEnd"/>
      <w:r w:rsidRPr="00A55437">
        <w:rPr>
          <w:rFonts w:ascii="Segoe UI" w:hAnsi="Segoe UI" w:cs="Segoe UI"/>
          <w:lang w:eastAsia="en-US"/>
        </w:rPr>
        <w:t>s) licitante(s) será(</w:t>
      </w:r>
      <w:proofErr w:type="spellStart"/>
      <w:r w:rsidRPr="00A55437">
        <w:rPr>
          <w:rFonts w:ascii="Segoe UI" w:hAnsi="Segoe UI" w:cs="Segoe UI"/>
          <w:lang w:eastAsia="en-US"/>
        </w:rPr>
        <w:t>ão</w:t>
      </w:r>
      <w:proofErr w:type="spellEnd"/>
      <w:r w:rsidRPr="00A55437">
        <w:rPr>
          <w:rFonts w:ascii="Segoe UI" w:hAnsi="Segoe UI" w:cs="Segoe UI"/>
          <w:lang w:eastAsia="en-US"/>
        </w:rPr>
        <w:t>) informada(s), em tempo real, do valor do MAIOR DESCONTO registrado.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6.12. Imediatamente após o término do prazo estabelecido para a fase de lances, haverá o seu encerramento, com o ordenamento e divulgação dos lances, pelo sistema, em ordem crescente de classificação.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6.13. Será assegurado, como critério de desempate, preferência de contratação para ME e EPP.</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6.13.1. Entende-se por empate aquelas situações em que as propostas apresentadas pelas </w:t>
      </w:r>
      <w:proofErr w:type="spellStart"/>
      <w:r w:rsidRPr="00A55437">
        <w:rPr>
          <w:rFonts w:ascii="Segoe UI" w:hAnsi="Segoe UI" w:cs="Segoe UI"/>
          <w:lang w:eastAsia="en-US"/>
        </w:rPr>
        <w:t>ME’s</w:t>
      </w:r>
      <w:proofErr w:type="spellEnd"/>
      <w:r w:rsidRPr="00A55437">
        <w:rPr>
          <w:rFonts w:ascii="Segoe UI" w:hAnsi="Segoe UI" w:cs="Segoe UI"/>
          <w:lang w:eastAsia="en-US"/>
        </w:rPr>
        <w:t xml:space="preserve"> e </w:t>
      </w:r>
      <w:proofErr w:type="spellStart"/>
      <w:r w:rsidRPr="00A55437">
        <w:rPr>
          <w:rFonts w:ascii="Segoe UI" w:hAnsi="Segoe UI" w:cs="Segoe UI"/>
          <w:lang w:eastAsia="en-US"/>
        </w:rPr>
        <w:t>EPP’s</w:t>
      </w:r>
      <w:proofErr w:type="spellEnd"/>
      <w:r w:rsidRPr="00A55437">
        <w:rPr>
          <w:rFonts w:ascii="Segoe UI" w:hAnsi="Segoe UI" w:cs="Segoe UI"/>
          <w:lang w:eastAsia="en-US"/>
        </w:rPr>
        <w:t xml:space="preserve"> sejam iguais ou até 5% (cinco por cento) superiores à proposta mais bem classificada, salvo quando esta proposta tiver sido apresentada por ME e EPP.</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6.13.2. Ocorrendo o empate, proceder-se-á da seguinte forma:</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6.13.2.1. A ME ou EPP mais bem classificada poderá apresentar lance com um desconto maior àquela considerada vencedora do certame no prazo máximo de 05 (cinco) minutos após o encerramento dos lances, sob pena de preclusão.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6.13.2.2. Não ocorrendo o que prevê o subitem 6.13.2.1, serão convocadas as licitantes remanescentes que porventura enquadrarem na hipótese do subitem 6.13.1, na ordem classificatória, para o exercício do mesmo direito.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lastRenderedPageBreak/>
        <w:t xml:space="preserve">6.13.2.3. No caso de equivalência dos valores apresentados pelas </w:t>
      </w:r>
      <w:proofErr w:type="spellStart"/>
      <w:r w:rsidRPr="00A55437">
        <w:rPr>
          <w:rFonts w:ascii="Segoe UI" w:hAnsi="Segoe UI" w:cs="Segoe UI"/>
          <w:lang w:eastAsia="en-US"/>
        </w:rPr>
        <w:t>ME’s</w:t>
      </w:r>
      <w:proofErr w:type="spellEnd"/>
      <w:r w:rsidRPr="00A55437">
        <w:rPr>
          <w:rFonts w:ascii="Segoe UI" w:hAnsi="Segoe UI" w:cs="Segoe UI"/>
          <w:lang w:eastAsia="en-US"/>
        </w:rPr>
        <w:t xml:space="preserve"> e </w:t>
      </w:r>
      <w:proofErr w:type="spellStart"/>
      <w:r w:rsidRPr="00A55437">
        <w:rPr>
          <w:rFonts w:ascii="Segoe UI" w:hAnsi="Segoe UI" w:cs="Segoe UI"/>
          <w:lang w:eastAsia="en-US"/>
        </w:rPr>
        <w:t>EPP’s</w:t>
      </w:r>
      <w:proofErr w:type="spellEnd"/>
      <w:r w:rsidRPr="00A55437">
        <w:rPr>
          <w:rFonts w:ascii="Segoe UI" w:hAnsi="Segoe UI" w:cs="Segoe UI"/>
          <w:lang w:eastAsia="en-US"/>
        </w:rPr>
        <w:t xml:space="preserve"> que se encontrem no intervalo estabelecido 6.13.1, será realizado sorteio entre elas para que se identifique aquela que primeiro poderá apresentar a melhor oferta.</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6.13.3. Na hipótese da não-contratação nos termos deste subitem, o objeto licitado será adjudicado em favor da proposta originalmente vencedora do certame. </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6.14. Em caso de empate entre 02 (duas) ou mais propostas, serão utilizados os seguintes critérios de desempate, nesta ordem:</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6.14.1. </w:t>
      </w:r>
      <w:proofErr w:type="gramStart"/>
      <w:r w:rsidRPr="00A55437">
        <w:rPr>
          <w:rFonts w:ascii="Segoe UI" w:hAnsi="Segoe UI" w:cs="Segoe UI"/>
          <w:lang w:eastAsia="en-US"/>
        </w:rPr>
        <w:t>disputa</w:t>
      </w:r>
      <w:proofErr w:type="gramEnd"/>
      <w:r w:rsidRPr="00A55437">
        <w:rPr>
          <w:rFonts w:ascii="Segoe UI" w:hAnsi="Segoe UI" w:cs="Segoe UI"/>
          <w:lang w:eastAsia="en-US"/>
        </w:rPr>
        <w:t xml:space="preserve"> final, hipótese em que as licitantes empatadas poderão apresentar nova proposta em ato contínuo à classificação.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6.14.2. </w:t>
      </w:r>
      <w:proofErr w:type="gramStart"/>
      <w:r w:rsidRPr="00A55437">
        <w:rPr>
          <w:rFonts w:ascii="Segoe UI" w:hAnsi="Segoe UI" w:cs="Segoe UI"/>
          <w:lang w:eastAsia="en-US"/>
        </w:rPr>
        <w:t>avaliação</w:t>
      </w:r>
      <w:proofErr w:type="gramEnd"/>
      <w:r w:rsidRPr="00A55437">
        <w:rPr>
          <w:rFonts w:ascii="Segoe UI" w:hAnsi="Segoe UI" w:cs="Segoe UI"/>
          <w:lang w:eastAsia="en-US"/>
        </w:rPr>
        <w:t xml:space="preserve"> do desempenho contratual prévio das licitantes, para qual deverão preferencialmente ser utilizados registros cadastrais para efeito de atesto de cumprimento de obrigações previstos na Lei nº. 14.133/2021.</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6.14.3. </w:t>
      </w:r>
      <w:proofErr w:type="gramStart"/>
      <w:r w:rsidRPr="00A55437">
        <w:rPr>
          <w:rFonts w:ascii="Segoe UI" w:hAnsi="Segoe UI" w:cs="Segoe UI"/>
          <w:lang w:eastAsia="en-US"/>
        </w:rPr>
        <w:t>desenvolvimento</w:t>
      </w:r>
      <w:proofErr w:type="gramEnd"/>
      <w:r w:rsidRPr="00A55437">
        <w:rPr>
          <w:rFonts w:ascii="Segoe UI" w:hAnsi="Segoe UI" w:cs="Segoe UI"/>
          <w:lang w:eastAsia="en-US"/>
        </w:rPr>
        <w:t xml:space="preserve"> pela licitante de ações de equidade entre homens e mulheres no ambiente de trabalho.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6.13.4. </w:t>
      </w:r>
      <w:proofErr w:type="gramStart"/>
      <w:r w:rsidRPr="00A55437">
        <w:rPr>
          <w:rFonts w:ascii="Segoe UI" w:hAnsi="Segoe UI" w:cs="Segoe UI"/>
          <w:lang w:eastAsia="en-US"/>
        </w:rPr>
        <w:t>desenvolvimento</w:t>
      </w:r>
      <w:proofErr w:type="gramEnd"/>
      <w:r w:rsidRPr="00A55437">
        <w:rPr>
          <w:rFonts w:ascii="Segoe UI" w:hAnsi="Segoe UI" w:cs="Segoe UI"/>
          <w:lang w:eastAsia="en-US"/>
        </w:rPr>
        <w:t xml:space="preserve"> pela licitante de programa de integridade, conforme orientações dos órgãos de controle.</w:t>
      </w:r>
    </w:p>
    <w:p w:rsidR="007454BF" w:rsidRPr="00A55437" w:rsidRDefault="007454BF" w:rsidP="00A55437">
      <w:pPr>
        <w:spacing w:line="300" w:lineRule="auto"/>
        <w:jc w:val="both"/>
        <w:rPr>
          <w:rFonts w:ascii="Segoe UI" w:hAnsi="Segoe UI" w:cs="Segoe UI"/>
          <w:lang w:eastAsia="en-US"/>
        </w:rPr>
      </w:pPr>
      <w:proofErr w:type="gramStart"/>
      <w:r w:rsidRPr="00A55437">
        <w:rPr>
          <w:rFonts w:ascii="Segoe UI" w:hAnsi="Segoe UI" w:cs="Segoe UI"/>
          <w:lang w:eastAsia="en-US"/>
        </w:rPr>
        <w:t>6.14 Em</w:t>
      </w:r>
      <w:proofErr w:type="gramEnd"/>
      <w:r w:rsidRPr="00A55437">
        <w:rPr>
          <w:rFonts w:ascii="Segoe UI" w:hAnsi="Segoe UI" w:cs="Segoe UI"/>
          <w:lang w:eastAsia="en-US"/>
        </w:rPr>
        <w:t xml:space="preserve"> igualdade de condições, se não houver desempate, será assegurada preferência, sucessivamente, aos bens e serviços produzidos ou prestados por:</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6.14.1. </w:t>
      </w:r>
      <w:proofErr w:type="gramStart"/>
      <w:r w:rsidRPr="00A55437">
        <w:rPr>
          <w:rFonts w:ascii="Segoe UI" w:hAnsi="Segoe UI" w:cs="Segoe UI"/>
          <w:lang w:eastAsia="en-US"/>
        </w:rPr>
        <w:t>licitantes</w:t>
      </w:r>
      <w:proofErr w:type="gramEnd"/>
      <w:r w:rsidRPr="00A55437">
        <w:rPr>
          <w:rFonts w:ascii="Segoe UI" w:hAnsi="Segoe UI" w:cs="Segoe UI"/>
          <w:lang w:eastAsia="en-US"/>
        </w:rPr>
        <w:t xml:space="preserve"> estabelecidas no Estado de Minas Gerais.</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6.14.2.  </w:t>
      </w:r>
      <w:proofErr w:type="gramStart"/>
      <w:r w:rsidRPr="00A55437">
        <w:rPr>
          <w:rFonts w:ascii="Segoe UI" w:hAnsi="Segoe UI" w:cs="Segoe UI"/>
          <w:lang w:eastAsia="en-US"/>
        </w:rPr>
        <w:t>licitantes</w:t>
      </w:r>
      <w:proofErr w:type="gramEnd"/>
      <w:r w:rsidRPr="00A55437">
        <w:rPr>
          <w:rFonts w:ascii="Segoe UI" w:hAnsi="Segoe UI" w:cs="Segoe UI"/>
          <w:lang w:eastAsia="en-US"/>
        </w:rPr>
        <w:t xml:space="preserve"> brasileiras.</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6.14.3 licitantes que invistam em pesquisa e no desenvolvimento de tecnologia no país.</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 xml:space="preserve">6.14.4. </w:t>
      </w:r>
      <w:proofErr w:type="gramStart"/>
      <w:r w:rsidRPr="00A55437">
        <w:rPr>
          <w:rFonts w:ascii="Segoe UI" w:hAnsi="Segoe UI" w:cs="Segoe UI"/>
          <w:lang w:eastAsia="en-US"/>
        </w:rPr>
        <w:t>licitantes</w:t>
      </w:r>
      <w:proofErr w:type="gramEnd"/>
      <w:r w:rsidRPr="00A55437">
        <w:rPr>
          <w:rFonts w:ascii="Segoe UI" w:hAnsi="Segoe UI" w:cs="Segoe UI"/>
          <w:lang w:eastAsia="en-US"/>
        </w:rPr>
        <w:t xml:space="preserve"> que comprovem a prática de mitigação, nos termos da Lei nº 12.187/2009. </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6.15. O encerramento da fase de lances ocorrerá de forma automática pontualmente no horário indicado, sem qualquer possibilidade de prorrogação e não havendo tempo aleatório ou mecanismo similar.</w:t>
      </w:r>
    </w:p>
    <w:p w:rsidR="007454BF" w:rsidRPr="00A55437" w:rsidRDefault="007454BF" w:rsidP="00A55437">
      <w:pPr>
        <w:spacing w:line="300" w:lineRule="auto"/>
        <w:jc w:val="both"/>
        <w:rPr>
          <w:rFonts w:ascii="Segoe UI" w:hAnsi="Segoe UI" w:cs="Segoe UI"/>
        </w:rPr>
      </w:pPr>
      <w:r w:rsidRPr="00A55437">
        <w:rPr>
          <w:rFonts w:ascii="Segoe UI" w:hAnsi="Segoe UI" w:cs="Segoe UI"/>
        </w:rPr>
        <w:t xml:space="preserve">6.16. Após a definição da melhor proposta, se a diferença em relação à proposta classificada em 2º (segundo) lugar for de pelo menos 5% (cinco por cento), a </w:t>
      </w:r>
      <w:r w:rsidRPr="00A55437">
        <w:rPr>
          <w:rFonts w:ascii="Segoe UI" w:hAnsi="Segoe UI" w:cs="Segoe UI"/>
        </w:rPr>
        <w:lastRenderedPageBreak/>
        <w:t>Administração poderá admitir o reinício da disputa aberta, para definição das demais colocações.</w:t>
      </w:r>
    </w:p>
    <w:p w:rsidR="007454BF" w:rsidRPr="00A55437" w:rsidRDefault="007454BF" w:rsidP="00A55437">
      <w:pPr>
        <w:spacing w:line="300" w:lineRule="auto"/>
        <w:jc w:val="both"/>
        <w:rPr>
          <w:rFonts w:ascii="Segoe UI" w:hAnsi="Segoe UI" w:cs="Segoe UI"/>
        </w:rPr>
      </w:pPr>
      <w:r w:rsidRPr="00A55437">
        <w:rPr>
          <w:rFonts w:ascii="Segoe UI" w:hAnsi="Segoe UI" w:cs="Segoe UI"/>
        </w:rPr>
        <w:t>6.17.  Após o reinício previsto no subitem 6.16, as licitantes serão convocadas para apresentar lances intermediários.</w:t>
      </w:r>
    </w:p>
    <w:p w:rsidR="007454BF" w:rsidRPr="00A55437" w:rsidRDefault="007454BF" w:rsidP="00A55437">
      <w:pPr>
        <w:spacing w:line="300" w:lineRule="auto"/>
        <w:jc w:val="both"/>
        <w:rPr>
          <w:rFonts w:ascii="Segoe UI" w:hAnsi="Segoe UI" w:cs="Segoe UI"/>
        </w:rPr>
      </w:pPr>
      <w:r w:rsidRPr="00A55437">
        <w:rPr>
          <w:rFonts w:ascii="Segoe UI" w:hAnsi="Segoe UI" w:cs="Segoe UI"/>
        </w:rPr>
        <w:t>6.18. Caso seja adotado para o envio de lances no Pregão eletrônico o modo de disputa “aberto”, os licitantes apresentarão lances públicos e sucessivos, com lance final e aberto.</w:t>
      </w:r>
    </w:p>
    <w:p w:rsidR="007454BF" w:rsidRPr="00A55437" w:rsidRDefault="007454BF" w:rsidP="00A55437">
      <w:pPr>
        <w:pStyle w:val="Nivel3"/>
        <w:tabs>
          <w:tab w:val="clear" w:pos="360"/>
        </w:tabs>
        <w:spacing w:before="0" w:after="160" w:line="300" w:lineRule="auto"/>
        <w:ind w:left="0"/>
        <w:contextualSpacing w:val="0"/>
        <w:rPr>
          <w:rFonts w:ascii="Segoe UI" w:hAnsi="Segoe UI" w:cs="Segoe UI"/>
          <w:sz w:val="22"/>
          <w:szCs w:val="22"/>
        </w:rPr>
      </w:pPr>
      <w:r w:rsidRPr="00A55437">
        <w:rPr>
          <w:rFonts w:ascii="Segoe UI" w:hAnsi="Segoe UI" w:cs="Segoe UI"/>
          <w:sz w:val="22"/>
          <w:szCs w:val="22"/>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rsidR="007454BF" w:rsidRPr="00A55437" w:rsidRDefault="007454BF" w:rsidP="00A55437">
      <w:pPr>
        <w:pStyle w:val="Nivel3"/>
        <w:tabs>
          <w:tab w:val="clear" w:pos="360"/>
        </w:tabs>
        <w:spacing w:before="0" w:after="160" w:line="300" w:lineRule="auto"/>
        <w:ind w:left="0"/>
        <w:contextualSpacing w:val="0"/>
        <w:rPr>
          <w:rFonts w:ascii="Segoe UI" w:hAnsi="Segoe UI" w:cs="Segoe UI"/>
          <w:sz w:val="22"/>
          <w:szCs w:val="22"/>
        </w:rPr>
      </w:pPr>
      <w:r w:rsidRPr="00A55437">
        <w:rPr>
          <w:rFonts w:ascii="Segoe UI" w:hAnsi="Segoe UI" w:cs="Segoe UI"/>
          <w:sz w:val="22"/>
          <w:szCs w:val="22"/>
        </w:rPr>
        <w:t>6.19. Encerrada a fase de lances, será verificada a conformidade da proposta classificada em 1º (primeiro) lugar quanto à adequação do objeto e à compatibilidade do preço em relação ao estipulado para a contratação administrativa.</w:t>
      </w:r>
    </w:p>
    <w:p w:rsidR="007454BF" w:rsidRPr="00A55437" w:rsidRDefault="007454BF" w:rsidP="00A55437">
      <w:pPr>
        <w:spacing w:line="300" w:lineRule="auto"/>
        <w:jc w:val="both"/>
        <w:rPr>
          <w:rFonts w:ascii="Segoe UI" w:hAnsi="Segoe UI" w:cs="Segoe UI"/>
        </w:rPr>
      </w:pPr>
      <w:r w:rsidRPr="00A55437">
        <w:rPr>
          <w:rFonts w:ascii="Segoe UI" w:hAnsi="Segoe UI" w:cs="Segoe UI"/>
        </w:rPr>
        <w:t>6.20. No caso de o preço da proposta vencedora com DESCONTO menor que o estimado pela Administração, poderá haver a negociação de condições mais vantajosas.</w:t>
      </w:r>
    </w:p>
    <w:p w:rsidR="007454BF" w:rsidRPr="00A55437" w:rsidRDefault="007454BF" w:rsidP="00A55437">
      <w:pPr>
        <w:spacing w:line="300" w:lineRule="auto"/>
        <w:jc w:val="both"/>
        <w:rPr>
          <w:rFonts w:ascii="Segoe UI" w:hAnsi="Segoe UI" w:cs="Segoe UI"/>
        </w:rPr>
      </w:pPr>
      <w:r w:rsidRPr="00A55437">
        <w:rPr>
          <w:rFonts w:ascii="Segoe UI" w:hAnsi="Segoe UI" w:cs="Segoe UI"/>
        </w:rPr>
        <w:t xml:space="preserve">6.21. No caso do subitem 6.20, será encaminhada contraproposta a </w:t>
      </w:r>
      <w:proofErr w:type="gramStart"/>
      <w:r w:rsidRPr="00A55437">
        <w:rPr>
          <w:rFonts w:ascii="Segoe UI" w:hAnsi="Segoe UI" w:cs="Segoe UI"/>
        </w:rPr>
        <w:t>licitante(</w:t>
      </w:r>
      <w:proofErr w:type="gramEnd"/>
      <w:r w:rsidRPr="00A55437">
        <w:rPr>
          <w:rFonts w:ascii="Segoe UI" w:hAnsi="Segoe UI" w:cs="Segoe UI"/>
        </w:rPr>
        <w:t>a) que tenha apresentado o melhor preço, para que seja obtida melhor proposta com preço compatível ao estimado pela Administração.</w:t>
      </w:r>
    </w:p>
    <w:p w:rsidR="007454BF" w:rsidRPr="00A55437" w:rsidRDefault="007454BF" w:rsidP="00A55437">
      <w:pPr>
        <w:spacing w:line="300" w:lineRule="auto"/>
        <w:jc w:val="both"/>
        <w:rPr>
          <w:rFonts w:ascii="Segoe UI" w:hAnsi="Segoe UI" w:cs="Segoe UI"/>
        </w:rPr>
      </w:pPr>
      <w:r w:rsidRPr="00A55437">
        <w:rPr>
          <w:rFonts w:ascii="Segoe UI" w:hAnsi="Segoe UI" w:cs="Segoe UI"/>
        </w:rPr>
        <w:t xml:space="preserve">6.22. A negociação poderá ser feita com </w:t>
      </w:r>
      <w:proofErr w:type="gramStart"/>
      <w:r w:rsidRPr="00A55437">
        <w:rPr>
          <w:rFonts w:ascii="Segoe UI" w:hAnsi="Segoe UI" w:cs="Segoe UI"/>
        </w:rPr>
        <w:t>o(</w:t>
      </w:r>
      <w:proofErr w:type="gramEnd"/>
      <w:r w:rsidRPr="00A55437">
        <w:rPr>
          <w:rFonts w:ascii="Segoe UI" w:hAnsi="Segoe UI" w:cs="Segoe UI"/>
        </w:rPr>
        <w:t>s) demais licitante(s) classificada(s), respeitada a ordem de classificação, quando a 1º (primeiro) colocada, mesmo após a negociação, for desclassificado em razão de sua proposta permanecer acima do preço máximo definido para a contratação.</w:t>
      </w:r>
    </w:p>
    <w:p w:rsidR="007454BF" w:rsidRPr="00A55437" w:rsidRDefault="007454BF" w:rsidP="00A55437">
      <w:pPr>
        <w:spacing w:line="300" w:lineRule="auto"/>
        <w:jc w:val="both"/>
        <w:rPr>
          <w:rFonts w:ascii="Segoe UI" w:hAnsi="Segoe UI" w:cs="Segoe UI"/>
        </w:rPr>
      </w:pPr>
      <w:r w:rsidRPr="00A55437">
        <w:rPr>
          <w:rFonts w:ascii="Segoe UI" w:hAnsi="Segoe UI" w:cs="Segoe UI"/>
        </w:rPr>
        <w:t>6.23. Em qualquer caso, concluída a negociação, o resultado será registrado na ata do procedimento do Pregão.</w:t>
      </w:r>
    </w:p>
    <w:p w:rsidR="007454BF" w:rsidRPr="00A55437" w:rsidRDefault="007454BF" w:rsidP="00A55437">
      <w:pPr>
        <w:spacing w:line="300" w:lineRule="auto"/>
        <w:jc w:val="both"/>
        <w:rPr>
          <w:rFonts w:ascii="Segoe UI" w:hAnsi="Segoe UI" w:cs="Segoe UI"/>
        </w:rPr>
      </w:pPr>
      <w:r w:rsidRPr="00A55437">
        <w:rPr>
          <w:rFonts w:ascii="Segoe UI" w:hAnsi="Segoe UI" w:cs="Segoe UI"/>
        </w:rPr>
        <w:t>6.24. Estando o preço compatível, será solicitado o envio da proposta e, se necessário, de documentos complementares, adequada ao último lance.</w:t>
      </w:r>
    </w:p>
    <w:p w:rsidR="007454BF" w:rsidRPr="00A55437" w:rsidRDefault="007454BF" w:rsidP="00A55437">
      <w:pPr>
        <w:spacing w:line="300" w:lineRule="auto"/>
        <w:jc w:val="both"/>
        <w:rPr>
          <w:rFonts w:ascii="Segoe UI" w:hAnsi="Segoe UI" w:cs="Segoe UI"/>
        </w:rPr>
      </w:pPr>
      <w:r w:rsidRPr="00A55437">
        <w:rPr>
          <w:rFonts w:ascii="Segoe UI" w:hAnsi="Segoe UI" w:cs="Segoe UI"/>
        </w:rPr>
        <w:t>6.25. Será desclassifica a proposta vencedora que:</w:t>
      </w:r>
    </w:p>
    <w:p w:rsidR="007454BF" w:rsidRPr="00A55437" w:rsidRDefault="007454BF" w:rsidP="00A55437">
      <w:pPr>
        <w:spacing w:line="300" w:lineRule="auto"/>
        <w:jc w:val="both"/>
        <w:rPr>
          <w:rFonts w:ascii="Segoe UI" w:hAnsi="Segoe UI" w:cs="Segoe UI"/>
        </w:rPr>
      </w:pPr>
      <w:r w:rsidRPr="00A55437">
        <w:rPr>
          <w:rFonts w:ascii="Segoe UI" w:hAnsi="Segoe UI" w:cs="Segoe UI"/>
        </w:rPr>
        <w:t xml:space="preserve">6.25.1. </w:t>
      </w:r>
      <w:proofErr w:type="gramStart"/>
      <w:r w:rsidRPr="00A55437">
        <w:rPr>
          <w:rFonts w:ascii="Segoe UI" w:hAnsi="Segoe UI" w:cs="Segoe UI"/>
        </w:rPr>
        <w:t>contiver</w:t>
      </w:r>
      <w:proofErr w:type="gramEnd"/>
      <w:r w:rsidRPr="00A55437">
        <w:rPr>
          <w:rFonts w:ascii="Segoe UI" w:hAnsi="Segoe UI" w:cs="Segoe UI"/>
        </w:rPr>
        <w:t xml:space="preserve"> vícios insanáveis;</w:t>
      </w:r>
    </w:p>
    <w:p w:rsidR="007454BF" w:rsidRPr="00A55437" w:rsidRDefault="007454BF" w:rsidP="00A55437">
      <w:pPr>
        <w:spacing w:line="300" w:lineRule="auto"/>
        <w:jc w:val="both"/>
        <w:rPr>
          <w:rFonts w:ascii="Segoe UI" w:hAnsi="Segoe UI" w:cs="Segoe UI"/>
          <w:iCs/>
        </w:rPr>
      </w:pPr>
      <w:r w:rsidRPr="00A55437">
        <w:rPr>
          <w:rFonts w:ascii="Segoe UI" w:hAnsi="Segoe UI" w:cs="Segoe UI"/>
        </w:rPr>
        <w:t xml:space="preserve">6.25.2. </w:t>
      </w:r>
      <w:proofErr w:type="gramStart"/>
      <w:r w:rsidRPr="00A55437">
        <w:rPr>
          <w:rFonts w:ascii="Segoe UI" w:hAnsi="Segoe UI" w:cs="Segoe UI"/>
        </w:rPr>
        <w:t>não</w:t>
      </w:r>
      <w:proofErr w:type="gramEnd"/>
      <w:r w:rsidRPr="00A55437">
        <w:rPr>
          <w:rFonts w:ascii="Segoe UI" w:hAnsi="Segoe UI" w:cs="Segoe UI"/>
        </w:rPr>
        <w:t xml:space="preserve"> obedecer às especificações técnicas pormenorizadas neste aviso ou em seus anexos</w:t>
      </w:r>
      <w:r w:rsidRPr="00A55437">
        <w:rPr>
          <w:rFonts w:ascii="Segoe UI" w:hAnsi="Segoe UI" w:cs="Segoe UI"/>
          <w:iCs/>
        </w:rPr>
        <w:t>;</w:t>
      </w:r>
    </w:p>
    <w:p w:rsidR="007454BF" w:rsidRPr="00A55437" w:rsidRDefault="007454BF" w:rsidP="00A55437">
      <w:pPr>
        <w:spacing w:line="300" w:lineRule="auto"/>
        <w:jc w:val="both"/>
        <w:rPr>
          <w:rFonts w:ascii="Segoe UI" w:hAnsi="Segoe UI" w:cs="Segoe UI"/>
        </w:rPr>
      </w:pPr>
      <w:r w:rsidRPr="00A55437">
        <w:rPr>
          <w:rFonts w:ascii="Segoe UI" w:hAnsi="Segoe UI" w:cs="Segoe UI"/>
        </w:rPr>
        <w:lastRenderedPageBreak/>
        <w:t xml:space="preserve">6.25.3. </w:t>
      </w:r>
      <w:proofErr w:type="gramStart"/>
      <w:r w:rsidRPr="00A55437">
        <w:rPr>
          <w:rFonts w:ascii="Segoe UI" w:hAnsi="Segoe UI" w:cs="Segoe UI"/>
        </w:rPr>
        <w:t>apresentar</w:t>
      </w:r>
      <w:proofErr w:type="gramEnd"/>
      <w:r w:rsidRPr="00A55437">
        <w:rPr>
          <w:rFonts w:ascii="Segoe UI" w:hAnsi="Segoe UI" w:cs="Segoe UI"/>
        </w:rPr>
        <w:t xml:space="preserve"> preços inexequíveis ou permanecerem acima do preço máximo definido para a contratação;</w:t>
      </w:r>
    </w:p>
    <w:p w:rsidR="007454BF" w:rsidRPr="00A55437" w:rsidRDefault="007454BF" w:rsidP="00A55437">
      <w:pPr>
        <w:spacing w:line="300" w:lineRule="auto"/>
        <w:jc w:val="both"/>
        <w:rPr>
          <w:rFonts w:ascii="Segoe UI" w:hAnsi="Segoe UI" w:cs="Segoe UI"/>
          <w:iCs/>
        </w:rPr>
      </w:pPr>
      <w:r w:rsidRPr="00A55437">
        <w:rPr>
          <w:rFonts w:ascii="Segoe UI" w:hAnsi="Segoe UI" w:cs="Segoe UI"/>
        </w:rPr>
        <w:t xml:space="preserve">6.25.4. </w:t>
      </w:r>
      <w:proofErr w:type="gramStart"/>
      <w:r w:rsidRPr="00A55437">
        <w:rPr>
          <w:rFonts w:ascii="Segoe UI" w:hAnsi="Segoe UI" w:cs="Segoe UI"/>
        </w:rPr>
        <w:t>não</w:t>
      </w:r>
      <w:proofErr w:type="gramEnd"/>
      <w:r w:rsidRPr="00A55437">
        <w:rPr>
          <w:rFonts w:ascii="Segoe UI" w:hAnsi="Segoe UI" w:cs="Segoe UI"/>
        </w:rPr>
        <w:t xml:space="preserve"> tiverem sua exequibilidade demonstrada, quando exigido pela Administração</w:t>
      </w:r>
      <w:r w:rsidRPr="00A55437">
        <w:rPr>
          <w:rFonts w:ascii="Segoe UI" w:hAnsi="Segoe UI" w:cs="Segoe UI"/>
          <w:iCs/>
        </w:rPr>
        <w:t>;</w:t>
      </w:r>
    </w:p>
    <w:p w:rsidR="007454BF" w:rsidRPr="00A55437" w:rsidRDefault="007454BF" w:rsidP="00A55437">
      <w:pPr>
        <w:spacing w:line="300" w:lineRule="auto"/>
        <w:jc w:val="both"/>
        <w:rPr>
          <w:rFonts w:ascii="Segoe UI" w:hAnsi="Segoe UI" w:cs="Segoe UI"/>
        </w:rPr>
      </w:pPr>
      <w:r w:rsidRPr="00A55437">
        <w:rPr>
          <w:rFonts w:ascii="Segoe UI" w:hAnsi="Segoe UI" w:cs="Segoe UI"/>
        </w:rPr>
        <w:t xml:space="preserve">6.25.5. </w:t>
      </w:r>
      <w:proofErr w:type="gramStart"/>
      <w:r w:rsidRPr="00A55437">
        <w:rPr>
          <w:rFonts w:ascii="Segoe UI" w:hAnsi="Segoe UI" w:cs="Segoe UI"/>
        </w:rPr>
        <w:t>apresentar</w:t>
      </w:r>
      <w:proofErr w:type="gramEnd"/>
      <w:r w:rsidRPr="00A55437">
        <w:rPr>
          <w:rFonts w:ascii="Segoe UI" w:hAnsi="Segoe UI" w:cs="Segoe UI"/>
        </w:rPr>
        <w:t xml:space="preserve"> desconformidade com quaisquer outras exigências deste aviso ou seus anexos, desde que insanável.</w:t>
      </w:r>
    </w:p>
    <w:p w:rsidR="007454BF" w:rsidRPr="00A55437" w:rsidRDefault="007454BF" w:rsidP="00A55437">
      <w:pPr>
        <w:spacing w:line="300" w:lineRule="auto"/>
        <w:jc w:val="both"/>
        <w:rPr>
          <w:rFonts w:ascii="Segoe UI" w:hAnsi="Segoe UI" w:cs="Segoe UI"/>
          <w:i/>
        </w:rPr>
      </w:pPr>
      <w:r w:rsidRPr="00A55437">
        <w:rPr>
          <w:rFonts w:ascii="Segoe UI" w:hAnsi="Segoe UI" w:cs="Segoe UI"/>
          <w:lang w:eastAsia="en-US"/>
        </w:rPr>
        <w:t>6.26. Quando</w:t>
      </w:r>
      <w:r w:rsidRPr="00A55437">
        <w:rPr>
          <w:rFonts w:ascii="Segoe UI" w:hAnsi="Segoe UI" w:cs="Segoe UI"/>
          <w:bdr w:val="none" w:sz="0" w:space="0" w:color="auto" w:frame="1"/>
        </w:rPr>
        <w:t xml:space="preserve"> a licitante não conseguir comprovar que possui ou possuirá recursos suficientes para executar a contento o objeto, será considerada inexequível a proposta de preços ou MAIOR DESCONTO apresentado que:</w:t>
      </w:r>
    </w:p>
    <w:p w:rsidR="007454BF" w:rsidRPr="00A55437" w:rsidRDefault="007454BF" w:rsidP="00A55437">
      <w:pPr>
        <w:spacing w:line="300" w:lineRule="auto"/>
        <w:jc w:val="both"/>
        <w:rPr>
          <w:rFonts w:ascii="Segoe UI" w:hAnsi="Segoe UI" w:cs="Segoe UI"/>
          <w:i/>
        </w:rPr>
      </w:pPr>
      <w:r w:rsidRPr="00A55437">
        <w:rPr>
          <w:rFonts w:ascii="Segoe UI" w:hAnsi="Segoe UI" w:cs="Segoe UI"/>
          <w:lang w:eastAsia="en-US"/>
        </w:rPr>
        <w:t xml:space="preserve">6.26.1. </w:t>
      </w:r>
      <w:proofErr w:type="gramStart"/>
      <w:r w:rsidRPr="00A55437">
        <w:rPr>
          <w:rFonts w:ascii="Segoe UI" w:hAnsi="Segoe UI" w:cs="Segoe UI"/>
          <w:bdr w:val="none" w:sz="0" w:space="0" w:color="auto" w:frame="1"/>
        </w:rPr>
        <w:t>for</w:t>
      </w:r>
      <w:proofErr w:type="gramEnd"/>
      <w:r w:rsidRPr="00A55437">
        <w:rPr>
          <w:rFonts w:ascii="Segoe UI" w:hAnsi="Segoe UI" w:cs="Segoe UI"/>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7454BF" w:rsidRPr="00A55437" w:rsidRDefault="007454BF" w:rsidP="00A55437">
      <w:pPr>
        <w:spacing w:line="300" w:lineRule="auto"/>
        <w:jc w:val="both"/>
        <w:rPr>
          <w:rFonts w:ascii="Segoe UI" w:hAnsi="Segoe UI" w:cs="Segoe UI"/>
          <w:bdr w:val="none" w:sz="0" w:space="0" w:color="auto" w:frame="1"/>
        </w:rPr>
      </w:pPr>
      <w:r w:rsidRPr="00A55437">
        <w:rPr>
          <w:rFonts w:ascii="Segoe UI" w:hAnsi="Segoe UI" w:cs="Segoe UI"/>
          <w:lang w:eastAsia="en-US"/>
        </w:rPr>
        <w:t xml:space="preserve">6.26.2. </w:t>
      </w:r>
      <w:proofErr w:type="gramStart"/>
      <w:r w:rsidRPr="00A55437">
        <w:rPr>
          <w:rFonts w:ascii="Segoe UI" w:hAnsi="Segoe UI" w:cs="Segoe UI"/>
          <w:bdr w:val="none" w:sz="0" w:space="0" w:color="auto" w:frame="1"/>
        </w:rPr>
        <w:t>apresentar</w:t>
      </w:r>
      <w:proofErr w:type="gramEnd"/>
      <w:r w:rsidRPr="00A55437">
        <w:rPr>
          <w:rFonts w:ascii="Segoe UI" w:hAnsi="Segoe UI" w:cs="Segoe UI"/>
          <w:bdr w:val="none" w:sz="0" w:space="0" w:color="auto" w:frame="1"/>
        </w:rPr>
        <w:t xml:space="preserve"> 01 (um) ou mais valores da planilha de custo que sejam inferiores àqueles fixados em instrumentos de caráter normativo obrigatório, tais como leis, medidas provisórias e convenções coletivas de trabalho vigentes.</w:t>
      </w:r>
    </w:p>
    <w:p w:rsidR="007454BF" w:rsidRPr="00A55437" w:rsidRDefault="007454BF" w:rsidP="00A55437">
      <w:pPr>
        <w:spacing w:line="300" w:lineRule="auto"/>
        <w:ind w:right="-15"/>
        <w:jc w:val="both"/>
        <w:rPr>
          <w:rFonts w:ascii="Segoe UI" w:hAnsi="Segoe UI" w:cs="Segoe UI"/>
          <w:lang w:eastAsia="en-US"/>
        </w:rPr>
      </w:pPr>
      <w:r w:rsidRPr="00A55437">
        <w:rPr>
          <w:rFonts w:ascii="Segoe UI" w:hAnsi="Segoe UI" w:cs="Segoe UI"/>
          <w:bdr w:val="none" w:sz="0" w:space="0" w:color="auto" w:frame="1"/>
        </w:rPr>
        <w:t xml:space="preserve">6.27. </w:t>
      </w:r>
      <w:r w:rsidRPr="00A55437">
        <w:rPr>
          <w:rFonts w:ascii="Segoe UI" w:hAnsi="Segoe UI" w:cs="Segoe UI"/>
          <w:lang w:eastAsia="en-US"/>
        </w:rPr>
        <w:t xml:space="preserve">Se houver indícios de inexequibilidade da proposta de preço, ou em caso da necessidade de esclarecimentos </w:t>
      </w:r>
      <w:r w:rsidRPr="00A55437">
        <w:rPr>
          <w:rFonts w:ascii="Segoe UI" w:hAnsi="Segoe UI" w:cs="Segoe UI"/>
          <w:bdr w:val="none" w:sz="0" w:space="0" w:color="auto" w:frame="1"/>
        </w:rPr>
        <w:t>complementares</w:t>
      </w:r>
      <w:r w:rsidRPr="00A55437">
        <w:rPr>
          <w:rFonts w:ascii="Segoe UI" w:hAnsi="Segoe UI" w:cs="Segoe UI"/>
          <w:lang w:eastAsia="en-US"/>
        </w:rPr>
        <w:t xml:space="preserve">, poderão ser efetuadas diligências, para que a empresa comprove a exequibilidade da proposta.  </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rPr>
        <w:t xml:space="preserve">6.28. </w:t>
      </w:r>
      <w:r w:rsidRPr="00A55437">
        <w:rPr>
          <w:rFonts w:ascii="Segoe UI" w:hAnsi="Segoe UI" w:cs="Segoe UI"/>
          <w:lang w:eastAsia="en-US"/>
        </w:rPr>
        <w:t xml:space="preserve">Erros no preenchimento da planilha não constituem motivo para a desclassificação da proposta. A planilha </w:t>
      </w:r>
      <w:r w:rsidRPr="00A55437">
        <w:rPr>
          <w:rFonts w:ascii="Segoe UI" w:hAnsi="Segoe UI" w:cs="Segoe UI"/>
          <w:bdr w:val="none" w:sz="0" w:space="0" w:color="auto" w:frame="1"/>
        </w:rPr>
        <w:t>poderá́</w:t>
      </w:r>
      <w:r w:rsidRPr="00A55437">
        <w:rPr>
          <w:rFonts w:ascii="Segoe UI" w:hAnsi="Segoe UI" w:cs="Segoe UI"/>
          <w:lang w:eastAsia="en-US"/>
        </w:rPr>
        <w:t xml:space="preserve"> ser ajustada pela licitante, no prazo indicado pelo sistema, desde que não haja majoração do preço.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6.29. O ajuste de que trata este dispositivo se limita a sanar erros ou falhas que não alterem a substância das propostas;</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6.30. Considera-se erro no preenchimento da planilha passível de correção a indicação de recolhimento de impostos e contribuições na forma do Simples Nacional, quando não cabível esse regime.</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t>6.32. Para fins de análise da proposta quanto ao cumprimento das especificações do objeto, poderá ser colhida a manifestação escrita do setor requisitante do serviço ou da área especializada no objeto.</w:t>
      </w:r>
    </w:p>
    <w:p w:rsidR="007454BF" w:rsidRPr="00A55437" w:rsidRDefault="007454BF" w:rsidP="00A55437">
      <w:pPr>
        <w:spacing w:line="300" w:lineRule="auto"/>
        <w:jc w:val="both"/>
        <w:rPr>
          <w:rFonts w:ascii="Segoe UI" w:hAnsi="Segoe UI" w:cs="Segoe UI"/>
          <w:lang w:eastAsia="en-US"/>
        </w:rPr>
      </w:pPr>
      <w:r w:rsidRPr="00A55437">
        <w:rPr>
          <w:rFonts w:ascii="Segoe UI" w:hAnsi="Segoe UI" w:cs="Segoe UI"/>
          <w:lang w:eastAsia="en-US"/>
        </w:rPr>
        <w:lastRenderedPageBreak/>
        <w:t>6.34. Se a proposta ou lance vencedora for desclassificada, será examinada a proposta ou lance subsequente, e, assim sucessivamente, na ordem de classificação.</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7.1. Habilitação jurídica: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7.1.1. Empresário individual: inscrição no Registro Público de Empresas Mercantis, a cargo da Junta Comercial respectiva;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7.1.2. Microempreendedor Individual – MEI: Certificado da Condição de Microempreendedor Individual – CCMEI;</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7.1.4. Sociedade empresária estrangeira com atuação permanente no país: Decreto de autorização para funcionamento no Brasil;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7.1.5. Sociedade simples: inscrição do ato constitutivo no Registro Civil de Pessoas Jurídicas do local de sua sede, acompanhada de documento comprobatório de seus administradores;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7.1.7. Os documentos apresentados deverão estar acompanhados de todas as alterações ou da consolidação respectiva.</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7.2. Habilitação fiscal, social e trabalhista: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7.2.1. Cadastro Nacional de Pessoa Jurídica – CNPJ;</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7.2.2. Inscrição no cadastro de contribuintes estadual, relativo ao domicílio ou sede </w:t>
      </w:r>
      <w:proofErr w:type="gramStart"/>
      <w:r w:rsidRPr="00A55437">
        <w:rPr>
          <w:rFonts w:ascii="Segoe UI" w:eastAsia="Segoe UI" w:hAnsi="Segoe UI" w:cs="Segoe UI"/>
        </w:rPr>
        <w:t>do(</w:t>
      </w:r>
      <w:proofErr w:type="gramEnd"/>
      <w:r w:rsidRPr="00A55437">
        <w:rPr>
          <w:rFonts w:ascii="Segoe UI" w:eastAsia="Segoe UI" w:hAnsi="Segoe UI" w:cs="Segoe UI"/>
        </w:rPr>
        <w:t>a) licitante, pertinente ao seu ramo de atividade e compatível com o objeto contratual;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7.2.3. Prova de regularidade perante a Fazenda Federal;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7.2.4. Prova de regularidade perante a Fazenda Estadual;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7.2.5. Prova de regularidade perante a Fazenda Municipal;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7.2.6. Prova de regularidade relativo à Seguridade Social e ao Fundo de Garantia de Tempo de Serviço – FGTS –, que demonstre cumprimento dos encargos sociais instituídos por lei;</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7.2.7. Prova de regularidade perante a Justiça do Trabalho;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7.2.8. Cumprimento do disposto no inciso XXXIII do art. 7º da Constituição da República de 1988 – CR88. </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7.4. Habilitação econômico-financeira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7.4.1. Certidão negativa de feitos sobre falência expedida pelo distribuidor da sede da licitante.</w:t>
      </w:r>
    </w:p>
    <w:p w:rsidR="007D0798" w:rsidRPr="00A55437" w:rsidRDefault="007D0798" w:rsidP="00A55437">
      <w:pPr>
        <w:jc w:val="both"/>
        <w:rPr>
          <w:rFonts w:ascii="Segoe UI" w:hAnsi="Segoe UI" w:cs="Segoe UI"/>
          <w:b/>
          <w:bCs/>
        </w:rPr>
      </w:pPr>
      <w:r w:rsidRPr="00A55437">
        <w:rPr>
          <w:rFonts w:ascii="Segoe UI" w:hAnsi="Segoe UI" w:cs="Segoe UI"/>
          <w:b/>
          <w:bCs/>
        </w:rPr>
        <w:t xml:space="preserve">7.5. Da qualificação técnica </w:t>
      </w:r>
    </w:p>
    <w:p w:rsidR="007D0798" w:rsidRPr="00A55437" w:rsidRDefault="00134287" w:rsidP="00A55437">
      <w:pPr>
        <w:jc w:val="both"/>
        <w:rPr>
          <w:rFonts w:ascii="Segoe UI" w:hAnsi="Segoe UI" w:cs="Segoe UI"/>
        </w:rPr>
      </w:pPr>
      <w:r w:rsidRPr="00A55437">
        <w:rPr>
          <w:rFonts w:ascii="Segoe UI" w:hAnsi="Segoe UI" w:cs="Segoe UI"/>
        </w:rPr>
        <w:t>7.5.1</w:t>
      </w:r>
      <w:r w:rsidR="007D0798" w:rsidRPr="00A55437">
        <w:rPr>
          <w:rFonts w:ascii="Segoe UI" w:hAnsi="Segoe UI" w:cs="Segoe UI"/>
        </w:rPr>
        <w:t xml:space="preserve"> ATESTADO DE CAPACIDADE TÉCNICA: </w:t>
      </w:r>
      <w:proofErr w:type="gramStart"/>
      <w:r w:rsidR="007D0798" w:rsidRPr="00A55437">
        <w:rPr>
          <w:rFonts w:ascii="Segoe UI" w:hAnsi="Segoe UI" w:cs="Segoe UI"/>
        </w:rPr>
        <w:t>Atestado(</w:t>
      </w:r>
      <w:proofErr w:type="gramEnd"/>
      <w:r w:rsidR="007D0798" w:rsidRPr="00A55437">
        <w:rPr>
          <w:rFonts w:ascii="Segoe UI" w:hAnsi="Segoe UI" w:cs="Segoe UI"/>
        </w:rPr>
        <w:t xml:space="preserve">s) de fornecimento(s) emitido(s) por entidade(s) de direito público ou privado comprovando a aptidão da licitante para o fornecimento do(s) produto(s) idêntico(s) ou similar(es) aos objetos licitados, devidamente assinado e, preferencialmente, em papel timbrado da empresa ou órgão tomador do fornecimento. </w:t>
      </w:r>
    </w:p>
    <w:p w:rsidR="007D0798" w:rsidRPr="00A55437" w:rsidRDefault="00134287" w:rsidP="00A55437">
      <w:pPr>
        <w:jc w:val="both"/>
        <w:rPr>
          <w:rFonts w:ascii="Segoe UI" w:hAnsi="Segoe UI" w:cs="Segoe UI"/>
        </w:rPr>
      </w:pPr>
      <w:r w:rsidRPr="00A55437">
        <w:rPr>
          <w:rFonts w:ascii="Segoe UI" w:hAnsi="Segoe UI" w:cs="Segoe UI"/>
        </w:rPr>
        <w:t>7.5.2</w:t>
      </w:r>
      <w:r w:rsidR="007D0798" w:rsidRPr="00A55437">
        <w:rPr>
          <w:rFonts w:ascii="Segoe UI" w:hAnsi="Segoe UI" w:cs="Segoe UI"/>
        </w:rPr>
        <w:t xml:space="preserve">. Alvará de Licença Sanitária, expedido pelo órgão competente do Município ou Estado ou Distrito Federal onde for domiciliado o licitante, devidamente válido na forma da legislação específica vigente; </w:t>
      </w:r>
    </w:p>
    <w:p w:rsidR="007D0798" w:rsidRPr="00A55437" w:rsidRDefault="00134287" w:rsidP="00A55437">
      <w:pPr>
        <w:jc w:val="both"/>
        <w:rPr>
          <w:rFonts w:ascii="Segoe UI" w:hAnsi="Segoe UI" w:cs="Segoe UI"/>
        </w:rPr>
      </w:pPr>
      <w:r w:rsidRPr="00A55437">
        <w:rPr>
          <w:rFonts w:ascii="Segoe UI" w:hAnsi="Segoe UI" w:cs="Segoe UI"/>
        </w:rPr>
        <w:t>7.5.3</w:t>
      </w:r>
      <w:r w:rsidR="007D0798" w:rsidRPr="00A55437">
        <w:rPr>
          <w:rFonts w:ascii="Segoe UI" w:hAnsi="Segoe UI" w:cs="Segoe UI"/>
        </w:rPr>
        <w:t>. Certificado de Regularidade Técnica, expedido pelo Conselho Regional de Farmácia do Estado onde for domiciliado o licitante, com a indicação do responsável técnico, devidamente válido na forma da legislação específica vigente;</w:t>
      </w:r>
    </w:p>
    <w:p w:rsidR="00CD63CC" w:rsidRPr="00A55437" w:rsidRDefault="00134287" w:rsidP="00A55437">
      <w:pPr>
        <w:jc w:val="both"/>
        <w:rPr>
          <w:rFonts w:ascii="Segoe UI" w:hAnsi="Segoe UI" w:cs="Segoe UI"/>
        </w:rPr>
      </w:pPr>
      <w:r w:rsidRPr="00A55437">
        <w:rPr>
          <w:rFonts w:ascii="Segoe UI" w:hAnsi="Segoe UI" w:cs="Segoe UI"/>
        </w:rPr>
        <w:t>7.5.4</w:t>
      </w:r>
      <w:r w:rsidR="007D0798" w:rsidRPr="00A55437">
        <w:rPr>
          <w:rFonts w:ascii="Segoe UI" w:hAnsi="Segoe UI" w:cs="Segoe UI"/>
        </w:rPr>
        <w:t>.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007D0798" w:rsidRPr="00A55437">
        <w:rPr>
          <w:rFonts w:ascii="Segoe UI" w:hAnsi="Segoe UI" w:cs="Segoe UI"/>
        </w:rPr>
        <w:t>prints</w:t>
      </w:r>
      <w:proofErr w:type="spellEnd"/>
      <w:r w:rsidR="007D0798" w:rsidRPr="00A55437">
        <w:rPr>
          <w:rFonts w:ascii="Segoe UI" w:hAnsi="Segoe UI" w:cs="Segoe UI"/>
        </w:rPr>
        <w:t>” da página do DOU na internet ou “</w:t>
      </w:r>
      <w:proofErr w:type="spellStart"/>
      <w:r w:rsidR="007D0798" w:rsidRPr="00A55437">
        <w:rPr>
          <w:rFonts w:ascii="Segoe UI" w:hAnsi="Segoe UI" w:cs="Segoe UI"/>
        </w:rPr>
        <w:t>prints</w:t>
      </w:r>
      <w:proofErr w:type="spellEnd"/>
      <w:r w:rsidR="007D0798" w:rsidRPr="00A55437">
        <w:rPr>
          <w:rFonts w:ascii="Segoe UI" w:hAnsi="Segoe UI" w:cs="Segoe UI"/>
        </w:rPr>
        <w:t xml:space="preserve">” da página da </w:t>
      </w:r>
      <w:r w:rsidR="007D0798" w:rsidRPr="00A55437">
        <w:rPr>
          <w:rFonts w:ascii="Segoe UI" w:hAnsi="Segoe UI" w:cs="Segoe UI"/>
        </w:rPr>
        <w:lastRenderedPageBreak/>
        <w:t>ANVISA na internet, os quais estarão sujeitos à confirmação pelo setor técnico competente;</w:t>
      </w:r>
    </w:p>
    <w:p w:rsidR="007F4355" w:rsidRPr="00A55437" w:rsidRDefault="005658BE" w:rsidP="00A55437">
      <w:pPr>
        <w:jc w:val="both"/>
        <w:rPr>
          <w:rFonts w:ascii="Segoe UI" w:eastAsia="Segoe UI" w:hAnsi="Segoe UI" w:cs="Segoe UI"/>
          <w:b/>
        </w:rPr>
      </w:pPr>
      <w:r w:rsidRPr="00A55437">
        <w:rPr>
          <w:rFonts w:ascii="Segoe UI" w:eastAsia="Segoe UI" w:hAnsi="Segoe UI" w:cs="Segoe UI"/>
          <w:b/>
        </w:rPr>
        <w:t>7.</w:t>
      </w:r>
      <w:r w:rsidR="00DA7941" w:rsidRPr="00A55437">
        <w:rPr>
          <w:rFonts w:ascii="Segoe UI" w:eastAsia="Segoe UI" w:hAnsi="Segoe UI" w:cs="Segoe UI"/>
          <w:b/>
        </w:rPr>
        <w:t>6</w:t>
      </w:r>
      <w:r w:rsidRPr="00A55437">
        <w:rPr>
          <w:rFonts w:ascii="Segoe UI" w:eastAsia="Segoe UI" w:hAnsi="Segoe UI" w:cs="Segoe UI"/>
          <w:b/>
        </w:rPr>
        <w:t>. Habilitação por declaração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w:t>
      </w:r>
      <w:r w:rsidR="00DA7941" w:rsidRPr="00A55437">
        <w:rPr>
          <w:rFonts w:ascii="Segoe UI" w:eastAsia="Segoe UI" w:hAnsi="Segoe UI" w:cs="Segoe UI"/>
        </w:rPr>
        <w:t>6</w:t>
      </w:r>
      <w:r w:rsidRPr="00A55437">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A55437">
        <w:rPr>
          <w:rFonts w:ascii="Segoe UI" w:eastAsia="Segoe UI" w:hAnsi="Segoe UI" w:cs="Segoe UI"/>
          <w:b/>
          <w:color w:val="000000"/>
        </w:rPr>
        <w:t xml:space="preserve">ou </w:t>
      </w:r>
      <w:r w:rsidRPr="00A55437">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A55437">
        <w:rPr>
          <w:rFonts w:ascii="Segoe UI" w:eastAsia="Segoe UI" w:hAnsi="Segoe UI" w:cs="Segoe UI"/>
          <w:color w:val="000000"/>
        </w:rPr>
        <w:t xml:space="preserve">conforme </w:t>
      </w:r>
      <w:r w:rsidRPr="00A55437">
        <w:rPr>
          <w:rFonts w:ascii="Segoe UI" w:eastAsia="Segoe UI" w:hAnsi="Segoe UI" w:cs="Segoe UI"/>
          <w:b/>
          <w:color w:val="000000"/>
        </w:rPr>
        <w:t>Anexo</w:t>
      </w:r>
      <w:proofErr w:type="gramEnd"/>
      <w:r w:rsidRPr="00A55437">
        <w:rPr>
          <w:rFonts w:ascii="Segoe UI" w:eastAsia="Segoe UI" w:hAnsi="Segoe UI" w:cs="Segoe UI"/>
          <w:b/>
          <w:color w:val="000000"/>
        </w:rPr>
        <w:t xml:space="preserve"> V</w:t>
      </w:r>
      <w:r w:rsidRPr="00A55437">
        <w:rPr>
          <w:rFonts w:ascii="Segoe UI" w:eastAsia="Segoe UI" w:hAnsi="Segoe UI" w:cs="Segoe UI"/>
        </w:rPr>
        <w:t>.</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7.6.</w:t>
      </w:r>
      <w:r w:rsidR="00DA7941" w:rsidRPr="00A55437">
        <w:rPr>
          <w:rFonts w:ascii="Segoe UI" w:eastAsia="Segoe UI" w:hAnsi="Segoe UI" w:cs="Segoe UI"/>
        </w:rPr>
        <w:t>2.</w:t>
      </w:r>
      <w:r w:rsidRPr="00A55437">
        <w:rPr>
          <w:rFonts w:ascii="Segoe UI" w:eastAsia="Segoe UI" w:hAnsi="Segoe UI" w:cs="Segoe UI"/>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7.7. Após a entrega dos documentos para habilitação, não será permitida a substituição ou apresentação de novos documentos, salvo em sede de diligência, para: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7.7.1. </w:t>
      </w:r>
      <w:proofErr w:type="gramStart"/>
      <w:r w:rsidRPr="00A55437">
        <w:rPr>
          <w:rFonts w:ascii="Segoe UI" w:eastAsia="Segoe UI" w:hAnsi="Segoe UI" w:cs="Segoe UI"/>
        </w:rPr>
        <w:t>complementação</w:t>
      </w:r>
      <w:proofErr w:type="gramEnd"/>
      <w:r w:rsidRPr="00A55437">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7.7.2. </w:t>
      </w:r>
      <w:proofErr w:type="gramStart"/>
      <w:r w:rsidRPr="00A55437">
        <w:rPr>
          <w:rFonts w:ascii="Segoe UI" w:eastAsia="Segoe UI" w:hAnsi="Segoe UI" w:cs="Segoe UI"/>
        </w:rPr>
        <w:t>atualização</w:t>
      </w:r>
      <w:proofErr w:type="gramEnd"/>
      <w:r w:rsidRPr="00A55437">
        <w:rPr>
          <w:rFonts w:ascii="Segoe UI" w:eastAsia="Segoe UI" w:hAnsi="Segoe UI" w:cs="Segoe UI"/>
        </w:rPr>
        <w:t xml:space="preserve"> de documentos cuja validade tenha expirado após a data de recebimento das propostas.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7.8. Na análise dos documentos de habilitação, a comissão de licitação, após provocação </w:t>
      </w:r>
      <w:proofErr w:type="gramStart"/>
      <w:r w:rsidRPr="00A55437">
        <w:rPr>
          <w:rFonts w:ascii="Segoe UI" w:eastAsia="Segoe UI" w:hAnsi="Segoe UI" w:cs="Segoe UI"/>
        </w:rPr>
        <w:t>do(</w:t>
      </w:r>
      <w:proofErr w:type="gramEnd"/>
      <w:r w:rsidRPr="00A55437">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7.9. Os documentos de habilitação poderá ser:</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7.9.1. </w:t>
      </w:r>
      <w:proofErr w:type="gramStart"/>
      <w:r w:rsidRPr="00A55437">
        <w:rPr>
          <w:rFonts w:ascii="Segoe UI" w:eastAsia="Segoe UI" w:hAnsi="Segoe UI" w:cs="Segoe UI"/>
        </w:rPr>
        <w:t>apresentada</w:t>
      </w:r>
      <w:proofErr w:type="gramEnd"/>
      <w:r w:rsidRPr="00A55437">
        <w:rPr>
          <w:rFonts w:ascii="Segoe UI" w:eastAsia="Segoe UI" w:hAnsi="Segoe UI" w:cs="Segoe UI"/>
        </w:rPr>
        <w:t xml:space="preserve"> em original, por cópia ou por qualquer outro meio expressamente admitido pela Administração;</w:t>
      </w: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 xml:space="preserve">7.9.2. </w:t>
      </w:r>
      <w:proofErr w:type="gramStart"/>
      <w:r w:rsidRPr="00A55437">
        <w:rPr>
          <w:rFonts w:ascii="Segoe UI" w:eastAsia="Segoe UI" w:hAnsi="Segoe UI" w:cs="Segoe UI"/>
        </w:rPr>
        <w:t>substituída</w:t>
      </w:r>
      <w:proofErr w:type="gramEnd"/>
      <w:r w:rsidRPr="00A55437">
        <w:rPr>
          <w:rFonts w:ascii="Segoe UI" w:eastAsia="Segoe UI" w:hAnsi="Segoe UI" w:cs="Segoe UI"/>
        </w:rPr>
        <w:t xml:space="preserve"> por registro cadastral emitido pela Administração, desde que o registro tenha sido feito em obediência ao disposta na Lei nº. 14.133/2021.</w:t>
      </w:r>
    </w:p>
    <w:p w:rsidR="00CD63CC" w:rsidRPr="00A55437" w:rsidRDefault="00CD63CC" w:rsidP="00A55437">
      <w:pPr>
        <w:spacing w:after="0" w:line="300" w:lineRule="auto"/>
        <w:jc w:val="both"/>
        <w:rPr>
          <w:rFonts w:ascii="Segoe UI" w:eastAsia="Segoe UI" w:hAnsi="Segoe UI" w:cs="Segoe UI"/>
          <w:b/>
        </w:rPr>
      </w:pP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8. Das impugnações, dos pedidos de esclarecimentos e dos recursos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8.1.1. A resposta à impugnação ou ao pedido de esclarecimento será divulgada no sítio </w:t>
      </w:r>
      <w:r w:rsidRPr="00A55437">
        <w:rPr>
          <w:rFonts w:ascii="Segoe UI" w:eastAsia="Segoe UI" w:hAnsi="Segoe UI" w:cs="Segoe UI"/>
          <w:u w:val="single"/>
        </w:rPr>
        <w:t>do Portal da Transparência</w:t>
      </w:r>
      <w:r w:rsidRPr="00A55437">
        <w:rPr>
          <w:rFonts w:ascii="Segoe UI" w:eastAsia="Segoe UI" w:hAnsi="Segoe UI" w:cs="Segoe UI"/>
        </w:rPr>
        <w:t xml:space="preserve"> no prazo de até 03 (três) dias úteis, limitando ao último dia anterior à data de abertura do certame.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8.2. Dos atos da Administração decorrentes deste Pregão cabem:</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8.2.1. </w:t>
      </w:r>
      <w:proofErr w:type="gramStart"/>
      <w:r w:rsidRPr="00A55437">
        <w:rPr>
          <w:rFonts w:ascii="Segoe UI" w:eastAsia="Segoe UI" w:hAnsi="Segoe UI" w:cs="Segoe UI"/>
        </w:rPr>
        <w:t>recurso</w:t>
      </w:r>
      <w:proofErr w:type="gramEnd"/>
      <w:r w:rsidRPr="00A55437">
        <w:rPr>
          <w:rFonts w:ascii="Segoe UI" w:eastAsia="Segoe UI" w:hAnsi="Segoe UI" w:cs="Segoe UI"/>
        </w:rPr>
        <w:t>, no prazo de 03 (três) dias úteis, contado da data de intimação ou de lavratura da ata, em face de: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8.2.1.1. </w:t>
      </w:r>
      <w:proofErr w:type="gramStart"/>
      <w:r w:rsidRPr="00A55437">
        <w:rPr>
          <w:rFonts w:ascii="Segoe UI" w:eastAsia="Segoe UI" w:hAnsi="Segoe UI" w:cs="Segoe UI"/>
        </w:rPr>
        <w:t>julgamento</w:t>
      </w:r>
      <w:proofErr w:type="gramEnd"/>
      <w:r w:rsidRPr="00A55437">
        <w:rPr>
          <w:rFonts w:ascii="Segoe UI" w:eastAsia="Segoe UI" w:hAnsi="Segoe UI" w:cs="Segoe UI"/>
        </w:rPr>
        <w:t xml:space="preserve"> de propostas;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8.2.1.2. </w:t>
      </w:r>
      <w:proofErr w:type="gramStart"/>
      <w:r w:rsidRPr="00A55437">
        <w:rPr>
          <w:rFonts w:ascii="Segoe UI" w:eastAsia="Segoe UI" w:hAnsi="Segoe UI" w:cs="Segoe UI"/>
        </w:rPr>
        <w:t>ato</w:t>
      </w:r>
      <w:proofErr w:type="gramEnd"/>
      <w:r w:rsidRPr="00A55437">
        <w:rPr>
          <w:rFonts w:ascii="Segoe UI" w:eastAsia="Segoe UI" w:hAnsi="Segoe UI" w:cs="Segoe UI"/>
        </w:rPr>
        <w:t xml:space="preserve"> de habilitação ou inabilitação de licitante;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8.2.1.3. </w:t>
      </w:r>
      <w:proofErr w:type="gramStart"/>
      <w:r w:rsidRPr="00A55437">
        <w:rPr>
          <w:rFonts w:ascii="Segoe UI" w:eastAsia="Segoe UI" w:hAnsi="Segoe UI" w:cs="Segoe UI"/>
        </w:rPr>
        <w:t>anulação</w:t>
      </w:r>
      <w:proofErr w:type="gramEnd"/>
      <w:r w:rsidRPr="00A55437">
        <w:rPr>
          <w:rFonts w:ascii="Segoe UI" w:eastAsia="Segoe UI" w:hAnsi="Segoe UI" w:cs="Segoe UI"/>
        </w:rPr>
        <w:t xml:space="preserve"> ou revogação do Pregão;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8.2.1.4. </w:t>
      </w:r>
      <w:proofErr w:type="gramStart"/>
      <w:r w:rsidRPr="00A55437">
        <w:rPr>
          <w:rFonts w:ascii="Segoe UI" w:eastAsia="Segoe UI" w:hAnsi="Segoe UI" w:cs="Segoe UI"/>
        </w:rPr>
        <w:t>extinção</w:t>
      </w:r>
      <w:proofErr w:type="gramEnd"/>
      <w:r w:rsidRPr="00A55437">
        <w:rPr>
          <w:rFonts w:ascii="Segoe UI" w:eastAsia="Segoe UI" w:hAnsi="Segoe UI" w:cs="Segoe UI"/>
        </w:rPr>
        <w:t xml:space="preserve"> do contrato administrativo, quando determinada por ato unilateral e escrito da Administração;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8.2.2. </w:t>
      </w:r>
      <w:proofErr w:type="gramStart"/>
      <w:r w:rsidRPr="00A55437">
        <w:rPr>
          <w:rFonts w:ascii="Segoe UI" w:eastAsia="Segoe UI" w:hAnsi="Segoe UI" w:cs="Segoe UI"/>
        </w:rPr>
        <w:t>pedido</w:t>
      </w:r>
      <w:proofErr w:type="gramEnd"/>
      <w:r w:rsidRPr="00A55437">
        <w:rPr>
          <w:rFonts w:ascii="Segoe UI" w:eastAsia="Segoe UI" w:hAnsi="Segoe UI" w:cs="Segoe UI"/>
        </w:rPr>
        <w:t xml:space="preserve"> de reconsideração, no prazo de 03 (três) dias úteis, contado da data de intimação, relativa a ato do qual não caiba recurso hierárquico.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8.3. Quando ao recurso apresentado em virtude do disposto nos subitens 8.2.1.1 e 8.2.1.2 serão observadas as seguintes disposições: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8.3.1. </w:t>
      </w:r>
      <w:proofErr w:type="gramStart"/>
      <w:r w:rsidRPr="00A55437">
        <w:rPr>
          <w:rFonts w:ascii="Segoe UI" w:eastAsia="Segoe UI" w:hAnsi="Segoe UI" w:cs="Segoe UI"/>
        </w:rPr>
        <w:t>a</w:t>
      </w:r>
      <w:proofErr w:type="gramEnd"/>
      <w:r w:rsidRPr="00A55437">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8.3.2. </w:t>
      </w:r>
      <w:proofErr w:type="gramStart"/>
      <w:r w:rsidRPr="00A55437">
        <w:rPr>
          <w:rFonts w:ascii="Segoe UI" w:eastAsia="Segoe UI" w:hAnsi="Segoe UI" w:cs="Segoe UI"/>
        </w:rPr>
        <w:t>a</w:t>
      </w:r>
      <w:proofErr w:type="gramEnd"/>
      <w:r w:rsidRPr="00A55437">
        <w:rPr>
          <w:rFonts w:ascii="Segoe UI" w:eastAsia="Segoe UI" w:hAnsi="Segoe UI" w:cs="Segoe UI"/>
        </w:rPr>
        <w:t xml:space="preserve"> apreciação dar-se-á em fase única.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8.4. O recurso e o pedido de reconsideração terão efeito suspensivo do ato ou da decisão recorrida até que sobrevenha decisão final da autoridade competente.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8.5. O prazo para apresentação de contrarrazões será de 03 (três) dias úteis e terá início na data de intimação pessoal ou de divulgação da interposição do recurso.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8.5.1. A intimação pessoal poderá ser feita por meio eletrônico, tal como: e-mail.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8.6. Será assegurado a licitante vista dos elementos indispensáveis à defesa de seus interesses.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8.9. O acolhimento do recurso implicará invalidação apenas de ato insuscetível de aproveitamento.</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9. Das penalidades da licitação pública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9.1. </w:t>
      </w:r>
      <w:proofErr w:type="gramStart"/>
      <w:r w:rsidRPr="00A55437">
        <w:rPr>
          <w:rFonts w:ascii="Segoe UI" w:eastAsia="Segoe UI" w:hAnsi="Segoe UI" w:cs="Segoe UI"/>
        </w:rPr>
        <w:t>O(</w:t>
      </w:r>
      <w:proofErr w:type="gramEnd"/>
      <w:r w:rsidRPr="00A55437">
        <w:rPr>
          <w:rFonts w:ascii="Segoe UI" w:eastAsia="Segoe UI" w:hAnsi="Segoe UI" w:cs="Segoe UI"/>
        </w:rPr>
        <w:t>A) licitante ou o(a) Contratado(a) será responsabilizada administrativamente pelas seguintes infrações:</w:t>
      </w:r>
    </w:p>
    <w:p w:rsidR="007F4355" w:rsidRPr="00A55437" w:rsidRDefault="005658BE" w:rsidP="00A55437">
      <w:pPr>
        <w:numPr>
          <w:ilvl w:val="0"/>
          <w:numId w:val="1"/>
        </w:numPr>
        <w:spacing w:line="300" w:lineRule="auto"/>
        <w:ind w:left="720" w:right="-30" w:hanging="720"/>
        <w:jc w:val="both"/>
        <w:rPr>
          <w:rFonts w:ascii="Segoe UI" w:eastAsia="Segoe UI" w:hAnsi="Segoe UI" w:cs="Segoe UI"/>
        </w:rPr>
      </w:pPr>
      <w:proofErr w:type="gramStart"/>
      <w:r w:rsidRPr="00A55437">
        <w:rPr>
          <w:rFonts w:ascii="Segoe UI" w:eastAsia="Segoe UI" w:hAnsi="Segoe UI" w:cs="Segoe UI"/>
        </w:rPr>
        <w:t>der</w:t>
      </w:r>
      <w:proofErr w:type="gramEnd"/>
      <w:r w:rsidRPr="00A55437">
        <w:rPr>
          <w:rFonts w:ascii="Segoe UI" w:eastAsia="Segoe UI" w:hAnsi="Segoe UI" w:cs="Segoe UI"/>
        </w:rPr>
        <w:t xml:space="preserve"> causa à inexecução parcial do contrato administrativo;</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9.1.2. </w:t>
      </w:r>
      <w:proofErr w:type="gramStart"/>
      <w:r w:rsidRPr="00A55437">
        <w:rPr>
          <w:rFonts w:ascii="Segoe UI" w:eastAsia="Segoe UI" w:hAnsi="Segoe UI" w:cs="Segoe UI"/>
        </w:rPr>
        <w:t>der</w:t>
      </w:r>
      <w:proofErr w:type="gramEnd"/>
      <w:r w:rsidRPr="00A55437">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9.1.3. </w:t>
      </w:r>
      <w:proofErr w:type="gramStart"/>
      <w:r w:rsidRPr="00A55437">
        <w:rPr>
          <w:rFonts w:ascii="Segoe UI" w:eastAsia="Segoe UI" w:hAnsi="Segoe UI" w:cs="Segoe UI"/>
        </w:rPr>
        <w:t>der</w:t>
      </w:r>
      <w:proofErr w:type="gramEnd"/>
      <w:r w:rsidRPr="00A55437">
        <w:rPr>
          <w:rFonts w:ascii="Segoe UI" w:eastAsia="Segoe UI" w:hAnsi="Segoe UI" w:cs="Segoe UI"/>
        </w:rPr>
        <w:t xml:space="preserve"> causa à inexecução total do contrato administrativo;</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9.1.4. </w:t>
      </w:r>
      <w:proofErr w:type="gramStart"/>
      <w:r w:rsidRPr="00A55437">
        <w:rPr>
          <w:rFonts w:ascii="Segoe UI" w:eastAsia="Segoe UI" w:hAnsi="Segoe UI" w:cs="Segoe UI"/>
        </w:rPr>
        <w:t>deixar</w:t>
      </w:r>
      <w:proofErr w:type="gramEnd"/>
      <w:r w:rsidRPr="00A55437">
        <w:rPr>
          <w:rFonts w:ascii="Segoe UI" w:eastAsia="Segoe UI" w:hAnsi="Segoe UI" w:cs="Segoe UI"/>
        </w:rPr>
        <w:t xml:space="preserve"> de entregar a documentação exigida para o certame;</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9.1.5. </w:t>
      </w:r>
      <w:proofErr w:type="gramStart"/>
      <w:r w:rsidRPr="00A55437">
        <w:rPr>
          <w:rFonts w:ascii="Segoe UI" w:eastAsia="Segoe UI" w:hAnsi="Segoe UI" w:cs="Segoe UI"/>
        </w:rPr>
        <w:t>não</w:t>
      </w:r>
      <w:proofErr w:type="gramEnd"/>
      <w:r w:rsidRPr="00A55437">
        <w:rPr>
          <w:rFonts w:ascii="Segoe UI" w:eastAsia="Segoe UI" w:hAnsi="Segoe UI" w:cs="Segoe UI"/>
        </w:rPr>
        <w:t xml:space="preserve"> mantiver a proposta, salvo em decorrência de fato superveniente devidamente justificado;</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9.1.6. </w:t>
      </w:r>
      <w:proofErr w:type="gramStart"/>
      <w:r w:rsidRPr="00A55437">
        <w:rPr>
          <w:rFonts w:ascii="Segoe UI" w:eastAsia="Segoe UI" w:hAnsi="Segoe UI" w:cs="Segoe UI"/>
        </w:rPr>
        <w:t>não</w:t>
      </w:r>
      <w:proofErr w:type="gramEnd"/>
      <w:r w:rsidRPr="00A55437">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9.1.7. </w:t>
      </w:r>
      <w:proofErr w:type="gramStart"/>
      <w:r w:rsidRPr="00A55437">
        <w:rPr>
          <w:rFonts w:ascii="Segoe UI" w:eastAsia="Segoe UI" w:hAnsi="Segoe UI" w:cs="Segoe UI"/>
        </w:rPr>
        <w:t>ensejar</w:t>
      </w:r>
      <w:proofErr w:type="gramEnd"/>
      <w:r w:rsidRPr="00A55437">
        <w:rPr>
          <w:rFonts w:ascii="Segoe UI" w:eastAsia="Segoe UI" w:hAnsi="Segoe UI" w:cs="Segoe UI"/>
        </w:rPr>
        <w:t xml:space="preserve"> o retardamento da execução ou da entrega do objeto da contratação administrativa sem motivo justificado;</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t xml:space="preserve">9.1.8. </w:t>
      </w:r>
      <w:proofErr w:type="gramStart"/>
      <w:r w:rsidRPr="00A55437">
        <w:rPr>
          <w:rFonts w:ascii="Segoe UI" w:eastAsia="Segoe UI" w:hAnsi="Segoe UI" w:cs="Segoe UI"/>
        </w:rPr>
        <w:t>apresentar</w:t>
      </w:r>
      <w:proofErr w:type="gramEnd"/>
      <w:r w:rsidRPr="00A55437">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7F4355" w:rsidRPr="00A55437" w:rsidRDefault="005658BE" w:rsidP="00A55437">
      <w:pPr>
        <w:spacing w:line="300" w:lineRule="auto"/>
        <w:ind w:right="-30"/>
        <w:jc w:val="both"/>
        <w:rPr>
          <w:rFonts w:ascii="Segoe UI" w:eastAsia="Segoe UI" w:hAnsi="Segoe UI" w:cs="Segoe UI"/>
        </w:rPr>
      </w:pPr>
      <w:r w:rsidRPr="00A55437">
        <w:rPr>
          <w:rFonts w:ascii="Segoe UI" w:eastAsia="Segoe UI" w:hAnsi="Segoe UI" w:cs="Segoe UI"/>
        </w:rPr>
        <w:lastRenderedPageBreak/>
        <w:t xml:space="preserve">9.1.9. </w:t>
      </w:r>
      <w:proofErr w:type="gramStart"/>
      <w:r w:rsidRPr="00A55437">
        <w:rPr>
          <w:rFonts w:ascii="Segoe UI" w:eastAsia="Segoe UI" w:hAnsi="Segoe UI" w:cs="Segoe UI"/>
        </w:rPr>
        <w:t>fraudar</w:t>
      </w:r>
      <w:proofErr w:type="gramEnd"/>
      <w:r w:rsidRPr="00A55437">
        <w:rPr>
          <w:rFonts w:ascii="Segoe UI" w:eastAsia="Segoe UI" w:hAnsi="Segoe UI" w:cs="Segoe UI"/>
        </w:rPr>
        <w:t xml:space="preserve"> a licitação pública ou praticar ato fraudulento na execução do contrato administrativo;</w:t>
      </w:r>
    </w:p>
    <w:p w:rsidR="007F4355" w:rsidRPr="00A55437" w:rsidRDefault="005658BE" w:rsidP="00A55437">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A55437">
        <w:rPr>
          <w:rFonts w:ascii="Segoe UI" w:eastAsia="Segoe UI" w:hAnsi="Segoe UI" w:cs="Segoe UI"/>
        </w:rPr>
        <w:t>comportar</w:t>
      </w:r>
      <w:proofErr w:type="gramEnd"/>
      <w:r w:rsidRPr="00A55437">
        <w:rPr>
          <w:rFonts w:ascii="Segoe UI" w:eastAsia="Segoe UI" w:hAnsi="Segoe UI" w:cs="Segoe UI"/>
        </w:rPr>
        <w:t>-se de modo inidôneo ou cometer fraude de qualquer natureza;</w:t>
      </w:r>
    </w:p>
    <w:p w:rsidR="007F4355" w:rsidRPr="00A55437" w:rsidRDefault="005658BE" w:rsidP="00A55437">
      <w:pPr>
        <w:tabs>
          <w:tab w:val="left" w:pos="851"/>
        </w:tabs>
        <w:spacing w:line="300" w:lineRule="auto"/>
        <w:ind w:right="-30"/>
        <w:jc w:val="both"/>
        <w:rPr>
          <w:rFonts w:ascii="Segoe UI" w:eastAsia="Segoe UI" w:hAnsi="Segoe UI" w:cs="Segoe UI"/>
        </w:rPr>
      </w:pPr>
      <w:r w:rsidRPr="00A55437">
        <w:rPr>
          <w:rFonts w:ascii="Segoe UI" w:eastAsia="Segoe UI" w:hAnsi="Segoe UI" w:cs="Segoe UI"/>
        </w:rPr>
        <w:t xml:space="preserve">9.1.11. </w:t>
      </w:r>
      <w:proofErr w:type="gramStart"/>
      <w:r w:rsidRPr="00A55437">
        <w:rPr>
          <w:rFonts w:ascii="Segoe UI" w:eastAsia="Segoe UI" w:hAnsi="Segoe UI" w:cs="Segoe UI"/>
        </w:rPr>
        <w:t>praticar</w:t>
      </w:r>
      <w:proofErr w:type="gramEnd"/>
      <w:r w:rsidRPr="00A55437">
        <w:rPr>
          <w:rFonts w:ascii="Segoe UI" w:eastAsia="Segoe UI" w:hAnsi="Segoe UI" w:cs="Segoe UI"/>
        </w:rPr>
        <w:t xml:space="preserve"> atos ilícitos com vistas a frustrar os objetivos do certame;</w:t>
      </w:r>
    </w:p>
    <w:p w:rsidR="007F4355" w:rsidRPr="00A55437" w:rsidRDefault="005658BE" w:rsidP="00A55437">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A55437">
        <w:rPr>
          <w:rFonts w:ascii="Segoe UI" w:eastAsia="Segoe UI" w:hAnsi="Segoe UI" w:cs="Segoe UI"/>
        </w:rPr>
        <w:t>praticar</w:t>
      </w:r>
      <w:proofErr w:type="gramEnd"/>
      <w:r w:rsidRPr="00A55437">
        <w:rPr>
          <w:rFonts w:ascii="Segoe UI" w:eastAsia="Segoe UI" w:hAnsi="Segoe UI" w:cs="Segoe UI"/>
        </w:rPr>
        <w:t xml:space="preserve"> ato lesivo previsto no art. 5º da Lei nº 12.846/2013.</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9.2. Serão aplicadas ao responsável pelas infrações administrativas acima descritas as seguintes sanções: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9.2.1. Advertência: quando </w:t>
      </w:r>
      <w:proofErr w:type="gramStart"/>
      <w:r w:rsidRPr="00A55437">
        <w:rPr>
          <w:rFonts w:ascii="Segoe UI" w:eastAsia="Segoe UI" w:hAnsi="Segoe UI" w:cs="Segoe UI"/>
        </w:rPr>
        <w:t>o(</w:t>
      </w:r>
      <w:proofErr w:type="gramEnd"/>
      <w:r w:rsidRPr="00A55437">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9.3. Multa: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9.3.1. </w:t>
      </w:r>
      <w:proofErr w:type="gramStart"/>
      <w:r w:rsidRPr="00A55437">
        <w:rPr>
          <w:rFonts w:ascii="Segoe UI" w:eastAsia="Segoe UI" w:hAnsi="Segoe UI" w:cs="Segoe UI"/>
        </w:rPr>
        <w:t>moratória</w:t>
      </w:r>
      <w:proofErr w:type="gramEnd"/>
      <w:r w:rsidRPr="00A55437">
        <w:rPr>
          <w:rFonts w:ascii="Segoe UI" w:eastAsia="Segoe UI" w:hAnsi="Segoe UI" w:cs="Segoe UI"/>
        </w:rPr>
        <w:t xml:space="preserve"> de 5% (cinco por cento) por dia de atraso injustificado sobre o valor da parcela inadimplida, até o limite de 15 (quinze) dias;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9.3.2. </w:t>
      </w:r>
      <w:proofErr w:type="gramStart"/>
      <w:r w:rsidRPr="00A55437">
        <w:rPr>
          <w:rFonts w:ascii="Segoe UI" w:eastAsia="Segoe UI" w:hAnsi="Segoe UI" w:cs="Segoe UI"/>
        </w:rPr>
        <w:t>compensatória</w:t>
      </w:r>
      <w:proofErr w:type="gramEnd"/>
      <w:r w:rsidRPr="00A55437">
        <w:rPr>
          <w:rFonts w:ascii="Segoe UI" w:eastAsia="Segoe UI" w:hAnsi="Segoe UI" w:cs="Segoe UI"/>
        </w:rPr>
        <w:t xml:space="preserve"> de 20%  (vinte por cento) sobre o valor total do contrato administrativo, no caso de inexecução total do objeto;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9.5. Todas as sanções previstas neste contrato administrativo poderão ser aplicadas cumulativamente com a multa (art. 156, §7º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9.6. Antes da aplicação da multa será facultada a defesa da Contratante no prazo de 15 (quinze) dias úteis, contado da data de sua intimação (art. 157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9.7. Se a multa aplicada e as indenizações cabíveis forem superiores ao valor do pagamento eventualmente devido pelo Contratante </w:t>
      </w:r>
      <w:proofErr w:type="gramStart"/>
      <w:r w:rsidRPr="00A55437">
        <w:rPr>
          <w:rFonts w:ascii="Segoe UI" w:eastAsia="Segoe UI" w:hAnsi="Segoe UI" w:cs="Segoe UI"/>
        </w:rPr>
        <w:t>o(</w:t>
      </w:r>
      <w:proofErr w:type="gramEnd"/>
      <w:r w:rsidRPr="00A55437">
        <w:rPr>
          <w:rFonts w:ascii="Segoe UI" w:eastAsia="Segoe UI" w:hAnsi="Segoe UI" w:cs="Segoe UI"/>
        </w:rPr>
        <w:t>a) Contratado(a), além da perda desse valor, a diferença será descontada da garantia prestada ou será cobrada judicialmente (§ 8º do art. 156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9.9. A aplicação das sanções realizar-se-á em processo administrativo que assegure o contraditório e a ampla defesa </w:t>
      </w:r>
      <w:proofErr w:type="gramStart"/>
      <w:r w:rsidRPr="00A55437">
        <w:rPr>
          <w:rFonts w:ascii="Segoe UI" w:eastAsia="Segoe UI" w:hAnsi="Segoe UI" w:cs="Segoe UI"/>
        </w:rPr>
        <w:t>a(</w:t>
      </w:r>
      <w:proofErr w:type="gramEnd"/>
      <w:r w:rsidRPr="00A55437">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9.10. Na aplicação das sanções serão considerados (§ 1º do art. 156 da Lei nº. 14.133/2021):</w:t>
      </w:r>
    </w:p>
    <w:p w:rsidR="007F4355" w:rsidRPr="00A55437" w:rsidRDefault="005658BE" w:rsidP="00A55437">
      <w:pPr>
        <w:numPr>
          <w:ilvl w:val="0"/>
          <w:numId w:val="4"/>
        </w:numPr>
        <w:tabs>
          <w:tab w:val="left" w:pos="851"/>
        </w:tabs>
        <w:spacing w:line="300" w:lineRule="auto"/>
        <w:jc w:val="both"/>
        <w:rPr>
          <w:rFonts w:ascii="Segoe UI" w:eastAsia="Segoe UI" w:hAnsi="Segoe UI" w:cs="Segoe UI"/>
        </w:rPr>
      </w:pPr>
      <w:proofErr w:type="gramStart"/>
      <w:r w:rsidRPr="00A55437">
        <w:rPr>
          <w:rFonts w:ascii="Segoe UI" w:eastAsia="Segoe UI" w:hAnsi="Segoe UI" w:cs="Segoe UI"/>
        </w:rPr>
        <w:t>a</w:t>
      </w:r>
      <w:proofErr w:type="gramEnd"/>
      <w:r w:rsidRPr="00A55437">
        <w:rPr>
          <w:rFonts w:ascii="Segoe UI" w:eastAsia="Segoe UI" w:hAnsi="Segoe UI" w:cs="Segoe UI"/>
        </w:rPr>
        <w:t xml:space="preserve"> natureza e a gravidade da infração cometida;</w:t>
      </w:r>
    </w:p>
    <w:p w:rsidR="007F4355" w:rsidRPr="00A55437" w:rsidRDefault="005658BE" w:rsidP="00A55437">
      <w:pPr>
        <w:numPr>
          <w:ilvl w:val="0"/>
          <w:numId w:val="4"/>
        </w:numPr>
        <w:tabs>
          <w:tab w:val="left" w:pos="851"/>
        </w:tabs>
        <w:spacing w:line="300" w:lineRule="auto"/>
        <w:jc w:val="both"/>
        <w:rPr>
          <w:rFonts w:ascii="Segoe UI" w:eastAsia="Segoe UI" w:hAnsi="Segoe UI" w:cs="Segoe UI"/>
        </w:rPr>
      </w:pPr>
      <w:proofErr w:type="gramStart"/>
      <w:r w:rsidRPr="00A55437">
        <w:rPr>
          <w:rFonts w:ascii="Segoe UI" w:eastAsia="Segoe UI" w:hAnsi="Segoe UI" w:cs="Segoe UI"/>
        </w:rPr>
        <w:t>as</w:t>
      </w:r>
      <w:proofErr w:type="gramEnd"/>
      <w:r w:rsidRPr="00A55437">
        <w:rPr>
          <w:rFonts w:ascii="Segoe UI" w:eastAsia="Segoe UI" w:hAnsi="Segoe UI" w:cs="Segoe UI"/>
        </w:rPr>
        <w:t xml:space="preserve"> peculiaridades do caso concreto;</w:t>
      </w:r>
    </w:p>
    <w:p w:rsidR="007F4355" w:rsidRPr="00A55437" w:rsidRDefault="005658BE" w:rsidP="00A55437">
      <w:pPr>
        <w:numPr>
          <w:ilvl w:val="0"/>
          <w:numId w:val="4"/>
        </w:numPr>
        <w:tabs>
          <w:tab w:val="left" w:pos="851"/>
        </w:tabs>
        <w:spacing w:line="300" w:lineRule="auto"/>
        <w:jc w:val="both"/>
        <w:rPr>
          <w:rFonts w:ascii="Segoe UI" w:eastAsia="Segoe UI" w:hAnsi="Segoe UI" w:cs="Segoe UI"/>
        </w:rPr>
      </w:pPr>
      <w:proofErr w:type="gramStart"/>
      <w:r w:rsidRPr="00A55437">
        <w:rPr>
          <w:rFonts w:ascii="Segoe UI" w:eastAsia="Segoe UI" w:hAnsi="Segoe UI" w:cs="Segoe UI"/>
        </w:rPr>
        <w:t>as</w:t>
      </w:r>
      <w:proofErr w:type="gramEnd"/>
      <w:r w:rsidRPr="00A55437">
        <w:rPr>
          <w:rFonts w:ascii="Segoe UI" w:eastAsia="Segoe UI" w:hAnsi="Segoe UI" w:cs="Segoe UI"/>
        </w:rPr>
        <w:t xml:space="preserve"> circunstâncias agravantes ou atenuantes;</w:t>
      </w:r>
    </w:p>
    <w:p w:rsidR="007F4355" w:rsidRPr="00A55437" w:rsidRDefault="005658BE" w:rsidP="00A55437">
      <w:pPr>
        <w:numPr>
          <w:ilvl w:val="0"/>
          <w:numId w:val="4"/>
        </w:numPr>
        <w:tabs>
          <w:tab w:val="left" w:pos="851"/>
        </w:tabs>
        <w:spacing w:line="300" w:lineRule="auto"/>
        <w:jc w:val="both"/>
        <w:rPr>
          <w:rFonts w:ascii="Segoe UI" w:eastAsia="Segoe UI" w:hAnsi="Segoe UI" w:cs="Segoe UI"/>
        </w:rPr>
      </w:pPr>
      <w:proofErr w:type="gramStart"/>
      <w:r w:rsidRPr="00A55437">
        <w:rPr>
          <w:rFonts w:ascii="Segoe UI" w:eastAsia="Segoe UI" w:hAnsi="Segoe UI" w:cs="Segoe UI"/>
        </w:rPr>
        <w:t>os</w:t>
      </w:r>
      <w:proofErr w:type="gramEnd"/>
      <w:r w:rsidRPr="00A55437">
        <w:rPr>
          <w:rFonts w:ascii="Segoe UI" w:eastAsia="Segoe UI" w:hAnsi="Segoe UI" w:cs="Segoe UI"/>
        </w:rPr>
        <w:t xml:space="preserve"> danos que dela provierem para o Contratante;</w:t>
      </w:r>
    </w:p>
    <w:p w:rsidR="007F4355" w:rsidRPr="00A55437" w:rsidRDefault="005658BE" w:rsidP="00A55437">
      <w:pPr>
        <w:numPr>
          <w:ilvl w:val="0"/>
          <w:numId w:val="4"/>
        </w:numPr>
        <w:tabs>
          <w:tab w:val="left" w:pos="851"/>
        </w:tabs>
        <w:spacing w:line="300" w:lineRule="auto"/>
        <w:jc w:val="both"/>
        <w:rPr>
          <w:rFonts w:ascii="Segoe UI" w:eastAsia="Segoe UI" w:hAnsi="Segoe UI" w:cs="Segoe UI"/>
        </w:rPr>
      </w:pPr>
      <w:proofErr w:type="gramStart"/>
      <w:r w:rsidRPr="00A55437">
        <w:rPr>
          <w:rFonts w:ascii="Segoe UI" w:eastAsia="Segoe UI" w:hAnsi="Segoe UI" w:cs="Segoe UI"/>
        </w:rPr>
        <w:t>a</w:t>
      </w:r>
      <w:proofErr w:type="gramEnd"/>
      <w:r w:rsidRPr="00A55437">
        <w:rPr>
          <w:rFonts w:ascii="Segoe UI" w:eastAsia="Segoe UI" w:hAnsi="Segoe UI" w:cs="Segoe UI"/>
        </w:rPr>
        <w:t xml:space="preserve"> implantação ou o aperfeiçoamento de programa de integridade, conforme normas e orientações dos órgãos de controle.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10. Da gestão do contrato administrativo</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rPr>
        <w:t>10.1. A gestão do contrato administrativa está prevista no TR.</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11. Da entrega do objeto</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rPr>
        <w:t>11. A entrega do objeto está prevista no TR.</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12. Das condições de pagamento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12. As condições ou critérios de pagamento estão previstas no TR.</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13. Da matriz de alocação de riscos entre Contratante e Contratada</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13.1. A matriz de risco não é obrigatória nesta contratação administrativa, conforme § 1º do art. 3º da Lei nº. 14.133/2021).</w:t>
      </w: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14. Do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14.1. Após a adjudicação e homologação da contratação administrativa, será firmado o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 xml:space="preserve">14.2. Na hipótese de suspensão do contrato administrativo por ordem ou inadimplemento da Administração, </w:t>
      </w:r>
      <w:proofErr w:type="gramStart"/>
      <w:r w:rsidRPr="00A55437">
        <w:rPr>
          <w:rFonts w:ascii="Segoe UI" w:eastAsia="Segoe UI" w:hAnsi="Segoe UI" w:cs="Segoe UI"/>
        </w:rPr>
        <w:t>o(</w:t>
      </w:r>
      <w:proofErr w:type="gramEnd"/>
      <w:r w:rsidRPr="00A55437">
        <w:rPr>
          <w:rFonts w:ascii="Segoe UI" w:eastAsia="Segoe UI" w:hAnsi="Segoe UI" w:cs="Segoe UI"/>
        </w:rPr>
        <w:t>a) Contratado(a) ficará desobrigado de renovar a garantia ou de endossar a apólice de seguro até a ordem de reinício da execução ou adimplemento pela Administração.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14.3. </w:t>
      </w:r>
      <w:proofErr w:type="gramStart"/>
      <w:r w:rsidRPr="00A55437">
        <w:rPr>
          <w:rFonts w:ascii="Segoe UI" w:eastAsia="Segoe UI" w:hAnsi="Segoe UI" w:cs="Segoe UI"/>
        </w:rPr>
        <w:t>O(</w:t>
      </w:r>
      <w:proofErr w:type="gramEnd"/>
      <w:r w:rsidRPr="00A55437">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14.5. Decorrido o prazo de validade da proposta indicado no edital de convocação para a contratação administrativa, ficará as licitantes liberadas dos compromissos assumidos.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14.6. Na hipótese de </w:t>
      </w:r>
      <w:proofErr w:type="gramStart"/>
      <w:r w:rsidRPr="00A55437">
        <w:rPr>
          <w:rFonts w:ascii="Segoe UI" w:eastAsia="Segoe UI" w:hAnsi="Segoe UI" w:cs="Segoe UI"/>
        </w:rPr>
        <w:t>nenhum(</w:t>
      </w:r>
      <w:proofErr w:type="gramEnd"/>
      <w:r w:rsidRPr="00A55437">
        <w:rPr>
          <w:rFonts w:ascii="Segoe UI" w:eastAsia="Segoe UI" w:hAnsi="Segoe UI" w:cs="Segoe UI"/>
        </w:rPr>
        <w:t>a) licitante aceitar a contratação nos termos do subitem 14.3, a Administração observados o valor estimado e sua eventual atualização nos termos deste edital, poderá:</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14.6.1.  </w:t>
      </w:r>
      <w:proofErr w:type="gramStart"/>
      <w:r w:rsidRPr="00A55437">
        <w:rPr>
          <w:rFonts w:ascii="Segoe UI" w:eastAsia="Segoe UI" w:hAnsi="Segoe UI" w:cs="Segoe UI"/>
        </w:rPr>
        <w:t>convocar</w:t>
      </w:r>
      <w:proofErr w:type="gramEnd"/>
      <w:r w:rsidRPr="00A55437">
        <w:rPr>
          <w:rFonts w:ascii="Segoe UI" w:eastAsia="Segoe UI" w:hAnsi="Segoe UI" w:cs="Segoe UI"/>
        </w:rPr>
        <w:t xml:space="preserve"> o(a)s licitantes remanescentes para negociação, na ordem de classificação, com vistas à obtenção de preço melhor, mesmo que acima do preço do adjudicatária;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14.6.2. </w:t>
      </w:r>
      <w:proofErr w:type="gramStart"/>
      <w:r w:rsidRPr="00A55437">
        <w:rPr>
          <w:rFonts w:ascii="Segoe UI" w:eastAsia="Segoe UI" w:hAnsi="Segoe UI" w:cs="Segoe UI"/>
        </w:rPr>
        <w:t>adjudicar</w:t>
      </w:r>
      <w:proofErr w:type="gramEnd"/>
      <w:r w:rsidRPr="00A55437">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14.7.1. </w:t>
      </w:r>
      <w:proofErr w:type="gramStart"/>
      <w:r w:rsidRPr="00A55437">
        <w:rPr>
          <w:rFonts w:ascii="Segoe UI" w:eastAsia="Segoe UI" w:hAnsi="Segoe UI" w:cs="Segoe UI"/>
        </w:rPr>
        <w:t>a</w:t>
      </w:r>
      <w:proofErr w:type="gramEnd"/>
      <w:r w:rsidRPr="00A55437">
        <w:rPr>
          <w:rFonts w:ascii="Segoe UI" w:eastAsia="Segoe UI" w:hAnsi="Segoe UI" w:cs="Segoe UI"/>
        </w:rPr>
        <w:t xml:space="preserve"> regra prevista no subitem 8.6 não se aplicará as licitantes remanescentes convocados na forma do subitem 14.5.1.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14.9. O prazo do contrato é de </w:t>
      </w:r>
      <w:r w:rsidR="006245C5" w:rsidRPr="00A55437">
        <w:rPr>
          <w:rFonts w:ascii="Segoe UI" w:eastAsia="Segoe UI" w:hAnsi="Segoe UI" w:cs="Segoe UI"/>
        </w:rPr>
        <w:t>12</w:t>
      </w:r>
      <w:r w:rsidR="00CC45A1" w:rsidRPr="00A55437">
        <w:rPr>
          <w:rFonts w:ascii="Segoe UI" w:eastAsia="Segoe UI" w:hAnsi="Segoe UI" w:cs="Segoe UI"/>
        </w:rPr>
        <w:t xml:space="preserve"> </w:t>
      </w:r>
      <w:r w:rsidRPr="00A55437">
        <w:rPr>
          <w:rFonts w:ascii="Segoe UI" w:eastAsia="Segoe UI" w:hAnsi="Segoe UI" w:cs="Segoe UI"/>
        </w:rPr>
        <w:t>(</w:t>
      </w:r>
      <w:r w:rsidR="006245C5" w:rsidRPr="00A55437">
        <w:rPr>
          <w:rFonts w:ascii="Segoe UI" w:eastAsia="Segoe UI" w:hAnsi="Segoe UI" w:cs="Segoe UI"/>
        </w:rPr>
        <w:t>doze</w:t>
      </w:r>
      <w:r w:rsidRPr="00A55437">
        <w:rPr>
          <w:rFonts w:ascii="Segoe UI" w:eastAsia="Segoe UI" w:hAnsi="Segoe UI" w:cs="Segoe UI"/>
        </w:rPr>
        <w:t>) meses contados da assinatura do Contrato Administrativo.</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line="300" w:lineRule="auto"/>
        <w:jc w:val="both"/>
        <w:rPr>
          <w:rFonts w:ascii="Segoe UI" w:eastAsia="Segoe UI" w:hAnsi="Segoe UI" w:cs="Segoe UI"/>
          <w:b/>
        </w:rPr>
      </w:pPr>
      <w:r w:rsidRPr="00A55437">
        <w:rPr>
          <w:rFonts w:ascii="Segoe UI" w:eastAsia="Segoe UI" w:hAnsi="Segoe UI" w:cs="Segoe UI"/>
          <w:b/>
        </w:rPr>
        <w:t>15. Das disposições gerais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 Os documentos serão produzidos por escrito com data e local de sua realização e assinatura dos responsáveis.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15.5. O reconhecimento da firma somente será exigido quando houver dúvida de autenticidade, salvo imposição legal.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15.6. Os atos serão preferencialmente digitais, de forma a permitir que sejam produzidos, comunicados armazenados e validados por meio eletrônico.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7F4355" w:rsidRPr="00A55437" w:rsidRDefault="005658BE" w:rsidP="00A55437">
      <w:pPr>
        <w:spacing w:line="300" w:lineRule="auto"/>
        <w:jc w:val="both"/>
        <w:rPr>
          <w:rFonts w:ascii="Segoe UI" w:eastAsia="Segoe UI" w:hAnsi="Segoe UI" w:cs="Segoe UI"/>
          <w:color w:val="000000"/>
        </w:rPr>
      </w:pPr>
      <w:r w:rsidRPr="00A55437">
        <w:rPr>
          <w:rFonts w:ascii="Segoe UI" w:eastAsia="Segoe UI" w:hAnsi="Segoe UI" w:cs="Segoe UI"/>
        </w:rPr>
        <w:t xml:space="preserve">15.8. </w:t>
      </w:r>
      <w:r w:rsidRPr="00A55437">
        <w:rPr>
          <w:rFonts w:ascii="Segoe UI" w:eastAsia="Segoe UI" w:hAnsi="Segoe UI" w:cs="Segoe UI"/>
          <w:color w:val="000000"/>
        </w:rPr>
        <w:t xml:space="preserve">Havendo a necessidade de realização de ato de qualquer natureza </w:t>
      </w:r>
      <w:proofErr w:type="gramStart"/>
      <w:r w:rsidRPr="00A55437">
        <w:rPr>
          <w:rFonts w:ascii="Segoe UI" w:eastAsia="Segoe UI" w:hAnsi="Segoe UI" w:cs="Segoe UI"/>
          <w:color w:val="000000"/>
        </w:rPr>
        <w:t>pela(</w:t>
      </w:r>
      <w:proofErr w:type="gramEnd"/>
      <w:r w:rsidRPr="00A55437">
        <w:rPr>
          <w:rFonts w:ascii="Segoe UI" w:eastAsia="Segoe UI" w:hAnsi="Segoe UI" w:cs="Segoe UI"/>
          <w:color w:val="000000"/>
        </w:rPr>
        <w:t>s) licitante(s), cujo prazo não conste deste edital, deverá ser atendido o prazo indicado pelo(a) Pregoeiro(a) na respectiva notificação.</w:t>
      </w:r>
    </w:p>
    <w:p w:rsidR="007F4355" w:rsidRPr="00A55437" w:rsidRDefault="005658BE" w:rsidP="00A55437">
      <w:pPr>
        <w:spacing w:line="300" w:lineRule="auto"/>
        <w:jc w:val="both"/>
        <w:rPr>
          <w:rFonts w:ascii="Segoe UI" w:eastAsia="Segoe UI" w:hAnsi="Segoe UI" w:cs="Segoe UI"/>
          <w:color w:val="000000"/>
        </w:rPr>
      </w:pPr>
      <w:r w:rsidRPr="00A55437">
        <w:rPr>
          <w:rFonts w:ascii="Segoe UI" w:eastAsia="Segoe UI" w:hAnsi="Segoe UI" w:cs="Segoe UI"/>
          <w:color w:val="000000"/>
        </w:rPr>
        <w:t xml:space="preserve">15.9. Não havendo expediente ou ocorrendo qualquer fato superveniente que impeça a realização do certame na data marcada, a sessão será automaticamente transferida para </w:t>
      </w:r>
      <w:r w:rsidRPr="00A55437">
        <w:rPr>
          <w:rFonts w:ascii="Segoe UI" w:eastAsia="Segoe UI" w:hAnsi="Segoe UI" w:cs="Segoe UI"/>
          <w:color w:val="000000"/>
        </w:rPr>
        <w:lastRenderedPageBreak/>
        <w:t>o 1º (primeiro) dia útil subsequente, no mesmo horário anteriormente estabelecido, desde que não haja comunicação em contrário.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7F4355" w:rsidRPr="00A55437" w:rsidRDefault="005658BE" w:rsidP="00A55437">
      <w:pPr>
        <w:spacing w:line="300" w:lineRule="auto"/>
        <w:jc w:val="both"/>
        <w:rPr>
          <w:rFonts w:ascii="Segoe UI" w:eastAsia="Segoe UI" w:hAnsi="Segoe UI" w:cs="Segoe UI"/>
          <w:color w:val="000000"/>
        </w:rPr>
      </w:pPr>
      <w:r w:rsidRPr="00A55437">
        <w:rPr>
          <w:rFonts w:ascii="Segoe UI" w:eastAsia="Segoe UI" w:hAnsi="Segoe UI" w:cs="Segoe UI"/>
        </w:rPr>
        <w:t xml:space="preserve">15.11. </w:t>
      </w:r>
      <w:proofErr w:type="gramStart"/>
      <w:r w:rsidRPr="00A55437">
        <w:rPr>
          <w:rFonts w:ascii="Segoe UI" w:eastAsia="Segoe UI" w:hAnsi="Segoe UI" w:cs="Segoe UI"/>
        </w:rPr>
        <w:t>O(</w:t>
      </w:r>
      <w:proofErr w:type="gramEnd"/>
      <w:r w:rsidRPr="00A55437">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A55437">
        <w:rPr>
          <w:rFonts w:ascii="Segoe UI" w:eastAsia="Segoe UI" w:hAnsi="Segoe UI" w:cs="Segoe UI"/>
          <w:color w:val="000000"/>
        </w:rPr>
        <w:t>do processo de contratação.</w:t>
      </w:r>
    </w:p>
    <w:p w:rsidR="007F4355" w:rsidRPr="00A55437" w:rsidRDefault="005658BE" w:rsidP="00A55437">
      <w:pPr>
        <w:spacing w:line="300" w:lineRule="auto"/>
        <w:jc w:val="both"/>
        <w:rPr>
          <w:rFonts w:ascii="Segoe UI" w:eastAsia="Segoe UI" w:hAnsi="Segoe UI" w:cs="Segoe UI"/>
          <w:color w:val="000000"/>
        </w:rPr>
      </w:pPr>
      <w:r w:rsidRPr="00A55437">
        <w:rPr>
          <w:rFonts w:ascii="Segoe UI" w:eastAsia="Segoe UI" w:hAnsi="Segoe UI" w:cs="Segoe UI"/>
          <w:color w:val="000000"/>
        </w:rPr>
        <w:t>15.12. Integram este Aviso, para todos os efeitos, os seguintes anexos:</w:t>
      </w:r>
    </w:p>
    <w:p w:rsidR="007F4355" w:rsidRPr="00A55437" w:rsidRDefault="005658BE" w:rsidP="00A55437">
      <w:pPr>
        <w:spacing w:line="300" w:lineRule="auto"/>
        <w:jc w:val="both"/>
        <w:rPr>
          <w:rFonts w:ascii="Segoe UI" w:eastAsia="Segoe UI" w:hAnsi="Segoe UI" w:cs="Segoe UI"/>
          <w:color w:val="000000"/>
        </w:rPr>
      </w:pPr>
      <w:r w:rsidRPr="00A55437">
        <w:rPr>
          <w:rFonts w:ascii="Segoe UI" w:eastAsia="Segoe UI" w:hAnsi="Segoe UI" w:cs="Segoe UI"/>
          <w:color w:val="000000"/>
        </w:rPr>
        <w:t>15.11.1. Anexo I – ETP;</w:t>
      </w:r>
    </w:p>
    <w:p w:rsidR="007F4355" w:rsidRPr="00A55437" w:rsidRDefault="005658BE" w:rsidP="00A55437">
      <w:pPr>
        <w:spacing w:line="300" w:lineRule="auto"/>
        <w:jc w:val="both"/>
        <w:rPr>
          <w:rFonts w:ascii="Segoe UI" w:eastAsia="Segoe UI" w:hAnsi="Segoe UI" w:cs="Segoe UI"/>
          <w:color w:val="000000"/>
        </w:rPr>
      </w:pPr>
      <w:r w:rsidRPr="00A55437">
        <w:rPr>
          <w:rFonts w:ascii="Segoe UI" w:eastAsia="Segoe UI" w:hAnsi="Segoe UI" w:cs="Segoe UI"/>
          <w:color w:val="000000"/>
        </w:rPr>
        <w:t>15.11.2. Anexo II – TR</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7F4355" w:rsidRPr="00A55437" w:rsidRDefault="005658BE" w:rsidP="00A55437">
      <w:pPr>
        <w:spacing w:line="300" w:lineRule="auto"/>
        <w:jc w:val="both"/>
        <w:rPr>
          <w:rFonts w:ascii="Segoe UI" w:eastAsia="Segoe UI" w:hAnsi="Segoe UI" w:cs="Segoe UI"/>
          <w:color w:val="FF0000"/>
        </w:rPr>
      </w:pPr>
      <w:r w:rsidRPr="00A55437">
        <w:rPr>
          <w:rFonts w:ascii="Segoe UI" w:eastAsia="Segoe UI" w:hAnsi="Segoe UI" w:cs="Segoe UI"/>
        </w:rPr>
        <w:t>15.11.4. Anexo IV – Declaração de cumprimento do disposto no inciso XXXIII do art. 7º da CR/88;</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color w:val="000000"/>
        </w:rPr>
        <w:t xml:space="preserve">15.11.5. Anexo V – </w:t>
      </w:r>
      <w:r w:rsidRPr="00A55437">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15.11.6. Anexo VI – Termo de Credenciamento;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15.11.8. Anexo VIII – Minuta de Ata de Registro de Preços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15.11.</w:t>
      </w:r>
      <w:r w:rsidR="00CB610E" w:rsidRPr="00A55437">
        <w:rPr>
          <w:rFonts w:ascii="Segoe UI" w:eastAsia="Segoe UI" w:hAnsi="Segoe UI" w:cs="Segoe UI"/>
        </w:rPr>
        <w:t>9</w:t>
      </w:r>
      <w:r w:rsidRPr="00A55437">
        <w:rPr>
          <w:rFonts w:ascii="Segoe UI" w:eastAsia="Segoe UI" w:hAnsi="Segoe UI" w:cs="Segoe UI"/>
        </w:rPr>
        <w:t>. Anexo IX – Minuta de contrato administrativo.</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Dom </w:t>
      </w:r>
      <w:proofErr w:type="spellStart"/>
      <w:r w:rsidRPr="00A55437">
        <w:rPr>
          <w:rFonts w:ascii="Segoe UI" w:eastAsia="Segoe UI" w:hAnsi="Segoe UI" w:cs="Segoe UI"/>
        </w:rPr>
        <w:t>Cavati</w:t>
      </w:r>
      <w:proofErr w:type="spellEnd"/>
      <w:r w:rsidRPr="00A55437">
        <w:rPr>
          <w:rFonts w:ascii="Segoe UI" w:eastAsia="Segoe UI" w:hAnsi="Segoe UI" w:cs="Segoe UI"/>
        </w:rPr>
        <w:t xml:space="preserve"> – MG, </w:t>
      </w:r>
      <w:r w:rsidR="00852F0C" w:rsidRPr="00A55437">
        <w:rPr>
          <w:rFonts w:ascii="Segoe UI" w:eastAsia="Segoe UI" w:hAnsi="Segoe UI" w:cs="Segoe UI"/>
        </w:rPr>
        <w:t>01</w:t>
      </w:r>
      <w:r w:rsidR="00F3115B" w:rsidRPr="00A55437">
        <w:rPr>
          <w:rFonts w:ascii="Segoe UI" w:eastAsia="Segoe UI" w:hAnsi="Segoe UI" w:cs="Segoe UI"/>
        </w:rPr>
        <w:t xml:space="preserve"> de </w:t>
      </w:r>
      <w:proofErr w:type="gramStart"/>
      <w:r w:rsidR="00F3115B" w:rsidRPr="00A55437">
        <w:rPr>
          <w:rFonts w:ascii="Segoe UI" w:eastAsia="Segoe UI" w:hAnsi="Segoe UI" w:cs="Segoe UI"/>
        </w:rPr>
        <w:t>Julho</w:t>
      </w:r>
      <w:proofErr w:type="gramEnd"/>
      <w:r w:rsidR="006E0D25" w:rsidRPr="00A55437">
        <w:rPr>
          <w:rFonts w:ascii="Segoe UI" w:eastAsia="Segoe UI" w:hAnsi="Segoe UI" w:cs="Segoe UI"/>
        </w:rPr>
        <w:t xml:space="preserve"> de 202</w:t>
      </w:r>
      <w:r w:rsidR="00852F0C" w:rsidRPr="00A55437">
        <w:rPr>
          <w:rFonts w:ascii="Segoe UI" w:eastAsia="Segoe UI" w:hAnsi="Segoe UI" w:cs="Segoe UI"/>
        </w:rPr>
        <w:t>6</w:t>
      </w:r>
      <w:r w:rsidRPr="00A55437">
        <w:rPr>
          <w:rFonts w:ascii="Segoe UI" w:eastAsia="Segoe UI" w:hAnsi="Segoe UI" w:cs="Segoe UI"/>
        </w:rPr>
        <w:t>.</w:t>
      </w:r>
    </w:p>
    <w:p w:rsidR="007F4355" w:rsidRPr="00A55437" w:rsidRDefault="007F4355" w:rsidP="00A55437">
      <w:pPr>
        <w:spacing w:after="0" w:line="300" w:lineRule="auto"/>
        <w:ind w:firstLine="2268"/>
        <w:jc w:val="both"/>
        <w:rPr>
          <w:rFonts w:ascii="Segoe UI" w:eastAsia="Segoe UI" w:hAnsi="Segoe UI" w:cs="Segoe UI"/>
        </w:rPr>
      </w:pPr>
    </w:p>
    <w:p w:rsidR="007F4355" w:rsidRPr="00A55437" w:rsidRDefault="005658BE" w:rsidP="00A55437">
      <w:pPr>
        <w:spacing w:after="0" w:line="240" w:lineRule="auto"/>
        <w:jc w:val="both"/>
        <w:rPr>
          <w:rFonts w:ascii="Segoe UI" w:eastAsia="Segoe UI" w:hAnsi="Segoe UI" w:cs="Segoe UI"/>
          <w:b/>
        </w:rPr>
      </w:pPr>
      <w:r w:rsidRPr="00A55437">
        <w:rPr>
          <w:rFonts w:ascii="Segoe UI" w:eastAsia="Segoe UI" w:hAnsi="Segoe UI" w:cs="Segoe UI"/>
          <w:b/>
        </w:rPr>
        <w:t>Jacqueline Barbosa de Oliveira Rezende</w:t>
      </w:r>
    </w:p>
    <w:p w:rsidR="007F4355"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rPr>
        <w:t>Pregoeira</w:t>
      </w: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spacing w:after="0" w:line="300" w:lineRule="auto"/>
        <w:jc w:val="both"/>
        <w:rPr>
          <w:rFonts w:ascii="Segoe UI" w:eastAsia="Segoe UI" w:hAnsi="Segoe UI" w:cs="Segoe UI"/>
          <w:b/>
        </w:rPr>
      </w:pPr>
    </w:p>
    <w:p w:rsidR="007F4355" w:rsidRPr="00A55437" w:rsidRDefault="007F4355" w:rsidP="00A55437">
      <w:pPr>
        <w:spacing w:after="0" w:line="300" w:lineRule="auto"/>
        <w:jc w:val="both"/>
        <w:rPr>
          <w:rFonts w:ascii="Segoe UI" w:eastAsia="Segoe UI" w:hAnsi="Segoe UI" w:cs="Segoe UI"/>
          <w:b/>
        </w:rPr>
      </w:pPr>
    </w:p>
    <w:p w:rsidR="007F4355" w:rsidRPr="00A55437" w:rsidRDefault="007F4355" w:rsidP="00A55437">
      <w:pPr>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CC45A1" w:rsidRPr="00A55437" w:rsidRDefault="00CC45A1" w:rsidP="00A55437">
      <w:pPr>
        <w:tabs>
          <w:tab w:val="left" w:pos="0"/>
        </w:tabs>
        <w:spacing w:after="0" w:line="300" w:lineRule="auto"/>
        <w:jc w:val="both"/>
        <w:rPr>
          <w:rFonts w:ascii="Segoe UI" w:eastAsia="Segoe UI" w:hAnsi="Segoe UI" w:cs="Segoe UI"/>
          <w:b/>
        </w:rPr>
      </w:pPr>
    </w:p>
    <w:p w:rsidR="00A93889" w:rsidRPr="00A55437" w:rsidRDefault="00A93889" w:rsidP="00A55437">
      <w:pPr>
        <w:tabs>
          <w:tab w:val="left" w:pos="0"/>
        </w:tabs>
        <w:spacing w:after="0" w:line="300" w:lineRule="auto"/>
        <w:jc w:val="both"/>
        <w:rPr>
          <w:rFonts w:ascii="Segoe UI" w:eastAsia="Segoe UI" w:hAnsi="Segoe UI" w:cs="Segoe UI"/>
          <w:b/>
        </w:rPr>
      </w:pPr>
    </w:p>
    <w:p w:rsidR="00A93889" w:rsidRPr="00A55437" w:rsidRDefault="00A93889" w:rsidP="00A55437">
      <w:pPr>
        <w:tabs>
          <w:tab w:val="left" w:pos="0"/>
        </w:tabs>
        <w:spacing w:after="0" w:line="300" w:lineRule="auto"/>
        <w:jc w:val="both"/>
        <w:rPr>
          <w:rFonts w:ascii="Segoe UI" w:eastAsia="Segoe UI" w:hAnsi="Segoe UI" w:cs="Segoe UI"/>
          <w:b/>
        </w:rPr>
      </w:pPr>
    </w:p>
    <w:p w:rsidR="00A93889" w:rsidRPr="00A55437" w:rsidRDefault="00A93889"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664426" w:rsidRPr="00A55437" w:rsidRDefault="00664426" w:rsidP="00A55437">
      <w:pPr>
        <w:tabs>
          <w:tab w:val="left" w:pos="0"/>
        </w:tabs>
        <w:spacing w:after="0" w:line="300" w:lineRule="auto"/>
        <w:jc w:val="both"/>
        <w:rPr>
          <w:rFonts w:ascii="Segoe UI" w:eastAsia="Segoe UI" w:hAnsi="Segoe UI" w:cs="Segoe UI"/>
          <w:b/>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lastRenderedPageBreak/>
        <w:t>ANEXO I</w:t>
      </w: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t>ESTUDO TÉCNICO PRELIMINAR</w:t>
      </w: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7F4355" w:rsidRPr="00A55437" w:rsidRDefault="007F4355" w:rsidP="00A55437">
      <w:pPr>
        <w:tabs>
          <w:tab w:val="left" w:pos="0"/>
        </w:tabs>
        <w:spacing w:after="0" w:line="300" w:lineRule="auto"/>
        <w:jc w:val="both"/>
        <w:rPr>
          <w:rFonts w:ascii="Segoe UI" w:eastAsia="Segoe UI" w:hAnsi="Segoe UI" w:cs="Segoe UI"/>
          <w:b/>
        </w:rPr>
      </w:pPr>
    </w:p>
    <w:p w:rsidR="00B80F7C" w:rsidRPr="00A55437" w:rsidRDefault="00B80F7C" w:rsidP="00A55437">
      <w:pPr>
        <w:tabs>
          <w:tab w:val="left" w:pos="2268"/>
        </w:tabs>
        <w:jc w:val="both"/>
        <w:rPr>
          <w:rFonts w:ascii="Segoe UI" w:hAnsi="Segoe UI" w:cs="Segoe UI"/>
          <w:b/>
        </w:rPr>
      </w:pPr>
      <w:r w:rsidRPr="00A55437">
        <w:rPr>
          <w:rFonts w:ascii="Segoe UI" w:hAnsi="Segoe UI" w:cs="Segoe UI"/>
          <w:b/>
        </w:rPr>
        <w:t>1. Descrição da necessidade da contratação, considerando o problema a ser resolvido sob a perspectiva do interesse público.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w:t>
      </w:r>
      <w:r w:rsidRPr="00CB610E">
        <w:rPr>
          <w:rFonts w:ascii="Segoe UI" w:eastAsia="Times New Roman" w:hAnsi="Segoe UI" w:cs="Segoe UI"/>
        </w:rPr>
        <w:t xml:space="preserve"> A presente contratação tem por objeto a aquisição de medicamentos constantes da Tabela CMED (Câmara de Regulação do Mercado de Medicamentos), visando atender às necessidades da Secretaria Municipal de Saúde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 por meio de fornecimento parcelado, conforme a demanda da Administração.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w:t>
      </w:r>
      <w:r w:rsidRPr="00CB610E">
        <w:rPr>
          <w:rFonts w:ascii="Segoe UI" w:eastAsia="Times New Roman" w:hAnsi="Segoe UI" w:cs="Segoe UI"/>
        </w:rPr>
        <w:t xml:space="preserve"> A contratação é necessária para garantir o abastecimento contínuo de medicamentos destinados à assistência farmacêutica municipal, assegurando o atendimento dos usuários do Sistema Único de Saúde (SUS), das Unidades Básicas de Saúde, dos programas de saúde, das demandas de urgência e emergência e do cumprimento de determinações judiciais, quando houver.</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1.3.</w:t>
      </w:r>
      <w:r w:rsidRPr="00CB610E">
        <w:rPr>
          <w:rFonts w:ascii="Segoe UI" w:eastAsia="Times New Roman" w:hAnsi="Segoe UI" w:cs="Segoe UI"/>
        </w:rPr>
        <w:t xml:space="preserve"> A indisponibilidade de medicamentos pode ocasionar a interrupção de tratamentos, comprometendo a recuperação dos pacientes, aumentando a demanda por atendimentos de maior complexidade e gerando prejuízos à prestação dos serviços públicos de saúde.</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1.4.</w:t>
      </w:r>
      <w:r w:rsidRPr="00CB610E">
        <w:rPr>
          <w:rFonts w:ascii="Segoe UI" w:eastAsia="Times New Roman" w:hAnsi="Segoe UI" w:cs="Segoe UI"/>
        </w:rPr>
        <w:t xml:space="preserve"> A utilização da Tabela CMED como parâmetro para a contratação proporciona maior transparência, padronização, economicidade e segurança jurídica, permitindo que o Município adquira medicamentos por preços compatíveis com aqueles regulados pelo Governo Federal.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1.5.</w:t>
      </w:r>
      <w:r w:rsidRPr="00CB610E">
        <w:rPr>
          <w:rFonts w:ascii="Segoe UI" w:eastAsia="Times New Roman" w:hAnsi="Segoe UI" w:cs="Segoe UI"/>
        </w:rPr>
        <w:t xml:space="preserve"> A contratação visa assegurar a continuidade das ações e serviços públicos de saúde, garantindo o acesso da população aos medicamentos necessários e promovendo a eficiência da assistência farmacêutica municipal, em conformidade com os princípios da legalidade, eficiência, economicidade e interesse público.</w:t>
      </w:r>
    </w:p>
    <w:p w:rsidR="00B80F7C" w:rsidRPr="00A55437" w:rsidRDefault="00B80F7C" w:rsidP="00A55437">
      <w:pPr>
        <w:tabs>
          <w:tab w:val="left" w:pos="2268"/>
        </w:tabs>
        <w:jc w:val="both"/>
        <w:rPr>
          <w:rFonts w:ascii="Segoe UI" w:hAnsi="Segoe UI" w:cs="Segoe UI"/>
          <w:b/>
        </w:rPr>
      </w:pPr>
      <w:r w:rsidRPr="00A55437">
        <w:rPr>
          <w:rFonts w:ascii="Segoe UI" w:hAnsi="Segoe UI" w:cs="Segoe UI"/>
          <w:b/>
        </w:rPr>
        <w:t>2. Demonstração da previsão da contratação no plano de contratações anual, sempre que elaborado, de modo a indicar o seu alinhamento com o planejamento da Administração.</w:t>
      </w:r>
    </w:p>
    <w:p w:rsidR="00B80F7C" w:rsidRPr="00A55437" w:rsidRDefault="00B80F7C" w:rsidP="00A55437">
      <w:pPr>
        <w:tabs>
          <w:tab w:val="left" w:pos="2268"/>
        </w:tabs>
        <w:jc w:val="both"/>
        <w:rPr>
          <w:rFonts w:ascii="Segoe UI" w:hAnsi="Segoe UI" w:cs="Segoe UI"/>
        </w:rPr>
      </w:pPr>
      <w:r w:rsidRPr="00A55437">
        <w:rPr>
          <w:rFonts w:ascii="Segoe UI" w:hAnsi="Segoe UI" w:cs="Segoe UI"/>
        </w:rPr>
        <w:t>2.1. Considerando que o Plano de Contratações Anual – PCA – é facultativo (inciso VII do art. 12 da Lei nº. 14.133/2021), esta Administração não fizera para este exercício financeiro.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lastRenderedPageBreak/>
        <w:t>3. Dos requisitos da contratação administrativa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3.1.</w:t>
      </w:r>
      <w:r w:rsidRPr="00CB610E">
        <w:rPr>
          <w:rFonts w:ascii="Segoe UI" w:eastAsia="Times New Roman" w:hAnsi="Segoe UI" w:cs="Segoe UI"/>
        </w:rPr>
        <w:t xml:space="preserve"> A contratação deverá contemplar o fornecimento parcelado de medicamentos constantes da Tabela CMED (Câmara de Regulação do Mercado de Medicamentos), conforme as necessidades da Secretaria Municipal de Saúde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 durante toda a vigência da ata de registro de preços ou do contrato.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3.2.</w:t>
      </w:r>
      <w:r w:rsidRPr="00CB610E">
        <w:rPr>
          <w:rFonts w:ascii="Segoe UI" w:eastAsia="Times New Roman" w:hAnsi="Segoe UI" w:cs="Segoe UI"/>
        </w:rPr>
        <w:t xml:space="preserve"> Os medicamentos fornecidos deverão possuir registro válido na Agência Nacional de Vigilância Sanitária (ANVISA), atendendo integralmente às normas sanitárias, de qualidade, segurança e eficácia vigentes.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3.3.</w:t>
      </w:r>
      <w:r w:rsidRPr="00CB610E">
        <w:rPr>
          <w:rFonts w:ascii="Segoe UI" w:eastAsia="Times New Roman" w:hAnsi="Segoe UI" w:cs="Segoe UI"/>
        </w:rPr>
        <w:t xml:space="preserve"> Os produtos deverão ser entregues em suas embalagens originais, devidamente lacradas, identificadas com número de lote, data de fabricação, prazo de validade e demais informações exigidas pela legislação sanitária.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3.4.</w:t>
      </w:r>
      <w:r w:rsidRPr="00CB610E">
        <w:rPr>
          <w:rFonts w:ascii="Segoe UI" w:eastAsia="Times New Roman" w:hAnsi="Segoe UI" w:cs="Segoe UI"/>
        </w:rPr>
        <w:t xml:space="preserve"> Os medicamentos deverão apresentar prazo de validade mínimo correspondente a 75% (setenta e cinco por cento) do prazo total de validade estabelecido pelo fabricante, contado da data da entrega, salvo quando houver justificativa técnica previamente aceita pela Administração.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3.5.</w:t>
      </w:r>
      <w:r w:rsidRPr="00CB610E">
        <w:rPr>
          <w:rFonts w:ascii="Segoe UI" w:eastAsia="Times New Roman" w:hAnsi="Segoe UI" w:cs="Segoe UI"/>
        </w:rPr>
        <w:t xml:space="preserve"> O fornecimento será realizado de forma parcelada, mediante emissão de Ordem de Fornecimento, observando os quantitativos efetivamente solicitados pela Administração, sem obrigatoriedade de aquisição integral dos itens registrados.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3.6.</w:t>
      </w:r>
      <w:r w:rsidRPr="00CB610E">
        <w:rPr>
          <w:rFonts w:ascii="Segoe UI" w:eastAsia="Times New Roman" w:hAnsi="Segoe UI" w:cs="Segoe UI"/>
        </w:rPr>
        <w:t xml:space="preserve"> A contratada deverá realizar as entregas no prazo e local definidos no Termo de Referência, responsabilizando-se pelo transporte, carga, descarga e demais despesas necessárias ao perfeito cumprimento do objeto.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3.7.</w:t>
      </w:r>
      <w:r w:rsidRPr="00CB610E">
        <w:rPr>
          <w:rFonts w:ascii="Segoe UI" w:eastAsia="Times New Roman" w:hAnsi="Segoe UI" w:cs="Segoe UI"/>
        </w:rPr>
        <w:t xml:space="preserve"> Os medicamentos deverão ser transportados em condições adequadas para preservação de sua qualidade, observando as exigências de temperatura, armazenamento e acondicionamento previstas pelo fabricante e pela legislação sanitária.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3.8.</w:t>
      </w:r>
      <w:r w:rsidRPr="00CB610E">
        <w:rPr>
          <w:rFonts w:ascii="Segoe UI" w:eastAsia="Times New Roman" w:hAnsi="Segoe UI" w:cs="Segoe UI"/>
        </w:rPr>
        <w:t xml:space="preserve"> A contratada deverá substituir, sem ônus para a Administração, os medicamentos que apresentarem defeitos, avarias, irregularidades, prazo de validade inadequado ou que estejam em desacordo com as especificações do Termo de Referência.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3.9.</w:t>
      </w:r>
      <w:r w:rsidRPr="00CB610E">
        <w:rPr>
          <w:rFonts w:ascii="Segoe UI" w:eastAsia="Times New Roman" w:hAnsi="Segoe UI" w:cs="Segoe UI"/>
        </w:rPr>
        <w:t xml:space="preserve"> A empresa deverá manter, durante toda a execução da contratação, as condições de habilitação jurídica, fiscal, trabalhista, econômico-financeira e de qualificação técnica exigidas no processo licitatório.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3.10.</w:t>
      </w:r>
      <w:r w:rsidRPr="00CB610E">
        <w:rPr>
          <w:rFonts w:ascii="Segoe UI" w:eastAsia="Times New Roman" w:hAnsi="Segoe UI" w:cs="Segoe UI"/>
        </w:rPr>
        <w:t xml:space="preserve"> O critério de julgamento deverá observar o maior percentual de desconto sobre os preços máximos constantes da Tabela CMED vigente, conforme definido no edital, assegurando a seleção da proposta mais vantajosa para a Administração.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lastRenderedPageBreak/>
        <w:t>3.11.</w:t>
      </w:r>
      <w:r w:rsidRPr="00CB610E">
        <w:rPr>
          <w:rFonts w:ascii="Segoe UI" w:eastAsia="Times New Roman" w:hAnsi="Segoe UI" w:cs="Segoe UI"/>
        </w:rPr>
        <w:t xml:space="preserve"> A execução contratual deverá observar os princípios da legalidade, impessoalidade, moralidade, publicidade, eficiência, economicidade e continuidade do serviço público, bem como as disposições da Lei nº 14.133/2021 e demais normas aplicáveis.</w:t>
      </w:r>
    </w:p>
    <w:p w:rsidR="00B80F7C" w:rsidRPr="00A55437" w:rsidRDefault="00B80F7C" w:rsidP="00A55437">
      <w:pPr>
        <w:jc w:val="both"/>
        <w:rPr>
          <w:rFonts w:ascii="Segoe UI" w:hAnsi="Segoe UI" w:cs="Segoe UI"/>
          <w:b/>
        </w:rPr>
      </w:pPr>
      <w:r w:rsidRPr="00A55437">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CB610E" w:rsidRPr="00A55437" w:rsidRDefault="00CB610E" w:rsidP="00A55437">
      <w:pPr>
        <w:pStyle w:val="isselectedend"/>
        <w:jc w:val="both"/>
        <w:rPr>
          <w:rFonts w:ascii="Segoe UI" w:hAnsi="Segoe UI" w:cs="Segoe UI"/>
          <w:sz w:val="22"/>
          <w:szCs w:val="22"/>
        </w:rPr>
      </w:pPr>
      <w:r w:rsidRPr="00A55437">
        <w:rPr>
          <w:rFonts w:ascii="Segoe UI" w:hAnsi="Segoe UI" w:cs="Segoe UI"/>
          <w:b/>
          <w:bCs/>
          <w:sz w:val="22"/>
          <w:szCs w:val="22"/>
        </w:rPr>
        <w:t>4.1.</w:t>
      </w:r>
      <w:r w:rsidRPr="00A55437">
        <w:rPr>
          <w:rFonts w:ascii="Segoe UI" w:hAnsi="Segoe UI" w:cs="Segoe UI"/>
          <w:sz w:val="22"/>
          <w:szCs w:val="22"/>
        </w:rPr>
        <w:t xml:space="preserve"> As quantidades estimadas para a presente contratação foram definidas com base no histórico de consumo de medicamentos pela Secretaria Municipal de Saúde de Dom </w:t>
      </w:r>
      <w:proofErr w:type="spellStart"/>
      <w:r w:rsidRPr="00A55437">
        <w:rPr>
          <w:rFonts w:ascii="Segoe UI" w:hAnsi="Segoe UI" w:cs="Segoe UI"/>
          <w:sz w:val="22"/>
          <w:szCs w:val="22"/>
        </w:rPr>
        <w:t>Cavati</w:t>
      </w:r>
      <w:proofErr w:type="spellEnd"/>
      <w:r w:rsidRPr="00A55437">
        <w:rPr>
          <w:rFonts w:ascii="Segoe UI" w:hAnsi="Segoe UI" w:cs="Segoe UI"/>
          <w:sz w:val="22"/>
          <w:szCs w:val="22"/>
        </w:rPr>
        <w:t>/MG, considerando as aquisições realizadas em exercícios anteriores, a demanda das Unidades Básicas de Saúde, os atendimentos de urgência e emergência, os programas de assistência farmacêutica e as necessidades decorrentes de demandas administrativas e judiciais.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4.2.</w:t>
      </w:r>
      <w:r w:rsidRPr="00CB610E">
        <w:rPr>
          <w:rFonts w:ascii="Segoe UI" w:eastAsia="Times New Roman" w:hAnsi="Segoe UI" w:cs="Segoe UI"/>
        </w:rPr>
        <w:t xml:space="preserve"> Na definição dos quantitativos também foram considerados o crescimento da demanda pelos serviços públicos de saúde, a sazonalidade de determinadas enfermidades, a ampliação da cobertura dos serviços municipais e a necessidade de manutenção de estoque suficiente para evitar desabastecimento.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4.3.</w:t>
      </w:r>
      <w:r w:rsidRPr="00CB610E">
        <w:rPr>
          <w:rFonts w:ascii="Segoe UI" w:eastAsia="Times New Roman" w:hAnsi="Segoe UI" w:cs="Segoe UI"/>
        </w:rPr>
        <w:t xml:space="preserve"> Em razão da impossibilidade de prever com exatidão o consumo individual de cada medicamento durante a vigência da contratação, os quantitativos possuem natureza estimativa, servindo apenas como referência para a formação dos preços e para o planejamento da Administração, não gerando obrigação de aquisição integral dos itens registrados.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4.4.</w:t>
      </w:r>
      <w:r w:rsidRPr="00CB610E">
        <w:rPr>
          <w:rFonts w:ascii="Segoe UI" w:eastAsia="Times New Roman" w:hAnsi="Segoe UI" w:cs="Segoe UI"/>
        </w:rPr>
        <w:t xml:space="preserve"> O fornecimento será realizado de forma parcelada, conforme as necessidades efetivamente verificadas pela Secretaria Municipal de Saúde, mediante emissão de Ordem de Fornecimento, observando a disponibilidade orçamentária e financeira.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4.5.</w:t>
      </w:r>
      <w:r w:rsidRPr="00CB610E">
        <w:rPr>
          <w:rFonts w:ascii="Segoe UI" w:eastAsia="Times New Roman" w:hAnsi="Segoe UI" w:cs="Segoe UI"/>
        </w:rPr>
        <w:t xml:space="preserve"> A metodologia adotada para a estimativa das quantidades busca assegurar o equilíbrio entre a disponibilidade de medicamentos para atendimento da população e a utilização eficiente dos recursos públicos, evitando tanto o desabastecimento quanto a formação de estoques excessivos.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4.6.</w:t>
      </w:r>
      <w:r w:rsidRPr="00CB610E">
        <w:rPr>
          <w:rFonts w:ascii="Segoe UI" w:eastAsia="Times New Roman" w:hAnsi="Segoe UI" w:cs="Segoe UI"/>
        </w:rPr>
        <w:t xml:space="preserve"> A relação dos medicamentos e os respectivos quantitativos estimados constarão no Termo de Referência e na planilha de itens que integrará o processo licitatório, podendo contemplar todos os medicamentos constantes da Tabela CMED necessários ao atendimento das demandas da Administração Municipal.</w:t>
      </w:r>
    </w:p>
    <w:tbl>
      <w:tblPr>
        <w:tblStyle w:val="Tabelacomgrade"/>
        <w:tblW w:w="8789" w:type="dxa"/>
        <w:tblInd w:w="-5" w:type="dxa"/>
        <w:tblLook w:val="04A0" w:firstRow="1" w:lastRow="0" w:firstColumn="1" w:lastColumn="0" w:noHBand="0" w:noVBand="1"/>
      </w:tblPr>
      <w:tblGrid>
        <w:gridCol w:w="822"/>
        <w:gridCol w:w="3978"/>
        <w:gridCol w:w="1863"/>
        <w:gridCol w:w="2126"/>
      </w:tblGrid>
      <w:tr w:rsidR="00F656BC" w:rsidRPr="00A55437" w:rsidTr="006E0D25">
        <w:trPr>
          <w:trHeight w:val="834"/>
        </w:trPr>
        <w:tc>
          <w:tcPr>
            <w:tcW w:w="822" w:type="dxa"/>
            <w:vAlign w:val="center"/>
          </w:tcPr>
          <w:p w:rsidR="00F656BC" w:rsidRPr="00A55437" w:rsidRDefault="00F656BC" w:rsidP="00A55437">
            <w:pPr>
              <w:jc w:val="both"/>
              <w:rPr>
                <w:rFonts w:ascii="Segoe UI" w:hAnsi="Segoe UI" w:cs="Segoe UI"/>
                <w:b/>
              </w:rPr>
            </w:pPr>
            <w:r w:rsidRPr="00A55437">
              <w:rPr>
                <w:rFonts w:ascii="Segoe UI" w:hAnsi="Segoe UI" w:cs="Segoe UI"/>
                <w:b/>
              </w:rPr>
              <w:t>Nº</w:t>
            </w:r>
          </w:p>
        </w:tc>
        <w:tc>
          <w:tcPr>
            <w:tcW w:w="3978" w:type="dxa"/>
            <w:vAlign w:val="center"/>
          </w:tcPr>
          <w:p w:rsidR="00F656BC" w:rsidRPr="00A55437" w:rsidRDefault="00F656BC" w:rsidP="00A55437">
            <w:pPr>
              <w:shd w:val="clear" w:color="auto" w:fill="FFFFFF"/>
              <w:spacing w:after="75" w:line="330" w:lineRule="atLeast"/>
              <w:jc w:val="both"/>
              <w:rPr>
                <w:rFonts w:ascii="Segoe UI" w:hAnsi="Segoe UI" w:cs="Segoe UI"/>
              </w:rPr>
            </w:pPr>
            <w:r w:rsidRPr="00A55437">
              <w:rPr>
                <w:rFonts w:ascii="Segoe UI" w:hAnsi="Segoe UI" w:cs="Segoe UI"/>
              </w:rPr>
              <w:t>DESCRIÇÃO</w:t>
            </w:r>
          </w:p>
        </w:tc>
        <w:tc>
          <w:tcPr>
            <w:tcW w:w="1863" w:type="dxa"/>
            <w:vAlign w:val="center"/>
          </w:tcPr>
          <w:p w:rsidR="00F656BC" w:rsidRPr="00A55437" w:rsidRDefault="00F656BC" w:rsidP="00A55437">
            <w:pPr>
              <w:jc w:val="both"/>
              <w:rPr>
                <w:rFonts w:ascii="Segoe UI" w:hAnsi="Segoe UI" w:cs="Segoe UI"/>
              </w:rPr>
            </w:pPr>
            <w:r w:rsidRPr="00A55437">
              <w:rPr>
                <w:rFonts w:ascii="Segoe UI" w:hAnsi="Segoe UI" w:cs="Segoe UI"/>
              </w:rPr>
              <w:t xml:space="preserve">VALOR DE REFERÊNCIA </w:t>
            </w:r>
            <w:r w:rsidRPr="00A55437">
              <w:rPr>
                <w:rFonts w:ascii="Segoe UI" w:hAnsi="Segoe UI" w:cs="Segoe UI"/>
              </w:rPr>
              <w:lastRenderedPageBreak/>
              <w:t>ESTIMADO DE COMPRA</w:t>
            </w:r>
          </w:p>
        </w:tc>
        <w:tc>
          <w:tcPr>
            <w:tcW w:w="2126" w:type="dxa"/>
            <w:vAlign w:val="center"/>
          </w:tcPr>
          <w:p w:rsidR="00F656BC" w:rsidRPr="00A55437" w:rsidRDefault="00F656BC" w:rsidP="00A55437">
            <w:pPr>
              <w:jc w:val="both"/>
              <w:rPr>
                <w:rFonts w:ascii="Segoe UI" w:hAnsi="Segoe UI" w:cs="Segoe UI"/>
              </w:rPr>
            </w:pPr>
            <w:r w:rsidRPr="00A55437">
              <w:rPr>
                <w:rFonts w:ascii="Segoe UI" w:hAnsi="Segoe UI" w:cs="Segoe UI"/>
              </w:rPr>
              <w:lastRenderedPageBreak/>
              <w:t>PERCENTUAL DE DESCONTO</w:t>
            </w:r>
          </w:p>
        </w:tc>
      </w:tr>
      <w:tr w:rsidR="00CD63CC" w:rsidRPr="00A55437" w:rsidTr="006E0D25">
        <w:trPr>
          <w:trHeight w:val="283"/>
        </w:trPr>
        <w:tc>
          <w:tcPr>
            <w:tcW w:w="822" w:type="dxa"/>
            <w:vAlign w:val="center"/>
          </w:tcPr>
          <w:p w:rsidR="00F656BC" w:rsidRPr="00A55437" w:rsidRDefault="00F656BC" w:rsidP="00A55437">
            <w:pPr>
              <w:jc w:val="both"/>
              <w:rPr>
                <w:rFonts w:ascii="Segoe UI" w:hAnsi="Segoe UI" w:cs="Segoe UI"/>
                <w:b/>
              </w:rPr>
            </w:pPr>
            <w:r w:rsidRPr="00A55437">
              <w:rPr>
                <w:rFonts w:ascii="Segoe UI" w:hAnsi="Segoe UI" w:cs="Segoe UI"/>
                <w:b/>
              </w:rPr>
              <w:t>01</w:t>
            </w:r>
          </w:p>
        </w:tc>
        <w:tc>
          <w:tcPr>
            <w:tcW w:w="3978" w:type="dxa"/>
            <w:vAlign w:val="center"/>
          </w:tcPr>
          <w:p w:rsidR="00F656BC" w:rsidRPr="00A55437" w:rsidRDefault="00F656BC" w:rsidP="00A55437">
            <w:pPr>
              <w:shd w:val="clear" w:color="auto" w:fill="FFFFFF"/>
              <w:spacing w:after="75" w:line="330" w:lineRule="atLeast"/>
              <w:jc w:val="both"/>
              <w:rPr>
                <w:rFonts w:ascii="Segoe UI" w:hAnsi="Segoe UI" w:cs="Segoe UI"/>
              </w:rPr>
            </w:pPr>
            <w:r w:rsidRPr="00A55437">
              <w:rPr>
                <w:rFonts w:ascii="Segoe UI" w:hAnsi="Segoe UI" w:cs="Segoe UI"/>
              </w:rPr>
              <w:t>MEDICAMENTO ETICOS – DESCONTO EM PERCENTUAL SOBRE A TABELA CMED ATUALIZADA</w:t>
            </w:r>
          </w:p>
        </w:tc>
        <w:tc>
          <w:tcPr>
            <w:tcW w:w="1863" w:type="dxa"/>
            <w:vAlign w:val="center"/>
          </w:tcPr>
          <w:p w:rsidR="00F656BC" w:rsidRPr="00A55437" w:rsidRDefault="00F656BC" w:rsidP="00A55437">
            <w:pPr>
              <w:jc w:val="both"/>
              <w:rPr>
                <w:rFonts w:ascii="Segoe UI" w:hAnsi="Segoe UI" w:cs="Segoe UI"/>
              </w:rPr>
            </w:pPr>
            <w:r w:rsidRPr="00A55437">
              <w:rPr>
                <w:rFonts w:ascii="Segoe UI" w:hAnsi="Segoe UI" w:cs="Segoe UI"/>
              </w:rPr>
              <w:t xml:space="preserve">R$ </w:t>
            </w:r>
            <w:r w:rsidR="00CB610E" w:rsidRPr="00A55437">
              <w:rPr>
                <w:rFonts w:ascii="Segoe UI" w:hAnsi="Segoe UI" w:cs="Segoe UI"/>
              </w:rPr>
              <w:t>35</w:t>
            </w:r>
            <w:r w:rsidRPr="00A55437">
              <w:rPr>
                <w:rFonts w:ascii="Segoe UI" w:hAnsi="Segoe UI" w:cs="Segoe UI"/>
              </w:rPr>
              <w:t>0.000,00</w:t>
            </w:r>
          </w:p>
        </w:tc>
        <w:tc>
          <w:tcPr>
            <w:tcW w:w="2126" w:type="dxa"/>
            <w:vAlign w:val="center"/>
          </w:tcPr>
          <w:p w:rsidR="00F656BC" w:rsidRPr="00A55437" w:rsidRDefault="00A55437" w:rsidP="00A55437">
            <w:pPr>
              <w:jc w:val="both"/>
              <w:rPr>
                <w:rFonts w:ascii="Segoe UI" w:hAnsi="Segoe UI" w:cs="Segoe UI"/>
              </w:rPr>
            </w:pPr>
            <w:r w:rsidRPr="00A55437">
              <w:rPr>
                <w:rFonts w:ascii="Segoe UI" w:hAnsi="Segoe UI" w:cs="Segoe UI"/>
              </w:rPr>
              <w:t>1</w:t>
            </w:r>
            <w:r w:rsidR="00F656BC" w:rsidRPr="00A55437">
              <w:rPr>
                <w:rFonts w:ascii="Segoe UI" w:hAnsi="Segoe UI" w:cs="Segoe UI"/>
              </w:rPr>
              <w:t>,5</w:t>
            </w:r>
            <w:r w:rsidRPr="00A55437">
              <w:rPr>
                <w:rFonts w:ascii="Segoe UI" w:hAnsi="Segoe UI" w:cs="Segoe UI"/>
              </w:rPr>
              <w:t>05</w:t>
            </w:r>
            <w:r w:rsidR="00F656BC" w:rsidRPr="00A55437">
              <w:rPr>
                <w:rFonts w:ascii="Segoe UI" w:hAnsi="Segoe UI" w:cs="Segoe UI"/>
              </w:rPr>
              <w:t>%</w:t>
            </w:r>
          </w:p>
        </w:tc>
      </w:tr>
    </w:tbl>
    <w:p w:rsidR="000D783D" w:rsidRPr="00A55437" w:rsidRDefault="000D783D" w:rsidP="00A55437">
      <w:pPr>
        <w:spacing w:line="300" w:lineRule="auto"/>
        <w:jc w:val="both"/>
        <w:rPr>
          <w:rFonts w:ascii="Segoe UI" w:eastAsia="Segoe UI" w:hAnsi="Segoe UI" w:cs="Segoe UI"/>
        </w:rPr>
      </w:pPr>
      <w:r w:rsidRPr="00A55437">
        <w:rPr>
          <w:rFonts w:ascii="Segoe UI" w:eastAsia="Segoe UI" w:hAnsi="Segoe UI" w:cs="Segoe UI"/>
        </w:rPr>
        <w:t>4.</w:t>
      </w:r>
      <w:r w:rsidR="00CB610E" w:rsidRPr="00A55437">
        <w:rPr>
          <w:rFonts w:ascii="Segoe UI" w:eastAsia="Segoe UI" w:hAnsi="Segoe UI" w:cs="Segoe UI"/>
        </w:rPr>
        <w:t>7</w:t>
      </w:r>
      <w:r w:rsidRPr="00A55437">
        <w:rPr>
          <w:rFonts w:ascii="Segoe UI" w:eastAsia="Segoe UI" w:hAnsi="Segoe UI" w:cs="Segoe UI"/>
        </w:rPr>
        <w:t>. Considerando que se trata de fornecimento comum não há memórias de cálculo e outros documentos.</w:t>
      </w:r>
    </w:p>
    <w:p w:rsidR="00B80F7C" w:rsidRPr="00A55437" w:rsidRDefault="00B80F7C" w:rsidP="00A55437">
      <w:pPr>
        <w:tabs>
          <w:tab w:val="left" w:pos="2268"/>
        </w:tabs>
        <w:jc w:val="both"/>
        <w:rPr>
          <w:rFonts w:ascii="Segoe UI" w:eastAsiaTheme="minorHAnsi" w:hAnsi="Segoe UI" w:cs="Segoe UI"/>
          <w:kern w:val="2"/>
          <w14:ligatures w14:val="standardContextual"/>
        </w:rPr>
      </w:pPr>
      <w:r w:rsidRPr="00A55437">
        <w:rPr>
          <w:rFonts w:ascii="Segoe UI" w:hAnsi="Segoe UI" w:cs="Segoe UI"/>
          <w:b/>
        </w:rPr>
        <w:t>5. Do levantamento de mercado, que consiste na análise das alternativas possíveis, e justificativa técnica e econômica da escolha do tipo de solução a contratar.</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proofErr w:type="gramStart"/>
      <w:r w:rsidRPr="00CB610E">
        <w:rPr>
          <w:rFonts w:ascii="Segoe UI" w:eastAsia="Times New Roman" w:hAnsi="Segoe UI" w:cs="Segoe UI"/>
        </w:rPr>
        <w:t>mercado</w:t>
      </w:r>
      <w:proofErr w:type="gramEnd"/>
      <w:r w:rsidRPr="00CB610E">
        <w:rPr>
          <w:rFonts w:ascii="Segoe UI" w:eastAsia="Times New Roman" w:hAnsi="Segoe UI" w:cs="Segoe UI"/>
        </w:rPr>
        <w:t xml:space="preserve"> com o objetivo de identificar as alternativas disponíveis para o atendimento da necessidade da Administração Municipal, considerando aspectos técnicos, econômicos, operacionais e a viabilidade de execução da contratação.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5.2.</w:t>
      </w:r>
      <w:r w:rsidRPr="00CB610E">
        <w:rPr>
          <w:rFonts w:ascii="Segoe UI" w:eastAsia="Times New Roman" w:hAnsi="Segoe UI" w:cs="Segoe UI"/>
        </w:rPr>
        <w:t xml:space="preserve"> Entre as alternativas analisadas, verificou-se a possibilidade de aquisição de medicamentos por meio de licitações com preços unitários previamente definidos, adesão a atas de registro de preços de outros órgãos, aquisição por dispensa de licitação nos casos legalmente previstos e contratação mediante aplicação de desconto sobre os preços máximos constantes da Tabela CMED (Câmara de Regulação do Mercado de Medicamentos).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5.3.</w:t>
      </w:r>
      <w:r w:rsidRPr="00CB610E">
        <w:rPr>
          <w:rFonts w:ascii="Segoe UI" w:eastAsia="Times New Roman" w:hAnsi="Segoe UI" w:cs="Segoe UI"/>
        </w:rPr>
        <w:t xml:space="preserve"> A aquisição por preços unitários previamente fixados mostrou-se menos vantajosa em razão da grande diversidade de medicamentos existentes no mercado, da constante atualização de preços e da necessidade de frequentes alterações nas listas de itens, fatores que podem comprometer a eficiência da contratação.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5.4.</w:t>
      </w:r>
      <w:r w:rsidRPr="00CB610E">
        <w:rPr>
          <w:rFonts w:ascii="Segoe UI" w:eastAsia="Times New Roman" w:hAnsi="Segoe UI" w:cs="Segoe UI"/>
        </w:rPr>
        <w:t xml:space="preserve"> A adesão a atas de registro de preços de outros órgãos nem sempre atende às necessidades específicas do Município, seja pela limitação dos quantitativos registrados, pela </w:t>
      </w:r>
      <w:proofErr w:type="spellStart"/>
      <w:r w:rsidRPr="00CB610E">
        <w:rPr>
          <w:rFonts w:ascii="Segoe UI" w:eastAsia="Times New Roman" w:hAnsi="Segoe UI" w:cs="Segoe UI"/>
        </w:rPr>
        <w:t>indisisponibilidade</w:t>
      </w:r>
      <w:proofErr w:type="spellEnd"/>
      <w:r w:rsidRPr="00CB610E">
        <w:rPr>
          <w:rFonts w:ascii="Segoe UI" w:eastAsia="Times New Roman" w:hAnsi="Segoe UI" w:cs="Segoe UI"/>
        </w:rPr>
        <w:t xml:space="preserve"> dos medicamentos necessários ou pela incompatibilidade das condições contratuais com a demanda local.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5.5.</w:t>
      </w:r>
      <w:r w:rsidRPr="00CB610E">
        <w:rPr>
          <w:rFonts w:ascii="Segoe UI" w:eastAsia="Times New Roman" w:hAnsi="Segoe UI" w:cs="Segoe UI"/>
        </w:rPr>
        <w:t xml:space="preserve"> As aquisições por dispensa de licitação devem permanecer restritas às hipóteses excepcionais previstas na legislação, não sendo a solução mais adequada para suprir as necessidades permanentes da assistência farmacêutica municipal.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5.6.</w:t>
      </w:r>
      <w:r w:rsidRPr="00CB610E">
        <w:rPr>
          <w:rFonts w:ascii="Segoe UI" w:eastAsia="Times New Roman" w:hAnsi="Segoe UI" w:cs="Segoe UI"/>
        </w:rPr>
        <w:t xml:space="preserve"> A contratação mediante maior percentual de desconto sobre os preços da Tabela CMED apresenta-se como a solução mais vantajosa para a Administração, uma vez que utiliza referência oficial de preços, proporciona maior transparência, amplia a competitividade entre os fornecedores, reduz a necessidade de atualização constante dos valores unitários e assegura maior flexibilidade para aquisição dos medicamentos efetivamente necessários durante a vigência da contratação.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lastRenderedPageBreak/>
        <w:t>5.7.</w:t>
      </w:r>
      <w:r w:rsidRPr="00CB610E">
        <w:rPr>
          <w:rFonts w:ascii="Segoe UI" w:eastAsia="Times New Roman" w:hAnsi="Segoe UI" w:cs="Segoe UI"/>
        </w:rPr>
        <w:t xml:space="preserve"> Sob o aspecto econômico, a adoção da Tabela CMED como referência permite que a Administração obtenha preços compatíveis com os limites regulatórios estabelecidos pelo Governo Federal, favorecendo a economicidade, a racionalização dos gastos públicos e a adequada aplicação dos recursos destinados à saúde.</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5.8.</w:t>
      </w:r>
      <w:r w:rsidRPr="00CB610E">
        <w:rPr>
          <w:rFonts w:ascii="Segoe UI" w:eastAsia="Times New Roman" w:hAnsi="Segoe UI" w:cs="Segoe UI"/>
        </w:rPr>
        <w:t xml:space="preserve"> Sob o aspecto técnico, a solução escolhida assegura maior agilidade no atendimento das demandas da Secretaria Municipal de Saúde, reduz o risco de desabastecimento de medicamentos, facilita a gestão da assistência farmacêutica e garante maior eficiência na execução contratual.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5.9.</w:t>
      </w:r>
      <w:r w:rsidRPr="00CB610E">
        <w:rPr>
          <w:rFonts w:ascii="Segoe UI" w:eastAsia="Times New Roman" w:hAnsi="Segoe UI" w:cs="Segoe UI"/>
        </w:rPr>
        <w:t xml:space="preserve"> Diante das alternativas avaliadas, conclui-se que a realização de procedimento licitatório para registro de preços, adotando como critério de julgamento o maior percentual de desconto sobre os preços constantes da Tabela CMED, representa a solução técnica e economicamente mais adequada para atender às necessidades do Município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 observando os princípios da eficiência, economicidade, planejamento e supremacia do interesse público.</w:t>
      </w:r>
    </w:p>
    <w:p w:rsidR="00B80F7C" w:rsidRPr="00A55437" w:rsidRDefault="00B80F7C" w:rsidP="00A55437">
      <w:pPr>
        <w:jc w:val="both"/>
        <w:rPr>
          <w:rFonts w:ascii="Segoe UI" w:eastAsiaTheme="minorHAnsi" w:hAnsi="Segoe UI" w:cs="Segoe UI"/>
          <w:b/>
          <w:kern w:val="2"/>
          <w14:ligatures w14:val="standardContextual"/>
        </w:rPr>
      </w:pPr>
      <w:r w:rsidRPr="00A55437">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6.1.</w:t>
      </w:r>
      <w:r w:rsidRPr="00CB610E">
        <w:rPr>
          <w:rFonts w:ascii="Segoe UI" w:eastAsia="Times New Roman" w:hAnsi="Segoe UI" w:cs="Segoe UI"/>
        </w:rPr>
        <w:t xml:space="preserve"> A estimativa do valor da contratação foi elaborada com base na aplicação da Tabela CMED (Câmara de Regulação do Mercado de Medicamentos), vigente à época da elaboração deste Estudo Técnico Preliminar, considerando os preços máximos regulados e os percentuais médios de desconto praticados em contratações similares pela Administração Pública.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6.2.</w:t>
      </w:r>
      <w:r w:rsidRPr="00CB610E">
        <w:rPr>
          <w:rFonts w:ascii="Segoe UI" w:eastAsia="Times New Roman" w:hAnsi="Segoe UI" w:cs="Segoe UI"/>
        </w:rPr>
        <w:t xml:space="preserve"> Para fins de composição da estimativa, foram analisados também contratos anteriores firmados pelo Município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 e por outros entes públicos da região, bem como atas de registro de preços disponíveis, de modo a refletir parâmetros reais de mercado e assegurar maior precisão na previsão de custos.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6.3.</w:t>
      </w:r>
      <w:r w:rsidRPr="00CB610E">
        <w:rPr>
          <w:rFonts w:ascii="Segoe UI" w:eastAsia="Times New Roman" w:hAnsi="Segoe UI" w:cs="Segoe UI"/>
        </w:rPr>
        <w:t xml:space="preserve"> Considerou-se, ainda, a variação de preços entre diferentes apresentações, princípios ativos, fabricantes e formas farmacêuticas, uma vez que o mercado de medicamentos apresenta alta volatilidade e ampla diversidade de itens.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6.4.</w:t>
      </w:r>
      <w:r w:rsidRPr="00CB610E">
        <w:rPr>
          <w:rFonts w:ascii="Segoe UI" w:eastAsia="Times New Roman" w:hAnsi="Segoe UI" w:cs="Segoe UI"/>
        </w:rPr>
        <w:t xml:space="preserve"> Ressalta-se que, por se tratar de contratação com fornecimento parcelado e eventual, os valores estimados possuem caráter referencial, não vinculando a Administração à aquisição integral dos quantitativos ou à execução total do montante estimado.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6.5.</w:t>
      </w:r>
      <w:r w:rsidRPr="00CB610E">
        <w:rPr>
          <w:rFonts w:ascii="Segoe UI" w:eastAsia="Times New Roman" w:hAnsi="Segoe UI" w:cs="Segoe UI"/>
        </w:rPr>
        <w:t xml:space="preserve"> A estimativa global da contratação será definida com base na demanda histórica da Secretaria Municipal de Saúde, na previsão de consumo anual e na disponibilidade </w:t>
      </w:r>
      <w:r w:rsidRPr="00CB610E">
        <w:rPr>
          <w:rFonts w:ascii="Segoe UI" w:eastAsia="Times New Roman" w:hAnsi="Segoe UI" w:cs="Segoe UI"/>
        </w:rPr>
        <w:lastRenderedPageBreak/>
        <w:t>orçamentária do Município, observando-se os limites da Lei Orçamentária Anual e do Plano de Contratações Anual, quando existente.</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6.6.</w:t>
      </w:r>
      <w:r w:rsidRPr="00CB610E">
        <w:rPr>
          <w:rFonts w:ascii="Segoe UI" w:eastAsia="Times New Roman" w:hAnsi="Segoe UI" w:cs="Segoe UI"/>
        </w:rPr>
        <w:t xml:space="preserve"> A adoção da Tabela CMED como parâmetro de referência contribui para a obtenção de preços mais vantajosos, promovendo maior transparência, controle e economicidade na aplicação dos recursos públicos.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6.7.</w:t>
      </w:r>
      <w:r w:rsidRPr="00CB610E">
        <w:rPr>
          <w:rFonts w:ascii="Segoe UI" w:eastAsia="Times New Roman" w:hAnsi="Segoe UI" w:cs="Segoe UI"/>
        </w:rPr>
        <w:t xml:space="preserve"> O valor final da contratação somente será consolidado após a realização do procedimento licitatório, considerando o percentual de desconto ofertado pelos licitantes sobre os preços constantes da Tabela CMED vigente.</w:t>
      </w:r>
    </w:p>
    <w:p w:rsidR="00B80F7C" w:rsidRPr="00A55437" w:rsidRDefault="00B80F7C" w:rsidP="00A55437">
      <w:pPr>
        <w:jc w:val="both"/>
        <w:rPr>
          <w:rFonts w:ascii="Segoe UI" w:eastAsiaTheme="minorHAnsi" w:hAnsi="Segoe UI" w:cs="Segoe UI"/>
          <w:b/>
          <w:kern w:val="2"/>
          <w14:ligatures w14:val="standardContextual"/>
        </w:rPr>
      </w:pPr>
      <w:r w:rsidRPr="00A55437">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7.1.</w:t>
      </w:r>
      <w:r w:rsidRPr="00CB610E">
        <w:rPr>
          <w:rFonts w:ascii="Segoe UI" w:eastAsia="Times New Roman" w:hAnsi="Segoe UI" w:cs="Segoe UI"/>
        </w:rPr>
        <w:t xml:space="preserve"> A solução proposta consiste na contratação de empresa especializada para fornecimento parcelado de medicamentos constantes da Tabela CMED (Câmara de Regulação do Mercado de Medicamentos), mediante Sistema de Registro de Preços, com o objetivo de atender às demandas da Secretaria Municipal de Saúde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7.2.</w:t>
      </w:r>
      <w:r w:rsidRPr="00CB610E">
        <w:rPr>
          <w:rFonts w:ascii="Segoe UI" w:eastAsia="Times New Roman" w:hAnsi="Segoe UI" w:cs="Segoe UI"/>
        </w:rPr>
        <w:t xml:space="preserve"> O modelo de contratação adotado prevê a aquisição conforme necessidade da Administração, por meio de solicitações formais (Ordens de Fornecimento), garantindo flexibilidade, continuidade do abastecimento e adequação às variações de demanda dos serviços de saúde pública.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7.3.</w:t>
      </w:r>
      <w:r w:rsidRPr="00CB610E">
        <w:rPr>
          <w:rFonts w:ascii="Segoe UI" w:eastAsia="Times New Roman" w:hAnsi="Segoe UI" w:cs="Segoe UI"/>
        </w:rPr>
        <w:t xml:space="preserve"> Os medicamentos fornecidos deverão atender integralmente às especificações técnicas, sanitárias e regulatórias exigidas pela ANVISA, devendo ser entregues em embalagens originais, devidamente identificadas e dentro do prazo de validade estabelecido no Termo de Referência.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7.4.</w:t>
      </w:r>
      <w:r w:rsidRPr="00CB610E">
        <w:rPr>
          <w:rFonts w:ascii="Segoe UI" w:eastAsia="Times New Roman" w:hAnsi="Segoe UI" w:cs="Segoe UI"/>
        </w:rPr>
        <w:t xml:space="preserve"> A solução contempla toda a cadeia de fornecimento, incluindo aquisição, armazenamento, transporte e entrega dos medicamentos no local indicado pela Administração, sendo de responsabilidade exclusiva da contratada garantir as condições adequadas de conservação durante todo o processo logístico.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7.5.</w:t>
      </w:r>
      <w:r w:rsidRPr="00CB610E">
        <w:rPr>
          <w:rFonts w:ascii="Segoe UI" w:eastAsia="Times New Roman" w:hAnsi="Segoe UI" w:cs="Segoe UI"/>
        </w:rPr>
        <w:t xml:space="preserve"> Não se aplica, ao objeto da presente contratação, exigência de manutenção ou assistência técnica, uma vez que se trata de fornecimento de bens de consumo (medicamentos), não envolvendo equipamentos ou bens permanentes que demandem suporte técnico especializado.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7.6.</w:t>
      </w:r>
      <w:r w:rsidRPr="00CB610E">
        <w:rPr>
          <w:rFonts w:ascii="Segoe UI" w:eastAsia="Times New Roman" w:hAnsi="Segoe UI" w:cs="Segoe UI"/>
        </w:rPr>
        <w:t xml:space="preserve"> Eventuais intercorrências relacionadas à qualidade, integridade ou conformidade dos medicamentos deverão ser resolvidas pela contratada, mediante substituição imediata dos produtos recusados ou que apresentem vícios, defeitos ou desconformidades com as especificações estabelecidas.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lastRenderedPageBreak/>
        <w:t>7.7.</w:t>
      </w:r>
      <w:r w:rsidRPr="00CB610E">
        <w:rPr>
          <w:rFonts w:ascii="Segoe UI" w:eastAsia="Times New Roman" w:hAnsi="Segoe UI" w:cs="Segoe UI"/>
        </w:rPr>
        <w:t xml:space="preserve"> A solução como um todo visa garantir a continuidade da assistência farmacêutica municipal, assegurando o acesso da população aos medicamentos essenciais, com eficiência administrativa, economicidade e conformidade regulatória.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7.8.</w:t>
      </w:r>
      <w:r w:rsidRPr="00CB610E">
        <w:rPr>
          <w:rFonts w:ascii="Segoe UI" w:eastAsia="Times New Roman" w:hAnsi="Segoe UI" w:cs="Segoe UI"/>
        </w:rPr>
        <w:t xml:space="preserve"> Dessa forma, a contratação proposta apresenta-se como a alternativa mais adequada para atendimento do interesse público, assegurando regularidade no fornecimento de medicamentos e suporte às políticas públicas de saúde do Município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w:t>
      </w:r>
    </w:p>
    <w:p w:rsidR="00D554BD" w:rsidRPr="00A55437" w:rsidRDefault="00D554BD" w:rsidP="00A55437">
      <w:pPr>
        <w:pStyle w:val="PargrafodaLista"/>
        <w:widowControl w:val="0"/>
        <w:tabs>
          <w:tab w:val="left" w:pos="567"/>
        </w:tabs>
        <w:autoSpaceDE w:val="0"/>
        <w:autoSpaceDN w:val="0"/>
        <w:spacing w:before="200" w:after="0" w:line="278" w:lineRule="auto"/>
        <w:ind w:left="122" w:right="1115"/>
        <w:contextualSpacing w:val="0"/>
        <w:jc w:val="both"/>
        <w:rPr>
          <w:rFonts w:ascii="Segoe UI" w:hAnsi="Segoe UI" w:cs="Segoe UI"/>
        </w:rPr>
      </w:pPr>
    </w:p>
    <w:p w:rsidR="00B80F7C" w:rsidRPr="00A55437" w:rsidRDefault="00B80F7C" w:rsidP="00A55437">
      <w:pPr>
        <w:jc w:val="both"/>
        <w:rPr>
          <w:rFonts w:ascii="Segoe UI" w:hAnsi="Segoe UI" w:cs="Segoe UI"/>
          <w:b/>
          <w:bCs/>
        </w:rPr>
      </w:pPr>
      <w:r w:rsidRPr="00A55437">
        <w:rPr>
          <w:rFonts w:ascii="Segoe UI" w:hAnsi="Segoe UI" w:cs="Segoe UI"/>
          <w:b/>
          <w:bCs/>
        </w:rPr>
        <w:t>8. Da justificativa para o parcelamento ou não da contratação.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8.1.</w:t>
      </w:r>
      <w:r w:rsidRPr="00CB610E">
        <w:rPr>
          <w:rFonts w:ascii="Segoe UI" w:eastAsia="Times New Roman" w:hAnsi="Segoe UI" w:cs="Segoe UI"/>
        </w:rPr>
        <w:t xml:space="preserve"> A presente contratação, por se tratar de fornecimento de medicamentos constantes da Tabela CMED, será realizada de forma parcelada, considerando a natureza contínua e variável da demanda da Secretaria Municipal de Saúde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8.2.</w:t>
      </w:r>
      <w:r w:rsidRPr="00CB610E">
        <w:rPr>
          <w:rFonts w:ascii="Segoe UI" w:eastAsia="Times New Roman" w:hAnsi="Segoe UI" w:cs="Segoe UI"/>
        </w:rPr>
        <w:t xml:space="preserve"> O parcelamento do fornecimento é tecnicamente necessário, uma vez que o consumo de medicamentos no âmbito da saúde pública não é linear, variando conforme a incidência de doenças, sazonalidades, atendimentos de urgência e emergência, programas de saúde e demandas judiciais.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8.3.</w:t>
      </w:r>
      <w:r w:rsidRPr="00CB610E">
        <w:rPr>
          <w:rFonts w:ascii="Segoe UI" w:eastAsia="Times New Roman" w:hAnsi="Segoe UI" w:cs="Segoe UI"/>
        </w:rPr>
        <w:t xml:space="preserve"> A adoção do fornecimento parcelado contribui para a gestão eficiente dos estoques, evitando tanto o desabastecimento quanto a formação de estoques excessivos, o que poderia gerar riscos de perda de validade, desperdício de recursos públicos e comprometimento da qualidade dos medicamentos.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8.4.</w:t>
      </w:r>
      <w:r w:rsidRPr="00CB610E">
        <w:rPr>
          <w:rFonts w:ascii="Segoe UI" w:eastAsia="Times New Roman" w:hAnsi="Segoe UI" w:cs="Segoe UI"/>
        </w:rPr>
        <w:t xml:space="preserve"> Do ponto de vista econômico, o parcelamento permite maior racionalidade na utilização dos recursos públicos, uma vez que a Administração realiza as aquisições conforme a real necessidade, evitando imobilização indevida de capital em estoque.</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8.5.</w:t>
      </w:r>
      <w:r w:rsidRPr="00CB610E">
        <w:rPr>
          <w:rFonts w:ascii="Segoe UI" w:eastAsia="Times New Roman" w:hAnsi="Segoe UI" w:cs="Segoe UI"/>
        </w:rPr>
        <w:t xml:space="preserve"> O parcelamento também favorece a competitividade do certame, especialmente em contratações com registro de preços, permitindo que diversos fornecedores participem do fornecimento ao longo da vigência da ata, conforme condições estabelecidas no edital.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8.6.</w:t>
      </w:r>
      <w:r w:rsidRPr="00CB610E">
        <w:rPr>
          <w:rFonts w:ascii="Segoe UI" w:eastAsia="Times New Roman" w:hAnsi="Segoe UI" w:cs="Segoe UI"/>
        </w:rPr>
        <w:t xml:space="preserve"> Não se verifica, no presente caso, necessidade de não parcelamento, uma vez que o objeto não se trata de fornecimento único ou integral imediato, mas sim de demanda contínua e fracionada ao longo do período contratual.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8.7.</w:t>
      </w:r>
      <w:r w:rsidRPr="00CB610E">
        <w:rPr>
          <w:rFonts w:ascii="Segoe UI" w:eastAsia="Times New Roman" w:hAnsi="Segoe UI" w:cs="Segoe UI"/>
        </w:rPr>
        <w:t xml:space="preserve"> Assim, conclui-se que o parcelamento da contratação é a solução mais adequada sob os aspectos técnico, econômico e de gestão pública, garantindo maior eficiência, controle e adequação às necessidades reais da Administração Municipal.</w:t>
      </w:r>
    </w:p>
    <w:p w:rsidR="00D554BD" w:rsidRPr="00A55437" w:rsidRDefault="00D554BD" w:rsidP="00A55437">
      <w:pPr>
        <w:spacing w:after="0" w:line="240" w:lineRule="auto"/>
        <w:jc w:val="both"/>
        <w:rPr>
          <w:rFonts w:ascii="Segoe UI" w:eastAsia="Segoe UI" w:hAnsi="Segoe UI" w:cs="Segoe UI"/>
        </w:rPr>
      </w:pPr>
    </w:p>
    <w:p w:rsidR="00B80F7C" w:rsidRPr="00A55437" w:rsidRDefault="00B80F7C" w:rsidP="00A55437">
      <w:pPr>
        <w:jc w:val="both"/>
        <w:rPr>
          <w:rFonts w:ascii="Segoe UI" w:hAnsi="Segoe UI" w:cs="Segoe UI"/>
          <w:b/>
          <w:bCs/>
        </w:rPr>
      </w:pPr>
      <w:r w:rsidRPr="00A55437">
        <w:rPr>
          <w:rFonts w:ascii="Segoe UI" w:hAnsi="Segoe UI" w:cs="Segoe UI"/>
          <w:b/>
          <w:bCs/>
        </w:rPr>
        <w:lastRenderedPageBreak/>
        <w:t>9. Do demonstrativo dos resultados pretendidos em termo de economicidade e de melhor aproveitamento dos recursos humanos, materiais e financeiros disponíveis.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9.1.</w:t>
      </w:r>
      <w:r w:rsidRPr="00CB610E">
        <w:rPr>
          <w:rFonts w:ascii="Segoe UI" w:eastAsia="Times New Roman" w:hAnsi="Segoe UI" w:cs="Segoe UI"/>
        </w:rPr>
        <w:t xml:space="preserve"> A presente contratação tem como resultado pretendido assegurar o abastecimento contínuo e regular de medicamentos essenciais à rede municipal de saúde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 garantindo a efetividade das políticas públicas de assistência farmacêutica e a continuidade dos serviços prestados à população.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9.2.</w:t>
      </w:r>
      <w:r w:rsidRPr="00CB610E">
        <w:rPr>
          <w:rFonts w:ascii="Segoe UI" w:eastAsia="Times New Roman" w:hAnsi="Segoe UI" w:cs="Segoe UI"/>
        </w:rPr>
        <w:t xml:space="preserve"> Em termos de economicidade, a adoção da Tabela CMED como referência de preços, aliada ao critério de julgamento por maior percentual de desconto, possibilita a obtenção de condições mais vantajosas para a Administração, reduzindo riscos de </w:t>
      </w:r>
      <w:proofErr w:type="spellStart"/>
      <w:r w:rsidRPr="00CB610E">
        <w:rPr>
          <w:rFonts w:ascii="Segoe UI" w:eastAsia="Times New Roman" w:hAnsi="Segoe UI" w:cs="Segoe UI"/>
        </w:rPr>
        <w:t>sobrepreço</w:t>
      </w:r>
      <w:proofErr w:type="spellEnd"/>
      <w:r w:rsidRPr="00CB610E">
        <w:rPr>
          <w:rFonts w:ascii="Segoe UI" w:eastAsia="Times New Roman" w:hAnsi="Segoe UI" w:cs="Segoe UI"/>
        </w:rPr>
        <w:t xml:space="preserve"> e assegurando maior controle sobre os valores praticados.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9.3.</w:t>
      </w:r>
      <w:r w:rsidRPr="00CB610E">
        <w:rPr>
          <w:rFonts w:ascii="Segoe UI" w:eastAsia="Times New Roman" w:hAnsi="Segoe UI" w:cs="Segoe UI"/>
        </w:rPr>
        <w:t xml:space="preserve"> A utilização do Sistema de Registro de Preços contribui para a racionalização dos gastos públicos, uma vez que as aquisições são realizadas conforme a real necessidade, evitando compras em excesso, desperdícios e formação de estoques desnecessários.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9.4.</w:t>
      </w:r>
      <w:r w:rsidRPr="00CB610E">
        <w:rPr>
          <w:rFonts w:ascii="Segoe UI" w:eastAsia="Times New Roman" w:hAnsi="Segoe UI" w:cs="Segoe UI"/>
        </w:rPr>
        <w:t xml:space="preserve"> No que se refere ao aproveitamento dos recursos humanos, a centralização do procedimento licitatório e a padronização das aquisições reduzem a necessidade de repetição de processos administrativos, diminuindo a sobrecarga das equipes envolvidas na gestão e fiscalização de contratos.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9.5.</w:t>
      </w:r>
      <w:r w:rsidRPr="00CB610E">
        <w:rPr>
          <w:rFonts w:ascii="Segoe UI" w:eastAsia="Times New Roman" w:hAnsi="Segoe UI" w:cs="Segoe UI"/>
        </w:rPr>
        <w:t xml:space="preserve"> Quanto aos recursos materiais, a contratação parcelada e sob demanda contribui para melhor organização dos estoques da farmácia municipal, reduzindo perdas por vencimento, extravio ou armazenamento inadequado, além de otimizar o uso da estrutura física disponível.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9.6.</w:t>
      </w:r>
      <w:r w:rsidRPr="00CB610E">
        <w:rPr>
          <w:rFonts w:ascii="Segoe UI" w:eastAsia="Times New Roman" w:hAnsi="Segoe UI" w:cs="Segoe UI"/>
        </w:rPr>
        <w:t xml:space="preserve"> Em relação aos recursos financeiros, o modelo adotado permite maior previsibilidade e controle orçamentário, possibilitando o planejamento das despesas de forma mais eficiente e compatível com a disponibilidade financeira do Município.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9.7.</w:t>
      </w:r>
      <w:r w:rsidRPr="00CB610E">
        <w:rPr>
          <w:rFonts w:ascii="Segoe UI" w:eastAsia="Times New Roman" w:hAnsi="Segoe UI" w:cs="Segoe UI"/>
        </w:rPr>
        <w:t xml:space="preserve"> Como resultado final, espera-se a melhoria da eficiência administrativa, a ampliação da capacidade de atendimento à população e o fortalecimento da política municipal de saúde, com melhor utilização dos recursos públicos e maior efetividade na prestação dos serviços.</w:t>
      </w:r>
    </w:p>
    <w:p w:rsidR="00B80F7C" w:rsidRPr="00A55437" w:rsidRDefault="00B80F7C" w:rsidP="00A55437">
      <w:pPr>
        <w:jc w:val="both"/>
        <w:rPr>
          <w:rFonts w:ascii="Segoe UI" w:hAnsi="Segoe UI" w:cs="Segoe UI"/>
          <w:b/>
          <w:bCs/>
        </w:rPr>
      </w:pPr>
      <w:r w:rsidRPr="00A55437">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10.1.</w:t>
      </w:r>
      <w:r w:rsidRPr="00CB610E">
        <w:rPr>
          <w:rFonts w:ascii="Segoe UI" w:eastAsia="Times New Roman" w:hAnsi="Segoe UI" w:cs="Segoe UI"/>
        </w:rPr>
        <w:t xml:space="preserve"> Antes da celebração do contrato ou formalização da Ata de Registro de Preços, a Administração Municipal deverá adotar as providências necessárias para a adequada estruturação do processo de execução contratual, garantindo condições técnicas e </w:t>
      </w:r>
      <w:r w:rsidRPr="00CB610E">
        <w:rPr>
          <w:rFonts w:ascii="Segoe UI" w:eastAsia="Times New Roman" w:hAnsi="Segoe UI" w:cs="Segoe UI"/>
        </w:rPr>
        <w:lastRenderedPageBreak/>
        <w:t>operacionais para o acompanhamento e fiscalização do fornecimento dos medicamentos.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10.2.</w:t>
      </w:r>
      <w:r w:rsidRPr="00CB610E">
        <w:rPr>
          <w:rFonts w:ascii="Segoe UI" w:eastAsia="Times New Roman" w:hAnsi="Segoe UI" w:cs="Segoe UI"/>
        </w:rPr>
        <w:t xml:space="preserve"> Será designado formalmente servidor ou comissão responsável pela gestão e fiscalização do contrato, com atribuições definidas para acompanhamento da execução, verificação da conformidade dos produtos entregues, controle de prazos, qualidade e demais condições estabelecidas no instrumento convocatório.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10.3.</w:t>
      </w:r>
      <w:r w:rsidRPr="00CB610E">
        <w:rPr>
          <w:rFonts w:ascii="Segoe UI" w:eastAsia="Times New Roman" w:hAnsi="Segoe UI" w:cs="Segoe UI"/>
        </w:rPr>
        <w:t xml:space="preserve"> A Administração deverá promover, quando necessário, a capacitação dos servidores designados para a fiscalização e gestão contratual, especialmente quanto às normas da Lei nº 14.133/2021, procedimentos de recebimento de medicamentos, controle de estoque, análise de conformidade com a Tabela CMED e verificação de documentação sanitária.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10.4.</w:t>
      </w:r>
      <w:r w:rsidRPr="00CB610E">
        <w:rPr>
          <w:rFonts w:ascii="Segoe UI" w:eastAsia="Times New Roman" w:hAnsi="Segoe UI" w:cs="Segoe UI"/>
        </w:rPr>
        <w:t xml:space="preserve"> Deverá ser assegurada a estrutura mínima necessária para o recebimento, armazenamento e distribuição dos medicamentos, incluindo condições adequadas de espaço físico, organização da farmácia municipal e controle de temperatura e conservação, quando aplicável.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10.5.</w:t>
      </w:r>
      <w:r w:rsidRPr="00CB610E">
        <w:rPr>
          <w:rFonts w:ascii="Segoe UI" w:eastAsia="Times New Roman" w:hAnsi="Segoe UI" w:cs="Segoe UI"/>
        </w:rPr>
        <w:t xml:space="preserve"> A Administração deverá estabelecer fluxos internos de solicitação, autorização, recebimento e distribuição dos medicamentos, de modo a garantir rastreabilidade, controle de estoque e eficiência na gestão dos insumos.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10.6.</w:t>
      </w:r>
      <w:r w:rsidRPr="00CB610E">
        <w:rPr>
          <w:rFonts w:ascii="Segoe UI" w:eastAsia="Times New Roman" w:hAnsi="Segoe UI" w:cs="Segoe UI"/>
        </w:rPr>
        <w:t xml:space="preserve"> Será necessário o alinhamento entre os setores envolvidos, especialmente Secretaria Municipal de Saúde, Farmácia Municipal, Setor de Compras e Setor de Licitações, visando assegurar integração dos procedimentos e correta execução contratual.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10.7.</w:t>
      </w:r>
      <w:r w:rsidRPr="00CB610E">
        <w:rPr>
          <w:rFonts w:ascii="Segoe UI" w:eastAsia="Times New Roman" w:hAnsi="Segoe UI" w:cs="Segoe UI"/>
        </w:rPr>
        <w:t xml:space="preserve"> Também deverão ser observadas as providências relativas à disponibilidade orçamentária e financeira, com a devida reserva de recursos para suportar as despesas decorrentes da contratação ao longo de sua vigência.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10.8.</w:t>
      </w:r>
      <w:r w:rsidRPr="00CB610E">
        <w:rPr>
          <w:rFonts w:ascii="Segoe UI" w:eastAsia="Times New Roman" w:hAnsi="Segoe UI" w:cs="Segoe UI"/>
        </w:rPr>
        <w:t xml:space="preserve"> Dessa forma, as medidas previamente adotadas visam garantir a adequada execução do objeto contratual, a correta aplicação dos recursos públicos e a eficiência na gestão e fiscalização da contratação.</w:t>
      </w:r>
    </w:p>
    <w:p w:rsidR="00B80F7C" w:rsidRPr="00A55437" w:rsidRDefault="00B80F7C" w:rsidP="00A55437">
      <w:pPr>
        <w:spacing w:line="300" w:lineRule="auto"/>
        <w:jc w:val="both"/>
        <w:rPr>
          <w:rFonts w:ascii="Segoe UI" w:hAnsi="Segoe UI" w:cs="Segoe UI"/>
          <w:b/>
          <w:bCs/>
        </w:rPr>
      </w:pPr>
      <w:r w:rsidRPr="00A55437">
        <w:rPr>
          <w:rFonts w:ascii="Segoe UI" w:hAnsi="Segoe UI" w:cs="Segoe UI"/>
          <w:b/>
          <w:bCs/>
        </w:rPr>
        <w:t>11. Das contratações correlatas e/ou interdependentes.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11.1.</w:t>
      </w:r>
      <w:r w:rsidRPr="00CB610E">
        <w:rPr>
          <w:rFonts w:ascii="Segoe UI" w:eastAsia="Times New Roman" w:hAnsi="Segoe UI" w:cs="Segoe UI"/>
        </w:rPr>
        <w:t xml:space="preserve"> Para a plena execução da presente contratação, poderão existir contratações correlatas e/ou interdependentes já realizadas ou a serem realizadas pela Administração Municipal, especialmente no âmbito da Secretaria Municipal de Saúde de Dom </w:t>
      </w:r>
      <w:proofErr w:type="spellStart"/>
      <w:r w:rsidRPr="00CB610E">
        <w:rPr>
          <w:rFonts w:ascii="Segoe UI" w:eastAsia="Times New Roman" w:hAnsi="Segoe UI" w:cs="Segoe UI"/>
        </w:rPr>
        <w:t>Cavati</w:t>
      </w:r>
      <w:proofErr w:type="spellEnd"/>
      <w:r w:rsidRPr="00CB610E">
        <w:rPr>
          <w:rFonts w:ascii="Segoe UI" w:eastAsia="Times New Roman" w:hAnsi="Segoe UI" w:cs="Segoe UI"/>
        </w:rPr>
        <w:t>/MG.</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lastRenderedPageBreak/>
        <w:t>11.2.</w:t>
      </w:r>
      <w:r w:rsidRPr="00CB610E">
        <w:rPr>
          <w:rFonts w:ascii="Segoe UI" w:eastAsia="Times New Roman" w:hAnsi="Segoe UI" w:cs="Segoe UI"/>
        </w:rPr>
        <w:t xml:space="preserve"> Dentre as contratações correlatas, destacam-se aquelas relacionadas à aquisição de insumos hospitalares, materiais médico-hospitalares, materiais de consumo para atenção básica, bem como serviços de logística, transporte e manutenção da estrutura física da farmácia municipal.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11.3.</w:t>
      </w:r>
      <w:r w:rsidRPr="00CB610E">
        <w:rPr>
          <w:rFonts w:ascii="Segoe UI" w:eastAsia="Times New Roman" w:hAnsi="Segoe UI" w:cs="Segoe UI"/>
        </w:rPr>
        <w:t xml:space="preserve"> Também podem ser consideradas contratações correlatas os procedimentos destinados à aquisição de sistemas informatizados de controle de estoque e dispensação de medicamentos, os quais contribuem diretamente para a gestão eficiente dos itens adquiridos por meio desta contratação.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11.4.</w:t>
      </w:r>
      <w:r w:rsidRPr="00CB610E">
        <w:rPr>
          <w:rFonts w:ascii="Segoe UI" w:eastAsia="Times New Roman" w:hAnsi="Segoe UI" w:cs="Segoe UI"/>
        </w:rPr>
        <w:t xml:space="preserve"> No que se refere às contratações interdependentes, destaca-se a necessidade de integração com serviços de armazenamento e distribuição de medicamentos, bem como com eventuais contratos de transporte de insumos de saúde, quando existentes.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11.5.</w:t>
      </w:r>
      <w:r w:rsidRPr="00CB610E">
        <w:rPr>
          <w:rFonts w:ascii="Segoe UI" w:eastAsia="Times New Roman" w:hAnsi="Segoe UI" w:cs="Segoe UI"/>
        </w:rPr>
        <w:t xml:space="preserve"> A execução do objeto também depende da adequada estruturação dos processos internos de gestão da assistência farmacêutica, incluindo o funcionamento regular da farmácia municipal, a atuação de profissionais responsáveis pela dispensação e o controle de estoque.</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11.6.</w:t>
      </w:r>
      <w:r w:rsidRPr="00CB610E">
        <w:rPr>
          <w:rFonts w:ascii="Segoe UI" w:eastAsia="Times New Roman" w:hAnsi="Segoe UI" w:cs="Segoe UI"/>
        </w:rPr>
        <w:t xml:space="preserve"> Não se identificam contratações interdependentes que inviabilizem a execução do objeto, sendo possível sua implementação de forma autônoma, desde que mantidas as condições mínimas de estrutura administrativa e logística.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11.7.</w:t>
      </w:r>
      <w:r w:rsidRPr="00CB610E">
        <w:rPr>
          <w:rFonts w:ascii="Segoe UI" w:eastAsia="Times New Roman" w:hAnsi="Segoe UI" w:cs="Segoe UI"/>
        </w:rPr>
        <w:t xml:space="preserve"> Assim, conclui-se que as contratações correlatas existentes ou futuras atuam de forma complementar à presente contratação, contribuindo para a eficiência da gestão pública e para a adequada prestação dos serviços de saúde à população.</w:t>
      </w:r>
    </w:p>
    <w:p w:rsidR="00B80F7C" w:rsidRPr="00A55437" w:rsidRDefault="00B80F7C" w:rsidP="00A55437">
      <w:pPr>
        <w:jc w:val="both"/>
        <w:rPr>
          <w:rFonts w:ascii="Segoe UI" w:hAnsi="Segoe UI" w:cs="Segoe UI"/>
          <w:b/>
          <w:bCs/>
        </w:rPr>
      </w:pPr>
      <w:r w:rsidRPr="00A55437">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12.1.</w:t>
      </w:r>
      <w:r w:rsidRPr="00CB610E">
        <w:rPr>
          <w:rFonts w:ascii="Segoe UI" w:eastAsia="Times New Roman" w:hAnsi="Segoe UI" w:cs="Segoe UI"/>
        </w:rPr>
        <w:t xml:space="preserve"> A contratação para fornecimento de medicamentos, de forma geral, não gera impactos ambientais diretos significativos durante sua execução, uma vez que se trata da aquisição de bens de consumo destinados à assistência à saúde.</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12.2.</w:t>
      </w:r>
      <w:r w:rsidRPr="00CB610E">
        <w:rPr>
          <w:rFonts w:ascii="Segoe UI" w:eastAsia="Times New Roman" w:hAnsi="Segoe UI" w:cs="Segoe UI"/>
        </w:rPr>
        <w:t xml:space="preserve"> No entanto, podem ocorrer impactos ambientais indiretos relacionados ao descarte inadequado de medicamentos vencidos, avariados ou inutilizados, bem como de suas embalagens, o que pode representar risco de contaminação do solo, da água e prejuízos à saúde pública.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12.3.</w:t>
      </w:r>
      <w:r w:rsidRPr="00CB610E">
        <w:rPr>
          <w:rFonts w:ascii="Segoe UI" w:eastAsia="Times New Roman" w:hAnsi="Segoe UI" w:cs="Segoe UI"/>
        </w:rPr>
        <w:t xml:space="preserve"> Para mitigação desses impactos, a Administração Municipal deverá observar rigorosamente as normas sanitárias e ambientais vigentes, promovendo o </w:t>
      </w:r>
      <w:r w:rsidRPr="00CB610E">
        <w:rPr>
          <w:rFonts w:ascii="Segoe UI" w:eastAsia="Times New Roman" w:hAnsi="Segoe UI" w:cs="Segoe UI"/>
        </w:rPr>
        <w:lastRenderedPageBreak/>
        <w:t>armazenamento adequado dos medicamentos e o controle de validade, de forma a evitar desperdícios e vencimentos.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12.4.</w:t>
      </w:r>
      <w:r w:rsidRPr="00CB610E">
        <w:rPr>
          <w:rFonts w:ascii="Segoe UI" w:eastAsia="Times New Roman" w:hAnsi="Segoe UI" w:cs="Segoe UI"/>
        </w:rPr>
        <w:t xml:space="preserve"> A contratada deverá assegurar que os medicamentos fornecidos possuam prazos de validade adequados, conforme estabelecido no Termo de Referência, contribuindo para a redução de perdas e descartes.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12.5.</w:t>
      </w:r>
      <w:r w:rsidRPr="00CB610E">
        <w:rPr>
          <w:rFonts w:ascii="Segoe UI" w:eastAsia="Times New Roman" w:hAnsi="Segoe UI" w:cs="Segoe UI"/>
        </w:rPr>
        <w:t xml:space="preserve"> O Município deverá implementar e/ou manter procedimentos de logística reversa para o descarte de medicamentos vencidos ou inutilizados, em conformidade com a Política Nacional de Resíduos Sólidos (Lei nº 12.305/2010) e normas da ANVISA e órgãos ambientais competentes, garantindo a destinação final ambientalmente adequada.</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12.6.</w:t>
      </w:r>
      <w:r w:rsidRPr="00CB610E">
        <w:rPr>
          <w:rFonts w:ascii="Segoe UI" w:eastAsia="Times New Roman" w:hAnsi="Segoe UI" w:cs="Segoe UI"/>
        </w:rPr>
        <w:t xml:space="preserve"> As embalagens e resíduos provenientes da dispensação de medicamentos deverão ser segregados e encaminhados conforme classificação de resíduos de serviços de saúde, observando as boas práticas de gerenciamento de resíduos sólidos.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12.7.</w:t>
      </w:r>
      <w:r w:rsidRPr="00CB610E">
        <w:rPr>
          <w:rFonts w:ascii="Segoe UI" w:eastAsia="Times New Roman" w:hAnsi="Segoe UI" w:cs="Segoe UI"/>
        </w:rPr>
        <w:t xml:space="preserve"> Quanto ao consumo de energia e outros recursos, a contratação não implica impacto relevante direto; contudo, recomenda-se que as atividades de armazenamento e conservação de medicamentos sejam realizadas com uso racional de energia elétrica, especialmente no que se refere a equipamentos de refrigeração e climatização, quando aplicáveis.</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12.8.</w:t>
      </w:r>
      <w:r w:rsidRPr="00CB610E">
        <w:rPr>
          <w:rFonts w:ascii="Segoe UI" w:eastAsia="Times New Roman" w:hAnsi="Segoe UI" w:cs="Segoe UI"/>
        </w:rPr>
        <w:t xml:space="preserve"> A Administração deverá promover práticas de controle de estoque eficientes, evitando compras excessivas e reduzindo perdas por vencimento, o que contribui diretamente para a sustentabilidade ambiental e econômica da contratação.</w:t>
      </w:r>
    </w:p>
    <w:p w:rsidR="00CB610E" w:rsidRPr="00CB610E" w:rsidRDefault="00CB610E"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12.9.</w:t>
      </w:r>
      <w:r w:rsidRPr="00CB610E">
        <w:rPr>
          <w:rFonts w:ascii="Segoe UI" w:eastAsia="Times New Roman" w:hAnsi="Segoe UI" w:cs="Segoe UI"/>
        </w:rPr>
        <w:t xml:space="preserve"> Dessa forma, conclui-se que os impactos ambientais associados à contratação são mitigáveis e controláveis, mediante adoção de boas práticas de gestão, cumprimento das normas sanitárias e ambientais e implementação de medidas de logística reversa e descarte adequado de resíduos.</w:t>
      </w:r>
    </w:p>
    <w:p w:rsidR="00B80F7C" w:rsidRPr="00A55437" w:rsidRDefault="00B80F7C" w:rsidP="00A55437">
      <w:pPr>
        <w:jc w:val="both"/>
        <w:rPr>
          <w:rFonts w:ascii="Segoe UI" w:hAnsi="Segoe UI" w:cs="Segoe UI"/>
          <w:b/>
          <w:bCs/>
        </w:rPr>
      </w:pPr>
      <w:r w:rsidRPr="00A55437">
        <w:rPr>
          <w:rFonts w:ascii="Segoe UI" w:hAnsi="Segoe UI" w:cs="Segoe UI"/>
          <w:b/>
          <w:bCs/>
        </w:rPr>
        <w:t>13. Do posicionamento conclusivo sobre a adequação da contratação para o atendimento da necessidade a que se destina.</w:t>
      </w:r>
    </w:p>
    <w:p w:rsidR="00B80F7C" w:rsidRPr="00A55437" w:rsidRDefault="00B80F7C" w:rsidP="00A55437">
      <w:pPr>
        <w:spacing w:line="300" w:lineRule="auto"/>
        <w:jc w:val="both"/>
        <w:rPr>
          <w:rFonts w:ascii="Segoe UI" w:hAnsi="Segoe UI" w:cs="Segoe UI"/>
          <w:bCs/>
        </w:rPr>
      </w:pPr>
      <w:r w:rsidRPr="00A55437">
        <w:rPr>
          <w:rFonts w:ascii="Segoe UI" w:hAnsi="Segoe UI" w:cs="Segoe UI"/>
          <w:bCs/>
        </w:rPr>
        <w:t xml:space="preserve">13.1. Considerando a necessidade municipal da aquisição </w:t>
      </w:r>
      <w:r w:rsidR="000D783D" w:rsidRPr="00A55437">
        <w:rPr>
          <w:rFonts w:ascii="Segoe UI" w:hAnsi="Segoe UI" w:cs="Segoe UI"/>
          <w:bCs/>
        </w:rPr>
        <w:t>das peças</w:t>
      </w:r>
      <w:r w:rsidRPr="00A55437">
        <w:rPr>
          <w:rFonts w:ascii="Segoe UI" w:hAnsi="Segoe UI" w:cs="Segoe UI"/>
          <w:bCs/>
        </w:rPr>
        <w:t xml:space="preserve">, a conclusão que se chega </w:t>
      </w:r>
      <w:proofErr w:type="spellStart"/>
      <w:r w:rsidRPr="00A55437">
        <w:rPr>
          <w:rFonts w:ascii="Segoe UI" w:hAnsi="Segoe UI" w:cs="Segoe UI"/>
          <w:bCs/>
        </w:rPr>
        <w:t>neste</w:t>
      </w:r>
      <w:proofErr w:type="spellEnd"/>
      <w:r w:rsidRPr="00A55437">
        <w:rPr>
          <w:rFonts w:ascii="Segoe UI" w:hAnsi="Segoe UI" w:cs="Segoe UI"/>
          <w:bCs/>
        </w:rPr>
        <w:t xml:space="preserve"> ETP é de que o mais adequado é a PREGÃO ELETRÔNICO</w:t>
      </w:r>
      <w:r w:rsidRPr="00A55437">
        <w:rPr>
          <w:rFonts w:ascii="Segoe UI" w:hAnsi="Segoe UI" w:cs="Segoe UI"/>
          <w:b/>
          <w:u w:val="single"/>
        </w:rPr>
        <w:t xml:space="preserve">, para aquisição </w:t>
      </w:r>
      <w:r w:rsidR="00FC1F80" w:rsidRPr="00A55437">
        <w:rPr>
          <w:rFonts w:ascii="Segoe UI" w:hAnsi="Segoe UI" w:cs="Segoe UI"/>
          <w:b/>
          <w:u w:val="single"/>
        </w:rPr>
        <w:t>Medicamentos éticos</w:t>
      </w:r>
      <w:r w:rsidRPr="00A55437">
        <w:rPr>
          <w:rFonts w:ascii="Segoe UI" w:hAnsi="Segoe UI" w:cs="Segoe UI"/>
          <w:bCs/>
        </w:rPr>
        <w:t xml:space="preserve">, considerando tratar-se de material comum, cujo critério de julgamento poderá </w:t>
      </w:r>
      <w:r w:rsidR="00FC1F80" w:rsidRPr="00A55437">
        <w:rPr>
          <w:rFonts w:ascii="Segoe UI" w:hAnsi="Segoe UI" w:cs="Segoe UI"/>
          <w:bCs/>
        </w:rPr>
        <w:t xml:space="preserve">sem </w:t>
      </w:r>
      <w:r w:rsidR="00FC1F80" w:rsidRPr="00A55437">
        <w:rPr>
          <w:rFonts w:ascii="Segoe UI" w:hAnsi="Segoe UI" w:cs="Segoe UI"/>
          <w:b/>
          <w:bCs/>
        </w:rPr>
        <w:t xml:space="preserve">MAIOR </w:t>
      </w:r>
      <w:proofErr w:type="gramStart"/>
      <w:r w:rsidR="00FC1F80" w:rsidRPr="00A55437">
        <w:rPr>
          <w:rFonts w:ascii="Segoe UI" w:hAnsi="Segoe UI" w:cs="Segoe UI"/>
          <w:b/>
          <w:bCs/>
        </w:rPr>
        <w:t xml:space="preserve">DESCONTO </w:t>
      </w:r>
      <w:r w:rsidRPr="00A55437">
        <w:rPr>
          <w:rFonts w:ascii="Segoe UI" w:hAnsi="Segoe UI" w:cs="Segoe UI"/>
          <w:bCs/>
        </w:rPr>
        <w:t xml:space="preserve"> (</w:t>
      </w:r>
      <w:proofErr w:type="gramEnd"/>
      <w:r w:rsidRPr="00A55437">
        <w:rPr>
          <w:rFonts w:ascii="Segoe UI" w:hAnsi="Segoe UI" w:cs="Segoe UI"/>
          <w:bCs/>
        </w:rPr>
        <w:t>inciso XLI do art. 6º da Lei nº. 14.133/2021).</w:t>
      </w:r>
    </w:p>
    <w:p w:rsidR="00A55437" w:rsidRPr="00A55437" w:rsidRDefault="00A55437"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13.2.</w:t>
      </w:r>
      <w:r w:rsidRPr="00A55437">
        <w:rPr>
          <w:rFonts w:ascii="Segoe UI" w:eastAsia="Times New Roman" w:hAnsi="Segoe UI" w:cs="Segoe UI"/>
        </w:rPr>
        <w:t xml:space="preserve"> Após a análise das necessidades da Secretaria Municipal de Saúde de Dom </w:t>
      </w:r>
      <w:proofErr w:type="spellStart"/>
      <w:r w:rsidRPr="00A55437">
        <w:rPr>
          <w:rFonts w:ascii="Segoe UI" w:eastAsia="Times New Roman" w:hAnsi="Segoe UI" w:cs="Segoe UI"/>
        </w:rPr>
        <w:t>Cavati</w:t>
      </w:r>
      <w:proofErr w:type="spellEnd"/>
      <w:r w:rsidRPr="00A55437">
        <w:rPr>
          <w:rFonts w:ascii="Segoe UI" w:eastAsia="Times New Roman" w:hAnsi="Segoe UI" w:cs="Segoe UI"/>
        </w:rPr>
        <w:t xml:space="preserve">/MG, bem como das alternativas disponíveis no mercado, conclui-se que a contratação para aquisição de medicamentos constantes da Tabela CMED, por meio de </w:t>
      </w:r>
      <w:r w:rsidRPr="00A55437">
        <w:rPr>
          <w:rFonts w:ascii="Segoe UI" w:eastAsia="Times New Roman" w:hAnsi="Segoe UI" w:cs="Segoe UI"/>
        </w:rPr>
        <w:lastRenderedPageBreak/>
        <w:t>Sistema de Registro de Preços e critério de julgamento por maior percentual de desconto, mostra-se adequada e suficiente para atendimento do interesse público.</w:t>
      </w:r>
    </w:p>
    <w:p w:rsidR="00A55437" w:rsidRPr="00A55437" w:rsidRDefault="00A55437"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13.3.</w:t>
      </w:r>
      <w:r w:rsidRPr="00A55437">
        <w:rPr>
          <w:rFonts w:ascii="Segoe UI" w:eastAsia="Times New Roman" w:hAnsi="Segoe UI" w:cs="Segoe UI"/>
        </w:rPr>
        <w:t xml:space="preserve"> A solução proposta atende de forma eficiente à demanda contínua e variável de medicamentos na rede municipal de saúde, assegurando o abastecimento regular das unidades de atendimento, programas de saúde e demais serviços vinculados à assistência farmacêutica.</w:t>
      </w:r>
    </w:p>
    <w:p w:rsidR="00A55437" w:rsidRPr="00A55437" w:rsidRDefault="00A55437"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13.4.</w:t>
      </w:r>
      <w:r w:rsidRPr="00A55437">
        <w:rPr>
          <w:rFonts w:ascii="Segoe UI" w:eastAsia="Times New Roman" w:hAnsi="Segoe UI" w:cs="Segoe UI"/>
        </w:rPr>
        <w:t xml:space="preserve"> A adoção da Tabela CMED como referência de preços, associada ao modelo de fornecimento parcelado, contribui para a economicidade, transparência e controle dos gastos públicos, reduzindo riscos de </w:t>
      </w:r>
      <w:proofErr w:type="spellStart"/>
      <w:r w:rsidRPr="00A55437">
        <w:rPr>
          <w:rFonts w:ascii="Segoe UI" w:eastAsia="Times New Roman" w:hAnsi="Segoe UI" w:cs="Segoe UI"/>
        </w:rPr>
        <w:t>sobrepreço</w:t>
      </w:r>
      <w:proofErr w:type="spellEnd"/>
      <w:r w:rsidRPr="00A55437">
        <w:rPr>
          <w:rFonts w:ascii="Segoe UI" w:eastAsia="Times New Roman" w:hAnsi="Segoe UI" w:cs="Segoe UI"/>
        </w:rPr>
        <w:t xml:space="preserve"> e garantindo maior previsibilidade na gestão orçamentária.</w:t>
      </w:r>
    </w:p>
    <w:p w:rsidR="00A55437" w:rsidRPr="00A55437" w:rsidRDefault="00A55437"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13.5.</w:t>
      </w:r>
      <w:r w:rsidRPr="00A55437">
        <w:rPr>
          <w:rFonts w:ascii="Segoe UI" w:eastAsia="Times New Roman" w:hAnsi="Segoe UI" w:cs="Segoe UI"/>
        </w:rPr>
        <w:t xml:space="preserve"> Do ponto de vista técnico e operacional, a solução demonstra-se viável, uma vez que permite flexibilidade no atendimento das demandas, adequação ao consumo real e melhor gestão dos estoques de medicamentos, evitando desperdícios e desabastecimento.</w:t>
      </w:r>
    </w:p>
    <w:p w:rsidR="00A55437" w:rsidRPr="00A55437" w:rsidRDefault="00A55437" w:rsidP="00A55437">
      <w:pPr>
        <w:spacing w:before="100" w:beforeAutospacing="1" w:after="100" w:afterAutospacing="1" w:line="240" w:lineRule="auto"/>
        <w:jc w:val="both"/>
        <w:rPr>
          <w:rFonts w:ascii="Segoe UI" w:eastAsia="Times New Roman" w:hAnsi="Segoe UI" w:cs="Segoe UI"/>
        </w:rPr>
      </w:pPr>
      <w:r w:rsidRPr="00A55437">
        <w:rPr>
          <w:rFonts w:ascii="Segoe UI" w:eastAsia="Times New Roman" w:hAnsi="Segoe UI" w:cs="Segoe UI"/>
          <w:b/>
          <w:bCs/>
        </w:rPr>
        <w:t>13.6.</w:t>
      </w:r>
      <w:r w:rsidRPr="00A55437">
        <w:rPr>
          <w:rFonts w:ascii="Segoe UI" w:eastAsia="Times New Roman" w:hAnsi="Segoe UI" w:cs="Segoe UI"/>
        </w:rPr>
        <w:t xml:space="preserve"> Assim, entende-se que a contratação pretendida é a alternativa mais adequada, eficiente e vantajosa para a Administração Pública, estando alinhada aos princípios da legalidade, eficiência, economicidade e continuidade dos serviços públicos de saúde.</w:t>
      </w:r>
    </w:p>
    <w:p w:rsidR="00A55437" w:rsidRPr="00A55437" w:rsidRDefault="00A55437" w:rsidP="00A55437">
      <w:pPr>
        <w:spacing w:before="100" w:beforeAutospacing="1" w:after="100" w:afterAutospacing="1" w:line="240" w:lineRule="auto"/>
        <w:jc w:val="both"/>
        <w:rPr>
          <w:rFonts w:ascii="Segoe UI" w:hAnsi="Segoe UI" w:cs="Segoe UI"/>
          <w:bCs/>
        </w:rPr>
      </w:pPr>
      <w:r w:rsidRPr="00A55437">
        <w:rPr>
          <w:rFonts w:ascii="Segoe UI" w:eastAsia="Times New Roman" w:hAnsi="Segoe UI" w:cs="Segoe UI"/>
          <w:b/>
          <w:bCs/>
        </w:rPr>
        <w:t>13.7.</w:t>
      </w:r>
      <w:r w:rsidRPr="00A55437">
        <w:rPr>
          <w:rFonts w:ascii="Segoe UI" w:eastAsia="Times New Roman" w:hAnsi="Segoe UI" w:cs="Segoe UI"/>
        </w:rPr>
        <w:t xml:space="preserve"> Diante do exposto, posiciona-se favoravelmente à continuidade do processo de contratação, por restar demonstrada a sua plena adequação ao atendimento da necessidade pública identificada.</w:t>
      </w:r>
    </w:p>
    <w:p w:rsidR="00B80F7C" w:rsidRPr="00A55437" w:rsidRDefault="00B80F7C" w:rsidP="00A55437">
      <w:pPr>
        <w:spacing w:line="300" w:lineRule="auto"/>
        <w:jc w:val="both"/>
        <w:rPr>
          <w:rFonts w:ascii="Segoe UI" w:hAnsi="Segoe UI" w:cs="Segoe UI"/>
          <w:bCs/>
        </w:rPr>
      </w:pPr>
      <w:r w:rsidRPr="00A55437">
        <w:rPr>
          <w:rFonts w:ascii="Segoe UI" w:hAnsi="Segoe UI" w:cs="Segoe UI"/>
          <w:b/>
          <w:bCs/>
        </w:rPr>
        <w:t>14.1. Das disposições gerais.</w:t>
      </w:r>
    </w:p>
    <w:p w:rsidR="00B80F7C" w:rsidRPr="00A55437" w:rsidRDefault="00B80F7C" w:rsidP="00A55437">
      <w:pPr>
        <w:jc w:val="both"/>
        <w:rPr>
          <w:rFonts w:ascii="Segoe UI" w:hAnsi="Segoe UI" w:cs="Segoe UI"/>
          <w:bCs/>
        </w:rPr>
      </w:pPr>
      <w:r w:rsidRPr="00A55437">
        <w:rPr>
          <w:rFonts w:ascii="Segoe UI" w:hAnsi="Segoe UI" w:cs="Segoe UI"/>
          <w:bCs/>
        </w:rPr>
        <w:t>14.1. Admite-se que os elementos constantes do ETP sejam retificados durante a elaboração do Termo de Referência (TR), anteprojeto, projeto básico e projeto executivo, se for o caso.</w:t>
      </w:r>
    </w:p>
    <w:p w:rsidR="004D7D00" w:rsidRPr="00A55437" w:rsidRDefault="004D7D00" w:rsidP="00A55437">
      <w:pPr>
        <w:tabs>
          <w:tab w:val="left" w:pos="2268"/>
        </w:tabs>
        <w:spacing w:after="0" w:line="300" w:lineRule="auto"/>
        <w:jc w:val="both"/>
        <w:rPr>
          <w:rFonts w:ascii="Segoe UI" w:eastAsia="Segoe UI" w:hAnsi="Segoe UI" w:cs="Segoe UI"/>
          <w:b/>
        </w:rPr>
      </w:pPr>
    </w:p>
    <w:p w:rsidR="00F656BC" w:rsidRPr="00A55437" w:rsidRDefault="00F656BC" w:rsidP="00A55437">
      <w:pPr>
        <w:tabs>
          <w:tab w:val="left" w:pos="2268"/>
        </w:tabs>
        <w:spacing w:after="0" w:line="300" w:lineRule="auto"/>
        <w:jc w:val="both"/>
        <w:rPr>
          <w:rFonts w:ascii="Segoe UI" w:eastAsia="Segoe UI" w:hAnsi="Segoe UI" w:cs="Segoe UI"/>
          <w:b/>
        </w:rPr>
      </w:pPr>
    </w:p>
    <w:p w:rsidR="00F656BC" w:rsidRPr="00A55437" w:rsidRDefault="00F656BC" w:rsidP="00A55437">
      <w:pPr>
        <w:tabs>
          <w:tab w:val="left" w:pos="2268"/>
        </w:tabs>
        <w:spacing w:after="0" w:line="300" w:lineRule="auto"/>
        <w:jc w:val="both"/>
        <w:rPr>
          <w:rFonts w:ascii="Segoe UI" w:eastAsia="Segoe UI" w:hAnsi="Segoe UI" w:cs="Segoe UI"/>
          <w:b/>
        </w:rPr>
      </w:pPr>
    </w:p>
    <w:p w:rsidR="00F656BC" w:rsidRPr="00A55437" w:rsidRDefault="00F656BC" w:rsidP="00A55437">
      <w:pPr>
        <w:tabs>
          <w:tab w:val="left" w:pos="2268"/>
        </w:tabs>
        <w:spacing w:after="0" w:line="300" w:lineRule="auto"/>
        <w:jc w:val="both"/>
        <w:rPr>
          <w:rFonts w:ascii="Segoe UI" w:eastAsia="Segoe UI" w:hAnsi="Segoe UI" w:cs="Segoe UI"/>
          <w:b/>
        </w:rPr>
      </w:pPr>
    </w:p>
    <w:p w:rsidR="00F656BC" w:rsidRPr="00A55437" w:rsidRDefault="00F656BC" w:rsidP="00A55437">
      <w:pPr>
        <w:tabs>
          <w:tab w:val="left" w:pos="2268"/>
        </w:tabs>
        <w:spacing w:after="0" w:line="300" w:lineRule="auto"/>
        <w:jc w:val="both"/>
        <w:rPr>
          <w:rFonts w:ascii="Segoe UI" w:eastAsia="Segoe UI" w:hAnsi="Segoe UI" w:cs="Segoe UI"/>
          <w:b/>
        </w:rPr>
      </w:pPr>
    </w:p>
    <w:p w:rsidR="009E290E" w:rsidRPr="00A55437" w:rsidRDefault="009E290E" w:rsidP="00A55437">
      <w:pPr>
        <w:tabs>
          <w:tab w:val="left" w:pos="2268"/>
        </w:tabs>
        <w:spacing w:after="0" w:line="300" w:lineRule="auto"/>
        <w:jc w:val="both"/>
        <w:rPr>
          <w:rFonts w:ascii="Segoe UI" w:eastAsia="Segoe UI" w:hAnsi="Segoe UI" w:cs="Segoe UI"/>
          <w:b/>
        </w:rPr>
      </w:pPr>
    </w:p>
    <w:p w:rsidR="009E290E" w:rsidRPr="00A55437" w:rsidRDefault="009E290E" w:rsidP="00A55437">
      <w:pPr>
        <w:tabs>
          <w:tab w:val="left" w:pos="2268"/>
        </w:tabs>
        <w:spacing w:after="0" w:line="300" w:lineRule="auto"/>
        <w:jc w:val="both"/>
        <w:rPr>
          <w:rFonts w:ascii="Segoe UI" w:eastAsia="Segoe UI" w:hAnsi="Segoe UI" w:cs="Segoe UI"/>
          <w:b/>
        </w:rPr>
      </w:pPr>
    </w:p>
    <w:p w:rsidR="006E0D25" w:rsidRPr="00A55437" w:rsidRDefault="006E0D25" w:rsidP="00A55437">
      <w:pPr>
        <w:tabs>
          <w:tab w:val="left" w:pos="2268"/>
        </w:tabs>
        <w:spacing w:after="0" w:line="300" w:lineRule="auto"/>
        <w:jc w:val="both"/>
        <w:rPr>
          <w:rFonts w:ascii="Segoe UI" w:eastAsia="Segoe UI" w:hAnsi="Segoe UI" w:cs="Segoe UI"/>
          <w:b/>
        </w:rPr>
      </w:pPr>
    </w:p>
    <w:p w:rsidR="006E0D25" w:rsidRPr="00A55437" w:rsidRDefault="006E0D25" w:rsidP="00A55437">
      <w:pPr>
        <w:tabs>
          <w:tab w:val="left" w:pos="2268"/>
        </w:tabs>
        <w:spacing w:after="0" w:line="300" w:lineRule="auto"/>
        <w:jc w:val="both"/>
        <w:rPr>
          <w:rFonts w:ascii="Segoe UI" w:eastAsia="Segoe UI" w:hAnsi="Segoe UI" w:cs="Segoe UI"/>
          <w:b/>
        </w:rPr>
      </w:pPr>
    </w:p>
    <w:p w:rsidR="006E0D25" w:rsidRPr="00A55437" w:rsidRDefault="006E0D25" w:rsidP="00A55437">
      <w:pPr>
        <w:tabs>
          <w:tab w:val="left" w:pos="2268"/>
        </w:tabs>
        <w:spacing w:after="0" w:line="300" w:lineRule="auto"/>
        <w:jc w:val="both"/>
        <w:rPr>
          <w:rFonts w:ascii="Segoe UI" w:eastAsia="Segoe UI" w:hAnsi="Segoe UI" w:cs="Segoe UI"/>
          <w:b/>
        </w:rPr>
      </w:pPr>
    </w:p>
    <w:p w:rsidR="00F656BC" w:rsidRPr="00A55437" w:rsidRDefault="00F656BC" w:rsidP="00A55437">
      <w:pPr>
        <w:tabs>
          <w:tab w:val="left" w:pos="2268"/>
        </w:tabs>
        <w:spacing w:after="0" w:line="300" w:lineRule="auto"/>
        <w:jc w:val="both"/>
        <w:rPr>
          <w:rFonts w:ascii="Segoe UI" w:eastAsia="Segoe UI" w:hAnsi="Segoe UI" w:cs="Segoe UI"/>
          <w:b/>
        </w:rPr>
      </w:pPr>
    </w:p>
    <w:p w:rsidR="007F4355" w:rsidRPr="00A55437" w:rsidRDefault="00D30BCC" w:rsidP="00A55437">
      <w:pPr>
        <w:tabs>
          <w:tab w:val="left" w:pos="2268"/>
        </w:tabs>
        <w:spacing w:after="0" w:line="300" w:lineRule="auto"/>
        <w:jc w:val="center"/>
        <w:rPr>
          <w:rFonts w:ascii="Segoe UI" w:eastAsia="Calibri" w:hAnsi="Segoe UI" w:cs="Segoe UI"/>
        </w:rPr>
      </w:pPr>
      <w:r w:rsidRPr="00A55437">
        <w:rPr>
          <w:rFonts w:ascii="Segoe UI" w:eastAsia="Segoe UI" w:hAnsi="Segoe UI" w:cs="Segoe UI"/>
          <w:b/>
        </w:rPr>
        <w:t>ANEXO II</w:t>
      </w:r>
    </w:p>
    <w:p w:rsidR="007F4355" w:rsidRPr="00A55437" w:rsidRDefault="005658BE" w:rsidP="00A55437">
      <w:pPr>
        <w:tabs>
          <w:tab w:val="left" w:pos="2268"/>
        </w:tabs>
        <w:spacing w:after="0" w:line="300" w:lineRule="auto"/>
        <w:jc w:val="center"/>
        <w:rPr>
          <w:rFonts w:ascii="Segoe UI" w:eastAsia="Segoe UI" w:hAnsi="Segoe UI" w:cs="Segoe UI"/>
          <w:b/>
        </w:rPr>
      </w:pPr>
      <w:r w:rsidRPr="00A55437">
        <w:rPr>
          <w:rFonts w:ascii="Segoe UI" w:eastAsia="Segoe UI" w:hAnsi="Segoe UI" w:cs="Segoe UI"/>
          <w:b/>
        </w:rPr>
        <w:t>TERMO DE REFERÊNCIA</w:t>
      </w:r>
    </w:p>
    <w:p w:rsidR="00852F0C" w:rsidRPr="00A55437" w:rsidRDefault="00852F0C" w:rsidP="00A55437">
      <w:pPr>
        <w:tabs>
          <w:tab w:val="left" w:pos="2268"/>
        </w:tabs>
        <w:spacing w:after="0" w:line="300" w:lineRule="auto"/>
        <w:jc w:val="both"/>
        <w:rPr>
          <w:rFonts w:ascii="Segoe UI" w:eastAsia="Segoe UI" w:hAnsi="Segoe UI" w:cs="Segoe UI"/>
          <w:b/>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1. Da definição do objeto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1.1. </w:t>
      </w:r>
      <w:r w:rsidR="00F656BC" w:rsidRPr="00A55437">
        <w:rPr>
          <w:rFonts w:ascii="Segoe UI" w:hAnsi="Segoe UI" w:cs="Segoe UI"/>
          <w:b/>
        </w:rPr>
        <w:t>REGISTRO DE PREÇOS PARA SELEÇÃO DE EMPRESAS PARA FORNECIMENTO FUTURO E PARCELADO DE MEDICAMENTOS ETICOS DE ACORDO COM A TABELA CMED PARA ATENDER A SECRETARIA DE SAUDE</w:t>
      </w:r>
      <w:r w:rsidRPr="00A55437">
        <w:rPr>
          <w:rFonts w:ascii="Segoe UI" w:eastAsia="Segoe UI" w:hAnsi="Segoe UI" w:cs="Segoe UI"/>
        </w:rPr>
        <w:t>, conforme condições, quantidades e exigências estabelecidas neste TR:</w:t>
      </w:r>
    </w:p>
    <w:tbl>
      <w:tblPr>
        <w:tblStyle w:val="Tabelacomgrade"/>
        <w:tblW w:w="8505" w:type="dxa"/>
        <w:tblInd w:w="-5" w:type="dxa"/>
        <w:tblLook w:val="04A0" w:firstRow="1" w:lastRow="0" w:firstColumn="1" w:lastColumn="0" w:noHBand="0" w:noVBand="1"/>
      </w:tblPr>
      <w:tblGrid>
        <w:gridCol w:w="491"/>
        <w:gridCol w:w="3855"/>
        <w:gridCol w:w="2317"/>
        <w:gridCol w:w="1842"/>
      </w:tblGrid>
      <w:tr w:rsidR="00F656BC" w:rsidRPr="00A55437" w:rsidTr="00F74BD8">
        <w:trPr>
          <w:trHeight w:val="834"/>
        </w:trPr>
        <w:tc>
          <w:tcPr>
            <w:tcW w:w="491" w:type="dxa"/>
            <w:vAlign w:val="center"/>
          </w:tcPr>
          <w:p w:rsidR="00F656BC" w:rsidRPr="00A55437" w:rsidRDefault="00F656BC" w:rsidP="00A55437">
            <w:pPr>
              <w:jc w:val="both"/>
              <w:rPr>
                <w:rFonts w:ascii="Segoe UI" w:hAnsi="Segoe UI" w:cs="Segoe UI"/>
                <w:b/>
              </w:rPr>
            </w:pPr>
            <w:r w:rsidRPr="00A55437">
              <w:rPr>
                <w:rFonts w:ascii="Segoe UI" w:hAnsi="Segoe UI" w:cs="Segoe UI"/>
                <w:b/>
              </w:rPr>
              <w:t>Nº</w:t>
            </w:r>
          </w:p>
        </w:tc>
        <w:tc>
          <w:tcPr>
            <w:tcW w:w="3855" w:type="dxa"/>
            <w:vAlign w:val="center"/>
          </w:tcPr>
          <w:p w:rsidR="00F656BC" w:rsidRPr="00A55437" w:rsidRDefault="00F656BC" w:rsidP="00A55437">
            <w:pPr>
              <w:shd w:val="clear" w:color="auto" w:fill="FFFFFF"/>
              <w:spacing w:after="75" w:line="330" w:lineRule="atLeast"/>
              <w:jc w:val="both"/>
              <w:rPr>
                <w:rFonts w:ascii="Segoe UI" w:hAnsi="Segoe UI" w:cs="Segoe UI"/>
              </w:rPr>
            </w:pPr>
            <w:r w:rsidRPr="00A55437">
              <w:rPr>
                <w:rFonts w:ascii="Segoe UI" w:hAnsi="Segoe UI" w:cs="Segoe UI"/>
              </w:rPr>
              <w:t>DESCRIÇÃO</w:t>
            </w:r>
          </w:p>
        </w:tc>
        <w:tc>
          <w:tcPr>
            <w:tcW w:w="2317" w:type="dxa"/>
            <w:vAlign w:val="center"/>
          </w:tcPr>
          <w:p w:rsidR="00F656BC" w:rsidRPr="00A55437" w:rsidRDefault="00F656BC" w:rsidP="00A55437">
            <w:pPr>
              <w:jc w:val="both"/>
              <w:rPr>
                <w:rFonts w:ascii="Segoe UI" w:hAnsi="Segoe UI" w:cs="Segoe UI"/>
              </w:rPr>
            </w:pPr>
            <w:r w:rsidRPr="00A55437">
              <w:rPr>
                <w:rFonts w:ascii="Segoe UI" w:hAnsi="Segoe UI" w:cs="Segoe UI"/>
              </w:rPr>
              <w:t>VALOR DE REFERÊNCIA ESTIMADO DE COMPRA</w:t>
            </w:r>
          </w:p>
        </w:tc>
        <w:tc>
          <w:tcPr>
            <w:tcW w:w="1842" w:type="dxa"/>
            <w:vAlign w:val="center"/>
          </w:tcPr>
          <w:p w:rsidR="00F656BC" w:rsidRPr="00A55437" w:rsidRDefault="00F656BC" w:rsidP="00A55437">
            <w:pPr>
              <w:jc w:val="both"/>
              <w:rPr>
                <w:rFonts w:ascii="Segoe UI" w:hAnsi="Segoe UI" w:cs="Segoe UI"/>
              </w:rPr>
            </w:pPr>
            <w:r w:rsidRPr="00A55437">
              <w:rPr>
                <w:rFonts w:ascii="Segoe UI" w:hAnsi="Segoe UI" w:cs="Segoe UI"/>
              </w:rPr>
              <w:t>PERCENTUAL DE DESCONTO</w:t>
            </w:r>
          </w:p>
        </w:tc>
      </w:tr>
      <w:tr w:rsidR="00CD63CC" w:rsidRPr="00A55437" w:rsidTr="00F74BD8">
        <w:trPr>
          <w:trHeight w:val="283"/>
        </w:trPr>
        <w:tc>
          <w:tcPr>
            <w:tcW w:w="491" w:type="dxa"/>
            <w:vAlign w:val="center"/>
          </w:tcPr>
          <w:p w:rsidR="00F656BC" w:rsidRPr="00A55437" w:rsidRDefault="00F656BC" w:rsidP="00A55437">
            <w:pPr>
              <w:jc w:val="both"/>
              <w:rPr>
                <w:rFonts w:ascii="Segoe UI" w:hAnsi="Segoe UI" w:cs="Segoe UI"/>
                <w:b/>
              </w:rPr>
            </w:pPr>
            <w:r w:rsidRPr="00A55437">
              <w:rPr>
                <w:rFonts w:ascii="Segoe UI" w:hAnsi="Segoe UI" w:cs="Segoe UI"/>
                <w:b/>
              </w:rPr>
              <w:t>01</w:t>
            </w:r>
          </w:p>
        </w:tc>
        <w:tc>
          <w:tcPr>
            <w:tcW w:w="3855" w:type="dxa"/>
            <w:vAlign w:val="center"/>
          </w:tcPr>
          <w:p w:rsidR="00F656BC" w:rsidRPr="00A55437" w:rsidRDefault="00F656BC" w:rsidP="00A55437">
            <w:pPr>
              <w:shd w:val="clear" w:color="auto" w:fill="FFFFFF"/>
              <w:spacing w:after="75" w:line="330" w:lineRule="atLeast"/>
              <w:jc w:val="both"/>
              <w:rPr>
                <w:rFonts w:ascii="Segoe UI" w:hAnsi="Segoe UI" w:cs="Segoe UI"/>
              </w:rPr>
            </w:pPr>
            <w:r w:rsidRPr="00A55437">
              <w:rPr>
                <w:rFonts w:ascii="Segoe UI" w:hAnsi="Segoe UI" w:cs="Segoe UI"/>
              </w:rPr>
              <w:t>MEDICAMENTO ETICOS – DESCONTO EM PERCENTUAL SOBRE A TABELA CMED ATUALIZADA</w:t>
            </w:r>
          </w:p>
        </w:tc>
        <w:tc>
          <w:tcPr>
            <w:tcW w:w="2317" w:type="dxa"/>
            <w:vAlign w:val="center"/>
          </w:tcPr>
          <w:p w:rsidR="00F656BC" w:rsidRPr="00A55437" w:rsidRDefault="00F656BC" w:rsidP="00A55437">
            <w:pPr>
              <w:jc w:val="both"/>
              <w:rPr>
                <w:rFonts w:ascii="Segoe UI" w:hAnsi="Segoe UI" w:cs="Segoe UI"/>
              </w:rPr>
            </w:pPr>
            <w:r w:rsidRPr="00A55437">
              <w:rPr>
                <w:rFonts w:ascii="Segoe UI" w:hAnsi="Segoe UI" w:cs="Segoe UI"/>
              </w:rPr>
              <w:t xml:space="preserve">R$ </w:t>
            </w:r>
            <w:r w:rsidR="00A55437" w:rsidRPr="00A55437">
              <w:rPr>
                <w:rFonts w:ascii="Segoe UI" w:hAnsi="Segoe UI" w:cs="Segoe UI"/>
              </w:rPr>
              <w:t>35</w:t>
            </w:r>
            <w:r w:rsidRPr="00A55437">
              <w:rPr>
                <w:rFonts w:ascii="Segoe UI" w:hAnsi="Segoe UI" w:cs="Segoe UI"/>
              </w:rPr>
              <w:t>0.000,00</w:t>
            </w:r>
          </w:p>
        </w:tc>
        <w:tc>
          <w:tcPr>
            <w:tcW w:w="1842" w:type="dxa"/>
            <w:vAlign w:val="center"/>
          </w:tcPr>
          <w:p w:rsidR="00F656BC" w:rsidRPr="00A55437" w:rsidRDefault="00A55437" w:rsidP="00A55437">
            <w:pPr>
              <w:jc w:val="both"/>
              <w:rPr>
                <w:rFonts w:ascii="Segoe UI" w:hAnsi="Segoe UI" w:cs="Segoe UI"/>
              </w:rPr>
            </w:pPr>
            <w:r w:rsidRPr="00A55437">
              <w:rPr>
                <w:rFonts w:ascii="Segoe UI" w:hAnsi="Segoe UI" w:cs="Segoe UI"/>
              </w:rPr>
              <w:t>1,505</w:t>
            </w:r>
            <w:r w:rsidR="00F656BC" w:rsidRPr="00A55437">
              <w:rPr>
                <w:rFonts w:ascii="Segoe UI" w:hAnsi="Segoe UI" w:cs="Segoe UI"/>
              </w:rPr>
              <w:t>%</w:t>
            </w:r>
          </w:p>
        </w:tc>
      </w:tr>
    </w:tbl>
    <w:p w:rsidR="007F4355" w:rsidRPr="00A55437" w:rsidRDefault="007F4355" w:rsidP="00A55437">
      <w:pPr>
        <w:spacing w:after="200" w:line="276" w:lineRule="auto"/>
        <w:jc w:val="both"/>
        <w:rPr>
          <w:rFonts w:ascii="Segoe UI" w:eastAsia="Segoe UI" w:hAnsi="Segoe UI" w:cs="Segoe UI"/>
        </w:rPr>
      </w:pP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1.2. O objeto desta contratação não se enquadrada como sendo bem de luxo de acordo com a LEI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1.3. O prazo do contrato é de 12 (doze) meses contados da assinatura do contrato administrativo.</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2. Da fundamentação da contratação administrativa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2.1. A fundamentação da contratação administrativa como um todo está no Estudo Técnico Preliminar – ETP – (§ 1º do art. 18 da Lei nº. 14.133/2021).</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3. Da descrição da solução como um todo, considerando todo o ciclo de vida do objeto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3.1. A descrição da solução como um todo está no ETP (inciso VII do § 1º do art. 18 da Lei nº. 14.133/2021).</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4. Dos requisitos da contratação administrativa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4.1. Os requisitos da contratação administrativa estão no ETP (inciso III do § 1º do art. 18 da Lei nº. 14.133/2021).</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 xml:space="preserve">5. Do modelo de execução do objeto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5.1. O prazo de entrega é de até </w:t>
      </w:r>
      <w:r w:rsidR="00F656BC" w:rsidRPr="00A55437">
        <w:rPr>
          <w:rFonts w:ascii="Segoe UI" w:eastAsia="Segoe UI" w:hAnsi="Segoe UI" w:cs="Segoe UI"/>
        </w:rPr>
        <w:t>05</w:t>
      </w:r>
      <w:r w:rsidRPr="00A55437">
        <w:rPr>
          <w:rFonts w:ascii="Segoe UI" w:eastAsia="Segoe UI" w:hAnsi="Segoe UI" w:cs="Segoe UI"/>
        </w:rPr>
        <w:t xml:space="preserve"> dias úteis, contados da Ordem de Fornecimento – OF – em remessa parcelada.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5.2. Os bens deverão ser entregues no endereço que será encaminhado juntamente com a Ordem de Fornecimento.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5.3. Caso não seja possível a entrega na data assinalada, a contratada deverá comunicar as razões respectivas para que qualquer pleito de prorrogação de prazo seja analisado, ressalvadas situações de caso fortuito e força maior.</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5.4. Os bens serão recebidos provisoriamente, de forma sumária, no prazo de 1 (um) dia, </w:t>
      </w:r>
      <w:proofErr w:type="gramStart"/>
      <w:r w:rsidRPr="00A55437">
        <w:rPr>
          <w:rFonts w:ascii="Segoe UI" w:eastAsia="Segoe UI" w:hAnsi="Segoe UI" w:cs="Segoe UI"/>
        </w:rPr>
        <w:t>pelo(</w:t>
      </w:r>
      <w:proofErr w:type="gramEnd"/>
      <w:r w:rsidRPr="00A55437">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5.6. Os bens serão recebidos definitivamente no prazo de 1 (um) dia útil, </w:t>
      </w:r>
      <w:proofErr w:type="gramStart"/>
      <w:r w:rsidRPr="00A55437">
        <w:rPr>
          <w:rFonts w:ascii="Segoe UI" w:eastAsia="Segoe UI" w:hAnsi="Segoe UI" w:cs="Segoe UI"/>
        </w:rPr>
        <w:t>pelo(</w:t>
      </w:r>
      <w:proofErr w:type="gramEnd"/>
      <w:r w:rsidRPr="00A55437">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6. Do modelo de gestão do contrato administrativo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6.3. A execução do contrato administrativo deverá ser acompanhada e fiscalizada </w:t>
      </w:r>
      <w:proofErr w:type="gramStart"/>
      <w:r w:rsidRPr="00A55437">
        <w:rPr>
          <w:rFonts w:ascii="Segoe UI" w:eastAsia="Segoe UI" w:hAnsi="Segoe UI" w:cs="Segoe UI"/>
        </w:rPr>
        <w:t>pelo(</w:t>
      </w:r>
      <w:proofErr w:type="gramEnd"/>
      <w:r w:rsidRPr="00A55437">
        <w:rPr>
          <w:rFonts w:ascii="Segoe UI" w:eastAsia="Segoe UI" w:hAnsi="Segoe UI" w:cs="Segoe UI"/>
        </w:rPr>
        <w:t>a) fiscal do contrato administrativos, ou pelos respectivos substitutos (art. 117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6.4. </w:t>
      </w:r>
      <w:proofErr w:type="gramStart"/>
      <w:r w:rsidRPr="00A55437">
        <w:rPr>
          <w:rFonts w:ascii="Segoe UI" w:eastAsia="Segoe UI" w:hAnsi="Segoe UI" w:cs="Segoe UI"/>
        </w:rPr>
        <w:t>O(</w:t>
      </w:r>
      <w:proofErr w:type="gramEnd"/>
      <w:r w:rsidRPr="00A55437">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6.5. </w:t>
      </w:r>
      <w:proofErr w:type="gramStart"/>
      <w:r w:rsidRPr="00A55437">
        <w:rPr>
          <w:rFonts w:ascii="Segoe UI" w:eastAsia="Segoe UI" w:hAnsi="Segoe UI" w:cs="Segoe UI"/>
        </w:rPr>
        <w:t>O(</w:t>
      </w:r>
      <w:proofErr w:type="gramEnd"/>
      <w:r w:rsidRPr="00A55437">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6.8. Somente a Contratada será responsável pelos encargos trabalhistas, previdenciários, fiscais e comerciais resultantes da execução do contrato administrativo (art. 121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6.10. As comunicações entre a Administração e a contratada devem ser realizadas por escrito sempre que o ato exigir tal formalidade, admitindo-se, excepcionalmente, o uso de mensagem eletrônica para esse fim, tal como: e-mail.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6.11. A Administração poderá convocar representante da empresa para adoção de providências que devam ser cumpridas de imediato.</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7. Dos critérios de medição e de pagamento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7.1. Não há necessidade de tratar sobre os critérios de medição, pois não se trata de contratação administrativa direta de obras e serviços de engenharia.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7.2. O pagamento será de acordo com a demanda e em até 05 (cinco) dias úteis do recebimento da nota fiscal, acompanhado da comprovação de regularidade fiscal, trabalhista e social;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7.3. O pagamento somente será realizado mediante a efetiva entrega dos bens nas condições estabelecidas, o que poderá ser comprovado por meio de atestado na nota fiscal correspondente;</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7.6. Será considerada data do pagamento o dia em que constar como emitida a ordem bancária para pagamento.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7.8. Todo pagamento que vier a ser considerado contratualmente indevido será objeto de ajuste nos pagamentos futuros, quando devidos, ou cobrados diretamente da Contratada.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7.9. Deverão ser excluídas do faturamento todas e quaisquer ocorrências que não forem de responsabilidade do contratante, assim como aquelas que não correspondem a bens entregues.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7.10. Os documentos comprobatórios dos pagamentos relativos a tributos, encargos ou contribuições de responsabilidade da Contratada, serão enviados mensalmente ao Contratante quando este assim o exigir.</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7.11. A Contratada deverá entregar os bens acompanhado da correspondente nota fiscal.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7.13. Antes de cada pagamento </w:t>
      </w:r>
      <w:proofErr w:type="gramStart"/>
      <w:r w:rsidRPr="00A55437">
        <w:rPr>
          <w:rFonts w:ascii="Segoe UI" w:eastAsia="Segoe UI" w:hAnsi="Segoe UI" w:cs="Segoe UI"/>
        </w:rPr>
        <w:t>a Contratada</w:t>
      </w:r>
      <w:proofErr w:type="gramEnd"/>
      <w:r w:rsidRPr="00A55437">
        <w:rPr>
          <w:rFonts w:ascii="Segoe UI" w:eastAsia="Segoe UI" w:hAnsi="Segoe UI" w:cs="Segoe UI"/>
        </w:rPr>
        <w:t xml:space="preserve"> será realizada consulta para verificar a manutenção das regularidades fiscal, social e trabalhista.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7.16. Persistindo a irregularidade, o Contratante deverá adotar as medidas necessárias à rescisão do contrato administrativo nos autos do Processo Administrativo – PA – correspondente, assegurada à contratada a ampla defesa.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7.17. Havendo a efetiva execução do objeto, os pagamentos serão realizados normalmente, até que se decida pela rescisão do contrato administrativo, caso a contratada não regularize sua situação.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7.18. Somente por motivo de economicidade ou outro interesse público de alta relevância, devidamente justificado, em qualquer caso, </w:t>
      </w:r>
      <w:proofErr w:type="gramStart"/>
      <w:r w:rsidRPr="00A55437">
        <w:rPr>
          <w:rFonts w:ascii="Segoe UI" w:eastAsia="Segoe UI" w:hAnsi="Segoe UI" w:cs="Segoe UI"/>
        </w:rPr>
        <w:t>pelo(</w:t>
      </w:r>
      <w:proofErr w:type="gramEnd"/>
      <w:r w:rsidRPr="00A55437">
        <w:rPr>
          <w:rFonts w:ascii="Segoe UI" w:eastAsia="Segoe UI" w:hAnsi="Segoe UI" w:cs="Segoe UI"/>
        </w:rPr>
        <w:t>a) Prefeito(a) Municipal, não será rescindido o contrato administrativo em execução com a contratada inadimplente.</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7.19. Quando do pagamento, será efetuada a retenção tributária prevista na legislação aplicável.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 xml:space="preserve">8. Da forma e critérios de seleção </w:t>
      </w:r>
      <w:proofErr w:type="gramStart"/>
      <w:r w:rsidRPr="00A55437">
        <w:rPr>
          <w:rFonts w:ascii="Segoe UI" w:eastAsia="Segoe UI" w:hAnsi="Segoe UI" w:cs="Segoe UI"/>
          <w:b/>
        </w:rPr>
        <w:t>do(</w:t>
      </w:r>
      <w:proofErr w:type="gramEnd"/>
      <w:r w:rsidRPr="00A55437">
        <w:rPr>
          <w:rFonts w:ascii="Segoe UI" w:eastAsia="Segoe UI" w:hAnsi="Segoe UI" w:cs="Segoe UI"/>
          <w:b/>
        </w:rPr>
        <w:t>a) fornecedor(a)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8.1. </w:t>
      </w:r>
      <w:proofErr w:type="gramStart"/>
      <w:r w:rsidRPr="00A55437">
        <w:rPr>
          <w:rFonts w:ascii="Segoe UI" w:eastAsia="Segoe UI" w:hAnsi="Segoe UI" w:cs="Segoe UI"/>
        </w:rPr>
        <w:t>O(</w:t>
      </w:r>
      <w:proofErr w:type="gramEnd"/>
      <w:r w:rsidRPr="00A55437">
        <w:rPr>
          <w:rFonts w:ascii="Segoe UI" w:eastAsia="Segoe UI" w:hAnsi="Segoe UI" w:cs="Segoe UI"/>
        </w:rPr>
        <w:t>A) fornecedor(a) será selecionado por meio da realização de Pregão, na forma eletrônica,  tendo como critério de julgamento:</w:t>
      </w:r>
      <w:r w:rsidRPr="00A55437">
        <w:rPr>
          <w:rFonts w:ascii="Segoe UI" w:eastAsia="Segoe UI" w:hAnsi="Segoe UI" w:cs="Segoe UI"/>
          <w:b/>
        </w:rPr>
        <w:t xml:space="preserve"> </w:t>
      </w:r>
      <w:r w:rsidR="00F656BC" w:rsidRPr="00A55437">
        <w:rPr>
          <w:rFonts w:ascii="Segoe UI" w:eastAsia="Segoe UI" w:hAnsi="Segoe UI" w:cs="Segoe UI"/>
          <w:b/>
        </w:rPr>
        <w:t>MAIOR DESCONTO.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8.2. O modo de disputa será aberto.</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8.3. Habilitação jurídica: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8.3.1. Empresário individual: inscrição no Registro Público de Empresas Mercantis, a cargo da Junta Comercial respectiva;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8.3.2. Microempreendedor Individual – MEI: Certificado da Condição de Microempreendedor Individual – CCMEI;</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8.3.4. Sociedade empresária estrangeira com atuação permanente no país: Decreto de autorização para funcionamento no Brasil;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8.3.5. Sociedade simples: inscrição do ato constitutivo no Registro Civil de Pessoas Jurídicas do local de sua sede, acompanhada de documento comprobatório de seus administradores;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8.3.8. Os documentos apresentados deverão estar acompanhados de todas as alterações ou da consolidação respectiva.</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8.4. Habilitação fiscal, social e trabalhista: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8.4.1. Cadastro Nacional de Pessoa Jurídica – CNPJ;</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8.4.2. Inscrição no cadastro de contribuintes estadual, relativo ao domicílio ou sede </w:t>
      </w:r>
      <w:proofErr w:type="gramStart"/>
      <w:r w:rsidRPr="00A55437">
        <w:rPr>
          <w:rFonts w:ascii="Segoe UI" w:eastAsia="Segoe UI" w:hAnsi="Segoe UI" w:cs="Segoe UI"/>
        </w:rPr>
        <w:t>do(</w:t>
      </w:r>
      <w:proofErr w:type="gramEnd"/>
      <w:r w:rsidRPr="00A55437">
        <w:rPr>
          <w:rFonts w:ascii="Segoe UI" w:eastAsia="Segoe UI" w:hAnsi="Segoe UI" w:cs="Segoe UI"/>
        </w:rPr>
        <w:t>a) licitante, pertinente ao seu ramo de atividade e compatível com o objeto contratual;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8.4.3. Prova de regularidade perante a Fazenda Federal;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8.4.4. Prova de regularidade perante a Fazenda Estadual;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8.4.5. Prova de regularidade perante a Fazenda Municipal;</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8.4.6. Prova de regularidade relativo à Seguridade Social e ao Fundo de Garantia de Tempo de Serviço – FGTS –, que demonstre cumprimento dos encargos sociais instituídos por lei;</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8.4.7. Prova de regularidade perante a Justiça do Trabalho;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8.4.8. Cumprimento do disposto no inciso XXXIII do art. 7º da Constituição da República de 1988 – CR88.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8.4.9. Certidão negativa de feitos sobre falência expedida pelo distribuidor da sede da licitante.</w:t>
      </w:r>
    </w:p>
    <w:p w:rsidR="00CD63CC" w:rsidRPr="00A55437" w:rsidRDefault="00CD63CC" w:rsidP="00A55437">
      <w:pPr>
        <w:jc w:val="both"/>
        <w:rPr>
          <w:rFonts w:ascii="Segoe UI" w:hAnsi="Segoe UI" w:cs="Segoe UI"/>
          <w:b/>
          <w:bCs/>
        </w:rPr>
      </w:pPr>
      <w:r w:rsidRPr="00A55437">
        <w:rPr>
          <w:rFonts w:ascii="Segoe UI" w:hAnsi="Segoe UI" w:cs="Segoe UI"/>
          <w:b/>
          <w:bCs/>
        </w:rPr>
        <w:t xml:space="preserve">8.5. Da qualificação técnica </w:t>
      </w:r>
    </w:p>
    <w:p w:rsidR="00CD63CC" w:rsidRPr="00A55437" w:rsidRDefault="00134287" w:rsidP="00A55437">
      <w:pPr>
        <w:jc w:val="both"/>
        <w:rPr>
          <w:rFonts w:ascii="Segoe UI" w:hAnsi="Segoe UI" w:cs="Segoe UI"/>
        </w:rPr>
      </w:pPr>
      <w:r w:rsidRPr="00A55437">
        <w:rPr>
          <w:rFonts w:ascii="Segoe UI" w:hAnsi="Segoe UI" w:cs="Segoe UI"/>
        </w:rPr>
        <w:t>8.5.1</w:t>
      </w:r>
      <w:r w:rsidR="00CD63CC" w:rsidRPr="00A55437">
        <w:rPr>
          <w:rFonts w:ascii="Segoe UI" w:hAnsi="Segoe UI" w:cs="Segoe UI"/>
        </w:rPr>
        <w:t xml:space="preserve">. ATESTADO DE CAPACIDADE TÉCNICA: </w:t>
      </w:r>
      <w:proofErr w:type="gramStart"/>
      <w:r w:rsidR="00CD63CC" w:rsidRPr="00A55437">
        <w:rPr>
          <w:rFonts w:ascii="Segoe UI" w:hAnsi="Segoe UI" w:cs="Segoe UI"/>
        </w:rPr>
        <w:t>Atestado(</w:t>
      </w:r>
      <w:proofErr w:type="gramEnd"/>
      <w:r w:rsidR="00CD63CC" w:rsidRPr="00A55437">
        <w:rPr>
          <w:rFonts w:ascii="Segoe UI" w:hAnsi="Segoe UI" w:cs="Segoe UI"/>
        </w:rPr>
        <w:t xml:space="preserve">s) de fornecimento(s) emitido(s) por entidade(s) de direito público ou privado comprovando a aptidão da licitante para o fornecimento do(s) produto(s) idêntico(s) ou similar(es) aos objetos licitados, devidamente assinado e, preferencialmente, em papel timbrado da empresa ou órgão tomador do fornecimento. </w:t>
      </w:r>
    </w:p>
    <w:p w:rsidR="00CD63CC" w:rsidRPr="00A55437" w:rsidRDefault="00134287" w:rsidP="00A55437">
      <w:pPr>
        <w:jc w:val="both"/>
        <w:rPr>
          <w:rFonts w:ascii="Segoe UI" w:hAnsi="Segoe UI" w:cs="Segoe UI"/>
        </w:rPr>
      </w:pPr>
      <w:r w:rsidRPr="00A55437">
        <w:rPr>
          <w:rFonts w:ascii="Segoe UI" w:hAnsi="Segoe UI" w:cs="Segoe UI"/>
        </w:rPr>
        <w:t>8.5.2</w:t>
      </w:r>
      <w:r w:rsidR="00CD63CC" w:rsidRPr="00A55437">
        <w:rPr>
          <w:rFonts w:ascii="Segoe UI" w:hAnsi="Segoe UI" w:cs="Segoe UI"/>
        </w:rPr>
        <w:t xml:space="preserve">. Alvará de Licença Sanitária, expedido pelo órgão competente do Município ou Estado ou Distrito Federal onde for domiciliado o licitante, devidamente válido na forma da legislação específica vigente; </w:t>
      </w:r>
    </w:p>
    <w:p w:rsidR="00CD63CC" w:rsidRPr="00A55437" w:rsidRDefault="00134287" w:rsidP="00A55437">
      <w:pPr>
        <w:jc w:val="both"/>
        <w:rPr>
          <w:rFonts w:ascii="Segoe UI" w:hAnsi="Segoe UI" w:cs="Segoe UI"/>
        </w:rPr>
      </w:pPr>
      <w:r w:rsidRPr="00A55437">
        <w:rPr>
          <w:rFonts w:ascii="Segoe UI" w:hAnsi="Segoe UI" w:cs="Segoe UI"/>
        </w:rPr>
        <w:t>8.5.3</w:t>
      </w:r>
      <w:r w:rsidR="00CD63CC" w:rsidRPr="00A55437">
        <w:rPr>
          <w:rFonts w:ascii="Segoe UI" w:hAnsi="Segoe UI" w:cs="Segoe UI"/>
        </w:rPr>
        <w:t>. Certificado de Regularidade Técnica, expedido pelo Conselho Regional de Farmácia do Estado onde for domiciliado o licitante, com a indicação do responsável técnico, devidamente válido na forma da legislação específica vigente;</w:t>
      </w:r>
    </w:p>
    <w:p w:rsidR="00CD63CC" w:rsidRPr="00A55437" w:rsidRDefault="00134287" w:rsidP="00A55437">
      <w:pPr>
        <w:jc w:val="both"/>
        <w:rPr>
          <w:rFonts w:ascii="Segoe UI" w:hAnsi="Segoe UI" w:cs="Segoe UI"/>
        </w:rPr>
      </w:pPr>
      <w:r w:rsidRPr="00A55437">
        <w:rPr>
          <w:rFonts w:ascii="Segoe UI" w:hAnsi="Segoe UI" w:cs="Segoe UI"/>
        </w:rPr>
        <w:lastRenderedPageBreak/>
        <w:t>8.5.4</w:t>
      </w:r>
      <w:r w:rsidR="00CD63CC" w:rsidRPr="00A55437">
        <w:rPr>
          <w:rFonts w:ascii="Segoe UI" w:hAnsi="Segoe UI" w:cs="Segoe UI"/>
        </w:rPr>
        <w:t>.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00CD63CC" w:rsidRPr="00A55437">
        <w:rPr>
          <w:rFonts w:ascii="Segoe UI" w:hAnsi="Segoe UI" w:cs="Segoe UI"/>
        </w:rPr>
        <w:t>prints</w:t>
      </w:r>
      <w:proofErr w:type="spellEnd"/>
      <w:r w:rsidR="00CD63CC" w:rsidRPr="00A55437">
        <w:rPr>
          <w:rFonts w:ascii="Segoe UI" w:hAnsi="Segoe UI" w:cs="Segoe UI"/>
        </w:rPr>
        <w:t>” da página do DOU na internet ou “</w:t>
      </w:r>
      <w:proofErr w:type="spellStart"/>
      <w:r w:rsidR="00CD63CC" w:rsidRPr="00A55437">
        <w:rPr>
          <w:rFonts w:ascii="Segoe UI" w:hAnsi="Segoe UI" w:cs="Segoe UI"/>
        </w:rPr>
        <w:t>prints</w:t>
      </w:r>
      <w:proofErr w:type="spellEnd"/>
      <w:r w:rsidR="00CD63CC" w:rsidRPr="00A55437">
        <w:rPr>
          <w:rFonts w:ascii="Segoe UI" w:hAnsi="Segoe UI" w:cs="Segoe UI"/>
        </w:rPr>
        <w:t>” da página da ANVISA na internet, os quais estarão sujeitos à confirmação pelo setor técnico competente;</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8.</w:t>
      </w:r>
      <w:r w:rsidR="00CD63CC" w:rsidRPr="00A55437">
        <w:rPr>
          <w:rFonts w:ascii="Segoe UI" w:eastAsia="Segoe UI" w:hAnsi="Segoe UI" w:cs="Segoe UI"/>
          <w:b/>
        </w:rPr>
        <w:t>6</w:t>
      </w:r>
      <w:r w:rsidRPr="00A55437">
        <w:rPr>
          <w:rFonts w:ascii="Segoe UI" w:eastAsia="Segoe UI" w:hAnsi="Segoe UI" w:cs="Segoe UI"/>
          <w:b/>
        </w:rPr>
        <w:t>. Habilitação por declaração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w:t>
      </w:r>
      <w:r w:rsidR="00CD63CC" w:rsidRPr="00A55437">
        <w:rPr>
          <w:rFonts w:ascii="Segoe UI" w:eastAsia="Segoe UI" w:hAnsi="Segoe UI" w:cs="Segoe UI"/>
        </w:rPr>
        <w:t>6</w:t>
      </w:r>
      <w:r w:rsidRPr="00A55437">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A55437">
        <w:rPr>
          <w:rFonts w:ascii="Segoe UI" w:eastAsia="Segoe UI" w:hAnsi="Segoe UI" w:cs="Segoe UI"/>
          <w:b/>
        </w:rPr>
        <w:t xml:space="preserve">ou </w:t>
      </w:r>
      <w:r w:rsidRPr="00A55437">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8.6.</w:t>
      </w:r>
      <w:r w:rsidR="00CD63CC" w:rsidRPr="00A55437">
        <w:rPr>
          <w:rFonts w:ascii="Segoe UI" w:eastAsia="Segoe UI" w:hAnsi="Segoe UI" w:cs="Segoe UI"/>
        </w:rPr>
        <w:t>1.</w:t>
      </w:r>
      <w:r w:rsidRPr="00A55437">
        <w:rPr>
          <w:rFonts w:ascii="Segoe UI" w:eastAsia="Segoe UI" w:hAnsi="Segoe UI" w:cs="Segoe UI"/>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8.7. Após a entrega dos documentos para habilitação, não será permitida a substituição ou apresentação de novos documentos, salvo em sede de diligência, para: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8.7.1. </w:t>
      </w:r>
      <w:proofErr w:type="gramStart"/>
      <w:r w:rsidRPr="00A55437">
        <w:rPr>
          <w:rFonts w:ascii="Segoe UI" w:eastAsia="Segoe UI" w:hAnsi="Segoe UI" w:cs="Segoe UI"/>
        </w:rPr>
        <w:t>complementação</w:t>
      </w:r>
      <w:proofErr w:type="gramEnd"/>
      <w:r w:rsidRPr="00A55437">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8.7.2. </w:t>
      </w:r>
      <w:proofErr w:type="gramStart"/>
      <w:r w:rsidRPr="00A55437">
        <w:rPr>
          <w:rFonts w:ascii="Segoe UI" w:eastAsia="Segoe UI" w:hAnsi="Segoe UI" w:cs="Segoe UI"/>
        </w:rPr>
        <w:t>atualização</w:t>
      </w:r>
      <w:proofErr w:type="gramEnd"/>
      <w:r w:rsidRPr="00A55437">
        <w:rPr>
          <w:rFonts w:ascii="Segoe UI" w:eastAsia="Segoe UI" w:hAnsi="Segoe UI" w:cs="Segoe UI"/>
        </w:rPr>
        <w:t xml:space="preserve"> de documentos cuja validade tenha expirado após a data de recebimento das propostas.</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8.8. Na análise dos documentos de habilitação, a comissão de licitação, após provocação </w:t>
      </w:r>
      <w:proofErr w:type="gramStart"/>
      <w:r w:rsidRPr="00A55437">
        <w:rPr>
          <w:rFonts w:ascii="Segoe UI" w:eastAsia="Segoe UI" w:hAnsi="Segoe UI" w:cs="Segoe UI"/>
        </w:rPr>
        <w:t>do(</w:t>
      </w:r>
      <w:proofErr w:type="gramEnd"/>
      <w:r w:rsidRPr="00A55437">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8.9. Os documentos de habilitação poderá ser:</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8.9.1. </w:t>
      </w:r>
      <w:proofErr w:type="gramStart"/>
      <w:r w:rsidRPr="00A55437">
        <w:rPr>
          <w:rFonts w:ascii="Segoe UI" w:eastAsia="Segoe UI" w:hAnsi="Segoe UI" w:cs="Segoe UI"/>
        </w:rPr>
        <w:t>apresentada</w:t>
      </w:r>
      <w:proofErr w:type="gramEnd"/>
      <w:r w:rsidRPr="00A55437">
        <w:rPr>
          <w:rFonts w:ascii="Segoe UI" w:eastAsia="Segoe UI" w:hAnsi="Segoe UI" w:cs="Segoe UI"/>
        </w:rPr>
        <w:t xml:space="preserve"> em original, por cópia ou por qualquer outro meio expressamente admitido pela Administração;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lastRenderedPageBreak/>
        <w:t xml:space="preserve">8.9.2. </w:t>
      </w:r>
      <w:proofErr w:type="gramStart"/>
      <w:r w:rsidRPr="00A55437">
        <w:rPr>
          <w:rFonts w:ascii="Segoe UI" w:eastAsia="Segoe UI" w:hAnsi="Segoe UI" w:cs="Segoe UI"/>
        </w:rPr>
        <w:t>substituída</w:t>
      </w:r>
      <w:proofErr w:type="gramEnd"/>
      <w:r w:rsidRPr="00A55437">
        <w:rPr>
          <w:rFonts w:ascii="Segoe UI" w:eastAsia="Segoe UI" w:hAnsi="Segoe UI" w:cs="Segoe UI"/>
        </w:rPr>
        <w:t xml:space="preserve"> por registro cadastral emitido pela Administração, desde que o registro tenha sido feito em obediência ao disposta na Lei nº. 14.133/2021.</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9. Da estimativa do valor da contratação administrativa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9.1. A estimativa do valor da contratação administrativa está no ETP (inciso VI do § 1º do art. 18 da Lei nº. 14.133/2021).</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10. Da adequação orçamentária</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A55437">
        <w:rPr>
          <w:rFonts w:ascii="Segoe UI" w:eastAsia="Segoe UI" w:hAnsi="Segoe UI" w:cs="Segoe UI"/>
        </w:rPr>
        <w:t>Cavati</w:t>
      </w:r>
      <w:proofErr w:type="spellEnd"/>
      <w:r w:rsidRPr="00A55437">
        <w:rPr>
          <w:rFonts w:ascii="Segoe UI" w:eastAsia="Segoe UI" w:hAnsi="Segoe UI" w:cs="Segoe UI"/>
        </w:rPr>
        <w:t>.</w:t>
      </w:r>
    </w:p>
    <w:p w:rsidR="00CC7A1D" w:rsidRPr="00A55437" w:rsidRDefault="005658BE" w:rsidP="00A55437">
      <w:pPr>
        <w:shd w:val="clear" w:color="auto" w:fill="FFFFFF"/>
        <w:jc w:val="both"/>
        <w:rPr>
          <w:rFonts w:ascii="Segoe UI" w:eastAsia="Segoe UI" w:hAnsi="Segoe UI" w:cs="Segoe UI"/>
        </w:rPr>
      </w:pPr>
      <w:r w:rsidRPr="00A55437">
        <w:rPr>
          <w:rFonts w:ascii="Segoe UI" w:eastAsia="Segoe UI" w:hAnsi="Segoe UI" w:cs="Segoe UI"/>
        </w:rPr>
        <w:t>10.2. A contratação administrativa será atendida pela seguinte dotação orçamentária:</w:t>
      </w:r>
    </w:p>
    <w:p w:rsidR="00A55437" w:rsidRDefault="00A55437" w:rsidP="00A55437">
      <w:pPr>
        <w:spacing w:after="0"/>
        <w:jc w:val="center"/>
        <w:rPr>
          <w:rFonts w:cstheme="minorHAnsi"/>
        </w:rPr>
      </w:pPr>
      <w:r w:rsidRPr="008B6132">
        <w:rPr>
          <w:rFonts w:eastAsia="Times New Roman" w:cstheme="minorHAnsi"/>
          <w:lang w:eastAsia="en-US"/>
        </w:rPr>
        <w:t>020402 10 301 0007 2.062 339032 - FICHA 292</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A55437">
        <w:rPr>
          <w:rFonts w:ascii="Segoe UI" w:eastAsia="Segoe UI" w:hAnsi="Segoe UI" w:cs="Segoe UI"/>
        </w:rPr>
        <w:t>apostilamento</w:t>
      </w:r>
      <w:proofErr w:type="spellEnd"/>
      <w:r w:rsidRPr="00A55437">
        <w:rPr>
          <w:rFonts w:ascii="Segoe UI" w:eastAsia="Segoe UI" w:hAnsi="Segoe UI" w:cs="Segoe UI"/>
        </w:rPr>
        <w:t>.</w:t>
      </w:r>
    </w:p>
    <w:p w:rsidR="007F4355" w:rsidRPr="00A55437" w:rsidRDefault="005658BE" w:rsidP="00A55437">
      <w:pPr>
        <w:spacing w:after="200" w:line="276" w:lineRule="auto"/>
        <w:jc w:val="both"/>
        <w:rPr>
          <w:rFonts w:ascii="Segoe UI" w:eastAsia="Segoe UI" w:hAnsi="Segoe UI" w:cs="Segoe UI"/>
          <w:b/>
        </w:rPr>
      </w:pPr>
      <w:r w:rsidRPr="00A55437">
        <w:rPr>
          <w:rFonts w:ascii="Segoe UI" w:eastAsia="Segoe UI" w:hAnsi="Segoe UI" w:cs="Segoe UI"/>
          <w:b/>
        </w:rPr>
        <w:t>11. Da especificação da garantia exigida e das condições de manutenção e assistência técnica, quando for o caso</w:t>
      </w:r>
    </w:p>
    <w:p w:rsidR="007F4355" w:rsidRPr="00A55437" w:rsidRDefault="005658BE" w:rsidP="00A55437">
      <w:pPr>
        <w:spacing w:after="200" w:line="276" w:lineRule="auto"/>
        <w:jc w:val="both"/>
        <w:rPr>
          <w:rFonts w:ascii="Segoe UI" w:eastAsia="Segoe UI" w:hAnsi="Segoe UI" w:cs="Segoe UI"/>
        </w:rPr>
      </w:pPr>
      <w:r w:rsidRPr="00A55437">
        <w:rPr>
          <w:rFonts w:ascii="Segoe UI" w:eastAsia="Segoe UI" w:hAnsi="Segoe UI" w:cs="Segoe UI"/>
        </w:rPr>
        <w:t>11.1. A especificação da garantia exigida e das condições de manutenção e assistência técnica está no ETP (inciso VI do § 1º do art. 18 da Lei nº. 14.133/2021).</w:t>
      </w:r>
    </w:p>
    <w:p w:rsidR="00D30BCC" w:rsidRPr="00A55437" w:rsidRDefault="00D30B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CD63CC" w:rsidRPr="00A55437" w:rsidRDefault="00CD63CC" w:rsidP="00A55437">
      <w:pPr>
        <w:spacing w:after="0" w:line="240" w:lineRule="auto"/>
        <w:jc w:val="both"/>
        <w:rPr>
          <w:rFonts w:ascii="Segoe UI" w:eastAsia="Segoe UI" w:hAnsi="Segoe UI" w:cs="Segoe UI"/>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t>ANEXO III</w:t>
      </w:r>
    </w:p>
    <w:p w:rsidR="007F4355" w:rsidRPr="00A55437" w:rsidRDefault="007F4355" w:rsidP="00A55437">
      <w:pPr>
        <w:tabs>
          <w:tab w:val="left" w:pos="0"/>
        </w:tabs>
        <w:spacing w:after="0" w:line="300" w:lineRule="auto"/>
        <w:jc w:val="both"/>
        <w:rPr>
          <w:rFonts w:ascii="Segoe UI" w:eastAsia="Segoe UI" w:hAnsi="Segoe UI" w:cs="Segoe UI"/>
          <w:b/>
          <w:shd w:val="clear" w:color="auto" w:fill="C0C0C0"/>
        </w:rPr>
      </w:pPr>
    </w:p>
    <w:p w:rsidR="007F4355" w:rsidRPr="00A55437" w:rsidRDefault="005658BE" w:rsidP="00A55437">
      <w:pPr>
        <w:tabs>
          <w:tab w:val="left" w:pos="0"/>
        </w:tabs>
        <w:spacing w:after="0" w:line="300" w:lineRule="auto"/>
        <w:jc w:val="both"/>
        <w:rPr>
          <w:rFonts w:ascii="Segoe UI" w:eastAsia="Segoe UI" w:hAnsi="Segoe UI" w:cs="Segoe UI"/>
          <w:b/>
          <w:shd w:val="clear" w:color="auto" w:fill="C0C0C0"/>
        </w:rPr>
      </w:pPr>
      <w:r w:rsidRPr="00A55437">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852F0C" w:rsidRPr="00A55437" w:rsidRDefault="00852F0C" w:rsidP="00A55437">
      <w:pPr>
        <w:tabs>
          <w:tab w:val="left" w:pos="0"/>
        </w:tabs>
        <w:spacing w:after="0" w:line="300" w:lineRule="auto"/>
        <w:jc w:val="both"/>
        <w:rPr>
          <w:rFonts w:ascii="Segoe UI" w:eastAsia="Segoe UI" w:hAnsi="Segoe UI" w:cs="Segoe UI"/>
          <w:b/>
          <w:shd w:val="clear" w:color="auto" w:fill="C0C0C0"/>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7F4355" w:rsidRPr="00A55437" w:rsidRDefault="007F4355" w:rsidP="00A55437">
      <w:pPr>
        <w:spacing w:after="0" w:line="300" w:lineRule="auto"/>
        <w:jc w:val="both"/>
        <w:rPr>
          <w:rFonts w:ascii="Segoe UI" w:eastAsia="Segoe UI" w:hAnsi="Segoe UI" w:cs="Segoe UI"/>
          <w:shd w:val="clear" w:color="auto" w:fill="C0C0C0"/>
        </w:rPr>
      </w:pPr>
    </w:p>
    <w:p w:rsidR="007F4355" w:rsidRPr="00A55437" w:rsidRDefault="005658BE" w:rsidP="00A55437">
      <w:pPr>
        <w:spacing w:line="300" w:lineRule="auto"/>
        <w:jc w:val="both"/>
        <w:rPr>
          <w:rFonts w:ascii="Segoe UI" w:eastAsia="Segoe UI" w:hAnsi="Segoe UI" w:cs="Segoe UI"/>
          <w:shd w:val="clear" w:color="auto" w:fill="C0C0C0"/>
        </w:rPr>
      </w:pPr>
      <w:r w:rsidRPr="00A55437">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A55437">
        <w:rPr>
          <w:rFonts w:ascii="Segoe UI" w:eastAsia="Segoe UI" w:hAnsi="Segoe UI" w:cs="Segoe UI"/>
          <w:shd w:val="clear" w:color="auto" w:fill="C0C0C0"/>
        </w:rPr>
        <w:t>ua</w:t>
      </w:r>
      <w:proofErr w:type="spellEnd"/>
      <w:r w:rsidRPr="00A55437">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7F4355" w:rsidRPr="00A55437" w:rsidRDefault="007F4355" w:rsidP="00A55437">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58"/>
        <w:gridCol w:w="1466"/>
        <w:gridCol w:w="1246"/>
        <w:gridCol w:w="1710"/>
        <w:gridCol w:w="1867"/>
      </w:tblGrid>
      <w:tr w:rsidR="00D934F1" w:rsidRPr="00A55437" w:rsidTr="00D934F1">
        <w:trPr>
          <w:trHeight w:val="1"/>
          <w:jc w:val="center"/>
        </w:trPr>
        <w:tc>
          <w:tcPr>
            <w:tcW w:w="75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934F1" w:rsidRPr="00A55437" w:rsidRDefault="00D934F1" w:rsidP="00A55437">
            <w:pPr>
              <w:spacing w:line="300" w:lineRule="auto"/>
              <w:jc w:val="both"/>
              <w:rPr>
                <w:rFonts w:ascii="Segoe UI" w:hAnsi="Segoe UI" w:cs="Segoe UI"/>
              </w:rPr>
            </w:pPr>
            <w:r w:rsidRPr="00A55437">
              <w:rPr>
                <w:rFonts w:ascii="Segoe UI" w:eastAsia="Segoe UI" w:hAnsi="Segoe UI" w:cs="Segoe UI"/>
                <w:b/>
                <w:shd w:val="clear" w:color="auto" w:fill="C0C0C0"/>
              </w:rPr>
              <w:t>ITEM</w:t>
            </w:r>
          </w:p>
        </w:tc>
        <w:tc>
          <w:tcPr>
            <w:tcW w:w="146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934F1" w:rsidRPr="00A55437" w:rsidRDefault="00D934F1" w:rsidP="00A55437">
            <w:pPr>
              <w:spacing w:line="300" w:lineRule="auto"/>
              <w:jc w:val="both"/>
              <w:rPr>
                <w:rFonts w:ascii="Segoe UI" w:hAnsi="Segoe UI" w:cs="Segoe UI"/>
              </w:rPr>
            </w:pPr>
            <w:r w:rsidRPr="00A55437">
              <w:rPr>
                <w:rFonts w:ascii="Segoe UI" w:eastAsia="Segoe UI" w:hAnsi="Segoe UI" w:cs="Segoe UI"/>
                <w:b/>
                <w:shd w:val="clear" w:color="auto" w:fill="C0C0C0"/>
              </w:rPr>
              <w:t>DESCRIÇÃO</w:t>
            </w:r>
          </w:p>
        </w:tc>
        <w:tc>
          <w:tcPr>
            <w:tcW w:w="124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934F1" w:rsidRPr="00A55437" w:rsidRDefault="00D934F1" w:rsidP="00A55437">
            <w:pPr>
              <w:spacing w:line="300" w:lineRule="auto"/>
              <w:jc w:val="both"/>
              <w:rPr>
                <w:rFonts w:ascii="Segoe UI" w:hAnsi="Segoe UI" w:cs="Segoe UI"/>
              </w:rPr>
            </w:pPr>
            <w:r w:rsidRPr="00A55437">
              <w:rPr>
                <w:rFonts w:ascii="Segoe UI" w:eastAsia="Segoe UI" w:hAnsi="Segoe UI" w:cs="Segoe UI"/>
                <w:b/>
                <w:shd w:val="clear" w:color="auto" w:fill="C0C0C0"/>
              </w:rPr>
              <w:t>UNIDADE</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934F1" w:rsidRPr="00A55437" w:rsidRDefault="00D934F1" w:rsidP="00A55437">
            <w:pPr>
              <w:spacing w:line="300" w:lineRule="auto"/>
              <w:jc w:val="both"/>
              <w:rPr>
                <w:rFonts w:ascii="Segoe UI" w:hAnsi="Segoe UI" w:cs="Segoe UI"/>
              </w:rPr>
            </w:pPr>
            <w:r w:rsidRPr="00A55437">
              <w:rPr>
                <w:rFonts w:ascii="Segoe UI" w:eastAsia="Segoe UI" w:hAnsi="Segoe UI" w:cs="Segoe UI"/>
                <w:b/>
                <w:shd w:val="clear" w:color="auto" w:fill="C0C0C0"/>
              </w:rPr>
              <w:t>QUANTIDADE</w:t>
            </w:r>
          </w:p>
        </w:tc>
        <w:tc>
          <w:tcPr>
            <w:tcW w:w="1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934F1" w:rsidRPr="00A55437" w:rsidRDefault="00D934F1" w:rsidP="00A55437">
            <w:pPr>
              <w:spacing w:line="300" w:lineRule="auto"/>
              <w:jc w:val="both"/>
              <w:rPr>
                <w:rFonts w:ascii="Segoe UI" w:hAnsi="Segoe UI" w:cs="Segoe UI"/>
              </w:rPr>
            </w:pPr>
            <w:r w:rsidRPr="00A55437">
              <w:rPr>
                <w:rFonts w:ascii="Segoe UI" w:eastAsia="Segoe UI" w:hAnsi="Segoe UI" w:cs="Segoe UI"/>
                <w:b/>
                <w:shd w:val="clear" w:color="auto" w:fill="C0C0C0"/>
              </w:rPr>
              <w:t>DESCONTO</w:t>
            </w:r>
          </w:p>
        </w:tc>
      </w:tr>
      <w:tr w:rsidR="00D934F1" w:rsidRPr="00A55437" w:rsidTr="00D934F1">
        <w:trPr>
          <w:trHeight w:val="1"/>
          <w:jc w:val="center"/>
        </w:trPr>
        <w:tc>
          <w:tcPr>
            <w:tcW w:w="7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34F1" w:rsidRPr="00A55437" w:rsidRDefault="00D934F1" w:rsidP="00A55437">
            <w:pPr>
              <w:spacing w:line="300" w:lineRule="auto"/>
              <w:jc w:val="both"/>
              <w:rPr>
                <w:rFonts w:ascii="Segoe UI" w:hAnsi="Segoe UI" w:cs="Segoe UI"/>
              </w:rPr>
            </w:pPr>
            <w:r w:rsidRPr="00A55437">
              <w:rPr>
                <w:rFonts w:ascii="Segoe UI" w:eastAsia="Segoe UI" w:hAnsi="Segoe UI" w:cs="Segoe UI"/>
                <w:shd w:val="clear" w:color="auto" w:fill="C0C0C0"/>
              </w:rPr>
              <w:t>1</w:t>
            </w:r>
          </w:p>
        </w:tc>
        <w:tc>
          <w:tcPr>
            <w:tcW w:w="14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34F1" w:rsidRPr="00A55437" w:rsidRDefault="00D934F1" w:rsidP="00A55437">
            <w:pPr>
              <w:spacing w:line="300" w:lineRule="auto"/>
              <w:jc w:val="both"/>
              <w:rPr>
                <w:rFonts w:ascii="Segoe UI" w:eastAsia="Calibri" w:hAnsi="Segoe UI" w:cs="Segoe UI"/>
              </w:rPr>
            </w:pPr>
          </w:p>
        </w:tc>
        <w:tc>
          <w:tcPr>
            <w:tcW w:w="1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34F1" w:rsidRPr="00A55437" w:rsidRDefault="00D934F1" w:rsidP="00A55437">
            <w:pPr>
              <w:spacing w:line="300" w:lineRule="auto"/>
              <w:jc w:val="both"/>
              <w:rPr>
                <w:rFonts w:ascii="Segoe UI" w:eastAsia="Calibri" w:hAnsi="Segoe UI" w:cs="Segoe UI"/>
              </w:rPr>
            </w:pP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34F1" w:rsidRPr="00A55437" w:rsidRDefault="00D934F1" w:rsidP="00A55437">
            <w:pPr>
              <w:spacing w:line="300" w:lineRule="auto"/>
              <w:jc w:val="both"/>
              <w:rPr>
                <w:rFonts w:ascii="Segoe UI" w:eastAsia="Calibri" w:hAnsi="Segoe UI" w:cs="Segoe UI"/>
              </w:rPr>
            </w:pPr>
          </w:p>
        </w:tc>
        <w:tc>
          <w:tcPr>
            <w:tcW w:w="18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34F1" w:rsidRPr="00A55437" w:rsidRDefault="00D934F1" w:rsidP="00A55437">
            <w:pPr>
              <w:spacing w:line="300" w:lineRule="auto"/>
              <w:jc w:val="both"/>
              <w:rPr>
                <w:rFonts w:ascii="Segoe UI" w:eastAsia="Calibri" w:hAnsi="Segoe UI" w:cs="Segoe UI"/>
              </w:rPr>
            </w:pPr>
          </w:p>
        </w:tc>
      </w:tr>
    </w:tbl>
    <w:p w:rsidR="007F4355" w:rsidRPr="00A55437" w:rsidRDefault="007F4355" w:rsidP="00A55437">
      <w:pPr>
        <w:spacing w:after="0" w:line="300" w:lineRule="auto"/>
        <w:jc w:val="both"/>
        <w:rPr>
          <w:rFonts w:ascii="Segoe UI" w:eastAsia="Segoe UI" w:hAnsi="Segoe UI" w:cs="Segoe UI"/>
          <w:shd w:val="clear" w:color="auto" w:fill="C0C0C0"/>
        </w:rPr>
      </w:pPr>
    </w:p>
    <w:p w:rsidR="007F4355" w:rsidRPr="00A55437" w:rsidRDefault="005658BE" w:rsidP="00A55437">
      <w:pPr>
        <w:spacing w:line="300" w:lineRule="auto"/>
        <w:jc w:val="both"/>
        <w:rPr>
          <w:rFonts w:ascii="Segoe UI" w:eastAsia="Segoe UI" w:hAnsi="Segoe UI" w:cs="Segoe UI"/>
          <w:shd w:val="clear" w:color="auto" w:fill="C0C0C0"/>
        </w:rPr>
      </w:pPr>
      <w:r w:rsidRPr="00A55437">
        <w:rPr>
          <w:rFonts w:ascii="Segoe UI" w:eastAsia="Segoe UI" w:hAnsi="Segoe UI" w:cs="Segoe UI"/>
          <w:b/>
          <w:shd w:val="clear" w:color="auto" w:fill="C0C0C0"/>
        </w:rPr>
        <w:t xml:space="preserve">Declaramos, </w:t>
      </w:r>
      <w:r w:rsidRPr="00A55437">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7F4355" w:rsidRPr="00A55437" w:rsidRDefault="005658BE" w:rsidP="00A55437">
      <w:pPr>
        <w:spacing w:after="0" w:line="300" w:lineRule="auto"/>
        <w:jc w:val="both"/>
        <w:rPr>
          <w:rFonts w:ascii="Segoe UI" w:eastAsia="Segoe UI" w:hAnsi="Segoe UI" w:cs="Segoe UI"/>
          <w:shd w:val="clear" w:color="auto" w:fill="C0C0C0"/>
        </w:rPr>
      </w:pPr>
      <w:r w:rsidRPr="00A55437">
        <w:rPr>
          <w:rFonts w:ascii="Segoe UI" w:eastAsia="Segoe UI" w:hAnsi="Segoe UI" w:cs="Segoe UI"/>
          <w:shd w:val="clear" w:color="auto" w:fill="C0C0C0"/>
        </w:rPr>
        <w:t>Local e data.</w:t>
      </w:r>
    </w:p>
    <w:p w:rsidR="007F4355" w:rsidRPr="00A55437" w:rsidRDefault="007F4355" w:rsidP="00A55437">
      <w:pPr>
        <w:spacing w:after="0" w:line="300" w:lineRule="auto"/>
        <w:jc w:val="both"/>
        <w:rPr>
          <w:rFonts w:ascii="Segoe UI" w:eastAsia="Segoe UI" w:hAnsi="Segoe UI" w:cs="Segoe UI"/>
          <w:shd w:val="clear" w:color="auto" w:fill="C0C0C0"/>
        </w:rPr>
      </w:pPr>
    </w:p>
    <w:p w:rsidR="007F4355" w:rsidRPr="00A55437" w:rsidRDefault="005658BE" w:rsidP="00A55437">
      <w:pPr>
        <w:spacing w:line="300" w:lineRule="auto"/>
        <w:jc w:val="both"/>
        <w:rPr>
          <w:rFonts w:ascii="Segoe UI" w:eastAsia="Segoe UI" w:hAnsi="Segoe UI" w:cs="Segoe UI"/>
          <w:shd w:val="clear" w:color="auto" w:fill="C0C0C0"/>
        </w:rPr>
      </w:pPr>
      <w:r w:rsidRPr="00A55437">
        <w:rPr>
          <w:rFonts w:ascii="Segoe UI" w:eastAsia="Segoe UI" w:hAnsi="Segoe UI" w:cs="Segoe UI"/>
          <w:shd w:val="clear" w:color="auto" w:fill="C0C0C0"/>
        </w:rPr>
        <w:t>_____________________________________</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shd w:val="clear" w:color="auto" w:fill="C0C0C0"/>
        </w:rPr>
        <w:t>Assinatura</w:t>
      </w:r>
      <w:r w:rsidRPr="00A55437">
        <w:rPr>
          <w:rFonts w:ascii="Segoe UI" w:eastAsia="Segoe UI" w:hAnsi="Segoe UI" w:cs="Segoe UI"/>
        </w:rPr>
        <w:t xml:space="preserve"> </w:t>
      </w:r>
    </w:p>
    <w:p w:rsidR="00D30BCC" w:rsidRPr="00A55437" w:rsidRDefault="00D30BCC"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lastRenderedPageBreak/>
        <w:t>ANEXO IV</w:t>
      </w: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5658BE" w:rsidP="00A55437">
      <w:pPr>
        <w:tabs>
          <w:tab w:val="left" w:pos="0"/>
        </w:tabs>
        <w:spacing w:after="0" w:line="300" w:lineRule="auto"/>
        <w:jc w:val="both"/>
        <w:rPr>
          <w:rFonts w:ascii="Segoe UI" w:eastAsia="Segoe UI" w:hAnsi="Segoe UI" w:cs="Segoe UI"/>
          <w:b/>
        </w:rPr>
      </w:pPr>
      <w:r w:rsidRPr="00A55437">
        <w:rPr>
          <w:rFonts w:ascii="Segoe UI" w:eastAsia="Segoe UI" w:hAnsi="Segoe UI" w:cs="Segoe UI"/>
          <w:b/>
        </w:rPr>
        <w:t>DECLARAÇÃO DE CUMPRIMENTO DO DISPOSTO NO INCISO XXXIII DO ART. 7º DA CR/88</w:t>
      </w:r>
    </w:p>
    <w:p w:rsidR="007F4355" w:rsidRPr="00A55437" w:rsidRDefault="007F4355" w:rsidP="00A55437">
      <w:pPr>
        <w:tabs>
          <w:tab w:val="left" w:pos="2268"/>
        </w:tabs>
        <w:spacing w:after="0" w:line="300" w:lineRule="auto"/>
        <w:jc w:val="both"/>
        <w:rPr>
          <w:rFonts w:ascii="Segoe UI" w:eastAsia="Segoe UI" w:hAnsi="Segoe UI" w:cs="Segoe UI"/>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852F0C" w:rsidRPr="00A55437" w:rsidRDefault="00852F0C" w:rsidP="00A55437">
      <w:pPr>
        <w:tabs>
          <w:tab w:val="left" w:pos="2268"/>
        </w:tabs>
        <w:spacing w:after="0" w:line="240" w:lineRule="auto"/>
        <w:jc w:val="both"/>
        <w:rPr>
          <w:rFonts w:ascii="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A __________________________________________________________________________________________, pessoa física </w:t>
      </w:r>
      <w:r w:rsidRPr="00A55437">
        <w:rPr>
          <w:rFonts w:ascii="Segoe UI" w:eastAsia="Segoe UI" w:hAnsi="Segoe UI" w:cs="Segoe UI"/>
          <w:b/>
        </w:rPr>
        <w:t xml:space="preserve">ou </w:t>
      </w:r>
      <w:r w:rsidRPr="00A55437">
        <w:rPr>
          <w:rFonts w:ascii="Segoe UI" w:eastAsia="Segoe UI" w:hAnsi="Segoe UI" w:cs="Segoe UI"/>
        </w:rPr>
        <w:t xml:space="preserve">jurídica de direito privado, inscrita no CPF </w:t>
      </w:r>
      <w:r w:rsidRPr="00A55437">
        <w:rPr>
          <w:rFonts w:ascii="Segoe UI" w:eastAsia="Segoe UI" w:hAnsi="Segoe UI" w:cs="Segoe UI"/>
          <w:b/>
        </w:rPr>
        <w:t xml:space="preserve">ou </w:t>
      </w:r>
      <w:r w:rsidRPr="00A55437">
        <w:rPr>
          <w:rFonts w:ascii="Segoe UI" w:eastAsia="Segoe UI" w:hAnsi="Segoe UI" w:cs="Segoe UI"/>
        </w:rPr>
        <w:t xml:space="preserve">CNPJ nº. ______________________________________, com sede </w:t>
      </w:r>
      <w:r w:rsidRPr="00A55437">
        <w:rPr>
          <w:rFonts w:ascii="Segoe UI" w:eastAsia="Segoe UI" w:hAnsi="Segoe UI" w:cs="Segoe UI"/>
          <w:b/>
        </w:rPr>
        <w:t xml:space="preserve">ou </w:t>
      </w:r>
      <w:r w:rsidRPr="00A55437">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A55437">
        <w:rPr>
          <w:rFonts w:ascii="Segoe UI" w:eastAsia="Segoe UI" w:hAnsi="Segoe UI" w:cs="Segoe UI"/>
        </w:rPr>
        <w:t>ua</w:t>
      </w:r>
      <w:proofErr w:type="spellEnd"/>
      <w:r w:rsidRPr="00A55437">
        <w:rPr>
          <w:rFonts w:ascii="Segoe UI" w:eastAsia="Segoe UI" w:hAnsi="Segoe UI" w:cs="Segoe UI"/>
        </w:rPr>
        <w:t xml:space="preserve">) sócio(a)-administrador(a), senhor(a) _________________________________________________________________, inscrito no CPF nº. _______________________________, </w:t>
      </w:r>
      <w:r w:rsidRPr="00A55437">
        <w:rPr>
          <w:rFonts w:ascii="Segoe UI" w:eastAsia="Segoe UI" w:hAnsi="Segoe UI" w:cs="Segoe UI"/>
          <w:b/>
        </w:rPr>
        <w:t xml:space="preserve">declara, </w:t>
      </w:r>
      <w:r w:rsidRPr="00A55437">
        <w:rPr>
          <w:rFonts w:ascii="Segoe UI" w:eastAsia="Segoe UI" w:hAnsi="Segoe UI" w:cs="Segoe UI"/>
        </w:rPr>
        <w:t>para os devidos fins, que cumpre o disposto no inciso XXXIII do art. 7º da CR/88.</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Local e data.</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_____________________________________</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Assinatura </w:t>
      </w:r>
    </w:p>
    <w:p w:rsidR="007F4355" w:rsidRPr="00A55437" w:rsidRDefault="007F4355" w:rsidP="00A55437">
      <w:pPr>
        <w:spacing w:line="300" w:lineRule="auto"/>
        <w:jc w:val="both"/>
        <w:rPr>
          <w:rFonts w:ascii="Segoe UI" w:eastAsia="Segoe UI" w:hAnsi="Segoe UI" w:cs="Segoe UI"/>
        </w:rPr>
      </w:pPr>
    </w:p>
    <w:p w:rsidR="007F4355" w:rsidRPr="00A55437" w:rsidRDefault="007F4355" w:rsidP="00A55437">
      <w:pPr>
        <w:spacing w:line="300" w:lineRule="auto"/>
        <w:jc w:val="both"/>
        <w:rPr>
          <w:rFonts w:ascii="Segoe UI" w:eastAsia="Segoe UI" w:hAnsi="Segoe UI" w:cs="Segoe UI"/>
        </w:rPr>
      </w:pPr>
    </w:p>
    <w:p w:rsidR="007F4355" w:rsidRPr="00A55437" w:rsidRDefault="007F4355"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2F362F" w:rsidRPr="00A55437" w:rsidRDefault="002F362F" w:rsidP="00A55437">
      <w:pPr>
        <w:spacing w:line="300" w:lineRule="auto"/>
        <w:jc w:val="both"/>
        <w:rPr>
          <w:rFonts w:ascii="Segoe UI" w:eastAsia="Segoe UI" w:hAnsi="Segoe UI" w:cs="Segoe UI"/>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lastRenderedPageBreak/>
        <w:t>ANEXO V</w:t>
      </w: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5658BE" w:rsidP="00A55437">
      <w:pPr>
        <w:tabs>
          <w:tab w:val="left" w:pos="0"/>
        </w:tabs>
        <w:spacing w:after="0" w:line="300" w:lineRule="auto"/>
        <w:jc w:val="both"/>
        <w:rPr>
          <w:rFonts w:ascii="Segoe UI" w:eastAsia="Segoe UI" w:hAnsi="Segoe UI" w:cs="Segoe UI"/>
          <w:b/>
        </w:rPr>
      </w:pPr>
      <w:r w:rsidRPr="00A55437">
        <w:rPr>
          <w:rFonts w:ascii="Segoe UI" w:eastAsia="Segoe UI" w:hAnsi="Segoe UI" w:cs="Segoe UI"/>
          <w:b/>
        </w:rPr>
        <w:t>DECLARAÇÃO DE CUMPRIMENTO DE RESERVA DE CARGOS PARA PESSOA COM DEFICIÊNCIA E PARA REABILITAÇÃO</w:t>
      </w:r>
    </w:p>
    <w:p w:rsidR="007F4355" w:rsidRPr="00A55437" w:rsidRDefault="007F4355" w:rsidP="00A55437">
      <w:pPr>
        <w:tabs>
          <w:tab w:val="left" w:pos="2268"/>
        </w:tabs>
        <w:spacing w:after="0" w:line="300" w:lineRule="auto"/>
        <w:jc w:val="both"/>
        <w:rPr>
          <w:rFonts w:ascii="Segoe UI" w:eastAsia="Segoe UI" w:hAnsi="Segoe UI" w:cs="Segoe UI"/>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BF5B6B" w:rsidRPr="00A55437" w:rsidRDefault="00BF5B6B" w:rsidP="00A55437">
      <w:pPr>
        <w:tabs>
          <w:tab w:val="left" w:pos="2268"/>
        </w:tabs>
        <w:spacing w:after="0" w:line="240" w:lineRule="auto"/>
        <w:jc w:val="both"/>
        <w:rPr>
          <w:rFonts w:ascii="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A55437">
        <w:rPr>
          <w:rFonts w:ascii="Segoe UI" w:eastAsia="Segoe UI" w:hAnsi="Segoe UI" w:cs="Segoe UI"/>
        </w:rPr>
        <w:t>ua</w:t>
      </w:r>
      <w:proofErr w:type="spellEnd"/>
      <w:r w:rsidRPr="00A55437">
        <w:rPr>
          <w:rFonts w:ascii="Segoe UI" w:eastAsia="Segoe UI" w:hAnsi="Segoe UI" w:cs="Segoe UI"/>
        </w:rPr>
        <w:t xml:space="preserve">) sócio(a)-administrador(a), senhor(a) _________________________________________________________________, inscrito no CPF nº. _______________________________, </w:t>
      </w:r>
      <w:r w:rsidRPr="00A55437">
        <w:rPr>
          <w:rFonts w:ascii="Segoe UI" w:eastAsia="Segoe UI" w:hAnsi="Segoe UI" w:cs="Segoe UI"/>
          <w:b/>
        </w:rPr>
        <w:t xml:space="preserve">declara, </w:t>
      </w:r>
      <w:r w:rsidRPr="00A55437">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A55437">
        <w:rPr>
          <w:rFonts w:ascii="Segoe UI" w:eastAsia="Segoe UI" w:hAnsi="Segoe UI" w:cs="Segoe UI"/>
          <w:b/>
        </w:rPr>
        <w:t xml:space="preserve">ou </w:t>
      </w:r>
      <w:r w:rsidRPr="00A55437">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Local e data.</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_____________________________________</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Assinatura </w:t>
      </w:r>
    </w:p>
    <w:p w:rsidR="007F4355" w:rsidRPr="00A55437" w:rsidRDefault="007F4355" w:rsidP="00A55437">
      <w:pPr>
        <w:spacing w:line="300" w:lineRule="auto"/>
        <w:jc w:val="both"/>
        <w:rPr>
          <w:rFonts w:ascii="Segoe UI" w:eastAsia="Segoe UI" w:hAnsi="Segoe UI" w:cs="Segoe UI"/>
        </w:rPr>
      </w:pPr>
    </w:p>
    <w:p w:rsidR="007F4355" w:rsidRPr="00A55437" w:rsidRDefault="007F4355" w:rsidP="00A55437">
      <w:pPr>
        <w:tabs>
          <w:tab w:val="left" w:pos="0"/>
        </w:tabs>
        <w:spacing w:after="0" w:line="300" w:lineRule="auto"/>
        <w:jc w:val="both"/>
        <w:rPr>
          <w:rFonts w:ascii="Segoe UI" w:eastAsia="Segoe UI" w:hAnsi="Segoe UI" w:cs="Segoe UI"/>
          <w:b/>
        </w:rPr>
      </w:pPr>
    </w:p>
    <w:p w:rsidR="00D934F1" w:rsidRPr="00A55437" w:rsidRDefault="00D934F1" w:rsidP="00A55437">
      <w:pPr>
        <w:tabs>
          <w:tab w:val="left" w:pos="0"/>
        </w:tabs>
        <w:spacing w:after="0" w:line="300" w:lineRule="auto"/>
        <w:jc w:val="both"/>
        <w:rPr>
          <w:rFonts w:ascii="Segoe UI" w:eastAsia="Segoe UI" w:hAnsi="Segoe UI" w:cs="Segoe UI"/>
          <w:b/>
        </w:rPr>
      </w:pPr>
    </w:p>
    <w:p w:rsidR="001742F2" w:rsidRPr="00A55437" w:rsidRDefault="001742F2" w:rsidP="00A55437">
      <w:pPr>
        <w:tabs>
          <w:tab w:val="left" w:pos="0"/>
        </w:tabs>
        <w:spacing w:after="0" w:line="300" w:lineRule="auto"/>
        <w:jc w:val="both"/>
        <w:rPr>
          <w:rFonts w:ascii="Segoe UI" w:eastAsia="Segoe UI" w:hAnsi="Segoe UI" w:cs="Segoe UI"/>
          <w:b/>
        </w:rPr>
      </w:pPr>
    </w:p>
    <w:p w:rsidR="001742F2" w:rsidRPr="00A55437" w:rsidRDefault="001742F2" w:rsidP="00A55437">
      <w:pPr>
        <w:tabs>
          <w:tab w:val="left" w:pos="0"/>
        </w:tabs>
        <w:spacing w:after="0" w:line="300" w:lineRule="auto"/>
        <w:jc w:val="both"/>
        <w:rPr>
          <w:rFonts w:ascii="Segoe UI" w:eastAsia="Segoe UI" w:hAnsi="Segoe UI" w:cs="Segoe UI"/>
          <w:b/>
        </w:rPr>
      </w:pPr>
    </w:p>
    <w:p w:rsidR="00D934F1" w:rsidRPr="00A55437" w:rsidRDefault="00D934F1" w:rsidP="00A55437">
      <w:pPr>
        <w:tabs>
          <w:tab w:val="left" w:pos="0"/>
        </w:tabs>
        <w:spacing w:after="0" w:line="300" w:lineRule="auto"/>
        <w:jc w:val="both"/>
        <w:rPr>
          <w:rFonts w:ascii="Segoe UI" w:eastAsia="Segoe UI" w:hAnsi="Segoe UI" w:cs="Segoe UI"/>
          <w:b/>
        </w:rPr>
      </w:pPr>
    </w:p>
    <w:p w:rsidR="00D934F1" w:rsidRPr="00A55437" w:rsidRDefault="00D934F1"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lastRenderedPageBreak/>
        <w:t>ANEXO VI</w:t>
      </w:r>
    </w:p>
    <w:p w:rsidR="007F4355" w:rsidRPr="00A55437" w:rsidRDefault="007F4355" w:rsidP="00A55437">
      <w:pPr>
        <w:tabs>
          <w:tab w:val="left" w:pos="0"/>
        </w:tabs>
        <w:spacing w:after="0" w:line="300" w:lineRule="auto"/>
        <w:jc w:val="center"/>
        <w:rPr>
          <w:rFonts w:ascii="Segoe UI" w:eastAsia="Segoe UI" w:hAnsi="Segoe UI" w:cs="Segoe UI"/>
          <w:b/>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t>TERMO DE CREDENCIAMENTO</w:t>
      </w:r>
    </w:p>
    <w:p w:rsidR="00BF5B6B" w:rsidRPr="00A55437" w:rsidRDefault="00BF5B6B"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BF5B6B"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 xml:space="preserve">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A _________________________________________________________________________________________, pessoa física </w:t>
      </w:r>
      <w:r w:rsidRPr="00A55437">
        <w:rPr>
          <w:rFonts w:ascii="Segoe UI" w:eastAsia="Segoe UI" w:hAnsi="Segoe UI" w:cs="Segoe UI"/>
          <w:b/>
        </w:rPr>
        <w:t xml:space="preserve">ou </w:t>
      </w:r>
      <w:r w:rsidRPr="00A55437">
        <w:rPr>
          <w:rFonts w:ascii="Segoe UI" w:eastAsia="Segoe UI" w:hAnsi="Segoe UI" w:cs="Segoe UI"/>
        </w:rPr>
        <w:t xml:space="preserve">jurídica de direito privado, inscrita no CPF </w:t>
      </w:r>
      <w:r w:rsidRPr="00A55437">
        <w:rPr>
          <w:rFonts w:ascii="Segoe UI" w:eastAsia="Segoe UI" w:hAnsi="Segoe UI" w:cs="Segoe UI"/>
          <w:b/>
        </w:rPr>
        <w:t xml:space="preserve">ou </w:t>
      </w:r>
      <w:r w:rsidRPr="00A55437">
        <w:rPr>
          <w:rFonts w:ascii="Segoe UI" w:eastAsia="Segoe UI" w:hAnsi="Segoe UI" w:cs="Segoe UI"/>
        </w:rPr>
        <w:t xml:space="preserve">CNPJ nº. ______________________________________, com sede </w:t>
      </w:r>
      <w:r w:rsidRPr="00A55437">
        <w:rPr>
          <w:rFonts w:ascii="Segoe UI" w:eastAsia="Segoe UI" w:hAnsi="Segoe UI" w:cs="Segoe UI"/>
          <w:b/>
        </w:rPr>
        <w:t xml:space="preserve">ou </w:t>
      </w:r>
      <w:r w:rsidRPr="00A55437">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A55437">
        <w:rPr>
          <w:rFonts w:ascii="Segoe UI" w:eastAsia="Segoe UI" w:hAnsi="Segoe UI" w:cs="Segoe UI"/>
        </w:rPr>
        <w:t>ua</w:t>
      </w:r>
      <w:proofErr w:type="spellEnd"/>
      <w:r w:rsidRPr="00A55437">
        <w:rPr>
          <w:rFonts w:ascii="Segoe UI" w:eastAsia="Segoe UI" w:hAnsi="Segoe UI" w:cs="Segoe UI"/>
        </w:rPr>
        <w:t xml:space="preserve">) sócio(a)-administrador(a), senhor(a) _________________________________________________________________, inscrito no CPF nº. _______________________________, </w:t>
      </w:r>
      <w:r w:rsidRPr="00A55437">
        <w:rPr>
          <w:rFonts w:ascii="Segoe UI" w:eastAsia="Segoe UI" w:hAnsi="Segoe UI" w:cs="Segoe UI"/>
          <w:b/>
        </w:rPr>
        <w:t xml:space="preserve">credencia, </w:t>
      </w:r>
      <w:r w:rsidRPr="00A55437">
        <w:rPr>
          <w:rFonts w:ascii="Segoe UI" w:eastAsia="Segoe UI" w:hAnsi="Segoe UI" w:cs="Segoe UI"/>
        </w:rPr>
        <w:t>para atuação neste Pregão, o senhor _______________________________________________________________</w:t>
      </w:r>
      <w:r w:rsidR="00852F0C" w:rsidRPr="00A55437">
        <w:rPr>
          <w:rFonts w:ascii="Segoe UI" w:eastAsia="Segoe UI" w:hAnsi="Segoe UI" w:cs="Segoe UI"/>
        </w:rPr>
        <w:t>______________________________</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Local e data.</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_____________________________________</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Assinatura</w:t>
      </w:r>
    </w:p>
    <w:p w:rsidR="007F4355" w:rsidRPr="00A55437" w:rsidRDefault="007F4355"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D30BCC" w:rsidRPr="00A55437" w:rsidRDefault="00D30BCC" w:rsidP="00A55437">
      <w:pPr>
        <w:tabs>
          <w:tab w:val="left" w:pos="0"/>
        </w:tabs>
        <w:spacing w:after="0" w:line="300" w:lineRule="auto"/>
        <w:jc w:val="both"/>
        <w:rPr>
          <w:rFonts w:ascii="Segoe UI" w:eastAsia="Segoe UI" w:hAnsi="Segoe UI" w:cs="Segoe UI"/>
          <w:b/>
        </w:rPr>
      </w:pP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Pr="00A55437" w:rsidRDefault="005658BE" w:rsidP="00A55437">
      <w:pPr>
        <w:tabs>
          <w:tab w:val="left" w:pos="0"/>
        </w:tabs>
        <w:spacing w:after="0" w:line="300" w:lineRule="auto"/>
        <w:jc w:val="center"/>
        <w:rPr>
          <w:rFonts w:ascii="Segoe UI" w:eastAsia="Segoe UI" w:hAnsi="Segoe UI" w:cs="Segoe UI"/>
          <w:b/>
        </w:rPr>
      </w:pPr>
      <w:r w:rsidRPr="00A55437">
        <w:rPr>
          <w:rFonts w:ascii="Segoe UI" w:eastAsia="Segoe UI" w:hAnsi="Segoe UI" w:cs="Segoe UI"/>
          <w:b/>
        </w:rPr>
        <w:t>ANEXO VII</w:t>
      </w:r>
    </w:p>
    <w:p w:rsidR="007F4355" w:rsidRPr="00A55437" w:rsidRDefault="007F4355" w:rsidP="00A55437">
      <w:pPr>
        <w:tabs>
          <w:tab w:val="left" w:pos="0"/>
        </w:tabs>
        <w:spacing w:after="0" w:line="300" w:lineRule="auto"/>
        <w:jc w:val="both"/>
        <w:rPr>
          <w:rFonts w:ascii="Segoe UI" w:eastAsia="Segoe UI" w:hAnsi="Segoe UI" w:cs="Segoe UI"/>
          <w:b/>
        </w:rPr>
      </w:pPr>
    </w:p>
    <w:p w:rsidR="007F4355" w:rsidRDefault="005658BE" w:rsidP="00A55437">
      <w:pPr>
        <w:tabs>
          <w:tab w:val="left" w:pos="0"/>
        </w:tabs>
        <w:spacing w:after="0" w:line="300" w:lineRule="auto"/>
        <w:jc w:val="both"/>
        <w:rPr>
          <w:rFonts w:ascii="Segoe UI" w:eastAsia="Segoe UI" w:hAnsi="Segoe UI" w:cs="Segoe UI"/>
          <w:b/>
        </w:rPr>
      </w:pPr>
      <w:r w:rsidRPr="00A55437">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55437" w:rsidRPr="00A55437" w:rsidRDefault="00A55437" w:rsidP="00A55437">
      <w:pPr>
        <w:tabs>
          <w:tab w:val="left" w:pos="0"/>
        </w:tabs>
        <w:spacing w:after="0" w:line="300" w:lineRule="auto"/>
        <w:jc w:val="both"/>
        <w:rPr>
          <w:rFonts w:ascii="Segoe UI" w:eastAsia="Segoe UI" w:hAnsi="Segoe UI" w:cs="Segoe UI"/>
          <w:b/>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BF5B6B" w:rsidRPr="00A55437" w:rsidRDefault="00BF5B6B" w:rsidP="00A55437">
      <w:pPr>
        <w:tabs>
          <w:tab w:val="left" w:pos="2268"/>
        </w:tabs>
        <w:spacing w:after="0" w:line="240" w:lineRule="auto"/>
        <w:jc w:val="both"/>
        <w:rPr>
          <w:rFonts w:ascii="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A _________________________________________________________________________________________, pessoa física </w:t>
      </w:r>
      <w:r w:rsidRPr="00A55437">
        <w:rPr>
          <w:rFonts w:ascii="Segoe UI" w:eastAsia="Segoe UI" w:hAnsi="Segoe UI" w:cs="Segoe UI"/>
          <w:b/>
        </w:rPr>
        <w:t xml:space="preserve">ou </w:t>
      </w:r>
      <w:r w:rsidRPr="00A55437">
        <w:rPr>
          <w:rFonts w:ascii="Segoe UI" w:eastAsia="Segoe UI" w:hAnsi="Segoe UI" w:cs="Segoe UI"/>
        </w:rPr>
        <w:t xml:space="preserve">jurídica de direito privado, inscrita no CPF </w:t>
      </w:r>
      <w:r w:rsidRPr="00A55437">
        <w:rPr>
          <w:rFonts w:ascii="Segoe UI" w:eastAsia="Segoe UI" w:hAnsi="Segoe UI" w:cs="Segoe UI"/>
          <w:b/>
        </w:rPr>
        <w:t xml:space="preserve">ou </w:t>
      </w:r>
      <w:r w:rsidRPr="00A55437">
        <w:rPr>
          <w:rFonts w:ascii="Segoe UI" w:eastAsia="Segoe UI" w:hAnsi="Segoe UI" w:cs="Segoe UI"/>
        </w:rPr>
        <w:t xml:space="preserve">CNPJ nº. ______________________________________, com sede </w:t>
      </w:r>
      <w:r w:rsidRPr="00A55437">
        <w:rPr>
          <w:rFonts w:ascii="Segoe UI" w:eastAsia="Segoe UI" w:hAnsi="Segoe UI" w:cs="Segoe UI"/>
          <w:b/>
        </w:rPr>
        <w:t xml:space="preserve">ou </w:t>
      </w:r>
      <w:r w:rsidRPr="00A55437">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A55437">
        <w:rPr>
          <w:rFonts w:ascii="Segoe UI" w:eastAsia="Segoe UI" w:hAnsi="Segoe UI" w:cs="Segoe UI"/>
        </w:rPr>
        <w:t>ua</w:t>
      </w:r>
      <w:proofErr w:type="spellEnd"/>
      <w:r w:rsidRPr="00A55437">
        <w:rPr>
          <w:rFonts w:ascii="Segoe UI" w:eastAsia="Segoe UI" w:hAnsi="Segoe UI" w:cs="Segoe UI"/>
        </w:rPr>
        <w:t xml:space="preserve">) sócio(a)-administrador(a), senhor(a) _________________________________________________________________, inscrito no CPF nº. _______________________________, </w:t>
      </w:r>
      <w:r w:rsidRPr="00A55437">
        <w:rPr>
          <w:rFonts w:ascii="Segoe UI" w:eastAsia="Segoe UI" w:hAnsi="Segoe UI" w:cs="Segoe UI"/>
          <w:b/>
        </w:rPr>
        <w:t xml:space="preserve">declara, </w:t>
      </w:r>
      <w:r w:rsidRPr="00A55437">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Local e data.</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_____________________________________</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Assinatura </w:t>
      </w:r>
    </w:p>
    <w:p w:rsidR="007F4355" w:rsidRPr="00A55437" w:rsidRDefault="007F4355"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F74BD8" w:rsidRPr="00A55437" w:rsidRDefault="00F74BD8" w:rsidP="00A55437">
      <w:pPr>
        <w:spacing w:line="300" w:lineRule="auto"/>
        <w:jc w:val="both"/>
        <w:rPr>
          <w:rFonts w:ascii="Segoe UI" w:eastAsia="Segoe UI" w:hAnsi="Segoe UI" w:cs="Segoe UI"/>
        </w:rPr>
      </w:pPr>
    </w:p>
    <w:p w:rsidR="00D934F1" w:rsidRPr="00A55437" w:rsidRDefault="00D934F1"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after="0" w:line="300" w:lineRule="auto"/>
        <w:jc w:val="center"/>
        <w:rPr>
          <w:rFonts w:ascii="Segoe UI" w:eastAsia="Segoe UI" w:hAnsi="Segoe UI" w:cs="Segoe UI"/>
          <w:b/>
        </w:rPr>
      </w:pPr>
      <w:r w:rsidRPr="00A55437">
        <w:rPr>
          <w:rFonts w:ascii="Segoe UI" w:eastAsia="Segoe UI" w:hAnsi="Segoe UI" w:cs="Segoe UI"/>
          <w:b/>
        </w:rPr>
        <w:t>ANEXO VIII</w:t>
      </w:r>
    </w:p>
    <w:p w:rsidR="007F4355" w:rsidRPr="00A55437" w:rsidRDefault="007F4355" w:rsidP="00A55437">
      <w:pPr>
        <w:tabs>
          <w:tab w:val="left" w:pos="2268"/>
        </w:tabs>
        <w:spacing w:after="0" w:line="300" w:lineRule="auto"/>
        <w:jc w:val="center"/>
        <w:rPr>
          <w:rFonts w:ascii="Segoe UI" w:eastAsia="Segoe UI" w:hAnsi="Segoe UI" w:cs="Segoe UI"/>
          <w:b/>
        </w:rPr>
      </w:pPr>
    </w:p>
    <w:p w:rsidR="007F4355" w:rsidRPr="00A55437" w:rsidRDefault="005658BE" w:rsidP="00A55437">
      <w:pPr>
        <w:tabs>
          <w:tab w:val="left" w:pos="2268"/>
        </w:tabs>
        <w:spacing w:after="0" w:line="300" w:lineRule="auto"/>
        <w:jc w:val="center"/>
        <w:rPr>
          <w:rFonts w:ascii="Segoe UI" w:eastAsia="Segoe UI" w:hAnsi="Segoe UI" w:cs="Segoe UI"/>
          <w:b/>
        </w:rPr>
      </w:pPr>
      <w:r w:rsidRPr="00A55437">
        <w:rPr>
          <w:rFonts w:ascii="Segoe UI" w:eastAsia="Segoe UI" w:hAnsi="Segoe UI" w:cs="Segoe UI"/>
          <w:b/>
        </w:rPr>
        <w:t>ATA DE REGISTRO DE PREÇO</w:t>
      </w:r>
    </w:p>
    <w:p w:rsidR="007F4355" w:rsidRPr="00A55437" w:rsidRDefault="007F4355" w:rsidP="00A55437">
      <w:pPr>
        <w:tabs>
          <w:tab w:val="left" w:pos="2268"/>
        </w:tabs>
        <w:spacing w:after="0" w:line="300" w:lineRule="auto"/>
        <w:jc w:val="both"/>
        <w:rPr>
          <w:rFonts w:ascii="Segoe UI" w:eastAsia="Segoe UI" w:hAnsi="Segoe UI" w:cs="Segoe UI"/>
        </w:rPr>
      </w:pP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b/>
        </w:rPr>
        <w:t xml:space="preserve">1. </w:t>
      </w:r>
      <w:proofErr w:type="gramStart"/>
      <w:r w:rsidRPr="00A55437">
        <w:rPr>
          <w:rFonts w:ascii="Segoe UI" w:eastAsia="Segoe UI" w:hAnsi="Segoe UI" w:cs="Segoe UI"/>
          <w:b/>
        </w:rPr>
        <w:t>Do(</w:t>
      </w:r>
      <w:proofErr w:type="gramEnd"/>
      <w:r w:rsidRPr="00A55437">
        <w:rPr>
          <w:rFonts w:ascii="Segoe UI" w:eastAsia="Segoe UI" w:hAnsi="Segoe UI" w:cs="Segoe UI"/>
          <w:b/>
        </w:rPr>
        <w:t>s) órgão(</w:t>
      </w:r>
      <w:proofErr w:type="spellStart"/>
      <w:r w:rsidRPr="00A55437">
        <w:rPr>
          <w:rFonts w:ascii="Segoe UI" w:eastAsia="Segoe UI" w:hAnsi="Segoe UI" w:cs="Segoe UI"/>
          <w:b/>
        </w:rPr>
        <w:t>ãos</w:t>
      </w:r>
      <w:proofErr w:type="spellEnd"/>
      <w:r w:rsidRPr="00A55437">
        <w:rPr>
          <w:rFonts w:ascii="Segoe UI" w:eastAsia="Segoe UI" w:hAnsi="Segoe UI" w:cs="Segoe UI"/>
          <w:b/>
        </w:rPr>
        <w:t>) participantes:</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1.1. </w:t>
      </w:r>
      <w:r w:rsidR="00336E3F" w:rsidRPr="00A55437">
        <w:rPr>
          <w:rFonts w:ascii="Segoe UI" w:hAnsi="Segoe UI" w:cs="Segoe UI"/>
          <w:b/>
        </w:rPr>
        <w:t>PREFEITURA MUNICIPAL DE DOM CAVATI/MG</w:t>
      </w:r>
      <w:r w:rsidR="00336E3F" w:rsidRPr="00A55437">
        <w:rPr>
          <w:rFonts w:ascii="Segoe UI" w:hAnsi="Segoe UI" w:cs="Segoe UI"/>
        </w:rPr>
        <w:t xml:space="preserve">, com sede na Rua Novo Horizonte, 303 - </w:t>
      </w:r>
      <w:r w:rsidR="00336E3F" w:rsidRPr="00A55437">
        <w:rPr>
          <w:rFonts w:ascii="Segoe UI" w:hAnsi="Segoe UI" w:cs="Segoe UI"/>
          <w:color w:val="000000"/>
        </w:rPr>
        <w:t xml:space="preserve">centro, na cidade de Dom </w:t>
      </w:r>
      <w:proofErr w:type="spellStart"/>
      <w:r w:rsidR="00336E3F" w:rsidRPr="00A55437">
        <w:rPr>
          <w:rFonts w:ascii="Segoe UI" w:hAnsi="Segoe UI" w:cs="Segoe UI"/>
          <w:color w:val="000000"/>
        </w:rPr>
        <w:t>Cavati</w:t>
      </w:r>
      <w:proofErr w:type="spellEnd"/>
      <w:r w:rsidR="00336E3F" w:rsidRPr="00A55437">
        <w:rPr>
          <w:rFonts w:ascii="Segoe UI" w:hAnsi="Segoe UI" w:cs="Segoe UI"/>
          <w:color w:val="000000"/>
        </w:rPr>
        <w:t>, inscrita no CNPJ sob o nº 18.080.283/0001-94, neste ato representada pelo Sr. Prefeito José Santana Júnior.</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b/>
        </w:rPr>
        <w:t xml:space="preserve">2. </w:t>
      </w:r>
      <w:proofErr w:type="gramStart"/>
      <w:r w:rsidRPr="00A55437">
        <w:rPr>
          <w:rFonts w:ascii="Segoe UI" w:eastAsia="Segoe UI" w:hAnsi="Segoe UI" w:cs="Segoe UI"/>
          <w:b/>
        </w:rPr>
        <w:t>Do(</w:t>
      </w:r>
      <w:proofErr w:type="gramEnd"/>
      <w:r w:rsidRPr="00A55437">
        <w:rPr>
          <w:rFonts w:ascii="Segoe UI" w:eastAsia="Segoe UI" w:hAnsi="Segoe UI" w:cs="Segoe UI"/>
          <w:b/>
        </w:rPr>
        <w:t>a)(s) fornecedor(e)(a)(s), do objeto e dos preços</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3.1. </w:t>
      </w:r>
      <w:proofErr w:type="gramStart"/>
      <w:r w:rsidRPr="00A55437">
        <w:rPr>
          <w:rFonts w:ascii="Segoe UI" w:eastAsia="Segoe UI" w:hAnsi="Segoe UI" w:cs="Segoe UI"/>
        </w:rPr>
        <w:t>O(</w:t>
      </w:r>
      <w:proofErr w:type="gramEnd"/>
      <w:r w:rsidRPr="00A55437">
        <w:rPr>
          <w:rFonts w:ascii="Segoe UI" w:eastAsia="Segoe UI" w:hAnsi="Segoe UI" w:cs="Segoe UI"/>
        </w:rPr>
        <w:t>A)(s) fornecedor(e)(a)(s), o objeto e os preços registrados são os que segue:</w:t>
      </w:r>
    </w:p>
    <w:p w:rsidR="007F4355" w:rsidRPr="00A55437" w:rsidRDefault="007F4355" w:rsidP="00A55437">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7F4355" w:rsidRPr="00A55437">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Item</w:t>
            </w:r>
          </w:p>
          <w:p w:rsidR="007F4355" w:rsidRPr="00A55437" w:rsidRDefault="005658BE" w:rsidP="00A55437">
            <w:pPr>
              <w:tabs>
                <w:tab w:val="left" w:pos="2268"/>
              </w:tabs>
              <w:spacing w:after="0" w:line="300" w:lineRule="auto"/>
              <w:jc w:val="both"/>
              <w:rPr>
                <w:rFonts w:ascii="Segoe UI" w:eastAsia="Segoe UI" w:hAnsi="Segoe UI" w:cs="Segoe UI"/>
              </w:rPr>
            </w:pPr>
            <w:proofErr w:type="gramStart"/>
            <w:r w:rsidRPr="00A55437">
              <w:rPr>
                <w:rFonts w:ascii="Segoe UI" w:eastAsia="Segoe UI" w:hAnsi="Segoe UI" w:cs="Segoe UI"/>
              </w:rPr>
              <w:t>do</w:t>
            </w:r>
            <w:proofErr w:type="gramEnd"/>
          </w:p>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Nome do Fornecedor: XX</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Endereço: XX</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CNPJ: XX</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Telefone: XX</w:t>
            </w:r>
          </w:p>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E-mail: XX</w:t>
            </w:r>
          </w:p>
        </w:tc>
      </w:tr>
      <w:tr w:rsidR="007F4355" w:rsidRPr="00A55437">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Marca</w:t>
            </w:r>
          </w:p>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w:t>
            </w:r>
            <w:proofErr w:type="gramStart"/>
            <w:r w:rsidRPr="00A55437">
              <w:rPr>
                <w:rFonts w:ascii="Segoe UI" w:eastAsia="Segoe UI" w:hAnsi="Segoe UI" w:cs="Segoe UI"/>
              </w:rPr>
              <w:t>se</w:t>
            </w:r>
            <w:proofErr w:type="gramEnd"/>
            <w:r w:rsidRPr="00A55437">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Modelo</w:t>
            </w:r>
          </w:p>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w:t>
            </w:r>
            <w:proofErr w:type="gramStart"/>
            <w:r w:rsidRPr="00A55437">
              <w:rPr>
                <w:rFonts w:ascii="Segoe UI" w:eastAsia="Segoe UI" w:hAnsi="Segoe UI" w:cs="Segoe UI"/>
              </w:rPr>
              <w:t>se</w:t>
            </w:r>
            <w:proofErr w:type="gramEnd"/>
            <w:r w:rsidRPr="00A55437">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Valor Total</w:t>
            </w:r>
          </w:p>
        </w:tc>
      </w:tr>
      <w:tr w:rsidR="007F4355" w:rsidRPr="00A55437">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A55437" w:rsidRDefault="005658BE" w:rsidP="00A55437">
            <w:pPr>
              <w:tabs>
                <w:tab w:val="left" w:pos="2268"/>
              </w:tabs>
              <w:spacing w:after="0" w:line="300" w:lineRule="auto"/>
              <w:jc w:val="both"/>
              <w:rPr>
                <w:rFonts w:ascii="Segoe UI" w:hAnsi="Segoe UI" w:cs="Segoe UI"/>
              </w:rPr>
            </w:pPr>
            <w:r w:rsidRPr="00A55437">
              <w:rPr>
                <w:rFonts w:ascii="Segoe UI" w:eastAsia="Segoe UI" w:hAnsi="Segoe UI" w:cs="Segoe UI"/>
              </w:rPr>
              <w:t>XX</w:t>
            </w:r>
          </w:p>
        </w:tc>
      </w:tr>
    </w:tbl>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b/>
        </w:rPr>
        <w:t>3. Das condições a serem praticadas, conforme as disposições contidas no aviso de dispensa de licitação pública e nas propostas apresentadas</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3.1. O prazo de validade da ata de registro de preços – ARP – será de 01 (um) ano e poderá ser prorrogado, por igual período, desde que comprovado o preço vantajoso.</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lastRenderedPageBreak/>
        <w:t>3.3. É vedado efetuar acréscimos nos quantitativos fixados na ARP, inclusive acréscimos do que trata o art. 124 da Lei nº 14.133/2021.</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3.4. As atualizações periódicas e o cancelamento da ARP serão concretizados nos termos </w:t>
      </w:r>
      <w:r w:rsidR="002127F0" w:rsidRPr="00A55437">
        <w:rPr>
          <w:rFonts w:ascii="Segoe UI" w:eastAsia="Segoe UI" w:hAnsi="Segoe UI" w:cs="Segoe UI"/>
        </w:rPr>
        <w:t>da Lei nº 14.133/2021.</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3.5. Esta ARP não pode ser aderida;</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2127F0"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Dom </w:t>
      </w:r>
      <w:proofErr w:type="spellStart"/>
      <w:r w:rsidRPr="00A55437">
        <w:rPr>
          <w:rFonts w:ascii="Segoe UI" w:eastAsia="Segoe UI" w:hAnsi="Segoe UI" w:cs="Segoe UI"/>
        </w:rPr>
        <w:t>Cavati</w:t>
      </w:r>
      <w:proofErr w:type="spellEnd"/>
      <w:r w:rsidR="005658BE" w:rsidRPr="00A55437">
        <w:rPr>
          <w:rFonts w:ascii="Segoe UI" w:eastAsia="Segoe UI" w:hAnsi="Segoe UI" w:cs="Segoe UI"/>
        </w:rPr>
        <w:t xml:space="preserve"> – MG, XX de XX de 20XX. </w:t>
      </w:r>
    </w:p>
    <w:p w:rsidR="007F4355" w:rsidRPr="00A55437" w:rsidRDefault="007F4355" w:rsidP="00A55437">
      <w:pPr>
        <w:tabs>
          <w:tab w:val="left" w:pos="2268"/>
        </w:tabs>
        <w:spacing w:after="0" w:line="300" w:lineRule="auto"/>
        <w:jc w:val="both"/>
        <w:rPr>
          <w:rFonts w:ascii="Segoe UI" w:eastAsia="Segoe UI" w:hAnsi="Segoe UI" w:cs="Segoe UI"/>
        </w:rPr>
      </w:pPr>
    </w:p>
    <w:p w:rsidR="002127F0" w:rsidRPr="00A55437" w:rsidRDefault="00F74BD8" w:rsidP="00A55437">
      <w:pPr>
        <w:tabs>
          <w:tab w:val="left" w:pos="2268"/>
        </w:tabs>
        <w:spacing w:after="0" w:line="300" w:lineRule="auto"/>
        <w:jc w:val="both"/>
        <w:rPr>
          <w:rFonts w:ascii="Segoe UI" w:eastAsia="Segoe UI" w:hAnsi="Segoe UI" w:cs="Segoe UI"/>
        </w:rPr>
      </w:pPr>
      <w:proofErr w:type="spellStart"/>
      <w:r w:rsidRPr="00A55437">
        <w:rPr>
          <w:rFonts w:ascii="Segoe UI" w:eastAsia="Segoe UI" w:hAnsi="Segoe UI" w:cs="Segoe UI"/>
        </w:rPr>
        <w:t>Jadson</w:t>
      </w:r>
      <w:proofErr w:type="spellEnd"/>
      <w:r w:rsidRPr="00A55437">
        <w:rPr>
          <w:rFonts w:ascii="Segoe UI" w:eastAsia="Segoe UI" w:hAnsi="Segoe UI" w:cs="Segoe UI"/>
        </w:rPr>
        <w:t xml:space="preserve"> Nascimento Braz</w:t>
      </w:r>
    </w:p>
    <w:p w:rsidR="007F4355" w:rsidRPr="00A55437" w:rsidRDefault="002127F0"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b/>
        </w:rPr>
        <w:t>Prefeito</w:t>
      </w:r>
      <w:r w:rsidR="005658BE" w:rsidRPr="00A55437">
        <w:rPr>
          <w:rFonts w:ascii="Segoe UI" w:eastAsia="Segoe UI" w:hAnsi="Segoe UI" w:cs="Segoe UI"/>
          <w:b/>
        </w:rPr>
        <w:t xml:space="preserve"> Municipal</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after="0" w:line="300" w:lineRule="auto"/>
        <w:jc w:val="both"/>
        <w:rPr>
          <w:rFonts w:ascii="Segoe UI" w:eastAsia="Segoe UI" w:hAnsi="Segoe UI" w:cs="Segoe UI"/>
          <w:b/>
        </w:rPr>
      </w:pPr>
      <w:r w:rsidRPr="00A55437">
        <w:rPr>
          <w:rFonts w:ascii="Segoe UI" w:eastAsia="Segoe UI" w:hAnsi="Segoe UI" w:cs="Segoe UI"/>
          <w:b/>
        </w:rPr>
        <w:t xml:space="preserve">Nome </w:t>
      </w:r>
      <w:proofErr w:type="gramStart"/>
      <w:r w:rsidRPr="00A55437">
        <w:rPr>
          <w:rFonts w:ascii="Segoe UI" w:eastAsia="Segoe UI" w:hAnsi="Segoe UI" w:cs="Segoe UI"/>
          <w:b/>
        </w:rPr>
        <w:t>do(</w:t>
      </w:r>
      <w:proofErr w:type="gramEnd"/>
      <w:r w:rsidRPr="00A55437">
        <w:rPr>
          <w:rFonts w:ascii="Segoe UI" w:eastAsia="Segoe UI" w:hAnsi="Segoe UI" w:cs="Segoe UI"/>
          <w:b/>
        </w:rPr>
        <w:t>a) sócio(a)-administrador(a)e</w:t>
      </w:r>
    </w:p>
    <w:p w:rsidR="007F4355" w:rsidRPr="00A55437" w:rsidRDefault="005658BE" w:rsidP="00A55437">
      <w:pPr>
        <w:tabs>
          <w:tab w:val="left" w:pos="2268"/>
        </w:tabs>
        <w:spacing w:after="0" w:line="300" w:lineRule="auto"/>
        <w:jc w:val="both"/>
        <w:rPr>
          <w:rFonts w:ascii="Segoe UI" w:eastAsia="Segoe UI" w:hAnsi="Segoe UI" w:cs="Segoe UI"/>
        </w:rPr>
      </w:pPr>
      <w:proofErr w:type="gramStart"/>
      <w:r w:rsidRPr="00A55437">
        <w:rPr>
          <w:rFonts w:ascii="Segoe UI" w:eastAsia="Segoe UI" w:hAnsi="Segoe UI" w:cs="Segoe UI"/>
        </w:rPr>
        <w:t>Fornecedor(</w:t>
      </w:r>
      <w:proofErr w:type="gramEnd"/>
      <w:r w:rsidRPr="00A55437">
        <w:rPr>
          <w:rFonts w:ascii="Segoe UI" w:eastAsia="Segoe UI" w:hAnsi="Segoe UI" w:cs="Segoe UI"/>
        </w:rPr>
        <w:t>a)</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tabs>
          <w:tab w:val="left" w:pos="2268"/>
        </w:tabs>
        <w:spacing w:after="0" w:line="300" w:lineRule="auto"/>
        <w:jc w:val="both"/>
        <w:rPr>
          <w:rFonts w:ascii="Segoe UI" w:eastAsia="Segoe UI" w:hAnsi="Segoe UI" w:cs="Segoe UI"/>
          <w:b/>
          <w:color w:val="FF0000"/>
        </w:rPr>
      </w:pPr>
    </w:p>
    <w:p w:rsidR="007F4355" w:rsidRPr="00A55437" w:rsidRDefault="007F4355" w:rsidP="00A55437">
      <w:pPr>
        <w:spacing w:line="300" w:lineRule="auto"/>
        <w:jc w:val="both"/>
        <w:rPr>
          <w:rFonts w:ascii="Segoe UI" w:eastAsia="Segoe UI" w:hAnsi="Segoe UI" w:cs="Segoe UI"/>
        </w:rPr>
      </w:pPr>
    </w:p>
    <w:p w:rsidR="007F4355" w:rsidRPr="00A55437" w:rsidRDefault="007F4355" w:rsidP="00A55437">
      <w:pPr>
        <w:spacing w:line="300" w:lineRule="auto"/>
        <w:jc w:val="both"/>
        <w:rPr>
          <w:rFonts w:ascii="Segoe UI" w:eastAsia="Segoe UI" w:hAnsi="Segoe UI" w:cs="Segoe UI"/>
        </w:rPr>
      </w:pPr>
    </w:p>
    <w:p w:rsidR="007F4355" w:rsidRPr="00A55437" w:rsidRDefault="007F4355" w:rsidP="00A55437">
      <w:pPr>
        <w:spacing w:line="300" w:lineRule="auto"/>
        <w:jc w:val="both"/>
        <w:rPr>
          <w:rFonts w:ascii="Segoe UI" w:eastAsia="Segoe UI" w:hAnsi="Segoe UI" w:cs="Segoe UI"/>
        </w:rPr>
      </w:pPr>
    </w:p>
    <w:p w:rsidR="007F4355" w:rsidRPr="00A55437" w:rsidRDefault="007F4355"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D30BCC" w:rsidRPr="00A55437" w:rsidRDefault="00D30BCC" w:rsidP="00A55437">
      <w:pPr>
        <w:spacing w:line="300" w:lineRule="auto"/>
        <w:jc w:val="both"/>
        <w:rPr>
          <w:rFonts w:ascii="Segoe UI" w:eastAsia="Segoe UI" w:hAnsi="Segoe UI" w:cs="Segoe UI"/>
        </w:rPr>
      </w:pPr>
    </w:p>
    <w:p w:rsidR="00F74BD8" w:rsidRPr="00A55437" w:rsidRDefault="00F74BD8" w:rsidP="00A55437">
      <w:pPr>
        <w:spacing w:line="300" w:lineRule="auto"/>
        <w:jc w:val="both"/>
        <w:rPr>
          <w:rFonts w:ascii="Segoe UI" w:eastAsia="Segoe UI" w:hAnsi="Segoe UI" w:cs="Segoe UI"/>
        </w:rPr>
      </w:pPr>
    </w:p>
    <w:p w:rsidR="001742F2" w:rsidRPr="00A55437" w:rsidRDefault="001742F2"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after="0" w:line="300" w:lineRule="auto"/>
        <w:jc w:val="center"/>
        <w:rPr>
          <w:rFonts w:ascii="Segoe UI" w:eastAsia="Segoe UI" w:hAnsi="Segoe UI" w:cs="Segoe UI"/>
          <w:b/>
        </w:rPr>
      </w:pPr>
      <w:r w:rsidRPr="00A55437">
        <w:rPr>
          <w:rFonts w:ascii="Segoe UI" w:eastAsia="Segoe UI" w:hAnsi="Segoe UI" w:cs="Segoe UI"/>
          <w:b/>
        </w:rPr>
        <w:t>ANEXO IX</w:t>
      </w:r>
    </w:p>
    <w:p w:rsidR="007F4355" w:rsidRPr="00A55437" w:rsidRDefault="007F4355" w:rsidP="00A55437">
      <w:pPr>
        <w:tabs>
          <w:tab w:val="left" w:pos="2268"/>
        </w:tabs>
        <w:spacing w:after="0" w:line="300" w:lineRule="auto"/>
        <w:jc w:val="center"/>
        <w:rPr>
          <w:rFonts w:ascii="Segoe UI" w:eastAsia="Segoe UI" w:hAnsi="Segoe UI" w:cs="Segoe UI"/>
          <w:b/>
        </w:rPr>
      </w:pPr>
    </w:p>
    <w:p w:rsidR="007F4355" w:rsidRPr="00A55437" w:rsidRDefault="005658BE" w:rsidP="00A55437">
      <w:pPr>
        <w:tabs>
          <w:tab w:val="left" w:pos="2268"/>
        </w:tabs>
        <w:spacing w:after="0" w:line="300" w:lineRule="auto"/>
        <w:jc w:val="center"/>
        <w:rPr>
          <w:rFonts w:ascii="Segoe UI" w:eastAsia="Segoe UI" w:hAnsi="Segoe UI" w:cs="Segoe UI"/>
          <w:b/>
        </w:rPr>
      </w:pPr>
      <w:r w:rsidRPr="00A55437">
        <w:rPr>
          <w:rFonts w:ascii="Segoe UI" w:eastAsia="Segoe UI" w:hAnsi="Segoe UI" w:cs="Segoe UI"/>
          <w:b/>
        </w:rPr>
        <w:t>CONTRATO ADMINISTRATIVO</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Processo Administrativo de Licitação Pública nº. 0147/2026</w:t>
      </w:r>
    </w:p>
    <w:p w:rsidR="00852F0C" w:rsidRPr="00A55437" w:rsidRDefault="00852F0C" w:rsidP="00A55437">
      <w:pPr>
        <w:tabs>
          <w:tab w:val="left" w:pos="2268"/>
        </w:tabs>
        <w:spacing w:after="0" w:line="240" w:lineRule="auto"/>
        <w:jc w:val="both"/>
        <w:rPr>
          <w:rFonts w:ascii="Segoe UI" w:hAnsi="Segoe UI" w:cs="Segoe UI"/>
        </w:rPr>
      </w:pPr>
      <w:r w:rsidRPr="00A55437">
        <w:rPr>
          <w:rFonts w:ascii="Segoe UI" w:hAnsi="Segoe UI" w:cs="Segoe UI"/>
        </w:rPr>
        <w:t>Pregão nº. 029/2026</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336E3F" w:rsidP="00A55437">
      <w:pPr>
        <w:tabs>
          <w:tab w:val="left" w:pos="2268"/>
        </w:tabs>
        <w:spacing w:line="300" w:lineRule="auto"/>
        <w:jc w:val="both"/>
        <w:rPr>
          <w:rFonts w:ascii="Segoe UI" w:eastAsia="Segoe UI" w:hAnsi="Segoe UI" w:cs="Segoe UI"/>
        </w:rPr>
      </w:pPr>
      <w:r w:rsidRPr="00A55437">
        <w:rPr>
          <w:rFonts w:ascii="Segoe UI" w:hAnsi="Segoe UI" w:cs="Segoe UI"/>
          <w:b/>
        </w:rPr>
        <w:t>PREFEITURA MUNICIPAL DE DOM CAVATI/MG</w:t>
      </w:r>
      <w:r w:rsidRPr="00A55437">
        <w:rPr>
          <w:rFonts w:ascii="Segoe UI" w:hAnsi="Segoe UI" w:cs="Segoe UI"/>
        </w:rPr>
        <w:t xml:space="preserve">, com sede na Rua Novo Horizonte, 303 - </w:t>
      </w:r>
      <w:r w:rsidRPr="00A55437">
        <w:rPr>
          <w:rFonts w:ascii="Segoe UI" w:hAnsi="Segoe UI" w:cs="Segoe UI"/>
          <w:color w:val="000000"/>
        </w:rPr>
        <w:t xml:space="preserve">centro, na cidade de Dom </w:t>
      </w:r>
      <w:proofErr w:type="spellStart"/>
      <w:r w:rsidRPr="00A55437">
        <w:rPr>
          <w:rFonts w:ascii="Segoe UI" w:hAnsi="Segoe UI" w:cs="Segoe UI"/>
          <w:color w:val="000000"/>
        </w:rPr>
        <w:t>Cavati</w:t>
      </w:r>
      <w:proofErr w:type="spellEnd"/>
      <w:r w:rsidRPr="00A55437">
        <w:rPr>
          <w:rFonts w:ascii="Segoe UI" w:hAnsi="Segoe UI" w:cs="Segoe UI"/>
          <w:color w:val="000000"/>
        </w:rPr>
        <w:t>, inscrita no CNPJ sob o nº 18.080.283/0001-94, neste ato representada pelo Sr. Prefeito José Santana Júnior</w:t>
      </w:r>
      <w:r w:rsidR="005658BE" w:rsidRPr="00A55437">
        <w:rPr>
          <w:rFonts w:ascii="Segoe UI" w:eastAsia="Segoe UI" w:hAnsi="Segoe UI" w:cs="Segoe UI"/>
        </w:rPr>
        <w:t xml:space="preserve">, doravante denominado </w:t>
      </w:r>
      <w:r w:rsidR="005658BE" w:rsidRPr="00A55437">
        <w:rPr>
          <w:rFonts w:ascii="Segoe UI" w:eastAsia="Segoe UI" w:hAnsi="Segoe UI" w:cs="Segoe UI"/>
          <w:b/>
        </w:rPr>
        <w:t xml:space="preserve">Contratante, </w:t>
      </w:r>
      <w:r w:rsidR="005658BE" w:rsidRPr="00A55437">
        <w:rPr>
          <w:rFonts w:ascii="Segoe UI" w:eastAsia="Segoe UI" w:hAnsi="Segoe UI" w:cs="Segoe UI"/>
        </w:rPr>
        <w:t xml:space="preserve">e </w:t>
      </w:r>
      <w:r w:rsidR="005658BE" w:rsidRPr="00A55437">
        <w:rPr>
          <w:rFonts w:ascii="Segoe UI" w:eastAsia="Segoe UI" w:hAnsi="Segoe UI" w:cs="Segoe UI"/>
          <w:b/>
        </w:rPr>
        <w:t>NOME DA EMPRESA</w:t>
      </w:r>
      <w:r w:rsidR="005658BE" w:rsidRPr="00A55437">
        <w:rPr>
          <w:rFonts w:ascii="Segoe UI" w:eastAsia="Segoe UI" w:hAnsi="Segoe UI" w:cs="Segoe UI"/>
        </w:rPr>
        <w:t xml:space="preserve">, inscrito no CNPJ nº. XX, com endereço na Rua XX, nº. XX, bairro XX, cidade de XX, estado de Minas Gerais, representada pelo </w:t>
      </w:r>
      <w:proofErr w:type="gramStart"/>
      <w:r w:rsidR="005658BE" w:rsidRPr="00A55437">
        <w:rPr>
          <w:rFonts w:ascii="Segoe UI" w:eastAsia="Segoe UI" w:hAnsi="Segoe UI" w:cs="Segoe UI"/>
        </w:rPr>
        <w:t>sócio(</w:t>
      </w:r>
      <w:proofErr w:type="gramEnd"/>
      <w:r w:rsidR="005658BE" w:rsidRPr="00A55437">
        <w:rPr>
          <w:rFonts w:ascii="Segoe UI" w:eastAsia="Segoe UI" w:hAnsi="Segoe UI" w:cs="Segoe UI"/>
        </w:rPr>
        <w:t xml:space="preserve">a)-administrador(a), senhor(a) Nome, inscrito no CPF nº. XX, doravante denominada </w:t>
      </w:r>
      <w:r w:rsidR="005658BE" w:rsidRPr="00A55437">
        <w:rPr>
          <w:rFonts w:ascii="Segoe UI" w:eastAsia="Segoe UI" w:hAnsi="Segoe UI" w:cs="Segoe UI"/>
          <w:b/>
        </w:rPr>
        <w:t>Contratada</w:t>
      </w:r>
      <w:r w:rsidR="005658BE" w:rsidRPr="00A55437">
        <w:rPr>
          <w:rFonts w:ascii="Segoe UI" w:eastAsia="Segoe UI" w:hAnsi="Segoe UI" w:cs="Segoe UI"/>
        </w:rPr>
        <w:t xml:space="preserve">, tendo em vista este procedimento e em observância a Lei nº. 14.133/2021, resolvem celebrar este </w:t>
      </w:r>
      <w:r w:rsidR="005658BE" w:rsidRPr="00A55437">
        <w:rPr>
          <w:rFonts w:ascii="Segoe UI" w:eastAsia="Segoe UI" w:hAnsi="Segoe UI" w:cs="Segoe UI"/>
          <w:b/>
        </w:rPr>
        <w:t xml:space="preserve">CONTRATO ADMINISTRATIVO Nº. XX/20XX, </w:t>
      </w:r>
      <w:r w:rsidR="005658BE" w:rsidRPr="00A55437">
        <w:rPr>
          <w:rFonts w:ascii="Segoe UI" w:eastAsia="Segoe UI" w:hAnsi="Segoe UI" w:cs="Segoe UI"/>
        </w:rPr>
        <w:t>mediante as cláusulas e condições a seguir.</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 CLÁUSULA PRIMEIRA: Do objeto e seus elementos característicos</w:t>
      </w:r>
    </w:p>
    <w:p w:rsidR="00E52FB6" w:rsidRPr="00A55437" w:rsidRDefault="005658BE" w:rsidP="00A55437">
      <w:pPr>
        <w:tabs>
          <w:tab w:val="left" w:pos="2268"/>
        </w:tabs>
        <w:spacing w:line="300" w:lineRule="auto"/>
        <w:jc w:val="both"/>
        <w:rPr>
          <w:rFonts w:ascii="Segoe UI" w:hAnsi="Segoe UI" w:cs="Segoe UI"/>
        </w:rPr>
      </w:pPr>
      <w:r w:rsidRPr="00A55437">
        <w:rPr>
          <w:rFonts w:ascii="Segoe UI" w:eastAsia="Segoe UI" w:hAnsi="Segoe UI" w:cs="Segoe UI"/>
        </w:rPr>
        <w:t xml:space="preserve">1.1. </w:t>
      </w:r>
      <w:r w:rsidR="00E52FB6" w:rsidRPr="00A55437">
        <w:rPr>
          <w:rFonts w:ascii="Segoe UI" w:hAnsi="Segoe UI" w:cs="Segoe UI"/>
          <w:b/>
        </w:rPr>
        <w:t>REGISTRO DE PREÇOS PARA SELEÇÃO DE EMPRESAS PARA FORNECIMENTO FUTURO E PARCELADO DE MEDICAMENTOS ETICOS DE ACORDO COM A TABELA CMED PARA ATENDER A SECRETARIA DE SAUDE,</w:t>
      </w:r>
      <w:r w:rsidR="00E52FB6" w:rsidRPr="00A55437">
        <w:rPr>
          <w:rFonts w:ascii="Segoe UI" w:hAnsi="Segoe UI" w:cs="Segoe UI"/>
        </w:rPr>
        <w:t xml:space="preserve"> conforme condições, quantidades e exigências estabelecidas no Estudo Técnico Preliminar – ETP: </w:t>
      </w:r>
      <w:r w:rsidR="00E52FB6" w:rsidRPr="00A55437">
        <w:rPr>
          <w:rFonts w:ascii="Segoe UI" w:hAnsi="Segoe UI" w:cs="Segoe UI"/>
          <w:b/>
        </w:rPr>
        <w:t xml:space="preserve">Anexo I </w:t>
      </w:r>
      <w:r w:rsidR="00E52FB6" w:rsidRPr="00A55437">
        <w:rPr>
          <w:rFonts w:ascii="Segoe UI" w:hAnsi="Segoe UI" w:cs="Segoe UI"/>
        </w:rPr>
        <w:t xml:space="preserve">e no Termo de Referência – TR – </w:t>
      </w:r>
      <w:r w:rsidR="00E52FB6" w:rsidRPr="00A55437">
        <w:rPr>
          <w:rFonts w:ascii="Segoe UI" w:hAnsi="Segoe UI" w:cs="Segoe UI"/>
          <w:b/>
        </w:rPr>
        <w:t>Anexo II</w:t>
      </w:r>
      <w:r w:rsidR="00E52FB6" w:rsidRPr="00A55437">
        <w:rPr>
          <w:rFonts w:ascii="Segoe UI" w:hAnsi="Segoe UI" w:cs="Segoe UI"/>
        </w:rPr>
        <w:t>:</w:t>
      </w:r>
    </w:p>
    <w:p w:rsidR="00E52FB6" w:rsidRPr="00A55437" w:rsidRDefault="00E52FB6" w:rsidP="00A55437">
      <w:pPr>
        <w:tabs>
          <w:tab w:val="left" w:pos="2268"/>
        </w:tabs>
        <w:spacing w:after="0" w:line="300" w:lineRule="auto"/>
        <w:jc w:val="both"/>
        <w:rPr>
          <w:rFonts w:ascii="Segoe UI" w:hAnsi="Segoe UI" w:cs="Segoe UI"/>
        </w:rPr>
      </w:pPr>
    </w:p>
    <w:tbl>
      <w:tblPr>
        <w:tblStyle w:val="Tabelacomgrade"/>
        <w:tblW w:w="8647" w:type="dxa"/>
        <w:tblInd w:w="-5" w:type="dxa"/>
        <w:tblLook w:val="04A0" w:firstRow="1" w:lastRow="0" w:firstColumn="1" w:lastColumn="0" w:noHBand="0" w:noVBand="1"/>
      </w:tblPr>
      <w:tblGrid>
        <w:gridCol w:w="491"/>
        <w:gridCol w:w="3855"/>
        <w:gridCol w:w="2776"/>
        <w:gridCol w:w="1525"/>
      </w:tblGrid>
      <w:tr w:rsidR="00E52FB6" w:rsidRPr="00A55437" w:rsidTr="00F74BD8">
        <w:trPr>
          <w:trHeight w:val="834"/>
        </w:trPr>
        <w:tc>
          <w:tcPr>
            <w:tcW w:w="491" w:type="dxa"/>
            <w:vAlign w:val="center"/>
          </w:tcPr>
          <w:p w:rsidR="00E52FB6" w:rsidRPr="00A55437" w:rsidRDefault="00E52FB6" w:rsidP="00A55437">
            <w:pPr>
              <w:jc w:val="both"/>
              <w:rPr>
                <w:rFonts w:ascii="Segoe UI" w:hAnsi="Segoe UI" w:cs="Segoe UI"/>
                <w:b/>
              </w:rPr>
            </w:pPr>
            <w:r w:rsidRPr="00A55437">
              <w:rPr>
                <w:rFonts w:ascii="Segoe UI" w:hAnsi="Segoe UI" w:cs="Segoe UI"/>
                <w:b/>
              </w:rPr>
              <w:t>Nº</w:t>
            </w:r>
          </w:p>
        </w:tc>
        <w:tc>
          <w:tcPr>
            <w:tcW w:w="3855" w:type="dxa"/>
            <w:vAlign w:val="center"/>
          </w:tcPr>
          <w:p w:rsidR="00E52FB6" w:rsidRPr="00A55437" w:rsidRDefault="00E52FB6" w:rsidP="00A55437">
            <w:pPr>
              <w:shd w:val="clear" w:color="auto" w:fill="FFFFFF"/>
              <w:spacing w:after="75" w:line="330" w:lineRule="atLeast"/>
              <w:jc w:val="both"/>
              <w:rPr>
                <w:rFonts w:ascii="Segoe UI" w:hAnsi="Segoe UI" w:cs="Segoe UI"/>
              </w:rPr>
            </w:pPr>
            <w:r w:rsidRPr="00A55437">
              <w:rPr>
                <w:rFonts w:ascii="Segoe UI" w:hAnsi="Segoe UI" w:cs="Segoe UI"/>
              </w:rPr>
              <w:t>DESCRIÇÃO</w:t>
            </w:r>
          </w:p>
        </w:tc>
        <w:tc>
          <w:tcPr>
            <w:tcW w:w="2776" w:type="dxa"/>
            <w:vAlign w:val="center"/>
          </w:tcPr>
          <w:p w:rsidR="00E52FB6" w:rsidRPr="00A55437" w:rsidRDefault="00E52FB6" w:rsidP="00A55437">
            <w:pPr>
              <w:jc w:val="both"/>
              <w:rPr>
                <w:rFonts w:ascii="Segoe UI" w:hAnsi="Segoe UI" w:cs="Segoe UI"/>
              </w:rPr>
            </w:pPr>
            <w:r w:rsidRPr="00A55437">
              <w:rPr>
                <w:rFonts w:ascii="Segoe UI" w:hAnsi="Segoe UI" w:cs="Segoe UI"/>
              </w:rPr>
              <w:t>VALOR DE REFERÊNCIA ESTIMADO DE COMPRA</w:t>
            </w:r>
          </w:p>
        </w:tc>
        <w:tc>
          <w:tcPr>
            <w:tcW w:w="1525" w:type="dxa"/>
            <w:vAlign w:val="center"/>
          </w:tcPr>
          <w:p w:rsidR="00E52FB6" w:rsidRPr="00A55437" w:rsidRDefault="00E52FB6" w:rsidP="00A55437">
            <w:pPr>
              <w:jc w:val="both"/>
              <w:rPr>
                <w:rFonts w:ascii="Segoe UI" w:hAnsi="Segoe UI" w:cs="Segoe UI"/>
              </w:rPr>
            </w:pPr>
            <w:r w:rsidRPr="00A55437">
              <w:rPr>
                <w:rFonts w:ascii="Segoe UI" w:hAnsi="Segoe UI" w:cs="Segoe UI"/>
              </w:rPr>
              <w:t>PERCENTUAL DE DESCONTO</w:t>
            </w:r>
          </w:p>
        </w:tc>
      </w:tr>
      <w:tr w:rsidR="00E52FB6" w:rsidRPr="00A55437" w:rsidTr="00F74BD8">
        <w:trPr>
          <w:trHeight w:val="283"/>
        </w:trPr>
        <w:tc>
          <w:tcPr>
            <w:tcW w:w="491" w:type="dxa"/>
            <w:vAlign w:val="center"/>
          </w:tcPr>
          <w:p w:rsidR="00E52FB6" w:rsidRPr="00A55437" w:rsidRDefault="00E52FB6" w:rsidP="00A55437">
            <w:pPr>
              <w:jc w:val="both"/>
              <w:rPr>
                <w:rFonts w:ascii="Segoe UI" w:hAnsi="Segoe UI" w:cs="Segoe UI"/>
                <w:b/>
              </w:rPr>
            </w:pPr>
            <w:r w:rsidRPr="00A55437">
              <w:rPr>
                <w:rFonts w:ascii="Segoe UI" w:hAnsi="Segoe UI" w:cs="Segoe UI"/>
                <w:b/>
              </w:rPr>
              <w:t>01</w:t>
            </w:r>
          </w:p>
        </w:tc>
        <w:tc>
          <w:tcPr>
            <w:tcW w:w="3855" w:type="dxa"/>
            <w:vAlign w:val="center"/>
          </w:tcPr>
          <w:p w:rsidR="00E52FB6" w:rsidRPr="00A55437" w:rsidRDefault="00E52FB6" w:rsidP="00A55437">
            <w:pPr>
              <w:shd w:val="clear" w:color="auto" w:fill="FFFFFF"/>
              <w:spacing w:after="75" w:line="330" w:lineRule="atLeast"/>
              <w:jc w:val="both"/>
              <w:rPr>
                <w:rFonts w:ascii="Segoe UI" w:hAnsi="Segoe UI" w:cs="Segoe UI"/>
              </w:rPr>
            </w:pPr>
            <w:r w:rsidRPr="00A55437">
              <w:rPr>
                <w:rFonts w:ascii="Segoe UI" w:hAnsi="Segoe UI" w:cs="Segoe UI"/>
              </w:rPr>
              <w:t>MEDICAMENTO ETICOS – DESCONTO EM PERCENTUAL SOBRE A TABELA CMED ATUALIZADA</w:t>
            </w:r>
          </w:p>
        </w:tc>
        <w:tc>
          <w:tcPr>
            <w:tcW w:w="2776" w:type="dxa"/>
            <w:vAlign w:val="center"/>
          </w:tcPr>
          <w:p w:rsidR="00E52FB6" w:rsidRPr="00A55437" w:rsidRDefault="00E52FB6" w:rsidP="00A55437">
            <w:pPr>
              <w:jc w:val="both"/>
              <w:rPr>
                <w:rFonts w:ascii="Segoe UI" w:hAnsi="Segoe UI" w:cs="Segoe UI"/>
              </w:rPr>
            </w:pPr>
            <w:r w:rsidRPr="00A55437">
              <w:rPr>
                <w:rFonts w:ascii="Segoe UI" w:hAnsi="Segoe UI" w:cs="Segoe UI"/>
              </w:rPr>
              <w:t xml:space="preserve">R$ </w:t>
            </w:r>
            <w:r w:rsidR="00A55437" w:rsidRPr="00A55437">
              <w:rPr>
                <w:rFonts w:ascii="Segoe UI" w:hAnsi="Segoe UI" w:cs="Segoe UI"/>
              </w:rPr>
              <w:t>35</w:t>
            </w:r>
            <w:r w:rsidRPr="00A55437">
              <w:rPr>
                <w:rFonts w:ascii="Segoe UI" w:hAnsi="Segoe UI" w:cs="Segoe UI"/>
              </w:rPr>
              <w:t>0.000,00</w:t>
            </w:r>
          </w:p>
        </w:tc>
        <w:tc>
          <w:tcPr>
            <w:tcW w:w="1525" w:type="dxa"/>
            <w:vAlign w:val="center"/>
          </w:tcPr>
          <w:p w:rsidR="00E52FB6" w:rsidRPr="00A55437" w:rsidRDefault="00E52FB6" w:rsidP="00A55437">
            <w:pPr>
              <w:jc w:val="both"/>
              <w:rPr>
                <w:rFonts w:ascii="Segoe UI" w:hAnsi="Segoe UI" w:cs="Segoe UI"/>
              </w:rPr>
            </w:pPr>
          </w:p>
        </w:tc>
      </w:tr>
    </w:tbl>
    <w:p w:rsidR="00E52FB6" w:rsidRPr="00A55437" w:rsidRDefault="00E52FB6" w:rsidP="00A55437">
      <w:pPr>
        <w:tabs>
          <w:tab w:val="left" w:pos="2268"/>
        </w:tabs>
        <w:spacing w:after="0" w:line="300" w:lineRule="auto"/>
        <w:jc w:val="both"/>
        <w:rPr>
          <w:rFonts w:ascii="Segoe UI" w:hAnsi="Segoe UI" w:cs="Segoe UI"/>
        </w:rPr>
      </w:pPr>
    </w:p>
    <w:p w:rsidR="00D965C6" w:rsidRPr="00A55437" w:rsidRDefault="00D965C6" w:rsidP="00A55437">
      <w:pPr>
        <w:tabs>
          <w:tab w:val="left" w:pos="2268"/>
        </w:tabs>
        <w:spacing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2. CLÁUSULA SEGUNDA: Da vinculação ao edital de licitação pública e à proposta da licitante vencedora</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lastRenderedPageBreak/>
        <w:t>2.1. Vinculam a este contrato administrativo: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2.1.1. O edital e anexos deste Pregão;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2.1.2. A proposta </w:t>
      </w:r>
      <w:proofErr w:type="gramStart"/>
      <w:r w:rsidRPr="00A55437">
        <w:rPr>
          <w:rFonts w:ascii="Segoe UI" w:eastAsia="Segoe UI" w:hAnsi="Segoe UI" w:cs="Segoe UI"/>
        </w:rPr>
        <w:t>do(</w:t>
      </w:r>
      <w:proofErr w:type="gramEnd"/>
      <w:r w:rsidRPr="00A55437">
        <w:rPr>
          <w:rFonts w:ascii="Segoe UI" w:eastAsia="Segoe UI" w:hAnsi="Segoe UI" w:cs="Segoe UI"/>
        </w:rPr>
        <w:t>a) Contratado(a);</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3. CLÁUSULA TERCEIRA: Da legislação aplicável à execução do contrato administrativo, inclusive quanto aos casos omissos</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3.1. As legislações aplicáveis à execução deste contrato administrativo, inclusive quanto aos casos omissão, são: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3.1.1. Lei nº. 14.133/2021;</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4. CLÁUSULA QUARTA: Da vigência e prorrogação</w:t>
      </w:r>
    </w:p>
    <w:p w:rsidR="007F4355" w:rsidRPr="00A55437" w:rsidRDefault="005658BE" w:rsidP="00A55437">
      <w:pPr>
        <w:tabs>
          <w:tab w:val="left" w:pos="2268"/>
        </w:tabs>
        <w:spacing w:after="0" w:line="300" w:lineRule="auto"/>
        <w:jc w:val="both"/>
        <w:rPr>
          <w:rFonts w:ascii="Segoe UI" w:eastAsia="Segoe UI" w:hAnsi="Segoe UI" w:cs="Segoe UI"/>
        </w:rPr>
      </w:pPr>
      <w:r w:rsidRPr="00A55437">
        <w:rPr>
          <w:rFonts w:ascii="Segoe UI" w:eastAsia="Segoe UI" w:hAnsi="Segoe UI" w:cs="Segoe UI"/>
        </w:rPr>
        <w:t xml:space="preserve">4.1. O prazo do contrato é de </w:t>
      </w:r>
      <w:r w:rsidR="009D14FA" w:rsidRPr="00A55437">
        <w:rPr>
          <w:rFonts w:ascii="Segoe UI" w:eastAsia="Segoe UI" w:hAnsi="Segoe UI" w:cs="Segoe UI"/>
        </w:rPr>
        <w:t>12</w:t>
      </w:r>
      <w:r w:rsidRPr="00A55437">
        <w:rPr>
          <w:rFonts w:ascii="Segoe UI" w:eastAsia="Segoe UI" w:hAnsi="Segoe UI" w:cs="Segoe UI"/>
        </w:rPr>
        <w:t xml:space="preserve"> (</w:t>
      </w:r>
      <w:r w:rsidR="009D14FA" w:rsidRPr="00A55437">
        <w:rPr>
          <w:rFonts w:ascii="Segoe UI" w:eastAsia="Segoe UI" w:hAnsi="Segoe UI" w:cs="Segoe UI"/>
        </w:rPr>
        <w:t>doze</w:t>
      </w:r>
      <w:r w:rsidRPr="00A55437">
        <w:rPr>
          <w:rFonts w:ascii="Segoe UI" w:eastAsia="Segoe UI" w:hAnsi="Segoe UI" w:cs="Segoe UI"/>
        </w:rPr>
        <w:t>)</w:t>
      </w:r>
      <w:r w:rsidR="00BF5B6B" w:rsidRPr="00A55437">
        <w:rPr>
          <w:rFonts w:ascii="Segoe UI" w:eastAsia="Segoe UI" w:hAnsi="Segoe UI" w:cs="Segoe UI"/>
        </w:rPr>
        <w:t xml:space="preserve"> meses</w:t>
      </w:r>
      <w:r w:rsidRPr="00A55437">
        <w:rPr>
          <w:rFonts w:ascii="Segoe UI" w:eastAsia="Segoe UI" w:hAnsi="Segoe UI" w:cs="Segoe UI"/>
        </w:rPr>
        <w:t xml:space="preserve"> contados da assinatura do Contrato Administrativo.</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5. CLÁUSULA QUINTA: Do regime de execução ou a forma de fornecimento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5.1. O regime de execução ou a forma de fornecimento está prevista no TR.</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7F4355" w:rsidRPr="00A55437" w:rsidRDefault="005658BE" w:rsidP="00A55437">
      <w:pPr>
        <w:tabs>
          <w:tab w:val="left" w:pos="2268"/>
        </w:tabs>
        <w:spacing w:line="360" w:lineRule="auto"/>
        <w:jc w:val="both"/>
        <w:rPr>
          <w:rFonts w:ascii="Segoe UI" w:eastAsia="Segoe UI" w:hAnsi="Segoe UI" w:cs="Segoe UI"/>
        </w:rPr>
      </w:pPr>
      <w:r w:rsidRPr="00A55437">
        <w:rPr>
          <w:rFonts w:ascii="Segoe UI" w:eastAsia="Segoe UI" w:hAnsi="Segoe UI" w:cs="Segoe UI"/>
        </w:rPr>
        <w:t>6.1. O preço deste contrato administrativo é de R$ XX (XX).</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6.3. As condições de pagamento estão previstas no TR.</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6.4. Os preços inicialmente contratados são fixos e irreajustáveis no prazo de 01 (um) ano contado do orçamento estimado</w:t>
      </w:r>
      <w:r w:rsidR="00D965C6" w:rsidRPr="00A55437">
        <w:rPr>
          <w:rFonts w:ascii="Segoe UI" w:eastAsia="Segoe UI" w:hAnsi="Segoe UI" w:cs="Segoe UI"/>
        </w:rPr>
        <w:t>.</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 xml:space="preserve">6.6. Após o interregno de 01 (um) ano, e independentemente de pedido </w:t>
      </w:r>
      <w:proofErr w:type="gramStart"/>
      <w:r w:rsidRPr="00A55437">
        <w:rPr>
          <w:rFonts w:ascii="Segoe UI" w:eastAsia="Segoe UI" w:hAnsi="Segoe UI" w:cs="Segoe UI"/>
        </w:rPr>
        <w:t>do(</w:t>
      </w:r>
      <w:proofErr w:type="gramEnd"/>
      <w:r w:rsidRPr="00A55437">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6.7. Nos reajustes subsequentes ao primeiro, o interregno mínimo de 01 (um) ano será contado a partir dos efeitos financeiros do último reajuste.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6.8. No caso de atraso ou não divulgação </w:t>
      </w:r>
      <w:proofErr w:type="gramStart"/>
      <w:r w:rsidRPr="00A55437">
        <w:rPr>
          <w:rFonts w:ascii="Segoe UI" w:eastAsia="Segoe UI" w:hAnsi="Segoe UI" w:cs="Segoe UI"/>
        </w:rPr>
        <w:t>do(</w:t>
      </w:r>
      <w:proofErr w:type="gramEnd"/>
      <w:r w:rsidRPr="00A55437">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6.9. Nas aferições finais, </w:t>
      </w:r>
      <w:proofErr w:type="gramStart"/>
      <w:r w:rsidRPr="00A55437">
        <w:rPr>
          <w:rFonts w:ascii="Segoe UI" w:eastAsia="Segoe UI" w:hAnsi="Segoe UI" w:cs="Segoe UI"/>
        </w:rPr>
        <w:t>o(</w:t>
      </w:r>
      <w:proofErr w:type="gramEnd"/>
      <w:r w:rsidRPr="00A55437">
        <w:rPr>
          <w:rFonts w:ascii="Segoe UI" w:eastAsia="Segoe UI" w:hAnsi="Segoe UI" w:cs="Segoe UI"/>
        </w:rPr>
        <w:t>s) índice(s) utilizado(s) para reajuste será(</w:t>
      </w:r>
      <w:proofErr w:type="spellStart"/>
      <w:r w:rsidRPr="00A55437">
        <w:rPr>
          <w:rFonts w:ascii="Segoe UI" w:eastAsia="Segoe UI" w:hAnsi="Segoe UI" w:cs="Segoe UI"/>
        </w:rPr>
        <w:t>ão</w:t>
      </w:r>
      <w:proofErr w:type="spellEnd"/>
      <w:r w:rsidRPr="00A55437">
        <w:rPr>
          <w:rFonts w:ascii="Segoe UI" w:eastAsia="Segoe UI" w:hAnsi="Segoe UI" w:cs="Segoe UI"/>
        </w:rPr>
        <w:t>), obrigatoriamente, o(s) definitivo(s).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6.10. Caso </w:t>
      </w:r>
      <w:proofErr w:type="gramStart"/>
      <w:r w:rsidRPr="00A55437">
        <w:rPr>
          <w:rFonts w:ascii="Segoe UI" w:eastAsia="Segoe UI" w:hAnsi="Segoe UI" w:cs="Segoe UI"/>
        </w:rPr>
        <w:t>o(</w:t>
      </w:r>
      <w:proofErr w:type="gramEnd"/>
      <w:r w:rsidRPr="00A55437">
        <w:rPr>
          <w:rFonts w:ascii="Segoe UI" w:eastAsia="Segoe UI" w:hAnsi="Segoe UI" w:cs="Segoe UI"/>
        </w:rPr>
        <w:t>s) índice(s) estabelecido(s) para reajustamento venha(m) a ser extinto(s) ou de qualquer forma não possa(m) mais ser utilizado(s), será(</w:t>
      </w:r>
      <w:proofErr w:type="spellStart"/>
      <w:r w:rsidRPr="00A55437">
        <w:rPr>
          <w:rFonts w:ascii="Segoe UI" w:eastAsia="Segoe UI" w:hAnsi="Segoe UI" w:cs="Segoe UI"/>
        </w:rPr>
        <w:t>ão</w:t>
      </w:r>
      <w:proofErr w:type="spellEnd"/>
      <w:r w:rsidRPr="00A55437">
        <w:rPr>
          <w:rFonts w:ascii="Segoe UI" w:eastAsia="Segoe UI" w:hAnsi="Segoe UI" w:cs="Segoe UI"/>
        </w:rPr>
        <w:t>) adotado(s), em substituição, o(s) que vier(em) a ser determinado(s) pela legislação então em vigor.</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6.12. O reajuste será realizado por </w:t>
      </w:r>
      <w:proofErr w:type="spellStart"/>
      <w:r w:rsidRPr="00A55437">
        <w:rPr>
          <w:rFonts w:ascii="Segoe UI" w:eastAsia="Segoe UI" w:hAnsi="Segoe UI" w:cs="Segoe UI"/>
        </w:rPr>
        <w:t>apostilamento</w:t>
      </w:r>
      <w:proofErr w:type="spellEnd"/>
      <w:r w:rsidRPr="00A55437">
        <w:rPr>
          <w:rFonts w:ascii="Segoe UI" w:eastAsia="Segoe UI" w:hAnsi="Segoe UI" w:cs="Segoe UI"/>
        </w:rPr>
        <w:t>.</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6.13. Não haverá atualização monetária entre a data do adimplemento das obrigações e a do efetivo pagamento.</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7. CLÁUSULA SÉTIMA: Dos critérios e a periodicidade da medição, quando for o caso, e o prazo para liquidação e para o pagamento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6.1. Os critérios e a periocidade da medição, quando for o caso, e o prazo para liquidação e para o pagamento estão previstos no TR.</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8. CLÁUSULA OITAVA: Dos prazos de início das etapas de execução, conclusão, entrega, observação e recebimento definitivo, quando for o caso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lastRenderedPageBreak/>
        <w:t>8.1. Os prazos de início das etapas de execução, conclusão, entrega, observação e recebimento definitivo, quando o for caso, estão previstos no TR.</w:t>
      </w:r>
    </w:p>
    <w:p w:rsidR="007F4355" w:rsidRPr="00A55437" w:rsidRDefault="007F4355" w:rsidP="00A55437">
      <w:pPr>
        <w:tabs>
          <w:tab w:val="left" w:pos="2268"/>
        </w:tabs>
        <w:spacing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9. CLÁUSULA NONA: Do crédito pelo qual correrá a despesa, com a indicação da classificação funcional programática e da categoria econômica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A55437">
        <w:rPr>
          <w:rFonts w:ascii="Segoe UI" w:eastAsia="Segoe UI" w:hAnsi="Segoe UI" w:cs="Segoe UI"/>
        </w:rPr>
        <w:t>Cavati</w:t>
      </w:r>
      <w:proofErr w:type="spellEnd"/>
      <w:r w:rsidRPr="00A55437">
        <w:rPr>
          <w:rFonts w:ascii="Segoe UI" w:eastAsia="Segoe UI" w:hAnsi="Segoe UI" w:cs="Segoe UI"/>
        </w:rPr>
        <w:t xml:space="preserve"> deste exercício, na dotação abaixo discriminada:</w:t>
      </w:r>
    </w:p>
    <w:p w:rsidR="00A55437" w:rsidRDefault="00A55437" w:rsidP="00A55437">
      <w:pPr>
        <w:spacing w:after="0"/>
        <w:jc w:val="center"/>
        <w:rPr>
          <w:rFonts w:eastAsia="Times New Roman" w:cstheme="minorHAnsi"/>
          <w:lang w:eastAsia="en-US"/>
        </w:rPr>
      </w:pPr>
      <w:r w:rsidRPr="008B6132">
        <w:rPr>
          <w:rFonts w:eastAsia="Times New Roman" w:cstheme="minorHAnsi"/>
          <w:lang w:eastAsia="en-US"/>
        </w:rPr>
        <w:t>020402 10 301 0007 2.062 339032 - FICHA 292</w:t>
      </w:r>
    </w:p>
    <w:p w:rsidR="00A55437" w:rsidRDefault="00A55437" w:rsidP="00A55437">
      <w:pPr>
        <w:spacing w:after="0"/>
        <w:jc w:val="center"/>
        <w:rPr>
          <w:rFonts w:cstheme="minorHAnsi"/>
        </w:rPr>
      </w:pPr>
      <w:bookmarkStart w:id="0" w:name="_GoBack"/>
      <w:bookmarkEnd w:id="0"/>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10. CLÁUSULA DÉCIMA: Da matriz de risco, quando for o caso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10.1. A matriz de risco não é obrigatória nesta contratação administrativo, conforme da Lei nº. 14.133/2021).</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11. CLÁSUSULA DÉCIMA PRIMEIRA: Do prazo para resposta ao pedido de repactuação de preços, se for o caso</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rPr>
        <w:t>11.1. Não haverá repactuação de preços neste caso, conforme inciso LIX do art. 6º c/c inciso II do § 8º do art. 25 c/c inciso II do § 4º do art. 92 da Lei nº. 14.133/2021.</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12. CLÁUSULA DÉCIMA SEGUNDA: Do prazo para resposta ao pedido de restabelecimento do equilíbrio econômico-financeiro, quando for o caso</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rPr>
        <w:t>12.1. O prazo para resposta ao pedido de restabelecimento do equilíbrio econômico-financeiro será de, no máximo, 30 (trinta) dias.</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13.1. Não foi exigência de garantia contratual.</w:t>
      </w: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15. CLÁUSULA DÉCIMA QUINTA: Dos direitos e das responsabilidades das partes</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15.1. Das obrigações do Contratante: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 Exigir o cumprimento de todas as obrigações assumidas pela Contratada, de acordo com o contrato e seus anexos;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15.1.2. Receber o objeto no prazo e condições estabelecidas no TR;</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15.1.4. Acompanhar e fiscalizar a execução do contrato administrativo e o cumprimento das obrigações pela Contratada;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15.1.5. Efetuar o pagamento a Contratada do valor correspondente ao fornecimento do objeto, no prazo, forma e condições estabelecidos neste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15.1.6. Aplicar a Contratada as sanções motivadas pela inexecução total ou parcial do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15.1.7. Cientificar seu órgão de representação judicial para adoção das medidas cabíveis quando do descumprimento de obrigações pela Contratada;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15.1.9. Concluída a instrução do requerimento, o Contratante terá o prazo de 30 (trinta) dias para decidir, admitida a prorrogação motivada por igual período;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lastRenderedPageBreak/>
        <w:t xml:space="preserve">15.2. Das obrigações </w:t>
      </w:r>
      <w:proofErr w:type="gramStart"/>
      <w:r w:rsidRPr="00A55437">
        <w:rPr>
          <w:rFonts w:ascii="Segoe UI" w:eastAsia="Segoe UI" w:hAnsi="Segoe UI" w:cs="Segoe UI"/>
        </w:rPr>
        <w:t>do(</w:t>
      </w:r>
      <w:proofErr w:type="gramEnd"/>
      <w:r w:rsidRPr="00A55437">
        <w:rPr>
          <w:rFonts w:ascii="Segoe UI" w:eastAsia="Segoe UI" w:hAnsi="Segoe UI" w:cs="Segoe UI"/>
        </w:rPr>
        <w:t>a) Contratado(a):</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15.2.4. Manter preposto aceito pelo Contratante para representá-lo na execução do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15.2.6. Atender às determinações regulares emitidas pelo fiscal do contrato administrativo ou autoridade superior (inciso II do art. 137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15.2.7.1. Substituir no prazo fixado pelo fiscal do contrato administrativo os empregados alocados que não se mostrem adequados para a execução do objeto.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15.2.9. Responsabilizar-se pelos vícios e danos decorrentes da execução do objeto, bem como por todo e qualquer dano causado ao Contratante ou terceiros, não reduzindo essa responsabilidade a fiscalização ou o acompanhamento da execução contratual pelo </w:t>
      </w:r>
      <w:r w:rsidRPr="00A55437">
        <w:rPr>
          <w:rFonts w:ascii="Segoe UI" w:eastAsia="Segoe UI" w:hAnsi="Segoe UI" w:cs="Segoe UI"/>
        </w:rPr>
        <w:lastRenderedPageBreak/>
        <w:t>Contratante, que ficará autorizado a descontar dos pagamentos devidos ou da garantia, caso exigida no edital, o valor correspondente aos danos sofridos.</w:t>
      </w:r>
    </w:p>
    <w:p w:rsidR="007F4355" w:rsidRPr="00A55437" w:rsidRDefault="005658BE" w:rsidP="00A55437">
      <w:pPr>
        <w:spacing w:line="300" w:lineRule="auto"/>
        <w:jc w:val="both"/>
        <w:rPr>
          <w:rFonts w:ascii="Segoe UI" w:eastAsia="Segoe UI" w:hAnsi="Segoe UI" w:cs="Segoe UI"/>
          <w:strike/>
        </w:rPr>
      </w:pPr>
      <w:r w:rsidRPr="00A55437">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A55437">
        <w:rPr>
          <w:rFonts w:ascii="Segoe UI" w:eastAsia="Segoe UI" w:hAnsi="Segoe UI" w:cs="Segoe UI"/>
          <w:strike/>
        </w:rPr>
        <w:t xml:space="preserve"> </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15.2.16. Promover a guarda, manutenção e vigilância de materiais, ferramentas, e tudo o que for necessário à execução do objeto, durante a vigência do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15.2.21. Guardar sigilo sobre todas as informações obtidas em decorrência do cumprimento do contrato.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15.2.23. Cumprir, além dos postulados legais vigentes de âmbito federal, estadual ou municipal, as normas de segurança do Contratante.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15.2.25. Garantir o acesso, a qualquer tempo, ao local dos trabalhos, bem como aos documentos relativos à execução do empreendimento pelo Contratante.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 xml:space="preserve">15.2.28. Ceder ao Contratante todos os direitos patrimoniais relativos ao objeto contratado, o qual poderá ser livremente utilizado e/ou alterado em outras ocasiões, sem necessidade de nova autorização </w:t>
      </w:r>
      <w:proofErr w:type="gramStart"/>
      <w:r w:rsidRPr="00A55437">
        <w:rPr>
          <w:rFonts w:ascii="Segoe UI" w:eastAsia="Segoe UI" w:hAnsi="Segoe UI" w:cs="Segoe UI"/>
        </w:rPr>
        <w:t>do(</w:t>
      </w:r>
      <w:proofErr w:type="gramEnd"/>
      <w:r w:rsidRPr="00A55437">
        <w:rPr>
          <w:rFonts w:ascii="Segoe UI" w:eastAsia="Segoe UI" w:hAnsi="Segoe UI" w:cs="Segoe UI"/>
        </w:rPr>
        <w:t>a) Contratado(a).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15.2.29. Manter os empregados nos horários predeterminados pelo Contratante.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15.2.30. Apresentar ao Contratante, quando for o caso, a relação nominal dos empregados que adentrarão no órgão para a execução do serviço.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15.3.31. Observar os preceitos da legislação sobre a jornada de trabalho, conforme a categoria profissional.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15.2.32. Instruir seus empregados quanto à necessidade de acatar as Normas Internas do Contratante.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A55437">
        <w:rPr>
          <w:rFonts w:ascii="Segoe UI" w:eastAsia="Segoe UI" w:hAnsi="Segoe UI" w:cs="Segoe UI"/>
        </w:rPr>
        <w:t>o(</w:t>
      </w:r>
      <w:proofErr w:type="gramEnd"/>
      <w:r w:rsidRPr="00A55437">
        <w:rPr>
          <w:rFonts w:ascii="Segoe UI" w:eastAsia="Segoe UI" w:hAnsi="Segoe UI" w:cs="Segoe UI"/>
        </w:rPr>
        <w:t>a) Contratado(a) relatar ao Contratante toda e qualquer ocorrência neste sentido, a fim de evitar desvio de função.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15.2.34. Estar registrada ou inscrita no Conselho Profissional competente, conforme as áreas de atuação previstas no Termo de Referência, em plena validade.</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A55437">
        <w:rPr>
          <w:rFonts w:ascii="Segoe UI" w:eastAsia="Segoe UI" w:hAnsi="Segoe UI" w:cs="Segoe UI"/>
        </w:rPr>
        <w:t>hidrossanitárias</w:t>
      </w:r>
      <w:proofErr w:type="spellEnd"/>
      <w:r w:rsidRPr="00A55437">
        <w:rPr>
          <w:rFonts w:ascii="Segoe UI" w:eastAsia="Segoe UI" w:hAnsi="Segoe UI" w:cs="Segoe UI"/>
        </w:rPr>
        <w:t>, elétricas e de comunicação.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16. CLÁUSULA DÉCIMA SEXTA: Das penalidades cabíveis e os valores das multas e suas bases de cálculo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16.1. As penalidades cabíveis e os valores das multas e suas bases de cálculo estão previstos no edital do Pregão.</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17. CLÁUSULA DÉCIMA SÉTIMA: Do modelo de gestão do contrato administrativo, observados os requisitos definidos em regulamento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17.1. O modelo de gestão deste contrato administrativo, observados os requisitos definidos em regulamento está previsto no TR.</w:t>
      </w:r>
    </w:p>
    <w:p w:rsidR="007F4355" w:rsidRPr="00A55437" w:rsidRDefault="007F4355" w:rsidP="00A55437">
      <w:pPr>
        <w:tabs>
          <w:tab w:val="left" w:pos="2268"/>
        </w:tabs>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18. CLÁUSULA DÉCIMA OITAVA: Dos casos de extinção</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18.1. O contrato administrativo se extingue quando vencido o prazo nele estipulado, independente de terem sido cumpridas ou não as obrigações de ambas as partes contratantes.</w:t>
      </w: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7F4355" w:rsidRPr="00A55437" w:rsidRDefault="005658BE" w:rsidP="00A55437">
      <w:pPr>
        <w:numPr>
          <w:ilvl w:val="0"/>
          <w:numId w:val="5"/>
        </w:numPr>
        <w:spacing w:line="300" w:lineRule="auto"/>
        <w:ind w:left="720" w:hanging="720"/>
        <w:jc w:val="both"/>
        <w:rPr>
          <w:rFonts w:ascii="Segoe UI" w:eastAsia="Segoe UI" w:hAnsi="Segoe UI" w:cs="Segoe UI"/>
        </w:rPr>
      </w:pPr>
      <w:r w:rsidRPr="00A55437">
        <w:rPr>
          <w:rFonts w:ascii="Segoe UI" w:eastAsia="Segoe UI" w:hAnsi="Segoe UI" w:cs="Segoe UI"/>
        </w:rPr>
        <w:t xml:space="preserve">Nesta hipótese, aplicam-se também os </w:t>
      </w:r>
      <w:proofErr w:type="spellStart"/>
      <w:r w:rsidRPr="00A55437">
        <w:rPr>
          <w:rFonts w:ascii="Segoe UI" w:eastAsia="Segoe UI" w:hAnsi="Segoe UI" w:cs="Segoe UI"/>
        </w:rPr>
        <w:t>arts</w:t>
      </w:r>
      <w:proofErr w:type="spellEnd"/>
      <w:r w:rsidRPr="00A55437">
        <w:rPr>
          <w:rFonts w:ascii="Segoe UI" w:eastAsia="Segoe UI" w:hAnsi="Segoe UI" w:cs="Segoe UI"/>
        </w:rPr>
        <w:t>. 138 e 139 da Lei nº. 14.133/2021.</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lastRenderedPageBreak/>
        <w:t>18.2.2.1. Se a operação implicar mudança da Contratada, deverá ser formalizado termo aditivo para alteração subjetiva.</w:t>
      </w:r>
    </w:p>
    <w:p w:rsidR="007F4355" w:rsidRPr="00A55437" w:rsidRDefault="005658BE" w:rsidP="00A55437">
      <w:pPr>
        <w:spacing w:line="300" w:lineRule="auto"/>
        <w:jc w:val="both"/>
        <w:rPr>
          <w:rFonts w:ascii="Segoe UI" w:eastAsia="Segoe UI" w:hAnsi="Segoe UI" w:cs="Segoe UI"/>
        </w:rPr>
      </w:pPr>
      <w:r w:rsidRPr="00A55437">
        <w:rPr>
          <w:rFonts w:ascii="Segoe UI" w:eastAsia="Segoe UI" w:hAnsi="Segoe UI" w:cs="Segoe UI"/>
        </w:rPr>
        <w:t>18.3. O termo de rescisão, sempre que possível, será precedido:</w:t>
      </w:r>
    </w:p>
    <w:p w:rsidR="007F4355" w:rsidRPr="00A55437" w:rsidRDefault="005658BE" w:rsidP="00A55437">
      <w:pPr>
        <w:numPr>
          <w:ilvl w:val="0"/>
          <w:numId w:val="6"/>
        </w:numPr>
        <w:spacing w:line="300" w:lineRule="auto"/>
        <w:ind w:left="720" w:hanging="720"/>
        <w:jc w:val="both"/>
        <w:rPr>
          <w:rFonts w:ascii="Segoe UI" w:eastAsia="Segoe UI" w:hAnsi="Segoe UI" w:cs="Segoe UI"/>
        </w:rPr>
      </w:pPr>
      <w:r w:rsidRPr="00A55437">
        <w:rPr>
          <w:rFonts w:ascii="Segoe UI" w:eastAsia="Segoe UI" w:hAnsi="Segoe UI" w:cs="Segoe UI"/>
        </w:rPr>
        <w:t>Balanço dos eventos contratuais já cumpridos ou parcialmente cumpridos;</w:t>
      </w:r>
    </w:p>
    <w:p w:rsidR="007F4355" w:rsidRPr="00A55437" w:rsidRDefault="005658BE" w:rsidP="00A55437">
      <w:pPr>
        <w:numPr>
          <w:ilvl w:val="0"/>
          <w:numId w:val="6"/>
        </w:numPr>
        <w:spacing w:line="300" w:lineRule="auto"/>
        <w:ind w:left="720" w:hanging="720"/>
        <w:jc w:val="both"/>
        <w:rPr>
          <w:rFonts w:ascii="Segoe UI" w:eastAsia="Segoe UI" w:hAnsi="Segoe UI" w:cs="Segoe UI"/>
        </w:rPr>
      </w:pPr>
      <w:r w:rsidRPr="00A55437">
        <w:rPr>
          <w:rFonts w:ascii="Segoe UI" w:eastAsia="Segoe UI" w:hAnsi="Segoe UI" w:cs="Segoe UI"/>
        </w:rPr>
        <w:t>Relação dos pagamentos já efetuados e ainda devidos;</w:t>
      </w:r>
    </w:p>
    <w:p w:rsidR="007F4355" w:rsidRPr="00A55437" w:rsidRDefault="005658BE" w:rsidP="00A55437">
      <w:pPr>
        <w:numPr>
          <w:ilvl w:val="0"/>
          <w:numId w:val="6"/>
        </w:numPr>
        <w:spacing w:line="300" w:lineRule="auto"/>
        <w:ind w:left="720" w:hanging="720"/>
        <w:jc w:val="both"/>
        <w:rPr>
          <w:rFonts w:ascii="Segoe UI" w:eastAsia="Segoe UI" w:hAnsi="Segoe UI" w:cs="Segoe UI"/>
        </w:rPr>
      </w:pPr>
      <w:r w:rsidRPr="00A55437">
        <w:rPr>
          <w:rFonts w:ascii="Segoe UI" w:eastAsia="Segoe UI" w:hAnsi="Segoe UI" w:cs="Segoe UI"/>
        </w:rPr>
        <w:t>Indenizações e multas.</w:t>
      </w:r>
    </w:p>
    <w:p w:rsidR="007F4355" w:rsidRPr="00A55437" w:rsidRDefault="007F4355" w:rsidP="00A55437">
      <w:pPr>
        <w:tabs>
          <w:tab w:val="left" w:pos="2268"/>
        </w:tabs>
        <w:spacing w:after="0" w:line="300" w:lineRule="auto"/>
        <w:jc w:val="both"/>
        <w:rPr>
          <w:rFonts w:ascii="Segoe UI" w:eastAsia="Segoe UI" w:hAnsi="Segoe UI" w:cs="Segoe UI"/>
          <w:b/>
        </w:rPr>
      </w:pPr>
    </w:p>
    <w:p w:rsidR="007F4355" w:rsidRPr="00A55437" w:rsidRDefault="005658BE" w:rsidP="00A55437">
      <w:pPr>
        <w:tabs>
          <w:tab w:val="left" w:pos="2268"/>
        </w:tabs>
        <w:spacing w:line="300" w:lineRule="auto"/>
        <w:jc w:val="both"/>
        <w:rPr>
          <w:rFonts w:ascii="Segoe UI" w:eastAsia="Segoe UI" w:hAnsi="Segoe UI" w:cs="Segoe UI"/>
          <w:b/>
        </w:rPr>
      </w:pPr>
      <w:r w:rsidRPr="00A55437">
        <w:rPr>
          <w:rFonts w:ascii="Segoe UI" w:eastAsia="Segoe UI" w:hAnsi="Segoe UI" w:cs="Segoe UI"/>
          <w:b/>
        </w:rPr>
        <w:t>19. CLÁUSULA DÉCIMA NONA: Das disposições finais</w:t>
      </w: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18.1. O Contratante fará a publicação deste contrato administrativo nos termos da Lei nº. 14.133/2021.</w:t>
      </w:r>
    </w:p>
    <w:p w:rsidR="007F4355" w:rsidRPr="00A55437" w:rsidRDefault="005658BE" w:rsidP="00A55437">
      <w:pPr>
        <w:spacing w:after="0" w:line="300" w:lineRule="auto"/>
        <w:jc w:val="both"/>
        <w:rPr>
          <w:rFonts w:ascii="Segoe UI" w:eastAsia="Segoe UI" w:hAnsi="Segoe UI" w:cs="Segoe UI"/>
        </w:rPr>
      </w:pPr>
      <w:r w:rsidRPr="00A55437">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7F4355" w:rsidRPr="00A55437" w:rsidRDefault="007F4355" w:rsidP="00A55437">
      <w:pPr>
        <w:spacing w:after="0" w:line="300" w:lineRule="auto"/>
        <w:jc w:val="both"/>
        <w:rPr>
          <w:rFonts w:ascii="Segoe UI" w:eastAsia="Segoe UI" w:hAnsi="Segoe UI" w:cs="Segoe UI"/>
        </w:rPr>
      </w:pPr>
    </w:p>
    <w:p w:rsidR="007F4355" w:rsidRPr="00A55437" w:rsidRDefault="005658BE" w:rsidP="00A55437">
      <w:pPr>
        <w:tabs>
          <w:tab w:val="left" w:pos="2268"/>
        </w:tabs>
        <w:spacing w:line="300" w:lineRule="auto"/>
        <w:jc w:val="both"/>
        <w:rPr>
          <w:rFonts w:ascii="Segoe UI" w:eastAsia="Segoe UI" w:hAnsi="Segoe UI" w:cs="Segoe UI"/>
        </w:rPr>
      </w:pPr>
      <w:r w:rsidRPr="00A55437">
        <w:rPr>
          <w:rFonts w:ascii="Segoe UI" w:eastAsia="Segoe UI" w:hAnsi="Segoe UI" w:cs="Segoe UI"/>
        </w:rPr>
        <w:t xml:space="preserve">Dom </w:t>
      </w:r>
      <w:proofErr w:type="spellStart"/>
      <w:r w:rsidRPr="00A55437">
        <w:rPr>
          <w:rFonts w:ascii="Segoe UI" w:eastAsia="Segoe UI" w:hAnsi="Segoe UI" w:cs="Segoe UI"/>
        </w:rPr>
        <w:t>Cavati</w:t>
      </w:r>
      <w:proofErr w:type="spellEnd"/>
      <w:r w:rsidRPr="00A55437">
        <w:rPr>
          <w:rFonts w:ascii="Segoe UI" w:eastAsia="Segoe UI" w:hAnsi="Segoe UI" w:cs="Segoe UI"/>
        </w:rPr>
        <w:t xml:space="preserve">, ___ de ____________ </w:t>
      </w:r>
      <w:proofErr w:type="spellStart"/>
      <w:r w:rsidRPr="00A55437">
        <w:rPr>
          <w:rFonts w:ascii="Segoe UI" w:eastAsia="Segoe UI" w:hAnsi="Segoe UI" w:cs="Segoe UI"/>
        </w:rPr>
        <w:t>de</w:t>
      </w:r>
      <w:proofErr w:type="spellEnd"/>
      <w:r w:rsidRPr="00A55437">
        <w:rPr>
          <w:rFonts w:ascii="Segoe UI" w:eastAsia="Segoe UI" w:hAnsi="Segoe UI" w:cs="Segoe UI"/>
        </w:rPr>
        <w:t xml:space="preserve"> 202</w:t>
      </w:r>
      <w:r w:rsidR="00A55437">
        <w:rPr>
          <w:rFonts w:ascii="Segoe UI" w:eastAsia="Segoe UI" w:hAnsi="Segoe UI" w:cs="Segoe UI"/>
        </w:rPr>
        <w:t>6</w:t>
      </w:r>
      <w:r w:rsidRPr="00A55437">
        <w:rPr>
          <w:rFonts w:ascii="Segoe UI" w:eastAsia="Segoe UI" w:hAnsi="Segoe UI" w:cs="Segoe UI"/>
        </w:rPr>
        <w:t>.</w:t>
      </w:r>
    </w:p>
    <w:p w:rsidR="007F4355" w:rsidRPr="00A55437" w:rsidRDefault="007F4355" w:rsidP="00A55437">
      <w:pPr>
        <w:spacing w:after="0" w:line="300" w:lineRule="auto"/>
        <w:ind w:firstLine="2268"/>
        <w:jc w:val="both"/>
        <w:rPr>
          <w:rFonts w:ascii="Segoe UI" w:eastAsia="Segoe UI" w:hAnsi="Segoe UI" w:cs="Segoe UI"/>
        </w:rPr>
      </w:pPr>
    </w:p>
    <w:p w:rsidR="007F4355" w:rsidRPr="00A55437" w:rsidRDefault="0085713D" w:rsidP="00A55437">
      <w:pPr>
        <w:spacing w:after="0" w:line="240" w:lineRule="auto"/>
        <w:jc w:val="both"/>
        <w:rPr>
          <w:rFonts w:ascii="Segoe UI" w:eastAsia="Segoe UI" w:hAnsi="Segoe UI" w:cs="Segoe UI"/>
          <w:b/>
        </w:rPr>
      </w:pPr>
      <w:proofErr w:type="spellStart"/>
      <w:r w:rsidRPr="00A55437">
        <w:rPr>
          <w:rFonts w:ascii="Segoe UI" w:eastAsia="Segoe UI" w:hAnsi="Segoe UI" w:cs="Segoe UI"/>
          <w:b/>
        </w:rPr>
        <w:t>Jadson</w:t>
      </w:r>
      <w:proofErr w:type="spellEnd"/>
      <w:r w:rsidRPr="00A55437">
        <w:rPr>
          <w:rFonts w:ascii="Segoe UI" w:eastAsia="Segoe UI" w:hAnsi="Segoe UI" w:cs="Segoe UI"/>
          <w:b/>
        </w:rPr>
        <w:t xml:space="preserve"> Nascimento Braz</w:t>
      </w:r>
    </w:p>
    <w:p w:rsidR="007F4355" w:rsidRPr="00A55437" w:rsidRDefault="005658BE" w:rsidP="00A55437">
      <w:pPr>
        <w:spacing w:after="0" w:line="240" w:lineRule="auto"/>
        <w:jc w:val="both"/>
        <w:rPr>
          <w:rFonts w:ascii="Segoe UI" w:eastAsia="Segoe UI" w:hAnsi="Segoe UI" w:cs="Segoe UI"/>
        </w:rPr>
      </w:pPr>
      <w:r w:rsidRPr="00A55437">
        <w:rPr>
          <w:rFonts w:ascii="Segoe UI" w:eastAsia="Segoe UI" w:hAnsi="Segoe UI" w:cs="Segoe UI"/>
        </w:rPr>
        <w:t>Contratante</w:t>
      </w:r>
    </w:p>
    <w:p w:rsidR="007F4355" w:rsidRPr="00A55437" w:rsidRDefault="007F4355" w:rsidP="00A55437">
      <w:pPr>
        <w:spacing w:after="0" w:line="300" w:lineRule="auto"/>
        <w:jc w:val="both"/>
        <w:rPr>
          <w:rFonts w:ascii="Segoe UI" w:eastAsia="Segoe UI" w:hAnsi="Segoe UI" w:cs="Segoe UI"/>
          <w:b/>
        </w:rPr>
      </w:pPr>
    </w:p>
    <w:p w:rsidR="007F4355" w:rsidRPr="00A55437" w:rsidRDefault="005658BE" w:rsidP="00A55437">
      <w:pPr>
        <w:spacing w:after="0" w:line="240" w:lineRule="auto"/>
        <w:jc w:val="both"/>
        <w:rPr>
          <w:rFonts w:ascii="Segoe UI" w:eastAsia="Segoe UI" w:hAnsi="Segoe UI" w:cs="Segoe UI"/>
          <w:b/>
        </w:rPr>
      </w:pPr>
      <w:r w:rsidRPr="00A55437">
        <w:rPr>
          <w:rFonts w:ascii="Segoe UI" w:eastAsia="Segoe UI" w:hAnsi="Segoe UI" w:cs="Segoe UI"/>
          <w:b/>
        </w:rPr>
        <w:t xml:space="preserve">Nome </w:t>
      </w:r>
      <w:proofErr w:type="gramStart"/>
      <w:r w:rsidRPr="00A55437">
        <w:rPr>
          <w:rFonts w:ascii="Segoe UI" w:eastAsia="Segoe UI" w:hAnsi="Segoe UI" w:cs="Segoe UI"/>
          <w:b/>
        </w:rPr>
        <w:t>do(</w:t>
      </w:r>
      <w:proofErr w:type="gramEnd"/>
      <w:r w:rsidRPr="00A55437">
        <w:rPr>
          <w:rFonts w:ascii="Segoe UI" w:eastAsia="Segoe UI" w:hAnsi="Segoe UI" w:cs="Segoe UI"/>
          <w:b/>
        </w:rPr>
        <w:t>a) sócio(a)-administrador(a)e</w:t>
      </w:r>
    </w:p>
    <w:p w:rsidR="007F4355" w:rsidRPr="00A55437" w:rsidRDefault="005658BE" w:rsidP="00A55437">
      <w:pPr>
        <w:spacing w:after="0" w:line="240" w:lineRule="auto"/>
        <w:jc w:val="both"/>
        <w:rPr>
          <w:rFonts w:ascii="Segoe UI" w:eastAsia="Segoe UI" w:hAnsi="Segoe UI" w:cs="Segoe UI"/>
        </w:rPr>
      </w:pPr>
      <w:r w:rsidRPr="00A55437">
        <w:rPr>
          <w:rFonts w:ascii="Segoe UI" w:eastAsia="Segoe UI" w:hAnsi="Segoe UI" w:cs="Segoe UI"/>
        </w:rPr>
        <w:t>Contratada</w:t>
      </w:r>
    </w:p>
    <w:p w:rsidR="007F4355" w:rsidRPr="00A55437" w:rsidRDefault="007F4355" w:rsidP="00A55437">
      <w:pPr>
        <w:spacing w:after="200" w:line="276" w:lineRule="auto"/>
        <w:jc w:val="both"/>
        <w:rPr>
          <w:rFonts w:ascii="Segoe UI" w:eastAsia="Calibri" w:hAnsi="Segoe UI" w:cs="Segoe UI"/>
          <w:b/>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p w:rsidR="007F4355" w:rsidRPr="00A55437" w:rsidRDefault="007F4355" w:rsidP="00A55437">
      <w:pPr>
        <w:spacing w:after="200" w:line="276" w:lineRule="auto"/>
        <w:jc w:val="both"/>
        <w:rPr>
          <w:rFonts w:ascii="Segoe UI" w:eastAsia="Calibri" w:hAnsi="Segoe UI" w:cs="Segoe UI"/>
          <w:b/>
          <w:color w:val="FF0000"/>
        </w:rPr>
      </w:pPr>
    </w:p>
    <w:sectPr w:rsidR="007F4355" w:rsidRPr="00A5543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A38" w:rsidRDefault="008B6A38" w:rsidP="00BA715C">
      <w:pPr>
        <w:spacing w:after="0" w:line="240" w:lineRule="auto"/>
      </w:pPr>
      <w:r>
        <w:separator/>
      </w:r>
    </w:p>
  </w:endnote>
  <w:endnote w:type="continuationSeparator" w:id="0">
    <w:p w:rsidR="008B6A38" w:rsidRDefault="008B6A38" w:rsidP="00BA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A38" w:rsidRDefault="008B6A38" w:rsidP="00BA715C">
      <w:pPr>
        <w:spacing w:after="0" w:line="240" w:lineRule="auto"/>
      </w:pPr>
      <w:r>
        <w:separator/>
      </w:r>
    </w:p>
  </w:footnote>
  <w:footnote w:type="continuationSeparator" w:id="0">
    <w:p w:rsidR="008B6A38" w:rsidRDefault="008B6A38" w:rsidP="00BA71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E29" w:rsidRPr="004172CC" w:rsidRDefault="00A55437" w:rsidP="00BA715C">
    <w:pPr>
      <w:pStyle w:val="Cabealho"/>
    </w:pPr>
    <w:r w:rsidRPr="00B95F4F">
      <w:rPr>
        <w:noProof/>
      </w:rPr>
      <w:drawing>
        <wp:anchor distT="0" distB="0" distL="114300" distR="114300" simplePos="0" relativeHeight="251657216" behindDoc="0" locked="0" layoutInCell="1" allowOverlap="1" wp14:anchorId="29571220" wp14:editId="0C5F1D69">
          <wp:simplePos x="0" y="0"/>
          <wp:positionH relativeFrom="margin">
            <wp:posOffset>-351790</wp:posOffset>
          </wp:positionH>
          <wp:positionV relativeFrom="paragraph">
            <wp:posOffset>58420</wp:posOffset>
          </wp:positionV>
          <wp:extent cx="809625" cy="904875"/>
          <wp:effectExtent l="19050" t="0" r="9525" b="0"/>
          <wp:wrapNone/>
          <wp:docPr id="4" name="Imagem 4"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809625" cy="904875"/>
                  </a:xfrm>
                  <a:prstGeom prst="rect">
                    <a:avLst/>
                  </a:prstGeom>
                  <a:noFill/>
                  <a:ln w="9525">
                    <a:noFill/>
                    <a:miter lim="800000"/>
                    <a:headEnd/>
                    <a:tailEnd/>
                  </a:ln>
                </pic:spPr>
              </pic:pic>
            </a:graphicData>
          </a:graphic>
        </wp:anchor>
      </w:drawing>
    </w:r>
    <w:r w:rsidR="000C5E2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2" o:title="Brasão de Dom Cavati - Desenho Renovado" gain="19661f" blacklevel="22938f"/>
          <w10:wrap anchorx="margin" anchory="margin"/>
        </v:shape>
      </w:pict>
    </w:r>
  </w:p>
  <w:p w:rsidR="000C5E29" w:rsidRDefault="000C5E29" w:rsidP="00BA715C">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0C5E29" w:rsidRDefault="000C5E2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33408"/>
    <w:multiLevelType w:val="multilevel"/>
    <w:tmpl w:val="CDFA643E"/>
    <w:lvl w:ilvl="0">
      <w:start w:val="1"/>
      <w:numFmt w:val="decimal"/>
      <w:lvlText w:val="%1."/>
      <w:lvlJc w:val="left"/>
      <w:pPr>
        <w:ind w:left="122" w:hanging="236"/>
        <w:jc w:val="right"/>
      </w:pPr>
      <w:rPr>
        <w:rFonts w:hint="default"/>
        <w:spacing w:val="0"/>
        <w:w w:val="100"/>
        <w:lang w:val="pt-PT" w:eastAsia="en-US" w:bidi="ar-SA"/>
      </w:rPr>
    </w:lvl>
    <w:lvl w:ilvl="1">
      <w:start w:val="1"/>
      <w:numFmt w:val="decimal"/>
      <w:lvlText w:val="%1.%2."/>
      <w:lvlJc w:val="left"/>
      <w:pPr>
        <w:ind w:left="122" w:hanging="425"/>
        <w:jc w:val="left"/>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735" w:hanging="614"/>
        <w:jc w:val="left"/>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740" w:hanging="614"/>
      </w:pPr>
      <w:rPr>
        <w:rFonts w:hint="default"/>
        <w:lang w:val="pt-PT" w:eastAsia="en-US" w:bidi="ar-SA"/>
      </w:rPr>
    </w:lvl>
    <w:lvl w:ilvl="4">
      <w:numFmt w:val="bullet"/>
      <w:lvlText w:val="•"/>
      <w:lvlJc w:val="left"/>
      <w:pPr>
        <w:ind w:left="860" w:hanging="614"/>
      </w:pPr>
      <w:rPr>
        <w:rFonts w:hint="default"/>
        <w:lang w:val="pt-PT" w:eastAsia="en-US" w:bidi="ar-SA"/>
      </w:rPr>
    </w:lvl>
    <w:lvl w:ilvl="5">
      <w:numFmt w:val="bullet"/>
      <w:lvlText w:val="•"/>
      <w:lvlJc w:val="left"/>
      <w:pPr>
        <w:ind w:left="2434" w:hanging="614"/>
      </w:pPr>
      <w:rPr>
        <w:rFonts w:hint="default"/>
        <w:lang w:val="pt-PT" w:eastAsia="en-US" w:bidi="ar-SA"/>
      </w:rPr>
    </w:lvl>
    <w:lvl w:ilvl="6">
      <w:numFmt w:val="bullet"/>
      <w:lvlText w:val="•"/>
      <w:lvlJc w:val="left"/>
      <w:pPr>
        <w:ind w:left="4008" w:hanging="614"/>
      </w:pPr>
      <w:rPr>
        <w:rFonts w:hint="default"/>
        <w:lang w:val="pt-PT" w:eastAsia="en-US" w:bidi="ar-SA"/>
      </w:rPr>
    </w:lvl>
    <w:lvl w:ilvl="7">
      <w:numFmt w:val="bullet"/>
      <w:lvlText w:val="•"/>
      <w:lvlJc w:val="left"/>
      <w:pPr>
        <w:ind w:left="5583" w:hanging="614"/>
      </w:pPr>
      <w:rPr>
        <w:rFonts w:hint="default"/>
        <w:lang w:val="pt-PT" w:eastAsia="en-US" w:bidi="ar-SA"/>
      </w:rPr>
    </w:lvl>
    <w:lvl w:ilvl="8">
      <w:numFmt w:val="bullet"/>
      <w:lvlText w:val="•"/>
      <w:lvlJc w:val="left"/>
      <w:pPr>
        <w:ind w:left="7157" w:hanging="614"/>
      </w:pPr>
      <w:rPr>
        <w:rFonts w:hint="default"/>
        <w:lang w:val="pt-PT" w:eastAsia="en-US" w:bidi="ar-SA"/>
      </w:rPr>
    </w:lvl>
  </w:abstractNum>
  <w:abstractNum w:abstractNumId="1" w15:restartNumberingAfterBreak="0">
    <w:nsid w:val="08C81226"/>
    <w:multiLevelType w:val="multilevel"/>
    <w:tmpl w:val="CFC2F8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FA522D"/>
    <w:multiLevelType w:val="multilevel"/>
    <w:tmpl w:val="B62C48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EE62FB"/>
    <w:multiLevelType w:val="multilevel"/>
    <w:tmpl w:val="EEEEAB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48335BB"/>
    <w:multiLevelType w:val="multilevel"/>
    <w:tmpl w:val="E5184A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3A5B30"/>
    <w:multiLevelType w:val="multilevel"/>
    <w:tmpl w:val="310612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A87DDE"/>
    <w:multiLevelType w:val="multilevel"/>
    <w:tmpl w:val="CDFA643E"/>
    <w:lvl w:ilvl="0">
      <w:start w:val="1"/>
      <w:numFmt w:val="decimal"/>
      <w:lvlText w:val="%1."/>
      <w:lvlJc w:val="left"/>
      <w:pPr>
        <w:ind w:left="122" w:hanging="236"/>
        <w:jc w:val="right"/>
      </w:pPr>
      <w:rPr>
        <w:rFonts w:hint="default"/>
        <w:spacing w:val="0"/>
        <w:w w:val="100"/>
        <w:lang w:val="pt-PT" w:eastAsia="en-US" w:bidi="ar-SA"/>
      </w:rPr>
    </w:lvl>
    <w:lvl w:ilvl="1">
      <w:start w:val="1"/>
      <w:numFmt w:val="decimal"/>
      <w:lvlText w:val="%1.%2."/>
      <w:lvlJc w:val="left"/>
      <w:pPr>
        <w:ind w:left="122" w:hanging="425"/>
        <w:jc w:val="left"/>
      </w:pPr>
      <w:rPr>
        <w:rFonts w:ascii="Arial" w:eastAsia="Arial" w:hAnsi="Arial" w:cs="Arial" w:hint="default"/>
        <w:b w:val="0"/>
        <w:bCs w:val="0"/>
        <w:i w:val="0"/>
        <w:iCs w:val="0"/>
        <w:spacing w:val="0"/>
        <w:w w:val="100"/>
        <w:sz w:val="22"/>
        <w:szCs w:val="22"/>
        <w:lang w:val="pt-PT" w:eastAsia="en-US" w:bidi="ar-SA"/>
      </w:rPr>
    </w:lvl>
    <w:lvl w:ilvl="2">
      <w:start w:val="1"/>
      <w:numFmt w:val="decimal"/>
      <w:lvlText w:val="%1.%2.%3."/>
      <w:lvlJc w:val="left"/>
      <w:pPr>
        <w:ind w:left="735" w:hanging="614"/>
        <w:jc w:val="left"/>
      </w:pPr>
      <w:rPr>
        <w:rFonts w:ascii="Arial" w:eastAsia="Arial" w:hAnsi="Arial" w:cs="Arial" w:hint="default"/>
        <w:b w:val="0"/>
        <w:bCs w:val="0"/>
        <w:i w:val="0"/>
        <w:iCs w:val="0"/>
        <w:spacing w:val="-3"/>
        <w:w w:val="100"/>
        <w:sz w:val="22"/>
        <w:szCs w:val="22"/>
        <w:lang w:val="pt-PT" w:eastAsia="en-US" w:bidi="ar-SA"/>
      </w:rPr>
    </w:lvl>
    <w:lvl w:ilvl="3">
      <w:numFmt w:val="bullet"/>
      <w:lvlText w:val="•"/>
      <w:lvlJc w:val="left"/>
      <w:pPr>
        <w:ind w:left="740" w:hanging="614"/>
      </w:pPr>
      <w:rPr>
        <w:rFonts w:hint="default"/>
        <w:lang w:val="pt-PT" w:eastAsia="en-US" w:bidi="ar-SA"/>
      </w:rPr>
    </w:lvl>
    <w:lvl w:ilvl="4">
      <w:numFmt w:val="bullet"/>
      <w:lvlText w:val="•"/>
      <w:lvlJc w:val="left"/>
      <w:pPr>
        <w:ind w:left="860" w:hanging="614"/>
      </w:pPr>
      <w:rPr>
        <w:rFonts w:hint="default"/>
        <w:lang w:val="pt-PT" w:eastAsia="en-US" w:bidi="ar-SA"/>
      </w:rPr>
    </w:lvl>
    <w:lvl w:ilvl="5">
      <w:numFmt w:val="bullet"/>
      <w:lvlText w:val="•"/>
      <w:lvlJc w:val="left"/>
      <w:pPr>
        <w:ind w:left="2434" w:hanging="614"/>
      </w:pPr>
      <w:rPr>
        <w:rFonts w:hint="default"/>
        <w:lang w:val="pt-PT" w:eastAsia="en-US" w:bidi="ar-SA"/>
      </w:rPr>
    </w:lvl>
    <w:lvl w:ilvl="6">
      <w:numFmt w:val="bullet"/>
      <w:lvlText w:val="•"/>
      <w:lvlJc w:val="left"/>
      <w:pPr>
        <w:ind w:left="4008" w:hanging="614"/>
      </w:pPr>
      <w:rPr>
        <w:rFonts w:hint="default"/>
        <w:lang w:val="pt-PT" w:eastAsia="en-US" w:bidi="ar-SA"/>
      </w:rPr>
    </w:lvl>
    <w:lvl w:ilvl="7">
      <w:numFmt w:val="bullet"/>
      <w:lvlText w:val="•"/>
      <w:lvlJc w:val="left"/>
      <w:pPr>
        <w:ind w:left="5583" w:hanging="614"/>
      </w:pPr>
      <w:rPr>
        <w:rFonts w:hint="default"/>
        <w:lang w:val="pt-PT" w:eastAsia="en-US" w:bidi="ar-SA"/>
      </w:rPr>
    </w:lvl>
    <w:lvl w:ilvl="8">
      <w:numFmt w:val="bullet"/>
      <w:lvlText w:val="•"/>
      <w:lvlJc w:val="left"/>
      <w:pPr>
        <w:ind w:left="7157" w:hanging="614"/>
      </w:pPr>
      <w:rPr>
        <w:rFonts w:hint="default"/>
        <w:lang w:val="pt-PT" w:eastAsia="en-US" w:bidi="ar-SA"/>
      </w:rPr>
    </w:lvl>
  </w:abstractNum>
  <w:abstractNum w:abstractNumId="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713C56A6"/>
    <w:multiLevelType w:val="multilevel"/>
    <w:tmpl w:val="D29A0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6"/>
  </w:num>
  <w:num w:numId="2">
    <w:abstractNumId w:val="9"/>
  </w:num>
  <w:num w:numId="3">
    <w:abstractNumId w:val="1"/>
  </w:num>
  <w:num w:numId="4">
    <w:abstractNumId w:val="3"/>
  </w:num>
  <w:num w:numId="5">
    <w:abstractNumId w:val="2"/>
  </w:num>
  <w:num w:numId="6">
    <w:abstractNumId w:val="5"/>
  </w:num>
  <w:num w:numId="7">
    <w:abstractNumId w:val="4"/>
  </w:num>
  <w:num w:numId="8">
    <w:abstractNumId w:val="8"/>
  </w:num>
  <w:num w:numId="9">
    <w:abstractNumId w:val="10"/>
  </w:num>
  <w:num w:numId="10">
    <w:abstractNumId w:val="0"/>
  </w:num>
  <w:num w:numId="1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55"/>
    <w:rsid w:val="00047B78"/>
    <w:rsid w:val="00091AFF"/>
    <w:rsid w:val="000C5E29"/>
    <w:rsid w:val="000D783D"/>
    <w:rsid w:val="00134287"/>
    <w:rsid w:val="001742F2"/>
    <w:rsid w:val="001E246F"/>
    <w:rsid w:val="002127F0"/>
    <w:rsid w:val="002A3EC5"/>
    <w:rsid w:val="002F362F"/>
    <w:rsid w:val="00336E3F"/>
    <w:rsid w:val="00365850"/>
    <w:rsid w:val="003E7CDA"/>
    <w:rsid w:val="00453F47"/>
    <w:rsid w:val="004610E2"/>
    <w:rsid w:val="004748F0"/>
    <w:rsid w:val="004D7D00"/>
    <w:rsid w:val="00552177"/>
    <w:rsid w:val="005658BE"/>
    <w:rsid w:val="006245C5"/>
    <w:rsid w:val="00664426"/>
    <w:rsid w:val="00684229"/>
    <w:rsid w:val="006E0D25"/>
    <w:rsid w:val="00727E69"/>
    <w:rsid w:val="007454BF"/>
    <w:rsid w:val="007D0798"/>
    <w:rsid w:val="007F4355"/>
    <w:rsid w:val="00852F0C"/>
    <w:rsid w:val="0085713D"/>
    <w:rsid w:val="008B3EFA"/>
    <w:rsid w:val="008B6A38"/>
    <w:rsid w:val="008C1C14"/>
    <w:rsid w:val="00972599"/>
    <w:rsid w:val="009B0CE8"/>
    <w:rsid w:val="009B6756"/>
    <w:rsid w:val="009D14FA"/>
    <w:rsid w:val="009E290E"/>
    <w:rsid w:val="00A55437"/>
    <w:rsid w:val="00A93889"/>
    <w:rsid w:val="00B02DB9"/>
    <w:rsid w:val="00B1617F"/>
    <w:rsid w:val="00B80F7C"/>
    <w:rsid w:val="00BA715C"/>
    <w:rsid w:val="00BB5F26"/>
    <w:rsid w:val="00BF5B6B"/>
    <w:rsid w:val="00C26E62"/>
    <w:rsid w:val="00C57718"/>
    <w:rsid w:val="00C91849"/>
    <w:rsid w:val="00CB610E"/>
    <w:rsid w:val="00CB6498"/>
    <w:rsid w:val="00CC45A1"/>
    <w:rsid w:val="00CC7A1D"/>
    <w:rsid w:val="00CD63CC"/>
    <w:rsid w:val="00D30BCC"/>
    <w:rsid w:val="00D554BD"/>
    <w:rsid w:val="00D72EFD"/>
    <w:rsid w:val="00D934F1"/>
    <w:rsid w:val="00D965C6"/>
    <w:rsid w:val="00DA37B4"/>
    <w:rsid w:val="00DA7941"/>
    <w:rsid w:val="00E52FB6"/>
    <w:rsid w:val="00E96E6E"/>
    <w:rsid w:val="00EF1AAF"/>
    <w:rsid w:val="00F3115B"/>
    <w:rsid w:val="00F3430F"/>
    <w:rsid w:val="00F656BC"/>
    <w:rsid w:val="00F65742"/>
    <w:rsid w:val="00F74BD8"/>
    <w:rsid w:val="00F85506"/>
    <w:rsid w:val="00FC1F80"/>
    <w:rsid w:val="00FF07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3F3FC69-1091-4610-A51B-C1E07BC8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52177"/>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B80F7C"/>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Ttulo3">
    <w:name w:val="heading 3"/>
    <w:basedOn w:val="Normal"/>
    <w:next w:val="Normal"/>
    <w:link w:val="Ttulo3Char"/>
    <w:qFormat/>
    <w:rsid w:val="00B80F7C"/>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qFormat/>
    <w:rsid w:val="00B80F7C"/>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Ttulo5">
    <w:name w:val="heading 5"/>
    <w:basedOn w:val="Normal"/>
    <w:next w:val="Normal"/>
    <w:link w:val="Ttulo5Char"/>
    <w:qFormat/>
    <w:rsid w:val="00B80F7C"/>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har"/>
    <w:uiPriority w:val="9"/>
    <w:unhideWhenUsed/>
    <w:qFormat/>
    <w:rsid w:val="00552177"/>
    <w:pPr>
      <w:keepNext/>
      <w:keepLines/>
      <w:spacing w:before="40" w:after="0" w:line="276" w:lineRule="auto"/>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B80F7C"/>
    <w:pPr>
      <w:spacing w:before="240" w:after="60" w:line="240" w:lineRule="auto"/>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qFormat/>
    <w:rsid w:val="00B80F7C"/>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har"/>
    <w:qFormat/>
    <w:rsid w:val="00B80F7C"/>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A71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15C"/>
  </w:style>
  <w:style w:type="paragraph" w:styleId="Rodap">
    <w:name w:val="footer"/>
    <w:basedOn w:val="Normal"/>
    <w:link w:val="RodapChar"/>
    <w:uiPriority w:val="99"/>
    <w:unhideWhenUsed/>
    <w:rsid w:val="00BA715C"/>
    <w:pPr>
      <w:tabs>
        <w:tab w:val="center" w:pos="4252"/>
        <w:tab w:val="right" w:pos="8504"/>
      </w:tabs>
      <w:spacing w:after="0" w:line="240" w:lineRule="auto"/>
    </w:pPr>
  </w:style>
  <w:style w:type="character" w:customStyle="1" w:styleId="RodapChar">
    <w:name w:val="Rodapé Char"/>
    <w:basedOn w:val="Fontepargpadro"/>
    <w:link w:val="Rodap"/>
    <w:uiPriority w:val="99"/>
    <w:rsid w:val="00BA715C"/>
  </w:style>
  <w:style w:type="character" w:customStyle="1" w:styleId="Ttulo1Char">
    <w:name w:val="Título 1 Char"/>
    <w:basedOn w:val="Fontepargpadro"/>
    <w:link w:val="Ttulo1"/>
    <w:uiPriority w:val="9"/>
    <w:rsid w:val="00552177"/>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rsid w:val="00552177"/>
    <w:rPr>
      <w:rFonts w:asciiTheme="majorHAnsi" w:eastAsiaTheme="majorEastAsia" w:hAnsiTheme="majorHAnsi" w:cstheme="majorBidi"/>
      <w:color w:val="1F4D78" w:themeColor="accent1" w:themeShade="7F"/>
    </w:rPr>
  </w:style>
  <w:style w:type="character" w:styleId="Hyperlink">
    <w:name w:val="Hyperlink"/>
    <w:uiPriority w:val="99"/>
    <w:unhideWhenUsed/>
    <w:rsid w:val="00552177"/>
    <w:rPr>
      <w:color w:val="000080"/>
      <w:u w:val="single"/>
    </w:rPr>
  </w:style>
  <w:style w:type="paragraph" w:styleId="Citao">
    <w:name w:val="Quote"/>
    <w:aliases w:val="TCU,Citação AGU"/>
    <w:basedOn w:val="Normal"/>
    <w:next w:val="Normal"/>
    <w:link w:val="Citao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552177"/>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552177"/>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52177"/>
    <w:pPr>
      <w:numPr>
        <w:numId w:val="7"/>
      </w:numPr>
      <w:spacing w:before="480" w:after="120"/>
      <w:jc w:val="both"/>
    </w:pPr>
    <w:rPr>
      <w:rFonts w:ascii="Arial" w:hAnsi="Arial" w:cs="Arial"/>
      <w:b/>
      <w:color w:val="000000"/>
    </w:rPr>
  </w:style>
  <w:style w:type="paragraph" w:styleId="PargrafodaLista">
    <w:name w:val="List Paragraph"/>
    <w:basedOn w:val="Normal"/>
    <w:uiPriority w:val="1"/>
    <w:qFormat/>
    <w:rsid w:val="00552177"/>
    <w:pPr>
      <w:spacing w:after="200" w:line="276" w:lineRule="auto"/>
      <w:ind w:left="720"/>
      <w:contextualSpacing/>
    </w:pPr>
  </w:style>
  <w:style w:type="paragraph" w:styleId="NormalWeb">
    <w:name w:val="Normal (Web)"/>
    <w:basedOn w:val="Normal"/>
    <w:uiPriority w:val="99"/>
    <w:unhideWhenUsed/>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55217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552177"/>
    <w:rPr>
      <w:rFonts w:ascii="Arial" w:hAnsi="Arial" w:cs="Arial" w:hint="default"/>
      <w:strike w:val="0"/>
      <w:dstrike w:val="0"/>
      <w:sz w:val="24"/>
      <w:szCs w:val="24"/>
      <w:u w:val="none"/>
      <w:effect w:val="none"/>
    </w:rPr>
  </w:style>
  <w:style w:type="table" w:styleId="Tabelacomgrade">
    <w:name w:val="Table Grid"/>
    <w:basedOn w:val="Tabelanormal"/>
    <w:uiPriority w:val="39"/>
    <w:rsid w:val="0055217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52177"/>
    <w:rPr>
      <w:b/>
      <w:bCs/>
    </w:rPr>
  </w:style>
  <w:style w:type="paragraph" w:customStyle="1" w:styleId="corpo">
    <w:name w:val="corpo"/>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552177"/>
    <w:rPr>
      <w:color w:val="605E5C"/>
      <w:shd w:val="clear" w:color="auto" w:fill="E1DFDD"/>
    </w:rPr>
  </w:style>
  <w:style w:type="character" w:styleId="Refdecomentrio">
    <w:name w:val="annotation reference"/>
    <w:basedOn w:val="Fontepargpadro"/>
    <w:uiPriority w:val="99"/>
    <w:unhideWhenUsed/>
    <w:qFormat/>
    <w:rsid w:val="00552177"/>
    <w:rPr>
      <w:sz w:val="16"/>
      <w:szCs w:val="16"/>
    </w:rPr>
  </w:style>
  <w:style w:type="paragraph" w:styleId="Textodecomentrio">
    <w:name w:val="annotation text"/>
    <w:basedOn w:val="Normal"/>
    <w:link w:val="TextodecomentrioChar"/>
    <w:uiPriority w:val="99"/>
    <w:unhideWhenUsed/>
    <w:qFormat/>
    <w:rsid w:val="00552177"/>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552177"/>
    <w:rPr>
      <w:sz w:val="20"/>
      <w:szCs w:val="20"/>
    </w:rPr>
  </w:style>
  <w:style w:type="paragraph" w:styleId="Assuntodocomentrio">
    <w:name w:val="annotation subject"/>
    <w:basedOn w:val="Textodecomentrio"/>
    <w:next w:val="Textodecomentrio"/>
    <w:link w:val="AssuntodocomentrioChar"/>
    <w:uiPriority w:val="99"/>
    <w:unhideWhenUsed/>
    <w:rsid w:val="00552177"/>
    <w:rPr>
      <w:b/>
      <w:bCs/>
    </w:rPr>
  </w:style>
  <w:style w:type="character" w:customStyle="1" w:styleId="AssuntodocomentrioChar">
    <w:name w:val="Assunto do comentário Char"/>
    <w:basedOn w:val="TextodecomentrioChar"/>
    <w:link w:val="Assuntodocomentrio"/>
    <w:uiPriority w:val="99"/>
    <w:rsid w:val="00552177"/>
    <w:rPr>
      <w:b/>
      <w:bCs/>
      <w:sz w:val="20"/>
      <w:szCs w:val="20"/>
    </w:rPr>
  </w:style>
  <w:style w:type="paragraph" w:customStyle="1" w:styleId="itemnivel2">
    <w:name w:val="item_nivel2"/>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unhideWhenUsed/>
    <w:rsid w:val="00552177"/>
    <w:rPr>
      <w:color w:val="954F72" w:themeColor="followedHyperlink"/>
      <w:u w:val="single"/>
    </w:rPr>
  </w:style>
  <w:style w:type="character" w:customStyle="1" w:styleId="QuoteChar">
    <w:name w:val="Quote Char"/>
    <w:link w:val="Citao1"/>
    <w:locked/>
    <w:rsid w:val="00552177"/>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552177"/>
  </w:style>
  <w:style w:type="character" w:customStyle="1" w:styleId="highlight">
    <w:name w:val="highlight"/>
    <w:basedOn w:val="Fontepargpadro"/>
    <w:rsid w:val="00552177"/>
  </w:style>
  <w:style w:type="paragraph" w:styleId="Textodebalo">
    <w:name w:val="Balloon Text"/>
    <w:basedOn w:val="Normal"/>
    <w:link w:val="TextodebaloChar"/>
    <w:uiPriority w:val="99"/>
    <w:unhideWhenUsed/>
    <w:rsid w:val="005521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552177"/>
    <w:rPr>
      <w:rFonts w:ascii="Segoe UI" w:hAnsi="Segoe UI" w:cs="Segoe UI"/>
      <w:sz w:val="18"/>
      <w:szCs w:val="18"/>
    </w:rPr>
  </w:style>
  <w:style w:type="character" w:customStyle="1" w:styleId="MenoPendente2">
    <w:name w:val="Menção Pendente2"/>
    <w:basedOn w:val="Fontepargpadro"/>
    <w:uiPriority w:val="99"/>
    <w:semiHidden/>
    <w:unhideWhenUsed/>
    <w:rsid w:val="00552177"/>
    <w:rPr>
      <w:color w:val="605E5C"/>
      <w:shd w:val="clear" w:color="auto" w:fill="E1DFDD"/>
    </w:rPr>
  </w:style>
  <w:style w:type="paragraph" w:customStyle="1" w:styleId="Standard">
    <w:name w:val="Standard"/>
    <w:rsid w:val="0055217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552177"/>
    <w:pPr>
      <w:spacing w:after="140" w:line="276" w:lineRule="auto"/>
    </w:pPr>
  </w:style>
  <w:style w:type="paragraph" w:customStyle="1" w:styleId="citao2">
    <w:name w:val="citação 2"/>
    <w:basedOn w:val="Citao"/>
    <w:link w:val="citao2Char"/>
    <w:qFormat/>
    <w:rsid w:val="00552177"/>
    <w:pPr>
      <w:suppressAutoHyphens/>
      <w:autoSpaceDN w:val="0"/>
    </w:pPr>
    <w:rPr>
      <w:kern w:val="3"/>
      <w:szCs w:val="20"/>
      <w:lang w:eastAsia="zh-CN" w:bidi="hi-IN"/>
    </w:rPr>
  </w:style>
  <w:style w:type="character" w:customStyle="1" w:styleId="Nivel2Char">
    <w:name w:val="Nivel 2 Char"/>
    <w:basedOn w:val="Fontepargpadro"/>
    <w:link w:val="Nivel2"/>
    <w:locked/>
    <w:rsid w:val="00552177"/>
    <w:rPr>
      <w:rFonts w:ascii="Arial" w:hAnsi="Arial" w:cs="Arial"/>
      <w:color w:val="000000"/>
    </w:rPr>
  </w:style>
  <w:style w:type="paragraph" w:customStyle="1" w:styleId="Nivel2">
    <w:name w:val="Nivel 2"/>
    <w:basedOn w:val="Normal"/>
    <w:link w:val="Nivel2Char"/>
    <w:qFormat/>
    <w:rsid w:val="00552177"/>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52177"/>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552177"/>
    <w:pPr>
      <w:ind w:left="2491" w:hanging="648"/>
    </w:pPr>
  </w:style>
  <w:style w:type="paragraph" w:customStyle="1" w:styleId="Nivel5">
    <w:name w:val="Nivel 5"/>
    <w:basedOn w:val="Nivel4"/>
    <w:qFormat/>
    <w:rsid w:val="00552177"/>
    <w:pPr>
      <w:ind w:left="3485" w:hanging="792"/>
    </w:pPr>
  </w:style>
  <w:style w:type="paragraph" w:customStyle="1" w:styleId="PADRO">
    <w:name w:val="PADRÃO"/>
    <w:qFormat/>
    <w:rsid w:val="00552177"/>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552177"/>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552177"/>
    <w:rPr>
      <w:color w:val="605E5C"/>
      <w:shd w:val="clear" w:color="auto" w:fill="E1DFDD"/>
    </w:rPr>
  </w:style>
  <w:style w:type="paragraph" w:customStyle="1" w:styleId="Nivel01Titulo">
    <w:name w:val="Nivel_01_Titulo"/>
    <w:basedOn w:val="Ttulo1"/>
    <w:next w:val="Normal"/>
    <w:qFormat/>
    <w:rsid w:val="00552177"/>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5521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552177"/>
    <w:rPr>
      <w:color w:val="808080"/>
    </w:rPr>
  </w:style>
  <w:style w:type="paragraph" w:customStyle="1" w:styleId="Nivel01">
    <w:name w:val="Nivel 01"/>
    <w:basedOn w:val="Ttulo1"/>
    <w:next w:val="Normal"/>
    <w:qFormat/>
    <w:rsid w:val="00552177"/>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552177"/>
    <w:rPr>
      <w:rFonts w:ascii="Arial" w:eastAsia="Times New Roman" w:hAnsi="Arial" w:cs="Arial"/>
      <w:sz w:val="20"/>
      <w:szCs w:val="20"/>
    </w:rPr>
  </w:style>
  <w:style w:type="character" w:customStyle="1" w:styleId="Ttulo2Char">
    <w:name w:val="Título 2 Char"/>
    <w:basedOn w:val="Fontepargpadro"/>
    <w:link w:val="Ttulo2"/>
    <w:rsid w:val="00B80F7C"/>
    <w:rPr>
      <w:rFonts w:ascii="Arial" w:eastAsia="Times New Roman" w:hAnsi="Arial" w:cs="Times New Roman"/>
      <w:b/>
      <w:bCs/>
      <w:i/>
      <w:iCs/>
      <w:sz w:val="28"/>
      <w:szCs w:val="28"/>
      <w:lang w:val="x-none" w:eastAsia="x-none"/>
    </w:rPr>
  </w:style>
  <w:style w:type="character" w:customStyle="1" w:styleId="Ttulo3Char">
    <w:name w:val="Título 3 Char"/>
    <w:basedOn w:val="Fontepargpadro"/>
    <w:link w:val="Ttulo3"/>
    <w:rsid w:val="00B80F7C"/>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rsid w:val="00B80F7C"/>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rsid w:val="00B80F7C"/>
    <w:rPr>
      <w:rFonts w:ascii="Times New Roman" w:eastAsia="Times New Roman" w:hAnsi="Times New Roman" w:cs="Times New Roman"/>
      <w:b/>
      <w:bCs/>
      <w:i/>
      <w:iCs/>
      <w:sz w:val="26"/>
      <w:szCs w:val="26"/>
      <w:lang w:val="x-none" w:eastAsia="x-none"/>
    </w:rPr>
  </w:style>
  <w:style w:type="character" w:customStyle="1" w:styleId="Ttulo7Char">
    <w:name w:val="Título 7 Char"/>
    <w:basedOn w:val="Fontepargpadro"/>
    <w:link w:val="Ttulo7"/>
    <w:rsid w:val="00B80F7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B80F7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B80F7C"/>
    <w:rPr>
      <w:rFonts w:ascii="Arial" w:eastAsia="Times New Roman" w:hAnsi="Arial" w:cs="Times New Roman"/>
      <w:lang w:val="x-none" w:eastAsia="x-none"/>
    </w:rPr>
  </w:style>
  <w:style w:type="paragraph" w:customStyle="1" w:styleId="Default">
    <w:name w:val="Default"/>
    <w:rsid w:val="00B80F7C"/>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B80F7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80F7C"/>
    <w:pPr>
      <w:widowControl w:val="0"/>
      <w:autoSpaceDE w:val="0"/>
      <w:autoSpaceDN w:val="0"/>
      <w:spacing w:after="0" w:line="173" w:lineRule="exact"/>
      <w:ind w:left="1475"/>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rsid w:val="00B80F7C"/>
    <w:rPr>
      <w:rFonts w:ascii="Arial MT" w:eastAsia="Arial MT" w:hAnsi="Arial MT" w:cs="Arial MT"/>
      <w:sz w:val="16"/>
      <w:szCs w:val="16"/>
      <w:lang w:val="pt-PT" w:eastAsia="en-US"/>
    </w:rPr>
  </w:style>
  <w:style w:type="paragraph" w:customStyle="1" w:styleId="TableParagraph">
    <w:name w:val="Table Paragraph"/>
    <w:basedOn w:val="Normal"/>
    <w:uiPriority w:val="1"/>
    <w:qFormat/>
    <w:rsid w:val="00B80F7C"/>
    <w:pPr>
      <w:widowControl w:val="0"/>
      <w:autoSpaceDE w:val="0"/>
      <w:autoSpaceDN w:val="0"/>
      <w:spacing w:after="0" w:line="160" w:lineRule="exact"/>
    </w:pPr>
    <w:rPr>
      <w:rFonts w:ascii="Arial MT" w:eastAsia="Arial MT" w:hAnsi="Arial MT" w:cs="Arial MT"/>
      <w:lang w:val="pt-PT" w:eastAsia="en-US"/>
    </w:rPr>
  </w:style>
  <w:style w:type="paragraph" w:customStyle="1" w:styleId="Estilo">
    <w:name w:val="Estilo"/>
    <w:rsid w:val="00B80F7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p0">
    <w:name w:val="p0"/>
    <w:basedOn w:val="Normal"/>
    <w:rsid w:val="00B80F7C"/>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styleId="Ttulo">
    <w:name w:val="Title"/>
    <w:basedOn w:val="Normal"/>
    <w:link w:val="TtuloChar"/>
    <w:qFormat/>
    <w:rsid w:val="00B80F7C"/>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tuloChar">
    <w:name w:val="Título Char"/>
    <w:basedOn w:val="Fontepargpadro"/>
    <w:link w:val="Ttulo"/>
    <w:rsid w:val="00B80F7C"/>
    <w:rPr>
      <w:rFonts w:ascii="Times New Roman" w:eastAsia="Times New Roman" w:hAnsi="Times New Roman" w:cs="Times New Roman"/>
      <w:b/>
      <w:sz w:val="24"/>
      <w:szCs w:val="20"/>
      <w:lang w:val="x-none" w:eastAsia="x-none"/>
    </w:rPr>
  </w:style>
  <w:style w:type="paragraph" w:styleId="Recuodecorpodetexto3">
    <w:name w:val="Body Text Indent 3"/>
    <w:basedOn w:val="Normal"/>
    <w:link w:val="Recuodecorpodetexto3Char"/>
    <w:rsid w:val="00B80F7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B80F7C"/>
    <w:rPr>
      <w:rFonts w:ascii="Times New Roman" w:eastAsia="Times New Roman" w:hAnsi="Times New Roman" w:cs="Times New Roman"/>
      <w:sz w:val="16"/>
      <w:szCs w:val="16"/>
      <w:lang w:val="x-none" w:eastAsia="x-none"/>
    </w:rPr>
  </w:style>
  <w:style w:type="paragraph" w:styleId="Corpodetexto2">
    <w:name w:val="Body Text 2"/>
    <w:basedOn w:val="Normal"/>
    <w:link w:val="Corpodetexto2Char"/>
    <w:rsid w:val="00B80F7C"/>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80F7C"/>
    <w:rPr>
      <w:rFonts w:ascii="Times New Roman" w:eastAsia="Times New Roman" w:hAnsi="Times New Roman" w:cs="Times New Roman"/>
      <w:sz w:val="24"/>
      <w:szCs w:val="24"/>
      <w:lang w:val="x-none" w:eastAsia="x-none"/>
    </w:rPr>
  </w:style>
  <w:style w:type="paragraph" w:styleId="Textoembloco">
    <w:name w:val="Block Text"/>
    <w:basedOn w:val="Normal"/>
    <w:rsid w:val="00B80F7C"/>
    <w:pPr>
      <w:spacing w:after="0" w:line="240" w:lineRule="auto"/>
      <w:ind w:left="851" w:right="474" w:firstLine="1701"/>
      <w:jc w:val="both"/>
    </w:pPr>
    <w:rPr>
      <w:rFonts w:ascii="Times New Roman" w:eastAsia="Times New Roman" w:hAnsi="Times New Roman" w:cs="Times New Roman"/>
      <w:sz w:val="26"/>
      <w:szCs w:val="20"/>
    </w:rPr>
  </w:style>
  <w:style w:type="paragraph" w:styleId="Subttulo">
    <w:name w:val="Subtitle"/>
    <w:basedOn w:val="Normal"/>
    <w:link w:val="SubttuloChar"/>
    <w:qFormat/>
    <w:rsid w:val="00B80F7C"/>
    <w:pPr>
      <w:spacing w:after="0" w:line="360" w:lineRule="auto"/>
      <w:ind w:left="1701" w:right="1418"/>
      <w:jc w:val="center"/>
    </w:pPr>
    <w:rPr>
      <w:rFonts w:ascii="Times New Roman" w:eastAsia="Times New Roman" w:hAnsi="Times New Roman" w:cs="Times New Roman"/>
      <w:b/>
      <w:sz w:val="24"/>
      <w:szCs w:val="20"/>
      <w:u w:val="single"/>
      <w:lang w:val="x-none" w:eastAsia="x-none"/>
    </w:rPr>
  </w:style>
  <w:style w:type="character" w:customStyle="1" w:styleId="SubttuloChar">
    <w:name w:val="Subtítulo Char"/>
    <w:basedOn w:val="Fontepargpadro"/>
    <w:link w:val="Subttulo"/>
    <w:rsid w:val="00B80F7C"/>
    <w:rPr>
      <w:rFonts w:ascii="Times New Roman" w:eastAsia="Times New Roman" w:hAnsi="Times New Roman" w:cs="Times New Roman"/>
      <w:b/>
      <w:sz w:val="24"/>
      <w:szCs w:val="20"/>
      <w:u w:val="single"/>
      <w:lang w:val="x-none" w:eastAsia="x-none"/>
    </w:rPr>
  </w:style>
  <w:style w:type="paragraph" w:customStyle="1" w:styleId="Blockquote">
    <w:name w:val="Blockquote"/>
    <w:basedOn w:val="Normal"/>
    <w:rsid w:val="00B80F7C"/>
    <w:pPr>
      <w:spacing w:before="100" w:after="100" w:line="240" w:lineRule="auto"/>
      <w:ind w:left="360" w:right="360"/>
    </w:pPr>
    <w:rPr>
      <w:rFonts w:ascii="Times New Roman" w:eastAsia="Times New Roman" w:hAnsi="Times New Roman" w:cs="Times New Roman"/>
      <w:snapToGrid w:val="0"/>
      <w:sz w:val="24"/>
      <w:szCs w:val="20"/>
    </w:rPr>
  </w:style>
  <w:style w:type="paragraph" w:styleId="Corpodetexto3">
    <w:name w:val="Body Text 3"/>
    <w:basedOn w:val="Normal"/>
    <w:link w:val="Corpodetexto3Char"/>
    <w:rsid w:val="00B80F7C"/>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80F7C"/>
    <w:rPr>
      <w:rFonts w:ascii="Times New Roman" w:eastAsia="Times New Roman" w:hAnsi="Times New Roman" w:cs="Times New Roman"/>
      <w:sz w:val="16"/>
      <w:szCs w:val="16"/>
      <w:lang w:val="x-none" w:eastAsia="x-none"/>
    </w:rPr>
  </w:style>
  <w:style w:type="paragraph" w:customStyle="1" w:styleId="xl28">
    <w:name w:val="xl28"/>
    <w:basedOn w:val="Normal"/>
    <w:rsid w:val="00B80F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Recuodecorpodetexto">
    <w:name w:val="Body Text Indent"/>
    <w:basedOn w:val="Normal"/>
    <w:link w:val="RecuodecorpodetextoChar"/>
    <w:rsid w:val="00B80F7C"/>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80F7C"/>
    <w:rPr>
      <w:rFonts w:ascii="Times New Roman" w:eastAsia="Times New Roman" w:hAnsi="Times New Roman" w:cs="Times New Roman"/>
      <w:sz w:val="24"/>
      <w:szCs w:val="24"/>
      <w:lang w:val="x-none" w:eastAsia="x-none"/>
    </w:rPr>
  </w:style>
  <w:style w:type="paragraph" w:styleId="Legenda">
    <w:name w:val="caption"/>
    <w:basedOn w:val="Normal"/>
    <w:next w:val="Normal"/>
    <w:qFormat/>
    <w:rsid w:val="00B80F7C"/>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B80F7C"/>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B80F7C"/>
    <w:rPr>
      <w:rFonts w:ascii="Times New Roman" w:eastAsia="Times New Roman" w:hAnsi="Times New Roman" w:cs="Times New Roman"/>
      <w:sz w:val="24"/>
      <w:szCs w:val="24"/>
    </w:rPr>
  </w:style>
  <w:style w:type="paragraph" w:styleId="Recuodecorpodetexto2">
    <w:name w:val="Body Text Indent 2"/>
    <w:basedOn w:val="Normal"/>
    <w:link w:val="Recuodecorpodetexto2Char"/>
    <w:rsid w:val="00B80F7C"/>
    <w:pPr>
      <w:tabs>
        <w:tab w:val="left" w:pos="2268"/>
      </w:tabs>
      <w:spacing w:after="0" w:line="360" w:lineRule="auto"/>
      <w:ind w:firstLine="1701"/>
      <w:jc w:val="both"/>
    </w:pPr>
    <w:rPr>
      <w:rFonts w:ascii="Times New Roman" w:eastAsia="Times New Roman" w:hAnsi="Times New Roman" w:cs="Times New Roman"/>
      <w:sz w:val="28"/>
      <w:szCs w:val="20"/>
      <w:lang w:val="x-none" w:eastAsia="x-none"/>
    </w:rPr>
  </w:style>
  <w:style w:type="character" w:customStyle="1" w:styleId="Recuodecorpodetexto2Char">
    <w:name w:val="Recuo de corpo de texto 2 Char"/>
    <w:basedOn w:val="Fontepargpadro"/>
    <w:link w:val="Recuodecorpodetexto2"/>
    <w:rsid w:val="00B80F7C"/>
    <w:rPr>
      <w:rFonts w:ascii="Times New Roman" w:eastAsia="Times New Roman" w:hAnsi="Times New Roman" w:cs="Times New Roman"/>
      <w:sz w:val="28"/>
      <w:szCs w:val="20"/>
      <w:lang w:val="x-none" w:eastAsia="x-none"/>
    </w:rPr>
  </w:style>
  <w:style w:type="paragraph" w:customStyle="1" w:styleId="Estilo2">
    <w:name w:val="Estilo2"/>
    <w:basedOn w:val="Normal"/>
    <w:rsid w:val="00B80F7C"/>
    <w:pPr>
      <w:spacing w:after="0" w:line="240" w:lineRule="auto"/>
      <w:ind w:left="2694" w:hanging="284"/>
      <w:jc w:val="both"/>
    </w:pPr>
    <w:rPr>
      <w:rFonts w:ascii="Times New Roman" w:eastAsia="Times New Roman" w:hAnsi="Times New Roman" w:cs="Times New Roman"/>
      <w:snapToGrid w:val="0"/>
      <w:sz w:val="24"/>
      <w:szCs w:val="20"/>
    </w:rPr>
  </w:style>
  <w:style w:type="character" w:styleId="Nmerodepgina">
    <w:name w:val="page number"/>
    <w:basedOn w:val="Fontepargpadro"/>
    <w:rsid w:val="00B80F7C"/>
  </w:style>
  <w:style w:type="paragraph" w:customStyle="1" w:styleId="reservado3">
    <w:name w:val="reservado3"/>
    <w:basedOn w:val="Normal"/>
    <w:rsid w:val="00B80F7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B80F7C"/>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B80F7C"/>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B80F7C"/>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B80F7C"/>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B80F7C"/>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B80F7C"/>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B80F7C"/>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B80F7C"/>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B80F7C"/>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B80F7C"/>
  </w:style>
  <w:style w:type="paragraph" w:styleId="TextosemFormatao">
    <w:name w:val="Plain Text"/>
    <w:basedOn w:val="Normal"/>
    <w:link w:val="TextosemFormataoChar"/>
    <w:rsid w:val="00B80F7C"/>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B80F7C"/>
    <w:rPr>
      <w:rFonts w:ascii="Courier New" w:eastAsia="Times New Roman" w:hAnsi="Courier New" w:cs="Times New Roman"/>
      <w:sz w:val="20"/>
      <w:szCs w:val="20"/>
      <w:lang w:val="x-none" w:eastAsia="x-none"/>
    </w:rPr>
  </w:style>
  <w:style w:type="paragraph" w:styleId="Lista2">
    <w:name w:val="List 2"/>
    <w:basedOn w:val="Normal"/>
    <w:rsid w:val="00B80F7C"/>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B80F7C"/>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B80F7C"/>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B80F7C"/>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B80F7C"/>
    <w:pPr>
      <w:spacing w:before="120" w:after="120" w:line="240" w:lineRule="auto"/>
      <w:ind w:left="1134"/>
    </w:pPr>
    <w:rPr>
      <w:rFonts w:ascii="Arial" w:eastAsia="Times New Roman" w:hAnsi="Arial" w:cs="Times New Roman"/>
      <w:sz w:val="26"/>
      <w:szCs w:val="20"/>
    </w:rPr>
  </w:style>
  <w:style w:type="character" w:customStyle="1" w:styleId="texto">
    <w:name w:val="texto"/>
    <w:basedOn w:val="Fontepargpadro"/>
    <w:rsid w:val="00B80F7C"/>
  </w:style>
  <w:style w:type="character" w:customStyle="1" w:styleId="style201">
    <w:name w:val="style201"/>
    <w:rsid w:val="00B80F7C"/>
    <w:rPr>
      <w:rFonts w:ascii="Arial" w:hAnsi="Arial" w:cs="Arial" w:hint="default"/>
      <w:b/>
      <w:bCs/>
      <w:sz w:val="18"/>
      <w:szCs w:val="18"/>
    </w:rPr>
  </w:style>
  <w:style w:type="character" w:customStyle="1" w:styleId="style171">
    <w:name w:val="style171"/>
    <w:rsid w:val="00B80F7C"/>
    <w:rPr>
      <w:rFonts w:ascii="Arial" w:hAnsi="Arial" w:cs="Arial" w:hint="default"/>
      <w:sz w:val="18"/>
      <w:szCs w:val="18"/>
    </w:rPr>
  </w:style>
  <w:style w:type="paragraph" w:customStyle="1" w:styleId="N21">
    <w:name w:val="N21"/>
    <w:basedOn w:val="Normal"/>
    <w:rsid w:val="00B80F7C"/>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B80F7C"/>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B80F7C"/>
    <w:pPr>
      <w:spacing w:after="0" w:line="240" w:lineRule="auto"/>
      <w:jc w:val="both"/>
    </w:pPr>
    <w:rPr>
      <w:rFonts w:ascii="Arial" w:eastAsia="Times New Roman" w:hAnsi="Arial" w:cs="Times New Roman"/>
      <w:szCs w:val="20"/>
      <w:lang w:val="pt-PT"/>
    </w:rPr>
  </w:style>
  <w:style w:type="paragraph" w:customStyle="1" w:styleId="prod">
    <w:name w:val="prod"/>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B80F7C"/>
  </w:style>
  <w:style w:type="character" w:styleId="nfase">
    <w:name w:val="Emphasis"/>
    <w:uiPriority w:val="20"/>
    <w:qFormat/>
    <w:rsid w:val="00B80F7C"/>
    <w:rPr>
      <w:i/>
      <w:iCs/>
    </w:rPr>
  </w:style>
  <w:style w:type="character" w:customStyle="1" w:styleId="apple-style-span">
    <w:name w:val="apple-style-span"/>
    <w:rsid w:val="00B80F7C"/>
  </w:style>
  <w:style w:type="paragraph" w:customStyle="1" w:styleId="xl64">
    <w:name w:val="xl64"/>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6">
    <w:name w:val="xl6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7">
    <w:name w:val="xl6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8">
    <w:name w:val="xl6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9">
    <w:name w:val="xl69"/>
    <w:basedOn w:val="Normal"/>
    <w:rsid w:val="00B80F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1">
    <w:name w:val="xl71"/>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2">
    <w:name w:val="xl72"/>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3">
    <w:name w:val="xl73"/>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5">
    <w:name w:val="xl75"/>
    <w:basedOn w:val="Normal"/>
    <w:rsid w:val="00B80F7C"/>
    <w:pP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7">
    <w:name w:val="xl77"/>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rPr>
  </w:style>
  <w:style w:type="paragraph" w:customStyle="1" w:styleId="xl78">
    <w:name w:val="xl78"/>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9">
    <w:name w:val="xl7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0">
    <w:name w:val="xl8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81">
    <w:name w:val="xl8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82">
    <w:name w:val="xl8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3">
    <w:name w:val="xl8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84">
    <w:name w:val="xl84"/>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85">
    <w:name w:val="xl8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6">
    <w:name w:val="xl8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7">
    <w:name w:val="xl8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8">
    <w:name w:val="xl8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9">
    <w:name w:val="xl8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0">
    <w:name w:val="xl9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91">
    <w:name w:val="xl9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92">
    <w:name w:val="xl9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3">
    <w:name w:val="xl9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94">
    <w:name w:val="xl9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5">
    <w:name w:val="xl95"/>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6">
    <w:name w:val="xl96"/>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97">
    <w:name w:val="xl97"/>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98">
    <w:name w:val="xl9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99">
    <w:name w:val="xl99"/>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100">
    <w:name w:val="xl10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101">
    <w:name w:val="xl101"/>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2">
    <w:name w:val="xl102"/>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103">
    <w:name w:val="xl103"/>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1"/>
      <w:szCs w:val="21"/>
    </w:rPr>
  </w:style>
  <w:style w:type="paragraph" w:customStyle="1" w:styleId="xl104">
    <w:name w:val="xl10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5">
    <w:name w:val="xl10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character" w:customStyle="1" w:styleId="andes-tablecolumn--value">
    <w:name w:val="andes-table__column--value"/>
    <w:basedOn w:val="Fontepargpadro"/>
    <w:rsid w:val="00FF07D5"/>
  </w:style>
  <w:style w:type="paragraph" w:customStyle="1" w:styleId="isselectedend">
    <w:name w:val="isselectedend"/>
    <w:basedOn w:val="Normal"/>
    <w:rsid w:val="00CB61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727291">
      <w:bodyDiv w:val="1"/>
      <w:marLeft w:val="0"/>
      <w:marRight w:val="0"/>
      <w:marTop w:val="0"/>
      <w:marBottom w:val="0"/>
      <w:divBdr>
        <w:top w:val="none" w:sz="0" w:space="0" w:color="auto"/>
        <w:left w:val="none" w:sz="0" w:space="0" w:color="auto"/>
        <w:bottom w:val="none" w:sz="0" w:space="0" w:color="auto"/>
        <w:right w:val="none" w:sz="0" w:space="0" w:color="auto"/>
      </w:divBdr>
    </w:div>
    <w:div w:id="782529923">
      <w:bodyDiv w:val="1"/>
      <w:marLeft w:val="0"/>
      <w:marRight w:val="0"/>
      <w:marTop w:val="0"/>
      <w:marBottom w:val="0"/>
      <w:divBdr>
        <w:top w:val="none" w:sz="0" w:space="0" w:color="auto"/>
        <w:left w:val="none" w:sz="0" w:space="0" w:color="auto"/>
        <w:bottom w:val="none" w:sz="0" w:space="0" w:color="auto"/>
        <w:right w:val="none" w:sz="0" w:space="0" w:color="auto"/>
      </w:divBdr>
    </w:div>
    <w:div w:id="831483895">
      <w:bodyDiv w:val="1"/>
      <w:marLeft w:val="0"/>
      <w:marRight w:val="0"/>
      <w:marTop w:val="0"/>
      <w:marBottom w:val="0"/>
      <w:divBdr>
        <w:top w:val="none" w:sz="0" w:space="0" w:color="auto"/>
        <w:left w:val="none" w:sz="0" w:space="0" w:color="auto"/>
        <w:bottom w:val="none" w:sz="0" w:space="0" w:color="auto"/>
        <w:right w:val="none" w:sz="0" w:space="0" w:color="auto"/>
      </w:divBdr>
    </w:div>
    <w:div w:id="853765651">
      <w:bodyDiv w:val="1"/>
      <w:marLeft w:val="0"/>
      <w:marRight w:val="0"/>
      <w:marTop w:val="0"/>
      <w:marBottom w:val="0"/>
      <w:divBdr>
        <w:top w:val="none" w:sz="0" w:space="0" w:color="auto"/>
        <w:left w:val="none" w:sz="0" w:space="0" w:color="auto"/>
        <w:bottom w:val="none" w:sz="0" w:space="0" w:color="auto"/>
        <w:right w:val="none" w:sz="0" w:space="0" w:color="auto"/>
      </w:divBdr>
    </w:div>
    <w:div w:id="924532428">
      <w:bodyDiv w:val="1"/>
      <w:marLeft w:val="0"/>
      <w:marRight w:val="0"/>
      <w:marTop w:val="0"/>
      <w:marBottom w:val="0"/>
      <w:divBdr>
        <w:top w:val="none" w:sz="0" w:space="0" w:color="auto"/>
        <w:left w:val="none" w:sz="0" w:space="0" w:color="auto"/>
        <w:bottom w:val="none" w:sz="0" w:space="0" w:color="auto"/>
        <w:right w:val="none" w:sz="0" w:space="0" w:color="auto"/>
      </w:divBdr>
    </w:div>
    <w:div w:id="932858282">
      <w:bodyDiv w:val="1"/>
      <w:marLeft w:val="0"/>
      <w:marRight w:val="0"/>
      <w:marTop w:val="0"/>
      <w:marBottom w:val="0"/>
      <w:divBdr>
        <w:top w:val="none" w:sz="0" w:space="0" w:color="auto"/>
        <w:left w:val="none" w:sz="0" w:space="0" w:color="auto"/>
        <w:bottom w:val="none" w:sz="0" w:space="0" w:color="auto"/>
        <w:right w:val="none" w:sz="0" w:space="0" w:color="auto"/>
      </w:divBdr>
    </w:div>
    <w:div w:id="1012296189">
      <w:bodyDiv w:val="1"/>
      <w:marLeft w:val="0"/>
      <w:marRight w:val="0"/>
      <w:marTop w:val="0"/>
      <w:marBottom w:val="0"/>
      <w:divBdr>
        <w:top w:val="none" w:sz="0" w:space="0" w:color="auto"/>
        <w:left w:val="none" w:sz="0" w:space="0" w:color="auto"/>
        <w:bottom w:val="none" w:sz="0" w:space="0" w:color="auto"/>
        <w:right w:val="none" w:sz="0" w:space="0" w:color="auto"/>
      </w:divBdr>
    </w:div>
    <w:div w:id="1249189844">
      <w:bodyDiv w:val="1"/>
      <w:marLeft w:val="0"/>
      <w:marRight w:val="0"/>
      <w:marTop w:val="0"/>
      <w:marBottom w:val="0"/>
      <w:divBdr>
        <w:top w:val="none" w:sz="0" w:space="0" w:color="auto"/>
        <w:left w:val="none" w:sz="0" w:space="0" w:color="auto"/>
        <w:bottom w:val="none" w:sz="0" w:space="0" w:color="auto"/>
        <w:right w:val="none" w:sz="0" w:space="0" w:color="auto"/>
      </w:divBdr>
    </w:div>
    <w:div w:id="1749879987">
      <w:bodyDiv w:val="1"/>
      <w:marLeft w:val="0"/>
      <w:marRight w:val="0"/>
      <w:marTop w:val="0"/>
      <w:marBottom w:val="0"/>
      <w:divBdr>
        <w:top w:val="none" w:sz="0" w:space="0" w:color="auto"/>
        <w:left w:val="none" w:sz="0" w:space="0" w:color="auto"/>
        <w:bottom w:val="none" w:sz="0" w:space="0" w:color="auto"/>
        <w:right w:val="none" w:sz="0" w:space="0" w:color="auto"/>
      </w:divBdr>
    </w:div>
    <w:div w:id="1862359212">
      <w:bodyDiv w:val="1"/>
      <w:marLeft w:val="0"/>
      <w:marRight w:val="0"/>
      <w:marTop w:val="0"/>
      <w:marBottom w:val="0"/>
      <w:divBdr>
        <w:top w:val="none" w:sz="0" w:space="0" w:color="auto"/>
        <w:left w:val="none" w:sz="0" w:space="0" w:color="auto"/>
        <w:bottom w:val="none" w:sz="0" w:space="0" w:color="auto"/>
        <w:right w:val="none" w:sz="0" w:space="0" w:color="auto"/>
      </w:divBdr>
    </w:div>
    <w:div w:id="1905944851">
      <w:bodyDiv w:val="1"/>
      <w:marLeft w:val="0"/>
      <w:marRight w:val="0"/>
      <w:marTop w:val="0"/>
      <w:marBottom w:val="0"/>
      <w:divBdr>
        <w:top w:val="none" w:sz="0" w:space="0" w:color="auto"/>
        <w:left w:val="none" w:sz="0" w:space="0" w:color="auto"/>
        <w:bottom w:val="none" w:sz="0" w:space="0" w:color="auto"/>
        <w:right w:val="none" w:sz="0" w:space="0" w:color="auto"/>
      </w:divBdr>
    </w:div>
    <w:div w:id="2055617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E74C9-3638-49A7-BCBE-C4DC4FC4B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17285</Words>
  <Characters>93345</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3</cp:revision>
  <cp:lastPrinted>2025-07-16T19:53:00Z</cp:lastPrinted>
  <dcterms:created xsi:type="dcterms:W3CDTF">2026-07-01T18:09:00Z</dcterms:created>
  <dcterms:modified xsi:type="dcterms:W3CDTF">2026-07-01T18:30:00Z</dcterms:modified>
</cp:coreProperties>
</file>