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3E8BF" w14:textId="15B9768E" w:rsidR="00F96234" w:rsidRPr="00C13D41" w:rsidRDefault="00F96234" w:rsidP="003C5A9A">
      <w:pPr>
        <w:tabs>
          <w:tab w:val="left" w:pos="0"/>
        </w:tabs>
        <w:spacing w:after="0" w:line="300" w:lineRule="auto"/>
        <w:jc w:val="center"/>
        <w:rPr>
          <w:rFonts w:ascii="Segoe UI" w:hAnsi="Segoe UI" w:cs="Segoe UI"/>
          <w:sz w:val="23"/>
          <w:szCs w:val="23"/>
        </w:rPr>
      </w:pPr>
      <w:r>
        <w:rPr>
          <w:rFonts w:ascii="Segoe UI" w:hAnsi="Segoe UI" w:cs="Segoe UI"/>
          <w:b/>
          <w:sz w:val="23"/>
          <w:szCs w:val="23"/>
        </w:rPr>
        <w:t>EDITAL</w:t>
      </w:r>
      <w:r w:rsidR="00A60B82">
        <w:rPr>
          <w:rFonts w:ascii="Segoe UI" w:hAnsi="Segoe UI" w:cs="Segoe UI"/>
          <w:b/>
          <w:sz w:val="23"/>
          <w:szCs w:val="23"/>
        </w:rPr>
        <w:t xml:space="preserve"> </w:t>
      </w:r>
    </w:p>
    <w:p w14:paraId="3E54CD84" w14:textId="740B88CE"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sidR="004A5F37">
        <w:rPr>
          <w:rFonts w:ascii="Segoe UI" w:hAnsi="Segoe UI" w:cs="Segoe UI"/>
          <w:sz w:val="23"/>
          <w:szCs w:val="23"/>
        </w:rPr>
        <w:t>02</w:t>
      </w:r>
      <w:r w:rsidR="00A8725A">
        <w:rPr>
          <w:rFonts w:ascii="Segoe UI" w:hAnsi="Segoe UI" w:cs="Segoe UI"/>
          <w:sz w:val="23"/>
          <w:szCs w:val="23"/>
        </w:rPr>
        <w:t>25</w:t>
      </w:r>
      <w:r w:rsidRPr="00C13D41">
        <w:rPr>
          <w:rFonts w:ascii="Segoe UI" w:hAnsi="Segoe UI" w:cs="Segoe UI"/>
          <w:sz w:val="23"/>
          <w:szCs w:val="23"/>
        </w:rPr>
        <w:t>/20</w:t>
      </w:r>
      <w:r w:rsidR="004A5F37">
        <w:rPr>
          <w:rFonts w:ascii="Segoe UI" w:hAnsi="Segoe UI" w:cs="Segoe UI"/>
          <w:sz w:val="23"/>
          <w:szCs w:val="23"/>
        </w:rPr>
        <w:t>2</w:t>
      </w:r>
      <w:r w:rsidR="00A8725A">
        <w:rPr>
          <w:rFonts w:ascii="Segoe UI" w:hAnsi="Segoe UI" w:cs="Segoe UI"/>
          <w:sz w:val="23"/>
          <w:szCs w:val="23"/>
        </w:rPr>
        <w:t>6</w:t>
      </w:r>
    </w:p>
    <w:p w14:paraId="565D0A88" w14:textId="1EB1BBFF"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sidR="00A8725A">
        <w:rPr>
          <w:rFonts w:ascii="Segoe UI" w:hAnsi="Segoe UI" w:cs="Segoe UI"/>
          <w:sz w:val="23"/>
          <w:szCs w:val="23"/>
        </w:rPr>
        <w:t>3</w:t>
      </w:r>
      <w:r w:rsidRPr="00C13D41">
        <w:rPr>
          <w:rFonts w:ascii="Segoe UI" w:hAnsi="Segoe UI" w:cs="Segoe UI"/>
          <w:sz w:val="23"/>
          <w:szCs w:val="23"/>
        </w:rPr>
        <w:t>/20</w:t>
      </w:r>
      <w:r w:rsidR="004A5F37">
        <w:rPr>
          <w:rFonts w:ascii="Segoe UI" w:hAnsi="Segoe UI" w:cs="Segoe UI"/>
          <w:sz w:val="23"/>
          <w:szCs w:val="23"/>
        </w:rPr>
        <w:t>2</w:t>
      </w:r>
      <w:r w:rsidR="00A8725A">
        <w:rPr>
          <w:rFonts w:ascii="Segoe UI" w:hAnsi="Segoe UI" w:cs="Segoe UI"/>
          <w:sz w:val="23"/>
          <w:szCs w:val="23"/>
        </w:rPr>
        <w:t>6</w:t>
      </w:r>
    </w:p>
    <w:p w14:paraId="4A69EB7B"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1B195DF" w14:textId="77777777" w:rsidR="00EF289B" w:rsidRPr="00F476D0" w:rsidRDefault="00EF289B" w:rsidP="00EF289B">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w:t>
      </w:r>
      <w:proofErr w:type="spellStart"/>
      <w:r w:rsidRPr="00F476D0">
        <w:rPr>
          <w:rFonts w:ascii="Segoe UI" w:eastAsia="Segoe UI" w:hAnsi="Segoe UI" w:cs="Segoe UI"/>
          <w:b/>
          <w:sz w:val="23"/>
        </w:rPr>
        <w:t>Cavati</w:t>
      </w:r>
      <w:proofErr w:type="spellEnd"/>
      <w:r w:rsidRPr="00F476D0">
        <w:rPr>
          <w:rFonts w:ascii="Segoe UI" w:eastAsia="Segoe UI" w:hAnsi="Segoe UI" w:cs="Segoe UI"/>
          <w:b/>
          <w:sz w:val="23"/>
        </w:rPr>
        <w:t xml:space="preserve">, </w:t>
      </w:r>
      <w:r w:rsidRPr="00F476D0">
        <w:rPr>
          <w:rFonts w:ascii="Segoe UI" w:eastAsia="Segoe UI" w:hAnsi="Segoe UI" w:cs="Segoe UI"/>
          <w:sz w:val="23"/>
        </w:rPr>
        <w:t xml:space="preserve">pessoa jurídica de direito público, inscrito no CNPJ nº. 18.080.283/0001-94, com sede na Rua Novo Horizonte, nº. </w:t>
      </w:r>
      <w:proofErr w:type="gramStart"/>
      <w:r w:rsidRPr="00F476D0">
        <w:rPr>
          <w:rFonts w:ascii="Segoe UI" w:eastAsia="Segoe UI" w:hAnsi="Segoe UI" w:cs="Segoe UI"/>
          <w:sz w:val="23"/>
        </w:rPr>
        <w:t>303 bairro</w:t>
      </w:r>
      <w:proofErr w:type="gramEnd"/>
      <w:r w:rsidRPr="00F476D0">
        <w:rPr>
          <w:rFonts w:ascii="Segoe UI" w:eastAsia="Segoe UI" w:hAnsi="Segoe UI" w:cs="Segoe UI"/>
          <w:sz w:val="23"/>
        </w:rPr>
        <w:t xml:space="preserve"> centro, cidade de Dom </w:t>
      </w:r>
      <w:proofErr w:type="spellStart"/>
      <w:r w:rsidRPr="00F476D0">
        <w:rPr>
          <w:rFonts w:ascii="Segoe UI" w:eastAsia="Segoe UI" w:hAnsi="Segoe UI" w:cs="Segoe UI"/>
          <w:sz w:val="23"/>
        </w:rPr>
        <w:t>Cavati</w:t>
      </w:r>
      <w:proofErr w:type="spellEnd"/>
      <w:r w:rsidRPr="00F476D0">
        <w:rPr>
          <w:rFonts w:ascii="Segoe UI" w:eastAsia="Segoe UI" w:hAnsi="Segoe UI" w:cs="Segoe UI"/>
          <w:sz w:val="23"/>
        </w:rPr>
        <w:t>, estado de Minas Gerais, publica este edital, conforme abaixo:</w:t>
      </w:r>
    </w:p>
    <w:p w14:paraId="108E5D91"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0A84C5B" w14:textId="77777777" w:rsidR="00F96234" w:rsidRPr="003C4599" w:rsidRDefault="00F96234" w:rsidP="00F96234">
      <w:pPr>
        <w:tabs>
          <w:tab w:val="left" w:pos="2268"/>
        </w:tabs>
        <w:spacing w:after="160" w:line="300" w:lineRule="auto"/>
        <w:jc w:val="both"/>
        <w:rPr>
          <w:rFonts w:ascii="Segoe UI" w:hAnsi="Segoe UI" w:cs="Segoe UI"/>
          <w:b/>
          <w:sz w:val="23"/>
          <w:szCs w:val="23"/>
        </w:rPr>
      </w:pPr>
      <w:r w:rsidRPr="003C4599">
        <w:rPr>
          <w:rFonts w:ascii="Segoe UI" w:hAnsi="Segoe UI" w:cs="Segoe UI"/>
          <w:b/>
          <w:sz w:val="23"/>
          <w:szCs w:val="23"/>
        </w:rPr>
        <w:t>1. Da especificação do objeto</w:t>
      </w:r>
    </w:p>
    <w:p w14:paraId="1386203E" w14:textId="2C625AD4" w:rsidR="00F96234" w:rsidRDefault="00F96234" w:rsidP="00F96234">
      <w:pPr>
        <w:tabs>
          <w:tab w:val="left" w:pos="2268"/>
        </w:tabs>
        <w:spacing w:after="160" w:line="300" w:lineRule="auto"/>
        <w:jc w:val="both"/>
        <w:rPr>
          <w:rFonts w:ascii="Segoe UI" w:hAnsi="Segoe UI" w:cs="Segoe UI"/>
          <w:b/>
          <w:sz w:val="23"/>
          <w:szCs w:val="23"/>
        </w:rPr>
      </w:pPr>
      <w:r w:rsidRPr="003C4599">
        <w:rPr>
          <w:rFonts w:ascii="Segoe UI" w:hAnsi="Segoe UI" w:cs="Segoe UI"/>
          <w:sz w:val="23"/>
          <w:szCs w:val="23"/>
        </w:rPr>
        <w:t xml:space="preserve">1.1. </w:t>
      </w:r>
      <w:r w:rsidR="00A204DC"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A204DC">
        <w:rPr>
          <w:rFonts w:ascii="Segoe UI" w:hAnsi="Segoe UI" w:cs="Segoe UI"/>
          <w:b/>
          <w:sz w:val="23"/>
          <w:szCs w:val="23"/>
        </w:rPr>
        <w:t xml:space="preserve">ão e ampliação de bens públicos no município de Dom </w:t>
      </w:r>
      <w:proofErr w:type="spellStart"/>
      <w:r w:rsidR="00A204DC">
        <w:rPr>
          <w:rFonts w:ascii="Segoe UI" w:hAnsi="Segoe UI" w:cs="Segoe UI"/>
          <w:b/>
          <w:sz w:val="23"/>
          <w:szCs w:val="23"/>
        </w:rPr>
        <w:t>Cavati</w:t>
      </w:r>
      <w:proofErr w:type="spellEnd"/>
      <w:r w:rsidRPr="003C4599">
        <w:rPr>
          <w:rFonts w:ascii="Segoe UI" w:hAnsi="Segoe UI" w:cs="Segoe UI"/>
          <w:bCs/>
          <w:sz w:val="23"/>
          <w:szCs w:val="23"/>
        </w:rPr>
        <w:t>, cujo critério de julgamento será o de menor preço</w:t>
      </w:r>
      <w:r w:rsidRPr="003C4599">
        <w:rPr>
          <w:rFonts w:ascii="Segoe UI" w:hAnsi="Segoe UI" w:cs="Segoe UI"/>
          <w:sz w:val="23"/>
          <w:szCs w:val="23"/>
        </w:rPr>
        <w:t xml:space="preserve">, conforme condições, quantidades e exigências estabelecidas no Estudo Técnico Preliminar – ETP: </w:t>
      </w:r>
      <w:r w:rsidRPr="003C4599">
        <w:rPr>
          <w:rFonts w:ascii="Segoe UI" w:hAnsi="Segoe UI" w:cs="Segoe UI"/>
          <w:b/>
          <w:sz w:val="23"/>
          <w:szCs w:val="23"/>
        </w:rPr>
        <w:t xml:space="preserve">Anexo I </w:t>
      </w:r>
      <w:r w:rsidRPr="003C4599">
        <w:rPr>
          <w:rFonts w:ascii="Segoe UI" w:hAnsi="Segoe UI" w:cs="Segoe UI"/>
          <w:sz w:val="23"/>
          <w:szCs w:val="23"/>
        </w:rPr>
        <w:t xml:space="preserve">e Termo de Referência – </w:t>
      </w:r>
      <w:r w:rsidR="003C4599" w:rsidRPr="003C4599">
        <w:rPr>
          <w:rFonts w:ascii="Segoe UI" w:hAnsi="Segoe UI" w:cs="Segoe UI"/>
          <w:b/>
          <w:sz w:val="23"/>
          <w:szCs w:val="23"/>
        </w:rPr>
        <w:t xml:space="preserve">Anexo II, </w:t>
      </w:r>
      <w:r w:rsidR="003C4599" w:rsidRPr="003C4599">
        <w:rPr>
          <w:rFonts w:ascii="Segoe UI" w:hAnsi="Segoe UI" w:cs="Segoe UI"/>
          <w:sz w:val="23"/>
          <w:szCs w:val="23"/>
        </w:rPr>
        <w:t>Projeto Básico – Anexo IX e Anteprojeto – Anexo X.</w:t>
      </w:r>
    </w:p>
    <w:tbl>
      <w:tblPr>
        <w:tblW w:w="9295" w:type="dxa"/>
        <w:tblCellMar>
          <w:left w:w="70" w:type="dxa"/>
          <w:right w:w="70" w:type="dxa"/>
        </w:tblCellMar>
        <w:tblLook w:val="04A0" w:firstRow="1" w:lastRow="0" w:firstColumn="1" w:lastColumn="0" w:noHBand="0" w:noVBand="1"/>
      </w:tblPr>
      <w:tblGrid>
        <w:gridCol w:w="618"/>
        <w:gridCol w:w="1073"/>
        <w:gridCol w:w="3544"/>
        <w:gridCol w:w="709"/>
        <w:gridCol w:w="992"/>
        <w:gridCol w:w="1134"/>
        <w:gridCol w:w="1225"/>
      </w:tblGrid>
      <w:tr w:rsidR="00A204DC" w:rsidRPr="00A204DC" w14:paraId="4BC1EB69" w14:textId="77777777" w:rsidTr="00A204DC">
        <w:trPr>
          <w:trHeight w:val="285"/>
        </w:trPr>
        <w:tc>
          <w:tcPr>
            <w:tcW w:w="618" w:type="dxa"/>
            <w:tcBorders>
              <w:top w:val="single" w:sz="8" w:space="0" w:color="auto"/>
              <w:left w:val="single" w:sz="8" w:space="0" w:color="auto"/>
              <w:bottom w:val="nil"/>
              <w:right w:val="single" w:sz="4" w:space="0" w:color="auto"/>
            </w:tcBorders>
            <w:shd w:val="clear" w:color="auto" w:fill="auto"/>
            <w:noWrap/>
            <w:vAlign w:val="center"/>
            <w:hideMark/>
          </w:tcPr>
          <w:p w14:paraId="0535601D" w14:textId="77777777" w:rsidR="00A204DC" w:rsidRPr="00A204DC" w:rsidRDefault="00A204DC" w:rsidP="00A204DC">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ITEM</w:t>
            </w:r>
          </w:p>
        </w:tc>
        <w:tc>
          <w:tcPr>
            <w:tcW w:w="1073" w:type="dxa"/>
            <w:tcBorders>
              <w:top w:val="single" w:sz="8" w:space="0" w:color="auto"/>
              <w:left w:val="nil"/>
              <w:bottom w:val="nil"/>
              <w:right w:val="single" w:sz="4" w:space="0" w:color="auto"/>
            </w:tcBorders>
            <w:shd w:val="clear" w:color="auto" w:fill="auto"/>
            <w:noWrap/>
            <w:vAlign w:val="center"/>
            <w:hideMark/>
          </w:tcPr>
          <w:p w14:paraId="6BB4FEAA" w14:textId="77777777" w:rsidR="00A204DC" w:rsidRPr="00A204DC" w:rsidRDefault="00A204DC" w:rsidP="00A204DC">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CÓDIGO</w:t>
            </w:r>
          </w:p>
        </w:tc>
        <w:tc>
          <w:tcPr>
            <w:tcW w:w="3544" w:type="dxa"/>
            <w:tcBorders>
              <w:top w:val="single" w:sz="8" w:space="0" w:color="auto"/>
              <w:left w:val="nil"/>
              <w:bottom w:val="nil"/>
              <w:right w:val="single" w:sz="4" w:space="0" w:color="auto"/>
            </w:tcBorders>
            <w:shd w:val="clear" w:color="auto" w:fill="auto"/>
            <w:noWrap/>
            <w:vAlign w:val="center"/>
            <w:hideMark/>
          </w:tcPr>
          <w:p w14:paraId="199AC090" w14:textId="77777777" w:rsidR="00A204DC" w:rsidRPr="00A204DC" w:rsidRDefault="00A204DC" w:rsidP="00A204DC">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DESCRIÇÃO</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28CE1205"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Unid.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049616EC"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Quantidade</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0CFA0BB1"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Unit.</w:t>
            </w:r>
          </w:p>
        </w:tc>
        <w:tc>
          <w:tcPr>
            <w:tcW w:w="1225" w:type="dxa"/>
            <w:tcBorders>
              <w:top w:val="single" w:sz="8" w:space="0" w:color="auto"/>
              <w:left w:val="nil"/>
              <w:bottom w:val="single" w:sz="4" w:space="0" w:color="auto"/>
              <w:right w:val="single" w:sz="8" w:space="0" w:color="auto"/>
            </w:tcBorders>
            <w:shd w:val="clear" w:color="auto" w:fill="auto"/>
            <w:vAlign w:val="center"/>
            <w:hideMark/>
          </w:tcPr>
          <w:p w14:paraId="6F9F425D"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total</w:t>
            </w:r>
          </w:p>
        </w:tc>
      </w:tr>
      <w:tr w:rsidR="00A204DC" w:rsidRPr="00A204DC" w14:paraId="0CB6D5DD" w14:textId="77777777" w:rsidTr="00A204DC">
        <w:trPr>
          <w:trHeight w:val="540"/>
        </w:trPr>
        <w:tc>
          <w:tcPr>
            <w:tcW w:w="6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970FE4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1.1</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2ED7A92F"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- 88310</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2823D2D"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B860631"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7FA83AC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73E3A7E0"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R$ 35,36</w:t>
            </w:r>
          </w:p>
        </w:tc>
        <w:tc>
          <w:tcPr>
            <w:tcW w:w="1225" w:type="dxa"/>
            <w:tcBorders>
              <w:top w:val="nil"/>
              <w:left w:val="nil"/>
              <w:bottom w:val="single" w:sz="4" w:space="0" w:color="auto"/>
              <w:right w:val="single" w:sz="8" w:space="0" w:color="auto"/>
            </w:tcBorders>
            <w:shd w:val="clear" w:color="auto" w:fill="auto"/>
            <w:vAlign w:val="center"/>
            <w:hideMark/>
          </w:tcPr>
          <w:p w14:paraId="7FAC3694"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141.440,00 </w:t>
            </w:r>
          </w:p>
        </w:tc>
      </w:tr>
      <w:tr w:rsidR="00A204DC" w:rsidRPr="00A204DC" w14:paraId="77D58152" w14:textId="77777777" w:rsidTr="00A204DC">
        <w:trPr>
          <w:trHeight w:val="570"/>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D3729C5"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1.2</w:t>
            </w:r>
          </w:p>
        </w:tc>
        <w:tc>
          <w:tcPr>
            <w:tcW w:w="1073" w:type="dxa"/>
            <w:tcBorders>
              <w:top w:val="nil"/>
              <w:left w:val="nil"/>
              <w:bottom w:val="single" w:sz="4" w:space="0" w:color="auto"/>
              <w:right w:val="single" w:sz="4" w:space="0" w:color="auto"/>
            </w:tcBorders>
            <w:shd w:val="clear" w:color="auto" w:fill="auto"/>
            <w:vAlign w:val="center"/>
            <w:hideMark/>
          </w:tcPr>
          <w:p w14:paraId="284A4408"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- 100301</w:t>
            </w:r>
          </w:p>
        </w:tc>
        <w:tc>
          <w:tcPr>
            <w:tcW w:w="3544" w:type="dxa"/>
            <w:tcBorders>
              <w:top w:val="nil"/>
              <w:left w:val="nil"/>
              <w:bottom w:val="single" w:sz="4" w:space="0" w:color="auto"/>
              <w:right w:val="single" w:sz="4" w:space="0" w:color="auto"/>
            </w:tcBorders>
            <w:shd w:val="clear" w:color="auto" w:fill="auto"/>
            <w:vAlign w:val="center"/>
            <w:hideMark/>
          </w:tcPr>
          <w:p w14:paraId="4420BC1A"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AJUDANTE DE 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564C409E"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4657CAC2"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310A5AC1"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R$ 29,41</w:t>
            </w:r>
          </w:p>
        </w:tc>
        <w:tc>
          <w:tcPr>
            <w:tcW w:w="1225" w:type="dxa"/>
            <w:tcBorders>
              <w:top w:val="nil"/>
              <w:left w:val="nil"/>
              <w:bottom w:val="single" w:sz="4" w:space="0" w:color="auto"/>
              <w:right w:val="single" w:sz="8" w:space="0" w:color="auto"/>
            </w:tcBorders>
            <w:shd w:val="clear" w:color="auto" w:fill="auto"/>
            <w:vAlign w:val="center"/>
            <w:hideMark/>
          </w:tcPr>
          <w:p w14:paraId="754875A0"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117.640,00 </w:t>
            </w:r>
          </w:p>
        </w:tc>
      </w:tr>
      <w:tr w:rsidR="00A204DC" w:rsidRPr="00A204DC" w14:paraId="7ED213B1" w14:textId="77777777" w:rsidTr="00A204DC">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4CF0CEA"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1.3</w:t>
            </w:r>
          </w:p>
        </w:tc>
        <w:tc>
          <w:tcPr>
            <w:tcW w:w="1073" w:type="dxa"/>
            <w:tcBorders>
              <w:top w:val="nil"/>
              <w:left w:val="nil"/>
              <w:bottom w:val="single" w:sz="4" w:space="0" w:color="auto"/>
              <w:right w:val="single" w:sz="4" w:space="0" w:color="auto"/>
            </w:tcBorders>
            <w:shd w:val="clear" w:color="auto" w:fill="auto"/>
            <w:vAlign w:val="center"/>
            <w:hideMark/>
          </w:tcPr>
          <w:p w14:paraId="262F5D07"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- 88260</w:t>
            </w:r>
          </w:p>
        </w:tc>
        <w:tc>
          <w:tcPr>
            <w:tcW w:w="3544" w:type="dxa"/>
            <w:tcBorders>
              <w:top w:val="nil"/>
              <w:left w:val="nil"/>
              <w:bottom w:val="single" w:sz="4" w:space="0" w:color="auto"/>
              <w:right w:val="single" w:sz="4" w:space="0" w:color="auto"/>
            </w:tcBorders>
            <w:shd w:val="clear" w:color="auto" w:fill="auto"/>
            <w:vAlign w:val="center"/>
            <w:hideMark/>
          </w:tcPr>
          <w:p w14:paraId="02109E3A"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CALCETEIRO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658AE1DC"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1C07911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6955BC80"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R$ 25,89</w:t>
            </w:r>
          </w:p>
        </w:tc>
        <w:tc>
          <w:tcPr>
            <w:tcW w:w="1225" w:type="dxa"/>
            <w:tcBorders>
              <w:top w:val="nil"/>
              <w:left w:val="nil"/>
              <w:bottom w:val="single" w:sz="4" w:space="0" w:color="auto"/>
              <w:right w:val="single" w:sz="8" w:space="0" w:color="auto"/>
            </w:tcBorders>
            <w:shd w:val="clear" w:color="auto" w:fill="auto"/>
            <w:vAlign w:val="center"/>
            <w:hideMark/>
          </w:tcPr>
          <w:p w14:paraId="192D6D98"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258.900,00 </w:t>
            </w:r>
          </w:p>
        </w:tc>
      </w:tr>
      <w:tr w:rsidR="00A204DC" w:rsidRPr="00A204DC" w14:paraId="2CA8FC70" w14:textId="77777777" w:rsidTr="00A204DC">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C4A655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1.4</w:t>
            </w:r>
          </w:p>
        </w:tc>
        <w:tc>
          <w:tcPr>
            <w:tcW w:w="1073" w:type="dxa"/>
            <w:tcBorders>
              <w:top w:val="nil"/>
              <w:left w:val="nil"/>
              <w:bottom w:val="single" w:sz="4" w:space="0" w:color="auto"/>
              <w:right w:val="single" w:sz="4" w:space="0" w:color="auto"/>
            </w:tcBorders>
            <w:shd w:val="clear" w:color="auto" w:fill="auto"/>
            <w:vAlign w:val="center"/>
            <w:hideMark/>
          </w:tcPr>
          <w:p w14:paraId="2D1E6DC8"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- 88316</w:t>
            </w:r>
          </w:p>
        </w:tc>
        <w:tc>
          <w:tcPr>
            <w:tcW w:w="3544" w:type="dxa"/>
            <w:tcBorders>
              <w:top w:val="nil"/>
              <w:left w:val="nil"/>
              <w:bottom w:val="single" w:sz="4" w:space="0" w:color="auto"/>
              <w:right w:val="single" w:sz="4" w:space="0" w:color="auto"/>
            </w:tcBorders>
            <w:shd w:val="clear" w:color="auto" w:fill="auto"/>
            <w:vAlign w:val="center"/>
            <w:hideMark/>
          </w:tcPr>
          <w:p w14:paraId="03666DD2"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SERVENTE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27E38933"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F13435D"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010C3ED3"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R$ 24,88</w:t>
            </w:r>
          </w:p>
        </w:tc>
        <w:tc>
          <w:tcPr>
            <w:tcW w:w="1225" w:type="dxa"/>
            <w:tcBorders>
              <w:top w:val="nil"/>
              <w:left w:val="nil"/>
              <w:bottom w:val="single" w:sz="4" w:space="0" w:color="auto"/>
              <w:right w:val="single" w:sz="8" w:space="0" w:color="auto"/>
            </w:tcBorders>
            <w:shd w:val="clear" w:color="auto" w:fill="auto"/>
            <w:vAlign w:val="center"/>
            <w:hideMark/>
          </w:tcPr>
          <w:p w14:paraId="4DD2D7AE"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373.200,00 </w:t>
            </w:r>
          </w:p>
        </w:tc>
      </w:tr>
      <w:tr w:rsidR="00A204DC" w:rsidRPr="00A204DC" w14:paraId="00CF5BC7" w14:textId="77777777" w:rsidTr="00A204DC">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69E92BE7"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1.5</w:t>
            </w:r>
          </w:p>
        </w:tc>
        <w:tc>
          <w:tcPr>
            <w:tcW w:w="1073" w:type="dxa"/>
            <w:tcBorders>
              <w:top w:val="nil"/>
              <w:left w:val="nil"/>
              <w:bottom w:val="single" w:sz="4" w:space="0" w:color="auto"/>
              <w:right w:val="single" w:sz="4" w:space="0" w:color="auto"/>
            </w:tcBorders>
            <w:shd w:val="clear" w:color="auto" w:fill="auto"/>
            <w:vAlign w:val="center"/>
            <w:hideMark/>
          </w:tcPr>
          <w:p w14:paraId="3146273E"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-88309</w:t>
            </w:r>
          </w:p>
        </w:tc>
        <w:tc>
          <w:tcPr>
            <w:tcW w:w="3544" w:type="dxa"/>
            <w:tcBorders>
              <w:top w:val="nil"/>
              <w:left w:val="nil"/>
              <w:bottom w:val="single" w:sz="4" w:space="0" w:color="auto"/>
              <w:right w:val="single" w:sz="4" w:space="0" w:color="auto"/>
            </w:tcBorders>
            <w:shd w:val="clear" w:color="auto" w:fill="auto"/>
            <w:vAlign w:val="center"/>
            <w:hideMark/>
          </w:tcPr>
          <w:p w14:paraId="6B5C45B2"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3DCE2A13"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930E622"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53F967EA"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R$ 33,62</w:t>
            </w:r>
          </w:p>
        </w:tc>
        <w:tc>
          <w:tcPr>
            <w:tcW w:w="1225" w:type="dxa"/>
            <w:tcBorders>
              <w:top w:val="nil"/>
              <w:left w:val="nil"/>
              <w:bottom w:val="single" w:sz="4" w:space="0" w:color="auto"/>
              <w:right w:val="single" w:sz="8" w:space="0" w:color="auto"/>
            </w:tcBorders>
            <w:shd w:val="clear" w:color="auto" w:fill="auto"/>
            <w:vAlign w:val="center"/>
            <w:hideMark/>
          </w:tcPr>
          <w:p w14:paraId="22145360"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336.200,00 </w:t>
            </w:r>
          </w:p>
        </w:tc>
      </w:tr>
      <w:tr w:rsidR="00A204DC" w:rsidRPr="00A204DC" w14:paraId="5AC128D6" w14:textId="77777777" w:rsidTr="00A204DC">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2E0082DD"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1.6</w:t>
            </w:r>
          </w:p>
        </w:tc>
        <w:tc>
          <w:tcPr>
            <w:tcW w:w="1073" w:type="dxa"/>
            <w:tcBorders>
              <w:top w:val="nil"/>
              <w:left w:val="nil"/>
              <w:bottom w:val="single" w:sz="4" w:space="0" w:color="auto"/>
              <w:right w:val="single" w:sz="4" w:space="0" w:color="auto"/>
            </w:tcBorders>
            <w:shd w:val="clear" w:color="auto" w:fill="auto"/>
            <w:vAlign w:val="center"/>
            <w:hideMark/>
          </w:tcPr>
          <w:p w14:paraId="64A91A25"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- 88251</w:t>
            </w:r>
          </w:p>
        </w:tc>
        <w:tc>
          <w:tcPr>
            <w:tcW w:w="3544" w:type="dxa"/>
            <w:tcBorders>
              <w:top w:val="nil"/>
              <w:left w:val="nil"/>
              <w:bottom w:val="single" w:sz="4" w:space="0" w:color="auto"/>
              <w:right w:val="single" w:sz="4" w:space="0" w:color="auto"/>
            </w:tcBorders>
            <w:shd w:val="clear" w:color="auto" w:fill="auto"/>
            <w:vAlign w:val="center"/>
            <w:hideMark/>
          </w:tcPr>
          <w:p w14:paraId="465CFC2F"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AUXILIAR DE 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4CD7039F"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6FB2C6FF"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3889157B"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R$ 27,45</w:t>
            </w:r>
          </w:p>
        </w:tc>
        <w:tc>
          <w:tcPr>
            <w:tcW w:w="1225" w:type="dxa"/>
            <w:tcBorders>
              <w:top w:val="nil"/>
              <w:left w:val="nil"/>
              <w:bottom w:val="single" w:sz="4" w:space="0" w:color="auto"/>
              <w:right w:val="single" w:sz="8" w:space="0" w:color="auto"/>
            </w:tcBorders>
            <w:shd w:val="clear" w:color="auto" w:fill="auto"/>
            <w:vAlign w:val="center"/>
            <w:hideMark/>
          </w:tcPr>
          <w:p w14:paraId="7E09D86F"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411.750,00 </w:t>
            </w:r>
          </w:p>
        </w:tc>
      </w:tr>
      <w:tr w:rsidR="00A204DC" w:rsidRPr="00A204DC" w14:paraId="2FECCAFE" w14:textId="77777777" w:rsidTr="00A204DC">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3F48862A"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1.7</w:t>
            </w:r>
          </w:p>
        </w:tc>
        <w:tc>
          <w:tcPr>
            <w:tcW w:w="1073" w:type="dxa"/>
            <w:tcBorders>
              <w:top w:val="nil"/>
              <w:left w:val="nil"/>
              <w:bottom w:val="single" w:sz="4" w:space="0" w:color="auto"/>
              <w:right w:val="single" w:sz="4" w:space="0" w:color="auto"/>
            </w:tcBorders>
            <w:shd w:val="clear" w:color="auto" w:fill="auto"/>
            <w:vAlign w:val="center"/>
            <w:hideMark/>
          </w:tcPr>
          <w:p w14:paraId="5C4FCCBA"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-94295</w:t>
            </w:r>
          </w:p>
        </w:tc>
        <w:tc>
          <w:tcPr>
            <w:tcW w:w="3544" w:type="dxa"/>
            <w:tcBorders>
              <w:top w:val="nil"/>
              <w:left w:val="nil"/>
              <w:bottom w:val="single" w:sz="4" w:space="0" w:color="auto"/>
              <w:right w:val="single" w:sz="4" w:space="0" w:color="auto"/>
            </w:tcBorders>
            <w:shd w:val="clear" w:color="auto" w:fill="auto"/>
            <w:vAlign w:val="center"/>
            <w:hideMark/>
          </w:tcPr>
          <w:p w14:paraId="7C6DE2BE" w14:textId="77777777" w:rsidR="00A204DC" w:rsidRPr="00A204DC" w:rsidRDefault="00A204DC" w:rsidP="00A204DC">
            <w:pPr>
              <w:spacing w:after="0" w:line="240" w:lineRule="auto"/>
              <w:rPr>
                <w:rFonts w:ascii="Arial" w:eastAsia="Times New Roman" w:hAnsi="Arial" w:cs="Arial"/>
                <w:sz w:val="16"/>
                <w:szCs w:val="16"/>
              </w:rPr>
            </w:pPr>
            <w:proofErr w:type="gramStart"/>
            <w:r w:rsidRPr="00A204DC">
              <w:rPr>
                <w:rFonts w:ascii="Arial" w:eastAsia="Times New Roman" w:hAnsi="Arial" w:cs="Arial"/>
                <w:sz w:val="16"/>
                <w:szCs w:val="16"/>
              </w:rPr>
              <w:t>MESTRE DE OBRAS</w:t>
            </w:r>
            <w:proofErr w:type="gramEnd"/>
            <w:r w:rsidRPr="00A204DC">
              <w:rPr>
                <w:rFonts w:ascii="Arial" w:eastAsia="Times New Roman" w:hAnsi="Arial" w:cs="Arial"/>
                <w:sz w:val="16"/>
                <w:szCs w:val="16"/>
              </w:rPr>
              <w:t xml:space="preserv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1EC41DB"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FA732BF"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4" w:space="0" w:color="auto"/>
              <w:right w:val="single" w:sz="4" w:space="0" w:color="auto"/>
            </w:tcBorders>
            <w:shd w:val="clear" w:color="auto" w:fill="auto"/>
            <w:vAlign w:val="center"/>
            <w:hideMark/>
          </w:tcPr>
          <w:p w14:paraId="3C52881A"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R$ 16.303,91</w:t>
            </w:r>
          </w:p>
        </w:tc>
        <w:tc>
          <w:tcPr>
            <w:tcW w:w="1225" w:type="dxa"/>
            <w:tcBorders>
              <w:top w:val="nil"/>
              <w:left w:val="nil"/>
              <w:bottom w:val="single" w:sz="4" w:space="0" w:color="auto"/>
              <w:right w:val="single" w:sz="8" w:space="0" w:color="auto"/>
            </w:tcBorders>
            <w:shd w:val="clear" w:color="auto" w:fill="auto"/>
            <w:vAlign w:val="center"/>
            <w:hideMark/>
          </w:tcPr>
          <w:p w14:paraId="453C288F"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195.646,92 </w:t>
            </w:r>
          </w:p>
        </w:tc>
      </w:tr>
      <w:tr w:rsidR="00A204DC" w:rsidRPr="00A204DC" w14:paraId="785A9BE1" w14:textId="77777777" w:rsidTr="00A204DC">
        <w:trPr>
          <w:trHeight w:val="70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2A345255"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1.8</w:t>
            </w:r>
          </w:p>
        </w:tc>
        <w:tc>
          <w:tcPr>
            <w:tcW w:w="1073" w:type="dxa"/>
            <w:tcBorders>
              <w:top w:val="nil"/>
              <w:left w:val="nil"/>
              <w:bottom w:val="single" w:sz="4" w:space="0" w:color="auto"/>
              <w:right w:val="single" w:sz="4" w:space="0" w:color="auto"/>
            </w:tcBorders>
            <w:shd w:val="clear" w:color="auto" w:fill="auto"/>
            <w:vAlign w:val="center"/>
            <w:hideMark/>
          </w:tcPr>
          <w:p w14:paraId="34475B79"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- 90779</w:t>
            </w:r>
          </w:p>
        </w:tc>
        <w:tc>
          <w:tcPr>
            <w:tcW w:w="3544" w:type="dxa"/>
            <w:tcBorders>
              <w:top w:val="nil"/>
              <w:left w:val="nil"/>
              <w:bottom w:val="single" w:sz="4" w:space="0" w:color="auto"/>
              <w:right w:val="single" w:sz="4" w:space="0" w:color="auto"/>
            </w:tcBorders>
            <w:shd w:val="clear" w:color="auto" w:fill="auto"/>
            <w:vAlign w:val="center"/>
            <w:hideMark/>
          </w:tcPr>
          <w:p w14:paraId="308D0D92"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ENGENHEIRO/ARQUITETO, NÍVEL COORDENADOR, INCLUSIVE</w:t>
            </w:r>
            <w:r w:rsidRPr="00A204DC">
              <w:rPr>
                <w:rFonts w:ascii="Arial" w:eastAsia="Times New Roman" w:hAnsi="Arial" w:cs="Arial"/>
                <w:sz w:val="16"/>
                <w:szCs w:val="16"/>
              </w:rPr>
              <w:br/>
              <w:t>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0FEBF101"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6989691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 </w:t>
            </w:r>
          </w:p>
        </w:tc>
        <w:tc>
          <w:tcPr>
            <w:tcW w:w="1134" w:type="dxa"/>
            <w:tcBorders>
              <w:top w:val="nil"/>
              <w:left w:val="nil"/>
              <w:bottom w:val="single" w:sz="4" w:space="0" w:color="auto"/>
              <w:right w:val="single" w:sz="4" w:space="0" w:color="auto"/>
            </w:tcBorders>
            <w:shd w:val="clear" w:color="auto" w:fill="auto"/>
            <w:vAlign w:val="center"/>
            <w:hideMark/>
          </w:tcPr>
          <w:p w14:paraId="579153E5"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R$ 182,82</w:t>
            </w:r>
          </w:p>
        </w:tc>
        <w:tc>
          <w:tcPr>
            <w:tcW w:w="1225" w:type="dxa"/>
            <w:tcBorders>
              <w:top w:val="nil"/>
              <w:left w:val="nil"/>
              <w:bottom w:val="single" w:sz="4" w:space="0" w:color="auto"/>
              <w:right w:val="single" w:sz="8" w:space="0" w:color="auto"/>
            </w:tcBorders>
            <w:shd w:val="clear" w:color="auto" w:fill="auto"/>
            <w:vAlign w:val="center"/>
            <w:hideMark/>
          </w:tcPr>
          <w:p w14:paraId="7D4C6F66"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182.820,00 </w:t>
            </w:r>
          </w:p>
        </w:tc>
      </w:tr>
      <w:tr w:rsidR="00A204DC" w:rsidRPr="00A204DC" w14:paraId="210B3AC0" w14:textId="77777777" w:rsidTr="00A204DC">
        <w:trPr>
          <w:trHeight w:val="705"/>
        </w:trPr>
        <w:tc>
          <w:tcPr>
            <w:tcW w:w="618" w:type="dxa"/>
            <w:tcBorders>
              <w:top w:val="nil"/>
              <w:left w:val="single" w:sz="8" w:space="0" w:color="auto"/>
              <w:bottom w:val="single" w:sz="8" w:space="0" w:color="auto"/>
              <w:right w:val="single" w:sz="4" w:space="0" w:color="auto"/>
            </w:tcBorders>
            <w:shd w:val="clear" w:color="auto" w:fill="auto"/>
            <w:vAlign w:val="center"/>
            <w:hideMark/>
          </w:tcPr>
          <w:p w14:paraId="471B0272"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1.9</w:t>
            </w:r>
          </w:p>
        </w:tc>
        <w:tc>
          <w:tcPr>
            <w:tcW w:w="1073" w:type="dxa"/>
            <w:tcBorders>
              <w:top w:val="nil"/>
              <w:left w:val="nil"/>
              <w:bottom w:val="single" w:sz="8" w:space="0" w:color="auto"/>
              <w:right w:val="single" w:sz="4" w:space="0" w:color="auto"/>
            </w:tcBorders>
            <w:shd w:val="clear" w:color="auto" w:fill="auto"/>
            <w:vAlign w:val="center"/>
            <w:hideMark/>
          </w:tcPr>
          <w:p w14:paraId="7239A50E"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- 90767</w:t>
            </w:r>
          </w:p>
        </w:tc>
        <w:tc>
          <w:tcPr>
            <w:tcW w:w="3544" w:type="dxa"/>
            <w:tcBorders>
              <w:top w:val="nil"/>
              <w:left w:val="nil"/>
              <w:bottom w:val="single" w:sz="8" w:space="0" w:color="auto"/>
              <w:right w:val="single" w:sz="4" w:space="0" w:color="auto"/>
            </w:tcBorders>
            <w:shd w:val="clear" w:color="auto" w:fill="auto"/>
            <w:vAlign w:val="center"/>
            <w:hideMark/>
          </w:tcPr>
          <w:p w14:paraId="287DFB87" w14:textId="77777777" w:rsidR="00A204DC" w:rsidRPr="00A204DC" w:rsidRDefault="00A204DC" w:rsidP="00A204DC">
            <w:pPr>
              <w:spacing w:after="0" w:line="240" w:lineRule="auto"/>
              <w:rPr>
                <w:rFonts w:ascii="Arial" w:eastAsia="Times New Roman" w:hAnsi="Arial" w:cs="Arial"/>
                <w:sz w:val="16"/>
                <w:szCs w:val="16"/>
              </w:rPr>
            </w:pPr>
            <w:r w:rsidRPr="00A204DC">
              <w:rPr>
                <w:rFonts w:ascii="Arial" w:eastAsia="Times New Roman" w:hAnsi="Arial" w:cs="Arial"/>
                <w:sz w:val="16"/>
                <w:szCs w:val="16"/>
              </w:rPr>
              <w:t>APONTADOR OU APROPRIADOR DE MAO DE OBRA COM</w:t>
            </w:r>
            <w:r w:rsidRPr="00A204DC">
              <w:rPr>
                <w:rFonts w:ascii="Arial" w:eastAsia="Times New Roman" w:hAnsi="Arial" w:cs="Arial"/>
                <w:sz w:val="16"/>
                <w:szCs w:val="16"/>
              </w:rPr>
              <w:br/>
              <w:t>ENCARGOS COMPLEMENTARES</w:t>
            </w:r>
          </w:p>
        </w:tc>
        <w:tc>
          <w:tcPr>
            <w:tcW w:w="709" w:type="dxa"/>
            <w:tcBorders>
              <w:top w:val="nil"/>
              <w:left w:val="nil"/>
              <w:bottom w:val="single" w:sz="8" w:space="0" w:color="auto"/>
              <w:right w:val="single" w:sz="4" w:space="0" w:color="auto"/>
            </w:tcBorders>
            <w:shd w:val="clear" w:color="auto" w:fill="auto"/>
            <w:vAlign w:val="center"/>
            <w:hideMark/>
          </w:tcPr>
          <w:p w14:paraId="716F8641" w14:textId="77777777" w:rsidR="00A204DC" w:rsidRPr="00A204DC" w:rsidRDefault="00A204DC" w:rsidP="00A204DC">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8" w:space="0" w:color="auto"/>
              <w:right w:val="single" w:sz="4" w:space="0" w:color="auto"/>
            </w:tcBorders>
            <w:shd w:val="clear" w:color="auto" w:fill="auto"/>
            <w:vAlign w:val="center"/>
            <w:hideMark/>
          </w:tcPr>
          <w:p w14:paraId="5E7E5AE1"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8" w:space="0" w:color="auto"/>
              <w:right w:val="single" w:sz="4" w:space="0" w:color="auto"/>
            </w:tcBorders>
            <w:shd w:val="clear" w:color="auto" w:fill="auto"/>
            <w:vAlign w:val="center"/>
            <w:hideMark/>
          </w:tcPr>
          <w:p w14:paraId="30715FE7"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R$ 5.260,39</w:t>
            </w:r>
          </w:p>
        </w:tc>
        <w:tc>
          <w:tcPr>
            <w:tcW w:w="1225" w:type="dxa"/>
            <w:tcBorders>
              <w:top w:val="nil"/>
              <w:left w:val="nil"/>
              <w:bottom w:val="single" w:sz="8" w:space="0" w:color="auto"/>
              <w:right w:val="single" w:sz="8" w:space="0" w:color="auto"/>
            </w:tcBorders>
            <w:shd w:val="clear" w:color="auto" w:fill="auto"/>
            <w:vAlign w:val="center"/>
            <w:hideMark/>
          </w:tcPr>
          <w:p w14:paraId="0878E58E" w14:textId="77777777" w:rsidR="00A204DC" w:rsidRPr="00A204DC" w:rsidRDefault="00A204DC" w:rsidP="00A204DC">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63.124,68 </w:t>
            </w:r>
          </w:p>
        </w:tc>
      </w:tr>
    </w:tbl>
    <w:p w14:paraId="169C720B" w14:textId="77777777" w:rsidR="001E1360" w:rsidRDefault="001E1360" w:rsidP="00F96234">
      <w:pPr>
        <w:tabs>
          <w:tab w:val="left" w:pos="2268"/>
        </w:tabs>
        <w:spacing w:after="160" w:line="300" w:lineRule="auto"/>
        <w:jc w:val="both"/>
        <w:rPr>
          <w:rFonts w:ascii="Segoe UI" w:hAnsi="Segoe UI" w:cs="Segoe UI"/>
          <w:sz w:val="23"/>
          <w:szCs w:val="23"/>
        </w:rPr>
      </w:pPr>
    </w:p>
    <w:p w14:paraId="0ACFD72E" w14:textId="5ACA8335" w:rsidR="001E1360" w:rsidRDefault="001E1360" w:rsidP="00F96234">
      <w:pPr>
        <w:tabs>
          <w:tab w:val="left" w:pos="2268"/>
        </w:tabs>
        <w:spacing w:after="160" w:line="300" w:lineRule="auto"/>
        <w:jc w:val="both"/>
        <w:rPr>
          <w:rFonts w:ascii="Segoe UI" w:hAnsi="Segoe UI" w:cs="Segoe UI"/>
          <w:sz w:val="23"/>
          <w:szCs w:val="23"/>
        </w:rPr>
      </w:pPr>
    </w:p>
    <w:p w14:paraId="2A0AC86A" w14:textId="26185CB3" w:rsidR="001E1360" w:rsidRPr="005406D2" w:rsidRDefault="001E1360" w:rsidP="00F96234">
      <w:pPr>
        <w:tabs>
          <w:tab w:val="left" w:pos="2268"/>
        </w:tabs>
        <w:spacing w:after="160" w:line="300" w:lineRule="auto"/>
        <w:jc w:val="both"/>
        <w:rPr>
          <w:rFonts w:ascii="Segoe UI" w:hAnsi="Segoe UI" w:cs="Segoe UI"/>
          <w:sz w:val="23"/>
          <w:szCs w:val="23"/>
        </w:rPr>
      </w:pPr>
    </w:p>
    <w:p w14:paraId="1B8FB48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1.2. Havendo mais de um item ou lote faculta-se a licitante a participação em quantos forem de seu interesse. Entretanto, optando-se por participar de um lote, deve o(a) licitante enviar proposta para todos os itens que o compõem.</w:t>
      </w:r>
    </w:p>
    <w:p w14:paraId="730E70BE"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C081BF8" w14:textId="77777777" w:rsidR="00F96234" w:rsidRPr="00D06603" w:rsidRDefault="00F96234" w:rsidP="00F96234">
      <w:pPr>
        <w:tabs>
          <w:tab w:val="left" w:pos="2268"/>
        </w:tabs>
        <w:spacing w:after="160" w:line="300" w:lineRule="auto"/>
        <w:jc w:val="both"/>
        <w:rPr>
          <w:rFonts w:ascii="Segoe UI" w:hAnsi="Segoe UI" w:cs="Segoe UI"/>
          <w:b/>
          <w:sz w:val="23"/>
          <w:szCs w:val="23"/>
        </w:rPr>
      </w:pPr>
      <w:r w:rsidRPr="00D06603">
        <w:rPr>
          <w:rFonts w:ascii="Segoe UI" w:hAnsi="Segoe UI" w:cs="Segoe UI"/>
          <w:b/>
          <w:sz w:val="23"/>
          <w:szCs w:val="23"/>
        </w:rPr>
        <w:t>2. Das regras relativas à convocação</w:t>
      </w:r>
    </w:p>
    <w:p w14:paraId="2E259EC9" w14:textId="72F7ABE0" w:rsidR="00F96234" w:rsidRPr="00D06603" w:rsidRDefault="00F96234" w:rsidP="00F96234">
      <w:pPr>
        <w:tabs>
          <w:tab w:val="left" w:pos="2268"/>
        </w:tabs>
        <w:spacing w:after="160" w:line="300" w:lineRule="auto"/>
        <w:jc w:val="both"/>
        <w:rPr>
          <w:rFonts w:ascii="Segoe UI" w:hAnsi="Segoe UI" w:cs="Segoe UI"/>
          <w:b/>
          <w:sz w:val="23"/>
          <w:szCs w:val="23"/>
        </w:rPr>
      </w:pPr>
      <w:r w:rsidRPr="00D06603">
        <w:rPr>
          <w:rFonts w:ascii="Segoe UI" w:hAnsi="Segoe UI" w:cs="Segoe UI"/>
          <w:b/>
          <w:sz w:val="23"/>
          <w:szCs w:val="23"/>
        </w:rPr>
        <w:t xml:space="preserve">2.1. </w:t>
      </w:r>
      <w:proofErr w:type="gramStart"/>
      <w:r w:rsidRPr="00D06603">
        <w:rPr>
          <w:rFonts w:ascii="Segoe UI" w:hAnsi="Segoe UI" w:cs="Segoe UI"/>
          <w:b/>
          <w:sz w:val="23"/>
          <w:szCs w:val="23"/>
        </w:rPr>
        <w:t>OA(</w:t>
      </w:r>
      <w:proofErr w:type="gramEnd"/>
      <w:r w:rsidRPr="00D06603">
        <w:rPr>
          <w:rFonts w:ascii="Segoe UI" w:hAnsi="Segoe UI" w:cs="Segoe UI"/>
          <w:b/>
          <w:sz w:val="23"/>
          <w:szCs w:val="23"/>
        </w:rPr>
        <w:t xml:space="preserve">s) licitante(s) interessado(a)(s) em apresentar propostas deverá entrar no sistema eletrônico  disponível em  </w:t>
      </w:r>
      <w:hyperlink r:id="rId11" w:history="1">
        <w:r w:rsidRPr="00D06603">
          <w:rPr>
            <w:rStyle w:val="Hyperlink"/>
            <w:rFonts w:ascii="Segoe UI" w:hAnsi="Segoe UI" w:cs="Segoe UI"/>
            <w:b/>
            <w:color w:val="auto"/>
            <w:sz w:val="23"/>
            <w:szCs w:val="23"/>
          </w:rPr>
          <w:t>https://novobbmnet.com.br/</w:t>
        </w:r>
      </w:hyperlink>
      <w:r w:rsidRPr="00D06603">
        <w:rPr>
          <w:rFonts w:ascii="Segoe UI" w:hAnsi="Segoe UI" w:cs="Segoe UI"/>
          <w:b/>
          <w:sz w:val="23"/>
          <w:szCs w:val="23"/>
        </w:rPr>
        <w:t xml:space="preserve">,  </w:t>
      </w:r>
      <w:r w:rsidR="003C5A9A">
        <w:rPr>
          <w:rFonts w:ascii="Segoe UI" w:hAnsi="Segoe UI" w:cs="Segoe UI"/>
          <w:b/>
          <w:sz w:val="23"/>
          <w:szCs w:val="23"/>
        </w:rPr>
        <w:t xml:space="preserve">entre </w:t>
      </w:r>
      <w:r w:rsidRPr="00D06603">
        <w:rPr>
          <w:rFonts w:ascii="Segoe UI" w:hAnsi="Segoe UI" w:cs="Segoe UI"/>
          <w:b/>
          <w:sz w:val="23"/>
          <w:szCs w:val="23"/>
        </w:rPr>
        <w:t xml:space="preserve">às </w:t>
      </w:r>
      <w:r w:rsidR="00AA50DC">
        <w:rPr>
          <w:rFonts w:ascii="Segoe UI" w:hAnsi="Segoe UI" w:cs="Segoe UI"/>
          <w:b/>
          <w:sz w:val="23"/>
          <w:szCs w:val="23"/>
        </w:rPr>
        <w:t>15</w:t>
      </w:r>
      <w:r w:rsidR="003E43D0" w:rsidRPr="00D06603">
        <w:rPr>
          <w:rFonts w:ascii="Segoe UI" w:hAnsi="Segoe UI" w:cs="Segoe UI"/>
          <w:b/>
          <w:sz w:val="23"/>
          <w:szCs w:val="23"/>
        </w:rPr>
        <w:t xml:space="preserve">:00 </w:t>
      </w:r>
      <w:proofErr w:type="spellStart"/>
      <w:r w:rsidRPr="00D06603">
        <w:rPr>
          <w:rFonts w:ascii="Segoe UI" w:hAnsi="Segoe UI" w:cs="Segoe UI"/>
          <w:b/>
          <w:sz w:val="23"/>
          <w:szCs w:val="23"/>
        </w:rPr>
        <w:t>h</w:t>
      </w:r>
      <w:r w:rsidR="000B5D98" w:rsidRPr="00D06603">
        <w:rPr>
          <w:rFonts w:ascii="Segoe UI" w:hAnsi="Segoe UI" w:cs="Segoe UI"/>
          <w:b/>
          <w:sz w:val="23"/>
          <w:szCs w:val="23"/>
        </w:rPr>
        <w:t>s</w:t>
      </w:r>
      <w:proofErr w:type="spellEnd"/>
      <w:r w:rsidR="000B5D98" w:rsidRPr="00D06603">
        <w:rPr>
          <w:rFonts w:ascii="Segoe UI" w:hAnsi="Segoe UI" w:cs="Segoe UI"/>
          <w:b/>
          <w:sz w:val="23"/>
          <w:szCs w:val="23"/>
        </w:rPr>
        <w:t xml:space="preserve"> </w:t>
      </w:r>
      <w:r w:rsidRPr="00D06603">
        <w:rPr>
          <w:rFonts w:ascii="Segoe UI" w:hAnsi="Segoe UI" w:cs="Segoe UI"/>
          <w:b/>
          <w:sz w:val="23"/>
          <w:szCs w:val="23"/>
        </w:rPr>
        <w:t xml:space="preserve">do dia </w:t>
      </w:r>
      <w:r w:rsidR="00AA50DC">
        <w:rPr>
          <w:rFonts w:ascii="Segoe UI" w:hAnsi="Segoe UI" w:cs="Segoe UI"/>
          <w:b/>
          <w:sz w:val="23"/>
          <w:szCs w:val="23"/>
        </w:rPr>
        <w:t>21</w:t>
      </w:r>
      <w:r w:rsidRPr="00D06603">
        <w:rPr>
          <w:rFonts w:ascii="Segoe UI" w:hAnsi="Segoe UI" w:cs="Segoe UI"/>
          <w:b/>
          <w:sz w:val="23"/>
          <w:szCs w:val="23"/>
        </w:rPr>
        <w:t xml:space="preserve"> de </w:t>
      </w:r>
      <w:r w:rsidR="003C5A9A">
        <w:rPr>
          <w:rFonts w:ascii="Segoe UI" w:hAnsi="Segoe UI" w:cs="Segoe UI"/>
          <w:b/>
          <w:sz w:val="23"/>
          <w:szCs w:val="23"/>
        </w:rPr>
        <w:t>outubro</w:t>
      </w:r>
      <w:r w:rsidRPr="00D06603">
        <w:rPr>
          <w:rFonts w:ascii="Segoe UI" w:hAnsi="Segoe UI" w:cs="Segoe UI"/>
          <w:b/>
          <w:sz w:val="23"/>
          <w:szCs w:val="23"/>
        </w:rPr>
        <w:t xml:space="preserve"> de 20</w:t>
      </w:r>
      <w:r w:rsidR="000B5D98" w:rsidRPr="00D06603">
        <w:rPr>
          <w:rFonts w:ascii="Segoe UI" w:hAnsi="Segoe UI" w:cs="Segoe UI"/>
          <w:b/>
          <w:sz w:val="23"/>
          <w:szCs w:val="23"/>
        </w:rPr>
        <w:t>2</w:t>
      </w:r>
      <w:r w:rsidR="003C5A9A">
        <w:rPr>
          <w:rFonts w:ascii="Segoe UI" w:hAnsi="Segoe UI" w:cs="Segoe UI"/>
          <w:b/>
          <w:sz w:val="23"/>
          <w:szCs w:val="23"/>
        </w:rPr>
        <w:t>6</w:t>
      </w:r>
      <w:r w:rsidR="0086338F" w:rsidRPr="00D06603">
        <w:rPr>
          <w:rFonts w:ascii="Segoe UI" w:hAnsi="Segoe UI" w:cs="Segoe UI"/>
          <w:b/>
          <w:sz w:val="23"/>
          <w:szCs w:val="23"/>
        </w:rPr>
        <w:t xml:space="preserve"> </w:t>
      </w:r>
      <w:r w:rsidR="003C5A9A">
        <w:rPr>
          <w:rFonts w:ascii="Segoe UI" w:hAnsi="Segoe UI" w:cs="Segoe UI"/>
          <w:b/>
          <w:sz w:val="23"/>
          <w:szCs w:val="23"/>
        </w:rPr>
        <w:t>até</w:t>
      </w:r>
      <w:r w:rsidR="0086338F" w:rsidRPr="00D06603">
        <w:rPr>
          <w:rFonts w:ascii="Segoe UI" w:hAnsi="Segoe UI" w:cs="Segoe UI"/>
          <w:b/>
          <w:sz w:val="23"/>
          <w:szCs w:val="23"/>
        </w:rPr>
        <w:t xml:space="preserve"> </w:t>
      </w:r>
      <w:r w:rsidR="003C5A9A">
        <w:rPr>
          <w:rFonts w:ascii="Segoe UI" w:hAnsi="Segoe UI" w:cs="Segoe UI"/>
          <w:b/>
          <w:sz w:val="23"/>
          <w:szCs w:val="23"/>
        </w:rPr>
        <w:t>08</w:t>
      </w:r>
      <w:r w:rsidR="003E43D0" w:rsidRPr="00D06603">
        <w:rPr>
          <w:rFonts w:ascii="Segoe UI" w:hAnsi="Segoe UI" w:cs="Segoe UI"/>
          <w:b/>
          <w:sz w:val="23"/>
          <w:szCs w:val="23"/>
        </w:rPr>
        <w:t xml:space="preserve">:00 </w:t>
      </w:r>
      <w:proofErr w:type="spellStart"/>
      <w:r w:rsidR="003E43D0" w:rsidRPr="00D06603">
        <w:rPr>
          <w:rFonts w:ascii="Segoe UI" w:hAnsi="Segoe UI" w:cs="Segoe UI"/>
          <w:b/>
          <w:sz w:val="23"/>
          <w:szCs w:val="23"/>
        </w:rPr>
        <w:t>hrs</w:t>
      </w:r>
      <w:proofErr w:type="spellEnd"/>
      <w:r w:rsidR="003E43D0" w:rsidRPr="00D06603">
        <w:rPr>
          <w:rFonts w:ascii="Segoe UI" w:hAnsi="Segoe UI" w:cs="Segoe UI"/>
          <w:b/>
          <w:sz w:val="23"/>
          <w:szCs w:val="23"/>
        </w:rPr>
        <w:t xml:space="preserve"> </w:t>
      </w:r>
      <w:r w:rsidR="0086338F" w:rsidRPr="00D06603">
        <w:rPr>
          <w:rFonts w:ascii="Segoe UI" w:hAnsi="Segoe UI" w:cs="Segoe UI"/>
          <w:b/>
          <w:sz w:val="23"/>
          <w:szCs w:val="23"/>
        </w:rPr>
        <w:t>d</w:t>
      </w:r>
      <w:r w:rsidR="003E43D0" w:rsidRPr="00D06603">
        <w:rPr>
          <w:rFonts w:ascii="Segoe UI" w:hAnsi="Segoe UI" w:cs="Segoe UI"/>
          <w:b/>
          <w:sz w:val="23"/>
          <w:szCs w:val="23"/>
        </w:rPr>
        <w:t xml:space="preserve">o dia </w:t>
      </w:r>
      <w:r w:rsidR="0086338F" w:rsidRPr="00D06603">
        <w:rPr>
          <w:rFonts w:ascii="Segoe UI" w:hAnsi="Segoe UI" w:cs="Segoe UI"/>
          <w:b/>
          <w:sz w:val="23"/>
          <w:szCs w:val="23"/>
        </w:rPr>
        <w:t xml:space="preserve"> </w:t>
      </w:r>
      <w:r w:rsidR="00AA50DC">
        <w:rPr>
          <w:rFonts w:ascii="Segoe UI" w:hAnsi="Segoe UI" w:cs="Segoe UI"/>
          <w:b/>
          <w:sz w:val="23"/>
          <w:szCs w:val="23"/>
        </w:rPr>
        <w:t>0</w:t>
      </w:r>
      <w:r w:rsidR="008776FF">
        <w:rPr>
          <w:rFonts w:ascii="Segoe UI" w:hAnsi="Segoe UI" w:cs="Segoe UI"/>
          <w:b/>
          <w:sz w:val="23"/>
          <w:szCs w:val="23"/>
        </w:rPr>
        <w:t>4</w:t>
      </w:r>
      <w:r w:rsidR="00D06603" w:rsidRPr="00D06603">
        <w:rPr>
          <w:rFonts w:ascii="Segoe UI" w:hAnsi="Segoe UI" w:cs="Segoe UI"/>
          <w:b/>
          <w:sz w:val="23"/>
          <w:szCs w:val="23"/>
        </w:rPr>
        <w:t xml:space="preserve"> de </w:t>
      </w:r>
      <w:r w:rsidR="00AA50DC">
        <w:rPr>
          <w:rFonts w:ascii="Segoe UI" w:hAnsi="Segoe UI" w:cs="Segoe UI"/>
          <w:b/>
          <w:sz w:val="23"/>
          <w:szCs w:val="23"/>
        </w:rPr>
        <w:t>novem</w:t>
      </w:r>
      <w:r w:rsidR="003C5A9A">
        <w:rPr>
          <w:rFonts w:ascii="Segoe UI" w:hAnsi="Segoe UI" w:cs="Segoe UI"/>
          <w:b/>
          <w:sz w:val="23"/>
          <w:szCs w:val="23"/>
        </w:rPr>
        <w:t>bro</w:t>
      </w:r>
      <w:r w:rsidR="0086338F" w:rsidRPr="00D06603">
        <w:rPr>
          <w:rFonts w:ascii="Segoe UI" w:hAnsi="Segoe UI" w:cs="Segoe UI"/>
          <w:b/>
          <w:sz w:val="23"/>
          <w:szCs w:val="23"/>
        </w:rPr>
        <w:t xml:space="preserve"> de 202</w:t>
      </w:r>
      <w:r w:rsidR="003C5A9A">
        <w:rPr>
          <w:rFonts w:ascii="Segoe UI" w:hAnsi="Segoe UI" w:cs="Segoe UI"/>
          <w:b/>
          <w:sz w:val="23"/>
          <w:szCs w:val="23"/>
        </w:rPr>
        <w:t>6</w:t>
      </w:r>
      <w:r w:rsidR="0086338F" w:rsidRPr="00D06603">
        <w:rPr>
          <w:rFonts w:ascii="Segoe UI" w:hAnsi="Segoe UI" w:cs="Segoe UI"/>
          <w:b/>
          <w:sz w:val="23"/>
          <w:szCs w:val="23"/>
        </w:rPr>
        <w:t xml:space="preserve"> </w:t>
      </w:r>
      <w:r w:rsidRPr="00D06603">
        <w:rPr>
          <w:rFonts w:ascii="Segoe UI" w:hAnsi="Segoe UI" w:cs="Segoe UI"/>
          <w:b/>
          <w:sz w:val="23"/>
          <w:szCs w:val="23"/>
        </w:rPr>
        <w:t>e realizar o seu credenciamento</w:t>
      </w:r>
      <w:r w:rsidR="0086338F" w:rsidRPr="00D06603">
        <w:rPr>
          <w:rFonts w:ascii="Segoe UI" w:hAnsi="Segoe UI" w:cs="Segoe UI"/>
          <w:b/>
          <w:sz w:val="23"/>
          <w:szCs w:val="23"/>
        </w:rPr>
        <w:t xml:space="preserve"> e </w:t>
      </w:r>
      <w:proofErr w:type="spellStart"/>
      <w:r w:rsidR="0086338F" w:rsidRPr="00D06603">
        <w:rPr>
          <w:rFonts w:ascii="Segoe UI" w:hAnsi="Segoe UI" w:cs="Segoe UI"/>
          <w:b/>
          <w:sz w:val="23"/>
          <w:szCs w:val="23"/>
        </w:rPr>
        <w:t>iserção</w:t>
      </w:r>
      <w:proofErr w:type="spellEnd"/>
      <w:r w:rsidR="0086338F" w:rsidRPr="00D06603">
        <w:rPr>
          <w:rFonts w:ascii="Segoe UI" w:hAnsi="Segoe UI" w:cs="Segoe UI"/>
          <w:b/>
          <w:sz w:val="23"/>
          <w:szCs w:val="23"/>
        </w:rPr>
        <w:t xml:space="preserve"> da proposta de preços</w:t>
      </w:r>
      <w:r w:rsidRPr="00D06603">
        <w:rPr>
          <w:rFonts w:ascii="Segoe UI" w:hAnsi="Segoe UI" w:cs="Segoe UI"/>
          <w:b/>
          <w:sz w:val="23"/>
          <w:szCs w:val="23"/>
        </w:rPr>
        <w:t xml:space="preserve">. </w:t>
      </w:r>
      <w:r w:rsidR="00C13D41" w:rsidRPr="00D06603">
        <w:rPr>
          <w:rFonts w:ascii="Segoe UI" w:hAnsi="Segoe UI" w:cs="Segoe UI"/>
          <w:b/>
          <w:sz w:val="23"/>
          <w:szCs w:val="23"/>
        </w:rPr>
        <w:t xml:space="preserve">Os lances aconteceram </w:t>
      </w:r>
      <w:r w:rsidR="003C5A9A">
        <w:rPr>
          <w:rFonts w:ascii="Segoe UI" w:hAnsi="Segoe UI" w:cs="Segoe UI"/>
          <w:b/>
          <w:sz w:val="23"/>
          <w:szCs w:val="23"/>
        </w:rPr>
        <w:t>a</w:t>
      </w:r>
      <w:r w:rsidR="005602D3">
        <w:rPr>
          <w:rFonts w:ascii="Segoe UI" w:hAnsi="Segoe UI" w:cs="Segoe UI"/>
          <w:b/>
          <w:sz w:val="23"/>
          <w:szCs w:val="23"/>
        </w:rPr>
        <w:t xml:space="preserve"> </w:t>
      </w:r>
      <w:r w:rsidR="003C5A9A">
        <w:rPr>
          <w:rFonts w:ascii="Segoe UI" w:hAnsi="Segoe UI" w:cs="Segoe UI"/>
          <w:b/>
          <w:sz w:val="23"/>
          <w:szCs w:val="23"/>
        </w:rPr>
        <w:t>partir das</w:t>
      </w:r>
      <w:r w:rsidR="00C13D41" w:rsidRPr="00D06603">
        <w:rPr>
          <w:rFonts w:ascii="Segoe UI" w:hAnsi="Segoe UI" w:cs="Segoe UI"/>
          <w:b/>
          <w:sz w:val="23"/>
          <w:szCs w:val="23"/>
        </w:rPr>
        <w:t xml:space="preserve"> </w:t>
      </w:r>
      <w:r w:rsidR="00D06603" w:rsidRPr="00D06603">
        <w:rPr>
          <w:rFonts w:ascii="Segoe UI" w:hAnsi="Segoe UI" w:cs="Segoe UI"/>
          <w:b/>
          <w:sz w:val="23"/>
          <w:szCs w:val="23"/>
        </w:rPr>
        <w:t>0</w:t>
      </w:r>
      <w:r w:rsidR="00D4293C">
        <w:rPr>
          <w:rFonts w:ascii="Segoe UI" w:hAnsi="Segoe UI" w:cs="Segoe UI"/>
          <w:b/>
          <w:sz w:val="23"/>
          <w:szCs w:val="23"/>
        </w:rPr>
        <w:t>9</w:t>
      </w:r>
      <w:bookmarkStart w:id="0" w:name="_GoBack"/>
      <w:bookmarkEnd w:id="0"/>
      <w:r w:rsidR="00C13D41" w:rsidRPr="00D06603">
        <w:rPr>
          <w:rFonts w:ascii="Segoe UI" w:hAnsi="Segoe UI" w:cs="Segoe UI"/>
          <w:b/>
          <w:sz w:val="23"/>
          <w:szCs w:val="23"/>
        </w:rPr>
        <w:t>:</w:t>
      </w:r>
      <w:r w:rsidR="00AA50DC">
        <w:rPr>
          <w:rFonts w:ascii="Segoe UI" w:hAnsi="Segoe UI" w:cs="Segoe UI"/>
          <w:b/>
          <w:sz w:val="23"/>
          <w:szCs w:val="23"/>
        </w:rPr>
        <w:t>1</w:t>
      </w:r>
      <w:r w:rsidR="00D06603" w:rsidRPr="00D06603">
        <w:rPr>
          <w:rFonts w:ascii="Segoe UI" w:hAnsi="Segoe UI" w:cs="Segoe UI"/>
          <w:b/>
          <w:sz w:val="23"/>
          <w:szCs w:val="23"/>
        </w:rPr>
        <w:t>0</w:t>
      </w:r>
      <w:r w:rsidR="00C13D41" w:rsidRPr="00D06603">
        <w:rPr>
          <w:rFonts w:ascii="Segoe UI" w:hAnsi="Segoe UI" w:cs="Segoe UI"/>
          <w:b/>
          <w:sz w:val="23"/>
          <w:szCs w:val="23"/>
        </w:rPr>
        <w:t xml:space="preserve"> </w:t>
      </w:r>
      <w:proofErr w:type="spellStart"/>
      <w:r w:rsidR="00C13D41" w:rsidRPr="00D06603">
        <w:rPr>
          <w:rFonts w:ascii="Segoe UI" w:hAnsi="Segoe UI" w:cs="Segoe UI"/>
          <w:b/>
          <w:sz w:val="23"/>
          <w:szCs w:val="23"/>
        </w:rPr>
        <w:t>hs</w:t>
      </w:r>
      <w:proofErr w:type="spellEnd"/>
      <w:r w:rsidR="00C13D41" w:rsidRPr="00D06603">
        <w:rPr>
          <w:rFonts w:ascii="Segoe UI" w:hAnsi="Segoe UI" w:cs="Segoe UI"/>
          <w:b/>
          <w:sz w:val="23"/>
          <w:szCs w:val="23"/>
        </w:rPr>
        <w:t xml:space="preserve"> do dia </w:t>
      </w:r>
      <w:r w:rsidR="00AA50DC">
        <w:rPr>
          <w:rFonts w:ascii="Segoe UI" w:hAnsi="Segoe UI" w:cs="Segoe UI"/>
          <w:b/>
          <w:sz w:val="23"/>
          <w:szCs w:val="23"/>
        </w:rPr>
        <w:t>0</w:t>
      </w:r>
      <w:r w:rsidR="008776FF">
        <w:rPr>
          <w:rFonts w:ascii="Segoe UI" w:hAnsi="Segoe UI" w:cs="Segoe UI"/>
          <w:b/>
          <w:sz w:val="23"/>
          <w:szCs w:val="23"/>
        </w:rPr>
        <w:t>4</w:t>
      </w:r>
      <w:r w:rsidR="00C13D41" w:rsidRPr="00D06603">
        <w:rPr>
          <w:rFonts w:ascii="Segoe UI" w:hAnsi="Segoe UI" w:cs="Segoe UI"/>
          <w:b/>
          <w:sz w:val="23"/>
          <w:szCs w:val="23"/>
        </w:rPr>
        <w:t xml:space="preserve"> de </w:t>
      </w:r>
      <w:r w:rsidR="00AA50DC">
        <w:rPr>
          <w:rFonts w:ascii="Segoe UI" w:hAnsi="Segoe UI" w:cs="Segoe UI"/>
          <w:b/>
          <w:sz w:val="23"/>
          <w:szCs w:val="23"/>
        </w:rPr>
        <w:t>novem</w:t>
      </w:r>
      <w:r w:rsidR="003C5A9A">
        <w:rPr>
          <w:rFonts w:ascii="Segoe UI" w:hAnsi="Segoe UI" w:cs="Segoe UI"/>
          <w:b/>
          <w:sz w:val="23"/>
          <w:szCs w:val="23"/>
        </w:rPr>
        <w:t>bro</w:t>
      </w:r>
      <w:r w:rsidR="00C13D41" w:rsidRPr="00D06603">
        <w:rPr>
          <w:rFonts w:ascii="Segoe UI" w:hAnsi="Segoe UI" w:cs="Segoe UI"/>
          <w:b/>
          <w:sz w:val="23"/>
          <w:szCs w:val="23"/>
        </w:rPr>
        <w:t xml:space="preserve"> de 20</w:t>
      </w:r>
      <w:r w:rsidR="00D06603" w:rsidRPr="00D06603">
        <w:rPr>
          <w:rFonts w:ascii="Segoe UI" w:hAnsi="Segoe UI" w:cs="Segoe UI"/>
          <w:b/>
          <w:sz w:val="23"/>
          <w:szCs w:val="23"/>
        </w:rPr>
        <w:t>2</w:t>
      </w:r>
      <w:r w:rsidR="003C5A9A">
        <w:rPr>
          <w:rFonts w:ascii="Segoe UI" w:hAnsi="Segoe UI" w:cs="Segoe UI"/>
          <w:b/>
          <w:sz w:val="23"/>
          <w:szCs w:val="23"/>
        </w:rPr>
        <w:t>6</w:t>
      </w:r>
      <w:r w:rsidR="00C13D41" w:rsidRPr="00D06603">
        <w:rPr>
          <w:rFonts w:ascii="Segoe UI" w:hAnsi="Segoe UI" w:cs="Segoe UI"/>
          <w:b/>
          <w:sz w:val="23"/>
          <w:szCs w:val="23"/>
        </w:rPr>
        <w:t>.</w:t>
      </w:r>
    </w:p>
    <w:p w14:paraId="7449468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D06603">
        <w:rPr>
          <w:rFonts w:ascii="Segoe UI" w:hAnsi="Segoe UI" w:cs="Segoe UI"/>
          <w:sz w:val="23"/>
          <w:szCs w:val="23"/>
        </w:rPr>
        <w:t xml:space="preserve">2.2. A licitante é a responsável </w:t>
      </w:r>
      <w:r w:rsidRPr="00C13D41">
        <w:rPr>
          <w:rFonts w:ascii="Segoe UI" w:hAnsi="Segoe UI" w:cs="Segoe UI"/>
          <w:sz w:val="23"/>
          <w:szCs w:val="23"/>
        </w:rPr>
        <w:t>por qualquer transação efetuada diretamente ou por seu representante no sistema, não cabendo ao provedor do sistema ou a Administração a responsabilidade por eventuais danos de uso indevido da senha, ainda que por terceiros não autorizados.</w:t>
      </w:r>
    </w:p>
    <w:p w14:paraId="3A22B9A0"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138053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3D2D03D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02FA434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55F3B6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01A4F0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74C88F2" w14:textId="6F499F16" w:rsidR="00F96234" w:rsidRPr="00C13D41" w:rsidRDefault="00F96234" w:rsidP="00EE3E29">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E2E647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 participação e não participação</w:t>
      </w:r>
    </w:p>
    <w:p w14:paraId="14D058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17D731F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35A4EE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1356FFC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BA030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1B77D7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5F9CD3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E6959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A9EDC2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B6FDBD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1D52B37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w:t>
      </w:r>
      <w:r w:rsidRPr="00C13D41">
        <w:rPr>
          <w:rFonts w:ascii="Segoe UI" w:hAnsi="Segoe UI" w:cs="Segoe UI"/>
          <w:sz w:val="23"/>
          <w:szCs w:val="23"/>
        </w:rPr>
        <w:lastRenderedPageBreak/>
        <w:t>infantil, por submissão de trabalhadores a condições análogas às de escravo ou por contratação de adolescentes nos casos vedados pela legislação trabalhista</w:t>
      </w:r>
    </w:p>
    <w:p w14:paraId="08BC5BB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3D18244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623457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0D048A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0239463F"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6A4895C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7DA80582" w14:textId="05D1481C"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4.1. A proposta deverá ser apresentada dentro do </w:t>
      </w:r>
      <w:proofErr w:type="gramStart"/>
      <w:r w:rsidRPr="00C13D41">
        <w:rPr>
          <w:rFonts w:ascii="Segoe UI" w:hAnsi="Segoe UI" w:cs="Segoe UI"/>
          <w:sz w:val="23"/>
          <w:szCs w:val="23"/>
        </w:rPr>
        <w:t>sistema</w:t>
      </w:r>
      <w:r w:rsidR="003E43D0">
        <w:rPr>
          <w:rFonts w:ascii="Segoe UI" w:hAnsi="Segoe UI" w:cs="Segoe UI"/>
          <w:sz w:val="23"/>
          <w:szCs w:val="23"/>
        </w:rPr>
        <w:t xml:space="preserve"> </w:t>
      </w:r>
      <w:r w:rsidR="003E43D0" w:rsidRPr="00C13D41">
        <w:rPr>
          <w:rFonts w:ascii="Segoe UI" w:hAnsi="Segoe UI" w:cs="Segoe UI"/>
          <w:b/>
          <w:sz w:val="23"/>
          <w:szCs w:val="23"/>
        </w:rPr>
        <w:t xml:space="preserve"> </w:t>
      </w:r>
      <w:hyperlink r:id="rId12" w:history="1">
        <w:r w:rsidR="003E43D0" w:rsidRPr="00C13D41">
          <w:rPr>
            <w:rStyle w:val="Hyperlink"/>
            <w:rFonts w:ascii="Segoe UI" w:hAnsi="Segoe UI" w:cs="Segoe UI"/>
            <w:b/>
            <w:color w:val="auto"/>
            <w:sz w:val="23"/>
            <w:szCs w:val="23"/>
          </w:rPr>
          <w:t>https://novobbmnet.com.br/</w:t>
        </w:r>
        <w:proofErr w:type="gramEnd"/>
      </w:hyperlink>
      <w:r w:rsidRPr="00C13D41">
        <w:rPr>
          <w:rFonts w:ascii="Segoe UI" w:hAnsi="Segoe UI" w:cs="Segoe UI"/>
          <w:sz w:val="23"/>
          <w:szCs w:val="23"/>
        </w:rPr>
        <w:t>.</w:t>
      </w:r>
    </w:p>
    <w:p w14:paraId="31E83ED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35C0A13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39F4A6C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79AEC8D3" w14:textId="1BF629DE"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4.5. É exigida no momento da apresentação da proposta, a comprovação do recolhimento de 1% (</w:t>
      </w:r>
      <w:r w:rsidRPr="003E43D0">
        <w:rPr>
          <w:rFonts w:ascii="Segoe UI" w:hAnsi="Segoe UI" w:cs="Segoe UI"/>
          <w:b/>
          <w:sz w:val="23"/>
          <w:szCs w:val="23"/>
        </w:rPr>
        <w:t>um por cento</w:t>
      </w:r>
      <w:r w:rsidR="003E43D0">
        <w:rPr>
          <w:rFonts w:ascii="Segoe UI" w:hAnsi="Segoe UI" w:cs="Segoe UI"/>
          <w:b/>
          <w:sz w:val="23"/>
          <w:szCs w:val="23"/>
        </w:rPr>
        <w:t>)</w:t>
      </w:r>
      <w:r w:rsidRPr="003E43D0">
        <w:rPr>
          <w:rFonts w:ascii="Segoe UI" w:hAnsi="Segoe UI" w:cs="Segoe UI"/>
          <w:b/>
          <w:sz w:val="23"/>
          <w:szCs w:val="23"/>
        </w:rPr>
        <w:t xml:space="preserve"> do </w:t>
      </w:r>
      <w:r w:rsidRPr="00C13D41">
        <w:rPr>
          <w:rFonts w:ascii="Segoe UI" w:hAnsi="Segoe UI" w:cs="Segoe UI"/>
          <w:b/>
          <w:sz w:val="23"/>
          <w:szCs w:val="23"/>
        </w:rPr>
        <w:t xml:space="preserve">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415B511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6743DF8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4.7. Implicará execução do valor integral da garantia de proposta a recusa em assinar o contrato administrativo ou a não apresentação dos documentos para a contratação administrativa.</w:t>
      </w:r>
    </w:p>
    <w:p w14:paraId="5AA8A1A8" w14:textId="4DB0E345" w:rsidR="00F96234" w:rsidRPr="00C13D41" w:rsidRDefault="00F96234" w:rsidP="003E43D0">
      <w:pPr>
        <w:tabs>
          <w:tab w:val="left" w:pos="2268"/>
        </w:tabs>
        <w:spacing w:after="160" w:line="300" w:lineRule="auto"/>
        <w:jc w:val="both"/>
        <w:rPr>
          <w:rFonts w:ascii="Segoe UI" w:hAnsi="Segoe UI" w:cs="Segoe UI"/>
          <w:sz w:val="23"/>
          <w:szCs w:val="23"/>
        </w:rPr>
      </w:pPr>
      <w:r w:rsidRPr="00C13D41">
        <w:rPr>
          <w:rFonts w:ascii="Segoe UI" w:hAnsi="Segoe UI" w:cs="Segoe UI"/>
          <w:b/>
          <w:sz w:val="23"/>
          <w:szCs w:val="23"/>
        </w:rPr>
        <w:t>4.8. A garantia de proposta poderá ser prestada nas modalidades de que trata o § 1º do art. 96 da Lei nº. 14.133/2021.</w:t>
      </w:r>
    </w:p>
    <w:p w14:paraId="124E860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5. Da apresentação dos documentos de habilitação</w:t>
      </w:r>
    </w:p>
    <w:p w14:paraId="69792FEE" w14:textId="7DC6AA9D"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5.1. A licitante da proposta provisoriamente vencedora deverá apresentar os documentos de habilitação dentro do sistema.</w:t>
      </w:r>
      <w:r w:rsidR="0086338F" w:rsidRPr="00C13D41">
        <w:rPr>
          <w:rFonts w:ascii="Segoe UI" w:hAnsi="Segoe UI" w:cs="Segoe UI"/>
          <w:sz w:val="23"/>
          <w:szCs w:val="23"/>
        </w:rPr>
        <w:t xml:space="preserve"> </w:t>
      </w:r>
      <w:r w:rsidR="0086338F" w:rsidRPr="00C13D41">
        <w:rPr>
          <w:rFonts w:ascii="Segoe UI" w:hAnsi="Segoe UI" w:cs="Segoe UI"/>
          <w:b/>
          <w:sz w:val="23"/>
          <w:szCs w:val="23"/>
        </w:rPr>
        <w:t>A empresa terá o prazo máximo de 03 horas para apresentar toda a documentação exigida no edital.</w:t>
      </w:r>
    </w:p>
    <w:p w14:paraId="6930B8CA" w14:textId="77777777"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sz w:val="23"/>
          <w:szCs w:val="23"/>
        </w:rPr>
        <w:t xml:space="preserve">5.2. No caso da licitante da proposta provisoriamente vencedora não preencher os requisitos de habilitação, deverá ser chamado os licitantes subsequentes na ordem de classificação das propostas. </w:t>
      </w:r>
    </w:p>
    <w:p w14:paraId="0D2E1CD7"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9C844FD" w14:textId="77777777" w:rsidR="00091599" w:rsidRPr="008E2E8D" w:rsidRDefault="00091599" w:rsidP="00091599">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6. Do critério de julgamento, modo de disputa, margem de preferência, tratamento diferenciado </w:t>
      </w:r>
    </w:p>
    <w:p w14:paraId="530B799F" w14:textId="3DF42E59" w:rsidR="00091599" w:rsidRDefault="00091599" w:rsidP="00091599">
      <w:pPr>
        <w:tabs>
          <w:tab w:val="left" w:pos="2268"/>
        </w:tabs>
        <w:spacing w:after="0" w:line="300" w:lineRule="auto"/>
        <w:jc w:val="both"/>
        <w:rPr>
          <w:rFonts w:ascii="Segoe UI" w:hAnsi="Segoe UI" w:cs="Segoe UI"/>
          <w:color w:val="162937"/>
          <w:sz w:val="24"/>
          <w:szCs w:val="24"/>
          <w:shd w:val="clear" w:color="auto" w:fill="FFFFFF"/>
        </w:rPr>
      </w:pPr>
      <w:r w:rsidRPr="008E2E8D">
        <w:rPr>
          <w:rFonts w:ascii="Segoe UI" w:hAnsi="Segoe UI" w:cs="Segoe UI"/>
          <w:color w:val="162937"/>
          <w:sz w:val="24"/>
          <w:szCs w:val="24"/>
          <w:shd w:val="clear" w:color="auto" w:fill="FFFFFF"/>
        </w:rPr>
        <w:t xml:space="preserve">6.1. A fase de habilitação, irá anteceder as fases de apresentação das propostas e lances e habilitação, visto que a licitação pública busca selecionar prestadores de serviços para contrato administrativo de longa duração, de modo que a fase de habilitação realizada primeiro visa garantir que os licitantes tenham a capacidade de atender às demandas ao logo do tempo, evitando problemas futuros. Tudo isto, busca demonstrar que a priorização da fase de habilitação garante que apenas </w:t>
      </w:r>
      <w:r>
        <w:rPr>
          <w:rFonts w:ascii="Segoe UI" w:hAnsi="Segoe UI" w:cs="Segoe UI"/>
          <w:color w:val="162937"/>
          <w:sz w:val="24"/>
          <w:szCs w:val="24"/>
          <w:shd w:val="clear" w:color="auto" w:fill="FFFFFF"/>
        </w:rPr>
        <w:t>as empresas qualificada</w:t>
      </w:r>
      <w:r w:rsidRPr="008E2E8D">
        <w:rPr>
          <w:rFonts w:ascii="Segoe UI" w:hAnsi="Segoe UI" w:cs="Segoe UI"/>
          <w:color w:val="162937"/>
          <w:sz w:val="24"/>
          <w:szCs w:val="24"/>
          <w:shd w:val="clear" w:color="auto" w:fill="FFFFFF"/>
        </w:rPr>
        <w:t>s avancem para a etapa de propostas e não haja uma "concorrência predatória" e, por consequência, contratação que traga prejuízo ao Município.</w:t>
      </w:r>
    </w:p>
    <w:p w14:paraId="5BA2DE01" w14:textId="77777777" w:rsidR="00091599" w:rsidRPr="008E2E8D" w:rsidRDefault="00091599" w:rsidP="00091599">
      <w:pPr>
        <w:tabs>
          <w:tab w:val="left" w:pos="2268"/>
        </w:tabs>
        <w:spacing w:after="0" w:line="300" w:lineRule="auto"/>
        <w:jc w:val="both"/>
        <w:rPr>
          <w:rFonts w:ascii="Segoe UI" w:hAnsi="Segoe UI" w:cs="Segoe UI"/>
          <w:color w:val="162937"/>
          <w:sz w:val="24"/>
          <w:szCs w:val="24"/>
          <w:shd w:val="clear" w:color="auto" w:fill="FFFFFF"/>
        </w:rPr>
      </w:pPr>
    </w:p>
    <w:p w14:paraId="6D0B62BD" w14:textId="2F82AB5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w:t>
      </w:r>
      <w:r w:rsidR="00091599">
        <w:rPr>
          <w:rFonts w:ascii="Segoe UI" w:hAnsi="Segoe UI" w:cs="Segoe UI"/>
          <w:color w:val="auto"/>
          <w:sz w:val="23"/>
          <w:szCs w:val="23"/>
        </w:rPr>
        <w:t>2</w:t>
      </w:r>
      <w:r w:rsidRPr="00C13D41">
        <w:rPr>
          <w:rFonts w:ascii="Segoe UI" w:hAnsi="Segoe UI" w:cs="Segoe UI"/>
          <w:color w:val="auto"/>
          <w:sz w:val="23"/>
          <w:szCs w:val="23"/>
        </w:rPr>
        <w:t xml:space="preserve">. O critério de julgamento será menor preço </w:t>
      </w:r>
      <w:r w:rsidR="00AA50DC">
        <w:rPr>
          <w:rFonts w:ascii="Segoe UI" w:hAnsi="Segoe UI" w:cs="Segoe UI"/>
          <w:color w:val="auto"/>
          <w:sz w:val="23"/>
          <w:szCs w:val="23"/>
        </w:rPr>
        <w:t>GLOBAL/LOTE.</w:t>
      </w:r>
      <w:r w:rsidRPr="00C13D41">
        <w:rPr>
          <w:rFonts w:ascii="Segoe UI" w:hAnsi="Segoe UI" w:cs="Segoe UI"/>
          <w:color w:val="auto"/>
          <w:sz w:val="23"/>
          <w:szCs w:val="23"/>
        </w:rPr>
        <w:t xml:space="preserve">  </w:t>
      </w:r>
    </w:p>
    <w:p w14:paraId="68D7DD80" w14:textId="23F2396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w:t>
      </w:r>
      <w:r w:rsidR="00091599">
        <w:rPr>
          <w:rFonts w:ascii="Segoe UI" w:hAnsi="Segoe UI" w:cs="Segoe UI"/>
          <w:color w:val="auto"/>
          <w:sz w:val="23"/>
          <w:szCs w:val="23"/>
        </w:rPr>
        <w:t>3</w:t>
      </w:r>
      <w:r w:rsidRPr="00C13D41">
        <w:rPr>
          <w:rFonts w:ascii="Segoe UI" w:hAnsi="Segoe UI" w:cs="Segoe UI"/>
          <w:color w:val="auto"/>
          <w:sz w:val="23"/>
          <w:szCs w:val="23"/>
        </w:rPr>
        <w:t xml:space="preserve">. O modo de disputa será: </w:t>
      </w:r>
      <w:r w:rsidR="005C38C7">
        <w:rPr>
          <w:rFonts w:ascii="Segoe UI" w:hAnsi="Segoe UI" w:cs="Segoe UI"/>
          <w:color w:val="auto"/>
          <w:sz w:val="23"/>
          <w:szCs w:val="23"/>
        </w:rPr>
        <w:t>ABERTO.</w:t>
      </w:r>
    </w:p>
    <w:p w14:paraId="3C59669F" w14:textId="36C571B5"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w:t>
      </w:r>
      <w:r w:rsidR="00091599">
        <w:rPr>
          <w:rFonts w:ascii="Segoe UI" w:hAnsi="Segoe UI" w:cs="Segoe UI"/>
          <w:color w:val="auto"/>
          <w:sz w:val="23"/>
          <w:szCs w:val="23"/>
        </w:rPr>
        <w:t>4</w:t>
      </w:r>
      <w:r w:rsidRPr="00C13D41">
        <w:rPr>
          <w:rFonts w:ascii="Segoe UI" w:hAnsi="Segoe UI" w:cs="Segoe UI"/>
          <w:color w:val="auto"/>
          <w:sz w:val="23"/>
          <w:szCs w:val="23"/>
        </w:rPr>
        <w:t>. O(A)s licitantes poderão retirar ou substituir a proposta até a abertura da sessão pública.</w:t>
      </w:r>
    </w:p>
    <w:p w14:paraId="4CC2A38C" w14:textId="7B70CE21"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w:t>
      </w:r>
      <w:r w:rsidR="00091599">
        <w:rPr>
          <w:rFonts w:ascii="Segoe UI" w:hAnsi="Segoe UI" w:cs="Segoe UI"/>
          <w:color w:val="auto"/>
          <w:sz w:val="23"/>
          <w:szCs w:val="23"/>
        </w:rPr>
        <w:t>5</w:t>
      </w:r>
      <w:r w:rsidRPr="00C13D41">
        <w:rPr>
          <w:rFonts w:ascii="Segoe UI" w:hAnsi="Segoe UI" w:cs="Segoe UI"/>
          <w:color w:val="auto"/>
          <w:sz w:val="23"/>
          <w:szCs w:val="23"/>
        </w:rPr>
        <w:t>. Após apresentação das propostas no sistema pelo modo aberto,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 no prazo de 10 min;</w:t>
      </w:r>
    </w:p>
    <w:p w14:paraId="62091E21" w14:textId="0032914B" w:rsidR="00F96234" w:rsidRPr="00C13D41" w:rsidRDefault="00F96234" w:rsidP="00F9623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6.</w:t>
      </w:r>
      <w:r w:rsidR="00091599">
        <w:rPr>
          <w:rFonts w:ascii="Segoe UI" w:hAnsi="Segoe UI" w:cs="Segoe UI"/>
          <w:sz w:val="23"/>
          <w:szCs w:val="23"/>
        </w:rPr>
        <w:t>6</w:t>
      </w:r>
      <w:r w:rsidRPr="00C13D41">
        <w:rPr>
          <w:rFonts w:ascii="Segoe UI" w:hAnsi="Segoe UI" w:cs="Segoe UI"/>
          <w:sz w:val="23"/>
          <w:szCs w:val="23"/>
        </w:rPr>
        <w:t>.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2D5C3E3" w14:textId="2BF976DB"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6.</w:t>
      </w:r>
      <w:r w:rsidR="00091599">
        <w:rPr>
          <w:rFonts w:ascii="Segoe UI" w:hAnsi="Segoe UI" w:cs="Segoe UI"/>
          <w:sz w:val="23"/>
          <w:szCs w:val="23"/>
        </w:rPr>
        <w:t>7</w:t>
      </w:r>
      <w:r w:rsidRPr="00C13D41">
        <w:rPr>
          <w:rFonts w:ascii="Segoe UI" w:hAnsi="Segoe UI" w:cs="Segoe UI"/>
          <w:sz w:val="23"/>
          <w:szCs w:val="23"/>
        </w:rPr>
        <w:t xml:space="preserve">. </w:t>
      </w:r>
      <w:r w:rsidRPr="00C13D41">
        <w:rPr>
          <w:rFonts w:ascii="Segoe UI" w:hAnsi="Segoe UI" w:cs="Segoe UI"/>
          <w:sz w:val="23"/>
          <w:szCs w:val="23"/>
          <w:lang w:eastAsia="en-US"/>
        </w:rPr>
        <w:t>O(A) licitante somente poderá oferecer valor inferior em relação ao último lance por ele ofertado e registrado pelo sistema.</w:t>
      </w:r>
    </w:p>
    <w:p w14:paraId="2DC8A485" w14:textId="7E1C8AB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w:t>
      </w:r>
      <w:r w:rsidR="00091599">
        <w:rPr>
          <w:rFonts w:ascii="Segoe UI" w:hAnsi="Segoe UI" w:cs="Segoe UI"/>
          <w:sz w:val="23"/>
          <w:szCs w:val="23"/>
          <w:lang w:eastAsia="en-US"/>
        </w:rPr>
        <w:t>8</w:t>
      </w:r>
      <w:r w:rsidRPr="00C13D41">
        <w:rPr>
          <w:rFonts w:ascii="Segoe UI" w:hAnsi="Segoe UI" w:cs="Segoe UI"/>
          <w:sz w:val="23"/>
          <w:szCs w:val="23"/>
          <w:lang w:eastAsia="en-US"/>
        </w:rPr>
        <w:t>. O(A) licitante poderá oferecer lances sucessivos inferiores ao lance que esteja vencendo o certame, desde que inferiores ao menor por ele ofertado e registrado pelo sistema, sendo tais lances definidos como “lances intermediários” para os fins deste edital.</w:t>
      </w:r>
    </w:p>
    <w:p w14:paraId="055C5FFB" w14:textId="05D7F95C" w:rsidR="00F96234" w:rsidRPr="003E43D0" w:rsidRDefault="00F96234" w:rsidP="00F96234">
      <w:pPr>
        <w:spacing w:after="160" w:line="300" w:lineRule="auto"/>
        <w:jc w:val="both"/>
        <w:rPr>
          <w:rFonts w:ascii="Segoe UI" w:hAnsi="Segoe UI" w:cs="Segoe UI"/>
          <w:b/>
          <w:iCs/>
          <w:sz w:val="23"/>
          <w:szCs w:val="23"/>
        </w:rPr>
      </w:pPr>
      <w:r w:rsidRPr="003E43D0">
        <w:rPr>
          <w:rFonts w:ascii="Segoe UI" w:hAnsi="Segoe UI" w:cs="Segoe UI"/>
          <w:b/>
          <w:sz w:val="23"/>
          <w:szCs w:val="23"/>
          <w:lang w:eastAsia="en-US"/>
        </w:rPr>
        <w:t>6.</w:t>
      </w:r>
      <w:r w:rsidR="00091599">
        <w:rPr>
          <w:rFonts w:ascii="Segoe UI" w:hAnsi="Segoe UI" w:cs="Segoe UI"/>
          <w:b/>
          <w:sz w:val="23"/>
          <w:szCs w:val="23"/>
          <w:lang w:eastAsia="en-US"/>
        </w:rPr>
        <w:t>9</w:t>
      </w:r>
      <w:r w:rsidRPr="003E43D0">
        <w:rPr>
          <w:rFonts w:ascii="Segoe UI" w:hAnsi="Segoe UI" w:cs="Segoe UI"/>
          <w:b/>
          <w:sz w:val="23"/>
          <w:szCs w:val="23"/>
          <w:lang w:eastAsia="en-US"/>
        </w:rPr>
        <w:t xml:space="preserve">. </w:t>
      </w:r>
      <w:r w:rsidRPr="003E43D0">
        <w:rPr>
          <w:rFonts w:ascii="Segoe UI" w:hAnsi="Segoe UI" w:cs="Segoe UI"/>
          <w:b/>
          <w:sz w:val="23"/>
          <w:szCs w:val="23"/>
        </w:rPr>
        <w:t>O intervalo mínimo de diferença de valores ou percentuais entre os lances, que incidirá tanto em relação aos lances intermediários quanto em relação ao que cobrir a melhor oferta é de</w:t>
      </w:r>
      <w:r w:rsidRPr="003E43D0">
        <w:rPr>
          <w:rFonts w:ascii="Segoe UI" w:hAnsi="Segoe UI" w:cs="Segoe UI"/>
          <w:b/>
          <w:i/>
          <w:iCs/>
          <w:sz w:val="23"/>
          <w:szCs w:val="23"/>
        </w:rPr>
        <w:t xml:space="preserve"> </w:t>
      </w:r>
      <w:r w:rsidRPr="003E43D0">
        <w:rPr>
          <w:rFonts w:ascii="Segoe UI" w:hAnsi="Segoe UI" w:cs="Segoe UI"/>
          <w:b/>
          <w:iCs/>
          <w:sz w:val="23"/>
          <w:szCs w:val="23"/>
        </w:rPr>
        <w:t>R$ 1.000,00 (</w:t>
      </w:r>
      <w:proofErr w:type="gramStart"/>
      <w:r w:rsidRPr="003E43D0">
        <w:rPr>
          <w:rFonts w:ascii="Segoe UI" w:hAnsi="Segoe UI" w:cs="Segoe UI"/>
          <w:b/>
          <w:iCs/>
          <w:sz w:val="23"/>
          <w:szCs w:val="23"/>
        </w:rPr>
        <w:t>Um mil reais</w:t>
      </w:r>
      <w:proofErr w:type="gramEnd"/>
      <w:r w:rsidRPr="003E43D0">
        <w:rPr>
          <w:rFonts w:ascii="Segoe UI" w:hAnsi="Segoe UI" w:cs="Segoe UI"/>
          <w:b/>
          <w:iCs/>
          <w:sz w:val="23"/>
          <w:szCs w:val="23"/>
        </w:rPr>
        <w:t>).</w:t>
      </w:r>
    </w:p>
    <w:p w14:paraId="43DAD59C" w14:textId="7B868613"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6.</w:t>
      </w:r>
      <w:r w:rsidR="00091599">
        <w:rPr>
          <w:rFonts w:ascii="Segoe UI" w:hAnsi="Segoe UI" w:cs="Segoe UI"/>
          <w:iCs/>
          <w:sz w:val="23"/>
          <w:szCs w:val="23"/>
        </w:rPr>
        <w:t>10</w:t>
      </w:r>
      <w:r w:rsidRPr="00C13D41">
        <w:rPr>
          <w:rFonts w:ascii="Segoe UI" w:hAnsi="Segoe UI" w:cs="Segoe UI"/>
          <w:iCs/>
          <w:sz w:val="23"/>
          <w:szCs w:val="23"/>
        </w:rPr>
        <w:t xml:space="preserve">. </w:t>
      </w:r>
      <w:r w:rsidRPr="00C13D41">
        <w:rPr>
          <w:rFonts w:ascii="Segoe UI" w:hAnsi="Segoe UI" w:cs="Segoe UI"/>
          <w:sz w:val="23"/>
          <w:szCs w:val="23"/>
          <w:lang w:eastAsia="en-US"/>
        </w:rPr>
        <w:t>Havendo lances iguais ao menor já ofertado, prevalecerá aquele que for recebido e registrado primeiro no sistema.</w:t>
      </w:r>
    </w:p>
    <w:p w14:paraId="3D4188B4" w14:textId="10DDF0D6"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1</w:t>
      </w:r>
      <w:r w:rsidRPr="00C13D41">
        <w:rPr>
          <w:rFonts w:ascii="Segoe UI" w:hAnsi="Segoe UI" w:cs="Segoe UI"/>
          <w:sz w:val="23"/>
          <w:szCs w:val="23"/>
          <w:lang w:eastAsia="en-US"/>
        </w:rPr>
        <w:t>. Caso o(a) licitante não apresente lances, concorrerá com o valor de sua proposta.</w:t>
      </w:r>
    </w:p>
    <w:p w14:paraId="162642BA" w14:textId="484D33E9"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2</w:t>
      </w:r>
      <w:r w:rsidRPr="00C13D41">
        <w:rPr>
          <w:rFonts w:ascii="Segoe UI" w:hAnsi="Segoe UI" w:cs="Segoe UI"/>
          <w:sz w:val="23"/>
          <w:szCs w:val="23"/>
          <w:lang w:eastAsia="en-US"/>
        </w:rPr>
        <w:t>.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54DA8B2C" w14:textId="65314A8F"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3</w:t>
      </w:r>
      <w:r w:rsidRPr="00C13D41">
        <w:rPr>
          <w:rFonts w:ascii="Segoe UI" w:hAnsi="Segoe UI" w:cs="Segoe UI"/>
          <w:sz w:val="23"/>
          <w:szCs w:val="23"/>
          <w:lang w:eastAsia="en-US"/>
        </w:rPr>
        <w:t>. Imediatamente após o término do prazo estabelecido para a fase de lances, haverá o seu encerramento, com o ordenamento e divulgação dos lances, pelo sistema, em ordem crescente de classificação.</w:t>
      </w:r>
    </w:p>
    <w:p w14:paraId="5F19FA43" w14:textId="1CF65F9B"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4</w:t>
      </w:r>
      <w:r w:rsidRPr="00C13D41">
        <w:rPr>
          <w:rFonts w:ascii="Segoe UI" w:hAnsi="Segoe UI" w:cs="Segoe UI"/>
          <w:sz w:val="23"/>
          <w:szCs w:val="23"/>
          <w:lang w:eastAsia="en-US"/>
        </w:rPr>
        <w:t>. Em caso de empate entre 02 (duas) ou mais propostas, serão utilizados os seguintes critérios de desempate, nesta ordem:</w:t>
      </w:r>
    </w:p>
    <w:p w14:paraId="02A2D008" w14:textId="5104C92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4</w:t>
      </w:r>
      <w:r w:rsidRPr="00C13D41">
        <w:rPr>
          <w:rFonts w:ascii="Segoe UI" w:hAnsi="Segoe UI" w:cs="Segoe UI"/>
          <w:sz w:val="23"/>
          <w:szCs w:val="23"/>
          <w:lang w:eastAsia="en-US"/>
        </w:rPr>
        <w:t xml:space="preserve">.1..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3B1387C4" w14:textId="55EE7C6E"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4</w:t>
      </w:r>
      <w:r w:rsidRPr="00C13D41">
        <w:rPr>
          <w:rFonts w:ascii="Segoe UI" w:hAnsi="Segoe UI" w:cs="Segoe UI"/>
          <w:sz w:val="23"/>
          <w:szCs w:val="23"/>
          <w:lang w:eastAsia="en-US"/>
        </w:rPr>
        <w:t xml:space="preserve">.2..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774C4145" w14:textId="5CCF8C0F"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4</w:t>
      </w:r>
      <w:r w:rsidRPr="00C13D41">
        <w:rPr>
          <w:rFonts w:ascii="Segoe UI" w:hAnsi="Segoe UI" w:cs="Segoe UI"/>
          <w:sz w:val="23"/>
          <w:szCs w:val="23"/>
          <w:lang w:eastAsia="en-US"/>
        </w:rPr>
        <w:t xml:space="preserve">.3.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4370E775" w14:textId="3B0264E6"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4</w:t>
      </w:r>
      <w:r w:rsidRPr="00C13D41">
        <w:rPr>
          <w:rFonts w:ascii="Segoe UI" w:hAnsi="Segoe UI" w:cs="Segoe UI"/>
          <w:sz w:val="23"/>
          <w:szCs w:val="23"/>
          <w:lang w:eastAsia="en-US"/>
        </w:rPr>
        <w:t xml:space="preserve">.4.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5D6C42DA" w14:textId="36B91D59" w:rsidR="00F96234" w:rsidRPr="00C13D41" w:rsidRDefault="00F96234" w:rsidP="00F96234">
      <w:pPr>
        <w:spacing w:after="160" w:line="300" w:lineRule="auto"/>
        <w:jc w:val="both"/>
        <w:rPr>
          <w:rFonts w:ascii="Segoe UI" w:hAnsi="Segoe UI" w:cs="Segoe UI"/>
          <w:sz w:val="23"/>
          <w:szCs w:val="23"/>
          <w:lang w:eastAsia="en-US"/>
        </w:rPr>
      </w:pPr>
      <w:proofErr w:type="gramStart"/>
      <w:r w:rsidRPr="00C13D41">
        <w:rPr>
          <w:rFonts w:ascii="Segoe UI" w:hAnsi="Segoe UI" w:cs="Segoe UI"/>
          <w:sz w:val="23"/>
          <w:szCs w:val="23"/>
          <w:lang w:eastAsia="en-US"/>
        </w:rPr>
        <w:lastRenderedPageBreak/>
        <w:t>6.1</w:t>
      </w:r>
      <w:r w:rsidR="00091599">
        <w:rPr>
          <w:rFonts w:ascii="Segoe UI" w:hAnsi="Segoe UI" w:cs="Segoe UI"/>
          <w:sz w:val="23"/>
          <w:szCs w:val="23"/>
          <w:lang w:eastAsia="en-US"/>
        </w:rPr>
        <w:t>5</w:t>
      </w:r>
      <w:r w:rsidRPr="00C13D41">
        <w:rPr>
          <w:rFonts w:ascii="Segoe UI" w:hAnsi="Segoe UI" w:cs="Segoe UI"/>
          <w:sz w:val="23"/>
          <w:szCs w:val="23"/>
          <w:lang w:eastAsia="en-US"/>
        </w:rPr>
        <w:t xml:space="preserve"> Em</w:t>
      </w:r>
      <w:proofErr w:type="gramEnd"/>
      <w:r w:rsidRPr="00C13D41">
        <w:rPr>
          <w:rFonts w:ascii="Segoe UI" w:hAnsi="Segoe UI" w:cs="Segoe UI"/>
          <w:sz w:val="23"/>
          <w:szCs w:val="23"/>
          <w:lang w:eastAsia="en-US"/>
        </w:rPr>
        <w:t xml:space="preserve"> igualdade de condições, se não houver desempate, será assegurada preferência, sucessivamente, aos bens e serviços produzidos ou prestados por:</w:t>
      </w:r>
    </w:p>
    <w:p w14:paraId="1D4D8CC0" w14:textId="179ACB26"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5</w:t>
      </w:r>
      <w:r w:rsidRPr="00C13D41">
        <w:rPr>
          <w:rFonts w:ascii="Segoe UI" w:hAnsi="Segoe UI" w:cs="Segoe UI"/>
          <w:sz w:val="23"/>
          <w:szCs w:val="23"/>
          <w:lang w:eastAsia="en-US"/>
        </w:rPr>
        <w:t xml:space="preserve">.1.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431D5646" w14:textId="70DC3372"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5</w:t>
      </w:r>
      <w:r w:rsidRPr="00C13D41">
        <w:rPr>
          <w:rFonts w:ascii="Segoe UI" w:hAnsi="Segoe UI" w:cs="Segoe UI"/>
          <w:sz w:val="23"/>
          <w:szCs w:val="23"/>
          <w:lang w:eastAsia="en-US"/>
        </w:rPr>
        <w:t xml:space="preserve">.2.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5783A1EE" w14:textId="27B56B68"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5</w:t>
      </w:r>
      <w:r w:rsidRPr="00C13D41">
        <w:rPr>
          <w:rFonts w:ascii="Segoe UI" w:hAnsi="Segoe UI" w:cs="Segoe UI"/>
          <w:sz w:val="23"/>
          <w:szCs w:val="23"/>
          <w:lang w:eastAsia="en-US"/>
        </w:rPr>
        <w:t xml:space="preserve">.3.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6FE813E1" w14:textId="1BD9842C"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5</w:t>
      </w:r>
      <w:r w:rsidRPr="00C13D41">
        <w:rPr>
          <w:rFonts w:ascii="Segoe UI" w:hAnsi="Segoe UI" w:cs="Segoe UI"/>
          <w:sz w:val="23"/>
          <w:szCs w:val="23"/>
          <w:lang w:eastAsia="en-US"/>
        </w:rPr>
        <w:t xml:space="preserve">.4.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354F9893" w14:textId="43422CB4"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w:t>
      </w:r>
      <w:r w:rsidR="00091599">
        <w:rPr>
          <w:rFonts w:ascii="Segoe UI" w:hAnsi="Segoe UI" w:cs="Segoe UI"/>
          <w:sz w:val="23"/>
          <w:szCs w:val="23"/>
          <w:lang w:eastAsia="en-US"/>
        </w:rPr>
        <w:t>6</w:t>
      </w:r>
      <w:r w:rsidRPr="00C13D41">
        <w:rPr>
          <w:rFonts w:ascii="Segoe UI" w:hAnsi="Segoe UI" w:cs="Segoe UI"/>
          <w:sz w:val="23"/>
          <w:szCs w:val="23"/>
          <w:lang w:eastAsia="en-US"/>
        </w:rPr>
        <w:t>. O encerramento da fase de lances ocorrerá de forma automática pontualmente no horário indicado, sem qualquer possibilidade de prorrogação e não havendo tempo aleatório ou mecanismo similar.</w:t>
      </w:r>
    </w:p>
    <w:p w14:paraId="499D005D" w14:textId="61D995E1"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w:t>
      </w:r>
      <w:r w:rsidR="00091599">
        <w:rPr>
          <w:rFonts w:ascii="Segoe UI" w:hAnsi="Segoe UI" w:cs="Segoe UI"/>
          <w:sz w:val="23"/>
          <w:szCs w:val="23"/>
        </w:rPr>
        <w:t>7</w:t>
      </w:r>
      <w:r w:rsidRPr="00C13D41">
        <w:rPr>
          <w:rFonts w:ascii="Segoe UI" w:hAnsi="Segoe UI" w:cs="Segoe UI"/>
          <w:sz w:val="23"/>
          <w:szCs w:val="23"/>
        </w:rPr>
        <w:t>. Após a definição da melhor proposta, se a diferença em relação à proposta classificada em 2º (segundo) lugar for de pelo menos 5% (cinco por cento), a Administração poderá admitir o reinício da disputa aberta, para definição das demais colocações.</w:t>
      </w:r>
    </w:p>
    <w:p w14:paraId="2723DC22" w14:textId="09252A04"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w:t>
      </w:r>
      <w:r w:rsidR="00091599">
        <w:rPr>
          <w:rFonts w:ascii="Segoe UI" w:hAnsi="Segoe UI" w:cs="Segoe UI"/>
          <w:sz w:val="23"/>
          <w:szCs w:val="23"/>
        </w:rPr>
        <w:t>8</w:t>
      </w:r>
      <w:r w:rsidRPr="00C13D41">
        <w:rPr>
          <w:rFonts w:ascii="Segoe UI" w:hAnsi="Segoe UI" w:cs="Segoe UI"/>
          <w:sz w:val="23"/>
          <w:szCs w:val="23"/>
        </w:rPr>
        <w:t>. Após o reinício previsto no subitem 6.16, o(a)s licitantes serão convocado(a)s para apresentar lances intermediários.</w:t>
      </w:r>
    </w:p>
    <w:p w14:paraId="25C0D0DB" w14:textId="5BD659A2"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w:t>
      </w:r>
      <w:r w:rsidR="00091599">
        <w:rPr>
          <w:rFonts w:ascii="Segoe UI" w:hAnsi="Segoe UI" w:cs="Segoe UI"/>
          <w:sz w:val="23"/>
          <w:szCs w:val="23"/>
        </w:rPr>
        <w:t>9</w:t>
      </w:r>
      <w:r w:rsidRPr="00C13D41">
        <w:rPr>
          <w:rFonts w:ascii="Segoe UI" w:hAnsi="Segoe UI" w:cs="Segoe UI"/>
          <w:sz w:val="23"/>
          <w:szCs w:val="23"/>
        </w:rPr>
        <w:t>. Caso seja adotado para o envio de lances na Concorrência eletrônica o modo de disputa “aberto e fechado”, os licitantes apresentarão lances públicos e sucessivos, com lance final e aberto.</w:t>
      </w:r>
    </w:p>
    <w:p w14:paraId="7119267D" w14:textId="3DA6CA7D" w:rsidR="00F96234" w:rsidRPr="00C13D41" w:rsidRDefault="00F96234" w:rsidP="00F9623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w:t>
      </w:r>
      <w:r w:rsidR="00091599">
        <w:rPr>
          <w:rFonts w:ascii="Segoe UI" w:hAnsi="Segoe UI" w:cs="Segoe UI"/>
          <w:sz w:val="23"/>
          <w:szCs w:val="23"/>
        </w:rPr>
        <w:t>9</w:t>
      </w:r>
      <w:r w:rsidRPr="00C13D41">
        <w:rPr>
          <w:rFonts w:ascii="Segoe UI" w:hAnsi="Segoe UI" w:cs="Segoe UI"/>
          <w:sz w:val="23"/>
          <w:szCs w:val="23"/>
        </w:rPr>
        <w:t>.1.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6CE68DCE" w14:textId="0C1867D5" w:rsidR="00F96234" w:rsidRPr="00C13D41" w:rsidRDefault="00091599" w:rsidP="00F96234">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6.20</w:t>
      </w:r>
      <w:r w:rsidR="00F96234" w:rsidRPr="00C13D41">
        <w:rPr>
          <w:rFonts w:ascii="Segoe UI" w:hAnsi="Segoe UI" w:cs="Segoe UI"/>
          <w:sz w:val="23"/>
          <w:szCs w:val="23"/>
        </w:rPr>
        <w:t>. Encerrada a fase de lances, será verificada a conformidade da proposta classificada em 1º (primeiro) lugar quanto à adequação do objeto e à compatibilidade do preço em relação ao estipulado para a contratação administrativa.</w:t>
      </w:r>
    </w:p>
    <w:p w14:paraId="63DB168A" w14:textId="78AB89F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1</w:t>
      </w:r>
      <w:r w:rsidRPr="00C13D41">
        <w:rPr>
          <w:rFonts w:ascii="Segoe UI" w:hAnsi="Segoe UI" w:cs="Segoe UI"/>
          <w:sz w:val="23"/>
          <w:szCs w:val="23"/>
        </w:rPr>
        <w:t>. No caso de o preço da proposta vencedora estar acima do estimado pela Administração, poderá haver a negociação de condições mais vantajosas.</w:t>
      </w:r>
    </w:p>
    <w:p w14:paraId="66FC8BF7" w14:textId="2A14F9FC"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2</w:t>
      </w:r>
      <w:r w:rsidRPr="00C13D41">
        <w:rPr>
          <w:rFonts w:ascii="Segoe UI" w:hAnsi="Segoe UI" w:cs="Segoe UI"/>
          <w:sz w:val="23"/>
          <w:szCs w:val="23"/>
        </w:rPr>
        <w:t>. No caso do subitem 6.</w:t>
      </w:r>
      <w:r w:rsidR="00091599">
        <w:rPr>
          <w:rFonts w:ascii="Segoe UI" w:hAnsi="Segoe UI" w:cs="Segoe UI"/>
          <w:sz w:val="23"/>
          <w:szCs w:val="23"/>
        </w:rPr>
        <w:t>21</w:t>
      </w:r>
      <w:r w:rsidRPr="00C13D41">
        <w:rPr>
          <w:rFonts w:ascii="Segoe UI" w:hAnsi="Segoe UI" w:cs="Segoe UI"/>
          <w:sz w:val="23"/>
          <w:szCs w:val="23"/>
        </w:rPr>
        <w:t xml:space="preserve"> será encaminhada contraproposta </w:t>
      </w:r>
      <w:proofErr w:type="gramStart"/>
      <w:r w:rsidRPr="00C13D41">
        <w:rPr>
          <w:rFonts w:ascii="Segoe UI" w:hAnsi="Segoe UI" w:cs="Segoe UI"/>
          <w:sz w:val="23"/>
          <w:szCs w:val="23"/>
        </w:rPr>
        <w:t>o(</w:t>
      </w:r>
      <w:proofErr w:type="gramEnd"/>
      <w:r w:rsidRPr="00C13D41">
        <w:rPr>
          <w:rFonts w:ascii="Segoe UI" w:hAnsi="Segoe UI" w:cs="Segoe UI"/>
          <w:sz w:val="23"/>
          <w:szCs w:val="23"/>
        </w:rPr>
        <w:t>a) licitante(a) que tenha apresentado o melhor preço, para que seja obtida melhor proposta com preço compatível ao estimado pela Administração.</w:t>
      </w:r>
    </w:p>
    <w:p w14:paraId="019268C9" w14:textId="481CEB0F"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6.2</w:t>
      </w:r>
      <w:r w:rsidR="00091599">
        <w:rPr>
          <w:rFonts w:ascii="Segoe UI" w:hAnsi="Segoe UI" w:cs="Segoe UI"/>
          <w:sz w:val="23"/>
          <w:szCs w:val="23"/>
        </w:rPr>
        <w:t>3</w:t>
      </w:r>
      <w:r w:rsidRPr="00C13D41">
        <w:rPr>
          <w:rFonts w:ascii="Segoe UI" w:hAnsi="Segoe UI" w:cs="Segoe UI"/>
          <w:sz w:val="23"/>
          <w:szCs w:val="23"/>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68CAA9A1" w14:textId="78ABEC81"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4</w:t>
      </w:r>
      <w:r w:rsidRPr="00C13D41">
        <w:rPr>
          <w:rFonts w:ascii="Segoe UI" w:hAnsi="Segoe UI" w:cs="Segoe UI"/>
          <w:sz w:val="23"/>
          <w:szCs w:val="23"/>
        </w:rPr>
        <w:t>. Em qualquer caso, concluída a negociação, o resultado será registrado na ata do procedimento da Concorrência.</w:t>
      </w:r>
    </w:p>
    <w:p w14:paraId="41DA71B0" w14:textId="0387A0C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5</w:t>
      </w:r>
      <w:r w:rsidRPr="00C13D41">
        <w:rPr>
          <w:rFonts w:ascii="Segoe UI" w:hAnsi="Segoe UI" w:cs="Segoe UI"/>
          <w:sz w:val="23"/>
          <w:szCs w:val="23"/>
        </w:rPr>
        <w:t>. Estando o preço compatível, será solicitado o envio da proposta e, se necessário, de documentos complementares, adequada ao último lance.</w:t>
      </w:r>
    </w:p>
    <w:p w14:paraId="744836F7" w14:textId="1AB34C9B"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Será desclassifica a proposta vencedora que:</w:t>
      </w:r>
    </w:p>
    <w:p w14:paraId="11718D41" w14:textId="57F7E24B"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xml:space="preserve">.1.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4C44C344" w14:textId="36FCF2F1"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xml:space="preserve">.2.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0503DA94" w14:textId="390A540E"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xml:space="preserve">.3.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7FE50F31" w14:textId="39D5D45C"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xml:space="preserve">.4.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1184CA2F" w14:textId="5AB3C321"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w:t>
      </w:r>
      <w:r w:rsidR="00091599">
        <w:rPr>
          <w:rFonts w:ascii="Segoe UI" w:hAnsi="Segoe UI" w:cs="Segoe UI"/>
          <w:sz w:val="23"/>
          <w:szCs w:val="23"/>
        </w:rPr>
        <w:t>6</w:t>
      </w:r>
      <w:r w:rsidRPr="00C13D41">
        <w:rPr>
          <w:rFonts w:ascii="Segoe UI" w:hAnsi="Segoe UI" w:cs="Segoe UI"/>
          <w:sz w:val="23"/>
          <w:szCs w:val="23"/>
        </w:rPr>
        <w:t xml:space="preserve">.5.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2E4D1876" w14:textId="04473DFF" w:rsidR="00F96234" w:rsidRPr="00C13D41" w:rsidRDefault="00F96234" w:rsidP="00F9623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6.2</w:t>
      </w:r>
      <w:r w:rsidR="00091599">
        <w:rPr>
          <w:rFonts w:ascii="Segoe UI" w:hAnsi="Segoe UI" w:cs="Segoe UI"/>
          <w:sz w:val="23"/>
          <w:szCs w:val="23"/>
          <w:lang w:eastAsia="en-US"/>
        </w:rPr>
        <w:t>7</w:t>
      </w:r>
      <w:r w:rsidRPr="00C13D41">
        <w:rPr>
          <w:rFonts w:ascii="Segoe UI" w:hAnsi="Segoe UI" w:cs="Segoe UI"/>
          <w:sz w:val="23"/>
          <w:szCs w:val="23"/>
          <w:lang w:eastAsia="en-US"/>
        </w:rPr>
        <w:t xml:space="preserve">.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EB020DC" w14:textId="5347526C"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6.2</w:t>
      </w:r>
      <w:r w:rsidR="00091599">
        <w:rPr>
          <w:rFonts w:ascii="Segoe UI" w:hAnsi="Segoe UI" w:cs="Segoe UI"/>
          <w:sz w:val="23"/>
          <w:szCs w:val="23"/>
          <w:bdr w:val="none" w:sz="0" w:space="0" w:color="auto" w:frame="1"/>
        </w:rPr>
        <w:t>8.</w:t>
      </w:r>
      <w:r w:rsidRPr="00C13D41">
        <w:rPr>
          <w:rFonts w:ascii="Segoe UI" w:hAnsi="Segoe UI" w:cs="Segoe UI"/>
          <w:sz w:val="23"/>
          <w:szCs w:val="23"/>
          <w:bdr w:val="none" w:sz="0" w:space="0" w:color="auto" w:frame="1"/>
        </w:rPr>
        <w:t xml:space="preserve">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25E98864" w14:textId="7D0276F5"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6.2</w:t>
      </w:r>
      <w:r w:rsidR="00091599">
        <w:rPr>
          <w:rFonts w:ascii="Segoe UI" w:hAnsi="Segoe UI" w:cs="Segoe UI"/>
          <w:sz w:val="23"/>
          <w:szCs w:val="23"/>
        </w:rPr>
        <w:t>9</w:t>
      </w:r>
      <w:r w:rsidRPr="00C13D41">
        <w:rPr>
          <w:rFonts w:ascii="Segoe UI" w:hAnsi="Segoe UI" w:cs="Segoe UI"/>
          <w:sz w:val="23"/>
          <w:szCs w:val="23"/>
        </w:rPr>
        <w:t xml:space="preserve">.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B223075" w14:textId="2781733B"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w:t>
      </w:r>
      <w:r w:rsidR="00091599">
        <w:rPr>
          <w:rFonts w:ascii="Segoe UI" w:hAnsi="Segoe UI" w:cs="Segoe UI"/>
          <w:sz w:val="23"/>
          <w:szCs w:val="23"/>
          <w:lang w:eastAsia="en-US"/>
        </w:rPr>
        <w:t>30</w:t>
      </w:r>
      <w:r w:rsidRPr="00C13D41">
        <w:rPr>
          <w:rFonts w:ascii="Segoe UI" w:hAnsi="Segoe UI" w:cs="Segoe UI"/>
          <w:sz w:val="23"/>
          <w:szCs w:val="23"/>
          <w:lang w:eastAsia="en-US"/>
        </w:rPr>
        <w:t>. O ajuste de que trata este dispositivo se limita a sanar erros ou falhas que não alterem a substância das propostas;</w:t>
      </w:r>
    </w:p>
    <w:p w14:paraId="39A9C0F6" w14:textId="098A57FE"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w:t>
      </w:r>
      <w:r w:rsidR="00091599">
        <w:rPr>
          <w:rFonts w:ascii="Segoe UI" w:hAnsi="Segoe UI" w:cs="Segoe UI"/>
          <w:sz w:val="23"/>
          <w:szCs w:val="23"/>
          <w:lang w:eastAsia="en-US"/>
        </w:rPr>
        <w:t>1</w:t>
      </w:r>
      <w:r w:rsidRPr="00C13D41">
        <w:rPr>
          <w:rFonts w:ascii="Segoe UI" w:hAnsi="Segoe UI" w:cs="Segoe UI"/>
          <w:sz w:val="23"/>
          <w:szCs w:val="23"/>
          <w:lang w:eastAsia="en-US"/>
        </w:rPr>
        <w:t>. Considera-se erro no preenchimento da planilha passível de correção a indicação de recolhimento de impostos e contribuições na forma do Simples Nacional, quando não cabível esse regime.</w:t>
      </w:r>
    </w:p>
    <w:p w14:paraId="405C69A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6.32. Para fins de análise da proposta quanto ao cumprimento das especificações do objeto, poderá ser colhida a manifestação escrita do setor requisitante do serviço ou da área especializada no objeto.</w:t>
      </w:r>
    </w:p>
    <w:p w14:paraId="344DB556" w14:textId="38341E6E" w:rsidR="00F96234"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3CD742EF"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7.3. Da Habilitação jurídica:</w:t>
      </w:r>
    </w:p>
    <w:p w14:paraId="292FAE2E"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7.3.1. Empresário individual: inscrição no Registro Público de Empresas Mercantis, a cargo da Junta Comercial respectiva;</w:t>
      </w:r>
    </w:p>
    <w:p w14:paraId="2539EF02"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7.3.2. Microempreendedor Individual – MEI: Certificado da Condição de Microempreendedor Individual – CCMEI;</w:t>
      </w:r>
    </w:p>
    <w:p w14:paraId="3A92E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7.3.3. </w:t>
      </w:r>
      <w:r w:rsidRPr="00C13D41">
        <w:rPr>
          <w:rFonts w:ascii="Segoe UI" w:hAnsi="Segoe UI" w:cs="Segoe UI"/>
          <w:bCs/>
          <w:sz w:val="23"/>
          <w:szCs w:val="23"/>
        </w:rPr>
        <w:t>Sociedade empresária, sociedade limitada unipessoal – SLU – ou sociedade identificada como empresa individual de responsabilidade limitada – EIRELI:</w:t>
      </w:r>
      <w:r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FBA0C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7.3.4. Sociedade empresária estrangeira com atuação permanente no país: Decreto de autorização para funcionamento no Brasil;</w:t>
      </w:r>
    </w:p>
    <w:p w14:paraId="0F84FB5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7.3.5. Sociedade simples: inscrição do ato constitutivo no Registro Civil de Pessoas Jurídicas do local de sua sede, acompanhada de documento comprobatório de seus administradores;</w:t>
      </w:r>
    </w:p>
    <w:p w14:paraId="7BAB6F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AE19076" w14:textId="160B9BB2"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7.3.7. Cadastro de Pessoa Física – CPF – e Carteira de Identidade </w:t>
      </w:r>
    </w:p>
    <w:p w14:paraId="3A6FEE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7.3.8. Os documentos apresentados deverão estar acompanhados de todas as alterações ou da consolidação respectiva.</w:t>
      </w:r>
    </w:p>
    <w:p w14:paraId="7320C3BC"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7.4. Da Habilitação fiscal, social e trabalhista:</w:t>
      </w:r>
    </w:p>
    <w:p w14:paraId="4B01FBEE" w14:textId="5660B608"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7.4.1. Cadastro Nacional de Pessoa Jurídica – CNPJ </w:t>
      </w:r>
    </w:p>
    <w:p w14:paraId="262AC46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7.4.2. Inscrição no cadastro de contribuintes estadual, relativo ao domicílio ou sede do(a) licitante, pertinente ao seu ramo de atividade e compatível com o objeto contratual;</w:t>
      </w:r>
    </w:p>
    <w:p w14:paraId="51BCC52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7.4.3. Prova de regularidade perante a Fazenda Federal;</w:t>
      </w:r>
    </w:p>
    <w:p w14:paraId="51E47C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 Prova de regularidade perante a Fazenda Estadual;</w:t>
      </w:r>
    </w:p>
    <w:p w14:paraId="458552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B47BB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7.4.5. Prova de regularidade perante a Fazenda Municipal;</w:t>
      </w:r>
    </w:p>
    <w:p w14:paraId="74FA15F5" w14:textId="48FD99F5"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7.4.6. Prova de regularidade relativo à Seguridade Social e ao Fundo de Garantia de Tempo de Serviço – FGTS –, que demonstre cumprimento dos encar</w:t>
      </w:r>
      <w:r w:rsidR="003E43D0">
        <w:rPr>
          <w:rFonts w:ascii="Segoe UI" w:hAnsi="Segoe UI" w:cs="Segoe UI"/>
          <w:sz w:val="23"/>
          <w:szCs w:val="23"/>
        </w:rPr>
        <w:t>gos sociais instituídos por lei;</w:t>
      </w:r>
    </w:p>
    <w:p w14:paraId="39293DF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7.4.7. Prova de regularidade perante a Justiça do Trabalho;</w:t>
      </w:r>
    </w:p>
    <w:p w14:paraId="7E3BA8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7.4.8. Cumprimento do disposto no inciso XXXIII do art. 7º da Constituição da República de 1988 – CR88, conforme </w:t>
      </w:r>
      <w:r w:rsidRPr="00C13D41">
        <w:rPr>
          <w:rFonts w:ascii="Segoe UI" w:hAnsi="Segoe UI" w:cs="Segoe UI"/>
          <w:b/>
          <w:sz w:val="23"/>
          <w:szCs w:val="23"/>
        </w:rPr>
        <w:t>Anexo VI</w:t>
      </w:r>
      <w:r w:rsidRPr="00C13D41">
        <w:rPr>
          <w:rFonts w:ascii="Segoe UI" w:hAnsi="Segoe UI" w:cs="Segoe UI"/>
          <w:sz w:val="23"/>
          <w:szCs w:val="23"/>
        </w:rPr>
        <w:t xml:space="preserve">. </w:t>
      </w:r>
    </w:p>
    <w:p w14:paraId="51B309A0"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7.5. Da Habilitação técnico-profissional e técnico-operacional:</w:t>
      </w:r>
    </w:p>
    <w:p w14:paraId="45FA08A2" w14:textId="77777777" w:rsidR="005602D3" w:rsidRPr="00404797" w:rsidRDefault="005602D3" w:rsidP="005602D3">
      <w:pPr>
        <w:spacing w:line="300" w:lineRule="auto"/>
        <w:jc w:val="both"/>
        <w:rPr>
          <w:rFonts w:ascii="Segoe UI" w:eastAsia="Segoe UI" w:hAnsi="Segoe UI" w:cs="Segoe UI"/>
          <w:b/>
        </w:rPr>
      </w:pPr>
      <w:r w:rsidRPr="00404797">
        <w:rPr>
          <w:rFonts w:ascii="Segoe UI" w:hAnsi="Segoe UI" w:cs="Segoe UI"/>
        </w:rPr>
        <w:t>7.</w:t>
      </w:r>
      <w:r>
        <w:rPr>
          <w:rFonts w:ascii="Segoe UI" w:hAnsi="Segoe UI" w:cs="Segoe UI"/>
        </w:rPr>
        <w:t>5</w:t>
      </w:r>
      <w:r w:rsidRPr="00404797">
        <w:rPr>
          <w:rFonts w:ascii="Segoe UI" w:hAnsi="Segoe UI" w:cs="Segoe UI"/>
        </w:rPr>
        <w:t>.1. Certidão ou atestado que demonstrem capacidade operacional na execução de serviços similares,</w:t>
      </w:r>
      <w:r w:rsidRPr="00404797">
        <w:rPr>
          <w:rFonts w:ascii="Segoe UI" w:hAnsi="Segoe UI" w:cs="Segoe UI"/>
          <w:spacing w:val="-14"/>
        </w:rPr>
        <w:t xml:space="preserve"> </w:t>
      </w:r>
      <w:r w:rsidRPr="00404797">
        <w:rPr>
          <w:rFonts w:ascii="Segoe UI" w:hAnsi="Segoe UI" w:cs="Segoe UI"/>
        </w:rPr>
        <w:t>fornecido(s)</w:t>
      </w:r>
      <w:r w:rsidRPr="00404797">
        <w:rPr>
          <w:rFonts w:ascii="Segoe UI" w:hAnsi="Segoe UI" w:cs="Segoe UI"/>
          <w:spacing w:val="-13"/>
        </w:rPr>
        <w:t xml:space="preserve"> </w:t>
      </w:r>
      <w:r w:rsidRPr="00404797">
        <w:rPr>
          <w:rFonts w:ascii="Segoe UI" w:hAnsi="Segoe UI" w:cs="Segoe UI"/>
        </w:rPr>
        <w:t>por</w:t>
      </w:r>
      <w:r w:rsidRPr="00404797">
        <w:rPr>
          <w:rFonts w:ascii="Segoe UI" w:hAnsi="Segoe UI" w:cs="Segoe UI"/>
          <w:spacing w:val="-10"/>
        </w:rPr>
        <w:t xml:space="preserve"> </w:t>
      </w:r>
      <w:r w:rsidRPr="00404797">
        <w:rPr>
          <w:rFonts w:ascii="Segoe UI" w:hAnsi="Segoe UI" w:cs="Segoe UI"/>
        </w:rPr>
        <w:t>pessoa</w:t>
      </w:r>
      <w:r w:rsidRPr="00404797">
        <w:rPr>
          <w:rFonts w:ascii="Segoe UI" w:hAnsi="Segoe UI" w:cs="Segoe UI"/>
          <w:spacing w:val="-14"/>
        </w:rPr>
        <w:t xml:space="preserve"> </w:t>
      </w:r>
      <w:r w:rsidRPr="00404797">
        <w:rPr>
          <w:rFonts w:ascii="Segoe UI" w:hAnsi="Segoe UI" w:cs="Segoe UI"/>
        </w:rPr>
        <w:t>jurídica</w:t>
      </w:r>
      <w:r w:rsidRPr="00404797">
        <w:rPr>
          <w:rFonts w:ascii="Segoe UI" w:hAnsi="Segoe UI" w:cs="Segoe UI"/>
          <w:spacing w:val="-14"/>
        </w:rPr>
        <w:t xml:space="preserve"> </w:t>
      </w:r>
      <w:r w:rsidRPr="00404797">
        <w:rPr>
          <w:rFonts w:ascii="Segoe UI" w:hAnsi="Segoe UI" w:cs="Segoe UI"/>
        </w:rPr>
        <w:t>de</w:t>
      </w:r>
      <w:r w:rsidRPr="00404797">
        <w:rPr>
          <w:rFonts w:ascii="Segoe UI" w:hAnsi="Segoe UI" w:cs="Segoe UI"/>
          <w:spacing w:val="-14"/>
        </w:rPr>
        <w:t xml:space="preserve"> </w:t>
      </w:r>
      <w:r w:rsidRPr="00404797">
        <w:rPr>
          <w:rFonts w:ascii="Segoe UI" w:hAnsi="Segoe UI" w:cs="Segoe UI"/>
        </w:rPr>
        <w:t>direito</w:t>
      </w:r>
      <w:r w:rsidRPr="00404797">
        <w:rPr>
          <w:rFonts w:ascii="Segoe UI" w:hAnsi="Segoe UI" w:cs="Segoe UI"/>
          <w:spacing w:val="-14"/>
        </w:rPr>
        <w:t xml:space="preserve"> </w:t>
      </w:r>
      <w:r w:rsidRPr="00404797">
        <w:rPr>
          <w:rFonts w:ascii="Segoe UI" w:hAnsi="Segoe UI" w:cs="Segoe UI"/>
        </w:rPr>
        <w:t>público</w:t>
      </w:r>
      <w:r w:rsidRPr="00404797">
        <w:rPr>
          <w:rFonts w:ascii="Segoe UI" w:hAnsi="Segoe UI" w:cs="Segoe UI"/>
          <w:spacing w:val="-14"/>
        </w:rPr>
        <w:t xml:space="preserve"> </w:t>
      </w:r>
      <w:r w:rsidRPr="00404797">
        <w:rPr>
          <w:rFonts w:ascii="Segoe UI" w:hAnsi="Segoe UI" w:cs="Segoe UI"/>
        </w:rPr>
        <w:t>ou</w:t>
      </w:r>
      <w:r w:rsidRPr="00404797">
        <w:rPr>
          <w:rFonts w:ascii="Segoe UI" w:hAnsi="Segoe UI" w:cs="Segoe UI"/>
          <w:spacing w:val="-13"/>
        </w:rPr>
        <w:t xml:space="preserve"> </w:t>
      </w:r>
      <w:r w:rsidRPr="00404797">
        <w:rPr>
          <w:rFonts w:ascii="Segoe UI" w:hAnsi="Segoe UI" w:cs="Segoe UI"/>
        </w:rPr>
        <w:t>privado,</w:t>
      </w:r>
      <w:r w:rsidRPr="00404797">
        <w:rPr>
          <w:rFonts w:ascii="Segoe UI" w:hAnsi="Segoe UI" w:cs="Segoe UI"/>
          <w:spacing w:val="-14"/>
        </w:rPr>
        <w:t xml:space="preserve"> </w:t>
      </w:r>
      <w:r w:rsidRPr="00404797">
        <w:rPr>
          <w:rFonts w:ascii="Segoe UI" w:hAnsi="Segoe UI" w:cs="Segoe UI"/>
        </w:rPr>
        <w:t>para os quais já</w:t>
      </w:r>
      <w:r w:rsidRPr="00404797">
        <w:rPr>
          <w:rFonts w:ascii="Segoe UI" w:hAnsi="Segoe UI" w:cs="Segoe UI"/>
          <w:spacing w:val="-1"/>
        </w:rPr>
        <w:t xml:space="preserve"> </w:t>
      </w:r>
      <w:r w:rsidRPr="00404797">
        <w:rPr>
          <w:rFonts w:ascii="Segoe UI" w:hAnsi="Segoe UI" w:cs="Segoe UI"/>
        </w:rPr>
        <w:t>tenha</w:t>
      </w:r>
      <w:r w:rsidRPr="00404797">
        <w:rPr>
          <w:rFonts w:ascii="Segoe UI" w:hAnsi="Segoe UI" w:cs="Segoe UI"/>
          <w:spacing w:val="-1"/>
        </w:rPr>
        <w:t xml:space="preserve"> </w:t>
      </w:r>
      <w:r w:rsidRPr="00404797">
        <w:rPr>
          <w:rFonts w:ascii="Segoe UI" w:hAnsi="Segoe UI" w:cs="Segoe UI"/>
        </w:rPr>
        <w:t>a licitante executado</w:t>
      </w:r>
      <w:r w:rsidRPr="00404797">
        <w:rPr>
          <w:rFonts w:ascii="Segoe UI" w:hAnsi="Segoe UI" w:cs="Segoe UI"/>
          <w:spacing w:val="-2"/>
        </w:rPr>
        <w:t xml:space="preserve"> </w:t>
      </w:r>
      <w:r w:rsidRPr="00404797">
        <w:rPr>
          <w:rFonts w:ascii="Segoe UI" w:hAnsi="Segoe UI" w:cs="Segoe UI"/>
        </w:rPr>
        <w:t>serviços iguais ou</w:t>
      </w:r>
      <w:r w:rsidRPr="00404797">
        <w:rPr>
          <w:rFonts w:ascii="Segoe UI" w:hAnsi="Segoe UI" w:cs="Segoe UI"/>
          <w:spacing w:val="-2"/>
        </w:rPr>
        <w:t xml:space="preserve"> </w:t>
      </w:r>
      <w:r w:rsidRPr="00404797">
        <w:rPr>
          <w:rFonts w:ascii="Segoe UI" w:hAnsi="Segoe UI" w:cs="Segoe UI"/>
        </w:rPr>
        <w:t>similar(es) ao objeto</w:t>
      </w:r>
      <w:r w:rsidRPr="00404797">
        <w:rPr>
          <w:rFonts w:ascii="Segoe UI" w:hAnsi="Segoe UI" w:cs="Segoe UI"/>
          <w:spacing w:val="-1"/>
        </w:rPr>
        <w:t xml:space="preserve"> </w:t>
      </w:r>
      <w:r w:rsidRPr="00404797">
        <w:rPr>
          <w:rFonts w:ascii="Segoe UI" w:hAnsi="Segoe UI" w:cs="Segoe UI"/>
        </w:rPr>
        <w:t>desta</w:t>
      </w:r>
      <w:r w:rsidRPr="00404797">
        <w:rPr>
          <w:rFonts w:ascii="Segoe UI" w:hAnsi="Segoe UI" w:cs="Segoe UI"/>
          <w:spacing w:val="-1"/>
        </w:rPr>
        <w:t xml:space="preserve"> </w:t>
      </w:r>
      <w:r w:rsidRPr="00404797">
        <w:rPr>
          <w:rFonts w:ascii="Segoe UI" w:hAnsi="Segoe UI" w:cs="Segoe UI"/>
        </w:rPr>
        <w:t>licitação,</w:t>
      </w:r>
      <w:r w:rsidRPr="00404797">
        <w:rPr>
          <w:rFonts w:ascii="Segoe UI" w:hAnsi="Segoe UI" w:cs="Segoe UI"/>
          <w:spacing w:val="-1"/>
        </w:rPr>
        <w:t xml:space="preserve"> </w:t>
      </w:r>
      <w:r w:rsidRPr="00404797">
        <w:rPr>
          <w:rFonts w:ascii="Segoe UI" w:hAnsi="Segoe UI" w:cs="Segoe UI"/>
        </w:rPr>
        <w:t>ou</w:t>
      </w:r>
      <w:r w:rsidRPr="00404797">
        <w:rPr>
          <w:rFonts w:ascii="Segoe UI" w:hAnsi="Segoe UI" w:cs="Segoe UI"/>
          <w:spacing w:val="-1"/>
        </w:rPr>
        <w:t xml:space="preserve"> </w:t>
      </w:r>
      <w:r w:rsidRPr="00404797">
        <w:rPr>
          <w:rFonts w:ascii="Segoe UI" w:hAnsi="Segoe UI" w:cs="Segoe UI"/>
        </w:rPr>
        <w:t>seja, sejam</w:t>
      </w:r>
      <w:r w:rsidRPr="00404797">
        <w:rPr>
          <w:rFonts w:ascii="Segoe UI" w:hAnsi="Segoe UI" w:cs="Segoe UI"/>
          <w:spacing w:val="-9"/>
        </w:rPr>
        <w:t xml:space="preserve"> </w:t>
      </w:r>
      <w:r w:rsidRPr="00404797">
        <w:rPr>
          <w:rFonts w:ascii="Segoe UI" w:hAnsi="Segoe UI" w:cs="Segoe UI"/>
        </w:rPr>
        <w:t>compatíveis</w:t>
      </w:r>
      <w:r w:rsidRPr="00404797">
        <w:rPr>
          <w:rFonts w:ascii="Segoe UI" w:hAnsi="Segoe UI" w:cs="Segoe UI"/>
          <w:spacing w:val="-8"/>
        </w:rPr>
        <w:t xml:space="preserve"> </w:t>
      </w:r>
      <w:r w:rsidRPr="00404797">
        <w:rPr>
          <w:rFonts w:ascii="Segoe UI" w:hAnsi="Segoe UI" w:cs="Segoe UI"/>
        </w:rPr>
        <w:t>em</w:t>
      </w:r>
      <w:r w:rsidRPr="00404797">
        <w:rPr>
          <w:rFonts w:ascii="Segoe UI" w:hAnsi="Segoe UI" w:cs="Segoe UI"/>
          <w:spacing w:val="-9"/>
        </w:rPr>
        <w:t xml:space="preserve"> </w:t>
      </w:r>
      <w:r w:rsidRPr="00404797">
        <w:rPr>
          <w:rFonts w:ascii="Segoe UI" w:hAnsi="Segoe UI" w:cs="Segoe UI"/>
        </w:rPr>
        <w:t>características,</w:t>
      </w:r>
      <w:r w:rsidRPr="00404797">
        <w:rPr>
          <w:rFonts w:ascii="Segoe UI" w:hAnsi="Segoe UI" w:cs="Segoe UI"/>
          <w:spacing w:val="-9"/>
        </w:rPr>
        <w:t xml:space="preserve"> </w:t>
      </w:r>
      <w:r w:rsidRPr="00404797">
        <w:rPr>
          <w:rFonts w:ascii="Segoe UI" w:hAnsi="Segoe UI" w:cs="Segoe UI"/>
        </w:rPr>
        <w:t>quantidades</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9"/>
        </w:rPr>
        <w:t xml:space="preserve"> </w:t>
      </w:r>
      <w:r w:rsidRPr="00404797">
        <w:rPr>
          <w:rFonts w:ascii="Segoe UI" w:hAnsi="Segoe UI" w:cs="Segoe UI"/>
        </w:rPr>
        <w:t>prazos</w:t>
      </w:r>
      <w:r w:rsidRPr="00404797">
        <w:rPr>
          <w:rFonts w:ascii="Segoe UI" w:hAnsi="Segoe UI" w:cs="Segoe UI"/>
          <w:spacing w:val="-8"/>
        </w:rPr>
        <w:t xml:space="preserve"> </w:t>
      </w:r>
      <w:r w:rsidRPr="00404797">
        <w:rPr>
          <w:rFonts w:ascii="Segoe UI" w:hAnsi="Segoe UI" w:cs="Segoe UI"/>
        </w:rPr>
        <w:t>(art.</w:t>
      </w:r>
      <w:r w:rsidRPr="00404797">
        <w:rPr>
          <w:rFonts w:ascii="Segoe UI" w:hAnsi="Segoe UI" w:cs="Segoe UI"/>
          <w:spacing w:val="-8"/>
        </w:rPr>
        <w:t xml:space="preserve"> </w:t>
      </w:r>
      <w:r w:rsidRPr="00404797">
        <w:rPr>
          <w:rFonts w:ascii="Segoe UI" w:hAnsi="Segoe UI" w:cs="Segoe UI"/>
        </w:rPr>
        <w:t>67,</w:t>
      </w:r>
      <w:r w:rsidRPr="00404797">
        <w:rPr>
          <w:rFonts w:ascii="Segoe UI" w:hAnsi="Segoe UI" w:cs="Segoe UI"/>
          <w:spacing w:val="-9"/>
        </w:rPr>
        <w:t xml:space="preserve"> </w:t>
      </w:r>
      <w:r w:rsidRPr="00404797">
        <w:rPr>
          <w:rFonts w:ascii="Segoe UI" w:hAnsi="Segoe UI" w:cs="Segoe UI"/>
        </w:rPr>
        <w:t>II)</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7"/>
        </w:rPr>
        <w:t xml:space="preserve"> </w:t>
      </w:r>
      <w:r w:rsidRPr="00404797">
        <w:rPr>
          <w:rFonts w:ascii="Segoe UI" w:hAnsi="Segoe UI" w:cs="Segoe UI"/>
        </w:rPr>
        <w:t>de</w:t>
      </w:r>
      <w:r w:rsidRPr="00404797">
        <w:rPr>
          <w:rFonts w:ascii="Segoe UI" w:hAnsi="Segoe UI" w:cs="Segoe UI"/>
          <w:spacing w:val="-9"/>
        </w:rPr>
        <w:t xml:space="preserve"> </w:t>
      </w:r>
      <w:r w:rsidRPr="00404797">
        <w:rPr>
          <w:rFonts w:ascii="Segoe UI" w:hAnsi="Segoe UI" w:cs="Segoe UI"/>
        </w:rPr>
        <w:t>complexidade</w:t>
      </w:r>
      <w:r w:rsidRPr="00404797">
        <w:rPr>
          <w:rFonts w:ascii="Segoe UI" w:hAnsi="Segoe UI" w:cs="Segoe UI"/>
          <w:spacing w:val="-7"/>
        </w:rPr>
        <w:t xml:space="preserve"> </w:t>
      </w:r>
      <w:r w:rsidRPr="00404797">
        <w:rPr>
          <w:rFonts w:ascii="Segoe UI" w:hAnsi="Segoe UI" w:cs="Segoe UI"/>
        </w:rPr>
        <w:t>tecnológica e</w:t>
      </w:r>
      <w:r w:rsidRPr="00404797">
        <w:rPr>
          <w:rFonts w:ascii="Segoe UI" w:hAnsi="Segoe UI" w:cs="Segoe UI"/>
          <w:spacing w:val="-9"/>
        </w:rPr>
        <w:t xml:space="preserve"> </w:t>
      </w:r>
      <w:r w:rsidRPr="00404797">
        <w:rPr>
          <w:rFonts w:ascii="Segoe UI" w:hAnsi="Segoe UI" w:cs="Segoe UI"/>
        </w:rPr>
        <w:t>operacional</w:t>
      </w:r>
      <w:r w:rsidRPr="00404797">
        <w:rPr>
          <w:rFonts w:ascii="Segoe UI" w:hAnsi="Segoe UI" w:cs="Segoe UI"/>
          <w:spacing w:val="-10"/>
        </w:rPr>
        <w:t xml:space="preserve"> </w:t>
      </w:r>
      <w:r w:rsidRPr="00404797">
        <w:rPr>
          <w:rFonts w:ascii="Segoe UI" w:hAnsi="Segoe UI" w:cs="Segoe UI"/>
        </w:rPr>
        <w:t>equivalente</w:t>
      </w:r>
      <w:r w:rsidRPr="00404797">
        <w:rPr>
          <w:rFonts w:ascii="Segoe UI" w:hAnsi="Segoe UI" w:cs="Segoe UI"/>
          <w:spacing w:val="-9"/>
        </w:rPr>
        <w:t xml:space="preserve"> </w:t>
      </w:r>
      <w:r w:rsidRPr="00404797">
        <w:rPr>
          <w:rFonts w:ascii="Segoe UI" w:hAnsi="Segoe UI" w:cs="Segoe UI"/>
        </w:rPr>
        <w:t>ou</w:t>
      </w:r>
      <w:r w:rsidRPr="00404797">
        <w:rPr>
          <w:rFonts w:ascii="Segoe UI" w:hAnsi="Segoe UI" w:cs="Segoe UI"/>
          <w:spacing w:val="-9"/>
        </w:rPr>
        <w:t xml:space="preserve"> </w:t>
      </w:r>
      <w:r w:rsidRPr="00404797">
        <w:rPr>
          <w:rFonts w:ascii="Segoe UI" w:hAnsi="Segoe UI" w:cs="Segoe UI"/>
        </w:rPr>
        <w:t>superior</w:t>
      </w:r>
      <w:r w:rsidRPr="00404797">
        <w:rPr>
          <w:rFonts w:ascii="Segoe UI" w:hAnsi="Segoe UI" w:cs="Segoe UI"/>
          <w:spacing w:val="-8"/>
        </w:rPr>
        <w:t xml:space="preserve"> </w:t>
      </w:r>
      <w:r w:rsidRPr="00404797">
        <w:rPr>
          <w:rFonts w:ascii="Segoe UI" w:hAnsi="Segoe UI" w:cs="Segoe UI"/>
        </w:rPr>
        <w:t>à</w:t>
      </w:r>
      <w:r w:rsidRPr="00404797">
        <w:rPr>
          <w:rFonts w:ascii="Segoe UI" w:hAnsi="Segoe UI" w:cs="Segoe UI"/>
          <w:spacing w:val="-9"/>
        </w:rPr>
        <w:t xml:space="preserve"> </w:t>
      </w:r>
      <w:r w:rsidRPr="00404797">
        <w:rPr>
          <w:rFonts w:ascii="Segoe UI" w:hAnsi="Segoe UI" w:cs="Segoe UI"/>
        </w:rPr>
        <w:t>do</w:t>
      </w:r>
      <w:r w:rsidRPr="00404797">
        <w:rPr>
          <w:rFonts w:ascii="Segoe UI" w:hAnsi="Segoe UI" w:cs="Segoe UI"/>
          <w:spacing w:val="-9"/>
        </w:rPr>
        <w:t xml:space="preserve"> </w:t>
      </w:r>
      <w:r w:rsidRPr="00404797">
        <w:rPr>
          <w:rFonts w:ascii="Segoe UI" w:hAnsi="Segoe UI" w:cs="Segoe UI"/>
        </w:rPr>
        <w:t>objeto</w:t>
      </w:r>
      <w:r w:rsidRPr="00404797">
        <w:rPr>
          <w:rFonts w:ascii="Segoe UI" w:hAnsi="Segoe UI" w:cs="Segoe UI"/>
          <w:spacing w:val="-9"/>
        </w:rPr>
        <w:t xml:space="preserve"> </w:t>
      </w:r>
      <w:r w:rsidRPr="00404797">
        <w:rPr>
          <w:rFonts w:ascii="Segoe UI" w:hAnsi="Segoe UI" w:cs="Segoe UI"/>
        </w:rPr>
        <w:t>da</w:t>
      </w:r>
      <w:r w:rsidRPr="00404797">
        <w:rPr>
          <w:rFonts w:ascii="Segoe UI" w:hAnsi="Segoe UI" w:cs="Segoe UI"/>
          <w:spacing w:val="-9"/>
        </w:rPr>
        <w:t xml:space="preserve"> </w:t>
      </w:r>
      <w:r w:rsidRPr="00404797">
        <w:rPr>
          <w:rFonts w:ascii="Segoe UI" w:hAnsi="Segoe UI" w:cs="Segoe UI"/>
        </w:rPr>
        <w:t>licitação</w:t>
      </w:r>
      <w:r w:rsidRPr="00404797">
        <w:rPr>
          <w:rFonts w:ascii="Segoe UI" w:hAnsi="Segoe UI" w:cs="Segoe UI"/>
          <w:spacing w:val="-7"/>
        </w:rPr>
        <w:t xml:space="preserve"> </w:t>
      </w:r>
      <w:r w:rsidRPr="00404797">
        <w:rPr>
          <w:rFonts w:ascii="Segoe UI" w:hAnsi="Segoe UI" w:cs="Segoe UI"/>
        </w:rPr>
        <w:t>podendo</w:t>
      </w:r>
      <w:r w:rsidRPr="00404797">
        <w:rPr>
          <w:rFonts w:ascii="Segoe UI" w:hAnsi="Segoe UI" w:cs="Segoe UI"/>
          <w:spacing w:val="-9"/>
        </w:rPr>
        <w:t xml:space="preserve"> </w:t>
      </w:r>
      <w:r w:rsidRPr="00404797">
        <w:rPr>
          <w:rFonts w:ascii="Segoe UI" w:hAnsi="Segoe UI" w:cs="Segoe UI"/>
        </w:rPr>
        <w:t>ser</w:t>
      </w:r>
      <w:r w:rsidRPr="00404797">
        <w:rPr>
          <w:rFonts w:ascii="Segoe UI" w:hAnsi="Segoe UI" w:cs="Segoe UI"/>
          <w:spacing w:val="-8"/>
        </w:rPr>
        <w:t xml:space="preserve"> </w:t>
      </w:r>
      <w:r w:rsidRPr="00404797">
        <w:rPr>
          <w:rFonts w:ascii="Segoe UI" w:hAnsi="Segoe UI" w:cs="Segoe UI"/>
        </w:rPr>
        <w:t>apresentado</w:t>
      </w:r>
      <w:r w:rsidRPr="00404797">
        <w:rPr>
          <w:rFonts w:ascii="Segoe UI" w:hAnsi="Segoe UI" w:cs="Segoe UI"/>
          <w:spacing w:val="-9"/>
        </w:rPr>
        <w:t xml:space="preserve"> </w:t>
      </w:r>
      <w:r w:rsidRPr="00404797">
        <w:rPr>
          <w:rFonts w:ascii="Segoe UI" w:hAnsi="Segoe UI" w:cs="Segoe UI"/>
        </w:rPr>
        <w:t>atestados</w:t>
      </w:r>
      <w:r w:rsidRPr="00404797">
        <w:rPr>
          <w:rFonts w:ascii="Segoe UI" w:hAnsi="Segoe UI" w:cs="Segoe UI"/>
          <w:spacing w:val="-8"/>
        </w:rPr>
        <w:t xml:space="preserve"> </w:t>
      </w:r>
      <w:r w:rsidRPr="00404797">
        <w:rPr>
          <w:rFonts w:ascii="Segoe UI" w:hAnsi="Segoe UI" w:cs="Segoe UI"/>
        </w:rPr>
        <w:t>para itens isolados, que atestem o desempenho da proponente quanto à qualidade dos serviços e o cumprimento dos prazos de execução</w:t>
      </w:r>
      <w:r w:rsidRPr="00404797">
        <w:rPr>
          <w:rFonts w:ascii="Segoe UI" w:hAnsi="Segoe UI" w:cs="Segoe UI"/>
          <w:highlight w:val="yellow"/>
        </w:rPr>
        <w:t>.</w:t>
      </w:r>
    </w:p>
    <w:p w14:paraId="242A167B" w14:textId="77777777" w:rsidR="005602D3" w:rsidRPr="00D779E0" w:rsidRDefault="005602D3" w:rsidP="005602D3">
      <w:pPr>
        <w:spacing w:line="300" w:lineRule="auto"/>
        <w:jc w:val="both"/>
        <w:rPr>
          <w:rFonts w:ascii="Segoe UI" w:eastAsia="Segoe UI" w:hAnsi="Segoe UI" w:cs="Segoe UI"/>
        </w:rPr>
      </w:pPr>
      <w:r w:rsidRPr="00D779E0">
        <w:rPr>
          <w:rFonts w:ascii="Segoe UI" w:eastAsia="Segoe UI" w:hAnsi="Segoe UI" w:cs="Segoe UI"/>
        </w:rPr>
        <w:t>7.</w:t>
      </w:r>
      <w:r>
        <w:rPr>
          <w:rFonts w:ascii="Segoe UI" w:eastAsia="Segoe UI" w:hAnsi="Segoe UI" w:cs="Segoe UI"/>
        </w:rPr>
        <w:t>5</w:t>
      </w:r>
      <w:r w:rsidRPr="00D779E0">
        <w:rPr>
          <w:rFonts w:ascii="Segoe UI" w:eastAsia="Segoe UI" w:hAnsi="Segoe UI" w:cs="Segoe UI"/>
        </w:rPr>
        <w:t xml:space="preserve">.2 Comprovação de que possui em seu quadro engenheiro responsável pela empresa (contrato de serviço, CTPS). </w:t>
      </w:r>
    </w:p>
    <w:p w14:paraId="7DAD282C" w14:textId="77777777" w:rsidR="005602D3" w:rsidRDefault="005602D3" w:rsidP="005602D3">
      <w:pPr>
        <w:pStyle w:val="PargrafodaLista"/>
        <w:widowControl w:val="0"/>
        <w:tabs>
          <w:tab w:val="left" w:pos="861"/>
        </w:tabs>
        <w:autoSpaceDE w:val="0"/>
        <w:autoSpaceDN w:val="0"/>
        <w:spacing w:before="1" w:after="0"/>
        <w:ind w:left="0" w:right="288"/>
        <w:contextualSpacing w:val="0"/>
        <w:jc w:val="both"/>
        <w:rPr>
          <w:rFonts w:ascii="Segoe UI" w:hAnsi="Segoe UI" w:cs="Segoe UI"/>
        </w:rPr>
      </w:pPr>
      <w:r w:rsidRPr="00404797">
        <w:rPr>
          <w:rFonts w:ascii="Segoe UI" w:eastAsia="Segoe UI" w:hAnsi="Segoe UI" w:cs="Segoe UI"/>
        </w:rPr>
        <w:t>7.</w:t>
      </w:r>
      <w:r>
        <w:rPr>
          <w:rFonts w:ascii="Segoe UI" w:eastAsia="Segoe UI" w:hAnsi="Segoe UI" w:cs="Segoe UI"/>
        </w:rPr>
        <w:t>5</w:t>
      </w:r>
      <w:r w:rsidRPr="00404797">
        <w:rPr>
          <w:rFonts w:ascii="Segoe UI" w:eastAsia="Segoe UI" w:hAnsi="Segoe UI" w:cs="Segoe UI"/>
        </w:rPr>
        <w:t xml:space="preserve">.3 </w:t>
      </w:r>
      <w:r w:rsidRPr="0040479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w:t>
      </w:r>
      <w:proofErr w:type="spellStart"/>
      <w:r w:rsidRPr="00404797">
        <w:rPr>
          <w:rFonts w:ascii="Segoe UI" w:hAnsi="Segoe UI" w:cs="Segoe UI"/>
        </w:rPr>
        <w:t>responsavel</w:t>
      </w:r>
      <w:proofErr w:type="spellEnd"/>
      <w:r w:rsidRPr="00404797">
        <w:rPr>
          <w:rFonts w:ascii="Segoe UI" w:hAnsi="Segoe UI" w:cs="Segoe UI"/>
        </w:rPr>
        <w:t xml:space="preserve"> técnico; </w:t>
      </w:r>
    </w:p>
    <w:p w14:paraId="76EB28BA" w14:textId="77777777" w:rsidR="005602D3" w:rsidRDefault="005602D3" w:rsidP="005602D3">
      <w:pPr>
        <w:pStyle w:val="PargrafodaLista"/>
        <w:widowControl w:val="0"/>
        <w:tabs>
          <w:tab w:val="left" w:pos="861"/>
        </w:tabs>
        <w:autoSpaceDE w:val="0"/>
        <w:autoSpaceDN w:val="0"/>
        <w:spacing w:before="1" w:after="0"/>
        <w:ind w:left="0" w:right="288"/>
        <w:contextualSpacing w:val="0"/>
        <w:jc w:val="both"/>
        <w:rPr>
          <w:rFonts w:ascii="Segoe UI" w:hAnsi="Segoe UI" w:cs="Segoe UI"/>
        </w:rPr>
      </w:pPr>
    </w:p>
    <w:p w14:paraId="36865471" w14:textId="77777777" w:rsidR="005602D3" w:rsidRPr="00C13D41" w:rsidRDefault="005602D3" w:rsidP="005602D3">
      <w:pPr>
        <w:spacing w:after="160" w:line="300" w:lineRule="auto"/>
        <w:jc w:val="both"/>
        <w:rPr>
          <w:rFonts w:ascii="Segoe UI" w:hAnsi="Segoe UI" w:cs="Segoe UI"/>
          <w:sz w:val="23"/>
          <w:szCs w:val="23"/>
        </w:rPr>
      </w:pPr>
      <w:r w:rsidRPr="00C13D41">
        <w:rPr>
          <w:rFonts w:ascii="Segoe UI" w:hAnsi="Segoe UI" w:cs="Segoe UI"/>
          <w:sz w:val="23"/>
          <w:szCs w:val="23"/>
        </w:rPr>
        <w:t>7.5.</w:t>
      </w:r>
      <w:r>
        <w:rPr>
          <w:rFonts w:ascii="Segoe UI" w:hAnsi="Segoe UI" w:cs="Segoe UI"/>
          <w:sz w:val="23"/>
          <w:szCs w:val="23"/>
        </w:rPr>
        <w:t>4</w:t>
      </w:r>
      <w:r w:rsidRPr="00C13D41">
        <w:rPr>
          <w:rFonts w:ascii="Segoe UI" w:hAnsi="Segoe UI" w:cs="Segoe UI"/>
          <w:sz w:val="23"/>
          <w:szCs w:val="23"/>
        </w:rPr>
        <w:t>. Alvará de autorização de funcionamento da empresa 202</w:t>
      </w:r>
      <w:r>
        <w:rPr>
          <w:rFonts w:ascii="Segoe UI" w:hAnsi="Segoe UI" w:cs="Segoe UI"/>
          <w:sz w:val="23"/>
          <w:szCs w:val="23"/>
        </w:rPr>
        <w:t>6</w:t>
      </w:r>
      <w:r w:rsidRPr="00C13D41">
        <w:rPr>
          <w:rFonts w:ascii="Segoe UI" w:hAnsi="Segoe UI" w:cs="Segoe UI"/>
          <w:sz w:val="23"/>
          <w:szCs w:val="23"/>
        </w:rPr>
        <w:t>.</w:t>
      </w:r>
    </w:p>
    <w:p w14:paraId="5A624A0B" w14:textId="1E91BD4F" w:rsidR="005602D3" w:rsidRPr="00C13D41" w:rsidRDefault="005602D3" w:rsidP="005602D3">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7.5.</w:t>
      </w:r>
      <w:r>
        <w:rPr>
          <w:rFonts w:ascii="Segoe UI" w:hAnsi="Segoe UI" w:cs="Segoe UI"/>
          <w:sz w:val="23"/>
          <w:szCs w:val="23"/>
        </w:rPr>
        <w:t>5</w:t>
      </w:r>
      <w:r w:rsidRPr="00C13D41">
        <w:rPr>
          <w:rFonts w:ascii="Segoe UI" w:hAnsi="Segoe UI" w:cs="Segoe UI"/>
          <w:sz w:val="23"/>
          <w:szCs w:val="23"/>
        </w:rPr>
        <w:t>. Indicação do pessoal técnico, das instalações e do aparelhamento adequados e disponíveis para a realização do objeto da licitação pública, bem como da qualificação de cada membro da equipe técnica que se responsabilizará pelos trabalhos;</w:t>
      </w:r>
    </w:p>
    <w:p w14:paraId="536F880B" w14:textId="77777777" w:rsidR="005602D3" w:rsidRPr="00C13D41" w:rsidRDefault="005602D3" w:rsidP="005602D3">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7.6. Habilitação econômico-financeira</w:t>
      </w:r>
    </w:p>
    <w:p w14:paraId="78C2F458" w14:textId="77777777" w:rsidR="005602D3" w:rsidRPr="009C1897" w:rsidRDefault="005602D3" w:rsidP="005602D3">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 xml:space="preserve">7.6.1. </w:t>
      </w:r>
      <w:r>
        <w:rPr>
          <w:rFonts w:ascii="Segoe UI" w:hAnsi="Segoe UI" w:cs="Segoe UI"/>
          <w:b/>
          <w:color w:val="auto"/>
          <w:sz w:val="23"/>
          <w:szCs w:val="23"/>
        </w:rPr>
        <w:t>D</w:t>
      </w:r>
      <w:r w:rsidRPr="009C1897">
        <w:rPr>
          <w:rFonts w:ascii="Segoe UI" w:hAnsi="Segoe UI" w:cs="Segoe UI"/>
          <w:b/>
          <w:color w:val="auto"/>
          <w:sz w:val="23"/>
          <w:szCs w:val="23"/>
        </w:rPr>
        <w:t xml:space="preserve">eclaração, assinada por profissional habilitado na área contábil, que ateste </w:t>
      </w:r>
      <w:r>
        <w:rPr>
          <w:rFonts w:ascii="Segoe UI" w:hAnsi="Segoe UI" w:cs="Segoe UI"/>
          <w:b/>
          <w:color w:val="auto"/>
          <w:sz w:val="23"/>
          <w:szCs w:val="23"/>
        </w:rPr>
        <w:t xml:space="preserve">a empresa </w:t>
      </w:r>
      <w:proofErr w:type="gramStart"/>
      <w:r>
        <w:rPr>
          <w:rFonts w:ascii="Segoe UI" w:hAnsi="Segoe UI" w:cs="Segoe UI"/>
          <w:b/>
          <w:color w:val="auto"/>
          <w:sz w:val="23"/>
          <w:szCs w:val="23"/>
        </w:rPr>
        <w:t>licitante  tenha</w:t>
      </w:r>
      <w:proofErr w:type="gramEnd"/>
      <w:r>
        <w:rPr>
          <w:rFonts w:ascii="Segoe UI" w:hAnsi="Segoe UI" w:cs="Segoe UI"/>
          <w:b/>
          <w:color w:val="auto"/>
          <w:sz w:val="23"/>
          <w:szCs w:val="23"/>
        </w:rPr>
        <w:t xml:space="preserve"> </w:t>
      </w:r>
      <w:r w:rsidRPr="009C1897">
        <w:rPr>
          <w:rFonts w:ascii="Segoe UI" w:hAnsi="Segoe UI" w:cs="Segoe UI"/>
          <w:b/>
          <w:color w:val="2B3950"/>
          <w:spacing w:val="6"/>
          <w:shd w:val="clear" w:color="auto" w:fill="FFFFFF"/>
        </w:rPr>
        <w:t>capital mínimo ou de patrimônio líquido mínimo equivalente a até 10% (dez por cento) do valor estimado da contratação</w:t>
      </w:r>
      <w:r w:rsidRPr="009C1897">
        <w:rPr>
          <w:rFonts w:ascii="Segoe UI" w:hAnsi="Segoe UI" w:cs="Segoe UI"/>
          <w:b/>
          <w:color w:val="auto"/>
          <w:sz w:val="23"/>
          <w:szCs w:val="23"/>
        </w:rPr>
        <w:t>;</w:t>
      </w:r>
    </w:p>
    <w:p w14:paraId="6A24D8D0" w14:textId="77777777" w:rsidR="005602D3" w:rsidRPr="00C13D41" w:rsidRDefault="005602D3" w:rsidP="005602D3">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7.6</w:t>
      </w:r>
      <w:r>
        <w:rPr>
          <w:rFonts w:ascii="Segoe UI" w:hAnsi="Segoe UI" w:cs="Segoe UI"/>
          <w:color w:val="auto"/>
          <w:sz w:val="23"/>
          <w:szCs w:val="23"/>
        </w:rPr>
        <w:t>.2</w:t>
      </w:r>
      <w:r w:rsidRPr="00C13D41">
        <w:rPr>
          <w:rFonts w:ascii="Segoe UI" w:hAnsi="Segoe UI" w:cs="Segoe UI"/>
          <w:color w:val="auto"/>
          <w:sz w:val="23"/>
          <w:szCs w:val="23"/>
        </w:rPr>
        <w:t>. Certidão negativa de feitos sobre falência expedida pelo distribuidor da sede da licitante.</w:t>
      </w:r>
    </w:p>
    <w:p w14:paraId="3A91F301" w14:textId="25FC6C20" w:rsidR="00F96234" w:rsidRPr="00C13D41" w:rsidRDefault="00F96234" w:rsidP="00D45ED5">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sidR="00F358F7">
        <w:rPr>
          <w:rFonts w:ascii="Segoe UI" w:hAnsi="Segoe UI" w:cs="Segoe UI"/>
          <w:color w:val="auto"/>
          <w:sz w:val="23"/>
          <w:szCs w:val="23"/>
        </w:rPr>
        <w:t>7</w:t>
      </w:r>
      <w:r w:rsidRPr="00C13D41">
        <w:rPr>
          <w:rFonts w:ascii="Segoe UI" w:hAnsi="Segoe UI" w:cs="Segoe UI"/>
          <w:color w:val="auto"/>
          <w:sz w:val="23"/>
          <w:szCs w:val="23"/>
        </w:rPr>
        <w:t xml:space="preserve">.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w:t>
      </w:r>
    </w:p>
    <w:p w14:paraId="67424242" w14:textId="4F77207C"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w:t>
      </w:r>
      <w:r w:rsidR="00F358F7">
        <w:rPr>
          <w:rFonts w:ascii="Segoe UI" w:hAnsi="Segoe UI" w:cs="Segoe UI"/>
          <w:color w:val="auto"/>
          <w:sz w:val="23"/>
          <w:szCs w:val="23"/>
        </w:rPr>
        <w:t>1</w:t>
      </w:r>
      <w:r w:rsidRPr="00C13D41">
        <w:rPr>
          <w:rFonts w:ascii="Segoe UI" w:hAnsi="Segoe UI" w:cs="Segoe UI"/>
          <w:color w:val="auto"/>
          <w:sz w:val="23"/>
          <w:szCs w:val="23"/>
        </w:rPr>
        <w:t>.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3F4CE37" w14:textId="55865E1D"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8</w:t>
      </w:r>
      <w:r w:rsidR="00D45ED5">
        <w:rPr>
          <w:rFonts w:ascii="Segoe UI" w:hAnsi="Segoe UI" w:cs="Segoe UI"/>
          <w:sz w:val="23"/>
          <w:szCs w:val="23"/>
        </w:rPr>
        <w:t>.</w:t>
      </w:r>
      <w:r w:rsidRPr="00C13D41">
        <w:rPr>
          <w:rFonts w:ascii="Segoe UI" w:hAnsi="Segoe UI" w:cs="Segoe UI"/>
          <w:sz w:val="23"/>
          <w:szCs w:val="23"/>
        </w:rPr>
        <w:t xml:space="preserve"> Após a entrega dos documentos para habilitação, não será permitida a substituição ou apresentação de novos documentos, salvo em sede de diligência, para:</w:t>
      </w:r>
    </w:p>
    <w:p w14:paraId="119817EF" w14:textId="793651D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8</w:t>
      </w:r>
      <w:r w:rsidRPr="00C13D41">
        <w:rPr>
          <w:rFonts w:ascii="Segoe UI" w:hAnsi="Segoe UI" w:cs="Segoe UI"/>
          <w:sz w:val="23"/>
          <w:szCs w:val="23"/>
        </w:rPr>
        <w:t xml:space="preserve">.1. </w:t>
      </w:r>
      <w:proofErr w:type="gramStart"/>
      <w:r w:rsidRPr="00C13D41">
        <w:rPr>
          <w:rFonts w:ascii="Segoe UI" w:hAnsi="Segoe UI" w:cs="Segoe UI"/>
          <w:sz w:val="23"/>
          <w:szCs w:val="23"/>
        </w:rPr>
        <w:t>complementação</w:t>
      </w:r>
      <w:proofErr w:type="gramEnd"/>
      <w:r w:rsidRPr="00C13D41">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2DADA5C" w14:textId="6D4A1D2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8</w:t>
      </w:r>
      <w:r w:rsidRPr="00C13D41">
        <w:rPr>
          <w:rFonts w:ascii="Segoe UI" w:hAnsi="Segoe UI" w:cs="Segoe UI"/>
          <w:sz w:val="23"/>
          <w:szCs w:val="23"/>
        </w:rPr>
        <w:t xml:space="preserve">.2. </w:t>
      </w:r>
      <w:proofErr w:type="gramStart"/>
      <w:r w:rsidRPr="00C13D41">
        <w:rPr>
          <w:rFonts w:ascii="Segoe UI" w:hAnsi="Segoe UI" w:cs="Segoe UI"/>
          <w:sz w:val="23"/>
          <w:szCs w:val="23"/>
        </w:rPr>
        <w:t>atualização</w:t>
      </w:r>
      <w:proofErr w:type="gramEnd"/>
      <w:r w:rsidRPr="00C13D41">
        <w:rPr>
          <w:rFonts w:ascii="Segoe UI" w:hAnsi="Segoe UI" w:cs="Segoe UI"/>
          <w:sz w:val="23"/>
          <w:szCs w:val="23"/>
        </w:rPr>
        <w:t xml:space="preserve"> de documentos cuja validade tenha expirado após a data de recebimento das propostas.</w:t>
      </w:r>
    </w:p>
    <w:p w14:paraId="70F7A72D" w14:textId="6EA48EDD"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9</w:t>
      </w:r>
      <w:r w:rsidRPr="00C13D41">
        <w:rPr>
          <w:rFonts w:ascii="Segoe UI" w:hAnsi="Segoe UI" w:cs="Segoe UI"/>
          <w:sz w:val="23"/>
          <w:szCs w:val="23"/>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67D56C8C" w14:textId="4DE5EB3C"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10</w:t>
      </w:r>
      <w:r w:rsidRPr="00C13D41">
        <w:rPr>
          <w:rFonts w:ascii="Segoe UI" w:hAnsi="Segoe UI" w:cs="Segoe UI"/>
          <w:sz w:val="23"/>
          <w:szCs w:val="23"/>
        </w:rPr>
        <w:t>. Os documentos de habilitação poderá ser:</w:t>
      </w:r>
    </w:p>
    <w:p w14:paraId="01B212CD" w14:textId="4B08A244"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w:t>
      </w:r>
      <w:r w:rsidR="00F358F7">
        <w:rPr>
          <w:rFonts w:ascii="Segoe UI" w:hAnsi="Segoe UI" w:cs="Segoe UI"/>
          <w:sz w:val="23"/>
          <w:szCs w:val="23"/>
        </w:rPr>
        <w:t>10</w:t>
      </w:r>
      <w:r w:rsidRPr="00C13D41">
        <w:rPr>
          <w:rFonts w:ascii="Segoe UI" w:hAnsi="Segoe UI" w:cs="Segoe UI"/>
          <w:sz w:val="23"/>
          <w:szCs w:val="23"/>
        </w:rPr>
        <w:t xml:space="preserve">.1. </w:t>
      </w:r>
      <w:proofErr w:type="gramStart"/>
      <w:r w:rsidRPr="00C13D41">
        <w:rPr>
          <w:rFonts w:ascii="Segoe UI" w:hAnsi="Segoe UI" w:cs="Segoe UI"/>
          <w:sz w:val="23"/>
          <w:szCs w:val="23"/>
        </w:rPr>
        <w:t>apresentada</w:t>
      </w:r>
      <w:proofErr w:type="gramEnd"/>
      <w:r w:rsidRPr="00C13D41">
        <w:rPr>
          <w:rFonts w:ascii="Segoe UI" w:hAnsi="Segoe UI" w:cs="Segoe UI"/>
          <w:sz w:val="23"/>
          <w:szCs w:val="23"/>
        </w:rPr>
        <w:t xml:space="preserve"> em original, por cópia ou por qualquer outro meio expressamente admitido pela Administração;</w:t>
      </w:r>
    </w:p>
    <w:p w14:paraId="2787F114" w14:textId="58BC5BE1"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10</w:t>
      </w:r>
      <w:r w:rsidRPr="00C13D41">
        <w:rPr>
          <w:rFonts w:ascii="Segoe UI" w:hAnsi="Segoe UI" w:cs="Segoe UI"/>
          <w:sz w:val="23"/>
          <w:szCs w:val="23"/>
        </w:rPr>
        <w:t xml:space="preserve">.2. </w:t>
      </w:r>
      <w:proofErr w:type="gramStart"/>
      <w:r w:rsidRPr="00C13D41">
        <w:rPr>
          <w:rFonts w:ascii="Segoe UI" w:hAnsi="Segoe UI" w:cs="Segoe UI"/>
          <w:sz w:val="23"/>
          <w:szCs w:val="23"/>
        </w:rPr>
        <w:t>substituída</w:t>
      </w:r>
      <w:proofErr w:type="gramEnd"/>
      <w:r w:rsidRPr="00C13D41">
        <w:rPr>
          <w:rFonts w:ascii="Segoe UI" w:hAnsi="Segoe UI" w:cs="Segoe UI"/>
          <w:sz w:val="23"/>
          <w:szCs w:val="23"/>
        </w:rPr>
        <w:t xml:space="preserve"> por registro cadastral emitido pela Administração, desde que o registro tenha sido feito em obediência ao disposta na Lei nº. 14.133/2021.</w:t>
      </w:r>
    </w:p>
    <w:p w14:paraId="2538655C" w14:textId="5E0D126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10</w:t>
      </w:r>
      <w:r w:rsidRPr="00C13D41">
        <w:rPr>
          <w:rFonts w:ascii="Segoe UI" w:hAnsi="Segoe UI" w:cs="Segoe UI"/>
          <w:sz w:val="23"/>
          <w:szCs w:val="23"/>
        </w:rPr>
        <w:t xml:space="preserve">.3. As </w:t>
      </w:r>
      <w:proofErr w:type="spellStart"/>
      <w:r w:rsidRPr="00C13D41">
        <w:rPr>
          <w:rFonts w:ascii="Segoe UI" w:hAnsi="Segoe UI" w:cs="Segoe UI"/>
          <w:sz w:val="23"/>
          <w:szCs w:val="23"/>
        </w:rPr>
        <w:t>ME’s</w:t>
      </w:r>
      <w:proofErr w:type="spellEnd"/>
      <w:r w:rsidRPr="00C13D41">
        <w:rPr>
          <w:rFonts w:ascii="Segoe UI" w:hAnsi="Segoe UI" w:cs="Segoe UI"/>
          <w:sz w:val="23"/>
          <w:szCs w:val="23"/>
        </w:rPr>
        <w:t xml:space="preserve"> e </w:t>
      </w:r>
      <w:proofErr w:type="spellStart"/>
      <w:r w:rsidRPr="00C13D41">
        <w:rPr>
          <w:rFonts w:ascii="Segoe UI" w:hAnsi="Segoe UI" w:cs="Segoe UI"/>
          <w:sz w:val="23"/>
          <w:szCs w:val="23"/>
        </w:rPr>
        <w:t>EPP’s</w:t>
      </w:r>
      <w:proofErr w:type="spellEnd"/>
      <w:r w:rsidRPr="00C13D41">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F9543C6" w14:textId="2FCDB35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w:t>
      </w:r>
      <w:r w:rsidR="00F358F7">
        <w:rPr>
          <w:rFonts w:ascii="Segoe UI" w:hAnsi="Segoe UI" w:cs="Segoe UI"/>
          <w:sz w:val="23"/>
          <w:szCs w:val="23"/>
        </w:rPr>
        <w:t>10</w:t>
      </w:r>
      <w:r w:rsidRPr="00C13D41">
        <w:rPr>
          <w:rFonts w:ascii="Segoe UI" w:hAnsi="Segoe UI" w:cs="Segoe UI"/>
          <w:sz w:val="23"/>
          <w:szCs w:val="23"/>
        </w:rPr>
        <w:t>.3.1.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64D5C7A6" w14:textId="09F4BFAF" w:rsidR="005406D2" w:rsidRPr="00C13D41" w:rsidRDefault="00F96234" w:rsidP="003E43D0">
      <w:pPr>
        <w:spacing w:after="160" w:line="300" w:lineRule="auto"/>
        <w:jc w:val="both"/>
        <w:rPr>
          <w:rFonts w:ascii="Segoe UI" w:hAnsi="Segoe UI" w:cs="Segoe UI"/>
          <w:b/>
          <w:sz w:val="23"/>
          <w:szCs w:val="23"/>
        </w:rPr>
      </w:pPr>
      <w:r w:rsidRPr="00C13D41">
        <w:rPr>
          <w:rFonts w:ascii="Segoe UI" w:hAnsi="Segoe UI" w:cs="Segoe UI"/>
          <w:sz w:val="23"/>
          <w:szCs w:val="23"/>
        </w:rPr>
        <w:t>7.</w:t>
      </w:r>
      <w:r w:rsidR="00945E75">
        <w:rPr>
          <w:rFonts w:ascii="Segoe UI" w:hAnsi="Segoe UI" w:cs="Segoe UI"/>
          <w:sz w:val="23"/>
          <w:szCs w:val="23"/>
        </w:rPr>
        <w:t>10</w:t>
      </w:r>
      <w:r w:rsidRPr="00C13D41">
        <w:rPr>
          <w:rFonts w:ascii="Segoe UI" w:hAnsi="Segoe UI" w:cs="Segoe UI"/>
          <w:sz w:val="23"/>
          <w:szCs w:val="23"/>
        </w:rPr>
        <w:t xml:space="preserve">.3.2. A não regularização da documentação, no prazo previsto no item 7.8.3.1., implicará a decadência do direito à contratação, sem prejuízo das sanções previstas na Lei nº. 14.133/2021, sendo facultada à Administração convocar </w:t>
      </w:r>
      <w:proofErr w:type="gramStart"/>
      <w:r w:rsidRPr="00C13D41">
        <w:rPr>
          <w:rFonts w:ascii="Segoe UI" w:hAnsi="Segoe UI" w:cs="Segoe UI"/>
          <w:sz w:val="23"/>
          <w:szCs w:val="23"/>
        </w:rPr>
        <w:t>o(</w:t>
      </w:r>
      <w:proofErr w:type="gramEnd"/>
      <w:r w:rsidRPr="00C13D41">
        <w:rPr>
          <w:rFonts w:ascii="Segoe UI" w:hAnsi="Segoe UI" w:cs="Segoe UI"/>
          <w:sz w:val="23"/>
          <w:szCs w:val="23"/>
        </w:rPr>
        <w:t xml:space="preserve">a)(s) licitante(s) remanescente(s), na ordem de classificação, para assinatura do contrato administrativo, ou revogar a licitação. </w:t>
      </w:r>
    </w:p>
    <w:p w14:paraId="3F960C0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8. Das impugnações, dos pedidos de esclarecimentos e dos recursos</w:t>
      </w:r>
    </w:p>
    <w:p w14:paraId="7A58CCF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3BBD4C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81A3F8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5204AEA2" w14:textId="4EC9B598"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w:t>
      </w:r>
      <w:r w:rsidR="000B72D5">
        <w:rPr>
          <w:rFonts w:ascii="Segoe UI" w:hAnsi="Segoe UI" w:cs="Segoe UI"/>
          <w:sz w:val="23"/>
          <w:szCs w:val="23"/>
        </w:rPr>
        <w:t>licitadomcavati@gmail.com.</w:t>
      </w:r>
    </w:p>
    <w:p w14:paraId="18AC4F5A" w14:textId="78D0AD34" w:rsidR="00F96234" w:rsidRPr="00C13D41" w:rsidRDefault="005406D2" w:rsidP="00F96234">
      <w:pPr>
        <w:spacing w:after="160" w:line="300" w:lineRule="auto"/>
        <w:jc w:val="both"/>
        <w:rPr>
          <w:rFonts w:ascii="Segoe UI" w:hAnsi="Segoe UI" w:cs="Segoe UI"/>
          <w:sz w:val="23"/>
          <w:szCs w:val="23"/>
        </w:rPr>
      </w:pPr>
      <w:r>
        <w:rPr>
          <w:rFonts w:ascii="Segoe UI" w:hAnsi="Segoe UI" w:cs="Segoe UI"/>
          <w:sz w:val="23"/>
          <w:szCs w:val="23"/>
        </w:rPr>
        <w:t xml:space="preserve">8.1.3. </w:t>
      </w:r>
      <w:r w:rsidR="00224F33">
        <w:rPr>
          <w:rFonts w:ascii="Segoe UI" w:hAnsi="Segoe UI" w:cs="Segoe UI"/>
          <w:sz w:val="23"/>
          <w:szCs w:val="23"/>
        </w:rPr>
        <w:t>Rua Novo Horizonte</w:t>
      </w:r>
      <w:r w:rsidR="00F96234" w:rsidRPr="00C13D41">
        <w:rPr>
          <w:rFonts w:ascii="Segoe UI" w:hAnsi="Segoe UI" w:cs="Segoe UI"/>
          <w:sz w:val="23"/>
          <w:szCs w:val="23"/>
        </w:rPr>
        <w:t xml:space="preserve">, </w:t>
      </w:r>
      <w:r>
        <w:rPr>
          <w:rFonts w:ascii="Segoe UI" w:hAnsi="Segoe UI" w:cs="Segoe UI"/>
          <w:sz w:val="23"/>
          <w:szCs w:val="23"/>
        </w:rPr>
        <w:t xml:space="preserve">nº. </w:t>
      </w:r>
      <w:r w:rsidR="00224F33">
        <w:rPr>
          <w:rFonts w:ascii="Segoe UI" w:hAnsi="Segoe UI" w:cs="Segoe UI"/>
          <w:sz w:val="23"/>
          <w:szCs w:val="23"/>
        </w:rPr>
        <w:t>303</w:t>
      </w:r>
      <w:r>
        <w:rPr>
          <w:rFonts w:ascii="Segoe UI" w:hAnsi="Segoe UI" w:cs="Segoe UI"/>
          <w:sz w:val="23"/>
          <w:szCs w:val="23"/>
        </w:rPr>
        <w:t>, bairro</w:t>
      </w:r>
      <w:r w:rsidR="00F96234" w:rsidRPr="00C13D41">
        <w:rPr>
          <w:rFonts w:ascii="Segoe UI" w:hAnsi="Segoe UI" w:cs="Segoe UI"/>
          <w:sz w:val="23"/>
          <w:szCs w:val="23"/>
        </w:rPr>
        <w:t xml:space="preserve"> </w:t>
      </w:r>
      <w:r>
        <w:rPr>
          <w:rFonts w:ascii="Segoe UI" w:hAnsi="Segoe UI" w:cs="Segoe UI"/>
          <w:sz w:val="23"/>
          <w:szCs w:val="23"/>
        </w:rPr>
        <w:t>Centro, cidade de</w:t>
      </w:r>
      <w:r w:rsidR="00F96234" w:rsidRPr="00C13D41">
        <w:rPr>
          <w:rFonts w:ascii="Segoe UI" w:hAnsi="Segoe UI" w:cs="Segoe UI"/>
          <w:sz w:val="23"/>
          <w:szCs w:val="23"/>
        </w:rPr>
        <w:t xml:space="preserve"> </w:t>
      </w:r>
      <w:r w:rsidR="00224F33">
        <w:rPr>
          <w:rFonts w:ascii="Segoe UI" w:hAnsi="Segoe UI" w:cs="Segoe UI"/>
          <w:sz w:val="23"/>
          <w:szCs w:val="23"/>
        </w:rPr>
        <w:t xml:space="preserve">Dom </w:t>
      </w:r>
      <w:proofErr w:type="spellStart"/>
      <w:r w:rsidR="00224F33">
        <w:rPr>
          <w:rFonts w:ascii="Segoe UI" w:hAnsi="Segoe UI" w:cs="Segoe UI"/>
          <w:sz w:val="23"/>
          <w:szCs w:val="23"/>
        </w:rPr>
        <w:t>Cavati</w:t>
      </w:r>
      <w:proofErr w:type="spellEnd"/>
      <w:r>
        <w:rPr>
          <w:rFonts w:ascii="Segoe UI" w:hAnsi="Segoe UI" w:cs="Segoe UI"/>
          <w:sz w:val="23"/>
          <w:szCs w:val="23"/>
        </w:rPr>
        <w:t>, estado de Minas Gerais.</w:t>
      </w:r>
    </w:p>
    <w:p w14:paraId="256CE2A6" w14:textId="08DE528B"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r w:rsidR="000B72D5">
        <w:rPr>
          <w:rFonts w:ascii="Segoe UI" w:hAnsi="Segoe UI" w:cs="Segoe UI"/>
          <w:sz w:val="23"/>
          <w:szCs w:val="23"/>
        </w:rPr>
        <w:t>licitadomcavati@gmail.com</w:t>
      </w:r>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D3FC1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8.2. Dos atos da Administração decorrentes deste Concorrência cabem:</w:t>
      </w:r>
    </w:p>
    <w:p w14:paraId="71F181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58F5DA0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6ABA961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131DA04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729A20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1DD7F9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intimação, relativa a ato do qual não caiba recurso hierárquico.</w:t>
      </w:r>
    </w:p>
    <w:p w14:paraId="0195520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8.3. Quando ao recurso apresentado em virtude do disposto nos subitens 8.2.1.1 e 8.2.1.2 serão observadas as seguintes disposições:</w:t>
      </w:r>
    </w:p>
    <w:p w14:paraId="5878CC7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8.3.1.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2D4960C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8.3.2.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apreciação dar-se-á em fase única.</w:t>
      </w:r>
    </w:p>
    <w:p w14:paraId="73128C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8.4. O recurso e o pedido de reconsideração terão efeito suspensivo do ato ou da decisão recorrida até que sobrevenha decisão final da autoridade competente.</w:t>
      </w:r>
    </w:p>
    <w:p w14:paraId="299C85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74C481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8.5.1. A intimação pessoal poderá ser feita por meio eletrônico, tal como: e-mail.</w:t>
      </w:r>
    </w:p>
    <w:p w14:paraId="31A328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5B5C135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65EEE0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06C1F004" w14:textId="59D66132" w:rsidR="00F96234" w:rsidRPr="00C13D41" w:rsidRDefault="00F96234" w:rsidP="00172246">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592179EE"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9. Das penalidades da licitação pública</w:t>
      </w:r>
    </w:p>
    <w:p w14:paraId="744F8D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 O(A) licitante ou o(a) Contratado(a) será responsabilizada administrativamente pelas seguintes infrações:</w:t>
      </w:r>
    </w:p>
    <w:p w14:paraId="2AECCE1E" w14:textId="77777777" w:rsidR="00F96234" w:rsidRPr="00C13D41" w:rsidRDefault="00F96234" w:rsidP="00F96234">
      <w:pPr>
        <w:pStyle w:val="PargrafodaLista"/>
        <w:numPr>
          <w:ilvl w:val="2"/>
          <w:numId w:val="9"/>
        </w:numPr>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w:t>
      </w:r>
    </w:p>
    <w:p w14:paraId="59AC143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9.1.2.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3990481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9.1.3.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total do contrato administrativo;</w:t>
      </w:r>
    </w:p>
    <w:p w14:paraId="6F2B5AF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9.1.4. </w:t>
      </w:r>
      <w:proofErr w:type="gramStart"/>
      <w:r w:rsidRPr="00C13D41">
        <w:rPr>
          <w:rFonts w:ascii="Segoe UI" w:eastAsia="Times New Roman" w:hAnsi="Segoe UI" w:cs="Segoe UI"/>
          <w:sz w:val="23"/>
          <w:szCs w:val="23"/>
        </w:rPr>
        <w:t>deixar</w:t>
      </w:r>
      <w:proofErr w:type="gramEnd"/>
      <w:r w:rsidRPr="00C13D41">
        <w:rPr>
          <w:rFonts w:ascii="Segoe UI" w:eastAsia="Times New Roman" w:hAnsi="Segoe UI" w:cs="Segoe UI"/>
          <w:sz w:val="23"/>
          <w:szCs w:val="23"/>
        </w:rPr>
        <w:t xml:space="preserve"> de entregar a documentação exigida para o certame;</w:t>
      </w:r>
    </w:p>
    <w:p w14:paraId="6D4DE583"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9.1.5.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mantiver a proposta, salvo em decorrência de fato superveniente devidamente justificado;</w:t>
      </w:r>
    </w:p>
    <w:p w14:paraId="606AB18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9.1.6.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782940E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9.1.7. </w:t>
      </w:r>
      <w:proofErr w:type="gramStart"/>
      <w:r w:rsidRPr="00C13D41">
        <w:rPr>
          <w:rFonts w:ascii="Segoe UI" w:eastAsia="Times New Roman" w:hAnsi="Segoe UI" w:cs="Segoe UI"/>
          <w:sz w:val="23"/>
          <w:szCs w:val="23"/>
        </w:rPr>
        <w:t>ensejar</w:t>
      </w:r>
      <w:proofErr w:type="gramEnd"/>
      <w:r w:rsidRPr="00C13D41">
        <w:rPr>
          <w:rFonts w:ascii="Segoe UI" w:eastAsia="Times New Roman" w:hAnsi="Segoe UI" w:cs="Segoe UI"/>
          <w:sz w:val="23"/>
          <w:szCs w:val="23"/>
        </w:rPr>
        <w:t xml:space="preserve"> o retardamento da execução ou da entrega do objeto da contratação administrativa sem motivo justificado;</w:t>
      </w:r>
    </w:p>
    <w:p w14:paraId="61AC25A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9.1.8. </w:t>
      </w:r>
      <w:proofErr w:type="gramStart"/>
      <w:r w:rsidRPr="00C13D41">
        <w:rPr>
          <w:rFonts w:ascii="Segoe UI" w:eastAsia="Times New Roman" w:hAnsi="Segoe UI" w:cs="Segoe UI"/>
          <w:sz w:val="23"/>
          <w:szCs w:val="23"/>
        </w:rPr>
        <w:t>apresentar</w:t>
      </w:r>
      <w:proofErr w:type="gramEnd"/>
      <w:r w:rsidRPr="00C13D41">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242E4194"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9.1.9. </w:t>
      </w:r>
      <w:proofErr w:type="gramStart"/>
      <w:r w:rsidRPr="00C13D41">
        <w:rPr>
          <w:rFonts w:ascii="Segoe UI" w:eastAsia="Times New Roman" w:hAnsi="Segoe UI" w:cs="Segoe UI"/>
          <w:sz w:val="23"/>
          <w:szCs w:val="23"/>
        </w:rPr>
        <w:t>fraudar</w:t>
      </w:r>
      <w:proofErr w:type="gramEnd"/>
      <w:r w:rsidRPr="00C13D41">
        <w:rPr>
          <w:rFonts w:ascii="Segoe UI" w:eastAsia="Times New Roman" w:hAnsi="Segoe UI" w:cs="Segoe UI"/>
          <w:sz w:val="23"/>
          <w:szCs w:val="23"/>
        </w:rPr>
        <w:t xml:space="preserve"> a licitação pública ou praticar ato fraudulento na execução do contrato administrativo;</w:t>
      </w:r>
    </w:p>
    <w:p w14:paraId="1D969B8A" w14:textId="77777777" w:rsidR="00F96234" w:rsidRPr="00C13D41" w:rsidRDefault="00F96234" w:rsidP="00F96234">
      <w:pPr>
        <w:pStyle w:val="PargrafodaLista"/>
        <w:numPr>
          <w:ilvl w:val="2"/>
          <w:numId w:val="10"/>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comportar</w:t>
      </w:r>
      <w:proofErr w:type="gramEnd"/>
      <w:r w:rsidRPr="00C13D41">
        <w:rPr>
          <w:rFonts w:ascii="Segoe UI" w:eastAsia="Times New Roman" w:hAnsi="Segoe UI" w:cs="Segoe UI"/>
          <w:sz w:val="23"/>
          <w:szCs w:val="23"/>
        </w:rPr>
        <w:t>-se de modo inidôneo ou cometer fraude de qualquer natureza;</w:t>
      </w:r>
    </w:p>
    <w:p w14:paraId="35D9CFA1" w14:textId="77777777" w:rsidR="00F96234" w:rsidRPr="00C13D41" w:rsidRDefault="00F96234" w:rsidP="00F96234">
      <w:pPr>
        <w:tabs>
          <w:tab w:val="left" w:pos="851"/>
        </w:tabs>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9.1.11. </w:t>
      </w: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atos ilícitos com vistas a frustrar os objetivos do certame;</w:t>
      </w:r>
    </w:p>
    <w:p w14:paraId="7FFF2CCD" w14:textId="77777777" w:rsidR="00F96234" w:rsidRPr="00C13D41" w:rsidRDefault="00F96234" w:rsidP="00F96234">
      <w:pPr>
        <w:pStyle w:val="PargrafodaLista"/>
        <w:numPr>
          <w:ilvl w:val="2"/>
          <w:numId w:val="11"/>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 lesivo previsto no art. 5º da Lei nº 12.846/2013.</w:t>
      </w:r>
    </w:p>
    <w:p w14:paraId="7B66A21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9.2. Serão aplicadas ao responsável pelas infrações administrativas acima descritas as seguintes sanções:</w:t>
      </w:r>
    </w:p>
    <w:p w14:paraId="2B6542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9.2.1. Advertência</w:t>
      </w:r>
      <w:r w:rsidRPr="00C13D41">
        <w:rPr>
          <w:rFonts w:ascii="Segoe UI" w:hAnsi="Segoe UI" w:cs="Segoe UI"/>
          <w:sz w:val="23"/>
          <w:szCs w:val="23"/>
        </w:rPr>
        <w:t>: quando o(a) Contratado(a) der causa à inexecução parcial do contrato administrativo, sempre que não se justificar a imposição de penalidade mais grave (§ 2º do art. 156 da Lei nº. 14.133/2021);</w:t>
      </w:r>
    </w:p>
    <w:p w14:paraId="66BB6C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9.2.2. </w:t>
      </w:r>
      <w:r w:rsidRPr="00C13D41">
        <w:rPr>
          <w:rFonts w:ascii="Segoe UI" w:hAnsi="Segoe UI" w:cs="Segoe UI"/>
          <w:bCs/>
          <w:sz w:val="23"/>
          <w:szCs w:val="23"/>
        </w:rPr>
        <w:t>Impedimento de licitar e contratar administrativamente</w:t>
      </w:r>
      <w:r w:rsidRPr="00C13D41">
        <w:rPr>
          <w:rFonts w:ascii="Segoe UI" w:hAnsi="Segoe UI" w:cs="Segoe UI"/>
          <w:sz w:val="23"/>
          <w:szCs w:val="23"/>
        </w:rPr>
        <w:t>: quando praticadas as condutas descritas nas alíneas 9.1.2, 9.1.3, 9.1.4, 9.1.5, 9.1.6 e 9.1.7 do subitem acima deste contrato administrativo, sempre que não se justificar a imposição de penalidade mais grave (§ 4º do art. 156 da Lei nº. 14.133/2021);</w:t>
      </w:r>
    </w:p>
    <w:p w14:paraId="3F48827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9.2.3. Declaração de inidoneidade para licitar e contratar administrativamente:</w:t>
      </w:r>
      <w:r w:rsidRPr="00C13D41">
        <w:rPr>
          <w:rFonts w:ascii="Segoe UI" w:hAnsi="Segoe UI" w:cs="Segoe UI"/>
          <w:sz w:val="23"/>
          <w:szCs w:val="23"/>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14:paraId="5BC181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29929BF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7875311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42E9E0B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215F2C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5B3E81B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0802E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72BDF68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7CA8AA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6DB07F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2711DAF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9.10. Na aplicação das sanções serão considerados (§ 1º do art. 156 da Lei nº. 14.133/2021):</w:t>
      </w:r>
    </w:p>
    <w:p w14:paraId="730AE02B"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natureza e a gravidade da infração cometida;</w:t>
      </w:r>
    </w:p>
    <w:p w14:paraId="0346BDAC"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peculiaridades do caso concreto;</w:t>
      </w:r>
    </w:p>
    <w:p w14:paraId="4BE72043"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circunstâncias agravantes ou atenuantes;</w:t>
      </w:r>
    </w:p>
    <w:p w14:paraId="7CCD8DB2"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os</w:t>
      </w:r>
      <w:proofErr w:type="gramEnd"/>
      <w:r w:rsidRPr="00C13D41">
        <w:rPr>
          <w:rFonts w:ascii="Segoe UI" w:hAnsi="Segoe UI" w:cs="Segoe UI"/>
          <w:sz w:val="23"/>
          <w:szCs w:val="23"/>
        </w:rPr>
        <w:t xml:space="preserve"> danos que dela provierem para o Contratante;</w:t>
      </w:r>
    </w:p>
    <w:p w14:paraId="74C1D0F5"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implantação ou o aperfeiçoamento de programa de integridade, conforme normas e orientações dos órgãos de controle.</w:t>
      </w:r>
    </w:p>
    <w:p w14:paraId="4A7A4B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50AB86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5F5DA03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5D8FCE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9.14. As sanções de impedimento de licitar e contratar e declaração de inidoneidade para licitar ou contratar são passíveis de reabilitação na forma do art. 163 da Lei nº 14.133/2021.</w:t>
      </w:r>
    </w:p>
    <w:p w14:paraId="3B1857FA"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10. Da gestão do contrato administrativo</w:t>
      </w:r>
    </w:p>
    <w:p w14:paraId="2FF3F39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10.1. A gestão do contrato administrativo está prevista no TR.</w:t>
      </w:r>
    </w:p>
    <w:p w14:paraId="5A9331F9"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11. Da entrega do objeto</w:t>
      </w:r>
    </w:p>
    <w:p w14:paraId="5BF113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11. A entrega do objeto está prevista no TR.</w:t>
      </w:r>
    </w:p>
    <w:p w14:paraId="7372F08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12. Das condições de pagamento</w:t>
      </w:r>
    </w:p>
    <w:p w14:paraId="1B82EC2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12. As condições ou critérios de pagamento estão previstas no TR.</w:t>
      </w:r>
    </w:p>
    <w:p w14:paraId="6083982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13. Da matriz de alocação de riscos entre Contratante e Contratada</w:t>
      </w:r>
    </w:p>
    <w:p w14:paraId="3370D2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13.1. A matriz de risco não é obrigatória nesta contratação administrativa.</w:t>
      </w:r>
    </w:p>
    <w:p w14:paraId="0A478903" w14:textId="77777777" w:rsidR="00F96234" w:rsidRPr="00C13D41" w:rsidRDefault="00F96234" w:rsidP="00F96234">
      <w:pPr>
        <w:spacing w:after="0" w:line="300" w:lineRule="auto"/>
        <w:jc w:val="both"/>
        <w:rPr>
          <w:rFonts w:ascii="Segoe UI" w:hAnsi="Segoe UI" w:cs="Segoe UI"/>
          <w:sz w:val="23"/>
          <w:szCs w:val="23"/>
        </w:rPr>
      </w:pPr>
    </w:p>
    <w:p w14:paraId="755FE0C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14. Do contrato administrativo</w:t>
      </w:r>
    </w:p>
    <w:p w14:paraId="7A3EFDF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 Após a adjudicação e homologação da contratação administrativa, bem como prestação de garantia de 5 (cinco por cento) do contrato administrativo, será firmado o contrato administrativo.</w:t>
      </w:r>
    </w:p>
    <w:p w14:paraId="5DA1FE9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AB1C0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021859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210EEE0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4CDC21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749C65F0"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2EFFAA1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212DF32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7AD6DA9D"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1F8DAE00"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1958FE4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0620DB0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357FED45"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07BE335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26C4E1E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6A1A5AF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101FA01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84DC30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4A4015F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796D16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0FEC8396"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F80CE2E" w14:textId="0A06FDDD"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bCs/>
          <w:sz w:val="23"/>
          <w:szCs w:val="23"/>
        </w:rPr>
        <w:t xml:space="preserve">14.15. </w:t>
      </w:r>
      <w:r w:rsidRPr="00C13D41">
        <w:rPr>
          <w:rFonts w:ascii="Segoe UI" w:hAnsi="Segoe UI" w:cs="Segoe UI"/>
          <w:sz w:val="23"/>
          <w:szCs w:val="23"/>
        </w:rPr>
        <w:t xml:space="preserve">O prazo do contrato administrativo é de </w:t>
      </w:r>
      <w:r w:rsidR="003E43D0">
        <w:rPr>
          <w:rFonts w:ascii="Segoe UI" w:hAnsi="Segoe UI" w:cs="Segoe UI"/>
          <w:sz w:val="23"/>
          <w:szCs w:val="23"/>
        </w:rPr>
        <w:t>12</w:t>
      </w:r>
      <w:r w:rsidRPr="00C13D41">
        <w:rPr>
          <w:rFonts w:ascii="Segoe UI" w:hAnsi="Segoe UI" w:cs="Segoe UI"/>
          <w:sz w:val="23"/>
          <w:szCs w:val="23"/>
        </w:rPr>
        <w:t xml:space="preserve"> (</w:t>
      </w:r>
      <w:r w:rsidR="003E43D0">
        <w:rPr>
          <w:rFonts w:ascii="Segoe UI" w:hAnsi="Segoe UI" w:cs="Segoe UI"/>
          <w:sz w:val="23"/>
          <w:szCs w:val="23"/>
        </w:rPr>
        <w:t>doze</w:t>
      </w:r>
      <w:r w:rsidRPr="00C13D41">
        <w:rPr>
          <w:rFonts w:ascii="Segoe UI" w:hAnsi="Segoe UI" w:cs="Segoe UI"/>
          <w:sz w:val="23"/>
          <w:szCs w:val="23"/>
        </w:rPr>
        <w:t>) meses contados de sua assinatura.</w:t>
      </w:r>
    </w:p>
    <w:p w14:paraId="0B72BFD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14.16. Na assinatura do contrato administrativo, a licitante vencedora apresentará os documentos de habilitação que estiverem vencidos. </w:t>
      </w:r>
    </w:p>
    <w:p w14:paraId="4C372C38" w14:textId="77777777" w:rsidR="00F96234" w:rsidRPr="00C13D41" w:rsidRDefault="00F96234" w:rsidP="00F96234">
      <w:pPr>
        <w:spacing w:after="0" w:line="300" w:lineRule="auto"/>
        <w:jc w:val="both"/>
        <w:rPr>
          <w:rFonts w:ascii="Segoe UI" w:hAnsi="Segoe UI" w:cs="Segoe UI"/>
          <w:bCs/>
          <w:sz w:val="23"/>
          <w:szCs w:val="23"/>
        </w:rPr>
      </w:pPr>
    </w:p>
    <w:p w14:paraId="7BA83D40" w14:textId="77777777" w:rsidR="00F96234" w:rsidRPr="00C13D41" w:rsidRDefault="00F96234" w:rsidP="00F96234">
      <w:pPr>
        <w:spacing w:after="160" w:line="300" w:lineRule="auto"/>
        <w:jc w:val="both"/>
        <w:rPr>
          <w:rFonts w:ascii="Segoe UI" w:hAnsi="Segoe UI" w:cs="Segoe UI"/>
          <w:b/>
          <w:bCs/>
          <w:sz w:val="23"/>
          <w:szCs w:val="23"/>
        </w:rPr>
      </w:pPr>
      <w:r w:rsidRPr="00C13D41">
        <w:rPr>
          <w:rFonts w:ascii="Segoe UI" w:hAnsi="Segoe UI" w:cs="Segoe UI"/>
          <w:b/>
          <w:bCs/>
          <w:sz w:val="23"/>
          <w:szCs w:val="23"/>
        </w:rPr>
        <w:t>15. Das disposições gerais</w:t>
      </w:r>
    </w:p>
    <w:p w14:paraId="0042C973"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15.1. Os documentos serão produzidos por escrito com data e local de sua realização e assinatura dos responsáveis.</w:t>
      </w:r>
    </w:p>
    <w:p w14:paraId="1D36E45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5DE3CEB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77DAE7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15.5. O reconhecimento da firma somente será exigido quando houver dúvida de autenticidade, salvo imposição legal.</w:t>
      </w:r>
    </w:p>
    <w:p w14:paraId="7B9B45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15.6. Os atos serão preferencialmente digitais, de forma a permitir que sejam produzidos, comunicados armazenados e validados por meio eletrônico.</w:t>
      </w:r>
    </w:p>
    <w:p w14:paraId="0EB4EF8C"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E5690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 xml:space="preserve">15.8. </w:t>
      </w:r>
      <w:r w:rsidRPr="00C13D41">
        <w:rPr>
          <w:rFonts w:ascii="Segoe UI" w:hAnsi="Segoe UI" w:cs="Segoe UI"/>
          <w:sz w:val="23"/>
          <w:szCs w:val="23"/>
        </w:rPr>
        <w:t>Havendo a necessidade de realização de ato de qualquer natureza pela(s) licitante(s), cujo prazo não conste deste edital, deverá ser atendido o prazo indicado pelo(a) Agente de Contratação na respectiva notificação.</w:t>
      </w:r>
    </w:p>
    <w:p w14:paraId="69DFF8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04FA9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1B385A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5BE2643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14:paraId="761D1393"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 Integram este Aviso, para todos os efeitos, os seguintes anexos:</w:t>
      </w:r>
    </w:p>
    <w:p w14:paraId="5484D5E1"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15.12.1. Anexo I – ETP;</w:t>
      </w:r>
    </w:p>
    <w:p w14:paraId="070DECBD"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15.12.2. Anexo II – TR;</w:t>
      </w:r>
    </w:p>
    <w:p w14:paraId="3C3FB387"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15.12.3. Anexo III – Termo de Credenciamento;</w:t>
      </w:r>
    </w:p>
    <w:p w14:paraId="72D7039A"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15.12.4. Anexo IV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DB228AD"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15.12.5. Anexo V – Minuta de Proposta com Declaração de que sua proposta econômica compreendem a integralidade dos custos para atendimento dos direitos trabalhistas assegurados na CR/88;</w:t>
      </w:r>
    </w:p>
    <w:p w14:paraId="76CF46E4" w14:textId="77777777" w:rsidR="00DD0558" w:rsidRPr="00C13D41" w:rsidRDefault="00DD0558" w:rsidP="00DD0558">
      <w:pPr>
        <w:spacing w:after="160" w:line="300" w:lineRule="auto"/>
        <w:jc w:val="both"/>
        <w:rPr>
          <w:rFonts w:ascii="Segoe UI" w:hAnsi="Segoe UI" w:cs="Segoe UI"/>
          <w:sz w:val="23"/>
          <w:szCs w:val="23"/>
        </w:rPr>
      </w:pPr>
      <w:r w:rsidRPr="00C13D41">
        <w:rPr>
          <w:rFonts w:ascii="Segoe UI" w:hAnsi="Segoe UI" w:cs="Segoe UI"/>
          <w:sz w:val="23"/>
          <w:szCs w:val="23"/>
        </w:rPr>
        <w:t>15.12.6. Anexo VI – Declaração de cumprimento do disposto no inciso XXXIII do art. 7º da CR/88;</w:t>
      </w:r>
    </w:p>
    <w:p w14:paraId="08DF9510" w14:textId="77777777" w:rsidR="00DD0558" w:rsidRPr="00C13D41" w:rsidRDefault="00DD0558" w:rsidP="00DD0558">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15.12.7. Anexo VII – Declaração de que cumpre as exigências de reserva de cargos para pessoa com deficiência e para reabilitação da Previdência Social, previstas em lei e outras normas específicas;</w:t>
      </w:r>
    </w:p>
    <w:p w14:paraId="04664096" w14:textId="77777777" w:rsidR="00DD0558" w:rsidRPr="00C13D41" w:rsidRDefault="00DD0558" w:rsidP="00DD0558">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15.12.8. Anexo VIII – Declaração de vistoria prévia;</w:t>
      </w:r>
    </w:p>
    <w:p w14:paraId="61C86FB1" w14:textId="77777777" w:rsidR="00DD0558" w:rsidRDefault="00DD0558" w:rsidP="00DD0558">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15.12.9. Anexo XI – Ata de Registro de Preços – ARP;</w:t>
      </w:r>
    </w:p>
    <w:p w14:paraId="6171B1CA" w14:textId="77777777" w:rsidR="00DD0558" w:rsidRPr="00C13D41" w:rsidRDefault="00DD0558" w:rsidP="00DD0558">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15.12.10. Anexo X – Contrato Administrativo.</w:t>
      </w:r>
    </w:p>
    <w:p w14:paraId="05C5EF5E" w14:textId="26A13E33" w:rsidR="008961F5" w:rsidRDefault="008961F5" w:rsidP="00F9623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Dom </w:t>
      </w:r>
      <w:proofErr w:type="spellStart"/>
      <w:r>
        <w:rPr>
          <w:rFonts w:ascii="Segoe UI" w:hAnsi="Segoe UI" w:cs="Segoe UI"/>
          <w:sz w:val="23"/>
          <w:szCs w:val="23"/>
        </w:rPr>
        <w:t>Cavati</w:t>
      </w:r>
      <w:proofErr w:type="spellEnd"/>
      <w:r w:rsidR="00DD0558">
        <w:rPr>
          <w:rFonts w:ascii="Segoe UI" w:hAnsi="Segoe UI" w:cs="Segoe UI"/>
          <w:sz w:val="23"/>
          <w:szCs w:val="23"/>
        </w:rPr>
        <w:t xml:space="preserve">, </w:t>
      </w:r>
      <w:r w:rsidR="00AA50DC">
        <w:rPr>
          <w:rFonts w:ascii="Segoe UI" w:hAnsi="Segoe UI" w:cs="Segoe UI"/>
          <w:sz w:val="23"/>
          <w:szCs w:val="23"/>
        </w:rPr>
        <w:t>21 de outubro</w:t>
      </w:r>
      <w:r w:rsidR="00DD0558">
        <w:rPr>
          <w:rFonts w:ascii="Segoe UI" w:hAnsi="Segoe UI" w:cs="Segoe UI"/>
          <w:sz w:val="23"/>
          <w:szCs w:val="23"/>
        </w:rPr>
        <w:t xml:space="preserve"> de 2026.</w:t>
      </w:r>
    </w:p>
    <w:p w14:paraId="3D0F8F30" w14:textId="77777777" w:rsidR="00EE3E29" w:rsidRDefault="00EE3E29" w:rsidP="00F96234">
      <w:pPr>
        <w:tabs>
          <w:tab w:val="left" w:pos="2268"/>
        </w:tabs>
        <w:spacing w:after="160" w:line="300" w:lineRule="auto"/>
        <w:jc w:val="both"/>
        <w:rPr>
          <w:rFonts w:ascii="Segoe UI" w:hAnsi="Segoe UI" w:cs="Segoe UI"/>
          <w:sz w:val="23"/>
          <w:szCs w:val="23"/>
        </w:rPr>
      </w:pPr>
    </w:p>
    <w:p w14:paraId="18F5094B" w14:textId="77777777" w:rsidR="00EE3E29" w:rsidRDefault="00EE3E29" w:rsidP="00F96234">
      <w:pPr>
        <w:tabs>
          <w:tab w:val="left" w:pos="2268"/>
        </w:tabs>
        <w:spacing w:after="160" w:line="300" w:lineRule="auto"/>
        <w:jc w:val="both"/>
        <w:rPr>
          <w:rFonts w:ascii="Segoe UI" w:hAnsi="Segoe UI" w:cs="Segoe UI"/>
          <w:sz w:val="23"/>
          <w:szCs w:val="23"/>
        </w:rPr>
      </w:pPr>
    </w:p>
    <w:p w14:paraId="66EDA86D" w14:textId="77777777" w:rsidR="008961F5" w:rsidRDefault="008961F5" w:rsidP="00F96234">
      <w:pPr>
        <w:spacing w:after="0" w:line="240" w:lineRule="auto"/>
        <w:jc w:val="both"/>
        <w:rPr>
          <w:rFonts w:ascii="Segoe UI" w:hAnsi="Segoe UI" w:cs="Segoe UI"/>
          <w:b/>
          <w:sz w:val="23"/>
          <w:szCs w:val="23"/>
        </w:rPr>
      </w:pPr>
    </w:p>
    <w:p w14:paraId="2C3C62E6" w14:textId="2C28ED48" w:rsidR="00F96234" w:rsidRDefault="008961F5" w:rsidP="00F96234">
      <w:pPr>
        <w:spacing w:after="0" w:line="240" w:lineRule="auto"/>
        <w:jc w:val="both"/>
        <w:rPr>
          <w:rFonts w:ascii="Segoe UI" w:hAnsi="Segoe UI" w:cs="Segoe UI"/>
          <w:b/>
          <w:sz w:val="23"/>
          <w:szCs w:val="23"/>
        </w:rPr>
      </w:pPr>
      <w:r>
        <w:rPr>
          <w:rFonts w:ascii="Segoe UI" w:hAnsi="Segoe UI" w:cs="Segoe UI"/>
          <w:b/>
          <w:sz w:val="23"/>
          <w:szCs w:val="23"/>
        </w:rPr>
        <w:t>JOSÉ CARLOS BICALHO</w:t>
      </w:r>
    </w:p>
    <w:p w14:paraId="2DFD0665" w14:textId="68D6A3E6" w:rsidR="005406D2" w:rsidRDefault="008961F5" w:rsidP="008961F5">
      <w:pPr>
        <w:spacing w:after="0" w:line="240" w:lineRule="auto"/>
        <w:jc w:val="both"/>
        <w:rPr>
          <w:rFonts w:ascii="Segoe UI" w:hAnsi="Segoe UI" w:cs="Segoe UI"/>
          <w:b/>
          <w:sz w:val="23"/>
          <w:szCs w:val="23"/>
        </w:rPr>
      </w:pPr>
      <w:r>
        <w:rPr>
          <w:rFonts w:ascii="Segoe UI" w:hAnsi="Segoe UI" w:cs="Segoe UI"/>
          <w:b/>
          <w:sz w:val="23"/>
          <w:szCs w:val="23"/>
        </w:rPr>
        <w:t>Agente de Contratação</w:t>
      </w:r>
    </w:p>
    <w:p w14:paraId="73D22E4A" w14:textId="77777777" w:rsidR="00EE3E29" w:rsidRDefault="00EE3E29" w:rsidP="008961F5">
      <w:pPr>
        <w:spacing w:after="0" w:line="240" w:lineRule="auto"/>
        <w:jc w:val="both"/>
        <w:rPr>
          <w:rFonts w:ascii="Segoe UI" w:hAnsi="Segoe UI" w:cs="Segoe UI"/>
          <w:b/>
          <w:sz w:val="23"/>
          <w:szCs w:val="23"/>
        </w:rPr>
      </w:pPr>
    </w:p>
    <w:p w14:paraId="3E96EB8C" w14:textId="77777777" w:rsidR="00081033" w:rsidRDefault="00081033" w:rsidP="008961F5">
      <w:pPr>
        <w:spacing w:after="0" w:line="240" w:lineRule="auto"/>
        <w:jc w:val="both"/>
        <w:rPr>
          <w:rFonts w:ascii="Segoe UI" w:hAnsi="Segoe UI" w:cs="Segoe UI"/>
          <w:b/>
          <w:sz w:val="23"/>
          <w:szCs w:val="23"/>
        </w:rPr>
      </w:pPr>
    </w:p>
    <w:p w14:paraId="5ACC2D7C" w14:textId="277433F4"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w:t>
      </w:r>
      <w:r w:rsidR="008961F5">
        <w:rPr>
          <w:rFonts w:ascii="Segoe UI" w:hAnsi="Segoe UI" w:cs="Segoe UI"/>
          <w:b/>
          <w:sz w:val="23"/>
          <w:szCs w:val="23"/>
        </w:rPr>
        <w:t xml:space="preserve"> - </w:t>
      </w:r>
      <w:r w:rsidRPr="00C13D41">
        <w:rPr>
          <w:rFonts w:ascii="Segoe UI" w:hAnsi="Segoe UI" w:cs="Segoe UI"/>
          <w:b/>
          <w:sz w:val="23"/>
          <w:szCs w:val="23"/>
        </w:rPr>
        <w:t xml:space="preserve">ESTUDO TÉCNICO PRELIMINAR </w:t>
      </w:r>
    </w:p>
    <w:p w14:paraId="65F9DD3D"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604BD848"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58B5227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0F9DEFB0" w14:textId="77777777" w:rsidR="005406D2" w:rsidRPr="00C13D41" w:rsidRDefault="005406D2" w:rsidP="00172246">
      <w:pPr>
        <w:tabs>
          <w:tab w:val="left" w:pos="2268"/>
        </w:tabs>
        <w:spacing w:after="0" w:line="240" w:lineRule="auto"/>
        <w:jc w:val="both"/>
        <w:rPr>
          <w:rFonts w:ascii="Segoe UI" w:hAnsi="Segoe UI" w:cs="Segoe UI"/>
          <w:b/>
          <w:sz w:val="23"/>
          <w:szCs w:val="23"/>
        </w:rPr>
      </w:pPr>
    </w:p>
    <w:p w14:paraId="59659027" w14:textId="77777777" w:rsidR="00BC1F86" w:rsidRPr="00E16AA8" w:rsidRDefault="00BC1F86" w:rsidP="00BC1F86">
      <w:pPr>
        <w:tabs>
          <w:tab w:val="left" w:pos="2268"/>
        </w:tabs>
        <w:spacing w:after="0" w:line="300" w:lineRule="auto"/>
        <w:jc w:val="both"/>
        <w:rPr>
          <w:rFonts w:ascii="Segoe UI" w:eastAsia="Segoe UI" w:hAnsi="Segoe UI" w:cs="Segoe UI"/>
        </w:rPr>
      </w:pPr>
      <w:r>
        <w:rPr>
          <w:rFonts w:ascii="Segoe UI" w:eastAsia="Segoe UI" w:hAnsi="Segoe UI" w:cs="Segoe UI"/>
          <w:b/>
        </w:rPr>
        <w:t>1. Descrição da necessidade da contratação, considerando o problema a ser resolvido sob a perspectiva do interesse público</w:t>
      </w:r>
    </w:p>
    <w:p w14:paraId="2857FB1E" w14:textId="7E6B5732"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Pr>
          <w:rStyle w:val="Forte"/>
          <w:rFonts w:ascii="Segoe UI" w:hAnsi="Segoe UI" w:cs="Segoe UI"/>
          <w:color w:val="0D0D0D"/>
          <w:sz w:val="22"/>
          <w:szCs w:val="22"/>
        </w:rPr>
        <w:t>1</w:t>
      </w:r>
      <w:r w:rsidRPr="00E16AA8">
        <w:rPr>
          <w:rStyle w:val="Forte"/>
          <w:rFonts w:ascii="Segoe UI" w:hAnsi="Segoe UI" w:cs="Segoe UI"/>
          <w:color w:val="0D0D0D"/>
          <w:sz w:val="22"/>
          <w:szCs w:val="22"/>
        </w:rPr>
        <w:t>.1.1.</w:t>
      </w:r>
      <w:r w:rsidRPr="00E16AA8">
        <w:rPr>
          <w:rFonts w:ascii="Segoe UI" w:hAnsi="Segoe UI" w:cs="Segoe UI"/>
          <w:color w:val="0D0D0D"/>
          <w:sz w:val="22"/>
          <w:szCs w:val="22"/>
        </w:rPr>
        <w:t> A presente contratação tem como finalidade atender às demandas contínuas de manutenção, reforma, ampliação e adequação da infraestrutura dos prédios públicos e das vias rurais do Município de </w:t>
      </w:r>
      <w:r w:rsidR="00C92D28">
        <w:rPr>
          <w:rFonts w:ascii="Segoe UI" w:hAnsi="Segoe UI" w:cs="Segoe UI"/>
          <w:color w:val="0D0D0D"/>
          <w:sz w:val="22"/>
          <w:szCs w:val="22"/>
        </w:rPr>
        <w:t xml:space="preserve">Dom </w:t>
      </w:r>
      <w:proofErr w:type="spellStart"/>
      <w:r w:rsidR="00C92D28">
        <w:rPr>
          <w:rFonts w:ascii="Segoe UI" w:hAnsi="Segoe UI" w:cs="Segoe UI"/>
          <w:color w:val="0D0D0D"/>
          <w:sz w:val="22"/>
          <w:szCs w:val="22"/>
        </w:rPr>
        <w:t>Cavati</w:t>
      </w:r>
      <w:proofErr w:type="spellEnd"/>
      <w:r w:rsidRPr="00E16AA8">
        <w:rPr>
          <w:rFonts w:ascii="Segoe UI" w:hAnsi="Segoe UI" w:cs="Segoe UI"/>
          <w:color w:val="0D0D0D"/>
          <w:sz w:val="22"/>
          <w:szCs w:val="22"/>
        </w:rPr>
        <w:t>/MG, assegurando a continuidade, a eficiência e a qualidade dos serviços públicos prestados à população.</w:t>
      </w:r>
    </w:p>
    <w:p w14:paraId="5249644C"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1.1.2.</w:t>
      </w:r>
      <w:r w:rsidRPr="00E16AA8">
        <w:rPr>
          <w:rFonts w:ascii="Segoe UI" w:hAnsi="Segoe UI" w:cs="Segoe UI"/>
          <w:color w:val="0D0D0D"/>
          <w:sz w:val="22"/>
          <w:szCs w:val="22"/>
        </w:rPr>
        <w:t> O Município possui diversas edificações públicas, tais como unidades administrativas, escolas, unidades de saúde, centros comunitários e demais equipamentos públicos, que necessitam de intervenções periódicas para correção de problemas estruturais, manutenção preventiva e corretiva, adequação das instalações elétricas e execução de melhorias indispensáveis à segurança, acessibilidade, funcionalidade e conservação do patrimônio público.</w:t>
      </w:r>
    </w:p>
    <w:p w14:paraId="64998C80"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1.1.3.</w:t>
      </w:r>
      <w:r w:rsidRPr="00E16AA8">
        <w:rPr>
          <w:rFonts w:ascii="Segoe UI" w:hAnsi="Segoe UI" w:cs="Segoe UI"/>
          <w:color w:val="0D0D0D"/>
          <w:sz w:val="22"/>
          <w:szCs w:val="22"/>
        </w:rPr>
        <w:t> Da mesma forma, a extensa malha de estradas vicinais demanda serviços frequentes de manutenção e recuperação, essenciais para garantir condições adequadas de trafegabilidade, especialmente para o transporte escolar, o deslocamento da população rural, o escoamento da produção agrícola, o acesso aos serviços públicos e o desenvolvimento econômico do município.</w:t>
      </w:r>
    </w:p>
    <w:p w14:paraId="71B002FB"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1.1.4.</w:t>
      </w:r>
      <w:r w:rsidRPr="00E16AA8">
        <w:rPr>
          <w:rFonts w:ascii="Segoe UI" w:hAnsi="Segoe UI" w:cs="Segoe UI"/>
          <w:color w:val="0D0D0D"/>
          <w:sz w:val="22"/>
          <w:szCs w:val="22"/>
        </w:rPr>
        <w:t> Atualmente, a Administração Municipal não dispõe de quantitativo suficiente de mão de obra especializada nem de estrutura operacional capaz de atender, de forma tempestiva e eficiente, à diversidade e ao volume das demandas existentes. A execução desses serviços exige profissionais qualificados em diferentes especialidades, tais como ajudante de pintor, calceteiro, eletricista, mestre de obras, pedreiro, pintor, serralheiro, servente, engenheiro civil e operador de máquinas leves e equipamentos, cuja disponibilidade permanente no quadro próprio da Administração mostra-se inviável sob os aspectos técnico, operacional e econômico.</w:t>
      </w:r>
    </w:p>
    <w:p w14:paraId="086F5A63"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1.1.5.</w:t>
      </w:r>
      <w:r w:rsidRPr="00E16AA8">
        <w:rPr>
          <w:rFonts w:ascii="Segoe UI" w:hAnsi="Segoe UI" w:cs="Segoe UI"/>
          <w:color w:val="0D0D0D"/>
          <w:sz w:val="22"/>
          <w:szCs w:val="22"/>
        </w:rPr>
        <w:t> Nesse contexto, a contratação de empresa especializada para disponibilização da mão de obra necessária permitirá maior agilidade no atendimento das demandas, melhor planejamento da execução dos serviços, redução do tempo de resposta às necessidades de manutenção e conservação dos bens públicos, além de proporcionar maior eficiência na aplicação dos recursos públicos.</w:t>
      </w:r>
    </w:p>
    <w:p w14:paraId="32EB3D8A"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1.1.6.</w:t>
      </w:r>
      <w:r w:rsidRPr="00E16AA8">
        <w:rPr>
          <w:rFonts w:ascii="Segoe UI" w:hAnsi="Segoe UI" w:cs="Segoe UI"/>
          <w:color w:val="0D0D0D"/>
          <w:sz w:val="22"/>
          <w:szCs w:val="22"/>
        </w:rPr>
        <w:t> A contratação também contribuirá para a preservação do patrimônio público, redução de custos decorrentes da deterioração das estruturas, aumento da vida útil das edificações e das vias municipais, melhoria das condições de segurança para servidores e usuários dos serviços públicos e promoção de infraestrutura adequada à prestação dos serviços essenciais.</w:t>
      </w:r>
    </w:p>
    <w:p w14:paraId="05A4AC1B" w14:textId="77777777" w:rsidR="00BC1F86" w:rsidRPr="00E16AA8" w:rsidRDefault="00BC1F86" w:rsidP="00BC1F86">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1.1.7.</w:t>
      </w:r>
      <w:r w:rsidRPr="00E16AA8">
        <w:rPr>
          <w:rFonts w:ascii="Segoe UI" w:hAnsi="Segoe UI" w:cs="Segoe UI"/>
          <w:color w:val="0D0D0D"/>
          <w:sz w:val="22"/>
          <w:szCs w:val="22"/>
        </w:rPr>
        <w:t xml:space="preserve"> Sob a perspectiva do interesse público, a contratação mostra-se indispensável para assegurar a continuidade dos serviços públicos, garantir a conservação dos bens municipais, promover melhores condições de atendimento à população e fortalecer a capacidade operacional da Administração Municipal na execução das ações de infraestrutura urbana e </w:t>
      </w:r>
      <w:r w:rsidRPr="00E16AA8">
        <w:rPr>
          <w:rFonts w:ascii="Segoe UI" w:hAnsi="Segoe UI" w:cs="Segoe UI"/>
          <w:color w:val="0D0D0D"/>
          <w:sz w:val="22"/>
          <w:szCs w:val="22"/>
        </w:rPr>
        <w:lastRenderedPageBreak/>
        <w:t>rural, em observância aos princípios da eficiência, economicidade, continuidade do serviço público e supremacia do interesse público previstos na Lei nº 14.133/2021.</w:t>
      </w:r>
    </w:p>
    <w:p w14:paraId="196B3A8A" w14:textId="77777777" w:rsidR="00BC1F86" w:rsidRPr="00FB1A10" w:rsidRDefault="00BC1F86" w:rsidP="00BC1F86">
      <w:pPr>
        <w:tabs>
          <w:tab w:val="left" w:pos="2268"/>
        </w:tabs>
        <w:spacing w:after="0" w:line="300" w:lineRule="auto"/>
        <w:jc w:val="both"/>
        <w:rPr>
          <w:rFonts w:ascii="Segoe UI" w:eastAsia="Segoe UI" w:hAnsi="Segoe UI" w:cs="Segoe UI"/>
        </w:rPr>
      </w:pPr>
    </w:p>
    <w:p w14:paraId="41B1727C" w14:textId="77777777" w:rsidR="00BC1F86" w:rsidRDefault="00BC1F86" w:rsidP="00BC1F86">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14:paraId="4F81DB48" w14:textId="77777777" w:rsidR="00BC1F86" w:rsidRPr="003C3650" w:rsidRDefault="00BC1F86" w:rsidP="00BC1F86">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do art. 12 da Lei nº. 14.133/2021), esta Administração não fizera para este exercício </w:t>
      </w:r>
      <w:r w:rsidRPr="003C3650">
        <w:rPr>
          <w:rFonts w:ascii="Segoe UI" w:eastAsia="Segoe UI" w:hAnsi="Segoe UI" w:cs="Segoe UI"/>
        </w:rPr>
        <w:t>financeiro.</w:t>
      </w:r>
    </w:p>
    <w:p w14:paraId="43C64A00" w14:textId="77777777" w:rsidR="00BC1F86" w:rsidRPr="003C3650" w:rsidRDefault="00BC1F86" w:rsidP="00BC1F86">
      <w:pPr>
        <w:tabs>
          <w:tab w:val="left" w:pos="2268"/>
        </w:tabs>
        <w:spacing w:after="0" w:line="300" w:lineRule="auto"/>
        <w:jc w:val="both"/>
        <w:rPr>
          <w:rFonts w:ascii="Segoe UI" w:eastAsia="Segoe UI" w:hAnsi="Segoe UI" w:cs="Segoe UI"/>
        </w:rPr>
      </w:pPr>
    </w:p>
    <w:p w14:paraId="2911AA9B" w14:textId="77777777" w:rsidR="00BC1F86" w:rsidRPr="003C3650" w:rsidRDefault="00BC1F86" w:rsidP="00BC1F86">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3. Dos requisitos da contratação administrativa</w:t>
      </w:r>
    </w:p>
    <w:p w14:paraId="25CAD686" w14:textId="684FAB0C"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w:t>
      </w:r>
      <w:r w:rsidRPr="00857BEC">
        <w:rPr>
          <w:rFonts w:ascii="Segoe UI" w:eastAsia="Times New Roman" w:hAnsi="Segoe UI" w:cs="Segoe UI"/>
          <w:color w:val="0D0D0D"/>
        </w:rPr>
        <w:t xml:space="preserve"> A contratação deverá ser realizada por meio de empresa especializada na prestação de serviços de mão de obra para execução de atividades de instalação e readequação de redes elétricas, pavimentação, manutenção de estradas vicinais, reformas, ampliações e manutenção de prédios públicos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857BEC">
        <w:rPr>
          <w:rFonts w:ascii="Segoe UI" w:eastAsia="Times New Roman" w:hAnsi="Segoe UI" w:cs="Segoe UI"/>
          <w:color w:val="0D0D0D"/>
        </w:rPr>
        <w:t>/MG, observando as especificações técnicas e as condições estabelecidas no Termo de Referência e demais documentos do processo licitatório.</w:t>
      </w:r>
    </w:p>
    <w:p w14:paraId="7194A0D4"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3.2.</w:t>
      </w:r>
      <w:r w:rsidRPr="00857BEC">
        <w:rPr>
          <w:rFonts w:ascii="Segoe UI" w:eastAsia="Times New Roman" w:hAnsi="Segoe UI" w:cs="Segoe UI"/>
          <w:color w:val="0D0D0D"/>
        </w:rPr>
        <w:t> A empresa contratada deverá comprovar habilitação jurídica, regularidade fiscal, trabalhista, econômico-financeira e qualificação técnica, na forma prevista na Lei nº 14.133/2021, demonstrando capacidade para executar os serviços objeto da contratação.</w:t>
      </w:r>
    </w:p>
    <w:p w14:paraId="6DEAD029"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3.3.</w:t>
      </w:r>
      <w:r w:rsidRPr="00857BEC">
        <w:rPr>
          <w:rFonts w:ascii="Segoe UI" w:eastAsia="Times New Roman" w:hAnsi="Segoe UI" w:cs="Segoe UI"/>
          <w:color w:val="0D0D0D"/>
        </w:rPr>
        <w:t> A contratada deverá disponibilizar profissionais qualificados e em quantidade suficiente para atender às demandas da Administração, compreendendo, no mínimo, as seguintes categorias:</w:t>
      </w:r>
    </w:p>
    <w:p w14:paraId="6440AB81" w14:textId="4A7C5F17" w:rsidR="00BC1F86" w:rsidRPr="00857BEC" w:rsidRDefault="00BC1F86" w:rsidP="00BC1F86">
      <w:pPr>
        <w:shd w:val="clear" w:color="auto" w:fill="FCFCFC"/>
        <w:spacing w:before="100" w:beforeAutospacing="1" w:after="100" w:afterAutospacing="1" w:line="240" w:lineRule="auto"/>
        <w:jc w:val="both"/>
        <w:rPr>
          <w:rFonts w:ascii="Segoe UI" w:eastAsia="Times New Roman" w:hAnsi="Segoe UI" w:cs="Segoe UI"/>
          <w:color w:val="0D0D0D"/>
        </w:rPr>
      </w:pPr>
      <w:r w:rsidRPr="00857BEC">
        <w:rPr>
          <w:rFonts w:ascii="Segoe UI" w:eastAsia="Times New Roman" w:hAnsi="Segoe UI" w:cs="Segoe UI"/>
          <w:color w:val="0D0D0D"/>
        </w:rPr>
        <w:t>Ajudante de Pintor;</w:t>
      </w:r>
      <w:r>
        <w:rPr>
          <w:rFonts w:ascii="Segoe UI" w:eastAsia="Times New Roman" w:hAnsi="Segoe UI" w:cs="Segoe UI"/>
          <w:color w:val="0D0D0D"/>
        </w:rPr>
        <w:t xml:space="preserve"> </w:t>
      </w:r>
      <w:r w:rsidRPr="00857BEC">
        <w:rPr>
          <w:rFonts w:ascii="Segoe UI" w:eastAsia="Times New Roman" w:hAnsi="Segoe UI" w:cs="Segoe UI"/>
          <w:color w:val="0D0D0D"/>
        </w:rPr>
        <w:t>Calceteiro;</w:t>
      </w:r>
      <w:r>
        <w:rPr>
          <w:rFonts w:ascii="Segoe UI" w:eastAsia="Times New Roman" w:hAnsi="Segoe UI" w:cs="Segoe UI"/>
          <w:color w:val="0D0D0D"/>
        </w:rPr>
        <w:t xml:space="preserve"> </w:t>
      </w:r>
      <w:r w:rsidRPr="00857BEC">
        <w:rPr>
          <w:rFonts w:ascii="Segoe UI" w:eastAsia="Times New Roman" w:hAnsi="Segoe UI" w:cs="Segoe UI"/>
          <w:color w:val="0D0D0D"/>
        </w:rPr>
        <w:t>Mestre de Obras;</w:t>
      </w:r>
      <w:r>
        <w:rPr>
          <w:rFonts w:ascii="Segoe UI" w:eastAsia="Times New Roman" w:hAnsi="Segoe UI" w:cs="Segoe UI"/>
          <w:color w:val="0D0D0D"/>
        </w:rPr>
        <w:t xml:space="preserve"> </w:t>
      </w:r>
      <w:r w:rsidRPr="00857BEC">
        <w:rPr>
          <w:rFonts w:ascii="Segoe UI" w:eastAsia="Times New Roman" w:hAnsi="Segoe UI" w:cs="Segoe UI"/>
          <w:color w:val="0D0D0D"/>
        </w:rPr>
        <w:t>Pedreiro;</w:t>
      </w:r>
      <w:r>
        <w:rPr>
          <w:rFonts w:ascii="Segoe UI" w:eastAsia="Times New Roman" w:hAnsi="Segoe UI" w:cs="Segoe UI"/>
          <w:color w:val="0D0D0D"/>
        </w:rPr>
        <w:t xml:space="preserve"> </w:t>
      </w:r>
      <w:r w:rsidRPr="00857BEC">
        <w:rPr>
          <w:rFonts w:ascii="Segoe UI" w:eastAsia="Times New Roman" w:hAnsi="Segoe UI" w:cs="Segoe UI"/>
          <w:color w:val="0D0D0D"/>
        </w:rPr>
        <w:t>Pintor;</w:t>
      </w:r>
      <w:r>
        <w:rPr>
          <w:rFonts w:ascii="Segoe UI" w:eastAsia="Times New Roman" w:hAnsi="Segoe UI" w:cs="Segoe UI"/>
          <w:color w:val="0D0D0D"/>
        </w:rPr>
        <w:t xml:space="preserve"> </w:t>
      </w:r>
      <w:proofErr w:type="gramStart"/>
      <w:r w:rsidRPr="00857BEC">
        <w:rPr>
          <w:rFonts w:ascii="Segoe UI" w:eastAsia="Times New Roman" w:hAnsi="Segoe UI" w:cs="Segoe UI"/>
          <w:color w:val="0D0D0D"/>
        </w:rPr>
        <w:t>Servente;</w:t>
      </w:r>
      <w:r>
        <w:rPr>
          <w:rFonts w:ascii="Segoe UI" w:eastAsia="Times New Roman" w:hAnsi="Segoe UI" w:cs="Segoe UI"/>
          <w:color w:val="0D0D0D"/>
        </w:rPr>
        <w:t xml:space="preserve">  </w:t>
      </w:r>
      <w:r w:rsidRPr="00857BEC">
        <w:rPr>
          <w:rFonts w:ascii="Segoe UI" w:eastAsia="Times New Roman" w:hAnsi="Segoe UI" w:cs="Segoe UI"/>
          <w:color w:val="0D0D0D"/>
        </w:rPr>
        <w:t>Engenheiro</w:t>
      </w:r>
      <w:proofErr w:type="gramEnd"/>
      <w:r w:rsidRPr="00857BEC">
        <w:rPr>
          <w:rFonts w:ascii="Segoe UI" w:eastAsia="Times New Roman" w:hAnsi="Segoe UI" w:cs="Segoe UI"/>
          <w:color w:val="0D0D0D"/>
        </w:rPr>
        <w:t xml:space="preserve"> Civil;</w:t>
      </w:r>
      <w:r>
        <w:rPr>
          <w:rFonts w:ascii="Segoe UI" w:eastAsia="Times New Roman" w:hAnsi="Segoe UI" w:cs="Segoe UI"/>
          <w:color w:val="0D0D0D"/>
        </w:rPr>
        <w:t xml:space="preserve"> </w:t>
      </w:r>
      <w:r w:rsidR="00E419BB">
        <w:rPr>
          <w:rFonts w:ascii="Segoe UI" w:eastAsia="Times New Roman" w:hAnsi="Segoe UI" w:cs="Segoe UI"/>
          <w:color w:val="0D0D0D"/>
        </w:rPr>
        <w:t>e outros.</w:t>
      </w:r>
    </w:p>
    <w:p w14:paraId="20006263"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3.4.</w:t>
      </w:r>
      <w:r w:rsidRPr="00857BEC">
        <w:rPr>
          <w:rFonts w:ascii="Segoe UI" w:eastAsia="Times New Roman" w:hAnsi="Segoe UI" w:cs="Segoe UI"/>
          <w:color w:val="0D0D0D"/>
        </w:rPr>
        <w:t> Os profissionais deverão possuir experiência compatível com as atividades a serem desenvolvidas, observando, quando exigível, a formação técnica ou profissional, registros nos respectivos conselhos de classe e demais qualificações previstas na legislação vigente.</w:t>
      </w:r>
    </w:p>
    <w:p w14:paraId="49CB205E"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3.5.</w:t>
      </w:r>
      <w:r w:rsidRPr="00857BEC">
        <w:rPr>
          <w:rFonts w:ascii="Segoe UI" w:eastAsia="Times New Roman" w:hAnsi="Segoe UI" w:cs="Segoe UI"/>
          <w:color w:val="0D0D0D"/>
        </w:rPr>
        <w:t> A empresa contratada será responsável pelo fornecimento da mão de obra, equipamentos de proteção individual (EPIs), uniformes, ferramentas de uso individual, encargos trabalhistas, previdenciários, fiscais, comerciais, securitários e demais obrigações decorrentes da execução contratual, observadas as responsabilidades definidas no Termo de Referência.</w:t>
      </w:r>
    </w:p>
    <w:p w14:paraId="10A59D07"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3.6.</w:t>
      </w:r>
      <w:r w:rsidRPr="00857BEC">
        <w:rPr>
          <w:rFonts w:ascii="Segoe UI" w:eastAsia="Times New Roman" w:hAnsi="Segoe UI" w:cs="Segoe UI"/>
          <w:color w:val="0D0D0D"/>
        </w:rPr>
        <w:t> Os serviços deverão ser executados sob demanda, mediante emissão de ordens de serviço pela Administração Municipal, observando os prazos estabelecidos para atendimento das solicitações, bem como os padrões de qualidade, segurança e desempenho exigidos.</w:t>
      </w:r>
    </w:p>
    <w:p w14:paraId="3C85D814"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3.7.</w:t>
      </w:r>
      <w:r w:rsidRPr="00857BEC">
        <w:rPr>
          <w:rFonts w:ascii="Segoe UI" w:eastAsia="Times New Roman" w:hAnsi="Segoe UI" w:cs="Segoe UI"/>
          <w:color w:val="0D0D0D"/>
        </w:rPr>
        <w:t> Durante toda a execução contratual, a contratada deverá observar as normas técnicas aplicáveis, especialmente as Normas Regulamentadoras (</w:t>
      </w:r>
      <w:proofErr w:type="spellStart"/>
      <w:r w:rsidRPr="00857BEC">
        <w:rPr>
          <w:rFonts w:ascii="Segoe UI" w:eastAsia="Times New Roman" w:hAnsi="Segoe UI" w:cs="Segoe UI"/>
          <w:color w:val="0D0D0D"/>
        </w:rPr>
        <w:t>NRs</w:t>
      </w:r>
      <w:proofErr w:type="spellEnd"/>
      <w:r w:rsidRPr="00857BEC">
        <w:rPr>
          <w:rFonts w:ascii="Segoe UI" w:eastAsia="Times New Roman" w:hAnsi="Segoe UI" w:cs="Segoe UI"/>
          <w:color w:val="0D0D0D"/>
        </w:rPr>
        <w:t>) do Ministério do Trabalho e Emprego, as normas da Associação Brasileira de Normas Técnicas (ABNT), as normas de segurança do trabalho, de engenharia e de instalações elétricas, bem como toda a legislação pertinente.</w:t>
      </w:r>
    </w:p>
    <w:p w14:paraId="75BF5C7E"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3.8.</w:t>
      </w:r>
      <w:r w:rsidRPr="00857BEC">
        <w:rPr>
          <w:rFonts w:ascii="Segoe UI" w:eastAsia="Times New Roman" w:hAnsi="Segoe UI" w:cs="Segoe UI"/>
          <w:color w:val="0D0D0D"/>
        </w:rPr>
        <w:t xml:space="preserve"> Os serviços deverão ser executados de forma a minimizar interferências no funcionamento das repartições públicas, garantindo a continuidade dos serviços prestados à </w:t>
      </w:r>
      <w:r w:rsidRPr="00857BEC">
        <w:rPr>
          <w:rFonts w:ascii="Segoe UI" w:eastAsia="Times New Roman" w:hAnsi="Segoe UI" w:cs="Segoe UI"/>
          <w:color w:val="0D0D0D"/>
        </w:rPr>
        <w:lastRenderedPageBreak/>
        <w:t>população e adotando todas as medidas necessárias à segurança dos servidores, usuários e terceiros.</w:t>
      </w:r>
    </w:p>
    <w:p w14:paraId="494C36D3"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3.9.</w:t>
      </w:r>
      <w:r w:rsidRPr="00857BEC">
        <w:rPr>
          <w:rFonts w:ascii="Segoe UI" w:eastAsia="Times New Roman" w:hAnsi="Segoe UI" w:cs="Segoe UI"/>
          <w:color w:val="0D0D0D"/>
        </w:rPr>
        <w:t> A contratada deverá manter responsável técnico legalmente habilitado para acompanhamento e supervisão dos serviços que exigirem responsabilidade técnica, providenciando a emissão das Anotações de Responsabilidade Técnica (ART) ou dos Registros de Responsabilidade Técnica (RRT), quando cabíveis.</w:t>
      </w:r>
    </w:p>
    <w:p w14:paraId="0BE0099B"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3.10.</w:t>
      </w:r>
      <w:r w:rsidRPr="00857BEC">
        <w:rPr>
          <w:rFonts w:ascii="Segoe UI" w:eastAsia="Times New Roman" w:hAnsi="Segoe UI" w:cs="Segoe UI"/>
          <w:color w:val="0D0D0D"/>
        </w:rPr>
        <w:t> A execução dos serviços deverá observar critérios de sustentabilidade, sempre que tecnicamente viáveis, priorizando a utilização racional de materiais, a correta destinação dos resíduos da construção civil, a redução do desperdício de insumos, a eficiência energética e o cumprimento da legislação ambiental vigente.</w:t>
      </w:r>
    </w:p>
    <w:p w14:paraId="2CDD47B1"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3.11.</w:t>
      </w:r>
      <w:r w:rsidRPr="00857BEC">
        <w:rPr>
          <w:rFonts w:ascii="Segoe UI" w:eastAsia="Times New Roman" w:hAnsi="Segoe UI" w:cs="Segoe UI"/>
          <w:color w:val="0D0D0D"/>
        </w:rPr>
        <w:t> Os serviços serão recebidos e fiscalizados por servidor ou comissão designada pela Administração Municipal, que verificará a conformidade da execução com as especificações técnicas, podendo determinar correções, substituições ou refazimento dos serviços que apresentarem vícios, defeitos ou desconformidades.</w:t>
      </w:r>
    </w:p>
    <w:p w14:paraId="4014169C" w14:textId="77777777" w:rsidR="00BC1F86" w:rsidRPr="00857BEC" w:rsidRDefault="00BC1F86" w:rsidP="00BC1F86">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3.12.</w:t>
      </w:r>
      <w:r w:rsidRPr="00857BEC">
        <w:rPr>
          <w:rFonts w:ascii="Segoe UI" w:eastAsia="Times New Roman" w:hAnsi="Segoe UI" w:cs="Segoe UI"/>
          <w:color w:val="0D0D0D"/>
        </w:rPr>
        <w:t> Os requisitos estabelecidos buscam garantir a contratação de empresa tecnicamente capacitada, assegurando a execução dos serviços com qualidade, segurança, eficiência, economicidade e observância ao interesse público, em conformidade com os princípios e diretrizes da Lei nº 14.133/2021.</w:t>
      </w:r>
    </w:p>
    <w:p w14:paraId="08B2D29E" w14:textId="77777777" w:rsidR="00E419BB" w:rsidRDefault="00BC1F86" w:rsidP="00BC1F86">
      <w:pPr>
        <w:tabs>
          <w:tab w:val="left" w:pos="2268"/>
        </w:tabs>
        <w:spacing w:line="300" w:lineRule="auto"/>
        <w:jc w:val="both"/>
        <w:rPr>
          <w:rFonts w:ascii="Segoe UI" w:hAnsi="Segoe UI" w:cs="Segoe UI"/>
        </w:rPr>
      </w:pPr>
      <w:r w:rsidRPr="00857BEC">
        <w:rPr>
          <w:rFonts w:ascii="Segoe UI" w:hAnsi="Segoe UI" w:cs="Segoe UI"/>
          <w:b/>
        </w:rPr>
        <w:t>3.13.</w:t>
      </w:r>
      <w:r w:rsidRPr="00857BEC">
        <w:rPr>
          <w:rFonts w:ascii="Segoe UI" w:hAnsi="Segoe UI" w:cs="Segoe UI"/>
        </w:rPr>
        <w:t xml:space="preserve"> É vedada a subcontratação.</w:t>
      </w:r>
    </w:p>
    <w:p w14:paraId="6602AA19" w14:textId="4F46AE78" w:rsidR="00BC1F86" w:rsidRPr="00857BEC" w:rsidRDefault="00BC1F86" w:rsidP="00BC1F86">
      <w:pPr>
        <w:tabs>
          <w:tab w:val="left" w:pos="2268"/>
        </w:tabs>
        <w:spacing w:line="300" w:lineRule="auto"/>
        <w:jc w:val="both"/>
        <w:rPr>
          <w:rFonts w:ascii="Segoe UI" w:hAnsi="Segoe UI" w:cs="Segoe UI"/>
        </w:rPr>
      </w:pPr>
      <w:r w:rsidRPr="00857BEC">
        <w:rPr>
          <w:rFonts w:ascii="Segoe UI" w:hAnsi="Segoe UI" w:cs="Segoe UI"/>
          <w:b/>
        </w:rPr>
        <w:t>3.14.</w:t>
      </w:r>
      <w:r w:rsidRPr="00857BEC">
        <w:rPr>
          <w:rFonts w:ascii="Segoe UI" w:hAnsi="Segoe UI" w:cs="Segoe UI"/>
        </w:rPr>
        <w:t xml:space="preserve"> Não haverá exigência da garantia da contratação de que trata o art. 96 e seguintes da Lei nº. 14.133/2021 em razão de ser um fornecimento de bem comum.</w:t>
      </w:r>
    </w:p>
    <w:p w14:paraId="0F445BC0" w14:textId="77777777" w:rsidR="00BC1F86" w:rsidRPr="003C3650" w:rsidRDefault="00BC1F86" w:rsidP="00BC1F86">
      <w:pPr>
        <w:tabs>
          <w:tab w:val="left" w:pos="2268"/>
        </w:tabs>
        <w:spacing w:after="0" w:line="300" w:lineRule="auto"/>
        <w:jc w:val="both"/>
        <w:rPr>
          <w:rFonts w:ascii="Segoe UI" w:eastAsia="Segoe UI" w:hAnsi="Segoe UI" w:cs="Segoe UI"/>
        </w:rPr>
      </w:pPr>
    </w:p>
    <w:p w14:paraId="4C807FFC" w14:textId="77777777" w:rsidR="00BC1F86" w:rsidRDefault="00BC1F86" w:rsidP="00BC1F86">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 xml:space="preserve">4. Das estimativas das quantidades para a contratação, acompanhadas </w:t>
      </w:r>
      <w:r>
        <w:rPr>
          <w:rFonts w:ascii="Segoe UI" w:eastAsia="Segoe UI" w:hAnsi="Segoe UI" w:cs="Segoe UI"/>
          <w:b/>
        </w:rPr>
        <w:t>das memórias de cálculo e dos documentos que lhes dão suporte, que considerem interdependências com outras contratações, de modo a possibilitar economia de escala</w:t>
      </w:r>
    </w:p>
    <w:p w14:paraId="78BAB8F7" w14:textId="77777777" w:rsidR="00BC1F86" w:rsidRDefault="00BC1F86" w:rsidP="00BC1F86">
      <w:pPr>
        <w:tabs>
          <w:tab w:val="left" w:pos="2268"/>
        </w:tabs>
        <w:spacing w:after="0" w:line="300" w:lineRule="auto"/>
        <w:jc w:val="both"/>
        <w:rPr>
          <w:rFonts w:ascii="Segoe UI" w:eastAsia="Segoe UI" w:hAnsi="Segoe UI" w:cs="Segoe UI"/>
          <w:b/>
        </w:rPr>
      </w:pPr>
    </w:p>
    <w:p w14:paraId="2E56D471" w14:textId="6AD6B02D"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4.1.</w:t>
      </w:r>
      <w:r w:rsidRPr="006E00BB">
        <w:rPr>
          <w:rFonts w:ascii="Segoe UI" w:eastAsia="Times New Roman" w:hAnsi="Segoe UI" w:cs="Segoe UI"/>
          <w:color w:val="0D0D0D"/>
        </w:rPr>
        <w:t xml:space="preserve"> As quantidades estimadas para a presente contratação foram definidas com base no levantamento das necessidades das Secretarias Municipais, considerando o histórico de serviços executados, as demandas recorrentes de manutenção preventiva e corretiva, as obras de reforma e ampliação previstas, a extensão da malha de estradas vicinais e a necessidade de atendimento contínuo às atividades de infraestrutura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6E00BB">
        <w:rPr>
          <w:rFonts w:ascii="Segoe UI" w:eastAsia="Times New Roman" w:hAnsi="Segoe UI" w:cs="Segoe UI"/>
          <w:color w:val="0D0D0D"/>
        </w:rPr>
        <w:t>/MG.</w:t>
      </w:r>
    </w:p>
    <w:p w14:paraId="5420BE81" w14:textId="77777777"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4.2.</w:t>
      </w:r>
      <w:r w:rsidRPr="006E00BB">
        <w:rPr>
          <w:rFonts w:ascii="Segoe UI" w:eastAsia="Times New Roman" w:hAnsi="Segoe UI" w:cs="Segoe UI"/>
          <w:color w:val="0D0D0D"/>
        </w:rPr>
        <w:t> A estimativa contempla a disponibilização de profissionais especializados em diferentes áreas da construção civil, manutenção predial, instalações elétricas e operação de máquinas, de forma a possibilitar o atendimento das diversas demandas da Administração Municipal durante a vigência contratual.</w:t>
      </w:r>
    </w:p>
    <w:p w14:paraId="07393156" w14:textId="77777777"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4.3.</w:t>
      </w:r>
      <w:r w:rsidRPr="006E00BB">
        <w:rPr>
          <w:rFonts w:ascii="Segoe UI" w:eastAsia="Times New Roman" w:hAnsi="Segoe UI" w:cs="Segoe UI"/>
          <w:color w:val="0D0D0D"/>
        </w:rPr>
        <w:t> Os quantitativos foram dimensionados de modo a garantir a continuidade dos serviços públicos, observando critérios de razoabilidade, economicidade e eficiência administrativa, evitando tanto a insuficiência quanto o excesso de contratação de mão de obra.</w:t>
      </w:r>
    </w:p>
    <w:p w14:paraId="382654E2" w14:textId="77777777"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4.4.</w:t>
      </w:r>
      <w:r w:rsidRPr="006E00BB">
        <w:rPr>
          <w:rFonts w:ascii="Segoe UI" w:eastAsia="Times New Roman" w:hAnsi="Segoe UI" w:cs="Segoe UI"/>
          <w:color w:val="0D0D0D"/>
        </w:rPr>
        <w:t> A execução dos serviços ocorrerá conforme a necessidade da Administração, mediante emissão de ordens de serviço, não gerando obrigação de utilização integral dos quantitativos estimados, que possuem caráter meramente referencial para fins de planejamento da contratação.</w:t>
      </w:r>
    </w:p>
    <w:p w14:paraId="31933520" w14:textId="77777777"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lastRenderedPageBreak/>
        <w:t>4.5.</w:t>
      </w:r>
      <w:r w:rsidRPr="006E00BB">
        <w:rPr>
          <w:rFonts w:ascii="Segoe UI" w:eastAsia="Times New Roman" w:hAnsi="Segoe UI" w:cs="Segoe UI"/>
          <w:color w:val="0D0D0D"/>
        </w:rPr>
        <w:t> As quantidades estimadas por categoria profissional constarão da planilha de composição de custos e formação de preços que integrará o Termo de Referência, contemplando, no mínimo, os seguintes profissionais:</w:t>
      </w:r>
    </w:p>
    <w:p w14:paraId="7769C9FD"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Ajudante de Pintor;</w:t>
      </w:r>
    </w:p>
    <w:p w14:paraId="3076E60C"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Calceteiro;</w:t>
      </w:r>
    </w:p>
    <w:p w14:paraId="0A1F669E"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Mestre de Obras;</w:t>
      </w:r>
    </w:p>
    <w:p w14:paraId="71B07A69"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Pedreiro;</w:t>
      </w:r>
    </w:p>
    <w:p w14:paraId="1A550522"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Pintor;</w:t>
      </w:r>
    </w:p>
    <w:p w14:paraId="43C6A534"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Servente;</w:t>
      </w:r>
    </w:p>
    <w:p w14:paraId="36BC8266" w14:textId="77777777" w:rsidR="00BC1F86" w:rsidRPr="006E00BB" w:rsidRDefault="00BC1F86"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Engenheiro Civil;</w:t>
      </w:r>
    </w:p>
    <w:p w14:paraId="78E359F8" w14:textId="51EE5149" w:rsidR="00BC1F86" w:rsidRDefault="00E419BB"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Apontador</w:t>
      </w:r>
    </w:p>
    <w:p w14:paraId="0CFC9BB6" w14:textId="2ED3BF89" w:rsidR="00E419BB" w:rsidRPr="006E00BB" w:rsidRDefault="00E419BB" w:rsidP="00BC1F86">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Auxiliar de Pedreiro</w:t>
      </w:r>
    </w:p>
    <w:p w14:paraId="44FF73E8" w14:textId="77777777" w:rsidR="00BC1F86" w:rsidRPr="006E00BB"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4.6.</w:t>
      </w:r>
      <w:r w:rsidRPr="006E00BB">
        <w:rPr>
          <w:rFonts w:ascii="Segoe UI" w:eastAsia="Times New Roman" w:hAnsi="Segoe UI" w:cs="Segoe UI"/>
          <w:color w:val="0D0D0D"/>
        </w:rPr>
        <w:t> Os quantitativos poderão ser utilizados de forma variável ao longo da execução contratual, conforme as prioridades da Administração Municipal, respeitados os limites legais e as condições estabelecidas no contrato, observadas as disposições da Lei nº 14.133/2021.</w:t>
      </w:r>
    </w:p>
    <w:p w14:paraId="170E6C04" w14:textId="77777777" w:rsidR="00BC1F86" w:rsidRPr="00B270C0" w:rsidRDefault="00BC1F86" w:rsidP="00BC1F86">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4.7.</w:t>
      </w:r>
      <w:r w:rsidRPr="006E00BB">
        <w:rPr>
          <w:rFonts w:ascii="Segoe UI" w:eastAsia="Times New Roman" w:hAnsi="Segoe UI" w:cs="Segoe UI"/>
          <w:color w:val="0D0D0D"/>
        </w:rPr>
        <w:t> Dessa forma, as estimativas das quantidades representam uma previsão técnica destinada ao adequado planejamento da contratação, permitindo à Administração atender, com eficiência e continuidade, às demandas de manutenção, conservação, recuperação e melhoria da infraestrutura pública municipal.</w:t>
      </w:r>
    </w:p>
    <w:tbl>
      <w:tblPr>
        <w:tblW w:w="9295" w:type="dxa"/>
        <w:tblCellMar>
          <w:left w:w="70" w:type="dxa"/>
          <w:right w:w="70" w:type="dxa"/>
        </w:tblCellMar>
        <w:tblLook w:val="04A0" w:firstRow="1" w:lastRow="0" w:firstColumn="1" w:lastColumn="0" w:noHBand="0" w:noVBand="1"/>
      </w:tblPr>
      <w:tblGrid>
        <w:gridCol w:w="618"/>
        <w:gridCol w:w="1073"/>
        <w:gridCol w:w="3544"/>
        <w:gridCol w:w="709"/>
        <w:gridCol w:w="992"/>
        <w:gridCol w:w="1134"/>
        <w:gridCol w:w="1225"/>
      </w:tblGrid>
      <w:tr w:rsidR="00E419BB" w:rsidRPr="00A204DC" w14:paraId="3285F204" w14:textId="77777777" w:rsidTr="009E7066">
        <w:trPr>
          <w:trHeight w:val="285"/>
        </w:trPr>
        <w:tc>
          <w:tcPr>
            <w:tcW w:w="618" w:type="dxa"/>
            <w:tcBorders>
              <w:top w:val="single" w:sz="8" w:space="0" w:color="auto"/>
              <w:left w:val="single" w:sz="8" w:space="0" w:color="auto"/>
              <w:bottom w:val="nil"/>
              <w:right w:val="single" w:sz="4" w:space="0" w:color="auto"/>
            </w:tcBorders>
            <w:shd w:val="clear" w:color="auto" w:fill="auto"/>
            <w:noWrap/>
            <w:vAlign w:val="center"/>
            <w:hideMark/>
          </w:tcPr>
          <w:p w14:paraId="51369965" w14:textId="77777777" w:rsidR="00E419BB" w:rsidRPr="00A204DC" w:rsidRDefault="00E419BB" w:rsidP="009E7066">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ITEM</w:t>
            </w:r>
          </w:p>
        </w:tc>
        <w:tc>
          <w:tcPr>
            <w:tcW w:w="1073" w:type="dxa"/>
            <w:tcBorders>
              <w:top w:val="single" w:sz="8" w:space="0" w:color="auto"/>
              <w:left w:val="nil"/>
              <w:bottom w:val="nil"/>
              <w:right w:val="single" w:sz="4" w:space="0" w:color="auto"/>
            </w:tcBorders>
            <w:shd w:val="clear" w:color="auto" w:fill="auto"/>
            <w:noWrap/>
            <w:vAlign w:val="center"/>
            <w:hideMark/>
          </w:tcPr>
          <w:p w14:paraId="36A78B76" w14:textId="77777777" w:rsidR="00E419BB" w:rsidRPr="00A204DC" w:rsidRDefault="00E419BB" w:rsidP="009E7066">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CÓDIGO</w:t>
            </w:r>
          </w:p>
        </w:tc>
        <w:tc>
          <w:tcPr>
            <w:tcW w:w="3544" w:type="dxa"/>
            <w:tcBorders>
              <w:top w:val="single" w:sz="8" w:space="0" w:color="auto"/>
              <w:left w:val="nil"/>
              <w:bottom w:val="nil"/>
              <w:right w:val="single" w:sz="4" w:space="0" w:color="auto"/>
            </w:tcBorders>
            <w:shd w:val="clear" w:color="auto" w:fill="auto"/>
            <w:noWrap/>
            <w:vAlign w:val="center"/>
            <w:hideMark/>
          </w:tcPr>
          <w:p w14:paraId="549E0A8D" w14:textId="77777777" w:rsidR="00E419BB" w:rsidRPr="00A204DC" w:rsidRDefault="00E419BB" w:rsidP="009E7066">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DESCRIÇÃO</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4E07B783"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Unid.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1917F2D6"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Quantidade</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46CBB1D7"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Unit.</w:t>
            </w:r>
          </w:p>
        </w:tc>
        <w:tc>
          <w:tcPr>
            <w:tcW w:w="1225" w:type="dxa"/>
            <w:tcBorders>
              <w:top w:val="single" w:sz="8" w:space="0" w:color="auto"/>
              <w:left w:val="nil"/>
              <w:bottom w:val="single" w:sz="4" w:space="0" w:color="auto"/>
              <w:right w:val="single" w:sz="8" w:space="0" w:color="auto"/>
            </w:tcBorders>
            <w:shd w:val="clear" w:color="auto" w:fill="auto"/>
            <w:vAlign w:val="center"/>
            <w:hideMark/>
          </w:tcPr>
          <w:p w14:paraId="0F72647E"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total</w:t>
            </w:r>
          </w:p>
        </w:tc>
      </w:tr>
      <w:tr w:rsidR="00E419BB" w:rsidRPr="00A204DC" w14:paraId="2AC57C06" w14:textId="77777777" w:rsidTr="009E7066">
        <w:trPr>
          <w:trHeight w:val="540"/>
        </w:trPr>
        <w:tc>
          <w:tcPr>
            <w:tcW w:w="6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7A25ECA"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1.1</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0B1B5556"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- 88310</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2A57193"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002EA20"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ADC794F"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5726A191"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R$ 35,36</w:t>
            </w:r>
          </w:p>
        </w:tc>
        <w:tc>
          <w:tcPr>
            <w:tcW w:w="1225" w:type="dxa"/>
            <w:tcBorders>
              <w:top w:val="nil"/>
              <w:left w:val="nil"/>
              <w:bottom w:val="single" w:sz="4" w:space="0" w:color="auto"/>
              <w:right w:val="single" w:sz="8" w:space="0" w:color="auto"/>
            </w:tcBorders>
            <w:shd w:val="clear" w:color="auto" w:fill="auto"/>
            <w:vAlign w:val="center"/>
            <w:hideMark/>
          </w:tcPr>
          <w:p w14:paraId="001117AA"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141.440,00 </w:t>
            </w:r>
          </w:p>
        </w:tc>
      </w:tr>
      <w:tr w:rsidR="00E419BB" w:rsidRPr="00A204DC" w14:paraId="40C4321F" w14:textId="77777777" w:rsidTr="009E7066">
        <w:trPr>
          <w:trHeight w:val="570"/>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533AC8C"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1.2</w:t>
            </w:r>
          </w:p>
        </w:tc>
        <w:tc>
          <w:tcPr>
            <w:tcW w:w="1073" w:type="dxa"/>
            <w:tcBorders>
              <w:top w:val="nil"/>
              <w:left w:val="nil"/>
              <w:bottom w:val="single" w:sz="4" w:space="0" w:color="auto"/>
              <w:right w:val="single" w:sz="4" w:space="0" w:color="auto"/>
            </w:tcBorders>
            <w:shd w:val="clear" w:color="auto" w:fill="auto"/>
            <w:vAlign w:val="center"/>
            <w:hideMark/>
          </w:tcPr>
          <w:p w14:paraId="5A6F7171"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- 100301</w:t>
            </w:r>
          </w:p>
        </w:tc>
        <w:tc>
          <w:tcPr>
            <w:tcW w:w="3544" w:type="dxa"/>
            <w:tcBorders>
              <w:top w:val="nil"/>
              <w:left w:val="nil"/>
              <w:bottom w:val="single" w:sz="4" w:space="0" w:color="auto"/>
              <w:right w:val="single" w:sz="4" w:space="0" w:color="auto"/>
            </w:tcBorders>
            <w:shd w:val="clear" w:color="auto" w:fill="auto"/>
            <w:vAlign w:val="center"/>
            <w:hideMark/>
          </w:tcPr>
          <w:p w14:paraId="005FDC30"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AJUDANTE DE 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88ED2A2"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1A338FB6"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471CE88C"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R$ 29,41</w:t>
            </w:r>
          </w:p>
        </w:tc>
        <w:tc>
          <w:tcPr>
            <w:tcW w:w="1225" w:type="dxa"/>
            <w:tcBorders>
              <w:top w:val="nil"/>
              <w:left w:val="nil"/>
              <w:bottom w:val="single" w:sz="4" w:space="0" w:color="auto"/>
              <w:right w:val="single" w:sz="8" w:space="0" w:color="auto"/>
            </w:tcBorders>
            <w:shd w:val="clear" w:color="auto" w:fill="auto"/>
            <w:vAlign w:val="center"/>
            <w:hideMark/>
          </w:tcPr>
          <w:p w14:paraId="3B121BE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117.640,00 </w:t>
            </w:r>
          </w:p>
        </w:tc>
      </w:tr>
      <w:tr w:rsidR="00E419BB" w:rsidRPr="00A204DC" w14:paraId="5982B6B8" w14:textId="77777777" w:rsidTr="009E7066">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41C3AF9F"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1.3</w:t>
            </w:r>
          </w:p>
        </w:tc>
        <w:tc>
          <w:tcPr>
            <w:tcW w:w="1073" w:type="dxa"/>
            <w:tcBorders>
              <w:top w:val="nil"/>
              <w:left w:val="nil"/>
              <w:bottom w:val="single" w:sz="4" w:space="0" w:color="auto"/>
              <w:right w:val="single" w:sz="4" w:space="0" w:color="auto"/>
            </w:tcBorders>
            <w:shd w:val="clear" w:color="auto" w:fill="auto"/>
            <w:vAlign w:val="center"/>
            <w:hideMark/>
          </w:tcPr>
          <w:p w14:paraId="0B3530DF"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- 88260</w:t>
            </w:r>
          </w:p>
        </w:tc>
        <w:tc>
          <w:tcPr>
            <w:tcW w:w="3544" w:type="dxa"/>
            <w:tcBorders>
              <w:top w:val="nil"/>
              <w:left w:val="nil"/>
              <w:bottom w:val="single" w:sz="4" w:space="0" w:color="auto"/>
              <w:right w:val="single" w:sz="4" w:space="0" w:color="auto"/>
            </w:tcBorders>
            <w:shd w:val="clear" w:color="auto" w:fill="auto"/>
            <w:vAlign w:val="center"/>
            <w:hideMark/>
          </w:tcPr>
          <w:p w14:paraId="12A080C7"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CALCETEIRO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32791AC0"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6B040406"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141B56F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R$ 25,89</w:t>
            </w:r>
          </w:p>
        </w:tc>
        <w:tc>
          <w:tcPr>
            <w:tcW w:w="1225" w:type="dxa"/>
            <w:tcBorders>
              <w:top w:val="nil"/>
              <w:left w:val="nil"/>
              <w:bottom w:val="single" w:sz="4" w:space="0" w:color="auto"/>
              <w:right w:val="single" w:sz="8" w:space="0" w:color="auto"/>
            </w:tcBorders>
            <w:shd w:val="clear" w:color="auto" w:fill="auto"/>
            <w:vAlign w:val="center"/>
            <w:hideMark/>
          </w:tcPr>
          <w:p w14:paraId="77E2F94B"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258.900,00 </w:t>
            </w:r>
          </w:p>
        </w:tc>
      </w:tr>
      <w:tr w:rsidR="00E419BB" w:rsidRPr="00A204DC" w14:paraId="63783139" w14:textId="77777777" w:rsidTr="009E7066">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06A89015"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1.4</w:t>
            </w:r>
          </w:p>
        </w:tc>
        <w:tc>
          <w:tcPr>
            <w:tcW w:w="1073" w:type="dxa"/>
            <w:tcBorders>
              <w:top w:val="nil"/>
              <w:left w:val="nil"/>
              <w:bottom w:val="single" w:sz="4" w:space="0" w:color="auto"/>
              <w:right w:val="single" w:sz="4" w:space="0" w:color="auto"/>
            </w:tcBorders>
            <w:shd w:val="clear" w:color="auto" w:fill="auto"/>
            <w:vAlign w:val="center"/>
            <w:hideMark/>
          </w:tcPr>
          <w:p w14:paraId="0BAC23F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- 88316</w:t>
            </w:r>
          </w:p>
        </w:tc>
        <w:tc>
          <w:tcPr>
            <w:tcW w:w="3544" w:type="dxa"/>
            <w:tcBorders>
              <w:top w:val="nil"/>
              <w:left w:val="nil"/>
              <w:bottom w:val="single" w:sz="4" w:space="0" w:color="auto"/>
              <w:right w:val="single" w:sz="4" w:space="0" w:color="auto"/>
            </w:tcBorders>
            <w:shd w:val="clear" w:color="auto" w:fill="auto"/>
            <w:vAlign w:val="center"/>
            <w:hideMark/>
          </w:tcPr>
          <w:p w14:paraId="65EB6B67"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SERVENTE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384379F"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2568323"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5BF1AE47"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R$ 24,88</w:t>
            </w:r>
          </w:p>
        </w:tc>
        <w:tc>
          <w:tcPr>
            <w:tcW w:w="1225" w:type="dxa"/>
            <w:tcBorders>
              <w:top w:val="nil"/>
              <w:left w:val="nil"/>
              <w:bottom w:val="single" w:sz="4" w:space="0" w:color="auto"/>
              <w:right w:val="single" w:sz="8" w:space="0" w:color="auto"/>
            </w:tcBorders>
            <w:shd w:val="clear" w:color="auto" w:fill="auto"/>
            <w:vAlign w:val="center"/>
            <w:hideMark/>
          </w:tcPr>
          <w:p w14:paraId="61B7CE74"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373.200,00 </w:t>
            </w:r>
          </w:p>
        </w:tc>
      </w:tr>
      <w:tr w:rsidR="00E419BB" w:rsidRPr="00A204DC" w14:paraId="204F43FB" w14:textId="77777777" w:rsidTr="009E7066">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150545EE"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1.5</w:t>
            </w:r>
          </w:p>
        </w:tc>
        <w:tc>
          <w:tcPr>
            <w:tcW w:w="1073" w:type="dxa"/>
            <w:tcBorders>
              <w:top w:val="nil"/>
              <w:left w:val="nil"/>
              <w:bottom w:val="single" w:sz="4" w:space="0" w:color="auto"/>
              <w:right w:val="single" w:sz="4" w:space="0" w:color="auto"/>
            </w:tcBorders>
            <w:shd w:val="clear" w:color="auto" w:fill="auto"/>
            <w:vAlign w:val="center"/>
            <w:hideMark/>
          </w:tcPr>
          <w:p w14:paraId="0658765C"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-88309</w:t>
            </w:r>
          </w:p>
        </w:tc>
        <w:tc>
          <w:tcPr>
            <w:tcW w:w="3544" w:type="dxa"/>
            <w:tcBorders>
              <w:top w:val="nil"/>
              <w:left w:val="nil"/>
              <w:bottom w:val="single" w:sz="4" w:space="0" w:color="auto"/>
              <w:right w:val="single" w:sz="4" w:space="0" w:color="auto"/>
            </w:tcBorders>
            <w:shd w:val="clear" w:color="auto" w:fill="auto"/>
            <w:vAlign w:val="center"/>
            <w:hideMark/>
          </w:tcPr>
          <w:p w14:paraId="0AC1520F"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3575CA7D"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02E5EA5E"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495CBA2A"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R$ 33,62</w:t>
            </w:r>
          </w:p>
        </w:tc>
        <w:tc>
          <w:tcPr>
            <w:tcW w:w="1225" w:type="dxa"/>
            <w:tcBorders>
              <w:top w:val="nil"/>
              <w:left w:val="nil"/>
              <w:bottom w:val="single" w:sz="4" w:space="0" w:color="auto"/>
              <w:right w:val="single" w:sz="8" w:space="0" w:color="auto"/>
            </w:tcBorders>
            <w:shd w:val="clear" w:color="auto" w:fill="auto"/>
            <w:vAlign w:val="center"/>
            <w:hideMark/>
          </w:tcPr>
          <w:p w14:paraId="055EC8F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336.200,00 </w:t>
            </w:r>
          </w:p>
        </w:tc>
      </w:tr>
      <w:tr w:rsidR="00E419BB" w:rsidRPr="00A204DC" w14:paraId="3636F4B1" w14:textId="77777777" w:rsidTr="009E7066">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1BEFAEC8"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1.6</w:t>
            </w:r>
          </w:p>
        </w:tc>
        <w:tc>
          <w:tcPr>
            <w:tcW w:w="1073" w:type="dxa"/>
            <w:tcBorders>
              <w:top w:val="nil"/>
              <w:left w:val="nil"/>
              <w:bottom w:val="single" w:sz="4" w:space="0" w:color="auto"/>
              <w:right w:val="single" w:sz="4" w:space="0" w:color="auto"/>
            </w:tcBorders>
            <w:shd w:val="clear" w:color="auto" w:fill="auto"/>
            <w:vAlign w:val="center"/>
            <w:hideMark/>
          </w:tcPr>
          <w:p w14:paraId="5510E3C8"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- 88251</w:t>
            </w:r>
          </w:p>
        </w:tc>
        <w:tc>
          <w:tcPr>
            <w:tcW w:w="3544" w:type="dxa"/>
            <w:tcBorders>
              <w:top w:val="nil"/>
              <w:left w:val="nil"/>
              <w:bottom w:val="single" w:sz="4" w:space="0" w:color="auto"/>
              <w:right w:val="single" w:sz="4" w:space="0" w:color="auto"/>
            </w:tcBorders>
            <w:shd w:val="clear" w:color="auto" w:fill="auto"/>
            <w:vAlign w:val="center"/>
            <w:hideMark/>
          </w:tcPr>
          <w:p w14:paraId="03FF412F"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AUXILIAR DE 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2744D29"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72C11AB9"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752B1CB8"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R$ 27,45</w:t>
            </w:r>
          </w:p>
        </w:tc>
        <w:tc>
          <w:tcPr>
            <w:tcW w:w="1225" w:type="dxa"/>
            <w:tcBorders>
              <w:top w:val="nil"/>
              <w:left w:val="nil"/>
              <w:bottom w:val="single" w:sz="4" w:space="0" w:color="auto"/>
              <w:right w:val="single" w:sz="8" w:space="0" w:color="auto"/>
            </w:tcBorders>
            <w:shd w:val="clear" w:color="auto" w:fill="auto"/>
            <w:vAlign w:val="center"/>
            <w:hideMark/>
          </w:tcPr>
          <w:p w14:paraId="11F9C63E"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411.750,00 </w:t>
            </w:r>
          </w:p>
        </w:tc>
      </w:tr>
      <w:tr w:rsidR="00E419BB" w:rsidRPr="00A204DC" w14:paraId="42D46B3F" w14:textId="77777777" w:rsidTr="009E7066">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555FEAB"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1.7</w:t>
            </w:r>
          </w:p>
        </w:tc>
        <w:tc>
          <w:tcPr>
            <w:tcW w:w="1073" w:type="dxa"/>
            <w:tcBorders>
              <w:top w:val="nil"/>
              <w:left w:val="nil"/>
              <w:bottom w:val="single" w:sz="4" w:space="0" w:color="auto"/>
              <w:right w:val="single" w:sz="4" w:space="0" w:color="auto"/>
            </w:tcBorders>
            <w:shd w:val="clear" w:color="auto" w:fill="auto"/>
            <w:vAlign w:val="center"/>
            <w:hideMark/>
          </w:tcPr>
          <w:p w14:paraId="7F17D43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-94295</w:t>
            </w:r>
          </w:p>
        </w:tc>
        <w:tc>
          <w:tcPr>
            <w:tcW w:w="3544" w:type="dxa"/>
            <w:tcBorders>
              <w:top w:val="nil"/>
              <w:left w:val="nil"/>
              <w:bottom w:val="single" w:sz="4" w:space="0" w:color="auto"/>
              <w:right w:val="single" w:sz="4" w:space="0" w:color="auto"/>
            </w:tcBorders>
            <w:shd w:val="clear" w:color="auto" w:fill="auto"/>
            <w:vAlign w:val="center"/>
            <w:hideMark/>
          </w:tcPr>
          <w:p w14:paraId="50342F32" w14:textId="77777777" w:rsidR="00E419BB" w:rsidRPr="00A204DC" w:rsidRDefault="00E419BB" w:rsidP="009E7066">
            <w:pPr>
              <w:spacing w:after="0" w:line="240" w:lineRule="auto"/>
              <w:rPr>
                <w:rFonts w:ascii="Arial" w:eastAsia="Times New Roman" w:hAnsi="Arial" w:cs="Arial"/>
                <w:sz w:val="16"/>
                <w:szCs w:val="16"/>
              </w:rPr>
            </w:pPr>
            <w:proofErr w:type="gramStart"/>
            <w:r w:rsidRPr="00A204DC">
              <w:rPr>
                <w:rFonts w:ascii="Arial" w:eastAsia="Times New Roman" w:hAnsi="Arial" w:cs="Arial"/>
                <w:sz w:val="16"/>
                <w:szCs w:val="16"/>
              </w:rPr>
              <w:t>MESTRE DE OBRAS</w:t>
            </w:r>
            <w:proofErr w:type="gramEnd"/>
            <w:r w:rsidRPr="00A204DC">
              <w:rPr>
                <w:rFonts w:ascii="Arial" w:eastAsia="Times New Roman" w:hAnsi="Arial" w:cs="Arial"/>
                <w:sz w:val="16"/>
                <w:szCs w:val="16"/>
              </w:rPr>
              <w:t xml:space="preserv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D037172"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08240BEB"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4" w:space="0" w:color="auto"/>
              <w:right w:val="single" w:sz="4" w:space="0" w:color="auto"/>
            </w:tcBorders>
            <w:shd w:val="clear" w:color="auto" w:fill="auto"/>
            <w:vAlign w:val="center"/>
            <w:hideMark/>
          </w:tcPr>
          <w:p w14:paraId="69E9E041"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R$ 16.303,91</w:t>
            </w:r>
          </w:p>
        </w:tc>
        <w:tc>
          <w:tcPr>
            <w:tcW w:w="1225" w:type="dxa"/>
            <w:tcBorders>
              <w:top w:val="nil"/>
              <w:left w:val="nil"/>
              <w:bottom w:val="single" w:sz="4" w:space="0" w:color="auto"/>
              <w:right w:val="single" w:sz="8" w:space="0" w:color="auto"/>
            </w:tcBorders>
            <w:shd w:val="clear" w:color="auto" w:fill="auto"/>
            <w:vAlign w:val="center"/>
            <w:hideMark/>
          </w:tcPr>
          <w:p w14:paraId="4C4D0C0F"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195.646,92 </w:t>
            </w:r>
          </w:p>
        </w:tc>
      </w:tr>
      <w:tr w:rsidR="00E419BB" w:rsidRPr="00A204DC" w14:paraId="34B8AF0E" w14:textId="77777777" w:rsidTr="009E7066">
        <w:trPr>
          <w:trHeight w:val="70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6A233AE2"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1.8</w:t>
            </w:r>
          </w:p>
        </w:tc>
        <w:tc>
          <w:tcPr>
            <w:tcW w:w="1073" w:type="dxa"/>
            <w:tcBorders>
              <w:top w:val="nil"/>
              <w:left w:val="nil"/>
              <w:bottom w:val="single" w:sz="4" w:space="0" w:color="auto"/>
              <w:right w:val="single" w:sz="4" w:space="0" w:color="auto"/>
            </w:tcBorders>
            <w:shd w:val="clear" w:color="auto" w:fill="auto"/>
            <w:vAlign w:val="center"/>
            <w:hideMark/>
          </w:tcPr>
          <w:p w14:paraId="6496D8A0"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- 90779</w:t>
            </w:r>
          </w:p>
        </w:tc>
        <w:tc>
          <w:tcPr>
            <w:tcW w:w="3544" w:type="dxa"/>
            <w:tcBorders>
              <w:top w:val="nil"/>
              <w:left w:val="nil"/>
              <w:bottom w:val="single" w:sz="4" w:space="0" w:color="auto"/>
              <w:right w:val="single" w:sz="4" w:space="0" w:color="auto"/>
            </w:tcBorders>
            <w:shd w:val="clear" w:color="auto" w:fill="auto"/>
            <w:vAlign w:val="center"/>
            <w:hideMark/>
          </w:tcPr>
          <w:p w14:paraId="0A015AE1"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ENGENHEIRO/ARQUITETO, NÍVEL COORDENADOR, INCLUSIVE</w:t>
            </w:r>
            <w:r w:rsidRPr="00A204DC">
              <w:rPr>
                <w:rFonts w:ascii="Arial" w:eastAsia="Times New Roman" w:hAnsi="Arial" w:cs="Arial"/>
                <w:sz w:val="16"/>
                <w:szCs w:val="16"/>
              </w:rPr>
              <w:br/>
              <w:t>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1081AAA"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EF3DD0C"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 </w:t>
            </w:r>
          </w:p>
        </w:tc>
        <w:tc>
          <w:tcPr>
            <w:tcW w:w="1134" w:type="dxa"/>
            <w:tcBorders>
              <w:top w:val="nil"/>
              <w:left w:val="nil"/>
              <w:bottom w:val="single" w:sz="4" w:space="0" w:color="auto"/>
              <w:right w:val="single" w:sz="4" w:space="0" w:color="auto"/>
            </w:tcBorders>
            <w:shd w:val="clear" w:color="auto" w:fill="auto"/>
            <w:vAlign w:val="center"/>
            <w:hideMark/>
          </w:tcPr>
          <w:p w14:paraId="4C7407C6"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R$ 182,82</w:t>
            </w:r>
          </w:p>
        </w:tc>
        <w:tc>
          <w:tcPr>
            <w:tcW w:w="1225" w:type="dxa"/>
            <w:tcBorders>
              <w:top w:val="nil"/>
              <w:left w:val="nil"/>
              <w:bottom w:val="single" w:sz="4" w:space="0" w:color="auto"/>
              <w:right w:val="single" w:sz="8" w:space="0" w:color="auto"/>
            </w:tcBorders>
            <w:shd w:val="clear" w:color="auto" w:fill="auto"/>
            <w:vAlign w:val="center"/>
            <w:hideMark/>
          </w:tcPr>
          <w:p w14:paraId="1A5B1EC8"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182.820,00 </w:t>
            </w:r>
          </w:p>
        </w:tc>
      </w:tr>
      <w:tr w:rsidR="00E419BB" w:rsidRPr="00A204DC" w14:paraId="631E5C49" w14:textId="77777777" w:rsidTr="009E7066">
        <w:trPr>
          <w:trHeight w:val="705"/>
        </w:trPr>
        <w:tc>
          <w:tcPr>
            <w:tcW w:w="618" w:type="dxa"/>
            <w:tcBorders>
              <w:top w:val="nil"/>
              <w:left w:val="single" w:sz="8" w:space="0" w:color="auto"/>
              <w:bottom w:val="single" w:sz="8" w:space="0" w:color="auto"/>
              <w:right w:val="single" w:sz="4" w:space="0" w:color="auto"/>
            </w:tcBorders>
            <w:shd w:val="clear" w:color="auto" w:fill="auto"/>
            <w:vAlign w:val="center"/>
            <w:hideMark/>
          </w:tcPr>
          <w:p w14:paraId="2C20821B"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1.9</w:t>
            </w:r>
          </w:p>
        </w:tc>
        <w:tc>
          <w:tcPr>
            <w:tcW w:w="1073" w:type="dxa"/>
            <w:tcBorders>
              <w:top w:val="nil"/>
              <w:left w:val="nil"/>
              <w:bottom w:val="single" w:sz="8" w:space="0" w:color="auto"/>
              <w:right w:val="single" w:sz="4" w:space="0" w:color="auto"/>
            </w:tcBorders>
            <w:shd w:val="clear" w:color="auto" w:fill="auto"/>
            <w:vAlign w:val="center"/>
            <w:hideMark/>
          </w:tcPr>
          <w:p w14:paraId="762C0D5D"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- 90767</w:t>
            </w:r>
          </w:p>
        </w:tc>
        <w:tc>
          <w:tcPr>
            <w:tcW w:w="3544" w:type="dxa"/>
            <w:tcBorders>
              <w:top w:val="nil"/>
              <w:left w:val="nil"/>
              <w:bottom w:val="single" w:sz="8" w:space="0" w:color="auto"/>
              <w:right w:val="single" w:sz="4" w:space="0" w:color="auto"/>
            </w:tcBorders>
            <w:shd w:val="clear" w:color="auto" w:fill="auto"/>
            <w:vAlign w:val="center"/>
            <w:hideMark/>
          </w:tcPr>
          <w:p w14:paraId="13099489" w14:textId="77777777" w:rsidR="00E419BB" w:rsidRPr="00A204DC" w:rsidRDefault="00E419BB" w:rsidP="009E7066">
            <w:pPr>
              <w:spacing w:after="0" w:line="240" w:lineRule="auto"/>
              <w:rPr>
                <w:rFonts w:ascii="Arial" w:eastAsia="Times New Roman" w:hAnsi="Arial" w:cs="Arial"/>
                <w:sz w:val="16"/>
                <w:szCs w:val="16"/>
              </w:rPr>
            </w:pPr>
            <w:r w:rsidRPr="00A204DC">
              <w:rPr>
                <w:rFonts w:ascii="Arial" w:eastAsia="Times New Roman" w:hAnsi="Arial" w:cs="Arial"/>
                <w:sz w:val="16"/>
                <w:szCs w:val="16"/>
              </w:rPr>
              <w:t>APONTADOR OU APROPRIADOR DE MAO DE OBRA COM</w:t>
            </w:r>
            <w:r w:rsidRPr="00A204DC">
              <w:rPr>
                <w:rFonts w:ascii="Arial" w:eastAsia="Times New Roman" w:hAnsi="Arial" w:cs="Arial"/>
                <w:sz w:val="16"/>
                <w:szCs w:val="16"/>
              </w:rPr>
              <w:br/>
              <w:t>ENCARGOS COMPLEMENTARES</w:t>
            </w:r>
          </w:p>
        </w:tc>
        <w:tc>
          <w:tcPr>
            <w:tcW w:w="709" w:type="dxa"/>
            <w:tcBorders>
              <w:top w:val="nil"/>
              <w:left w:val="nil"/>
              <w:bottom w:val="single" w:sz="8" w:space="0" w:color="auto"/>
              <w:right w:val="single" w:sz="4" w:space="0" w:color="auto"/>
            </w:tcBorders>
            <w:shd w:val="clear" w:color="auto" w:fill="auto"/>
            <w:vAlign w:val="center"/>
            <w:hideMark/>
          </w:tcPr>
          <w:p w14:paraId="71940709" w14:textId="77777777" w:rsidR="00E419BB" w:rsidRPr="00A204DC" w:rsidRDefault="00E419BB" w:rsidP="009E7066">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8" w:space="0" w:color="auto"/>
              <w:right w:val="single" w:sz="4" w:space="0" w:color="auto"/>
            </w:tcBorders>
            <w:shd w:val="clear" w:color="auto" w:fill="auto"/>
            <w:vAlign w:val="center"/>
            <w:hideMark/>
          </w:tcPr>
          <w:p w14:paraId="56DED81C"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8" w:space="0" w:color="auto"/>
              <w:right w:val="single" w:sz="4" w:space="0" w:color="auto"/>
            </w:tcBorders>
            <w:shd w:val="clear" w:color="auto" w:fill="auto"/>
            <w:vAlign w:val="center"/>
            <w:hideMark/>
          </w:tcPr>
          <w:p w14:paraId="3E157D1E"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R$ 5.260,39</w:t>
            </w:r>
          </w:p>
        </w:tc>
        <w:tc>
          <w:tcPr>
            <w:tcW w:w="1225" w:type="dxa"/>
            <w:tcBorders>
              <w:top w:val="nil"/>
              <w:left w:val="nil"/>
              <w:bottom w:val="single" w:sz="8" w:space="0" w:color="auto"/>
              <w:right w:val="single" w:sz="8" w:space="0" w:color="auto"/>
            </w:tcBorders>
            <w:shd w:val="clear" w:color="auto" w:fill="auto"/>
            <w:vAlign w:val="center"/>
            <w:hideMark/>
          </w:tcPr>
          <w:p w14:paraId="596DC4A9" w14:textId="77777777" w:rsidR="00E419BB" w:rsidRPr="00A204DC" w:rsidRDefault="00E419BB" w:rsidP="009E7066">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63.124,68 </w:t>
            </w:r>
          </w:p>
        </w:tc>
      </w:tr>
    </w:tbl>
    <w:p w14:paraId="1F529C0A" w14:textId="77777777" w:rsidR="00BC1F86" w:rsidRPr="006E00BB" w:rsidRDefault="00BC1F86" w:rsidP="00BC1F86">
      <w:pPr>
        <w:shd w:val="clear" w:color="auto" w:fill="FCFCFC"/>
        <w:spacing w:after="0" w:line="240" w:lineRule="auto"/>
        <w:rPr>
          <w:rFonts w:ascii="Segoe UI" w:eastAsia="Times New Roman" w:hAnsi="Segoe UI" w:cs="Segoe UI"/>
          <w:color w:val="0D0D0D"/>
          <w:sz w:val="27"/>
          <w:szCs w:val="27"/>
        </w:rPr>
      </w:pPr>
    </w:p>
    <w:p w14:paraId="3F38E328" w14:textId="0C67BE18" w:rsidR="00BC1F86" w:rsidRDefault="00BC1F86" w:rsidP="00BC1F86">
      <w:pPr>
        <w:tabs>
          <w:tab w:val="left" w:pos="2268"/>
        </w:tabs>
        <w:spacing w:after="0" w:line="300" w:lineRule="auto"/>
        <w:jc w:val="both"/>
        <w:rPr>
          <w:rFonts w:ascii="Segoe UI" w:eastAsia="Segoe UI" w:hAnsi="Segoe UI" w:cs="Segoe UI"/>
        </w:rPr>
      </w:pPr>
    </w:p>
    <w:p w14:paraId="046F3FDD" w14:textId="77777777" w:rsidR="00BC1F86" w:rsidRDefault="00BC1F86" w:rsidP="00BC1F86">
      <w:pPr>
        <w:spacing w:line="300" w:lineRule="auto"/>
        <w:jc w:val="both"/>
        <w:rPr>
          <w:rFonts w:ascii="Segoe UI" w:eastAsia="Segoe UI" w:hAnsi="Segoe UI" w:cs="Segoe UI"/>
        </w:rPr>
      </w:pPr>
    </w:p>
    <w:p w14:paraId="66C46218" w14:textId="02155958" w:rsidR="00BC1F86" w:rsidRPr="003C3650" w:rsidRDefault="00BC1F86" w:rsidP="007B4E2B">
      <w:pPr>
        <w:spacing w:line="300" w:lineRule="auto"/>
        <w:jc w:val="both"/>
        <w:rPr>
          <w:rFonts w:ascii="Segoe UI" w:eastAsia="Segoe UI" w:hAnsi="Segoe UI" w:cs="Segoe UI"/>
        </w:rPr>
      </w:pPr>
      <w:r w:rsidRPr="00B270C0">
        <w:rPr>
          <w:rFonts w:ascii="Segoe UI" w:eastAsia="Segoe UI" w:hAnsi="Segoe UI" w:cs="Segoe UI"/>
          <w:b/>
        </w:rPr>
        <w:lastRenderedPageBreak/>
        <w:t xml:space="preserve">4.8. </w:t>
      </w:r>
      <w:r>
        <w:rPr>
          <w:rFonts w:ascii="Segoe UI" w:eastAsia="Segoe UI" w:hAnsi="Segoe UI" w:cs="Segoe UI"/>
        </w:rPr>
        <w:t xml:space="preserve">A estimativa dos valores unitários da contratação, será realizada com base em pesquisa realizada em tabela do governo </w:t>
      </w:r>
      <w:proofErr w:type="gramStart"/>
      <w:r w:rsidR="00E419BB">
        <w:rPr>
          <w:rFonts w:ascii="Segoe UI" w:eastAsia="Segoe UI" w:hAnsi="Segoe UI" w:cs="Segoe UI"/>
        </w:rPr>
        <w:t>SINAPI</w:t>
      </w:r>
      <w:r>
        <w:rPr>
          <w:rFonts w:ascii="Segoe UI" w:eastAsia="Segoe UI" w:hAnsi="Segoe UI" w:cs="Segoe UI"/>
        </w:rPr>
        <w:t>,  a</w:t>
      </w:r>
      <w:proofErr w:type="gramEnd"/>
      <w:r>
        <w:rPr>
          <w:rFonts w:ascii="Segoe UI" w:eastAsia="Segoe UI" w:hAnsi="Segoe UI" w:cs="Segoe UI"/>
        </w:rPr>
        <w:t xml:space="preserve"> fim de realizar o levantamento do eventual gasto </w:t>
      </w:r>
      <w:r w:rsidRPr="003C3650">
        <w:rPr>
          <w:rFonts w:ascii="Segoe UI" w:eastAsia="Segoe UI" w:hAnsi="Segoe UI" w:cs="Segoe UI"/>
        </w:rPr>
        <w:t>com a solução escolhida, de modo a avaliar a viabilidade econômica dessa opção.</w:t>
      </w:r>
    </w:p>
    <w:p w14:paraId="16F4267C" w14:textId="77777777" w:rsidR="00BC1F86" w:rsidRPr="003C3650" w:rsidRDefault="00BC1F86" w:rsidP="00BC1F86">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5. Do levantamento de mercado, que consiste na análise das alternativas possíveis, e justificativa técnica e econômica da escolha do tipo de solução a contratar</w:t>
      </w:r>
    </w:p>
    <w:p w14:paraId="2F752EE0" w14:textId="113EB1C4"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5.1.</w:t>
      </w:r>
      <w:r w:rsidRPr="00F47E97">
        <w:rPr>
          <w:rFonts w:ascii="Segoe UI" w:eastAsia="Times New Roman" w:hAnsi="Segoe UI" w:cs="Segoe UI"/>
          <w:color w:val="0D0D0D"/>
        </w:rPr>
        <w:t xml:space="preserve"> Em atendimento ao disposto no art. 18, § 1º, inciso V, da Lei nº 14.133/2021, foi realizado levantamento das soluções disponíveis no mercado para atendimento da necessidade da Administração Municipal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 considerando aspectos técnicos, operacionais, econômicos e de eficiência administrativa.</w:t>
      </w:r>
    </w:p>
    <w:p w14:paraId="3D941A52"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w:t>
      </w:r>
      <w:r w:rsidRPr="00F47E97">
        <w:rPr>
          <w:rFonts w:ascii="Segoe UI" w:eastAsia="Times New Roman" w:hAnsi="Segoe UI" w:cs="Segoe UI"/>
          <w:color w:val="0D0D0D"/>
        </w:rPr>
        <w:t> Durante o levantamento, foram identificadas as seguintes alternativas para atendimento da demanda:</w:t>
      </w:r>
    </w:p>
    <w:p w14:paraId="75C2988C"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5.2.1. Execução direta pela Administração Municipal</w:t>
      </w:r>
      <w:r w:rsidRPr="00F47E97">
        <w:rPr>
          <w:rFonts w:ascii="Segoe UI" w:eastAsia="Times New Roman" w:hAnsi="Segoe UI" w:cs="Segoe UI"/>
          <w:color w:val="0D0D0D"/>
        </w:rPr>
        <w:t>, mediante utilização exclusiva de servidores efetivos e da estrutura própria do Município.</w:t>
      </w:r>
    </w:p>
    <w:p w14:paraId="45632E1E"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t>Esta alternativa mostrou-se inviável em razão da insuficiência de pessoal especializado, da inexistência de cargos em quantidade compatível com a demanda, da necessidade de múltiplas especialidades profissionais e da limitação operacional para atendimento simultâneo das diversas frentes de serviço existentes no Município.</w:t>
      </w:r>
    </w:p>
    <w:p w14:paraId="08ED0719"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5.2.2. Realização de contratações individualizadas para cada obra, reforma ou serviço de manutenção.</w:t>
      </w:r>
    </w:p>
    <w:p w14:paraId="08360787"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t>Embora possível, esta solução apresenta desvantagens significativas, tais como aumento do número de processos licitatórios, maior tempo para atendimento das demandas, elevação dos custos administrativos, dificuldades de planejamento e risco de interrupção dos serviços essenciais.</w:t>
      </w:r>
    </w:p>
    <w:p w14:paraId="1BCB776C"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5.2.3. Contratação de empresa especializada para disponibilização de mão de obra qualificada, conforme demanda da Administração.</w:t>
      </w:r>
    </w:p>
    <w:p w14:paraId="67B1389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t>Esta alternativa permite maior flexibilidade na execução dos serviços, atendimento mais ágil das necessidades do Município, melhor gestão dos recursos públicos, redução dos custos administrativos, maior controle contratual e disponibilidade de profissionais habilitados para atuação nas diversas áreas da construção civil, manutenção predial, instalações elétricas, pavimentação e operação de máquinas.</w:t>
      </w:r>
    </w:p>
    <w:p w14:paraId="14D5925D"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5.3.</w:t>
      </w:r>
      <w:r w:rsidRPr="00F47E97">
        <w:rPr>
          <w:rFonts w:ascii="Segoe UI" w:eastAsia="Times New Roman" w:hAnsi="Segoe UI" w:cs="Segoe UI"/>
          <w:color w:val="0D0D0D"/>
        </w:rPr>
        <w:t> Após a análise das alternativas disponíveis, verificou-se que a contratação de empresa especializada representa a solução mais vantajosa para a Administração Pública, considerando os princípios da eficiência, economicidade, planejamento, continuidade do serviço público e interesse público.</w:t>
      </w:r>
    </w:p>
    <w:p w14:paraId="605CBD85"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5.4.</w:t>
      </w:r>
      <w:r w:rsidRPr="00F47E97">
        <w:rPr>
          <w:rFonts w:ascii="Segoe UI" w:eastAsia="Times New Roman" w:hAnsi="Segoe UI" w:cs="Segoe UI"/>
          <w:color w:val="0D0D0D"/>
        </w:rPr>
        <w:t> Sob o aspecto técnico, a solução possibilita a disponibilização de profissionais qualificados, incluindo ajudante de pintor, calceteiro, eletricista, mestre de obras, pedreiro, pintor, serralheiro, servente, engenheiro civil e operador de máquinas leves e equipamentos, garantindo a execução dos serviços com qualidade, segurança e observância das normas técnicas aplicáveis.</w:t>
      </w:r>
    </w:p>
    <w:p w14:paraId="60DF78F2"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5.5.</w:t>
      </w:r>
      <w:r w:rsidRPr="00F47E97">
        <w:rPr>
          <w:rFonts w:ascii="Segoe UI" w:eastAsia="Times New Roman" w:hAnsi="Segoe UI" w:cs="Segoe UI"/>
          <w:color w:val="0D0D0D"/>
        </w:rPr>
        <w:t> Sob o aspecto econômico, a contratação evita a criação de novos cargos permanentes, reduz custos decorrentes da ociosidade de mão de obra, otimiza a utilização dos recursos públicos e possibilita que a Administração utilize os serviços conforme sua necessidade efetiva, proporcionando maior racionalização das despesas públicas.</w:t>
      </w:r>
    </w:p>
    <w:p w14:paraId="782FCFC0"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lastRenderedPageBreak/>
        <w:t>5.6.</w:t>
      </w:r>
      <w:r w:rsidRPr="00F47E97">
        <w:rPr>
          <w:rFonts w:ascii="Segoe UI" w:eastAsia="Times New Roman" w:hAnsi="Segoe UI" w:cs="Segoe UI"/>
          <w:color w:val="0D0D0D"/>
        </w:rPr>
        <w:t> A solução escolhida também proporciona maior rapidez no atendimento das demandas emergenciais e programadas, reduzindo o tempo de resposta para manutenção das edificações públicas, recuperação das estradas vicinais, execução de reformas, ampliações e adequações das instalações elétricas, contribuindo para a conservação do patrimônio público e para a continuidade dos serviços prestados à população.</w:t>
      </w:r>
    </w:p>
    <w:p w14:paraId="45EA468B" w14:textId="08112844" w:rsidR="00BC1F86" w:rsidRDefault="00BC1F86" w:rsidP="007B4E2B">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5.7.</w:t>
      </w:r>
      <w:r w:rsidRPr="00F47E97">
        <w:rPr>
          <w:rFonts w:ascii="Segoe UI" w:eastAsia="Times New Roman" w:hAnsi="Segoe UI" w:cs="Segoe UI"/>
          <w:color w:val="0D0D0D"/>
        </w:rPr>
        <w:t xml:space="preserve"> Conclui-se, portanto, que a contratação de empresa especializada para fornecimento de mão de obra constitui a alternativa técnica e economicamente mais adequada para atender às necessidades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 apresentando melhor relação custo-benefício, maior eficiência operacional e alinhamento aos objetivos da Administração Pública, em conformidade com os princípios estabelecidos na Lei nº 14.133/2021.</w:t>
      </w:r>
    </w:p>
    <w:p w14:paraId="15425B07" w14:textId="77777777" w:rsidR="007B4E2B" w:rsidRPr="00F47E97" w:rsidRDefault="007B4E2B" w:rsidP="007B4E2B">
      <w:pPr>
        <w:shd w:val="clear" w:color="auto" w:fill="FCFCFC"/>
        <w:spacing w:after="0" w:line="240" w:lineRule="auto"/>
        <w:jc w:val="both"/>
        <w:rPr>
          <w:rFonts w:ascii="Segoe UI" w:eastAsia="Segoe UI" w:hAnsi="Segoe UI" w:cs="Segoe UI"/>
        </w:rPr>
      </w:pPr>
    </w:p>
    <w:p w14:paraId="47A1269A" w14:textId="77777777" w:rsidR="00BC1F86" w:rsidRPr="003C3650" w:rsidRDefault="00BC1F86" w:rsidP="00BC1F86">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C52AF33"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6.1.</w:t>
      </w:r>
      <w:r w:rsidRPr="00F47E97">
        <w:rPr>
          <w:rFonts w:ascii="Segoe UI" w:eastAsia="Times New Roman" w:hAnsi="Segoe UI" w:cs="Segoe UI"/>
          <w:color w:val="0D0D0D"/>
        </w:rPr>
        <w:t> A estimativa do valor da contratação será elaborada com base em pesquisa de preços realizada em conformidade com o art. 23 da Lei nº 14.133/2021, observando os parâmetros estabelecidos na regulamentação vigente e as boas práticas de contratação pública.</w:t>
      </w:r>
    </w:p>
    <w:p w14:paraId="5B17F56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6.2.</w:t>
      </w:r>
      <w:r w:rsidRPr="00F47E97">
        <w:rPr>
          <w:rFonts w:ascii="Segoe UI" w:eastAsia="Times New Roman" w:hAnsi="Segoe UI" w:cs="Segoe UI"/>
          <w:color w:val="0D0D0D"/>
        </w:rPr>
        <w:t> Para a composição do orçamento estimativo, serão considerados os custos unitários referentes à disponibilização da mão de obra especializada, contemplando salários, encargos sociais, trabalhistas e previdenciários, benefícios obrigatórios, insumos, despesas administrativas, tributos, lucro e demais custos diretos e indiretos necessários à execução dos serviços.</w:t>
      </w:r>
    </w:p>
    <w:p w14:paraId="412EE50F"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6.3.</w:t>
      </w:r>
      <w:r w:rsidRPr="00F47E97">
        <w:rPr>
          <w:rFonts w:ascii="Segoe UI" w:eastAsia="Times New Roman" w:hAnsi="Segoe UI" w:cs="Segoe UI"/>
          <w:color w:val="0D0D0D"/>
        </w:rPr>
        <w:t> A pesquisa de preços será realizada utilizando, sempre que possível, uma ou mais das seguintes fontes:</w:t>
      </w:r>
    </w:p>
    <w:p w14:paraId="3F164C76" w14:textId="77777777" w:rsidR="00BC1F86" w:rsidRPr="00F47E97" w:rsidRDefault="00BC1F86" w:rsidP="00BC1F8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Painel de Preços do Governo Federal;</w:t>
      </w:r>
    </w:p>
    <w:p w14:paraId="558026CE" w14:textId="77777777" w:rsidR="00BC1F86" w:rsidRPr="00F47E97" w:rsidRDefault="00BC1F86" w:rsidP="00BC1F8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contratações</w:t>
      </w:r>
      <w:proofErr w:type="gramEnd"/>
      <w:r w:rsidRPr="00F47E97">
        <w:rPr>
          <w:rFonts w:ascii="Segoe UI" w:eastAsia="Times New Roman" w:hAnsi="Segoe UI" w:cs="Segoe UI"/>
          <w:color w:val="0D0D0D"/>
        </w:rPr>
        <w:t xml:space="preserve"> similares realizadas por outros órgãos e entidades da Administração Pública;</w:t>
      </w:r>
    </w:p>
    <w:p w14:paraId="305D81CE" w14:textId="77777777" w:rsidR="00BC1F86" w:rsidRPr="00F47E97" w:rsidRDefault="00BC1F86" w:rsidP="00BC1F8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bancos</w:t>
      </w:r>
      <w:proofErr w:type="gramEnd"/>
      <w:r w:rsidRPr="00F47E97">
        <w:rPr>
          <w:rFonts w:ascii="Segoe UI" w:eastAsia="Times New Roman" w:hAnsi="Segoe UI" w:cs="Segoe UI"/>
          <w:color w:val="0D0D0D"/>
        </w:rPr>
        <w:t xml:space="preserve"> de preços públicos reconhecidos;</w:t>
      </w:r>
    </w:p>
    <w:p w14:paraId="0E4994EE" w14:textId="77777777" w:rsidR="00BC1F86" w:rsidRPr="00F47E97" w:rsidRDefault="00BC1F86" w:rsidP="00BC1F8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propostas</w:t>
      </w:r>
      <w:proofErr w:type="gramEnd"/>
      <w:r w:rsidRPr="00F47E97">
        <w:rPr>
          <w:rFonts w:ascii="Segoe UI" w:eastAsia="Times New Roman" w:hAnsi="Segoe UI" w:cs="Segoe UI"/>
          <w:color w:val="0D0D0D"/>
        </w:rPr>
        <w:t> obtidas junto a fornecedores do ramo;</w:t>
      </w:r>
    </w:p>
    <w:p w14:paraId="37E320D0" w14:textId="77777777" w:rsidR="00BC1F86" w:rsidRPr="00F47E97" w:rsidRDefault="00BC1F86" w:rsidP="00BC1F8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demais</w:t>
      </w:r>
      <w:proofErr w:type="gramEnd"/>
      <w:r w:rsidRPr="00F47E97">
        <w:rPr>
          <w:rFonts w:ascii="Segoe UI" w:eastAsia="Times New Roman" w:hAnsi="Segoe UI" w:cs="Segoe UI"/>
          <w:color w:val="0D0D0D"/>
        </w:rPr>
        <w:t xml:space="preserve"> fontes admitidas pela legislação vigente.</w:t>
      </w:r>
    </w:p>
    <w:p w14:paraId="1F6EA7CD"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6.4.</w:t>
      </w:r>
      <w:r w:rsidRPr="00F47E97">
        <w:rPr>
          <w:rFonts w:ascii="Segoe UI" w:eastAsia="Times New Roman" w:hAnsi="Segoe UI" w:cs="Segoe UI"/>
          <w:color w:val="0D0D0D"/>
        </w:rPr>
        <w:t> Os preços unitários referenciais serão apresentados em planilha orçamentária específica, que integrará o Termo de Referência, contemplando os quantitativos estimados para cada categoria profissional, incluindo, entre outras:</w:t>
      </w:r>
    </w:p>
    <w:p w14:paraId="60697A19" w14:textId="77777777" w:rsidR="007B4E2B" w:rsidRDefault="007B4E2B" w:rsidP="00BC1F86">
      <w:pPr>
        <w:shd w:val="clear" w:color="auto" w:fill="FCFCFC"/>
        <w:spacing w:after="0" w:line="240" w:lineRule="auto"/>
        <w:jc w:val="both"/>
        <w:rPr>
          <w:rFonts w:ascii="Segoe UI" w:eastAsia="Times New Roman" w:hAnsi="Segoe UI" w:cs="Segoe UI"/>
          <w:b/>
          <w:bCs/>
          <w:color w:val="0D0D0D"/>
        </w:rPr>
      </w:pPr>
    </w:p>
    <w:p w14:paraId="7F4B2A29"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Ajudante de Pintor;</w:t>
      </w:r>
    </w:p>
    <w:p w14:paraId="019D660D"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Calceteiro;</w:t>
      </w:r>
    </w:p>
    <w:p w14:paraId="0E60BDA5"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Mestre de Obras;</w:t>
      </w:r>
    </w:p>
    <w:p w14:paraId="305809E8"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Pedreiro;</w:t>
      </w:r>
    </w:p>
    <w:p w14:paraId="3C80D9A4"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Pintor;</w:t>
      </w:r>
    </w:p>
    <w:p w14:paraId="362A4E4B"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Servente;</w:t>
      </w:r>
    </w:p>
    <w:p w14:paraId="100A7003"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Engenheiro Civil;</w:t>
      </w:r>
    </w:p>
    <w:p w14:paraId="7B77D19E" w14:textId="77777777" w:rsidR="007B4E2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Apontador</w:t>
      </w:r>
    </w:p>
    <w:p w14:paraId="3EB192E2" w14:textId="77777777" w:rsidR="007B4E2B" w:rsidRPr="006E00BB" w:rsidRDefault="007B4E2B" w:rsidP="007B4E2B">
      <w:pPr>
        <w:numPr>
          <w:ilvl w:val="1"/>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lastRenderedPageBreak/>
        <w:t>Auxiliar de Pedreiro</w:t>
      </w:r>
    </w:p>
    <w:p w14:paraId="16160031"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6.5.</w:t>
      </w:r>
      <w:r w:rsidRPr="00F47E97">
        <w:rPr>
          <w:rFonts w:ascii="Segoe UI" w:eastAsia="Times New Roman" w:hAnsi="Segoe UI" w:cs="Segoe UI"/>
          <w:color w:val="0D0D0D"/>
        </w:rPr>
        <w:t> O valor global estimado da contratação corresponderá ao somatório dos preços unitários referenciais multiplicados pelos quantitativos estimados para cada categoria profissional, servindo como referência para a realização do procedimento licitatório, não constituindo obrigação de contratação integral dos quantitativos previstos.</w:t>
      </w:r>
    </w:p>
    <w:p w14:paraId="65120E59"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6.6.</w:t>
      </w:r>
      <w:r w:rsidRPr="00F47E97">
        <w:rPr>
          <w:rFonts w:ascii="Segoe UI" w:eastAsia="Times New Roman" w:hAnsi="Segoe UI" w:cs="Segoe UI"/>
          <w:color w:val="0D0D0D"/>
        </w:rPr>
        <w:t> Considerando que os preços de mercado poderão sofrer variações entre a elaboração do Estudo Técnico Preliminar e a realização da licitação, o orçamento estimativo será atualizado quando necessário, de forma a refletir os valores praticados no mercado à época da divulgação do edital.</w:t>
      </w:r>
    </w:p>
    <w:p w14:paraId="7992C822" w14:textId="1B5E4F2B" w:rsidR="00BC1F86" w:rsidRPr="00F47E97" w:rsidRDefault="00BC1F86" w:rsidP="00091599">
      <w:pPr>
        <w:shd w:val="clear" w:color="auto" w:fill="FCFCFC"/>
        <w:spacing w:after="0" w:line="240" w:lineRule="auto"/>
        <w:jc w:val="both"/>
        <w:rPr>
          <w:rFonts w:ascii="Segoe UI" w:eastAsia="Segoe UI" w:hAnsi="Segoe UI" w:cs="Segoe UI"/>
        </w:rPr>
      </w:pPr>
      <w:r w:rsidRPr="00F47E97">
        <w:rPr>
          <w:rFonts w:ascii="Segoe UI" w:eastAsia="Times New Roman" w:hAnsi="Segoe UI" w:cs="Segoe UI"/>
          <w:b/>
          <w:bCs/>
          <w:color w:val="0D0D0D"/>
        </w:rPr>
        <w:t>6.7.</w:t>
      </w:r>
      <w:r w:rsidRPr="00F47E97">
        <w:rPr>
          <w:rFonts w:ascii="Segoe UI" w:eastAsia="Times New Roman" w:hAnsi="Segoe UI" w:cs="Segoe UI"/>
          <w:color w:val="0D0D0D"/>
        </w:rPr>
        <w:t xml:space="preserve"> A memória de cálculo, a pesquisa de preços, os preços unitários referenciais e o valor global estimado da contratação constarão em planilha orçamentária própria, integrante do processo administrativo, garantindo transparência, rastreabilidade e observância aos princípios da economicidade, eficiência e </w:t>
      </w:r>
      <w:proofErr w:type="spellStart"/>
      <w:r w:rsidRPr="00F47E97">
        <w:rPr>
          <w:rFonts w:ascii="Segoe UI" w:eastAsia="Times New Roman" w:hAnsi="Segoe UI" w:cs="Segoe UI"/>
          <w:color w:val="0D0D0D"/>
        </w:rPr>
        <w:t>vantajosidade</w:t>
      </w:r>
      <w:proofErr w:type="spellEnd"/>
      <w:r w:rsidRPr="00F47E97">
        <w:rPr>
          <w:rFonts w:ascii="Segoe UI" w:eastAsia="Times New Roman" w:hAnsi="Segoe UI" w:cs="Segoe UI"/>
          <w:color w:val="0D0D0D"/>
        </w:rPr>
        <w:t xml:space="preserve"> para a Administração Pública, conforme previsto na Lei nº 14.133/2021.</w:t>
      </w:r>
    </w:p>
    <w:p w14:paraId="2ABB9E68" w14:textId="0C0FD853" w:rsidR="00BC1F86" w:rsidRPr="00F47E97" w:rsidRDefault="00BC1F86" w:rsidP="00BC1F86">
      <w:pPr>
        <w:tabs>
          <w:tab w:val="left" w:pos="2268"/>
        </w:tabs>
        <w:spacing w:after="0" w:line="300" w:lineRule="auto"/>
        <w:jc w:val="both"/>
        <w:rPr>
          <w:rFonts w:ascii="Segoe UI" w:eastAsia="Segoe UI" w:hAnsi="Segoe UI" w:cs="Segoe UI"/>
        </w:rPr>
      </w:pPr>
      <w:r w:rsidRPr="00F47E97">
        <w:rPr>
          <w:rFonts w:ascii="Segoe UI" w:eastAsia="Segoe UI" w:hAnsi="Segoe UI" w:cs="Segoe UI"/>
          <w:b/>
        </w:rPr>
        <w:t>7. Da descrição da solução como um todo, inclusive das exigências relacionadas à manutenção e à assistência técnica, quando for o caso</w:t>
      </w:r>
    </w:p>
    <w:p w14:paraId="7AB8CCDA" w14:textId="58D72B45"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7.1.</w:t>
      </w:r>
      <w:r w:rsidRPr="00F47E97">
        <w:rPr>
          <w:rFonts w:ascii="Segoe UI" w:eastAsia="Times New Roman" w:hAnsi="Segoe UI" w:cs="Segoe UI"/>
          <w:color w:val="0D0D0D"/>
        </w:rPr>
        <w:t xml:space="preserve"> A solução proposta consiste na contratação de empresa especializada para a prestação de serviços de disponibilização de mão de obra qualificada destinada à execução de serviços de instalação e readequação de redes elétricas, pavimentação, manutenção de estradas vicinais, reformas, ampliações, conservação e manutenção de prédios públicos pertencentes ao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w:t>
      </w:r>
    </w:p>
    <w:p w14:paraId="1E97B591"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7.2.</w:t>
      </w:r>
      <w:r w:rsidRPr="00F47E97">
        <w:rPr>
          <w:rFonts w:ascii="Segoe UI" w:eastAsia="Times New Roman" w:hAnsi="Segoe UI" w:cs="Segoe UI"/>
          <w:color w:val="0D0D0D"/>
        </w:rPr>
        <w:t> A empresa contratada deverá disponibilizar profissionais habilitados e em quantidade suficiente para atender às demandas da Administração Municipal, compreendendo, entre outros, ajudante de pintor, calceteiro, eletricista, mestre de obras, pedreiro, pintor, serralheiro, servente, engenheiro civil e operador de máquinas leves e equipamentos.</w:t>
      </w:r>
    </w:p>
    <w:p w14:paraId="3D1D4495"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7.3.</w:t>
      </w:r>
      <w:r w:rsidRPr="00F47E97">
        <w:rPr>
          <w:rFonts w:ascii="Segoe UI" w:eastAsia="Times New Roman" w:hAnsi="Segoe UI" w:cs="Segoe UI"/>
          <w:color w:val="0D0D0D"/>
        </w:rPr>
        <w:t> Os serviços serão executados de forma contínua e sob demanda, mediante emissão de ordens de serviço expedidas pela Administração, permitindo o atendimento das necessidades programadas e emergenciais dos diversos órgãos e secretarias municipais.</w:t>
      </w:r>
    </w:p>
    <w:p w14:paraId="26DCD7D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7.4.</w:t>
      </w:r>
      <w:r w:rsidRPr="00F47E97">
        <w:rPr>
          <w:rFonts w:ascii="Segoe UI" w:eastAsia="Times New Roman" w:hAnsi="Segoe UI" w:cs="Segoe UI"/>
          <w:color w:val="0D0D0D"/>
        </w:rPr>
        <w:t> A contratada será responsável pela gestão da mão de obra disponibilizada, incluindo recrutamento, seleção, substituições, encargos trabalhistas, previdenciários e fiscais, fornecimento de equipamentos de proteção individual (EPIs), uniformes, ferramentas de uso individual e demais recursos necessários à adequada execução dos serviços, conforme definido no Termo de Referência.</w:t>
      </w:r>
    </w:p>
    <w:p w14:paraId="0151AA3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7.5.</w:t>
      </w:r>
      <w:r w:rsidRPr="00F47E97">
        <w:rPr>
          <w:rFonts w:ascii="Segoe UI" w:eastAsia="Times New Roman" w:hAnsi="Segoe UI" w:cs="Segoe UI"/>
          <w:color w:val="0D0D0D"/>
        </w:rPr>
        <w:t> A execução dos serviços deverá observar rigorosamente as normas técnicas aplicáveis, as Normas Regulamentadoras (</w:t>
      </w:r>
      <w:proofErr w:type="spellStart"/>
      <w:r w:rsidRPr="00F47E97">
        <w:rPr>
          <w:rFonts w:ascii="Segoe UI" w:eastAsia="Times New Roman" w:hAnsi="Segoe UI" w:cs="Segoe UI"/>
          <w:color w:val="0D0D0D"/>
        </w:rPr>
        <w:t>NRs</w:t>
      </w:r>
      <w:proofErr w:type="spellEnd"/>
      <w:r w:rsidRPr="00F47E97">
        <w:rPr>
          <w:rFonts w:ascii="Segoe UI" w:eastAsia="Times New Roman" w:hAnsi="Segoe UI" w:cs="Segoe UI"/>
          <w:color w:val="0D0D0D"/>
        </w:rPr>
        <w:t>) de Segurança e Saúde no Trabalho, as normas da Associação Brasileira de Normas Técnicas (ABNT), a legislação ambiental, bem como as demais disposições legais pertinentes.</w:t>
      </w:r>
    </w:p>
    <w:p w14:paraId="34FC395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7.6.</w:t>
      </w:r>
      <w:r w:rsidRPr="00F47E97">
        <w:rPr>
          <w:rFonts w:ascii="Segoe UI" w:eastAsia="Times New Roman" w:hAnsi="Segoe UI" w:cs="Segoe UI"/>
          <w:color w:val="0D0D0D"/>
        </w:rPr>
        <w:t> Os serviços serão acompanhados e fiscalizados por servidor ou comissão designada pela Administração Municipal, cabendo à contratada corrigir, sem ônus adicional para o Município, quaisquer falhas, defeitos ou serviços executados em desconformidade com as especificações técnicas estabelecidas.</w:t>
      </w:r>
    </w:p>
    <w:p w14:paraId="4B311A12"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7.7.</w:t>
      </w:r>
      <w:r w:rsidRPr="00F47E97">
        <w:rPr>
          <w:rFonts w:ascii="Segoe UI" w:eastAsia="Times New Roman" w:hAnsi="Segoe UI" w:cs="Segoe UI"/>
          <w:color w:val="0D0D0D"/>
        </w:rPr>
        <w:t xml:space="preserve"> Em razão da natureza do objeto, que consiste na prestação de serviços de mão de obra especializada, não se aplica a exigência de manutenção preventiva, manutenção corretiva </w:t>
      </w:r>
      <w:r w:rsidRPr="00F47E97">
        <w:rPr>
          <w:rFonts w:ascii="Segoe UI" w:eastAsia="Times New Roman" w:hAnsi="Segoe UI" w:cs="Segoe UI"/>
          <w:color w:val="0D0D0D"/>
        </w:rPr>
        <w:lastRenderedPageBreak/>
        <w:t>ou assistência técnica típica de fornecimento de equipamentos ou bens permanentes. Entretanto, a contratada deverá assegurar a substituição imediata de profissionais que apresentem desempenho insatisfatório, ausência injustificada ou que não atendam aos requisitos técnicos exigidos, garantindo a continuidade e a qualidade da execução dos serviços.</w:t>
      </w:r>
    </w:p>
    <w:p w14:paraId="35C20AD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7.8.</w:t>
      </w:r>
      <w:r w:rsidRPr="00F47E97">
        <w:rPr>
          <w:rFonts w:ascii="Segoe UI" w:eastAsia="Times New Roman" w:hAnsi="Segoe UI" w:cs="Segoe UI"/>
          <w:color w:val="0D0D0D"/>
        </w:rPr>
        <w:t> Sempre que os serviços executados envolverem garantia legal ou técnica, especialmente nas atividades de instalações elétricas, reformas, pavimentação e demais serviços de engenharia, a contratada permanecerá responsável pela correção de defeitos decorrentes de falhas de execução durante o período de garantia previsto na legislação, nas normas técnicas aplicáveis e nas cláusulas contratuais.</w:t>
      </w:r>
    </w:p>
    <w:p w14:paraId="70273B56" w14:textId="164EB33B"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7.9.</w:t>
      </w:r>
      <w:r w:rsidRPr="00F47E97">
        <w:rPr>
          <w:rFonts w:ascii="Segoe UI" w:eastAsia="Times New Roman" w:hAnsi="Segoe UI" w:cs="Segoe UI"/>
          <w:color w:val="0D0D0D"/>
        </w:rPr>
        <w:t xml:space="preserve"> A solução proposta proporciona maior eficiência operacional, agilidade no atendimento das demandas, continuidade dos serviços públicos, preservação do patrimônio municipal e melhor aproveitamento dos recursos públicos, constituindo a alternativa mais adequada para atender às necessidades da Administração Municipal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 em conformidade com os princípios da eficiência, economicidade e interesse público previstos na Lei nº 14.133/2021.</w:t>
      </w:r>
    </w:p>
    <w:p w14:paraId="2C1C52E5" w14:textId="77777777" w:rsidR="00BC1F86" w:rsidRPr="00F47E97" w:rsidRDefault="00BC1F86" w:rsidP="00BC1F86">
      <w:pPr>
        <w:tabs>
          <w:tab w:val="left" w:pos="2268"/>
        </w:tabs>
        <w:spacing w:after="0" w:line="300" w:lineRule="auto"/>
        <w:jc w:val="both"/>
        <w:rPr>
          <w:rFonts w:ascii="Segoe UI" w:eastAsia="Segoe UI" w:hAnsi="Segoe UI" w:cs="Segoe UI"/>
        </w:rPr>
      </w:pPr>
    </w:p>
    <w:p w14:paraId="55A4F062" w14:textId="77777777" w:rsidR="00BC1F86" w:rsidRPr="00F47E97" w:rsidRDefault="00BC1F86" w:rsidP="00BC1F86">
      <w:pPr>
        <w:tabs>
          <w:tab w:val="left" w:pos="2268"/>
        </w:tabs>
        <w:spacing w:after="0" w:line="300" w:lineRule="auto"/>
        <w:jc w:val="both"/>
        <w:rPr>
          <w:rFonts w:ascii="Segoe UI" w:eastAsia="Segoe UI" w:hAnsi="Segoe UI" w:cs="Segoe UI"/>
          <w:b/>
        </w:rPr>
      </w:pPr>
      <w:r w:rsidRPr="00F47E97">
        <w:rPr>
          <w:rFonts w:ascii="Segoe UI" w:eastAsia="Segoe UI" w:hAnsi="Segoe UI" w:cs="Segoe UI"/>
          <w:b/>
        </w:rPr>
        <w:t>8. Da justificativa para o parcelamento ou não da contratação</w:t>
      </w:r>
    </w:p>
    <w:p w14:paraId="33A6CD99"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8.1.</w:t>
      </w:r>
      <w:r w:rsidRPr="00F47E97">
        <w:rPr>
          <w:rFonts w:ascii="Segoe UI" w:eastAsia="Times New Roman" w:hAnsi="Segoe UI" w:cs="Segoe UI"/>
          <w:color w:val="0D0D0D"/>
        </w:rPr>
        <w:t> Nos termos do art. 40, inciso V, alínea "b", da Lei nº 14.133/2021, foi analisada a possibilidade de parcelamento do objeto da presente contratação, considerando os aspectos técnicos, operacionais, econômicos e a necessidade de assegurar a execução eficiente dos serviços.</w:t>
      </w:r>
    </w:p>
    <w:p w14:paraId="212A32F0"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8.2.</w:t>
      </w:r>
      <w:r w:rsidRPr="00F47E97">
        <w:rPr>
          <w:rFonts w:ascii="Segoe UI" w:eastAsia="Times New Roman" w:hAnsi="Segoe UI" w:cs="Segoe UI"/>
          <w:color w:val="0D0D0D"/>
        </w:rPr>
        <w:t> Verificou-se que, embora os serviços envolvam diferentes categorias profissionais, todos são complementares e interdependentes, estando diretamente relacionados às atividades de manutenção, reforma, ampliação, instalação e readequação de redes elétricas, pavimentação e manutenção de estradas vicinais, cuja execução demanda planejamento integrado, coordenação técnica e gerenciamento unificado.</w:t>
      </w:r>
    </w:p>
    <w:p w14:paraId="6AF0D82F"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8.3.</w:t>
      </w:r>
      <w:r w:rsidRPr="00F47E97">
        <w:rPr>
          <w:rFonts w:ascii="Segoe UI" w:eastAsia="Times New Roman" w:hAnsi="Segoe UI" w:cs="Segoe UI"/>
          <w:color w:val="0D0D0D"/>
        </w:rPr>
        <w:t> O parcelamento da contratação por categoria profissional ou por tipo de serviço poderia resultar na celebração de múltiplos contratos, aumentando significativamente os custos administrativos de gestão e fiscalização, além de dificultar o controle da execução contratual, a coordenação das equipes e o cumprimento dos cronogramas estabelecidos pela Administração.</w:t>
      </w:r>
    </w:p>
    <w:p w14:paraId="34A2695A"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8.4.</w:t>
      </w:r>
      <w:r w:rsidRPr="00F47E97">
        <w:rPr>
          <w:rFonts w:ascii="Segoe UI" w:eastAsia="Times New Roman" w:hAnsi="Segoe UI" w:cs="Segoe UI"/>
          <w:color w:val="0D0D0D"/>
        </w:rPr>
        <w:t> A existência de diversos contratos para serviços correlatos também poderia ocasionar conflitos de responsabilidade entre empresas contratadas, atrasos na execução das atividades, descontinuidade dos serviços e prejuízos à eficiência administrativa, comprometendo a adequada conservação do patrimônio público e o atendimento das demandas da população.</w:t>
      </w:r>
    </w:p>
    <w:p w14:paraId="55B07949"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8.5.</w:t>
      </w:r>
      <w:r w:rsidRPr="00F47E97">
        <w:rPr>
          <w:rFonts w:ascii="Segoe UI" w:eastAsia="Times New Roman" w:hAnsi="Segoe UI" w:cs="Segoe UI"/>
          <w:color w:val="0D0D0D"/>
        </w:rPr>
        <w:t> A contratação por lote único, abrangendo todas as categorias profissionais previstas, proporciona maior integração entre as equipes, padronização dos procedimentos, otimização da gestão contratual, redução dos custos operacionais e maior eficiência na execução das ordens de serviço emitidas pelas diversas secretarias municipais.</w:t>
      </w:r>
    </w:p>
    <w:p w14:paraId="6E29CC52"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8.6.</w:t>
      </w:r>
      <w:r w:rsidRPr="00F47E97">
        <w:rPr>
          <w:rFonts w:ascii="Segoe UI" w:eastAsia="Times New Roman" w:hAnsi="Segoe UI" w:cs="Segoe UI"/>
          <w:color w:val="0D0D0D"/>
        </w:rPr>
        <w:t> Além disso, o objeto é amplamente ofertado por empresas especializadas no mercado, que possuem capacidade técnica e operacional para fornecer a mão de obra multidisciplinar necessária à execução dos serviços, não havendo restrição indevida à competitividade do certame.</w:t>
      </w:r>
    </w:p>
    <w:p w14:paraId="549047B8"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lastRenderedPageBreak/>
        <w:t>8.7.</w:t>
      </w:r>
      <w:r w:rsidRPr="00F47E97">
        <w:rPr>
          <w:rFonts w:ascii="Segoe UI" w:eastAsia="Times New Roman" w:hAnsi="Segoe UI" w:cs="Segoe UI"/>
          <w:color w:val="0D0D0D"/>
        </w:rPr>
        <w:t> Conclui-se que </w:t>
      </w:r>
      <w:r w:rsidRPr="00F47E97">
        <w:rPr>
          <w:rFonts w:ascii="Segoe UI" w:eastAsia="Times New Roman" w:hAnsi="Segoe UI" w:cs="Segoe UI"/>
          <w:b/>
          <w:bCs/>
          <w:color w:val="0D0D0D"/>
        </w:rPr>
        <w:t>não se recomenda o parcelamento do objeto</w:t>
      </w:r>
      <w:r w:rsidRPr="00F47E97">
        <w:rPr>
          <w:rFonts w:ascii="Segoe UI" w:eastAsia="Times New Roman" w:hAnsi="Segoe UI" w:cs="Segoe UI"/>
          <w:color w:val="0D0D0D"/>
        </w:rPr>
        <w:t>, porquanto a contratação em lote único representa a solução mais vantajosa para a Administração Pública, assegurando maior economicidade, eficiência, padronização, facilidade de fiscalização, gestão contratual e continuidade dos serviços, em conformidade com os princípios previstos na Lei nº 14.133/2021.</w:t>
      </w:r>
    </w:p>
    <w:p w14:paraId="3E1C4745" w14:textId="77777777" w:rsidR="00BC1F86" w:rsidRDefault="00BC1F86" w:rsidP="00BC1F86">
      <w:pPr>
        <w:tabs>
          <w:tab w:val="left" w:pos="2268"/>
        </w:tabs>
        <w:spacing w:after="0" w:line="300" w:lineRule="auto"/>
        <w:jc w:val="both"/>
        <w:rPr>
          <w:rFonts w:ascii="Segoe UI" w:eastAsia="Segoe UI" w:hAnsi="Segoe UI" w:cs="Segoe UI"/>
          <w:b/>
        </w:rPr>
      </w:pPr>
    </w:p>
    <w:p w14:paraId="5DE6EB58" w14:textId="77777777" w:rsidR="00BC1F86" w:rsidRDefault="00BC1F86" w:rsidP="00BC1F86">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14:paraId="7EDF8188" w14:textId="77777777" w:rsidR="00BC1F86" w:rsidRPr="00B5028C" w:rsidRDefault="00BC1F86" w:rsidP="00BC1F86">
      <w:pPr>
        <w:tabs>
          <w:tab w:val="left" w:pos="2268"/>
        </w:tabs>
        <w:spacing w:after="0" w:line="300" w:lineRule="auto"/>
        <w:jc w:val="both"/>
        <w:rPr>
          <w:rFonts w:ascii="Segoe UI" w:eastAsia="Segoe UI" w:hAnsi="Segoe UI" w:cs="Segoe UI"/>
        </w:rPr>
      </w:pPr>
    </w:p>
    <w:p w14:paraId="5F793431" w14:textId="4F1A2D32"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9.1.</w:t>
      </w:r>
      <w:r w:rsidRPr="00F47E97">
        <w:rPr>
          <w:rFonts w:ascii="Segoe UI" w:eastAsia="Times New Roman" w:hAnsi="Segoe UI" w:cs="Segoe UI"/>
          <w:color w:val="0D0D0D"/>
        </w:rPr>
        <w:t xml:space="preserve"> A presente contratação tem como objetivo proporcionar maior eficiência na execução dos serviços de instalação e readequação de redes elétricas, pavimentação, manutenção de estradas vicinais, reformas, ampliações e conservação dos prédios públicos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 assegurando a continuidade dos serviços públicos e a adequada preservação do patrimônio municipal.</w:t>
      </w:r>
    </w:p>
    <w:p w14:paraId="47D42A52"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9.2.</w:t>
      </w:r>
      <w:r w:rsidRPr="00F47E97">
        <w:rPr>
          <w:rFonts w:ascii="Segoe UI" w:eastAsia="Times New Roman" w:hAnsi="Segoe UI" w:cs="Segoe UI"/>
          <w:color w:val="0D0D0D"/>
        </w:rPr>
        <w:t> Com a contratação de empresa especializada para disponibilização de mão de obra qualificada, espera-se reduzir o tempo de atendimento das demandas das diversas Secretarias Municipais, permitindo maior agilidade na execução de serviços preventivos, corretivos e de melhorias da infraestrutura pública.</w:t>
      </w:r>
    </w:p>
    <w:p w14:paraId="3168628F"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9.3.</w:t>
      </w:r>
      <w:r w:rsidRPr="00F47E97">
        <w:rPr>
          <w:rFonts w:ascii="Segoe UI" w:eastAsia="Times New Roman" w:hAnsi="Segoe UI" w:cs="Segoe UI"/>
          <w:color w:val="0D0D0D"/>
        </w:rPr>
        <w:t> Sob o aspecto da economicidade, a solução adotada possibilita a racionalização dos gastos públicos, evitando a criação de novos cargos permanentes, reduzindo custos administrativos decorrentes da realização de diversas contratações isoladas e permitindo melhor planejamento da utilização da mão de obra conforme as necessidades efetivas da Administração.</w:t>
      </w:r>
    </w:p>
    <w:p w14:paraId="0C99C877"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9.4.</w:t>
      </w:r>
      <w:r w:rsidRPr="00F47E97">
        <w:rPr>
          <w:rFonts w:ascii="Segoe UI" w:eastAsia="Times New Roman" w:hAnsi="Segoe UI" w:cs="Segoe UI"/>
          <w:color w:val="0D0D0D"/>
        </w:rPr>
        <w:t> Quanto ao aproveitamento dos recursos humanos, a contratação permitirá que os servidores municipais concentrem suas atividades nas funções típicas da Administração Pública, enquanto os serviços especializados serão executados por profissionais tecnicamente qualificados, proporcionando maior produtividade, qualidade e eficiência na execução das atividades.</w:t>
      </w:r>
    </w:p>
    <w:p w14:paraId="02AC3FC5"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9.5.</w:t>
      </w:r>
      <w:r w:rsidRPr="00F47E97">
        <w:rPr>
          <w:rFonts w:ascii="Segoe UI" w:eastAsia="Times New Roman" w:hAnsi="Segoe UI" w:cs="Segoe UI"/>
          <w:color w:val="0D0D0D"/>
        </w:rPr>
        <w:t> Em relação aos recursos materiais, a contratação possibilitará melhor organização das frentes de trabalho, utilização adequada dos equipamentos e ferramentas empregados na execução dos serviços e redução de desperdícios, contribuindo para a conservação dos bens públicos e para o aumento da vida útil das edificações, instalações e vias municipais.</w:t>
      </w:r>
    </w:p>
    <w:p w14:paraId="2517276F"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9.6.</w:t>
      </w:r>
      <w:r w:rsidRPr="00F47E97">
        <w:rPr>
          <w:rFonts w:ascii="Segoe UI" w:eastAsia="Times New Roman" w:hAnsi="Segoe UI" w:cs="Segoe UI"/>
          <w:color w:val="0D0D0D"/>
        </w:rPr>
        <w:t> No aspecto financeiro, espera-se maior previsibilidade das despesas, melhor controle dos custos contratuais, otimização da aplicação dos recursos orçamentários e redução de gastos decorrentes de intervenções emergenciais ocasionadas pela ausência de manutenção preventiva e corretiva.</w:t>
      </w:r>
    </w:p>
    <w:p w14:paraId="04509004"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9.7.</w:t>
      </w:r>
      <w:r w:rsidRPr="00F47E97">
        <w:rPr>
          <w:rFonts w:ascii="Segoe UI" w:eastAsia="Times New Roman" w:hAnsi="Segoe UI" w:cs="Segoe UI"/>
          <w:color w:val="0D0D0D"/>
        </w:rPr>
        <w:t> A contratação também contribuirá para a melhoria das condições de segurança das edificações públicas, da trafegabilidade das estradas vicinais, da qualidade das instalações elétricas e da infraestrutura urbana e rural, refletindo diretamente na qualidade dos serviços prestados à população.</w:t>
      </w:r>
    </w:p>
    <w:p w14:paraId="21B1A6E6"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9.8.</w:t>
      </w:r>
      <w:r w:rsidRPr="00F47E97">
        <w:rPr>
          <w:rFonts w:ascii="Segoe UI" w:eastAsia="Times New Roman" w:hAnsi="Segoe UI" w:cs="Segoe UI"/>
          <w:color w:val="0D0D0D"/>
        </w:rPr>
        <w:t> Como resultados esperados, destacam-se:</w:t>
      </w:r>
    </w:p>
    <w:p w14:paraId="375C76EF"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maior</w:t>
      </w:r>
      <w:proofErr w:type="gramEnd"/>
      <w:r w:rsidRPr="00F47E97">
        <w:rPr>
          <w:rFonts w:ascii="Segoe UI" w:eastAsia="Times New Roman" w:hAnsi="Segoe UI" w:cs="Segoe UI"/>
          <w:color w:val="0D0D0D"/>
        </w:rPr>
        <w:t xml:space="preserve"> eficiência na execução dos serviços de engenharia e manutenção;</w:t>
      </w:r>
    </w:p>
    <w:p w14:paraId="714B7D32"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redução</w:t>
      </w:r>
      <w:proofErr w:type="gramEnd"/>
      <w:r w:rsidRPr="00F47E97">
        <w:rPr>
          <w:rFonts w:ascii="Segoe UI" w:eastAsia="Times New Roman" w:hAnsi="Segoe UI" w:cs="Segoe UI"/>
          <w:color w:val="0D0D0D"/>
        </w:rPr>
        <w:t xml:space="preserve"> do tempo de resposta às demandas das Secretarias Municipais;</w:t>
      </w:r>
    </w:p>
    <w:p w14:paraId="780EE737"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preservação</w:t>
      </w:r>
      <w:proofErr w:type="gramEnd"/>
      <w:r w:rsidRPr="00F47E97">
        <w:rPr>
          <w:rFonts w:ascii="Segoe UI" w:eastAsia="Times New Roman" w:hAnsi="Segoe UI" w:cs="Segoe UI"/>
          <w:color w:val="0D0D0D"/>
        </w:rPr>
        <w:t xml:space="preserve"> e valorização do patrimônio público;</w:t>
      </w:r>
    </w:p>
    <w:p w14:paraId="6EC91327"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lastRenderedPageBreak/>
        <w:t>melhoria</w:t>
      </w:r>
      <w:proofErr w:type="gramEnd"/>
      <w:r w:rsidRPr="00F47E97">
        <w:rPr>
          <w:rFonts w:ascii="Segoe UI" w:eastAsia="Times New Roman" w:hAnsi="Segoe UI" w:cs="Segoe UI"/>
          <w:color w:val="0D0D0D"/>
        </w:rPr>
        <w:t xml:space="preserve"> das condições de segurança, funcionalidade e acessibilidade dos prédios públicos;</w:t>
      </w:r>
    </w:p>
    <w:p w14:paraId="32F0A7D8"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manutenção</w:t>
      </w:r>
      <w:proofErr w:type="gramEnd"/>
      <w:r w:rsidRPr="00F47E97">
        <w:rPr>
          <w:rFonts w:ascii="Segoe UI" w:eastAsia="Times New Roman" w:hAnsi="Segoe UI" w:cs="Segoe UI"/>
          <w:color w:val="0D0D0D"/>
        </w:rPr>
        <w:t xml:space="preserve"> contínua das estradas vicinais, favorecendo o transporte escolar, o acesso aos serviços públicos e o escoamento da produção rural;</w:t>
      </w:r>
    </w:p>
    <w:p w14:paraId="5563D9DE"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otimização</w:t>
      </w:r>
      <w:proofErr w:type="gramEnd"/>
      <w:r w:rsidRPr="00F47E97">
        <w:rPr>
          <w:rFonts w:ascii="Segoe UI" w:eastAsia="Times New Roman" w:hAnsi="Segoe UI" w:cs="Segoe UI"/>
          <w:color w:val="0D0D0D"/>
        </w:rPr>
        <w:t xml:space="preserve"> da aplicação dos recursos públicos, com observância aos princípios da economicidade, eficiência e interesse público;</w:t>
      </w:r>
    </w:p>
    <w:p w14:paraId="72A9EFAA" w14:textId="77777777" w:rsidR="00BC1F86" w:rsidRPr="00F47E97" w:rsidRDefault="00BC1F86" w:rsidP="00BC1F86">
      <w:pPr>
        <w:numPr>
          <w:ilvl w:val="1"/>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fortalecimento</w:t>
      </w:r>
      <w:proofErr w:type="gramEnd"/>
      <w:r w:rsidRPr="00F47E97">
        <w:rPr>
          <w:rFonts w:ascii="Segoe UI" w:eastAsia="Times New Roman" w:hAnsi="Segoe UI" w:cs="Segoe UI"/>
          <w:color w:val="0D0D0D"/>
        </w:rPr>
        <w:t xml:space="preserve"> da capacidade operacional da Administração Municipal para atendimento das demandas de infraestrutura.</w:t>
      </w:r>
    </w:p>
    <w:p w14:paraId="7C5C3AAD"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9.9.</w:t>
      </w:r>
      <w:r w:rsidRPr="00F47E97">
        <w:rPr>
          <w:rFonts w:ascii="Segoe UI" w:eastAsia="Times New Roman" w:hAnsi="Segoe UI" w:cs="Segoe UI"/>
          <w:color w:val="0D0D0D"/>
        </w:rPr>
        <w:t> </w:t>
      </w:r>
      <w:r w:rsidRPr="00645F52">
        <w:rPr>
          <w:rFonts w:ascii="Segoe UI" w:eastAsia="Times New Roman" w:hAnsi="Segoe UI" w:cs="Segoe UI"/>
          <w:color w:val="0D0D0D"/>
        </w:rPr>
        <w:t>A</w:t>
      </w:r>
      <w:r w:rsidRPr="00F47E97">
        <w:rPr>
          <w:rFonts w:ascii="Segoe UI" w:eastAsia="Times New Roman" w:hAnsi="Segoe UI" w:cs="Segoe UI"/>
          <w:color w:val="0D0D0D"/>
        </w:rPr>
        <w:t xml:space="preserve"> contratação apresenta resultados compatíveis com os objetivos da Administração Pública, proporcionando melhor aproveitamento dos recursos humanos, materiais e financeiros disponíveis, garantindo maior eficiência na prestação dos serviços públicos e atendimento ao interesse coletivo, em conformidade com a Lei nº 14.133/2021.</w:t>
      </w:r>
    </w:p>
    <w:p w14:paraId="7943EAA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p>
    <w:p w14:paraId="3D8E8AA6" w14:textId="77777777" w:rsidR="00BC1F86" w:rsidRPr="00645F52" w:rsidRDefault="00BC1F86" w:rsidP="00BC1F86">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2069C4C5"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10.1.</w:t>
      </w:r>
      <w:r w:rsidRPr="00F47E97">
        <w:rPr>
          <w:rFonts w:ascii="Segoe UI" w:eastAsia="Times New Roman" w:hAnsi="Segoe UI" w:cs="Segoe UI"/>
          <w:color w:val="0D0D0D"/>
        </w:rPr>
        <w:t> Previamente à celebração do contrato administrativo, a Administração Municipal deverá adotar as providências necessárias para garantir a adequada formalização, execução e acompanhamento contratual, observando os princípios da legalidade, planejamento, eficiência, economicidade e interesse público previstos na Lei nº 14.133/2021.</w:t>
      </w:r>
    </w:p>
    <w:p w14:paraId="14AE7177"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10.2.</w:t>
      </w:r>
      <w:r w:rsidRPr="00F47E97">
        <w:rPr>
          <w:rFonts w:ascii="Segoe UI" w:eastAsia="Times New Roman" w:hAnsi="Segoe UI" w:cs="Segoe UI"/>
          <w:color w:val="0D0D0D"/>
        </w:rPr>
        <w:t> Deverá ser realizada a conferência da documentação de habilitação da empresa vencedora do certame, verificando a manutenção das condições de regularidade jurídica, fiscal, trabalhista, econômico-financeira e técnica exigidas no procedimento licitatório.</w:t>
      </w:r>
    </w:p>
    <w:p w14:paraId="0343A90B"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10.3.</w:t>
      </w:r>
      <w:r w:rsidRPr="00F47E97">
        <w:rPr>
          <w:rFonts w:ascii="Segoe UI" w:eastAsia="Times New Roman" w:hAnsi="Segoe UI" w:cs="Segoe UI"/>
          <w:color w:val="0D0D0D"/>
        </w:rPr>
        <w:t> A Administração deverá designar formalmente servidores responsáveis pela gestão e fiscalização do contrato, conforme previsto na Lei nº 14.133/2021, definindo suas atribuições, responsabilidades e procedimentos de acompanhamento da execução dos serviços.</w:t>
      </w:r>
    </w:p>
    <w:p w14:paraId="55B8B10F"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10.4.</w:t>
      </w:r>
      <w:r w:rsidRPr="00F47E97">
        <w:rPr>
          <w:rFonts w:ascii="Segoe UI" w:eastAsia="Times New Roman" w:hAnsi="Segoe UI" w:cs="Segoe UI"/>
          <w:color w:val="0D0D0D"/>
        </w:rPr>
        <w:t> Antes do início da execução contratual, deverá ser realizada reunião de alinhamento entre a Administração Municipal e a empresa contratada, com o objetivo de apresentar as regras de execução, os procedimentos para emissão de ordens de serviço, os critérios de medição, os padrões de qualidade exigidos, os prazos de atendimento e as obrigações das partes.</w:t>
      </w:r>
    </w:p>
    <w:p w14:paraId="296D70C8"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10.5.</w:t>
      </w:r>
      <w:r w:rsidRPr="00F47E97">
        <w:rPr>
          <w:rFonts w:ascii="Segoe UI" w:eastAsia="Times New Roman" w:hAnsi="Segoe UI" w:cs="Segoe UI"/>
          <w:color w:val="0D0D0D"/>
        </w:rPr>
        <w:t> A Administração deverá elaborar ou disponibilizar mecanismos de controle e acompanhamento da execução contratual, tais como:</w:t>
      </w:r>
    </w:p>
    <w:p w14:paraId="668C7B73"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registros</w:t>
      </w:r>
      <w:proofErr w:type="gramEnd"/>
      <w:r w:rsidRPr="00F47E97">
        <w:rPr>
          <w:rFonts w:ascii="Segoe UI" w:eastAsia="Times New Roman" w:hAnsi="Segoe UI" w:cs="Segoe UI"/>
          <w:color w:val="0D0D0D"/>
        </w:rPr>
        <w:t xml:space="preserve"> das ordens de serviço emitidas;</w:t>
      </w:r>
    </w:p>
    <w:p w14:paraId="3668DFF7"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relatórios</w:t>
      </w:r>
      <w:proofErr w:type="gramEnd"/>
      <w:r w:rsidRPr="00F47E97">
        <w:rPr>
          <w:rFonts w:ascii="Segoe UI" w:eastAsia="Times New Roman" w:hAnsi="Segoe UI" w:cs="Segoe UI"/>
          <w:color w:val="0D0D0D"/>
        </w:rPr>
        <w:t xml:space="preserve"> de acompanhamento dos serviços realizados;</w:t>
      </w:r>
    </w:p>
    <w:p w14:paraId="7064E3DD"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controles</w:t>
      </w:r>
      <w:proofErr w:type="gramEnd"/>
      <w:r w:rsidRPr="00F47E97">
        <w:rPr>
          <w:rFonts w:ascii="Segoe UI" w:eastAsia="Times New Roman" w:hAnsi="Segoe UI" w:cs="Segoe UI"/>
          <w:color w:val="0D0D0D"/>
        </w:rPr>
        <w:t xml:space="preserve"> de frequência e produtividade da mão de obra disponibilizada;</w:t>
      </w:r>
    </w:p>
    <w:p w14:paraId="69868D05"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registros</w:t>
      </w:r>
      <w:proofErr w:type="gramEnd"/>
      <w:r w:rsidRPr="00F47E97">
        <w:rPr>
          <w:rFonts w:ascii="Segoe UI" w:eastAsia="Times New Roman" w:hAnsi="Segoe UI" w:cs="Segoe UI"/>
          <w:color w:val="0D0D0D"/>
        </w:rPr>
        <w:t xml:space="preserve"> de ocorrências, notificações e providências adotadas;</w:t>
      </w:r>
    </w:p>
    <w:p w14:paraId="69DCDCD8"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documentos</w:t>
      </w:r>
      <w:proofErr w:type="gramEnd"/>
      <w:r w:rsidRPr="00F47E97">
        <w:rPr>
          <w:rFonts w:ascii="Segoe UI" w:eastAsia="Times New Roman" w:hAnsi="Segoe UI" w:cs="Segoe UI"/>
          <w:color w:val="0D0D0D"/>
        </w:rPr>
        <w:t xml:space="preserve"> necessários para instrução dos processos de pagamento.</w:t>
      </w:r>
    </w:p>
    <w:p w14:paraId="5911371D"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10.6.</w:t>
      </w:r>
      <w:r w:rsidRPr="00F47E97">
        <w:rPr>
          <w:rFonts w:ascii="Segoe UI" w:eastAsia="Times New Roman" w:hAnsi="Segoe UI" w:cs="Segoe UI"/>
          <w:color w:val="0D0D0D"/>
        </w:rPr>
        <w:t> Os servidores designados para atuar como gestores e fiscais do contrato deverão receber orientação e capacitação adequada, especialmente quanto aos procedimentos previstos na Lei nº 14.133/2021, incluindo:</w:t>
      </w:r>
    </w:p>
    <w:p w14:paraId="047C3BEA"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acompanhamento</w:t>
      </w:r>
      <w:proofErr w:type="gramEnd"/>
      <w:r w:rsidRPr="00F47E97">
        <w:rPr>
          <w:rFonts w:ascii="Segoe UI" w:eastAsia="Times New Roman" w:hAnsi="Segoe UI" w:cs="Segoe UI"/>
          <w:color w:val="0D0D0D"/>
        </w:rPr>
        <w:t xml:space="preserve"> da execução contratual;</w:t>
      </w:r>
    </w:p>
    <w:p w14:paraId="2D133476"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lastRenderedPageBreak/>
        <w:t>fiscalização</w:t>
      </w:r>
      <w:proofErr w:type="gramEnd"/>
      <w:r w:rsidRPr="00F47E97">
        <w:rPr>
          <w:rFonts w:ascii="Segoe UI" w:eastAsia="Times New Roman" w:hAnsi="Segoe UI" w:cs="Segoe UI"/>
          <w:color w:val="0D0D0D"/>
        </w:rPr>
        <w:t xml:space="preserve"> da qualidade dos serviços prestados;</w:t>
      </w:r>
    </w:p>
    <w:p w14:paraId="54D04C09"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conferência</w:t>
      </w:r>
      <w:proofErr w:type="gramEnd"/>
      <w:r w:rsidRPr="00F47E97">
        <w:rPr>
          <w:rFonts w:ascii="Segoe UI" w:eastAsia="Times New Roman" w:hAnsi="Segoe UI" w:cs="Segoe UI"/>
          <w:color w:val="0D0D0D"/>
        </w:rPr>
        <w:t xml:space="preserve"> das medições e documentos apresentados pela contratada;</w:t>
      </w:r>
    </w:p>
    <w:p w14:paraId="5601E5D0"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verificação</w:t>
      </w:r>
      <w:proofErr w:type="gramEnd"/>
      <w:r w:rsidRPr="00F47E97">
        <w:rPr>
          <w:rFonts w:ascii="Segoe UI" w:eastAsia="Times New Roman" w:hAnsi="Segoe UI" w:cs="Segoe UI"/>
          <w:color w:val="0D0D0D"/>
        </w:rPr>
        <w:t xml:space="preserve"> do cumprimento das obrigações trabalhistas e contratuais;</w:t>
      </w:r>
    </w:p>
    <w:p w14:paraId="21DA2FA9"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w:t>
      </w:r>
      <w:proofErr w:type="gramEnd"/>
      <w:r w:rsidRPr="00F47E97">
        <w:rPr>
          <w:rFonts w:ascii="Segoe UI" w:eastAsia="Times New Roman" w:hAnsi="Segoe UI" w:cs="Segoe UI"/>
          <w:color w:val="0D0D0D"/>
        </w:rPr>
        <w:t xml:space="preserve"> de ocorrências e aplicação de medidas administrativas quando necessárias;</w:t>
      </w:r>
    </w:p>
    <w:p w14:paraId="4A632ABB" w14:textId="77777777" w:rsidR="00BC1F86" w:rsidRPr="00F47E97" w:rsidRDefault="00BC1F86" w:rsidP="00BC1F86">
      <w:pPr>
        <w:numPr>
          <w:ilvl w:val="1"/>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comunicação</w:t>
      </w:r>
      <w:proofErr w:type="gramEnd"/>
      <w:r w:rsidRPr="00F47E97">
        <w:rPr>
          <w:rFonts w:ascii="Segoe UI" w:eastAsia="Times New Roman" w:hAnsi="Segoe UI" w:cs="Segoe UI"/>
          <w:color w:val="0D0D0D"/>
        </w:rPr>
        <w:t xml:space="preserve"> formal de eventuais irregularidades identificadas.</w:t>
      </w:r>
    </w:p>
    <w:p w14:paraId="596B1496"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10.7.</w:t>
      </w:r>
      <w:r w:rsidRPr="00F47E97">
        <w:rPr>
          <w:rFonts w:ascii="Segoe UI" w:eastAsia="Times New Roman" w:hAnsi="Segoe UI" w:cs="Segoe UI"/>
          <w:color w:val="0D0D0D"/>
        </w:rPr>
        <w:t> A capacitação dos servidores envolvidos na gestão e fiscalização contratual poderá ser realizada por meio de treinamentos internos, cursos de capacitação, orientações técnicas, manuais, normativos internos ou outros meios disponibilizados pela Administração, buscando assegurar que os responsáveis possuam conhecimento suficiente para desempenhar suas funções com eficiência e segurança.</w:t>
      </w:r>
    </w:p>
    <w:p w14:paraId="7C01915C"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10.8.</w:t>
      </w:r>
      <w:r w:rsidRPr="00F47E97">
        <w:rPr>
          <w:rFonts w:ascii="Segoe UI" w:eastAsia="Times New Roman" w:hAnsi="Segoe UI" w:cs="Segoe UI"/>
          <w:color w:val="0D0D0D"/>
        </w:rPr>
        <w:t> A Administração deverá verificar previamente a disponibilidade orçamentária e financeira para suportar as despesas decorrentes da contratação, bem como providenciar a emissão dos documentos necessários à formalização da despesa pública.</w:t>
      </w:r>
    </w:p>
    <w:p w14:paraId="63327294" w14:textId="77777777"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10.9.</w:t>
      </w:r>
      <w:r w:rsidRPr="00F47E97">
        <w:rPr>
          <w:rFonts w:ascii="Segoe UI" w:eastAsia="Times New Roman" w:hAnsi="Segoe UI" w:cs="Segoe UI"/>
          <w:color w:val="0D0D0D"/>
        </w:rPr>
        <w:t> Deverá ser indicada a unidade administrativa responsável pelo acompanhamento das demandas e pela solicitação dos serviços, garantindo organização, planejamento e controle da utilização da mão de obra contratada.</w:t>
      </w:r>
    </w:p>
    <w:p w14:paraId="216270DC" w14:textId="797DB711" w:rsidR="00BC1F86" w:rsidRPr="00F47E97"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10.10.</w:t>
      </w:r>
      <w:r w:rsidRPr="00F47E97">
        <w:rPr>
          <w:rFonts w:ascii="Segoe UI" w:eastAsia="Times New Roman" w:hAnsi="Segoe UI" w:cs="Segoe UI"/>
          <w:color w:val="0D0D0D"/>
        </w:rPr>
        <w:t xml:space="preserve"> Com a adoção dessas providências, a Administração Municipal assegurará melhores condições para a execução contratual, promovendo fiscalização eficiente, controle dos recursos públicos, redução de riscos e garantia de que os serviços contratados sejam prestados com qualidade, regularidade e em conformidade com as necessidades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F47E97">
        <w:rPr>
          <w:rFonts w:ascii="Segoe UI" w:eastAsia="Times New Roman" w:hAnsi="Segoe UI" w:cs="Segoe UI"/>
          <w:color w:val="0D0D0D"/>
        </w:rPr>
        <w:t>/MG.</w:t>
      </w:r>
    </w:p>
    <w:p w14:paraId="58905A46" w14:textId="77777777" w:rsidR="00BC1F86" w:rsidRPr="00645F52" w:rsidRDefault="00BC1F86" w:rsidP="00BC1F86">
      <w:pPr>
        <w:tabs>
          <w:tab w:val="left" w:pos="2268"/>
        </w:tabs>
        <w:spacing w:after="0" w:line="300" w:lineRule="auto"/>
        <w:jc w:val="both"/>
        <w:rPr>
          <w:rFonts w:ascii="Segoe UI" w:eastAsia="Segoe UI" w:hAnsi="Segoe UI" w:cs="Segoe UI"/>
          <w:b/>
        </w:rPr>
      </w:pPr>
    </w:p>
    <w:p w14:paraId="34E40BAB" w14:textId="77777777" w:rsidR="00BC1F86" w:rsidRPr="00645F52" w:rsidRDefault="00BC1F86" w:rsidP="00BC1F86">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 xml:space="preserve">11. Das contratações correlatas e/ou interdependentes </w:t>
      </w:r>
    </w:p>
    <w:p w14:paraId="2BA0699A" w14:textId="77D24E9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11.1.</w:t>
      </w:r>
      <w:r w:rsidRPr="00645F52">
        <w:rPr>
          <w:rFonts w:ascii="Segoe UI" w:eastAsia="Times New Roman" w:hAnsi="Segoe UI" w:cs="Segoe UI"/>
          <w:color w:val="0D0D0D"/>
        </w:rPr>
        <w:t xml:space="preserve"> Para fins de planejamento da presente contratação, foram analisadas as possíveis contratações correlatas e/ou interdependentes que possam possuir relação direta ou indireta com o objeto pretendido, considerando a necessidade de execução dos serviços de instalação e readequação de redes elétricas, pavimentação, manutenção de estradas vicinais, reformas, ampliações e conservação dos prédios públicos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645F52">
        <w:rPr>
          <w:rFonts w:ascii="Segoe UI" w:eastAsia="Times New Roman" w:hAnsi="Segoe UI" w:cs="Segoe UI"/>
          <w:color w:val="0D0D0D"/>
        </w:rPr>
        <w:t>/MG.</w:t>
      </w:r>
    </w:p>
    <w:p w14:paraId="4400018D"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11.2.</w:t>
      </w:r>
      <w:r w:rsidRPr="00645F52">
        <w:rPr>
          <w:rFonts w:ascii="Segoe UI" w:eastAsia="Times New Roman" w:hAnsi="Segoe UI" w:cs="Segoe UI"/>
          <w:color w:val="0D0D0D"/>
        </w:rPr>
        <w:t> Verificou-se que a presente contratação possui caráter complementar às demais ações de infraestrutura realizadas pela Administração Municipal, podendo haver relação com futuras ou atuais contratações destinadas ao fornecimento de materiais de construção, materiais elétricos, equipamentos, peças, insumos, locação de máquinas e demais bens necessários à execução dos serviços públicos de manutenção e melhoria da infraestrutura municipal.</w:t>
      </w:r>
    </w:p>
    <w:p w14:paraId="4F485870"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11.3.</w:t>
      </w:r>
      <w:r w:rsidRPr="00645F52">
        <w:rPr>
          <w:rFonts w:ascii="Segoe UI" w:eastAsia="Times New Roman" w:hAnsi="Segoe UI" w:cs="Segoe UI"/>
          <w:color w:val="0D0D0D"/>
        </w:rPr>
        <w:t> Ressalta-se que tais contratações, quando necessárias, possuem objetos distintos e independentes, não configurando condição obrigatória para a execução do presente contrato, uma vez que a contratação em estudo tem como finalidade principal a disponibilização de mão de obra especializada para execução dos serviços demandados pela Administração.</w:t>
      </w:r>
    </w:p>
    <w:p w14:paraId="25758ED7"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11.4.</w:t>
      </w:r>
      <w:r w:rsidRPr="00645F52">
        <w:rPr>
          <w:rFonts w:ascii="Segoe UI" w:eastAsia="Times New Roman" w:hAnsi="Segoe UI" w:cs="Segoe UI"/>
          <w:color w:val="0D0D0D"/>
        </w:rPr>
        <w:t> Eventuais aquisições de materiais, equipamentos ou insumos necessários à realização dos serviços deverão ser realizadas por meio de processos administrativos próprios, observando o planejamento municipal, a disponibilidade orçamentária e os procedimentos previstos na Lei nº 14.133/2021.</w:t>
      </w:r>
    </w:p>
    <w:p w14:paraId="29F592E4"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lastRenderedPageBreak/>
        <w:t>11.5.</w:t>
      </w:r>
      <w:r w:rsidRPr="00645F52">
        <w:rPr>
          <w:rFonts w:ascii="Segoe UI" w:eastAsia="Times New Roman" w:hAnsi="Segoe UI" w:cs="Segoe UI"/>
          <w:color w:val="0D0D0D"/>
        </w:rPr>
        <w:t> Não foram identificadas, neste momento, contratações interdependentes indispensáveis à execução do objeto, sendo a solução proposta autônoma quanto à disponibilização dos profissionais e à execução das atividades previstas.</w:t>
      </w:r>
    </w:p>
    <w:p w14:paraId="4D1104ED"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11.6.</w:t>
      </w:r>
      <w:r w:rsidRPr="00645F52">
        <w:rPr>
          <w:rFonts w:ascii="Segoe UI" w:eastAsia="Times New Roman" w:hAnsi="Segoe UI" w:cs="Segoe UI"/>
          <w:color w:val="0D0D0D"/>
        </w:rPr>
        <w:t> A Administração deverá, contudo, promover o adequado planejamento e compatibilização das contratações relacionadas à infraestrutura municipal, de modo a garantir que a disponibilidade de materiais, equipamentos e demais recursos necessários ocorra de forma integrada com a atuação da empresa contratada, evitando paralisações, atrasos ou prejuízos à execução dos serviços.</w:t>
      </w:r>
    </w:p>
    <w:p w14:paraId="20F6D89C"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11.7.</w:t>
      </w:r>
      <w:r w:rsidRPr="00645F52">
        <w:rPr>
          <w:rFonts w:ascii="Segoe UI" w:eastAsia="Times New Roman" w:hAnsi="Segoe UI" w:cs="Segoe UI"/>
          <w:color w:val="0D0D0D"/>
        </w:rPr>
        <w:t> </w:t>
      </w:r>
      <w:r>
        <w:rPr>
          <w:rFonts w:ascii="Segoe UI" w:eastAsia="Times New Roman" w:hAnsi="Segoe UI" w:cs="Segoe UI"/>
          <w:color w:val="0D0D0D"/>
        </w:rPr>
        <w:t>C</w:t>
      </w:r>
      <w:r w:rsidRPr="00645F52">
        <w:rPr>
          <w:rFonts w:ascii="Segoe UI" w:eastAsia="Times New Roman" w:hAnsi="Segoe UI" w:cs="Segoe UI"/>
          <w:color w:val="0D0D0D"/>
        </w:rPr>
        <w:t>onclui-se que não há contratação correlata ou interdependente que impeça ou condicione a realização do presente procedimento, sendo a contratação pretendida suficiente para atender à necessidade identificada, observados os princípios do planejamento, eficiência, economicidade e interesse público estabelecidos na Lei nº 14.133/2021.</w:t>
      </w:r>
    </w:p>
    <w:p w14:paraId="38E08A5A" w14:textId="77777777" w:rsidR="00BC1F86" w:rsidRPr="00645F52" w:rsidRDefault="00BC1F86" w:rsidP="00BC1F86">
      <w:pPr>
        <w:tabs>
          <w:tab w:val="left" w:pos="2268"/>
        </w:tabs>
        <w:spacing w:after="0" w:line="300" w:lineRule="auto"/>
        <w:jc w:val="both"/>
        <w:rPr>
          <w:rFonts w:ascii="Segoe UI" w:eastAsia="Segoe UI" w:hAnsi="Segoe UI" w:cs="Segoe UI"/>
        </w:rPr>
      </w:pPr>
    </w:p>
    <w:p w14:paraId="19286295" w14:textId="77777777" w:rsidR="00BC1F86" w:rsidRPr="00645F52" w:rsidRDefault="00BC1F86" w:rsidP="00BC1F86">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D5AB756"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12.1.</w:t>
      </w:r>
      <w:r w:rsidRPr="00645F52">
        <w:rPr>
          <w:rFonts w:ascii="Segoe UI" w:eastAsia="Times New Roman" w:hAnsi="Segoe UI" w:cs="Segoe UI"/>
          <w:color w:val="0D0D0D"/>
        </w:rPr>
        <w:t> A presente contratação, por envolver serviços de instalação e readequação de redes elétricas, pavimentação, manutenção de estradas vicinais, reformas, ampliações e conservação de prédios públicos, poderá ocasionar impactos ambientais decorrentes da geração de resíduos da construção civil, consumo de materiais, utilização de equipamentos, movimentação de máquinas e descarte de materiais provenientes das atividades executadas.</w:t>
      </w:r>
    </w:p>
    <w:p w14:paraId="5C382379"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12.2.</w:t>
      </w:r>
      <w:r w:rsidRPr="00645F52">
        <w:rPr>
          <w:rFonts w:ascii="Segoe UI" w:eastAsia="Times New Roman" w:hAnsi="Segoe UI" w:cs="Segoe UI"/>
          <w:color w:val="0D0D0D"/>
        </w:rPr>
        <w:t> Considerando a natureza dos serviços, a Administração Municipal deverá exigir da empresa contratada a adoção de práticas sustentáveis durante toda a execução contratual, buscando minimizar os impactos ambientais e promover o uso racional dos recursos naturais.</w:t>
      </w:r>
    </w:p>
    <w:p w14:paraId="70B5D2DD"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12.3.</w:t>
      </w:r>
      <w:r w:rsidRPr="00645F52">
        <w:rPr>
          <w:rFonts w:ascii="Segoe UI" w:eastAsia="Times New Roman" w:hAnsi="Segoe UI" w:cs="Segoe UI"/>
          <w:color w:val="0D0D0D"/>
        </w:rPr>
        <w:t> A contratada deverá observar as normas ambientais vigentes, especialmente aquelas relacionadas ao gerenciamento de resíduos da construção civil, devendo realizar a correta separação, acondicionamento, transporte e destinação dos resíduos gerados, evitando descarte irregular em vias públicas, terrenos ou áreas não autorizadas.</w:t>
      </w:r>
    </w:p>
    <w:p w14:paraId="0A67566F"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12.4.</w:t>
      </w:r>
      <w:r w:rsidRPr="00645F52">
        <w:rPr>
          <w:rFonts w:ascii="Segoe UI" w:eastAsia="Times New Roman" w:hAnsi="Segoe UI" w:cs="Segoe UI"/>
          <w:color w:val="0D0D0D"/>
        </w:rPr>
        <w:t> Sempre que houver geração de resíduos como entulhos, restos de materiais, metais, componentes elétricos, madeiras, embalagens, sobras de materiais de construção e outros refugos, deverão ser adotadas medidas para reutilização, reaproveitamento, reciclagem ou encaminhamento para locais ambientalmente adequados, conforme a legislação aplicável.</w:t>
      </w:r>
    </w:p>
    <w:p w14:paraId="396B9466"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12.5.</w:t>
      </w:r>
      <w:r w:rsidRPr="00645F52">
        <w:rPr>
          <w:rFonts w:ascii="Segoe UI" w:eastAsia="Times New Roman" w:hAnsi="Segoe UI" w:cs="Segoe UI"/>
          <w:color w:val="0D0D0D"/>
        </w:rPr>
        <w:t> Nos serviços relacionados às instalações elétricas, a contratada deverá priorizar práticas que contribuam para a eficiência energética, incluindo a utilização adequada dos equipamentos, redução de desperdícios, adoção de soluções de baixo consumo energético quando previstas no projeto ou especificação técnica e descarte ambientalmente adequado de componentes substituídos.</w:t>
      </w:r>
    </w:p>
    <w:p w14:paraId="6F28F01B"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12.6.</w:t>
      </w:r>
      <w:r w:rsidRPr="00645F52">
        <w:rPr>
          <w:rFonts w:ascii="Segoe UI" w:eastAsia="Times New Roman" w:hAnsi="Segoe UI" w:cs="Segoe UI"/>
          <w:color w:val="0D0D0D"/>
        </w:rPr>
        <w:t> Quanto ao uso de máquinas, equipamentos e ferramentas, deverão ser observadas medidas para redução do consumo de combustíveis, energia e demais recursos, priorizando equipamentos em boas condições de funcionamento, manutenção preventiva adequada e operação eficiente, reduzindo emissões, desperdícios e impactos ambientais.</w:t>
      </w:r>
    </w:p>
    <w:p w14:paraId="109040F6"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12.7.</w:t>
      </w:r>
      <w:r w:rsidRPr="00645F52">
        <w:rPr>
          <w:rFonts w:ascii="Segoe UI" w:eastAsia="Times New Roman" w:hAnsi="Segoe UI" w:cs="Segoe UI"/>
          <w:color w:val="0D0D0D"/>
        </w:rPr>
        <w:t> A contratada deverá orientar seus empregados quanto às boas práticas ambientais durante a execução dos serviços, incluindo:</w:t>
      </w:r>
    </w:p>
    <w:p w14:paraId="0918C84E" w14:textId="77777777" w:rsidR="00BC1F86" w:rsidRPr="00645F52" w:rsidRDefault="00BC1F86" w:rsidP="00BC1F86">
      <w:pPr>
        <w:numPr>
          <w:ilvl w:val="1"/>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lastRenderedPageBreak/>
        <w:t>redução</w:t>
      </w:r>
      <w:proofErr w:type="gramEnd"/>
      <w:r w:rsidRPr="00645F52">
        <w:rPr>
          <w:rFonts w:ascii="Segoe UI" w:eastAsia="Times New Roman" w:hAnsi="Segoe UI" w:cs="Segoe UI"/>
          <w:color w:val="0D0D0D"/>
        </w:rPr>
        <w:t xml:space="preserve"> do desperdício de materiais;</w:t>
      </w:r>
    </w:p>
    <w:p w14:paraId="16C90EE3" w14:textId="77777777" w:rsidR="00BC1F86" w:rsidRPr="00645F52" w:rsidRDefault="00BC1F86" w:rsidP="00BC1F86">
      <w:pPr>
        <w:numPr>
          <w:ilvl w:val="1"/>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uso</w:t>
      </w:r>
      <w:proofErr w:type="gramEnd"/>
      <w:r w:rsidRPr="00645F52">
        <w:rPr>
          <w:rFonts w:ascii="Segoe UI" w:eastAsia="Times New Roman" w:hAnsi="Segoe UI" w:cs="Segoe UI"/>
          <w:color w:val="0D0D0D"/>
        </w:rPr>
        <w:t xml:space="preserve"> racional de água e energia elétrica;</w:t>
      </w:r>
    </w:p>
    <w:p w14:paraId="3A4CD6EF" w14:textId="77777777" w:rsidR="00BC1F86" w:rsidRPr="00645F52" w:rsidRDefault="00BC1F86" w:rsidP="00BC1F86">
      <w:pPr>
        <w:numPr>
          <w:ilvl w:val="1"/>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manutenção</w:t>
      </w:r>
      <w:proofErr w:type="gramEnd"/>
      <w:r w:rsidRPr="00645F52">
        <w:rPr>
          <w:rFonts w:ascii="Segoe UI" w:eastAsia="Times New Roman" w:hAnsi="Segoe UI" w:cs="Segoe UI"/>
          <w:color w:val="0D0D0D"/>
        </w:rPr>
        <w:t xml:space="preserve"> da limpeza e organização dos locais de trabalho;</w:t>
      </w:r>
    </w:p>
    <w:p w14:paraId="30DE58B4" w14:textId="77777777" w:rsidR="00BC1F86" w:rsidRPr="00645F52" w:rsidRDefault="00BC1F86" w:rsidP="00BC1F86">
      <w:pPr>
        <w:numPr>
          <w:ilvl w:val="1"/>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correta</w:t>
      </w:r>
      <w:proofErr w:type="gramEnd"/>
      <w:r w:rsidRPr="00645F52">
        <w:rPr>
          <w:rFonts w:ascii="Segoe UI" w:eastAsia="Times New Roman" w:hAnsi="Segoe UI" w:cs="Segoe UI"/>
          <w:color w:val="0D0D0D"/>
        </w:rPr>
        <w:t xml:space="preserve"> destinação dos resíduos gerados;</w:t>
      </w:r>
    </w:p>
    <w:p w14:paraId="5CFDCEFA" w14:textId="77777777" w:rsidR="00BC1F86" w:rsidRPr="00645F52" w:rsidRDefault="00BC1F86" w:rsidP="00BC1F86">
      <w:pPr>
        <w:numPr>
          <w:ilvl w:val="1"/>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prevenção</w:t>
      </w:r>
      <w:proofErr w:type="gramEnd"/>
      <w:r w:rsidRPr="00645F52">
        <w:rPr>
          <w:rFonts w:ascii="Segoe UI" w:eastAsia="Times New Roman" w:hAnsi="Segoe UI" w:cs="Segoe UI"/>
          <w:color w:val="0D0D0D"/>
        </w:rPr>
        <w:t xml:space="preserve"> de danos ao meio ambiente e às áreas próximas aos serviços executados.</w:t>
      </w:r>
    </w:p>
    <w:p w14:paraId="0FFA21A4"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12.8.</w:t>
      </w:r>
      <w:r w:rsidRPr="00645F52">
        <w:rPr>
          <w:rFonts w:ascii="Segoe UI" w:eastAsia="Times New Roman" w:hAnsi="Segoe UI" w:cs="Segoe UI"/>
          <w:color w:val="0D0D0D"/>
        </w:rPr>
        <w:t> Quando aplicável, deverá ser observada a logística reversa para materiais e equipamentos que possuam sistemas específicos de recolhimento e destinação ambientalmente adequada, especialmente componentes elétricos, lâmpadas, cabos, metais, embalagens e demais materiais sujeitos a procedimentos de reciclagem ou devolução ao fabricante.</w:t>
      </w:r>
    </w:p>
    <w:p w14:paraId="09E95BBC"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12.9.</w:t>
      </w:r>
      <w:r w:rsidRPr="00645F52">
        <w:rPr>
          <w:rFonts w:ascii="Segoe UI" w:eastAsia="Times New Roman" w:hAnsi="Segoe UI" w:cs="Segoe UI"/>
          <w:color w:val="0D0D0D"/>
        </w:rPr>
        <w:t> A Administração Municipal poderá exigir da contratada a apresentação de comprovantes de destinação adequada dos resíduos, quando necessário, bem como realizar fiscalização quanto ao cumprimento das medidas ambientais estabelecidas no contrato.</w:t>
      </w:r>
    </w:p>
    <w:p w14:paraId="5870F5E4"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12.10.</w:t>
      </w:r>
      <w:r w:rsidRPr="00645F52">
        <w:rPr>
          <w:rFonts w:ascii="Segoe UI" w:eastAsia="Times New Roman" w:hAnsi="Segoe UI" w:cs="Segoe UI"/>
          <w:color w:val="0D0D0D"/>
        </w:rPr>
        <w:t> A adoção dessas medidas visa garantir que a execução dos serviços ocorra de forma sustentável, conciliando a necessidade de manutenção e melhoria da infraestrutura pública municipal com a preservação ambiental, o uso eficiente dos recursos públicos e o cumprimento dos princípios da sustentabilidade previstos na Lei nº 14.133/2021.</w:t>
      </w:r>
    </w:p>
    <w:p w14:paraId="00960752" w14:textId="77777777" w:rsidR="00BC1F86" w:rsidRPr="00645F52" w:rsidRDefault="00BC1F86" w:rsidP="00BC1F86">
      <w:pPr>
        <w:tabs>
          <w:tab w:val="left" w:pos="2268"/>
        </w:tabs>
        <w:spacing w:after="0" w:line="300" w:lineRule="auto"/>
        <w:jc w:val="both"/>
        <w:rPr>
          <w:rFonts w:ascii="Segoe UI" w:eastAsia="Segoe UI" w:hAnsi="Segoe UI" w:cs="Segoe UI"/>
          <w:b/>
        </w:rPr>
      </w:pPr>
    </w:p>
    <w:p w14:paraId="16A37FF3" w14:textId="77777777" w:rsidR="00BC1F86" w:rsidRPr="00645F52" w:rsidRDefault="00BC1F86" w:rsidP="00BC1F86">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13. Do posicionamento conclusivo sobre a adequação da contratação para o atendimento da necessidade a que se destina</w:t>
      </w:r>
    </w:p>
    <w:p w14:paraId="197058BC" w14:textId="4A0932B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13.1.</w:t>
      </w:r>
      <w:r w:rsidRPr="00645F52">
        <w:rPr>
          <w:rFonts w:ascii="Segoe UI" w:eastAsia="Times New Roman" w:hAnsi="Segoe UI" w:cs="Segoe UI"/>
          <w:color w:val="0D0D0D"/>
        </w:rPr>
        <w:t> Após a análise dos elementos que compõem o presente Estudo Técnico Preliminar, conclui-se que a contratação de empresa especializada para prestação de serviços de instalação e readequação de redes elétricas, pavimentação, manutenção de estradas vicinais, reformas, ampliações e manutenção das estruturas dos prédios públicos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645F52">
        <w:rPr>
          <w:rFonts w:ascii="Segoe UI" w:eastAsia="Times New Roman" w:hAnsi="Segoe UI" w:cs="Segoe UI"/>
          <w:color w:val="0D0D0D"/>
        </w:rPr>
        <w:t>/MG mostra-se adequada, necessária e compatível com o interesse público.</w:t>
      </w:r>
    </w:p>
    <w:p w14:paraId="0608DFE8"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13.2.</w:t>
      </w:r>
      <w:r w:rsidRPr="00645F52">
        <w:rPr>
          <w:rFonts w:ascii="Segoe UI" w:eastAsia="Times New Roman" w:hAnsi="Segoe UI" w:cs="Segoe UI"/>
          <w:color w:val="0D0D0D"/>
        </w:rPr>
        <w:t> A solução proposta apresenta-se como a alternativa mais eficiente para atender às demandas da Administração Municipal, considerando a necessidade de disponibilização de mão de obra qualificada em diversas áreas, tais como ajudante de pintor, calceteiro, eletricista, mestre de obras, pedreiro, pintor, serralheiro, servente, engenheiro civil e operador de máquinas leves e equipamentos.</w:t>
      </w:r>
    </w:p>
    <w:p w14:paraId="1D827A92"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13.3.</w:t>
      </w:r>
      <w:r w:rsidRPr="00645F52">
        <w:rPr>
          <w:rFonts w:ascii="Segoe UI" w:eastAsia="Times New Roman" w:hAnsi="Segoe UI" w:cs="Segoe UI"/>
          <w:color w:val="0D0D0D"/>
        </w:rPr>
        <w:t> A contratação permitirá maior agilidade na execução dos serviços de manutenção preventiva e corretiva, recuperação e melhoria da infraestrutura municipal, contribuindo para a conservação dos bens públicos, melhoria das condições de uso das edificações, manutenção da trafegabilidade das estradas vicinais e garantia da continuidade dos serviços essenciais prestados à população.</w:t>
      </w:r>
    </w:p>
    <w:p w14:paraId="31A50679"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13.4.</w:t>
      </w:r>
      <w:r w:rsidRPr="00645F52">
        <w:rPr>
          <w:rFonts w:ascii="Segoe UI" w:eastAsia="Times New Roman" w:hAnsi="Segoe UI" w:cs="Segoe UI"/>
          <w:color w:val="0D0D0D"/>
        </w:rPr>
        <w:t> Verificou-se que a Administração Municipal não dispõe, em seu quadro próprio, de quantitativo suficiente de profissionais especializados para atendimento integral das demandas existentes, tornando-se necessária a contratação de empresa especializada para suprir essa necessidade de forma eficiente, planejada e economicamente vantajosa.</w:t>
      </w:r>
    </w:p>
    <w:p w14:paraId="22F62078"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13.5.</w:t>
      </w:r>
      <w:r w:rsidRPr="00645F52">
        <w:rPr>
          <w:rFonts w:ascii="Segoe UI" w:eastAsia="Times New Roman" w:hAnsi="Segoe UI" w:cs="Segoe UI"/>
          <w:color w:val="0D0D0D"/>
        </w:rPr>
        <w:t> A solução definida atende aos princípios da eficiência, economicidade, planejamento, continuidade dos serviços públicos, sustentabilidade e supremacia do interesse público, possibilitando melhor aproveitamento dos recursos humanos, materiais e financeiros disponíveis.</w:t>
      </w:r>
    </w:p>
    <w:p w14:paraId="574868E2"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lastRenderedPageBreak/>
        <w:t>13.6.</w:t>
      </w:r>
      <w:r w:rsidRPr="00645F52">
        <w:rPr>
          <w:rFonts w:ascii="Segoe UI" w:eastAsia="Times New Roman" w:hAnsi="Segoe UI" w:cs="Segoe UI"/>
          <w:color w:val="0D0D0D"/>
        </w:rPr>
        <w:t> A contratação também possibilitará maior controle administrativo, uma vez que os serviços serão executados conforme as necessidades identificadas pela Administração, mediante fiscalização e acompanhamento por servidores designados, garantindo qualidade, segurança e conformidade com as normas técnicas aplicáveis.</w:t>
      </w:r>
    </w:p>
    <w:p w14:paraId="0FEC7AA9" w14:textId="2EEFCC8E"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13.7.</w:t>
      </w:r>
      <w:r w:rsidRPr="00645F52">
        <w:rPr>
          <w:rFonts w:ascii="Segoe UI" w:eastAsia="Times New Roman" w:hAnsi="Segoe UI" w:cs="Segoe UI"/>
          <w:color w:val="0D0D0D"/>
        </w:rPr>
        <w:t xml:space="preserve"> Dessa forma, com base nas análises realizadas neste Estudo Técnico Preliminar, manifesta-se posicionamento favorável quanto à viabilidade e adequação da contratação pretendida, considerando que a solução apresentada é capaz de atender satisfatoriamente à necessidade pública identificada e proporcionar melhores condições para a execução das ações de infraestrutura do Município de </w:t>
      </w:r>
      <w:r w:rsidR="00C92D28">
        <w:rPr>
          <w:rFonts w:ascii="Segoe UI" w:eastAsia="Times New Roman" w:hAnsi="Segoe UI" w:cs="Segoe UI"/>
          <w:color w:val="0D0D0D"/>
        </w:rPr>
        <w:t xml:space="preserve">Dom </w:t>
      </w:r>
      <w:proofErr w:type="spellStart"/>
      <w:r w:rsidR="00C92D28">
        <w:rPr>
          <w:rFonts w:ascii="Segoe UI" w:eastAsia="Times New Roman" w:hAnsi="Segoe UI" w:cs="Segoe UI"/>
          <w:color w:val="0D0D0D"/>
        </w:rPr>
        <w:t>Cavati</w:t>
      </w:r>
      <w:proofErr w:type="spellEnd"/>
      <w:r w:rsidRPr="00645F52">
        <w:rPr>
          <w:rFonts w:ascii="Segoe UI" w:eastAsia="Times New Roman" w:hAnsi="Segoe UI" w:cs="Segoe UI"/>
          <w:color w:val="0D0D0D"/>
        </w:rPr>
        <w:t>/MG.</w:t>
      </w:r>
    </w:p>
    <w:p w14:paraId="7E2A6B60" w14:textId="77777777" w:rsidR="00BC1F86" w:rsidRPr="00645F52" w:rsidRDefault="00BC1F86" w:rsidP="00BC1F86">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13.8.</w:t>
      </w:r>
      <w:r w:rsidRPr="00645F52">
        <w:rPr>
          <w:rFonts w:ascii="Segoe UI" w:eastAsia="Times New Roman" w:hAnsi="Segoe UI" w:cs="Segoe UI"/>
          <w:color w:val="0D0D0D"/>
        </w:rPr>
        <w:t> Portanto, recomenda-se o prosseguimento do procedimento administrativo para contratação da empresa especializada, com a elaboração do Termo de Referência e demais documentos necessários à realização do processo licitatório, em conformidade com a Lei nº 14.133/2021.</w:t>
      </w:r>
    </w:p>
    <w:p w14:paraId="03D8E64A" w14:textId="77777777" w:rsidR="00F96234" w:rsidRPr="00C13D41" w:rsidRDefault="00F96234" w:rsidP="00F96234">
      <w:pPr>
        <w:spacing w:after="0" w:line="300" w:lineRule="auto"/>
        <w:jc w:val="both"/>
        <w:rPr>
          <w:rFonts w:ascii="Segoe UI" w:hAnsi="Segoe UI" w:cs="Segoe UI"/>
          <w:bCs/>
          <w:sz w:val="23"/>
          <w:szCs w:val="23"/>
        </w:rPr>
      </w:pPr>
    </w:p>
    <w:p w14:paraId="330769A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
          <w:bCs/>
          <w:sz w:val="23"/>
          <w:szCs w:val="23"/>
        </w:rPr>
        <w:t>14. Das disposições gerais</w:t>
      </w:r>
    </w:p>
    <w:p w14:paraId="3E6D9538" w14:textId="1690C067" w:rsidR="00F96234"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 Admite-se que os elementos constantes do ETP sejam retificados durante a elaboração dos </w:t>
      </w:r>
      <w:proofErr w:type="gramStart"/>
      <w:r w:rsidRPr="00C13D41">
        <w:rPr>
          <w:rFonts w:ascii="Segoe UI" w:hAnsi="Segoe UI" w:cs="Segoe UI"/>
          <w:bCs/>
          <w:sz w:val="23"/>
          <w:szCs w:val="23"/>
        </w:rPr>
        <w:t>eventuais anteprojeto</w:t>
      </w:r>
      <w:proofErr w:type="gramEnd"/>
      <w:r w:rsidRPr="00C13D41">
        <w:rPr>
          <w:rFonts w:ascii="Segoe UI" w:hAnsi="Segoe UI" w:cs="Segoe UI"/>
          <w:bCs/>
          <w:sz w:val="23"/>
          <w:szCs w:val="23"/>
        </w:rPr>
        <w:t>, projeto básico e projeto executivo.</w:t>
      </w:r>
    </w:p>
    <w:p w14:paraId="2950305D" w14:textId="77777777" w:rsidR="00D7297A" w:rsidRDefault="00D7297A" w:rsidP="00F96234">
      <w:pPr>
        <w:tabs>
          <w:tab w:val="left" w:pos="0"/>
        </w:tabs>
        <w:spacing w:after="0" w:line="300" w:lineRule="auto"/>
        <w:jc w:val="center"/>
        <w:rPr>
          <w:rFonts w:ascii="Segoe UI" w:hAnsi="Segoe UI" w:cs="Segoe UI"/>
          <w:b/>
          <w:sz w:val="23"/>
          <w:szCs w:val="23"/>
        </w:rPr>
      </w:pPr>
    </w:p>
    <w:p w14:paraId="045C1BCF" w14:textId="77777777" w:rsidR="00D7297A" w:rsidRDefault="00D7297A" w:rsidP="00F96234">
      <w:pPr>
        <w:tabs>
          <w:tab w:val="left" w:pos="0"/>
        </w:tabs>
        <w:spacing w:after="0" w:line="300" w:lineRule="auto"/>
        <w:jc w:val="center"/>
        <w:rPr>
          <w:rFonts w:ascii="Segoe UI" w:hAnsi="Segoe UI" w:cs="Segoe UI"/>
          <w:b/>
          <w:sz w:val="23"/>
          <w:szCs w:val="23"/>
        </w:rPr>
      </w:pPr>
    </w:p>
    <w:p w14:paraId="5CA37444" w14:textId="77777777" w:rsidR="00D7297A" w:rsidRDefault="00D7297A" w:rsidP="00F96234">
      <w:pPr>
        <w:tabs>
          <w:tab w:val="left" w:pos="0"/>
        </w:tabs>
        <w:spacing w:after="0" w:line="300" w:lineRule="auto"/>
        <w:jc w:val="center"/>
        <w:rPr>
          <w:rFonts w:ascii="Segoe UI" w:hAnsi="Segoe UI" w:cs="Segoe UI"/>
          <w:b/>
          <w:sz w:val="23"/>
          <w:szCs w:val="23"/>
        </w:rPr>
      </w:pPr>
    </w:p>
    <w:p w14:paraId="05B04B05" w14:textId="77777777" w:rsidR="00D7297A" w:rsidRDefault="00D7297A" w:rsidP="00F96234">
      <w:pPr>
        <w:tabs>
          <w:tab w:val="left" w:pos="0"/>
        </w:tabs>
        <w:spacing w:after="0" w:line="300" w:lineRule="auto"/>
        <w:jc w:val="center"/>
        <w:rPr>
          <w:rFonts w:ascii="Segoe UI" w:hAnsi="Segoe UI" w:cs="Segoe UI"/>
          <w:b/>
          <w:sz w:val="23"/>
          <w:szCs w:val="23"/>
        </w:rPr>
      </w:pPr>
    </w:p>
    <w:p w14:paraId="40872320" w14:textId="77777777" w:rsidR="00C92D28" w:rsidRDefault="00C92D28" w:rsidP="00F96234">
      <w:pPr>
        <w:tabs>
          <w:tab w:val="left" w:pos="0"/>
        </w:tabs>
        <w:spacing w:after="0" w:line="300" w:lineRule="auto"/>
        <w:jc w:val="center"/>
        <w:rPr>
          <w:rFonts w:ascii="Segoe UI" w:hAnsi="Segoe UI" w:cs="Segoe UI"/>
          <w:b/>
          <w:sz w:val="23"/>
          <w:szCs w:val="23"/>
        </w:rPr>
      </w:pPr>
    </w:p>
    <w:p w14:paraId="1B5B5DAA" w14:textId="77777777" w:rsidR="00C92D28" w:rsidRDefault="00C92D28" w:rsidP="00F96234">
      <w:pPr>
        <w:tabs>
          <w:tab w:val="left" w:pos="0"/>
        </w:tabs>
        <w:spacing w:after="0" w:line="300" w:lineRule="auto"/>
        <w:jc w:val="center"/>
        <w:rPr>
          <w:rFonts w:ascii="Segoe UI" w:hAnsi="Segoe UI" w:cs="Segoe UI"/>
          <w:b/>
          <w:sz w:val="23"/>
          <w:szCs w:val="23"/>
        </w:rPr>
      </w:pPr>
    </w:p>
    <w:p w14:paraId="1B2510D6" w14:textId="77777777" w:rsidR="00C92D28" w:rsidRDefault="00C92D28" w:rsidP="00F96234">
      <w:pPr>
        <w:tabs>
          <w:tab w:val="left" w:pos="0"/>
        </w:tabs>
        <w:spacing w:after="0" w:line="300" w:lineRule="auto"/>
        <w:jc w:val="center"/>
        <w:rPr>
          <w:rFonts w:ascii="Segoe UI" w:hAnsi="Segoe UI" w:cs="Segoe UI"/>
          <w:b/>
          <w:sz w:val="23"/>
          <w:szCs w:val="23"/>
        </w:rPr>
      </w:pPr>
    </w:p>
    <w:p w14:paraId="78039F8E" w14:textId="77777777" w:rsidR="00C92D28" w:rsidRDefault="00C92D28" w:rsidP="00F96234">
      <w:pPr>
        <w:tabs>
          <w:tab w:val="left" w:pos="0"/>
        </w:tabs>
        <w:spacing w:after="0" w:line="300" w:lineRule="auto"/>
        <w:jc w:val="center"/>
        <w:rPr>
          <w:rFonts w:ascii="Segoe UI" w:hAnsi="Segoe UI" w:cs="Segoe UI"/>
          <w:b/>
          <w:sz w:val="23"/>
          <w:szCs w:val="23"/>
        </w:rPr>
      </w:pPr>
    </w:p>
    <w:p w14:paraId="3E0D052B" w14:textId="77777777" w:rsidR="00C92D28" w:rsidRDefault="00C92D28" w:rsidP="00F96234">
      <w:pPr>
        <w:tabs>
          <w:tab w:val="left" w:pos="0"/>
        </w:tabs>
        <w:spacing w:after="0" w:line="300" w:lineRule="auto"/>
        <w:jc w:val="center"/>
        <w:rPr>
          <w:rFonts w:ascii="Segoe UI" w:hAnsi="Segoe UI" w:cs="Segoe UI"/>
          <w:b/>
          <w:sz w:val="23"/>
          <w:szCs w:val="23"/>
        </w:rPr>
      </w:pPr>
    </w:p>
    <w:p w14:paraId="148C22C2" w14:textId="77777777" w:rsidR="00C92D28" w:rsidRDefault="00C92D28" w:rsidP="00F96234">
      <w:pPr>
        <w:tabs>
          <w:tab w:val="left" w:pos="0"/>
        </w:tabs>
        <w:spacing w:after="0" w:line="300" w:lineRule="auto"/>
        <w:jc w:val="center"/>
        <w:rPr>
          <w:rFonts w:ascii="Segoe UI" w:hAnsi="Segoe UI" w:cs="Segoe UI"/>
          <w:b/>
          <w:sz w:val="23"/>
          <w:szCs w:val="23"/>
        </w:rPr>
      </w:pPr>
    </w:p>
    <w:p w14:paraId="5F1E21AD" w14:textId="77777777" w:rsidR="00C92D28" w:rsidRDefault="00C92D28" w:rsidP="00F96234">
      <w:pPr>
        <w:tabs>
          <w:tab w:val="left" w:pos="0"/>
        </w:tabs>
        <w:spacing w:after="0" w:line="300" w:lineRule="auto"/>
        <w:jc w:val="center"/>
        <w:rPr>
          <w:rFonts w:ascii="Segoe UI" w:hAnsi="Segoe UI" w:cs="Segoe UI"/>
          <w:b/>
          <w:sz w:val="23"/>
          <w:szCs w:val="23"/>
        </w:rPr>
      </w:pPr>
    </w:p>
    <w:p w14:paraId="56EAA85D" w14:textId="77777777" w:rsidR="00091599" w:rsidRDefault="00091599" w:rsidP="00F96234">
      <w:pPr>
        <w:tabs>
          <w:tab w:val="left" w:pos="0"/>
        </w:tabs>
        <w:spacing w:after="0" w:line="300" w:lineRule="auto"/>
        <w:jc w:val="center"/>
        <w:rPr>
          <w:rFonts w:ascii="Segoe UI" w:hAnsi="Segoe UI" w:cs="Segoe UI"/>
          <w:b/>
          <w:sz w:val="23"/>
          <w:szCs w:val="23"/>
        </w:rPr>
      </w:pPr>
    </w:p>
    <w:p w14:paraId="0349EB2E" w14:textId="77777777" w:rsidR="00091599" w:rsidRDefault="00091599" w:rsidP="00F96234">
      <w:pPr>
        <w:tabs>
          <w:tab w:val="left" w:pos="0"/>
        </w:tabs>
        <w:spacing w:after="0" w:line="300" w:lineRule="auto"/>
        <w:jc w:val="center"/>
        <w:rPr>
          <w:rFonts w:ascii="Segoe UI" w:hAnsi="Segoe UI" w:cs="Segoe UI"/>
          <w:b/>
          <w:sz w:val="23"/>
          <w:szCs w:val="23"/>
        </w:rPr>
      </w:pPr>
    </w:p>
    <w:p w14:paraId="45CFECB2" w14:textId="77777777" w:rsidR="00091599" w:rsidRDefault="00091599" w:rsidP="00F96234">
      <w:pPr>
        <w:tabs>
          <w:tab w:val="left" w:pos="0"/>
        </w:tabs>
        <w:spacing w:after="0" w:line="300" w:lineRule="auto"/>
        <w:jc w:val="center"/>
        <w:rPr>
          <w:rFonts w:ascii="Segoe UI" w:hAnsi="Segoe UI" w:cs="Segoe UI"/>
          <w:b/>
          <w:sz w:val="23"/>
          <w:szCs w:val="23"/>
        </w:rPr>
      </w:pPr>
    </w:p>
    <w:p w14:paraId="54B85037" w14:textId="77777777" w:rsidR="00091599" w:rsidRDefault="00091599" w:rsidP="00F96234">
      <w:pPr>
        <w:tabs>
          <w:tab w:val="left" w:pos="0"/>
        </w:tabs>
        <w:spacing w:after="0" w:line="300" w:lineRule="auto"/>
        <w:jc w:val="center"/>
        <w:rPr>
          <w:rFonts w:ascii="Segoe UI" w:hAnsi="Segoe UI" w:cs="Segoe UI"/>
          <w:b/>
          <w:sz w:val="23"/>
          <w:szCs w:val="23"/>
        </w:rPr>
      </w:pPr>
    </w:p>
    <w:p w14:paraId="3DEA3FDF" w14:textId="77777777" w:rsidR="00091599" w:rsidRDefault="00091599" w:rsidP="00F96234">
      <w:pPr>
        <w:tabs>
          <w:tab w:val="left" w:pos="0"/>
        </w:tabs>
        <w:spacing w:after="0" w:line="300" w:lineRule="auto"/>
        <w:jc w:val="center"/>
        <w:rPr>
          <w:rFonts w:ascii="Segoe UI" w:hAnsi="Segoe UI" w:cs="Segoe UI"/>
          <w:b/>
          <w:sz w:val="23"/>
          <w:szCs w:val="23"/>
        </w:rPr>
      </w:pPr>
    </w:p>
    <w:p w14:paraId="21FEC257" w14:textId="77777777" w:rsidR="00C92D28" w:rsidRDefault="00C92D28" w:rsidP="00F96234">
      <w:pPr>
        <w:tabs>
          <w:tab w:val="left" w:pos="0"/>
        </w:tabs>
        <w:spacing w:after="0" w:line="300" w:lineRule="auto"/>
        <w:jc w:val="center"/>
        <w:rPr>
          <w:rFonts w:ascii="Segoe UI" w:hAnsi="Segoe UI" w:cs="Segoe UI"/>
          <w:b/>
          <w:sz w:val="23"/>
          <w:szCs w:val="23"/>
        </w:rPr>
      </w:pPr>
    </w:p>
    <w:p w14:paraId="45724AF0" w14:textId="77777777" w:rsidR="00C92D28" w:rsidRDefault="00C92D28" w:rsidP="00F96234">
      <w:pPr>
        <w:tabs>
          <w:tab w:val="left" w:pos="0"/>
        </w:tabs>
        <w:spacing w:after="0" w:line="300" w:lineRule="auto"/>
        <w:jc w:val="center"/>
        <w:rPr>
          <w:rFonts w:ascii="Segoe UI" w:hAnsi="Segoe UI" w:cs="Segoe UI"/>
          <w:b/>
          <w:sz w:val="23"/>
          <w:szCs w:val="23"/>
        </w:rPr>
      </w:pPr>
    </w:p>
    <w:p w14:paraId="4CB1B007" w14:textId="77777777" w:rsidR="00C92D28" w:rsidRDefault="00C92D28" w:rsidP="00F96234">
      <w:pPr>
        <w:tabs>
          <w:tab w:val="left" w:pos="0"/>
        </w:tabs>
        <w:spacing w:after="0" w:line="300" w:lineRule="auto"/>
        <w:jc w:val="center"/>
        <w:rPr>
          <w:rFonts w:ascii="Segoe UI" w:hAnsi="Segoe UI" w:cs="Segoe UI"/>
          <w:b/>
          <w:sz w:val="23"/>
          <w:szCs w:val="23"/>
        </w:rPr>
      </w:pPr>
    </w:p>
    <w:p w14:paraId="57BAEA63" w14:textId="77777777" w:rsidR="00C92D28" w:rsidRDefault="00C92D28" w:rsidP="00F96234">
      <w:pPr>
        <w:tabs>
          <w:tab w:val="left" w:pos="0"/>
        </w:tabs>
        <w:spacing w:after="0" w:line="300" w:lineRule="auto"/>
        <w:jc w:val="center"/>
        <w:rPr>
          <w:rFonts w:ascii="Segoe UI" w:hAnsi="Segoe UI" w:cs="Segoe UI"/>
          <w:b/>
          <w:sz w:val="23"/>
          <w:szCs w:val="23"/>
        </w:rPr>
      </w:pPr>
    </w:p>
    <w:p w14:paraId="38BEBCBF" w14:textId="77777777" w:rsidR="00C92D28" w:rsidRDefault="00C92D28" w:rsidP="00F96234">
      <w:pPr>
        <w:tabs>
          <w:tab w:val="left" w:pos="0"/>
        </w:tabs>
        <w:spacing w:after="0" w:line="300" w:lineRule="auto"/>
        <w:jc w:val="center"/>
        <w:rPr>
          <w:rFonts w:ascii="Segoe UI" w:hAnsi="Segoe UI" w:cs="Segoe UI"/>
          <w:b/>
          <w:sz w:val="23"/>
          <w:szCs w:val="23"/>
        </w:rPr>
      </w:pPr>
    </w:p>
    <w:p w14:paraId="26C51D2D" w14:textId="4D3A1480"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II</w:t>
      </w:r>
      <w:r w:rsidR="00D03EF0">
        <w:rPr>
          <w:rFonts w:ascii="Segoe UI" w:hAnsi="Segoe UI" w:cs="Segoe UI"/>
          <w:b/>
          <w:sz w:val="23"/>
          <w:szCs w:val="23"/>
        </w:rPr>
        <w:t xml:space="preserve"> - </w:t>
      </w:r>
      <w:r w:rsidRPr="00C13D41">
        <w:rPr>
          <w:rFonts w:ascii="Segoe UI" w:hAnsi="Segoe UI" w:cs="Segoe UI"/>
          <w:b/>
          <w:sz w:val="23"/>
          <w:szCs w:val="23"/>
        </w:rPr>
        <w:t>TERMO DE REFERÊNCIA</w:t>
      </w:r>
    </w:p>
    <w:p w14:paraId="72FCFDF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7F70C3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1B9B5DB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6C0E2F53"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73A824D"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Da definição do objeto</w:t>
      </w:r>
    </w:p>
    <w:p w14:paraId="1AA5CD9E" w14:textId="225FA533"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A204DC"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A204DC">
        <w:rPr>
          <w:rFonts w:ascii="Segoe UI" w:hAnsi="Segoe UI" w:cs="Segoe UI"/>
          <w:b/>
          <w:sz w:val="23"/>
          <w:szCs w:val="23"/>
        </w:rPr>
        <w:t xml:space="preserve">ão e ampliação de bens públicos no município de Dom </w:t>
      </w:r>
      <w:proofErr w:type="spellStart"/>
      <w:r w:rsidR="00A204DC">
        <w:rPr>
          <w:rFonts w:ascii="Segoe UI" w:hAnsi="Segoe UI" w:cs="Segoe UI"/>
          <w:b/>
          <w:sz w:val="23"/>
          <w:szCs w:val="23"/>
        </w:rPr>
        <w:t>Cavati</w:t>
      </w:r>
      <w:proofErr w:type="spellEnd"/>
      <w:r w:rsidR="002A0DCA" w:rsidRPr="00C13D41">
        <w:rPr>
          <w:rFonts w:ascii="Segoe UI" w:hAnsi="Segoe UI" w:cs="Segoe UI"/>
          <w:bCs/>
          <w:sz w:val="23"/>
          <w:szCs w:val="23"/>
        </w:rPr>
        <w:t xml:space="preserve">, </w:t>
      </w:r>
      <w:r w:rsidRPr="00C13D41">
        <w:rPr>
          <w:rFonts w:ascii="Segoe UI" w:hAnsi="Segoe UI" w:cs="Segoe UI"/>
          <w:sz w:val="23"/>
          <w:szCs w:val="23"/>
        </w:rPr>
        <w:t>conforme condições, quantidades e exigências estabelecidas neste Termo de Referência – TR:</w:t>
      </w:r>
    </w:p>
    <w:p w14:paraId="2E2DE322" w14:textId="77777777" w:rsidR="00F96234" w:rsidRDefault="00F96234" w:rsidP="00F96234">
      <w:pPr>
        <w:tabs>
          <w:tab w:val="left" w:pos="2268"/>
        </w:tabs>
        <w:spacing w:after="0" w:line="300" w:lineRule="auto"/>
        <w:jc w:val="both"/>
        <w:rPr>
          <w:rFonts w:ascii="Segoe UI" w:hAnsi="Segoe UI" w:cs="Segoe UI"/>
          <w:sz w:val="23"/>
          <w:szCs w:val="23"/>
        </w:rPr>
      </w:pPr>
    </w:p>
    <w:tbl>
      <w:tblPr>
        <w:tblW w:w="9295" w:type="dxa"/>
        <w:tblCellMar>
          <w:left w:w="70" w:type="dxa"/>
          <w:right w:w="70" w:type="dxa"/>
        </w:tblCellMar>
        <w:tblLook w:val="04A0" w:firstRow="1" w:lastRow="0" w:firstColumn="1" w:lastColumn="0" w:noHBand="0" w:noVBand="1"/>
      </w:tblPr>
      <w:tblGrid>
        <w:gridCol w:w="618"/>
        <w:gridCol w:w="1073"/>
        <w:gridCol w:w="3544"/>
        <w:gridCol w:w="709"/>
        <w:gridCol w:w="992"/>
        <w:gridCol w:w="1134"/>
        <w:gridCol w:w="1225"/>
      </w:tblGrid>
      <w:tr w:rsidR="009649C7" w:rsidRPr="00A204DC" w14:paraId="63A07E34" w14:textId="77777777" w:rsidTr="005602D3">
        <w:trPr>
          <w:trHeight w:val="285"/>
        </w:trPr>
        <w:tc>
          <w:tcPr>
            <w:tcW w:w="618" w:type="dxa"/>
            <w:tcBorders>
              <w:top w:val="single" w:sz="8" w:space="0" w:color="auto"/>
              <w:left w:val="single" w:sz="8" w:space="0" w:color="auto"/>
              <w:bottom w:val="nil"/>
              <w:right w:val="single" w:sz="4" w:space="0" w:color="auto"/>
            </w:tcBorders>
            <w:shd w:val="clear" w:color="auto" w:fill="auto"/>
            <w:noWrap/>
            <w:vAlign w:val="center"/>
            <w:hideMark/>
          </w:tcPr>
          <w:p w14:paraId="04822EE5" w14:textId="77777777" w:rsidR="009649C7" w:rsidRPr="00A204DC" w:rsidRDefault="009649C7"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ITEM</w:t>
            </w:r>
          </w:p>
        </w:tc>
        <w:tc>
          <w:tcPr>
            <w:tcW w:w="1073" w:type="dxa"/>
            <w:tcBorders>
              <w:top w:val="single" w:sz="8" w:space="0" w:color="auto"/>
              <w:left w:val="nil"/>
              <w:bottom w:val="nil"/>
              <w:right w:val="single" w:sz="4" w:space="0" w:color="auto"/>
            </w:tcBorders>
            <w:shd w:val="clear" w:color="auto" w:fill="auto"/>
            <w:noWrap/>
            <w:vAlign w:val="center"/>
            <w:hideMark/>
          </w:tcPr>
          <w:p w14:paraId="114DB846" w14:textId="77777777" w:rsidR="009649C7" w:rsidRPr="00A204DC" w:rsidRDefault="009649C7"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CÓDIGO</w:t>
            </w:r>
          </w:p>
        </w:tc>
        <w:tc>
          <w:tcPr>
            <w:tcW w:w="3544" w:type="dxa"/>
            <w:tcBorders>
              <w:top w:val="single" w:sz="8" w:space="0" w:color="auto"/>
              <w:left w:val="nil"/>
              <w:bottom w:val="nil"/>
              <w:right w:val="single" w:sz="4" w:space="0" w:color="auto"/>
            </w:tcBorders>
            <w:shd w:val="clear" w:color="auto" w:fill="auto"/>
            <w:noWrap/>
            <w:vAlign w:val="center"/>
            <w:hideMark/>
          </w:tcPr>
          <w:p w14:paraId="6DA307EE" w14:textId="77777777" w:rsidR="009649C7" w:rsidRPr="00A204DC" w:rsidRDefault="009649C7"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DESCRIÇÃO</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22741FA3"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Unid.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5BEE728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Quantidade</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65AC755D"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Unit.</w:t>
            </w:r>
          </w:p>
        </w:tc>
        <w:tc>
          <w:tcPr>
            <w:tcW w:w="1225" w:type="dxa"/>
            <w:tcBorders>
              <w:top w:val="single" w:sz="8" w:space="0" w:color="auto"/>
              <w:left w:val="nil"/>
              <w:bottom w:val="single" w:sz="4" w:space="0" w:color="auto"/>
              <w:right w:val="single" w:sz="8" w:space="0" w:color="auto"/>
            </w:tcBorders>
            <w:shd w:val="clear" w:color="auto" w:fill="auto"/>
            <w:vAlign w:val="center"/>
            <w:hideMark/>
          </w:tcPr>
          <w:p w14:paraId="241F6633"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total</w:t>
            </w:r>
          </w:p>
        </w:tc>
      </w:tr>
      <w:tr w:rsidR="009649C7" w:rsidRPr="00A204DC" w14:paraId="3E8AB3C1" w14:textId="77777777" w:rsidTr="005602D3">
        <w:trPr>
          <w:trHeight w:val="540"/>
        </w:trPr>
        <w:tc>
          <w:tcPr>
            <w:tcW w:w="6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F167C44"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1.1</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3CA9FB58"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- 88310</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01C331D"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34E1B8B3"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2778AB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4F11403B"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R$ 35,36</w:t>
            </w:r>
          </w:p>
        </w:tc>
        <w:tc>
          <w:tcPr>
            <w:tcW w:w="1225" w:type="dxa"/>
            <w:tcBorders>
              <w:top w:val="nil"/>
              <w:left w:val="nil"/>
              <w:bottom w:val="single" w:sz="4" w:space="0" w:color="auto"/>
              <w:right w:val="single" w:sz="8" w:space="0" w:color="auto"/>
            </w:tcBorders>
            <w:shd w:val="clear" w:color="auto" w:fill="auto"/>
            <w:vAlign w:val="center"/>
            <w:hideMark/>
          </w:tcPr>
          <w:p w14:paraId="63DA08A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141.440,00 </w:t>
            </w:r>
          </w:p>
        </w:tc>
      </w:tr>
      <w:tr w:rsidR="009649C7" w:rsidRPr="00A204DC" w14:paraId="732DE82E" w14:textId="77777777" w:rsidTr="005602D3">
        <w:trPr>
          <w:trHeight w:val="570"/>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6A1EB8B8"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1.2</w:t>
            </w:r>
          </w:p>
        </w:tc>
        <w:tc>
          <w:tcPr>
            <w:tcW w:w="1073" w:type="dxa"/>
            <w:tcBorders>
              <w:top w:val="nil"/>
              <w:left w:val="nil"/>
              <w:bottom w:val="single" w:sz="4" w:space="0" w:color="auto"/>
              <w:right w:val="single" w:sz="4" w:space="0" w:color="auto"/>
            </w:tcBorders>
            <w:shd w:val="clear" w:color="auto" w:fill="auto"/>
            <w:vAlign w:val="center"/>
            <w:hideMark/>
          </w:tcPr>
          <w:p w14:paraId="37A1613B"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- 100301</w:t>
            </w:r>
          </w:p>
        </w:tc>
        <w:tc>
          <w:tcPr>
            <w:tcW w:w="3544" w:type="dxa"/>
            <w:tcBorders>
              <w:top w:val="nil"/>
              <w:left w:val="nil"/>
              <w:bottom w:val="single" w:sz="4" w:space="0" w:color="auto"/>
              <w:right w:val="single" w:sz="4" w:space="0" w:color="auto"/>
            </w:tcBorders>
            <w:shd w:val="clear" w:color="auto" w:fill="auto"/>
            <w:vAlign w:val="center"/>
            <w:hideMark/>
          </w:tcPr>
          <w:p w14:paraId="451BEDF9"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AJUDANTE DE 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5B85459E"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2CCA84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hideMark/>
          </w:tcPr>
          <w:p w14:paraId="20605229"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R$ 29,41</w:t>
            </w:r>
          </w:p>
        </w:tc>
        <w:tc>
          <w:tcPr>
            <w:tcW w:w="1225" w:type="dxa"/>
            <w:tcBorders>
              <w:top w:val="nil"/>
              <w:left w:val="nil"/>
              <w:bottom w:val="single" w:sz="4" w:space="0" w:color="auto"/>
              <w:right w:val="single" w:sz="8" w:space="0" w:color="auto"/>
            </w:tcBorders>
            <w:shd w:val="clear" w:color="auto" w:fill="auto"/>
            <w:vAlign w:val="center"/>
            <w:hideMark/>
          </w:tcPr>
          <w:p w14:paraId="2A3CA25F"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117.640,00 </w:t>
            </w:r>
          </w:p>
        </w:tc>
      </w:tr>
      <w:tr w:rsidR="009649C7" w:rsidRPr="00A204DC" w14:paraId="318BC538" w14:textId="77777777" w:rsidTr="005602D3">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43312C77"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1.3</w:t>
            </w:r>
          </w:p>
        </w:tc>
        <w:tc>
          <w:tcPr>
            <w:tcW w:w="1073" w:type="dxa"/>
            <w:tcBorders>
              <w:top w:val="nil"/>
              <w:left w:val="nil"/>
              <w:bottom w:val="single" w:sz="4" w:space="0" w:color="auto"/>
              <w:right w:val="single" w:sz="4" w:space="0" w:color="auto"/>
            </w:tcBorders>
            <w:shd w:val="clear" w:color="auto" w:fill="auto"/>
            <w:vAlign w:val="center"/>
            <w:hideMark/>
          </w:tcPr>
          <w:p w14:paraId="50839F88"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- 88260</w:t>
            </w:r>
          </w:p>
        </w:tc>
        <w:tc>
          <w:tcPr>
            <w:tcW w:w="3544" w:type="dxa"/>
            <w:tcBorders>
              <w:top w:val="nil"/>
              <w:left w:val="nil"/>
              <w:bottom w:val="single" w:sz="4" w:space="0" w:color="auto"/>
              <w:right w:val="single" w:sz="4" w:space="0" w:color="auto"/>
            </w:tcBorders>
            <w:shd w:val="clear" w:color="auto" w:fill="auto"/>
            <w:vAlign w:val="center"/>
            <w:hideMark/>
          </w:tcPr>
          <w:p w14:paraId="648BF720"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CALCETEIRO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689474D8"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25363BA"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7425A791"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R$ 25,89</w:t>
            </w:r>
          </w:p>
        </w:tc>
        <w:tc>
          <w:tcPr>
            <w:tcW w:w="1225" w:type="dxa"/>
            <w:tcBorders>
              <w:top w:val="nil"/>
              <w:left w:val="nil"/>
              <w:bottom w:val="single" w:sz="4" w:space="0" w:color="auto"/>
              <w:right w:val="single" w:sz="8" w:space="0" w:color="auto"/>
            </w:tcBorders>
            <w:shd w:val="clear" w:color="auto" w:fill="auto"/>
            <w:vAlign w:val="center"/>
            <w:hideMark/>
          </w:tcPr>
          <w:p w14:paraId="639A4D13"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258.900,00 </w:t>
            </w:r>
          </w:p>
        </w:tc>
      </w:tr>
      <w:tr w:rsidR="009649C7" w:rsidRPr="00A204DC" w14:paraId="023C2A0E" w14:textId="77777777" w:rsidTr="005602D3">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A19BDB9"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1.4</w:t>
            </w:r>
          </w:p>
        </w:tc>
        <w:tc>
          <w:tcPr>
            <w:tcW w:w="1073" w:type="dxa"/>
            <w:tcBorders>
              <w:top w:val="nil"/>
              <w:left w:val="nil"/>
              <w:bottom w:val="single" w:sz="4" w:space="0" w:color="auto"/>
              <w:right w:val="single" w:sz="4" w:space="0" w:color="auto"/>
            </w:tcBorders>
            <w:shd w:val="clear" w:color="auto" w:fill="auto"/>
            <w:vAlign w:val="center"/>
            <w:hideMark/>
          </w:tcPr>
          <w:p w14:paraId="28904DE1"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- 88316</w:t>
            </w:r>
          </w:p>
        </w:tc>
        <w:tc>
          <w:tcPr>
            <w:tcW w:w="3544" w:type="dxa"/>
            <w:tcBorders>
              <w:top w:val="nil"/>
              <w:left w:val="nil"/>
              <w:bottom w:val="single" w:sz="4" w:space="0" w:color="auto"/>
              <w:right w:val="single" w:sz="4" w:space="0" w:color="auto"/>
            </w:tcBorders>
            <w:shd w:val="clear" w:color="auto" w:fill="auto"/>
            <w:vAlign w:val="center"/>
            <w:hideMark/>
          </w:tcPr>
          <w:p w14:paraId="43088B40"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SERVENTE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39D30046"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6EBE5817"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17466252"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R$ 24,88</w:t>
            </w:r>
          </w:p>
        </w:tc>
        <w:tc>
          <w:tcPr>
            <w:tcW w:w="1225" w:type="dxa"/>
            <w:tcBorders>
              <w:top w:val="nil"/>
              <w:left w:val="nil"/>
              <w:bottom w:val="single" w:sz="4" w:space="0" w:color="auto"/>
              <w:right w:val="single" w:sz="8" w:space="0" w:color="auto"/>
            </w:tcBorders>
            <w:shd w:val="clear" w:color="auto" w:fill="auto"/>
            <w:vAlign w:val="center"/>
            <w:hideMark/>
          </w:tcPr>
          <w:p w14:paraId="02368FED"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373.200,00 </w:t>
            </w:r>
          </w:p>
        </w:tc>
      </w:tr>
      <w:tr w:rsidR="009649C7" w:rsidRPr="00A204DC" w14:paraId="7DFC4126" w14:textId="77777777" w:rsidTr="005602D3">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925FBFB"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1.5</w:t>
            </w:r>
          </w:p>
        </w:tc>
        <w:tc>
          <w:tcPr>
            <w:tcW w:w="1073" w:type="dxa"/>
            <w:tcBorders>
              <w:top w:val="nil"/>
              <w:left w:val="nil"/>
              <w:bottom w:val="single" w:sz="4" w:space="0" w:color="auto"/>
              <w:right w:val="single" w:sz="4" w:space="0" w:color="auto"/>
            </w:tcBorders>
            <w:shd w:val="clear" w:color="auto" w:fill="auto"/>
            <w:vAlign w:val="center"/>
            <w:hideMark/>
          </w:tcPr>
          <w:p w14:paraId="2140B30F"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-88309</w:t>
            </w:r>
          </w:p>
        </w:tc>
        <w:tc>
          <w:tcPr>
            <w:tcW w:w="3544" w:type="dxa"/>
            <w:tcBorders>
              <w:top w:val="nil"/>
              <w:left w:val="nil"/>
              <w:bottom w:val="single" w:sz="4" w:space="0" w:color="auto"/>
              <w:right w:val="single" w:sz="4" w:space="0" w:color="auto"/>
            </w:tcBorders>
            <w:shd w:val="clear" w:color="auto" w:fill="auto"/>
            <w:vAlign w:val="center"/>
            <w:hideMark/>
          </w:tcPr>
          <w:p w14:paraId="4A220158"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59A5DF8"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E13B421"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hideMark/>
          </w:tcPr>
          <w:p w14:paraId="34F2494E"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R$ 33,62</w:t>
            </w:r>
          </w:p>
        </w:tc>
        <w:tc>
          <w:tcPr>
            <w:tcW w:w="1225" w:type="dxa"/>
            <w:tcBorders>
              <w:top w:val="nil"/>
              <w:left w:val="nil"/>
              <w:bottom w:val="single" w:sz="4" w:space="0" w:color="auto"/>
              <w:right w:val="single" w:sz="8" w:space="0" w:color="auto"/>
            </w:tcBorders>
            <w:shd w:val="clear" w:color="auto" w:fill="auto"/>
            <w:vAlign w:val="center"/>
            <w:hideMark/>
          </w:tcPr>
          <w:p w14:paraId="4DF2FDB7"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336.200,00 </w:t>
            </w:r>
          </w:p>
        </w:tc>
      </w:tr>
      <w:tr w:rsidR="009649C7" w:rsidRPr="00A204DC" w14:paraId="79743ABF" w14:textId="77777777" w:rsidTr="005602D3">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15C4FAE"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1.6</w:t>
            </w:r>
          </w:p>
        </w:tc>
        <w:tc>
          <w:tcPr>
            <w:tcW w:w="1073" w:type="dxa"/>
            <w:tcBorders>
              <w:top w:val="nil"/>
              <w:left w:val="nil"/>
              <w:bottom w:val="single" w:sz="4" w:space="0" w:color="auto"/>
              <w:right w:val="single" w:sz="4" w:space="0" w:color="auto"/>
            </w:tcBorders>
            <w:shd w:val="clear" w:color="auto" w:fill="auto"/>
            <w:vAlign w:val="center"/>
            <w:hideMark/>
          </w:tcPr>
          <w:p w14:paraId="5D69B03C"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- 88251</w:t>
            </w:r>
          </w:p>
        </w:tc>
        <w:tc>
          <w:tcPr>
            <w:tcW w:w="3544" w:type="dxa"/>
            <w:tcBorders>
              <w:top w:val="nil"/>
              <w:left w:val="nil"/>
              <w:bottom w:val="single" w:sz="4" w:space="0" w:color="auto"/>
              <w:right w:val="single" w:sz="4" w:space="0" w:color="auto"/>
            </w:tcBorders>
            <w:shd w:val="clear" w:color="auto" w:fill="auto"/>
            <w:vAlign w:val="center"/>
            <w:hideMark/>
          </w:tcPr>
          <w:p w14:paraId="3A9AC876"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AUXILIAR DE 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5F092876"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7D622FA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hideMark/>
          </w:tcPr>
          <w:p w14:paraId="3ACAEC04"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R$ 27,45</w:t>
            </w:r>
          </w:p>
        </w:tc>
        <w:tc>
          <w:tcPr>
            <w:tcW w:w="1225" w:type="dxa"/>
            <w:tcBorders>
              <w:top w:val="nil"/>
              <w:left w:val="nil"/>
              <w:bottom w:val="single" w:sz="4" w:space="0" w:color="auto"/>
              <w:right w:val="single" w:sz="8" w:space="0" w:color="auto"/>
            </w:tcBorders>
            <w:shd w:val="clear" w:color="auto" w:fill="auto"/>
            <w:vAlign w:val="center"/>
            <w:hideMark/>
          </w:tcPr>
          <w:p w14:paraId="15CD20E9"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411.750,00 </w:t>
            </w:r>
          </w:p>
        </w:tc>
      </w:tr>
      <w:tr w:rsidR="009649C7" w:rsidRPr="00A204DC" w14:paraId="39835BD2" w14:textId="77777777" w:rsidTr="005602D3">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AFEA2C0"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1.7</w:t>
            </w:r>
          </w:p>
        </w:tc>
        <w:tc>
          <w:tcPr>
            <w:tcW w:w="1073" w:type="dxa"/>
            <w:tcBorders>
              <w:top w:val="nil"/>
              <w:left w:val="nil"/>
              <w:bottom w:val="single" w:sz="4" w:space="0" w:color="auto"/>
              <w:right w:val="single" w:sz="4" w:space="0" w:color="auto"/>
            </w:tcBorders>
            <w:shd w:val="clear" w:color="auto" w:fill="auto"/>
            <w:vAlign w:val="center"/>
            <w:hideMark/>
          </w:tcPr>
          <w:p w14:paraId="15B6993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-94295</w:t>
            </w:r>
          </w:p>
        </w:tc>
        <w:tc>
          <w:tcPr>
            <w:tcW w:w="3544" w:type="dxa"/>
            <w:tcBorders>
              <w:top w:val="nil"/>
              <w:left w:val="nil"/>
              <w:bottom w:val="single" w:sz="4" w:space="0" w:color="auto"/>
              <w:right w:val="single" w:sz="4" w:space="0" w:color="auto"/>
            </w:tcBorders>
            <w:shd w:val="clear" w:color="auto" w:fill="auto"/>
            <w:vAlign w:val="center"/>
            <w:hideMark/>
          </w:tcPr>
          <w:p w14:paraId="19207108" w14:textId="77777777" w:rsidR="009649C7" w:rsidRPr="00A204DC" w:rsidRDefault="009649C7" w:rsidP="005602D3">
            <w:pPr>
              <w:spacing w:after="0" w:line="240" w:lineRule="auto"/>
              <w:rPr>
                <w:rFonts w:ascii="Arial" w:eastAsia="Times New Roman" w:hAnsi="Arial" w:cs="Arial"/>
                <w:sz w:val="16"/>
                <w:szCs w:val="16"/>
              </w:rPr>
            </w:pPr>
            <w:proofErr w:type="gramStart"/>
            <w:r w:rsidRPr="00A204DC">
              <w:rPr>
                <w:rFonts w:ascii="Arial" w:eastAsia="Times New Roman" w:hAnsi="Arial" w:cs="Arial"/>
                <w:sz w:val="16"/>
                <w:szCs w:val="16"/>
              </w:rPr>
              <w:t>MESTRE DE OBRAS</w:t>
            </w:r>
            <w:proofErr w:type="gramEnd"/>
            <w:r w:rsidRPr="00A204DC">
              <w:rPr>
                <w:rFonts w:ascii="Arial" w:eastAsia="Times New Roman" w:hAnsi="Arial" w:cs="Arial"/>
                <w:sz w:val="16"/>
                <w:szCs w:val="16"/>
              </w:rPr>
              <w:t xml:space="preserv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0C9CED2B"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7B433301"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4" w:space="0" w:color="auto"/>
              <w:right w:val="single" w:sz="4" w:space="0" w:color="auto"/>
            </w:tcBorders>
            <w:shd w:val="clear" w:color="auto" w:fill="auto"/>
            <w:vAlign w:val="center"/>
            <w:hideMark/>
          </w:tcPr>
          <w:p w14:paraId="5C08A9E5"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R$ 16.303,91</w:t>
            </w:r>
          </w:p>
        </w:tc>
        <w:tc>
          <w:tcPr>
            <w:tcW w:w="1225" w:type="dxa"/>
            <w:tcBorders>
              <w:top w:val="nil"/>
              <w:left w:val="nil"/>
              <w:bottom w:val="single" w:sz="4" w:space="0" w:color="auto"/>
              <w:right w:val="single" w:sz="8" w:space="0" w:color="auto"/>
            </w:tcBorders>
            <w:shd w:val="clear" w:color="auto" w:fill="auto"/>
            <w:vAlign w:val="center"/>
            <w:hideMark/>
          </w:tcPr>
          <w:p w14:paraId="536A8BD5"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195.646,92 </w:t>
            </w:r>
          </w:p>
        </w:tc>
      </w:tr>
      <w:tr w:rsidR="009649C7" w:rsidRPr="00A204DC" w14:paraId="49CDB868" w14:textId="77777777" w:rsidTr="005602D3">
        <w:trPr>
          <w:trHeight w:val="70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F666146"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1.8</w:t>
            </w:r>
          </w:p>
        </w:tc>
        <w:tc>
          <w:tcPr>
            <w:tcW w:w="1073" w:type="dxa"/>
            <w:tcBorders>
              <w:top w:val="nil"/>
              <w:left w:val="nil"/>
              <w:bottom w:val="single" w:sz="4" w:space="0" w:color="auto"/>
              <w:right w:val="single" w:sz="4" w:space="0" w:color="auto"/>
            </w:tcBorders>
            <w:shd w:val="clear" w:color="auto" w:fill="auto"/>
            <w:vAlign w:val="center"/>
            <w:hideMark/>
          </w:tcPr>
          <w:p w14:paraId="15AEC068"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- 90779</w:t>
            </w:r>
          </w:p>
        </w:tc>
        <w:tc>
          <w:tcPr>
            <w:tcW w:w="3544" w:type="dxa"/>
            <w:tcBorders>
              <w:top w:val="nil"/>
              <w:left w:val="nil"/>
              <w:bottom w:val="single" w:sz="4" w:space="0" w:color="auto"/>
              <w:right w:val="single" w:sz="4" w:space="0" w:color="auto"/>
            </w:tcBorders>
            <w:shd w:val="clear" w:color="auto" w:fill="auto"/>
            <w:vAlign w:val="center"/>
            <w:hideMark/>
          </w:tcPr>
          <w:p w14:paraId="6C180090"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ENGENHEIRO/ARQUITETO, NÍVEL COORDENADOR, INCLUSIVE</w:t>
            </w:r>
            <w:r w:rsidRPr="00A204DC">
              <w:rPr>
                <w:rFonts w:ascii="Arial" w:eastAsia="Times New Roman" w:hAnsi="Arial" w:cs="Arial"/>
                <w:sz w:val="16"/>
                <w:szCs w:val="16"/>
              </w:rPr>
              <w:br/>
              <w:t>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6FDA89A6"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DDF9087"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 </w:t>
            </w:r>
          </w:p>
        </w:tc>
        <w:tc>
          <w:tcPr>
            <w:tcW w:w="1134" w:type="dxa"/>
            <w:tcBorders>
              <w:top w:val="nil"/>
              <w:left w:val="nil"/>
              <w:bottom w:val="single" w:sz="4" w:space="0" w:color="auto"/>
              <w:right w:val="single" w:sz="4" w:space="0" w:color="auto"/>
            </w:tcBorders>
            <w:shd w:val="clear" w:color="auto" w:fill="auto"/>
            <w:vAlign w:val="center"/>
            <w:hideMark/>
          </w:tcPr>
          <w:p w14:paraId="74B8622F"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R$ 182,82</w:t>
            </w:r>
          </w:p>
        </w:tc>
        <w:tc>
          <w:tcPr>
            <w:tcW w:w="1225" w:type="dxa"/>
            <w:tcBorders>
              <w:top w:val="nil"/>
              <w:left w:val="nil"/>
              <w:bottom w:val="single" w:sz="4" w:space="0" w:color="auto"/>
              <w:right w:val="single" w:sz="8" w:space="0" w:color="auto"/>
            </w:tcBorders>
            <w:shd w:val="clear" w:color="auto" w:fill="auto"/>
            <w:vAlign w:val="center"/>
            <w:hideMark/>
          </w:tcPr>
          <w:p w14:paraId="609B886D"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182.820,00 </w:t>
            </w:r>
          </w:p>
        </w:tc>
      </w:tr>
      <w:tr w:rsidR="009649C7" w:rsidRPr="00A204DC" w14:paraId="2E1EBBD0" w14:textId="77777777" w:rsidTr="005602D3">
        <w:trPr>
          <w:trHeight w:val="705"/>
        </w:trPr>
        <w:tc>
          <w:tcPr>
            <w:tcW w:w="618" w:type="dxa"/>
            <w:tcBorders>
              <w:top w:val="nil"/>
              <w:left w:val="single" w:sz="8" w:space="0" w:color="auto"/>
              <w:bottom w:val="single" w:sz="8" w:space="0" w:color="auto"/>
              <w:right w:val="single" w:sz="4" w:space="0" w:color="auto"/>
            </w:tcBorders>
            <w:shd w:val="clear" w:color="auto" w:fill="auto"/>
            <w:vAlign w:val="center"/>
            <w:hideMark/>
          </w:tcPr>
          <w:p w14:paraId="74283C74"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1.9</w:t>
            </w:r>
          </w:p>
        </w:tc>
        <w:tc>
          <w:tcPr>
            <w:tcW w:w="1073" w:type="dxa"/>
            <w:tcBorders>
              <w:top w:val="nil"/>
              <w:left w:val="nil"/>
              <w:bottom w:val="single" w:sz="8" w:space="0" w:color="auto"/>
              <w:right w:val="single" w:sz="4" w:space="0" w:color="auto"/>
            </w:tcBorders>
            <w:shd w:val="clear" w:color="auto" w:fill="auto"/>
            <w:vAlign w:val="center"/>
            <w:hideMark/>
          </w:tcPr>
          <w:p w14:paraId="46A423B4"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- 90767</w:t>
            </w:r>
          </w:p>
        </w:tc>
        <w:tc>
          <w:tcPr>
            <w:tcW w:w="3544" w:type="dxa"/>
            <w:tcBorders>
              <w:top w:val="nil"/>
              <w:left w:val="nil"/>
              <w:bottom w:val="single" w:sz="8" w:space="0" w:color="auto"/>
              <w:right w:val="single" w:sz="4" w:space="0" w:color="auto"/>
            </w:tcBorders>
            <w:shd w:val="clear" w:color="auto" w:fill="auto"/>
            <w:vAlign w:val="center"/>
            <w:hideMark/>
          </w:tcPr>
          <w:p w14:paraId="21FA8A15" w14:textId="77777777" w:rsidR="009649C7" w:rsidRPr="00A204DC" w:rsidRDefault="009649C7"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APONTADOR OU APROPRIADOR DE MAO DE OBRA COM</w:t>
            </w:r>
            <w:r w:rsidRPr="00A204DC">
              <w:rPr>
                <w:rFonts w:ascii="Arial" w:eastAsia="Times New Roman" w:hAnsi="Arial" w:cs="Arial"/>
                <w:sz w:val="16"/>
                <w:szCs w:val="16"/>
              </w:rPr>
              <w:br/>
              <w:t>ENCARGOS COMPLEMENTARES</w:t>
            </w:r>
          </w:p>
        </w:tc>
        <w:tc>
          <w:tcPr>
            <w:tcW w:w="709" w:type="dxa"/>
            <w:tcBorders>
              <w:top w:val="nil"/>
              <w:left w:val="nil"/>
              <w:bottom w:val="single" w:sz="8" w:space="0" w:color="auto"/>
              <w:right w:val="single" w:sz="4" w:space="0" w:color="auto"/>
            </w:tcBorders>
            <w:shd w:val="clear" w:color="auto" w:fill="auto"/>
            <w:vAlign w:val="center"/>
            <w:hideMark/>
          </w:tcPr>
          <w:p w14:paraId="23900B5E" w14:textId="77777777" w:rsidR="009649C7" w:rsidRPr="00A204DC" w:rsidRDefault="009649C7"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8" w:space="0" w:color="auto"/>
              <w:right w:val="single" w:sz="4" w:space="0" w:color="auto"/>
            </w:tcBorders>
            <w:shd w:val="clear" w:color="auto" w:fill="auto"/>
            <w:vAlign w:val="center"/>
            <w:hideMark/>
          </w:tcPr>
          <w:p w14:paraId="6810D06A"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8" w:space="0" w:color="auto"/>
              <w:right w:val="single" w:sz="4" w:space="0" w:color="auto"/>
            </w:tcBorders>
            <w:shd w:val="clear" w:color="auto" w:fill="auto"/>
            <w:vAlign w:val="center"/>
            <w:hideMark/>
          </w:tcPr>
          <w:p w14:paraId="68186658"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R$ 5.260,39</w:t>
            </w:r>
          </w:p>
        </w:tc>
        <w:tc>
          <w:tcPr>
            <w:tcW w:w="1225" w:type="dxa"/>
            <w:tcBorders>
              <w:top w:val="nil"/>
              <w:left w:val="nil"/>
              <w:bottom w:val="single" w:sz="8" w:space="0" w:color="auto"/>
              <w:right w:val="single" w:sz="8" w:space="0" w:color="auto"/>
            </w:tcBorders>
            <w:shd w:val="clear" w:color="auto" w:fill="auto"/>
            <w:vAlign w:val="center"/>
            <w:hideMark/>
          </w:tcPr>
          <w:p w14:paraId="0B1B3722" w14:textId="77777777" w:rsidR="009649C7" w:rsidRPr="00A204DC" w:rsidRDefault="009649C7"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R$            63.124,68 </w:t>
            </w:r>
          </w:p>
        </w:tc>
      </w:tr>
    </w:tbl>
    <w:p w14:paraId="4A516CBE" w14:textId="77777777" w:rsidR="00A204DC" w:rsidRDefault="00A204DC" w:rsidP="00F96234">
      <w:pPr>
        <w:tabs>
          <w:tab w:val="left" w:pos="2268"/>
        </w:tabs>
        <w:spacing w:after="0" w:line="300" w:lineRule="auto"/>
        <w:jc w:val="both"/>
        <w:rPr>
          <w:rFonts w:ascii="Segoe UI" w:hAnsi="Segoe UI" w:cs="Segoe UI"/>
          <w:sz w:val="23"/>
          <w:szCs w:val="23"/>
        </w:rPr>
      </w:pPr>
    </w:p>
    <w:p w14:paraId="316F643F" w14:textId="289398AF"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sz w:val="23"/>
          <w:szCs w:val="23"/>
        </w:rPr>
        <w:t xml:space="preserve">1.2. O prazo do contrato é de </w:t>
      </w:r>
      <w:r w:rsidR="001116E8">
        <w:rPr>
          <w:rFonts w:ascii="Segoe UI" w:hAnsi="Segoe UI" w:cs="Segoe UI"/>
          <w:sz w:val="23"/>
          <w:szCs w:val="23"/>
        </w:rPr>
        <w:t>12</w:t>
      </w:r>
      <w:r w:rsidRPr="00C13D41">
        <w:rPr>
          <w:rFonts w:ascii="Segoe UI" w:hAnsi="Segoe UI" w:cs="Segoe UI"/>
          <w:sz w:val="23"/>
          <w:szCs w:val="23"/>
        </w:rPr>
        <w:t xml:space="preserve"> (</w:t>
      </w:r>
      <w:r w:rsidR="001116E8">
        <w:rPr>
          <w:rFonts w:ascii="Segoe UI" w:hAnsi="Segoe UI" w:cs="Segoe UI"/>
          <w:sz w:val="23"/>
          <w:szCs w:val="23"/>
        </w:rPr>
        <w:t>doze</w:t>
      </w:r>
      <w:r w:rsidRPr="00C13D41">
        <w:rPr>
          <w:rFonts w:ascii="Segoe UI" w:hAnsi="Segoe UI" w:cs="Segoe UI"/>
          <w:sz w:val="23"/>
          <w:szCs w:val="23"/>
        </w:rPr>
        <w:t>) meses contados da assinatura do Contrato Administrativo.</w:t>
      </w:r>
    </w:p>
    <w:p w14:paraId="19659703" w14:textId="77777777" w:rsidR="00F96234" w:rsidRDefault="00F96234" w:rsidP="00F96234">
      <w:pPr>
        <w:tabs>
          <w:tab w:val="left" w:pos="2268"/>
        </w:tabs>
        <w:spacing w:after="0" w:line="300" w:lineRule="auto"/>
        <w:jc w:val="both"/>
        <w:rPr>
          <w:rFonts w:ascii="Segoe UI" w:hAnsi="Segoe UI" w:cs="Segoe UI"/>
          <w:sz w:val="23"/>
          <w:szCs w:val="23"/>
        </w:rPr>
      </w:pPr>
    </w:p>
    <w:p w14:paraId="695F048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Da fundamentação da contratação administrativa</w:t>
      </w:r>
    </w:p>
    <w:p w14:paraId="7D3EE42C"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2.1. A fundamentação da contratação administrativa como um todo está no Estudo Técnico Preliminar – ETP – (§ 1º do art. 18 da Lei nº. 14.133/2021).</w:t>
      </w:r>
    </w:p>
    <w:p w14:paraId="70C4605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8B1139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 descrição da solução como um todo, considerando todo o ciclo de vida do objeto</w:t>
      </w:r>
    </w:p>
    <w:p w14:paraId="4F48A243" w14:textId="21A74BBA" w:rsidR="00F96234" w:rsidRPr="00C13D41" w:rsidRDefault="00F96234" w:rsidP="007B4E2B">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A descrição da solução como um todo está no ETP (inciso VII do § 1º do art. 18 da Lei nº. 14.133/2021).</w:t>
      </w:r>
    </w:p>
    <w:p w14:paraId="3085BFA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Dos requisitos da contratação administrativa</w:t>
      </w:r>
    </w:p>
    <w:p w14:paraId="66FF1DC8" w14:textId="2AFC070D" w:rsidR="00E25AEC"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4.1. Os requisitos da contratação administrativa estão no ETP (inciso III do § 1º do art. 18 da Lei nº. 14.133/2021).</w:t>
      </w:r>
    </w:p>
    <w:p w14:paraId="14111ACF"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 xml:space="preserve">5. Do modelo de execução do objeto </w:t>
      </w:r>
    </w:p>
    <w:p w14:paraId="25D0156B" w14:textId="7773E8E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w:t>
      </w:r>
      <w:r w:rsidRPr="00552958">
        <w:rPr>
          <w:rFonts w:ascii="Segoe UI" w:hAnsi="Segoe UI" w:cs="Segoe UI"/>
          <w:color w:val="0D0D0D"/>
          <w:sz w:val="22"/>
          <w:szCs w:val="22"/>
        </w:rPr>
        <w:t xml:space="preserve"> A execução do objeto consistirá na prestação de serviços especializados de mão de obra para atendimento das demandas do Município de </w:t>
      </w:r>
      <w:r w:rsidR="00845F23">
        <w:rPr>
          <w:rFonts w:ascii="Segoe UI" w:hAnsi="Segoe UI" w:cs="Segoe UI"/>
          <w:color w:val="0D0D0D"/>
          <w:sz w:val="22"/>
          <w:szCs w:val="22"/>
        </w:rPr>
        <w:t xml:space="preserve">Dom </w:t>
      </w:r>
      <w:proofErr w:type="spellStart"/>
      <w:r w:rsidR="00845F23">
        <w:rPr>
          <w:rFonts w:ascii="Segoe UI" w:hAnsi="Segoe UI" w:cs="Segoe UI"/>
          <w:color w:val="0D0D0D"/>
          <w:sz w:val="22"/>
          <w:szCs w:val="22"/>
        </w:rPr>
        <w:t>Cavati</w:t>
      </w:r>
      <w:proofErr w:type="spellEnd"/>
      <w:r w:rsidRPr="00552958">
        <w:rPr>
          <w:rFonts w:ascii="Segoe UI" w:hAnsi="Segoe UI" w:cs="Segoe UI"/>
          <w:color w:val="0D0D0D"/>
          <w:sz w:val="22"/>
          <w:szCs w:val="22"/>
        </w:rPr>
        <w:t>/MG, envolvendo serviços de instalação e readequação de redes elétricas, pavimentação, manutenção de estradas vicinais, reformas, ampliações e conservação das estruturas físicas dos prédios públicos municipais.</w:t>
      </w:r>
    </w:p>
    <w:p w14:paraId="3AD267EA"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5.2.</w:t>
      </w:r>
      <w:r w:rsidRPr="00552958">
        <w:rPr>
          <w:rFonts w:ascii="Segoe UI" w:hAnsi="Segoe UI" w:cs="Segoe UI"/>
          <w:color w:val="0D0D0D"/>
          <w:sz w:val="22"/>
          <w:szCs w:val="22"/>
        </w:rPr>
        <w:t> Os serviços serão executados de forma contínua e sob demanda, conforme as necessidades identificadas pela Administração Municipal, mediante emissão de ordens de serviço, nas quais deverão constar as informações necessárias para a realização das atividades, incluindo local de execução, descrição dos serviços, quantitativo de profissionais necessários, prazo para conclusão e demais orientações pertinentes.</w:t>
      </w:r>
    </w:p>
    <w:p w14:paraId="34E93EC5"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5.3.</w:t>
      </w:r>
      <w:r w:rsidRPr="00552958">
        <w:rPr>
          <w:rFonts w:ascii="Segoe UI" w:hAnsi="Segoe UI" w:cs="Segoe UI"/>
          <w:color w:val="0D0D0D"/>
          <w:sz w:val="22"/>
          <w:szCs w:val="22"/>
        </w:rPr>
        <w:t> A empresa contratada deverá disponibilizar profissionais devidamente capacitados e compatíveis com as atividades a serem desempenhadas, compreendendo as funções de ajudante de pintor, calceteiro, eletricista, mestre de obras, pedreiro, pintor, serralheiro, servente, engenheiro civil e operador de máquinas leves e equipamentos.</w:t>
      </w:r>
    </w:p>
    <w:p w14:paraId="7319DF55"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5.4.</w:t>
      </w:r>
      <w:r w:rsidRPr="00552958">
        <w:rPr>
          <w:rFonts w:ascii="Segoe UI" w:hAnsi="Segoe UI" w:cs="Segoe UI"/>
          <w:color w:val="0D0D0D"/>
          <w:sz w:val="22"/>
          <w:szCs w:val="22"/>
        </w:rPr>
        <w:t> A contratada deverá manter equipe técnica e operacional suficiente para atender às solicitações da Administração, garantindo a continuidade dos serviços e evitando paralisações que possam comprometer o funcionamento dos prédios públicos, a conservação das vias municipais e a prestação dos serviços essenciais à população.</w:t>
      </w:r>
    </w:p>
    <w:p w14:paraId="4299C2EE"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5.5.</w:t>
      </w:r>
      <w:r w:rsidRPr="00552958">
        <w:rPr>
          <w:rFonts w:ascii="Segoe UI" w:hAnsi="Segoe UI" w:cs="Segoe UI"/>
          <w:color w:val="0D0D0D"/>
          <w:sz w:val="22"/>
          <w:szCs w:val="22"/>
        </w:rPr>
        <w:t> Os serviços deverão ser executados conforme as especificações técnicas estabelecidas no Termo de Referência, observando as normas da ABNT, normas de segurança do trabalho, legislação trabalhista, ambiental e demais regulamentações aplicáveis.</w:t>
      </w:r>
    </w:p>
    <w:p w14:paraId="1FD7F277"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5.6.</w:t>
      </w:r>
      <w:r w:rsidRPr="00552958">
        <w:rPr>
          <w:rFonts w:ascii="Segoe UI" w:hAnsi="Segoe UI" w:cs="Segoe UI"/>
          <w:color w:val="0D0D0D"/>
          <w:sz w:val="22"/>
          <w:szCs w:val="22"/>
        </w:rPr>
        <w:t> Caberá à contratada disponibilizar os profissionais, equipamentos de proteção individual (EPIs), ferramentas de uso individual e demais recursos necessários para a adequada execução das atividades, salvo quando houver previsão específica de fornecimento pela Administração Municipal.</w:t>
      </w:r>
    </w:p>
    <w:p w14:paraId="3A7D7614"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5.7.</w:t>
      </w:r>
      <w:r w:rsidRPr="00552958">
        <w:rPr>
          <w:rFonts w:ascii="Segoe UI" w:hAnsi="Segoe UI" w:cs="Segoe UI"/>
          <w:color w:val="0D0D0D"/>
          <w:sz w:val="22"/>
          <w:szCs w:val="22"/>
        </w:rPr>
        <w:t> A execução dos serviços deverá ocorrer de forma organizada, segura e eficiente, com adoção de medidas preventivas para evitar danos às instalações existentes, aos equipamentos públicos, aos servidores municipais, usuários dos serviços e terceiros.</w:t>
      </w:r>
    </w:p>
    <w:p w14:paraId="7A27B59A"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lastRenderedPageBreak/>
        <w:t>5.8.</w:t>
      </w:r>
      <w:r w:rsidRPr="00552958">
        <w:rPr>
          <w:rFonts w:ascii="Segoe UI" w:hAnsi="Segoe UI" w:cs="Segoe UI"/>
          <w:color w:val="0D0D0D"/>
          <w:sz w:val="22"/>
          <w:szCs w:val="22"/>
        </w:rPr>
        <w:t> Nos serviços que envolvam atividades de engenharia, instalações elétricas, reformas e ampliações, a contratada deverá disponibilizar responsável técnico habilitado, quando exigido pela legislação, providenciando as respectivas Anotações de Responsabilidade Técnica (ART) ou documentos equivalentes.</w:t>
      </w:r>
    </w:p>
    <w:p w14:paraId="606EDB11"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5.9.</w:t>
      </w:r>
      <w:r w:rsidRPr="00552958">
        <w:rPr>
          <w:rFonts w:ascii="Segoe UI" w:hAnsi="Segoe UI" w:cs="Segoe UI"/>
          <w:color w:val="0D0D0D"/>
          <w:sz w:val="22"/>
          <w:szCs w:val="22"/>
        </w:rPr>
        <w:t> A fiscalização da execução contratual será realizada por servidor ou comissão designada pela Administração Municipal, que acompanhará a qualidade dos serviços prestados, o cumprimento dos prazos, a regularidade da mão de obra disponibilizada e a conformidade com as condições estabelecidas no contrato.</w:t>
      </w:r>
    </w:p>
    <w:p w14:paraId="17D6FA6A"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5.10.</w:t>
      </w:r>
      <w:r w:rsidRPr="00552958">
        <w:rPr>
          <w:rFonts w:ascii="Segoe UI" w:hAnsi="Segoe UI" w:cs="Segoe UI"/>
          <w:color w:val="0D0D0D"/>
          <w:sz w:val="22"/>
          <w:szCs w:val="22"/>
        </w:rPr>
        <w:t> A contratada deverá apresentar relatórios, medições ou documentos comprobatórios dos serviços executados, sempre que solicitado pela fiscalização, contendo informações suficientes para conferência e posterior pagamento.</w:t>
      </w:r>
    </w:p>
    <w:p w14:paraId="2D5162D1"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5.11.</w:t>
      </w:r>
      <w:r w:rsidRPr="00552958">
        <w:rPr>
          <w:rFonts w:ascii="Segoe UI" w:hAnsi="Segoe UI" w:cs="Segoe UI"/>
          <w:color w:val="0D0D0D"/>
          <w:sz w:val="22"/>
          <w:szCs w:val="22"/>
        </w:rPr>
        <w:t> Os serviços executados em desacordo com as especificações, que apresentarem falhas, defeitos ou baixa qualidade, deverão ser corrigidos ou refeitos pela contratada, sem qualquer custo adicional para a Administração Municipal.</w:t>
      </w:r>
    </w:p>
    <w:p w14:paraId="2648A925" w14:textId="77777777" w:rsidR="00C92D28" w:rsidRPr="0055295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5.12.</w:t>
      </w:r>
      <w:r w:rsidRPr="00552958">
        <w:rPr>
          <w:rFonts w:ascii="Segoe UI" w:hAnsi="Segoe UI" w:cs="Segoe UI"/>
          <w:color w:val="0D0D0D"/>
          <w:sz w:val="22"/>
          <w:szCs w:val="22"/>
        </w:rPr>
        <w:t> O recebimento dos serviços ocorrerá mediante verificação da conformidade da execução pela fiscalização contratual, observando os critérios estabelecidos no Termo de Referência e na legislação vigente.</w:t>
      </w:r>
    </w:p>
    <w:p w14:paraId="4C8DB347" w14:textId="77777777" w:rsidR="00C92D28" w:rsidRDefault="00C92D28" w:rsidP="00C92D2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5.13.</w:t>
      </w:r>
      <w:r w:rsidRPr="00552958">
        <w:rPr>
          <w:rFonts w:ascii="Segoe UI" w:hAnsi="Segoe UI" w:cs="Segoe UI"/>
          <w:color w:val="0D0D0D"/>
          <w:sz w:val="22"/>
          <w:szCs w:val="22"/>
        </w:rPr>
        <w:t> O modelo de execução adotado busca garantir maior flexibilidade, eficiência e economicidade para a Administração Municipal, permitindo o atendimento das demandas de infraestrutura de forma planejada, com controle da utilização dos recursos públicos e garantia da continuidade dos serviços de interesse coletivo.</w:t>
      </w:r>
    </w:p>
    <w:p w14:paraId="5B18E588" w14:textId="550CDA79"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sz w:val="23"/>
          <w:szCs w:val="23"/>
          <w:lang w:eastAsia="en-US"/>
        </w:rPr>
        <w:t>5.</w:t>
      </w:r>
      <w:r w:rsidR="00845F23">
        <w:rPr>
          <w:rFonts w:ascii="Segoe UI" w:eastAsiaTheme="minorHAnsi" w:hAnsi="Segoe UI" w:cs="Segoe UI"/>
          <w:sz w:val="23"/>
          <w:szCs w:val="23"/>
          <w:lang w:eastAsia="en-US"/>
        </w:rPr>
        <w:t>14</w:t>
      </w:r>
      <w:r w:rsidRPr="00C13D41">
        <w:rPr>
          <w:rFonts w:ascii="Segoe UI" w:eastAsiaTheme="minorHAnsi" w:hAnsi="Segoe UI" w:cs="Segoe UI"/>
          <w:sz w:val="23"/>
          <w:szCs w:val="23"/>
          <w:lang w:eastAsia="en-US"/>
        </w:rPr>
        <w:t xml:space="preserve">. </w:t>
      </w:r>
      <w:r w:rsidRPr="00C13D41">
        <w:rPr>
          <w:rFonts w:ascii="Segoe UI" w:eastAsiaTheme="minorHAnsi" w:hAnsi="Segoe UI" w:cs="Segoe UI"/>
          <w:bCs/>
          <w:sz w:val="23"/>
          <w:szCs w:val="23"/>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652A7383" w14:textId="7E1F013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5.</w:t>
      </w:r>
      <w:r w:rsidR="00845F23">
        <w:rPr>
          <w:rFonts w:ascii="Segoe UI" w:hAnsi="Segoe UI" w:cs="Segoe UI"/>
          <w:sz w:val="23"/>
          <w:szCs w:val="23"/>
        </w:rPr>
        <w:t>15</w:t>
      </w:r>
      <w:r w:rsidRPr="00C13D41">
        <w:rPr>
          <w:rFonts w:ascii="Segoe UI" w:hAnsi="Segoe UI" w:cs="Segoe UI"/>
          <w:sz w:val="23"/>
          <w:szCs w:val="23"/>
        </w:rPr>
        <w:t>. O prazo de entrega dos serviços é de 0</w:t>
      </w:r>
      <w:r w:rsidR="001116E8">
        <w:rPr>
          <w:rFonts w:ascii="Segoe UI" w:hAnsi="Segoe UI" w:cs="Segoe UI"/>
          <w:sz w:val="23"/>
          <w:szCs w:val="23"/>
        </w:rPr>
        <w:t>2</w:t>
      </w:r>
      <w:r w:rsidRPr="00C13D41">
        <w:rPr>
          <w:rFonts w:ascii="Segoe UI" w:hAnsi="Segoe UI" w:cs="Segoe UI"/>
          <w:sz w:val="23"/>
          <w:szCs w:val="23"/>
        </w:rPr>
        <w:t xml:space="preserve"> meses contados da Ordem de </w:t>
      </w:r>
      <w:r w:rsidR="001116E8">
        <w:rPr>
          <w:rFonts w:ascii="Segoe UI" w:hAnsi="Segoe UI" w:cs="Segoe UI"/>
          <w:sz w:val="23"/>
          <w:szCs w:val="23"/>
        </w:rPr>
        <w:t>Serviços</w:t>
      </w:r>
      <w:r w:rsidRPr="00C13D41">
        <w:rPr>
          <w:rFonts w:ascii="Segoe UI" w:hAnsi="Segoe UI" w:cs="Segoe UI"/>
          <w:sz w:val="23"/>
          <w:szCs w:val="23"/>
        </w:rPr>
        <w:t xml:space="preserve"> em remessa única. </w:t>
      </w:r>
    </w:p>
    <w:p w14:paraId="289E5204" w14:textId="15609807"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16</w:t>
      </w:r>
      <w:r w:rsidRPr="00C13D41">
        <w:rPr>
          <w:rFonts w:ascii="Segoe UI" w:eastAsiaTheme="minorHAnsi" w:hAnsi="Segoe UI" w:cs="Segoe UI"/>
          <w:bCs/>
          <w:sz w:val="23"/>
          <w:szCs w:val="23"/>
          <w:lang w:eastAsia="en-US"/>
        </w:rPr>
        <w:t xml:space="preserve">. Caso não seja possível a entrega na data assinalada, o(a) Contratado(a) deverá comunicar as razões respectivas com pelo menos 15 (quinze) dias úteis de antecedência para que qualquer pleito de prorrogação de prazo seja analisado, ressalvadas situações de caso fortuito e </w:t>
      </w:r>
      <w:r w:rsidRPr="00C13D41">
        <w:rPr>
          <w:rFonts w:ascii="Segoe UI" w:eastAsiaTheme="minorHAnsi" w:hAnsi="Segoe UI" w:cs="Segoe UI"/>
          <w:sz w:val="23"/>
          <w:szCs w:val="23"/>
          <w:lang w:eastAsia="en-US"/>
        </w:rPr>
        <w:t>força</w:t>
      </w:r>
      <w:r w:rsidRPr="00C13D41">
        <w:rPr>
          <w:rFonts w:ascii="Segoe UI" w:eastAsiaTheme="minorHAnsi" w:hAnsi="Segoe UI" w:cs="Segoe UI"/>
          <w:bCs/>
          <w:sz w:val="23"/>
          <w:szCs w:val="23"/>
          <w:lang w:eastAsia="en-US"/>
        </w:rPr>
        <w:t xml:space="preserve"> maior.</w:t>
      </w:r>
    </w:p>
    <w:p w14:paraId="5CBD2CBB" w14:textId="48D9FE7C"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17</w:t>
      </w:r>
      <w:r w:rsidRPr="00C13D41">
        <w:rPr>
          <w:rFonts w:ascii="Segoe UI" w:eastAsiaTheme="minorHAnsi" w:hAnsi="Segoe UI" w:cs="Segoe UI"/>
          <w:bCs/>
          <w:sz w:val="23"/>
          <w:szCs w:val="23"/>
          <w:lang w:eastAsia="en-US"/>
        </w:rPr>
        <w:t>. Os serviços serão recebidos provisoriamente, de forma sumária, no prazo de 20 (vinte) dias úteis, pelo(a) servidor(a) público(a) municipal pelo acompanhamento e fiscalização do contrato administrativo, para efeito de posterior verificação de sua conformidade com as especificações constantes neste TR e na proposta.</w:t>
      </w:r>
    </w:p>
    <w:p w14:paraId="6069F47F" w14:textId="745F5660"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17</w:t>
      </w:r>
      <w:r w:rsidRPr="00C13D41">
        <w:rPr>
          <w:rFonts w:ascii="Segoe UI" w:eastAsiaTheme="minorHAnsi" w:hAnsi="Segoe UI" w:cs="Segoe UI"/>
          <w:bCs/>
          <w:sz w:val="23"/>
          <w:szCs w:val="23"/>
          <w:lang w:eastAsia="en-US"/>
        </w:rPr>
        <w:t>.1. O recebimento provisório poderá ser efetivado no atesto da nota fiscal pelo(a) servidor(a) público(a) municipal pelo acompanhamento e fiscalização do contrato administrativo.</w:t>
      </w:r>
    </w:p>
    <w:p w14:paraId="5BD5A1EC" w14:textId="792FD9AA"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lastRenderedPageBreak/>
        <w:t>5.</w:t>
      </w:r>
      <w:r w:rsidR="00845F23">
        <w:rPr>
          <w:rFonts w:ascii="Segoe UI" w:eastAsiaTheme="minorHAnsi" w:hAnsi="Segoe UI" w:cs="Segoe UI"/>
          <w:bCs/>
          <w:sz w:val="23"/>
          <w:szCs w:val="23"/>
          <w:lang w:eastAsia="en-US"/>
        </w:rPr>
        <w:t>18</w:t>
      </w:r>
      <w:r w:rsidRPr="00C13D41">
        <w:rPr>
          <w:rFonts w:ascii="Segoe UI" w:eastAsiaTheme="minorHAnsi" w:hAnsi="Segoe UI" w:cs="Segoe UI"/>
          <w:bCs/>
          <w:sz w:val="23"/>
          <w:szCs w:val="23"/>
          <w:lang w:eastAsia="en-US"/>
        </w:rPr>
        <w:t>. Os serviços poderão ser rejeitados, no todo ou em parte, quando em desacordo com as especificações constantes neste TR e na proposta, devendo ser substituídos no prazo de 10 (dez) dias úteis, a contar da notificação do(a) contratado(a), às suas custas, sem prejuízo da aplicação das penalidades.</w:t>
      </w:r>
    </w:p>
    <w:p w14:paraId="2DB1C941" w14:textId="40CD2A75"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19</w:t>
      </w:r>
      <w:r w:rsidRPr="00C13D41">
        <w:rPr>
          <w:rFonts w:ascii="Segoe UI" w:eastAsiaTheme="minorHAnsi" w:hAnsi="Segoe UI" w:cs="Segoe UI"/>
          <w:bCs/>
          <w:sz w:val="23"/>
          <w:szCs w:val="23"/>
          <w:lang w:eastAsia="en-US"/>
        </w:rPr>
        <w:t>. Os serviços serão recebidos definitivamente no prazo de 30 (trinta) dias úteis, pelo(a) engenheiro fiscal da obra, contados do recebimento provisório, após a verificação da efetiva prestação e entrega dos serviços.</w:t>
      </w:r>
    </w:p>
    <w:p w14:paraId="18829962" w14:textId="518653C1"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19</w:t>
      </w:r>
      <w:r w:rsidRPr="00C13D41">
        <w:rPr>
          <w:rFonts w:ascii="Segoe UI" w:eastAsiaTheme="minorHAnsi" w:hAnsi="Segoe UI" w:cs="Segoe UI"/>
          <w:bCs/>
          <w:sz w:val="23"/>
          <w:szCs w:val="23"/>
          <w:lang w:eastAsia="en-US"/>
        </w:rPr>
        <w:t>.1. O recebimento definitivo poderá ser efetivado no atesto da nota fiscal pelo pelo(a) pelo(a) servidor(a) público(a) municipal ou comissão, após atesto pelo(a) responsável pelo(a) fiscal do contrato administrativo.</w:t>
      </w:r>
    </w:p>
    <w:p w14:paraId="6543051D" w14:textId="149CB450"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20</w:t>
      </w:r>
      <w:r w:rsidRPr="00C13D41">
        <w:rPr>
          <w:rFonts w:ascii="Segoe UI" w:eastAsiaTheme="minorHAnsi" w:hAnsi="Segoe UI" w:cs="Segoe UI"/>
          <w:bCs/>
          <w:sz w:val="23"/>
          <w:szCs w:val="23"/>
          <w:lang w:eastAsia="en-US"/>
        </w:rPr>
        <w:t>. Na hipótese de a verificação a que se refere o subitem anterior não ser procedida dentro do prazo fixado, reputar-se-á como realizada, consumando-se o recebimento definitivo no dia do esgotamento do prazo.</w:t>
      </w:r>
    </w:p>
    <w:p w14:paraId="3758118E" w14:textId="4D04F698" w:rsidR="00F96234" w:rsidRPr="00C13D41" w:rsidRDefault="00F96234" w:rsidP="00AF73B1">
      <w:pPr>
        <w:spacing w:after="160" w:line="300" w:lineRule="auto"/>
        <w:jc w:val="both"/>
        <w:rPr>
          <w:rFonts w:ascii="Segoe UI" w:hAnsi="Segoe UI" w:cs="Segoe UI"/>
          <w:sz w:val="23"/>
          <w:szCs w:val="23"/>
        </w:rPr>
      </w:pPr>
      <w:r w:rsidRPr="00C13D41">
        <w:rPr>
          <w:rFonts w:ascii="Segoe UI" w:eastAsiaTheme="minorHAnsi" w:hAnsi="Segoe UI" w:cs="Segoe UI"/>
          <w:bCs/>
          <w:sz w:val="23"/>
          <w:szCs w:val="23"/>
          <w:lang w:eastAsia="en-US"/>
        </w:rPr>
        <w:t>5.</w:t>
      </w:r>
      <w:r w:rsidR="00845F23">
        <w:rPr>
          <w:rFonts w:ascii="Segoe UI" w:eastAsiaTheme="minorHAnsi" w:hAnsi="Segoe UI" w:cs="Segoe UI"/>
          <w:bCs/>
          <w:sz w:val="23"/>
          <w:szCs w:val="23"/>
          <w:lang w:eastAsia="en-US"/>
        </w:rPr>
        <w:t>21</w:t>
      </w:r>
      <w:r w:rsidRPr="00C13D41">
        <w:rPr>
          <w:rFonts w:ascii="Segoe UI" w:eastAsiaTheme="minorHAnsi" w:hAnsi="Segoe UI" w:cs="Segoe UI"/>
          <w:bCs/>
          <w:sz w:val="23"/>
          <w:szCs w:val="23"/>
          <w:lang w:eastAsia="en-US"/>
        </w:rPr>
        <w:t>. O recebimento provisório ou definitivo não excluirá a responsabilidade civil pela solidez e pela segurança do serviço nem a responsabilidade ético-profissional pela perfeita execução do contrato administrativo.</w:t>
      </w:r>
    </w:p>
    <w:p w14:paraId="48A6374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6. Do modelo de gestão do contrato administrativo</w:t>
      </w:r>
    </w:p>
    <w:p w14:paraId="2BA3453C"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1A3C93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36C1D12"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6.3. A execução do contrato administrativo deverá ser acompanhada e fiscalizada pelo(a) fiscal do contrato administrativos, ou pelos respectivos substitutos (art. 117 da Lei nº. 14.133/2021).</w:t>
      </w:r>
    </w:p>
    <w:p w14:paraId="15A43BAB"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891D9F9"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14:paraId="6E6410E7"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FE959E5"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62A4FE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6.8. Somente o(a) Contratado(a) será responsável pelos encargos trabalhistas, previdenciários, fiscais e comerciais resultantes da execução do contrato administrativo (art. 121 da Lei nº. 14.133/2021).</w:t>
      </w:r>
    </w:p>
    <w:p w14:paraId="2049179C"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2F1B6D5A"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14:paraId="4A3ED994"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6.11. A Administração poderá convocar representante do(a) licitante para adoção de providências que devam ser cumpridas de imediato.</w:t>
      </w:r>
    </w:p>
    <w:p w14:paraId="682DF255"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6.12. O(A) Contratado(a) deverá manter preposto aceito pela Administração no local do serviço para representá-lo na execução do contrato administrativo (art. 118 da Lei nº 14.133/2021).</w:t>
      </w:r>
    </w:p>
    <w:p w14:paraId="45B6927A"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6.13. A indicação ou a manutenção do preposto do(a) Contratado(a) poderá ser recusada pelo contratante, desde que devidamente justificada, devendo o(a) contratado(a) designar outro para o exercício da atividade, no prazo indicado pelo fiscal.</w:t>
      </w:r>
    </w:p>
    <w:p w14:paraId="081E25DE"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 xml:space="preserve">6.14. Após a assinatura do contrato administrativo ou instrumento equivalente, o Contratante poderá convocar o representante do(a) Contratado(a) para reunião inicial para apresentação do plano de fiscalização, que conterá informações acerca das obrigações </w:t>
      </w:r>
      <w:r w:rsidRPr="00C13D41">
        <w:rPr>
          <w:rFonts w:ascii="Segoe UI" w:hAnsi="Segoe UI" w:cs="Segoe UI"/>
          <w:sz w:val="23"/>
          <w:szCs w:val="23"/>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079F7D6F" w14:textId="77777777" w:rsidR="00F96234" w:rsidRPr="00C13D41" w:rsidRDefault="00F96234" w:rsidP="00F96234">
      <w:pPr>
        <w:spacing w:after="0" w:line="300" w:lineRule="auto"/>
        <w:jc w:val="both"/>
        <w:rPr>
          <w:rFonts w:ascii="Segoe UI" w:eastAsiaTheme="minorHAnsi" w:hAnsi="Segoe UI" w:cs="Segoe UI"/>
          <w:sz w:val="23"/>
          <w:szCs w:val="23"/>
          <w:lang w:eastAsia="en-US"/>
        </w:rPr>
      </w:pPr>
    </w:p>
    <w:p w14:paraId="0C9BBF41"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7. Dos critérios de medição e de pagamento</w:t>
      </w:r>
    </w:p>
    <w:p w14:paraId="4E04CF5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7.1. A avaliação da execução do objeto utilizará a aceite, atesto ou recebimento, ainda que por e-mail, sem qualquer oposição, da nota fiscal com a descrição dos serviços prestados;</w:t>
      </w:r>
    </w:p>
    <w:p w14:paraId="2994302D"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7.2. O pagamento será por meio de medições e pagas em até 10 dias úteis do recebimento da nota fiscal, acompanhado da comprovação de regularidade fiscal, trabalhista e social;</w:t>
      </w:r>
    </w:p>
    <w:p w14:paraId="3508FED2"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7.3. O pagamento somente será realizado mediante a efetiva prestação dos serviços nas condições estabelecidas, o que poderá ser comprovado por meio de aceite ou atestado na nota fiscal correspondente;</w:t>
      </w:r>
    </w:p>
    <w:p w14:paraId="35249B47"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7.4. Havendo erro na apresentação da nota fiscal ou dos documentos pertinentes à contratação administrativa, ou, ainda, circunstância que impeça a liquidação da despesa, como, por exemplo, </w:t>
      </w:r>
      <w:r w:rsidRPr="00C13D41">
        <w:rPr>
          <w:rFonts w:ascii="Segoe UI" w:hAnsi="Segoe UI" w:cs="Segoe UI"/>
          <w:sz w:val="23"/>
          <w:szCs w:val="23"/>
        </w:rPr>
        <w:t>obrigação financeira pendente, decorrente de penalidade imposta ou inadimplência,</w:t>
      </w:r>
      <w:r w:rsidRPr="00C13D41">
        <w:rPr>
          <w:rFonts w:ascii="Segoe UI" w:hAnsi="Segoe UI" w:cs="Segoe UI"/>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5865B63A"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14:paraId="510CBB31"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 xml:space="preserve">7.6. Será considerada data do pagamento o dia em que constar como emitida a ordem bancária para pagamento. </w:t>
      </w:r>
    </w:p>
    <w:p w14:paraId="707624C2"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14:paraId="7F6D1E22"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7.8. Todo pagamento que vier a ser considerado contratualmente indevido será objeto de ajuste nos pagamentos futuros, quando devidos, ou cobrados diretamente do(a) Contratado(a).</w:t>
      </w:r>
    </w:p>
    <w:p w14:paraId="182A01B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lastRenderedPageBreak/>
        <w:t>7.9. Deverão ser excluídas do faturamento todas e quaisquer ocorrências que não forem de responsabilidade do contratante, assim como aquelas que não correspondem a bens entregues.</w:t>
      </w:r>
    </w:p>
    <w:p w14:paraId="1E9019E7"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14:paraId="193E7FA6"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7.11. O(A) Contratado(a) deverá entregar os bens acompanhado da correspondente nota fiscal.</w:t>
      </w:r>
    </w:p>
    <w:p w14:paraId="0DB3B6C9"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14:paraId="4277E85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7.13. Antes de cada pagamento a(o) Contratado(a) será realizada consulta para verificar a manutenção das regularidades fiscal, social e trabalhista.</w:t>
      </w:r>
    </w:p>
    <w:p w14:paraId="0D18B7E9"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08540D83"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1B96FFFB"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14:paraId="0AE70C2A"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14:paraId="5CCA61C6"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5B15E3D0"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lastRenderedPageBreak/>
        <w:t>7.19. Quando do pagamento, será efetuada a retenção tributária prevista na legislação aplicável.</w:t>
      </w:r>
    </w:p>
    <w:p w14:paraId="71D1783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10991B05"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 xml:space="preserve">8. Da forma e critérios de seleção </w:t>
      </w:r>
      <w:proofErr w:type="gramStart"/>
      <w:r w:rsidRPr="00C13D41">
        <w:rPr>
          <w:rFonts w:ascii="Segoe UI" w:eastAsiaTheme="minorHAnsi" w:hAnsi="Segoe UI" w:cs="Segoe UI"/>
          <w:b/>
          <w:sz w:val="23"/>
          <w:szCs w:val="23"/>
          <w:lang w:eastAsia="en-US"/>
        </w:rPr>
        <w:t>do(</w:t>
      </w:r>
      <w:proofErr w:type="gramEnd"/>
      <w:r w:rsidRPr="00C13D41">
        <w:rPr>
          <w:rFonts w:ascii="Segoe UI" w:eastAsiaTheme="minorHAnsi" w:hAnsi="Segoe UI" w:cs="Segoe UI"/>
          <w:b/>
          <w:sz w:val="23"/>
          <w:szCs w:val="23"/>
          <w:lang w:eastAsia="en-US"/>
        </w:rPr>
        <w:t>a) fornecedor(a)</w:t>
      </w:r>
    </w:p>
    <w:p w14:paraId="5CAE55FF" w14:textId="369BF672"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8.1. </w:t>
      </w:r>
      <w:proofErr w:type="gramStart"/>
      <w:r w:rsidRPr="00C13D41">
        <w:rPr>
          <w:rFonts w:ascii="Segoe UI" w:hAnsi="Segoe UI" w:cs="Segoe UI"/>
          <w:color w:val="auto"/>
          <w:sz w:val="23"/>
          <w:szCs w:val="23"/>
        </w:rPr>
        <w:t>O(</w:t>
      </w:r>
      <w:proofErr w:type="gramEnd"/>
      <w:r w:rsidRPr="00C13D41">
        <w:rPr>
          <w:rFonts w:ascii="Segoe UI" w:hAnsi="Segoe UI" w:cs="Segoe UI"/>
          <w:color w:val="auto"/>
          <w:sz w:val="23"/>
          <w:szCs w:val="23"/>
        </w:rPr>
        <w:t xml:space="preserve">A) fornecedor(a) será selecionado por meio da realização de Concorrência, na forma eletrônica,  tendo como critério de julgamento: </w:t>
      </w:r>
      <w:r w:rsidRPr="00C13D41">
        <w:rPr>
          <w:rFonts w:ascii="Segoe UI" w:hAnsi="Segoe UI" w:cs="Segoe UI"/>
          <w:bCs/>
          <w:color w:val="auto"/>
          <w:sz w:val="23"/>
          <w:szCs w:val="23"/>
        </w:rPr>
        <w:t xml:space="preserve">menor preço </w:t>
      </w:r>
      <w:r w:rsidR="00AF73B1">
        <w:rPr>
          <w:rFonts w:ascii="Segoe UI" w:hAnsi="Segoe UI" w:cs="Segoe UI"/>
          <w:b/>
          <w:bCs/>
          <w:color w:val="auto"/>
          <w:sz w:val="23"/>
          <w:szCs w:val="23"/>
        </w:rPr>
        <w:t>GLOBAL/LOTE</w:t>
      </w:r>
      <w:r w:rsidR="00CB1FDD">
        <w:rPr>
          <w:rFonts w:ascii="Segoe UI" w:hAnsi="Segoe UI" w:cs="Segoe UI"/>
          <w:b/>
          <w:bCs/>
          <w:color w:val="auto"/>
          <w:sz w:val="23"/>
          <w:szCs w:val="23"/>
        </w:rPr>
        <w:t>.</w:t>
      </w:r>
    </w:p>
    <w:p w14:paraId="272606E8" w14:textId="22435370"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8.2. O modo de disputa será</w:t>
      </w:r>
      <w:r w:rsidRPr="00CB1FDD">
        <w:rPr>
          <w:rFonts w:ascii="Segoe UI" w:hAnsi="Segoe UI" w:cs="Segoe UI"/>
          <w:b/>
          <w:color w:val="auto"/>
          <w:sz w:val="23"/>
          <w:szCs w:val="23"/>
        </w:rPr>
        <w:t xml:space="preserve"> </w:t>
      </w:r>
      <w:r w:rsidR="00CB1FDD" w:rsidRPr="00CB1FDD">
        <w:rPr>
          <w:rFonts w:ascii="Segoe UI" w:hAnsi="Segoe UI" w:cs="Segoe UI"/>
          <w:b/>
          <w:color w:val="auto"/>
          <w:sz w:val="23"/>
          <w:szCs w:val="23"/>
        </w:rPr>
        <w:t>ABERTO.</w:t>
      </w:r>
    </w:p>
    <w:p w14:paraId="39371FA5" w14:textId="078C86FD" w:rsidR="00483B50" w:rsidRPr="00C13D41" w:rsidRDefault="007078A5" w:rsidP="00483B50">
      <w:pPr>
        <w:spacing w:after="160" w:line="300" w:lineRule="auto"/>
        <w:jc w:val="both"/>
        <w:rPr>
          <w:rFonts w:ascii="Segoe UI" w:hAnsi="Segoe UI" w:cs="Segoe UI"/>
          <w:b/>
          <w:sz w:val="23"/>
          <w:szCs w:val="23"/>
        </w:rPr>
      </w:pPr>
      <w:r>
        <w:rPr>
          <w:rFonts w:ascii="Segoe UI" w:hAnsi="Segoe UI" w:cs="Segoe UI"/>
          <w:sz w:val="23"/>
          <w:szCs w:val="23"/>
        </w:rPr>
        <w:t>8</w:t>
      </w:r>
      <w:r w:rsidR="00483B50" w:rsidRPr="00C13D41">
        <w:rPr>
          <w:rFonts w:ascii="Segoe UI" w:hAnsi="Segoe UI" w:cs="Segoe UI"/>
          <w:b/>
          <w:sz w:val="23"/>
          <w:szCs w:val="23"/>
        </w:rPr>
        <w:t>.3. Da Habilitação jurídica:</w:t>
      </w:r>
    </w:p>
    <w:p w14:paraId="12C5CC38" w14:textId="25E4C894" w:rsidR="00483B50" w:rsidRPr="00C13D41" w:rsidRDefault="007078A5" w:rsidP="00483B5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483B50" w:rsidRPr="00C13D41">
        <w:rPr>
          <w:rFonts w:ascii="Segoe UI" w:hAnsi="Segoe UI" w:cs="Segoe UI"/>
          <w:color w:val="auto"/>
          <w:sz w:val="23"/>
          <w:szCs w:val="23"/>
        </w:rPr>
        <w:t>.3.1. Empresário individual: inscrição no Registro Público de Empresas Mercantis, a cargo da Junta Comercial respectiva;</w:t>
      </w:r>
    </w:p>
    <w:p w14:paraId="49383A90" w14:textId="07E3597F" w:rsidR="00483B50" w:rsidRPr="00C13D41" w:rsidRDefault="007078A5" w:rsidP="00483B5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483B50" w:rsidRPr="00C13D41">
        <w:rPr>
          <w:rFonts w:ascii="Segoe UI" w:hAnsi="Segoe UI" w:cs="Segoe UI"/>
          <w:color w:val="auto"/>
          <w:sz w:val="23"/>
          <w:szCs w:val="23"/>
        </w:rPr>
        <w:t>.3.2. Microempreendedor Individual – MEI: Certificado da Condição de Microempreendedor Individual – CCMEI;</w:t>
      </w:r>
    </w:p>
    <w:p w14:paraId="0D2B8553" w14:textId="1CB18810"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 xml:space="preserve">.3.3. </w:t>
      </w:r>
      <w:r w:rsidR="00483B50" w:rsidRPr="00C13D41">
        <w:rPr>
          <w:rFonts w:ascii="Segoe UI" w:hAnsi="Segoe UI" w:cs="Segoe UI"/>
          <w:bCs/>
          <w:sz w:val="23"/>
          <w:szCs w:val="23"/>
        </w:rPr>
        <w:t>Sociedade empresária, sociedade limitada unipessoal – SLU – ou sociedade identificada como empresa individual de responsabilidade limitada – EIRELI:</w:t>
      </w:r>
      <w:r w:rsidR="00483B50"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59A680EA" w14:textId="40ADC7AE"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.3.4. Sociedade empresária estrangeira com atuação permanente no país: Decreto de autorização para funcionamento no Brasil;</w:t>
      </w:r>
    </w:p>
    <w:p w14:paraId="63AC80F3" w14:textId="4DBCF0E2"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.3.5. Sociedade simples: inscrição do ato constitutivo no Registro Civil de Pessoas Jurídicas do local de sua sede, acompanhada de documento comprobatório de seus administradores;</w:t>
      </w:r>
    </w:p>
    <w:p w14:paraId="6BDBD25A" w14:textId="03515DE7"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6B21ABFF" w14:textId="1386A7B8" w:rsidR="00483B50" w:rsidRPr="00C13D41" w:rsidRDefault="007078A5" w:rsidP="00483B50">
      <w:pPr>
        <w:spacing w:after="160" w:line="300" w:lineRule="auto"/>
        <w:jc w:val="both"/>
        <w:rPr>
          <w:rFonts w:ascii="Segoe UI" w:hAnsi="Segoe UI" w:cs="Segoe UI"/>
          <w:b/>
          <w:sz w:val="23"/>
          <w:szCs w:val="23"/>
        </w:rPr>
      </w:pPr>
      <w:r>
        <w:rPr>
          <w:rFonts w:ascii="Segoe UI" w:hAnsi="Segoe UI" w:cs="Segoe UI"/>
          <w:sz w:val="23"/>
          <w:szCs w:val="23"/>
        </w:rPr>
        <w:lastRenderedPageBreak/>
        <w:t>8</w:t>
      </w:r>
      <w:r w:rsidR="00483B50" w:rsidRPr="00C13D41">
        <w:rPr>
          <w:rFonts w:ascii="Segoe UI" w:hAnsi="Segoe UI" w:cs="Segoe UI"/>
          <w:sz w:val="23"/>
          <w:szCs w:val="23"/>
        </w:rPr>
        <w:t xml:space="preserve">.3.7. Cadastro de Pessoa Física – CPF – e Carteira de Identidade </w:t>
      </w:r>
    </w:p>
    <w:p w14:paraId="05D045A9" w14:textId="4AE05FED"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.3.8. Os documentos apresentados deverão estar acompanhados de todas as alterações ou da consolidação respectiva.</w:t>
      </w:r>
    </w:p>
    <w:p w14:paraId="220D06CA" w14:textId="7A48AF95" w:rsidR="00483B50" w:rsidRPr="00C13D41" w:rsidRDefault="007078A5" w:rsidP="00483B50">
      <w:pPr>
        <w:spacing w:after="160" w:line="300" w:lineRule="auto"/>
        <w:jc w:val="both"/>
        <w:rPr>
          <w:rFonts w:ascii="Segoe UI" w:hAnsi="Segoe UI" w:cs="Segoe UI"/>
          <w:b/>
          <w:sz w:val="23"/>
          <w:szCs w:val="23"/>
        </w:rPr>
      </w:pPr>
      <w:r>
        <w:rPr>
          <w:rFonts w:ascii="Segoe UI" w:hAnsi="Segoe UI" w:cs="Segoe UI"/>
          <w:b/>
          <w:sz w:val="23"/>
          <w:szCs w:val="23"/>
        </w:rPr>
        <w:t>8</w:t>
      </w:r>
      <w:r w:rsidR="00483B50" w:rsidRPr="00C13D41">
        <w:rPr>
          <w:rFonts w:ascii="Segoe UI" w:hAnsi="Segoe UI" w:cs="Segoe UI"/>
          <w:b/>
          <w:sz w:val="23"/>
          <w:szCs w:val="23"/>
        </w:rPr>
        <w:t>.4. Da Habilitação fiscal, social e trabalhista:</w:t>
      </w:r>
    </w:p>
    <w:p w14:paraId="68CA352B" w14:textId="7038D5D1"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 xml:space="preserve">.4.1. Cadastro Nacional de Pessoa Jurídica – CNPJ </w:t>
      </w:r>
    </w:p>
    <w:p w14:paraId="30669EE5" w14:textId="08D945F4"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 xml:space="preserve">.4.2. Inscrição no cadastro de contribuintes estadual, relativo ao domicílio ou sede </w:t>
      </w:r>
      <w:proofErr w:type="gramStart"/>
      <w:r w:rsidR="00483B50" w:rsidRPr="00C13D41">
        <w:rPr>
          <w:rFonts w:ascii="Segoe UI" w:hAnsi="Segoe UI" w:cs="Segoe UI"/>
          <w:sz w:val="23"/>
          <w:szCs w:val="23"/>
        </w:rPr>
        <w:t>do(</w:t>
      </w:r>
      <w:proofErr w:type="gramEnd"/>
      <w:r w:rsidR="00483B50" w:rsidRPr="00C13D41">
        <w:rPr>
          <w:rFonts w:ascii="Segoe UI" w:hAnsi="Segoe UI" w:cs="Segoe UI"/>
          <w:sz w:val="23"/>
          <w:szCs w:val="23"/>
        </w:rPr>
        <w:t>a) licitante, pertinente ao seu ramo de atividade e compatível com o objeto contratual;</w:t>
      </w:r>
    </w:p>
    <w:p w14:paraId="6BEA7CB9" w14:textId="1F9A6877"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.4.3. Prova de regularidade perante a Fazenda Federal;</w:t>
      </w:r>
    </w:p>
    <w:p w14:paraId="1DBFB4A1" w14:textId="6475E14B"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.4.4. Prova de regularidade perante a Fazenda Estadual;</w:t>
      </w:r>
    </w:p>
    <w:p w14:paraId="5E813BDC" w14:textId="51F592CD" w:rsidR="00483B50" w:rsidRPr="00C13D41" w:rsidRDefault="007078A5"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EE249AE" w14:textId="466AD078"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.4.5. Prova de regularidade perante a Fazenda Municipal;</w:t>
      </w:r>
    </w:p>
    <w:p w14:paraId="6A315B1F" w14:textId="5EC68036"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.4.6. Prova de regularidade relativo à Seguridade Social e ao Fundo de Garantia de Tempo de Serviço – FGTS –, que demonstre cumprimento dos encar</w:t>
      </w:r>
      <w:r w:rsidR="00483B50">
        <w:rPr>
          <w:rFonts w:ascii="Segoe UI" w:hAnsi="Segoe UI" w:cs="Segoe UI"/>
          <w:sz w:val="23"/>
          <w:szCs w:val="23"/>
        </w:rPr>
        <w:t>gos sociais instituídos por lei;</w:t>
      </w:r>
    </w:p>
    <w:p w14:paraId="028195F9" w14:textId="03EE8646"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.4.7. Prova de regularidade perante a Justiça do Trabalho;</w:t>
      </w:r>
    </w:p>
    <w:p w14:paraId="40631F8A" w14:textId="0E4D1AAE"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 xml:space="preserve">.4.8. Cumprimento do disposto no inciso XXXIII do art. 7º da Constituição da República de 1988 – CR88, conforme </w:t>
      </w:r>
      <w:r w:rsidR="00483B50" w:rsidRPr="00C13D41">
        <w:rPr>
          <w:rFonts w:ascii="Segoe UI" w:hAnsi="Segoe UI" w:cs="Segoe UI"/>
          <w:b/>
          <w:sz w:val="23"/>
          <w:szCs w:val="23"/>
        </w:rPr>
        <w:t>Anexo VI</w:t>
      </w:r>
      <w:r w:rsidR="00483B50" w:rsidRPr="00C13D41">
        <w:rPr>
          <w:rFonts w:ascii="Segoe UI" w:hAnsi="Segoe UI" w:cs="Segoe UI"/>
          <w:sz w:val="23"/>
          <w:szCs w:val="23"/>
        </w:rPr>
        <w:t xml:space="preserve">. </w:t>
      </w:r>
    </w:p>
    <w:p w14:paraId="35BDBFD0" w14:textId="47E937C3" w:rsidR="00483B50" w:rsidRPr="00C13D41" w:rsidRDefault="00F20D70" w:rsidP="00483B5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w:t>
      </w:r>
      <w:r w:rsidR="00483B50" w:rsidRPr="00C13D41">
        <w:rPr>
          <w:rFonts w:ascii="Segoe UI" w:hAnsi="Segoe UI" w:cs="Segoe UI"/>
          <w:b/>
          <w:color w:val="auto"/>
          <w:sz w:val="23"/>
          <w:szCs w:val="23"/>
        </w:rPr>
        <w:t>.5. Da Habilitação técnico-profissional e técnico-operacional:</w:t>
      </w:r>
    </w:p>
    <w:p w14:paraId="4B744E67" w14:textId="65C41304" w:rsidR="00483B50" w:rsidRPr="00404797" w:rsidRDefault="00F20D70" w:rsidP="00483B50">
      <w:pPr>
        <w:spacing w:line="300" w:lineRule="auto"/>
        <w:jc w:val="both"/>
        <w:rPr>
          <w:rFonts w:ascii="Segoe UI" w:eastAsia="Segoe UI" w:hAnsi="Segoe UI" w:cs="Segoe UI"/>
          <w:b/>
        </w:rPr>
      </w:pPr>
      <w:r>
        <w:rPr>
          <w:rFonts w:ascii="Segoe UI" w:hAnsi="Segoe UI" w:cs="Segoe UI"/>
        </w:rPr>
        <w:t>8</w:t>
      </w:r>
      <w:r w:rsidR="00483B50" w:rsidRPr="00404797">
        <w:rPr>
          <w:rFonts w:ascii="Segoe UI" w:hAnsi="Segoe UI" w:cs="Segoe UI"/>
        </w:rPr>
        <w:t>.</w:t>
      </w:r>
      <w:r w:rsidR="00483B50">
        <w:rPr>
          <w:rFonts w:ascii="Segoe UI" w:hAnsi="Segoe UI" w:cs="Segoe UI"/>
        </w:rPr>
        <w:t>5</w:t>
      </w:r>
      <w:r w:rsidR="00483B50" w:rsidRPr="00404797">
        <w:rPr>
          <w:rFonts w:ascii="Segoe UI" w:hAnsi="Segoe UI" w:cs="Segoe UI"/>
        </w:rPr>
        <w:t>.1. Certidão ou atestado que demonstrem capacidade operacional na execução de serviços similares,</w:t>
      </w:r>
      <w:r w:rsidR="00483B50" w:rsidRPr="00404797">
        <w:rPr>
          <w:rFonts w:ascii="Segoe UI" w:hAnsi="Segoe UI" w:cs="Segoe UI"/>
          <w:spacing w:val="-14"/>
        </w:rPr>
        <w:t xml:space="preserve"> </w:t>
      </w:r>
      <w:r w:rsidR="00483B50" w:rsidRPr="00404797">
        <w:rPr>
          <w:rFonts w:ascii="Segoe UI" w:hAnsi="Segoe UI" w:cs="Segoe UI"/>
        </w:rPr>
        <w:t>fornecido(s)</w:t>
      </w:r>
      <w:r w:rsidR="00483B50" w:rsidRPr="00404797">
        <w:rPr>
          <w:rFonts w:ascii="Segoe UI" w:hAnsi="Segoe UI" w:cs="Segoe UI"/>
          <w:spacing w:val="-13"/>
        </w:rPr>
        <w:t xml:space="preserve"> </w:t>
      </w:r>
      <w:r w:rsidR="00483B50" w:rsidRPr="00404797">
        <w:rPr>
          <w:rFonts w:ascii="Segoe UI" w:hAnsi="Segoe UI" w:cs="Segoe UI"/>
        </w:rPr>
        <w:t>por</w:t>
      </w:r>
      <w:r w:rsidR="00483B50" w:rsidRPr="00404797">
        <w:rPr>
          <w:rFonts w:ascii="Segoe UI" w:hAnsi="Segoe UI" w:cs="Segoe UI"/>
          <w:spacing w:val="-10"/>
        </w:rPr>
        <w:t xml:space="preserve"> </w:t>
      </w:r>
      <w:r w:rsidR="00483B50" w:rsidRPr="00404797">
        <w:rPr>
          <w:rFonts w:ascii="Segoe UI" w:hAnsi="Segoe UI" w:cs="Segoe UI"/>
        </w:rPr>
        <w:t>pessoa</w:t>
      </w:r>
      <w:r w:rsidR="00483B50" w:rsidRPr="00404797">
        <w:rPr>
          <w:rFonts w:ascii="Segoe UI" w:hAnsi="Segoe UI" w:cs="Segoe UI"/>
          <w:spacing w:val="-14"/>
        </w:rPr>
        <w:t xml:space="preserve"> </w:t>
      </w:r>
      <w:r w:rsidR="00483B50" w:rsidRPr="00404797">
        <w:rPr>
          <w:rFonts w:ascii="Segoe UI" w:hAnsi="Segoe UI" w:cs="Segoe UI"/>
        </w:rPr>
        <w:t>jurídica</w:t>
      </w:r>
      <w:r w:rsidR="00483B50" w:rsidRPr="00404797">
        <w:rPr>
          <w:rFonts w:ascii="Segoe UI" w:hAnsi="Segoe UI" w:cs="Segoe UI"/>
          <w:spacing w:val="-14"/>
        </w:rPr>
        <w:t xml:space="preserve"> </w:t>
      </w:r>
      <w:r w:rsidR="00483B50" w:rsidRPr="00404797">
        <w:rPr>
          <w:rFonts w:ascii="Segoe UI" w:hAnsi="Segoe UI" w:cs="Segoe UI"/>
        </w:rPr>
        <w:t>de</w:t>
      </w:r>
      <w:r w:rsidR="00483B50" w:rsidRPr="00404797">
        <w:rPr>
          <w:rFonts w:ascii="Segoe UI" w:hAnsi="Segoe UI" w:cs="Segoe UI"/>
          <w:spacing w:val="-14"/>
        </w:rPr>
        <w:t xml:space="preserve"> </w:t>
      </w:r>
      <w:r w:rsidR="00483B50" w:rsidRPr="00404797">
        <w:rPr>
          <w:rFonts w:ascii="Segoe UI" w:hAnsi="Segoe UI" w:cs="Segoe UI"/>
        </w:rPr>
        <w:t>direito</w:t>
      </w:r>
      <w:r w:rsidR="00483B50" w:rsidRPr="00404797">
        <w:rPr>
          <w:rFonts w:ascii="Segoe UI" w:hAnsi="Segoe UI" w:cs="Segoe UI"/>
          <w:spacing w:val="-14"/>
        </w:rPr>
        <w:t xml:space="preserve"> </w:t>
      </w:r>
      <w:r w:rsidR="00483B50" w:rsidRPr="00404797">
        <w:rPr>
          <w:rFonts w:ascii="Segoe UI" w:hAnsi="Segoe UI" w:cs="Segoe UI"/>
        </w:rPr>
        <w:t>público</w:t>
      </w:r>
      <w:r w:rsidR="00483B50" w:rsidRPr="00404797">
        <w:rPr>
          <w:rFonts w:ascii="Segoe UI" w:hAnsi="Segoe UI" w:cs="Segoe UI"/>
          <w:spacing w:val="-14"/>
        </w:rPr>
        <w:t xml:space="preserve"> </w:t>
      </w:r>
      <w:r w:rsidR="00483B50" w:rsidRPr="00404797">
        <w:rPr>
          <w:rFonts w:ascii="Segoe UI" w:hAnsi="Segoe UI" w:cs="Segoe UI"/>
        </w:rPr>
        <w:t>ou</w:t>
      </w:r>
      <w:r w:rsidR="00483B50" w:rsidRPr="00404797">
        <w:rPr>
          <w:rFonts w:ascii="Segoe UI" w:hAnsi="Segoe UI" w:cs="Segoe UI"/>
          <w:spacing w:val="-13"/>
        </w:rPr>
        <w:t xml:space="preserve"> </w:t>
      </w:r>
      <w:r w:rsidR="00483B50" w:rsidRPr="00404797">
        <w:rPr>
          <w:rFonts w:ascii="Segoe UI" w:hAnsi="Segoe UI" w:cs="Segoe UI"/>
        </w:rPr>
        <w:t>privado,</w:t>
      </w:r>
      <w:r w:rsidR="00483B50" w:rsidRPr="00404797">
        <w:rPr>
          <w:rFonts w:ascii="Segoe UI" w:hAnsi="Segoe UI" w:cs="Segoe UI"/>
          <w:spacing w:val="-14"/>
        </w:rPr>
        <w:t xml:space="preserve"> </w:t>
      </w:r>
      <w:r w:rsidR="00483B50" w:rsidRPr="00404797">
        <w:rPr>
          <w:rFonts w:ascii="Segoe UI" w:hAnsi="Segoe UI" w:cs="Segoe UI"/>
        </w:rPr>
        <w:t>para os quais já</w:t>
      </w:r>
      <w:r w:rsidR="00483B50" w:rsidRPr="00404797">
        <w:rPr>
          <w:rFonts w:ascii="Segoe UI" w:hAnsi="Segoe UI" w:cs="Segoe UI"/>
          <w:spacing w:val="-1"/>
        </w:rPr>
        <w:t xml:space="preserve"> </w:t>
      </w:r>
      <w:r w:rsidR="00483B50" w:rsidRPr="00404797">
        <w:rPr>
          <w:rFonts w:ascii="Segoe UI" w:hAnsi="Segoe UI" w:cs="Segoe UI"/>
        </w:rPr>
        <w:t>tenha</w:t>
      </w:r>
      <w:r w:rsidR="00483B50" w:rsidRPr="00404797">
        <w:rPr>
          <w:rFonts w:ascii="Segoe UI" w:hAnsi="Segoe UI" w:cs="Segoe UI"/>
          <w:spacing w:val="-1"/>
        </w:rPr>
        <w:t xml:space="preserve"> </w:t>
      </w:r>
      <w:r w:rsidR="00483B50" w:rsidRPr="00404797">
        <w:rPr>
          <w:rFonts w:ascii="Segoe UI" w:hAnsi="Segoe UI" w:cs="Segoe UI"/>
        </w:rPr>
        <w:t>a licitante executado</w:t>
      </w:r>
      <w:r w:rsidR="00483B50" w:rsidRPr="00404797">
        <w:rPr>
          <w:rFonts w:ascii="Segoe UI" w:hAnsi="Segoe UI" w:cs="Segoe UI"/>
          <w:spacing w:val="-2"/>
        </w:rPr>
        <w:t xml:space="preserve"> </w:t>
      </w:r>
      <w:r w:rsidR="00483B50" w:rsidRPr="00404797">
        <w:rPr>
          <w:rFonts w:ascii="Segoe UI" w:hAnsi="Segoe UI" w:cs="Segoe UI"/>
        </w:rPr>
        <w:t>serviços iguais ou</w:t>
      </w:r>
      <w:r w:rsidR="00483B50" w:rsidRPr="00404797">
        <w:rPr>
          <w:rFonts w:ascii="Segoe UI" w:hAnsi="Segoe UI" w:cs="Segoe UI"/>
          <w:spacing w:val="-2"/>
        </w:rPr>
        <w:t xml:space="preserve"> </w:t>
      </w:r>
      <w:r w:rsidR="00483B50" w:rsidRPr="00404797">
        <w:rPr>
          <w:rFonts w:ascii="Segoe UI" w:hAnsi="Segoe UI" w:cs="Segoe UI"/>
        </w:rPr>
        <w:t>similar(es) ao objeto</w:t>
      </w:r>
      <w:r w:rsidR="00483B50" w:rsidRPr="00404797">
        <w:rPr>
          <w:rFonts w:ascii="Segoe UI" w:hAnsi="Segoe UI" w:cs="Segoe UI"/>
          <w:spacing w:val="-1"/>
        </w:rPr>
        <w:t xml:space="preserve"> </w:t>
      </w:r>
      <w:r w:rsidR="00483B50" w:rsidRPr="00404797">
        <w:rPr>
          <w:rFonts w:ascii="Segoe UI" w:hAnsi="Segoe UI" w:cs="Segoe UI"/>
        </w:rPr>
        <w:t>desta</w:t>
      </w:r>
      <w:r w:rsidR="00483B50" w:rsidRPr="00404797">
        <w:rPr>
          <w:rFonts w:ascii="Segoe UI" w:hAnsi="Segoe UI" w:cs="Segoe UI"/>
          <w:spacing w:val="-1"/>
        </w:rPr>
        <w:t xml:space="preserve"> </w:t>
      </w:r>
      <w:r w:rsidR="00483B50" w:rsidRPr="00404797">
        <w:rPr>
          <w:rFonts w:ascii="Segoe UI" w:hAnsi="Segoe UI" w:cs="Segoe UI"/>
        </w:rPr>
        <w:t>licitação,</w:t>
      </w:r>
      <w:r w:rsidR="00483B50" w:rsidRPr="00404797">
        <w:rPr>
          <w:rFonts w:ascii="Segoe UI" w:hAnsi="Segoe UI" w:cs="Segoe UI"/>
          <w:spacing w:val="-1"/>
        </w:rPr>
        <w:t xml:space="preserve"> </w:t>
      </w:r>
      <w:r w:rsidR="00483B50" w:rsidRPr="00404797">
        <w:rPr>
          <w:rFonts w:ascii="Segoe UI" w:hAnsi="Segoe UI" w:cs="Segoe UI"/>
        </w:rPr>
        <w:t>ou</w:t>
      </w:r>
      <w:r w:rsidR="00483B50" w:rsidRPr="00404797">
        <w:rPr>
          <w:rFonts w:ascii="Segoe UI" w:hAnsi="Segoe UI" w:cs="Segoe UI"/>
          <w:spacing w:val="-1"/>
        </w:rPr>
        <w:t xml:space="preserve"> </w:t>
      </w:r>
      <w:r w:rsidR="00483B50" w:rsidRPr="00404797">
        <w:rPr>
          <w:rFonts w:ascii="Segoe UI" w:hAnsi="Segoe UI" w:cs="Segoe UI"/>
        </w:rPr>
        <w:t>seja, sejam</w:t>
      </w:r>
      <w:r w:rsidR="00483B50" w:rsidRPr="00404797">
        <w:rPr>
          <w:rFonts w:ascii="Segoe UI" w:hAnsi="Segoe UI" w:cs="Segoe UI"/>
          <w:spacing w:val="-9"/>
        </w:rPr>
        <w:t xml:space="preserve"> </w:t>
      </w:r>
      <w:r w:rsidR="00483B50" w:rsidRPr="00404797">
        <w:rPr>
          <w:rFonts w:ascii="Segoe UI" w:hAnsi="Segoe UI" w:cs="Segoe UI"/>
        </w:rPr>
        <w:t>compatíveis</w:t>
      </w:r>
      <w:r w:rsidR="00483B50" w:rsidRPr="00404797">
        <w:rPr>
          <w:rFonts w:ascii="Segoe UI" w:hAnsi="Segoe UI" w:cs="Segoe UI"/>
          <w:spacing w:val="-8"/>
        </w:rPr>
        <w:t xml:space="preserve"> </w:t>
      </w:r>
      <w:r w:rsidR="00483B50" w:rsidRPr="00404797">
        <w:rPr>
          <w:rFonts w:ascii="Segoe UI" w:hAnsi="Segoe UI" w:cs="Segoe UI"/>
        </w:rPr>
        <w:t>em</w:t>
      </w:r>
      <w:r w:rsidR="00483B50" w:rsidRPr="00404797">
        <w:rPr>
          <w:rFonts w:ascii="Segoe UI" w:hAnsi="Segoe UI" w:cs="Segoe UI"/>
          <w:spacing w:val="-9"/>
        </w:rPr>
        <w:t xml:space="preserve"> </w:t>
      </w:r>
      <w:r w:rsidR="00483B50" w:rsidRPr="00404797">
        <w:rPr>
          <w:rFonts w:ascii="Segoe UI" w:hAnsi="Segoe UI" w:cs="Segoe UI"/>
        </w:rPr>
        <w:t>características,</w:t>
      </w:r>
      <w:r w:rsidR="00483B50" w:rsidRPr="00404797">
        <w:rPr>
          <w:rFonts w:ascii="Segoe UI" w:hAnsi="Segoe UI" w:cs="Segoe UI"/>
          <w:spacing w:val="-9"/>
        </w:rPr>
        <w:t xml:space="preserve"> </w:t>
      </w:r>
      <w:r w:rsidR="00483B50" w:rsidRPr="00404797">
        <w:rPr>
          <w:rFonts w:ascii="Segoe UI" w:hAnsi="Segoe UI" w:cs="Segoe UI"/>
        </w:rPr>
        <w:t>quantidades</w:t>
      </w:r>
      <w:r w:rsidR="00483B50" w:rsidRPr="00404797">
        <w:rPr>
          <w:rFonts w:ascii="Segoe UI" w:hAnsi="Segoe UI" w:cs="Segoe UI"/>
          <w:spacing w:val="-8"/>
        </w:rPr>
        <w:t xml:space="preserve"> </w:t>
      </w:r>
      <w:r w:rsidR="00483B50" w:rsidRPr="00404797">
        <w:rPr>
          <w:rFonts w:ascii="Segoe UI" w:hAnsi="Segoe UI" w:cs="Segoe UI"/>
        </w:rPr>
        <w:t>e</w:t>
      </w:r>
      <w:r w:rsidR="00483B50" w:rsidRPr="00404797">
        <w:rPr>
          <w:rFonts w:ascii="Segoe UI" w:hAnsi="Segoe UI" w:cs="Segoe UI"/>
          <w:spacing w:val="-9"/>
        </w:rPr>
        <w:t xml:space="preserve"> </w:t>
      </w:r>
      <w:r w:rsidR="00483B50" w:rsidRPr="00404797">
        <w:rPr>
          <w:rFonts w:ascii="Segoe UI" w:hAnsi="Segoe UI" w:cs="Segoe UI"/>
        </w:rPr>
        <w:t>prazos</w:t>
      </w:r>
      <w:r w:rsidR="00483B50" w:rsidRPr="00404797">
        <w:rPr>
          <w:rFonts w:ascii="Segoe UI" w:hAnsi="Segoe UI" w:cs="Segoe UI"/>
          <w:spacing w:val="-8"/>
        </w:rPr>
        <w:t xml:space="preserve"> </w:t>
      </w:r>
      <w:r w:rsidR="00483B50" w:rsidRPr="00404797">
        <w:rPr>
          <w:rFonts w:ascii="Segoe UI" w:hAnsi="Segoe UI" w:cs="Segoe UI"/>
        </w:rPr>
        <w:t>(art.</w:t>
      </w:r>
      <w:r w:rsidR="00483B50" w:rsidRPr="00404797">
        <w:rPr>
          <w:rFonts w:ascii="Segoe UI" w:hAnsi="Segoe UI" w:cs="Segoe UI"/>
          <w:spacing w:val="-8"/>
        </w:rPr>
        <w:t xml:space="preserve"> </w:t>
      </w:r>
      <w:r w:rsidR="00483B50" w:rsidRPr="00404797">
        <w:rPr>
          <w:rFonts w:ascii="Segoe UI" w:hAnsi="Segoe UI" w:cs="Segoe UI"/>
        </w:rPr>
        <w:t>67,</w:t>
      </w:r>
      <w:r w:rsidR="00483B50" w:rsidRPr="00404797">
        <w:rPr>
          <w:rFonts w:ascii="Segoe UI" w:hAnsi="Segoe UI" w:cs="Segoe UI"/>
          <w:spacing w:val="-9"/>
        </w:rPr>
        <w:t xml:space="preserve"> </w:t>
      </w:r>
      <w:r w:rsidR="00483B50" w:rsidRPr="00404797">
        <w:rPr>
          <w:rFonts w:ascii="Segoe UI" w:hAnsi="Segoe UI" w:cs="Segoe UI"/>
        </w:rPr>
        <w:t>II)</w:t>
      </w:r>
      <w:r w:rsidR="00483B50" w:rsidRPr="00404797">
        <w:rPr>
          <w:rFonts w:ascii="Segoe UI" w:hAnsi="Segoe UI" w:cs="Segoe UI"/>
          <w:spacing w:val="-8"/>
        </w:rPr>
        <w:t xml:space="preserve"> </w:t>
      </w:r>
      <w:r w:rsidR="00483B50" w:rsidRPr="00404797">
        <w:rPr>
          <w:rFonts w:ascii="Segoe UI" w:hAnsi="Segoe UI" w:cs="Segoe UI"/>
        </w:rPr>
        <w:t>e</w:t>
      </w:r>
      <w:r w:rsidR="00483B50" w:rsidRPr="00404797">
        <w:rPr>
          <w:rFonts w:ascii="Segoe UI" w:hAnsi="Segoe UI" w:cs="Segoe UI"/>
          <w:spacing w:val="-7"/>
        </w:rPr>
        <w:t xml:space="preserve"> </w:t>
      </w:r>
      <w:r w:rsidR="00483B50" w:rsidRPr="00404797">
        <w:rPr>
          <w:rFonts w:ascii="Segoe UI" w:hAnsi="Segoe UI" w:cs="Segoe UI"/>
        </w:rPr>
        <w:t>de</w:t>
      </w:r>
      <w:r w:rsidR="00483B50" w:rsidRPr="00404797">
        <w:rPr>
          <w:rFonts w:ascii="Segoe UI" w:hAnsi="Segoe UI" w:cs="Segoe UI"/>
          <w:spacing w:val="-9"/>
        </w:rPr>
        <w:t xml:space="preserve"> </w:t>
      </w:r>
      <w:r w:rsidR="00483B50" w:rsidRPr="00404797">
        <w:rPr>
          <w:rFonts w:ascii="Segoe UI" w:hAnsi="Segoe UI" w:cs="Segoe UI"/>
        </w:rPr>
        <w:t>complexidade</w:t>
      </w:r>
      <w:r w:rsidR="00483B50" w:rsidRPr="00404797">
        <w:rPr>
          <w:rFonts w:ascii="Segoe UI" w:hAnsi="Segoe UI" w:cs="Segoe UI"/>
          <w:spacing w:val="-7"/>
        </w:rPr>
        <w:t xml:space="preserve"> </w:t>
      </w:r>
      <w:r w:rsidR="00483B50" w:rsidRPr="00404797">
        <w:rPr>
          <w:rFonts w:ascii="Segoe UI" w:hAnsi="Segoe UI" w:cs="Segoe UI"/>
        </w:rPr>
        <w:t>tecnológica e</w:t>
      </w:r>
      <w:r w:rsidR="00483B50" w:rsidRPr="00404797">
        <w:rPr>
          <w:rFonts w:ascii="Segoe UI" w:hAnsi="Segoe UI" w:cs="Segoe UI"/>
          <w:spacing w:val="-9"/>
        </w:rPr>
        <w:t xml:space="preserve"> </w:t>
      </w:r>
      <w:r w:rsidR="00483B50" w:rsidRPr="00404797">
        <w:rPr>
          <w:rFonts w:ascii="Segoe UI" w:hAnsi="Segoe UI" w:cs="Segoe UI"/>
        </w:rPr>
        <w:t>operacional</w:t>
      </w:r>
      <w:r w:rsidR="00483B50" w:rsidRPr="00404797">
        <w:rPr>
          <w:rFonts w:ascii="Segoe UI" w:hAnsi="Segoe UI" w:cs="Segoe UI"/>
          <w:spacing w:val="-10"/>
        </w:rPr>
        <w:t xml:space="preserve"> </w:t>
      </w:r>
      <w:r w:rsidR="00483B50" w:rsidRPr="00404797">
        <w:rPr>
          <w:rFonts w:ascii="Segoe UI" w:hAnsi="Segoe UI" w:cs="Segoe UI"/>
        </w:rPr>
        <w:t>equivalente</w:t>
      </w:r>
      <w:r w:rsidR="00483B50" w:rsidRPr="00404797">
        <w:rPr>
          <w:rFonts w:ascii="Segoe UI" w:hAnsi="Segoe UI" w:cs="Segoe UI"/>
          <w:spacing w:val="-9"/>
        </w:rPr>
        <w:t xml:space="preserve"> </w:t>
      </w:r>
      <w:r w:rsidR="00483B50" w:rsidRPr="00404797">
        <w:rPr>
          <w:rFonts w:ascii="Segoe UI" w:hAnsi="Segoe UI" w:cs="Segoe UI"/>
        </w:rPr>
        <w:t>ou</w:t>
      </w:r>
      <w:r w:rsidR="00483B50" w:rsidRPr="00404797">
        <w:rPr>
          <w:rFonts w:ascii="Segoe UI" w:hAnsi="Segoe UI" w:cs="Segoe UI"/>
          <w:spacing w:val="-9"/>
        </w:rPr>
        <w:t xml:space="preserve"> </w:t>
      </w:r>
      <w:r w:rsidR="00483B50" w:rsidRPr="00404797">
        <w:rPr>
          <w:rFonts w:ascii="Segoe UI" w:hAnsi="Segoe UI" w:cs="Segoe UI"/>
        </w:rPr>
        <w:t>superior</w:t>
      </w:r>
      <w:r w:rsidR="00483B50" w:rsidRPr="00404797">
        <w:rPr>
          <w:rFonts w:ascii="Segoe UI" w:hAnsi="Segoe UI" w:cs="Segoe UI"/>
          <w:spacing w:val="-8"/>
        </w:rPr>
        <w:t xml:space="preserve"> </w:t>
      </w:r>
      <w:r w:rsidR="00483B50" w:rsidRPr="00404797">
        <w:rPr>
          <w:rFonts w:ascii="Segoe UI" w:hAnsi="Segoe UI" w:cs="Segoe UI"/>
        </w:rPr>
        <w:t>à</w:t>
      </w:r>
      <w:r w:rsidR="00483B50" w:rsidRPr="00404797">
        <w:rPr>
          <w:rFonts w:ascii="Segoe UI" w:hAnsi="Segoe UI" w:cs="Segoe UI"/>
          <w:spacing w:val="-9"/>
        </w:rPr>
        <w:t xml:space="preserve"> </w:t>
      </w:r>
      <w:r w:rsidR="00483B50" w:rsidRPr="00404797">
        <w:rPr>
          <w:rFonts w:ascii="Segoe UI" w:hAnsi="Segoe UI" w:cs="Segoe UI"/>
        </w:rPr>
        <w:t>do</w:t>
      </w:r>
      <w:r w:rsidR="00483B50" w:rsidRPr="00404797">
        <w:rPr>
          <w:rFonts w:ascii="Segoe UI" w:hAnsi="Segoe UI" w:cs="Segoe UI"/>
          <w:spacing w:val="-9"/>
        </w:rPr>
        <w:t xml:space="preserve"> </w:t>
      </w:r>
      <w:r w:rsidR="00483B50" w:rsidRPr="00404797">
        <w:rPr>
          <w:rFonts w:ascii="Segoe UI" w:hAnsi="Segoe UI" w:cs="Segoe UI"/>
        </w:rPr>
        <w:t>objeto</w:t>
      </w:r>
      <w:r w:rsidR="00483B50" w:rsidRPr="00404797">
        <w:rPr>
          <w:rFonts w:ascii="Segoe UI" w:hAnsi="Segoe UI" w:cs="Segoe UI"/>
          <w:spacing w:val="-9"/>
        </w:rPr>
        <w:t xml:space="preserve"> </w:t>
      </w:r>
      <w:r w:rsidR="00483B50" w:rsidRPr="00404797">
        <w:rPr>
          <w:rFonts w:ascii="Segoe UI" w:hAnsi="Segoe UI" w:cs="Segoe UI"/>
        </w:rPr>
        <w:t>da</w:t>
      </w:r>
      <w:r w:rsidR="00483B50" w:rsidRPr="00404797">
        <w:rPr>
          <w:rFonts w:ascii="Segoe UI" w:hAnsi="Segoe UI" w:cs="Segoe UI"/>
          <w:spacing w:val="-9"/>
        </w:rPr>
        <w:t xml:space="preserve"> </w:t>
      </w:r>
      <w:r w:rsidR="00483B50" w:rsidRPr="00404797">
        <w:rPr>
          <w:rFonts w:ascii="Segoe UI" w:hAnsi="Segoe UI" w:cs="Segoe UI"/>
        </w:rPr>
        <w:t>licitação</w:t>
      </w:r>
      <w:r w:rsidR="00483B50" w:rsidRPr="00404797">
        <w:rPr>
          <w:rFonts w:ascii="Segoe UI" w:hAnsi="Segoe UI" w:cs="Segoe UI"/>
          <w:spacing w:val="-7"/>
        </w:rPr>
        <w:t xml:space="preserve"> </w:t>
      </w:r>
      <w:r w:rsidR="00483B50" w:rsidRPr="00404797">
        <w:rPr>
          <w:rFonts w:ascii="Segoe UI" w:hAnsi="Segoe UI" w:cs="Segoe UI"/>
        </w:rPr>
        <w:t>podendo</w:t>
      </w:r>
      <w:r w:rsidR="00483B50" w:rsidRPr="00404797">
        <w:rPr>
          <w:rFonts w:ascii="Segoe UI" w:hAnsi="Segoe UI" w:cs="Segoe UI"/>
          <w:spacing w:val="-9"/>
        </w:rPr>
        <w:t xml:space="preserve"> </w:t>
      </w:r>
      <w:r w:rsidR="00483B50" w:rsidRPr="00404797">
        <w:rPr>
          <w:rFonts w:ascii="Segoe UI" w:hAnsi="Segoe UI" w:cs="Segoe UI"/>
        </w:rPr>
        <w:t>ser</w:t>
      </w:r>
      <w:r w:rsidR="00483B50" w:rsidRPr="00404797">
        <w:rPr>
          <w:rFonts w:ascii="Segoe UI" w:hAnsi="Segoe UI" w:cs="Segoe UI"/>
          <w:spacing w:val="-8"/>
        </w:rPr>
        <w:t xml:space="preserve"> </w:t>
      </w:r>
      <w:r w:rsidR="00483B50" w:rsidRPr="00404797">
        <w:rPr>
          <w:rFonts w:ascii="Segoe UI" w:hAnsi="Segoe UI" w:cs="Segoe UI"/>
        </w:rPr>
        <w:t>apresentado</w:t>
      </w:r>
      <w:r w:rsidR="00483B50" w:rsidRPr="00404797">
        <w:rPr>
          <w:rFonts w:ascii="Segoe UI" w:hAnsi="Segoe UI" w:cs="Segoe UI"/>
          <w:spacing w:val="-9"/>
        </w:rPr>
        <w:t xml:space="preserve"> </w:t>
      </w:r>
      <w:r w:rsidR="00483B50" w:rsidRPr="00404797">
        <w:rPr>
          <w:rFonts w:ascii="Segoe UI" w:hAnsi="Segoe UI" w:cs="Segoe UI"/>
        </w:rPr>
        <w:t>atestados</w:t>
      </w:r>
      <w:r w:rsidR="00483B50" w:rsidRPr="00404797">
        <w:rPr>
          <w:rFonts w:ascii="Segoe UI" w:hAnsi="Segoe UI" w:cs="Segoe UI"/>
          <w:spacing w:val="-8"/>
        </w:rPr>
        <w:t xml:space="preserve"> </w:t>
      </w:r>
      <w:r w:rsidR="00483B50" w:rsidRPr="00404797">
        <w:rPr>
          <w:rFonts w:ascii="Segoe UI" w:hAnsi="Segoe UI" w:cs="Segoe UI"/>
        </w:rPr>
        <w:t>para itens isolados, que atestem o desempenho da proponente quanto à qualidade dos serviços e o cumprimento dos prazos de execução</w:t>
      </w:r>
      <w:r w:rsidR="00483B50" w:rsidRPr="00404797">
        <w:rPr>
          <w:rFonts w:ascii="Segoe UI" w:hAnsi="Segoe UI" w:cs="Segoe UI"/>
          <w:highlight w:val="yellow"/>
        </w:rPr>
        <w:t>.</w:t>
      </w:r>
    </w:p>
    <w:p w14:paraId="47F095F7" w14:textId="4992C108" w:rsidR="00483B50" w:rsidRPr="00D779E0" w:rsidRDefault="00F20D70" w:rsidP="00483B50">
      <w:pPr>
        <w:spacing w:line="300" w:lineRule="auto"/>
        <w:jc w:val="both"/>
        <w:rPr>
          <w:rFonts w:ascii="Segoe UI" w:eastAsia="Segoe UI" w:hAnsi="Segoe UI" w:cs="Segoe UI"/>
        </w:rPr>
      </w:pPr>
      <w:r>
        <w:rPr>
          <w:rFonts w:ascii="Segoe UI" w:eastAsia="Segoe UI" w:hAnsi="Segoe UI" w:cs="Segoe UI"/>
        </w:rPr>
        <w:t>8</w:t>
      </w:r>
      <w:r w:rsidR="00483B50" w:rsidRPr="00D779E0">
        <w:rPr>
          <w:rFonts w:ascii="Segoe UI" w:eastAsia="Segoe UI" w:hAnsi="Segoe UI" w:cs="Segoe UI"/>
        </w:rPr>
        <w:t>.</w:t>
      </w:r>
      <w:r w:rsidR="00483B50">
        <w:rPr>
          <w:rFonts w:ascii="Segoe UI" w:eastAsia="Segoe UI" w:hAnsi="Segoe UI" w:cs="Segoe UI"/>
        </w:rPr>
        <w:t>5</w:t>
      </w:r>
      <w:r w:rsidR="00483B50" w:rsidRPr="00D779E0">
        <w:rPr>
          <w:rFonts w:ascii="Segoe UI" w:eastAsia="Segoe UI" w:hAnsi="Segoe UI" w:cs="Segoe UI"/>
        </w:rPr>
        <w:t xml:space="preserve">.2 Comprovação de que possui em seu quadro engenheiro responsável pela empresa (contrato de serviço, CTPS). </w:t>
      </w:r>
    </w:p>
    <w:p w14:paraId="73B608AF" w14:textId="204F5B3C" w:rsidR="00483B50" w:rsidRDefault="00F20D70" w:rsidP="00483B50">
      <w:pPr>
        <w:pStyle w:val="PargrafodaLista"/>
        <w:widowControl w:val="0"/>
        <w:tabs>
          <w:tab w:val="left" w:pos="861"/>
        </w:tabs>
        <w:autoSpaceDE w:val="0"/>
        <w:autoSpaceDN w:val="0"/>
        <w:spacing w:before="1" w:after="0"/>
        <w:ind w:left="0" w:right="288"/>
        <w:contextualSpacing w:val="0"/>
        <w:jc w:val="both"/>
        <w:rPr>
          <w:rFonts w:ascii="Segoe UI" w:hAnsi="Segoe UI" w:cs="Segoe UI"/>
        </w:rPr>
      </w:pPr>
      <w:r>
        <w:rPr>
          <w:rFonts w:ascii="Segoe UI" w:eastAsia="Segoe UI" w:hAnsi="Segoe UI" w:cs="Segoe UI"/>
        </w:rPr>
        <w:lastRenderedPageBreak/>
        <w:t>8</w:t>
      </w:r>
      <w:r w:rsidR="00483B50" w:rsidRPr="00404797">
        <w:rPr>
          <w:rFonts w:ascii="Segoe UI" w:eastAsia="Segoe UI" w:hAnsi="Segoe UI" w:cs="Segoe UI"/>
        </w:rPr>
        <w:t>.</w:t>
      </w:r>
      <w:r w:rsidR="00483B50">
        <w:rPr>
          <w:rFonts w:ascii="Segoe UI" w:eastAsia="Segoe UI" w:hAnsi="Segoe UI" w:cs="Segoe UI"/>
        </w:rPr>
        <w:t>5</w:t>
      </w:r>
      <w:r w:rsidR="00483B50" w:rsidRPr="00404797">
        <w:rPr>
          <w:rFonts w:ascii="Segoe UI" w:eastAsia="Segoe UI" w:hAnsi="Segoe UI" w:cs="Segoe UI"/>
        </w:rPr>
        <w:t xml:space="preserve">.3 </w:t>
      </w:r>
      <w:r w:rsidR="00483B50" w:rsidRPr="0040479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w:t>
      </w:r>
      <w:proofErr w:type="spellStart"/>
      <w:r w:rsidR="00483B50" w:rsidRPr="00404797">
        <w:rPr>
          <w:rFonts w:ascii="Segoe UI" w:hAnsi="Segoe UI" w:cs="Segoe UI"/>
        </w:rPr>
        <w:t>responsavel</w:t>
      </w:r>
      <w:proofErr w:type="spellEnd"/>
      <w:r w:rsidR="00483B50" w:rsidRPr="00404797">
        <w:rPr>
          <w:rFonts w:ascii="Segoe UI" w:hAnsi="Segoe UI" w:cs="Segoe UI"/>
        </w:rPr>
        <w:t xml:space="preserve"> técnico; </w:t>
      </w:r>
    </w:p>
    <w:p w14:paraId="29780741" w14:textId="77777777" w:rsidR="00483B50" w:rsidRDefault="00483B50" w:rsidP="00483B50">
      <w:pPr>
        <w:pStyle w:val="PargrafodaLista"/>
        <w:widowControl w:val="0"/>
        <w:tabs>
          <w:tab w:val="left" w:pos="861"/>
        </w:tabs>
        <w:autoSpaceDE w:val="0"/>
        <w:autoSpaceDN w:val="0"/>
        <w:spacing w:before="1" w:after="0"/>
        <w:ind w:left="0" w:right="288"/>
        <w:contextualSpacing w:val="0"/>
        <w:jc w:val="both"/>
        <w:rPr>
          <w:rFonts w:ascii="Segoe UI" w:hAnsi="Segoe UI" w:cs="Segoe UI"/>
        </w:rPr>
      </w:pPr>
    </w:p>
    <w:p w14:paraId="7CBB0ED1" w14:textId="055FBC39"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.5.</w:t>
      </w:r>
      <w:r w:rsidR="00483B50">
        <w:rPr>
          <w:rFonts w:ascii="Segoe UI" w:hAnsi="Segoe UI" w:cs="Segoe UI"/>
          <w:sz w:val="23"/>
          <w:szCs w:val="23"/>
        </w:rPr>
        <w:t>4</w:t>
      </w:r>
      <w:r w:rsidR="00483B50" w:rsidRPr="00C13D41">
        <w:rPr>
          <w:rFonts w:ascii="Segoe UI" w:hAnsi="Segoe UI" w:cs="Segoe UI"/>
          <w:sz w:val="23"/>
          <w:szCs w:val="23"/>
        </w:rPr>
        <w:t>. Alvará de autorização de funcionamento da empresa 202</w:t>
      </w:r>
      <w:r w:rsidR="00483B50">
        <w:rPr>
          <w:rFonts w:ascii="Segoe UI" w:hAnsi="Segoe UI" w:cs="Segoe UI"/>
          <w:sz w:val="23"/>
          <w:szCs w:val="23"/>
        </w:rPr>
        <w:t>6</w:t>
      </w:r>
      <w:r w:rsidR="00483B50" w:rsidRPr="00C13D41">
        <w:rPr>
          <w:rFonts w:ascii="Segoe UI" w:hAnsi="Segoe UI" w:cs="Segoe UI"/>
          <w:sz w:val="23"/>
          <w:szCs w:val="23"/>
        </w:rPr>
        <w:t>.</w:t>
      </w:r>
    </w:p>
    <w:p w14:paraId="2F346FB2" w14:textId="44B66A92" w:rsidR="00483B50" w:rsidRPr="00C13D41" w:rsidRDefault="00F20D70" w:rsidP="00483B50">
      <w:pPr>
        <w:spacing w:after="160" w:line="300" w:lineRule="auto"/>
        <w:jc w:val="both"/>
        <w:rPr>
          <w:rFonts w:ascii="Segoe UI" w:hAnsi="Segoe UI" w:cs="Segoe UI"/>
          <w:sz w:val="23"/>
          <w:szCs w:val="23"/>
        </w:rPr>
      </w:pPr>
      <w:r>
        <w:rPr>
          <w:rFonts w:ascii="Segoe UI" w:hAnsi="Segoe UI" w:cs="Segoe UI"/>
          <w:sz w:val="23"/>
          <w:szCs w:val="23"/>
        </w:rPr>
        <w:t>8</w:t>
      </w:r>
      <w:r w:rsidR="00483B50" w:rsidRPr="00C13D41">
        <w:rPr>
          <w:rFonts w:ascii="Segoe UI" w:hAnsi="Segoe UI" w:cs="Segoe UI"/>
          <w:sz w:val="23"/>
          <w:szCs w:val="23"/>
        </w:rPr>
        <w:t>.5.</w:t>
      </w:r>
      <w:r w:rsidR="00483B50">
        <w:rPr>
          <w:rFonts w:ascii="Segoe UI" w:hAnsi="Segoe UI" w:cs="Segoe UI"/>
          <w:sz w:val="23"/>
          <w:szCs w:val="23"/>
        </w:rPr>
        <w:t>5</w:t>
      </w:r>
      <w:r w:rsidR="00483B50" w:rsidRPr="00C13D41">
        <w:rPr>
          <w:rFonts w:ascii="Segoe UI" w:hAnsi="Segoe UI" w:cs="Segoe UI"/>
          <w:sz w:val="23"/>
          <w:szCs w:val="23"/>
        </w:rPr>
        <w:t>. Indicação do pessoal técnico, das instalações e do aparelhamento adequados e disponíveis para a realização do objeto da licitação pública, bem como da qualificação de cada membro da equipe técnica que se responsabilizará pelos trabalhos;</w:t>
      </w:r>
    </w:p>
    <w:p w14:paraId="09ADDE9A" w14:textId="55368626" w:rsidR="00483B50" w:rsidRPr="00C13D41" w:rsidRDefault="00F20D70" w:rsidP="00483B5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w:t>
      </w:r>
      <w:r w:rsidR="00483B50" w:rsidRPr="00C13D41">
        <w:rPr>
          <w:rFonts w:ascii="Segoe UI" w:hAnsi="Segoe UI" w:cs="Segoe UI"/>
          <w:b/>
          <w:color w:val="auto"/>
          <w:sz w:val="23"/>
          <w:szCs w:val="23"/>
        </w:rPr>
        <w:t>.6. Habilitação econômico-financeira</w:t>
      </w:r>
    </w:p>
    <w:p w14:paraId="6E4172BD" w14:textId="560D2BEC" w:rsidR="00483B50" w:rsidRPr="009C1897" w:rsidRDefault="00F20D70" w:rsidP="00483B50">
      <w:pPr>
        <w:pStyle w:val="Nivel2"/>
        <w:spacing w:before="0" w:after="160" w:line="300" w:lineRule="auto"/>
        <w:rPr>
          <w:rFonts w:ascii="Segoe UI" w:hAnsi="Segoe UI" w:cs="Segoe UI"/>
          <w:b/>
          <w:color w:val="auto"/>
          <w:sz w:val="23"/>
          <w:szCs w:val="23"/>
        </w:rPr>
      </w:pPr>
      <w:r>
        <w:rPr>
          <w:rFonts w:ascii="Segoe UI" w:hAnsi="Segoe UI" w:cs="Segoe UI"/>
          <w:color w:val="auto"/>
          <w:sz w:val="23"/>
          <w:szCs w:val="23"/>
        </w:rPr>
        <w:t>8</w:t>
      </w:r>
      <w:r w:rsidR="00483B50" w:rsidRPr="00C13D41">
        <w:rPr>
          <w:rFonts w:ascii="Segoe UI" w:hAnsi="Segoe UI" w:cs="Segoe UI"/>
          <w:color w:val="auto"/>
          <w:sz w:val="23"/>
          <w:szCs w:val="23"/>
        </w:rPr>
        <w:t xml:space="preserve">.6.1. </w:t>
      </w:r>
      <w:r w:rsidR="00483B50">
        <w:rPr>
          <w:rFonts w:ascii="Segoe UI" w:hAnsi="Segoe UI" w:cs="Segoe UI"/>
          <w:b/>
          <w:color w:val="auto"/>
          <w:sz w:val="23"/>
          <w:szCs w:val="23"/>
        </w:rPr>
        <w:t>D</w:t>
      </w:r>
      <w:r w:rsidR="00483B50" w:rsidRPr="009C1897">
        <w:rPr>
          <w:rFonts w:ascii="Segoe UI" w:hAnsi="Segoe UI" w:cs="Segoe UI"/>
          <w:b/>
          <w:color w:val="auto"/>
          <w:sz w:val="23"/>
          <w:szCs w:val="23"/>
        </w:rPr>
        <w:t xml:space="preserve">eclaração, assinada por profissional habilitado na área contábil, que ateste </w:t>
      </w:r>
      <w:r w:rsidR="00483B50">
        <w:rPr>
          <w:rFonts w:ascii="Segoe UI" w:hAnsi="Segoe UI" w:cs="Segoe UI"/>
          <w:b/>
          <w:color w:val="auto"/>
          <w:sz w:val="23"/>
          <w:szCs w:val="23"/>
        </w:rPr>
        <w:t xml:space="preserve">a empresa </w:t>
      </w:r>
      <w:proofErr w:type="gramStart"/>
      <w:r w:rsidR="00483B50">
        <w:rPr>
          <w:rFonts w:ascii="Segoe UI" w:hAnsi="Segoe UI" w:cs="Segoe UI"/>
          <w:b/>
          <w:color w:val="auto"/>
          <w:sz w:val="23"/>
          <w:szCs w:val="23"/>
        </w:rPr>
        <w:t>licitante  tenha</w:t>
      </w:r>
      <w:proofErr w:type="gramEnd"/>
      <w:r w:rsidR="00483B50">
        <w:rPr>
          <w:rFonts w:ascii="Segoe UI" w:hAnsi="Segoe UI" w:cs="Segoe UI"/>
          <w:b/>
          <w:color w:val="auto"/>
          <w:sz w:val="23"/>
          <w:szCs w:val="23"/>
        </w:rPr>
        <w:t xml:space="preserve"> </w:t>
      </w:r>
      <w:r w:rsidR="00483B50" w:rsidRPr="009C1897">
        <w:rPr>
          <w:rFonts w:ascii="Segoe UI" w:hAnsi="Segoe UI" w:cs="Segoe UI"/>
          <w:b/>
          <w:color w:val="2B3950"/>
          <w:spacing w:val="6"/>
          <w:shd w:val="clear" w:color="auto" w:fill="FFFFFF"/>
        </w:rPr>
        <w:t>capital mínimo ou de patrimônio líquido mínimo equivalente a até 10% (dez por cento) do valor estimado da contratação</w:t>
      </w:r>
      <w:r w:rsidR="00483B50" w:rsidRPr="009C1897">
        <w:rPr>
          <w:rFonts w:ascii="Segoe UI" w:hAnsi="Segoe UI" w:cs="Segoe UI"/>
          <w:b/>
          <w:color w:val="auto"/>
          <w:sz w:val="23"/>
          <w:szCs w:val="23"/>
        </w:rPr>
        <w:t>;</w:t>
      </w:r>
    </w:p>
    <w:p w14:paraId="5FDBB0B9" w14:textId="16305C72" w:rsidR="00483B50" w:rsidRPr="00C13D41" w:rsidRDefault="00F20D70" w:rsidP="00483B50">
      <w:pPr>
        <w:pStyle w:val="Nivel2"/>
        <w:spacing w:before="0" w:after="160" w:line="300" w:lineRule="auto"/>
        <w:rPr>
          <w:rFonts w:ascii="Segoe UI" w:hAnsi="Segoe UI" w:cs="Segoe UI"/>
          <w:b/>
          <w:color w:val="auto"/>
          <w:sz w:val="23"/>
          <w:szCs w:val="23"/>
        </w:rPr>
      </w:pPr>
      <w:r>
        <w:rPr>
          <w:rFonts w:ascii="Segoe UI" w:hAnsi="Segoe UI" w:cs="Segoe UI"/>
          <w:color w:val="auto"/>
          <w:sz w:val="23"/>
          <w:szCs w:val="23"/>
        </w:rPr>
        <w:t>8</w:t>
      </w:r>
      <w:r w:rsidR="00483B50" w:rsidRPr="00C13D41">
        <w:rPr>
          <w:rFonts w:ascii="Segoe UI" w:hAnsi="Segoe UI" w:cs="Segoe UI"/>
          <w:color w:val="auto"/>
          <w:sz w:val="23"/>
          <w:szCs w:val="23"/>
        </w:rPr>
        <w:t>.6</w:t>
      </w:r>
      <w:r w:rsidR="00483B50">
        <w:rPr>
          <w:rFonts w:ascii="Segoe UI" w:hAnsi="Segoe UI" w:cs="Segoe UI"/>
          <w:color w:val="auto"/>
          <w:sz w:val="23"/>
          <w:szCs w:val="23"/>
        </w:rPr>
        <w:t>.2</w:t>
      </w:r>
      <w:r w:rsidR="00483B50" w:rsidRPr="00C13D41">
        <w:rPr>
          <w:rFonts w:ascii="Segoe UI" w:hAnsi="Segoe UI" w:cs="Segoe UI"/>
          <w:color w:val="auto"/>
          <w:sz w:val="23"/>
          <w:szCs w:val="23"/>
        </w:rPr>
        <w:t>. Certidão negativa de feitos sobre falência expedida pelo distribuidor da sede da licitante.</w:t>
      </w:r>
    </w:p>
    <w:p w14:paraId="0A1790FD" w14:textId="289CDD93" w:rsidR="00483B50" w:rsidRPr="00C13D41" w:rsidRDefault="00F20D70" w:rsidP="00483B5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483B50" w:rsidRPr="00C13D41">
        <w:rPr>
          <w:rFonts w:ascii="Segoe UI" w:hAnsi="Segoe UI" w:cs="Segoe UI"/>
          <w:color w:val="auto"/>
          <w:sz w:val="23"/>
          <w:szCs w:val="23"/>
        </w:rPr>
        <w:t>.</w:t>
      </w:r>
      <w:r w:rsidR="00483B50">
        <w:rPr>
          <w:rFonts w:ascii="Segoe UI" w:hAnsi="Segoe UI" w:cs="Segoe UI"/>
          <w:color w:val="auto"/>
          <w:sz w:val="23"/>
          <w:szCs w:val="23"/>
        </w:rPr>
        <w:t>7</w:t>
      </w:r>
      <w:r w:rsidR="00483B50" w:rsidRPr="00C13D41">
        <w:rPr>
          <w:rFonts w:ascii="Segoe UI" w:hAnsi="Segoe UI" w:cs="Segoe UI"/>
          <w:color w:val="auto"/>
          <w:sz w:val="23"/>
          <w:szCs w:val="23"/>
        </w:rPr>
        <w:t xml:space="preserve">. Declaração de que cumpre as exigências de reserva de cargos para pessoa com deficiência e para reabilitação da Previdência Social, previstas em lei e outras normas específicas </w:t>
      </w:r>
      <w:r w:rsidR="00483B50" w:rsidRPr="00C13D41">
        <w:rPr>
          <w:rFonts w:ascii="Segoe UI" w:hAnsi="Segoe UI" w:cs="Segoe UI"/>
          <w:b/>
          <w:color w:val="auto"/>
          <w:sz w:val="23"/>
          <w:szCs w:val="23"/>
        </w:rPr>
        <w:t xml:space="preserve">ou </w:t>
      </w:r>
      <w:r w:rsidR="00483B50" w:rsidRPr="00C13D41">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w:t>
      </w:r>
    </w:p>
    <w:p w14:paraId="268C5F34" w14:textId="4A667ABD"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8.7.</w:t>
      </w:r>
      <w:r w:rsidR="00F20D70">
        <w:rPr>
          <w:rFonts w:ascii="Segoe UI" w:hAnsi="Segoe UI" w:cs="Segoe UI"/>
          <w:color w:val="auto"/>
          <w:sz w:val="23"/>
          <w:szCs w:val="23"/>
        </w:rPr>
        <w:t>1</w:t>
      </w:r>
      <w:r w:rsidRPr="00C13D41">
        <w:rPr>
          <w:rFonts w:ascii="Segoe UI" w:hAnsi="Segoe UI" w:cs="Segoe UI"/>
          <w:color w:val="auto"/>
          <w:sz w:val="23"/>
          <w:szCs w:val="23"/>
        </w:rPr>
        <w:t>.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22D1E8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8.8. Após a entrega dos documentos para habilitação, não será permitida a substituição ou apresentação de novos documentos, salvo em sede de diligência, para:</w:t>
      </w:r>
    </w:p>
    <w:p w14:paraId="47F8728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8.8.1. </w:t>
      </w:r>
      <w:proofErr w:type="gramStart"/>
      <w:r w:rsidRPr="00C13D41">
        <w:rPr>
          <w:rFonts w:ascii="Segoe UI" w:hAnsi="Segoe UI" w:cs="Segoe UI"/>
          <w:sz w:val="23"/>
          <w:szCs w:val="23"/>
        </w:rPr>
        <w:t>complementação</w:t>
      </w:r>
      <w:proofErr w:type="gramEnd"/>
      <w:r w:rsidRPr="00C13D41">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214DED3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8.8.2. </w:t>
      </w:r>
      <w:proofErr w:type="gramStart"/>
      <w:r w:rsidRPr="00C13D41">
        <w:rPr>
          <w:rFonts w:ascii="Segoe UI" w:hAnsi="Segoe UI" w:cs="Segoe UI"/>
          <w:sz w:val="23"/>
          <w:szCs w:val="23"/>
        </w:rPr>
        <w:t>atualização</w:t>
      </w:r>
      <w:proofErr w:type="gramEnd"/>
      <w:r w:rsidRPr="00C13D41">
        <w:rPr>
          <w:rFonts w:ascii="Segoe UI" w:hAnsi="Segoe UI" w:cs="Segoe UI"/>
          <w:sz w:val="23"/>
          <w:szCs w:val="23"/>
        </w:rPr>
        <w:t xml:space="preserve"> de documentos cuja validade tenha expirado após a data de recebimento das propostas.</w:t>
      </w:r>
    </w:p>
    <w:p w14:paraId="459271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8.9.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1E0CEAD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8.10. Os documentos de habilitação poderá ser:</w:t>
      </w:r>
    </w:p>
    <w:p w14:paraId="709B3BD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8.10.1. </w:t>
      </w:r>
      <w:proofErr w:type="gramStart"/>
      <w:r w:rsidRPr="00C13D41">
        <w:rPr>
          <w:rFonts w:ascii="Segoe UI" w:hAnsi="Segoe UI" w:cs="Segoe UI"/>
          <w:sz w:val="23"/>
          <w:szCs w:val="23"/>
        </w:rPr>
        <w:t>apresentada</w:t>
      </w:r>
      <w:proofErr w:type="gramEnd"/>
      <w:r w:rsidRPr="00C13D41">
        <w:rPr>
          <w:rFonts w:ascii="Segoe UI" w:hAnsi="Segoe UI" w:cs="Segoe UI"/>
          <w:sz w:val="23"/>
          <w:szCs w:val="23"/>
        </w:rPr>
        <w:t xml:space="preserve"> em original, por cópia ou por qualquer outro meio expressamente admitido pela Administração;</w:t>
      </w:r>
    </w:p>
    <w:p w14:paraId="0E535DE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8.10.2. </w:t>
      </w:r>
      <w:proofErr w:type="gramStart"/>
      <w:r w:rsidRPr="00C13D41">
        <w:rPr>
          <w:rFonts w:ascii="Segoe UI" w:hAnsi="Segoe UI" w:cs="Segoe UI"/>
          <w:sz w:val="23"/>
          <w:szCs w:val="23"/>
        </w:rPr>
        <w:t>substituída</w:t>
      </w:r>
      <w:proofErr w:type="gramEnd"/>
      <w:r w:rsidRPr="00C13D41">
        <w:rPr>
          <w:rFonts w:ascii="Segoe UI" w:hAnsi="Segoe UI" w:cs="Segoe UI"/>
          <w:sz w:val="23"/>
          <w:szCs w:val="23"/>
        </w:rPr>
        <w:t xml:space="preserve"> por registro cadastral emitido pela Administração, desde que o registro tenha sido feito em obediência ao disposta na Lei nº. 14.133/2021.</w:t>
      </w:r>
    </w:p>
    <w:p w14:paraId="2F45523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8.10.3. As </w:t>
      </w:r>
      <w:proofErr w:type="spellStart"/>
      <w:r w:rsidRPr="00C13D41">
        <w:rPr>
          <w:rFonts w:ascii="Segoe UI" w:hAnsi="Segoe UI" w:cs="Segoe UI"/>
          <w:sz w:val="23"/>
          <w:szCs w:val="23"/>
        </w:rPr>
        <w:t>ME’s</w:t>
      </w:r>
      <w:proofErr w:type="spellEnd"/>
      <w:r w:rsidRPr="00C13D41">
        <w:rPr>
          <w:rFonts w:ascii="Segoe UI" w:hAnsi="Segoe UI" w:cs="Segoe UI"/>
          <w:sz w:val="23"/>
          <w:szCs w:val="23"/>
        </w:rPr>
        <w:t xml:space="preserve"> e </w:t>
      </w:r>
      <w:proofErr w:type="spellStart"/>
      <w:r w:rsidRPr="00C13D41">
        <w:rPr>
          <w:rFonts w:ascii="Segoe UI" w:hAnsi="Segoe UI" w:cs="Segoe UI"/>
          <w:sz w:val="23"/>
          <w:szCs w:val="23"/>
        </w:rPr>
        <w:t>EPP’s</w:t>
      </w:r>
      <w:proofErr w:type="spellEnd"/>
      <w:r w:rsidRPr="00C13D41">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116EBFE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8.10.3.1.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60C59B52"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8.10.3.2. A não regularização da documentação, no prazo previsto no item 8.10.3.1.,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17E489C9" w14:textId="77777777" w:rsidR="00F96234" w:rsidRPr="00C13D41" w:rsidRDefault="00F96234" w:rsidP="00F96234">
      <w:pPr>
        <w:spacing w:after="0" w:line="300" w:lineRule="auto"/>
        <w:jc w:val="both"/>
        <w:rPr>
          <w:rFonts w:ascii="Segoe UI" w:eastAsiaTheme="minorHAnsi" w:hAnsi="Segoe UI" w:cs="Segoe UI"/>
          <w:b/>
          <w:sz w:val="23"/>
          <w:szCs w:val="23"/>
          <w:lang w:eastAsia="en-US"/>
        </w:rPr>
      </w:pPr>
    </w:p>
    <w:p w14:paraId="35869433"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9. Da estimativa do valor da contratação administrativa</w:t>
      </w:r>
    </w:p>
    <w:p w14:paraId="06F03A81"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9.1. A estimativa do valor da contratação administrativa está no ETP (inciso VI do § 1º do art. 18 da Lei nº. 14.133/2021).</w:t>
      </w:r>
    </w:p>
    <w:p w14:paraId="49010F66" w14:textId="77777777" w:rsidR="00F96234" w:rsidRPr="00C13D41" w:rsidRDefault="00F96234" w:rsidP="00F96234">
      <w:pPr>
        <w:spacing w:after="0" w:line="300" w:lineRule="auto"/>
        <w:jc w:val="both"/>
        <w:rPr>
          <w:rFonts w:ascii="Segoe UI" w:eastAsiaTheme="minorHAnsi" w:hAnsi="Segoe UI" w:cs="Segoe UI"/>
          <w:b/>
          <w:sz w:val="23"/>
          <w:szCs w:val="23"/>
          <w:lang w:eastAsia="en-US"/>
        </w:rPr>
      </w:pPr>
    </w:p>
    <w:p w14:paraId="48B8A029"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10. Da adequação orçamentária</w:t>
      </w:r>
    </w:p>
    <w:p w14:paraId="6DE51225" w14:textId="6BD25B93"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 xml:space="preserve">10.1. As despesas decorrentes desta contratação administrativa correrão à conta de recursos específicos consignados no orçamento geral do Município de </w:t>
      </w:r>
      <w:r w:rsidR="00224F33">
        <w:rPr>
          <w:rFonts w:ascii="Segoe UI" w:eastAsiaTheme="minorHAnsi" w:hAnsi="Segoe UI" w:cs="Segoe UI"/>
          <w:sz w:val="23"/>
          <w:szCs w:val="23"/>
          <w:lang w:eastAsia="en-US"/>
        </w:rPr>
        <w:t xml:space="preserve">Dom </w:t>
      </w:r>
      <w:proofErr w:type="spellStart"/>
      <w:r w:rsidR="00224F33">
        <w:rPr>
          <w:rFonts w:ascii="Segoe UI" w:eastAsiaTheme="minorHAnsi" w:hAnsi="Segoe UI" w:cs="Segoe UI"/>
          <w:sz w:val="23"/>
          <w:szCs w:val="23"/>
          <w:lang w:eastAsia="en-US"/>
        </w:rPr>
        <w:t>Cavati</w:t>
      </w:r>
      <w:proofErr w:type="spellEnd"/>
      <w:r w:rsidRPr="00C13D41">
        <w:rPr>
          <w:rFonts w:ascii="Segoe UI" w:eastAsiaTheme="minorHAnsi" w:hAnsi="Segoe UI" w:cs="Segoe UI"/>
          <w:sz w:val="23"/>
          <w:szCs w:val="23"/>
          <w:lang w:eastAsia="en-US"/>
        </w:rPr>
        <w:t>.</w:t>
      </w:r>
    </w:p>
    <w:p w14:paraId="07F5F9B3"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lastRenderedPageBreak/>
        <w:t>10.2. A contratação administrativa será atendida pela seguinte dotação orçamentária:</w:t>
      </w:r>
    </w:p>
    <w:p w14:paraId="138D32C9" w14:textId="5147DBAE" w:rsidR="00F477F8" w:rsidRDefault="00D36F5D" w:rsidP="00F96234">
      <w:pPr>
        <w:spacing w:after="160" w:line="300" w:lineRule="auto"/>
        <w:jc w:val="both"/>
        <w:rPr>
          <w:rFonts w:ascii="Segoe UI" w:hAnsi="Segoe UI" w:cs="Segoe UI"/>
          <w:sz w:val="23"/>
          <w:szCs w:val="23"/>
        </w:rPr>
      </w:pPr>
      <w:r w:rsidRPr="00D36F5D">
        <w:rPr>
          <w:rFonts w:ascii="Arial" w:hAnsi="Arial" w:cs="Arial"/>
          <w:b/>
          <w:color w:val="222222"/>
          <w:shd w:val="clear" w:color="auto" w:fill="FFFFFF"/>
        </w:rPr>
        <w:t>02.08.02.26.782.0011.1014449051 - 02.04.02.10.301.0007.2062.449051  -  02.</w:t>
      </w:r>
      <w:r>
        <w:rPr>
          <w:rFonts w:ascii="Arial" w:hAnsi="Arial" w:cs="Arial"/>
          <w:b/>
          <w:color w:val="222222"/>
          <w:shd w:val="clear" w:color="auto" w:fill="FFFFFF"/>
        </w:rPr>
        <w:t xml:space="preserve">08.02.26.782.0011.1019.449051  </w:t>
      </w:r>
    </w:p>
    <w:p w14:paraId="768ED2F2" w14:textId="69D10A83"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603F87F9"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11. Da especificação da garantia exigida e das condições de manutenção e assistência técnica, quando for o caso</w:t>
      </w:r>
    </w:p>
    <w:p w14:paraId="0050482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11.1. A especificação da garantia exigida e das condições de manutenção e assistência técnica está no ETP (inciso VI do § 1º do art. 18 da Lei nº. 14.133/2021).</w:t>
      </w:r>
    </w:p>
    <w:p w14:paraId="22EDD5B1" w14:textId="77777777" w:rsidR="00F96234" w:rsidRPr="00C13D41" w:rsidRDefault="00F96234" w:rsidP="00F96234">
      <w:pPr>
        <w:tabs>
          <w:tab w:val="left" w:pos="2268"/>
        </w:tabs>
        <w:spacing w:after="0" w:line="300" w:lineRule="auto"/>
        <w:rPr>
          <w:rFonts w:ascii="Segoe UI" w:hAnsi="Segoe UI" w:cs="Segoe UI"/>
          <w:b/>
          <w:sz w:val="23"/>
          <w:szCs w:val="23"/>
        </w:rPr>
      </w:pPr>
    </w:p>
    <w:p w14:paraId="192BBDFF"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E24A791" w14:textId="77777777" w:rsidR="00F96234" w:rsidRDefault="00F96234" w:rsidP="00F96234">
      <w:pPr>
        <w:tabs>
          <w:tab w:val="left" w:pos="2268"/>
        </w:tabs>
        <w:spacing w:after="0" w:line="300" w:lineRule="auto"/>
        <w:jc w:val="center"/>
        <w:rPr>
          <w:rFonts w:ascii="Segoe UI" w:hAnsi="Segoe UI" w:cs="Segoe UI"/>
          <w:b/>
          <w:sz w:val="23"/>
          <w:szCs w:val="23"/>
        </w:rPr>
      </w:pPr>
    </w:p>
    <w:p w14:paraId="2A36A7CF" w14:textId="77777777" w:rsidR="000F0CE5" w:rsidRDefault="000F0CE5" w:rsidP="00F96234">
      <w:pPr>
        <w:tabs>
          <w:tab w:val="left" w:pos="2268"/>
        </w:tabs>
        <w:spacing w:after="0" w:line="300" w:lineRule="auto"/>
        <w:jc w:val="center"/>
        <w:rPr>
          <w:rFonts w:ascii="Segoe UI" w:hAnsi="Segoe UI" w:cs="Segoe UI"/>
          <w:b/>
          <w:sz w:val="23"/>
          <w:szCs w:val="23"/>
        </w:rPr>
      </w:pPr>
    </w:p>
    <w:p w14:paraId="0DD06CE5" w14:textId="77777777" w:rsidR="000F0CE5" w:rsidRDefault="000F0CE5" w:rsidP="00F96234">
      <w:pPr>
        <w:tabs>
          <w:tab w:val="left" w:pos="2268"/>
        </w:tabs>
        <w:spacing w:after="0" w:line="300" w:lineRule="auto"/>
        <w:jc w:val="center"/>
        <w:rPr>
          <w:rFonts w:ascii="Segoe UI" w:hAnsi="Segoe UI" w:cs="Segoe UI"/>
          <w:b/>
          <w:sz w:val="23"/>
          <w:szCs w:val="23"/>
        </w:rPr>
      </w:pPr>
    </w:p>
    <w:p w14:paraId="0FEE459E" w14:textId="77777777" w:rsidR="000F0CE5" w:rsidRDefault="000F0CE5" w:rsidP="00F96234">
      <w:pPr>
        <w:tabs>
          <w:tab w:val="left" w:pos="2268"/>
        </w:tabs>
        <w:spacing w:after="0" w:line="300" w:lineRule="auto"/>
        <w:jc w:val="center"/>
        <w:rPr>
          <w:rFonts w:ascii="Segoe UI" w:hAnsi="Segoe UI" w:cs="Segoe UI"/>
          <w:b/>
          <w:sz w:val="23"/>
          <w:szCs w:val="23"/>
        </w:rPr>
      </w:pPr>
    </w:p>
    <w:p w14:paraId="42F16942" w14:textId="77777777" w:rsidR="000F0CE5" w:rsidRDefault="000F0CE5" w:rsidP="00F96234">
      <w:pPr>
        <w:tabs>
          <w:tab w:val="left" w:pos="2268"/>
        </w:tabs>
        <w:spacing w:after="0" w:line="300" w:lineRule="auto"/>
        <w:jc w:val="center"/>
        <w:rPr>
          <w:rFonts w:ascii="Segoe UI" w:hAnsi="Segoe UI" w:cs="Segoe UI"/>
          <w:b/>
          <w:sz w:val="23"/>
          <w:szCs w:val="23"/>
        </w:rPr>
      </w:pPr>
    </w:p>
    <w:p w14:paraId="425FDEEB" w14:textId="77777777" w:rsidR="000F0CE5" w:rsidRDefault="000F0CE5" w:rsidP="00F96234">
      <w:pPr>
        <w:tabs>
          <w:tab w:val="left" w:pos="2268"/>
        </w:tabs>
        <w:spacing w:after="0" w:line="300" w:lineRule="auto"/>
        <w:jc w:val="center"/>
        <w:rPr>
          <w:rFonts w:ascii="Segoe UI" w:hAnsi="Segoe UI" w:cs="Segoe UI"/>
          <w:b/>
          <w:sz w:val="23"/>
          <w:szCs w:val="23"/>
        </w:rPr>
      </w:pPr>
    </w:p>
    <w:p w14:paraId="72F7C452" w14:textId="77777777" w:rsidR="000F0CE5" w:rsidRDefault="000F0CE5" w:rsidP="00F96234">
      <w:pPr>
        <w:tabs>
          <w:tab w:val="left" w:pos="2268"/>
        </w:tabs>
        <w:spacing w:after="0" w:line="300" w:lineRule="auto"/>
        <w:jc w:val="center"/>
        <w:rPr>
          <w:rFonts w:ascii="Segoe UI" w:hAnsi="Segoe UI" w:cs="Segoe UI"/>
          <w:b/>
          <w:sz w:val="23"/>
          <w:szCs w:val="23"/>
        </w:rPr>
      </w:pPr>
    </w:p>
    <w:p w14:paraId="26336DA9" w14:textId="77777777" w:rsidR="000F0CE5" w:rsidRDefault="000F0CE5" w:rsidP="00F96234">
      <w:pPr>
        <w:tabs>
          <w:tab w:val="left" w:pos="2268"/>
        </w:tabs>
        <w:spacing w:after="0" w:line="300" w:lineRule="auto"/>
        <w:jc w:val="center"/>
        <w:rPr>
          <w:rFonts w:ascii="Segoe UI" w:hAnsi="Segoe UI" w:cs="Segoe UI"/>
          <w:b/>
          <w:sz w:val="23"/>
          <w:szCs w:val="23"/>
        </w:rPr>
      </w:pPr>
    </w:p>
    <w:p w14:paraId="1E02A737" w14:textId="77777777" w:rsidR="000F0CE5" w:rsidRDefault="000F0CE5" w:rsidP="00F96234">
      <w:pPr>
        <w:tabs>
          <w:tab w:val="left" w:pos="2268"/>
        </w:tabs>
        <w:spacing w:after="0" w:line="300" w:lineRule="auto"/>
        <w:jc w:val="center"/>
        <w:rPr>
          <w:rFonts w:ascii="Segoe UI" w:hAnsi="Segoe UI" w:cs="Segoe UI"/>
          <w:b/>
          <w:sz w:val="23"/>
          <w:szCs w:val="23"/>
        </w:rPr>
      </w:pPr>
    </w:p>
    <w:p w14:paraId="66D5B302" w14:textId="77777777" w:rsidR="000F0CE5" w:rsidRPr="00C13D41" w:rsidRDefault="000F0CE5" w:rsidP="00F96234">
      <w:pPr>
        <w:tabs>
          <w:tab w:val="left" w:pos="2268"/>
        </w:tabs>
        <w:spacing w:after="0" w:line="300" w:lineRule="auto"/>
        <w:jc w:val="center"/>
        <w:rPr>
          <w:rFonts w:ascii="Segoe UI" w:hAnsi="Segoe UI" w:cs="Segoe UI"/>
          <w:b/>
          <w:sz w:val="23"/>
          <w:szCs w:val="23"/>
        </w:rPr>
      </w:pPr>
    </w:p>
    <w:p w14:paraId="1F3D4DE7" w14:textId="77777777" w:rsidR="00F96234" w:rsidRDefault="00F96234" w:rsidP="00F96234">
      <w:pPr>
        <w:tabs>
          <w:tab w:val="left" w:pos="2268"/>
        </w:tabs>
        <w:spacing w:after="0" w:line="300" w:lineRule="auto"/>
        <w:jc w:val="center"/>
        <w:rPr>
          <w:rFonts w:ascii="Segoe UI" w:hAnsi="Segoe UI" w:cs="Segoe UI"/>
          <w:b/>
          <w:sz w:val="23"/>
          <w:szCs w:val="23"/>
        </w:rPr>
      </w:pPr>
    </w:p>
    <w:p w14:paraId="5B305011" w14:textId="77777777" w:rsidR="00D80BAB" w:rsidRDefault="00D80BAB" w:rsidP="00F96234">
      <w:pPr>
        <w:tabs>
          <w:tab w:val="left" w:pos="2268"/>
        </w:tabs>
        <w:spacing w:after="0" w:line="300" w:lineRule="auto"/>
        <w:jc w:val="center"/>
        <w:rPr>
          <w:rFonts w:ascii="Segoe UI" w:hAnsi="Segoe UI" w:cs="Segoe UI"/>
          <w:b/>
          <w:sz w:val="23"/>
          <w:szCs w:val="23"/>
        </w:rPr>
      </w:pPr>
    </w:p>
    <w:p w14:paraId="677C75F0" w14:textId="77777777" w:rsidR="00D80BAB" w:rsidRDefault="00D80BAB" w:rsidP="00F96234">
      <w:pPr>
        <w:tabs>
          <w:tab w:val="left" w:pos="2268"/>
        </w:tabs>
        <w:spacing w:after="0" w:line="300" w:lineRule="auto"/>
        <w:jc w:val="center"/>
        <w:rPr>
          <w:rFonts w:ascii="Segoe UI" w:hAnsi="Segoe UI" w:cs="Segoe UI"/>
          <w:b/>
          <w:sz w:val="23"/>
          <w:szCs w:val="23"/>
        </w:rPr>
      </w:pPr>
    </w:p>
    <w:p w14:paraId="2CC56941" w14:textId="77777777" w:rsidR="00D80BAB" w:rsidRDefault="00D80BAB" w:rsidP="00F96234">
      <w:pPr>
        <w:tabs>
          <w:tab w:val="left" w:pos="2268"/>
        </w:tabs>
        <w:spacing w:after="0" w:line="300" w:lineRule="auto"/>
        <w:jc w:val="center"/>
        <w:rPr>
          <w:rFonts w:ascii="Segoe UI" w:hAnsi="Segoe UI" w:cs="Segoe UI"/>
          <w:b/>
          <w:sz w:val="23"/>
          <w:szCs w:val="23"/>
        </w:rPr>
      </w:pPr>
    </w:p>
    <w:p w14:paraId="2C63C020" w14:textId="77777777" w:rsidR="00D80BAB" w:rsidRDefault="00D80BAB" w:rsidP="00F96234">
      <w:pPr>
        <w:tabs>
          <w:tab w:val="left" w:pos="2268"/>
        </w:tabs>
        <w:spacing w:after="0" w:line="300" w:lineRule="auto"/>
        <w:jc w:val="center"/>
        <w:rPr>
          <w:rFonts w:ascii="Segoe UI" w:hAnsi="Segoe UI" w:cs="Segoe UI"/>
          <w:b/>
          <w:sz w:val="23"/>
          <w:szCs w:val="23"/>
        </w:rPr>
      </w:pPr>
    </w:p>
    <w:p w14:paraId="09CE597B" w14:textId="77777777" w:rsidR="00D80BAB" w:rsidRDefault="00D80BAB" w:rsidP="00F96234">
      <w:pPr>
        <w:tabs>
          <w:tab w:val="left" w:pos="2268"/>
        </w:tabs>
        <w:spacing w:after="0" w:line="300" w:lineRule="auto"/>
        <w:jc w:val="center"/>
        <w:rPr>
          <w:rFonts w:ascii="Segoe UI" w:hAnsi="Segoe UI" w:cs="Segoe UI"/>
          <w:b/>
          <w:sz w:val="23"/>
          <w:szCs w:val="23"/>
        </w:rPr>
      </w:pPr>
    </w:p>
    <w:p w14:paraId="4C4B6C98" w14:textId="77777777" w:rsidR="00D80BAB" w:rsidRDefault="00D80BAB" w:rsidP="00F96234">
      <w:pPr>
        <w:tabs>
          <w:tab w:val="left" w:pos="2268"/>
        </w:tabs>
        <w:spacing w:after="0" w:line="300" w:lineRule="auto"/>
        <w:jc w:val="center"/>
        <w:rPr>
          <w:rFonts w:ascii="Segoe UI" w:hAnsi="Segoe UI" w:cs="Segoe UI"/>
          <w:b/>
          <w:sz w:val="23"/>
          <w:szCs w:val="23"/>
        </w:rPr>
      </w:pPr>
    </w:p>
    <w:p w14:paraId="0491E3CE" w14:textId="77777777" w:rsidR="00D80BAB" w:rsidRDefault="00D80BAB" w:rsidP="00F96234">
      <w:pPr>
        <w:tabs>
          <w:tab w:val="left" w:pos="2268"/>
        </w:tabs>
        <w:spacing w:after="0" w:line="300" w:lineRule="auto"/>
        <w:jc w:val="center"/>
        <w:rPr>
          <w:rFonts w:ascii="Segoe UI" w:hAnsi="Segoe UI" w:cs="Segoe UI"/>
          <w:b/>
          <w:sz w:val="23"/>
          <w:szCs w:val="23"/>
        </w:rPr>
      </w:pPr>
    </w:p>
    <w:p w14:paraId="6BDD0E7B" w14:textId="77777777" w:rsidR="00D80BAB" w:rsidRPr="00C13D41" w:rsidRDefault="00D80BAB" w:rsidP="00F96234">
      <w:pPr>
        <w:tabs>
          <w:tab w:val="left" w:pos="2268"/>
        </w:tabs>
        <w:spacing w:after="0" w:line="300" w:lineRule="auto"/>
        <w:jc w:val="center"/>
        <w:rPr>
          <w:rFonts w:ascii="Segoe UI" w:hAnsi="Segoe UI" w:cs="Segoe UI"/>
          <w:b/>
          <w:sz w:val="23"/>
          <w:szCs w:val="23"/>
        </w:rPr>
      </w:pPr>
    </w:p>
    <w:p w14:paraId="0DE263CC"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411B4A8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251D07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III</w:t>
      </w:r>
    </w:p>
    <w:p w14:paraId="17B76FA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342136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TERMO DE CREDENCIAMENTO</w:t>
      </w:r>
    </w:p>
    <w:p w14:paraId="3265F105"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0BDC1C9E"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0BEC1A4C" w14:textId="77777777" w:rsidR="00F96234" w:rsidRPr="00C13D41" w:rsidRDefault="00F96234" w:rsidP="00F96234">
      <w:pPr>
        <w:tabs>
          <w:tab w:val="left" w:pos="2268"/>
        </w:tabs>
        <w:spacing w:after="0" w:line="300" w:lineRule="auto"/>
        <w:rPr>
          <w:rFonts w:ascii="Segoe UI" w:hAnsi="Segoe UI" w:cs="Segoe UI"/>
          <w:b/>
          <w:sz w:val="23"/>
          <w:szCs w:val="23"/>
        </w:rPr>
      </w:pPr>
    </w:p>
    <w:p w14:paraId="7BB97B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credencia, </w:t>
      </w:r>
      <w:r w:rsidRPr="00C13D41">
        <w:rPr>
          <w:rFonts w:ascii="Segoe UI" w:hAnsi="Segoe UI" w:cs="Segoe UI"/>
          <w:sz w:val="23"/>
          <w:szCs w:val="23"/>
        </w:rPr>
        <w:t>para atuação neste Concorrência, o senhor ______________________________________________________________________________________________,</w:t>
      </w:r>
    </w:p>
    <w:p w14:paraId="15BEDA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55CABB3B" w14:textId="77777777" w:rsidR="00F96234" w:rsidRPr="00C13D41" w:rsidRDefault="00F96234" w:rsidP="00F96234">
      <w:pPr>
        <w:spacing w:after="0" w:line="300" w:lineRule="auto"/>
        <w:jc w:val="both"/>
        <w:rPr>
          <w:rFonts w:ascii="Segoe UI" w:hAnsi="Segoe UI" w:cs="Segoe UI"/>
          <w:sz w:val="23"/>
          <w:szCs w:val="23"/>
        </w:rPr>
      </w:pPr>
    </w:p>
    <w:p w14:paraId="5D7DA3CB"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8018906" w14:textId="77777777" w:rsidR="00F96234" w:rsidRPr="00C13D41" w:rsidRDefault="00F96234" w:rsidP="00F96234">
      <w:pPr>
        <w:spacing w:after="0" w:line="300" w:lineRule="auto"/>
        <w:jc w:val="both"/>
        <w:rPr>
          <w:rFonts w:ascii="Segoe UI" w:hAnsi="Segoe UI" w:cs="Segoe UI"/>
          <w:sz w:val="23"/>
          <w:szCs w:val="23"/>
        </w:rPr>
      </w:pPr>
    </w:p>
    <w:p w14:paraId="2DF282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4B8CC67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Assinatura</w:t>
      </w:r>
    </w:p>
    <w:p w14:paraId="72A7DC30"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CB7066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47DD66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A978C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2F23AD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1C801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0EAA834"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543C04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33491DA" w14:textId="77777777" w:rsidR="00F96234" w:rsidRDefault="00F96234" w:rsidP="00F96234">
      <w:pPr>
        <w:tabs>
          <w:tab w:val="left" w:pos="2268"/>
        </w:tabs>
        <w:spacing w:after="0" w:line="300" w:lineRule="auto"/>
        <w:jc w:val="center"/>
        <w:rPr>
          <w:rFonts w:ascii="Segoe UI" w:hAnsi="Segoe UI" w:cs="Segoe UI"/>
          <w:b/>
          <w:sz w:val="23"/>
          <w:szCs w:val="23"/>
        </w:rPr>
      </w:pPr>
    </w:p>
    <w:p w14:paraId="16429E09" w14:textId="77777777" w:rsidR="00A8725A" w:rsidRDefault="00A8725A" w:rsidP="00F96234">
      <w:pPr>
        <w:tabs>
          <w:tab w:val="left" w:pos="2268"/>
        </w:tabs>
        <w:spacing w:after="0" w:line="300" w:lineRule="auto"/>
        <w:jc w:val="center"/>
        <w:rPr>
          <w:rFonts w:ascii="Segoe UI" w:hAnsi="Segoe UI" w:cs="Segoe UI"/>
          <w:b/>
          <w:sz w:val="23"/>
          <w:szCs w:val="23"/>
        </w:rPr>
      </w:pPr>
    </w:p>
    <w:p w14:paraId="14B5816F" w14:textId="77777777" w:rsidR="00A8725A" w:rsidRPr="00C13D41" w:rsidRDefault="00A8725A" w:rsidP="00F96234">
      <w:pPr>
        <w:tabs>
          <w:tab w:val="left" w:pos="2268"/>
        </w:tabs>
        <w:spacing w:after="0" w:line="300" w:lineRule="auto"/>
        <w:jc w:val="center"/>
        <w:rPr>
          <w:rFonts w:ascii="Segoe UI" w:hAnsi="Segoe UI" w:cs="Segoe UI"/>
          <w:b/>
          <w:sz w:val="23"/>
          <w:szCs w:val="23"/>
        </w:rPr>
      </w:pPr>
    </w:p>
    <w:p w14:paraId="6E60782C"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IV</w:t>
      </w:r>
    </w:p>
    <w:p w14:paraId="05EF23AE"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2387FC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C8B16FE"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23341B7"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536CBA68"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329C49B8" w14:textId="77777777" w:rsidR="00F96234" w:rsidRPr="00C13D41" w:rsidRDefault="00F96234" w:rsidP="00F96234">
      <w:pPr>
        <w:tabs>
          <w:tab w:val="left" w:pos="2268"/>
        </w:tabs>
        <w:spacing w:after="0" w:line="300" w:lineRule="auto"/>
        <w:rPr>
          <w:rFonts w:ascii="Segoe UI" w:hAnsi="Segoe UI" w:cs="Segoe UI"/>
          <w:b/>
          <w:sz w:val="23"/>
          <w:szCs w:val="23"/>
        </w:rPr>
      </w:pPr>
    </w:p>
    <w:p w14:paraId="30C4E2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C2E32A2" w14:textId="77777777" w:rsidR="00F96234" w:rsidRPr="00C13D41" w:rsidRDefault="00F96234" w:rsidP="00F96234">
      <w:pPr>
        <w:spacing w:after="0" w:line="300" w:lineRule="auto"/>
        <w:jc w:val="both"/>
        <w:rPr>
          <w:rFonts w:ascii="Segoe UI" w:hAnsi="Segoe UI" w:cs="Segoe UI"/>
          <w:sz w:val="23"/>
          <w:szCs w:val="23"/>
        </w:rPr>
      </w:pPr>
    </w:p>
    <w:p w14:paraId="63592094"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6D43C2A7" w14:textId="77777777" w:rsidR="00F96234" w:rsidRPr="00C13D41" w:rsidRDefault="00F96234" w:rsidP="00F96234">
      <w:pPr>
        <w:spacing w:after="0" w:line="300" w:lineRule="auto"/>
        <w:jc w:val="both"/>
        <w:rPr>
          <w:rFonts w:ascii="Segoe UI" w:hAnsi="Segoe UI" w:cs="Segoe UI"/>
          <w:sz w:val="23"/>
          <w:szCs w:val="23"/>
        </w:rPr>
      </w:pPr>
    </w:p>
    <w:p w14:paraId="5B8F68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A0E72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62D192B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CF59F5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5EE9CEE"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E07258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336DE44" w14:textId="77777777" w:rsidR="00F96234" w:rsidRDefault="00F96234" w:rsidP="00F96234">
      <w:pPr>
        <w:tabs>
          <w:tab w:val="left" w:pos="2268"/>
        </w:tabs>
        <w:spacing w:after="0" w:line="300" w:lineRule="auto"/>
        <w:jc w:val="center"/>
        <w:rPr>
          <w:rFonts w:ascii="Segoe UI" w:hAnsi="Segoe UI" w:cs="Segoe UI"/>
          <w:b/>
          <w:sz w:val="23"/>
          <w:szCs w:val="23"/>
        </w:rPr>
      </w:pPr>
    </w:p>
    <w:p w14:paraId="4CC3935A" w14:textId="77777777" w:rsidR="00D36F5D" w:rsidRDefault="00D36F5D" w:rsidP="00F96234">
      <w:pPr>
        <w:tabs>
          <w:tab w:val="left" w:pos="2268"/>
        </w:tabs>
        <w:spacing w:after="0" w:line="300" w:lineRule="auto"/>
        <w:jc w:val="center"/>
        <w:rPr>
          <w:rFonts w:ascii="Segoe UI" w:hAnsi="Segoe UI" w:cs="Segoe UI"/>
          <w:b/>
          <w:sz w:val="23"/>
          <w:szCs w:val="23"/>
        </w:rPr>
      </w:pPr>
    </w:p>
    <w:p w14:paraId="05F8C82E" w14:textId="77777777" w:rsidR="00D36F5D" w:rsidRPr="00C13D41" w:rsidRDefault="00D36F5D" w:rsidP="00F96234">
      <w:pPr>
        <w:tabs>
          <w:tab w:val="left" w:pos="2268"/>
        </w:tabs>
        <w:spacing w:after="0" w:line="300" w:lineRule="auto"/>
        <w:jc w:val="center"/>
        <w:rPr>
          <w:rFonts w:ascii="Segoe UI" w:hAnsi="Segoe UI" w:cs="Segoe UI"/>
          <w:b/>
          <w:sz w:val="23"/>
          <w:szCs w:val="23"/>
        </w:rPr>
      </w:pPr>
    </w:p>
    <w:p w14:paraId="1AF9C23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A9CF7B8"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AADF84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V</w:t>
      </w:r>
    </w:p>
    <w:p w14:paraId="1F1AB2B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E46875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52C320A5"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D381914"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3C26B9F5"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3FF4DBAE" w14:textId="77777777" w:rsidR="00F96234" w:rsidRPr="00C13D41" w:rsidRDefault="00F96234" w:rsidP="00F96234">
      <w:pPr>
        <w:spacing w:after="0" w:line="300" w:lineRule="auto"/>
        <w:jc w:val="both"/>
        <w:rPr>
          <w:rFonts w:ascii="Segoe UI" w:hAnsi="Segoe UI" w:cs="Segoe UI"/>
          <w:sz w:val="23"/>
          <w:szCs w:val="23"/>
        </w:rPr>
      </w:pPr>
    </w:p>
    <w:p w14:paraId="2F9C812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2213479A" w14:textId="77777777" w:rsidR="00F96234" w:rsidRPr="00C13D41" w:rsidRDefault="00F96234" w:rsidP="00F96234">
      <w:pPr>
        <w:spacing w:after="0" w:line="300" w:lineRule="auto"/>
        <w:jc w:val="both"/>
        <w:rPr>
          <w:rFonts w:ascii="Segoe UI" w:hAnsi="Segoe UI" w:cs="Segoe UI"/>
          <w:b/>
          <w:sz w:val="23"/>
          <w:szCs w:val="23"/>
        </w:rPr>
      </w:pPr>
    </w:p>
    <w:tbl>
      <w:tblPr>
        <w:tblW w:w="9295" w:type="dxa"/>
        <w:tblCellMar>
          <w:left w:w="70" w:type="dxa"/>
          <w:right w:w="70" w:type="dxa"/>
        </w:tblCellMar>
        <w:tblLook w:val="04A0" w:firstRow="1" w:lastRow="0" w:firstColumn="1" w:lastColumn="0" w:noHBand="0" w:noVBand="1"/>
      </w:tblPr>
      <w:tblGrid>
        <w:gridCol w:w="618"/>
        <w:gridCol w:w="1073"/>
        <w:gridCol w:w="3544"/>
        <w:gridCol w:w="709"/>
        <w:gridCol w:w="992"/>
        <w:gridCol w:w="1134"/>
        <w:gridCol w:w="1225"/>
      </w:tblGrid>
      <w:tr w:rsidR="00B36A29" w:rsidRPr="00A204DC" w14:paraId="67E9C452" w14:textId="77777777" w:rsidTr="005602D3">
        <w:trPr>
          <w:trHeight w:val="285"/>
        </w:trPr>
        <w:tc>
          <w:tcPr>
            <w:tcW w:w="618" w:type="dxa"/>
            <w:tcBorders>
              <w:top w:val="single" w:sz="8" w:space="0" w:color="auto"/>
              <w:left w:val="single" w:sz="8" w:space="0" w:color="auto"/>
              <w:bottom w:val="nil"/>
              <w:right w:val="single" w:sz="4" w:space="0" w:color="auto"/>
            </w:tcBorders>
            <w:shd w:val="clear" w:color="auto" w:fill="auto"/>
            <w:noWrap/>
            <w:vAlign w:val="center"/>
            <w:hideMark/>
          </w:tcPr>
          <w:p w14:paraId="7949E1CD" w14:textId="77777777" w:rsidR="00B36A29" w:rsidRPr="00A204DC" w:rsidRDefault="00B36A29"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ITEM</w:t>
            </w:r>
          </w:p>
        </w:tc>
        <w:tc>
          <w:tcPr>
            <w:tcW w:w="1073" w:type="dxa"/>
            <w:tcBorders>
              <w:top w:val="single" w:sz="8" w:space="0" w:color="auto"/>
              <w:left w:val="nil"/>
              <w:bottom w:val="nil"/>
              <w:right w:val="single" w:sz="4" w:space="0" w:color="auto"/>
            </w:tcBorders>
            <w:shd w:val="clear" w:color="auto" w:fill="auto"/>
            <w:noWrap/>
            <w:vAlign w:val="center"/>
            <w:hideMark/>
          </w:tcPr>
          <w:p w14:paraId="22686A37" w14:textId="77777777" w:rsidR="00B36A29" w:rsidRPr="00A204DC" w:rsidRDefault="00B36A29"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CÓDIGO</w:t>
            </w:r>
          </w:p>
        </w:tc>
        <w:tc>
          <w:tcPr>
            <w:tcW w:w="3544" w:type="dxa"/>
            <w:tcBorders>
              <w:top w:val="single" w:sz="8" w:space="0" w:color="auto"/>
              <w:left w:val="nil"/>
              <w:bottom w:val="nil"/>
              <w:right w:val="single" w:sz="4" w:space="0" w:color="auto"/>
            </w:tcBorders>
            <w:shd w:val="clear" w:color="auto" w:fill="auto"/>
            <w:noWrap/>
            <w:vAlign w:val="center"/>
            <w:hideMark/>
          </w:tcPr>
          <w:p w14:paraId="1ABF7375" w14:textId="77777777" w:rsidR="00B36A29" w:rsidRPr="00A204DC" w:rsidRDefault="00B36A29" w:rsidP="005602D3">
            <w:pPr>
              <w:spacing w:after="0" w:line="240" w:lineRule="auto"/>
              <w:jc w:val="center"/>
              <w:rPr>
                <w:rFonts w:ascii="Arial" w:eastAsia="Times New Roman" w:hAnsi="Arial" w:cs="Arial"/>
                <w:b/>
                <w:bCs/>
                <w:sz w:val="20"/>
                <w:szCs w:val="20"/>
              </w:rPr>
            </w:pPr>
            <w:r w:rsidRPr="00A204DC">
              <w:rPr>
                <w:rFonts w:ascii="Arial" w:eastAsia="Times New Roman" w:hAnsi="Arial" w:cs="Arial"/>
                <w:b/>
                <w:bCs/>
                <w:sz w:val="20"/>
                <w:szCs w:val="20"/>
              </w:rPr>
              <w:t>DESCRIÇÃO</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3DBD212D"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Unid.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1BAE94BD"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Quantidade</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138CE4E3"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Unit.</w:t>
            </w:r>
          </w:p>
        </w:tc>
        <w:tc>
          <w:tcPr>
            <w:tcW w:w="1225" w:type="dxa"/>
            <w:tcBorders>
              <w:top w:val="single" w:sz="8" w:space="0" w:color="auto"/>
              <w:left w:val="nil"/>
              <w:bottom w:val="single" w:sz="4" w:space="0" w:color="auto"/>
              <w:right w:val="single" w:sz="8" w:space="0" w:color="auto"/>
            </w:tcBorders>
            <w:shd w:val="clear" w:color="auto" w:fill="auto"/>
            <w:vAlign w:val="center"/>
            <w:hideMark/>
          </w:tcPr>
          <w:p w14:paraId="1F35A438"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Preço total</w:t>
            </w:r>
          </w:p>
        </w:tc>
      </w:tr>
      <w:tr w:rsidR="00B36A29" w:rsidRPr="00A204DC" w14:paraId="39A48B63" w14:textId="77777777" w:rsidTr="00B36A29">
        <w:trPr>
          <w:trHeight w:val="540"/>
        </w:trPr>
        <w:tc>
          <w:tcPr>
            <w:tcW w:w="6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1D5EAD"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1.1</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17C5C102"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- 88310</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188A1902"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04EE2CCF"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4039B4D3"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tcPr>
          <w:p w14:paraId="00DAE244" w14:textId="5538DB28"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6826F57C" w14:textId="4F60F236"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5DA1F55B" w14:textId="77777777" w:rsidTr="00B36A29">
        <w:trPr>
          <w:trHeight w:val="570"/>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8842523"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1.2</w:t>
            </w:r>
          </w:p>
        </w:tc>
        <w:tc>
          <w:tcPr>
            <w:tcW w:w="1073" w:type="dxa"/>
            <w:tcBorders>
              <w:top w:val="nil"/>
              <w:left w:val="nil"/>
              <w:bottom w:val="single" w:sz="4" w:space="0" w:color="auto"/>
              <w:right w:val="single" w:sz="4" w:space="0" w:color="auto"/>
            </w:tcBorders>
            <w:shd w:val="clear" w:color="auto" w:fill="auto"/>
            <w:vAlign w:val="center"/>
            <w:hideMark/>
          </w:tcPr>
          <w:p w14:paraId="00919732"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- 100301</w:t>
            </w:r>
          </w:p>
        </w:tc>
        <w:tc>
          <w:tcPr>
            <w:tcW w:w="3544" w:type="dxa"/>
            <w:tcBorders>
              <w:top w:val="nil"/>
              <w:left w:val="nil"/>
              <w:bottom w:val="single" w:sz="4" w:space="0" w:color="auto"/>
              <w:right w:val="single" w:sz="4" w:space="0" w:color="auto"/>
            </w:tcBorders>
            <w:shd w:val="clear" w:color="auto" w:fill="auto"/>
            <w:vAlign w:val="center"/>
            <w:hideMark/>
          </w:tcPr>
          <w:p w14:paraId="6C6206CB"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AJUDANTE DE PINTOR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07AB8B58"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B0D55B5"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4.000,00 </w:t>
            </w:r>
          </w:p>
        </w:tc>
        <w:tc>
          <w:tcPr>
            <w:tcW w:w="1134" w:type="dxa"/>
            <w:tcBorders>
              <w:top w:val="nil"/>
              <w:left w:val="nil"/>
              <w:bottom w:val="single" w:sz="4" w:space="0" w:color="auto"/>
              <w:right w:val="single" w:sz="4" w:space="0" w:color="auto"/>
            </w:tcBorders>
            <w:shd w:val="clear" w:color="auto" w:fill="auto"/>
            <w:vAlign w:val="center"/>
          </w:tcPr>
          <w:p w14:paraId="299DD713" w14:textId="05AF952E"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2750B0F9" w14:textId="013C69B2"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04B2E3E5" w14:textId="77777777" w:rsidTr="00B36A29">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294E870A"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1.3</w:t>
            </w:r>
          </w:p>
        </w:tc>
        <w:tc>
          <w:tcPr>
            <w:tcW w:w="1073" w:type="dxa"/>
            <w:tcBorders>
              <w:top w:val="nil"/>
              <w:left w:val="nil"/>
              <w:bottom w:val="single" w:sz="4" w:space="0" w:color="auto"/>
              <w:right w:val="single" w:sz="4" w:space="0" w:color="auto"/>
            </w:tcBorders>
            <w:shd w:val="clear" w:color="auto" w:fill="auto"/>
            <w:vAlign w:val="center"/>
            <w:hideMark/>
          </w:tcPr>
          <w:p w14:paraId="449F6273"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- 88260</w:t>
            </w:r>
          </w:p>
        </w:tc>
        <w:tc>
          <w:tcPr>
            <w:tcW w:w="3544" w:type="dxa"/>
            <w:tcBorders>
              <w:top w:val="nil"/>
              <w:left w:val="nil"/>
              <w:bottom w:val="single" w:sz="4" w:space="0" w:color="auto"/>
              <w:right w:val="single" w:sz="4" w:space="0" w:color="auto"/>
            </w:tcBorders>
            <w:shd w:val="clear" w:color="auto" w:fill="auto"/>
            <w:vAlign w:val="center"/>
            <w:hideMark/>
          </w:tcPr>
          <w:p w14:paraId="3190AB1F"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CALCETEIRO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160199D5"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677447D"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tcPr>
          <w:p w14:paraId="388B4D85" w14:textId="1AA83A3E"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5329C68D" w14:textId="3BFAAC13"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3CBAE770" w14:textId="77777777" w:rsidTr="00B36A29">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5DDD8568"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1.4</w:t>
            </w:r>
          </w:p>
        </w:tc>
        <w:tc>
          <w:tcPr>
            <w:tcW w:w="1073" w:type="dxa"/>
            <w:tcBorders>
              <w:top w:val="nil"/>
              <w:left w:val="nil"/>
              <w:bottom w:val="single" w:sz="4" w:space="0" w:color="auto"/>
              <w:right w:val="single" w:sz="4" w:space="0" w:color="auto"/>
            </w:tcBorders>
            <w:shd w:val="clear" w:color="auto" w:fill="auto"/>
            <w:vAlign w:val="center"/>
            <w:hideMark/>
          </w:tcPr>
          <w:p w14:paraId="1653CFFC"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- 88316</w:t>
            </w:r>
          </w:p>
        </w:tc>
        <w:tc>
          <w:tcPr>
            <w:tcW w:w="3544" w:type="dxa"/>
            <w:tcBorders>
              <w:top w:val="nil"/>
              <w:left w:val="nil"/>
              <w:bottom w:val="single" w:sz="4" w:space="0" w:color="auto"/>
              <w:right w:val="single" w:sz="4" w:space="0" w:color="auto"/>
            </w:tcBorders>
            <w:shd w:val="clear" w:color="auto" w:fill="auto"/>
            <w:vAlign w:val="center"/>
            <w:hideMark/>
          </w:tcPr>
          <w:p w14:paraId="285EAAEC"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SERVENTE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52CFF84C"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0F757047"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tcPr>
          <w:p w14:paraId="27610027" w14:textId="1C7A839D"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4F4FA006" w14:textId="42CF0EE0"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23862772" w14:textId="77777777" w:rsidTr="00B36A29">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694D84AF"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1.5</w:t>
            </w:r>
          </w:p>
        </w:tc>
        <w:tc>
          <w:tcPr>
            <w:tcW w:w="1073" w:type="dxa"/>
            <w:tcBorders>
              <w:top w:val="nil"/>
              <w:left w:val="nil"/>
              <w:bottom w:val="single" w:sz="4" w:space="0" w:color="auto"/>
              <w:right w:val="single" w:sz="4" w:space="0" w:color="auto"/>
            </w:tcBorders>
            <w:shd w:val="clear" w:color="auto" w:fill="auto"/>
            <w:vAlign w:val="center"/>
            <w:hideMark/>
          </w:tcPr>
          <w:p w14:paraId="5DE814F9"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-88309</w:t>
            </w:r>
          </w:p>
        </w:tc>
        <w:tc>
          <w:tcPr>
            <w:tcW w:w="3544" w:type="dxa"/>
            <w:tcBorders>
              <w:top w:val="nil"/>
              <w:left w:val="nil"/>
              <w:bottom w:val="single" w:sz="4" w:space="0" w:color="auto"/>
              <w:right w:val="single" w:sz="4" w:space="0" w:color="auto"/>
            </w:tcBorders>
            <w:shd w:val="clear" w:color="auto" w:fill="auto"/>
            <w:vAlign w:val="center"/>
            <w:hideMark/>
          </w:tcPr>
          <w:p w14:paraId="2B7987C6"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05A7F4F"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5AD2E55F"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10.000,00 </w:t>
            </w:r>
          </w:p>
        </w:tc>
        <w:tc>
          <w:tcPr>
            <w:tcW w:w="1134" w:type="dxa"/>
            <w:tcBorders>
              <w:top w:val="nil"/>
              <w:left w:val="nil"/>
              <w:bottom w:val="single" w:sz="4" w:space="0" w:color="auto"/>
              <w:right w:val="single" w:sz="4" w:space="0" w:color="auto"/>
            </w:tcBorders>
            <w:shd w:val="clear" w:color="auto" w:fill="auto"/>
            <w:vAlign w:val="center"/>
          </w:tcPr>
          <w:p w14:paraId="67B64819" w14:textId="673FD88E"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56F8D813" w14:textId="2317E884"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76999116" w14:textId="77777777" w:rsidTr="00B36A29">
        <w:trPr>
          <w:trHeight w:val="49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6CA41262"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1.6</w:t>
            </w:r>
          </w:p>
        </w:tc>
        <w:tc>
          <w:tcPr>
            <w:tcW w:w="1073" w:type="dxa"/>
            <w:tcBorders>
              <w:top w:val="nil"/>
              <w:left w:val="nil"/>
              <w:bottom w:val="single" w:sz="4" w:space="0" w:color="auto"/>
              <w:right w:val="single" w:sz="4" w:space="0" w:color="auto"/>
            </w:tcBorders>
            <w:shd w:val="clear" w:color="auto" w:fill="auto"/>
            <w:vAlign w:val="center"/>
            <w:hideMark/>
          </w:tcPr>
          <w:p w14:paraId="6D622EDD"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- 88251</w:t>
            </w:r>
          </w:p>
        </w:tc>
        <w:tc>
          <w:tcPr>
            <w:tcW w:w="3544" w:type="dxa"/>
            <w:tcBorders>
              <w:top w:val="nil"/>
              <w:left w:val="nil"/>
              <w:bottom w:val="single" w:sz="4" w:space="0" w:color="auto"/>
              <w:right w:val="single" w:sz="4" w:space="0" w:color="auto"/>
            </w:tcBorders>
            <w:shd w:val="clear" w:color="auto" w:fill="auto"/>
            <w:vAlign w:val="center"/>
            <w:hideMark/>
          </w:tcPr>
          <w:p w14:paraId="6AACB876"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AUXILIAR DE PEDREIRO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F2D8185"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0FCED8C9"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15.000,00 </w:t>
            </w:r>
          </w:p>
        </w:tc>
        <w:tc>
          <w:tcPr>
            <w:tcW w:w="1134" w:type="dxa"/>
            <w:tcBorders>
              <w:top w:val="nil"/>
              <w:left w:val="nil"/>
              <w:bottom w:val="single" w:sz="4" w:space="0" w:color="auto"/>
              <w:right w:val="single" w:sz="4" w:space="0" w:color="auto"/>
            </w:tcBorders>
            <w:shd w:val="clear" w:color="auto" w:fill="auto"/>
            <w:vAlign w:val="center"/>
          </w:tcPr>
          <w:p w14:paraId="0D5F481A" w14:textId="68CFD968"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1B5DBFF3" w14:textId="1763C02A"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211BD27A" w14:textId="77777777" w:rsidTr="00B36A29">
        <w:trPr>
          <w:trHeight w:val="52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7C5FE197"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1.7</w:t>
            </w:r>
          </w:p>
        </w:tc>
        <w:tc>
          <w:tcPr>
            <w:tcW w:w="1073" w:type="dxa"/>
            <w:tcBorders>
              <w:top w:val="nil"/>
              <w:left w:val="nil"/>
              <w:bottom w:val="single" w:sz="4" w:space="0" w:color="auto"/>
              <w:right w:val="single" w:sz="4" w:space="0" w:color="auto"/>
            </w:tcBorders>
            <w:shd w:val="clear" w:color="auto" w:fill="auto"/>
            <w:vAlign w:val="center"/>
            <w:hideMark/>
          </w:tcPr>
          <w:p w14:paraId="055E4D94"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-94295</w:t>
            </w:r>
          </w:p>
        </w:tc>
        <w:tc>
          <w:tcPr>
            <w:tcW w:w="3544" w:type="dxa"/>
            <w:tcBorders>
              <w:top w:val="nil"/>
              <w:left w:val="nil"/>
              <w:bottom w:val="single" w:sz="4" w:space="0" w:color="auto"/>
              <w:right w:val="single" w:sz="4" w:space="0" w:color="auto"/>
            </w:tcBorders>
            <w:shd w:val="clear" w:color="auto" w:fill="auto"/>
            <w:vAlign w:val="center"/>
            <w:hideMark/>
          </w:tcPr>
          <w:p w14:paraId="0DD2D3A7" w14:textId="77777777" w:rsidR="00B36A29" w:rsidRPr="00A204DC" w:rsidRDefault="00B36A29" w:rsidP="005602D3">
            <w:pPr>
              <w:spacing w:after="0" w:line="240" w:lineRule="auto"/>
              <w:rPr>
                <w:rFonts w:ascii="Arial" w:eastAsia="Times New Roman" w:hAnsi="Arial" w:cs="Arial"/>
                <w:sz w:val="16"/>
                <w:szCs w:val="16"/>
              </w:rPr>
            </w:pPr>
            <w:proofErr w:type="gramStart"/>
            <w:r w:rsidRPr="00A204DC">
              <w:rPr>
                <w:rFonts w:ascii="Arial" w:eastAsia="Times New Roman" w:hAnsi="Arial" w:cs="Arial"/>
                <w:sz w:val="16"/>
                <w:szCs w:val="16"/>
              </w:rPr>
              <w:t>MESTRE DE OBRAS</w:t>
            </w:r>
            <w:proofErr w:type="gramEnd"/>
            <w:r w:rsidRPr="00A204DC">
              <w:rPr>
                <w:rFonts w:ascii="Arial" w:eastAsia="Times New Roman" w:hAnsi="Arial" w:cs="Arial"/>
                <w:sz w:val="16"/>
                <w:szCs w:val="16"/>
              </w:rPr>
              <w:t xml:space="preserve"> COM 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6C0E5993"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7D8F472C"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4" w:space="0" w:color="auto"/>
              <w:right w:val="single" w:sz="4" w:space="0" w:color="auto"/>
            </w:tcBorders>
            <w:shd w:val="clear" w:color="auto" w:fill="auto"/>
            <w:vAlign w:val="center"/>
          </w:tcPr>
          <w:p w14:paraId="7CAA5D0A" w14:textId="54F15B8F"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2EC044CA" w14:textId="08D455EF"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1CF2B94C" w14:textId="77777777" w:rsidTr="00B36A29">
        <w:trPr>
          <w:trHeight w:val="705"/>
        </w:trPr>
        <w:tc>
          <w:tcPr>
            <w:tcW w:w="618" w:type="dxa"/>
            <w:tcBorders>
              <w:top w:val="nil"/>
              <w:left w:val="single" w:sz="8" w:space="0" w:color="auto"/>
              <w:bottom w:val="single" w:sz="4" w:space="0" w:color="auto"/>
              <w:right w:val="single" w:sz="4" w:space="0" w:color="auto"/>
            </w:tcBorders>
            <w:shd w:val="clear" w:color="auto" w:fill="auto"/>
            <w:vAlign w:val="center"/>
            <w:hideMark/>
          </w:tcPr>
          <w:p w14:paraId="436644AC"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1.8</w:t>
            </w:r>
          </w:p>
        </w:tc>
        <w:tc>
          <w:tcPr>
            <w:tcW w:w="1073" w:type="dxa"/>
            <w:tcBorders>
              <w:top w:val="nil"/>
              <w:left w:val="nil"/>
              <w:bottom w:val="single" w:sz="4" w:space="0" w:color="auto"/>
              <w:right w:val="single" w:sz="4" w:space="0" w:color="auto"/>
            </w:tcBorders>
            <w:shd w:val="clear" w:color="auto" w:fill="auto"/>
            <w:vAlign w:val="center"/>
            <w:hideMark/>
          </w:tcPr>
          <w:p w14:paraId="456556B9"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- 90779</w:t>
            </w:r>
          </w:p>
        </w:tc>
        <w:tc>
          <w:tcPr>
            <w:tcW w:w="3544" w:type="dxa"/>
            <w:tcBorders>
              <w:top w:val="nil"/>
              <w:left w:val="nil"/>
              <w:bottom w:val="single" w:sz="4" w:space="0" w:color="auto"/>
              <w:right w:val="single" w:sz="4" w:space="0" w:color="auto"/>
            </w:tcBorders>
            <w:shd w:val="clear" w:color="auto" w:fill="auto"/>
            <w:vAlign w:val="center"/>
            <w:hideMark/>
          </w:tcPr>
          <w:p w14:paraId="5BBCC1AF"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ENGENHEIRO/ARQUITETO, NÍVEL COORDENADOR, INCLUSIVE</w:t>
            </w:r>
            <w:r w:rsidRPr="00A204DC">
              <w:rPr>
                <w:rFonts w:ascii="Arial" w:eastAsia="Times New Roman" w:hAnsi="Arial" w:cs="Arial"/>
                <w:sz w:val="16"/>
                <w:szCs w:val="16"/>
              </w:rPr>
              <w:br/>
              <w:t>ENCARGOS COMPLEMENTARES</w:t>
            </w:r>
          </w:p>
        </w:tc>
        <w:tc>
          <w:tcPr>
            <w:tcW w:w="709" w:type="dxa"/>
            <w:tcBorders>
              <w:top w:val="nil"/>
              <w:left w:val="nil"/>
              <w:bottom w:val="single" w:sz="4" w:space="0" w:color="auto"/>
              <w:right w:val="single" w:sz="4" w:space="0" w:color="auto"/>
            </w:tcBorders>
            <w:shd w:val="clear" w:color="auto" w:fill="auto"/>
            <w:vAlign w:val="center"/>
            <w:hideMark/>
          </w:tcPr>
          <w:p w14:paraId="735F458A"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hora</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28FBBFB6"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1.000,00 </w:t>
            </w:r>
          </w:p>
        </w:tc>
        <w:tc>
          <w:tcPr>
            <w:tcW w:w="1134" w:type="dxa"/>
            <w:tcBorders>
              <w:top w:val="nil"/>
              <w:left w:val="nil"/>
              <w:bottom w:val="single" w:sz="4" w:space="0" w:color="auto"/>
              <w:right w:val="single" w:sz="4" w:space="0" w:color="auto"/>
            </w:tcBorders>
            <w:shd w:val="clear" w:color="auto" w:fill="auto"/>
            <w:vAlign w:val="center"/>
          </w:tcPr>
          <w:p w14:paraId="5CF67744" w14:textId="54D8298B"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4" w:space="0" w:color="auto"/>
              <w:right w:val="single" w:sz="8" w:space="0" w:color="auto"/>
            </w:tcBorders>
            <w:shd w:val="clear" w:color="auto" w:fill="auto"/>
            <w:vAlign w:val="center"/>
          </w:tcPr>
          <w:p w14:paraId="764A56D9" w14:textId="4A525D75" w:rsidR="00B36A29" w:rsidRPr="00A204DC" w:rsidRDefault="00B36A29" w:rsidP="005602D3">
            <w:pPr>
              <w:spacing w:after="0" w:line="240" w:lineRule="auto"/>
              <w:jc w:val="center"/>
              <w:rPr>
                <w:rFonts w:ascii="Arial" w:eastAsia="Times New Roman" w:hAnsi="Arial" w:cs="Arial"/>
                <w:sz w:val="16"/>
                <w:szCs w:val="16"/>
              </w:rPr>
            </w:pPr>
          </w:p>
        </w:tc>
      </w:tr>
      <w:tr w:rsidR="00B36A29" w:rsidRPr="00A204DC" w14:paraId="523827F0" w14:textId="77777777" w:rsidTr="00B36A29">
        <w:trPr>
          <w:trHeight w:val="705"/>
        </w:trPr>
        <w:tc>
          <w:tcPr>
            <w:tcW w:w="618" w:type="dxa"/>
            <w:tcBorders>
              <w:top w:val="nil"/>
              <w:left w:val="single" w:sz="8" w:space="0" w:color="auto"/>
              <w:bottom w:val="single" w:sz="8" w:space="0" w:color="auto"/>
              <w:right w:val="single" w:sz="4" w:space="0" w:color="auto"/>
            </w:tcBorders>
            <w:shd w:val="clear" w:color="auto" w:fill="auto"/>
            <w:vAlign w:val="center"/>
            <w:hideMark/>
          </w:tcPr>
          <w:p w14:paraId="26BB52D5"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1.9</w:t>
            </w:r>
          </w:p>
        </w:tc>
        <w:tc>
          <w:tcPr>
            <w:tcW w:w="1073" w:type="dxa"/>
            <w:tcBorders>
              <w:top w:val="nil"/>
              <w:left w:val="nil"/>
              <w:bottom w:val="single" w:sz="8" w:space="0" w:color="auto"/>
              <w:right w:val="single" w:sz="4" w:space="0" w:color="auto"/>
            </w:tcBorders>
            <w:shd w:val="clear" w:color="auto" w:fill="auto"/>
            <w:vAlign w:val="center"/>
            <w:hideMark/>
          </w:tcPr>
          <w:p w14:paraId="7B656E05"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SINAP - 90767</w:t>
            </w:r>
          </w:p>
        </w:tc>
        <w:tc>
          <w:tcPr>
            <w:tcW w:w="3544" w:type="dxa"/>
            <w:tcBorders>
              <w:top w:val="nil"/>
              <w:left w:val="nil"/>
              <w:bottom w:val="single" w:sz="8" w:space="0" w:color="auto"/>
              <w:right w:val="single" w:sz="4" w:space="0" w:color="auto"/>
            </w:tcBorders>
            <w:shd w:val="clear" w:color="auto" w:fill="auto"/>
            <w:vAlign w:val="center"/>
            <w:hideMark/>
          </w:tcPr>
          <w:p w14:paraId="7D3AC24E" w14:textId="77777777" w:rsidR="00B36A29" w:rsidRPr="00A204DC" w:rsidRDefault="00B36A29" w:rsidP="005602D3">
            <w:pPr>
              <w:spacing w:after="0" w:line="240" w:lineRule="auto"/>
              <w:rPr>
                <w:rFonts w:ascii="Arial" w:eastAsia="Times New Roman" w:hAnsi="Arial" w:cs="Arial"/>
                <w:sz w:val="16"/>
                <w:szCs w:val="16"/>
              </w:rPr>
            </w:pPr>
            <w:r w:rsidRPr="00A204DC">
              <w:rPr>
                <w:rFonts w:ascii="Arial" w:eastAsia="Times New Roman" w:hAnsi="Arial" w:cs="Arial"/>
                <w:sz w:val="16"/>
                <w:szCs w:val="16"/>
              </w:rPr>
              <w:t>APONTADOR OU APROPRIADOR DE MAO DE OBRA COM</w:t>
            </w:r>
            <w:r w:rsidRPr="00A204DC">
              <w:rPr>
                <w:rFonts w:ascii="Arial" w:eastAsia="Times New Roman" w:hAnsi="Arial" w:cs="Arial"/>
                <w:sz w:val="16"/>
                <w:szCs w:val="16"/>
              </w:rPr>
              <w:br/>
              <w:t>ENCARGOS COMPLEMENTARES</w:t>
            </w:r>
          </w:p>
        </w:tc>
        <w:tc>
          <w:tcPr>
            <w:tcW w:w="709" w:type="dxa"/>
            <w:tcBorders>
              <w:top w:val="nil"/>
              <w:left w:val="nil"/>
              <w:bottom w:val="single" w:sz="8" w:space="0" w:color="auto"/>
              <w:right w:val="single" w:sz="4" w:space="0" w:color="auto"/>
            </w:tcBorders>
            <w:shd w:val="clear" w:color="auto" w:fill="auto"/>
            <w:vAlign w:val="center"/>
            <w:hideMark/>
          </w:tcPr>
          <w:p w14:paraId="523D1A5A" w14:textId="77777777" w:rsidR="00B36A29" w:rsidRPr="00A204DC" w:rsidRDefault="00B36A29" w:rsidP="005602D3">
            <w:pPr>
              <w:spacing w:after="0" w:line="240" w:lineRule="auto"/>
              <w:jc w:val="center"/>
              <w:rPr>
                <w:rFonts w:ascii="Arial" w:eastAsia="Times New Roman" w:hAnsi="Arial" w:cs="Arial"/>
                <w:sz w:val="16"/>
                <w:szCs w:val="16"/>
              </w:rPr>
            </w:pPr>
            <w:proofErr w:type="gramStart"/>
            <w:r w:rsidRPr="00A204DC">
              <w:rPr>
                <w:rFonts w:ascii="Arial" w:eastAsia="Times New Roman" w:hAnsi="Arial" w:cs="Arial"/>
                <w:sz w:val="16"/>
                <w:szCs w:val="16"/>
              </w:rPr>
              <w:t>mês</w:t>
            </w:r>
            <w:proofErr w:type="gramEnd"/>
          </w:p>
        </w:tc>
        <w:tc>
          <w:tcPr>
            <w:tcW w:w="992" w:type="dxa"/>
            <w:tcBorders>
              <w:top w:val="nil"/>
              <w:left w:val="nil"/>
              <w:bottom w:val="single" w:sz="8" w:space="0" w:color="auto"/>
              <w:right w:val="single" w:sz="4" w:space="0" w:color="auto"/>
            </w:tcBorders>
            <w:shd w:val="clear" w:color="auto" w:fill="auto"/>
            <w:vAlign w:val="center"/>
            <w:hideMark/>
          </w:tcPr>
          <w:p w14:paraId="0D28DDD1" w14:textId="77777777" w:rsidR="00B36A29" w:rsidRPr="00A204DC" w:rsidRDefault="00B36A29" w:rsidP="005602D3">
            <w:pPr>
              <w:spacing w:after="0" w:line="240" w:lineRule="auto"/>
              <w:jc w:val="center"/>
              <w:rPr>
                <w:rFonts w:ascii="Arial" w:eastAsia="Times New Roman" w:hAnsi="Arial" w:cs="Arial"/>
                <w:sz w:val="16"/>
                <w:szCs w:val="16"/>
              </w:rPr>
            </w:pPr>
            <w:r w:rsidRPr="00A204DC">
              <w:rPr>
                <w:rFonts w:ascii="Arial" w:eastAsia="Times New Roman" w:hAnsi="Arial" w:cs="Arial"/>
                <w:sz w:val="16"/>
                <w:szCs w:val="16"/>
              </w:rPr>
              <w:t xml:space="preserve">         12,00 </w:t>
            </w:r>
          </w:p>
        </w:tc>
        <w:tc>
          <w:tcPr>
            <w:tcW w:w="1134" w:type="dxa"/>
            <w:tcBorders>
              <w:top w:val="nil"/>
              <w:left w:val="nil"/>
              <w:bottom w:val="single" w:sz="8" w:space="0" w:color="auto"/>
              <w:right w:val="single" w:sz="4" w:space="0" w:color="auto"/>
            </w:tcBorders>
            <w:shd w:val="clear" w:color="auto" w:fill="auto"/>
            <w:vAlign w:val="center"/>
          </w:tcPr>
          <w:p w14:paraId="73D25CB6" w14:textId="439C9F97" w:rsidR="00B36A29" w:rsidRPr="00A204DC" w:rsidRDefault="00B36A29" w:rsidP="005602D3">
            <w:pPr>
              <w:spacing w:after="0" w:line="240" w:lineRule="auto"/>
              <w:jc w:val="center"/>
              <w:rPr>
                <w:rFonts w:ascii="Arial" w:eastAsia="Times New Roman" w:hAnsi="Arial" w:cs="Arial"/>
                <w:sz w:val="16"/>
                <w:szCs w:val="16"/>
              </w:rPr>
            </w:pPr>
          </w:p>
        </w:tc>
        <w:tc>
          <w:tcPr>
            <w:tcW w:w="1225" w:type="dxa"/>
            <w:tcBorders>
              <w:top w:val="nil"/>
              <w:left w:val="nil"/>
              <w:bottom w:val="single" w:sz="8" w:space="0" w:color="auto"/>
              <w:right w:val="single" w:sz="8" w:space="0" w:color="auto"/>
            </w:tcBorders>
            <w:shd w:val="clear" w:color="auto" w:fill="auto"/>
            <w:vAlign w:val="center"/>
          </w:tcPr>
          <w:p w14:paraId="683B9E63" w14:textId="03BEA3C0" w:rsidR="00B36A29" w:rsidRPr="00A204DC" w:rsidRDefault="00B36A29" w:rsidP="005602D3">
            <w:pPr>
              <w:spacing w:after="0" w:line="240" w:lineRule="auto"/>
              <w:jc w:val="center"/>
              <w:rPr>
                <w:rFonts w:ascii="Arial" w:eastAsia="Times New Roman" w:hAnsi="Arial" w:cs="Arial"/>
                <w:sz w:val="16"/>
                <w:szCs w:val="16"/>
              </w:rPr>
            </w:pPr>
          </w:p>
        </w:tc>
      </w:tr>
    </w:tbl>
    <w:p w14:paraId="40221DA4" w14:textId="77777777" w:rsidR="00F96234" w:rsidRPr="00C13D41" w:rsidRDefault="00F96234" w:rsidP="00F96234">
      <w:pPr>
        <w:spacing w:after="0" w:line="300" w:lineRule="auto"/>
        <w:jc w:val="both"/>
        <w:rPr>
          <w:rFonts w:ascii="Segoe UI" w:hAnsi="Segoe UI" w:cs="Segoe UI"/>
          <w:b/>
          <w:sz w:val="23"/>
          <w:szCs w:val="23"/>
        </w:rPr>
      </w:pPr>
    </w:p>
    <w:p w14:paraId="77D805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
          <w:sz w:val="23"/>
          <w:szCs w:val="23"/>
        </w:rPr>
        <w:lastRenderedPageBreak/>
        <w:t xml:space="preserve">Declaramos, </w:t>
      </w:r>
      <w:r w:rsidRPr="00C13D41">
        <w:rPr>
          <w:rFonts w:ascii="Segoe UI" w:hAnsi="Segoe UI" w:cs="Segoe UI"/>
          <w:sz w:val="23"/>
          <w:szCs w:val="23"/>
        </w:rPr>
        <w:t>para os devidos fins, que sua proposta econômica compreende a integralidade dos custos para atendimento dos direitos trabalhistas assegurados na CR/88.</w:t>
      </w:r>
    </w:p>
    <w:p w14:paraId="35541EAE" w14:textId="77777777" w:rsidR="00F96234" w:rsidRPr="00C13D41" w:rsidRDefault="00F96234" w:rsidP="00F96234">
      <w:pPr>
        <w:spacing w:after="0" w:line="300" w:lineRule="auto"/>
        <w:jc w:val="both"/>
        <w:rPr>
          <w:rFonts w:ascii="Segoe UI" w:hAnsi="Segoe UI" w:cs="Segoe UI"/>
          <w:sz w:val="23"/>
          <w:szCs w:val="23"/>
        </w:rPr>
      </w:pPr>
    </w:p>
    <w:p w14:paraId="7729C02A"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17BE0BFD" w14:textId="77777777" w:rsidR="00F96234" w:rsidRPr="00C13D41" w:rsidRDefault="00F96234" w:rsidP="00F96234">
      <w:pPr>
        <w:spacing w:after="0" w:line="300" w:lineRule="auto"/>
        <w:jc w:val="both"/>
        <w:rPr>
          <w:rFonts w:ascii="Segoe UI" w:hAnsi="Segoe UI" w:cs="Segoe UI"/>
          <w:sz w:val="23"/>
          <w:szCs w:val="23"/>
        </w:rPr>
      </w:pPr>
    </w:p>
    <w:p w14:paraId="70DE9EC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7E4F8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3BCAA42" w14:textId="77777777" w:rsidR="00F96234" w:rsidRPr="00C13D41" w:rsidRDefault="00F96234" w:rsidP="00F96234">
      <w:pPr>
        <w:spacing w:after="160" w:line="300" w:lineRule="auto"/>
        <w:jc w:val="both"/>
        <w:rPr>
          <w:rFonts w:ascii="Segoe UI" w:hAnsi="Segoe UI" w:cs="Segoe UI"/>
          <w:sz w:val="23"/>
          <w:szCs w:val="23"/>
        </w:rPr>
      </w:pPr>
    </w:p>
    <w:p w14:paraId="67DC67C3" w14:textId="77777777" w:rsidR="00F96234" w:rsidRPr="00C13D41" w:rsidRDefault="00F96234" w:rsidP="00F96234">
      <w:pPr>
        <w:spacing w:after="160" w:line="300" w:lineRule="auto"/>
        <w:jc w:val="both"/>
        <w:rPr>
          <w:rFonts w:ascii="Segoe UI" w:hAnsi="Segoe UI" w:cs="Segoe UI"/>
          <w:sz w:val="23"/>
          <w:szCs w:val="23"/>
        </w:rPr>
      </w:pPr>
    </w:p>
    <w:p w14:paraId="0D85901D" w14:textId="77777777" w:rsidR="00F96234" w:rsidRPr="00C13D41" w:rsidRDefault="00F96234" w:rsidP="00F96234">
      <w:pPr>
        <w:spacing w:after="160" w:line="300" w:lineRule="auto"/>
        <w:jc w:val="both"/>
        <w:rPr>
          <w:rFonts w:ascii="Segoe UI" w:hAnsi="Segoe UI" w:cs="Segoe UI"/>
          <w:sz w:val="23"/>
          <w:szCs w:val="23"/>
        </w:rPr>
      </w:pPr>
    </w:p>
    <w:p w14:paraId="57F66E11" w14:textId="77777777" w:rsidR="00F96234" w:rsidRDefault="00F96234" w:rsidP="00F96234">
      <w:pPr>
        <w:spacing w:after="160" w:line="300" w:lineRule="auto"/>
        <w:jc w:val="both"/>
        <w:rPr>
          <w:rFonts w:ascii="Segoe UI" w:hAnsi="Segoe UI" w:cs="Segoe UI"/>
          <w:sz w:val="23"/>
          <w:szCs w:val="23"/>
        </w:rPr>
      </w:pPr>
    </w:p>
    <w:p w14:paraId="4659082C" w14:textId="77777777" w:rsidR="00E317D0" w:rsidRDefault="00E317D0" w:rsidP="00F96234">
      <w:pPr>
        <w:spacing w:after="160" w:line="300" w:lineRule="auto"/>
        <w:jc w:val="both"/>
        <w:rPr>
          <w:rFonts w:ascii="Segoe UI" w:hAnsi="Segoe UI" w:cs="Segoe UI"/>
          <w:sz w:val="23"/>
          <w:szCs w:val="23"/>
        </w:rPr>
      </w:pPr>
    </w:p>
    <w:p w14:paraId="609B4C42" w14:textId="77777777" w:rsidR="00E317D0" w:rsidRDefault="00E317D0" w:rsidP="00F96234">
      <w:pPr>
        <w:spacing w:after="160" w:line="300" w:lineRule="auto"/>
        <w:jc w:val="both"/>
        <w:rPr>
          <w:rFonts w:ascii="Segoe UI" w:hAnsi="Segoe UI" w:cs="Segoe UI"/>
          <w:sz w:val="23"/>
          <w:szCs w:val="23"/>
        </w:rPr>
      </w:pPr>
    </w:p>
    <w:p w14:paraId="40C97CBC" w14:textId="77777777" w:rsidR="00E317D0" w:rsidRDefault="00E317D0" w:rsidP="00F96234">
      <w:pPr>
        <w:spacing w:after="160" w:line="300" w:lineRule="auto"/>
        <w:jc w:val="both"/>
        <w:rPr>
          <w:rFonts w:ascii="Segoe UI" w:hAnsi="Segoe UI" w:cs="Segoe UI"/>
          <w:sz w:val="23"/>
          <w:szCs w:val="23"/>
        </w:rPr>
      </w:pPr>
    </w:p>
    <w:p w14:paraId="0CC2FC56" w14:textId="77777777" w:rsidR="00E317D0" w:rsidRDefault="00E317D0" w:rsidP="00F96234">
      <w:pPr>
        <w:spacing w:after="160" w:line="300" w:lineRule="auto"/>
        <w:jc w:val="both"/>
        <w:rPr>
          <w:rFonts w:ascii="Segoe UI" w:hAnsi="Segoe UI" w:cs="Segoe UI"/>
          <w:sz w:val="23"/>
          <w:szCs w:val="23"/>
        </w:rPr>
      </w:pPr>
    </w:p>
    <w:p w14:paraId="2F572006" w14:textId="77777777" w:rsidR="00E317D0" w:rsidRDefault="00E317D0" w:rsidP="00F96234">
      <w:pPr>
        <w:spacing w:after="160" w:line="300" w:lineRule="auto"/>
        <w:jc w:val="both"/>
        <w:rPr>
          <w:rFonts w:ascii="Segoe UI" w:hAnsi="Segoe UI" w:cs="Segoe UI"/>
          <w:sz w:val="23"/>
          <w:szCs w:val="23"/>
        </w:rPr>
      </w:pPr>
    </w:p>
    <w:p w14:paraId="3C74432C" w14:textId="77777777" w:rsidR="00E317D0" w:rsidRDefault="00E317D0" w:rsidP="00F96234">
      <w:pPr>
        <w:spacing w:after="160" w:line="300" w:lineRule="auto"/>
        <w:jc w:val="both"/>
        <w:rPr>
          <w:rFonts w:ascii="Segoe UI" w:hAnsi="Segoe UI" w:cs="Segoe UI"/>
          <w:sz w:val="23"/>
          <w:szCs w:val="23"/>
        </w:rPr>
      </w:pPr>
    </w:p>
    <w:p w14:paraId="5341C347" w14:textId="77777777" w:rsidR="00E317D0" w:rsidRDefault="00E317D0" w:rsidP="00F96234">
      <w:pPr>
        <w:spacing w:after="160" w:line="300" w:lineRule="auto"/>
        <w:jc w:val="both"/>
        <w:rPr>
          <w:rFonts w:ascii="Segoe UI" w:hAnsi="Segoe UI" w:cs="Segoe UI"/>
          <w:sz w:val="23"/>
          <w:szCs w:val="23"/>
        </w:rPr>
      </w:pPr>
    </w:p>
    <w:p w14:paraId="1CED61E6" w14:textId="77777777" w:rsidR="00E317D0" w:rsidRDefault="00E317D0" w:rsidP="00F96234">
      <w:pPr>
        <w:spacing w:after="160" w:line="300" w:lineRule="auto"/>
        <w:jc w:val="both"/>
        <w:rPr>
          <w:rFonts w:ascii="Segoe UI" w:hAnsi="Segoe UI" w:cs="Segoe UI"/>
          <w:sz w:val="23"/>
          <w:szCs w:val="23"/>
        </w:rPr>
      </w:pPr>
    </w:p>
    <w:p w14:paraId="59D165A2" w14:textId="77777777" w:rsidR="00E317D0" w:rsidRDefault="00E317D0" w:rsidP="00F96234">
      <w:pPr>
        <w:spacing w:after="160" w:line="300" w:lineRule="auto"/>
        <w:jc w:val="both"/>
        <w:rPr>
          <w:rFonts w:ascii="Segoe UI" w:hAnsi="Segoe UI" w:cs="Segoe UI"/>
          <w:sz w:val="23"/>
          <w:szCs w:val="23"/>
        </w:rPr>
      </w:pPr>
    </w:p>
    <w:p w14:paraId="5134D0B7" w14:textId="77777777" w:rsidR="00E317D0" w:rsidRDefault="00E317D0" w:rsidP="00F96234">
      <w:pPr>
        <w:spacing w:after="160" w:line="300" w:lineRule="auto"/>
        <w:jc w:val="both"/>
        <w:rPr>
          <w:rFonts w:ascii="Segoe UI" w:hAnsi="Segoe UI" w:cs="Segoe UI"/>
          <w:sz w:val="23"/>
          <w:szCs w:val="23"/>
        </w:rPr>
      </w:pPr>
    </w:p>
    <w:p w14:paraId="7237E6A7" w14:textId="77777777" w:rsidR="00E317D0" w:rsidRDefault="00E317D0" w:rsidP="00F96234">
      <w:pPr>
        <w:spacing w:after="160" w:line="300" w:lineRule="auto"/>
        <w:jc w:val="both"/>
        <w:rPr>
          <w:rFonts w:ascii="Segoe UI" w:hAnsi="Segoe UI" w:cs="Segoe UI"/>
          <w:sz w:val="23"/>
          <w:szCs w:val="23"/>
        </w:rPr>
      </w:pPr>
    </w:p>
    <w:p w14:paraId="65987D44" w14:textId="77777777" w:rsidR="00E317D0" w:rsidRDefault="00E317D0" w:rsidP="00F96234">
      <w:pPr>
        <w:spacing w:after="160" w:line="300" w:lineRule="auto"/>
        <w:jc w:val="both"/>
        <w:rPr>
          <w:rFonts w:ascii="Segoe UI" w:hAnsi="Segoe UI" w:cs="Segoe UI"/>
          <w:sz w:val="23"/>
          <w:szCs w:val="23"/>
        </w:rPr>
      </w:pPr>
    </w:p>
    <w:p w14:paraId="260A896C" w14:textId="77777777" w:rsidR="00E317D0" w:rsidRDefault="00E317D0" w:rsidP="00F96234">
      <w:pPr>
        <w:spacing w:after="160" w:line="300" w:lineRule="auto"/>
        <w:jc w:val="both"/>
        <w:rPr>
          <w:rFonts w:ascii="Segoe UI" w:hAnsi="Segoe UI" w:cs="Segoe UI"/>
          <w:sz w:val="23"/>
          <w:szCs w:val="23"/>
        </w:rPr>
      </w:pPr>
    </w:p>
    <w:p w14:paraId="7D46C767" w14:textId="77777777" w:rsidR="00E317D0" w:rsidRPr="00C13D41" w:rsidRDefault="00E317D0" w:rsidP="00F96234">
      <w:pPr>
        <w:spacing w:after="160" w:line="300" w:lineRule="auto"/>
        <w:jc w:val="both"/>
        <w:rPr>
          <w:rFonts w:ascii="Segoe UI" w:hAnsi="Segoe UI" w:cs="Segoe UI"/>
          <w:sz w:val="23"/>
          <w:szCs w:val="23"/>
        </w:rPr>
      </w:pPr>
    </w:p>
    <w:p w14:paraId="23E97199" w14:textId="77777777" w:rsidR="00F96234" w:rsidRPr="00C13D41" w:rsidRDefault="00F96234" w:rsidP="00F96234">
      <w:pPr>
        <w:spacing w:after="160" w:line="300" w:lineRule="auto"/>
        <w:jc w:val="both"/>
        <w:rPr>
          <w:rFonts w:ascii="Segoe UI" w:hAnsi="Segoe UI" w:cs="Segoe UI"/>
          <w:sz w:val="23"/>
          <w:szCs w:val="23"/>
        </w:rPr>
      </w:pPr>
    </w:p>
    <w:p w14:paraId="4DB7B1E1"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VI</w:t>
      </w:r>
    </w:p>
    <w:p w14:paraId="1B2FE087"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6C56214"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DO DISPOSTO NO INCISO XXXIII DO ART. 7º DA CR/88</w:t>
      </w:r>
    </w:p>
    <w:p w14:paraId="2D50543C"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4B8AD7E"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2BE48B2C"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671C7FA9" w14:textId="77777777" w:rsidR="00F96234" w:rsidRPr="00C13D41" w:rsidRDefault="00F96234" w:rsidP="00F96234">
      <w:pPr>
        <w:spacing w:after="0" w:line="300" w:lineRule="auto"/>
        <w:jc w:val="both"/>
        <w:rPr>
          <w:rFonts w:ascii="Segoe UI" w:hAnsi="Segoe UI" w:cs="Segoe UI"/>
          <w:sz w:val="23"/>
          <w:szCs w:val="23"/>
        </w:rPr>
      </w:pPr>
    </w:p>
    <w:p w14:paraId="4B5A6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cumpre o disposto no inciso XXXIII do art. 7º da CR/88.</w:t>
      </w:r>
    </w:p>
    <w:p w14:paraId="666B1570" w14:textId="77777777" w:rsidR="00F96234" w:rsidRPr="00C13D41" w:rsidRDefault="00F96234" w:rsidP="00F96234">
      <w:pPr>
        <w:spacing w:after="0" w:line="300" w:lineRule="auto"/>
        <w:jc w:val="both"/>
        <w:rPr>
          <w:rFonts w:ascii="Segoe UI" w:hAnsi="Segoe UI" w:cs="Segoe UI"/>
          <w:sz w:val="23"/>
          <w:szCs w:val="23"/>
        </w:rPr>
      </w:pPr>
    </w:p>
    <w:p w14:paraId="35224673"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7EF57EAB" w14:textId="77777777" w:rsidR="00F96234" w:rsidRPr="00C13D41" w:rsidRDefault="00F96234" w:rsidP="00F96234">
      <w:pPr>
        <w:spacing w:after="0" w:line="300" w:lineRule="auto"/>
        <w:jc w:val="both"/>
        <w:rPr>
          <w:rFonts w:ascii="Segoe UI" w:hAnsi="Segoe UI" w:cs="Segoe UI"/>
          <w:sz w:val="23"/>
          <w:szCs w:val="23"/>
        </w:rPr>
      </w:pPr>
    </w:p>
    <w:p w14:paraId="2B095E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17F3D2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2959904E" w14:textId="77777777" w:rsidR="00F96234" w:rsidRPr="00C13D41" w:rsidRDefault="00F96234" w:rsidP="00F96234">
      <w:pPr>
        <w:spacing w:after="160" w:line="300" w:lineRule="auto"/>
        <w:jc w:val="both"/>
        <w:rPr>
          <w:rFonts w:ascii="Segoe UI" w:hAnsi="Segoe UI" w:cs="Segoe UI"/>
          <w:sz w:val="23"/>
          <w:szCs w:val="23"/>
        </w:rPr>
      </w:pPr>
    </w:p>
    <w:p w14:paraId="6C01CE55" w14:textId="77777777" w:rsidR="00F96234" w:rsidRPr="00C13D41" w:rsidRDefault="00F96234" w:rsidP="00F96234">
      <w:pPr>
        <w:spacing w:after="160" w:line="300" w:lineRule="auto"/>
        <w:jc w:val="both"/>
        <w:rPr>
          <w:rFonts w:ascii="Segoe UI" w:hAnsi="Segoe UI" w:cs="Segoe UI"/>
          <w:sz w:val="23"/>
          <w:szCs w:val="23"/>
        </w:rPr>
      </w:pPr>
    </w:p>
    <w:p w14:paraId="1C559675" w14:textId="77777777" w:rsidR="00F96234" w:rsidRPr="00C13D41" w:rsidRDefault="00F96234" w:rsidP="00F96234">
      <w:pPr>
        <w:spacing w:after="160" w:line="300" w:lineRule="auto"/>
        <w:jc w:val="both"/>
        <w:rPr>
          <w:rFonts w:ascii="Segoe UI" w:hAnsi="Segoe UI" w:cs="Segoe UI"/>
          <w:sz w:val="23"/>
          <w:szCs w:val="23"/>
        </w:rPr>
      </w:pPr>
    </w:p>
    <w:p w14:paraId="1A79B87C" w14:textId="77777777" w:rsidR="00F96234" w:rsidRPr="00C13D41" w:rsidRDefault="00F96234" w:rsidP="00F96234">
      <w:pPr>
        <w:spacing w:after="160" w:line="300" w:lineRule="auto"/>
        <w:jc w:val="both"/>
        <w:rPr>
          <w:rFonts w:ascii="Segoe UI" w:hAnsi="Segoe UI" w:cs="Segoe UI"/>
          <w:sz w:val="23"/>
          <w:szCs w:val="23"/>
        </w:rPr>
      </w:pPr>
    </w:p>
    <w:p w14:paraId="4AA72671" w14:textId="77777777" w:rsidR="00F96234" w:rsidRPr="00C13D41" w:rsidRDefault="00F96234" w:rsidP="00F96234">
      <w:pPr>
        <w:spacing w:after="160" w:line="300" w:lineRule="auto"/>
        <w:jc w:val="both"/>
        <w:rPr>
          <w:rFonts w:ascii="Segoe UI" w:hAnsi="Segoe UI" w:cs="Segoe UI"/>
          <w:sz w:val="23"/>
          <w:szCs w:val="23"/>
        </w:rPr>
      </w:pPr>
    </w:p>
    <w:p w14:paraId="097A9C23" w14:textId="77777777" w:rsidR="00F96234" w:rsidRDefault="00F96234" w:rsidP="00F96234">
      <w:pPr>
        <w:spacing w:after="160" w:line="300" w:lineRule="auto"/>
        <w:jc w:val="both"/>
        <w:rPr>
          <w:rFonts w:ascii="Segoe UI" w:hAnsi="Segoe UI" w:cs="Segoe UI"/>
          <w:sz w:val="23"/>
          <w:szCs w:val="23"/>
        </w:rPr>
      </w:pPr>
    </w:p>
    <w:p w14:paraId="1F5CAC16" w14:textId="77777777" w:rsidR="00E317D0" w:rsidRDefault="00E317D0" w:rsidP="00F96234">
      <w:pPr>
        <w:spacing w:after="160" w:line="300" w:lineRule="auto"/>
        <w:jc w:val="both"/>
        <w:rPr>
          <w:rFonts w:ascii="Segoe UI" w:hAnsi="Segoe UI" w:cs="Segoe UI"/>
          <w:sz w:val="23"/>
          <w:szCs w:val="23"/>
        </w:rPr>
      </w:pPr>
    </w:p>
    <w:p w14:paraId="41429099" w14:textId="77777777" w:rsidR="00E317D0" w:rsidRPr="00C13D41" w:rsidRDefault="00E317D0" w:rsidP="00F96234">
      <w:pPr>
        <w:spacing w:after="160" w:line="300" w:lineRule="auto"/>
        <w:jc w:val="both"/>
        <w:rPr>
          <w:rFonts w:ascii="Segoe UI" w:hAnsi="Segoe UI" w:cs="Segoe UI"/>
          <w:sz w:val="23"/>
          <w:szCs w:val="23"/>
        </w:rPr>
      </w:pPr>
    </w:p>
    <w:p w14:paraId="3FC4B173" w14:textId="77777777" w:rsidR="00F96234" w:rsidRPr="00C13D41" w:rsidRDefault="00F96234" w:rsidP="00F96234">
      <w:pPr>
        <w:spacing w:after="160" w:line="300" w:lineRule="auto"/>
        <w:jc w:val="both"/>
        <w:rPr>
          <w:rFonts w:ascii="Segoe UI" w:hAnsi="Segoe UI" w:cs="Segoe UI"/>
          <w:sz w:val="23"/>
          <w:szCs w:val="23"/>
        </w:rPr>
      </w:pPr>
    </w:p>
    <w:p w14:paraId="2E9A1ED2" w14:textId="5E22B3E2" w:rsidR="00F96234" w:rsidRPr="00C13D41" w:rsidRDefault="009C1897" w:rsidP="00F9623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w:t>
      </w:r>
      <w:r w:rsidR="00F96234" w:rsidRPr="00C13D41">
        <w:rPr>
          <w:rFonts w:ascii="Segoe UI" w:hAnsi="Segoe UI" w:cs="Segoe UI"/>
          <w:b/>
          <w:sz w:val="23"/>
          <w:szCs w:val="23"/>
        </w:rPr>
        <w:t>NEXO VII</w:t>
      </w:r>
    </w:p>
    <w:p w14:paraId="699D214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C12631B"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DE RESERVA DE CARGOS PARA PESSOA COM DEFICIÊNCIA E PARA REABILITAÇÃO</w:t>
      </w:r>
    </w:p>
    <w:p w14:paraId="7870D321"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9BBED0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398006EC"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5EBC50F6" w14:textId="77777777" w:rsidR="00F96234" w:rsidRPr="00C13D41" w:rsidRDefault="00F96234" w:rsidP="00F96234">
      <w:pPr>
        <w:spacing w:after="0" w:line="300" w:lineRule="auto"/>
        <w:jc w:val="both"/>
        <w:rPr>
          <w:rFonts w:ascii="Segoe UI" w:hAnsi="Segoe UI" w:cs="Segoe UI"/>
          <w:sz w:val="23"/>
          <w:szCs w:val="23"/>
        </w:rPr>
      </w:pPr>
    </w:p>
    <w:p w14:paraId="797ACE3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sidRPr="00C13D41">
        <w:rPr>
          <w:rFonts w:ascii="Segoe UI" w:hAnsi="Segoe UI" w:cs="Segoe UI"/>
          <w:b/>
          <w:sz w:val="23"/>
          <w:szCs w:val="23"/>
        </w:rPr>
        <w:t xml:space="preserve">ou </w:t>
      </w:r>
      <w:r w:rsidRPr="00C13D41">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774741C4" w14:textId="77777777" w:rsidR="00F96234" w:rsidRPr="00C13D41" w:rsidRDefault="00F96234" w:rsidP="00F96234">
      <w:pPr>
        <w:spacing w:after="0" w:line="300" w:lineRule="auto"/>
        <w:jc w:val="both"/>
        <w:rPr>
          <w:rFonts w:ascii="Segoe UI" w:hAnsi="Segoe UI" w:cs="Segoe UI"/>
          <w:sz w:val="23"/>
          <w:szCs w:val="23"/>
        </w:rPr>
      </w:pPr>
    </w:p>
    <w:p w14:paraId="03B2F837"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03E8FAC6" w14:textId="77777777" w:rsidR="00F96234" w:rsidRPr="00C13D41" w:rsidRDefault="00F96234" w:rsidP="00F96234">
      <w:pPr>
        <w:spacing w:after="0" w:line="300" w:lineRule="auto"/>
        <w:jc w:val="both"/>
        <w:rPr>
          <w:rFonts w:ascii="Segoe UI" w:hAnsi="Segoe UI" w:cs="Segoe UI"/>
          <w:sz w:val="23"/>
          <w:szCs w:val="23"/>
        </w:rPr>
      </w:pPr>
    </w:p>
    <w:p w14:paraId="1BE938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5D2A482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A1F6B25" w14:textId="77777777" w:rsidR="00F96234" w:rsidRPr="00C13D41" w:rsidRDefault="00F96234" w:rsidP="00F96234">
      <w:pPr>
        <w:spacing w:after="160" w:line="300" w:lineRule="auto"/>
        <w:jc w:val="both"/>
        <w:rPr>
          <w:rFonts w:ascii="Segoe UI" w:hAnsi="Segoe UI" w:cs="Segoe UI"/>
          <w:sz w:val="23"/>
          <w:szCs w:val="23"/>
        </w:rPr>
      </w:pPr>
    </w:p>
    <w:p w14:paraId="625E35E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34668A8"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F29E66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578AA1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1217EA2"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D03DDA1"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685A159E"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62FC4E13"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44C1C87"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6EF108D"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VIII</w:t>
      </w:r>
    </w:p>
    <w:p w14:paraId="4C5AE33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5CA8CEA"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VISTORIA PRÉVIA</w:t>
      </w:r>
    </w:p>
    <w:p w14:paraId="568CDD19"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F96513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44B5AD40"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66AAB235" w14:textId="77777777" w:rsidR="00F96234" w:rsidRPr="00C13D41" w:rsidRDefault="00F96234" w:rsidP="00F96234">
      <w:pPr>
        <w:spacing w:after="0" w:line="300" w:lineRule="auto"/>
        <w:jc w:val="both"/>
        <w:rPr>
          <w:rFonts w:ascii="Segoe UI" w:hAnsi="Segoe UI" w:cs="Segoe UI"/>
          <w:sz w:val="23"/>
          <w:szCs w:val="23"/>
        </w:rPr>
      </w:pPr>
    </w:p>
    <w:p w14:paraId="3D83913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realizou vistoria prévia no local da execução dos serviços </w:t>
      </w:r>
      <w:r w:rsidRPr="00C13D41">
        <w:rPr>
          <w:rFonts w:ascii="Segoe UI" w:hAnsi="Segoe UI" w:cs="Segoe UI"/>
          <w:b/>
          <w:sz w:val="23"/>
          <w:szCs w:val="23"/>
        </w:rPr>
        <w:t xml:space="preserve">ou </w:t>
      </w:r>
      <w:r w:rsidRPr="00C13D41">
        <w:rPr>
          <w:rFonts w:ascii="Segoe UI" w:hAnsi="Segoe UI" w:cs="Segoe UI"/>
          <w:sz w:val="23"/>
          <w:szCs w:val="23"/>
        </w:rPr>
        <w:t>que não realizou vistoria prévia no local da execução dos serviços, mas que detém conhecimento pleno das condições e peculiaridades da contratação.</w:t>
      </w:r>
    </w:p>
    <w:p w14:paraId="7B65DAE4" w14:textId="77777777" w:rsidR="00F96234" w:rsidRPr="00C13D41" w:rsidRDefault="00F96234" w:rsidP="00F96234">
      <w:pPr>
        <w:spacing w:after="0" w:line="300" w:lineRule="auto"/>
        <w:jc w:val="both"/>
        <w:rPr>
          <w:rFonts w:ascii="Segoe UI" w:hAnsi="Segoe UI" w:cs="Segoe UI"/>
          <w:sz w:val="23"/>
          <w:szCs w:val="23"/>
        </w:rPr>
      </w:pPr>
    </w:p>
    <w:p w14:paraId="0D8B51B8"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4CAC11B" w14:textId="77777777" w:rsidR="00F96234" w:rsidRPr="00C13D41" w:rsidRDefault="00F96234" w:rsidP="00F96234">
      <w:pPr>
        <w:spacing w:after="0" w:line="300" w:lineRule="auto"/>
        <w:jc w:val="both"/>
        <w:rPr>
          <w:rFonts w:ascii="Segoe UI" w:hAnsi="Segoe UI" w:cs="Segoe UI"/>
          <w:sz w:val="23"/>
          <w:szCs w:val="23"/>
        </w:rPr>
      </w:pPr>
    </w:p>
    <w:p w14:paraId="615F0A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1628FE2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DAA7183" w14:textId="77777777" w:rsidR="00F96234" w:rsidRPr="00C13D41" w:rsidRDefault="00F96234" w:rsidP="00F96234">
      <w:pPr>
        <w:spacing w:after="160" w:line="300" w:lineRule="auto"/>
        <w:jc w:val="both"/>
        <w:rPr>
          <w:rFonts w:ascii="Segoe UI" w:hAnsi="Segoe UI" w:cs="Segoe UI"/>
          <w:sz w:val="23"/>
          <w:szCs w:val="23"/>
        </w:rPr>
      </w:pPr>
    </w:p>
    <w:p w14:paraId="4ED17E8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Vistoria prévia em _____ de _______________________ </w:t>
      </w:r>
      <w:proofErr w:type="spellStart"/>
      <w:r w:rsidRPr="00C13D41">
        <w:rPr>
          <w:rFonts w:ascii="Segoe UI" w:hAnsi="Segoe UI" w:cs="Segoe UI"/>
          <w:sz w:val="23"/>
          <w:szCs w:val="23"/>
        </w:rPr>
        <w:t>de</w:t>
      </w:r>
      <w:proofErr w:type="spellEnd"/>
      <w:r w:rsidRPr="00C13D41">
        <w:rPr>
          <w:rFonts w:ascii="Segoe UI" w:hAnsi="Segoe UI" w:cs="Segoe UI"/>
          <w:sz w:val="23"/>
          <w:szCs w:val="23"/>
        </w:rPr>
        <w:t xml:space="preserve"> __________.</w:t>
      </w:r>
    </w:p>
    <w:p w14:paraId="55F046B4" w14:textId="77777777" w:rsidR="00F96234" w:rsidRPr="00C13D41" w:rsidRDefault="00F96234" w:rsidP="00F96234">
      <w:pPr>
        <w:spacing w:after="160" w:line="300" w:lineRule="auto"/>
        <w:jc w:val="both"/>
        <w:rPr>
          <w:rFonts w:ascii="Segoe UI" w:hAnsi="Segoe UI" w:cs="Segoe UI"/>
          <w:sz w:val="23"/>
          <w:szCs w:val="23"/>
        </w:rPr>
      </w:pPr>
    </w:p>
    <w:p w14:paraId="7DD547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_______________________________________________________________________</w:t>
      </w:r>
    </w:p>
    <w:p w14:paraId="7A2B7AF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Nome do Servidor Público Municipal do Poder Executivo Municipal</w:t>
      </w:r>
    </w:p>
    <w:p w14:paraId="7119E5CB"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9918B4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45BCC33" w14:textId="77777777" w:rsidR="009C1897" w:rsidRDefault="009C1897" w:rsidP="00F96234">
      <w:pPr>
        <w:tabs>
          <w:tab w:val="left" w:pos="2268"/>
        </w:tabs>
        <w:spacing w:after="0" w:line="300" w:lineRule="auto"/>
        <w:jc w:val="center"/>
        <w:rPr>
          <w:rFonts w:ascii="Segoe UI" w:hAnsi="Segoe UI" w:cs="Segoe UI"/>
          <w:b/>
          <w:sz w:val="23"/>
          <w:szCs w:val="23"/>
        </w:rPr>
      </w:pPr>
    </w:p>
    <w:p w14:paraId="00B5BE56" w14:textId="77777777" w:rsidR="009C1897" w:rsidRDefault="009C1897" w:rsidP="00F96234">
      <w:pPr>
        <w:tabs>
          <w:tab w:val="left" w:pos="2268"/>
        </w:tabs>
        <w:spacing w:after="0" w:line="300" w:lineRule="auto"/>
        <w:jc w:val="center"/>
        <w:rPr>
          <w:rFonts w:ascii="Segoe UI" w:hAnsi="Segoe UI" w:cs="Segoe UI"/>
          <w:b/>
          <w:sz w:val="23"/>
          <w:szCs w:val="23"/>
        </w:rPr>
      </w:pPr>
    </w:p>
    <w:p w14:paraId="57539BD1" w14:textId="77777777" w:rsidR="009C1897" w:rsidRDefault="009C1897" w:rsidP="00F96234">
      <w:pPr>
        <w:tabs>
          <w:tab w:val="left" w:pos="2268"/>
        </w:tabs>
        <w:spacing w:after="0" w:line="300" w:lineRule="auto"/>
        <w:jc w:val="center"/>
        <w:rPr>
          <w:rFonts w:ascii="Segoe UI" w:hAnsi="Segoe UI" w:cs="Segoe UI"/>
          <w:b/>
          <w:sz w:val="23"/>
          <w:szCs w:val="23"/>
        </w:rPr>
      </w:pPr>
    </w:p>
    <w:p w14:paraId="0F96B8C8" w14:textId="77777777" w:rsidR="00E317D0" w:rsidRPr="00C13D41" w:rsidRDefault="00E317D0" w:rsidP="00E317D0">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IX</w:t>
      </w:r>
    </w:p>
    <w:p w14:paraId="243B906C"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1C2048D1" w14:textId="77777777" w:rsidR="00E317D0" w:rsidRPr="00C13D41" w:rsidRDefault="00E317D0" w:rsidP="00E317D0">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 xml:space="preserve">ATA DE REGISTRO DE PREÇO </w:t>
      </w:r>
    </w:p>
    <w:p w14:paraId="1D963BA4" w14:textId="77777777" w:rsidR="00E317D0" w:rsidRPr="00C13D41" w:rsidRDefault="00E317D0" w:rsidP="00E317D0">
      <w:pPr>
        <w:tabs>
          <w:tab w:val="left" w:pos="2268"/>
        </w:tabs>
        <w:spacing w:after="0" w:line="300" w:lineRule="auto"/>
        <w:jc w:val="both"/>
        <w:rPr>
          <w:rFonts w:ascii="Segoe UI" w:hAnsi="Segoe UI" w:cs="Segoe UI"/>
          <w:sz w:val="23"/>
          <w:szCs w:val="23"/>
        </w:rPr>
      </w:pPr>
    </w:p>
    <w:p w14:paraId="08C4522F"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6E91980F"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701D1D23" w14:textId="77777777" w:rsidR="00E317D0" w:rsidRPr="00C13D41" w:rsidRDefault="00E317D0" w:rsidP="00E317D0">
      <w:pPr>
        <w:tabs>
          <w:tab w:val="left" w:pos="2268"/>
        </w:tabs>
        <w:spacing w:after="0" w:line="300" w:lineRule="auto"/>
        <w:jc w:val="both"/>
        <w:rPr>
          <w:rFonts w:ascii="Segoe UI" w:hAnsi="Segoe UI" w:cs="Segoe UI"/>
          <w:sz w:val="23"/>
          <w:szCs w:val="23"/>
        </w:rPr>
      </w:pPr>
    </w:p>
    <w:p w14:paraId="27F3A8E6" w14:textId="77777777" w:rsidR="00E317D0" w:rsidRPr="00C13D41" w:rsidRDefault="00E317D0" w:rsidP="00E317D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1. </w:t>
      </w:r>
      <w:proofErr w:type="gramStart"/>
      <w:r w:rsidRPr="00C13D41">
        <w:rPr>
          <w:rFonts w:ascii="Segoe UI" w:hAnsi="Segoe UI" w:cs="Segoe UI"/>
          <w:b/>
          <w:sz w:val="23"/>
          <w:szCs w:val="23"/>
        </w:rPr>
        <w:t>Do(</w:t>
      </w:r>
      <w:proofErr w:type="gramEnd"/>
      <w:r w:rsidRPr="00C13D41">
        <w:rPr>
          <w:rFonts w:ascii="Segoe UI" w:hAnsi="Segoe UI" w:cs="Segoe UI"/>
          <w:b/>
          <w:sz w:val="23"/>
          <w:szCs w:val="23"/>
        </w:rPr>
        <w:t>s) órgão(</w:t>
      </w:r>
      <w:proofErr w:type="spellStart"/>
      <w:r w:rsidRPr="00C13D41">
        <w:rPr>
          <w:rFonts w:ascii="Segoe UI" w:hAnsi="Segoe UI" w:cs="Segoe UI"/>
          <w:b/>
          <w:sz w:val="23"/>
          <w:szCs w:val="23"/>
        </w:rPr>
        <w:t>ãos</w:t>
      </w:r>
      <w:proofErr w:type="spellEnd"/>
      <w:r w:rsidRPr="00C13D41">
        <w:rPr>
          <w:rFonts w:ascii="Segoe UI" w:hAnsi="Segoe UI" w:cs="Segoe UI"/>
          <w:b/>
          <w:sz w:val="23"/>
          <w:szCs w:val="23"/>
        </w:rPr>
        <w:t>) participantes:</w:t>
      </w:r>
    </w:p>
    <w:p w14:paraId="49A349A9" w14:textId="196C035E" w:rsidR="00E317D0" w:rsidRPr="00C13D41"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Pr="006F3F2A">
        <w:rPr>
          <w:rFonts w:ascii="Segoe UI" w:eastAsia="Times New Roman" w:hAnsi="Segoe UI" w:cs="Segoe UI"/>
          <w:b/>
        </w:rPr>
        <w:t xml:space="preserve">MUNICÍPIO DE DOM CAVATI, </w:t>
      </w:r>
      <w:r w:rsidRPr="006F3F2A">
        <w:rPr>
          <w:rFonts w:ascii="Segoe UI" w:eastAsia="Times New Roman" w:hAnsi="Segoe UI" w:cs="Segoe UI"/>
        </w:rPr>
        <w:t xml:space="preserve">pessoa jurídica de direito público, inscrito no CNPJ nº. 18.080.283/0001-94, com sede na Rua Novo Horizonte, nº. 303, bairro Centro, cidade de Dom </w:t>
      </w:r>
      <w:proofErr w:type="spellStart"/>
      <w:r w:rsidRPr="006F3F2A">
        <w:rPr>
          <w:rFonts w:ascii="Segoe UI" w:eastAsia="Times New Roman" w:hAnsi="Segoe UI" w:cs="Segoe UI"/>
        </w:rPr>
        <w:t>Cavati</w:t>
      </w:r>
      <w:proofErr w:type="spellEnd"/>
      <w:r w:rsidRPr="006F3F2A">
        <w:rPr>
          <w:rFonts w:ascii="Segoe UI" w:eastAsia="Times New Roman" w:hAnsi="Segoe UI" w:cs="Segoe UI"/>
        </w:rPr>
        <w:t>, estado de Minas Gerais</w:t>
      </w:r>
      <w:r w:rsidRPr="00C13D41">
        <w:rPr>
          <w:rFonts w:ascii="Segoe UI" w:hAnsi="Segoe UI" w:cs="Segoe UI"/>
          <w:sz w:val="23"/>
          <w:szCs w:val="23"/>
        </w:rPr>
        <w:t>.</w:t>
      </w:r>
    </w:p>
    <w:p w14:paraId="184DA486" w14:textId="77777777" w:rsidR="00E317D0" w:rsidRPr="00C13D41" w:rsidRDefault="00E317D0" w:rsidP="00E317D0">
      <w:pPr>
        <w:tabs>
          <w:tab w:val="left" w:pos="2268"/>
        </w:tabs>
        <w:spacing w:after="0" w:line="300" w:lineRule="auto"/>
        <w:jc w:val="both"/>
        <w:rPr>
          <w:rFonts w:ascii="Segoe UI" w:hAnsi="Segoe UI" w:cs="Segoe UI"/>
          <w:sz w:val="23"/>
          <w:szCs w:val="23"/>
        </w:rPr>
      </w:pPr>
    </w:p>
    <w:p w14:paraId="75AD7122" w14:textId="77777777" w:rsidR="00E317D0" w:rsidRPr="00C13D41" w:rsidRDefault="00E317D0" w:rsidP="00E317D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 </w:t>
      </w:r>
      <w:proofErr w:type="gramStart"/>
      <w:r w:rsidRPr="00C13D41">
        <w:rPr>
          <w:rFonts w:ascii="Segoe UI" w:hAnsi="Segoe UI" w:cs="Segoe UI"/>
          <w:b/>
          <w:sz w:val="23"/>
          <w:szCs w:val="23"/>
        </w:rPr>
        <w:t>Do(</w:t>
      </w:r>
      <w:proofErr w:type="gramEnd"/>
      <w:r w:rsidRPr="00C13D41">
        <w:rPr>
          <w:rFonts w:ascii="Segoe UI" w:hAnsi="Segoe UI" w:cs="Segoe UI"/>
          <w:b/>
          <w:sz w:val="23"/>
          <w:szCs w:val="23"/>
        </w:rPr>
        <w:t>a)(s) fornecedor(e)(a)(s), do objeto e dos preços</w:t>
      </w:r>
    </w:p>
    <w:p w14:paraId="19DA17FF" w14:textId="77777777" w:rsidR="00E317D0"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3.1. </w:t>
      </w:r>
      <w:proofErr w:type="gramStart"/>
      <w:r w:rsidRPr="00C13D41">
        <w:rPr>
          <w:rFonts w:ascii="Segoe UI" w:hAnsi="Segoe UI" w:cs="Segoe UI"/>
          <w:sz w:val="23"/>
          <w:szCs w:val="23"/>
        </w:rPr>
        <w:t>O(</w:t>
      </w:r>
      <w:proofErr w:type="gramEnd"/>
      <w:r w:rsidRPr="00C13D41">
        <w:rPr>
          <w:rFonts w:ascii="Segoe UI" w:hAnsi="Segoe UI" w:cs="Segoe UI"/>
          <w:sz w:val="23"/>
          <w:szCs w:val="23"/>
        </w:rPr>
        <w:t>A)(s) fornecedor(e)(a)(s), o objeto e os preços registrados são os que segue:</w:t>
      </w:r>
    </w:p>
    <w:p w14:paraId="5ED741D0" w14:textId="5AABCE8F" w:rsidR="00E317D0" w:rsidRPr="00C13D41" w:rsidRDefault="00E317D0" w:rsidP="00E317D0">
      <w:pPr>
        <w:tabs>
          <w:tab w:val="left" w:pos="2268"/>
        </w:tabs>
        <w:spacing w:after="160" w:line="300" w:lineRule="auto"/>
        <w:jc w:val="both"/>
        <w:rPr>
          <w:rFonts w:ascii="Segoe UI" w:hAnsi="Segoe UI" w:cs="Segoe UI"/>
          <w:sz w:val="23"/>
          <w:szCs w:val="23"/>
        </w:rPr>
      </w:pPr>
      <w:r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Pr>
          <w:rFonts w:ascii="Segoe UI" w:hAnsi="Segoe UI" w:cs="Segoe UI"/>
          <w:b/>
          <w:sz w:val="23"/>
          <w:szCs w:val="23"/>
        </w:rPr>
        <w:t xml:space="preserve">ão e ampliação de bens públicos no município de Dom </w:t>
      </w:r>
      <w:proofErr w:type="spellStart"/>
      <w:r>
        <w:rPr>
          <w:rFonts w:ascii="Segoe UI" w:hAnsi="Segoe UI" w:cs="Segoe UI"/>
          <w:b/>
          <w:sz w:val="23"/>
          <w:szCs w:val="23"/>
        </w:rPr>
        <w:t>Cavati</w:t>
      </w:r>
      <w:proofErr w:type="spellEnd"/>
    </w:p>
    <w:p w14:paraId="0304C0E7" w14:textId="77777777" w:rsidR="00E317D0" w:rsidRPr="00C13D41" w:rsidRDefault="00E317D0" w:rsidP="00E317D0">
      <w:pPr>
        <w:tabs>
          <w:tab w:val="left" w:pos="2268"/>
        </w:tabs>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1947"/>
        <w:gridCol w:w="1359"/>
        <w:gridCol w:w="1072"/>
        <w:gridCol w:w="948"/>
      </w:tblGrid>
      <w:tr w:rsidR="00E317D0" w:rsidRPr="00C13D41" w14:paraId="71F14DCA" w14:textId="77777777" w:rsidTr="009E7066">
        <w:trPr>
          <w:jc w:val="center"/>
        </w:trPr>
        <w:tc>
          <w:tcPr>
            <w:tcW w:w="0" w:type="auto"/>
            <w:shd w:val="clear" w:color="auto" w:fill="D9D9D9" w:themeFill="background1" w:themeFillShade="D9"/>
          </w:tcPr>
          <w:p w14:paraId="68690674" w14:textId="77777777" w:rsidR="00E317D0" w:rsidRPr="00C13D41" w:rsidRDefault="00E317D0" w:rsidP="009E7066">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CLASSIFICAÇÃO</w:t>
            </w:r>
          </w:p>
        </w:tc>
        <w:tc>
          <w:tcPr>
            <w:tcW w:w="0" w:type="auto"/>
            <w:shd w:val="clear" w:color="auto" w:fill="D9D9D9" w:themeFill="background1" w:themeFillShade="D9"/>
          </w:tcPr>
          <w:p w14:paraId="20297440" w14:textId="77777777" w:rsidR="00E317D0" w:rsidRPr="00C13D41" w:rsidRDefault="00E317D0" w:rsidP="009E7066">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LICITANTE</w:t>
            </w:r>
          </w:p>
        </w:tc>
        <w:tc>
          <w:tcPr>
            <w:tcW w:w="0" w:type="auto"/>
            <w:shd w:val="clear" w:color="auto" w:fill="D9D9D9" w:themeFill="background1" w:themeFillShade="D9"/>
          </w:tcPr>
          <w:p w14:paraId="715D7923" w14:textId="77777777" w:rsidR="00E317D0" w:rsidRPr="00C13D41" w:rsidRDefault="00E317D0" w:rsidP="009E7066">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OBJETO</w:t>
            </w:r>
          </w:p>
        </w:tc>
        <w:tc>
          <w:tcPr>
            <w:tcW w:w="0" w:type="auto"/>
            <w:shd w:val="clear" w:color="auto" w:fill="D9D9D9" w:themeFill="background1" w:themeFillShade="D9"/>
          </w:tcPr>
          <w:p w14:paraId="29FD3544" w14:textId="77777777" w:rsidR="00E317D0" w:rsidRPr="00C13D41" w:rsidRDefault="00E317D0" w:rsidP="009E7066">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PREÇO</w:t>
            </w:r>
          </w:p>
        </w:tc>
      </w:tr>
      <w:tr w:rsidR="00E317D0" w:rsidRPr="00C13D41" w14:paraId="2CB48FA0" w14:textId="77777777" w:rsidTr="009E7066">
        <w:trPr>
          <w:jc w:val="center"/>
        </w:trPr>
        <w:tc>
          <w:tcPr>
            <w:tcW w:w="0" w:type="auto"/>
          </w:tcPr>
          <w:p w14:paraId="5142214A" w14:textId="77777777" w:rsidR="00E317D0" w:rsidRPr="00C13D41" w:rsidRDefault="00E317D0" w:rsidP="009E7066">
            <w:pPr>
              <w:tabs>
                <w:tab w:val="left" w:pos="2268"/>
              </w:tabs>
              <w:spacing w:after="160" w:line="300" w:lineRule="auto"/>
              <w:jc w:val="center"/>
              <w:rPr>
                <w:rFonts w:ascii="Segoe UI" w:hAnsi="Segoe UI" w:cs="Segoe UI"/>
                <w:sz w:val="23"/>
                <w:szCs w:val="23"/>
              </w:rPr>
            </w:pPr>
            <w:r w:rsidRPr="00C13D41">
              <w:rPr>
                <w:rFonts w:ascii="Segoe UI" w:hAnsi="Segoe UI" w:cs="Segoe UI"/>
                <w:sz w:val="23"/>
                <w:szCs w:val="23"/>
              </w:rPr>
              <w:t>1º</w:t>
            </w:r>
          </w:p>
        </w:tc>
        <w:tc>
          <w:tcPr>
            <w:tcW w:w="0" w:type="auto"/>
          </w:tcPr>
          <w:p w14:paraId="7103E4BA" w14:textId="77777777" w:rsidR="00E317D0" w:rsidRPr="00C13D41" w:rsidRDefault="00E317D0" w:rsidP="009E7066">
            <w:pPr>
              <w:tabs>
                <w:tab w:val="left" w:pos="2268"/>
              </w:tabs>
              <w:spacing w:after="160" w:line="300" w:lineRule="auto"/>
              <w:jc w:val="center"/>
              <w:rPr>
                <w:rFonts w:ascii="Segoe UI" w:hAnsi="Segoe UI" w:cs="Segoe UI"/>
                <w:sz w:val="23"/>
                <w:szCs w:val="23"/>
              </w:rPr>
            </w:pPr>
          </w:p>
        </w:tc>
        <w:tc>
          <w:tcPr>
            <w:tcW w:w="0" w:type="auto"/>
          </w:tcPr>
          <w:p w14:paraId="3D6AB366" w14:textId="77777777" w:rsidR="00E317D0" w:rsidRPr="00C13D41" w:rsidRDefault="00E317D0" w:rsidP="009E7066">
            <w:pPr>
              <w:tabs>
                <w:tab w:val="left" w:pos="2268"/>
              </w:tabs>
              <w:spacing w:after="160" w:line="300" w:lineRule="auto"/>
              <w:jc w:val="center"/>
              <w:rPr>
                <w:rFonts w:ascii="Segoe UI" w:hAnsi="Segoe UI" w:cs="Segoe UI"/>
                <w:sz w:val="23"/>
                <w:szCs w:val="23"/>
              </w:rPr>
            </w:pPr>
          </w:p>
        </w:tc>
        <w:tc>
          <w:tcPr>
            <w:tcW w:w="0" w:type="auto"/>
          </w:tcPr>
          <w:p w14:paraId="41712566" w14:textId="77777777" w:rsidR="00E317D0" w:rsidRPr="00C13D41" w:rsidRDefault="00E317D0" w:rsidP="009E7066">
            <w:pPr>
              <w:tabs>
                <w:tab w:val="left" w:pos="2268"/>
              </w:tabs>
              <w:spacing w:after="160" w:line="300" w:lineRule="auto"/>
              <w:jc w:val="center"/>
              <w:rPr>
                <w:rFonts w:ascii="Segoe UI" w:hAnsi="Segoe UI" w:cs="Segoe UI"/>
                <w:sz w:val="23"/>
                <w:szCs w:val="23"/>
              </w:rPr>
            </w:pPr>
          </w:p>
        </w:tc>
      </w:tr>
    </w:tbl>
    <w:p w14:paraId="25F6B13D" w14:textId="77777777" w:rsidR="00E317D0" w:rsidRPr="00C13D41" w:rsidRDefault="00E317D0" w:rsidP="00E317D0">
      <w:pPr>
        <w:tabs>
          <w:tab w:val="left" w:pos="2268"/>
        </w:tabs>
        <w:spacing w:after="0" w:line="300" w:lineRule="auto"/>
        <w:jc w:val="both"/>
        <w:rPr>
          <w:rFonts w:ascii="Segoe UI" w:hAnsi="Segoe UI" w:cs="Segoe UI"/>
          <w:b/>
          <w:sz w:val="23"/>
          <w:szCs w:val="23"/>
        </w:rPr>
      </w:pPr>
    </w:p>
    <w:p w14:paraId="03FA28E9" w14:textId="77777777" w:rsidR="00E317D0" w:rsidRPr="00C13D41" w:rsidRDefault="00E317D0" w:rsidP="00E317D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Das condições a serem praticadas, conforme as disposições contidas no aviso de Concorrência e nas propostas apresentadas</w:t>
      </w:r>
    </w:p>
    <w:p w14:paraId="2F002B84" w14:textId="77777777" w:rsidR="00E317D0" w:rsidRPr="00C13D41"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O prazo de validade da ata de registro de preços – ARP – será de 01 (um) ano e poderá ser prorrogado, por igual período, desde que comprovado o preço vantajoso.</w:t>
      </w:r>
    </w:p>
    <w:p w14:paraId="34923BA0" w14:textId="77777777" w:rsidR="00E317D0" w:rsidRPr="00C13D41"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3.2. No caso de prorrogação do prazo de vigência da ARP, nos termos do art. 84 da Lei nº. 14.133/2021, não se restabelecem os quantitativos inicialmente fixados na licitação pública, devendo ser considerado apenas o saldo remanescente.</w:t>
      </w:r>
    </w:p>
    <w:p w14:paraId="69062657" w14:textId="77777777" w:rsidR="00E317D0" w:rsidRPr="00C13D41"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3.3. É vedado efetuar acréscimos nos quantitativos fixados na ARP, inclusive acréscimos do que trata o art. 124 da Lei nº 14.133/2021.</w:t>
      </w:r>
    </w:p>
    <w:p w14:paraId="2BF9C0CE" w14:textId="77777777" w:rsidR="00E317D0" w:rsidRPr="00C13D41" w:rsidRDefault="00E317D0" w:rsidP="00E317D0">
      <w:pPr>
        <w:shd w:val="clear" w:color="auto" w:fill="FFFFFF"/>
        <w:spacing w:after="160" w:line="300" w:lineRule="auto"/>
        <w:jc w:val="both"/>
        <w:rPr>
          <w:rFonts w:ascii="Segoe UI" w:hAnsi="Segoe UI" w:cs="Segoe UI"/>
          <w:sz w:val="23"/>
          <w:szCs w:val="23"/>
        </w:rPr>
      </w:pPr>
      <w:r w:rsidRPr="00C13D41">
        <w:rPr>
          <w:rFonts w:ascii="Segoe UI" w:hAnsi="Segoe UI" w:cs="Segoe UI"/>
          <w:sz w:val="23"/>
          <w:szCs w:val="23"/>
        </w:rPr>
        <w:t>3.4. As atualizações periódicas e o cancelamento da ARP serão concretizados conforme Decreto Municipal.</w:t>
      </w:r>
    </w:p>
    <w:p w14:paraId="27667993" w14:textId="77777777" w:rsidR="00E317D0" w:rsidRPr="00C13D41" w:rsidRDefault="00E317D0" w:rsidP="00E317D0">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3.5. Esta ARP não pode ser aderida;</w:t>
      </w:r>
    </w:p>
    <w:p w14:paraId="2152D4F8" w14:textId="77777777" w:rsidR="00E317D0" w:rsidRPr="00C13D41" w:rsidRDefault="00E317D0" w:rsidP="00E317D0">
      <w:pPr>
        <w:tabs>
          <w:tab w:val="left" w:pos="2268"/>
        </w:tabs>
        <w:spacing w:after="0" w:line="300" w:lineRule="auto"/>
        <w:jc w:val="both"/>
        <w:rPr>
          <w:rFonts w:ascii="Segoe UI" w:hAnsi="Segoe UI" w:cs="Segoe UI"/>
          <w:sz w:val="23"/>
          <w:szCs w:val="23"/>
        </w:rPr>
      </w:pPr>
    </w:p>
    <w:p w14:paraId="01C0FC66" w14:textId="5B5A50BC" w:rsidR="00E317D0" w:rsidRPr="00C13D41" w:rsidRDefault="00E317D0" w:rsidP="00E317D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Dom </w:t>
      </w:r>
      <w:proofErr w:type="spellStart"/>
      <w:r>
        <w:rPr>
          <w:rFonts w:ascii="Segoe UI" w:hAnsi="Segoe UI" w:cs="Segoe UI"/>
          <w:sz w:val="23"/>
          <w:szCs w:val="23"/>
        </w:rPr>
        <w:t>Cavati</w:t>
      </w:r>
      <w:proofErr w:type="spellEnd"/>
      <w:r w:rsidRPr="00C13D41">
        <w:rPr>
          <w:rFonts w:ascii="Segoe UI" w:hAnsi="Segoe UI" w:cs="Segoe UI"/>
          <w:sz w:val="23"/>
          <w:szCs w:val="23"/>
        </w:rPr>
        <w:t xml:space="preserve">, </w:t>
      </w:r>
      <w:proofErr w:type="spellStart"/>
      <w:r w:rsidRPr="00C13D41">
        <w:rPr>
          <w:rFonts w:ascii="Segoe UI" w:hAnsi="Segoe UI" w:cs="Segoe UI"/>
          <w:sz w:val="23"/>
          <w:szCs w:val="23"/>
        </w:rPr>
        <w:t>xx</w:t>
      </w:r>
      <w:proofErr w:type="spellEnd"/>
      <w:r w:rsidRPr="00C13D41">
        <w:rPr>
          <w:rFonts w:ascii="Segoe UI" w:hAnsi="Segoe UI" w:cs="Segoe UI"/>
          <w:sz w:val="23"/>
          <w:szCs w:val="23"/>
        </w:rPr>
        <w:t xml:space="preserve"> de </w:t>
      </w:r>
      <w:proofErr w:type="spellStart"/>
      <w:r w:rsidRPr="00C13D41">
        <w:rPr>
          <w:rFonts w:ascii="Segoe UI" w:hAnsi="Segoe UI" w:cs="Segoe UI"/>
          <w:sz w:val="23"/>
          <w:szCs w:val="23"/>
        </w:rPr>
        <w:t>xxxxxxxxxxxxxxxxxx</w:t>
      </w:r>
      <w:proofErr w:type="spellEnd"/>
      <w:r w:rsidRPr="00C13D41">
        <w:rPr>
          <w:rFonts w:ascii="Segoe UI" w:hAnsi="Segoe UI" w:cs="Segoe UI"/>
          <w:sz w:val="23"/>
          <w:szCs w:val="23"/>
        </w:rPr>
        <w:t xml:space="preserve"> de 202</w:t>
      </w:r>
      <w:r>
        <w:rPr>
          <w:rFonts w:ascii="Segoe UI" w:hAnsi="Segoe UI" w:cs="Segoe UI"/>
          <w:sz w:val="23"/>
          <w:szCs w:val="23"/>
        </w:rPr>
        <w:t>6</w:t>
      </w:r>
      <w:r w:rsidRPr="00C13D41">
        <w:rPr>
          <w:rFonts w:ascii="Segoe UI" w:hAnsi="Segoe UI" w:cs="Segoe UI"/>
          <w:sz w:val="23"/>
          <w:szCs w:val="23"/>
        </w:rPr>
        <w:t>.</w:t>
      </w:r>
    </w:p>
    <w:p w14:paraId="639F8169" w14:textId="77777777" w:rsidR="00E317D0" w:rsidRPr="00C13D41" w:rsidRDefault="00E317D0" w:rsidP="00E317D0">
      <w:pPr>
        <w:spacing w:after="0" w:line="300" w:lineRule="auto"/>
        <w:ind w:firstLine="2268"/>
        <w:jc w:val="both"/>
        <w:rPr>
          <w:rFonts w:ascii="Segoe UI" w:hAnsi="Segoe UI" w:cs="Segoe UI"/>
          <w:sz w:val="23"/>
          <w:szCs w:val="23"/>
        </w:rPr>
      </w:pPr>
    </w:p>
    <w:p w14:paraId="2217741A" w14:textId="77777777" w:rsidR="00815AF8" w:rsidRPr="00C13D41" w:rsidRDefault="00815AF8" w:rsidP="00815AF8">
      <w:pPr>
        <w:spacing w:after="0" w:line="240" w:lineRule="auto"/>
        <w:jc w:val="both"/>
        <w:rPr>
          <w:rFonts w:ascii="Segoe UI" w:hAnsi="Segoe UI" w:cs="Segoe UI"/>
          <w:b/>
          <w:sz w:val="23"/>
          <w:szCs w:val="23"/>
        </w:rPr>
      </w:pPr>
      <w:r>
        <w:rPr>
          <w:rFonts w:ascii="Segoe UI" w:hAnsi="Segoe UI" w:cs="Segoe UI"/>
          <w:b/>
          <w:sz w:val="23"/>
          <w:szCs w:val="23"/>
        </w:rPr>
        <w:t>JADSON NASCIMENTO BRAZ</w:t>
      </w:r>
    </w:p>
    <w:p w14:paraId="6F39F30B" w14:textId="77777777" w:rsidR="00E317D0" w:rsidRPr="00C13D41" w:rsidRDefault="00E317D0" w:rsidP="00E317D0">
      <w:pPr>
        <w:spacing w:after="0" w:line="240" w:lineRule="auto"/>
        <w:jc w:val="both"/>
        <w:rPr>
          <w:rFonts w:ascii="Segoe UI" w:hAnsi="Segoe UI" w:cs="Segoe UI"/>
          <w:b/>
          <w:sz w:val="23"/>
          <w:szCs w:val="23"/>
        </w:rPr>
      </w:pPr>
      <w:r w:rsidRPr="00C13D41">
        <w:rPr>
          <w:rFonts w:ascii="Segoe UI" w:hAnsi="Segoe UI" w:cs="Segoe UI"/>
          <w:b/>
          <w:sz w:val="23"/>
          <w:szCs w:val="23"/>
        </w:rPr>
        <w:t>Prefeito Municipal</w:t>
      </w:r>
    </w:p>
    <w:p w14:paraId="1D2DDB5E" w14:textId="77777777" w:rsidR="00E317D0" w:rsidRPr="00C13D41" w:rsidRDefault="00E317D0" w:rsidP="00E317D0">
      <w:pPr>
        <w:spacing w:after="0" w:line="240" w:lineRule="auto"/>
        <w:jc w:val="both"/>
        <w:rPr>
          <w:rFonts w:ascii="Segoe UI" w:hAnsi="Segoe UI" w:cs="Segoe UI"/>
          <w:sz w:val="23"/>
          <w:szCs w:val="23"/>
        </w:rPr>
      </w:pPr>
    </w:p>
    <w:p w14:paraId="03456E0F" w14:textId="77777777" w:rsidR="00E317D0" w:rsidRPr="00C13D41" w:rsidRDefault="00E317D0" w:rsidP="00E317D0">
      <w:pPr>
        <w:spacing w:after="0" w:line="240" w:lineRule="auto"/>
        <w:jc w:val="both"/>
        <w:rPr>
          <w:rFonts w:ascii="Segoe UI" w:hAnsi="Segoe UI" w:cs="Segoe UI"/>
          <w:sz w:val="23"/>
          <w:szCs w:val="23"/>
        </w:rPr>
      </w:pPr>
    </w:p>
    <w:p w14:paraId="199BDED0" w14:textId="77777777" w:rsidR="00E317D0" w:rsidRPr="00C13D41" w:rsidRDefault="00E317D0" w:rsidP="00E317D0">
      <w:pPr>
        <w:spacing w:after="0" w:line="240" w:lineRule="auto"/>
        <w:jc w:val="both"/>
        <w:rPr>
          <w:rFonts w:ascii="Segoe UI" w:hAnsi="Segoe UI" w:cs="Segoe UI"/>
          <w:b/>
          <w:sz w:val="23"/>
          <w:szCs w:val="23"/>
        </w:rPr>
      </w:pPr>
      <w:r w:rsidRPr="00C13D41">
        <w:rPr>
          <w:rFonts w:ascii="Segoe UI" w:hAnsi="Segoe UI" w:cs="Segoe UI"/>
          <w:b/>
          <w:sz w:val="23"/>
          <w:szCs w:val="23"/>
        </w:rPr>
        <w:t xml:space="preserve">Nome </w:t>
      </w:r>
      <w:proofErr w:type="gramStart"/>
      <w:r w:rsidRPr="00C13D41">
        <w:rPr>
          <w:rFonts w:ascii="Segoe UI" w:hAnsi="Segoe UI" w:cs="Segoe UI"/>
          <w:b/>
          <w:sz w:val="23"/>
          <w:szCs w:val="23"/>
        </w:rPr>
        <w:t>do(</w:t>
      </w:r>
      <w:proofErr w:type="gramEnd"/>
      <w:r w:rsidRPr="00C13D41">
        <w:rPr>
          <w:rFonts w:ascii="Segoe UI" w:hAnsi="Segoe UI" w:cs="Segoe UI"/>
          <w:b/>
          <w:sz w:val="23"/>
          <w:szCs w:val="23"/>
        </w:rPr>
        <w:t>a) sócio(a)-administrador(a)e</w:t>
      </w:r>
    </w:p>
    <w:p w14:paraId="0BBF8F3C" w14:textId="0C9E0451" w:rsidR="00E317D0" w:rsidRPr="00C13D41" w:rsidRDefault="00815AF8" w:rsidP="00E317D0">
      <w:pPr>
        <w:spacing w:after="0" w:line="240" w:lineRule="auto"/>
        <w:jc w:val="both"/>
        <w:rPr>
          <w:rFonts w:ascii="Segoe UI" w:hAnsi="Segoe UI" w:cs="Segoe UI"/>
          <w:sz w:val="23"/>
          <w:szCs w:val="23"/>
        </w:rPr>
      </w:pPr>
      <w:r>
        <w:rPr>
          <w:rFonts w:ascii="Segoe UI" w:hAnsi="Segoe UI" w:cs="Segoe UI"/>
          <w:sz w:val="23"/>
          <w:szCs w:val="23"/>
        </w:rPr>
        <w:t>Fornecedor</w:t>
      </w:r>
    </w:p>
    <w:p w14:paraId="4EE6A7B8" w14:textId="77777777" w:rsidR="00E317D0" w:rsidRPr="00C13D41" w:rsidRDefault="00E317D0" w:rsidP="00E317D0">
      <w:pPr>
        <w:tabs>
          <w:tab w:val="left" w:pos="2268"/>
        </w:tabs>
        <w:spacing w:after="0" w:line="300" w:lineRule="auto"/>
        <w:rPr>
          <w:rFonts w:ascii="Segoe UI" w:hAnsi="Segoe UI" w:cs="Segoe UI"/>
          <w:b/>
          <w:sz w:val="23"/>
          <w:szCs w:val="23"/>
        </w:rPr>
      </w:pPr>
    </w:p>
    <w:p w14:paraId="01BD1D28"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4F143CCE"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566D8A4C"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435F5FD3"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3CEBEFCE"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425B769F"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49E281DC"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119CB56F" w14:textId="77777777" w:rsidR="00E317D0" w:rsidRPr="00C13D41" w:rsidRDefault="00E317D0" w:rsidP="00E317D0">
      <w:pPr>
        <w:tabs>
          <w:tab w:val="left" w:pos="2268"/>
        </w:tabs>
        <w:spacing w:after="0" w:line="300" w:lineRule="auto"/>
        <w:jc w:val="center"/>
        <w:rPr>
          <w:rFonts w:ascii="Segoe UI" w:hAnsi="Segoe UI" w:cs="Segoe UI"/>
          <w:b/>
          <w:sz w:val="23"/>
          <w:szCs w:val="23"/>
        </w:rPr>
      </w:pPr>
    </w:p>
    <w:p w14:paraId="3D8D9212" w14:textId="77777777" w:rsidR="009C1897" w:rsidRDefault="009C1897" w:rsidP="00F96234">
      <w:pPr>
        <w:tabs>
          <w:tab w:val="left" w:pos="2268"/>
        </w:tabs>
        <w:spacing w:after="0" w:line="300" w:lineRule="auto"/>
        <w:jc w:val="center"/>
        <w:rPr>
          <w:rFonts w:ascii="Segoe UI" w:hAnsi="Segoe UI" w:cs="Segoe UI"/>
          <w:b/>
          <w:sz w:val="23"/>
          <w:szCs w:val="23"/>
        </w:rPr>
      </w:pPr>
    </w:p>
    <w:p w14:paraId="7B29861E" w14:textId="77777777" w:rsidR="009C1897" w:rsidRDefault="009C1897" w:rsidP="00F96234">
      <w:pPr>
        <w:tabs>
          <w:tab w:val="left" w:pos="2268"/>
        </w:tabs>
        <w:spacing w:after="0" w:line="300" w:lineRule="auto"/>
        <w:jc w:val="center"/>
        <w:rPr>
          <w:rFonts w:ascii="Segoe UI" w:hAnsi="Segoe UI" w:cs="Segoe UI"/>
          <w:b/>
          <w:sz w:val="23"/>
          <w:szCs w:val="23"/>
        </w:rPr>
      </w:pPr>
    </w:p>
    <w:p w14:paraId="030B14FA" w14:textId="77777777" w:rsidR="009C1897" w:rsidRDefault="009C1897" w:rsidP="00F96234">
      <w:pPr>
        <w:tabs>
          <w:tab w:val="left" w:pos="2268"/>
        </w:tabs>
        <w:spacing w:after="0" w:line="300" w:lineRule="auto"/>
        <w:jc w:val="center"/>
        <w:rPr>
          <w:rFonts w:ascii="Segoe UI" w:hAnsi="Segoe UI" w:cs="Segoe UI"/>
          <w:b/>
          <w:sz w:val="23"/>
          <w:szCs w:val="23"/>
        </w:rPr>
      </w:pPr>
    </w:p>
    <w:p w14:paraId="45C2BA0B" w14:textId="77777777" w:rsidR="006272D1" w:rsidRDefault="006272D1" w:rsidP="00F96234">
      <w:pPr>
        <w:tabs>
          <w:tab w:val="left" w:pos="2268"/>
        </w:tabs>
        <w:spacing w:after="0" w:line="300" w:lineRule="auto"/>
        <w:jc w:val="center"/>
        <w:rPr>
          <w:rFonts w:ascii="Segoe UI" w:hAnsi="Segoe UI" w:cs="Segoe UI"/>
          <w:b/>
          <w:sz w:val="23"/>
          <w:szCs w:val="23"/>
        </w:rPr>
      </w:pPr>
    </w:p>
    <w:p w14:paraId="5A6823D1" w14:textId="77777777" w:rsidR="006272D1" w:rsidRPr="00C13D41" w:rsidRDefault="006272D1" w:rsidP="00F96234">
      <w:pPr>
        <w:tabs>
          <w:tab w:val="left" w:pos="2268"/>
        </w:tabs>
        <w:spacing w:after="0" w:line="300" w:lineRule="auto"/>
        <w:jc w:val="center"/>
        <w:rPr>
          <w:rFonts w:ascii="Segoe UI" w:hAnsi="Segoe UI" w:cs="Segoe UI"/>
          <w:b/>
          <w:sz w:val="23"/>
          <w:szCs w:val="23"/>
        </w:rPr>
      </w:pPr>
    </w:p>
    <w:p w14:paraId="21129591"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1009C43"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F77A635"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C30205C"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D5652D9"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3B5181D" w14:textId="77777777" w:rsidR="00F96234" w:rsidRDefault="00F96234" w:rsidP="00F96234">
      <w:pPr>
        <w:tabs>
          <w:tab w:val="left" w:pos="2268"/>
        </w:tabs>
        <w:spacing w:after="0" w:line="300" w:lineRule="auto"/>
        <w:jc w:val="center"/>
        <w:rPr>
          <w:rFonts w:ascii="Segoe UI" w:hAnsi="Segoe UI" w:cs="Segoe UI"/>
          <w:b/>
          <w:sz w:val="23"/>
          <w:szCs w:val="23"/>
        </w:rPr>
      </w:pPr>
    </w:p>
    <w:p w14:paraId="34B91929" w14:textId="04A1C834"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X</w:t>
      </w:r>
      <w:r w:rsidR="006272D1">
        <w:rPr>
          <w:rFonts w:ascii="Segoe UI" w:hAnsi="Segoe UI" w:cs="Segoe UI"/>
          <w:b/>
          <w:sz w:val="23"/>
          <w:szCs w:val="23"/>
        </w:rPr>
        <w:t>I</w:t>
      </w:r>
    </w:p>
    <w:p w14:paraId="3C0713A9"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CONTRATO ADMINISTRATIVO</w:t>
      </w:r>
    </w:p>
    <w:p w14:paraId="6283601F"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0225</w:t>
      </w:r>
      <w:r w:rsidRPr="00C13D41">
        <w:rPr>
          <w:rFonts w:ascii="Segoe UI" w:hAnsi="Segoe UI" w:cs="Segoe UI"/>
          <w:sz w:val="23"/>
          <w:szCs w:val="23"/>
        </w:rPr>
        <w:t>/20</w:t>
      </w:r>
      <w:r>
        <w:rPr>
          <w:rFonts w:ascii="Segoe UI" w:hAnsi="Segoe UI" w:cs="Segoe UI"/>
          <w:sz w:val="23"/>
          <w:szCs w:val="23"/>
        </w:rPr>
        <w:t>26</w:t>
      </w:r>
    </w:p>
    <w:p w14:paraId="650B7C05" w14:textId="77777777" w:rsidR="00A8725A" w:rsidRPr="00C13D41" w:rsidRDefault="00A8725A" w:rsidP="00A8725A">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3</w:t>
      </w:r>
      <w:r w:rsidRPr="00C13D41">
        <w:rPr>
          <w:rFonts w:ascii="Segoe UI" w:hAnsi="Segoe UI" w:cs="Segoe UI"/>
          <w:sz w:val="23"/>
          <w:szCs w:val="23"/>
        </w:rPr>
        <w:t>/20</w:t>
      </w:r>
      <w:r>
        <w:rPr>
          <w:rFonts w:ascii="Segoe UI" w:hAnsi="Segoe UI" w:cs="Segoe UI"/>
          <w:sz w:val="23"/>
          <w:szCs w:val="23"/>
        </w:rPr>
        <w:t>26</w:t>
      </w:r>
    </w:p>
    <w:p w14:paraId="69EB37D0"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1858F50" w14:textId="45315560" w:rsidR="006272D1" w:rsidRDefault="006272D1" w:rsidP="0095514F">
      <w:pPr>
        <w:widowControl w:val="0"/>
        <w:tabs>
          <w:tab w:val="left" w:pos="2268"/>
        </w:tabs>
        <w:autoSpaceDE w:val="0"/>
        <w:autoSpaceDN w:val="0"/>
        <w:adjustRightInd w:val="0"/>
        <w:spacing w:line="360" w:lineRule="auto"/>
        <w:jc w:val="both"/>
        <w:rPr>
          <w:rFonts w:ascii="Segoe UI" w:hAnsi="Segoe UI" w:cs="Segoe UI"/>
          <w:sz w:val="23"/>
          <w:szCs w:val="23"/>
          <w:lang w:val="pt"/>
        </w:rPr>
      </w:pPr>
      <w:r w:rsidRPr="006F3F2A">
        <w:rPr>
          <w:rFonts w:ascii="Segoe UI" w:eastAsia="Times New Roman" w:hAnsi="Segoe UI" w:cs="Segoe UI"/>
          <w:b/>
        </w:rPr>
        <w:t xml:space="preserve">MUNICÍPIO DE DOM CAVATI, </w:t>
      </w:r>
      <w:r w:rsidRPr="006F3F2A">
        <w:rPr>
          <w:rFonts w:ascii="Segoe UI" w:eastAsia="Times New Roman" w:hAnsi="Segoe UI" w:cs="Segoe UI"/>
        </w:rPr>
        <w:t xml:space="preserve">pessoa jurídica de direito público, inscrito no CNPJ nº. 18.080.283/0001-94, com sede na Rua Novo Horizonte, nº. 303, bairro Centro, cidade de Dom </w:t>
      </w:r>
      <w:proofErr w:type="spellStart"/>
      <w:r w:rsidRPr="006F3F2A">
        <w:rPr>
          <w:rFonts w:ascii="Segoe UI" w:eastAsia="Times New Roman" w:hAnsi="Segoe UI" w:cs="Segoe UI"/>
        </w:rPr>
        <w:t>Cavati</w:t>
      </w:r>
      <w:proofErr w:type="spellEnd"/>
      <w:r w:rsidRPr="006F3F2A">
        <w:rPr>
          <w:rFonts w:ascii="Segoe UI" w:eastAsia="Times New Roman" w:hAnsi="Segoe UI" w:cs="Segoe UI"/>
        </w:rPr>
        <w:t>, estado de Minas Gerais</w:t>
      </w:r>
      <w:r>
        <w:rPr>
          <w:rFonts w:ascii="Segoe UI" w:hAnsi="Segoe UI" w:cs="Segoe UI"/>
          <w:sz w:val="23"/>
          <w:szCs w:val="23"/>
          <w:lang w:val="pt"/>
        </w:rPr>
        <w:t xml:space="preserve">, doravante denominado </w:t>
      </w:r>
      <w:r>
        <w:rPr>
          <w:rFonts w:ascii="Segoe UI" w:hAnsi="Segoe UI" w:cs="Segoe UI"/>
          <w:b/>
          <w:bCs/>
          <w:sz w:val="23"/>
          <w:szCs w:val="23"/>
          <w:lang w:val="pt"/>
        </w:rPr>
        <w:t xml:space="preserve">Contratante, </w:t>
      </w:r>
      <w:r>
        <w:rPr>
          <w:rFonts w:ascii="Segoe UI" w:hAnsi="Segoe UI" w:cs="Segoe UI"/>
          <w:sz w:val="23"/>
          <w:szCs w:val="23"/>
          <w:lang w:val="pt"/>
        </w:rPr>
        <w:t xml:space="preserve">e a empresa </w:t>
      </w:r>
      <w:proofErr w:type="spellStart"/>
      <w:r>
        <w:rPr>
          <w:rFonts w:ascii="Segoe UI" w:hAnsi="Segoe UI" w:cs="Segoe UI"/>
          <w:sz w:val="23"/>
          <w:szCs w:val="23"/>
          <w:lang w:val="pt"/>
        </w:rPr>
        <w:t>xxxxxxxxxxxxxxxxxx</w:t>
      </w:r>
      <w:proofErr w:type="spellEnd"/>
      <w:r w:rsidRPr="003A3EDA">
        <w:rPr>
          <w:rFonts w:ascii="Segoe UI" w:hAnsi="Segoe UI" w:cs="Segoe UI"/>
          <w:b/>
          <w:color w:val="000000" w:themeColor="text1"/>
        </w:rPr>
        <w:t>,</w:t>
      </w:r>
      <w:r w:rsidRPr="003A3EDA">
        <w:rPr>
          <w:rFonts w:ascii="Segoe UI" w:hAnsi="Segoe UI" w:cs="Segoe UI"/>
          <w:color w:val="000000" w:themeColor="text1"/>
        </w:rPr>
        <w:t xml:space="preserve"> inscrita no CNPJ sob o nº. </w:t>
      </w:r>
      <w:proofErr w:type="spellStart"/>
      <w:proofErr w:type="gramStart"/>
      <w:r>
        <w:rPr>
          <w:rFonts w:ascii="Segoe UI" w:hAnsi="Segoe UI" w:cs="Segoe UI"/>
          <w:color w:val="000000" w:themeColor="text1"/>
        </w:rPr>
        <w:t>xxxxxxxxxxxxxxxxxxxxxxxxxxx</w:t>
      </w:r>
      <w:proofErr w:type="spellEnd"/>
      <w:proofErr w:type="gramEnd"/>
      <w:r w:rsidRPr="003A3EDA">
        <w:rPr>
          <w:rFonts w:ascii="Segoe UI" w:hAnsi="Segoe UI" w:cs="Segoe UI"/>
          <w:color w:val="000000" w:themeColor="text1"/>
        </w:rPr>
        <w:t xml:space="preserve">, com endereço na Rua </w:t>
      </w:r>
      <w:proofErr w:type="spellStart"/>
      <w:r>
        <w:rPr>
          <w:rFonts w:ascii="Segoe UI" w:hAnsi="Segoe UI" w:cs="Segoe UI"/>
          <w:color w:val="000000" w:themeColor="text1"/>
        </w:rPr>
        <w:t>xxxxxxxxxxxxxxxxxxxxxxxxxxx</w:t>
      </w:r>
      <w:proofErr w:type="spellEnd"/>
      <w:r w:rsidRPr="003A3EDA">
        <w:rPr>
          <w:rFonts w:ascii="Segoe UI" w:hAnsi="Segoe UI" w:cs="Segoe UI"/>
          <w:color w:val="000000" w:themeColor="text1"/>
        </w:rPr>
        <w:t xml:space="preserve">, nº. </w:t>
      </w:r>
      <w:proofErr w:type="spellStart"/>
      <w:proofErr w:type="gramStart"/>
      <w:r>
        <w:rPr>
          <w:rFonts w:ascii="Segoe UI" w:hAnsi="Segoe UI" w:cs="Segoe UI"/>
          <w:color w:val="000000" w:themeColor="text1"/>
        </w:rPr>
        <w:t>xx</w:t>
      </w:r>
      <w:proofErr w:type="spellEnd"/>
      <w:proofErr w:type="gramEnd"/>
      <w:r w:rsidRPr="003A3EDA">
        <w:rPr>
          <w:rFonts w:ascii="Segoe UI" w:hAnsi="Segoe UI" w:cs="Segoe UI"/>
          <w:color w:val="000000" w:themeColor="text1"/>
        </w:rPr>
        <w:t xml:space="preserve">, Bairro </w:t>
      </w:r>
      <w:proofErr w:type="spellStart"/>
      <w:r>
        <w:rPr>
          <w:rFonts w:ascii="Segoe UI" w:hAnsi="Segoe UI" w:cs="Segoe UI"/>
          <w:color w:val="000000" w:themeColor="text1"/>
        </w:rPr>
        <w:t>xxxxxxxxxxxxxxxxxxxxxxx</w:t>
      </w:r>
      <w:proofErr w:type="spellEnd"/>
      <w:r w:rsidRPr="003A3EDA">
        <w:rPr>
          <w:rFonts w:ascii="Segoe UI" w:hAnsi="Segoe UI" w:cs="Segoe UI"/>
          <w:color w:val="000000" w:themeColor="text1"/>
        </w:rPr>
        <w:t xml:space="preserve"> – </w:t>
      </w:r>
      <w:r>
        <w:rPr>
          <w:rFonts w:ascii="Segoe UI" w:hAnsi="Segoe UI" w:cs="Segoe UI"/>
          <w:color w:val="000000" w:themeColor="text1"/>
        </w:rPr>
        <w:t xml:space="preserve">município de </w:t>
      </w:r>
      <w:proofErr w:type="spellStart"/>
      <w:r>
        <w:rPr>
          <w:rFonts w:ascii="Segoe UI" w:hAnsi="Segoe UI" w:cs="Segoe UI"/>
          <w:color w:val="000000" w:themeColor="text1"/>
        </w:rPr>
        <w:t>xxxxxxxxxxxxxxxxxxx</w:t>
      </w:r>
      <w:proofErr w:type="spellEnd"/>
      <w:r>
        <w:rPr>
          <w:rFonts w:ascii="Segoe UI" w:hAnsi="Segoe UI" w:cs="Segoe UI"/>
          <w:sz w:val="23"/>
          <w:szCs w:val="23"/>
          <w:lang w:val="pt"/>
        </w:rPr>
        <w:t xml:space="preserve">, doravante denominada </w:t>
      </w:r>
      <w:r>
        <w:rPr>
          <w:rFonts w:ascii="Segoe UI" w:hAnsi="Segoe UI" w:cs="Segoe UI"/>
          <w:b/>
          <w:bCs/>
          <w:sz w:val="23"/>
          <w:szCs w:val="23"/>
          <w:lang w:val="pt"/>
        </w:rPr>
        <w:t>Contratada</w:t>
      </w:r>
      <w:r>
        <w:rPr>
          <w:rFonts w:ascii="Segoe UI" w:hAnsi="Segoe UI" w:cs="Segoe UI"/>
          <w:sz w:val="23"/>
          <w:szCs w:val="23"/>
          <w:lang w:val="pt"/>
        </w:rPr>
        <w:t xml:space="preserve">, tendo em vista este procedimento e em observância a Lei nº. 14.133/2021, resolvem celebrar este </w:t>
      </w:r>
      <w:r>
        <w:rPr>
          <w:rFonts w:ascii="Segoe UI" w:hAnsi="Segoe UI" w:cs="Segoe UI"/>
          <w:b/>
          <w:bCs/>
          <w:sz w:val="23"/>
          <w:szCs w:val="23"/>
          <w:lang w:val="pt"/>
        </w:rPr>
        <w:t>CONTRATO ADMINISTRATIVO Nº. ____________/202</w:t>
      </w:r>
      <w:r w:rsidR="00A8725A">
        <w:rPr>
          <w:rFonts w:ascii="Segoe UI" w:hAnsi="Segoe UI" w:cs="Segoe UI"/>
          <w:b/>
          <w:bCs/>
          <w:sz w:val="23"/>
          <w:szCs w:val="23"/>
          <w:lang w:val="pt"/>
        </w:rPr>
        <w:t>6</w:t>
      </w:r>
      <w:r>
        <w:rPr>
          <w:rFonts w:ascii="Segoe UI" w:hAnsi="Segoe UI" w:cs="Segoe UI"/>
          <w:b/>
          <w:bCs/>
          <w:sz w:val="23"/>
          <w:szCs w:val="23"/>
          <w:lang w:val="pt"/>
        </w:rPr>
        <w:t xml:space="preserve">, </w:t>
      </w:r>
      <w:r>
        <w:rPr>
          <w:rFonts w:ascii="Segoe UI" w:hAnsi="Segoe UI" w:cs="Segoe UI"/>
          <w:sz w:val="23"/>
          <w:szCs w:val="23"/>
          <w:lang w:val="pt"/>
        </w:rPr>
        <w:t>mediante as cláusulas e condições a seguir.</w:t>
      </w:r>
    </w:p>
    <w:p w14:paraId="5E23F573"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48C22E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CLÁUSULA PRIMEIRA: Do objeto e seus elementos característicos</w:t>
      </w:r>
    </w:p>
    <w:p w14:paraId="2F23E7DD" w14:textId="2BEAFCA5"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A204DC"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A204DC">
        <w:rPr>
          <w:rFonts w:ascii="Segoe UI" w:hAnsi="Segoe UI" w:cs="Segoe UI"/>
          <w:b/>
          <w:sz w:val="23"/>
          <w:szCs w:val="23"/>
        </w:rPr>
        <w:t xml:space="preserve">ão e ampliação de bens públicos no município de Dom </w:t>
      </w:r>
      <w:proofErr w:type="spellStart"/>
      <w:r w:rsidR="00A204DC">
        <w:rPr>
          <w:rFonts w:ascii="Segoe UI" w:hAnsi="Segoe UI" w:cs="Segoe UI"/>
          <w:b/>
          <w:sz w:val="23"/>
          <w:szCs w:val="23"/>
        </w:rPr>
        <w:t>Cavati</w:t>
      </w:r>
      <w:proofErr w:type="spellEnd"/>
      <w:r w:rsidRPr="00C13D41">
        <w:rPr>
          <w:rFonts w:ascii="Segoe UI" w:hAnsi="Segoe UI" w:cs="Segoe UI"/>
          <w:sz w:val="23"/>
          <w:szCs w:val="23"/>
        </w:rPr>
        <w:t>, conforme condições estabelecidas no Termo de Referência – TR.</w:t>
      </w:r>
    </w:p>
    <w:p w14:paraId="0F82CB0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7B27DF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CLÁUSULA SEGUNDA: Da vinculação ao edital e à respectiva proposta</w:t>
      </w:r>
    </w:p>
    <w:p w14:paraId="05965036"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 Vinculam a este contrato administrativo:</w:t>
      </w:r>
    </w:p>
    <w:p w14:paraId="728FC9E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2.1.1. O edital desta Concorrência e seus anexos;</w:t>
      </w:r>
    </w:p>
    <w:p w14:paraId="1142B702"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2.1.2. A proposta do(a) contratado(a);</w:t>
      </w:r>
    </w:p>
    <w:p w14:paraId="37AE6482" w14:textId="10A5255C" w:rsidR="00F96234" w:rsidRDefault="00F96234" w:rsidP="00A8725A">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2.1.3. O TR.</w:t>
      </w:r>
    </w:p>
    <w:p w14:paraId="2BCD5AF2" w14:textId="77777777" w:rsidR="00E25AEC" w:rsidRPr="00C13D41" w:rsidRDefault="00E25AEC" w:rsidP="00F96234">
      <w:pPr>
        <w:tabs>
          <w:tab w:val="left" w:pos="2268"/>
        </w:tabs>
        <w:spacing w:after="0" w:line="300" w:lineRule="auto"/>
        <w:jc w:val="both"/>
        <w:rPr>
          <w:rFonts w:ascii="Segoe UI" w:hAnsi="Segoe UI" w:cs="Segoe UI"/>
          <w:sz w:val="23"/>
          <w:szCs w:val="23"/>
        </w:rPr>
      </w:pPr>
    </w:p>
    <w:p w14:paraId="385297A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CLÁUSULA TERCEIRA: Da legislação aplicável à execução do contrato administrativo, inclusive quanto aos casos omissos</w:t>
      </w:r>
    </w:p>
    <w:p w14:paraId="5391E0DA"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3.1. As legislações aplicáveis à execução deste contrato administrativo, inclusive quanto aos casos omissão, são:</w:t>
      </w:r>
    </w:p>
    <w:p w14:paraId="1E6BE19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3.1.1. Lei nº. 14.133/2021;</w:t>
      </w:r>
    </w:p>
    <w:p w14:paraId="2BBA21E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EB2FEF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CLÁUSULA QUARTA: Da vigência e prorrogação</w:t>
      </w:r>
    </w:p>
    <w:p w14:paraId="53EC5373" w14:textId="048C01E4"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4.1. O prazo do contrato administrativo é de </w:t>
      </w:r>
      <w:r w:rsidR="00A8725A">
        <w:rPr>
          <w:rFonts w:ascii="Segoe UI" w:hAnsi="Segoe UI" w:cs="Segoe UI"/>
          <w:sz w:val="23"/>
          <w:szCs w:val="23"/>
        </w:rPr>
        <w:t>12</w:t>
      </w:r>
      <w:r w:rsidRPr="00C13D41">
        <w:rPr>
          <w:rFonts w:ascii="Segoe UI" w:hAnsi="Segoe UI" w:cs="Segoe UI"/>
          <w:sz w:val="23"/>
          <w:szCs w:val="23"/>
        </w:rPr>
        <w:t xml:space="preserve"> (</w:t>
      </w:r>
      <w:r w:rsidR="00A8725A">
        <w:rPr>
          <w:rFonts w:ascii="Segoe UI" w:hAnsi="Segoe UI" w:cs="Segoe UI"/>
          <w:sz w:val="23"/>
          <w:szCs w:val="23"/>
        </w:rPr>
        <w:t xml:space="preserve">doze </w:t>
      </w:r>
      <w:r w:rsidRPr="00C13D41">
        <w:rPr>
          <w:rFonts w:ascii="Segoe UI" w:hAnsi="Segoe UI" w:cs="Segoe UI"/>
          <w:sz w:val="23"/>
          <w:szCs w:val="23"/>
        </w:rPr>
        <w:t>meses) contados de sua assinatura.</w:t>
      </w:r>
    </w:p>
    <w:p w14:paraId="2C4A371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4.2. Este contrato administrativo pode ser prorrogado nos termos da Lei nº. 14.133/2021.</w:t>
      </w:r>
    </w:p>
    <w:p w14:paraId="362F94A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A662F0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5. CLÁUSULA QUINTA: Do regime de execução ou a forma de fornecimento</w:t>
      </w:r>
    </w:p>
    <w:p w14:paraId="1D26ABA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5.1. O regime de execução ou a foram de fornecimento está prevista no TR.</w:t>
      </w:r>
    </w:p>
    <w:p w14:paraId="6F951C6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66EC434"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2269C83F"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 O preço deste contrato administrativo é de R$ XX (XX).</w:t>
      </w:r>
    </w:p>
    <w:p w14:paraId="4F33EC0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F3C6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6.3. O valor acima é meramente estimativo, de forma que os pagamentos devidos ao contratado dependerão dos quantitativos efetivamente fornecidos.</w:t>
      </w:r>
    </w:p>
    <w:p w14:paraId="441CA2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6.4. As condições de pagamento estão previstas no TR.</w:t>
      </w:r>
    </w:p>
    <w:p w14:paraId="1998673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6.5. Os preços inicialmente contratados são fixos e irreajustáveis no prazo de 01 (um) ano contado do orçamento estimado, ou seja: XX de XX de 20XX, salvo no caso de necessidade de reequilíbrio econômico-financeiro.</w:t>
      </w:r>
    </w:p>
    <w:p w14:paraId="06BB6EB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14:paraId="5F93008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6.7. Nos reajustes subsequentes ao primeiro, o interregno mínimo de 01 (um) ano será contado a partir dos efeitos financeiros do último reajuste.</w:t>
      </w:r>
    </w:p>
    <w:p w14:paraId="25880E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14:paraId="6FA75E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6.9. Nas aferições finais, o(s) índice(s) utilizado(s) para reajuste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obrigatoriamente, o(s) definitivo(s).</w:t>
      </w:r>
    </w:p>
    <w:p w14:paraId="02E177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6.10. Caso o(s) índice(s) estabelecido(s) para reajustamento venha(m) a ser extinto(s) ou de qualquer forma não possa(m) mais ser utilizado(s),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adotado(s), em substituição, o(s) que vier(em) a ser determinado(s) pela legislação então em vigor.</w:t>
      </w:r>
    </w:p>
    <w:p w14:paraId="1EAE33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1BF43553" w14:textId="77777777" w:rsidR="00F96234" w:rsidRPr="00C13D41" w:rsidRDefault="00F96234" w:rsidP="00F96234">
      <w:pPr>
        <w:spacing w:after="160" w:line="300" w:lineRule="auto"/>
        <w:jc w:val="both"/>
        <w:rPr>
          <w:rFonts w:ascii="Segoe UI" w:hAnsi="Segoe UI" w:cs="Segoe UI"/>
          <w:sz w:val="23"/>
          <w:szCs w:val="23"/>
          <w:lang w:val="x-none"/>
        </w:rPr>
      </w:pPr>
      <w:r w:rsidRPr="00C13D41">
        <w:rPr>
          <w:rFonts w:ascii="Segoe UI" w:hAnsi="Segoe UI" w:cs="Segoe UI"/>
          <w:sz w:val="23"/>
          <w:szCs w:val="23"/>
        </w:rPr>
        <w:t xml:space="preserve">6.12. O reajuste será realizado por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02AE7BC9"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6.13. Não haverá atualização monetária entre a data do adimplemento das obrigações e a do efetivo pagamento.</w:t>
      </w:r>
    </w:p>
    <w:p w14:paraId="7ACF7E3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5293C8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7. CLÁUSULA SÉTIMA: Dos critérios e a periodicidade da medição, quando for o caso, e o prazo para liquidação e para o pagamento</w:t>
      </w:r>
    </w:p>
    <w:p w14:paraId="1A02E0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7.1. Os critérios e a periocidade da medição, quando for o caso, e o prazo para liquidação e para o pagamento estão previstos no TR.</w:t>
      </w:r>
    </w:p>
    <w:p w14:paraId="7B6A8A53"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149827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8. CLÁUSULA OITAVA: Dos prazos de início das etapas de execução, conclusão, entrega, observação e recebimento definitivo, quando for o caso</w:t>
      </w:r>
    </w:p>
    <w:p w14:paraId="3C1F1A39"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8.1.</w:t>
      </w:r>
      <w:r w:rsidRPr="00C13D41">
        <w:rPr>
          <w:rFonts w:ascii="Segoe UI" w:eastAsiaTheme="minorHAnsi" w:hAnsi="Segoe UI" w:cs="Segoe UI"/>
          <w:bCs/>
          <w:sz w:val="23"/>
          <w:szCs w:val="23"/>
          <w:lang w:eastAsia="en-US"/>
        </w:rPr>
        <w:t xml:space="preserve"> </w:t>
      </w:r>
      <w:r w:rsidRPr="00C13D41">
        <w:rPr>
          <w:rFonts w:ascii="Segoe UI" w:hAnsi="Segoe UI" w:cs="Segoe UI"/>
          <w:sz w:val="23"/>
          <w:szCs w:val="23"/>
        </w:rPr>
        <w:t>Os prazos de início das etapas de execução, conclusão, entrega, observação e recebimento definitivo, quando o for caso, estão previstos no TR.</w:t>
      </w:r>
    </w:p>
    <w:p w14:paraId="103DD460"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9. CLÁUSULA NONA: Do crédito pelo qual correrá a despesa, com a indicação da classificação funcional programática e da categoria econômica</w:t>
      </w:r>
    </w:p>
    <w:p w14:paraId="2F092E48" w14:textId="5540B06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9.1. As despesas decorrentes da presente contratação administrativa correrão à conta de recursos específicos consignados na Lei Orçamentaria Anual – LOA – do Município de </w:t>
      </w:r>
      <w:r w:rsidR="00224F33">
        <w:rPr>
          <w:rFonts w:ascii="Segoe UI" w:hAnsi="Segoe UI" w:cs="Segoe UI"/>
          <w:sz w:val="23"/>
          <w:szCs w:val="23"/>
        </w:rPr>
        <w:t xml:space="preserve">Dom </w:t>
      </w:r>
      <w:proofErr w:type="spellStart"/>
      <w:r w:rsidR="00224F33">
        <w:rPr>
          <w:rFonts w:ascii="Segoe UI" w:hAnsi="Segoe UI" w:cs="Segoe UI"/>
          <w:sz w:val="23"/>
          <w:szCs w:val="23"/>
        </w:rPr>
        <w:t>Cavati</w:t>
      </w:r>
      <w:proofErr w:type="spellEnd"/>
      <w:r w:rsidR="00C13D41" w:rsidRPr="00C13D41">
        <w:rPr>
          <w:rFonts w:ascii="Segoe UI" w:hAnsi="Segoe UI" w:cs="Segoe UI"/>
          <w:sz w:val="23"/>
          <w:szCs w:val="23"/>
        </w:rPr>
        <w:t xml:space="preserve">, </w:t>
      </w:r>
      <w:r w:rsidRPr="00C13D41">
        <w:rPr>
          <w:rFonts w:ascii="Segoe UI" w:hAnsi="Segoe UI" w:cs="Segoe UI"/>
          <w:sz w:val="23"/>
          <w:szCs w:val="23"/>
        </w:rPr>
        <w:t>deste exercício, na dotação abaixo discriminada:</w:t>
      </w:r>
    </w:p>
    <w:p w14:paraId="0F80A119" w14:textId="0A7729F8" w:rsidR="00D36F5D" w:rsidRPr="00D36F5D" w:rsidRDefault="00D36F5D" w:rsidP="00F96234">
      <w:pPr>
        <w:spacing w:after="160" w:line="300" w:lineRule="auto"/>
        <w:jc w:val="both"/>
        <w:rPr>
          <w:rFonts w:ascii="Arial" w:hAnsi="Arial" w:cs="Arial"/>
          <w:b/>
          <w:color w:val="222222"/>
          <w:sz w:val="18"/>
          <w:szCs w:val="18"/>
          <w:shd w:val="clear" w:color="auto" w:fill="FFFFFF"/>
        </w:rPr>
      </w:pPr>
      <w:r w:rsidRPr="00D36F5D">
        <w:rPr>
          <w:rFonts w:ascii="Arial" w:hAnsi="Arial" w:cs="Arial"/>
          <w:b/>
          <w:color w:val="222222"/>
          <w:sz w:val="18"/>
          <w:szCs w:val="18"/>
          <w:shd w:val="clear" w:color="auto" w:fill="FFFFFF"/>
        </w:rPr>
        <w:t xml:space="preserve">02.08.02.26.782.0011.1014449051 - 02.04.02.10.301.0007.2062.449051  -  02.08.02.26.782.0011.1019.449051  </w:t>
      </w:r>
    </w:p>
    <w:p w14:paraId="20B92A7C" w14:textId="789F8C21" w:rsidR="00F96234" w:rsidRPr="00C13D41" w:rsidRDefault="00D36F5D" w:rsidP="00F96234">
      <w:pPr>
        <w:spacing w:after="160" w:line="300" w:lineRule="auto"/>
        <w:jc w:val="both"/>
        <w:rPr>
          <w:rFonts w:ascii="Segoe UI" w:hAnsi="Segoe UI" w:cs="Segoe UI"/>
          <w:bCs/>
          <w:sz w:val="23"/>
          <w:szCs w:val="23"/>
        </w:rPr>
      </w:pPr>
      <w:r>
        <w:rPr>
          <w:rFonts w:ascii="Segoe UI" w:hAnsi="Segoe UI" w:cs="Segoe UI"/>
          <w:sz w:val="23"/>
          <w:szCs w:val="23"/>
        </w:rPr>
        <w:t>9</w:t>
      </w:r>
      <w:r w:rsidR="00F96234" w:rsidRPr="00C13D41">
        <w:rPr>
          <w:rFonts w:ascii="Segoe UI" w:hAnsi="Segoe UI" w:cs="Segoe UI"/>
          <w:sz w:val="23"/>
          <w:szCs w:val="23"/>
        </w:rPr>
        <w:t xml:space="preserve">.2. A dotação relativa aos exercícios financeiros subsequentes será indicada após aprovação da LOA respectiva e liberação dos créditos correspondentes, mediante </w:t>
      </w:r>
      <w:proofErr w:type="spellStart"/>
      <w:r w:rsidR="00F96234" w:rsidRPr="00C13D41">
        <w:rPr>
          <w:rFonts w:ascii="Segoe UI" w:hAnsi="Segoe UI" w:cs="Segoe UI"/>
          <w:sz w:val="23"/>
          <w:szCs w:val="23"/>
        </w:rPr>
        <w:t>apostilamento</w:t>
      </w:r>
      <w:proofErr w:type="spellEnd"/>
      <w:r w:rsidR="00F96234" w:rsidRPr="00C13D41">
        <w:rPr>
          <w:rFonts w:ascii="Segoe UI" w:hAnsi="Segoe UI" w:cs="Segoe UI"/>
          <w:sz w:val="23"/>
          <w:szCs w:val="23"/>
        </w:rPr>
        <w:t>.</w:t>
      </w:r>
    </w:p>
    <w:p w14:paraId="7A9F8FC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65B3F4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10. CLÁUSULA DÉCIMA: Da matriz de risco, quando for o caso</w:t>
      </w:r>
    </w:p>
    <w:p w14:paraId="0598326F" w14:textId="3254F454"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10.1. A matriz de risco não é obrigatória nesta contratação administrativo</w:t>
      </w:r>
      <w:r w:rsidR="00C13D41" w:rsidRPr="00C13D41">
        <w:rPr>
          <w:rFonts w:ascii="Segoe UI" w:hAnsi="Segoe UI" w:cs="Segoe UI"/>
          <w:sz w:val="23"/>
          <w:szCs w:val="23"/>
        </w:rPr>
        <w:t>.</w:t>
      </w:r>
    </w:p>
    <w:p w14:paraId="3AD38E6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11. CLÁSUSULA DÉCIMA PRIMEIRA: Do prazo para resposta ao pedido de repactuação de preços, se for o caso</w:t>
      </w:r>
    </w:p>
    <w:p w14:paraId="610B33E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11.1. Não haverá repactuação de preços neste caso, conforme inciso LIX do art. 6º c/c inciso II do § 8º do art. 25 c/c inciso II do § 4º do art. 92 da Lei nº. 14.133/2021.</w:t>
      </w:r>
    </w:p>
    <w:p w14:paraId="05D3E68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D3EFA2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12. CLÁUSULA DÉCIMA SEGUNDA: Do prazo para resposta ao pedido de restabelecimento do equilíbrio econômico-financeiro, quando for o caso</w:t>
      </w:r>
    </w:p>
    <w:p w14:paraId="640F2D0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12.1. O prazo para resposta ao pedido de restabelecimento do equilíbrio econômico-financeiro será de, no máximo, 30 (trinta) dias.</w:t>
      </w:r>
    </w:p>
    <w:p w14:paraId="353EC88C"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4A0716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5A2AA43A" w14:textId="77777777" w:rsidR="00F96234" w:rsidRPr="00C13D41" w:rsidRDefault="00F96234" w:rsidP="00F96234">
      <w:pPr>
        <w:tabs>
          <w:tab w:val="left" w:pos="2268"/>
          <w:tab w:val="left" w:pos="6000"/>
        </w:tabs>
        <w:spacing w:after="160" w:line="300" w:lineRule="auto"/>
        <w:jc w:val="both"/>
        <w:rPr>
          <w:rFonts w:ascii="Segoe UI" w:hAnsi="Segoe UI" w:cs="Segoe UI"/>
          <w:sz w:val="23"/>
          <w:szCs w:val="23"/>
        </w:rPr>
      </w:pPr>
      <w:r w:rsidRPr="00C13D41">
        <w:rPr>
          <w:rFonts w:ascii="Segoe UI" w:hAnsi="Segoe UI" w:cs="Segoe UI"/>
          <w:sz w:val="23"/>
          <w:szCs w:val="23"/>
        </w:rPr>
        <w:t>13.1. As garantias oferecidas para assegurar plena execução do contrato administrativo estão previstas no edital.</w:t>
      </w:r>
    </w:p>
    <w:p w14:paraId="30EB26EE"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841347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0887191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14:paraId="41DB63D9"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18924E6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 CLÁUSULA DÉCIMA QUINTA: Dos direitos e das responsabilidades das partes</w:t>
      </w:r>
    </w:p>
    <w:p w14:paraId="3FD6A5B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289FAD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pela Contratada, de acordo com o contrato e seus anexos;</w:t>
      </w:r>
    </w:p>
    <w:p w14:paraId="10D0E4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38D2D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a Contratada, por escrito, sobre vícios, defeitos ou incorreções verificadas no objeto fornecido, para que seja por ele substituído, reparado ou corrigido, no total ou em parte, às suas expensas;</w:t>
      </w:r>
    </w:p>
    <w:p w14:paraId="0BE83B5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Acompanhar e fiscalizar a execução do contrato administrativo e o cumprimento das obrigações pela Contratada;</w:t>
      </w:r>
    </w:p>
    <w:p w14:paraId="6738570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Efetuar o pagamento a Contratada do valor correspondente ao fornecimento do objeto, no prazo, forma e condições estabelecidos neste contrato administrativo;</w:t>
      </w:r>
    </w:p>
    <w:p w14:paraId="7770C2F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15.1.6. </w:t>
      </w:r>
      <w:r w:rsidRPr="00C13D41">
        <w:rPr>
          <w:rFonts w:ascii="Segoe UI" w:hAnsi="Segoe UI" w:cs="Segoe UI"/>
          <w:bCs/>
          <w:sz w:val="23"/>
          <w:szCs w:val="23"/>
        </w:rPr>
        <w:t>Aplicar a Contratada as sanções motivadas pela inexecução total ou parcial do contrato administrativo;</w:t>
      </w:r>
    </w:p>
    <w:p w14:paraId="3BF4B33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15.1.7.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pela Contratada;</w:t>
      </w:r>
    </w:p>
    <w:p w14:paraId="358BCFB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15.1.8. </w:t>
      </w:r>
      <w:r w:rsidRPr="00C13D41">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FABB887"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15.1.9. Concluída a instrução do requerimento, o Contratante terá o prazo de 30 (trinta) dias para decidir, admitida a prorrogação motivada por igual período;</w:t>
      </w:r>
    </w:p>
    <w:p w14:paraId="09D2FD3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15.1.10. N</w:t>
      </w:r>
      <w:r w:rsidRPr="00C13D41">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E490F9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3E7907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759EB84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6510E7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pelo(a) Contratado(a), de acordo com o contrato e seus anexos;</w:t>
      </w:r>
    </w:p>
    <w:p w14:paraId="548E9D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7E4B7BE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o(a) Contratado(a), por escrito, da ocorrência de eventuais imperfeições, falhas ou irregularidades constatadas no curso da execução dos serviços, fixando prazo para a sua correção, certificando-se de que as soluções por ele propostas sejam a mais adequadas;</w:t>
      </w:r>
    </w:p>
    <w:p w14:paraId="30DE46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Notificar o(a) Contratado(a), por escrito, sobre vícios, defeitos ou incorreções verificadas no objeto fornecido, para que seja por ele substituído, reparado ou corrigido, no total ou em parte, às suas expensas;</w:t>
      </w:r>
    </w:p>
    <w:p w14:paraId="5A3D01D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Acompanhar e fiscalizar a execução do contrato administrativo e o cumprimento das obrigações pelo(a) Contratado(a);</w:t>
      </w:r>
    </w:p>
    <w:p w14:paraId="717D9D6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15.1.6. Efetuar o pagamento o(a) Contratado(a) do valor correspondente ao fornecimento do objeto, no prazo, forma e condições estabelecidos neste contrato administrativo, conforme cronograma físico-financeiro;</w:t>
      </w:r>
    </w:p>
    <w:p w14:paraId="7B0D617E"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15.1.7. </w:t>
      </w:r>
      <w:r w:rsidRPr="00C13D41">
        <w:rPr>
          <w:rFonts w:ascii="Segoe UI" w:hAnsi="Segoe UI" w:cs="Segoe UI"/>
          <w:bCs/>
          <w:sz w:val="23"/>
          <w:szCs w:val="23"/>
        </w:rPr>
        <w:t xml:space="preserve">Aplicar </w:t>
      </w:r>
      <w:r w:rsidRPr="00C13D41">
        <w:rPr>
          <w:rFonts w:ascii="Segoe UI" w:hAnsi="Segoe UI" w:cs="Segoe UI"/>
          <w:sz w:val="23"/>
          <w:szCs w:val="23"/>
        </w:rPr>
        <w:t>o(a) Contratado(a)</w:t>
      </w:r>
      <w:r w:rsidRPr="00C13D41">
        <w:rPr>
          <w:rFonts w:ascii="Segoe UI" w:hAnsi="Segoe UI" w:cs="Segoe UI"/>
          <w:bCs/>
          <w:sz w:val="23"/>
          <w:szCs w:val="23"/>
        </w:rPr>
        <w:t xml:space="preserve"> as sanções motivadas pela inexecução total ou parcial do contrato administrativo;</w:t>
      </w:r>
    </w:p>
    <w:p w14:paraId="4B622B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15.1.8.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pelo(a) Contratado(a);</w:t>
      </w:r>
    </w:p>
    <w:p w14:paraId="102E18D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15.1.9. </w:t>
      </w:r>
      <w:r w:rsidRPr="00C13D41">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37BCEA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15.1.10. Concluída a instrução do requerimento, </w:t>
      </w:r>
      <w:r w:rsidRPr="00C13D41">
        <w:rPr>
          <w:rFonts w:ascii="Segoe UI" w:hAnsi="Segoe UI" w:cs="Segoe UI"/>
          <w:sz w:val="23"/>
          <w:szCs w:val="23"/>
        </w:rPr>
        <w:t>o(a) Contratado(a)</w:t>
      </w:r>
      <w:r w:rsidRPr="00C13D41">
        <w:rPr>
          <w:rFonts w:ascii="Segoe UI" w:hAnsi="Segoe UI" w:cs="Segoe UI"/>
          <w:bCs/>
          <w:sz w:val="23"/>
          <w:szCs w:val="23"/>
        </w:rPr>
        <w:t xml:space="preserve"> terá o prazo de 30 (trinta) dias para decidir, admitida a prorrogação motivada por igual período;</w:t>
      </w:r>
    </w:p>
    <w:p w14:paraId="4FB4327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15.1.11. N</w:t>
      </w:r>
      <w:r w:rsidRPr="00C13D41">
        <w:rPr>
          <w:rFonts w:ascii="Segoe UI" w:hAnsi="Segoe UI" w:cs="Segoe UI"/>
          <w:sz w:val="23"/>
          <w:szCs w:val="23"/>
        </w:rPr>
        <w:t xml:space="preserve">ão responder por quaisquer compromissos assumidos pelo(a) Contratado(a) com terceiros, ainda que vinculados à execução do contrato, bem como por qualquer dano </w:t>
      </w:r>
      <w:r w:rsidRPr="00C13D41">
        <w:rPr>
          <w:rFonts w:ascii="Segoe UI" w:hAnsi="Segoe UI" w:cs="Segoe UI"/>
          <w:sz w:val="23"/>
          <w:szCs w:val="23"/>
        </w:rPr>
        <w:lastRenderedPageBreak/>
        <w:t>causado a terceiros em decorrência de ato do(a) Contratado(a), de seus empregados, prepostos ou subordinados.</w:t>
      </w:r>
    </w:p>
    <w:p w14:paraId="4EFFD4F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15.1.12. Comunicar o(a) Contratado(a) na hipótese de posterior alteração do projeto pelo Contratante, no caso do § 2º do art. 93 da Lei nº. 14.133/2021;</w:t>
      </w:r>
    </w:p>
    <w:p w14:paraId="479AFA1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 Não praticar atos de ingerência na administração do(a) Contratado(a), tais como:</w:t>
      </w:r>
    </w:p>
    <w:p w14:paraId="1F798B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Exercer o poder de mando sobre os empregados do(a) Contratado(a), devendo reportar-se somente aos prepostos ou responsáveis por ela indicados, exceto quando o objeto da contratação previr o atendimento direto, tais como nos serviços de recepção e apoio ao usuário;</w:t>
      </w:r>
    </w:p>
    <w:p w14:paraId="14EA192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Direcionar a contratação de pessoas para trabalhar no(a) Contratado(a);</w:t>
      </w:r>
    </w:p>
    <w:p w14:paraId="73D3AA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15.1.13.2. Promover ou aceitar o desvio de funções dos trabalhadores do(a) Contratado(a), mediante a utilização destes em atividades distintas daquelas previstas no objeto da contratação e em relação à função específica para a qual o trabalhador foi contratado administrativamente;</w:t>
      </w:r>
    </w:p>
    <w:p w14:paraId="1A44FA6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15.1.13.3. Considerar os trabalhadores do(a) Contratado(a) como colaboradores eventuais do próprio órgão ou entidade responsável pela contratação, especialmente para efeito de concessão de diárias e passagens;</w:t>
      </w:r>
    </w:p>
    <w:p w14:paraId="634782F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15.1.14. Fornecer por escrito as informações necessárias para o desenvolvimento dos serviços objeto do contrato administrativo;</w:t>
      </w:r>
    </w:p>
    <w:p w14:paraId="4977D1A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15.1.15. Assegurar que o ambiente de trabalho, inclusive seus equipamentos e instalações, apresentem condições adequadas ao cumprimento, pelo(a) Contratado(a), das normas de segurança e saúde no trabalho, quando o serviço for executado em suas dependências, ou em local por ela designado.</w:t>
      </w:r>
    </w:p>
    <w:p w14:paraId="14B3266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37D3EC8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5825744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2FEA5F9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15.2.2. Cumprir, caso obrigado por lei, as exigências de reserva de cargos prevista em lei, bem como outras normas específicas, para pessoa com deficiência, para reabilitação da Previdência Social e para aprendiz; </w:t>
      </w:r>
    </w:p>
    <w:p w14:paraId="4D63277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6FEDA56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15.2.4. Manter preposto aceito pelo Contratante para representá-lo na execução do contrato administrativo;</w:t>
      </w:r>
    </w:p>
    <w:p w14:paraId="0AEEF12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0BA545F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15.2.6. Atender às determinações regulares emitidas pelo fiscal do contrato administrativo ou autoridade superior (inciso II do art. 137 da Lei nº. 14.133/2021);</w:t>
      </w:r>
    </w:p>
    <w:p w14:paraId="5E792F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A1792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15.2.7.1. Substituir no prazo fixado pelo fiscal do contrato administrativo os empregados alocados que não se mostrem adequados para a execução do objeto.</w:t>
      </w:r>
    </w:p>
    <w:p w14:paraId="256AA4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073B1EC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904DA" w14:textId="77777777" w:rsidR="00F96234" w:rsidRPr="00C13D41" w:rsidRDefault="00F96234" w:rsidP="00F96234">
      <w:pPr>
        <w:spacing w:after="160" w:line="300" w:lineRule="auto"/>
        <w:jc w:val="both"/>
        <w:rPr>
          <w:rFonts w:ascii="Segoe UI" w:hAnsi="Segoe UI" w:cs="Segoe UI"/>
          <w:strike/>
          <w:sz w:val="23"/>
          <w:szCs w:val="23"/>
        </w:rPr>
      </w:pPr>
      <w:r w:rsidRPr="00C13D41">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C13D41">
        <w:rPr>
          <w:rFonts w:ascii="Segoe UI" w:hAnsi="Segoe UI" w:cs="Segoe UI"/>
          <w:strike/>
          <w:sz w:val="23"/>
          <w:szCs w:val="23"/>
        </w:rPr>
        <w:t xml:space="preserve"> </w:t>
      </w:r>
    </w:p>
    <w:p w14:paraId="14DBCE0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4F7BAA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563C63B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15.2.13. Comunicar ao fiscal do contrato administrativo, no prazo de 24 (vinte e quatro) horas, qualquer ocorrência anormal ou acidente que se verifique no local da execução do objeto contratual.</w:t>
      </w:r>
    </w:p>
    <w:p w14:paraId="65C9C4A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088B54A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643C48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77AE17B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CD1E4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4B3A2AA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11820C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15.2.20. Comprovar a reserva de cargos a que se refere a cláusula acima, no prazo fixado pelo fiscal do contrato, com a indicação dos empregados que preencheram as referidas vagas (art. 116, parágrafo único, da Lei nº 14.133/2021).</w:t>
      </w:r>
    </w:p>
    <w:p w14:paraId="452746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15.2.21. Guardar sigilo sobre todas as informações obtidas em decorrência do cumprimento do contrato.</w:t>
      </w:r>
    </w:p>
    <w:p w14:paraId="0ED00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DE627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15.2.23. Cumprir, além dos postulados legais vigentes de âmbito federal, estadual ou municipal, as normas de segurança do Contratante.</w:t>
      </w:r>
    </w:p>
    <w:p w14:paraId="61949DD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1D78C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15.2.25. Garantir o acesso, a qualquer tempo, ao local dos trabalhos, bem como aos documentos relativos à execução do empreendimento pelo Contratante.</w:t>
      </w:r>
    </w:p>
    <w:p w14:paraId="3C7C49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072C17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188E23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do(a) Contratado(a).</w:t>
      </w:r>
    </w:p>
    <w:p w14:paraId="3B5C1261"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15.2.29. Manter os empregados nos horários predeterminados pelo Contratante.</w:t>
      </w:r>
    </w:p>
    <w:p w14:paraId="5639F3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15.2.30. Apresentar ao Contratante, quando for o caso, a relação nominal dos empregados que adentrarão no órgão para a execução do serviço.</w:t>
      </w:r>
    </w:p>
    <w:p w14:paraId="083A5F1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15.3.31. Observar os preceitos da legislação sobre a jornada de trabalho, conforme a categoria profissional.</w:t>
      </w:r>
    </w:p>
    <w:p w14:paraId="425E34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30CCE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15.2.32. Instruir seus empregados quanto à necessidade de acatar as Normas Internas do Contratante.</w:t>
      </w:r>
    </w:p>
    <w:p w14:paraId="0D4893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43D14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15.2.34. Estar registrada ou inscrita no Conselho Profissional competente, conforme as áreas de atuação previstas no Termo de Referência, em plena validade.</w:t>
      </w:r>
    </w:p>
    <w:p w14:paraId="264E7C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C13D41">
        <w:rPr>
          <w:rFonts w:ascii="Segoe UI" w:hAnsi="Segoe UI" w:cs="Segoe UI"/>
          <w:sz w:val="23"/>
          <w:szCs w:val="23"/>
        </w:rPr>
        <w:t>hidrossanitárias</w:t>
      </w:r>
      <w:proofErr w:type="spellEnd"/>
      <w:r w:rsidRPr="00C13D41">
        <w:rPr>
          <w:rFonts w:ascii="Segoe UI" w:hAnsi="Segoe UI" w:cs="Segoe UI"/>
          <w:sz w:val="23"/>
          <w:szCs w:val="23"/>
        </w:rPr>
        <w:t>, elétricas e de comunicação.</w:t>
      </w:r>
    </w:p>
    <w:p w14:paraId="2BFE899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5EF125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4260F6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328B88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16. CLÁUSULA DÉCIMA SEXTA: Das penalidades cabíveis e os valores das multas e suas bases de cálculo</w:t>
      </w:r>
    </w:p>
    <w:p w14:paraId="6C3D01E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16.1. As penalidades cabíveis e os valores das multas e suas bases de cálculo estão previstos no edital da Concorrência.</w:t>
      </w:r>
    </w:p>
    <w:p w14:paraId="7B7E6DA7" w14:textId="77777777" w:rsidR="00F96234" w:rsidRPr="00C13D41" w:rsidRDefault="00F96234" w:rsidP="00F96234">
      <w:pPr>
        <w:spacing w:after="0" w:line="300" w:lineRule="auto"/>
        <w:jc w:val="both"/>
        <w:rPr>
          <w:rFonts w:ascii="Segoe UI" w:hAnsi="Segoe UI" w:cs="Segoe UI"/>
          <w:sz w:val="23"/>
          <w:szCs w:val="23"/>
        </w:rPr>
      </w:pPr>
    </w:p>
    <w:p w14:paraId="3C419A2D"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17. CLÁUSULA DÉCIMA SÉTIMA: Do modelo de gestão do contrato administrativo, observados os requisitos definidos em regulamento</w:t>
      </w:r>
    </w:p>
    <w:p w14:paraId="3BC489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eastAsiaTheme="minorHAnsi" w:hAnsi="Segoe UI" w:cs="Segoe UI"/>
          <w:sz w:val="23"/>
          <w:szCs w:val="23"/>
          <w:lang w:eastAsia="en-US"/>
        </w:rPr>
        <w:t xml:space="preserve">17.1. </w:t>
      </w:r>
      <w:r w:rsidRPr="00C13D41">
        <w:rPr>
          <w:rFonts w:ascii="Segoe UI" w:hAnsi="Segoe UI" w:cs="Segoe UI"/>
          <w:sz w:val="23"/>
          <w:szCs w:val="23"/>
        </w:rPr>
        <w:t>O modelo de gestão deste contrato administrativo, observados os requisitos definidos em regulamento está previsto no TR.</w:t>
      </w:r>
    </w:p>
    <w:p w14:paraId="7DDF262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74C72D6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18. CLÁUSULA DÉCIMA OITAVA: Da alteração do contrato administrativo e dos preços</w:t>
      </w:r>
    </w:p>
    <w:p w14:paraId="1826ECF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18.1. Este contrato administrativo poderá ser alterado, com as devidas justificativas, nos casos do art. 124 da Lei nº. 14.133/2021.</w:t>
      </w:r>
    </w:p>
    <w:p w14:paraId="285E94E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18.2. Nas eventuais alterações deste contrato administrativo e dos preços, aplica-se as disposições do Capítulo VII da Lei nº. 14.133/2021.</w:t>
      </w:r>
    </w:p>
    <w:p w14:paraId="4F8255F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6283FC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19. CLÁUSULA DÉCIMA NONA: Dos casos de extinção</w:t>
      </w:r>
    </w:p>
    <w:p w14:paraId="61241387"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19.1. O contrato administrativo se extingue quando cumpridas as obrigações de ambas as partes, ainda que isso ocorra antes do prazo estipulado para tanto.</w:t>
      </w:r>
    </w:p>
    <w:p w14:paraId="400E1881"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19.2. Se as obrigações não forem cumpridas no prazo estipulado, a vigência ficará prorrogada até a conclusão do objeto, caso em que deverá o Contratante providenciar a readequação do cronograma físico-financeiro, se for o caso.</w:t>
      </w:r>
    </w:p>
    <w:p w14:paraId="77CEED5E"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19.3. Quando a não conclusão do contrato administrativa referida no item anterior decorrer de culpa da Contratada:</w:t>
      </w:r>
    </w:p>
    <w:p w14:paraId="58752D8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19.3.1. </w:t>
      </w:r>
      <w:proofErr w:type="gramStart"/>
      <w:r w:rsidRPr="00C13D41">
        <w:rPr>
          <w:rFonts w:ascii="Segoe UI" w:hAnsi="Segoe UI" w:cs="Segoe UI"/>
          <w:sz w:val="23"/>
          <w:szCs w:val="23"/>
        </w:rPr>
        <w:t>ficará</w:t>
      </w:r>
      <w:proofErr w:type="gramEnd"/>
      <w:r w:rsidRPr="00C13D41">
        <w:rPr>
          <w:rFonts w:ascii="Segoe UI" w:hAnsi="Segoe UI" w:cs="Segoe UI"/>
          <w:sz w:val="23"/>
          <w:szCs w:val="23"/>
        </w:rPr>
        <w:t xml:space="preserve"> ele constituído em mora, sendo-lhe aplicáveis as respectivas sanções administrativas; e  </w:t>
      </w:r>
    </w:p>
    <w:p w14:paraId="2261648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19.3.2. </w:t>
      </w:r>
      <w:proofErr w:type="gramStart"/>
      <w:r w:rsidRPr="00C13D41">
        <w:rPr>
          <w:rFonts w:ascii="Segoe UI" w:hAnsi="Segoe UI" w:cs="Segoe UI"/>
          <w:sz w:val="23"/>
          <w:szCs w:val="23"/>
        </w:rPr>
        <w:t>poderá</w:t>
      </w:r>
      <w:proofErr w:type="gramEnd"/>
      <w:r w:rsidRPr="00C13D41">
        <w:rPr>
          <w:rFonts w:ascii="Segoe UI" w:hAnsi="Segoe UI" w:cs="Segoe UI"/>
          <w:sz w:val="23"/>
          <w:szCs w:val="23"/>
        </w:rPr>
        <w:t xml:space="preserve"> o Contratante optar pela extinção do contrato e, nesse caso, adotará as medidas admitidas em lei para a continuidade da execução contratual.</w:t>
      </w:r>
    </w:p>
    <w:p w14:paraId="0D5B1F09" w14:textId="77777777" w:rsidR="00F96234" w:rsidRPr="00C13D41" w:rsidRDefault="00F96234" w:rsidP="00F96234">
      <w:pPr>
        <w:spacing w:after="160" w:line="300" w:lineRule="auto"/>
        <w:jc w:val="both"/>
        <w:rPr>
          <w:rFonts w:ascii="Segoe UI" w:hAnsi="Segoe UI" w:cs="Segoe UI"/>
          <w:i/>
          <w:sz w:val="23"/>
          <w:szCs w:val="23"/>
        </w:rPr>
      </w:pPr>
      <w:r w:rsidRPr="00C13D41">
        <w:rPr>
          <w:rFonts w:ascii="Segoe UI" w:hAnsi="Segoe UI" w:cs="Segoe UI"/>
          <w:sz w:val="23"/>
          <w:szCs w:val="23"/>
        </w:rPr>
        <w:t>19.4.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BC25D61"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19.5. Nesta hipótese, aplicam-se também os arts. 138 e 139 da Lei nº. 14.133/2021.</w:t>
      </w:r>
    </w:p>
    <w:p w14:paraId="6A854C85"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lastRenderedPageBreak/>
        <w:t>19.6. O termo de rescisão, sempre que possível, será precedido:</w:t>
      </w:r>
    </w:p>
    <w:p w14:paraId="16D574F1"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19.6.1. Balanço dos eventos contratuais já cumpridos ou parcialmente cumpridos;</w:t>
      </w:r>
    </w:p>
    <w:p w14:paraId="15F4073D"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19.6.2. Relação dos pagamentos já efetuados e ainda devidos; e</w:t>
      </w:r>
    </w:p>
    <w:p w14:paraId="4DC65FCA"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19.6.3. Indenizações e multas.</w:t>
      </w:r>
    </w:p>
    <w:p w14:paraId="4E559DCD" w14:textId="77777777" w:rsidR="00F96234" w:rsidRPr="00C13D41" w:rsidRDefault="00F96234" w:rsidP="00F96234">
      <w:pPr>
        <w:tabs>
          <w:tab w:val="left" w:pos="709"/>
          <w:tab w:val="left" w:pos="993"/>
        </w:tabs>
        <w:spacing w:after="0" w:line="300" w:lineRule="auto"/>
        <w:jc w:val="both"/>
        <w:rPr>
          <w:rFonts w:ascii="Segoe UI" w:eastAsia="Times New Roman" w:hAnsi="Segoe UI" w:cs="Segoe UI"/>
          <w:sz w:val="23"/>
          <w:szCs w:val="23"/>
        </w:rPr>
      </w:pPr>
    </w:p>
    <w:p w14:paraId="45939E0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20. CLÁUSULA VIGÉSIMA: Das disposições finais</w:t>
      </w:r>
    </w:p>
    <w:p w14:paraId="4B21991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20.1. O Contratante</w:t>
      </w:r>
      <w:r w:rsidRPr="00C13D41">
        <w:rPr>
          <w:rFonts w:ascii="Segoe UI" w:hAnsi="Segoe UI" w:cs="Segoe UI"/>
          <w:b/>
          <w:bCs/>
          <w:sz w:val="23"/>
          <w:szCs w:val="23"/>
        </w:rPr>
        <w:t xml:space="preserve"> </w:t>
      </w:r>
      <w:r w:rsidRPr="00C13D41">
        <w:rPr>
          <w:rFonts w:ascii="Segoe UI" w:hAnsi="Segoe UI" w:cs="Segoe UI"/>
          <w:bCs/>
          <w:sz w:val="23"/>
          <w:szCs w:val="23"/>
        </w:rPr>
        <w:t>fará a publicação deste contrato administrativo nos termos da Lei nº. 14.133/2021.</w:t>
      </w:r>
    </w:p>
    <w:p w14:paraId="62FA72C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3D110B76" w14:textId="651969E8" w:rsidR="00F96234" w:rsidRPr="00C13D41" w:rsidRDefault="00A22FC0" w:rsidP="00F96234">
      <w:pPr>
        <w:tabs>
          <w:tab w:val="left" w:pos="2268"/>
        </w:tabs>
        <w:spacing w:after="160" w:line="300" w:lineRule="auto"/>
        <w:jc w:val="both"/>
        <w:rPr>
          <w:rFonts w:ascii="Segoe UI" w:hAnsi="Segoe UI" w:cs="Segoe UI"/>
          <w:sz w:val="23"/>
          <w:szCs w:val="23"/>
        </w:rPr>
      </w:pPr>
      <w:r>
        <w:rPr>
          <w:rFonts w:ascii="Segoe UI" w:hAnsi="Segoe UI" w:cs="Segoe UI"/>
          <w:bCs/>
          <w:sz w:val="23"/>
          <w:szCs w:val="23"/>
        </w:rPr>
        <w:t xml:space="preserve">Dom </w:t>
      </w:r>
      <w:proofErr w:type="spellStart"/>
      <w:r>
        <w:rPr>
          <w:rFonts w:ascii="Segoe UI" w:hAnsi="Segoe UI" w:cs="Segoe UI"/>
          <w:bCs/>
          <w:sz w:val="23"/>
          <w:szCs w:val="23"/>
        </w:rPr>
        <w:t>Cavati</w:t>
      </w:r>
      <w:proofErr w:type="spellEnd"/>
      <w:r w:rsidR="00F96234" w:rsidRPr="00C13D41">
        <w:rPr>
          <w:rFonts w:ascii="Segoe UI" w:hAnsi="Segoe UI" w:cs="Segoe UI"/>
          <w:bCs/>
          <w:sz w:val="23"/>
          <w:szCs w:val="23"/>
        </w:rPr>
        <w:t xml:space="preserve">, </w:t>
      </w:r>
      <w:proofErr w:type="spellStart"/>
      <w:r w:rsidR="00F96234" w:rsidRPr="00C13D41">
        <w:rPr>
          <w:rFonts w:ascii="Segoe UI" w:hAnsi="Segoe UI" w:cs="Segoe UI"/>
          <w:bCs/>
          <w:sz w:val="23"/>
          <w:szCs w:val="23"/>
        </w:rPr>
        <w:t>xx</w:t>
      </w:r>
      <w:proofErr w:type="spellEnd"/>
      <w:r w:rsidR="00F96234" w:rsidRPr="00C13D41">
        <w:rPr>
          <w:rFonts w:ascii="Segoe UI" w:hAnsi="Segoe UI" w:cs="Segoe UI"/>
          <w:bCs/>
          <w:sz w:val="23"/>
          <w:szCs w:val="23"/>
        </w:rPr>
        <w:t xml:space="preserve"> de </w:t>
      </w:r>
      <w:proofErr w:type="spellStart"/>
      <w:r w:rsidR="00F96234" w:rsidRPr="00C13D41">
        <w:rPr>
          <w:rFonts w:ascii="Segoe UI" w:hAnsi="Segoe UI" w:cs="Segoe UI"/>
          <w:bCs/>
          <w:sz w:val="23"/>
          <w:szCs w:val="23"/>
        </w:rPr>
        <w:t>xxxxxxxxxxxxx</w:t>
      </w:r>
      <w:proofErr w:type="spellEnd"/>
      <w:r w:rsidR="00F96234" w:rsidRPr="00C13D41">
        <w:rPr>
          <w:rFonts w:ascii="Segoe UI" w:hAnsi="Segoe UI" w:cs="Segoe UI"/>
          <w:bCs/>
          <w:sz w:val="23"/>
          <w:szCs w:val="23"/>
        </w:rPr>
        <w:t xml:space="preserve"> de 20</w:t>
      </w:r>
      <w:r>
        <w:rPr>
          <w:rFonts w:ascii="Segoe UI" w:hAnsi="Segoe UI" w:cs="Segoe UI"/>
          <w:bCs/>
          <w:sz w:val="23"/>
          <w:szCs w:val="23"/>
        </w:rPr>
        <w:t>2</w:t>
      </w:r>
      <w:r w:rsidR="00E317D0">
        <w:rPr>
          <w:rFonts w:ascii="Segoe UI" w:hAnsi="Segoe UI" w:cs="Segoe UI"/>
          <w:bCs/>
          <w:sz w:val="23"/>
          <w:szCs w:val="23"/>
        </w:rPr>
        <w:t>6</w:t>
      </w:r>
      <w:r w:rsidR="00F96234" w:rsidRPr="00C13D41">
        <w:rPr>
          <w:rFonts w:ascii="Segoe UI" w:hAnsi="Segoe UI" w:cs="Segoe UI"/>
          <w:bCs/>
          <w:sz w:val="23"/>
          <w:szCs w:val="23"/>
        </w:rPr>
        <w:t>.</w:t>
      </w:r>
    </w:p>
    <w:p w14:paraId="51F1944B" w14:textId="77777777" w:rsidR="00F96234" w:rsidRPr="00C13D41" w:rsidRDefault="00F96234" w:rsidP="00F96234">
      <w:pPr>
        <w:spacing w:after="0" w:line="300" w:lineRule="auto"/>
        <w:ind w:firstLine="2268"/>
        <w:jc w:val="both"/>
        <w:rPr>
          <w:rFonts w:ascii="Segoe UI" w:hAnsi="Segoe UI" w:cs="Segoe UI"/>
          <w:sz w:val="23"/>
          <w:szCs w:val="23"/>
        </w:rPr>
      </w:pPr>
    </w:p>
    <w:p w14:paraId="0314B5A1" w14:textId="5A738B7D" w:rsidR="00C13D41" w:rsidRPr="00C13D41" w:rsidRDefault="00A22FC0" w:rsidP="00F96234">
      <w:pPr>
        <w:spacing w:after="0" w:line="240" w:lineRule="auto"/>
        <w:jc w:val="both"/>
        <w:rPr>
          <w:rFonts w:ascii="Segoe UI" w:hAnsi="Segoe UI" w:cs="Segoe UI"/>
          <w:b/>
          <w:sz w:val="23"/>
          <w:szCs w:val="23"/>
        </w:rPr>
      </w:pPr>
      <w:r>
        <w:rPr>
          <w:rFonts w:ascii="Segoe UI" w:hAnsi="Segoe UI" w:cs="Segoe UI"/>
          <w:b/>
          <w:sz w:val="23"/>
          <w:szCs w:val="23"/>
        </w:rPr>
        <w:t>JADSON NASCIMENTO BRAZ</w:t>
      </w:r>
    </w:p>
    <w:p w14:paraId="3BD2E6B3" w14:textId="252677BE"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Prefeito Municipal</w:t>
      </w:r>
    </w:p>
    <w:p w14:paraId="24E9389F"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222DEC34" w14:textId="77777777" w:rsidR="00F96234" w:rsidRPr="00C13D41" w:rsidRDefault="00F96234" w:rsidP="00F96234">
      <w:pPr>
        <w:spacing w:after="0" w:line="300" w:lineRule="auto"/>
        <w:jc w:val="both"/>
        <w:rPr>
          <w:rFonts w:ascii="Segoe UI" w:hAnsi="Segoe UI" w:cs="Segoe UI"/>
          <w:b/>
          <w:sz w:val="23"/>
          <w:szCs w:val="23"/>
        </w:rPr>
      </w:pPr>
    </w:p>
    <w:p w14:paraId="56CB4275" w14:textId="77777777"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4EC16BDA"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6D5372DE" w14:textId="77777777" w:rsidR="00F96234" w:rsidRPr="00C13D41" w:rsidRDefault="00F96234" w:rsidP="00F96234">
      <w:pPr>
        <w:jc w:val="center"/>
        <w:rPr>
          <w:b/>
        </w:rPr>
      </w:pPr>
    </w:p>
    <w:sectPr w:rsidR="00F96234" w:rsidRPr="00C13D41" w:rsidSect="003B3B46">
      <w:headerReference w:type="default" r:id="rId13"/>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E4ADB" w14:textId="77777777" w:rsidR="003F51F3" w:rsidRDefault="003F51F3" w:rsidP="0073140B">
      <w:pPr>
        <w:spacing w:after="0" w:line="240" w:lineRule="auto"/>
      </w:pPr>
      <w:r>
        <w:separator/>
      </w:r>
    </w:p>
  </w:endnote>
  <w:endnote w:type="continuationSeparator" w:id="0">
    <w:p w14:paraId="2AF79812" w14:textId="77777777" w:rsidR="003F51F3" w:rsidRDefault="003F51F3"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94C6F" w14:textId="77777777" w:rsidR="003F51F3" w:rsidRDefault="003F51F3" w:rsidP="0073140B">
      <w:pPr>
        <w:spacing w:after="0" w:line="240" w:lineRule="auto"/>
      </w:pPr>
      <w:r>
        <w:separator/>
      </w:r>
    </w:p>
  </w:footnote>
  <w:footnote w:type="continuationSeparator" w:id="0">
    <w:p w14:paraId="0F1C8F72" w14:textId="77777777" w:rsidR="003F51F3" w:rsidRDefault="003F51F3"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80" w:type="dxa"/>
      <w:tblLook w:val="0000" w:firstRow="0" w:lastRow="0" w:firstColumn="0" w:lastColumn="0" w:noHBand="0" w:noVBand="0"/>
    </w:tblPr>
    <w:tblGrid>
      <w:gridCol w:w="1726"/>
      <w:gridCol w:w="7654"/>
    </w:tblGrid>
    <w:tr w:rsidR="005602D3" w14:paraId="576FF71A" w14:textId="77777777" w:rsidTr="004A5F37">
      <w:trPr>
        <w:trHeight w:val="210"/>
      </w:trPr>
      <w:tc>
        <w:tcPr>
          <w:tcW w:w="1726" w:type="dxa"/>
        </w:tcPr>
        <w:p w14:paraId="2070DA9F" w14:textId="77777777" w:rsidR="005602D3" w:rsidRPr="005C06F8" w:rsidRDefault="005602D3" w:rsidP="004A5F37">
          <w:pPr>
            <w:pStyle w:val="Cabealho"/>
            <w:tabs>
              <w:tab w:val="left" w:pos="5642"/>
            </w:tabs>
            <w:jc w:val="center"/>
            <w:rPr>
              <w:sz w:val="18"/>
              <w:szCs w:val="18"/>
            </w:rPr>
          </w:pPr>
          <w:r w:rsidRPr="00B66700">
            <w:rPr>
              <w:noProof/>
            </w:rPr>
            <w:drawing>
              <wp:anchor distT="0" distB="0" distL="114300" distR="114300" simplePos="0" relativeHeight="251659264" behindDoc="0" locked="0" layoutInCell="1" allowOverlap="1" wp14:anchorId="7D677B08" wp14:editId="1D508816">
                <wp:simplePos x="0" y="0"/>
                <wp:positionH relativeFrom="margin">
                  <wp:posOffset>343535</wp:posOffset>
                </wp:positionH>
                <wp:positionV relativeFrom="paragraph">
                  <wp:posOffset>-635</wp:posOffset>
                </wp:positionV>
                <wp:extent cx="676275" cy="755837"/>
                <wp:effectExtent l="0" t="0" r="0" b="6350"/>
                <wp:wrapNone/>
                <wp:docPr id="2" name="Imagem 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7654" w:type="dxa"/>
        </w:tcPr>
        <w:p w14:paraId="247FD736" w14:textId="77777777" w:rsidR="005602D3" w:rsidRDefault="005602D3" w:rsidP="004A5F37">
          <w:pPr>
            <w:jc w:val="center"/>
          </w:pPr>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 xml:space="preserve">Rua Novo Horizonte, nº 303 – Centro, Dom </w:t>
          </w:r>
          <w:proofErr w:type="spellStart"/>
          <w:r w:rsidRPr="00B66700">
            <w:rPr>
              <w:rFonts w:ascii="Arial" w:hAnsi="Arial" w:cs="Arial"/>
              <w:b/>
              <w:sz w:val="20"/>
            </w:rPr>
            <w:t>Cavati</w:t>
          </w:r>
          <w:proofErr w:type="spellEnd"/>
          <w:r w:rsidRPr="00B66700">
            <w:rPr>
              <w:rFonts w:ascii="Arial" w:hAnsi="Arial" w:cs="Arial"/>
              <w:b/>
              <w:sz w:val="20"/>
            </w:rPr>
            <w:t xml:space="preserve"> – MG</w:t>
          </w:r>
        </w:p>
      </w:tc>
    </w:tr>
    <w:tr w:rsidR="005602D3" w:rsidRPr="005C06F8" w14:paraId="666DCB94" w14:textId="77777777" w:rsidTr="004A5F37">
      <w:trPr>
        <w:trHeight w:val="210"/>
      </w:trPr>
      <w:tc>
        <w:tcPr>
          <w:tcW w:w="1726" w:type="dxa"/>
          <w:vMerge w:val="restart"/>
        </w:tcPr>
        <w:p w14:paraId="03DF30B0" w14:textId="68923047" w:rsidR="005602D3" w:rsidRPr="005C06F8" w:rsidRDefault="005602D3" w:rsidP="001C5B37">
          <w:pPr>
            <w:pStyle w:val="Cabealho"/>
            <w:tabs>
              <w:tab w:val="left" w:pos="5642"/>
            </w:tabs>
            <w:rPr>
              <w:sz w:val="18"/>
              <w:szCs w:val="18"/>
            </w:rPr>
          </w:pPr>
        </w:p>
      </w:tc>
      <w:tc>
        <w:tcPr>
          <w:tcW w:w="7654" w:type="dxa"/>
        </w:tcPr>
        <w:p w14:paraId="70396F40" w14:textId="0D2892BE" w:rsidR="005602D3" w:rsidRPr="005C06F8" w:rsidRDefault="005602D3" w:rsidP="001C5B37">
          <w:pPr>
            <w:pStyle w:val="Cabealho"/>
            <w:tabs>
              <w:tab w:val="left" w:pos="5642"/>
            </w:tabs>
            <w:jc w:val="center"/>
            <w:rPr>
              <w:rFonts w:cs="Calibri"/>
              <w:sz w:val="18"/>
              <w:szCs w:val="18"/>
            </w:rPr>
          </w:pPr>
        </w:p>
      </w:tc>
    </w:tr>
    <w:tr w:rsidR="005602D3" w:rsidRPr="005C06F8" w14:paraId="3A571794" w14:textId="77777777" w:rsidTr="004A5F37">
      <w:trPr>
        <w:trHeight w:val="183"/>
      </w:trPr>
      <w:tc>
        <w:tcPr>
          <w:tcW w:w="1726" w:type="dxa"/>
          <w:vMerge/>
        </w:tcPr>
        <w:p w14:paraId="1D27EB2C" w14:textId="77777777" w:rsidR="005602D3" w:rsidRPr="005C06F8" w:rsidRDefault="005602D3" w:rsidP="001C5B37">
          <w:pPr>
            <w:pStyle w:val="Cabealho"/>
            <w:tabs>
              <w:tab w:val="left" w:pos="5642"/>
            </w:tabs>
            <w:rPr>
              <w:sz w:val="18"/>
              <w:szCs w:val="18"/>
            </w:rPr>
          </w:pPr>
        </w:p>
      </w:tc>
      <w:tc>
        <w:tcPr>
          <w:tcW w:w="7654" w:type="dxa"/>
        </w:tcPr>
        <w:p w14:paraId="028EC639" w14:textId="77777777" w:rsidR="005602D3" w:rsidRPr="005C06F8" w:rsidRDefault="005602D3" w:rsidP="001C5B37">
          <w:pPr>
            <w:pStyle w:val="Cabealho"/>
            <w:tabs>
              <w:tab w:val="left" w:pos="5642"/>
            </w:tabs>
            <w:jc w:val="center"/>
            <w:rPr>
              <w:rFonts w:cs="Calibri"/>
              <w:sz w:val="18"/>
              <w:szCs w:val="18"/>
            </w:rPr>
          </w:pPr>
        </w:p>
      </w:tc>
    </w:tr>
  </w:tbl>
  <w:p w14:paraId="2B05052C" w14:textId="77777777" w:rsidR="005602D3" w:rsidRDefault="005602D3" w:rsidP="004A5F3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E34ABE"/>
    <w:multiLevelType w:val="multilevel"/>
    <w:tmpl w:val="46FED1F6"/>
    <w:lvl w:ilvl="0">
      <w:start w:val="15"/>
      <w:numFmt w:val="decimal"/>
      <w:lvlText w:val="%1."/>
      <w:lvlJc w:val="left"/>
      <w:pPr>
        <w:ind w:left="1020" w:hanging="1020"/>
      </w:pPr>
      <w:rPr>
        <w:rFonts w:hint="default"/>
      </w:rPr>
    </w:lvl>
    <w:lvl w:ilvl="1">
      <w:start w:val="11"/>
      <w:numFmt w:val="decimal"/>
      <w:lvlText w:val="%1.%2."/>
      <w:lvlJc w:val="left"/>
      <w:pPr>
        <w:ind w:left="1020" w:hanging="1020"/>
      </w:pPr>
      <w:rPr>
        <w:rFonts w:hint="default"/>
      </w:rPr>
    </w:lvl>
    <w:lvl w:ilvl="2">
      <w:start w:val="17"/>
      <w:numFmt w:val="decimal"/>
      <w:lvlText w:val="%1.%2.%3."/>
      <w:lvlJc w:val="left"/>
      <w:pPr>
        <w:ind w:left="1020" w:hanging="10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5C6AFC"/>
    <w:multiLevelType w:val="multilevel"/>
    <w:tmpl w:val="2BB8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BC6796"/>
    <w:multiLevelType w:val="multilevel"/>
    <w:tmpl w:val="60CA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16EB0"/>
    <w:multiLevelType w:val="multilevel"/>
    <w:tmpl w:val="367CB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7"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2DE58D1"/>
    <w:multiLevelType w:val="multilevel"/>
    <w:tmpl w:val="26E8E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280A6E"/>
    <w:multiLevelType w:val="multilevel"/>
    <w:tmpl w:val="5810DEE6"/>
    <w:lvl w:ilvl="0">
      <w:start w:val="1"/>
      <w:numFmt w:val="decimal"/>
      <w:lvlText w:val="%1."/>
      <w:lvlJc w:val="left"/>
      <w:pPr>
        <w:ind w:left="540" w:hanging="540"/>
      </w:pPr>
      <w:rPr>
        <w:b/>
      </w:rPr>
    </w:lvl>
    <w:lvl w:ilvl="1">
      <w:start w:val="1"/>
      <w:numFmt w:val="decimal"/>
      <w:isLgl/>
      <w:lvlText w:val="%1.%2"/>
      <w:lvlJc w:val="left"/>
      <w:pPr>
        <w:ind w:left="720" w:hanging="720"/>
      </w:pPr>
      <w:rPr>
        <w:b/>
        <w:lang w:val="pt-BR"/>
      </w:rPr>
    </w:lvl>
    <w:lvl w:ilvl="2">
      <w:start w:val="1"/>
      <w:numFmt w:val="decimal"/>
      <w:isLgl/>
      <w:lvlText w:val="%1.%2.%3"/>
      <w:lvlJc w:val="left"/>
      <w:pPr>
        <w:ind w:left="3414" w:hanging="720"/>
      </w:pPr>
      <w:rPr>
        <w:b/>
      </w:r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14"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031F1B"/>
    <w:multiLevelType w:val="multilevel"/>
    <w:tmpl w:val="0F189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0132F9"/>
    <w:multiLevelType w:val="multilevel"/>
    <w:tmpl w:val="58CC11FC"/>
    <w:lvl w:ilvl="0">
      <w:start w:val="7"/>
      <w:numFmt w:val="decimal"/>
      <w:lvlText w:val="%1."/>
      <w:lvlJc w:val="left"/>
      <w:pPr>
        <w:ind w:left="540" w:hanging="540"/>
      </w:pPr>
      <w:rPr>
        <w:rFonts w:hint="default"/>
        <w:b w:val="0"/>
      </w:rPr>
    </w:lvl>
    <w:lvl w:ilvl="1">
      <w:start w:val="6"/>
      <w:numFmt w:val="decimal"/>
      <w:lvlText w:val="%1.%2."/>
      <w:lvlJc w:val="left"/>
      <w:pPr>
        <w:ind w:left="720" w:hanging="72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D29101F"/>
    <w:multiLevelType w:val="multilevel"/>
    <w:tmpl w:val="73306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7"/>
  </w:num>
  <w:num w:numId="3">
    <w:abstractNumId w:val="11"/>
  </w:num>
  <w:num w:numId="4">
    <w:abstractNumId w:val="20"/>
  </w:num>
  <w:num w:numId="5">
    <w:abstractNumId w:val="19"/>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10"/>
  </w:num>
  <w:num w:numId="10">
    <w:abstractNumId w:val="0"/>
  </w:num>
  <w:num w:numId="11">
    <w:abstractNumId w:val="9"/>
  </w:num>
  <w:num w:numId="12">
    <w:abstractNumId w:val="8"/>
  </w:num>
  <w:num w:numId="13">
    <w:abstractNumId w:val="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5"/>
  </w:num>
  <w:num w:numId="17">
    <w:abstractNumId w:val="4"/>
  </w:num>
  <w:num w:numId="18">
    <w:abstractNumId w:val="2"/>
  </w:num>
  <w:num w:numId="19">
    <w:abstractNumId w:val="12"/>
  </w:num>
  <w:num w:numId="20">
    <w:abstractNumId w:val="15"/>
  </w:num>
  <w:num w:numId="21">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070C4"/>
    <w:rsid w:val="00011F6F"/>
    <w:rsid w:val="000128B2"/>
    <w:rsid w:val="0001398F"/>
    <w:rsid w:val="00016B02"/>
    <w:rsid w:val="000244C7"/>
    <w:rsid w:val="0002492C"/>
    <w:rsid w:val="00025949"/>
    <w:rsid w:val="000272FD"/>
    <w:rsid w:val="00032A1C"/>
    <w:rsid w:val="00033431"/>
    <w:rsid w:val="000360D4"/>
    <w:rsid w:val="00037983"/>
    <w:rsid w:val="00043DB9"/>
    <w:rsid w:val="000477D1"/>
    <w:rsid w:val="00054DFD"/>
    <w:rsid w:val="0005662B"/>
    <w:rsid w:val="000570F5"/>
    <w:rsid w:val="00060528"/>
    <w:rsid w:val="00062161"/>
    <w:rsid w:val="00064B37"/>
    <w:rsid w:val="00066B63"/>
    <w:rsid w:val="000671B8"/>
    <w:rsid w:val="00075176"/>
    <w:rsid w:val="00076D97"/>
    <w:rsid w:val="00081033"/>
    <w:rsid w:val="000843C7"/>
    <w:rsid w:val="0009144F"/>
    <w:rsid w:val="00091599"/>
    <w:rsid w:val="000969C1"/>
    <w:rsid w:val="00097A86"/>
    <w:rsid w:val="000A1870"/>
    <w:rsid w:val="000A3708"/>
    <w:rsid w:val="000A4654"/>
    <w:rsid w:val="000A5238"/>
    <w:rsid w:val="000A6DC2"/>
    <w:rsid w:val="000A7909"/>
    <w:rsid w:val="000B0E61"/>
    <w:rsid w:val="000B2204"/>
    <w:rsid w:val="000B51A3"/>
    <w:rsid w:val="000B5AFD"/>
    <w:rsid w:val="000B5D98"/>
    <w:rsid w:val="000B72D5"/>
    <w:rsid w:val="000B7B55"/>
    <w:rsid w:val="000C38EE"/>
    <w:rsid w:val="000C4A5A"/>
    <w:rsid w:val="000C52BF"/>
    <w:rsid w:val="000C5356"/>
    <w:rsid w:val="000C74AA"/>
    <w:rsid w:val="000D79BD"/>
    <w:rsid w:val="000E126A"/>
    <w:rsid w:val="000E362C"/>
    <w:rsid w:val="000E3B39"/>
    <w:rsid w:val="000E6C98"/>
    <w:rsid w:val="000E79B2"/>
    <w:rsid w:val="000F03D1"/>
    <w:rsid w:val="000F0CE5"/>
    <w:rsid w:val="000F22F8"/>
    <w:rsid w:val="00100361"/>
    <w:rsid w:val="00100A05"/>
    <w:rsid w:val="00100CA5"/>
    <w:rsid w:val="00101160"/>
    <w:rsid w:val="001038AE"/>
    <w:rsid w:val="001047E3"/>
    <w:rsid w:val="00104AD4"/>
    <w:rsid w:val="00105649"/>
    <w:rsid w:val="00106360"/>
    <w:rsid w:val="001116E8"/>
    <w:rsid w:val="0012242A"/>
    <w:rsid w:val="00125867"/>
    <w:rsid w:val="00125AF2"/>
    <w:rsid w:val="001262E7"/>
    <w:rsid w:val="00130FF6"/>
    <w:rsid w:val="0013135D"/>
    <w:rsid w:val="00135D26"/>
    <w:rsid w:val="00142B44"/>
    <w:rsid w:val="001450BB"/>
    <w:rsid w:val="0014535D"/>
    <w:rsid w:val="00146831"/>
    <w:rsid w:val="001478C3"/>
    <w:rsid w:val="00151058"/>
    <w:rsid w:val="001536BA"/>
    <w:rsid w:val="00154A7A"/>
    <w:rsid w:val="00155C0F"/>
    <w:rsid w:val="001570A7"/>
    <w:rsid w:val="00157A54"/>
    <w:rsid w:val="001609D3"/>
    <w:rsid w:val="00160C5D"/>
    <w:rsid w:val="001635B6"/>
    <w:rsid w:val="00163E1E"/>
    <w:rsid w:val="00165DA8"/>
    <w:rsid w:val="00166D17"/>
    <w:rsid w:val="001670AB"/>
    <w:rsid w:val="001676DE"/>
    <w:rsid w:val="00171EBF"/>
    <w:rsid w:val="00172246"/>
    <w:rsid w:val="00172328"/>
    <w:rsid w:val="001737E7"/>
    <w:rsid w:val="00176545"/>
    <w:rsid w:val="00176F21"/>
    <w:rsid w:val="0018343A"/>
    <w:rsid w:val="00184ECA"/>
    <w:rsid w:val="00187A34"/>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681F"/>
    <w:rsid w:val="001B6CB1"/>
    <w:rsid w:val="001B77A7"/>
    <w:rsid w:val="001C1CC7"/>
    <w:rsid w:val="001C211D"/>
    <w:rsid w:val="001C35B3"/>
    <w:rsid w:val="001C4916"/>
    <w:rsid w:val="001C5829"/>
    <w:rsid w:val="001C5B37"/>
    <w:rsid w:val="001C6709"/>
    <w:rsid w:val="001C7BF6"/>
    <w:rsid w:val="001D029A"/>
    <w:rsid w:val="001D1EEE"/>
    <w:rsid w:val="001D2C23"/>
    <w:rsid w:val="001D3E93"/>
    <w:rsid w:val="001D4A2F"/>
    <w:rsid w:val="001D6269"/>
    <w:rsid w:val="001E0DB8"/>
    <w:rsid w:val="001E1360"/>
    <w:rsid w:val="001E1720"/>
    <w:rsid w:val="001E1C41"/>
    <w:rsid w:val="001E3C48"/>
    <w:rsid w:val="001E4265"/>
    <w:rsid w:val="001E4686"/>
    <w:rsid w:val="001E4E1A"/>
    <w:rsid w:val="001F07CB"/>
    <w:rsid w:val="001F1A53"/>
    <w:rsid w:val="001F38F4"/>
    <w:rsid w:val="001F4BE2"/>
    <w:rsid w:val="001F5E26"/>
    <w:rsid w:val="001F63FB"/>
    <w:rsid w:val="00203CA9"/>
    <w:rsid w:val="00206410"/>
    <w:rsid w:val="002064AB"/>
    <w:rsid w:val="002076D1"/>
    <w:rsid w:val="00211C5A"/>
    <w:rsid w:val="00215D3E"/>
    <w:rsid w:val="00220465"/>
    <w:rsid w:val="00221245"/>
    <w:rsid w:val="00223BB6"/>
    <w:rsid w:val="00224E62"/>
    <w:rsid w:val="00224F33"/>
    <w:rsid w:val="00225A7D"/>
    <w:rsid w:val="00227E5A"/>
    <w:rsid w:val="0023195C"/>
    <w:rsid w:val="00232D01"/>
    <w:rsid w:val="00241C0C"/>
    <w:rsid w:val="0024410A"/>
    <w:rsid w:val="00244224"/>
    <w:rsid w:val="00247A3E"/>
    <w:rsid w:val="00250532"/>
    <w:rsid w:val="00250E99"/>
    <w:rsid w:val="00257A9B"/>
    <w:rsid w:val="002612CF"/>
    <w:rsid w:val="00261FD7"/>
    <w:rsid w:val="00262D20"/>
    <w:rsid w:val="00263D5B"/>
    <w:rsid w:val="002669B4"/>
    <w:rsid w:val="00267D39"/>
    <w:rsid w:val="00271CF4"/>
    <w:rsid w:val="00276364"/>
    <w:rsid w:val="00280D7C"/>
    <w:rsid w:val="002822A2"/>
    <w:rsid w:val="00284C85"/>
    <w:rsid w:val="00285336"/>
    <w:rsid w:val="00286036"/>
    <w:rsid w:val="002862DD"/>
    <w:rsid w:val="002872F9"/>
    <w:rsid w:val="00291A13"/>
    <w:rsid w:val="002927A5"/>
    <w:rsid w:val="002952E6"/>
    <w:rsid w:val="002A0DCA"/>
    <w:rsid w:val="002A3A99"/>
    <w:rsid w:val="002A4A63"/>
    <w:rsid w:val="002A5561"/>
    <w:rsid w:val="002A5FB7"/>
    <w:rsid w:val="002B07F2"/>
    <w:rsid w:val="002B0CBB"/>
    <w:rsid w:val="002B1174"/>
    <w:rsid w:val="002B1DB4"/>
    <w:rsid w:val="002B3D27"/>
    <w:rsid w:val="002B791A"/>
    <w:rsid w:val="002C2B35"/>
    <w:rsid w:val="002C3726"/>
    <w:rsid w:val="002C6018"/>
    <w:rsid w:val="002D1555"/>
    <w:rsid w:val="002D2689"/>
    <w:rsid w:val="002D5895"/>
    <w:rsid w:val="002D7BE2"/>
    <w:rsid w:val="002E1321"/>
    <w:rsid w:val="002E217E"/>
    <w:rsid w:val="002E36FF"/>
    <w:rsid w:val="002E5C13"/>
    <w:rsid w:val="002F316E"/>
    <w:rsid w:val="002F3B4F"/>
    <w:rsid w:val="002F4E34"/>
    <w:rsid w:val="002F5682"/>
    <w:rsid w:val="002F78A9"/>
    <w:rsid w:val="003015DC"/>
    <w:rsid w:val="00302F2F"/>
    <w:rsid w:val="0030371D"/>
    <w:rsid w:val="00305442"/>
    <w:rsid w:val="00305EB3"/>
    <w:rsid w:val="00306379"/>
    <w:rsid w:val="0030730B"/>
    <w:rsid w:val="003077D8"/>
    <w:rsid w:val="00307E84"/>
    <w:rsid w:val="00310CD4"/>
    <w:rsid w:val="00311C1B"/>
    <w:rsid w:val="00314BEC"/>
    <w:rsid w:val="00320E01"/>
    <w:rsid w:val="003239A6"/>
    <w:rsid w:val="00324825"/>
    <w:rsid w:val="003258DB"/>
    <w:rsid w:val="00330D54"/>
    <w:rsid w:val="00332611"/>
    <w:rsid w:val="0033341B"/>
    <w:rsid w:val="003338F1"/>
    <w:rsid w:val="00335590"/>
    <w:rsid w:val="003467C4"/>
    <w:rsid w:val="003472A1"/>
    <w:rsid w:val="00351640"/>
    <w:rsid w:val="0035265D"/>
    <w:rsid w:val="003564D9"/>
    <w:rsid w:val="00362640"/>
    <w:rsid w:val="00362A00"/>
    <w:rsid w:val="0036389D"/>
    <w:rsid w:val="00366AF5"/>
    <w:rsid w:val="00367FA6"/>
    <w:rsid w:val="0037120B"/>
    <w:rsid w:val="00372B30"/>
    <w:rsid w:val="00373D63"/>
    <w:rsid w:val="003743D8"/>
    <w:rsid w:val="00374577"/>
    <w:rsid w:val="00375142"/>
    <w:rsid w:val="003758D2"/>
    <w:rsid w:val="00382AF1"/>
    <w:rsid w:val="0038365B"/>
    <w:rsid w:val="0038506D"/>
    <w:rsid w:val="00387E5D"/>
    <w:rsid w:val="00391EB2"/>
    <w:rsid w:val="003948B2"/>
    <w:rsid w:val="003A0C7B"/>
    <w:rsid w:val="003A2FBB"/>
    <w:rsid w:val="003A4D22"/>
    <w:rsid w:val="003B0349"/>
    <w:rsid w:val="003B3B46"/>
    <w:rsid w:val="003B516C"/>
    <w:rsid w:val="003B6868"/>
    <w:rsid w:val="003C00D1"/>
    <w:rsid w:val="003C4599"/>
    <w:rsid w:val="003C54E9"/>
    <w:rsid w:val="003C5A9A"/>
    <w:rsid w:val="003C6AC3"/>
    <w:rsid w:val="003C6E70"/>
    <w:rsid w:val="003D00BC"/>
    <w:rsid w:val="003D10E7"/>
    <w:rsid w:val="003D28CD"/>
    <w:rsid w:val="003D39E9"/>
    <w:rsid w:val="003D625D"/>
    <w:rsid w:val="003D659D"/>
    <w:rsid w:val="003D7C32"/>
    <w:rsid w:val="003E1E2D"/>
    <w:rsid w:val="003E43D0"/>
    <w:rsid w:val="003E686B"/>
    <w:rsid w:val="003E6A3F"/>
    <w:rsid w:val="003E7046"/>
    <w:rsid w:val="003F04C9"/>
    <w:rsid w:val="003F4729"/>
    <w:rsid w:val="003F51F3"/>
    <w:rsid w:val="003F67EC"/>
    <w:rsid w:val="00400781"/>
    <w:rsid w:val="00400A97"/>
    <w:rsid w:val="004016FB"/>
    <w:rsid w:val="00404640"/>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65"/>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21B1"/>
    <w:rsid w:val="0046361E"/>
    <w:rsid w:val="00463FF9"/>
    <w:rsid w:val="0046516E"/>
    <w:rsid w:val="00470372"/>
    <w:rsid w:val="00471088"/>
    <w:rsid w:val="0047251A"/>
    <w:rsid w:val="00474423"/>
    <w:rsid w:val="00477BFB"/>
    <w:rsid w:val="00483B50"/>
    <w:rsid w:val="00490D04"/>
    <w:rsid w:val="00492320"/>
    <w:rsid w:val="00493444"/>
    <w:rsid w:val="00496B65"/>
    <w:rsid w:val="004A0BA2"/>
    <w:rsid w:val="004A2FF0"/>
    <w:rsid w:val="004A4458"/>
    <w:rsid w:val="004A4F65"/>
    <w:rsid w:val="004A4F98"/>
    <w:rsid w:val="004A5F37"/>
    <w:rsid w:val="004A67DB"/>
    <w:rsid w:val="004B227B"/>
    <w:rsid w:val="004C1378"/>
    <w:rsid w:val="004C3F90"/>
    <w:rsid w:val="004D199D"/>
    <w:rsid w:val="004D2532"/>
    <w:rsid w:val="004D5707"/>
    <w:rsid w:val="004D5AC5"/>
    <w:rsid w:val="004D74D3"/>
    <w:rsid w:val="004E060B"/>
    <w:rsid w:val="004E07AC"/>
    <w:rsid w:val="004E1A23"/>
    <w:rsid w:val="004E20BC"/>
    <w:rsid w:val="004E2B87"/>
    <w:rsid w:val="004E2CC1"/>
    <w:rsid w:val="004E39FA"/>
    <w:rsid w:val="004E5560"/>
    <w:rsid w:val="004E7BFE"/>
    <w:rsid w:val="004F0EB3"/>
    <w:rsid w:val="004F12EE"/>
    <w:rsid w:val="004F5160"/>
    <w:rsid w:val="004F64E5"/>
    <w:rsid w:val="00502B3A"/>
    <w:rsid w:val="005044D0"/>
    <w:rsid w:val="00510C10"/>
    <w:rsid w:val="00512CDC"/>
    <w:rsid w:val="00517582"/>
    <w:rsid w:val="0051764E"/>
    <w:rsid w:val="005221A9"/>
    <w:rsid w:val="00523697"/>
    <w:rsid w:val="00523C82"/>
    <w:rsid w:val="00523D8B"/>
    <w:rsid w:val="005245FF"/>
    <w:rsid w:val="00525827"/>
    <w:rsid w:val="00530ACA"/>
    <w:rsid w:val="005335E1"/>
    <w:rsid w:val="00536059"/>
    <w:rsid w:val="00536ACD"/>
    <w:rsid w:val="00537427"/>
    <w:rsid w:val="00537717"/>
    <w:rsid w:val="005406D2"/>
    <w:rsid w:val="00540EBC"/>
    <w:rsid w:val="00542F99"/>
    <w:rsid w:val="005432E3"/>
    <w:rsid w:val="00543461"/>
    <w:rsid w:val="00543888"/>
    <w:rsid w:val="0054418F"/>
    <w:rsid w:val="00544BF6"/>
    <w:rsid w:val="00546F13"/>
    <w:rsid w:val="00547410"/>
    <w:rsid w:val="00550E21"/>
    <w:rsid w:val="00557ECC"/>
    <w:rsid w:val="005602D3"/>
    <w:rsid w:val="0056530D"/>
    <w:rsid w:val="00571527"/>
    <w:rsid w:val="00572B67"/>
    <w:rsid w:val="00573558"/>
    <w:rsid w:val="0057359E"/>
    <w:rsid w:val="0057361B"/>
    <w:rsid w:val="0057384A"/>
    <w:rsid w:val="00574724"/>
    <w:rsid w:val="005817FD"/>
    <w:rsid w:val="005844E9"/>
    <w:rsid w:val="0058473F"/>
    <w:rsid w:val="005913AF"/>
    <w:rsid w:val="0059285B"/>
    <w:rsid w:val="00593907"/>
    <w:rsid w:val="005945BB"/>
    <w:rsid w:val="005948BA"/>
    <w:rsid w:val="00595768"/>
    <w:rsid w:val="0059678B"/>
    <w:rsid w:val="0059727F"/>
    <w:rsid w:val="005A12D6"/>
    <w:rsid w:val="005A32B2"/>
    <w:rsid w:val="005A35DC"/>
    <w:rsid w:val="005A5BBC"/>
    <w:rsid w:val="005A701C"/>
    <w:rsid w:val="005B16A4"/>
    <w:rsid w:val="005B2381"/>
    <w:rsid w:val="005B284F"/>
    <w:rsid w:val="005C38C7"/>
    <w:rsid w:val="005C5491"/>
    <w:rsid w:val="005C685E"/>
    <w:rsid w:val="005D0F96"/>
    <w:rsid w:val="005D4304"/>
    <w:rsid w:val="005D49D8"/>
    <w:rsid w:val="005D6627"/>
    <w:rsid w:val="005E63B5"/>
    <w:rsid w:val="005F12C8"/>
    <w:rsid w:val="005F36EF"/>
    <w:rsid w:val="005F585E"/>
    <w:rsid w:val="005F5D0A"/>
    <w:rsid w:val="005F67A2"/>
    <w:rsid w:val="005F706B"/>
    <w:rsid w:val="006015BE"/>
    <w:rsid w:val="00605EF9"/>
    <w:rsid w:val="0060614D"/>
    <w:rsid w:val="0060658E"/>
    <w:rsid w:val="006123F5"/>
    <w:rsid w:val="006127DA"/>
    <w:rsid w:val="00613C4F"/>
    <w:rsid w:val="006158CF"/>
    <w:rsid w:val="00617067"/>
    <w:rsid w:val="006177DD"/>
    <w:rsid w:val="00623BC8"/>
    <w:rsid w:val="0062525E"/>
    <w:rsid w:val="006272D1"/>
    <w:rsid w:val="0062746E"/>
    <w:rsid w:val="00627B3F"/>
    <w:rsid w:val="0063075A"/>
    <w:rsid w:val="00631999"/>
    <w:rsid w:val="006323D5"/>
    <w:rsid w:val="00633C19"/>
    <w:rsid w:val="00635BBB"/>
    <w:rsid w:val="00642B65"/>
    <w:rsid w:val="00644984"/>
    <w:rsid w:val="006520D8"/>
    <w:rsid w:val="0065313B"/>
    <w:rsid w:val="00653EF9"/>
    <w:rsid w:val="0065402D"/>
    <w:rsid w:val="00657963"/>
    <w:rsid w:val="0066173E"/>
    <w:rsid w:val="00665C2E"/>
    <w:rsid w:val="006753FB"/>
    <w:rsid w:val="0068344D"/>
    <w:rsid w:val="00683458"/>
    <w:rsid w:val="00684F49"/>
    <w:rsid w:val="006869F5"/>
    <w:rsid w:val="00686DE2"/>
    <w:rsid w:val="006911FC"/>
    <w:rsid w:val="00693618"/>
    <w:rsid w:val="006942CB"/>
    <w:rsid w:val="00694A56"/>
    <w:rsid w:val="0069601F"/>
    <w:rsid w:val="006A4ACF"/>
    <w:rsid w:val="006A74C3"/>
    <w:rsid w:val="006B0490"/>
    <w:rsid w:val="006B16F1"/>
    <w:rsid w:val="006B37D5"/>
    <w:rsid w:val="006B4FB2"/>
    <w:rsid w:val="006B70C9"/>
    <w:rsid w:val="006B7242"/>
    <w:rsid w:val="006B72E0"/>
    <w:rsid w:val="006B7656"/>
    <w:rsid w:val="006C2173"/>
    <w:rsid w:val="006C5A09"/>
    <w:rsid w:val="006C6B9D"/>
    <w:rsid w:val="006C6FB0"/>
    <w:rsid w:val="006D1717"/>
    <w:rsid w:val="006D4DE9"/>
    <w:rsid w:val="006D71E8"/>
    <w:rsid w:val="006D7C6F"/>
    <w:rsid w:val="006E433C"/>
    <w:rsid w:val="006E4686"/>
    <w:rsid w:val="006E666C"/>
    <w:rsid w:val="006E6F9F"/>
    <w:rsid w:val="006F1123"/>
    <w:rsid w:val="006F11FC"/>
    <w:rsid w:val="006F2FF4"/>
    <w:rsid w:val="00702094"/>
    <w:rsid w:val="00702182"/>
    <w:rsid w:val="00704134"/>
    <w:rsid w:val="00704630"/>
    <w:rsid w:val="007078A5"/>
    <w:rsid w:val="007101D9"/>
    <w:rsid w:val="00711911"/>
    <w:rsid w:val="00720207"/>
    <w:rsid w:val="00724CFA"/>
    <w:rsid w:val="0073140B"/>
    <w:rsid w:val="007318B7"/>
    <w:rsid w:val="007351D5"/>
    <w:rsid w:val="007375F0"/>
    <w:rsid w:val="00740405"/>
    <w:rsid w:val="00740FBB"/>
    <w:rsid w:val="00741644"/>
    <w:rsid w:val="0074756A"/>
    <w:rsid w:val="007502C7"/>
    <w:rsid w:val="00751191"/>
    <w:rsid w:val="007521F2"/>
    <w:rsid w:val="00755287"/>
    <w:rsid w:val="00755953"/>
    <w:rsid w:val="00756633"/>
    <w:rsid w:val="00762872"/>
    <w:rsid w:val="00763D10"/>
    <w:rsid w:val="00766E51"/>
    <w:rsid w:val="00771788"/>
    <w:rsid w:val="00775330"/>
    <w:rsid w:val="007808D3"/>
    <w:rsid w:val="00780C02"/>
    <w:rsid w:val="00780C7D"/>
    <w:rsid w:val="0078558E"/>
    <w:rsid w:val="00785D48"/>
    <w:rsid w:val="0078734C"/>
    <w:rsid w:val="007903A2"/>
    <w:rsid w:val="007939C7"/>
    <w:rsid w:val="007940CD"/>
    <w:rsid w:val="00794590"/>
    <w:rsid w:val="007976AC"/>
    <w:rsid w:val="0079786C"/>
    <w:rsid w:val="007A4EF2"/>
    <w:rsid w:val="007B4E2B"/>
    <w:rsid w:val="007B574F"/>
    <w:rsid w:val="007B6309"/>
    <w:rsid w:val="007B7CF4"/>
    <w:rsid w:val="007C15BB"/>
    <w:rsid w:val="007C2B6D"/>
    <w:rsid w:val="007C3815"/>
    <w:rsid w:val="007C51FD"/>
    <w:rsid w:val="007D4D89"/>
    <w:rsid w:val="007D5672"/>
    <w:rsid w:val="007D6276"/>
    <w:rsid w:val="007D6A9A"/>
    <w:rsid w:val="007E5DCE"/>
    <w:rsid w:val="007E7E38"/>
    <w:rsid w:val="007F1A08"/>
    <w:rsid w:val="007F1A47"/>
    <w:rsid w:val="007F30DF"/>
    <w:rsid w:val="007F4519"/>
    <w:rsid w:val="007F4D0D"/>
    <w:rsid w:val="007F673D"/>
    <w:rsid w:val="007F6D6E"/>
    <w:rsid w:val="007F77CD"/>
    <w:rsid w:val="00804443"/>
    <w:rsid w:val="00815212"/>
    <w:rsid w:val="00815AF8"/>
    <w:rsid w:val="00815EB0"/>
    <w:rsid w:val="00815ED2"/>
    <w:rsid w:val="008226F4"/>
    <w:rsid w:val="00822904"/>
    <w:rsid w:val="00823FFA"/>
    <w:rsid w:val="008279CE"/>
    <w:rsid w:val="00827D80"/>
    <w:rsid w:val="00830457"/>
    <w:rsid w:val="00830E0A"/>
    <w:rsid w:val="008330E5"/>
    <w:rsid w:val="0083347D"/>
    <w:rsid w:val="00833C64"/>
    <w:rsid w:val="00837A70"/>
    <w:rsid w:val="0084043B"/>
    <w:rsid w:val="008414EF"/>
    <w:rsid w:val="0084195E"/>
    <w:rsid w:val="00843661"/>
    <w:rsid w:val="00844C6F"/>
    <w:rsid w:val="00845F23"/>
    <w:rsid w:val="00851614"/>
    <w:rsid w:val="00852B0E"/>
    <w:rsid w:val="00856580"/>
    <w:rsid w:val="008579BF"/>
    <w:rsid w:val="008611E9"/>
    <w:rsid w:val="0086338F"/>
    <w:rsid w:val="00873126"/>
    <w:rsid w:val="008744EA"/>
    <w:rsid w:val="0087492A"/>
    <w:rsid w:val="008755F5"/>
    <w:rsid w:val="0087650A"/>
    <w:rsid w:val="008776FF"/>
    <w:rsid w:val="00881143"/>
    <w:rsid w:val="008841C9"/>
    <w:rsid w:val="00884AEF"/>
    <w:rsid w:val="00892C1F"/>
    <w:rsid w:val="0089328E"/>
    <w:rsid w:val="008961F5"/>
    <w:rsid w:val="0089728E"/>
    <w:rsid w:val="008A24A8"/>
    <w:rsid w:val="008A44D8"/>
    <w:rsid w:val="008A78B6"/>
    <w:rsid w:val="008B1CBB"/>
    <w:rsid w:val="008C005B"/>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399D"/>
    <w:rsid w:val="008E4240"/>
    <w:rsid w:val="008E51BD"/>
    <w:rsid w:val="008E5BCD"/>
    <w:rsid w:val="008F1E3C"/>
    <w:rsid w:val="008F28CE"/>
    <w:rsid w:val="008F5CE9"/>
    <w:rsid w:val="008F5F56"/>
    <w:rsid w:val="00901C2E"/>
    <w:rsid w:val="00903754"/>
    <w:rsid w:val="009037DF"/>
    <w:rsid w:val="00904966"/>
    <w:rsid w:val="00906196"/>
    <w:rsid w:val="00910762"/>
    <w:rsid w:val="009118A2"/>
    <w:rsid w:val="00915894"/>
    <w:rsid w:val="009159C1"/>
    <w:rsid w:val="009159CE"/>
    <w:rsid w:val="009212A7"/>
    <w:rsid w:val="009274BB"/>
    <w:rsid w:val="00930DEE"/>
    <w:rsid w:val="00932995"/>
    <w:rsid w:val="00936214"/>
    <w:rsid w:val="009416DA"/>
    <w:rsid w:val="00942FA3"/>
    <w:rsid w:val="009457C8"/>
    <w:rsid w:val="00945E75"/>
    <w:rsid w:val="0094758D"/>
    <w:rsid w:val="009509EF"/>
    <w:rsid w:val="0095133C"/>
    <w:rsid w:val="00954CFD"/>
    <w:rsid w:val="00954FD6"/>
    <w:rsid w:val="0095514F"/>
    <w:rsid w:val="009556B7"/>
    <w:rsid w:val="009560BE"/>
    <w:rsid w:val="0096064D"/>
    <w:rsid w:val="0096081B"/>
    <w:rsid w:val="00963B05"/>
    <w:rsid w:val="009649C7"/>
    <w:rsid w:val="00966F95"/>
    <w:rsid w:val="00967DC9"/>
    <w:rsid w:val="009735B2"/>
    <w:rsid w:val="009817A4"/>
    <w:rsid w:val="009856E4"/>
    <w:rsid w:val="009868EC"/>
    <w:rsid w:val="00987172"/>
    <w:rsid w:val="00990585"/>
    <w:rsid w:val="009914A3"/>
    <w:rsid w:val="00992F05"/>
    <w:rsid w:val="009933F7"/>
    <w:rsid w:val="00993EBC"/>
    <w:rsid w:val="00994AD3"/>
    <w:rsid w:val="00994BBC"/>
    <w:rsid w:val="009963E8"/>
    <w:rsid w:val="00997307"/>
    <w:rsid w:val="009A312C"/>
    <w:rsid w:val="009A4216"/>
    <w:rsid w:val="009A50D9"/>
    <w:rsid w:val="009A512B"/>
    <w:rsid w:val="009A5EBB"/>
    <w:rsid w:val="009A63E6"/>
    <w:rsid w:val="009A7114"/>
    <w:rsid w:val="009A73B3"/>
    <w:rsid w:val="009B2A55"/>
    <w:rsid w:val="009B335A"/>
    <w:rsid w:val="009C00D6"/>
    <w:rsid w:val="009C1897"/>
    <w:rsid w:val="009C2DE5"/>
    <w:rsid w:val="009C3444"/>
    <w:rsid w:val="009C3C46"/>
    <w:rsid w:val="009D031B"/>
    <w:rsid w:val="009D081A"/>
    <w:rsid w:val="009D23C9"/>
    <w:rsid w:val="009D2414"/>
    <w:rsid w:val="009D54FD"/>
    <w:rsid w:val="009D5753"/>
    <w:rsid w:val="009E2D73"/>
    <w:rsid w:val="009E2FEE"/>
    <w:rsid w:val="009E5818"/>
    <w:rsid w:val="009F0C9A"/>
    <w:rsid w:val="009F55EB"/>
    <w:rsid w:val="00A00E2A"/>
    <w:rsid w:val="00A019A6"/>
    <w:rsid w:val="00A0257B"/>
    <w:rsid w:val="00A030A4"/>
    <w:rsid w:val="00A07FDD"/>
    <w:rsid w:val="00A10FB3"/>
    <w:rsid w:val="00A1153A"/>
    <w:rsid w:val="00A11B43"/>
    <w:rsid w:val="00A143E5"/>
    <w:rsid w:val="00A204DC"/>
    <w:rsid w:val="00A22649"/>
    <w:rsid w:val="00A22FC0"/>
    <w:rsid w:val="00A2320B"/>
    <w:rsid w:val="00A254E0"/>
    <w:rsid w:val="00A2743D"/>
    <w:rsid w:val="00A278D4"/>
    <w:rsid w:val="00A32D0A"/>
    <w:rsid w:val="00A3306A"/>
    <w:rsid w:val="00A3400B"/>
    <w:rsid w:val="00A34298"/>
    <w:rsid w:val="00A3543A"/>
    <w:rsid w:val="00A355AA"/>
    <w:rsid w:val="00A358A0"/>
    <w:rsid w:val="00A36411"/>
    <w:rsid w:val="00A37AEC"/>
    <w:rsid w:val="00A41AFD"/>
    <w:rsid w:val="00A43A71"/>
    <w:rsid w:val="00A44326"/>
    <w:rsid w:val="00A45C14"/>
    <w:rsid w:val="00A56049"/>
    <w:rsid w:val="00A56484"/>
    <w:rsid w:val="00A56F68"/>
    <w:rsid w:val="00A60252"/>
    <w:rsid w:val="00A60B82"/>
    <w:rsid w:val="00A61B9F"/>
    <w:rsid w:val="00A64D47"/>
    <w:rsid w:val="00A64E34"/>
    <w:rsid w:val="00A66D3C"/>
    <w:rsid w:val="00A670B5"/>
    <w:rsid w:val="00A6782D"/>
    <w:rsid w:val="00A7157F"/>
    <w:rsid w:val="00A71791"/>
    <w:rsid w:val="00A734E1"/>
    <w:rsid w:val="00A804E0"/>
    <w:rsid w:val="00A80B67"/>
    <w:rsid w:val="00A81AD9"/>
    <w:rsid w:val="00A82EC2"/>
    <w:rsid w:val="00A869DF"/>
    <w:rsid w:val="00A8725A"/>
    <w:rsid w:val="00A872D1"/>
    <w:rsid w:val="00A87A84"/>
    <w:rsid w:val="00A87F12"/>
    <w:rsid w:val="00A95348"/>
    <w:rsid w:val="00A95FF7"/>
    <w:rsid w:val="00AA293F"/>
    <w:rsid w:val="00AA4E6C"/>
    <w:rsid w:val="00AA50DC"/>
    <w:rsid w:val="00AA574E"/>
    <w:rsid w:val="00AA7E28"/>
    <w:rsid w:val="00AB101F"/>
    <w:rsid w:val="00AB12C0"/>
    <w:rsid w:val="00AB1F63"/>
    <w:rsid w:val="00AB36FE"/>
    <w:rsid w:val="00AB3CD4"/>
    <w:rsid w:val="00AB4F7D"/>
    <w:rsid w:val="00AB621D"/>
    <w:rsid w:val="00AB7FC1"/>
    <w:rsid w:val="00AC3878"/>
    <w:rsid w:val="00AC5203"/>
    <w:rsid w:val="00AC5EB7"/>
    <w:rsid w:val="00AD3839"/>
    <w:rsid w:val="00AD3A26"/>
    <w:rsid w:val="00AD73D6"/>
    <w:rsid w:val="00AD760F"/>
    <w:rsid w:val="00AE2533"/>
    <w:rsid w:val="00AE60D4"/>
    <w:rsid w:val="00AF73B1"/>
    <w:rsid w:val="00AF7E04"/>
    <w:rsid w:val="00B02CD4"/>
    <w:rsid w:val="00B05032"/>
    <w:rsid w:val="00B05042"/>
    <w:rsid w:val="00B12294"/>
    <w:rsid w:val="00B15345"/>
    <w:rsid w:val="00B20477"/>
    <w:rsid w:val="00B20987"/>
    <w:rsid w:val="00B21245"/>
    <w:rsid w:val="00B21AD5"/>
    <w:rsid w:val="00B22438"/>
    <w:rsid w:val="00B24EE6"/>
    <w:rsid w:val="00B300A0"/>
    <w:rsid w:val="00B31435"/>
    <w:rsid w:val="00B315C2"/>
    <w:rsid w:val="00B33804"/>
    <w:rsid w:val="00B3580B"/>
    <w:rsid w:val="00B35C2D"/>
    <w:rsid w:val="00B36A29"/>
    <w:rsid w:val="00B403D5"/>
    <w:rsid w:val="00B411D5"/>
    <w:rsid w:val="00B44137"/>
    <w:rsid w:val="00B4459E"/>
    <w:rsid w:val="00B50652"/>
    <w:rsid w:val="00B508AE"/>
    <w:rsid w:val="00B5309A"/>
    <w:rsid w:val="00B566FE"/>
    <w:rsid w:val="00B570B2"/>
    <w:rsid w:val="00B579E9"/>
    <w:rsid w:val="00B62025"/>
    <w:rsid w:val="00B633C2"/>
    <w:rsid w:val="00B633EC"/>
    <w:rsid w:val="00B63E92"/>
    <w:rsid w:val="00B65E9B"/>
    <w:rsid w:val="00B706E4"/>
    <w:rsid w:val="00B769E9"/>
    <w:rsid w:val="00B8094A"/>
    <w:rsid w:val="00B8554C"/>
    <w:rsid w:val="00B960E2"/>
    <w:rsid w:val="00B96E5C"/>
    <w:rsid w:val="00B9717E"/>
    <w:rsid w:val="00B97C53"/>
    <w:rsid w:val="00BA2A8A"/>
    <w:rsid w:val="00BA6D4B"/>
    <w:rsid w:val="00BA7AFF"/>
    <w:rsid w:val="00BB0182"/>
    <w:rsid w:val="00BB0E00"/>
    <w:rsid w:val="00BB1133"/>
    <w:rsid w:val="00BB27CF"/>
    <w:rsid w:val="00BB36BB"/>
    <w:rsid w:val="00BB454C"/>
    <w:rsid w:val="00BC1BB5"/>
    <w:rsid w:val="00BC1F86"/>
    <w:rsid w:val="00BC6E81"/>
    <w:rsid w:val="00BD1750"/>
    <w:rsid w:val="00BD1BEE"/>
    <w:rsid w:val="00BD2146"/>
    <w:rsid w:val="00BD4CAF"/>
    <w:rsid w:val="00BD5686"/>
    <w:rsid w:val="00BD6542"/>
    <w:rsid w:val="00BD711A"/>
    <w:rsid w:val="00BD7E52"/>
    <w:rsid w:val="00BE2B08"/>
    <w:rsid w:val="00BE42B7"/>
    <w:rsid w:val="00BE7713"/>
    <w:rsid w:val="00BF1734"/>
    <w:rsid w:val="00BF366A"/>
    <w:rsid w:val="00BF39FB"/>
    <w:rsid w:val="00BF5FF9"/>
    <w:rsid w:val="00C0309F"/>
    <w:rsid w:val="00C04BC6"/>
    <w:rsid w:val="00C04E33"/>
    <w:rsid w:val="00C06E4C"/>
    <w:rsid w:val="00C13D41"/>
    <w:rsid w:val="00C14C36"/>
    <w:rsid w:val="00C16337"/>
    <w:rsid w:val="00C223CC"/>
    <w:rsid w:val="00C23433"/>
    <w:rsid w:val="00C245E4"/>
    <w:rsid w:val="00C25F59"/>
    <w:rsid w:val="00C27A5C"/>
    <w:rsid w:val="00C334C2"/>
    <w:rsid w:val="00C3618B"/>
    <w:rsid w:val="00C40063"/>
    <w:rsid w:val="00C44BA7"/>
    <w:rsid w:val="00C50D7E"/>
    <w:rsid w:val="00C52691"/>
    <w:rsid w:val="00C55A3D"/>
    <w:rsid w:val="00C56701"/>
    <w:rsid w:val="00C61E08"/>
    <w:rsid w:val="00C63B9B"/>
    <w:rsid w:val="00C66D5F"/>
    <w:rsid w:val="00C70530"/>
    <w:rsid w:val="00C73DE7"/>
    <w:rsid w:val="00C75082"/>
    <w:rsid w:val="00C759CC"/>
    <w:rsid w:val="00C772E0"/>
    <w:rsid w:val="00C801F6"/>
    <w:rsid w:val="00C81183"/>
    <w:rsid w:val="00C850A1"/>
    <w:rsid w:val="00C86CA4"/>
    <w:rsid w:val="00C90F30"/>
    <w:rsid w:val="00C92304"/>
    <w:rsid w:val="00C92A60"/>
    <w:rsid w:val="00C92B68"/>
    <w:rsid w:val="00C92D28"/>
    <w:rsid w:val="00C976A0"/>
    <w:rsid w:val="00C97CC5"/>
    <w:rsid w:val="00CA12AE"/>
    <w:rsid w:val="00CA2312"/>
    <w:rsid w:val="00CA2DE5"/>
    <w:rsid w:val="00CA3441"/>
    <w:rsid w:val="00CA393D"/>
    <w:rsid w:val="00CA433A"/>
    <w:rsid w:val="00CA50D2"/>
    <w:rsid w:val="00CB08E6"/>
    <w:rsid w:val="00CB1D4D"/>
    <w:rsid w:val="00CB1FDD"/>
    <w:rsid w:val="00CB3935"/>
    <w:rsid w:val="00CB3EB3"/>
    <w:rsid w:val="00CB5642"/>
    <w:rsid w:val="00CC0AC2"/>
    <w:rsid w:val="00CC20CA"/>
    <w:rsid w:val="00CC406E"/>
    <w:rsid w:val="00CC4BA1"/>
    <w:rsid w:val="00CC620A"/>
    <w:rsid w:val="00CD05E9"/>
    <w:rsid w:val="00CD09AD"/>
    <w:rsid w:val="00CD436A"/>
    <w:rsid w:val="00CD4699"/>
    <w:rsid w:val="00CE6324"/>
    <w:rsid w:val="00CF3C08"/>
    <w:rsid w:val="00CF6985"/>
    <w:rsid w:val="00D03EF0"/>
    <w:rsid w:val="00D04756"/>
    <w:rsid w:val="00D06470"/>
    <w:rsid w:val="00D06603"/>
    <w:rsid w:val="00D06FBB"/>
    <w:rsid w:val="00D07BDC"/>
    <w:rsid w:val="00D13687"/>
    <w:rsid w:val="00D1661F"/>
    <w:rsid w:val="00D16B9B"/>
    <w:rsid w:val="00D16B9F"/>
    <w:rsid w:val="00D2048E"/>
    <w:rsid w:val="00D20D54"/>
    <w:rsid w:val="00D215F0"/>
    <w:rsid w:val="00D2556E"/>
    <w:rsid w:val="00D259E1"/>
    <w:rsid w:val="00D2682B"/>
    <w:rsid w:val="00D30197"/>
    <w:rsid w:val="00D314EE"/>
    <w:rsid w:val="00D31DE0"/>
    <w:rsid w:val="00D324A0"/>
    <w:rsid w:val="00D34008"/>
    <w:rsid w:val="00D361A8"/>
    <w:rsid w:val="00D36F5D"/>
    <w:rsid w:val="00D4293C"/>
    <w:rsid w:val="00D45ED5"/>
    <w:rsid w:val="00D47895"/>
    <w:rsid w:val="00D478F7"/>
    <w:rsid w:val="00D525F0"/>
    <w:rsid w:val="00D544A4"/>
    <w:rsid w:val="00D57E3E"/>
    <w:rsid w:val="00D6060C"/>
    <w:rsid w:val="00D61C8D"/>
    <w:rsid w:val="00D6206C"/>
    <w:rsid w:val="00D66E3C"/>
    <w:rsid w:val="00D6791C"/>
    <w:rsid w:val="00D71311"/>
    <w:rsid w:val="00D7297A"/>
    <w:rsid w:val="00D73BFF"/>
    <w:rsid w:val="00D7458B"/>
    <w:rsid w:val="00D761A1"/>
    <w:rsid w:val="00D80BAB"/>
    <w:rsid w:val="00D8119F"/>
    <w:rsid w:val="00D83769"/>
    <w:rsid w:val="00D849EE"/>
    <w:rsid w:val="00D85BF4"/>
    <w:rsid w:val="00D8609B"/>
    <w:rsid w:val="00D8631B"/>
    <w:rsid w:val="00D9165F"/>
    <w:rsid w:val="00D93476"/>
    <w:rsid w:val="00D9546B"/>
    <w:rsid w:val="00D95B1C"/>
    <w:rsid w:val="00D97778"/>
    <w:rsid w:val="00DA5C06"/>
    <w:rsid w:val="00DA5C71"/>
    <w:rsid w:val="00DB1E5B"/>
    <w:rsid w:val="00DB2E05"/>
    <w:rsid w:val="00DB39CF"/>
    <w:rsid w:val="00DB6317"/>
    <w:rsid w:val="00DB77E6"/>
    <w:rsid w:val="00DC022B"/>
    <w:rsid w:val="00DC086C"/>
    <w:rsid w:val="00DC43F1"/>
    <w:rsid w:val="00DC44DC"/>
    <w:rsid w:val="00DC595E"/>
    <w:rsid w:val="00DC7446"/>
    <w:rsid w:val="00DD0558"/>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DF45E3"/>
    <w:rsid w:val="00E00D27"/>
    <w:rsid w:val="00E025F4"/>
    <w:rsid w:val="00E02C30"/>
    <w:rsid w:val="00E04E39"/>
    <w:rsid w:val="00E11864"/>
    <w:rsid w:val="00E11B3B"/>
    <w:rsid w:val="00E13E8D"/>
    <w:rsid w:val="00E150DD"/>
    <w:rsid w:val="00E16644"/>
    <w:rsid w:val="00E16AFF"/>
    <w:rsid w:val="00E179D5"/>
    <w:rsid w:val="00E23CA9"/>
    <w:rsid w:val="00E242A3"/>
    <w:rsid w:val="00E243A5"/>
    <w:rsid w:val="00E25AEC"/>
    <w:rsid w:val="00E25FFA"/>
    <w:rsid w:val="00E26D37"/>
    <w:rsid w:val="00E27745"/>
    <w:rsid w:val="00E27D6D"/>
    <w:rsid w:val="00E317D0"/>
    <w:rsid w:val="00E33D2C"/>
    <w:rsid w:val="00E34ED1"/>
    <w:rsid w:val="00E357D2"/>
    <w:rsid w:val="00E35B2F"/>
    <w:rsid w:val="00E35EE9"/>
    <w:rsid w:val="00E3678A"/>
    <w:rsid w:val="00E419BB"/>
    <w:rsid w:val="00E41A2E"/>
    <w:rsid w:val="00E41C64"/>
    <w:rsid w:val="00E45F70"/>
    <w:rsid w:val="00E46625"/>
    <w:rsid w:val="00E47882"/>
    <w:rsid w:val="00E50369"/>
    <w:rsid w:val="00E518EA"/>
    <w:rsid w:val="00E52CFE"/>
    <w:rsid w:val="00E55B7D"/>
    <w:rsid w:val="00E55C26"/>
    <w:rsid w:val="00E5613D"/>
    <w:rsid w:val="00E56A15"/>
    <w:rsid w:val="00E62F42"/>
    <w:rsid w:val="00E651A9"/>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197"/>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3E29"/>
    <w:rsid w:val="00EE62B0"/>
    <w:rsid w:val="00EE74F6"/>
    <w:rsid w:val="00EF289B"/>
    <w:rsid w:val="00EF2FEE"/>
    <w:rsid w:val="00EF4244"/>
    <w:rsid w:val="00EF741C"/>
    <w:rsid w:val="00F00C44"/>
    <w:rsid w:val="00F06BB4"/>
    <w:rsid w:val="00F07545"/>
    <w:rsid w:val="00F11F8F"/>
    <w:rsid w:val="00F13552"/>
    <w:rsid w:val="00F164C3"/>
    <w:rsid w:val="00F16EB9"/>
    <w:rsid w:val="00F17C6E"/>
    <w:rsid w:val="00F20D70"/>
    <w:rsid w:val="00F22681"/>
    <w:rsid w:val="00F30BC4"/>
    <w:rsid w:val="00F30EEA"/>
    <w:rsid w:val="00F341C9"/>
    <w:rsid w:val="00F34784"/>
    <w:rsid w:val="00F34CE9"/>
    <w:rsid w:val="00F3508B"/>
    <w:rsid w:val="00F358F7"/>
    <w:rsid w:val="00F3618C"/>
    <w:rsid w:val="00F36BC1"/>
    <w:rsid w:val="00F41277"/>
    <w:rsid w:val="00F41E2A"/>
    <w:rsid w:val="00F426F6"/>
    <w:rsid w:val="00F4351B"/>
    <w:rsid w:val="00F43B44"/>
    <w:rsid w:val="00F444A2"/>
    <w:rsid w:val="00F45169"/>
    <w:rsid w:val="00F477F8"/>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3750"/>
    <w:rsid w:val="00F6439D"/>
    <w:rsid w:val="00F647E1"/>
    <w:rsid w:val="00F66D57"/>
    <w:rsid w:val="00F674A7"/>
    <w:rsid w:val="00F710E8"/>
    <w:rsid w:val="00F713ED"/>
    <w:rsid w:val="00F74F7C"/>
    <w:rsid w:val="00F75052"/>
    <w:rsid w:val="00F75AA5"/>
    <w:rsid w:val="00F76F09"/>
    <w:rsid w:val="00F7723B"/>
    <w:rsid w:val="00F8046F"/>
    <w:rsid w:val="00F8148A"/>
    <w:rsid w:val="00F83A0C"/>
    <w:rsid w:val="00F854B2"/>
    <w:rsid w:val="00F87307"/>
    <w:rsid w:val="00F87C26"/>
    <w:rsid w:val="00F90F6E"/>
    <w:rsid w:val="00F92A21"/>
    <w:rsid w:val="00F956C8"/>
    <w:rsid w:val="00F96234"/>
    <w:rsid w:val="00F96D54"/>
    <w:rsid w:val="00FA0709"/>
    <w:rsid w:val="00FA2074"/>
    <w:rsid w:val="00FA34BC"/>
    <w:rsid w:val="00FA4C24"/>
    <w:rsid w:val="00FA6527"/>
    <w:rsid w:val="00FA7DD7"/>
    <w:rsid w:val="00FA7E05"/>
    <w:rsid w:val="00FB257E"/>
    <w:rsid w:val="00FB3DCE"/>
    <w:rsid w:val="00FB4D1C"/>
    <w:rsid w:val="00FB65E8"/>
    <w:rsid w:val="00FC532A"/>
    <w:rsid w:val="00FC5959"/>
    <w:rsid w:val="00FC60F3"/>
    <w:rsid w:val="00FC740C"/>
    <w:rsid w:val="00FC79F6"/>
    <w:rsid w:val="00FC7C1F"/>
    <w:rsid w:val="00FD0200"/>
    <w:rsid w:val="00FD18E4"/>
    <w:rsid w:val="00FD34AE"/>
    <w:rsid w:val="00FD419E"/>
    <w:rsid w:val="00FD4ADA"/>
    <w:rsid w:val="00FD5014"/>
    <w:rsid w:val="00FD51BE"/>
    <w:rsid w:val="00FD689F"/>
    <w:rsid w:val="00FE49A3"/>
    <w:rsid w:val="00FE5F74"/>
    <w:rsid w:val="00FE71E3"/>
    <w:rsid w:val="00FE7DC0"/>
    <w:rsid w:val="00FF1103"/>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85B"/>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5"/>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5"/>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semiHidden/>
    <w:unhideWhenUsed/>
    <w:qFormat/>
    <w:rsid w:val="00967DC9"/>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967DC9"/>
    <w:rPr>
      <w:rFonts w:ascii="Times New Roman" w:eastAsia="Times New Roman" w:hAnsi="Times New Roman" w:cs="Times New Roman"/>
      <w:sz w:val="24"/>
      <w:szCs w:val="24"/>
      <w:lang w:val="pt-PT"/>
    </w:rPr>
  </w:style>
  <w:style w:type="paragraph" w:customStyle="1" w:styleId="Normal1">
    <w:name w:val="Normal1"/>
    <w:rsid w:val="00967DC9"/>
    <w:pPr>
      <w:spacing w:after="0" w:line="276" w:lineRule="auto"/>
    </w:pPr>
    <w:rPr>
      <w:rFonts w:ascii="Arial" w:eastAsia="Arial"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08332">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4253660">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0406939">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5BF3FA3E-8488-4490-B33D-5B842C27F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69</Pages>
  <Words>22247</Words>
  <Characters>120137</Characters>
  <Application>Microsoft Office Word</Application>
  <DocSecurity>0</DocSecurity>
  <Lines>1001</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7</cp:revision>
  <cp:lastPrinted>2026-10-21T13:12:00Z</cp:lastPrinted>
  <dcterms:created xsi:type="dcterms:W3CDTF">2026-10-21T12:27:00Z</dcterms:created>
  <dcterms:modified xsi:type="dcterms:W3CDTF">2026-10-21T14:16:00Z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