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C70595" w:rsidP="00F115BD">
      <w:pPr>
        <w:tabs>
          <w:tab w:val="left" w:pos="3645"/>
        </w:tabs>
        <w:spacing w:after="200" w:line="276" w:lineRule="auto"/>
        <w:rPr>
          <w:rFonts w:ascii="Segoe UI" w:eastAsia="Segoe UI" w:hAnsi="Segoe UI" w:cs="Segoe UI"/>
          <w:sz w:val="23"/>
        </w:rPr>
      </w:pPr>
      <w:r>
        <w:rPr>
          <w:rFonts w:ascii="Calibri" w:eastAsia="Calibri" w:hAnsi="Calibri" w:cs="Calibri"/>
        </w:rPr>
        <w:tab/>
      </w:r>
      <w:r w:rsidR="00EE29C4">
        <w:rPr>
          <w:rFonts w:ascii="Segoe UI" w:eastAsia="Segoe UI" w:hAnsi="Segoe UI" w:cs="Segoe UI"/>
          <w:b/>
          <w:sz w:val="23"/>
        </w:rPr>
        <w:t>EDITAL</w:t>
      </w:r>
    </w:p>
    <w:p w:rsidR="00E3662B" w:rsidRPr="00134DEE" w:rsidRDefault="00EE29C4">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sidR="00F115BD">
        <w:rPr>
          <w:rFonts w:ascii="Segoe UI" w:eastAsia="Segoe UI" w:hAnsi="Segoe UI" w:cs="Segoe UI"/>
          <w:sz w:val="23"/>
        </w:rPr>
        <w:t>242</w:t>
      </w:r>
      <w:r w:rsidRPr="00134DEE">
        <w:rPr>
          <w:rFonts w:ascii="Segoe UI" w:eastAsia="Segoe UI" w:hAnsi="Segoe UI" w:cs="Segoe UI"/>
          <w:sz w:val="23"/>
        </w:rPr>
        <w:t>/20</w:t>
      </w:r>
      <w:r w:rsidR="008D7FBA" w:rsidRPr="00134DEE">
        <w:rPr>
          <w:rFonts w:ascii="Segoe UI" w:eastAsia="Segoe UI" w:hAnsi="Segoe UI" w:cs="Segoe UI"/>
          <w:sz w:val="23"/>
        </w:rPr>
        <w:t>2</w:t>
      </w:r>
      <w:r w:rsidR="00F115BD">
        <w:rPr>
          <w:rFonts w:ascii="Segoe UI" w:eastAsia="Segoe UI" w:hAnsi="Segoe UI" w:cs="Segoe UI"/>
          <w:sz w:val="23"/>
        </w:rPr>
        <w:t>6</w:t>
      </w:r>
    </w:p>
    <w:p w:rsidR="00E3662B" w:rsidRPr="00134DEE" w:rsidRDefault="00EE29C4">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sidR="00F115BD">
        <w:rPr>
          <w:rFonts w:ascii="Segoe UI" w:eastAsia="Segoe UI" w:hAnsi="Segoe UI" w:cs="Segoe UI"/>
          <w:sz w:val="23"/>
        </w:rPr>
        <w:t>44</w:t>
      </w:r>
      <w:r w:rsidRPr="00134DEE">
        <w:rPr>
          <w:rFonts w:ascii="Segoe UI" w:eastAsia="Segoe UI" w:hAnsi="Segoe UI" w:cs="Segoe UI"/>
          <w:sz w:val="23"/>
        </w:rPr>
        <w:t>/20</w:t>
      </w:r>
      <w:r w:rsidR="00F115BD">
        <w:rPr>
          <w:rFonts w:ascii="Segoe UI" w:eastAsia="Segoe UI" w:hAnsi="Segoe UI" w:cs="Segoe UI"/>
          <w:sz w:val="23"/>
        </w:rPr>
        <w:t>26</w:t>
      </w:r>
    </w:p>
    <w:p w:rsidR="00E3662B" w:rsidRPr="00134DEE" w:rsidRDefault="00E3662B">
      <w:pPr>
        <w:tabs>
          <w:tab w:val="left" w:pos="2268"/>
        </w:tabs>
        <w:spacing w:after="0" w:line="300" w:lineRule="auto"/>
        <w:jc w:val="both"/>
        <w:rPr>
          <w:rFonts w:ascii="Segoe UI" w:eastAsia="Segoe UI" w:hAnsi="Segoe UI" w:cs="Segoe UI"/>
          <w:sz w:val="23"/>
        </w:rPr>
      </w:pPr>
    </w:p>
    <w:p w:rsidR="00E3662B" w:rsidRPr="00134DEE" w:rsidRDefault="00EE29C4">
      <w:pPr>
        <w:tabs>
          <w:tab w:val="left" w:pos="2268"/>
        </w:tabs>
        <w:spacing w:line="300" w:lineRule="auto"/>
        <w:jc w:val="both"/>
        <w:rPr>
          <w:rFonts w:ascii="Segoe UI" w:eastAsia="Segoe UI" w:hAnsi="Segoe UI" w:cs="Segoe UI"/>
          <w:sz w:val="23"/>
        </w:rPr>
      </w:pPr>
      <w:r w:rsidRPr="00134DEE">
        <w:rPr>
          <w:rFonts w:ascii="Segoe UI" w:eastAsia="Segoe UI" w:hAnsi="Segoe UI" w:cs="Segoe UI"/>
          <w:sz w:val="23"/>
        </w:rPr>
        <w:t xml:space="preserve">O </w:t>
      </w:r>
      <w:r w:rsidRPr="00134DEE">
        <w:rPr>
          <w:rFonts w:ascii="Segoe UI" w:eastAsia="Segoe UI" w:hAnsi="Segoe UI" w:cs="Segoe UI"/>
          <w:b/>
          <w:sz w:val="23"/>
        </w:rPr>
        <w:t xml:space="preserve">Município de Dom Cavati, </w:t>
      </w:r>
      <w:r w:rsidRPr="00134DEE">
        <w:rPr>
          <w:rFonts w:ascii="Segoe UI" w:eastAsia="Segoe UI" w:hAnsi="Segoe UI" w:cs="Segoe UI"/>
          <w:sz w:val="23"/>
        </w:rPr>
        <w:t>pessoa jurídica de direito público, inscrito no CNPJ nº. 18.080.283/0001-94, com sede na Rua Novo Horizonte, nº. 303 bairro centro, cidade de Dom Cavati, estado de Minas Gerais, publica este edital, conforme abaixo:</w:t>
      </w:r>
    </w:p>
    <w:p w:rsidR="00E3662B" w:rsidRPr="00134DEE" w:rsidRDefault="00E3662B">
      <w:pPr>
        <w:tabs>
          <w:tab w:val="left" w:pos="2268"/>
        </w:tabs>
        <w:spacing w:after="0" w:line="300" w:lineRule="auto"/>
        <w:jc w:val="both"/>
        <w:rPr>
          <w:rFonts w:ascii="Segoe UI" w:eastAsia="Segoe UI" w:hAnsi="Segoe UI" w:cs="Segoe UI"/>
          <w:b/>
          <w:sz w:val="23"/>
        </w:rPr>
      </w:pPr>
    </w:p>
    <w:p w:rsidR="00E3662B" w:rsidRPr="0018228E" w:rsidRDefault="00EE29C4">
      <w:pPr>
        <w:tabs>
          <w:tab w:val="left" w:pos="2268"/>
        </w:tabs>
        <w:spacing w:line="300" w:lineRule="auto"/>
        <w:jc w:val="both"/>
        <w:rPr>
          <w:rFonts w:ascii="Segoe UI" w:eastAsia="Segoe UI" w:hAnsi="Segoe UI" w:cs="Segoe UI"/>
          <w:b/>
        </w:rPr>
      </w:pPr>
      <w:r w:rsidRPr="0018228E">
        <w:rPr>
          <w:rFonts w:ascii="Segoe UI" w:eastAsia="Segoe UI" w:hAnsi="Segoe UI" w:cs="Segoe UI"/>
          <w:b/>
        </w:rPr>
        <w:t>1. Da especificação do objeto</w:t>
      </w:r>
    </w:p>
    <w:p w:rsidR="00E3662B" w:rsidRPr="0018228E" w:rsidRDefault="00EE29C4">
      <w:pPr>
        <w:tabs>
          <w:tab w:val="left" w:pos="2268"/>
        </w:tabs>
        <w:spacing w:after="0" w:line="300" w:lineRule="auto"/>
        <w:jc w:val="both"/>
        <w:rPr>
          <w:rFonts w:ascii="Segoe UI" w:eastAsia="Segoe UI" w:hAnsi="Segoe UI" w:cs="Segoe UI"/>
        </w:rPr>
      </w:pPr>
      <w:r w:rsidRPr="0018228E">
        <w:rPr>
          <w:rFonts w:ascii="Segoe UI" w:eastAsia="Segoe UI" w:hAnsi="Segoe UI" w:cs="Segoe UI"/>
        </w:rPr>
        <w:t xml:space="preserve">1.1. </w:t>
      </w:r>
      <w:r w:rsidR="0018228E" w:rsidRPr="0018228E">
        <w:rPr>
          <w:rFonts w:ascii="Segoe UI" w:hAnsi="Segoe UI" w:cs="Segoe UI"/>
          <w:b/>
        </w:rPr>
        <w:t>REGISTRO DE PREÇOS PARA FUTURA E EVENTUAL AQUISIÇÃO DE ITENS DE MATERNIDADE, DESTINADOS À COMPOSIÇÃO DE KITS A SEREM DISTRIBUÍDOS ÀS GESTANTES DO MUNICÍPIO DE DOM CAVATI/MG, VISANDO AO APOIO E À PROMOÇÃO DA SAÚDE MATERNO-INFANTIL, NO ÂMBITO DAS AÇÕES DESENVOLVIDAS PELA SECRETARIA MUNICIPAL DE SAÚDE</w:t>
      </w:r>
      <w:r w:rsidRPr="0018228E">
        <w:rPr>
          <w:rFonts w:ascii="Segoe UI" w:eastAsia="Segoe UI" w:hAnsi="Segoe UI" w:cs="Segoe UI"/>
        </w:rPr>
        <w:t>, conforme condições, quantidades e exigências estabelecidas neste Termo de Referência:</w:t>
      </w:r>
    </w:p>
    <w:p w:rsidR="00F115BD" w:rsidRPr="00134DEE" w:rsidRDefault="00F115BD">
      <w:pPr>
        <w:tabs>
          <w:tab w:val="left" w:pos="2268"/>
        </w:tabs>
        <w:spacing w:after="0" w:line="300" w:lineRule="auto"/>
        <w:jc w:val="both"/>
        <w:rPr>
          <w:rFonts w:ascii="Segoe UI" w:eastAsia="Segoe UI" w:hAnsi="Segoe UI" w:cs="Segoe UI"/>
        </w:rPr>
      </w:pPr>
    </w:p>
    <w:tbl>
      <w:tblPr>
        <w:tblStyle w:val="Tabelacomgrade"/>
        <w:tblW w:w="8651" w:type="dxa"/>
        <w:jc w:val="center"/>
        <w:tblLayout w:type="fixed"/>
        <w:tblLook w:val="04A0" w:firstRow="1" w:lastRow="0" w:firstColumn="1" w:lastColumn="0" w:noHBand="0" w:noVBand="1"/>
      </w:tblPr>
      <w:tblGrid>
        <w:gridCol w:w="708"/>
        <w:gridCol w:w="709"/>
        <w:gridCol w:w="709"/>
        <w:gridCol w:w="5108"/>
        <w:gridCol w:w="1417"/>
      </w:tblGrid>
      <w:tr w:rsidR="00F115BD" w:rsidRPr="00335649" w:rsidTr="00AF2FDF">
        <w:trPr>
          <w:jc w:val="center"/>
        </w:trPr>
        <w:tc>
          <w:tcPr>
            <w:tcW w:w="708"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ITEM</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QTD</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UND</w:t>
            </w:r>
          </w:p>
        </w:tc>
        <w:tc>
          <w:tcPr>
            <w:tcW w:w="5108"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DESCRIÇÃO</w:t>
            </w:r>
          </w:p>
        </w:tc>
        <w:tc>
          <w:tcPr>
            <w:tcW w:w="1417"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VALOR UNITARIO</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01</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108" w:type="dxa"/>
            <w:vAlign w:val="center"/>
          </w:tcPr>
          <w:p w:rsidR="00F115BD" w:rsidRPr="000C23D1" w:rsidRDefault="00F115BD" w:rsidP="007C56BD">
            <w:pPr>
              <w:pStyle w:val="TableParagraph"/>
              <w:spacing w:before="0" w:line="276" w:lineRule="auto"/>
              <w:jc w:val="both"/>
              <w:rPr>
                <w:rFonts w:asciiTheme="minorHAnsi" w:hAnsiTheme="minorHAnsi" w:cstheme="minorHAnsi"/>
                <w:sz w:val="20"/>
                <w:szCs w:val="20"/>
              </w:rPr>
            </w:pPr>
            <w:r w:rsidRPr="000C23D1">
              <w:rPr>
                <w:rFonts w:asciiTheme="minorHAnsi" w:hAnsiTheme="minorHAnsi" w:cstheme="minorHAnsi"/>
                <w:b/>
                <w:bCs/>
                <w:sz w:val="20"/>
                <w:szCs w:val="20"/>
              </w:rPr>
              <w:t>SABONETE LÍQUIDO GLICERINADO HIPOALERGÊNICO 250 ML</w:t>
            </w:r>
            <w:r w:rsidRPr="000C23D1">
              <w:rPr>
                <w:rFonts w:asciiTheme="minorHAnsi" w:hAnsiTheme="minorHAnsi" w:cstheme="minorHAnsi"/>
                <w:sz w:val="20"/>
                <w:szCs w:val="20"/>
              </w:rPr>
              <w:t xml:space="preserve"> – SABONETE LÍQUIDO GLICERINADO, HIPOALERGÊNICO, INDICADO PARA HIGIENE DAS MÃOS E DO CORPO, COM FORMULAÇÃO SUAVE, ACONDICIONADO EM EMBALAGEM COM 250 ML, COM TAMPA ADEQUADA E IDENTIFICAÇÃO DO PRODUTO.</w:t>
            </w:r>
          </w:p>
        </w:tc>
        <w:tc>
          <w:tcPr>
            <w:tcW w:w="1417" w:type="dxa"/>
            <w:vAlign w:val="center"/>
          </w:tcPr>
          <w:p w:rsidR="00F115BD" w:rsidRPr="0073179C" w:rsidRDefault="00F115BD" w:rsidP="007C56BD">
            <w:pPr>
              <w:tabs>
                <w:tab w:val="left" w:pos="2268"/>
              </w:tabs>
              <w:jc w:val="center"/>
              <w:rPr>
                <w:rFonts w:cstheme="minorHAnsi"/>
                <w:spacing w:val="-2"/>
              </w:rPr>
            </w:pPr>
            <w:r>
              <w:rPr>
                <w:rFonts w:cstheme="minorHAnsi"/>
                <w:spacing w:val="-2"/>
              </w:rPr>
              <w:t>R$22,88</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02</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CREME PREVENTIVO DE ASSADURAS 120 G</w:t>
            </w:r>
            <w:r w:rsidRPr="000C23D1">
              <w:rPr>
                <w:rFonts w:cstheme="minorHAnsi"/>
                <w:sz w:val="20"/>
                <w:szCs w:val="20"/>
              </w:rPr>
              <w:t xml:space="preserve"> – CREME PARA PREVENÇÃO E PROTEÇÃO CONTRA ASSADURAS, CONTENDO VITAMINA E </w:t>
            </w:r>
            <w:proofErr w:type="spellStart"/>
            <w:r w:rsidRPr="000C23D1">
              <w:rPr>
                <w:rFonts w:cstheme="minorHAnsi"/>
                <w:sz w:val="20"/>
                <w:szCs w:val="20"/>
              </w:rPr>
              <w:t>E</w:t>
            </w:r>
            <w:proofErr w:type="spellEnd"/>
            <w:r w:rsidRPr="000C23D1">
              <w:rPr>
                <w:rFonts w:cstheme="minorHAnsi"/>
                <w:sz w:val="20"/>
                <w:szCs w:val="20"/>
              </w:rPr>
              <w:t xml:space="preserve"> ÓLEO DE AMÊNDOAS, COM AÇÃO HIDRATANTE E PROTETORA DA PELE, INDICADO PARA USO NA REGIÃO DE FRALDAS, ACONDICIONADO EM EMBALAGEM COM 120 G.</w:t>
            </w:r>
          </w:p>
        </w:tc>
        <w:tc>
          <w:tcPr>
            <w:tcW w:w="1417" w:type="dxa"/>
            <w:vAlign w:val="center"/>
          </w:tcPr>
          <w:p w:rsidR="00F115BD" w:rsidRPr="0073179C" w:rsidRDefault="00F115BD" w:rsidP="007C56BD">
            <w:pPr>
              <w:tabs>
                <w:tab w:val="left" w:pos="2268"/>
              </w:tabs>
              <w:jc w:val="center"/>
              <w:rPr>
                <w:rFonts w:cstheme="minorHAnsi"/>
                <w:spacing w:val="-2"/>
              </w:rPr>
            </w:pPr>
            <w:r>
              <w:rPr>
                <w:rFonts w:cstheme="minorHAnsi"/>
                <w:spacing w:val="-2"/>
              </w:rPr>
              <w:t>R$78,00</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03</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KT</w:t>
            </w:r>
          </w:p>
        </w:tc>
        <w:tc>
          <w:tcPr>
            <w:tcW w:w="510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KIT ESCOVA + PENTE DE CABELO PARA BEBÊ</w:t>
            </w:r>
            <w:r w:rsidRPr="000C23D1">
              <w:rPr>
                <w:rFonts w:cstheme="minorHAnsi"/>
                <w:sz w:val="20"/>
                <w:szCs w:val="20"/>
              </w:rPr>
              <w:t xml:space="preserve"> – KIT COMPOSTO POR ESCOVA E PENTE PARA HIGIENE E CUIDADOS DOS CABELOS DO BEBÊ, COM CERDAS MACIAS E DELICADAS, MATERIAL PLÁSTICO RESISTENTE, PARTE PLÁSTICA NA COR BRANCA, FORMATO ANATÔMICO E ADEQUADO AO USO INFANTIL.</w:t>
            </w:r>
          </w:p>
        </w:tc>
        <w:tc>
          <w:tcPr>
            <w:tcW w:w="1417" w:type="dxa"/>
            <w:vAlign w:val="center"/>
          </w:tcPr>
          <w:p w:rsidR="00F115BD" w:rsidRPr="00335649" w:rsidRDefault="00F115BD" w:rsidP="007C56BD">
            <w:pPr>
              <w:tabs>
                <w:tab w:val="left" w:pos="2268"/>
              </w:tabs>
              <w:jc w:val="center"/>
              <w:rPr>
                <w:rFonts w:ascii="Calibri" w:hAnsi="Calibri" w:cs="Calibri"/>
              </w:rPr>
            </w:pPr>
            <w:r>
              <w:rPr>
                <w:rFonts w:cstheme="minorHAnsi"/>
                <w:spacing w:val="-4"/>
              </w:rPr>
              <w:t>R$22,88</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04</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COBERTOR INFANTIL EM MICROFIBRA 90 X 90 CM</w:t>
            </w:r>
            <w:r w:rsidRPr="000C23D1">
              <w:rPr>
                <w:rFonts w:cstheme="minorHAnsi"/>
                <w:sz w:val="20"/>
                <w:szCs w:val="20"/>
              </w:rPr>
              <w:t xml:space="preserve"> – COBERTOR PARA BEBÊ, CONFECCIONADO EM TECIDO DE MICROFIBRA MACIO, LEVE E CONFORTÁVEL, COM ACABAMENTO ADEQUADO PARA USO INFANTIL, MEDINDO </w:t>
            </w:r>
            <w:r w:rsidRPr="000C23D1">
              <w:rPr>
                <w:rFonts w:cstheme="minorHAnsi"/>
                <w:sz w:val="20"/>
                <w:szCs w:val="20"/>
              </w:rPr>
              <w:lastRenderedPageBreak/>
              <w:t>APROXIMADAMENTE 90 X 90 CM, NAS CORES AMARELO, VERDE OU BEGE.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lastRenderedPageBreak/>
              <w:t>R$22,88</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05</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BANHEIRA INFANTIL</w:t>
            </w:r>
            <w:r w:rsidRPr="000C23D1">
              <w:rPr>
                <w:rFonts w:cstheme="minorHAnsi"/>
                <w:sz w:val="20"/>
                <w:szCs w:val="20"/>
              </w:rPr>
              <w:t xml:space="preserve"> – CONFECCIONADA EM MATERIAL PLÁSTICO RESISTENTE E DE FÁCIL HIGIENIZAÇÃO, COM CAPACIDADE APROXIMADA DE 20 LITROS, DIMENSÕES DE 76 CM DE COMPRIMENTO X 40 CM DE LARGURA X 22 CM DE PROFUNDIDADE, NA COR BRANCA, ADEQUADA PARA USO INFANTIL.</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R$33,28</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06</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TROCADOR PORTÁTIL DE FRALDA</w:t>
            </w:r>
            <w:r w:rsidRPr="000C23D1">
              <w:rPr>
                <w:rFonts w:cstheme="minorHAnsi"/>
                <w:sz w:val="20"/>
                <w:szCs w:val="20"/>
              </w:rPr>
              <w:t xml:space="preserve"> – CONFECCIONADO EM TECIDO 100% ALGODÃO, ACOLCHOADO, COM FORRO IMPERMEÁVEL EM PLÁSTICO, DOBRÁVEL E DE FÁCIL TRANSPORTE, MEDINDO APROXIMADAMENTE 66 X 40 CM, ADEQUADO PARA HIGIENE E TROCA DE FRALDAS DE BEBÊS.</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R$41,60</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07</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LENÇOS UMEDECIDOS</w:t>
            </w:r>
            <w:r w:rsidRPr="000C23D1">
              <w:rPr>
                <w:rFonts w:cstheme="minorHAnsi"/>
                <w:sz w:val="20"/>
                <w:szCs w:val="20"/>
              </w:rPr>
              <w:t xml:space="preserve"> – LENÇOS UMEDECIDOS PARA HIGIENE E LIMPEZA DA PELE DO BEBÊ, MACIOS E RESISTENTES, MEDINDO APROXIMADAMENTE 19,5 X 14,2 CM, ACONDICIONADOS EM EMBALAGEM COM 100 UNIDADES, COM FORMULAÇÃO SUAVE E ADEQUADA AO USO INFANTIL.</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R$10,40</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08</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BODY PARA BEBÊ MANGA CURTA – TAMANHO M</w:t>
            </w:r>
            <w:r w:rsidRPr="000C23D1">
              <w:rPr>
                <w:rFonts w:cstheme="minorHAnsi"/>
                <w:sz w:val="20"/>
                <w:szCs w:val="20"/>
              </w:rPr>
              <w:t xml:space="preserve"> – CONFECCIONADO EM 100% ALGODÃO, COM GOLA REDONDA, MANGAS CURTAS E FECHAMENTO NA PARTE INFERIOR POR 02</w:t>
            </w:r>
            <w:r w:rsidRPr="000C23D1">
              <w:rPr>
                <w:rFonts w:cstheme="minorHAnsi"/>
                <w:b/>
                <w:bCs/>
                <w:sz w:val="20"/>
                <w:szCs w:val="20"/>
              </w:rPr>
              <w:t xml:space="preserve"> </w:t>
            </w:r>
            <w:r w:rsidRPr="000C23D1">
              <w:rPr>
                <w:rFonts w:cstheme="minorHAnsi"/>
                <w:sz w:val="20"/>
                <w:szCs w:val="20"/>
              </w:rPr>
              <w:t>BOTÕES DE PRESSÃO,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R$16,64</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09</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CALÇA MIJÃO PARA BEBÊ</w:t>
            </w:r>
            <w:r w:rsidRPr="000C23D1">
              <w:rPr>
                <w:rFonts w:cstheme="minorHAnsi"/>
                <w:sz w:val="20"/>
                <w:szCs w:val="20"/>
              </w:rPr>
              <w:t xml:space="preserve"> – CONFECCIONADA EM 100% ALGODÃO, MODELO SEM VIRA-PÉ, COM ACABAMENTO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R$12,48</w:t>
            </w:r>
          </w:p>
        </w:tc>
      </w:tr>
      <w:tr w:rsidR="00F115BD" w:rsidRPr="00335649" w:rsidTr="00AF2FDF">
        <w:trPr>
          <w:jc w:val="center"/>
        </w:trPr>
        <w:tc>
          <w:tcPr>
            <w:tcW w:w="708" w:type="dxa"/>
            <w:vAlign w:val="center"/>
          </w:tcPr>
          <w:p w:rsidR="00F115BD" w:rsidRPr="000C23D1" w:rsidRDefault="00F115BD" w:rsidP="007C56BD">
            <w:pPr>
              <w:tabs>
                <w:tab w:val="left" w:pos="2268"/>
              </w:tabs>
              <w:jc w:val="center"/>
              <w:rPr>
                <w:rFonts w:cstheme="minorHAnsi"/>
                <w:b/>
              </w:rPr>
            </w:pPr>
            <w:r w:rsidRPr="000C23D1">
              <w:rPr>
                <w:rFonts w:cstheme="minorHAnsi"/>
                <w:b/>
              </w:rPr>
              <w:t>10</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KT</w:t>
            </w:r>
          </w:p>
        </w:tc>
        <w:tc>
          <w:tcPr>
            <w:tcW w:w="510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KIT COM 02 BOLSAS/MALAS MATERNIDADE</w:t>
            </w:r>
            <w:r w:rsidRPr="000C23D1">
              <w:rPr>
                <w:rFonts w:cstheme="minorHAnsi"/>
                <w:sz w:val="20"/>
                <w:szCs w:val="20"/>
              </w:rPr>
              <w:t xml:space="preserve"> – CONFECCIONADAS EM TECIDO MATELASSÊ, ACOLCHOADAS, NA COR CREME, COM ALÇAS AJUSTÁVEIS NA COR MARROM CAFÉ E BOLSO EXTERNO. KIT COMPOSTO POR: 01 MALA TAMANHO P, MEDINDO APROXIMADAMENTE 32 X 24 X 12 CM, E 01 MALA TAMANHO G, MEDINDO APROXIMADAMENTE 45 X 32 X 12 CM, ADEQUADAS PARA TRANSPORTE E ORGANIZAÇÃO DE ITENS DO BEBÊ.</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R$80,08</w:t>
            </w:r>
          </w:p>
        </w:tc>
      </w:tr>
    </w:tbl>
    <w:p w:rsidR="00E3662B" w:rsidRPr="00F476D0" w:rsidRDefault="00E3662B">
      <w:pPr>
        <w:tabs>
          <w:tab w:val="left" w:pos="2268"/>
        </w:tabs>
        <w:spacing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F115BD">
        <w:rPr>
          <w:rFonts w:ascii="Segoe UI" w:eastAsia="Segoe UI" w:hAnsi="Segoe UI" w:cs="Segoe UI"/>
        </w:rPr>
        <w:t>22</w:t>
      </w:r>
      <w:r>
        <w:rPr>
          <w:rFonts w:ascii="Segoe UI" w:eastAsia="Segoe UI" w:hAnsi="Segoe UI" w:cs="Segoe UI"/>
        </w:rPr>
        <w:t>/</w:t>
      </w:r>
      <w:r w:rsidR="00F115BD">
        <w:rPr>
          <w:rFonts w:ascii="Segoe UI" w:eastAsia="Segoe UI" w:hAnsi="Segoe UI" w:cs="Segoe UI"/>
        </w:rPr>
        <w:t>10</w:t>
      </w:r>
      <w:r>
        <w:rPr>
          <w:rFonts w:ascii="Segoe UI" w:eastAsia="Segoe UI" w:hAnsi="Segoe UI" w:cs="Segoe UI"/>
        </w:rPr>
        <w:t>/20</w:t>
      </w:r>
      <w:r w:rsidR="00F115BD">
        <w:rPr>
          <w:rFonts w:ascii="Segoe UI" w:eastAsia="Segoe UI" w:hAnsi="Segoe UI" w:cs="Segoe UI"/>
        </w:rPr>
        <w:t>26</w:t>
      </w:r>
      <w:r>
        <w:rPr>
          <w:rFonts w:ascii="Segoe UI" w:eastAsia="Segoe UI" w:hAnsi="Segoe UI" w:cs="Segoe UI"/>
        </w:rPr>
        <w:t xml:space="preserve"> às 0</w:t>
      </w:r>
      <w:r w:rsidR="00F115BD">
        <w:rPr>
          <w:rFonts w:ascii="Segoe UI" w:eastAsia="Segoe UI" w:hAnsi="Segoe UI" w:cs="Segoe UI"/>
        </w:rPr>
        <w:t>9</w:t>
      </w:r>
      <w:r>
        <w:rPr>
          <w:rFonts w:ascii="Segoe UI" w:eastAsia="Segoe UI" w:hAnsi="Segoe UI" w:cs="Segoe UI"/>
        </w:rPr>
        <w:t xml:space="preserve">:00hs e final de lançamento de proposta: </w:t>
      </w:r>
      <w:r w:rsidR="00134DEE">
        <w:rPr>
          <w:rFonts w:ascii="Segoe UI" w:eastAsia="Segoe UI" w:hAnsi="Segoe UI" w:cs="Segoe UI"/>
        </w:rPr>
        <w:t>11</w:t>
      </w:r>
      <w:r>
        <w:rPr>
          <w:rFonts w:ascii="Segoe UI" w:eastAsia="Segoe UI" w:hAnsi="Segoe UI" w:cs="Segoe UI"/>
        </w:rPr>
        <w:t>/</w:t>
      </w:r>
      <w:r w:rsidR="00F115BD">
        <w:rPr>
          <w:rFonts w:ascii="Segoe UI" w:eastAsia="Segoe UI" w:hAnsi="Segoe UI" w:cs="Segoe UI"/>
        </w:rPr>
        <w:t>11</w:t>
      </w:r>
      <w:r>
        <w:rPr>
          <w:rFonts w:ascii="Segoe UI" w:eastAsia="Segoe UI" w:hAnsi="Segoe UI" w:cs="Segoe UI"/>
        </w:rPr>
        <w:t>/202</w:t>
      </w:r>
      <w:r w:rsidR="00F115BD">
        <w:rPr>
          <w:rFonts w:ascii="Segoe UI" w:eastAsia="Segoe UI" w:hAnsi="Segoe UI" w:cs="Segoe UI"/>
        </w:rPr>
        <w:t>6</w:t>
      </w:r>
      <w:r>
        <w:rPr>
          <w:rFonts w:ascii="Segoe UI" w:eastAsia="Segoe UI" w:hAnsi="Segoe UI" w:cs="Segoe UI"/>
        </w:rPr>
        <w:t xml:space="preserve"> às </w:t>
      </w:r>
      <w:r w:rsidR="00F115BD">
        <w:rPr>
          <w:rFonts w:ascii="Segoe UI" w:eastAsia="Segoe UI" w:hAnsi="Segoe UI" w:cs="Segoe UI"/>
        </w:rPr>
        <w:t>09</w:t>
      </w:r>
      <w:r>
        <w:rPr>
          <w:rFonts w:ascii="Segoe UI" w:eastAsia="Segoe UI" w:hAnsi="Segoe UI" w:cs="Segoe UI"/>
        </w:rPr>
        <w:t>:</w:t>
      </w:r>
      <w:r w:rsidR="00F115BD">
        <w:rPr>
          <w:rFonts w:ascii="Segoe UI" w:eastAsia="Segoe UI" w:hAnsi="Segoe UI" w:cs="Segoe UI"/>
        </w:rPr>
        <w:t>0</w:t>
      </w:r>
      <w:r>
        <w:rPr>
          <w:rFonts w:ascii="Segoe UI" w:eastAsia="Segoe UI" w:hAnsi="Segoe UI" w:cs="Segoe UI"/>
        </w:rPr>
        <w:t xml:space="preserve">0hs – INÍCIO DISPUTA: </w:t>
      </w:r>
      <w:r w:rsidR="00134DEE">
        <w:rPr>
          <w:rFonts w:ascii="Segoe UI" w:eastAsia="Segoe UI" w:hAnsi="Segoe UI" w:cs="Segoe UI"/>
        </w:rPr>
        <w:t>11</w:t>
      </w:r>
      <w:r>
        <w:rPr>
          <w:rFonts w:ascii="Segoe UI" w:eastAsia="Segoe UI" w:hAnsi="Segoe UI" w:cs="Segoe UI"/>
        </w:rPr>
        <w:t>/</w:t>
      </w:r>
      <w:r w:rsidR="00F115BD">
        <w:rPr>
          <w:rFonts w:ascii="Segoe UI" w:eastAsia="Segoe UI" w:hAnsi="Segoe UI" w:cs="Segoe UI"/>
        </w:rPr>
        <w:t>11</w:t>
      </w:r>
      <w:r>
        <w:rPr>
          <w:rFonts w:ascii="Segoe UI" w:eastAsia="Segoe UI" w:hAnsi="Segoe UI" w:cs="Segoe UI"/>
        </w:rPr>
        <w:t>/202</w:t>
      </w:r>
      <w:r w:rsidR="00F115BD">
        <w:rPr>
          <w:rFonts w:ascii="Segoe UI" w:eastAsia="Segoe UI" w:hAnsi="Segoe UI" w:cs="Segoe UI"/>
        </w:rPr>
        <w:t>6</w:t>
      </w:r>
      <w:r>
        <w:rPr>
          <w:rFonts w:ascii="Segoe UI" w:eastAsia="Segoe UI" w:hAnsi="Segoe UI" w:cs="Segoe UI"/>
        </w:rPr>
        <w:t xml:space="preserve">, às </w:t>
      </w:r>
      <w:r w:rsidR="00353D7F">
        <w:rPr>
          <w:rFonts w:ascii="Segoe UI" w:eastAsia="Segoe UI" w:hAnsi="Segoe UI" w:cs="Segoe UI"/>
        </w:rPr>
        <w:t>0</w:t>
      </w:r>
      <w:r w:rsidR="00F115BD">
        <w:rPr>
          <w:rFonts w:ascii="Segoe UI" w:eastAsia="Segoe UI" w:hAnsi="Segoe UI" w:cs="Segoe UI"/>
        </w:rPr>
        <w:t>9</w:t>
      </w:r>
      <w:r>
        <w:rPr>
          <w:rFonts w:ascii="Segoe UI" w:eastAsia="Segoe UI" w:hAnsi="Segoe UI" w:cs="Segoe UI"/>
        </w:rPr>
        <w:t>:</w:t>
      </w:r>
      <w:r w:rsidR="00353D7F">
        <w:rPr>
          <w:rFonts w:ascii="Segoe UI" w:eastAsia="Segoe UI" w:hAnsi="Segoe UI" w:cs="Segoe UI"/>
        </w:rPr>
        <w:t>3</w:t>
      </w:r>
      <w:r>
        <w:rPr>
          <w:rFonts w:ascii="Segoe UI" w:eastAsia="Segoe UI" w:hAnsi="Segoe UI" w:cs="Segoe UI"/>
        </w:rPr>
        <w:t xml:space="preserve">0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sidR="00134DEE" w:rsidRPr="00134DEE">
        <w:rPr>
          <w:rFonts w:ascii="Segoe UI" w:eastAsia="Segoe UI" w:hAnsi="Segoe UI" w:cs="Segoe UI"/>
          <w:sz w:val="23"/>
        </w:rPr>
        <w:t xml:space="preserve"> O pregão será destinado a exclusivamente à participação de Microempresa – ME – e Empresa de Pequeno Porte EPP –, considerando que os itens de contratação possuem valor de até R$</w:t>
      </w:r>
      <w:r w:rsidR="00134DEE">
        <w:rPr>
          <w:rFonts w:ascii="Segoe UI" w:eastAsia="Segoe UI" w:hAnsi="Segoe UI" w:cs="Segoe UI"/>
          <w:sz w:val="23"/>
        </w:rPr>
        <w:t xml:space="preserve"> 80.000,00 (oitenta mil reais).</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r w:rsidR="00134DEE">
        <w:rPr>
          <w:rFonts w:ascii="Segoe UI" w:eastAsia="Segoe UI" w:hAnsi="Segoe UI" w:cs="Segoe UI"/>
          <w:sz w:val="23"/>
        </w:rPr>
        <w:t xml:space="preserve"> </w:t>
      </w:r>
      <w:r w:rsidR="00134DEE" w:rsidRPr="00C4677E">
        <w:rPr>
          <w:rFonts w:ascii="Segoe UI" w:eastAsia="Segoe UI" w:hAnsi="Segoe UI" w:cs="Segoe UI"/>
        </w:rPr>
        <w:t>https://novobbmnet.com.br/</w:t>
      </w:r>
      <w:r w:rsidR="00134DEE">
        <w:rPr>
          <w:rFonts w:ascii="Segoe UI" w:eastAsia="Segoe UI" w:hAnsi="Segoe UI" w:cs="Segoe UI"/>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r w:rsidR="00134DEE">
        <w:rPr>
          <w:rFonts w:ascii="Segoe UI" w:eastAsia="Segoe UI" w:hAnsi="Segoe UI" w:cs="Segoe UI"/>
          <w:sz w:val="23"/>
        </w:rPr>
        <w:t xml:space="preserve"> </w:t>
      </w:r>
      <w:r w:rsidR="00134DEE" w:rsidRPr="00C4677E">
        <w:rPr>
          <w:rFonts w:ascii="Segoe UI" w:eastAsia="Segoe UI" w:hAnsi="Segoe UI" w:cs="Segoe UI"/>
        </w:rPr>
        <w:t>https://novobbmnet.com.br/</w:t>
      </w:r>
      <w:r w:rsidR="00134DEE">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134DEE">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EE29C4">
        <w:rPr>
          <w:rFonts w:ascii="Segoe UI" w:eastAsia="Segoe UI" w:hAnsi="Segoe UI" w:cs="Segoe UI"/>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134DEE">
        <w:rPr>
          <w:rFonts w:ascii="Segoe UI" w:eastAsia="Segoe UI" w:hAnsi="Segoe UI" w:cs="Segoe UI"/>
          <w:sz w:val="23"/>
        </w:rPr>
        <w:t xml:space="preserve">Não haverá </w:t>
      </w:r>
      <w:r>
        <w:rPr>
          <w:rFonts w:ascii="Segoe UI" w:eastAsia="Segoe UI" w:hAnsi="Segoe UI" w:cs="Segoe UI"/>
          <w:sz w:val="23"/>
        </w:rPr>
        <w:t>intervalo mínimo de diferença de valores ou percentuais entre os lances.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w:t>
      </w:r>
      <w:r>
        <w:rPr>
          <w:rFonts w:ascii="Segoe UI" w:eastAsia="Segoe UI" w:hAnsi="Segoe UI" w:cs="Segoe UI"/>
          <w:sz w:val="23"/>
        </w:rPr>
        <w:lastRenderedPageBreak/>
        <w:t>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lastRenderedPageBreak/>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lastRenderedPageBreak/>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0C4EAC">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rsidP="000C4EAC">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0C4EAC">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5D7CC7" w:rsidRDefault="005D7CC7" w:rsidP="000C4EAC">
      <w:pPr>
        <w:tabs>
          <w:tab w:val="left" w:pos="2268"/>
        </w:tabs>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w:t>
      </w:r>
      <w:proofErr w:type="gramStart"/>
      <w:r>
        <w:rPr>
          <w:rFonts w:ascii="Segoe UI" w:eastAsia="Segoe UI" w:hAnsi="Segoe UI" w:cs="Segoe UI"/>
          <w:sz w:val="23"/>
        </w:rPr>
        <w:t xml:space="preserve">MG, </w:t>
      </w:r>
      <w:r w:rsidR="000C4EAC">
        <w:rPr>
          <w:rFonts w:ascii="Segoe UI" w:eastAsia="Segoe UI" w:hAnsi="Segoe UI" w:cs="Segoe UI"/>
          <w:sz w:val="23"/>
        </w:rPr>
        <w:t xml:space="preserve"> </w:t>
      </w:r>
      <w:r w:rsidR="00F115BD">
        <w:rPr>
          <w:rFonts w:ascii="Segoe UI" w:eastAsia="Segoe UI" w:hAnsi="Segoe UI" w:cs="Segoe UI"/>
          <w:sz w:val="23"/>
        </w:rPr>
        <w:t>21</w:t>
      </w:r>
      <w:proofErr w:type="gramEnd"/>
      <w:r w:rsidR="00F115BD">
        <w:rPr>
          <w:rFonts w:ascii="Segoe UI" w:eastAsia="Segoe UI" w:hAnsi="Segoe UI" w:cs="Segoe UI"/>
          <w:sz w:val="23"/>
        </w:rPr>
        <w:t xml:space="preserve"> de outubro de 2026.</w:t>
      </w:r>
    </w:p>
    <w:p w:rsidR="000C4EAC" w:rsidRDefault="000C4EAC">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lastRenderedPageBreak/>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Pr="00486FA5" w:rsidRDefault="00E3662B">
      <w:pPr>
        <w:tabs>
          <w:tab w:val="left" w:pos="2268"/>
        </w:tabs>
        <w:spacing w:after="0" w:line="300" w:lineRule="auto"/>
        <w:jc w:val="center"/>
        <w:rPr>
          <w:rFonts w:ascii="Segoe UI" w:eastAsia="Segoe UI" w:hAnsi="Segoe UI" w:cs="Segoe UI"/>
          <w:b/>
        </w:rPr>
      </w:pPr>
    </w:p>
    <w:p w:rsid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1. Descrição da necessidade da contratação, considerando o problema a ser resolvido sob a perspectiva do interesse público</w:t>
      </w:r>
    </w:p>
    <w:p w:rsidR="007C56BD" w:rsidRPr="001119A3" w:rsidRDefault="007C56BD" w:rsidP="001119A3">
      <w:pPr>
        <w:tabs>
          <w:tab w:val="left" w:pos="2268"/>
        </w:tabs>
        <w:spacing w:after="0" w:line="300" w:lineRule="auto"/>
        <w:jc w:val="both"/>
        <w:rPr>
          <w:rFonts w:ascii="Segoe UI" w:eastAsia="Times New Roman" w:hAnsi="Segoe UI" w:cs="Segoe UI"/>
        </w:rPr>
      </w:pPr>
      <w:r w:rsidRPr="001119A3">
        <w:rPr>
          <w:rFonts w:ascii="Segoe UI" w:eastAsia="Times New Roman" w:hAnsi="Segoe UI" w:cs="Segoe UI"/>
        </w:rPr>
        <w:t xml:space="preserve">1.1. A presente contratação justifica-se pela necessidade de assegurar o fornecimento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no âmbito das ações desenvolvidas pela Secretaria Municipal de Saúde, com a finalidade de promover o cuidado materno-infantil, contribuir para a proteção da saúde da gestante e do recém-nascido e oferecer suporte às famílias durante o período de gestação e nos primeiros dias de vida da criança.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 A gestação e o nascimento de uma criança representam fases que demandam cuidados específicos, preparação familiar e disponibilidade de produtos essenciais para a higiene, o vestuário e o acolhimento do recém-nascido. Entretanto, nem todas as famílias dispõem de condições financeiras suficientes para adquirir os itens necessários, circunstância que pode ampliar as dificuldades enfrentadas pelas gestantes em situação de vulnerabilidade socioeconômica. Nesse contexto, a atuação do Poder Público, por meio de ações de apoio e assistência às gestantes, constitui importante instrumento de promoção da saúde, prevenção de riscos e fortalecimento das políticas públicas voltadas à atenção integral à mulher e à criança.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 A disponibilização dos kits de maternidade busca contribuir para a redução das dificuldades materiais enfrentadas pelas gestantes beneficiárias, proporcionando melhores condições para a preparação do nascimento e para os cuidados iniciais com o bebê. A iniciativa também visa fortalecer o vínculo entre as gestantes e os serviços municipais de saúde, incentivando a participação nas ações de acompanhamento pré-natal, nas orientações sobre os cuidados durante a gravidez, no preparo para o parto, no aleitamento materno, na higiene do recém-nascido e nos demais procedimentos necessários à promoção da saúde materno-infantil.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1.4. Sob a perspectiva do interesse público, a contratação está relacionada à necessidade de garantir condições adequadas para a continuidade e a efetividade das ações desenvolvidas pela Secretaria Municipal de Saúde, permitindo que o Município disponha dos materiais necessários para atender, de maneira organizada e conforme a demanda identificada, as gestantes que se enquadrem nos critérios estabelecidos pela Administração Municipal. A ausência desses materiais poderá comprometer a execução da iniciativa, limitar o alcance das ações de apoio às gestantes e dificultar o atendimento oportuno às famílias que necessitam desse suporte.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1.5. A adoção do Sistema de Registro de Preços mostra-se adequada em razão da possibilidade de aquisição dos itens de forma parcelada, conforme a demanda efetiva da Secretaria Municipal de Saúde, o quantitativo de gestantes atendidas e a disponibilidade orçamentária, evitando a necessidade de aquisição integral e imediata de todos os produtos. Esse procedimento permite maior flexibilidade no planejamento das aquisições, melhor controle dos estoques, redução do risco de desperdícios e maior eficiência na aplicação dos recursos públicos, observadas as condições estabelecidas no edital e na respectiva ata de registro de preços.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1.6. </w:t>
      </w:r>
      <w:r w:rsidR="001119A3">
        <w:rPr>
          <w:rFonts w:ascii="Segoe UI" w:eastAsia="Times New Roman" w:hAnsi="Segoe UI" w:cs="Segoe UI"/>
        </w:rPr>
        <w:t>A</w:t>
      </w:r>
      <w:r w:rsidRPr="001119A3">
        <w:rPr>
          <w:rFonts w:ascii="Segoe UI" w:eastAsia="Times New Roman" w:hAnsi="Segoe UI" w:cs="Segoe UI"/>
        </w:rPr>
        <w:t xml:space="preserve"> contratação pretendida busca atender a uma necessidade pública de caráter social e sanitário, contribuindo para a implementação das ações municipais de atenção à saúde da mulher e da criança, para o apoio às gestantes e suas famílias e para a promoção de condições mais adequadas de cuidado nos primeiros momentos da vida. A aquisição deverá observar critérios de qualidade, segurança, adequação dos produtos à finalidade pretendida e compatibilidade dos preços com os valores praticados no mercado, em conformidade com os princípios do planejamento, da eficiência, da economicidade, da isonomia e do interesse público, previstos na Lei Federal nº 14.133/2021.</w:t>
      </w: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1119A3" w:rsidRDefault="0049751B" w:rsidP="001119A3">
      <w:pPr>
        <w:tabs>
          <w:tab w:val="left" w:pos="2268"/>
        </w:tabs>
        <w:spacing w:after="0" w:line="300" w:lineRule="auto"/>
        <w:jc w:val="both"/>
        <w:rPr>
          <w:rFonts w:ascii="Segoe UI" w:eastAsia="Segoe UI" w:hAnsi="Segoe UI" w:cs="Segoe UI"/>
        </w:rPr>
      </w:pPr>
      <w:r w:rsidRPr="001119A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1119A3" w:rsidRDefault="0049751B" w:rsidP="001119A3">
      <w:pPr>
        <w:tabs>
          <w:tab w:val="left" w:pos="2268"/>
        </w:tabs>
        <w:spacing w:after="0" w:line="300" w:lineRule="auto"/>
        <w:jc w:val="both"/>
        <w:rPr>
          <w:rFonts w:ascii="Segoe UI" w:eastAsia="Segoe UI" w:hAnsi="Segoe UI" w:cs="Segoe UI"/>
        </w:rPr>
      </w:pP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3. Dos requisitos da contratação administrativa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3.1. A contratação deverá observar os requisitos técnicos, administrativos e legais necessários ao fornecimento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em atendimento às ações desenvolvidas pela Secretaria Municipal de Saúde, assegurando que os produtos adquiridos sejam adequados às finalidades pretendidas, apresentem qualidade satisfatória e atendam às necessidades das beneficiárias.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3.2. Os produtos deverão ser fornecidos em conformidade com as especificações técnicas, descrições, unidades de fornecimento e quantitativos estabelecidos no Termo de Referência e nos demais documentos que integrarão o procedimento de contratação, não sendo admitida a entrega de itens que apresentem características inferiores às exigidas, divergências em relação à proposta vencedora ou incompatibilidade com a finalidade a que se destinam.</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3.3. Os itens de maternidade deverão ser novos, de primeiro uso, estar em perfeitas condições de utilização, apresentar qualidade compatível com sua natureza e finalidade e ser entregues livres de defeitos, avarias, sujidades, sinais de deterioração ou quaisquer outras condições que possam comprometer sua utilização, segurança ou durabilidade. Quando aplicável, os produtos deverão possuir embalagens originais, íntegras, adequadamente lacradas e com identificação do fabricante, composição, dimensões, tamanho, instruções de uso, prazo de validade e demais informações exigidas pela legislação pertinente.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3.4. Os produtos destinados ao contato com a pele do recém-nascido deverão apresentar características adequadas à utilização infantil, observadas as especificações estabelecidas para cada item, especialmente quanto à composição, ao acabamento, à higiene, à segurança e à ausência de defeitos que possam comprometer sua utilização. Quando aplicável, deverão ser observadas as normas técnicas e regulamentações expedidas pelos órgãos competentes, inclusive as exigências sanitárias pertinentes à natureza dos produtos.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3.5. A empresa contratada deverá possuir capacidade para fornecer os itens nas quantidades solicitadas pela Administração, observando os prazos, locais e condições de entrega estabelecidos no Termo de Referência, na proposta comercial e na Ata de Registro de Preços. O fornecimento poderá ocorrer de forma parcelada, mediante emissão da correspondente ordem de fornecimento ou instrumento equivalente, conforme a necessidade da Secretaria Municipal de Saúde e as condições definidas no procedimento.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3.6. A contratada deverá responsabilizar-se integralmente pelo transporte, acondicionamento, carregamento, descarregamento e entrega dos produtos, adotando medidas adequadas para preservar sua integridade e qualidade até o recebimento definitivo pela Administração Municipal. Todas as despesas relacionadas ao fornecimento, incluindo frete, tributos, encargos trabalhistas, previdenciários, comerciais e demais custos necessários à execução do objeto, deverão estar contempladas nos preços ofertados, salvo disposição expressa em contrário no instrumento convocatório.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3.7. Os produtos deverão ser entregues acompanhados, quando aplicável, de notas fiscais e documentos necessários à sua identificação e conferência, contendo informações suficientes para verificar a correspondência entre os itens entregues e aqueles efetivamente solicitados. A Administração poderá realizar inspeção e conferência dos materiais no momento do recebimento, a fim de verificar a quantidade, a qualidade, as especificações e as condições gerais dos produtos.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3.8. Os itens entregues em desacordo com as especificações contratadas, em quantidade inferior à solicitada, com defeitos, embalagens violadas ou quaisquer irregularidades que comprometam sua utilização deverão ser recusados, total ou parcialmente, conforme o caso, cabendo à contratada providenciar sua substituição ou regularização no prazo </w:t>
      </w:r>
      <w:r w:rsidRPr="001119A3">
        <w:rPr>
          <w:rFonts w:ascii="Segoe UI" w:eastAsia="Times New Roman" w:hAnsi="Segoe UI" w:cs="Segoe UI"/>
        </w:rPr>
        <w:lastRenderedPageBreak/>
        <w:t>estabelecido pela Administração, sem ônus adicional para o Município, sem prejuízo da aplicação das sanções administrativas cabíveis, quando configurados os respectivos pressupostos legais.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3.9. A empresa deverá comprovar sua regularidade jurídica, fiscal, social e trabalhista, bem como atender às condições de habilitação e qualificação exigidas no procedimento licitatório, nos termos da Lei Federal nº 14.133/2021 e do edital, observados os critérios de proporcionalidade e pertinência em relação ao objeto contratado, sem a imposição de exigências desnecessárias ou restritivas à competitividade.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3.10. A contratação deverá observar os princípios da legalidade, impessoalidade, moralidade, publicidade, eficiência, planejamento, transparência, economicidade, competitividade e seleção da proposta apta a gerar o resultado mais vantajoso para a Administração, nos termos da Lei Federal nº 14.133/2021, assegurando condições isonômicas aos interessados e a adequada utilização dos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3.11. A seleção dos fornecedores deverá ocorrer conforme os critérios de julgamento e as condições estabelecidas no edital, considerando a compatibilidade dos preços ofertados com os valores de mercado e o atendimento integral às especificações exigidas. A Administração deverá evitar exigências excessivas que não sejam indispensáveis à garantia da qualidade dos produtos e ao cumprimento das obrigações assumidas.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3.12. A execução da contratação deverá ser acompanhada e fiscalizada por representante formalmente designado pela Administração Municipal, responsável por verificar o cumprimento das condições pactuadas, registrar eventuais ocorrências, acompanhar as entregas e adotar as providências necessárias à correção de irregularidades, conforme as disposições da Lei Federal nº 14.133/2021.</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3.13. Considerando a adoção do Sistema de Registro de Preços, a contratação deverá observar as condições estabelecidas na respectiva Ata de Registro de Preços, especialmente quanto aos preços registrados, às quantidades, aos prazos, aos locais de entrega, à possibilidade de fornecimento parcelado e às demais obrigações assumidas pelo fornecedor, respeitados os limites e as condições legais aplicáveis.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3.14. Os requisitos estabelecidos deverão ser suficientes para assegurar o fornecimento regular de itens de maternidade com qualidade, segurança e adequação à finalidade pretendida, permitindo que 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desenvolva suas ações de apoio às gestantes de maneira eficiente, planejada e compatível com o interesse público, contribuindo para o fortalecimento da atenção materno-infantil no Município.</w:t>
      </w:r>
    </w:p>
    <w:p w:rsidR="001119A3" w:rsidRDefault="0049751B" w:rsidP="001119A3">
      <w:pPr>
        <w:tabs>
          <w:tab w:val="left" w:pos="2268"/>
        </w:tabs>
        <w:spacing w:line="300" w:lineRule="auto"/>
        <w:jc w:val="both"/>
        <w:rPr>
          <w:rFonts w:ascii="Segoe UI" w:eastAsia="Segoe UI" w:hAnsi="Segoe UI" w:cs="Segoe UI"/>
          <w:b/>
        </w:rPr>
      </w:pPr>
      <w:r w:rsidRPr="001119A3">
        <w:rPr>
          <w:rFonts w:ascii="Segoe UI" w:eastAsia="Segoe UI" w:hAnsi="Segoe UI" w:cs="Segoe UI"/>
          <w:b/>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7C56BD" w:rsidRPr="001119A3" w:rsidRDefault="007C56BD" w:rsidP="001119A3">
      <w:pPr>
        <w:tabs>
          <w:tab w:val="left" w:pos="2268"/>
        </w:tabs>
        <w:spacing w:line="300" w:lineRule="auto"/>
        <w:jc w:val="both"/>
        <w:rPr>
          <w:rFonts w:ascii="Segoe UI" w:eastAsia="Times New Roman" w:hAnsi="Segoe UI" w:cs="Segoe UI"/>
        </w:rPr>
      </w:pPr>
      <w:r w:rsidRPr="001119A3">
        <w:rPr>
          <w:rFonts w:ascii="Segoe UI" w:eastAsia="Times New Roman" w:hAnsi="Segoe UI" w:cs="Segoe UI"/>
        </w:rPr>
        <w:t xml:space="preserve">4.1. A estimativa das quantidades dos itens de maternidade a serem adquiridos foi definida considerando a necessidade de atendimento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no âmbito das ações desenvolvidas pela Secretaria Municipal de Saúde, com o objetivo de viabilizar a composição e a distribuição de kits de maternidade às beneficiárias que atendam aos critérios estabelecidos pela Administração Municipal.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4.2. Para a definição dos quantitativos, deverão ser considerados o levantamento da demanda realizado pela Secretaria Municipal de Saúde, o número estimado de gestantes acompanhadas pela rede municipal de saúde, os registros de atendimentos pré-natais, a média de beneficiárias atendidas em períodos anteriores, quando houver, e a previsão de novas demandas durante o período de vigência da Ata de Registro de Preços. Esses elementos permitirão estabelecer quantidades compatíveis com a realidade do Município, evitando aquisições excessivas ou insuficientes para o atendimento da população beneficiária.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4.3. A estimativa deverá contemplar os itens necessários à composição dos kits de maternidade, conforme as especificações e os quantitativos individualizados definidos no Termo de Referência, observando-se a finalidade de cada produto e sua adequação aos cuidados básicos com o recém-nascido. O dimensionamento deverá considerar a quantidade estimada de kits a serem distribuídos e o número de unidades de cada item necessário para compor cada kit, de modo a assegurar a correspondência entre a demanda prevista e o quantitativo total a ser registrado.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4.4. A adoção do Sistema de Registro de Preços justifica-se pela possibilidade de realização de aquisições parceladas, conforme a necessidade efetiva da Secretaria Municipal de Saúde, permitindo que os produtos sejam solicitados de acordo com a demanda identificada ao longo da vigência da ata. Ressalta-se que o registro dos preços não obriga a Administração a contratar a totalidade dos quantitativos estimados, devendo as aquisições observar a necessidade real, a disponibilidade orçamentária e as condições estabelecidas no instrumento convocatório e na legislação aplicável.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4.5. Os quantitativos estimados deverão ser considerados para fins de planejamento da contratação, dimensionamento da demanda e obtenção de propostas comerciais compatíveis com as necessidades municipais, observando-se os princípios do planejamento, da eficiência, da economicidade e da adequada aplicação dos recursos públicos, previstos na Lei Federal nº 14.133/2021.</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4.6. A memória de cálculo e os documentos que fundamentam a estimativa das quantidades deverão integrar a fase preparatória do procedimento, demonstrando a metodologia utilizada para o dimensionamento da demanda e a relação entre os quantitativos previstos e a necessidade administrativa identificada, em conformidade com o planejamento da contratação.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4.7. A estimativa definitiva deverá ser consolidada em planilha própria, contendo a descrição de cada item de maternidade, a unidade de fornecimento, a quantidade estimada e, quando aplicável, a quantidade necessária por kit, de forma a assegurar transparência, rastreabilidade e coerência entre o Estudo Técnico Preliminar, o Termo de Referência e os demais documentos que compõem o processo de contratação.</w:t>
      </w: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5. Do levantamento de mercado, que consiste na análise das alternativas possíveis, e justificativa técnica e econômica da escolha do tipo de solução a contratar</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5.1. O levantamento de mercado tem por finalidade identificar as alternativas disponíveis para atender à necessidade da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quanto ao fornecimento de itens de maternidade destinados à composição de kits para distribuição às gestantes do Município, considerando os aspectos técnicos, econômicos e operacionais envolvidos, bem como a necessidade de garantir qualidade dos produtos, regularidade no abastecimento e adequada aplicação dos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5.2. Para o atendimento da necessidade identificada, foram consideradas, sob a perspectiva do planejamento da contratação, alternativas como a aquisição individualizada dos itens conforme o surgimento da demanda, a contratação de fornecedor para fornecimento integral dos produtos em uma única entrega e a realização de procedimento licitatório para registro de preços, permitindo aquisições parceladas de acordo com as necessidades efetivas da Administração Municipal.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5.3. A aquisição individualizada dos itens, mediante procedimentos específicos conforme o surgimento das necessidades, pode proporcionar flexibilidade na escolha dos produtos e dos momentos de aquisição. Entretanto, essa alternativa pode ocasionar a repetição de procedimentos administrativos, aumento dos custos operacionais, maior demanda de trabalho para os setores responsáveis pelas compras e dificuldades na padronização dos itens que compõem os kits de maternidade, especialmente quando houver necessidade de reposição frequente dos materiais.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5.4. A contratação para fornecimento integral dos quantitativos estimados em uma única entrega constitui outra alternativa possível, podendo facilitar o recebimento e a conferência dos produtos. Contudo, essa modalidade exige capacidade de armazenamento compatível com o volume adquirido e pode ocasionar a formação de estoques superiores à necessidade imediata, imobilização de recursos públicos e riscos </w:t>
      </w:r>
      <w:r w:rsidRPr="001119A3">
        <w:rPr>
          <w:rFonts w:ascii="Segoe UI" w:eastAsia="Times New Roman" w:hAnsi="Segoe UI" w:cs="Segoe UI"/>
        </w:rPr>
        <w:lastRenderedPageBreak/>
        <w:t>de deterioração, avarias ou perda de utilidade de determinados produtos, conforme suas características e condições de armazenamento.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5.5. Outra alternativa consiste na realização de procedimento licitatório para registro de preços, com definição prévia das especificações técnicas, dos quantitativos estimados e das condições de fornecimento. Essa solução permite que a Administração realize aquisições parceladas durante a vigência da Ata de Registro de Preços, conforme a demanda efetiva da Secretaria Municipal de Saúde, observados os limites registrados, as condições estabelecidas no edital e a disponibilidade orçamentária para cada contratação.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5.6. Sob o aspecto técnico, a solução pretendida deverá assegurar que os itens de maternidade atendam às especificações estabelecidas pela Administração, apresentem qualidade compatível com sua finalidade e sejam adequados à composição dos kits destinados às gestantes. A definição prévia das características dos produtos, das unidades de fornecimento e dos padrões mínimos de qualidade permitirá maior uniformidade dos materiais adquiridos, facilitará a fiscalização do fornecimento e contribuirá para a organização da distribuição às beneficiárias.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5.7. Sob o aspecto econômico, a realização de procedimento licitatório para registro de preços possibilita a participação de fornecedores do ramo, favorecendo a competitividade e a obtenção de propostas compatíveis com os preços praticados no mercado. A contratação deverá ser precedida de pesquisa de preços, realizada conforme os parâmetros legais aplicáveis, para estimar o valor da aquisição e subsidiar a análise da compatibilidade dos preços ofertados com os valores de mercado, em observância aos princípios da economicidade, da eficiência e da seleção da proposta apta a gerar o resultado mais vantajoso para a Administração.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5.8. A escolha do Sistema de Registro de Preços encontra fundamento na possibilidade de atendimento gradual da demanda, considerando que o número de gestantes beneficiárias e a necessidade de distribuição dos kits podem variar ao longo do período de vigência da ata. Essa sistemática permite ajustar as aquisições às necessidades efetivamente identificadas, reduzindo a necessidade de manutenção de grandes estoques e possibilitando melhor planejamento das entregas, sem afastar a obrigação de observância dos quantitativos, preços e demais </w:t>
      </w:r>
      <w:proofErr w:type="gramStart"/>
      <w:r w:rsidRPr="001119A3">
        <w:rPr>
          <w:rFonts w:ascii="Segoe UI" w:eastAsia="Times New Roman" w:hAnsi="Segoe UI" w:cs="Segoe UI"/>
        </w:rPr>
        <w:t>condições registrados</w:t>
      </w:r>
      <w:proofErr w:type="gramEnd"/>
      <w:r w:rsidRPr="001119A3">
        <w:rPr>
          <w:rFonts w:ascii="Segoe UI" w:eastAsia="Times New Roman" w:hAnsi="Segoe UI" w:cs="Segoe UI"/>
        </w:rPr>
        <w:t>.</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5.9. Quanto à forma de organização do objeto, deverá ser avaliada a viabilidade de adjudicação por item ou por lote, considerando a natureza dos produtos, a existência de fornecedores especializados, a possibilidade de ampliação da competitividade e os custos administrativos e logísticos envolvidos. A definição deverá ser devidamente justificada no planejamento da contratação, evitando restrições indevidas à participação de empresas e buscando assegurar condições adequadas de fornecimento e controle dos produtos.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5.10. A solução selecionada deverá considerar, ainda, a necessidade de estabelecer prazos de entrega compatíveis com o planejamento da Secretaria Municipal de Saúde, condições adequadas de transporte e acondicionamento, critérios objetivos para recebimento e conferência dos materiais e procedimentos para substituição de produtos entregues em desacordo com as especificações. Tais medidas são necessárias para assegurar a regularidade do abastecimento e a adequada destinação dos recursos públicos empregados na aquisição.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5.11. Diante das alternativas analisadas, considera-se pertinente estruturar a contratação por meio de procedimento licitatório destinado ao registro de preços para futura e eventual aquisição de itens de maternidade, com fornecimento parcelado conforme a necessidade da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A adoção dessa solução deverá ser respaldada pela pesquisa de mercado, pela estimativa de demanda e pela demonstração de sua adequação às condições operacionais e orçamentárias do Município.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5.12. A solução proposta está alinhada aos objetivos da fase preparatória previstos na Lei Federal nº 14.133/2021, especialmente quanto ao planejamento, à análise das alternativas disponíveis, à estimativa do valor da contratação e à busca da proposta mais vantajosa para a Administração. Sua implementação deverá assegurar transparência, competitividade, qualidade dos produtos e flexibilidade na realização das aquisições, contribuindo para a continuidade das ações de apoio às gestantes desenvolvidas pela Secretaria Municipal de Saúde.</w:t>
      </w:r>
    </w:p>
    <w:p w:rsidR="0049751B" w:rsidRPr="001119A3" w:rsidRDefault="0049751B" w:rsidP="001119A3">
      <w:pPr>
        <w:spacing w:line="300" w:lineRule="auto"/>
        <w:jc w:val="both"/>
        <w:rPr>
          <w:rFonts w:ascii="Segoe UI" w:eastAsia="Segoe UI" w:hAnsi="Segoe UI" w:cs="Segoe UI"/>
          <w:b/>
        </w:rPr>
      </w:pPr>
      <w:r w:rsidRPr="001119A3">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7C56BD" w:rsidRPr="001119A3" w:rsidRDefault="0049751B" w:rsidP="001119A3">
      <w:pPr>
        <w:pStyle w:val="NormalWeb"/>
        <w:jc w:val="both"/>
        <w:rPr>
          <w:rFonts w:ascii="Segoe UI" w:hAnsi="Segoe UI" w:cs="Segoe UI"/>
          <w:sz w:val="22"/>
          <w:szCs w:val="22"/>
        </w:rPr>
      </w:pPr>
      <w:r w:rsidRPr="001119A3">
        <w:rPr>
          <w:rFonts w:ascii="Segoe UI" w:eastAsia="Segoe UI" w:hAnsi="Segoe UI" w:cs="Segoe UI"/>
          <w:sz w:val="22"/>
          <w:szCs w:val="22"/>
        </w:rPr>
        <w:t>6.</w:t>
      </w:r>
      <w:r w:rsidR="007C56BD" w:rsidRPr="001119A3">
        <w:rPr>
          <w:rFonts w:ascii="Segoe UI" w:hAnsi="Segoe UI" w:cs="Segoe UI"/>
          <w:sz w:val="22"/>
          <w:szCs w:val="22"/>
        </w:rPr>
        <w:t xml:space="preserve"> 6.1. A estimativa do valor da contratação tem por finalidade estabelecer o valor referencial para a futura e eventual aquisição de itens de maternidade destinados à composição de kits a serem distribuídos às gestantes do Município de Dom </w:t>
      </w:r>
      <w:proofErr w:type="spellStart"/>
      <w:r w:rsidR="007C56BD" w:rsidRPr="001119A3">
        <w:rPr>
          <w:rFonts w:ascii="Segoe UI" w:hAnsi="Segoe UI" w:cs="Segoe UI"/>
          <w:sz w:val="22"/>
          <w:szCs w:val="22"/>
        </w:rPr>
        <w:t>Cavati</w:t>
      </w:r>
      <w:proofErr w:type="spellEnd"/>
      <w:r w:rsidR="007C56BD" w:rsidRPr="001119A3">
        <w:rPr>
          <w:rFonts w:ascii="Segoe UI" w:hAnsi="Segoe UI" w:cs="Segoe UI"/>
          <w:sz w:val="22"/>
          <w:szCs w:val="22"/>
        </w:rPr>
        <w:t>/MG, no âmbito das ações desenvolvidas pela Secretaria Municipal de Saúde, permitindo o adequado planejamento financeiro e orçamentário e a avaliação da compatibilidade dos preços ofertados com os valores praticados no mercado.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6.2. O valor estimado da contratação deverá ser definido mediante pesquisa de preços realizada previamente à instauração do procedimento licitatório, considerando as especificações técnicas dos itens, as unidades de fornecimento, os quantitativos estimados e as condições de entrega estabelecidas pela Administração Municipal. A pesquisa deverá observar os parâmetros previstos no art. 23 da Lei Federal nº 14.133/2021, utilizando fontes idôneas e dados compatíveis com o objeto, de modo a assegurar a confiabilidade dos valores de referência.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6.3. Para a composição do orçamento estimado, poderão ser utilizados, conforme a disponibilidade e a pertinência em relação ao objeto, preços constantes de contratações similares realizadas por órgãos e entidades da Administração Pública, dados disponíveis em bancos de preços públicos, pesquisas publicadas em fontes especializadas, consultas a fornecedores do ramo e outros parâmetros admitidos pela legislação aplicável. A metodologia utilizada deverá ser documentada no processo administrativo, com a identificação das fontes consultadas, das datas das pesquisas e dos critérios adotados para a definição dos preços referenciais.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6.4. A estimativa do valor global será obtida mediante a multiplicação dos quantitativos estimados de cada item pelos respectivos preços unitários referenciais, considerando-se a soma dos valores resultantes para todos os itens que compõem o objeto. A memória de cálculo deverá demonstrar os critérios utilizados para a apuração dos valores unitários e totais, possibilitando a conferência dos cálculos e a rastreabilidade das informações utilizadas na formação do orçamento estimado.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6.5. Os preços unitários referenciais e o valor total estimado deverão ser apresentados em planilha específica, contendo, no mínimo, a descrição dos itens, a unidade de fornecimento, a quantidade estimada, o preço unitário de referência e o valor total estimado por item. A planilha deverá integrar o processo administrativo e servir de parâmetro para a análise das propostas, observadas as regras previstas no edital e a metodologia de pesquisa adotada pela Administração.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6.6. Considerando que a contratação será realizada por meio do Sistema de Registro de Preços, os valores estimados servirão como referência para o procedimento licitatório e para o registro dos preços, não representando obrigação de aquisição integral dos quantitativos previstos. As contratações decorrentes da ata ocorrerão conforme a necessidade efetiva da Secretaria Municipal de Saúde, respeitando-se os quantitativos registrados, as condições estabelecidas e a disponibilidade orçamentária.</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6.7. A Administração deverá avaliar criticamente os preços coletados, verificando sua atualidade, compatibilidade com as especificações dos produtos e correspondência com as condições de fornecimento pretendidas. Valores manifestamente discrepantes ou que não representem adequadamente o mercado deverão ser analisados e tratados de forma justificada, a fim de evitar a </w:t>
      </w:r>
      <w:proofErr w:type="spellStart"/>
      <w:r w:rsidRPr="001119A3">
        <w:rPr>
          <w:rFonts w:ascii="Segoe UI" w:eastAsia="Times New Roman" w:hAnsi="Segoe UI" w:cs="Segoe UI"/>
        </w:rPr>
        <w:t>superestimativa</w:t>
      </w:r>
      <w:proofErr w:type="spellEnd"/>
      <w:r w:rsidRPr="001119A3">
        <w:rPr>
          <w:rFonts w:ascii="Segoe UI" w:eastAsia="Times New Roman" w:hAnsi="Segoe UI" w:cs="Segoe UI"/>
        </w:rPr>
        <w:t xml:space="preserve"> ou a subestimativa do orçamento e reduzir os riscos de contratação por preços incompatíveis.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6.8. A estimativa definitiva da contratação será consolidada após a conclusão da pesquisa de preços e a definição dos quantitativos de cada item, sendo os valores correspondentes registrados na planilha orçamentária e nos documentos pertinentes à fase preparatória. Como os preços unitários dependem da pesquisa efetivamente realizada, não devem ser estabelecidos valores fictícios ou sem respaldo documental.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 xml:space="preserve">6.9. A elaboração da estimativa deverá observar o art. 18, § 1º, inciso VI, e o art. 23 da Lei Federal nº 14.133/2021, que estabelecem a necessidade de estimativa do valor da contratação, acompanhada dos preços unitários referenciais, das memórias de cálculo e dos documentos de suporte, bem como a compatibilidade do orçamento com os valores praticados no mercado. </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6.10. Dessa forma, a estimativa do valor da contratação deverá proporcionar uma base técnica e econômica consistente para a realização do procedimento licitatório, contribuindo para a seleção de propostas compatíveis com o mercado, a transparência dos atos administrativos e a utilização eficiente dos recursos públicos destinados à aquisição de itens de maternidade para as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w:t>
      </w:r>
    </w:p>
    <w:tbl>
      <w:tblPr>
        <w:tblStyle w:val="Tabelacomgrade"/>
        <w:tblW w:w="8793" w:type="dxa"/>
        <w:jc w:val="center"/>
        <w:tblLayout w:type="fixed"/>
        <w:tblLook w:val="04A0" w:firstRow="1" w:lastRow="0" w:firstColumn="1" w:lastColumn="0" w:noHBand="0" w:noVBand="1"/>
      </w:tblPr>
      <w:tblGrid>
        <w:gridCol w:w="850"/>
        <w:gridCol w:w="567"/>
        <w:gridCol w:w="851"/>
        <w:gridCol w:w="5109"/>
        <w:gridCol w:w="1416"/>
      </w:tblGrid>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ITEM</w:t>
            </w:r>
          </w:p>
        </w:tc>
        <w:tc>
          <w:tcPr>
            <w:tcW w:w="567"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QTD</w:t>
            </w:r>
          </w:p>
        </w:tc>
        <w:tc>
          <w:tcPr>
            <w:tcW w:w="851"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UND</w:t>
            </w:r>
          </w:p>
        </w:tc>
        <w:tc>
          <w:tcPr>
            <w:tcW w:w="5109"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DESCRIÇÃO</w:t>
            </w:r>
          </w:p>
        </w:tc>
        <w:tc>
          <w:tcPr>
            <w:tcW w:w="1416"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VALOR UNITARIO</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01</w:t>
            </w:r>
          </w:p>
        </w:tc>
        <w:tc>
          <w:tcPr>
            <w:tcW w:w="567"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pStyle w:val="TableParagraph"/>
              <w:spacing w:before="0" w:line="276" w:lineRule="auto"/>
              <w:jc w:val="both"/>
              <w:rPr>
                <w:rFonts w:ascii="Segoe UI" w:hAnsi="Segoe UI" w:cs="Segoe UI"/>
                <w:sz w:val="18"/>
                <w:szCs w:val="18"/>
              </w:rPr>
            </w:pPr>
            <w:r w:rsidRPr="001119A3">
              <w:rPr>
                <w:rFonts w:ascii="Segoe UI" w:hAnsi="Segoe UI" w:cs="Segoe UI"/>
                <w:b/>
                <w:bCs/>
                <w:sz w:val="18"/>
                <w:szCs w:val="18"/>
              </w:rPr>
              <w:t>SABONETE LÍQUIDO GLICERINADO HIPOALERGÊNICO 250 ML</w:t>
            </w:r>
            <w:r w:rsidRPr="001119A3">
              <w:rPr>
                <w:rFonts w:ascii="Segoe UI" w:hAnsi="Segoe UI" w:cs="Segoe UI"/>
                <w:sz w:val="18"/>
                <w:szCs w:val="18"/>
              </w:rPr>
              <w:t xml:space="preserve"> – SABONETE LÍQUIDO GLICERINADO, HIPOALERGÊNICO, INDICADO PARA HIGIENE DAS MÃOS E DO CORPO, COM FORMULAÇÃO SUAVE, ACONDICIONADO EM EMBALAGEM COM 250 ML, COM TAMPA ADEQUADA E IDENTIFICAÇÃO DO PRODUTO.</w:t>
            </w:r>
          </w:p>
        </w:tc>
        <w:tc>
          <w:tcPr>
            <w:tcW w:w="1416" w:type="dxa"/>
            <w:vAlign w:val="center"/>
          </w:tcPr>
          <w:p w:rsidR="007C56BD" w:rsidRPr="001119A3" w:rsidRDefault="007C56BD" w:rsidP="001119A3">
            <w:pPr>
              <w:tabs>
                <w:tab w:val="left" w:pos="2268"/>
              </w:tabs>
              <w:jc w:val="both"/>
              <w:rPr>
                <w:rFonts w:ascii="Segoe UI" w:hAnsi="Segoe UI" w:cs="Segoe UI"/>
                <w:spacing w:val="-2"/>
                <w:sz w:val="18"/>
                <w:szCs w:val="18"/>
              </w:rPr>
            </w:pPr>
            <w:r w:rsidRPr="001119A3">
              <w:rPr>
                <w:rFonts w:ascii="Segoe UI" w:hAnsi="Segoe UI" w:cs="Segoe UI"/>
                <w:spacing w:val="-2"/>
                <w:sz w:val="18"/>
                <w:szCs w:val="18"/>
              </w:rPr>
              <w:t>R$22,88</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02</w:t>
            </w:r>
          </w:p>
        </w:tc>
        <w:tc>
          <w:tcPr>
            <w:tcW w:w="567"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b/>
                <w:bCs/>
                <w:sz w:val="18"/>
                <w:szCs w:val="18"/>
              </w:rPr>
              <w:t>CREME PREVENTIVO DE ASSADURAS 120 G</w:t>
            </w:r>
            <w:r w:rsidRPr="001119A3">
              <w:rPr>
                <w:rFonts w:ascii="Segoe UI" w:hAnsi="Segoe UI" w:cs="Segoe UI"/>
                <w:sz w:val="18"/>
                <w:szCs w:val="18"/>
              </w:rPr>
              <w:t xml:space="preserve"> – CREME PARA PREVENÇÃO E PROTEÇÃO CONTRA ASSADURAS, CONTENDO VITAMINA E </w:t>
            </w:r>
            <w:proofErr w:type="spellStart"/>
            <w:r w:rsidRPr="001119A3">
              <w:rPr>
                <w:rFonts w:ascii="Segoe UI" w:hAnsi="Segoe UI" w:cs="Segoe UI"/>
                <w:sz w:val="18"/>
                <w:szCs w:val="18"/>
              </w:rPr>
              <w:t>E</w:t>
            </w:r>
            <w:proofErr w:type="spellEnd"/>
            <w:r w:rsidRPr="001119A3">
              <w:rPr>
                <w:rFonts w:ascii="Segoe UI" w:hAnsi="Segoe UI" w:cs="Segoe UI"/>
                <w:sz w:val="18"/>
                <w:szCs w:val="18"/>
              </w:rPr>
              <w:t xml:space="preserve"> ÓLEO DE AMÊNDOAS, COM AÇÃO HIDRATANTE E PROTETORA DA PELE, INDICADO PARA USO NA REGIÃO DE FRALDAS, ACONDICIONADO EM EMBALAGEM COM 120 G.</w:t>
            </w:r>
          </w:p>
        </w:tc>
        <w:tc>
          <w:tcPr>
            <w:tcW w:w="1416" w:type="dxa"/>
            <w:vAlign w:val="center"/>
          </w:tcPr>
          <w:p w:rsidR="007C56BD" w:rsidRPr="001119A3" w:rsidRDefault="007C56BD" w:rsidP="001119A3">
            <w:pPr>
              <w:tabs>
                <w:tab w:val="left" w:pos="2268"/>
              </w:tabs>
              <w:jc w:val="both"/>
              <w:rPr>
                <w:rFonts w:ascii="Segoe UI" w:hAnsi="Segoe UI" w:cs="Segoe UI"/>
                <w:spacing w:val="-2"/>
                <w:sz w:val="18"/>
                <w:szCs w:val="18"/>
              </w:rPr>
            </w:pPr>
            <w:r w:rsidRPr="001119A3">
              <w:rPr>
                <w:rFonts w:ascii="Segoe UI" w:hAnsi="Segoe UI" w:cs="Segoe UI"/>
                <w:spacing w:val="-2"/>
                <w:sz w:val="18"/>
                <w:szCs w:val="18"/>
              </w:rPr>
              <w:t>R$78,00</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03</w:t>
            </w:r>
          </w:p>
        </w:tc>
        <w:tc>
          <w:tcPr>
            <w:tcW w:w="567"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KT</w:t>
            </w:r>
          </w:p>
        </w:tc>
        <w:tc>
          <w:tcPr>
            <w:tcW w:w="5109"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b/>
                <w:bCs/>
                <w:sz w:val="18"/>
                <w:szCs w:val="18"/>
              </w:rPr>
              <w:t>KIT ESCOVA + PENTE DE CABELO PARA BEBÊ</w:t>
            </w:r>
            <w:r w:rsidRPr="001119A3">
              <w:rPr>
                <w:rFonts w:ascii="Segoe UI" w:hAnsi="Segoe UI" w:cs="Segoe UI"/>
                <w:sz w:val="18"/>
                <w:szCs w:val="18"/>
              </w:rPr>
              <w:t xml:space="preserve"> – KIT COMPOSTO POR ESCOVA E PENTE PARA HIGIENE E CUIDADOS DOS CABELOS DO BEBÊ, COM CERDAS MACIAS E DELICADAS, MATERIAL PLÁSTICO RESISTENTE, PARTE PLÁSTICA NA COR BRANCA, FORMATO ANATÔMICO E ADEQUADO AO USO INFANTIL.</w:t>
            </w:r>
          </w:p>
        </w:tc>
        <w:tc>
          <w:tcPr>
            <w:tcW w:w="1416" w:type="dxa"/>
            <w:vAlign w:val="center"/>
          </w:tcPr>
          <w:p w:rsidR="007C56BD" w:rsidRPr="001119A3" w:rsidRDefault="007C56BD" w:rsidP="001119A3">
            <w:pPr>
              <w:tabs>
                <w:tab w:val="left" w:pos="2268"/>
              </w:tabs>
              <w:jc w:val="both"/>
              <w:rPr>
                <w:rFonts w:ascii="Segoe UI" w:hAnsi="Segoe UI" w:cs="Segoe UI"/>
                <w:sz w:val="18"/>
                <w:szCs w:val="18"/>
              </w:rPr>
            </w:pPr>
            <w:r w:rsidRPr="001119A3">
              <w:rPr>
                <w:rFonts w:ascii="Segoe UI" w:hAnsi="Segoe UI" w:cs="Segoe UI"/>
                <w:spacing w:val="-4"/>
                <w:sz w:val="18"/>
                <w:szCs w:val="18"/>
              </w:rPr>
              <w:t>R$22,88</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04</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 xml:space="preserve">COBERTOR INFANTIL EM MICROFIBRA 90 </w:t>
            </w:r>
            <w:proofErr w:type="gramStart"/>
            <w:r w:rsidRPr="001119A3">
              <w:rPr>
                <w:rFonts w:ascii="Segoe UI" w:hAnsi="Segoe UI" w:cs="Segoe UI"/>
                <w:b/>
                <w:bCs/>
                <w:sz w:val="18"/>
                <w:szCs w:val="18"/>
              </w:rPr>
              <w:t>X</w:t>
            </w:r>
            <w:proofErr w:type="gramEnd"/>
            <w:r w:rsidRPr="001119A3">
              <w:rPr>
                <w:rFonts w:ascii="Segoe UI" w:hAnsi="Segoe UI" w:cs="Segoe UI"/>
                <w:b/>
                <w:bCs/>
                <w:sz w:val="18"/>
                <w:szCs w:val="18"/>
              </w:rPr>
              <w:t xml:space="preserve"> 90 CM</w:t>
            </w:r>
            <w:r w:rsidRPr="001119A3">
              <w:rPr>
                <w:rFonts w:ascii="Segoe UI" w:hAnsi="Segoe UI" w:cs="Segoe UI"/>
                <w:sz w:val="18"/>
                <w:szCs w:val="18"/>
              </w:rPr>
              <w:t xml:space="preserve"> – COBERTOR PARA BEBÊ, CONFECCIONADO EM TECIDO DE MICROFIBRA MACIO, LEVE E CONFORTÁVEL, COM ACABAMENTO ADEQUADO PARA USO INFANTIL, MEDINDO APROXIMADAMENTE 90 X 90 CM, NAS CORES AMARELO, VERDE OU BEGE.</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R$22,88</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05</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BANHEIRA INFANTIL</w:t>
            </w:r>
            <w:r w:rsidRPr="001119A3">
              <w:rPr>
                <w:rFonts w:ascii="Segoe UI" w:hAnsi="Segoe UI" w:cs="Segoe UI"/>
                <w:sz w:val="18"/>
                <w:szCs w:val="18"/>
              </w:rPr>
              <w:t xml:space="preserve"> – CONFECCIONADA EM MATERIAL PLÁSTICO RESISTENTE E DE FÁCIL HIGIENIZAÇÃO, COM CAPACIDADE APROXIMADA DE 20 LITROS, DIMENSÕES DE 76 CM DE COMPRIMENTO X 40 CM DE LARGURA X 22 CM DE PROFUNDIDADE, NA COR BRANCA, ADEQUADA PARA USO INFANTIL.</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R$33,28</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06</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TROCADOR PORTÁTIL DE FRALDA</w:t>
            </w:r>
            <w:r w:rsidRPr="001119A3">
              <w:rPr>
                <w:rFonts w:ascii="Segoe UI" w:hAnsi="Segoe UI" w:cs="Segoe UI"/>
                <w:sz w:val="18"/>
                <w:szCs w:val="18"/>
              </w:rPr>
              <w:t xml:space="preserve"> – CONFECCIONADO EM TECIDO 100% ALGODÃO, ACOLCHOADO, COM FORRO IMPERMEÁVEL EM PLÁSTICO, DOBRÁVEL E DE FÁCIL TRANSPORTE, MEDINDO APROXIMADAMENTE 66 </w:t>
            </w:r>
            <w:proofErr w:type="gramStart"/>
            <w:r w:rsidRPr="001119A3">
              <w:rPr>
                <w:rFonts w:ascii="Segoe UI" w:hAnsi="Segoe UI" w:cs="Segoe UI"/>
                <w:sz w:val="18"/>
                <w:szCs w:val="18"/>
              </w:rPr>
              <w:t>X</w:t>
            </w:r>
            <w:proofErr w:type="gramEnd"/>
            <w:r w:rsidRPr="001119A3">
              <w:rPr>
                <w:rFonts w:ascii="Segoe UI" w:hAnsi="Segoe UI" w:cs="Segoe UI"/>
                <w:sz w:val="18"/>
                <w:szCs w:val="18"/>
              </w:rPr>
              <w:t xml:space="preserve"> 40 CM, ADEQUADO PARA HIGIENE E TROCA DE FRALDAS DE BEBÊS.</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R$41,60</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lastRenderedPageBreak/>
              <w:t>07</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LENÇOS UMEDECIDOS</w:t>
            </w:r>
            <w:r w:rsidRPr="001119A3">
              <w:rPr>
                <w:rFonts w:ascii="Segoe UI" w:hAnsi="Segoe UI" w:cs="Segoe UI"/>
                <w:sz w:val="18"/>
                <w:szCs w:val="18"/>
              </w:rPr>
              <w:t xml:space="preserve"> – LENÇOS UMEDECIDOS PARA HIGIENE E LIMPEZA DA PELE DO BEBÊ, MACIOS E RESISTENTES, MEDINDO APROXIMADAMENTE 19,5 </w:t>
            </w:r>
            <w:proofErr w:type="gramStart"/>
            <w:r w:rsidRPr="001119A3">
              <w:rPr>
                <w:rFonts w:ascii="Segoe UI" w:hAnsi="Segoe UI" w:cs="Segoe UI"/>
                <w:sz w:val="18"/>
                <w:szCs w:val="18"/>
              </w:rPr>
              <w:t>X</w:t>
            </w:r>
            <w:proofErr w:type="gramEnd"/>
            <w:r w:rsidRPr="001119A3">
              <w:rPr>
                <w:rFonts w:ascii="Segoe UI" w:hAnsi="Segoe UI" w:cs="Segoe UI"/>
                <w:sz w:val="18"/>
                <w:szCs w:val="18"/>
              </w:rPr>
              <w:t xml:space="preserve"> 14,2 CM, ACONDICIONADOS EM EMBALAGEM COM 100 UNIDADES, COM FORMULAÇÃO SUAVE E ADEQUADA AO USO INFANTIL.</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R$10,40</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08</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BODY PARA BEBÊ MANGA CURTA – TAMANHO M</w:t>
            </w:r>
            <w:r w:rsidRPr="001119A3">
              <w:rPr>
                <w:rFonts w:ascii="Segoe UI" w:hAnsi="Segoe UI" w:cs="Segoe UI"/>
                <w:sz w:val="18"/>
                <w:szCs w:val="18"/>
              </w:rPr>
              <w:t xml:space="preserve"> – CONFECCIONADO EM 100% ALGODÃO, COM GOLA REDONDA, MANGAS CURTAS E FECHAMENTO NA PARTE INFERIOR POR 02</w:t>
            </w:r>
            <w:r w:rsidRPr="001119A3">
              <w:rPr>
                <w:rFonts w:ascii="Segoe UI" w:hAnsi="Segoe UI" w:cs="Segoe UI"/>
                <w:b/>
                <w:bCs/>
                <w:sz w:val="18"/>
                <w:szCs w:val="18"/>
              </w:rPr>
              <w:t xml:space="preserve"> </w:t>
            </w:r>
            <w:r w:rsidRPr="001119A3">
              <w:rPr>
                <w:rFonts w:ascii="Segoe UI" w:hAnsi="Segoe UI" w:cs="Segoe UI"/>
                <w:sz w:val="18"/>
                <w:szCs w:val="18"/>
              </w:rPr>
              <w:t>BOTÕES DE PRESSÃO, CONFORTÁVEL E ADEQUADO AO USO INFANTIL, NAS CORES BRANCO OU OFF-WHITE.</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R$16,64</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09</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UN</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CALÇA MIJÃO PARA BEBÊ</w:t>
            </w:r>
            <w:r w:rsidRPr="001119A3">
              <w:rPr>
                <w:rFonts w:ascii="Segoe UI" w:hAnsi="Segoe UI" w:cs="Segoe UI"/>
                <w:sz w:val="18"/>
                <w:szCs w:val="18"/>
              </w:rPr>
              <w:t xml:space="preserve"> – CONFECCIONADA EM 100% ALGODÃO, MODELO SEM VIRA-PÉ, COM ACABAMENTO CONFORTÁVEL E ADEQUADO AO USO INFANTIL, NAS CORES BRANCO OU OFF-WHITE.</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R$12,48</w:t>
            </w:r>
          </w:p>
        </w:tc>
      </w:tr>
      <w:tr w:rsidR="007C56BD" w:rsidRPr="001119A3" w:rsidTr="001119A3">
        <w:trPr>
          <w:jc w:val="center"/>
        </w:trPr>
        <w:tc>
          <w:tcPr>
            <w:tcW w:w="850" w:type="dxa"/>
            <w:vAlign w:val="center"/>
          </w:tcPr>
          <w:p w:rsidR="007C56BD" w:rsidRPr="001119A3" w:rsidRDefault="007C56BD" w:rsidP="001119A3">
            <w:pPr>
              <w:tabs>
                <w:tab w:val="left" w:pos="2268"/>
              </w:tabs>
              <w:jc w:val="both"/>
              <w:rPr>
                <w:rFonts w:ascii="Segoe UI" w:hAnsi="Segoe UI" w:cs="Segoe UI"/>
                <w:b/>
                <w:sz w:val="18"/>
                <w:szCs w:val="18"/>
              </w:rPr>
            </w:pPr>
            <w:r w:rsidRPr="001119A3">
              <w:rPr>
                <w:rFonts w:ascii="Segoe UI" w:hAnsi="Segoe UI" w:cs="Segoe UI"/>
                <w:b/>
                <w:sz w:val="18"/>
                <w:szCs w:val="18"/>
              </w:rPr>
              <w:t>10</w:t>
            </w:r>
          </w:p>
        </w:tc>
        <w:tc>
          <w:tcPr>
            <w:tcW w:w="567"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z w:val="18"/>
                <w:szCs w:val="18"/>
              </w:rPr>
              <w:t>300</w:t>
            </w:r>
          </w:p>
        </w:tc>
        <w:tc>
          <w:tcPr>
            <w:tcW w:w="851" w:type="dxa"/>
            <w:vAlign w:val="center"/>
          </w:tcPr>
          <w:p w:rsidR="007C56BD" w:rsidRPr="001119A3" w:rsidRDefault="007C56BD" w:rsidP="001119A3">
            <w:pPr>
              <w:tabs>
                <w:tab w:val="left" w:pos="2268"/>
              </w:tabs>
              <w:jc w:val="both"/>
              <w:rPr>
                <w:rFonts w:ascii="Segoe UI" w:hAnsi="Segoe UI" w:cs="Segoe UI"/>
                <w:b/>
                <w:bCs/>
                <w:spacing w:val="-5"/>
                <w:sz w:val="18"/>
                <w:szCs w:val="18"/>
              </w:rPr>
            </w:pPr>
            <w:r w:rsidRPr="001119A3">
              <w:rPr>
                <w:rFonts w:ascii="Segoe UI" w:hAnsi="Segoe UI" w:cs="Segoe UI"/>
                <w:b/>
                <w:bCs/>
                <w:sz w:val="18"/>
                <w:szCs w:val="18"/>
              </w:rPr>
              <w:t>KT</w:t>
            </w:r>
          </w:p>
        </w:tc>
        <w:tc>
          <w:tcPr>
            <w:tcW w:w="5109" w:type="dxa"/>
            <w:vAlign w:val="center"/>
          </w:tcPr>
          <w:p w:rsidR="007C56BD" w:rsidRPr="001119A3" w:rsidRDefault="007C56BD" w:rsidP="001119A3">
            <w:pPr>
              <w:tabs>
                <w:tab w:val="left" w:pos="2268"/>
              </w:tabs>
              <w:jc w:val="both"/>
              <w:rPr>
                <w:rFonts w:ascii="Segoe UI" w:hAnsi="Segoe UI" w:cs="Segoe UI"/>
                <w:b/>
                <w:bCs/>
                <w:sz w:val="18"/>
                <w:szCs w:val="18"/>
              </w:rPr>
            </w:pPr>
            <w:r w:rsidRPr="001119A3">
              <w:rPr>
                <w:rFonts w:ascii="Segoe UI" w:hAnsi="Segoe UI" w:cs="Segoe UI"/>
                <w:b/>
                <w:bCs/>
                <w:sz w:val="18"/>
                <w:szCs w:val="18"/>
              </w:rPr>
              <w:t>KIT COM 02 BOLSAS/MALAS MATERNIDADE</w:t>
            </w:r>
            <w:r w:rsidRPr="001119A3">
              <w:rPr>
                <w:rFonts w:ascii="Segoe UI" w:hAnsi="Segoe UI" w:cs="Segoe UI"/>
                <w:sz w:val="18"/>
                <w:szCs w:val="18"/>
              </w:rPr>
              <w:t xml:space="preserve"> – CONFECCIONADAS EM TECIDO MATELASSÊ, ACOLCHOADAS, NA COR CREME, COM ALÇAS AJUSTÁVEIS NA COR MARROM CAFÉ E BOLSO EXTERNO. KIT COMPOSTO POR: 01 MALA TAMANHO P, MEDINDO APROXIMADAMENTE 32 </w:t>
            </w:r>
            <w:proofErr w:type="gramStart"/>
            <w:r w:rsidRPr="001119A3">
              <w:rPr>
                <w:rFonts w:ascii="Segoe UI" w:hAnsi="Segoe UI" w:cs="Segoe UI"/>
                <w:sz w:val="18"/>
                <w:szCs w:val="18"/>
              </w:rPr>
              <w:t>X</w:t>
            </w:r>
            <w:proofErr w:type="gramEnd"/>
            <w:r w:rsidRPr="001119A3">
              <w:rPr>
                <w:rFonts w:ascii="Segoe UI" w:hAnsi="Segoe UI" w:cs="Segoe UI"/>
                <w:sz w:val="18"/>
                <w:szCs w:val="18"/>
              </w:rPr>
              <w:t xml:space="preserve"> 24 X 12 CM, E 01 MALA TAMANHO G, MEDINDO APROXIMADAMENTE 45 X 32 X 12 CM, ADEQUADAS PARA TRANSPORTE E ORGANIZAÇÃO DE ITENS DO BEBÊ.</w:t>
            </w:r>
          </w:p>
        </w:tc>
        <w:tc>
          <w:tcPr>
            <w:tcW w:w="1416" w:type="dxa"/>
            <w:vAlign w:val="center"/>
          </w:tcPr>
          <w:p w:rsidR="007C56BD" w:rsidRPr="001119A3" w:rsidRDefault="007C56BD" w:rsidP="001119A3">
            <w:pPr>
              <w:tabs>
                <w:tab w:val="left" w:pos="2268"/>
              </w:tabs>
              <w:jc w:val="both"/>
              <w:rPr>
                <w:rFonts w:ascii="Segoe UI" w:hAnsi="Segoe UI" w:cs="Segoe UI"/>
                <w:spacing w:val="-4"/>
                <w:sz w:val="18"/>
                <w:szCs w:val="18"/>
              </w:rPr>
            </w:pPr>
            <w:r w:rsidRPr="001119A3">
              <w:rPr>
                <w:rFonts w:ascii="Segoe UI" w:hAnsi="Segoe UI" w:cs="Segoe UI"/>
                <w:spacing w:val="-4"/>
                <w:sz w:val="18"/>
                <w:szCs w:val="18"/>
              </w:rPr>
              <w:t>R$80,08</w:t>
            </w:r>
          </w:p>
        </w:tc>
      </w:tr>
    </w:tbl>
    <w:p w:rsidR="007C56BD" w:rsidRPr="001119A3" w:rsidRDefault="007C56BD" w:rsidP="001119A3">
      <w:pPr>
        <w:spacing w:line="300" w:lineRule="auto"/>
        <w:jc w:val="both"/>
        <w:rPr>
          <w:rFonts w:ascii="Segoe UI" w:eastAsia="Segoe UI" w:hAnsi="Segoe UI" w:cs="Segoe UI"/>
        </w:rPr>
      </w:pPr>
    </w:p>
    <w:p w:rsidR="0049751B" w:rsidRPr="001119A3" w:rsidRDefault="0049751B" w:rsidP="001119A3">
      <w:pPr>
        <w:tabs>
          <w:tab w:val="left" w:pos="2268"/>
        </w:tabs>
        <w:spacing w:after="0" w:line="300" w:lineRule="auto"/>
        <w:jc w:val="both"/>
        <w:rPr>
          <w:rFonts w:ascii="Segoe UI" w:eastAsia="Segoe UI" w:hAnsi="Segoe UI" w:cs="Segoe UI"/>
        </w:rPr>
      </w:pPr>
      <w:r w:rsidRPr="001119A3">
        <w:rPr>
          <w:rFonts w:ascii="Segoe UI" w:eastAsia="Segoe UI" w:hAnsi="Segoe UI" w:cs="Segoe UI"/>
          <w:b/>
        </w:rPr>
        <w:t>7. Da descrição da solução como um todo, inclusive das exigências relacionadas à manutenção e à assistência técnica, quando for o caso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7.1. A solução proposta consiste na realização de procedimento licitatório para registro de preços, visando à futura e eventual aquisição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por intermédio da Secretaria Municipal de Saúde, com a finalidade de apoiar as ações de atenção à saúde materno-infantil e proporcionar às beneficiárias melhores condições para a preparação e os cuidados iniciais com o recém-nascido.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7.2. A contratação compreenderá o fornecimento dos itens descritos no Termo de Referência, de acordo com as especificações técnicas, unidades de fornecimento, quantitativos estimados e demais condições estabelecidas pela Administração Municipal. Os produtos deverão ser adequados à finalidade a que se destinam, apresentar qualidade satisfatória, estar em perfeitas condições de uso e atender às normas técnicas e regulamentações aplicáveis, especialmente quanto à segurança, à composição, à higiene e à adequação dos materiais destinados ao público infantil, quando pertinente.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7.3. A solução deverá contemplar o fornecimento dos materiais necessários à composição dos kits de maternidade, observando a padronização dos itens e a compatibilidade entre os produtos que integrarão cada conjunto. A definição dos </w:t>
      </w:r>
      <w:r w:rsidRPr="001119A3">
        <w:rPr>
          <w:rFonts w:ascii="Segoe UI" w:eastAsia="Times New Roman" w:hAnsi="Segoe UI" w:cs="Segoe UI"/>
        </w:rPr>
        <w:lastRenderedPageBreak/>
        <w:t>materiais deverá considerar as necessidades identificadas pela Secretaria Municipal de Saúde e a finalidade assistencial da iniciativa, de modo que os kits contribuam para o apoio às gestantes beneficiárias e para a realização das ações municipais de promoção da saúde materno-infantil.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7.4. O fornecimento deverá ocorrer de forma parcelada, conforme a necessidade efetiva da Administração Municipal, mediante emissão de ordem de fornecimento ou instrumento equivalente, respeitando os quantitativos registrados, os preços contratados, os prazos e as condições definidos no edital e na respectiva Ata de Registro de Preços. Essa sistemática permitirá adequar as aquisições à demanda identificada ao longo da vigência da ata, evitando a formação de estoques excessivos e contribuindo para o planejamento das entregas e a utilização eficiente dos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7.5. A empresa contratada deverá responsabilizar-se pela entrega integral dos itens solicitados, observando os prazos, os locais e as condições estabelecidos pela Secretaria Municipal de Saúde. Os produtos deverão ser devidamente acondicionados e transportados, de forma a preservar sua integridade, higiene e qualidade até o recebimento pela Administração, cabendo à contratada arcar com os custos necessários ao cumprimento das obrigações assumidas, incluindo transporte, frete, carga, descarga e demais despesas previstas no instrumento contratual.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7.6. No recebimento dos produtos, a Administração Municipal deverá realizar a conferência dos quantitativos entregues e verificar a conformidade dos materiais com as especificações técnicas estabelecidas no Termo de Referência e na proposta vencedora. Os itens que apresentarem defeitos, avarias, divergências de especificação, embalagens violadas ou quaisquer outras irregularidades que comprometam sua qualidade ou utilização poderão ser recusados, total ou parcialmente, devendo a contratada providenciar a substituição ou regularização no prazo definido pela Administração, sem custos adicionais para o Município.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7.7. A solução deverá prever que os produtos sejam entregues acompanhados da documentação fiscal pertinente e, quando aplicável, de informações relativas à identificação do fabricante, composição, tamanho, instruções de uso, prazo de validade e demais características necessárias à sua adequada identificação e utilização. Nos casos em que a legislação exigir registro, notificação, certificação ou outra forma de regularização perante órgão competente, a contratada deverá assegurar o atendimento das exigências aplicáveis à categoria do produto fornecido.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7.8. Em relação às exigências de manutenção e assistência técnica, considerando a natureza do objeto, que consiste no fornecimento de bens de consumo e itens de maternidade, não se identifica, em regra, a necessidade de contratação de serviços permanentes de manutenção preventiva ou corretiva, tampouco de assistência técnica especializada. Eventuais obrigações de garantia, substituição de produtos defeituosos ou </w:t>
      </w:r>
      <w:r w:rsidRPr="001119A3">
        <w:rPr>
          <w:rFonts w:ascii="Segoe UI" w:eastAsia="Times New Roman" w:hAnsi="Segoe UI" w:cs="Segoe UI"/>
        </w:rPr>
        <w:lastRenderedPageBreak/>
        <w:t>responsabilização por vícios de qualidade deverão observar a natureza de cada item, as condições estabelecidas no Termo de Referência e a legislação aplicável.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7.9. A contratada deverá garantir a qualidade e a conformidade dos produtos fornecidos, responsabilizando-se pela substituição daqueles que apresentarem defeitos de fabricação, vícios, inadequação às especificações ou irregularidades identificadas no recebimento ou durante o período de garantia legal ou contratual aplicável. A substituição deverá ocorrer no prazo estabelecido pela Administração, sem ônus adicional, de modo a evitar prejuízos à continuidade das ações desenvolvidas pela Secretaria Municipal de Saúde.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7.10. A gestão e a fiscalização da contratação deverão ser realizadas por servidores formalmente designados pela Administração Municipal, aos quais caberá acompanhar as entregas, verificar o cumprimento das condições pactuadas, registrar eventuais ocorrências e adotar as providências necessárias à correção de falhas ou irregularidades, conforme as disposições da Lei Federal nº 14.133/2021.</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7.11. A execução da solução deverá observar os princípios do planejamento, da eficiência, da economicidade, da transparência e do interesse público, garantindo que os recursos municipais sejam utilizados de forma adequada e que os itens adquiridos atendam às necessidades identificadas. A Secretaria Municipal de Saúde deverá organizar a distribuição dos kits conforme os critérios administrativos e assistenciais estabelecidos pelo Município, mantendo controle dos materiais recebidos e distribuídos às gestantes beneficiárias.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7.12. Dessa forma, a solução definida busca assegurar o fornecimento regular e adequado dos itens de maternidade, mediante procedimento compatível com as características do objeto e com a demanda municipal, proporcionando condições para a execução das ações de apoio às gestantes e contribuindo para o fortalecimento das políticas públicas de atenção à saúde materno-infantil no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w:t>
      </w: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8. Da justificativa para o parcelamento ou não da contratação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8.1. A contratação pretendida consiste no registro de preços para futura e eventual aquisição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por meio das ações desenvolvidas pela Secretaria Municipal de Saúde. Considerando a diversidade dos produtos que poderão integrar os kits, deverá ser avaliada a possibilidade de parcelamento do objeto, observando-se a natureza dos itens, suas características, a existência de fornecedores especializados e a necessidade de ampliar a competitividade do procedimento licitatório.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8.2. Nos termos do art. 40, inciso V, alínea “b”, e § 2º, da Lei Federal nº 14.133/2021, o parcelamento deverá ser adotado quando tecnicamente viável e economicamente </w:t>
      </w:r>
      <w:r w:rsidRPr="001119A3">
        <w:rPr>
          <w:rFonts w:ascii="Segoe UI" w:eastAsia="Times New Roman" w:hAnsi="Segoe UI" w:cs="Segoe UI"/>
        </w:rPr>
        <w:lastRenderedPageBreak/>
        <w:t>vantajoso, com o objetivo de ampliar o aproveitamento dos recursos disponíveis no mercado, favorecer a competição e evitar a concentração indevida do objeto em um único fornecedor. Para a presente contratação, a aquisição individualizada dos itens poderá permitir a participação de empresas que comercializam produtos específicos de maternidade, higiene infantil, vestuário e outros materiais que eventualmente componham os kits.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8.3. A realização da disputa por item, quando tecnicamente viável e economicamente vantajosa, poderá ampliar a participação de fornecedores, possibilitar a obtenção de preços mais competitivos para cada produto e reduzir o risco de restrição à concorrência decorrente da exigência de fornecimento de todos os itens por uma única empresa. Essa sistemática também poderá facilitar a comparação das propostas e permitir que cada item seja adjudicado ao fornecedor que apresentar a proposta mais vantajosa, desde que atendidas todas as exigências estabelecidas no edital.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8.4. O parcelamento deverá considerar, ainda, a necessidade de manter a padronização e a compatibilidade dos produtos que compõem os kits de maternidade. Caso a análise técnica identifique itens que, por suas características, demandem fornecimento conjunto para assegurar uniformidade, compatibilidade ou vantagem econômica comprovada, a Administração poderá avaliar a formação de lotes específicos, desde que apresente justificativa fundamentada e demonstre que essa organização não restringirá indevidamente a competitividade.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8.5. Sob o aspecto econômico, o parcelamento poderá favorecer a obtenção de preços mais adequados ao mercado, uma vez que empresas de diferentes portes e especialidades poderão apresentar propostas para os itens que efetivamente comercializam. A medida também poderá reduzir a dependência de um único fornecedor e permitir que eventuais dificuldades de fornecimento relacionadas a determinado produto não comprometam, necessariamente, a aquisição dos demais itens, observadas as condições da Ata de Registro de Preços.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8.6. Quanto à execução, o parcelamento do objeto por item deverá ser compatibilizado com o fornecimento parcelado ao longo da vigência da Ata de Registro de Preços, permitindo que a Secretaria Municipal de Saúde solicite os quantitativos necessários conforme a demanda efetiva de gestantes beneficiárias. Essa sistemática poderá contribuir para a gestão dos estoques, o controle dos materiais recebidos e a distribuição oportuna dos kits, evitando aquisições excessivas e reduzindo o risco de desperdício de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8.7. A Administração deverá considerar, na definição da forma de adjudicação, os custos administrativos de gerenciamento de múltiplos fornecedores, os prazos de entrega, a logística de recebimento e armazenamento e a necessidade de assegurar que todos os itens necessários estejam disponíveis para a composição dos kits. O parcelamento não </w:t>
      </w:r>
      <w:r w:rsidRPr="001119A3">
        <w:rPr>
          <w:rFonts w:ascii="Segoe UI" w:eastAsia="Times New Roman" w:hAnsi="Segoe UI" w:cs="Segoe UI"/>
        </w:rPr>
        <w:lastRenderedPageBreak/>
        <w:t>deverá resultar em fragmentação antieconômica, dificuldades operacionais desproporcionais ou prejuízo à execução das ações da Secretaria Municipal de Saúde.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8.8. Dessa forma, a contratação deverá priorizar o parcelamento por item sempre que demonstrada sua viabilidade técnica e econômica, em conformidade com a Lei Federal nº 14.133/2021, admitindo-se a formação de lotes quando houver justificativa técnica e econômica devidamente documentada. A decisão definitiva deverá ser respaldada pelo levantamento de mercado, pela análise dos fornecedores disponíveis e pela avaliação dos possíveis impactos sobre a competitividade, os preços e a gestão da contratação.</w:t>
      </w:r>
    </w:p>
    <w:p w:rsidR="0049751B" w:rsidRPr="001119A3" w:rsidRDefault="007C56BD" w:rsidP="001119A3">
      <w:pPr>
        <w:spacing w:before="100" w:beforeAutospacing="1" w:after="100" w:afterAutospacing="1" w:line="240" w:lineRule="auto"/>
        <w:jc w:val="both"/>
        <w:rPr>
          <w:rFonts w:ascii="Segoe UI" w:hAnsi="Segoe UI" w:cs="Segoe UI"/>
        </w:rPr>
      </w:pPr>
      <w:r w:rsidRPr="001119A3">
        <w:rPr>
          <w:rFonts w:ascii="Segoe UI" w:eastAsia="Times New Roman" w:hAnsi="Segoe UI" w:cs="Segoe UI"/>
        </w:rPr>
        <w:t xml:space="preserve">8.9. Conclui-se que a definição adequada do parcelamento permitirá conciliar a ampliação da competitividade com a eficiência administrativa, a economicidade e a qualidade dos produtos adquiridos, contribuindo para que 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disponha dos itens necessários à composição dos kits de maternidade e à continuidade das ações de apoio às gestantes desenvolvidas pela Secretaria Municipal de Saúde.</w:t>
      </w: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9. Do demonstrativo dos resultados pretendidos em termo de economicidade e de melhor aproveitamento dos recursos humanos, materiais e financeiros disponíveis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9.1. A presente contratação tem como resultado pretendido assegurar o fornecimento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por meio das ações desenvolvidas pela Secretaria Municipal de Saúde, promovendo o atendimento adequado da demanda identificada e contribuindo para o fortalecimento das iniciativas municipais de atenção à saúde materno-infantil.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9.2. Sob o aspecto da economicidade, busca-se obter produtos com qualidade compatível com as finalidades pretendidas e preços condizentes com os valores praticados no mercado, mediante procedimento licitatório que assegure ampla competitividade entre os fornecedores. A pesquisa de preços e a definição adequada das especificações técnicas deverão contribuir para a formação de um orçamento estimado consistente, permitindo à Administração avaliar as propostas apresentadas e selecionar aquelas que atendam aos requisitos estabelecidos e proporcionem o resultado mais vantajoso para o Município.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9.3. A adoção do Sistema de Registro de Preços pretende proporcionar maior flexibilidade na gestão das aquisições, possibilitando o fornecimento parcelado dos itens conforme a necessidade efetiva da Secretaria Municipal de Saúde. Essa sistemática permitirá evitar a aquisição imediata de quantidades superiores à demanda, reduzir a formação de estoques excessivos e contribuir para a prevenção de perdas, avarias e desperdícios, favorecendo a utilização racional dos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9.4. No que se refere ao aproveitamento dos recursos humanos, pretende-se racionalizar as atividades administrativas relacionadas ao planejamento, à aquisição e ao recebimento dos produtos, mediante a realização de um procedimento licitatório estruturado para atender às necessidades previstas durante a vigência da Ata de Registro de Preços. A medida poderá reduzir a necessidade de instauração repetida de procedimentos para os mesmos itens, permitindo que os servidores envolvidos concentrem seus esforços em atividades de planejamento, acompanhamento das gestantes, fiscalização do fornecimento e organização da distribuição dos kits.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9.5. Quanto ao aproveitamento dos recursos materiais, busca-se assegurar que os itens adquiridos sejam adequados às especificações estabelecidas, apresentem qualidade satisfatória e sejam entregues em condições apropriadas de utilização. O planejamento dos quantitativos, associado ao fornecimento conforme a demanda, deverá contribuir para o controle dos estoques, a organização do armazenamento e a distribuição oportuna dos produtos, reduzindo os riscos de deterioração, extravio e aquisição de materiais desnecessários.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9.6. Em relação aos recursos financeiros, a contratação pretende assegurar que as despesas sejam realizadas de forma planejada, transparente e compatível com a disponibilidade orçamentária do Município, observando-se os preços registrados e as condições estabelecidas no procedimento licitatório. A Administração deverá realizar as aquisições de acordo com a necessidade efetiva, evitando comprometer recursos públicos com quantidades que não sejam necessárias ao atendimento das gestantes beneficiárias.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9.7. Outro resultado pretendido consiste na melhoria da organização e da continuidade das ações desenvolvidas pela Secretaria Municipal de Saúde, mediante a disponibilidade dos itens necessários à composição dos kits de maternidade. O abastecimento adequado permitirá planejar a distribuição dos materiais às beneficiárias que atendam aos critérios definidos pelo Município, contribuindo para o apoio às gestantes e para a promoção dos cuidados iniciais com o recém-nascido.</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9.8. A contratação também deverá contribuir para o fortalecimento dos mecanismos de controle e fiscalização, por meio da definição de critérios objetivos para o recebimento dos produtos, da conferência dos quantitativos entregues e da verificação da conformidade com as especificações contratadas. Essas medidas permitirão identificar eventuais irregularidades, exigir a substituição de produtos inadequados e assegurar maior transparência na aplicação dos recursos públicos.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9.9. Os resultados pretendidos poderão ser acompanhados por meio de indicadores administrativos, tais como a compatibilidade dos preços contratados com os valores estimados na pesquisa de mercado, o percentual de entregas realizadas dentro dos prazos estabelecidos, a quantidade de itens recusados ou substituídos por desconformidade, o quantitativo de kits efetivamente distribuídos e o grau de </w:t>
      </w:r>
      <w:r w:rsidRPr="001119A3">
        <w:rPr>
          <w:rFonts w:ascii="Segoe UI" w:eastAsia="Times New Roman" w:hAnsi="Segoe UI" w:cs="Segoe UI"/>
        </w:rPr>
        <w:lastRenderedPageBreak/>
        <w:t>atendimento da demanda identificada pela Secretaria Municipal de Saúde. O acompanhamento desses indicadores permitirá avaliar a execução da contratação e identificar oportunidades de aperfeiçoamento dos procedimentos administrativos.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9.10. </w:t>
      </w:r>
      <w:r w:rsidR="001119A3">
        <w:rPr>
          <w:rFonts w:ascii="Segoe UI" w:eastAsia="Times New Roman" w:hAnsi="Segoe UI" w:cs="Segoe UI"/>
        </w:rPr>
        <w:t>E</w:t>
      </w:r>
      <w:r w:rsidRPr="001119A3">
        <w:rPr>
          <w:rFonts w:ascii="Segoe UI" w:eastAsia="Times New Roman" w:hAnsi="Segoe UI" w:cs="Segoe UI"/>
        </w:rPr>
        <w:t xml:space="preserve">spera-se que a contratação contribua para o melhor aproveitamento dos recursos humanos, materiais e financeiros disponíveis, assegurando maior eficiência na aquisição e distribuição dos itens de maternidade e promovendo condições adequadas para a continuidade das ações de apoio às gestantes desenvolvidas pelo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em conformidade com os princípios do planejamento, da eficiência, da economicidade e do interesse público previstos na Lei Federal nº 14.133/2021.</w:t>
      </w: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10.1. Previamente à formalização das contratações decorrentes do procedimento licitatório para registro de preços destinado à futura e eventual aquisição de itens de maternidade para distribuição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a Administração Municipal deverá adotar as providências necessárias para assegurar a adequada instrução processual, a regularidade da contratação e a organização dos procedimentos de recebimento, armazenamento e distribuição dos produtos, em conformidade com as disposições da Lei Federal nº 14.133/2021.</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10.2. Inicialmente, deverá ser realizada a conferência dos documentos que integram a fase preparatória do procedimento, incluindo o Documento de Formalização da Demanda, o Estudo Técnico Preliminar, o Termo de Referência, a estimativa dos quantitativos, a pesquisa de preços e os demais elementos necessários à caracterização do objeto e à demonstração da viabilidade da contratação. Deverá ser verificada a compatibilidade entre as especificações dos itens, os quantitativos estimados, os preços referenciais e as necessidades identificadas pela Secretaria Municipal de Saúde.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10.3. A Administração deverá providenciar a adequada instrução do procedimento licitatório, assegurando que o edital e seus anexos contenham as condições necessárias à seleção dos fornecedores, os critérios de julgamento, os requisitos de habilitação, os prazos e locais de entrega, as condições de recebimento dos produtos e as obrigações das partes. Também deverão ser observadas as exigências de publicidade, transparência, competitividade e demais formalidades previstas na legislação aplicável.</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10.4. Deverá ser verificada a existência de disponibilidade orçamentária para as contratações que vierem a ser efetivamente realizadas, observando-se que o registro de preços, por si só, não obriga a Administração a adquirir a totalidade dos quantitativos estimados. As despesas decorrentes de cada contratação deverão ser devidamente </w:t>
      </w:r>
      <w:r w:rsidRPr="001119A3">
        <w:rPr>
          <w:rFonts w:ascii="Segoe UI" w:eastAsia="Times New Roman" w:hAnsi="Segoe UI" w:cs="Segoe UI"/>
        </w:rPr>
        <w:lastRenderedPageBreak/>
        <w:t>autorizadas e processadas conforme as normas orçamentárias e financeiras aplicáveis, respeitando-se os limites dos créditos disponíveis.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10.5. Antes da formalização de cada contratação, a Administração deverá verificar a manutenção das condições de habilitação e qualificação exigidas do fornecedor, quando cabível, bem como a regularidade dos documentos necessários à contratação e a inexistência de impedimentos legais para contratar com o Poder Público. Deverão ser observados os preços registrados, os quantitativos disponíveis, os prazos de fornecimento e as demais condições estabelecidas na Ata de Registro de Preços e no instrumento contratual ou equivalente.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10.6. A Secretaria Municipal de Saúde deverá organizar previamente os procedimentos internos necessários ao recebimento e à destinação dos itens de maternidade, identificando os servidores responsáveis pelo acompanhamento das entregas, pela conferência dos produtos, pelo controle dos estoques e pela organização da distribuição dos kits às gestantes beneficiárias. Deverão ser definidos os locais apropriados para recebimento e armazenamento, considerando as características dos produtos, as condições de higiene, a integridade das embalagens e as recomendações dos fabricantes, quando aplicáveis.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10.7. A Administração deverá designar formalmente o gestor e o fiscal da contratação, ou os respectivos substitutos, conforme a natureza e a complexidade das obrigações assumidas, observando as disposições do art. 117 da Lei Federal nº 14.133/2021. Os servidores designados deverão possuir atribuições compatíveis com as atividades de acompanhamento e fiscalização, cabendo-lhes verificar o cumprimento das condições pactuadas, registrar ocorrências, acompanhar os prazos de entrega e comunicar à autoridade competente eventuais irregularidades que exijam providências administrativas.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10.8. No que se refere à capacitação dos servidores municipais, deverá ser avaliada a necessidade de orientação ou treinamento dos agentes responsáveis pela gestão e fiscalização contratual, especialmente quanto aos procedimentos de recebimento provisório e definitivo, à conferência dos quantitativos, à verificação da conformidade dos produtos com as especificações do Termo de Referência, ao registro de não conformidades e à solicitação de substituição de itens defeituosos ou entregues em desacordo com as condições estabelecidas.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10.9. A capacitação poderá ocorrer por meio de orientações internas, reuniões técnicas, disponibilização de manuais e modelos de registros administrativos ou participação em cursos específicos, conforme a necessidade identificada pela Administração. Deverá abranger, ainda, os procedimentos de comunicação formal com os fornecedores, a documentação das ocorrências verificadas durante a execução, a conferência das notas fiscais e o encaminhamento das informações necessárias à liquidação e ao pagamento das despesas, observadas as competências de cada setor.</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10.10. Deverão ser estabelecidos procedimentos de controle para o acompanhamento das solicitações de fornecimento, das quantidades entregues e recebidas, dos itens distribuídos e dos saldos disponíveis na Ata de Registro de Preços. A adoção desses controles permitirá maior rastreabilidade dos materiais, melhor planejamento das aquisições subsequentes e prevenção de falhas relacionadas à falta de produtos, ao excesso de estoque ou à distribuição inadequada dos itens.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10.11. A Administração deverá definir mecanismos para o tratamento de eventuais descumprimentos contratuais, incluindo o registro formal das irregularidades, a notificação do fornecedor para correção ou substituição dos produtos, quando cabível, e o encaminhamento das ocorrências à autoridade competente para avaliação das medidas administrativas pertinentes, assegurados o contraditório e a ampla defesa nos casos previstos em lei.</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10.12. Também deverá ser organizada a documentação comprobatória da execução contratual, incluindo ordens de fornecimento, notas fiscais, termos de recebimento, registros de fiscalização, comunicações com os fornecedores e demais documentos pertinentes. Essa documentação deverá permanecer devidamente arquivada no processo administrativo correspondente, possibilitando o acompanhamento da execução, a prestação de contas e o atendimento a eventuais solicitações dos órgãos de controle.</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10.13. Considerando a natureza do objeto, não se identifica, em princípio, a necessidade de adaptações estruturais complexas ou de aquisição de equipamentos específicos para a execução da contratação. Contudo, a Administração deverá assegurar que existam condições adequadas para o recebimento, a conferência, o armazenamento temporário e a distribuição dos itens, adotando as providências necessárias caso sejam identificadas limitações operacionais.</w:t>
      </w:r>
    </w:p>
    <w:p w:rsidR="007C56BD" w:rsidRPr="001119A3" w:rsidRDefault="007C56BD"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10.14. Por fim, as providências prévias deverão assegurar que a contratação seja formalizada e executada de maneira planejada, regular e eficiente, com definição clara das responsabilidades dos agentes públicos envolvidos e dos procedimentos de controle e fiscalização. Essas medidas contribuirão para o adequado fornecimento dos itens de maternidade e para a continuidade das ações de apoio às gestantes desenvolvidas pela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em observância à Lei Federal nº 14.133/2021 e aos princípios que regem a Administração Pública.</w:t>
      </w:r>
    </w:p>
    <w:p w:rsidR="0049751B" w:rsidRPr="001119A3" w:rsidRDefault="0049751B" w:rsidP="001119A3">
      <w:pPr>
        <w:tabs>
          <w:tab w:val="left" w:pos="2268"/>
        </w:tabs>
        <w:spacing w:after="0" w:line="300" w:lineRule="auto"/>
        <w:jc w:val="both"/>
        <w:rPr>
          <w:rFonts w:ascii="Segoe UI" w:eastAsia="Segoe UI" w:hAnsi="Segoe UI" w:cs="Segoe UI"/>
        </w:rPr>
      </w:pP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 xml:space="preserve">11. Das contratações correlatas e/ou interdependentes </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11.1. Para fins de planejamento da presente contratação, destinada ao registro de preços para futura e eventual aquisição de itens de maternidade para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 xml:space="preserve">/MG, deverá ser considerada </w:t>
      </w:r>
      <w:r w:rsidRPr="001119A3">
        <w:rPr>
          <w:rFonts w:ascii="Segoe UI" w:eastAsia="Times New Roman" w:hAnsi="Segoe UI" w:cs="Segoe UI"/>
        </w:rPr>
        <w:lastRenderedPageBreak/>
        <w:t>a existência de eventuais contratações correlatas ou interdependentes que possam contribuir para o atendimento da necessidade identificada pela Secretaria Municipal de Saúde, observando-se a integração das ações municipais voltadas à atenção materno-infantil.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11.2. Consideram-se correlatas as contratações que, embora possuam objetos distintos, apresentem relação com a mesma finalidade administrativa ou contribuam para o desenvolvimento das políticas públicas de saúde, enquanto as contratações interdependentes são aquelas cuja execução depende ou </w:t>
      </w:r>
      <w:proofErr w:type="spellStart"/>
      <w:r w:rsidRPr="001119A3">
        <w:rPr>
          <w:rFonts w:ascii="Segoe UI" w:eastAsia="Times New Roman" w:hAnsi="Segoe UI" w:cs="Segoe UI"/>
        </w:rPr>
        <w:t>está</w:t>
      </w:r>
      <w:proofErr w:type="spellEnd"/>
      <w:r w:rsidRPr="001119A3">
        <w:rPr>
          <w:rFonts w:ascii="Segoe UI" w:eastAsia="Times New Roman" w:hAnsi="Segoe UI" w:cs="Segoe UI"/>
        </w:rPr>
        <w:t xml:space="preserve"> diretamente condicionada à realização de outra contratação para que a necessidade pública seja integralmente atendida.</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11.3. No contexto da presente aquisição, poderão existir relações administrativas com outras ações e contratações promovidas pela Secretaria Municipal de Saúde, especialmente aquelas relacionadas ao acompanhamento pré-natal, à assistência à saúde da gestante, às orientações sobre cuidados com o recém-nascido, à promoção do aleitamento materno e às atividades de prevenção e promoção da saúde da mulher e da criança. Tais ações possuem finalidade complementar à distribuição dos kits de maternidade, contribuindo para o atendimento integral das gestantes acompanhadas pela rede municipal de saúde.</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11.4. Entretanto, a aquisição dos itens de maternidade apresenta objeto próprio e autônomo, não dependendo, em princípio, da celebração de outros contratos específicos para que o fornecimento dos produtos seja realizado. A distribuição dos kits poderá ser organizada pela própria Secretaria Municipal de Saúde, utilizando a estrutura administrativa e operacional já disponível, desde que existam condições adequadas para o recebimento, armazenamento e entrega dos materiais às beneficiárias.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11.5. Caso o Município possua outras contratações vigentes relacionadas ao fornecimento de produtos de higiene infantil, vestuário, materiais de apoio às gestantes ou itens destinados à composição de benefícios semelhantes, a Administração deverá avaliar a possibilidade de compatibilização das demandas, evitando duplicidade de aquisições, sobreposição de objetos ou compras em quantidades superiores às efetivamente necessárias. Essa análise deverá considerar as especificações dos produtos, as finalidades das contratações e os respectivos quantitativos disponíveis.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11.6. A Secretaria Municipal de Saúde deverá, ainda, verificar a existência de atas de registro de preços vigentes ou de outros instrumentos administrativos que eventualmente contemplem itens compatíveis com a necessidade identificada, avaliando sua adequação técnica, econômica e jurídica, sem prejuízo do planejamento específico desta contratação. A eventual existência desses instrumentos deverá ser analisada de forma documentada, considerando as condições de fornecimento, os preços praticados e a viabilidade de atendimento da demanda municipal.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11.7. Sob o aspecto operacional, a contratação deverá ser planejada de modo a manter compatibilidade com as atividades rotineiras da Secretaria Municipal de Saúde, especialmente quanto ao acompanhamento das gestantes, à identificação das beneficiárias, à organização dos estoques e à distribuição dos kits. Essa integração permitirá melhor aproveitamento dos recursos humanos e materiais disponíveis e contribuirá para a execução coordenada das ações municipais de atenção materno-infantil.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11.8. Dessa forma, não se identifica, em princípio, a necessidade de contratação interdependente indispensável à execução do objeto, uma vez que o fornecimento dos itens de maternidade poderá ser realizado de forma autônoma. Eventuais contratações correlatas deverão ser verificadas durante a instrução processual, a fim de assegurar o planejamento integrado das aquisições, evitar duplicidades e promover a eficiência e a economicidade na aplicação dos recursos públicos, em conformidade com a Lei Federal nº 14.133/2021.</w:t>
      </w:r>
    </w:p>
    <w:p w:rsidR="0049751B" w:rsidRPr="001119A3" w:rsidRDefault="0049751B" w:rsidP="001119A3">
      <w:pPr>
        <w:tabs>
          <w:tab w:val="left" w:pos="2268"/>
        </w:tabs>
        <w:spacing w:after="0" w:line="300" w:lineRule="auto"/>
        <w:jc w:val="both"/>
        <w:rPr>
          <w:rFonts w:ascii="Segoe UI" w:eastAsia="Segoe UI" w:hAnsi="Segoe UI" w:cs="Segoe UI"/>
        </w:rPr>
      </w:pPr>
    </w:p>
    <w:p w:rsidR="0049751B" w:rsidRPr="001119A3" w:rsidRDefault="0049751B" w:rsidP="001119A3">
      <w:pPr>
        <w:tabs>
          <w:tab w:val="left" w:pos="2268"/>
        </w:tabs>
        <w:spacing w:after="0" w:line="300" w:lineRule="auto"/>
        <w:jc w:val="both"/>
        <w:rPr>
          <w:rFonts w:ascii="Segoe UI" w:eastAsia="Segoe UI" w:hAnsi="Segoe UI" w:cs="Segoe UI"/>
          <w:b/>
        </w:rPr>
      </w:pPr>
      <w:r w:rsidRPr="001119A3">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12.1. A presente contratação, destinada ao registro de preços para futura e eventual aquisição de itens de maternidade para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apresenta potencial de impacto ambiental predominantemente relacionado aos processos de fabricação dos produtos, à utilização de matérias-primas, ao consumo de água e energia durante sua produção, ao transporte dos materiais e à geração de resíduos decorrentes das embalagens e do descarte dos itens após sua utilização.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12.2. Embora o objeto não envolva diretamente a execução de obras, a instalação de equipamentos ou a realização de atividades com elevado potencial de degradação ambiental, a Administração deverá considerar critérios de sustentabilidade compatíveis com a natureza dos produtos adquiridos, buscando reduzir os impactos ambientais associados ao fornecimento e ao ciclo de vida dos materiais, sem comprometer a qualidade, a segurança e a finalidade dos itens destinados às gestantes e aos recém-nascidos.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12.3. Entre os possíveis impactos ambientais, destaca-se a geração de resíduos sólidos provenientes das embalagens de transporte e acondicionamento dos produtos, tais como papel, papelão, plásticos e outros materiais utilizados para proteção e armazenamento. Para mitigar esses impactos, deverão ser priorizados, quando técnica e </w:t>
      </w:r>
      <w:r w:rsidRPr="001119A3">
        <w:rPr>
          <w:rFonts w:ascii="Segoe UI" w:eastAsia="Times New Roman" w:hAnsi="Segoe UI" w:cs="Segoe UI"/>
        </w:rPr>
        <w:lastRenderedPageBreak/>
        <w:t>economicamente viáveis, produtos acondicionados em embalagens adequadas, com redução de materiais desnecessários e possibilidade de reutilização ou reciclagem, observadas as exigências sanitárias e as condições de higiene necessárias à preservação dos itens.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12.4. A Administração deverá orientar a contratada a adotar práticas adequadas de acondicionamento, transporte e entrega dos produtos, de modo a evitar avarias, perdas, desperdícios e geração desnecessária de resíduos. Sempre que possível, as entregas deverão ser organizadas de forma racional, considerando os quantitativos solicitados e a capacidade de recebimento e armazenamento do Município, com o objetivo de reduzir deslocamentos desnecessários e os impactos ambientais decorrentes do transporte.</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12.5. Quanto ao consumo de energia e de outros recursos naturais, considerando que a contratação envolve principalmente bens de consumo destinados à maternidade, não se identifica a necessidade de estabelecer requisitos específicos de eficiência energética para a maioria dos itens. Entretanto, quando forem adquiridos produtos cuja fabricação, composição ou utilização envolva consumo relevante de recursos naturais, poderão ser considerados critérios de sustentabilidade compatíveis com sua categoria, desde que tecnicamente justificáveis e sem restrição indevida à competitividade do procedimento licitatório.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12.6. Deverá ser incentivada, quando aplicável, a aquisição de produtos fabricados com materiais de origem sustentável, recicláveis ou que apresentem menor impacto ambiental ao longo de seu ciclo de vida, desde que atendam integralmente às especificações técnicas, aos padrões de qualidade e às exigências de segurança pertinentes. A adoção desses critérios deverá observar a disponibilidade de produtos no mercado e a proporcionalidade entre os benefícios ambientais pretendidos e os custos envolvidos.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12.7. Em relação aos itens destinados ao contato direto com a pele de recém-nascidos, a adoção de critérios ambientais deverá ser compatibilizada com as exigências de higiene, segurança e adequação dos materiais ao público infantil. Eventuais requisitos de sustentabilidade não poderão comprometer a qualidade dos produtos, sua funcionalidade ou as condições necessárias à proteção da saúde das gestantes e dos bebês.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12.8. No que se refere à logística reversa, deverá ser observada a legislação ambiental aplicável a cada categoria de produto e embalagem, especialmente quando houver previsão legal de responsabilidade compartilhada pelo ciclo de vida dos produtos ou de sistemas específicos de coleta e destinação ambientalmente adequada. Quando aplicável, a contratada deverá cumprir as obrigações legais pertinentes, inclusive quanto ao recolhimento e à destinação de embalagens ou materiais sujeitos a sistemas de logística reversa, nos limites de sua responsabilidade legal e contratual.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12.9. Os resíduos gerados no recebimento, no armazenamento e na distribuição dos itens deverão ser destinados de maneira ambientalmente adequada, observando-se as orientações dos serviços municipais responsáveis pela limpeza urbana e pela gestão de resíduos sólidos. Os materiais recicláveis deverão ser encaminhados, sempre que houver estrutura disponível, à coleta seletiva ou a sistemas de reciclagem, enquanto os resíduos não recicláveis deverão receber destinação compatível com suas características e com a legislação vigente.</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12.10. A Administração deverá evitar a aquisição de quantidades excessivas de produtos que possam resultar em perdas, deterioração ou descarte prematuro, mediante planejamento adequado da demanda e utilização do Sistema de Registro de Preços para realização de aquisições conforme a necessidade efetiva. Essa medida contribuirá para a redução do desperdício de materiais, para o melhor aproveitamento dos recursos públicos e para a prevenção de impactos ambientais decorrentes do descarte de produtos não utilizados.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12.11. A fiscalização da contratação deverá verificar, quando pertinente, o cumprimento das exigências ambientais estabelecidas no Termo de Referência e no instrumento contratual, especialmente quanto às condições de acondicionamento, ao transporte, à integridade das embalagens e às obrigações de destinação ambientalmente adequada previstas para os produtos fornecidos. A exigência de comprovação específica deverá ser proporcional à natureza do item e fundamentada na legislação aplicável.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12.12. As medidas mitigadoras previstas deverão ser compatíveis com o objeto, técnica e economicamente viáveis e proporcionais aos impactos ambientais identificados, evitando a imposição de exigências desnecessárias que possam restringir a competitividade ou elevar injustificadamente os custos da contratação. A Administração deverá priorizar soluções que conciliem qualidade dos produtos, segurança dos beneficiários, economicidade e responsabilidade ambiental.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12.13. Dessa forma, conclui-se que os impactos ambientais decorrentes da contratação poderão ser mitigados por meio do planejamento adequado dos quantitativos, da redução de desperdícios, da adoção de embalagens compatíveis com a finalidade dos produtos, da racionalização do transporte e da destinação ambientalmente adequada dos resíduos gerados. Essas medidas estão alinhadas aos princípios do desenvolvimento nacional sustentável e da eficiência administrativa, previstos na Lei Federal nº 14.133/2021, contribuindo para a aquisição responsável dos itens de maternidade destinados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w:t>
      </w:r>
    </w:p>
    <w:p w:rsidR="0049751B" w:rsidRPr="001119A3" w:rsidRDefault="0049751B" w:rsidP="001119A3">
      <w:pPr>
        <w:spacing w:line="300" w:lineRule="auto"/>
        <w:jc w:val="both"/>
        <w:rPr>
          <w:rFonts w:ascii="Segoe UI" w:eastAsia="Segoe UI" w:hAnsi="Segoe UI" w:cs="Segoe UI"/>
          <w:b/>
        </w:rPr>
      </w:pPr>
      <w:r w:rsidRPr="001119A3">
        <w:rPr>
          <w:rFonts w:ascii="Segoe UI" w:eastAsia="Segoe UI" w:hAnsi="Segoe UI" w:cs="Segoe UI"/>
          <w:b/>
        </w:rPr>
        <w:t>13. Do posicionamento conclusivo sobre a adequação da contratação para o atendimento da necessidade a que se destina</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 xml:space="preserve">13.1. Após a análise da necessidade apresentada pela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das alternativas disponíveis no mercado, dos requisitos técnicos e administrativos, das estimativas de quantitativos, dos aspectos econômicos e das condições necessárias à execução do objeto, conclui-se que a contratação para registro de preços visando à futura e eventual aquisição de itens de maternidade destinados à composição de kits para distribuição às gestantes do Município mostra-se adequada ao atendimento do interesse público e às necessidades identificadas pela Administração Municipal.</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13.2. A contratação pretendida apresenta relevância para o desenvolvimento das ações municipais de atenção à saúde materno-infantil, uma vez que permitirá disponibilizar itens destinados ao apoio às gestantes durante o período de preparação para o nascimento e aos cuidados iniciais com o recém-nascido. A iniciativa contribuirá para o fortalecimento das ações promovidas pela Secretaria Municipal de Saúde, especialmente no acompanhamento das gestantes atendidas pela rede municipal, observados os critérios de elegibilidade e distribuição estabelecidos pela Administração.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13.3. Sob o aspecto técnico, a aquisição dos produtos mediante especificações previamente definidas permitirá estabelecer padrões mínimos de qualidade, segurança e adequação à finalidade pretendida, facilitando a conferência dos materiais recebidos e a fiscalização do cumprimento das obrigações dos fornecedores. A definição clara dos requisitos de fornecimento também contribuirá para reduzir o risco de entrega de produtos incompatíveis com as necessidades da Secretaria Municipal de Saúde.</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13.4. Sob o aspecto econômico e operacional, a utilização do Sistema de Registro de Preços apresenta-se compatível com a natureza da demanda, considerando a possibilidade de realização de aquisições parceladas conforme a necessidade efetiva do Município. Essa sistemática poderá proporcionar maior flexibilidade ao planejamento das compras, favorecer o controle dos estoques, reduzir desperdícios e permitir melhor adequação dos desembolsos financeiros aos quantitativos efetivamente solicitados, observadas a disponibilidade orçamentária e as condições estabelecidas no procedimento licitatório.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13.5. A realização de procedimento licitatório, acompanhada de pesquisa de preços e da definição de critérios objetivos de julgamento, deverá promover condições adequadas de competitividade entre os fornecedores e possibilitar a seleção das propostas que atendam às especificações estabelecidas e apresentem preços compatíveis com o mercado. A forma de adjudicação deverá ser definida com base na análise da viabilidade técnica e econômica do parcelamento, de modo a ampliar a participação dos interessados sem comprometer a eficiência da contratação.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13.6. Verifica-se, ainda, que a execução do objeto não exige, em princípio, a realização de intervenções estruturais complexas ou a contratação de serviços permanentes de manutenção e assistência técnica, considerando tratar-se predominantemente de bens </w:t>
      </w:r>
      <w:r w:rsidRPr="001119A3">
        <w:rPr>
          <w:rFonts w:ascii="Segoe UI" w:eastAsia="Times New Roman" w:hAnsi="Segoe UI" w:cs="Segoe UI"/>
        </w:rPr>
        <w:lastRenderedPageBreak/>
        <w:t>de consumo. As providências administrativas necessárias concentram-se no planejamento das aquisições, na organização do recebimento e armazenamento, na fiscalização da qualidade dos produtos e na distribuição dos kits às beneficiárias, atividades que poderão ser conduzidas pela estrutura administrativa da Secretaria Municipal de Saúde, desde que asseguradas as condições operacionais necessárias.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13.7. A contratação deverá observar as disposições da Lei Federal nº 14.133/2021, especialmente quanto ao planejamento da contratação, à estimativa dos quantitativos e dos valores, à análise das alternativas disponíveis, à seleção da proposta mais vantajosa, à sustentabilidade e à fiscalização da execução contratual. Deverão ser mantidos no processo administrativo os documentos e as justificativas que fundamentam a solução escolhida, assegurando transparência, rastreabilidade e conformidade dos atos praticados.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13.8. Ressalta-se que a efetiva realização da contratação estará condicionada à conclusão regular do procedimento licitatório, à consolidação dos quantitativos e das especificações dos itens, à realização da pesquisa de preços, à disponibilidade orçamentária para as contratações decorrentes e ao cumprimento das demais exigências legais e administrativas aplicáveis.</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13.9. Diante do exposto, o posicionamento conclusivo deste Estudo Técnico Preliminar é favorável à viabilidade técnica e econômica da contratação, por meio do Sistema de Registro de Preços, para futura e eventual aquisição de itens de maternidade destinados à composição de kits para distribuição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considerando que a solução proposta se mostra compatível com a necessidade identificada, com a finalidade pública pretendida e com os princípios do planejamento, da eficiência, da economicidade, da competitividade e do interesse público.</w:t>
      </w:r>
    </w:p>
    <w:p w:rsidR="0000714F" w:rsidRPr="001119A3" w:rsidRDefault="0000714F"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13.10. Assim, recomenda-se o prosseguimento da fase preparatória, com a elaboração e consolidação do Termo de Referência, a definição dos quantitativos e dos preços referenciais, a avaliação da forma de adjudicação e a adoção das providências necessárias à realização do procedimento licitatório, visando assegurar o fornecimento adequado dos produtos e a continuidade das ações de apoio às gestantes desenvolvidas pela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w:t>
      </w:r>
    </w:p>
    <w:p w:rsidR="0049751B" w:rsidRPr="001119A3" w:rsidRDefault="0049751B" w:rsidP="001119A3">
      <w:pPr>
        <w:tabs>
          <w:tab w:val="left" w:pos="2268"/>
        </w:tabs>
        <w:spacing w:after="0" w:line="300" w:lineRule="auto"/>
        <w:jc w:val="both"/>
        <w:rPr>
          <w:rFonts w:ascii="Segoe UI" w:eastAsia="Segoe UI" w:hAnsi="Segoe UI" w:cs="Segoe UI"/>
        </w:rPr>
      </w:pPr>
      <w:r w:rsidRPr="001119A3">
        <w:rPr>
          <w:rFonts w:ascii="Segoe UI" w:eastAsia="Segoe UI" w:hAnsi="Segoe UI" w:cs="Segoe UI"/>
          <w:b/>
        </w:rPr>
        <w:t>14.1. Das disposições gerais</w:t>
      </w:r>
    </w:p>
    <w:p w:rsidR="0049751B" w:rsidRPr="001119A3" w:rsidRDefault="0049751B" w:rsidP="001119A3">
      <w:pPr>
        <w:tabs>
          <w:tab w:val="left" w:pos="2268"/>
        </w:tabs>
        <w:spacing w:after="0" w:line="300" w:lineRule="auto"/>
        <w:jc w:val="both"/>
        <w:rPr>
          <w:rFonts w:ascii="Segoe UI" w:eastAsia="Segoe UI" w:hAnsi="Segoe UI" w:cs="Segoe UI"/>
        </w:rPr>
      </w:pPr>
      <w:r w:rsidRPr="001119A3">
        <w:rPr>
          <w:rFonts w:ascii="Segoe UI" w:eastAsia="Segoe UI" w:hAnsi="Segoe UI" w:cs="Segoe UI"/>
        </w:rPr>
        <w:t>14.1. Admite-se que os elementos constantes do ETP sejam retificados durante a elaboração dos eventuais Termo de Referência – TR –, anteprojeto, projeto básico e projeto executivo.</w:t>
      </w:r>
    </w:p>
    <w:p w:rsidR="0081112B" w:rsidRPr="001119A3" w:rsidRDefault="0081112B" w:rsidP="001119A3">
      <w:pPr>
        <w:tabs>
          <w:tab w:val="left" w:pos="2268"/>
        </w:tabs>
        <w:spacing w:after="0" w:line="300" w:lineRule="auto"/>
        <w:jc w:val="both"/>
        <w:rPr>
          <w:rFonts w:ascii="Segoe UI" w:eastAsia="Segoe UI" w:hAnsi="Segoe UI" w:cs="Segoe UI"/>
        </w:rPr>
      </w:pPr>
    </w:p>
    <w:p w:rsidR="0081112B" w:rsidRPr="001119A3" w:rsidRDefault="0081112B" w:rsidP="001119A3">
      <w:pPr>
        <w:tabs>
          <w:tab w:val="left" w:pos="2268"/>
        </w:tabs>
        <w:spacing w:after="0" w:line="300" w:lineRule="auto"/>
        <w:jc w:val="both"/>
        <w:rPr>
          <w:rFonts w:ascii="Segoe UI" w:eastAsia="Segoe UI" w:hAnsi="Segoe UI" w:cs="Segoe UI"/>
        </w:rPr>
      </w:pPr>
    </w:p>
    <w:p w:rsidR="0081112B" w:rsidRPr="001119A3" w:rsidRDefault="0081112B" w:rsidP="001119A3">
      <w:pPr>
        <w:tabs>
          <w:tab w:val="left" w:pos="2268"/>
        </w:tabs>
        <w:spacing w:after="0" w:line="300" w:lineRule="auto"/>
        <w:jc w:val="both"/>
        <w:rPr>
          <w:rFonts w:ascii="Segoe UI" w:eastAsia="Segoe UI" w:hAnsi="Segoe UI" w:cs="Segoe UI"/>
        </w:rPr>
      </w:pPr>
    </w:p>
    <w:p w:rsidR="00E3662B" w:rsidRDefault="00F115B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E46FE4" w:rsidRPr="00134DEE">
        <w:rPr>
          <w:rFonts w:ascii="Segoe UI" w:hAnsi="Segoe UI" w:cs="Segoe UI"/>
          <w:b/>
          <w:sz w:val="23"/>
          <w:szCs w:val="23"/>
        </w:rPr>
        <w:t>REGISTRO DE PREÇOS PARA SELEÇÃO DE EMPRESAS PARA FORNECIMENTO DE ITENS DE MATERNIDADE DESTINADOS A DISTRIBUIÇÃO AS GESTANTES DO MUNICIPIO EM MANUTENÇÃO DAS ATIVIDADES REALIZADAS PELA SECRETARIA DE SAÚDE</w:t>
      </w:r>
      <w:r w:rsidR="000D0B70" w:rsidRPr="00F476D0">
        <w:rPr>
          <w:rFonts w:ascii="Segoe UI" w:eastAsia="Segoe UI" w:hAnsi="Segoe UI" w:cs="Segoe UI"/>
        </w:rPr>
        <w:t>, conforme condições, quantidades e exigências estabelecidas neste Termo de Referência:</w:t>
      </w:r>
    </w:p>
    <w:p w:rsidR="00F115BD" w:rsidRDefault="00F115BD" w:rsidP="000D0B70">
      <w:pPr>
        <w:tabs>
          <w:tab w:val="left" w:pos="2268"/>
        </w:tabs>
        <w:spacing w:after="0" w:line="300" w:lineRule="auto"/>
        <w:jc w:val="both"/>
        <w:rPr>
          <w:rFonts w:ascii="Segoe UI" w:eastAsia="Segoe UI" w:hAnsi="Segoe UI" w:cs="Segoe UI"/>
        </w:rPr>
      </w:pPr>
    </w:p>
    <w:tbl>
      <w:tblPr>
        <w:tblStyle w:val="Tabelacomgrade"/>
        <w:tblW w:w="9072" w:type="dxa"/>
        <w:jc w:val="center"/>
        <w:tblLayout w:type="fixed"/>
        <w:tblLook w:val="04A0" w:firstRow="1" w:lastRow="0" w:firstColumn="1" w:lastColumn="0" w:noHBand="0" w:noVBand="1"/>
      </w:tblPr>
      <w:tblGrid>
        <w:gridCol w:w="709"/>
        <w:gridCol w:w="709"/>
        <w:gridCol w:w="709"/>
        <w:gridCol w:w="5528"/>
        <w:gridCol w:w="1417"/>
      </w:tblGrid>
      <w:tr w:rsidR="00F115BD" w:rsidRPr="00335649" w:rsidTr="007C56BD">
        <w:trPr>
          <w:jc w:val="center"/>
        </w:trPr>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ITEM</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QTD</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UND</w:t>
            </w:r>
          </w:p>
        </w:tc>
        <w:tc>
          <w:tcPr>
            <w:tcW w:w="5528"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DESCRIÇÃO</w:t>
            </w:r>
          </w:p>
        </w:tc>
        <w:tc>
          <w:tcPr>
            <w:tcW w:w="1417"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VALOR UNITARIO</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01</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528" w:type="dxa"/>
            <w:vAlign w:val="center"/>
          </w:tcPr>
          <w:p w:rsidR="00F115BD" w:rsidRPr="000C23D1" w:rsidRDefault="00F115BD" w:rsidP="007C56BD">
            <w:pPr>
              <w:pStyle w:val="TableParagraph"/>
              <w:spacing w:before="0" w:line="276" w:lineRule="auto"/>
              <w:jc w:val="both"/>
              <w:rPr>
                <w:rFonts w:asciiTheme="minorHAnsi" w:hAnsiTheme="minorHAnsi" w:cstheme="minorHAnsi"/>
                <w:sz w:val="20"/>
                <w:szCs w:val="20"/>
              </w:rPr>
            </w:pPr>
            <w:r w:rsidRPr="000C23D1">
              <w:rPr>
                <w:rFonts w:asciiTheme="minorHAnsi" w:hAnsiTheme="minorHAnsi" w:cstheme="minorHAnsi"/>
                <w:b/>
                <w:bCs/>
                <w:sz w:val="20"/>
                <w:szCs w:val="20"/>
              </w:rPr>
              <w:t>SABONETE LÍQUIDO GLICERINADO HIPOALERGÊNICO 250 ML</w:t>
            </w:r>
            <w:r w:rsidRPr="000C23D1">
              <w:rPr>
                <w:rFonts w:asciiTheme="minorHAnsi" w:hAnsiTheme="minorHAnsi" w:cstheme="minorHAnsi"/>
                <w:sz w:val="20"/>
                <w:szCs w:val="20"/>
              </w:rPr>
              <w:t xml:space="preserve"> – SABONETE LÍQUIDO GLICERINADO, HIPOALERGÊNICO, INDICADO PARA HIGIENE DAS MÃOS E DO CORPO, COM FORMULAÇÃO SUAVE, ACONDICIONADO EM EMBALAGEM COM 250 ML, COM TAMPA ADEQUADA E IDENTIFICAÇÃO DO PRODUTO.</w:t>
            </w:r>
          </w:p>
        </w:tc>
        <w:tc>
          <w:tcPr>
            <w:tcW w:w="1417" w:type="dxa"/>
            <w:vAlign w:val="center"/>
          </w:tcPr>
          <w:p w:rsidR="00F115BD" w:rsidRPr="0073179C" w:rsidRDefault="00F115BD" w:rsidP="007C56BD">
            <w:pPr>
              <w:tabs>
                <w:tab w:val="left" w:pos="2268"/>
              </w:tabs>
              <w:jc w:val="center"/>
              <w:rPr>
                <w:rFonts w:cstheme="minorHAnsi"/>
                <w:spacing w:val="-2"/>
              </w:rPr>
            </w:pPr>
            <w:r>
              <w:rPr>
                <w:rFonts w:cstheme="minorHAnsi"/>
                <w:spacing w:val="-2"/>
              </w:rPr>
              <w:t>R$22,88</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02</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CREME PREVENTIVO DE ASSADURAS 120 G</w:t>
            </w:r>
            <w:r w:rsidRPr="000C23D1">
              <w:rPr>
                <w:rFonts w:cstheme="minorHAnsi"/>
                <w:sz w:val="20"/>
                <w:szCs w:val="20"/>
              </w:rPr>
              <w:t xml:space="preserve"> – CREME PARA PREVENÇÃO E PROTEÇÃO CONTRA ASSADURAS, CONTENDO VITAMINA E </w:t>
            </w:r>
            <w:proofErr w:type="spellStart"/>
            <w:r w:rsidRPr="000C23D1">
              <w:rPr>
                <w:rFonts w:cstheme="minorHAnsi"/>
                <w:sz w:val="20"/>
                <w:szCs w:val="20"/>
              </w:rPr>
              <w:t>E</w:t>
            </w:r>
            <w:proofErr w:type="spellEnd"/>
            <w:r w:rsidRPr="000C23D1">
              <w:rPr>
                <w:rFonts w:cstheme="minorHAnsi"/>
                <w:sz w:val="20"/>
                <w:szCs w:val="20"/>
              </w:rPr>
              <w:t xml:space="preserve"> ÓLEO DE AMÊNDOAS, COM AÇÃO HIDRATANTE E PROTETORA DA PELE, INDICADO PARA USO NA REGIÃO DE FRALDAS, ACONDICIONADO EM EMBALAGEM COM 120 G.</w:t>
            </w:r>
          </w:p>
        </w:tc>
        <w:tc>
          <w:tcPr>
            <w:tcW w:w="1417" w:type="dxa"/>
            <w:vAlign w:val="center"/>
          </w:tcPr>
          <w:p w:rsidR="00F115BD" w:rsidRPr="0073179C" w:rsidRDefault="00F115BD" w:rsidP="007C56BD">
            <w:pPr>
              <w:tabs>
                <w:tab w:val="left" w:pos="2268"/>
              </w:tabs>
              <w:jc w:val="center"/>
              <w:rPr>
                <w:rFonts w:cstheme="minorHAnsi"/>
                <w:spacing w:val="-2"/>
              </w:rPr>
            </w:pPr>
            <w:r>
              <w:rPr>
                <w:rFonts w:cstheme="minorHAnsi"/>
                <w:spacing w:val="-2"/>
              </w:rPr>
              <w:t>R$78,00</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03</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KT</w:t>
            </w:r>
          </w:p>
        </w:tc>
        <w:tc>
          <w:tcPr>
            <w:tcW w:w="552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KIT ESCOVA + PENTE DE CABELO PARA BEBÊ</w:t>
            </w:r>
            <w:r w:rsidRPr="000C23D1">
              <w:rPr>
                <w:rFonts w:cstheme="minorHAnsi"/>
                <w:sz w:val="20"/>
                <w:szCs w:val="20"/>
              </w:rPr>
              <w:t xml:space="preserve"> – KIT COMPOSTO POR ESCOVA E PENTE PARA HIGIENE E CUIDADOS DOS CABELOS DO BEBÊ, COM CERDAS MACIAS E DELICADAS, MATERIAL PLÁSTICO RESISTENTE, PARTE PLÁSTICA NA COR BRANCA, FORMATO ANATÔMICO E ADEQUADO AO USO INFANTIL.</w:t>
            </w:r>
          </w:p>
        </w:tc>
        <w:tc>
          <w:tcPr>
            <w:tcW w:w="1417" w:type="dxa"/>
            <w:vAlign w:val="center"/>
          </w:tcPr>
          <w:p w:rsidR="00F115BD" w:rsidRPr="00335649" w:rsidRDefault="00F115BD" w:rsidP="007C56BD">
            <w:pPr>
              <w:tabs>
                <w:tab w:val="left" w:pos="2268"/>
              </w:tabs>
              <w:jc w:val="center"/>
              <w:rPr>
                <w:rFonts w:ascii="Calibri" w:hAnsi="Calibri" w:cs="Calibri"/>
              </w:rPr>
            </w:pPr>
            <w:r>
              <w:rPr>
                <w:rFonts w:cstheme="minorHAnsi"/>
                <w:spacing w:val="-4"/>
              </w:rPr>
              <w:t>R$22,88</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04</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COBERTOR INFANTIL EM MICROFIBRA 90 X 90 CM</w:t>
            </w:r>
            <w:r w:rsidRPr="000C23D1">
              <w:rPr>
                <w:rFonts w:cstheme="minorHAnsi"/>
                <w:sz w:val="20"/>
                <w:szCs w:val="20"/>
              </w:rPr>
              <w:t xml:space="preserve"> – COBERTOR PARA BEBÊ, CONFECCIONADO EM TECIDO DE MICROFIBRA MACIO, LEVE E CONFORTÁVEL, COM ACABAMENTO ADEQUADO PARA USO INFANTIL, MEDINDO APROXIMADAMENTE 90 X 90 CM, NAS CORES AMARELO, VERDE OU BEGE.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R$22,88</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05</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BANHEIRA INFANTIL</w:t>
            </w:r>
            <w:r w:rsidRPr="000C23D1">
              <w:rPr>
                <w:rFonts w:cstheme="minorHAnsi"/>
                <w:sz w:val="20"/>
                <w:szCs w:val="20"/>
              </w:rPr>
              <w:t xml:space="preserve"> – CONFECCIONADA EM MATERIAL PLÁSTICO RESISTENTE E DE FÁCIL HIGIENIZAÇÃO, COM CAPACIDADE APROXIMADA DE 20 LITROS, DIMENSÕES DE 76 CM DE COMPRIMENTO X 40 CM DE LARGURA X 22 CM DE PROFUNDIDADE, NA COR BRANCA, ADEQUADA PARA USO INFANTIL.</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R$33,28</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06</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TROCADOR PORTÁTIL DE FRALDA</w:t>
            </w:r>
            <w:r w:rsidRPr="000C23D1">
              <w:rPr>
                <w:rFonts w:cstheme="minorHAnsi"/>
                <w:sz w:val="20"/>
                <w:szCs w:val="20"/>
              </w:rPr>
              <w:t xml:space="preserve"> – CONFECCIONADO EM TECIDO 100% ALGODÃO, ACOLCHOADO, COM FORRO IMPERMEÁVEL EM PLÁSTICO, DOBRÁVEL E DE FÁCIL TRANSPORTE, MEDINDO </w:t>
            </w:r>
            <w:r w:rsidRPr="000C23D1">
              <w:rPr>
                <w:rFonts w:cstheme="minorHAnsi"/>
                <w:sz w:val="20"/>
                <w:szCs w:val="20"/>
              </w:rPr>
              <w:lastRenderedPageBreak/>
              <w:t>APROXIMADAMENTE 66 X 40 CM, ADEQUADO PARA HIGIENE E TROCA DE FRALDAS DE BEBÊS.</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lastRenderedPageBreak/>
              <w:t>R$41,60</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07</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LENÇOS UMEDECIDOS</w:t>
            </w:r>
            <w:r w:rsidRPr="000C23D1">
              <w:rPr>
                <w:rFonts w:cstheme="minorHAnsi"/>
                <w:sz w:val="20"/>
                <w:szCs w:val="20"/>
              </w:rPr>
              <w:t xml:space="preserve"> – LENÇOS UMEDECIDOS PARA HIGIENE E LIMPEZA DA PELE DO BEBÊ, MACIOS E RESISTENTES, MEDINDO APROXIMADAMENTE 19,5 X 14,2 CM, ACONDICIONADOS EM EMBALAGEM COM 100 UNIDADES, COM FORMULAÇÃO SUAVE E ADEQUADA AO USO INFANTIL.</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R$10,40</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08</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BODY PARA BEBÊ MANGA CURTA – TAMANHO M</w:t>
            </w:r>
            <w:r w:rsidRPr="000C23D1">
              <w:rPr>
                <w:rFonts w:cstheme="minorHAnsi"/>
                <w:sz w:val="20"/>
                <w:szCs w:val="20"/>
              </w:rPr>
              <w:t xml:space="preserve"> – CONFECCIONADO EM 100% ALGODÃO, COM GOLA REDONDA, MANGAS CURTAS E FECHAMENTO NA PARTE INFERIOR POR 02</w:t>
            </w:r>
            <w:r w:rsidRPr="000C23D1">
              <w:rPr>
                <w:rFonts w:cstheme="minorHAnsi"/>
                <w:b/>
                <w:bCs/>
                <w:sz w:val="20"/>
                <w:szCs w:val="20"/>
              </w:rPr>
              <w:t xml:space="preserve"> </w:t>
            </w:r>
            <w:r w:rsidRPr="000C23D1">
              <w:rPr>
                <w:rFonts w:cstheme="minorHAnsi"/>
                <w:sz w:val="20"/>
                <w:szCs w:val="20"/>
              </w:rPr>
              <w:t>BOTÕES DE PRESSÃO,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R$16,64</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09</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CALÇA MIJÃO PARA BEBÊ</w:t>
            </w:r>
            <w:r w:rsidRPr="000C23D1">
              <w:rPr>
                <w:rFonts w:cstheme="minorHAnsi"/>
                <w:sz w:val="20"/>
                <w:szCs w:val="20"/>
              </w:rPr>
              <w:t xml:space="preserve"> – CONFECCIONADA EM 100% ALGODÃO, MODELO SEM VIRA-PÉ, COM ACABAMENTO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R$12,48</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10</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KT</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KIT COM 02 BOLSAS/MALAS MATERNIDADE</w:t>
            </w:r>
            <w:r w:rsidRPr="000C23D1">
              <w:rPr>
                <w:rFonts w:cstheme="minorHAnsi"/>
                <w:sz w:val="20"/>
                <w:szCs w:val="20"/>
              </w:rPr>
              <w:t xml:space="preserve"> – CONFECCIONADAS EM TECIDO MATELASSÊ, ACOLCHOADAS, NA COR CREME, COM ALÇAS AJUSTÁVEIS NA COR MARROM CAFÉ E BOLSO EXTERNO. KIT COMPOSTO POR: 01 MALA TAMANHO P, MEDINDO APROXIMADAMENTE 32 X 24 X 12 CM, E 01 MALA TAMANHO G, MEDINDO APROXIMADAMENTE 45 X 32 X 12 CM, ADEQUADAS PARA TRANSPORTE E ORGANIZAÇÃO DE ITENS DO BEBÊ.</w:t>
            </w:r>
          </w:p>
        </w:tc>
        <w:tc>
          <w:tcPr>
            <w:tcW w:w="1417" w:type="dxa"/>
            <w:vAlign w:val="center"/>
          </w:tcPr>
          <w:p w:rsidR="00F115BD" w:rsidRDefault="00F115BD" w:rsidP="007C56BD">
            <w:pPr>
              <w:tabs>
                <w:tab w:val="left" w:pos="2268"/>
              </w:tabs>
              <w:jc w:val="center"/>
              <w:rPr>
                <w:rFonts w:cstheme="minorHAnsi"/>
                <w:spacing w:val="-4"/>
              </w:rPr>
            </w:pPr>
            <w:r>
              <w:rPr>
                <w:rFonts w:cstheme="minorHAnsi"/>
                <w:spacing w:val="-4"/>
              </w:rPr>
              <w:t>R$80,08</w:t>
            </w:r>
          </w:p>
        </w:tc>
      </w:tr>
    </w:tbl>
    <w:p w:rsidR="00F115BD" w:rsidRPr="00F476D0" w:rsidRDefault="00F115BD" w:rsidP="000D0B70">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4.1. Os requisitos da contratação administrativa estão no ETP (inciso III do § 1º do art. 18 da Lei nº. 14.133/2021).</w:t>
      </w:r>
    </w:p>
    <w:p w:rsidR="00E3662B" w:rsidRPr="001119A3" w:rsidRDefault="00EE29C4" w:rsidP="001119A3">
      <w:pPr>
        <w:spacing w:line="300" w:lineRule="auto"/>
        <w:jc w:val="both"/>
        <w:rPr>
          <w:rFonts w:ascii="Segoe UI" w:eastAsia="Segoe UI" w:hAnsi="Segoe UI" w:cs="Segoe UI"/>
          <w:b/>
        </w:rPr>
      </w:pPr>
      <w:r w:rsidRPr="001119A3">
        <w:rPr>
          <w:rFonts w:ascii="Segoe UI" w:eastAsia="Segoe UI" w:hAnsi="Segoe UI" w:cs="Segoe UI"/>
          <w:b/>
        </w:rPr>
        <w:t xml:space="preserve">5. Do modelo de execução do objeto </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5.1. O modelo de execução do objeto compreende o fornecimento de itens de maternidade destinados à composição de kits a serem distribuídos às gestantes do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no âmbito das ações desenvolvidas pela Secretaria Municipal de Saúde, mediante contratação decorrente de procedimento licitatório para registro de preços, observadas as especificações, os quantitativos, os prazos e as condições estabelecidas no Termo de Referência, no edital e na respectiva Ata de Registro de Preços.</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5.2. O fornecimento dos itens deverá ocorrer de forma parcelada, conforme a necessidade da Administração Municipal, mediante emissão de ordem de fornecimento ou instrumento equivalente, contendo a identificação dos produtos solicitados, as quantidades, o local de entrega e as demais informações necessárias à execução. As solicitações serão realizadas de acordo com a demanda efetiva da Secretaria Municipal de Saúde, respeitando os quantitativos registrados e as condições estabelecidas na contratação.</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5.3. A empresa contratada deverá fornecer os produtos em conformidade com as descrições e especificações técnicas previstas no Termo de Referência, garantindo que os itens sejam novos, de primeiro uso, estejam em perfeitas condições de utilização e apresentem qualidade compatível com sua finalidade. Não serão admitidos produtos usados, danificados, com defeitos de fabricação, embalagens violadas ou características divergentes daquelas exigidas pela Administração Municipal.</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5.4. Os itens deverão ser entregues devidamente acondicionados e protegidos, de modo a preservar sua integridade, higiene e qualidade durante o transporte e até o recebimento pela Administração. Quando aplicável, as embalagens deverão conter informações relativas à identificação do fabricante, composição, tamanho, instruções de uso, prazo de validade e demais dados exigidos pela legislação pertinente, especialmente para produtos destinados ao uso infantil.</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5.5. A entrega deverá ocorrer no local indicado pela Secretaria Municipal de Saúde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dentro do prazo estabelecido no Termo de Referência e na ordem de fornecimento. O prazo deverá ser contado a partir do recebimento da solicitação formal pela contratada, conforme as condições definidas no instrumento convocatório, cabendo à empresa organizar sua logística para assegurar o cumprimento dos prazos e a regularidade do abastecimento.</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lastRenderedPageBreak/>
        <w:t>5.6. Todas as despesas necessárias à execução do objeto deverão estar incluídas nos preços ofertados, abrangendo, conforme aplicável, aquisição dos produtos, embalagens, transporte, frete, carga, descarga, tributos, encargos e demais custos necessários à entrega dos materiais no local indicado pela Administração, não sendo admitida a cobrança de valores adicionais não previstos na contratação.</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5.7. No ato da entrega, os produtos serão submetidos à conferência quantitativa e qualitativa por servidor designado pela Administração Municipal, que verificará a correspondência entre os itens fornecidos e aqueles solicitados, considerando as especificações técnicas, as quantidades, as condições das embalagens e a integridade dos materiais. O recebimento observará as disposições do Termo de Referência e da Lei Federal nº 14.133/2021.</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5.8. O recebimento provisório, quando aplicável, ocorrerá para fins de verificação posterior da conformidade dos produtos com as condições estabelecidas. O recebimento definitivo será realizado após a confirmação de que os materiais atendem às especificações e aos quantitativos solicitados, sem prejuízo da responsabilidade da contratada por eventuais vícios, defeitos ou </w:t>
      </w:r>
      <w:proofErr w:type="gramStart"/>
      <w:r w:rsidRPr="001119A3">
        <w:rPr>
          <w:rFonts w:ascii="Segoe UI" w:eastAsia="Times New Roman" w:hAnsi="Segoe UI" w:cs="Segoe UI"/>
        </w:rPr>
        <w:t>irregularidades identificados</w:t>
      </w:r>
      <w:proofErr w:type="gramEnd"/>
      <w:r w:rsidRPr="001119A3">
        <w:rPr>
          <w:rFonts w:ascii="Segoe UI" w:eastAsia="Times New Roman" w:hAnsi="Segoe UI" w:cs="Segoe UI"/>
        </w:rPr>
        <w:t xml:space="preserve"> posteriormente, nos termos da legislação e das condições contratuais.</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5.9. Os produtos que apresentarem divergências em relação às especificações, defeitos, avarias, embalagens violadas ou outras irregularidades que comprometam sua qualidade ou utilização poderão ser recusados, total ou parcialmente. Nesses casos, a contratada deverá providenciar a substituição ou regularização dos itens no prazo estabelecido pela Administração, sem custos adicionais para o Município, sem prejuízo da aplicação das medidas administrativas cabíveis.</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5.10. A contratada deverá manter, durante a execução da contratação, as condições de habilitação e qualificação exigidas no procedimento licitatório, cumprir as obrigações assumidas e atender às solicitações formais da Administração dentro dos prazos estabelecidos. Deverá, ainda, prestar os esclarecimentos necessários sobre os produtos fornecidos e comunicar tempestivamente qualquer situação que possa comprometer o cumprimento das obrigações, sem que essa comunicação implique autorização automática para alteração dos prazos ou das condições pactuadas.</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5.11. A Secretaria Municipal de Saúde será responsável por organizar o recebimento, o controle dos materiais e a distribuição dos kits às gestantes beneficiárias, observando os critérios estabelecidos pelo Município. Deverá manter registros das quantidades recebidas e distribuídas, permitindo o acompanhamento da execução, a rastreabilidade dos materiais e a adequada prestação de contas quanto à utilização dos recursos públicos.</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5.12. A execução será acompanhada e fiscalizada por servidor ou equipe formalmente designada pela Administração Municipal, competindo-lhes verificar o cumprimento das </w:t>
      </w:r>
      <w:r w:rsidRPr="001119A3">
        <w:rPr>
          <w:rFonts w:ascii="Segoe UI" w:eastAsia="Times New Roman" w:hAnsi="Segoe UI" w:cs="Segoe UI"/>
        </w:rPr>
        <w:lastRenderedPageBreak/>
        <w:t>condições estabelecidas, registrar eventuais ocorrências, comunicar irregularidades e solicitar as providências necessárias à correção de falhas identificadas durante o fornecimento, conforme as disposições da Lei Federal nº 14.133/2021.</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5.13. Considerando a adoção do Sistema de Registro de Preços, as aquisições serão realizadas de acordo com a necessidade efetiva da Administração, não havendo obrigação de contratação integral dos quantitativos estimados. Cada fornecimento deverá observar os preços registrados, os quantitativos disponíveis, as condições da Ata de Registro de Preços e a existência de disponibilidade orçamentária para a respectiva contratação.</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5.14. A execução do objeto será considerada satisfatória quando os itens solicitados forem entregues nos prazos e locais estabelecidos, em conformidade com as especificações técnicas, nas quantidades corretas e em condições adequadas de utilização, possibilitando à Secretaria Municipal de Saúde realizar a composição e a distribuição dos kits de maternidade às gestantes beneficiárias de forma organizada e eficiente.</w:t>
      </w:r>
    </w:p>
    <w:p w:rsidR="007E1989" w:rsidRPr="001119A3" w:rsidRDefault="007E1989" w:rsidP="001119A3">
      <w:pPr>
        <w:spacing w:before="100" w:beforeAutospacing="1" w:after="100" w:afterAutospacing="1" w:line="240" w:lineRule="auto"/>
        <w:jc w:val="both"/>
        <w:rPr>
          <w:rFonts w:ascii="Segoe UI" w:eastAsia="Times New Roman" w:hAnsi="Segoe UI" w:cs="Segoe UI"/>
        </w:rPr>
      </w:pPr>
      <w:r w:rsidRPr="001119A3">
        <w:rPr>
          <w:rFonts w:ascii="Segoe UI" w:eastAsia="Times New Roman" w:hAnsi="Segoe UI" w:cs="Segoe UI"/>
        </w:rPr>
        <w:t xml:space="preserve">5.15. Dessa forma, o modelo de execução proposto busca assegurar regularidade no fornecimento, controle efetivo das entregas, qualidade dos produtos e adequada utilização dos recursos públicos, contribuindo para a continuidade das ações de apoio às gestantes desenvolvidas pelo Município de Dom </w:t>
      </w:r>
      <w:proofErr w:type="spellStart"/>
      <w:r w:rsidRPr="001119A3">
        <w:rPr>
          <w:rFonts w:ascii="Segoe UI" w:eastAsia="Times New Roman" w:hAnsi="Segoe UI" w:cs="Segoe UI"/>
        </w:rPr>
        <w:t>Cavati</w:t>
      </w:r>
      <w:proofErr w:type="spellEnd"/>
      <w:r w:rsidRPr="001119A3">
        <w:rPr>
          <w:rFonts w:ascii="Segoe UI" w:eastAsia="Times New Roman" w:hAnsi="Segoe UI" w:cs="Segoe UI"/>
        </w:rPr>
        <w:t>/MG, em conformidade com as condições estabelecidas na contratação e com a legislação aplicável.</w:t>
      </w:r>
    </w:p>
    <w:p w:rsidR="00E3662B" w:rsidRPr="001119A3" w:rsidRDefault="00EE29C4" w:rsidP="001119A3">
      <w:pPr>
        <w:spacing w:line="300" w:lineRule="auto"/>
        <w:jc w:val="both"/>
        <w:rPr>
          <w:rFonts w:ascii="Segoe UI" w:eastAsia="Segoe UI" w:hAnsi="Segoe UI" w:cs="Segoe UI"/>
        </w:rPr>
      </w:pPr>
      <w:r w:rsidRPr="001119A3">
        <w:rPr>
          <w:rFonts w:ascii="Segoe UI" w:eastAsia="Segoe UI" w:hAnsi="Segoe UI" w:cs="Segoe UI"/>
        </w:rPr>
        <w:t>5.</w:t>
      </w:r>
      <w:r w:rsidR="007E1989" w:rsidRPr="001119A3">
        <w:rPr>
          <w:rFonts w:ascii="Segoe UI" w:eastAsia="Segoe UI" w:hAnsi="Segoe UI" w:cs="Segoe UI"/>
        </w:rPr>
        <w:t>16</w:t>
      </w:r>
      <w:r w:rsidRPr="001119A3">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Pr="001119A3" w:rsidRDefault="00EE29C4" w:rsidP="001119A3">
      <w:pPr>
        <w:spacing w:line="300" w:lineRule="auto"/>
        <w:jc w:val="both"/>
        <w:rPr>
          <w:rFonts w:ascii="Segoe UI" w:eastAsia="Segoe UI" w:hAnsi="Segoe UI" w:cs="Segoe UI"/>
        </w:rPr>
      </w:pPr>
      <w:r w:rsidRPr="001119A3">
        <w:rPr>
          <w:rFonts w:ascii="Segoe UI" w:eastAsia="Segoe UI" w:hAnsi="Segoe UI" w:cs="Segoe UI"/>
        </w:rPr>
        <w:t>5.</w:t>
      </w:r>
      <w:r w:rsidR="001119A3">
        <w:rPr>
          <w:rFonts w:ascii="Segoe UI" w:eastAsia="Segoe UI" w:hAnsi="Segoe UI" w:cs="Segoe UI"/>
        </w:rPr>
        <w:t>17</w:t>
      </w:r>
      <w:r w:rsidRPr="001119A3">
        <w:rPr>
          <w:rFonts w:ascii="Segoe UI" w:eastAsia="Segoe UI" w:hAnsi="Segoe UI" w:cs="Segoe UI"/>
        </w:rPr>
        <w:t xml:space="preserve">. Os materiais serão recebidos provisoriamente, de forma sumária, no prazo de 01 (um) dia, </w:t>
      </w:r>
      <w:proofErr w:type="gramStart"/>
      <w:r w:rsidRPr="001119A3">
        <w:rPr>
          <w:rFonts w:ascii="Segoe UI" w:eastAsia="Segoe UI" w:hAnsi="Segoe UI" w:cs="Segoe UI"/>
        </w:rPr>
        <w:t>pelo(</w:t>
      </w:r>
      <w:proofErr w:type="gramEnd"/>
      <w:r w:rsidRPr="001119A3">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3662B" w:rsidRPr="001119A3" w:rsidRDefault="00EE29C4" w:rsidP="001119A3">
      <w:pPr>
        <w:spacing w:line="300" w:lineRule="auto"/>
        <w:jc w:val="both"/>
        <w:rPr>
          <w:rFonts w:ascii="Segoe UI" w:eastAsia="Segoe UI" w:hAnsi="Segoe UI" w:cs="Segoe UI"/>
        </w:rPr>
      </w:pPr>
      <w:r w:rsidRPr="001119A3">
        <w:rPr>
          <w:rFonts w:ascii="Segoe UI" w:eastAsia="Segoe UI" w:hAnsi="Segoe UI" w:cs="Segoe UI"/>
        </w:rPr>
        <w:t>5.</w:t>
      </w:r>
      <w:r w:rsidR="001119A3">
        <w:rPr>
          <w:rFonts w:ascii="Segoe UI" w:eastAsia="Segoe UI" w:hAnsi="Segoe UI" w:cs="Segoe UI"/>
        </w:rPr>
        <w:t>18</w:t>
      </w:r>
      <w:r w:rsidRPr="001119A3">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rsidP="001119A3">
      <w:pPr>
        <w:spacing w:line="300" w:lineRule="auto"/>
        <w:jc w:val="both"/>
        <w:rPr>
          <w:rFonts w:ascii="Segoe UI" w:eastAsia="Segoe UI" w:hAnsi="Segoe UI" w:cs="Segoe UI"/>
          <w:sz w:val="23"/>
        </w:rPr>
      </w:pPr>
      <w:r w:rsidRPr="001119A3">
        <w:rPr>
          <w:rFonts w:ascii="Segoe UI" w:eastAsia="Segoe UI" w:hAnsi="Segoe UI" w:cs="Segoe UI"/>
        </w:rPr>
        <w:t>5.</w:t>
      </w:r>
      <w:r w:rsidR="001119A3">
        <w:rPr>
          <w:rFonts w:ascii="Segoe UI" w:eastAsia="Segoe UI" w:hAnsi="Segoe UI" w:cs="Segoe UI"/>
        </w:rPr>
        <w:t>19</w:t>
      </w:r>
      <w:r w:rsidRPr="001119A3">
        <w:rPr>
          <w:rFonts w:ascii="Segoe UI" w:eastAsia="Segoe UI" w:hAnsi="Segoe UI" w:cs="Segoe UI"/>
        </w:rPr>
        <w:t xml:space="preserve">. Os materiais serão recebidos definitivamente no prazo de 03 (três) dias úteis, </w:t>
      </w:r>
      <w:proofErr w:type="gramStart"/>
      <w:r>
        <w:rPr>
          <w:rFonts w:ascii="Segoe UI" w:eastAsia="Segoe UI" w:hAnsi="Segoe UI" w:cs="Segoe UI"/>
          <w:sz w:val="23"/>
        </w:rPr>
        <w:t>pelo(</w:t>
      </w:r>
      <w:proofErr w:type="gramEnd"/>
      <w:r>
        <w:rPr>
          <w:rFonts w:ascii="Segoe UI" w:eastAsia="Segoe UI" w:hAnsi="Segoe UI" w:cs="Segoe UI"/>
          <w:sz w:val="23"/>
        </w:rPr>
        <w:t xml:space="preserve">a) servidor(a) público(a) municipal ou comissão, contados do recebimento </w:t>
      </w:r>
      <w:r>
        <w:rPr>
          <w:rFonts w:ascii="Segoe UI" w:eastAsia="Segoe UI" w:hAnsi="Segoe UI" w:cs="Segoe UI"/>
          <w:sz w:val="23"/>
        </w:rPr>
        <w:lastRenderedPageBreak/>
        <w:t>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w:t>
      </w:r>
      <w:r w:rsidR="001119A3">
        <w:rPr>
          <w:rFonts w:ascii="Segoe UI" w:eastAsia="Segoe UI" w:hAnsi="Segoe UI" w:cs="Segoe UI"/>
          <w:sz w:val="23"/>
        </w:rPr>
        <w:t>20</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E3662B" w:rsidRDefault="00EE29C4" w:rsidP="001119A3">
      <w:pPr>
        <w:spacing w:line="300" w:lineRule="auto"/>
        <w:jc w:val="both"/>
        <w:rPr>
          <w:rFonts w:ascii="Segoe UI" w:eastAsia="Segoe UI" w:hAnsi="Segoe UI" w:cs="Segoe UI"/>
        </w:rPr>
      </w:pPr>
      <w:r>
        <w:rPr>
          <w:rFonts w:ascii="Segoe UI" w:eastAsia="Segoe UI" w:hAnsi="Segoe UI" w:cs="Segoe UI"/>
          <w:sz w:val="23"/>
        </w:rPr>
        <w:t>5.</w:t>
      </w:r>
      <w:r w:rsidR="001119A3">
        <w:rPr>
          <w:rFonts w:ascii="Segoe UI" w:eastAsia="Segoe UI" w:hAnsi="Segoe UI" w:cs="Segoe UI"/>
          <w:sz w:val="23"/>
        </w:rPr>
        <w:t>21</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Contratado(a) será obrigado a reparar, corrigir, remover, reconstruir ou substituir, a suas expensas, no total ou em parte, o objeto do contrato em que se </w:t>
      </w:r>
      <w:r>
        <w:rPr>
          <w:rFonts w:ascii="Segoe UI" w:eastAsia="Segoe UI" w:hAnsi="Segoe UI" w:cs="Segoe UI"/>
          <w:sz w:val="23"/>
        </w:rPr>
        <w:lastRenderedPageBreak/>
        <w:t>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w:t>
      </w:r>
      <w:r w:rsidR="00A9018D">
        <w:rPr>
          <w:rFonts w:ascii="Segoe UI" w:eastAsia="Segoe UI" w:hAnsi="Segoe UI" w:cs="Segoe UI"/>
          <w:color w:val="000000"/>
          <w:sz w:val="23"/>
        </w:rPr>
        <w:t>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7.4. Havendo erro na apresentação da nota fiscal ou dos documentos pertinentes à contratação administrativa, ou, ainda, circunstância que impeça a liquidação da despesa, como, por exemplo, obrigação financeira pendente, decorrente de </w:t>
      </w:r>
      <w:r>
        <w:rPr>
          <w:rFonts w:ascii="Segoe UI" w:eastAsia="Segoe UI" w:hAnsi="Segoe UI" w:cs="Segoe UI"/>
          <w:color w:val="000000"/>
          <w:sz w:val="23"/>
        </w:rPr>
        <w:lastRenderedPageBreak/>
        <w:t>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A) fornecedor(a) será selecionado por meio da realizaçã</w:t>
      </w:r>
      <w:r w:rsidR="00A9018D">
        <w:rPr>
          <w:rFonts w:ascii="Segoe UI" w:eastAsia="Segoe UI" w:hAnsi="Segoe UI" w:cs="Segoe UI"/>
          <w:sz w:val="23"/>
        </w:rPr>
        <w:t>o de Pregão, na forma ELETRÔNICA</w:t>
      </w:r>
      <w:r>
        <w:rPr>
          <w:rFonts w:ascii="Segoe UI" w:eastAsia="Segoe UI" w:hAnsi="Segoe UI" w:cs="Segoe UI"/>
          <w:sz w:val="23"/>
        </w:rPr>
        <w:t xml:space="preserve">,  tendo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 O modo de disputa será conjuntamente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BB326C"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BB326C">
        <w:rPr>
          <w:rFonts w:ascii="Segoe UI" w:eastAsia="Segoe UI" w:hAnsi="Segoe UI" w:cs="Segoe UI"/>
          <w:sz w:val="23"/>
        </w:rPr>
        <w:t>recursos específicos consignados no orçamento geral do Município de Dom Cavati.</w:t>
      </w:r>
    </w:p>
    <w:p w:rsidR="000D0B70" w:rsidRPr="00BB326C" w:rsidRDefault="00EE29C4" w:rsidP="006B546D">
      <w:pPr>
        <w:shd w:val="clear" w:color="auto" w:fill="FFFFFF"/>
        <w:tabs>
          <w:tab w:val="left" w:pos="1350"/>
          <w:tab w:val="center" w:pos="4536"/>
        </w:tabs>
        <w:jc w:val="both"/>
        <w:rPr>
          <w:rFonts w:ascii="Segoe UI" w:hAnsi="Segoe UI" w:cs="Segoe UI"/>
          <w:sz w:val="20"/>
          <w:szCs w:val="20"/>
        </w:rPr>
      </w:pPr>
      <w:r w:rsidRPr="00BB326C">
        <w:rPr>
          <w:rFonts w:ascii="Segoe UI" w:eastAsia="Segoe UI" w:hAnsi="Segoe UI" w:cs="Segoe UI"/>
          <w:sz w:val="23"/>
        </w:rPr>
        <w:t xml:space="preserve">10.2. A contratação administrativa será atendida pela seguinte dotação orçamentária: </w:t>
      </w:r>
      <w:r w:rsidR="000D0B70" w:rsidRPr="00BB326C">
        <w:rPr>
          <w:rFonts w:ascii="Segoe UI" w:hAnsi="Segoe UI" w:cs="Segoe UI"/>
          <w:sz w:val="20"/>
          <w:szCs w:val="20"/>
        </w:rPr>
        <w:tab/>
      </w:r>
    </w:p>
    <w:p w:rsidR="00D7154A" w:rsidRDefault="00D7154A" w:rsidP="00D7154A">
      <w:pPr>
        <w:shd w:val="clear" w:color="auto" w:fill="FFFFFF"/>
        <w:spacing w:after="0"/>
        <w:jc w:val="center"/>
        <w:rPr>
          <w:rFonts w:eastAsia="Times New Roman" w:cstheme="minorHAnsi"/>
          <w:lang w:eastAsia="en-US"/>
        </w:rPr>
      </w:pPr>
      <w:r w:rsidRPr="00ED47D8">
        <w:rPr>
          <w:rFonts w:eastAsia="Times New Roman" w:cstheme="minorHAnsi"/>
          <w:lang w:eastAsia="en-US"/>
        </w:rPr>
        <w:t>020402 10 301 0007 2.062 339030 - FICHA 289</w:t>
      </w:r>
    </w:p>
    <w:p w:rsidR="00D7154A" w:rsidRPr="00ED47D8" w:rsidRDefault="00D7154A" w:rsidP="00D7154A">
      <w:pPr>
        <w:shd w:val="clear" w:color="auto" w:fill="FFFFFF"/>
        <w:spacing w:after="0"/>
        <w:jc w:val="center"/>
        <w:rPr>
          <w:rFonts w:eastAsia="Times New Roman" w:cstheme="minorHAnsi"/>
          <w:lang w:eastAsia="en-US"/>
        </w:rPr>
      </w:pPr>
    </w:p>
    <w:p w:rsidR="00E3662B" w:rsidRPr="00BB326C" w:rsidRDefault="00EE29C4" w:rsidP="006B546D">
      <w:pPr>
        <w:spacing w:line="300" w:lineRule="auto"/>
        <w:jc w:val="both"/>
        <w:rPr>
          <w:rFonts w:ascii="Segoe UI" w:eastAsia="Segoe UI" w:hAnsi="Segoe UI" w:cs="Segoe UI"/>
          <w:sz w:val="23"/>
        </w:rPr>
      </w:pPr>
      <w:r w:rsidRPr="00BB326C">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lastRenderedPageBreak/>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BB326C" w:rsidRDefault="00BB326C">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BB326C" w:rsidRDefault="00BB326C">
      <w:pPr>
        <w:spacing w:line="300" w:lineRule="auto"/>
        <w:jc w:val="both"/>
        <w:rPr>
          <w:rFonts w:ascii="Segoe UI" w:eastAsia="Segoe UI" w:hAnsi="Segoe UI" w:cs="Segoe UI"/>
          <w:sz w:val="23"/>
        </w:rPr>
      </w:pPr>
    </w:p>
    <w:p w:rsidR="00BB326C" w:rsidRDefault="00BB326C">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BB326C" w:rsidRDefault="00BB326C">
      <w:pPr>
        <w:tabs>
          <w:tab w:val="left" w:pos="0"/>
        </w:tabs>
        <w:spacing w:after="0" w:line="300" w:lineRule="auto"/>
        <w:jc w:val="center"/>
        <w:rPr>
          <w:rFonts w:ascii="Segoe UI" w:eastAsia="Segoe UI" w:hAnsi="Segoe UI" w:cs="Segoe UI"/>
          <w:b/>
          <w:sz w:val="23"/>
        </w:rPr>
      </w:pPr>
    </w:p>
    <w:p w:rsidR="00BB326C" w:rsidRDefault="00BB326C">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0C4EAC" w:rsidRDefault="000C4EAC">
      <w:pPr>
        <w:tabs>
          <w:tab w:val="left" w:pos="2268"/>
        </w:tabs>
        <w:spacing w:after="0" w:line="300" w:lineRule="auto"/>
        <w:jc w:val="center"/>
        <w:rPr>
          <w:rFonts w:ascii="Segoe UI" w:eastAsia="Segoe UI" w:hAnsi="Segoe UI" w:cs="Segoe UI"/>
          <w:b/>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46FE4">
      <w:pPr>
        <w:tabs>
          <w:tab w:val="left" w:pos="2268"/>
        </w:tabs>
        <w:spacing w:after="0" w:line="300" w:lineRule="auto"/>
        <w:jc w:val="both"/>
        <w:rPr>
          <w:rFonts w:ascii="Segoe UI" w:hAnsi="Segoe UI" w:cs="Segoe UI"/>
          <w:b/>
          <w:sz w:val="23"/>
          <w:szCs w:val="23"/>
        </w:rPr>
      </w:pPr>
      <w:r w:rsidRPr="00134DEE">
        <w:rPr>
          <w:rFonts w:ascii="Segoe UI" w:hAnsi="Segoe UI" w:cs="Segoe UI"/>
          <w:b/>
          <w:sz w:val="23"/>
          <w:szCs w:val="23"/>
        </w:rPr>
        <w:t>REGISTRO DE PREÇOS PARA SELEÇÃO DE EMPRESAS PARA FORNECIMENTO DE ITENS DE MATERNIDADE DESTINADOS A DISTRIBUIÇÃO AS GESTANTES DO MUNICIPIO EM MANUTENÇÃO DAS ATIVIDADES REALIZADAS PELA SECRETARIA DE SAÚDE</w:t>
      </w:r>
      <w:r>
        <w:rPr>
          <w:rFonts w:ascii="Segoe UI" w:hAnsi="Segoe UI" w:cs="Segoe UI"/>
          <w:b/>
          <w:sz w:val="23"/>
          <w:szCs w:val="23"/>
        </w:rPr>
        <w:t>.</w:t>
      </w:r>
    </w:p>
    <w:p w:rsidR="00E46FE4" w:rsidRDefault="00E46FE4">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FA4D61" w:rsidRDefault="00FA4D61" w:rsidP="00FA4D61">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F115BD">
        <w:rPr>
          <w:rFonts w:ascii="Segoe UI" w:eastAsia="Segoe UI" w:hAnsi="Segoe UI" w:cs="Segoe UI"/>
          <w:sz w:val="23"/>
        </w:rPr>
        <w:t>6</w:t>
      </w:r>
      <w:r>
        <w:rPr>
          <w:rFonts w:ascii="Segoe UI" w:eastAsia="Segoe UI" w:hAnsi="Segoe UI" w:cs="Segoe UI"/>
          <w:sz w:val="23"/>
        </w:rPr>
        <w:t>.</w:t>
      </w:r>
    </w:p>
    <w:p w:rsidR="00FA4D61" w:rsidRDefault="00FA4D61" w:rsidP="00FA4D61">
      <w:pPr>
        <w:spacing w:after="0" w:line="300" w:lineRule="auto"/>
        <w:ind w:firstLine="2268"/>
        <w:jc w:val="both"/>
        <w:rPr>
          <w:rFonts w:ascii="Segoe UI" w:eastAsia="Segoe UI" w:hAnsi="Segoe UI" w:cs="Segoe UI"/>
          <w:sz w:val="23"/>
        </w:rPr>
      </w:pPr>
    </w:p>
    <w:p w:rsidR="00FA4D61" w:rsidRDefault="00FA4D61" w:rsidP="00FA4D61">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FA4D61" w:rsidRDefault="00FA4D61" w:rsidP="00FA4D61">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FA4D61" w:rsidRDefault="00FA4D61" w:rsidP="00FA4D61">
      <w:pPr>
        <w:spacing w:after="0" w:line="240" w:lineRule="auto"/>
        <w:jc w:val="both"/>
        <w:rPr>
          <w:rFonts w:ascii="Segoe UI" w:eastAsia="Segoe UI" w:hAnsi="Segoe UI" w:cs="Segoe UI"/>
          <w:sz w:val="23"/>
        </w:rPr>
      </w:pPr>
      <w:r>
        <w:rPr>
          <w:rFonts w:ascii="Segoe UI" w:eastAsia="Segoe UI" w:hAnsi="Segoe UI" w:cs="Segoe UI"/>
          <w:sz w:val="23"/>
        </w:rPr>
        <w:t>Contratante</w:t>
      </w:r>
    </w:p>
    <w:p w:rsidR="00FA4D61" w:rsidRDefault="00FA4D61" w:rsidP="00FA4D61">
      <w:pPr>
        <w:spacing w:after="0" w:line="300" w:lineRule="auto"/>
        <w:jc w:val="both"/>
        <w:rPr>
          <w:rFonts w:ascii="Segoe UI" w:eastAsia="Segoe UI" w:hAnsi="Segoe UI" w:cs="Segoe UI"/>
          <w:b/>
          <w:sz w:val="23"/>
        </w:rPr>
      </w:pPr>
    </w:p>
    <w:p w:rsidR="00FA4D61" w:rsidRDefault="00FA4D61" w:rsidP="00FA4D61">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FA4D61" w:rsidRDefault="00FA4D61" w:rsidP="00FA4D61">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BB326C" w:rsidRPr="00F476D0" w:rsidRDefault="00BB326C">
      <w:pPr>
        <w:tabs>
          <w:tab w:val="left" w:pos="2268"/>
        </w:tabs>
        <w:spacing w:after="0" w:line="300" w:lineRule="auto"/>
        <w:jc w:val="center"/>
        <w:rPr>
          <w:rFonts w:ascii="Segoe UI" w:eastAsia="Segoe UI" w:hAnsi="Segoe UI" w:cs="Segoe UI"/>
          <w:b/>
        </w:rPr>
      </w:pP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Processo Administrativo de Licitação Pública nº 0</w:t>
      </w:r>
      <w:r>
        <w:rPr>
          <w:rFonts w:ascii="Segoe UI" w:eastAsia="Segoe UI" w:hAnsi="Segoe UI" w:cs="Segoe UI"/>
          <w:sz w:val="23"/>
        </w:rPr>
        <w:t>242</w:t>
      </w:r>
      <w:r w:rsidRPr="00134DEE">
        <w:rPr>
          <w:rFonts w:ascii="Segoe UI" w:eastAsia="Segoe UI" w:hAnsi="Segoe UI" w:cs="Segoe UI"/>
          <w:sz w:val="23"/>
        </w:rPr>
        <w:t>/202</w:t>
      </w:r>
      <w:r>
        <w:rPr>
          <w:rFonts w:ascii="Segoe UI" w:eastAsia="Segoe UI" w:hAnsi="Segoe UI" w:cs="Segoe UI"/>
          <w:sz w:val="23"/>
        </w:rPr>
        <w:t>6</w:t>
      </w:r>
    </w:p>
    <w:p w:rsidR="00F115BD" w:rsidRPr="00134DEE" w:rsidRDefault="00F115BD" w:rsidP="00F115BD">
      <w:pPr>
        <w:tabs>
          <w:tab w:val="left" w:pos="2268"/>
        </w:tabs>
        <w:spacing w:after="0" w:line="240" w:lineRule="auto"/>
        <w:jc w:val="both"/>
        <w:rPr>
          <w:rFonts w:ascii="Segoe UI" w:eastAsia="Segoe UI" w:hAnsi="Segoe UI" w:cs="Segoe UI"/>
          <w:sz w:val="23"/>
        </w:rPr>
      </w:pPr>
      <w:r w:rsidRPr="00134DEE">
        <w:rPr>
          <w:rFonts w:ascii="Segoe UI" w:eastAsia="Segoe UI" w:hAnsi="Segoe UI" w:cs="Segoe UI"/>
          <w:sz w:val="23"/>
        </w:rPr>
        <w:t>Pregão nº. 0</w:t>
      </w:r>
      <w:r>
        <w:rPr>
          <w:rFonts w:ascii="Segoe UI" w:eastAsia="Segoe UI" w:hAnsi="Segoe UI" w:cs="Segoe UI"/>
          <w:sz w:val="23"/>
        </w:rPr>
        <w:t>44</w:t>
      </w:r>
      <w:r w:rsidRPr="00134DEE">
        <w:rPr>
          <w:rFonts w:ascii="Segoe UI" w:eastAsia="Segoe UI" w:hAnsi="Segoe UI" w:cs="Segoe UI"/>
          <w:sz w:val="23"/>
        </w:rPr>
        <w:t>/20</w:t>
      </w:r>
      <w:r>
        <w:rPr>
          <w:rFonts w:ascii="Segoe UI" w:eastAsia="Segoe UI" w:hAnsi="Segoe UI" w:cs="Segoe UI"/>
          <w:sz w:val="23"/>
        </w:rPr>
        <w:t>26</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E46FE4" w:rsidRPr="00134DEE">
        <w:rPr>
          <w:rFonts w:ascii="Segoe UI" w:hAnsi="Segoe UI" w:cs="Segoe UI"/>
          <w:b/>
          <w:sz w:val="23"/>
          <w:szCs w:val="23"/>
        </w:rPr>
        <w:t>REGISTRO DE PREÇOS PARA SELEÇÃO DE EMPRESAS PARA FORNECIMENTO DE ITENS DE MATERNIDADE DESTINADOS A DISTRIBUIÇÃO AS GESTANTES DO MUNICIPIO EM MANUTENÇÃO DAS ATIVIDADES REALIZADAS PELA SECRETARIA DE SAÚDE</w:t>
      </w:r>
      <w:r w:rsidR="00DD74E0" w:rsidRPr="00F476D0">
        <w:rPr>
          <w:rFonts w:ascii="Segoe UI" w:eastAsia="Segoe UI" w:hAnsi="Segoe UI" w:cs="Segoe UI"/>
        </w:rPr>
        <w:t>, conforme condições, quantidades e exigências estabelecidas neste Termo de Referência:</w:t>
      </w:r>
    </w:p>
    <w:p w:rsidR="00DD74E0" w:rsidRDefault="00DD74E0" w:rsidP="00DD74E0">
      <w:pPr>
        <w:tabs>
          <w:tab w:val="left" w:pos="2268"/>
        </w:tabs>
        <w:spacing w:line="300" w:lineRule="auto"/>
        <w:jc w:val="both"/>
        <w:rPr>
          <w:rFonts w:ascii="Segoe UI" w:eastAsia="Segoe UI" w:hAnsi="Segoe UI" w:cs="Segoe UI"/>
        </w:rPr>
      </w:pPr>
    </w:p>
    <w:tbl>
      <w:tblPr>
        <w:tblStyle w:val="Tabelacomgrade"/>
        <w:tblW w:w="9072" w:type="dxa"/>
        <w:jc w:val="center"/>
        <w:tblLayout w:type="fixed"/>
        <w:tblLook w:val="04A0" w:firstRow="1" w:lastRow="0" w:firstColumn="1" w:lastColumn="0" w:noHBand="0" w:noVBand="1"/>
      </w:tblPr>
      <w:tblGrid>
        <w:gridCol w:w="709"/>
        <w:gridCol w:w="709"/>
        <w:gridCol w:w="709"/>
        <w:gridCol w:w="5528"/>
        <w:gridCol w:w="1417"/>
      </w:tblGrid>
      <w:tr w:rsidR="00F115BD" w:rsidRPr="00335649" w:rsidTr="007C56BD">
        <w:trPr>
          <w:jc w:val="center"/>
        </w:trPr>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ITEM</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QTD</w:t>
            </w:r>
          </w:p>
        </w:tc>
        <w:tc>
          <w:tcPr>
            <w:tcW w:w="709"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UND</w:t>
            </w:r>
          </w:p>
        </w:tc>
        <w:tc>
          <w:tcPr>
            <w:tcW w:w="5528"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DESCRIÇÃO</w:t>
            </w:r>
          </w:p>
        </w:tc>
        <w:tc>
          <w:tcPr>
            <w:tcW w:w="1417" w:type="dxa"/>
            <w:vAlign w:val="center"/>
          </w:tcPr>
          <w:p w:rsidR="00F115BD" w:rsidRPr="00335649" w:rsidRDefault="00F115BD" w:rsidP="007C56BD">
            <w:pPr>
              <w:tabs>
                <w:tab w:val="left" w:pos="2268"/>
              </w:tabs>
              <w:jc w:val="center"/>
              <w:rPr>
                <w:rFonts w:ascii="Calibri" w:hAnsi="Calibri" w:cs="Calibri"/>
                <w:b/>
              </w:rPr>
            </w:pPr>
            <w:r w:rsidRPr="00335649">
              <w:rPr>
                <w:rFonts w:ascii="Calibri" w:hAnsi="Calibri" w:cs="Calibri"/>
                <w:b/>
              </w:rPr>
              <w:t>VALOR UNITARIO</w:t>
            </w: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01</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528" w:type="dxa"/>
            <w:vAlign w:val="center"/>
          </w:tcPr>
          <w:p w:rsidR="00F115BD" w:rsidRPr="000C23D1" w:rsidRDefault="00F115BD" w:rsidP="007C56BD">
            <w:pPr>
              <w:pStyle w:val="TableParagraph"/>
              <w:spacing w:before="0" w:line="276" w:lineRule="auto"/>
              <w:jc w:val="both"/>
              <w:rPr>
                <w:rFonts w:asciiTheme="minorHAnsi" w:hAnsiTheme="minorHAnsi" w:cstheme="minorHAnsi"/>
                <w:sz w:val="20"/>
                <w:szCs w:val="20"/>
              </w:rPr>
            </w:pPr>
            <w:r w:rsidRPr="000C23D1">
              <w:rPr>
                <w:rFonts w:asciiTheme="minorHAnsi" w:hAnsiTheme="minorHAnsi" w:cstheme="minorHAnsi"/>
                <w:b/>
                <w:bCs/>
                <w:sz w:val="20"/>
                <w:szCs w:val="20"/>
              </w:rPr>
              <w:t>SABONETE LÍQUIDO GLICERINADO HIPOALERGÊNICO 250 ML</w:t>
            </w:r>
            <w:r w:rsidRPr="000C23D1">
              <w:rPr>
                <w:rFonts w:asciiTheme="minorHAnsi" w:hAnsiTheme="minorHAnsi" w:cstheme="minorHAnsi"/>
                <w:sz w:val="20"/>
                <w:szCs w:val="20"/>
              </w:rPr>
              <w:t xml:space="preserve"> – SABONETE LÍQUIDO GLICERINADO, HIPOALERGÊNICO, INDICADO PARA HIGIENE DAS MÃOS E DO CORPO, COM FORMULAÇÃO SUAVE, ACONDICIONADO EM EMBALAGEM COM 250 ML, COM TAMPA ADEQUADA E IDENTIFICAÇÃO DO PRODUTO.</w:t>
            </w:r>
          </w:p>
        </w:tc>
        <w:tc>
          <w:tcPr>
            <w:tcW w:w="1417" w:type="dxa"/>
            <w:vAlign w:val="center"/>
          </w:tcPr>
          <w:p w:rsidR="00F115BD" w:rsidRPr="0073179C" w:rsidRDefault="00F115BD" w:rsidP="007C56BD">
            <w:pPr>
              <w:tabs>
                <w:tab w:val="left" w:pos="2268"/>
              </w:tabs>
              <w:jc w:val="center"/>
              <w:rPr>
                <w:rFonts w:cstheme="minorHAnsi"/>
                <w:spacing w:val="-2"/>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02</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CREME PREVENTIVO DE ASSADURAS 120 G</w:t>
            </w:r>
            <w:r w:rsidRPr="000C23D1">
              <w:rPr>
                <w:rFonts w:cstheme="minorHAnsi"/>
                <w:sz w:val="20"/>
                <w:szCs w:val="20"/>
              </w:rPr>
              <w:t xml:space="preserve"> – CREME PARA PREVENÇÃO E PROTEÇÃO CONTRA ASSADURAS, CONTENDO VITAMINA E </w:t>
            </w:r>
            <w:proofErr w:type="spellStart"/>
            <w:r w:rsidRPr="000C23D1">
              <w:rPr>
                <w:rFonts w:cstheme="minorHAnsi"/>
                <w:sz w:val="20"/>
                <w:szCs w:val="20"/>
              </w:rPr>
              <w:t>E</w:t>
            </w:r>
            <w:proofErr w:type="spellEnd"/>
            <w:r w:rsidRPr="000C23D1">
              <w:rPr>
                <w:rFonts w:cstheme="minorHAnsi"/>
                <w:sz w:val="20"/>
                <w:szCs w:val="20"/>
              </w:rPr>
              <w:t xml:space="preserve"> ÓLEO DE AMÊNDOAS, COM AÇÃO HIDRATANTE E PROTETORA DA PELE, INDICADO PARA USO NA REGIÃO DE FRALDAS, ACONDICIONADO EM EMBALAGEM COM 120 G.</w:t>
            </w:r>
          </w:p>
        </w:tc>
        <w:tc>
          <w:tcPr>
            <w:tcW w:w="1417" w:type="dxa"/>
            <w:vAlign w:val="center"/>
          </w:tcPr>
          <w:p w:rsidR="00F115BD" w:rsidRPr="0073179C" w:rsidRDefault="00F115BD" w:rsidP="007C56BD">
            <w:pPr>
              <w:tabs>
                <w:tab w:val="left" w:pos="2268"/>
              </w:tabs>
              <w:jc w:val="center"/>
              <w:rPr>
                <w:rFonts w:cstheme="minorHAnsi"/>
                <w:spacing w:val="-2"/>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lastRenderedPageBreak/>
              <w:t>03</w:t>
            </w:r>
          </w:p>
        </w:tc>
        <w:tc>
          <w:tcPr>
            <w:tcW w:w="709" w:type="dxa"/>
            <w:vAlign w:val="center"/>
          </w:tcPr>
          <w:p w:rsidR="00F115BD" w:rsidRPr="000C23D1" w:rsidRDefault="00F115BD" w:rsidP="007C56BD">
            <w:pPr>
              <w:tabs>
                <w:tab w:val="left" w:pos="2268"/>
              </w:tabs>
              <w:jc w:val="center"/>
              <w:rPr>
                <w:rFonts w:cstheme="minorHAnsi"/>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rPr>
            </w:pPr>
            <w:r w:rsidRPr="000C23D1">
              <w:rPr>
                <w:rFonts w:cstheme="minorHAnsi"/>
                <w:b/>
                <w:bCs/>
              </w:rPr>
              <w:t>KT</w:t>
            </w:r>
          </w:p>
        </w:tc>
        <w:tc>
          <w:tcPr>
            <w:tcW w:w="5528" w:type="dxa"/>
            <w:vAlign w:val="center"/>
          </w:tcPr>
          <w:p w:rsidR="00F115BD" w:rsidRPr="000C23D1" w:rsidRDefault="00F115BD" w:rsidP="007C56BD">
            <w:pPr>
              <w:tabs>
                <w:tab w:val="left" w:pos="2268"/>
              </w:tabs>
              <w:jc w:val="both"/>
              <w:rPr>
                <w:rFonts w:cstheme="minorHAnsi"/>
                <w:sz w:val="20"/>
                <w:szCs w:val="20"/>
              </w:rPr>
            </w:pPr>
            <w:r w:rsidRPr="000C23D1">
              <w:rPr>
                <w:rFonts w:cstheme="minorHAnsi"/>
                <w:b/>
                <w:bCs/>
                <w:sz w:val="20"/>
                <w:szCs w:val="20"/>
              </w:rPr>
              <w:t>KIT ESCOVA + PENTE DE CABELO PARA BEBÊ</w:t>
            </w:r>
            <w:r w:rsidRPr="000C23D1">
              <w:rPr>
                <w:rFonts w:cstheme="minorHAnsi"/>
                <w:sz w:val="20"/>
                <w:szCs w:val="20"/>
              </w:rPr>
              <w:t xml:space="preserve"> – KIT COMPOSTO POR ESCOVA E PENTE PARA HIGIENE E CUIDADOS DOS CABELOS DO BEBÊ, COM CERDAS MACIAS E DELICADAS, MATERIAL PLÁSTICO RESISTENTE, PARTE PLÁSTICA NA COR BRANCA, FORMATO ANATÔMICO E ADEQUADO AO USO INFANTIL.</w:t>
            </w:r>
          </w:p>
        </w:tc>
        <w:tc>
          <w:tcPr>
            <w:tcW w:w="1417" w:type="dxa"/>
            <w:vAlign w:val="center"/>
          </w:tcPr>
          <w:p w:rsidR="00F115BD" w:rsidRPr="00335649" w:rsidRDefault="00F115BD" w:rsidP="007C56BD">
            <w:pPr>
              <w:tabs>
                <w:tab w:val="left" w:pos="2268"/>
              </w:tabs>
              <w:jc w:val="center"/>
              <w:rPr>
                <w:rFonts w:ascii="Calibri" w:hAnsi="Calibri" w:cs="Calibri"/>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04</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COBERTOR INFANTIL EM MICROFIBRA 90 X 90 CM</w:t>
            </w:r>
            <w:r w:rsidRPr="000C23D1">
              <w:rPr>
                <w:rFonts w:cstheme="minorHAnsi"/>
                <w:sz w:val="20"/>
                <w:szCs w:val="20"/>
              </w:rPr>
              <w:t xml:space="preserve"> – COBERTOR PARA BEBÊ, CONFECCIONADO EM TECIDO DE MICROFIBRA MACIO, LEVE E CONFORTÁVEL, COM ACABAMENTO ADEQUADO PARA USO INFANTIL, MEDINDO APROXIMADAMENTE 90 X 90 CM, NAS CORES AMARELO, VERDE OU BEGE.</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05</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BANHEIRA INFANTIL</w:t>
            </w:r>
            <w:r w:rsidRPr="000C23D1">
              <w:rPr>
                <w:rFonts w:cstheme="minorHAnsi"/>
                <w:sz w:val="20"/>
                <w:szCs w:val="20"/>
              </w:rPr>
              <w:t xml:space="preserve"> – CONFECCIONADA EM MATERIAL PLÁSTICO RESISTENTE E DE FÁCIL HIGIENIZAÇÃO, COM CAPACIDADE APROXIMADA DE 20 LITROS, DIMENSÕES DE 76 CM DE COMPRIMENTO X 40 CM DE LARGURA X 22 CM DE PROFUNDIDADE, NA COR BRANCA, ADEQUADA PARA USO INFANTIL.</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06</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TROCADOR PORTÁTIL DE FRALDA</w:t>
            </w:r>
            <w:r w:rsidRPr="000C23D1">
              <w:rPr>
                <w:rFonts w:cstheme="minorHAnsi"/>
                <w:sz w:val="20"/>
                <w:szCs w:val="20"/>
              </w:rPr>
              <w:t xml:space="preserve"> – CONFECCIONADO EM TECIDO 100% ALGODÃO, ACOLCHOADO, COM FORRO IMPERMEÁVEL EM PLÁSTICO, DOBRÁVEL E DE FÁCIL TRANSPORTE, MEDINDO APROXIMADAMENTE 66 X 40 CM, ADEQUADO PARA HIGIENE E TROCA DE FRALDAS DE BEBÊS.</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07</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LENÇOS UMEDECIDOS</w:t>
            </w:r>
            <w:r w:rsidRPr="000C23D1">
              <w:rPr>
                <w:rFonts w:cstheme="minorHAnsi"/>
                <w:sz w:val="20"/>
                <w:szCs w:val="20"/>
              </w:rPr>
              <w:t xml:space="preserve"> – LENÇOS UMEDECIDOS PARA HIGIENE E LIMPEZA DA PELE DO BEBÊ, MACIOS E RESISTENTES, MEDINDO APROXIMADAMENTE 19,5 X 14,2 CM, ACONDICIONADOS EM EMBALAGEM COM 100 UNIDADES, COM FORMULAÇÃO SUAVE E ADEQUADA AO USO INFANTIL.</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08</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BODY PARA BEBÊ MANGA CURTA – TAMANHO M</w:t>
            </w:r>
            <w:r w:rsidRPr="000C23D1">
              <w:rPr>
                <w:rFonts w:cstheme="minorHAnsi"/>
                <w:sz w:val="20"/>
                <w:szCs w:val="20"/>
              </w:rPr>
              <w:t xml:space="preserve"> – CONFECCIONADO EM 100% ALGODÃO, COM GOLA REDONDA, MANGAS CURTAS E FECHAMENTO NA PARTE INFERIOR POR 02</w:t>
            </w:r>
            <w:r w:rsidRPr="000C23D1">
              <w:rPr>
                <w:rFonts w:cstheme="minorHAnsi"/>
                <w:b/>
                <w:bCs/>
                <w:sz w:val="20"/>
                <w:szCs w:val="20"/>
              </w:rPr>
              <w:t xml:space="preserve"> </w:t>
            </w:r>
            <w:r w:rsidRPr="000C23D1">
              <w:rPr>
                <w:rFonts w:cstheme="minorHAnsi"/>
                <w:sz w:val="20"/>
                <w:szCs w:val="20"/>
              </w:rPr>
              <w:t>BOTÕES DE PRESSÃO,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09</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UN</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CALÇA MIJÃO PARA BEBÊ</w:t>
            </w:r>
            <w:r w:rsidRPr="000C23D1">
              <w:rPr>
                <w:rFonts w:cstheme="minorHAnsi"/>
                <w:sz w:val="20"/>
                <w:szCs w:val="20"/>
              </w:rPr>
              <w:t xml:space="preserve"> – CONFECCIONADA EM 100% ALGODÃO, MODELO SEM VIRA-PÉ, COM ACABAMENTO CONFORTÁVEL E ADEQUADO AO USO INFANTIL, NAS CORES BRANCO OU OFF-WHITE.</w:t>
            </w:r>
          </w:p>
        </w:tc>
        <w:tc>
          <w:tcPr>
            <w:tcW w:w="1417" w:type="dxa"/>
            <w:vAlign w:val="center"/>
          </w:tcPr>
          <w:p w:rsidR="00F115BD" w:rsidRDefault="00F115BD" w:rsidP="007C56BD">
            <w:pPr>
              <w:tabs>
                <w:tab w:val="left" w:pos="2268"/>
              </w:tabs>
              <w:jc w:val="center"/>
              <w:rPr>
                <w:rFonts w:cstheme="minorHAnsi"/>
                <w:spacing w:val="-4"/>
              </w:rPr>
            </w:pPr>
          </w:p>
        </w:tc>
      </w:tr>
      <w:tr w:rsidR="00F115BD" w:rsidRPr="00335649" w:rsidTr="007C56BD">
        <w:trPr>
          <w:jc w:val="center"/>
        </w:trPr>
        <w:tc>
          <w:tcPr>
            <w:tcW w:w="709" w:type="dxa"/>
            <w:vAlign w:val="center"/>
          </w:tcPr>
          <w:p w:rsidR="00F115BD" w:rsidRPr="000C23D1" w:rsidRDefault="00F115BD" w:rsidP="007C56BD">
            <w:pPr>
              <w:tabs>
                <w:tab w:val="left" w:pos="2268"/>
              </w:tabs>
              <w:jc w:val="center"/>
              <w:rPr>
                <w:rFonts w:cstheme="minorHAnsi"/>
                <w:b/>
              </w:rPr>
            </w:pPr>
            <w:r w:rsidRPr="000C23D1">
              <w:rPr>
                <w:rFonts w:cstheme="minorHAnsi"/>
                <w:b/>
              </w:rPr>
              <w:t>10</w:t>
            </w:r>
          </w:p>
        </w:tc>
        <w:tc>
          <w:tcPr>
            <w:tcW w:w="709" w:type="dxa"/>
            <w:vAlign w:val="center"/>
          </w:tcPr>
          <w:p w:rsidR="00F115BD" w:rsidRPr="000C23D1" w:rsidRDefault="00F115BD" w:rsidP="007C56BD">
            <w:pPr>
              <w:tabs>
                <w:tab w:val="left" w:pos="2268"/>
              </w:tabs>
              <w:jc w:val="center"/>
              <w:rPr>
                <w:rFonts w:cstheme="minorHAnsi"/>
                <w:spacing w:val="-4"/>
              </w:rPr>
            </w:pPr>
            <w:r w:rsidRPr="000C23D1">
              <w:rPr>
                <w:rFonts w:cstheme="minorHAnsi"/>
              </w:rPr>
              <w:t>300</w:t>
            </w:r>
          </w:p>
        </w:tc>
        <w:tc>
          <w:tcPr>
            <w:tcW w:w="709" w:type="dxa"/>
            <w:vAlign w:val="center"/>
          </w:tcPr>
          <w:p w:rsidR="00F115BD" w:rsidRPr="000C23D1" w:rsidRDefault="00F115BD" w:rsidP="007C56BD">
            <w:pPr>
              <w:tabs>
                <w:tab w:val="left" w:pos="2268"/>
              </w:tabs>
              <w:jc w:val="center"/>
              <w:rPr>
                <w:rFonts w:cstheme="minorHAnsi"/>
                <w:b/>
                <w:bCs/>
                <w:spacing w:val="-5"/>
              </w:rPr>
            </w:pPr>
            <w:r w:rsidRPr="000C23D1">
              <w:rPr>
                <w:rFonts w:cstheme="minorHAnsi"/>
                <w:b/>
                <w:bCs/>
              </w:rPr>
              <w:t>KT</w:t>
            </w:r>
          </w:p>
        </w:tc>
        <w:tc>
          <w:tcPr>
            <w:tcW w:w="5528" w:type="dxa"/>
            <w:vAlign w:val="center"/>
          </w:tcPr>
          <w:p w:rsidR="00F115BD" w:rsidRPr="000C23D1" w:rsidRDefault="00F115BD" w:rsidP="007C56BD">
            <w:pPr>
              <w:tabs>
                <w:tab w:val="left" w:pos="2268"/>
              </w:tabs>
              <w:jc w:val="both"/>
              <w:rPr>
                <w:rFonts w:cstheme="minorHAnsi"/>
                <w:b/>
                <w:bCs/>
                <w:sz w:val="20"/>
                <w:szCs w:val="20"/>
              </w:rPr>
            </w:pPr>
            <w:r w:rsidRPr="000C23D1">
              <w:rPr>
                <w:rFonts w:cstheme="minorHAnsi"/>
                <w:b/>
                <w:bCs/>
                <w:sz w:val="20"/>
                <w:szCs w:val="20"/>
              </w:rPr>
              <w:t>KIT COM 02 BOLSAS/MALAS MATERNIDADE</w:t>
            </w:r>
            <w:r w:rsidRPr="000C23D1">
              <w:rPr>
                <w:rFonts w:cstheme="minorHAnsi"/>
                <w:sz w:val="20"/>
                <w:szCs w:val="20"/>
              </w:rPr>
              <w:t xml:space="preserve"> – CONFECCIONADAS EM TECIDO MATELASSÊ, ACOLCHOADAS, NA COR CREME, COM ALÇAS AJUSTÁVEIS NA COR MARROM CAFÉ E BOLSO EXTERNO. KIT COMPOSTO POR: 01 MALA TAMANHO P, MEDINDO APROXIMADAMENTE 32 X 24 X 12 CM, E 01 MALA TAMANHO G, MEDINDO APROXIMADAMENTE 45 X 32 X 12 CM, ADEQUADAS PARA TRANSPORTE E ORGANIZAÇÃO DE ITENS DO BEBÊ.</w:t>
            </w:r>
          </w:p>
        </w:tc>
        <w:tc>
          <w:tcPr>
            <w:tcW w:w="1417" w:type="dxa"/>
            <w:vAlign w:val="center"/>
          </w:tcPr>
          <w:p w:rsidR="00F115BD" w:rsidRDefault="00F115BD" w:rsidP="007C56BD">
            <w:pPr>
              <w:tabs>
                <w:tab w:val="left" w:pos="2268"/>
              </w:tabs>
              <w:jc w:val="center"/>
              <w:rPr>
                <w:rFonts w:cstheme="minorHAnsi"/>
                <w:spacing w:val="-4"/>
              </w:rPr>
            </w:pPr>
          </w:p>
        </w:tc>
      </w:tr>
    </w:tbl>
    <w:p w:rsidR="00F115BD" w:rsidRPr="00F476D0" w:rsidRDefault="00F115BD"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476D0" w:rsidRDefault="00EE29C4" w:rsidP="005D7CC7">
      <w:pPr>
        <w:shd w:val="clear" w:color="auto" w:fill="FFFFFF"/>
        <w:tabs>
          <w:tab w:val="left" w:pos="1350"/>
          <w:tab w:val="center" w:pos="4536"/>
        </w:tabs>
        <w:jc w:val="both"/>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p>
    <w:p w:rsidR="00D7154A" w:rsidRPr="00ED47D8" w:rsidRDefault="00D7154A" w:rsidP="00D7154A">
      <w:pPr>
        <w:shd w:val="clear" w:color="auto" w:fill="FFFFFF"/>
        <w:spacing w:after="0"/>
        <w:jc w:val="center"/>
        <w:rPr>
          <w:rFonts w:eastAsia="Times New Roman" w:cstheme="minorHAnsi"/>
          <w:lang w:eastAsia="en-US"/>
        </w:rPr>
      </w:pPr>
      <w:r w:rsidRPr="00ED47D8">
        <w:rPr>
          <w:rFonts w:eastAsia="Times New Roman" w:cstheme="minorHAnsi"/>
          <w:lang w:eastAsia="en-US"/>
        </w:rPr>
        <w:t>020402 10 301 0007 2.062 339030 - FICHA 289</w:t>
      </w:r>
    </w:p>
    <w:p w:rsidR="00E3662B" w:rsidRDefault="00EE29C4">
      <w:pPr>
        <w:tabs>
          <w:tab w:val="left" w:pos="2268"/>
        </w:tabs>
        <w:spacing w:line="300" w:lineRule="auto"/>
        <w:jc w:val="both"/>
        <w:rPr>
          <w:rFonts w:ascii="Segoe UI" w:eastAsia="Segoe UI" w:hAnsi="Segoe UI" w:cs="Segoe UI"/>
          <w:b/>
          <w:sz w:val="23"/>
        </w:rPr>
      </w:pPr>
      <w:bookmarkStart w:id="0" w:name="_GoBack"/>
      <w:bookmarkEnd w:id="0"/>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15.1.8. Explicitamente emitir decisão sobre todas as solicitações e reclamações relacionadas à execução deste contrato administrativo, ressalvados os requerimentos </w:t>
      </w:r>
      <w:r>
        <w:rPr>
          <w:rFonts w:ascii="Segoe UI" w:eastAsia="Segoe UI" w:hAnsi="Segoe UI" w:cs="Segoe UI"/>
          <w:sz w:val="23"/>
        </w:rPr>
        <w:lastRenderedPageBreak/>
        <w:t>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15.2.7. Alocar os empregados necessários, com habilitação e conhecimento adequados, ao perfeito cumprimento das cláusulas deste contrato administrativo, fornecendo os materiais, equipamentos, ferramentas e utensílios demandados, cuja </w:t>
      </w:r>
      <w:r>
        <w:rPr>
          <w:rFonts w:ascii="Segoe UI" w:eastAsia="Segoe UI" w:hAnsi="Segoe UI" w:cs="Segoe UI"/>
          <w:sz w:val="23"/>
        </w:rPr>
        <w:lastRenderedPageBreak/>
        <w:t>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w:t>
      </w:r>
      <w:r>
        <w:rPr>
          <w:rFonts w:ascii="Segoe UI" w:eastAsia="Segoe UI" w:hAnsi="Segoe UI" w:cs="Segoe UI"/>
          <w:sz w:val="23"/>
        </w:rPr>
        <w:lastRenderedPageBreak/>
        <w:t>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lastRenderedPageBreak/>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FA4D61">
        <w:rPr>
          <w:rFonts w:ascii="Segoe UI" w:eastAsia="Segoe UI" w:hAnsi="Segoe UI" w:cs="Segoe UI"/>
          <w:sz w:val="23"/>
        </w:rPr>
        <w:t>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FA4D61">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FA4D61" w:rsidRDefault="00FA4D61">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7AA" w:rsidRDefault="009E27AA" w:rsidP="0049751B">
      <w:pPr>
        <w:spacing w:after="0" w:line="240" w:lineRule="auto"/>
      </w:pPr>
      <w:r>
        <w:separator/>
      </w:r>
    </w:p>
  </w:endnote>
  <w:endnote w:type="continuationSeparator" w:id="0">
    <w:p w:rsidR="009E27AA" w:rsidRDefault="009E27AA"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Times New Roman"/>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7AA" w:rsidRDefault="009E27AA" w:rsidP="0049751B">
      <w:pPr>
        <w:spacing w:after="0" w:line="240" w:lineRule="auto"/>
      </w:pPr>
      <w:r>
        <w:separator/>
      </w:r>
    </w:p>
  </w:footnote>
  <w:footnote w:type="continuationSeparator" w:id="0">
    <w:p w:rsidR="009E27AA" w:rsidRDefault="009E27AA"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7C56BD" w:rsidRPr="005C06F8" w:rsidTr="006B403C">
      <w:trPr>
        <w:trHeight w:val="364"/>
      </w:trPr>
      <w:tc>
        <w:tcPr>
          <w:tcW w:w="1536" w:type="dxa"/>
          <w:vMerge w:val="restart"/>
        </w:tcPr>
        <w:p w:rsidR="007C56BD" w:rsidRPr="005C06F8" w:rsidRDefault="007C56BD"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7C56BD" w:rsidRDefault="007C56BD"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7C56BD" w:rsidRPr="005C06F8" w:rsidTr="006B403C">
      <w:trPr>
        <w:trHeight w:val="317"/>
      </w:trPr>
      <w:tc>
        <w:tcPr>
          <w:tcW w:w="1536" w:type="dxa"/>
          <w:vMerge/>
        </w:tcPr>
        <w:p w:rsidR="007C56BD" w:rsidRPr="005C06F8" w:rsidRDefault="007C56BD" w:rsidP="00C70595">
          <w:pPr>
            <w:pStyle w:val="Cabealho"/>
            <w:tabs>
              <w:tab w:val="left" w:pos="5642"/>
            </w:tabs>
            <w:rPr>
              <w:sz w:val="18"/>
              <w:szCs w:val="18"/>
            </w:rPr>
          </w:pPr>
        </w:p>
      </w:tc>
      <w:tc>
        <w:tcPr>
          <w:tcW w:w="6808" w:type="dxa"/>
        </w:tcPr>
        <w:p w:rsidR="007C56BD" w:rsidRDefault="007C56BD" w:rsidP="00C70595"/>
      </w:tc>
    </w:tr>
  </w:tbl>
  <w:p w:rsidR="007C56BD" w:rsidRDefault="007C56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E159BF"/>
    <w:multiLevelType w:val="multilevel"/>
    <w:tmpl w:val="6A14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4"/>
  </w:num>
  <w:num w:numId="3">
    <w:abstractNumId w:val="2"/>
  </w:num>
  <w:num w:numId="4">
    <w:abstractNumId w:val="31"/>
  </w:num>
  <w:num w:numId="5">
    <w:abstractNumId w:val="0"/>
  </w:num>
  <w:num w:numId="6">
    <w:abstractNumId w:val="23"/>
  </w:num>
  <w:num w:numId="7">
    <w:abstractNumId w:val="4"/>
  </w:num>
  <w:num w:numId="8">
    <w:abstractNumId w:val="15"/>
  </w:num>
  <w:num w:numId="9">
    <w:abstractNumId w:val="14"/>
  </w:num>
  <w:num w:numId="10">
    <w:abstractNumId w:val="38"/>
  </w:num>
  <w:num w:numId="11">
    <w:abstractNumId w:val="9"/>
  </w:num>
  <w:num w:numId="12">
    <w:abstractNumId w:val="22"/>
  </w:num>
  <w:num w:numId="13">
    <w:abstractNumId w:val="27"/>
  </w:num>
  <w:num w:numId="14">
    <w:abstractNumId w:val="29"/>
  </w:num>
  <w:num w:numId="15">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2"/>
  </w:num>
  <w:num w:numId="19">
    <w:abstractNumId w:val="26"/>
  </w:num>
  <w:num w:numId="20">
    <w:abstractNumId w:val="18"/>
  </w:num>
  <w:num w:numId="21">
    <w:abstractNumId w:val="10"/>
  </w:num>
  <w:num w:numId="22">
    <w:abstractNumId w:val="16"/>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7"/>
  </w:num>
  <w:num w:numId="26">
    <w:abstractNumId w:val="1"/>
  </w:num>
  <w:num w:numId="27">
    <w:abstractNumId w:val="35"/>
  </w:num>
  <w:num w:numId="28">
    <w:abstractNumId w:val="25"/>
  </w:num>
  <w:num w:numId="29">
    <w:abstractNumId w:val="24"/>
  </w:num>
  <w:num w:numId="30">
    <w:abstractNumId w:val="37"/>
  </w:num>
  <w:num w:numId="31">
    <w:abstractNumId w:val="28"/>
  </w:num>
  <w:num w:numId="32">
    <w:abstractNumId w:val="5"/>
  </w:num>
  <w:num w:numId="33">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1"/>
  </w:num>
  <w:num w:numId="37">
    <w:abstractNumId w:val="3"/>
  </w:num>
  <w:num w:numId="38">
    <w:abstractNumId w:val="30"/>
  </w:num>
  <w:num w:numId="39">
    <w:abstractNumId w:val="20"/>
  </w:num>
  <w:num w:numId="40">
    <w:abstractNumId w:val="33"/>
  </w:num>
  <w:num w:numId="41">
    <w:abstractNumId w:val="19"/>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0714F"/>
    <w:rsid w:val="000315D9"/>
    <w:rsid w:val="000C4EAC"/>
    <w:rsid w:val="000D0B70"/>
    <w:rsid w:val="001119A3"/>
    <w:rsid w:val="00134DEE"/>
    <w:rsid w:val="001478FE"/>
    <w:rsid w:val="0015750A"/>
    <w:rsid w:val="0018228E"/>
    <w:rsid w:val="00196E82"/>
    <w:rsid w:val="00203082"/>
    <w:rsid w:val="002056E4"/>
    <w:rsid w:val="0027030C"/>
    <w:rsid w:val="00353D7F"/>
    <w:rsid w:val="00422DCD"/>
    <w:rsid w:val="00486FA5"/>
    <w:rsid w:val="0049751B"/>
    <w:rsid w:val="004A0190"/>
    <w:rsid w:val="004C59FC"/>
    <w:rsid w:val="004E5BA8"/>
    <w:rsid w:val="00507358"/>
    <w:rsid w:val="0054139F"/>
    <w:rsid w:val="00543027"/>
    <w:rsid w:val="005A1C33"/>
    <w:rsid w:val="005B08C7"/>
    <w:rsid w:val="005D7CC7"/>
    <w:rsid w:val="00603138"/>
    <w:rsid w:val="00667665"/>
    <w:rsid w:val="006B403C"/>
    <w:rsid w:val="006B546D"/>
    <w:rsid w:val="007C56BD"/>
    <w:rsid w:val="007E1989"/>
    <w:rsid w:val="0081112B"/>
    <w:rsid w:val="008B7D35"/>
    <w:rsid w:val="008D312A"/>
    <w:rsid w:val="008D7FBA"/>
    <w:rsid w:val="00975A3A"/>
    <w:rsid w:val="00990C2F"/>
    <w:rsid w:val="009E27AA"/>
    <w:rsid w:val="00A10936"/>
    <w:rsid w:val="00A9018D"/>
    <w:rsid w:val="00AA5887"/>
    <w:rsid w:val="00AF1ED1"/>
    <w:rsid w:val="00AF2FDF"/>
    <w:rsid w:val="00B821E9"/>
    <w:rsid w:val="00BB326C"/>
    <w:rsid w:val="00BB4334"/>
    <w:rsid w:val="00BE4355"/>
    <w:rsid w:val="00BE5EB1"/>
    <w:rsid w:val="00C24B44"/>
    <w:rsid w:val="00C4677E"/>
    <w:rsid w:val="00C70595"/>
    <w:rsid w:val="00C80D46"/>
    <w:rsid w:val="00CC089A"/>
    <w:rsid w:val="00D7154A"/>
    <w:rsid w:val="00DC60FF"/>
    <w:rsid w:val="00DD2D50"/>
    <w:rsid w:val="00DD74E0"/>
    <w:rsid w:val="00E3364A"/>
    <w:rsid w:val="00E3662B"/>
    <w:rsid w:val="00E46FE4"/>
    <w:rsid w:val="00E6764D"/>
    <w:rsid w:val="00EC325E"/>
    <w:rsid w:val="00EE29C4"/>
    <w:rsid w:val="00F115BD"/>
    <w:rsid w:val="00F476D0"/>
    <w:rsid w:val="00FA4D61"/>
    <w:rsid w:val="00FC53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 w:type="paragraph" w:customStyle="1" w:styleId="TableParagraph">
    <w:name w:val="Table Paragraph"/>
    <w:basedOn w:val="Normal"/>
    <w:uiPriority w:val="1"/>
    <w:qFormat/>
    <w:rsid w:val="00F115BD"/>
    <w:pPr>
      <w:widowControl w:val="0"/>
      <w:autoSpaceDE w:val="0"/>
      <w:autoSpaceDN w:val="0"/>
      <w:spacing w:before="25"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19935">
      <w:bodyDiv w:val="1"/>
      <w:marLeft w:val="0"/>
      <w:marRight w:val="0"/>
      <w:marTop w:val="0"/>
      <w:marBottom w:val="0"/>
      <w:divBdr>
        <w:top w:val="none" w:sz="0" w:space="0" w:color="auto"/>
        <w:left w:val="none" w:sz="0" w:space="0" w:color="auto"/>
        <w:bottom w:val="none" w:sz="0" w:space="0" w:color="auto"/>
        <w:right w:val="none" w:sz="0" w:space="0" w:color="auto"/>
      </w:divBdr>
      <w:divsChild>
        <w:div w:id="781800154">
          <w:marLeft w:val="0"/>
          <w:marRight w:val="0"/>
          <w:marTop w:val="0"/>
          <w:marBottom w:val="0"/>
          <w:divBdr>
            <w:top w:val="none" w:sz="0" w:space="0" w:color="auto"/>
            <w:left w:val="none" w:sz="0" w:space="0" w:color="auto"/>
            <w:bottom w:val="none" w:sz="0" w:space="0" w:color="auto"/>
            <w:right w:val="none" w:sz="0" w:space="0" w:color="auto"/>
          </w:divBdr>
          <w:divsChild>
            <w:div w:id="1146363046">
              <w:marLeft w:val="0"/>
              <w:marRight w:val="0"/>
              <w:marTop w:val="0"/>
              <w:marBottom w:val="0"/>
              <w:divBdr>
                <w:top w:val="none" w:sz="0" w:space="0" w:color="auto"/>
                <w:left w:val="none" w:sz="0" w:space="0" w:color="auto"/>
                <w:bottom w:val="none" w:sz="0" w:space="0" w:color="auto"/>
                <w:right w:val="none" w:sz="0" w:space="0" w:color="auto"/>
              </w:divBdr>
              <w:divsChild>
                <w:div w:id="119803470">
                  <w:marLeft w:val="0"/>
                  <w:marRight w:val="0"/>
                  <w:marTop w:val="0"/>
                  <w:marBottom w:val="0"/>
                  <w:divBdr>
                    <w:top w:val="none" w:sz="0" w:space="0" w:color="auto"/>
                    <w:left w:val="none" w:sz="0" w:space="0" w:color="auto"/>
                    <w:bottom w:val="none" w:sz="0" w:space="0" w:color="auto"/>
                    <w:right w:val="none" w:sz="0" w:space="0" w:color="auto"/>
                  </w:divBdr>
                  <w:divsChild>
                    <w:div w:id="1218277260">
                      <w:marLeft w:val="0"/>
                      <w:marRight w:val="0"/>
                      <w:marTop w:val="0"/>
                      <w:marBottom w:val="0"/>
                      <w:divBdr>
                        <w:top w:val="none" w:sz="0" w:space="0" w:color="auto"/>
                        <w:left w:val="none" w:sz="0" w:space="0" w:color="auto"/>
                        <w:bottom w:val="none" w:sz="0" w:space="0" w:color="auto"/>
                        <w:right w:val="none" w:sz="0" w:space="0" w:color="auto"/>
                      </w:divBdr>
                      <w:divsChild>
                        <w:div w:id="779959018">
                          <w:marLeft w:val="0"/>
                          <w:marRight w:val="0"/>
                          <w:marTop w:val="0"/>
                          <w:marBottom w:val="0"/>
                          <w:divBdr>
                            <w:top w:val="none" w:sz="0" w:space="0" w:color="auto"/>
                            <w:left w:val="none" w:sz="0" w:space="0" w:color="auto"/>
                            <w:bottom w:val="none" w:sz="0" w:space="0" w:color="auto"/>
                            <w:right w:val="none" w:sz="0" w:space="0" w:color="auto"/>
                          </w:divBdr>
                          <w:divsChild>
                            <w:div w:id="1499150074">
                              <w:marLeft w:val="0"/>
                              <w:marRight w:val="0"/>
                              <w:marTop w:val="0"/>
                              <w:marBottom w:val="0"/>
                              <w:divBdr>
                                <w:top w:val="none" w:sz="0" w:space="0" w:color="auto"/>
                                <w:left w:val="none" w:sz="0" w:space="0" w:color="auto"/>
                                <w:bottom w:val="none" w:sz="0" w:space="0" w:color="auto"/>
                                <w:right w:val="none" w:sz="0" w:space="0" w:color="auto"/>
                              </w:divBdr>
                              <w:divsChild>
                                <w:div w:id="1912619862">
                                  <w:marLeft w:val="0"/>
                                  <w:marRight w:val="0"/>
                                  <w:marTop w:val="0"/>
                                  <w:marBottom w:val="0"/>
                                  <w:divBdr>
                                    <w:top w:val="none" w:sz="0" w:space="0" w:color="auto"/>
                                    <w:left w:val="none" w:sz="0" w:space="0" w:color="auto"/>
                                    <w:bottom w:val="none" w:sz="0" w:space="0" w:color="auto"/>
                                    <w:right w:val="none" w:sz="0" w:space="0" w:color="auto"/>
                                  </w:divBdr>
                                  <w:divsChild>
                                    <w:div w:id="1482116484">
                                      <w:marLeft w:val="0"/>
                                      <w:marRight w:val="0"/>
                                      <w:marTop w:val="0"/>
                                      <w:marBottom w:val="0"/>
                                      <w:divBdr>
                                        <w:top w:val="none" w:sz="0" w:space="0" w:color="auto"/>
                                        <w:left w:val="none" w:sz="0" w:space="0" w:color="auto"/>
                                        <w:bottom w:val="none" w:sz="0" w:space="0" w:color="auto"/>
                                        <w:right w:val="none" w:sz="0" w:space="0" w:color="auto"/>
                                      </w:divBdr>
                                      <w:divsChild>
                                        <w:div w:id="17264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82474">
      <w:bodyDiv w:val="1"/>
      <w:marLeft w:val="0"/>
      <w:marRight w:val="0"/>
      <w:marTop w:val="0"/>
      <w:marBottom w:val="0"/>
      <w:divBdr>
        <w:top w:val="none" w:sz="0" w:space="0" w:color="auto"/>
        <w:left w:val="none" w:sz="0" w:space="0" w:color="auto"/>
        <w:bottom w:val="none" w:sz="0" w:space="0" w:color="auto"/>
        <w:right w:val="none" w:sz="0" w:space="0" w:color="auto"/>
      </w:divBdr>
    </w:div>
    <w:div w:id="379786262">
      <w:bodyDiv w:val="1"/>
      <w:marLeft w:val="0"/>
      <w:marRight w:val="0"/>
      <w:marTop w:val="0"/>
      <w:marBottom w:val="0"/>
      <w:divBdr>
        <w:top w:val="none" w:sz="0" w:space="0" w:color="auto"/>
        <w:left w:val="none" w:sz="0" w:space="0" w:color="auto"/>
        <w:bottom w:val="none" w:sz="0" w:space="0" w:color="auto"/>
        <w:right w:val="none" w:sz="0" w:space="0" w:color="auto"/>
      </w:divBdr>
    </w:div>
    <w:div w:id="584875835">
      <w:bodyDiv w:val="1"/>
      <w:marLeft w:val="0"/>
      <w:marRight w:val="0"/>
      <w:marTop w:val="0"/>
      <w:marBottom w:val="0"/>
      <w:divBdr>
        <w:top w:val="none" w:sz="0" w:space="0" w:color="auto"/>
        <w:left w:val="none" w:sz="0" w:space="0" w:color="auto"/>
        <w:bottom w:val="none" w:sz="0" w:space="0" w:color="auto"/>
        <w:right w:val="none" w:sz="0" w:space="0" w:color="auto"/>
      </w:divBdr>
    </w:div>
    <w:div w:id="918563944">
      <w:bodyDiv w:val="1"/>
      <w:marLeft w:val="0"/>
      <w:marRight w:val="0"/>
      <w:marTop w:val="0"/>
      <w:marBottom w:val="0"/>
      <w:divBdr>
        <w:top w:val="none" w:sz="0" w:space="0" w:color="auto"/>
        <w:left w:val="none" w:sz="0" w:space="0" w:color="auto"/>
        <w:bottom w:val="none" w:sz="0" w:space="0" w:color="auto"/>
        <w:right w:val="none" w:sz="0" w:space="0" w:color="auto"/>
      </w:divBdr>
    </w:div>
    <w:div w:id="1145970361">
      <w:bodyDiv w:val="1"/>
      <w:marLeft w:val="0"/>
      <w:marRight w:val="0"/>
      <w:marTop w:val="0"/>
      <w:marBottom w:val="0"/>
      <w:divBdr>
        <w:top w:val="none" w:sz="0" w:space="0" w:color="auto"/>
        <w:left w:val="none" w:sz="0" w:space="0" w:color="auto"/>
        <w:bottom w:val="none" w:sz="0" w:space="0" w:color="auto"/>
        <w:right w:val="none" w:sz="0" w:space="0" w:color="auto"/>
      </w:divBdr>
    </w:div>
    <w:div w:id="1290405060">
      <w:bodyDiv w:val="1"/>
      <w:marLeft w:val="0"/>
      <w:marRight w:val="0"/>
      <w:marTop w:val="0"/>
      <w:marBottom w:val="0"/>
      <w:divBdr>
        <w:top w:val="none" w:sz="0" w:space="0" w:color="auto"/>
        <w:left w:val="none" w:sz="0" w:space="0" w:color="auto"/>
        <w:bottom w:val="none" w:sz="0" w:space="0" w:color="auto"/>
        <w:right w:val="none" w:sz="0" w:space="0" w:color="auto"/>
      </w:divBdr>
    </w:div>
    <w:div w:id="1392195479">
      <w:bodyDiv w:val="1"/>
      <w:marLeft w:val="0"/>
      <w:marRight w:val="0"/>
      <w:marTop w:val="0"/>
      <w:marBottom w:val="0"/>
      <w:divBdr>
        <w:top w:val="none" w:sz="0" w:space="0" w:color="auto"/>
        <w:left w:val="none" w:sz="0" w:space="0" w:color="auto"/>
        <w:bottom w:val="none" w:sz="0" w:space="0" w:color="auto"/>
        <w:right w:val="none" w:sz="0" w:space="0" w:color="auto"/>
      </w:divBdr>
    </w:div>
    <w:div w:id="1571380867">
      <w:bodyDiv w:val="1"/>
      <w:marLeft w:val="0"/>
      <w:marRight w:val="0"/>
      <w:marTop w:val="0"/>
      <w:marBottom w:val="0"/>
      <w:divBdr>
        <w:top w:val="none" w:sz="0" w:space="0" w:color="auto"/>
        <w:left w:val="none" w:sz="0" w:space="0" w:color="auto"/>
        <w:bottom w:val="none" w:sz="0" w:space="0" w:color="auto"/>
        <w:right w:val="none" w:sz="0" w:space="0" w:color="auto"/>
      </w:divBdr>
      <w:divsChild>
        <w:div w:id="717971882">
          <w:marLeft w:val="0"/>
          <w:marRight w:val="0"/>
          <w:marTop w:val="0"/>
          <w:marBottom w:val="0"/>
          <w:divBdr>
            <w:top w:val="none" w:sz="0" w:space="0" w:color="auto"/>
            <w:left w:val="none" w:sz="0" w:space="0" w:color="auto"/>
            <w:bottom w:val="none" w:sz="0" w:space="0" w:color="auto"/>
            <w:right w:val="none" w:sz="0" w:space="0" w:color="auto"/>
          </w:divBdr>
          <w:divsChild>
            <w:div w:id="1960993566">
              <w:marLeft w:val="0"/>
              <w:marRight w:val="0"/>
              <w:marTop w:val="0"/>
              <w:marBottom w:val="0"/>
              <w:divBdr>
                <w:top w:val="none" w:sz="0" w:space="0" w:color="auto"/>
                <w:left w:val="none" w:sz="0" w:space="0" w:color="auto"/>
                <w:bottom w:val="none" w:sz="0" w:space="0" w:color="auto"/>
                <w:right w:val="none" w:sz="0" w:space="0" w:color="auto"/>
              </w:divBdr>
              <w:divsChild>
                <w:div w:id="1527061796">
                  <w:marLeft w:val="0"/>
                  <w:marRight w:val="0"/>
                  <w:marTop w:val="0"/>
                  <w:marBottom w:val="0"/>
                  <w:divBdr>
                    <w:top w:val="none" w:sz="0" w:space="0" w:color="auto"/>
                    <w:left w:val="none" w:sz="0" w:space="0" w:color="auto"/>
                    <w:bottom w:val="none" w:sz="0" w:space="0" w:color="auto"/>
                    <w:right w:val="none" w:sz="0" w:space="0" w:color="auto"/>
                  </w:divBdr>
                  <w:divsChild>
                    <w:div w:id="1587806701">
                      <w:marLeft w:val="0"/>
                      <w:marRight w:val="0"/>
                      <w:marTop w:val="0"/>
                      <w:marBottom w:val="0"/>
                      <w:divBdr>
                        <w:top w:val="none" w:sz="0" w:space="0" w:color="auto"/>
                        <w:left w:val="none" w:sz="0" w:space="0" w:color="auto"/>
                        <w:bottom w:val="none" w:sz="0" w:space="0" w:color="auto"/>
                        <w:right w:val="none" w:sz="0" w:space="0" w:color="auto"/>
                      </w:divBdr>
                      <w:divsChild>
                        <w:div w:id="167991241">
                          <w:marLeft w:val="0"/>
                          <w:marRight w:val="0"/>
                          <w:marTop w:val="0"/>
                          <w:marBottom w:val="0"/>
                          <w:divBdr>
                            <w:top w:val="none" w:sz="0" w:space="0" w:color="auto"/>
                            <w:left w:val="none" w:sz="0" w:space="0" w:color="auto"/>
                            <w:bottom w:val="none" w:sz="0" w:space="0" w:color="auto"/>
                            <w:right w:val="none" w:sz="0" w:space="0" w:color="auto"/>
                          </w:divBdr>
                          <w:divsChild>
                            <w:div w:id="1226722993">
                              <w:marLeft w:val="0"/>
                              <w:marRight w:val="0"/>
                              <w:marTop w:val="0"/>
                              <w:marBottom w:val="0"/>
                              <w:divBdr>
                                <w:top w:val="none" w:sz="0" w:space="0" w:color="auto"/>
                                <w:left w:val="none" w:sz="0" w:space="0" w:color="auto"/>
                                <w:bottom w:val="none" w:sz="0" w:space="0" w:color="auto"/>
                                <w:right w:val="none" w:sz="0" w:space="0" w:color="auto"/>
                              </w:divBdr>
                              <w:divsChild>
                                <w:div w:id="1724795904">
                                  <w:marLeft w:val="0"/>
                                  <w:marRight w:val="0"/>
                                  <w:marTop w:val="0"/>
                                  <w:marBottom w:val="0"/>
                                  <w:divBdr>
                                    <w:top w:val="none" w:sz="0" w:space="0" w:color="auto"/>
                                    <w:left w:val="none" w:sz="0" w:space="0" w:color="auto"/>
                                    <w:bottom w:val="none" w:sz="0" w:space="0" w:color="auto"/>
                                    <w:right w:val="none" w:sz="0" w:space="0" w:color="auto"/>
                                  </w:divBdr>
                                  <w:divsChild>
                                    <w:div w:id="1958289870">
                                      <w:marLeft w:val="0"/>
                                      <w:marRight w:val="0"/>
                                      <w:marTop w:val="0"/>
                                      <w:marBottom w:val="0"/>
                                      <w:divBdr>
                                        <w:top w:val="none" w:sz="0" w:space="0" w:color="auto"/>
                                        <w:left w:val="none" w:sz="0" w:space="0" w:color="auto"/>
                                        <w:bottom w:val="none" w:sz="0" w:space="0" w:color="auto"/>
                                        <w:right w:val="none" w:sz="0" w:space="0" w:color="auto"/>
                                      </w:divBdr>
                                      <w:divsChild>
                                        <w:div w:id="181995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8574431">
      <w:bodyDiv w:val="1"/>
      <w:marLeft w:val="0"/>
      <w:marRight w:val="0"/>
      <w:marTop w:val="0"/>
      <w:marBottom w:val="0"/>
      <w:divBdr>
        <w:top w:val="none" w:sz="0" w:space="0" w:color="auto"/>
        <w:left w:val="none" w:sz="0" w:space="0" w:color="auto"/>
        <w:bottom w:val="none" w:sz="0" w:space="0" w:color="auto"/>
        <w:right w:val="none" w:sz="0" w:space="0" w:color="auto"/>
      </w:divBdr>
      <w:divsChild>
        <w:div w:id="2138986511">
          <w:marLeft w:val="0"/>
          <w:marRight w:val="0"/>
          <w:marTop w:val="0"/>
          <w:marBottom w:val="0"/>
          <w:divBdr>
            <w:top w:val="none" w:sz="0" w:space="0" w:color="auto"/>
            <w:left w:val="none" w:sz="0" w:space="0" w:color="auto"/>
            <w:bottom w:val="none" w:sz="0" w:space="0" w:color="auto"/>
            <w:right w:val="none" w:sz="0" w:space="0" w:color="auto"/>
          </w:divBdr>
          <w:divsChild>
            <w:div w:id="2145653307">
              <w:marLeft w:val="0"/>
              <w:marRight w:val="0"/>
              <w:marTop w:val="0"/>
              <w:marBottom w:val="0"/>
              <w:divBdr>
                <w:top w:val="none" w:sz="0" w:space="0" w:color="auto"/>
                <w:left w:val="none" w:sz="0" w:space="0" w:color="auto"/>
                <w:bottom w:val="none" w:sz="0" w:space="0" w:color="auto"/>
                <w:right w:val="none" w:sz="0" w:space="0" w:color="auto"/>
              </w:divBdr>
              <w:divsChild>
                <w:div w:id="539435334">
                  <w:marLeft w:val="0"/>
                  <w:marRight w:val="0"/>
                  <w:marTop w:val="0"/>
                  <w:marBottom w:val="0"/>
                  <w:divBdr>
                    <w:top w:val="none" w:sz="0" w:space="0" w:color="auto"/>
                    <w:left w:val="none" w:sz="0" w:space="0" w:color="auto"/>
                    <w:bottom w:val="none" w:sz="0" w:space="0" w:color="auto"/>
                    <w:right w:val="none" w:sz="0" w:space="0" w:color="auto"/>
                  </w:divBdr>
                  <w:divsChild>
                    <w:div w:id="1939868357">
                      <w:marLeft w:val="0"/>
                      <w:marRight w:val="0"/>
                      <w:marTop w:val="0"/>
                      <w:marBottom w:val="0"/>
                      <w:divBdr>
                        <w:top w:val="none" w:sz="0" w:space="0" w:color="auto"/>
                        <w:left w:val="none" w:sz="0" w:space="0" w:color="auto"/>
                        <w:bottom w:val="none" w:sz="0" w:space="0" w:color="auto"/>
                        <w:right w:val="none" w:sz="0" w:space="0" w:color="auto"/>
                      </w:divBdr>
                      <w:divsChild>
                        <w:div w:id="715203222">
                          <w:marLeft w:val="0"/>
                          <w:marRight w:val="0"/>
                          <w:marTop w:val="0"/>
                          <w:marBottom w:val="0"/>
                          <w:divBdr>
                            <w:top w:val="none" w:sz="0" w:space="0" w:color="auto"/>
                            <w:left w:val="none" w:sz="0" w:space="0" w:color="auto"/>
                            <w:bottom w:val="none" w:sz="0" w:space="0" w:color="auto"/>
                            <w:right w:val="none" w:sz="0" w:space="0" w:color="auto"/>
                          </w:divBdr>
                          <w:divsChild>
                            <w:div w:id="1162240441">
                              <w:marLeft w:val="0"/>
                              <w:marRight w:val="0"/>
                              <w:marTop w:val="0"/>
                              <w:marBottom w:val="0"/>
                              <w:divBdr>
                                <w:top w:val="none" w:sz="0" w:space="0" w:color="auto"/>
                                <w:left w:val="none" w:sz="0" w:space="0" w:color="auto"/>
                                <w:bottom w:val="none" w:sz="0" w:space="0" w:color="auto"/>
                                <w:right w:val="none" w:sz="0" w:space="0" w:color="auto"/>
                              </w:divBdr>
                              <w:divsChild>
                                <w:div w:id="1258371418">
                                  <w:marLeft w:val="0"/>
                                  <w:marRight w:val="0"/>
                                  <w:marTop w:val="0"/>
                                  <w:marBottom w:val="0"/>
                                  <w:divBdr>
                                    <w:top w:val="none" w:sz="0" w:space="0" w:color="auto"/>
                                    <w:left w:val="none" w:sz="0" w:space="0" w:color="auto"/>
                                    <w:bottom w:val="none" w:sz="0" w:space="0" w:color="auto"/>
                                    <w:right w:val="none" w:sz="0" w:space="0" w:color="auto"/>
                                  </w:divBdr>
                                  <w:divsChild>
                                    <w:div w:id="1902985913">
                                      <w:marLeft w:val="0"/>
                                      <w:marRight w:val="0"/>
                                      <w:marTop w:val="0"/>
                                      <w:marBottom w:val="0"/>
                                      <w:divBdr>
                                        <w:top w:val="none" w:sz="0" w:space="0" w:color="auto"/>
                                        <w:left w:val="none" w:sz="0" w:space="0" w:color="auto"/>
                                        <w:bottom w:val="none" w:sz="0" w:space="0" w:color="auto"/>
                                        <w:right w:val="none" w:sz="0" w:space="0" w:color="auto"/>
                                      </w:divBdr>
                                      <w:divsChild>
                                        <w:div w:id="11514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4555852">
      <w:bodyDiv w:val="1"/>
      <w:marLeft w:val="0"/>
      <w:marRight w:val="0"/>
      <w:marTop w:val="0"/>
      <w:marBottom w:val="0"/>
      <w:divBdr>
        <w:top w:val="none" w:sz="0" w:space="0" w:color="auto"/>
        <w:left w:val="none" w:sz="0" w:space="0" w:color="auto"/>
        <w:bottom w:val="none" w:sz="0" w:space="0" w:color="auto"/>
        <w:right w:val="none" w:sz="0" w:space="0" w:color="auto"/>
      </w:divBdr>
    </w:div>
    <w:div w:id="1965499530">
      <w:bodyDiv w:val="1"/>
      <w:marLeft w:val="0"/>
      <w:marRight w:val="0"/>
      <w:marTop w:val="0"/>
      <w:marBottom w:val="0"/>
      <w:divBdr>
        <w:top w:val="none" w:sz="0" w:space="0" w:color="auto"/>
        <w:left w:val="none" w:sz="0" w:space="0" w:color="auto"/>
        <w:bottom w:val="none" w:sz="0" w:space="0" w:color="auto"/>
        <w:right w:val="none" w:sz="0" w:space="0" w:color="auto"/>
      </w:divBdr>
    </w:div>
    <w:div w:id="2105808395">
      <w:bodyDiv w:val="1"/>
      <w:marLeft w:val="0"/>
      <w:marRight w:val="0"/>
      <w:marTop w:val="0"/>
      <w:marBottom w:val="0"/>
      <w:divBdr>
        <w:top w:val="none" w:sz="0" w:space="0" w:color="auto"/>
        <w:left w:val="none" w:sz="0" w:space="0" w:color="auto"/>
        <w:bottom w:val="none" w:sz="0" w:space="0" w:color="auto"/>
        <w:right w:val="none" w:sz="0" w:space="0" w:color="auto"/>
      </w:divBdr>
      <w:divsChild>
        <w:div w:id="910307378">
          <w:marLeft w:val="0"/>
          <w:marRight w:val="0"/>
          <w:marTop w:val="0"/>
          <w:marBottom w:val="0"/>
          <w:divBdr>
            <w:top w:val="none" w:sz="0" w:space="0" w:color="auto"/>
            <w:left w:val="none" w:sz="0" w:space="0" w:color="auto"/>
            <w:bottom w:val="none" w:sz="0" w:space="0" w:color="auto"/>
            <w:right w:val="none" w:sz="0" w:space="0" w:color="auto"/>
          </w:divBdr>
          <w:divsChild>
            <w:div w:id="1781947891">
              <w:marLeft w:val="0"/>
              <w:marRight w:val="0"/>
              <w:marTop w:val="0"/>
              <w:marBottom w:val="0"/>
              <w:divBdr>
                <w:top w:val="none" w:sz="0" w:space="0" w:color="auto"/>
                <w:left w:val="none" w:sz="0" w:space="0" w:color="auto"/>
                <w:bottom w:val="none" w:sz="0" w:space="0" w:color="auto"/>
                <w:right w:val="none" w:sz="0" w:space="0" w:color="auto"/>
              </w:divBdr>
              <w:divsChild>
                <w:div w:id="1286039378">
                  <w:marLeft w:val="0"/>
                  <w:marRight w:val="0"/>
                  <w:marTop w:val="0"/>
                  <w:marBottom w:val="0"/>
                  <w:divBdr>
                    <w:top w:val="none" w:sz="0" w:space="0" w:color="auto"/>
                    <w:left w:val="none" w:sz="0" w:space="0" w:color="auto"/>
                    <w:bottom w:val="none" w:sz="0" w:space="0" w:color="auto"/>
                    <w:right w:val="none" w:sz="0" w:space="0" w:color="auto"/>
                  </w:divBdr>
                </w:div>
              </w:divsChild>
            </w:div>
            <w:div w:id="1552616553">
              <w:marLeft w:val="0"/>
              <w:marRight w:val="0"/>
              <w:marTop w:val="0"/>
              <w:marBottom w:val="0"/>
              <w:divBdr>
                <w:top w:val="none" w:sz="0" w:space="0" w:color="auto"/>
                <w:left w:val="none" w:sz="0" w:space="0" w:color="auto"/>
                <w:bottom w:val="none" w:sz="0" w:space="0" w:color="auto"/>
                <w:right w:val="none" w:sz="0" w:space="0" w:color="auto"/>
              </w:divBdr>
              <w:divsChild>
                <w:div w:id="1755664684">
                  <w:marLeft w:val="0"/>
                  <w:marRight w:val="0"/>
                  <w:marTop w:val="0"/>
                  <w:marBottom w:val="0"/>
                  <w:divBdr>
                    <w:top w:val="none" w:sz="0" w:space="0" w:color="auto"/>
                    <w:left w:val="none" w:sz="0" w:space="0" w:color="auto"/>
                    <w:bottom w:val="none" w:sz="0" w:space="0" w:color="auto"/>
                    <w:right w:val="none" w:sz="0" w:space="0" w:color="auto"/>
                  </w:divBdr>
                </w:div>
                <w:div w:id="6081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DD323-BA1F-4C24-B3D7-8AA8A983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24806</Words>
  <Characters>133957</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2</cp:revision>
  <cp:lastPrinted>2026-10-21T18:19:00Z</cp:lastPrinted>
  <dcterms:created xsi:type="dcterms:W3CDTF">2026-10-21T18:20:00Z</dcterms:created>
  <dcterms:modified xsi:type="dcterms:W3CDTF">2026-10-21T18:20:00Z</dcterms:modified>
</cp:coreProperties>
</file>