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E11" w:rsidRPr="00F52FF1" w:rsidRDefault="00AC1603">
      <w:pPr>
        <w:tabs>
          <w:tab w:val="left" w:pos="3645"/>
        </w:tabs>
        <w:spacing w:after="200" w:line="276" w:lineRule="auto"/>
        <w:rPr>
          <w:rFonts w:ascii="Segoe UI" w:eastAsia="Segoe UI" w:hAnsi="Segoe UI" w:cs="Segoe UI"/>
          <w:b/>
        </w:rPr>
      </w:pPr>
      <w:r w:rsidRPr="00354468">
        <w:rPr>
          <w:rFonts w:ascii="Calibri" w:eastAsia="Calibri" w:hAnsi="Calibri" w:cs="Calibri"/>
        </w:rPr>
        <w:tab/>
      </w:r>
      <w:r w:rsidRPr="00F52FF1">
        <w:rPr>
          <w:rFonts w:ascii="Segoe UI" w:eastAsia="Segoe UI" w:hAnsi="Segoe UI" w:cs="Segoe UI"/>
          <w:b/>
        </w:rPr>
        <w:t>EDITAL</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w:t>
      </w:r>
      <w:r w:rsidR="0057329E" w:rsidRPr="00F52FF1">
        <w:rPr>
          <w:rFonts w:ascii="Segoe UI" w:eastAsia="Segoe UI" w:hAnsi="Segoe UI" w:cs="Segoe UI"/>
        </w:rPr>
        <w:t>57</w:t>
      </w:r>
      <w:r w:rsidRPr="00F52FF1">
        <w:rPr>
          <w:rFonts w:ascii="Segoe UI" w:eastAsia="Segoe UI" w:hAnsi="Segoe UI" w:cs="Segoe UI"/>
        </w:rPr>
        <w:t>/202</w:t>
      </w:r>
      <w:r w:rsidR="0057329E" w:rsidRPr="00F52FF1">
        <w:rPr>
          <w:rFonts w:ascii="Segoe UI" w:eastAsia="Segoe UI" w:hAnsi="Segoe UI" w:cs="Segoe UI"/>
        </w:rPr>
        <w:t>6</w:t>
      </w:r>
    </w:p>
    <w:p w:rsidR="00550E11" w:rsidRPr="00F52FF1" w:rsidRDefault="00AC1603">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w:t>
      </w:r>
      <w:r w:rsidR="0057329E" w:rsidRPr="00F52FF1">
        <w:rPr>
          <w:rFonts w:ascii="Segoe UI" w:eastAsia="Segoe UI" w:hAnsi="Segoe UI" w:cs="Segoe UI"/>
        </w:rPr>
        <w:t>14</w:t>
      </w:r>
      <w:r w:rsidRPr="00F52FF1">
        <w:rPr>
          <w:rFonts w:ascii="Segoe UI" w:eastAsia="Segoe UI" w:hAnsi="Segoe UI" w:cs="Segoe UI"/>
        </w:rPr>
        <w:t>/202</w:t>
      </w:r>
      <w:r w:rsidR="0057329E" w:rsidRPr="00F52FF1">
        <w:rPr>
          <w:rFonts w:ascii="Segoe UI" w:eastAsia="Segoe UI" w:hAnsi="Segoe UI" w:cs="Segoe UI"/>
        </w:rPr>
        <w:t>6</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O </w:t>
      </w:r>
      <w:r w:rsidRPr="00F52FF1">
        <w:rPr>
          <w:rFonts w:ascii="Segoe UI" w:eastAsia="Segoe UI" w:hAnsi="Segoe UI" w:cs="Segoe UI"/>
          <w:b/>
        </w:rPr>
        <w:t xml:space="preserve">Município de Dom </w:t>
      </w:r>
      <w:proofErr w:type="spellStart"/>
      <w:r w:rsidRPr="00F52FF1">
        <w:rPr>
          <w:rFonts w:ascii="Segoe UI" w:eastAsia="Segoe UI" w:hAnsi="Segoe UI" w:cs="Segoe UI"/>
          <w:b/>
        </w:rPr>
        <w:t>Cavati</w:t>
      </w:r>
      <w:proofErr w:type="spellEnd"/>
      <w:r w:rsidRPr="00F52FF1">
        <w:rPr>
          <w:rFonts w:ascii="Segoe UI" w:eastAsia="Segoe UI" w:hAnsi="Segoe UI" w:cs="Segoe UI"/>
          <w:b/>
        </w:rPr>
        <w:t xml:space="preserve">, </w:t>
      </w:r>
      <w:r w:rsidRPr="00F52FF1">
        <w:rPr>
          <w:rFonts w:ascii="Segoe UI" w:eastAsia="Segoe UI" w:hAnsi="Segoe UI" w:cs="Segoe UI"/>
        </w:rPr>
        <w:t xml:space="preserve">pessoa jurídica de direito público, inscrito no CNPJ nº. 18.080.283/0001-94, com sede na Rua Novo Horizonte, nº. 303 bairro centro, cidade de Dom </w:t>
      </w:r>
      <w:proofErr w:type="spellStart"/>
      <w:r w:rsidRPr="00F52FF1">
        <w:rPr>
          <w:rFonts w:ascii="Segoe UI" w:eastAsia="Segoe UI" w:hAnsi="Segoe UI" w:cs="Segoe UI"/>
        </w:rPr>
        <w:t>Cavati</w:t>
      </w:r>
      <w:proofErr w:type="spellEnd"/>
      <w:r w:rsidRPr="00F52FF1">
        <w:rPr>
          <w:rFonts w:ascii="Segoe UI" w:eastAsia="Segoe UI" w:hAnsi="Segoe UI" w:cs="Segoe UI"/>
        </w:rPr>
        <w:t>, estado de Minas Gerais, publica este edital, conforme abaixo:</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 Da especificação do objeto</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 xml:space="preserve">1.1. </w:t>
      </w:r>
      <w:r w:rsidR="00B65758" w:rsidRPr="00F52FF1">
        <w:rPr>
          <w:rFonts w:ascii="Segoe UI" w:hAnsi="Segoe UI" w:cs="Segoe UI"/>
          <w:b/>
        </w:rPr>
        <w:t xml:space="preserve">REGISTRO DE PREÇOS PARA SELEÇÃO DE EMPRESAS PARA FORNECIMENTO FUTURO E PARCELADO DE MEDICAMENTOS </w:t>
      </w:r>
      <w:r w:rsidR="0057329E" w:rsidRPr="00F52FF1">
        <w:rPr>
          <w:rFonts w:ascii="Segoe UI" w:hAnsi="Segoe UI" w:cs="Segoe UI"/>
          <w:b/>
        </w:rPr>
        <w:t xml:space="preserve">INJETÁVEIS </w:t>
      </w:r>
      <w:r w:rsidR="00B65758" w:rsidRPr="00F52FF1">
        <w:rPr>
          <w:rFonts w:ascii="Segoe UI" w:hAnsi="Segoe UI" w:cs="Segoe UI"/>
          <w:b/>
        </w:rPr>
        <w:t>PARA ATENDER A SECRETARIA DE SAÚDE DO MUNICIPIO DE DOM CAVATI</w:t>
      </w:r>
      <w:r w:rsidRPr="00F52FF1">
        <w:rPr>
          <w:rFonts w:ascii="Segoe UI" w:eastAsia="Segoe UI" w:hAnsi="Segoe UI" w:cs="Segoe UI"/>
          <w:b/>
        </w:rPr>
        <w:t xml:space="preserve">, </w:t>
      </w:r>
      <w:r w:rsidRPr="00F52FF1">
        <w:rPr>
          <w:rFonts w:ascii="Segoe UI" w:eastAsia="Segoe UI" w:hAnsi="Segoe UI" w:cs="Segoe UI"/>
        </w:rPr>
        <w:t>conforme condições, quantidades e exigências estabelecidas neste Termo de Referência:</w:t>
      </w:r>
    </w:p>
    <w:tbl>
      <w:tblPr>
        <w:tblStyle w:val="Tabelacomgrade"/>
        <w:tblW w:w="0" w:type="auto"/>
        <w:tblLayout w:type="fixed"/>
        <w:tblLook w:val="04A0" w:firstRow="1" w:lastRow="0" w:firstColumn="1" w:lastColumn="0" w:noHBand="0" w:noVBand="1"/>
      </w:tblPr>
      <w:tblGrid>
        <w:gridCol w:w="767"/>
        <w:gridCol w:w="788"/>
        <w:gridCol w:w="1134"/>
        <w:gridCol w:w="4677"/>
        <w:gridCol w:w="1696"/>
      </w:tblGrid>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bookmarkStart w:id="0" w:name="_Hlk225758993"/>
            <w:r w:rsidRPr="00F52FF1">
              <w:rPr>
                <w:rFonts w:ascii="Segoe UI" w:hAnsi="Segoe UI" w:cs="Segoe UI"/>
                <w:b/>
              </w:rPr>
              <w:t>ITEM</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QTD</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UND</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DESCRIÇÃO</w:t>
            </w:r>
          </w:p>
        </w:tc>
        <w:tc>
          <w:tcPr>
            <w:tcW w:w="1696"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VALOR UNITARIO</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01</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BIPERIDENO 5MG/ML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R$2,87</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02</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CEFTRIAXONA 500MG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R$7,72</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03</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CEFTRIAXONA 1G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R$6,60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04</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CIANOCOBALAMINA 500MCG/ML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R$6,73</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05</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CLOPROMAZINA 5MG/ML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R$3,60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06</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DEXAMETASONA 4MG/ML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R$1,20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07</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DIAZEPAM 5MG/ML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R$1,23</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08</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DIPIRONA 500MG/ML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R$1,40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09</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EPINEFRINA 1MG/ML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R$1,07</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10</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DOPAMINA 5MG/ML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R$5,06</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11</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FENITOÍNA 50MG/ML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R$2,60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12</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FENOBARBITAL 100MG/ML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R$3,87</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13</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FLUMAZENIL 0,1MG/ML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R$7,69</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14</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FUROSEMIDA 10MG/ML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R$1,48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15</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GLICOSE 50MG/ML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R$0,87</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16</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HALOPERIDOL 5MG/ML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R$1,92</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17</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HALOPERIDOL DECANOATO 50MG/ML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R$4,85</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18</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HIDROCORTISONA 500MG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R$5,04</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19</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HIDROCORTISONA 100MG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R$3,61</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20</w:t>
            </w:r>
          </w:p>
        </w:tc>
        <w:tc>
          <w:tcPr>
            <w:tcW w:w="788"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ACETILCISTEINA 20MG/ML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R$3,50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21</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800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ACETILCISTEINA 40MG/ML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R$7,02</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22</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AMINOFILINA 24MG/ML INJETÁVEL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R$2,24</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23</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BROMOPRIDA 10MG/ML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R$1,38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24</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BROMOPRIDA 10MG *</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R$0,18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25</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BUPROPIONA 150MG*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R$0,39</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lastRenderedPageBreak/>
              <w:t>26</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CETOPROFENO EV 100MG/ML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R$3,49</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27</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CETOPROFENO IM 50MG/ML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R$2,52</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28</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CIMETIDINA 150MG/ML INJETÁVEL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R$1,52</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29</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TB</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COLAGENASE + CLORANFENICOL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R$13,80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30</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COMPLEXO B INJETÁVEL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R$1,08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31</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COMPLEXO B GOTAS*</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R$1,08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32</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COMPLEXO B COMPRIMIDO*</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R$0,05</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33</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1500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DEXAMETASONA 2MG/ML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R$0,96</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34</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DICLOFENACO SODICO 75MG/3ML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R$1,33</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35</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ESCITALOPRAM 10 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R$0,28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36</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FENOTEROL GOTAS 5MG/ML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R$3,93</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37</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HIOSCINA (BUTILBROMETOESCOPOLAMINA 20MG/ML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R$1,63</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38</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HIOSCINA+DIPIRONA (BUTILBROMETODEN ESCOPOLAMINA + DIPIRONA)</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R$1,58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39</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IMIPRAMINA 25MG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R$0,45</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40</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MORFINA 10MG/ML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R$2,38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41</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TU</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NEOMICINA + BACITRACINA 5MG + 250UI/G CREME2.000 TUBOS</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R$2,71</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42</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NIFEDIPINO SUBLINGUAL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R$0,10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43</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NIMESULIDA 100MG*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R$0,09</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44</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OMEPRAZOL 40MG/ML INJ</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R$8,31</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45</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ONDANSETRONA 2MG/ML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R$1,88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46</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ONDANSETRONA 4MG/ML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R$1,40</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47</w:t>
            </w:r>
          </w:p>
        </w:tc>
        <w:tc>
          <w:tcPr>
            <w:tcW w:w="788"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1200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OXCARBAZEPINA 300 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R$0,81</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48</w:t>
            </w:r>
          </w:p>
        </w:tc>
        <w:tc>
          <w:tcPr>
            <w:tcW w:w="788"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1200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OXCARBAZEPINA 600 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R$1,15</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49</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SIMETICONA 75MG/ML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R$1,66</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50</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SERTRALINA 50MG*</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R$0,09</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51</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TRAMADOL 50MG/ML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R$1,28</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52</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VITAMINA C INJETÁVEL</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R$0,75</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53</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10000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VITAMINA D 7000 UI *</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R$1,71</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54</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VITAMINA D GOTAS*</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R$2,93</w:t>
            </w:r>
          </w:p>
        </w:tc>
      </w:tr>
      <w:tr w:rsidR="0057329E" w:rsidRPr="00F52FF1" w:rsidTr="006C1215">
        <w:tc>
          <w:tcPr>
            <w:tcW w:w="76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b/>
              </w:rPr>
              <w:t>55</w:t>
            </w:r>
          </w:p>
        </w:tc>
        <w:tc>
          <w:tcPr>
            <w:tcW w:w="788"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57329E" w:rsidRPr="00F52FF1" w:rsidRDefault="0057329E" w:rsidP="006C1215">
            <w:pPr>
              <w:tabs>
                <w:tab w:val="left" w:pos="2268"/>
              </w:tabs>
              <w:jc w:val="center"/>
              <w:rPr>
                <w:rFonts w:ascii="Segoe UI" w:hAnsi="Segoe UI" w:cs="Segoe UI"/>
                <w:b/>
              </w:rPr>
            </w:pPr>
            <w:r w:rsidRPr="00F52FF1">
              <w:rPr>
                <w:rFonts w:ascii="Segoe UI" w:hAnsi="Segoe UI" w:cs="Segoe UI"/>
              </w:rPr>
              <w:t>VITAMINA K1 FITOMENADIONA</w:t>
            </w:r>
          </w:p>
        </w:tc>
        <w:tc>
          <w:tcPr>
            <w:tcW w:w="1696" w:type="dxa"/>
            <w:vAlign w:val="center"/>
          </w:tcPr>
          <w:p w:rsidR="0057329E" w:rsidRPr="00F52FF1" w:rsidRDefault="0057329E" w:rsidP="006C1215">
            <w:pPr>
              <w:tabs>
                <w:tab w:val="left" w:pos="2268"/>
              </w:tabs>
              <w:jc w:val="center"/>
              <w:rPr>
                <w:rFonts w:ascii="Segoe UI" w:hAnsi="Segoe UI" w:cs="Segoe UI"/>
              </w:rPr>
            </w:pPr>
            <w:r w:rsidRPr="00F52FF1">
              <w:rPr>
                <w:rFonts w:ascii="Segoe UI" w:hAnsi="Segoe UI" w:cs="Segoe UI"/>
              </w:rPr>
              <w:t>R$2,66</w:t>
            </w:r>
          </w:p>
        </w:tc>
      </w:tr>
      <w:bookmarkEnd w:id="0"/>
    </w:tbl>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1.2. Havendo mais de um item faculta-se a licitante a participação em quantos forem de seu interesse. </w:t>
      </w:r>
    </w:p>
    <w:p w:rsidR="00550E11" w:rsidRPr="00F52FF1" w:rsidRDefault="00AC1603">
      <w:pPr>
        <w:tabs>
          <w:tab w:val="left" w:pos="2268"/>
        </w:tabs>
        <w:spacing w:after="0" w:line="300" w:lineRule="auto"/>
        <w:jc w:val="both"/>
        <w:rPr>
          <w:rFonts w:ascii="Segoe UI" w:eastAsia="Segoe UI" w:hAnsi="Segoe UI" w:cs="Segoe UI"/>
          <w:b/>
        </w:rPr>
      </w:pPr>
      <w:r w:rsidRPr="00F52FF1">
        <w:rPr>
          <w:rFonts w:ascii="Segoe UI" w:eastAsia="Segoe UI" w:hAnsi="Segoe UI" w:cs="Segoe UI"/>
          <w:b/>
        </w:rPr>
        <w:t>2. Das regras relativas à convocação</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after="0" w:line="300" w:lineRule="auto"/>
        <w:jc w:val="both"/>
        <w:rPr>
          <w:rFonts w:ascii="Segoe UI" w:eastAsia="Segoe UI" w:hAnsi="Segoe UI" w:cs="Segoe UI"/>
          <w:b/>
        </w:rPr>
      </w:pPr>
      <w:r w:rsidRPr="00F52FF1">
        <w:rPr>
          <w:rFonts w:ascii="Segoe UI" w:eastAsia="Segoe UI" w:hAnsi="Segoe UI" w:cs="Segoe UI"/>
        </w:rPr>
        <w:lastRenderedPageBreak/>
        <w:t xml:space="preserve">2.1. O início de lançamento de propostas: </w:t>
      </w:r>
      <w:r w:rsidR="0057329E" w:rsidRPr="00F52FF1">
        <w:rPr>
          <w:rFonts w:ascii="Segoe UI" w:eastAsia="Segoe UI" w:hAnsi="Segoe UI" w:cs="Segoe UI"/>
        </w:rPr>
        <w:t>02</w:t>
      </w:r>
      <w:r w:rsidRPr="00F52FF1">
        <w:rPr>
          <w:rFonts w:ascii="Segoe UI" w:eastAsia="Segoe UI" w:hAnsi="Segoe UI" w:cs="Segoe UI"/>
        </w:rPr>
        <w:t>/</w:t>
      </w:r>
      <w:r w:rsidR="0057329E" w:rsidRPr="00F52FF1">
        <w:rPr>
          <w:rFonts w:ascii="Segoe UI" w:eastAsia="Segoe UI" w:hAnsi="Segoe UI" w:cs="Segoe UI"/>
        </w:rPr>
        <w:t>04</w:t>
      </w:r>
      <w:r w:rsidRPr="00F52FF1">
        <w:rPr>
          <w:rFonts w:ascii="Segoe UI" w:eastAsia="Segoe UI" w:hAnsi="Segoe UI" w:cs="Segoe UI"/>
        </w:rPr>
        <w:t>/202</w:t>
      </w:r>
      <w:r w:rsidR="0057329E" w:rsidRPr="00F52FF1">
        <w:rPr>
          <w:rFonts w:ascii="Segoe UI" w:eastAsia="Segoe UI" w:hAnsi="Segoe UI" w:cs="Segoe UI"/>
        </w:rPr>
        <w:t>6</w:t>
      </w:r>
      <w:r w:rsidRPr="00F52FF1">
        <w:rPr>
          <w:rFonts w:ascii="Segoe UI" w:eastAsia="Segoe UI" w:hAnsi="Segoe UI" w:cs="Segoe UI"/>
        </w:rPr>
        <w:t xml:space="preserve"> às 08:00hs e final de lançamento de proposta: </w:t>
      </w:r>
      <w:r w:rsidR="0057329E" w:rsidRPr="00F52FF1">
        <w:rPr>
          <w:rFonts w:ascii="Segoe UI" w:eastAsia="Segoe UI" w:hAnsi="Segoe UI" w:cs="Segoe UI"/>
        </w:rPr>
        <w:t>22</w:t>
      </w:r>
      <w:r w:rsidRPr="00F52FF1">
        <w:rPr>
          <w:rFonts w:ascii="Segoe UI" w:eastAsia="Segoe UI" w:hAnsi="Segoe UI" w:cs="Segoe UI"/>
        </w:rPr>
        <w:t>/</w:t>
      </w:r>
      <w:r w:rsidR="0057329E" w:rsidRPr="00F52FF1">
        <w:rPr>
          <w:rFonts w:ascii="Segoe UI" w:eastAsia="Segoe UI" w:hAnsi="Segoe UI" w:cs="Segoe UI"/>
        </w:rPr>
        <w:t>04</w:t>
      </w:r>
      <w:r w:rsidRPr="00F52FF1">
        <w:rPr>
          <w:rFonts w:ascii="Segoe UI" w:eastAsia="Segoe UI" w:hAnsi="Segoe UI" w:cs="Segoe UI"/>
        </w:rPr>
        <w:t>/202</w:t>
      </w:r>
      <w:r w:rsidR="0057329E" w:rsidRPr="00F52FF1">
        <w:rPr>
          <w:rFonts w:ascii="Segoe UI" w:eastAsia="Segoe UI" w:hAnsi="Segoe UI" w:cs="Segoe UI"/>
        </w:rPr>
        <w:t>6</w:t>
      </w:r>
      <w:r w:rsidRPr="00F52FF1">
        <w:rPr>
          <w:rFonts w:ascii="Segoe UI" w:eastAsia="Segoe UI" w:hAnsi="Segoe UI" w:cs="Segoe UI"/>
        </w:rPr>
        <w:t xml:space="preserve"> às </w:t>
      </w:r>
      <w:r w:rsidR="0057329E" w:rsidRPr="00F52FF1">
        <w:rPr>
          <w:rFonts w:ascii="Segoe UI" w:eastAsia="Segoe UI" w:hAnsi="Segoe UI" w:cs="Segoe UI"/>
        </w:rPr>
        <w:t>13</w:t>
      </w:r>
      <w:r w:rsidRPr="00F52FF1">
        <w:rPr>
          <w:rFonts w:ascii="Segoe UI" w:eastAsia="Segoe UI" w:hAnsi="Segoe UI" w:cs="Segoe UI"/>
        </w:rPr>
        <w:t>:</w:t>
      </w:r>
      <w:r w:rsidR="0057329E" w:rsidRPr="00F52FF1">
        <w:rPr>
          <w:rFonts w:ascii="Segoe UI" w:eastAsia="Segoe UI" w:hAnsi="Segoe UI" w:cs="Segoe UI"/>
        </w:rPr>
        <w:t>00</w:t>
      </w:r>
      <w:r w:rsidRPr="00F52FF1">
        <w:rPr>
          <w:rFonts w:ascii="Segoe UI" w:eastAsia="Segoe UI" w:hAnsi="Segoe UI" w:cs="Segoe UI"/>
        </w:rPr>
        <w:t xml:space="preserve">hs – INÍCIO DISPUTA: </w:t>
      </w:r>
      <w:r w:rsidR="0057329E" w:rsidRPr="00F52FF1">
        <w:rPr>
          <w:rFonts w:ascii="Segoe UI" w:eastAsia="Segoe UI" w:hAnsi="Segoe UI" w:cs="Segoe UI"/>
        </w:rPr>
        <w:t>22</w:t>
      </w:r>
      <w:r w:rsidRPr="00F52FF1">
        <w:rPr>
          <w:rFonts w:ascii="Segoe UI" w:eastAsia="Segoe UI" w:hAnsi="Segoe UI" w:cs="Segoe UI"/>
        </w:rPr>
        <w:t>/</w:t>
      </w:r>
      <w:r w:rsidR="0057329E" w:rsidRPr="00F52FF1">
        <w:rPr>
          <w:rFonts w:ascii="Segoe UI" w:eastAsia="Segoe UI" w:hAnsi="Segoe UI" w:cs="Segoe UI"/>
        </w:rPr>
        <w:t>04</w:t>
      </w:r>
      <w:r w:rsidRPr="00F52FF1">
        <w:rPr>
          <w:rFonts w:ascii="Segoe UI" w:eastAsia="Segoe UI" w:hAnsi="Segoe UI" w:cs="Segoe UI"/>
        </w:rPr>
        <w:t>/202</w:t>
      </w:r>
      <w:r w:rsidR="0057329E" w:rsidRPr="00F52FF1">
        <w:rPr>
          <w:rFonts w:ascii="Segoe UI" w:eastAsia="Segoe UI" w:hAnsi="Segoe UI" w:cs="Segoe UI"/>
        </w:rPr>
        <w:t>6</w:t>
      </w:r>
      <w:r w:rsidRPr="00F52FF1">
        <w:rPr>
          <w:rFonts w:ascii="Segoe UI" w:eastAsia="Segoe UI" w:hAnsi="Segoe UI" w:cs="Segoe UI"/>
        </w:rPr>
        <w:t xml:space="preserve">, às </w:t>
      </w:r>
      <w:r w:rsidR="0057329E" w:rsidRPr="00F52FF1">
        <w:rPr>
          <w:rFonts w:ascii="Segoe UI" w:eastAsia="Segoe UI" w:hAnsi="Segoe UI" w:cs="Segoe UI"/>
        </w:rPr>
        <w:t>13</w:t>
      </w:r>
      <w:r w:rsidRPr="00F52FF1">
        <w:rPr>
          <w:rFonts w:ascii="Segoe UI" w:eastAsia="Segoe UI" w:hAnsi="Segoe UI" w:cs="Segoe UI"/>
        </w:rPr>
        <w:t xml:space="preserve">:30 </w:t>
      </w:r>
      <w:proofErr w:type="spellStart"/>
      <w:r w:rsidRPr="00F52FF1">
        <w:rPr>
          <w:rFonts w:ascii="Segoe UI" w:eastAsia="Segoe UI" w:hAnsi="Segoe UI" w:cs="Segoe UI"/>
        </w:rPr>
        <w:t>hs</w:t>
      </w:r>
      <w:proofErr w:type="spellEnd"/>
      <w:r w:rsidRPr="00F52FF1">
        <w:rPr>
          <w:rFonts w:ascii="Segoe UI" w:eastAsia="Segoe UI" w:hAnsi="Segoe UI" w:cs="Segoe UI"/>
        </w:rPr>
        <w:t xml:space="preserve"> - TIPO DE LANCE: MENOR LANCE/VALOR, pelo sistema eletrônico </w:t>
      </w:r>
      <w:hyperlink r:id="rId8">
        <w:r w:rsidRPr="00F52FF1">
          <w:rPr>
            <w:rFonts w:ascii="Segoe UI" w:eastAsia="Segoe UI" w:hAnsi="Segoe UI" w:cs="Segoe UI"/>
            <w:color w:val="0000FF"/>
            <w:u w:val="single"/>
          </w:rPr>
          <w:t>https://novobbmnet.com.br/</w:t>
        </w:r>
      </w:hyperlink>
      <w:r w:rsidRPr="00F52FF1">
        <w:rPr>
          <w:rFonts w:ascii="Segoe UI" w:eastAsia="Segoe UI" w:hAnsi="Segoe UI" w:cs="Segoe UI"/>
        </w:rPr>
        <w:t>.</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 xml:space="preserve"> </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2.3. O credenciamento será realizado com o envio no sistema dos seguintes documentos:</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2.3.1. Carteira de Identidade ou documento legal equivalente;</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2.3.2. documento que o credencie a participar deste Pregão, tal como procuração por instrumento público ou particular, ou, Termo de Credenciamento, conforme </w:t>
      </w:r>
      <w:r w:rsidRPr="00F52FF1">
        <w:rPr>
          <w:rFonts w:ascii="Segoe UI" w:eastAsia="Segoe UI" w:hAnsi="Segoe UI" w:cs="Segoe UI"/>
          <w:b/>
        </w:rPr>
        <w:t>Anexo IV</w:t>
      </w:r>
      <w:r w:rsidRPr="00F52FF1">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2.3.3. Contrato social ou documento equivalente;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F52FF1">
        <w:rPr>
          <w:rFonts w:ascii="Segoe UI" w:eastAsia="Segoe UI" w:hAnsi="Segoe UI" w:cs="Segoe UI"/>
          <w:b/>
        </w:rPr>
        <w:t>Anexo V</w:t>
      </w:r>
      <w:r w:rsidRPr="00F52FF1">
        <w:rPr>
          <w:rFonts w:ascii="Segoe UI" w:eastAsia="Segoe UI" w:hAnsi="Segoe UI" w:cs="Segoe UI"/>
        </w:rPr>
        <w:t>;</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550E11" w:rsidRPr="00F52FF1" w:rsidRDefault="00AC1603" w:rsidP="001B7097">
      <w:pPr>
        <w:spacing w:line="300" w:lineRule="auto"/>
        <w:jc w:val="both"/>
        <w:rPr>
          <w:rFonts w:ascii="Segoe UI" w:eastAsia="Segoe UI" w:hAnsi="Segoe UI" w:cs="Segoe UI"/>
        </w:rPr>
      </w:pPr>
      <w:r w:rsidRPr="00F52FF1">
        <w:rPr>
          <w:rFonts w:ascii="Segoe UI" w:eastAsia="Segoe UI" w:hAnsi="Segoe UI" w:cs="Segoe UI"/>
        </w:rPr>
        <w:t>2.6. Havendo necessidade, a sessão pública será suspensa, informando-se no “chat”  a nova data e horário para a sua continuidade.</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3. Da participação e não participação</w:t>
      </w:r>
    </w:p>
    <w:p w:rsidR="00493C11" w:rsidRPr="00F52FF1" w:rsidRDefault="00AC1603" w:rsidP="00493C11">
      <w:pPr>
        <w:spacing w:line="300" w:lineRule="auto"/>
        <w:jc w:val="both"/>
        <w:rPr>
          <w:rFonts w:ascii="Segoe UI" w:eastAsia="Segoe UI" w:hAnsi="Segoe UI" w:cs="Segoe UI"/>
          <w:b/>
        </w:rPr>
      </w:pPr>
      <w:r w:rsidRPr="00F52FF1">
        <w:rPr>
          <w:rFonts w:ascii="Segoe UI" w:eastAsia="Segoe UI" w:hAnsi="Segoe UI" w:cs="Segoe UI"/>
        </w:rPr>
        <w:t>3.1.</w:t>
      </w:r>
      <w:r w:rsidR="00493C11" w:rsidRPr="00F52FF1">
        <w:rPr>
          <w:rFonts w:ascii="Segoe UI" w:eastAsia="Segoe UI" w:hAnsi="Segoe UI" w:cs="Segoe UI"/>
          <w:b/>
        </w:rPr>
        <w:t xml:space="preserve"> O pregão será destinado a exclusivamente à participação de Microempresa – ME – e Empresa de Pequeno Porte EPP –, considerando que os itens de contratação possuem valor de até R$ 80.000,00 (oitenta mil reais</w:t>
      </w:r>
      <w:r w:rsidR="003040EF" w:rsidRPr="00F52FF1">
        <w:rPr>
          <w:rFonts w:ascii="Segoe UI" w:eastAsia="Segoe UI" w:hAnsi="Segoe UI" w:cs="Segoe UI"/>
          <w:b/>
        </w:rPr>
        <w:t>).</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3.2. Não poderão participar deste Pregão a(s) licitante(s):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3.2.1. que não atendam às condições deste edital;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3.2.2. estrangeiros que não tenham representação legal no Brasil com poderes expressos para receber citação e responder administrativa ou judicialmente;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3.2.3. que se enquadrem nas seguintes vedações: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sidRPr="00F52FF1">
        <w:rPr>
          <w:rFonts w:ascii="Segoe UI" w:eastAsia="Segoe UI" w:hAnsi="Segoe UI" w:cs="Segoe UI"/>
        </w:rPr>
        <w:t>ce</w:t>
      </w:r>
      <w:proofErr w:type="spellEnd"/>
      <w:r w:rsidRPr="00F52FF1">
        <w:rPr>
          <w:rFonts w:ascii="Segoe UI" w:eastAsia="Segoe UI" w:hAnsi="Segoe UI" w:cs="Segoe UI"/>
        </w:rPr>
        <w:tab/>
      </w:r>
      <w:proofErr w:type="spellStart"/>
      <w:r w:rsidRPr="00F52FF1">
        <w:rPr>
          <w:rFonts w:ascii="Segoe UI" w:eastAsia="Segoe UI" w:hAnsi="Segoe UI" w:cs="Segoe UI"/>
        </w:rPr>
        <w:t>nto</w:t>
      </w:r>
      <w:proofErr w:type="spellEnd"/>
      <w:r w:rsidRPr="00F52FF1">
        <w:rPr>
          <w:rFonts w:ascii="Segoe UI" w:eastAsia="Segoe UI" w:hAnsi="Segoe UI" w:cs="Segoe UI"/>
        </w:rPr>
        <w:t>) do capital com direito a voto, responsável técnico ou subcontratado, quando a contratação versar sobre obra, serviços ou fornecimento de materiais a ela necessários;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3.2.3.3. pessoa jurídica que se encontre, ao tempo da contratação, impossibilitada de contratar em decorrência de sanção que lhe foi imposta;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3.2.3.5. empresas controladoras, controladas ou coligadas, nos termos da Lei nº. 6.404/1976, concorrendo entre si;</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3.2.3.7. organizações da Sociedade Civil de Interesse Público – OSCIP –, atuando nessa condição (Acórdão nº 746/2014-TCU-Plenário);</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rPr>
        <w:t>3.2.4. Outras vedações previstas em Lei, inclusive na Lei Orgânica Municipal – LOM;</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3.3. Equiparam-se aos autores do projeto as empresas integrantes do mesmo grupo econômico;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3.4. aplica-se o disposto na alínea “3.2.3.3” também a licitante(a) que atue em substituição a outra pessoa, física ou jurídica, com o intuito de burlar a efetividade da sanção a ela aplicada, </w:t>
      </w:r>
      <w:r w:rsidRPr="00F52FF1">
        <w:rPr>
          <w:rFonts w:ascii="Segoe UI" w:eastAsia="Segoe UI" w:hAnsi="Segoe UI" w:cs="Segoe UI"/>
        </w:rPr>
        <w:lastRenderedPageBreak/>
        <w:t>inclusive a sua controladora, controlada ou coligada, desde que devidamente comprovado o ilícito ou a utilização fraudulenta da personalidade jurídica da licitante;</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 xml:space="preserve">4. Da apresentação da proposta </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4.1. A proposta deverá ser apresentada no Sistema NOVOBBMNET.</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rPr>
        <w:t xml:space="preserve">4.2. A proposta deverá conter todos os dados e informações constante na Minuta de Proposta Comercial – </w:t>
      </w:r>
      <w:r w:rsidRPr="00F52FF1">
        <w:rPr>
          <w:rFonts w:ascii="Segoe UI" w:eastAsia="Segoe UI" w:hAnsi="Segoe UI" w:cs="Segoe UI"/>
          <w:b/>
        </w:rPr>
        <w:t>Anexo III.</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F52FF1">
        <w:rPr>
          <w:rFonts w:ascii="Segoe UI" w:eastAsia="Segoe UI" w:hAnsi="Segoe UI" w:cs="Segoe UI"/>
          <w:b/>
        </w:rPr>
        <w:t>Anexo III</w:t>
      </w:r>
      <w:r w:rsidRPr="00F52FF1">
        <w:rPr>
          <w:rFonts w:ascii="Segoe UI" w:eastAsia="Segoe UI" w:hAnsi="Segoe UI" w:cs="Segoe UI"/>
        </w:rPr>
        <w:t xml:space="preserve">. </w:t>
      </w:r>
    </w:p>
    <w:p w:rsidR="00550E11" w:rsidRPr="00F52FF1" w:rsidRDefault="00AC1603" w:rsidP="004C5C38">
      <w:pPr>
        <w:tabs>
          <w:tab w:val="left" w:pos="2268"/>
        </w:tabs>
        <w:spacing w:line="300" w:lineRule="auto"/>
        <w:jc w:val="both"/>
        <w:rPr>
          <w:rFonts w:ascii="Segoe UI" w:eastAsia="Segoe UI" w:hAnsi="Segoe UI" w:cs="Segoe UI"/>
        </w:rPr>
      </w:pPr>
      <w:r w:rsidRPr="00F52FF1">
        <w:rPr>
          <w:rFonts w:ascii="Segoe UI" w:eastAsia="Segoe UI" w:hAnsi="Segoe UI" w:cs="Segoe UI"/>
        </w:rPr>
        <w:t>4.4. Os valores, os preços e os custos utilizados terão como expressão monetária a moeda corrente nacional, ressalvado o disposto no art. 52 da Lei nº. 14.133/2021.</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5. Da apresentação dos documentos de habilitação</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5.1. O(A) licitante da proposta provisoriamente vencedora deverá apresentar no sistema NOVOBBMNET.</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b/>
        </w:rPr>
        <w:t xml:space="preserve">6. Do critério de julgamento, modo de disputa, margem de preferência, tratamento diferenciado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6.1. O critério de julgamento será menor preço Unitário.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6.2. O modo de disputa será conjuntamente: ABERTO.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6.3. O(A)s licitantes poderão retirar ou substituir a proposta até a abertura da sessão pública.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6.4. Após apresentação das propostas em envelope lacrado, o(a)(s) licitante(s) apresentará(</w:t>
      </w:r>
      <w:proofErr w:type="spellStart"/>
      <w:r w:rsidRPr="00F52FF1">
        <w:rPr>
          <w:rFonts w:ascii="Segoe UI" w:eastAsia="Segoe UI" w:hAnsi="Segoe UI" w:cs="Segoe UI"/>
        </w:rPr>
        <w:t>ão</w:t>
      </w:r>
      <w:proofErr w:type="spellEnd"/>
      <w:r w:rsidRPr="00F52FF1">
        <w:rPr>
          <w:rFonts w:ascii="Segoe UI" w:eastAsia="Segoe UI" w:hAnsi="Segoe UI" w:cs="Segoe UI"/>
        </w:rPr>
        <w:t>) sua(s) proposta(s) por meio de lances públicos e sucessivos.</w:t>
      </w:r>
    </w:p>
    <w:p w:rsidR="00550E11" w:rsidRPr="00F52FF1" w:rsidRDefault="00AC1603">
      <w:pPr>
        <w:tabs>
          <w:tab w:val="left" w:pos="426"/>
        </w:tabs>
        <w:spacing w:line="300" w:lineRule="auto"/>
        <w:jc w:val="both"/>
        <w:rPr>
          <w:rFonts w:ascii="Segoe UI" w:eastAsia="Segoe UI" w:hAnsi="Segoe UI" w:cs="Segoe UI"/>
        </w:rPr>
      </w:pPr>
      <w:r w:rsidRPr="00F52FF1">
        <w:rPr>
          <w:rFonts w:ascii="Segoe UI" w:eastAsia="Segoe UI" w:hAnsi="Segoe UI" w:cs="Segoe UI"/>
        </w:rPr>
        <w:t>6.5. Iniciada a etapa competitiva, o(a)(s) licitante(s) deverá(</w:t>
      </w:r>
      <w:proofErr w:type="spellStart"/>
      <w:r w:rsidRPr="00F52FF1">
        <w:rPr>
          <w:rFonts w:ascii="Segoe UI" w:eastAsia="Segoe UI" w:hAnsi="Segoe UI" w:cs="Segoe UI"/>
        </w:rPr>
        <w:t>ão</w:t>
      </w:r>
      <w:proofErr w:type="spellEnd"/>
      <w:r w:rsidRPr="00F52FF1">
        <w:rPr>
          <w:rFonts w:ascii="Segoe UI" w:eastAsia="Segoe UI" w:hAnsi="Segoe UI" w:cs="Segoe UI"/>
        </w:rPr>
        <w:t xml:space="preserve">) encaminhar lances exclusivamente por meio verbal, sendo imediatamente informados do seu recebimento e do valor consignado no registro.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6.6. O(A) licitante somente poderá oferecer valor inferior em relação ao último lance por ele ofertado e registrado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6.8. Não haverá intervalo mínimo de diferença de valores ou percentuais entre os lances.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6.9. Havendo lances iguais ao menor já ofertado, prevalecerá aquele que for recebido e registrado primeiro no sistema.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6.10. Caso o(a) licitante não apresente lances, concorrerá com o valor de sua proposta.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6.11. Durante o procedimento, a(s) licitante(s) será(</w:t>
      </w:r>
      <w:proofErr w:type="spellStart"/>
      <w:r w:rsidRPr="00F52FF1">
        <w:rPr>
          <w:rFonts w:ascii="Segoe UI" w:eastAsia="Segoe UI" w:hAnsi="Segoe UI" w:cs="Segoe UI"/>
        </w:rPr>
        <w:t>ão</w:t>
      </w:r>
      <w:proofErr w:type="spellEnd"/>
      <w:r w:rsidRPr="00F52FF1">
        <w:rPr>
          <w:rFonts w:ascii="Segoe UI" w:eastAsia="Segoe UI" w:hAnsi="Segoe UI" w:cs="Segoe UI"/>
        </w:rPr>
        <w:t>) informada(s), em tempo real, do valor do menor lance registrado.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6.13. Será assegurado, como critério de desempate, preferência de contratação para ME e EPP.</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6.13.1. Entende-se por empate aquelas situações em que as propostas apresentadas pelas </w:t>
      </w:r>
      <w:proofErr w:type="spellStart"/>
      <w:r w:rsidRPr="00F52FF1">
        <w:rPr>
          <w:rFonts w:ascii="Segoe UI" w:eastAsia="Segoe UI" w:hAnsi="Segoe UI" w:cs="Segoe UI"/>
        </w:rPr>
        <w:t>ME’s</w:t>
      </w:r>
      <w:proofErr w:type="spellEnd"/>
      <w:r w:rsidRPr="00F52FF1">
        <w:rPr>
          <w:rFonts w:ascii="Segoe UI" w:eastAsia="Segoe UI" w:hAnsi="Segoe UI" w:cs="Segoe UI"/>
        </w:rPr>
        <w:t xml:space="preserve"> e </w:t>
      </w:r>
      <w:proofErr w:type="spellStart"/>
      <w:r w:rsidRPr="00F52FF1">
        <w:rPr>
          <w:rFonts w:ascii="Segoe UI" w:eastAsia="Segoe UI" w:hAnsi="Segoe UI" w:cs="Segoe UI"/>
        </w:rPr>
        <w:t>EPP’s</w:t>
      </w:r>
      <w:proofErr w:type="spellEnd"/>
      <w:r w:rsidRPr="00F52FF1">
        <w:rPr>
          <w:rFonts w:ascii="Segoe UI" w:eastAsia="Segoe UI" w:hAnsi="Segoe UI" w:cs="Segoe UI"/>
        </w:rPr>
        <w:t xml:space="preserve"> sejam iguais ou até 5% (cinco por cento) superiores à proposta mais bem classificada, salvo quando esta proposta tiver sido apresentada por ME e EPP.</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6.13.2. Ocorrendo o empate, proceder-se-á da seguinte forma: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6.13.2.1. A ME ou EPP mais bem classificada poderá apresentar lance inferior </w:t>
      </w:r>
      <w:r w:rsidRPr="00F52FF1">
        <w:rPr>
          <w:rFonts w:ascii="Segoe UI" w:eastAsia="Segoe UI" w:hAnsi="Segoe UI" w:cs="Segoe UI"/>
          <w:b/>
        </w:rPr>
        <w:t>ou</w:t>
      </w:r>
      <w:r w:rsidRPr="00F52FF1">
        <w:rPr>
          <w:rFonts w:ascii="Segoe UI" w:eastAsia="Segoe UI" w:hAnsi="Segoe UI" w:cs="Segoe UI"/>
        </w:rPr>
        <w:t xml:space="preserve"> superior àquela considerada vencedora do certame no prazo máximo de 05 (cinco) minutos após o encerramento dos lances, sob pena de preclusão.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6.13.2.3. No caso de equivalência dos valores apresentados pelas </w:t>
      </w:r>
      <w:proofErr w:type="spellStart"/>
      <w:r w:rsidRPr="00F52FF1">
        <w:rPr>
          <w:rFonts w:ascii="Segoe UI" w:eastAsia="Segoe UI" w:hAnsi="Segoe UI" w:cs="Segoe UI"/>
        </w:rPr>
        <w:t>ME’s</w:t>
      </w:r>
      <w:proofErr w:type="spellEnd"/>
      <w:r w:rsidRPr="00F52FF1">
        <w:rPr>
          <w:rFonts w:ascii="Segoe UI" w:eastAsia="Segoe UI" w:hAnsi="Segoe UI" w:cs="Segoe UI"/>
        </w:rPr>
        <w:t xml:space="preserve"> e </w:t>
      </w:r>
      <w:proofErr w:type="spellStart"/>
      <w:r w:rsidRPr="00F52FF1">
        <w:rPr>
          <w:rFonts w:ascii="Segoe UI" w:eastAsia="Segoe UI" w:hAnsi="Segoe UI" w:cs="Segoe UI"/>
        </w:rPr>
        <w:t>EPP’s</w:t>
      </w:r>
      <w:proofErr w:type="spellEnd"/>
      <w:r w:rsidRPr="00F52FF1">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6.13.3. Na hipótese da não-contratação nos termos deste subitem, o objeto licitado será adjudicado em favor da proposta originalmente vencedora do certame. </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7.1. Habilitação jurídica: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7.1.1. Empresário individual: inscrição no Registro Público de Empresas Mercantis, a cargo da Junta Comercial respectiva;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7.1.2. Microempreendedor Individual – MEI: Certificado da Condição de Microempreendedor Individual – CCMEI;</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7.1.4. Sociedade empresária estrangeira com atuação permanente no país: Decreto de autorização para funcionamento no Brasil;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7.1.5. Sociedade simples: inscrição do ato constitutivo no Registro Civil de Pessoas Jurídicas do local de sua sede, acompanhada de documento comprobatório de seus administradores;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7.1.7. Os documentos apresentados deverão estar acompanhados de todas as alterações ou da consolidação respectiva.</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7.2. Habilitação fiscal, social e trabalhista: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7.2.1. Cadastro Nacional de Pessoa Jurídica – CNPJ;</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7.2.2. Inscrição no cadastro de contribuintes estadual, relativo ao domicílio ou sede do(a) licitante, pertinente ao seu ramo de atividade e compatível com o objeto contratual;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7.2.3. Prova de regularidade perante a Fazenda Federal;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7.2.4. Prova de regularidade perante a Fazenda Estadual;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7.2.5. Prova de regularidade perante a Fazenda Municipal;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7.2.6. Prova de regularidade relativo à Seguridade Social e ao Fundo de Garantia de Tempo de Serviço – FGTS –, que demonstre cumprimento dos encargos sociais instituídos por lei;</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7.2.7. Prova de regularidade perante a Justiça do Trabalho;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 xml:space="preserve">7.2.8. Cumprimento do disposto no inciso XXXIII do art. 7º da Constituição da República de 1988 – CR88. </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7.4. Habilitação econômico-financeira</w:t>
      </w:r>
      <w:r w:rsidR="00972298" w:rsidRPr="00F52FF1">
        <w:rPr>
          <w:rFonts w:ascii="Segoe UI" w:eastAsia="Segoe UI" w:hAnsi="Segoe UI" w:cs="Segoe UI"/>
          <w:b/>
        </w:rPr>
        <w:t xml:space="preserve"> e </w:t>
      </w:r>
      <w:r w:rsidR="00972298" w:rsidRPr="00F52FF1">
        <w:rPr>
          <w:rFonts w:ascii="Segoe UI" w:hAnsi="Segoe UI" w:cs="Segoe UI"/>
          <w:b/>
          <w:bCs/>
        </w:rPr>
        <w:t>Da qualificação técnica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7.4.1. Certidão negativa de feitos sobre falência expedida pelo distribuidor da sede da licitante.</w:t>
      </w:r>
    </w:p>
    <w:p w:rsidR="00A12790" w:rsidRPr="00F52FF1" w:rsidRDefault="00972298" w:rsidP="00A12790">
      <w:pPr>
        <w:jc w:val="both"/>
        <w:rPr>
          <w:rFonts w:ascii="Segoe UI" w:hAnsi="Segoe UI" w:cs="Segoe UI"/>
        </w:rPr>
      </w:pPr>
      <w:r w:rsidRPr="00F52FF1">
        <w:rPr>
          <w:rFonts w:ascii="Segoe UI" w:hAnsi="Segoe UI" w:cs="Segoe UI"/>
        </w:rPr>
        <w:t>7.4.2.</w:t>
      </w:r>
      <w:r w:rsidR="00A12790" w:rsidRPr="00F52FF1">
        <w:rPr>
          <w:rFonts w:ascii="Segoe UI" w:hAnsi="Segoe UI" w:cs="Segoe UI"/>
        </w:rPr>
        <w:t xml:space="preserve"> ATESTADO DE CAPACIDADE TÉCNICA: Atestado de fornecimento emitido por entidade de direito público ou privado comprovando a aptidão da licitante para o fornecimento do(s) produto(s) idêntico(s) ou similar(es) aos objetos licitados, devidamente assinado e, preferencialmente, em papel timbrado da empresa ou órgão tomador do fornecimento. </w:t>
      </w:r>
    </w:p>
    <w:p w:rsidR="00A12790" w:rsidRPr="00F52FF1" w:rsidRDefault="008D4FB5" w:rsidP="00A12790">
      <w:pPr>
        <w:jc w:val="both"/>
        <w:rPr>
          <w:rFonts w:ascii="Segoe UI" w:hAnsi="Segoe UI" w:cs="Segoe UI"/>
        </w:rPr>
      </w:pPr>
      <w:r w:rsidRPr="00F52FF1">
        <w:rPr>
          <w:rFonts w:ascii="Segoe UI" w:hAnsi="Segoe UI" w:cs="Segoe UI"/>
        </w:rPr>
        <w:t>7.4.3</w:t>
      </w:r>
      <w:r w:rsidR="00A12790" w:rsidRPr="00F52FF1">
        <w:rPr>
          <w:rFonts w:ascii="Segoe UI" w:hAnsi="Segoe UI" w:cs="Segoe UI"/>
        </w:rPr>
        <w:t xml:space="preserve">. Alvará de Licença Sanitária, expedido pelo órgão competente do Município ou Estado ou Distrito Federal onde for domiciliado o licitante, devidamente válido na forma da legislação específica vigente; </w:t>
      </w:r>
    </w:p>
    <w:p w:rsidR="00A12790" w:rsidRPr="00F52FF1" w:rsidRDefault="008D4FB5" w:rsidP="00A12790">
      <w:pPr>
        <w:jc w:val="both"/>
        <w:rPr>
          <w:rFonts w:ascii="Segoe UI" w:hAnsi="Segoe UI" w:cs="Segoe UI"/>
        </w:rPr>
      </w:pPr>
      <w:r w:rsidRPr="00F52FF1">
        <w:rPr>
          <w:rFonts w:ascii="Segoe UI" w:hAnsi="Segoe UI" w:cs="Segoe UI"/>
        </w:rPr>
        <w:t>7.4.4</w:t>
      </w:r>
      <w:r w:rsidR="00A12790" w:rsidRPr="00F52FF1">
        <w:rPr>
          <w:rFonts w:ascii="Segoe UI" w:hAnsi="Segoe UI" w:cs="Segoe UI"/>
        </w:rPr>
        <w:t>. Certificado de Regularidade Técnica, expedido pelo Conselho Regional de Farmácia do Estado onde for domiciliado o licitante, com a indicação do responsável técnico, devidamente válido na forma da legislação específica vigente;</w:t>
      </w:r>
    </w:p>
    <w:p w:rsidR="00A12790" w:rsidRPr="00F52FF1" w:rsidRDefault="00A12790" w:rsidP="00A12790">
      <w:pPr>
        <w:jc w:val="both"/>
        <w:rPr>
          <w:rFonts w:ascii="Segoe UI" w:eastAsia="Segoe UI" w:hAnsi="Segoe UI" w:cs="Segoe UI"/>
        </w:rPr>
      </w:pPr>
      <w:r w:rsidRPr="00F52FF1">
        <w:rPr>
          <w:rFonts w:ascii="Segoe UI" w:hAnsi="Segoe UI" w:cs="Segoe UI"/>
        </w:rPr>
        <w:t xml:space="preserve"> </w:t>
      </w:r>
      <w:r w:rsidR="008D4FB5" w:rsidRPr="00F52FF1">
        <w:rPr>
          <w:rFonts w:ascii="Segoe UI" w:hAnsi="Segoe UI" w:cs="Segoe UI"/>
        </w:rPr>
        <w:t>7.4.5</w:t>
      </w:r>
      <w:r w:rsidRPr="00F52FF1">
        <w:rPr>
          <w:rFonts w:ascii="Segoe UI" w:hAnsi="Segoe UI" w:cs="Segoe UI"/>
        </w:rPr>
        <w:t>.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w:t>
      </w:r>
      <w:proofErr w:type="spellStart"/>
      <w:r w:rsidRPr="00F52FF1">
        <w:rPr>
          <w:rFonts w:ascii="Segoe UI" w:hAnsi="Segoe UI" w:cs="Segoe UI"/>
        </w:rPr>
        <w:t>prints</w:t>
      </w:r>
      <w:proofErr w:type="spellEnd"/>
      <w:r w:rsidRPr="00F52FF1">
        <w:rPr>
          <w:rFonts w:ascii="Segoe UI" w:hAnsi="Segoe UI" w:cs="Segoe UI"/>
        </w:rPr>
        <w:t>” da página do DOU na internet ou “</w:t>
      </w:r>
      <w:proofErr w:type="spellStart"/>
      <w:r w:rsidRPr="00F52FF1">
        <w:rPr>
          <w:rFonts w:ascii="Segoe UI" w:hAnsi="Segoe UI" w:cs="Segoe UI"/>
        </w:rPr>
        <w:t>prints</w:t>
      </w:r>
      <w:proofErr w:type="spellEnd"/>
      <w:r w:rsidRPr="00F52FF1">
        <w:rPr>
          <w:rFonts w:ascii="Segoe UI" w:hAnsi="Segoe UI" w:cs="Segoe UI"/>
        </w:rPr>
        <w:t>” da página da ANVISA na internet, os quais estarão sujeitos à confirmação pelo setor técnico competente;</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7.5. Habilitação por declaração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F52FF1">
        <w:rPr>
          <w:rFonts w:ascii="Segoe UI" w:eastAsia="Segoe UI" w:hAnsi="Segoe UI" w:cs="Segoe UI"/>
          <w:b/>
          <w:color w:val="000000"/>
        </w:rPr>
        <w:t xml:space="preserve">ou </w:t>
      </w:r>
      <w:r w:rsidRPr="00F52FF1">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conforme </w:t>
      </w:r>
      <w:r w:rsidRPr="00F52FF1">
        <w:rPr>
          <w:rFonts w:ascii="Segoe UI" w:eastAsia="Segoe UI" w:hAnsi="Segoe UI" w:cs="Segoe UI"/>
          <w:b/>
          <w:color w:val="000000"/>
        </w:rPr>
        <w:t>Anexo V</w:t>
      </w:r>
      <w:r w:rsidRPr="00F52FF1">
        <w:rPr>
          <w:rFonts w:ascii="Segoe UI" w:eastAsia="Segoe UI" w:hAnsi="Segoe UI" w:cs="Segoe UI"/>
        </w:rPr>
        <w:t>.</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7.7. Após a entrega dos documentos para habilitação, não será permitida a substituição ou apresentação de novos documentos, salvo em sede de diligência, para: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7.7.1. complementação de informações acerca dos documentos já apresentados pela(s) licitante(s) e desde que necessária para apurar fatos existentes à época da abertura do certame;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7.7.2. atualização de documentos cuja validade tenha expirado após a data de recebimento das propostas.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7.9. Os documentos de habilitação poderá ser:</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7.9.1. apresentada em original, por cópia ou por qualquer outro meio expressamente admitido pela Administração;</w:t>
      </w:r>
    </w:p>
    <w:p w:rsidR="00550E11" w:rsidRPr="00F52FF1" w:rsidRDefault="00AC1603">
      <w:pPr>
        <w:spacing w:after="0" w:line="300" w:lineRule="auto"/>
        <w:jc w:val="both"/>
        <w:rPr>
          <w:rFonts w:ascii="Segoe UI" w:eastAsia="Segoe UI" w:hAnsi="Segoe UI" w:cs="Segoe UI"/>
          <w:b/>
        </w:rPr>
      </w:pPr>
      <w:r w:rsidRPr="00F52FF1">
        <w:rPr>
          <w:rFonts w:ascii="Segoe UI" w:eastAsia="Segoe UI" w:hAnsi="Segoe UI" w:cs="Segoe UI"/>
        </w:rPr>
        <w:t>7.9.2. substituída por registro cadastral emitido pela Administração, desde que o registro tenha sido feito em obediência ao disposta na Lei nº. 14.133/2021.</w:t>
      </w:r>
    </w:p>
    <w:p w:rsidR="00550E11" w:rsidRPr="00F52FF1" w:rsidRDefault="00550E11">
      <w:pPr>
        <w:spacing w:after="0" w:line="300" w:lineRule="auto"/>
        <w:jc w:val="both"/>
        <w:rPr>
          <w:rFonts w:ascii="Segoe UI" w:eastAsia="Segoe UI" w:hAnsi="Segoe UI" w:cs="Segoe UI"/>
          <w:b/>
        </w:rPr>
      </w:pPr>
    </w:p>
    <w:p w:rsidR="00550E11" w:rsidRPr="00F52FF1" w:rsidRDefault="00550E11">
      <w:pPr>
        <w:spacing w:after="0" w:line="300" w:lineRule="auto"/>
        <w:jc w:val="both"/>
        <w:rPr>
          <w:rFonts w:ascii="Segoe UI" w:eastAsia="Segoe UI" w:hAnsi="Segoe UI" w:cs="Segoe UI"/>
          <w:b/>
        </w:rPr>
      </w:pP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8. Das impugnações, dos pedidos de esclarecimentos e dos recursos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8.1.1. A resposta à impugnação ou ao pedido de esclarecimento será divulgada no sítio </w:t>
      </w:r>
      <w:r w:rsidRPr="00F52FF1">
        <w:rPr>
          <w:rFonts w:ascii="Segoe UI" w:eastAsia="Segoe UI" w:hAnsi="Segoe UI" w:cs="Segoe UI"/>
          <w:u w:val="single"/>
        </w:rPr>
        <w:t>do Portal da Transparência</w:t>
      </w:r>
      <w:r w:rsidRPr="00F52FF1">
        <w:rPr>
          <w:rFonts w:ascii="Segoe UI" w:eastAsia="Segoe UI" w:hAnsi="Segoe UI" w:cs="Segoe UI"/>
        </w:rPr>
        <w:t xml:space="preserve"> no prazo de até 03 (três) dias úteis, limitando ao último dia anterior à data de abertura do certame.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8.2. Dos atos da Administração decorrentes deste Pregão cabem:</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8.2.1. recurso, no prazo de 03 (três) dias úteis, contado da data de intimação ou de lavratura da ata, em face de: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8.2.1.1. julgamento de propostas;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8.2.1.2. ato de habilitação ou inabilitação de licitante;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8.2.1.3. anulação ou revogação do Pregão;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8.2.1.4. extinção do contrato administrativo, quando determinada por ato unilateral e escrito da Administração;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8.2.2. pedido de reconsideração, no prazo de 03 (três) dias úteis, contado da data de intimação, relativa a ato do qual não caiba recurso hierárquico.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8.3. Quando ao recurso apresentado em virtude do disposto nos subitens 8.2.1.1 e 8.2.1.2 serão observadas as seguintes disposições: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8.3.2. a apreciação dar-se-á em fase única.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 O recurso e o pedido de reconsideração terão efeito suspensivo do ato ou da decisão recorrida até que sobrevenha decisão final da autoridade competente.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8.5. O prazo para apresentação de contrarrazões será de 03 (três) dias úteis e terá início na data de intimação pessoal ou de divulgação da interposição do recurso.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8.5.1. A intimação pessoal poderá ser feita por meio eletrônico, tal como: e-mail.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8.6. Será assegurado a licitante vista dos elementos indispensáveis à defesa de seus interesses.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8.9. O acolhimento do recurso implicará invalidação apenas de ato insuscetível de aproveitamento.</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9. Das penalidades da licitação pública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9.1. O(A) licitante ou o(a) Contratado(a) será responsabilizada administrativamente pelas seguintes infrações:</w:t>
      </w:r>
    </w:p>
    <w:p w:rsidR="00550E11" w:rsidRPr="00F52FF1" w:rsidRDefault="00AC1603">
      <w:pPr>
        <w:numPr>
          <w:ilvl w:val="0"/>
          <w:numId w:val="1"/>
        </w:numPr>
        <w:spacing w:line="300" w:lineRule="auto"/>
        <w:ind w:left="720" w:right="-30" w:hanging="720"/>
        <w:jc w:val="both"/>
        <w:rPr>
          <w:rFonts w:ascii="Segoe UI" w:eastAsia="Segoe UI" w:hAnsi="Segoe UI" w:cs="Segoe UI"/>
        </w:rPr>
      </w:pPr>
      <w:r w:rsidRPr="00F52FF1">
        <w:rPr>
          <w:rFonts w:ascii="Segoe UI" w:eastAsia="Segoe UI" w:hAnsi="Segoe UI" w:cs="Segoe UI"/>
        </w:rPr>
        <w:t>der causa à inexecução parcial do contrato administrativo;</w:t>
      </w:r>
    </w:p>
    <w:p w:rsidR="00550E11" w:rsidRPr="00F52FF1" w:rsidRDefault="00AC1603">
      <w:pPr>
        <w:spacing w:line="300" w:lineRule="auto"/>
        <w:ind w:right="-30"/>
        <w:jc w:val="both"/>
        <w:rPr>
          <w:rFonts w:ascii="Segoe UI" w:eastAsia="Segoe UI" w:hAnsi="Segoe UI" w:cs="Segoe UI"/>
        </w:rPr>
      </w:pPr>
      <w:r w:rsidRPr="00F52FF1">
        <w:rPr>
          <w:rFonts w:ascii="Segoe UI" w:eastAsia="Segoe UI" w:hAnsi="Segoe UI" w:cs="Segoe UI"/>
        </w:rPr>
        <w:t>9.1.2. der causa à inexecução parcial do contrato administrativo que cause grave dano ao Contratante ou ao funcionamento dos serviços públicos ou ao interesse coletivo;</w:t>
      </w:r>
    </w:p>
    <w:p w:rsidR="00550E11" w:rsidRPr="00F52FF1" w:rsidRDefault="00AC1603">
      <w:pPr>
        <w:spacing w:line="300" w:lineRule="auto"/>
        <w:ind w:right="-30"/>
        <w:jc w:val="both"/>
        <w:rPr>
          <w:rFonts w:ascii="Segoe UI" w:eastAsia="Segoe UI" w:hAnsi="Segoe UI" w:cs="Segoe UI"/>
        </w:rPr>
      </w:pPr>
      <w:r w:rsidRPr="00F52FF1">
        <w:rPr>
          <w:rFonts w:ascii="Segoe UI" w:eastAsia="Segoe UI" w:hAnsi="Segoe UI" w:cs="Segoe UI"/>
        </w:rPr>
        <w:t>9.1.3. der causa à inexecução total do contrato administrativo;</w:t>
      </w:r>
    </w:p>
    <w:p w:rsidR="00550E11" w:rsidRPr="00F52FF1" w:rsidRDefault="00AC1603">
      <w:pPr>
        <w:spacing w:line="300" w:lineRule="auto"/>
        <w:ind w:right="-30"/>
        <w:jc w:val="both"/>
        <w:rPr>
          <w:rFonts w:ascii="Segoe UI" w:eastAsia="Segoe UI" w:hAnsi="Segoe UI" w:cs="Segoe UI"/>
        </w:rPr>
      </w:pPr>
      <w:r w:rsidRPr="00F52FF1">
        <w:rPr>
          <w:rFonts w:ascii="Segoe UI" w:eastAsia="Segoe UI" w:hAnsi="Segoe UI" w:cs="Segoe UI"/>
        </w:rPr>
        <w:lastRenderedPageBreak/>
        <w:t>9.1.4. deixar de entregar a documentação exigida para o certame;</w:t>
      </w:r>
    </w:p>
    <w:p w:rsidR="00550E11" w:rsidRPr="00F52FF1" w:rsidRDefault="00AC1603">
      <w:pPr>
        <w:spacing w:line="300" w:lineRule="auto"/>
        <w:ind w:right="-30"/>
        <w:jc w:val="both"/>
        <w:rPr>
          <w:rFonts w:ascii="Segoe UI" w:eastAsia="Segoe UI" w:hAnsi="Segoe UI" w:cs="Segoe UI"/>
        </w:rPr>
      </w:pPr>
      <w:r w:rsidRPr="00F52FF1">
        <w:rPr>
          <w:rFonts w:ascii="Segoe UI" w:eastAsia="Segoe UI" w:hAnsi="Segoe UI" w:cs="Segoe UI"/>
        </w:rPr>
        <w:t>9.1.5. não mantiver a proposta, salvo em decorrência de fato superveniente devidamente justificado;</w:t>
      </w:r>
    </w:p>
    <w:p w:rsidR="00550E11" w:rsidRPr="00F52FF1" w:rsidRDefault="00AC1603">
      <w:pPr>
        <w:spacing w:line="300" w:lineRule="auto"/>
        <w:ind w:right="-30"/>
        <w:jc w:val="both"/>
        <w:rPr>
          <w:rFonts w:ascii="Segoe UI" w:eastAsia="Segoe UI" w:hAnsi="Segoe UI" w:cs="Segoe UI"/>
        </w:rPr>
      </w:pPr>
      <w:r w:rsidRPr="00F52FF1">
        <w:rPr>
          <w:rFonts w:ascii="Segoe UI" w:eastAsia="Segoe UI" w:hAnsi="Segoe UI" w:cs="Segoe UI"/>
        </w:rPr>
        <w:t>9.1.6. não celebrar o contrato administrativo ou não entregar a documentação exigida para a contratação administrativa, quando convocado dentro do prazo de validade de sua proposta;</w:t>
      </w:r>
    </w:p>
    <w:p w:rsidR="00550E11" w:rsidRPr="00F52FF1" w:rsidRDefault="00AC1603">
      <w:pPr>
        <w:spacing w:line="300" w:lineRule="auto"/>
        <w:ind w:right="-30"/>
        <w:jc w:val="both"/>
        <w:rPr>
          <w:rFonts w:ascii="Segoe UI" w:eastAsia="Segoe UI" w:hAnsi="Segoe UI" w:cs="Segoe UI"/>
        </w:rPr>
      </w:pPr>
      <w:r w:rsidRPr="00F52FF1">
        <w:rPr>
          <w:rFonts w:ascii="Segoe UI" w:eastAsia="Segoe UI" w:hAnsi="Segoe UI" w:cs="Segoe UI"/>
        </w:rPr>
        <w:t>9.1.7. ensejar o retardamento da execução ou da entrega do objeto da contratação administrativa sem motivo justificado;</w:t>
      </w:r>
    </w:p>
    <w:p w:rsidR="00550E11" w:rsidRPr="00F52FF1" w:rsidRDefault="00AC1603">
      <w:pPr>
        <w:spacing w:line="300" w:lineRule="auto"/>
        <w:ind w:right="-30"/>
        <w:jc w:val="both"/>
        <w:rPr>
          <w:rFonts w:ascii="Segoe UI" w:eastAsia="Segoe UI" w:hAnsi="Segoe UI" w:cs="Segoe UI"/>
        </w:rPr>
      </w:pPr>
      <w:r w:rsidRPr="00F52FF1">
        <w:rPr>
          <w:rFonts w:ascii="Segoe UI" w:eastAsia="Segoe UI" w:hAnsi="Segoe UI" w:cs="Segoe UI"/>
        </w:rPr>
        <w:t>9.1.8. apresentar declaração ou documentação falsa exigida para o certame ou prestar declaração falsa durante a dispensa eletrônica ou execução do contrato administrativo;</w:t>
      </w:r>
    </w:p>
    <w:p w:rsidR="00550E11" w:rsidRPr="00F52FF1" w:rsidRDefault="00AC1603">
      <w:pPr>
        <w:spacing w:line="300" w:lineRule="auto"/>
        <w:ind w:right="-30"/>
        <w:jc w:val="both"/>
        <w:rPr>
          <w:rFonts w:ascii="Segoe UI" w:eastAsia="Segoe UI" w:hAnsi="Segoe UI" w:cs="Segoe UI"/>
        </w:rPr>
      </w:pPr>
      <w:r w:rsidRPr="00F52FF1">
        <w:rPr>
          <w:rFonts w:ascii="Segoe UI" w:eastAsia="Segoe UI" w:hAnsi="Segoe UI" w:cs="Segoe UI"/>
        </w:rPr>
        <w:t>9.1.9. fraudar a licitação pública ou praticar ato fraudulento na execução do contrato administrativo;</w:t>
      </w:r>
    </w:p>
    <w:p w:rsidR="00550E11" w:rsidRPr="00F52FF1" w:rsidRDefault="00AC1603">
      <w:pPr>
        <w:numPr>
          <w:ilvl w:val="0"/>
          <w:numId w:val="2"/>
        </w:numPr>
        <w:tabs>
          <w:tab w:val="left" w:pos="851"/>
        </w:tabs>
        <w:spacing w:line="300" w:lineRule="auto"/>
        <w:ind w:left="720" w:right="-30" w:hanging="720"/>
        <w:jc w:val="both"/>
        <w:rPr>
          <w:rFonts w:ascii="Segoe UI" w:eastAsia="Segoe UI" w:hAnsi="Segoe UI" w:cs="Segoe UI"/>
        </w:rPr>
      </w:pPr>
      <w:r w:rsidRPr="00F52FF1">
        <w:rPr>
          <w:rFonts w:ascii="Segoe UI" w:eastAsia="Segoe UI" w:hAnsi="Segoe UI" w:cs="Segoe UI"/>
        </w:rPr>
        <w:t>comportar-se de modo inidôneo ou cometer fraude de qualquer natureza;</w:t>
      </w:r>
    </w:p>
    <w:p w:rsidR="00550E11" w:rsidRPr="00F52FF1" w:rsidRDefault="00AC1603">
      <w:pPr>
        <w:tabs>
          <w:tab w:val="left" w:pos="851"/>
        </w:tabs>
        <w:spacing w:line="300" w:lineRule="auto"/>
        <w:ind w:right="-30"/>
        <w:jc w:val="both"/>
        <w:rPr>
          <w:rFonts w:ascii="Segoe UI" w:eastAsia="Segoe UI" w:hAnsi="Segoe UI" w:cs="Segoe UI"/>
        </w:rPr>
      </w:pPr>
      <w:r w:rsidRPr="00F52FF1">
        <w:rPr>
          <w:rFonts w:ascii="Segoe UI" w:eastAsia="Segoe UI" w:hAnsi="Segoe UI" w:cs="Segoe UI"/>
        </w:rPr>
        <w:t>9.1.11. praticar atos ilícitos com vistas a frustrar os objetivos do certame;</w:t>
      </w:r>
    </w:p>
    <w:p w:rsidR="00550E11" w:rsidRPr="00F52FF1" w:rsidRDefault="00AC1603">
      <w:pPr>
        <w:numPr>
          <w:ilvl w:val="0"/>
          <w:numId w:val="3"/>
        </w:numPr>
        <w:tabs>
          <w:tab w:val="left" w:pos="851"/>
        </w:tabs>
        <w:spacing w:line="300" w:lineRule="auto"/>
        <w:ind w:left="720" w:right="-30" w:hanging="720"/>
        <w:jc w:val="both"/>
        <w:rPr>
          <w:rFonts w:ascii="Segoe UI" w:eastAsia="Segoe UI" w:hAnsi="Segoe UI" w:cs="Segoe UI"/>
        </w:rPr>
      </w:pPr>
      <w:r w:rsidRPr="00F52FF1">
        <w:rPr>
          <w:rFonts w:ascii="Segoe UI" w:eastAsia="Segoe UI" w:hAnsi="Segoe UI" w:cs="Segoe UI"/>
        </w:rPr>
        <w:t>praticar ato lesivo previsto no art. 5º da Lei nº 12.846/2013.</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9.2. Serão aplicadas ao responsável pelas infrações administrativas acima descritas as seguintes sanções: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9.3. Multa: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9.3.1. moratória de 5% (cinco por cento) por dia de atraso injustificado sobre o valor da parcela inadimplida, até o limite de 15 (quinze) dias;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 xml:space="preserve">9.3.1.1. O atraso superior a 15 (quinze) dias autoriza ao Contratante a promover a rescisão do contrato administrativo por descumprimento ou cumprimento irregular de suas cláusulas, conforme dispõe o inciso I do art. 137 da Lei n. 14.133/2021.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9.3.2. compensatória de 20%  (vinte por cento) sobre o valor total do contrato administrativo, no caso de inexecução total do objeto;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9.5. Todas as sanções previstas neste contrato administrativo poderão ser aplicadas cumulativamente com a multa (art. 156, §7º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9.6. Antes da aplicação da multa será facultada a defesa da Contratante no prazo de 15 (quinze) dias úteis, contado da data de sua intimação (art. 157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9.10. Na aplicação das sanções serão considerados (§ 1º do art. 156 da Lei nº. 14.133/2021):</w:t>
      </w:r>
    </w:p>
    <w:p w:rsidR="00550E11" w:rsidRPr="00F52FF1" w:rsidRDefault="00AC1603">
      <w:pPr>
        <w:numPr>
          <w:ilvl w:val="0"/>
          <w:numId w:val="4"/>
        </w:numPr>
        <w:tabs>
          <w:tab w:val="left" w:pos="851"/>
        </w:tabs>
        <w:spacing w:line="300" w:lineRule="auto"/>
        <w:jc w:val="both"/>
        <w:rPr>
          <w:rFonts w:ascii="Segoe UI" w:eastAsia="Segoe UI" w:hAnsi="Segoe UI" w:cs="Segoe UI"/>
        </w:rPr>
      </w:pPr>
      <w:r w:rsidRPr="00F52FF1">
        <w:rPr>
          <w:rFonts w:ascii="Segoe UI" w:eastAsia="Segoe UI" w:hAnsi="Segoe UI" w:cs="Segoe UI"/>
        </w:rPr>
        <w:t>a natureza e a gravidade da infração cometida;</w:t>
      </w:r>
    </w:p>
    <w:p w:rsidR="00550E11" w:rsidRPr="00F52FF1" w:rsidRDefault="00AC1603">
      <w:pPr>
        <w:numPr>
          <w:ilvl w:val="0"/>
          <w:numId w:val="4"/>
        </w:numPr>
        <w:tabs>
          <w:tab w:val="left" w:pos="851"/>
        </w:tabs>
        <w:spacing w:line="300" w:lineRule="auto"/>
        <w:jc w:val="both"/>
        <w:rPr>
          <w:rFonts w:ascii="Segoe UI" w:eastAsia="Segoe UI" w:hAnsi="Segoe UI" w:cs="Segoe UI"/>
        </w:rPr>
      </w:pPr>
      <w:r w:rsidRPr="00F52FF1">
        <w:rPr>
          <w:rFonts w:ascii="Segoe UI" w:eastAsia="Segoe UI" w:hAnsi="Segoe UI" w:cs="Segoe UI"/>
        </w:rPr>
        <w:t>as peculiaridades do caso concreto;</w:t>
      </w:r>
    </w:p>
    <w:p w:rsidR="00550E11" w:rsidRPr="00F52FF1" w:rsidRDefault="00AC1603">
      <w:pPr>
        <w:numPr>
          <w:ilvl w:val="0"/>
          <w:numId w:val="4"/>
        </w:numPr>
        <w:tabs>
          <w:tab w:val="left" w:pos="851"/>
        </w:tabs>
        <w:spacing w:line="300" w:lineRule="auto"/>
        <w:jc w:val="both"/>
        <w:rPr>
          <w:rFonts w:ascii="Segoe UI" w:eastAsia="Segoe UI" w:hAnsi="Segoe UI" w:cs="Segoe UI"/>
        </w:rPr>
      </w:pPr>
      <w:r w:rsidRPr="00F52FF1">
        <w:rPr>
          <w:rFonts w:ascii="Segoe UI" w:eastAsia="Segoe UI" w:hAnsi="Segoe UI" w:cs="Segoe UI"/>
        </w:rPr>
        <w:t>as circunstâncias agravantes ou atenuantes;</w:t>
      </w:r>
    </w:p>
    <w:p w:rsidR="00550E11" w:rsidRPr="00F52FF1" w:rsidRDefault="00AC1603">
      <w:pPr>
        <w:numPr>
          <w:ilvl w:val="0"/>
          <w:numId w:val="4"/>
        </w:numPr>
        <w:tabs>
          <w:tab w:val="left" w:pos="851"/>
        </w:tabs>
        <w:spacing w:line="300" w:lineRule="auto"/>
        <w:jc w:val="both"/>
        <w:rPr>
          <w:rFonts w:ascii="Segoe UI" w:eastAsia="Segoe UI" w:hAnsi="Segoe UI" w:cs="Segoe UI"/>
        </w:rPr>
      </w:pPr>
      <w:r w:rsidRPr="00F52FF1">
        <w:rPr>
          <w:rFonts w:ascii="Segoe UI" w:eastAsia="Segoe UI" w:hAnsi="Segoe UI" w:cs="Segoe UI"/>
        </w:rPr>
        <w:t>os danos que dela provierem para o Contratante;</w:t>
      </w:r>
    </w:p>
    <w:p w:rsidR="00550E11" w:rsidRPr="00F52FF1" w:rsidRDefault="00AC1603">
      <w:pPr>
        <w:numPr>
          <w:ilvl w:val="0"/>
          <w:numId w:val="4"/>
        </w:numPr>
        <w:tabs>
          <w:tab w:val="left" w:pos="851"/>
        </w:tabs>
        <w:spacing w:line="300" w:lineRule="auto"/>
        <w:jc w:val="both"/>
        <w:rPr>
          <w:rFonts w:ascii="Segoe UI" w:eastAsia="Segoe UI" w:hAnsi="Segoe UI" w:cs="Segoe UI"/>
        </w:rPr>
      </w:pPr>
      <w:r w:rsidRPr="00F52FF1">
        <w:rPr>
          <w:rFonts w:ascii="Segoe UI" w:eastAsia="Segoe UI" w:hAnsi="Segoe UI" w:cs="Segoe UI"/>
        </w:rPr>
        <w:t>a implantação ou o aperfeiçoamento de programa de integridade, conforme normas e orientações dos órgãos de controle.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10. Da gestão do contrato administrativo</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rPr>
        <w:t>10.1. A gestão do contrato administrativa está prevista no TR.</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11. Da entrega do objeto</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rPr>
        <w:t>11. A entrega do objeto está prevista no TR.</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12. Das condições de pagamento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12. As condições ou critérios de pagamento estão previstas no TR.</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13. Da matriz de alocação de riscos entre Contratante e Contratada</w:t>
      </w:r>
    </w:p>
    <w:p w:rsidR="00550E11" w:rsidRPr="00F52FF1" w:rsidRDefault="00AC1603" w:rsidP="004C5C38">
      <w:pPr>
        <w:tabs>
          <w:tab w:val="left" w:pos="2268"/>
        </w:tabs>
        <w:spacing w:line="300" w:lineRule="auto"/>
        <w:jc w:val="both"/>
        <w:rPr>
          <w:rFonts w:ascii="Segoe UI" w:eastAsia="Segoe UI" w:hAnsi="Segoe UI" w:cs="Segoe UI"/>
        </w:rPr>
      </w:pPr>
      <w:r w:rsidRPr="00F52FF1">
        <w:rPr>
          <w:rFonts w:ascii="Segoe UI" w:eastAsia="Segoe UI" w:hAnsi="Segoe UI" w:cs="Segoe UI"/>
        </w:rPr>
        <w:t>13.1. A matriz de risco não é obrigatória nesta contratação administrativa, conforme § 1º do art. 3º da Lei nº. 14.133/2021).</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14. Do contrato administrativo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14.1. Após a adjudicação e homologação da contratação administrativa, será firmado o contrato administrativo.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14.3. O(A) licitante vencedor(a) terá o prazo de 05 (cinco) dias úteis, contados na data da convocação, para assinar o contrato administrativo, sob pena de decair o direito à contratação administrativa, sem prejuízo das sanções previstas.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14.5. Decorrido o prazo de validade da proposta indicado no edital de convocação para a contratação administrativa, ficará as licitantes liberadas dos compromissos assumidos.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14.6. Na hipótese de nenhum(a) licitante aceitar a contratação nos termos do subitem 14.3, a Administração observados o valor estimado e sua eventual atualização nos termos deste edital, poderá:</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14.6.1.  convocar o(a)s licitantes remanescentes para negociação, na ordem de classificação, com vistas à obtenção de preço melhor, mesmo que acima do preço do adjudicatária;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14.6.2. adjudicar e celebrar o contrato administrativo nas condições ofertadas pelas licitantes remanescentes, atendida a ordem classificatória, quando frustrada a negociação de melhor condição.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14.7.1. a regra prevista no subitem 8.6 não se aplicará as licitantes remanescentes convocados na forma do subitem 14.5.1.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14.8. Alternativamente à convocação para comparecer perante a Administração para a assinatura do contrato administrativo, a Administração poderá encaminhá-lo para assinatura, </w:t>
      </w:r>
      <w:r w:rsidRPr="00F52FF1">
        <w:rPr>
          <w:rFonts w:ascii="Segoe UI" w:eastAsia="Segoe UI" w:hAnsi="Segoe UI" w:cs="Segoe UI"/>
        </w:rPr>
        <w:lastRenderedPageBreak/>
        <w:t>mediante correspondência postal com aviso de recebimento – AR – ou meio eletrônico, para que seja assinado e devolvido no prazo de 02 (dois) dias úteis, a contar do seu recebimento.</w:t>
      </w:r>
    </w:p>
    <w:p w:rsidR="00550E11" w:rsidRPr="00F52FF1" w:rsidRDefault="00AC1603" w:rsidP="004C5C38">
      <w:pPr>
        <w:tabs>
          <w:tab w:val="left" w:pos="2268"/>
        </w:tabs>
        <w:spacing w:after="0" w:line="300" w:lineRule="auto"/>
        <w:jc w:val="both"/>
        <w:rPr>
          <w:rFonts w:ascii="Segoe UI" w:eastAsia="Segoe UI" w:hAnsi="Segoe UI" w:cs="Segoe UI"/>
        </w:rPr>
      </w:pPr>
      <w:r w:rsidRPr="00F52FF1">
        <w:rPr>
          <w:rFonts w:ascii="Segoe UI" w:eastAsia="Segoe UI" w:hAnsi="Segoe UI" w:cs="Segoe UI"/>
        </w:rPr>
        <w:t>14.9. O prazo do contrato é de 12(doze) meses contados da assinatura do Contrato Administrativo.</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15. Das disposições gerais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 Os documentos serão produzidos por escrito com data e local de sua realização e assinatura dos responsáveis.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15.5. O reconhecimento da firma somente será exigido quando houver dúvida de autenticidade, salvo imposição legal.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15.6. Os atos serão preferencialmente digitais, de forma a permitir que sejam produzidos, comunicados armazenados e validados por meio eletrônico.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rPr>
        <w:t xml:space="preserve">15.8. </w:t>
      </w:r>
      <w:r w:rsidRPr="00F52FF1">
        <w:rPr>
          <w:rFonts w:ascii="Segoe UI" w:eastAsia="Segoe UI" w:hAnsi="Segoe UI" w:cs="Segoe UI"/>
          <w:color w:val="000000"/>
        </w:rPr>
        <w:t>Havendo a necessidade de realização de ato de qualquer natureza pela(s) licitante(s), cujo prazo não conste deste edital, deverá ser atendido o prazo indicado pelo(a) Pregoeiro(a) na respectiva notificação.</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rPr>
        <w:t xml:space="preserve">15.11. O(A)(s) licitante(s) assumem todos os custos de preparação e apresentação de suas propostas e a Administração não será, em nenhum caso, responsável por esses custos, independentemente da condução ou do resultado </w:t>
      </w:r>
      <w:r w:rsidRPr="00F52FF1">
        <w:rPr>
          <w:rFonts w:ascii="Segoe UI" w:eastAsia="Segoe UI" w:hAnsi="Segoe UI" w:cs="Segoe UI"/>
          <w:color w:val="000000"/>
        </w:rPr>
        <w:t>do processo de contratação.</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color w:val="000000"/>
        </w:rPr>
        <w:t>15.12. Integram este Aviso, para todos os efeitos, os seguintes anexos:</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color w:val="000000"/>
        </w:rPr>
        <w:t>15.11.1. Anexo I – ETP;</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color w:val="000000"/>
        </w:rPr>
        <w:t>15.11.2. Anexo II – TR</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550E11" w:rsidRPr="00F52FF1" w:rsidRDefault="00AC1603">
      <w:pPr>
        <w:spacing w:line="300" w:lineRule="auto"/>
        <w:jc w:val="both"/>
        <w:rPr>
          <w:rFonts w:ascii="Segoe UI" w:eastAsia="Segoe UI" w:hAnsi="Segoe UI" w:cs="Segoe UI"/>
          <w:color w:val="FF0000"/>
        </w:rPr>
      </w:pPr>
      <w:r w:rsidRPr="00F52FF1">
        <w:rPr>
          <w:rFonts w:ascii="Segoe UI" w:eastAsia="Segoe UI" w:hAnsi="Segoe UI" w:cs="Segoe UI"/>
        </w:rPr>
        <w:t>15.11.4. Anexo IV – Declaração de cumprimento do disposto no inciso XXXIII do art. 7º da CR/88;</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color w:val="000000"/>
        </w:rPr>
        <w:t xml:space="preserve">15.11.5. Anexo V – </w:t>
      </w:r>
      <w:r w:rsidRPr="00F52FF1">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15.11.6. Anexo VI – Termo de Credenciamento;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15.11.8. Anexo VIII – Minuta de ata de registro de preços</w:t>
      </w:r>
    </w:p>
    <w:p w:rsidR="00550E11" w:rsidRPr="00F52FF1" w:rsidRDefault="00AC1603" w:rsidP="004C5C38">
      <w:pPr>
        <w:spacing w:line="300" w:lineRule="auto"/>
        <w:jc w:val="both"/>
        <w:rPr>
          <w:rFonts w:ascii="Segoe UI" w:eastAsia="Segoe UI" w:hAnsi="Segoe UI" w:cs="Segoe UI"/>
        </w:rPr>
      </w:pPr>
      <w:r w:rsidRPr="00F52FF1">
        <w:rPr>
          <w:rFonts w:ascii="Segoe UI" w:eastAsia="Segoe UI" w:hAnsi="Segoe UI" w:cs="Segoe UI"/>
        </w:rPr>
        <w:t>15.11.8.. Anexo IX – Minuta de contrato administrativo.</w:t>
      </w:r>
    </w:p>
    <w:p w:rsidR="00550E11" w:rsidRPr="00F52FF1" w:rsidRDefault="00AC1603" w:rsidP="004C5C38">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Dom </w:t>
      </w:r>
      <w:proofErr w:type="spellStart"/>
      <w:r w:rsidRPr="00F52FF1">
        <w:rPr>
          <w:rFonts w:ascii="Segoe UI" w:eastAsia="Segoe UI" w:hAnsi="Segoe UI" w:cs="Segoe UI"/>
        </w:rPr>
        <w:t>Cavati</w:t>
      </w:r>
      <w:proofErr w:type="spellEnd"/>
      <w:r w:rsidRPr="00F52FF1">
        <w:rPr>
          <w:rFonts w:ascii="Segoe UI" w:eastAsia="Segoe UI" w:hAnsi="Segoe UI" w:cs="Segoe UI"/>
        </w:rPr>
        <w:t xml:space="preserve"> – MG, </w:t>
      </w:r>
      <w:r w:rsidR="009C7606" w:rsidRPr="00F52FF1">
        <w:rPr>
          <w:rFonts w:ascii="Segoe UI" w:eastAsia="Segoe UI" w:hAnsi="Segoe UI" w:cs="Segoe UI"/>
        </w:rPr>
        <w:t>01 de abril de 2026.</w:t>
      </w:r>
    </w:p>
    <w:p w:rsidR="004C5C38" w:rsidRPr="00F52FF1" w:rsidRDefault="004C5C38" w:rsidP="004C5C38">
      <w:pPr>
        <w:tabs>
          <w:tab w:val="left" w:pos="2268"/>
        </w:tabs>
        <w:spacing w:line="300" w:lineRule="auto"/>
        <w:jc w:val="both"/>
        <w:rPr>
          <w:rFonts w:ascii="Segoe UI" w:eastAsia="Segoe UI" w:hAnsi="Segoe UI" w:cs="Segoe UI"/>
        </w:rPr>
      </w:pPr>
    </w:p>
    <w:p w:rsidR="00550E11" w:rsidRPr="00F52FF1" w:rsidRDefault="00AC1603">
      <w:pPr>
        <w:spacing w:after="0" w:line="240" w:lineRule="auto"/>
        <w:jc w:val="both"/>
        <w:rPr>
          <w:rFonts w:ascii="Segoe UI" w:eastAsia="Segoe UI" w:hAnsi="Segoe UI" w:cs="Segoe UI"/>
          <w:b/>
        </w:rPr>
      </w:pPr>
      <w:r w:rsidRPr="00F52FF1">
        <w:rPr>
          <w:rFonts w:ascii="Segoe UI" w:eastAsia="Segoe UI" w:hAnsi="Segoe UI" w:cs="Segoe UI"/>
          <w:b/>
        </w:rPr>
        <w:t>Jacqueline Barbosa de Oliveira Rezende</w:t>
      </w:r>
    </w:p>
    <w:p w:rsidR="00550E11" w:rsidRPr="00F52FF1" w:rsidRDefault="00AC1603">
      <w:pPr>
        <w:tabs>
          <w:tab w:val="left" w:pos="2268"/>
        </w:tabs>
        <w:spacing w:after="0" w:line="300" w:lineRule="auto"/>
        <w:rPr>
          <w:rFonts w:ascii="Segoe UI" w:eastAsia="Segoe UI" w:hAnsi="Segoe UI" w:cs="Segoe UI"/>
        </w:rPr>
      </w:pPr>
      <w:r w:rsidRPr="00F52FF1">
        <w:rPr>
          <w:rFonts w:ascii="Segoe UI" w:eastAsia="Segoe UI" w:hAnsi="Segoe UI" w:cs="Segoe UI"/>
        </w:rPr>
        <w:t>Pregoeira</w:t>
      </w:r>
    </w:p>
    <w:p w:rsidR="00550E11" w:rsidRPr="00F52FF1" w:rsidRDefault="00550E11">
      <w:pPr>
        <w:tabs>
          <w:tab w:val="left" w:pos="2268"/>
        </w:tabs>
        <w:spacing w:after="0" w:line="300" w:lineRule="auto"/>
        <w:rPr>
          <w:rFonts w:ascii="Segoe UI" w:eastAsia="Segoe UI" w:hAnsi="Segoe UI" w:cs="Segoe UI"/>
        </w:rPr>
      </w:pPr>
    </w:p>
    <w:p w:rsidR="009C7606" w:rsidRPr="00F52FF1" w:rsidRDefault="009C7606">
      <w:pPr>
        <w:tabs>
          <w:tab w:val="left" w:pos="2268"/>
        </w:tabs>
        <w:spacing w:after="0" w:line="300" w:lineRule="auto"/>
        <w:rPr>
          <w:rFonts w:ascii="Segoe UI" w:eastAsia="Segoe UI" w:hAnsi="Segoe UI" w:cs="Segoe UI"/>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lastRenderedPageBreak/>
        <w:t>ANEXO I</w:t>
      </w:r>
    </w:p>
    <w:p w:rsidR="00550E11" w:rsidRPr="00F52FF1" w:rsidRDefault="00AC1603">
      <w:pPr>
        <w:tabs>
          <w:tab w:val="left" w:pos="2268"/>
        </w:tabs>
        <w:spacing w:after="0" w:line="300" w:lineRule="auto"/>
        <w:jc w:val="center"/>
        <w:rPr>
          <w:rFonts w:ascii="Segoe UI" w:eastAsia="Segoe UI" w:hAnsi="Segoe UI" w:cs="Segoe UI"/>
          <w:b/>
        </w:rPr>
      </w:pPr>
      <w:r w:rsidRPr="00F52FF1">
        <w:rPr>
          <w:rFonts w:ascii="Segoe UI" w:eastAsia="Segoe UI" w:hAnsi="Segoe UI" w:cs="Segoe UI"/>
          <w:b/>
        </w:rPr>
        <w:t xml:space="preserve">ESTUDO TÉCNICO PRELIMINAR – ETP </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550E11" w:rsidRPr="00F52FF1" w:rsidRDefault="00550E11">
      <w:pPr>
        <w:tabs>
          <w:tab w:val="left" w:pos="2268"/>
        </w:tabs>
        <w:spacing w:after="0" w:line="300" w:lineRule="auto"/>
        <w:jc w:val="center"/>
        <w:rPr>
          <w:rFonts w:ascii="Segoe UI" w:eastAsia="Segoe UI" w:hAnsi="Segoe UI" w:cs="Segoe UI"/>
          <w:b/>
        </w:rPr>
      </w:pPr>
    </w:p>
    <w:p w:rsidR="000868D3" w:rsidRPr="00F52FF1" w:rsidRDefault="000868D3" w:rsidP="000868D3">
      <w:pPr>
        <w:tabs>
          <w:tab w:val="left" w:pos="2268"/>
        </w:tabs>
        <w:jc w:val="both"/>
        <w:rPr>
          <w:rFonts w:ascii="Segoe UI" w:hAnsi="Segoe UI" w:cs="Segoe UI"/>
          <w:b/>
        </w:rPr>
      </w:pPr>
      <w:r w:rsidRPr="00F52FF1">
        <w:rPr>
          <w:rFonts w:ascii="Segoe UI" w:hAnsi="Segoe UI" w:cs="Segoe UI"/>
          <w:b/>
        </w:rPr>
        <w:t>1. Descrição da necessidade da contratação, considerando o problema a ser resolvido sob a perspectiva do interesse público.</w:t>
      </w:r>
    </w:p>
    <w:p w:rsidR="00EE5507" w:rsidRPr="00F52FF1" w:rsidRDefault="00EE5507" w:rsidP="00EE5507">
      <w:pPr>
        <w:pStyle w:val="NormalWeb"/>
        <w:jc w:val="both"/>
        <w:rPr>
          <w:rFonts w:ascii="Segoe UI" w:hAnsi="Segoe UI" w:cs="Segoe UI"/>
          <w:sz w:val="22"/>
          <w:szCs w:val="22"/>
        </w:rPr>
      </w:pPr>
      <w:r w:rsidRPr="00F52FF1">
        <w:rPr>
          <w:rFonts w:ascii="Segoe UI" w:hAnsi="Segoe UI" w:cs="Segoe UI"/>
          <w:sz w:val="22"/>
          <w:szCs w:val="22"/>
        </w:rPr>
        <w:t xml:space="preserve">1.1. A presente contratação tem por objeto a aquisição de medicamentos injetáveis, visando atender de forma contínua, eficiente e segura as demandas da rede pública municipal de saúde do Município de </w:t>
      </w:r>
      <w:r w:rsidRPr="00F52FF1">
        <w:rPr>
          <w:rStyle w:val="whitespace-normal"/>
          <w:rFonts w:ascii="Segoe UI" w:hAnsi="Segoe UI" w:cs="Segoe UI"/>
          <w:sz w:val="22"/>
          <w:szCs w:val="22"/>
        </w:rPr>
        <w:t xml:space="preserve">Dom </w:t>
      </w:r>
      <w:proofErr w:type="spellStart"/>
      <w:r w:rsidRPr="00F52FF1">
        <w:rPr>
          <w:rStyle w:val="whitespace-normal"/>
          <w:rFonts w:ascii="Segoe UI" w:hAnsi="Segoe UI" w:cs="Segoe UI"/>
          <w:sz w:val="22"/>
          <w:szCs w:val="22"/>
        </w:rPr>
        <w:t>Cavati</w:t>
      </w:r>
      <w:proofErr w:type="spellEnd"/>
      <w:r w:rsidRPr="00F52FF1">
        <w:rPr>
          <w:rFonts w:ascii="Segoe UI" w:hAnsi="Segoe UI" w:cs="Segoe UI"/>
          <w:sz w:val="22"/>
          <w:szCs w:val="22"/>
        </w:rPr>
        <w:t>. A necessidade decorre da imprescindibilidade de garantir assistência terapêutica imediata e eficaz aos usuários do sistema, especialmente em situações de urgência e emergência, bem como em atendimentos ambulatoriais, hospitalares e programas de saúde pública.</w:t>
      </w:r>
    </w:p>
    <w:p w:rsidR="00EE5507" w:rsidRPr="00F52FF1" w:rsidRDefault="00EE5507" w:rsidP="00EE5507">
      <w:pPr>
        <w:pStyle w:val="NormalWeb"/>
        <w:jc w:val="both"/>
        <w:rPr>
          <w:rFonts w:ascii="Segoe UI" w:hAnsi="Segoe UI" w:cs="Segoe UI"/>
          <w:sz w:val="22"/>
          <w:szCs w:val="22"/>
        </w:rPr>
      </w:pPr>
      <w:r w:rsidRPr="00F52FF1">
        <w:rPr>
          <w:rFonts w:ascii="Segoe UI" w:hAnsi="Segoe UI" w:cs="Segoe UI"/>
          <w:sz w:val="22"/>
          <w:szCs w:val="22"/>
        </w:rPr>
        <w:t>1.2. Os medicamentos injetáveis possuem papel fundamental no tratamento de diversas condições clínicas que exigem rápida ação farmacológica, maior biodisponibilidade e precisão na dosagem, sendo indispensáveis em procedimentos como estabilização de pacientes, controle de infecções, manejo da dor, tratamentos crônicos e intervenções de média e alta complexidade. A ausência ou insuficiência desses insumos compromete diretamente a qualidade da assistência prestada no âmbito municipal, podendo acarretar agravamento do quadro clínico dos pacientes, aumento do tempo de internação e, em casos mais graves, risco à vida.</w:t>
      </w:r>
    </w:p>
    <w:p w:rsidR="00EE5507" w:rsidRPr="00F52FF1" w:rsidRDefault="00EE5507" w:rsidP="00EE5507">
      <w:pPr>
        <w:pStyle w:val="NormalWeb"/>
        <w:jc w:val="both"/>
        <w:rPr>
          <w:rFonts w:ascii="Segoe UI" w:hAnsi="Segoe UI" w:cs="Segoe UI"/>
          <w:sz w:val="22"/>
          <w:szCs w:val="22"/>
        </w:rPr>
      </w:pPr>
      <w:r w:rsidRPr="00F52FF1">
        <w:rPr>
          <w:rFonts w:ascii="Segoe UI" w:hAnsi="Segoe UI" w:cs="Segoe UI"/>
          <w:sz w:val="22"/>
          <w:szCs w:val="22"/>
        </w:rPr>
        <w:t xml:space="preserve">1.3. No contexto específico do Município de </w:t>
      </w:r>
      <w:r w:rsidRPr="00F52FF1">
        <w:rPr>
          <w:rStyle w:val="whitespace-normal"/>
          <w:rFonts w:ascii="Segoe UI" w:hAnsi="Segoe UI" w:cs="Segoe UI"/>
          <w:sz w:val="22"/>
          <w:szCs w:val="22"/>
        </w:rPr>
        <w:t xml:space="preserve">Dom </w:t>
      </w:r>
      <w:proofErr w:type="spellStart"/>
      <w:r w:rsidRPr="00F52FF1">
        <w:rPr>
          <w:rStyle w:val="whitespace-normal"/>
          <w:rFonts w:ascii="Segoe UI" w:hAnsi="Segoe UI" w:cs="Segoe UI"/>
          <w:sz w:val="22"/>
          <w:szCs w:val="22"/>
        </w:rPr>
        <w:t>Cavati</w:t>
      </w:r>
      <w:proofErr w:type="spellEnd"/>
      <w:r w:rsidRPr="00F52FF1">
        <w:rPr>
          <w:rFonts w:ascii="Segoe UI" w:hAnsi="Segoe UI" w:cs="Segoe UI"/>
          <w:sz w:val="22"/>
          <w:szCs w:val="22"/>
        </w:rPr>
        <w:t>, a aquisição torna-se ainda mais relevante diante da necessidade de manutenção dos serviços essenciais de saúde prestados à população local, garantindo suporte adequado às unidades básicas de saúde, eventuais atendimentos de urgência e ações vinculadas às políticas públicas de saúde.</w:t>
      </w:r>
    </w:p>
    <w:p w:rsidR="00EE5507" w:rsidRPr="00F52FF1" w:rsidRDefault="00EE5507" w:rsidP="00EE5507">
      <w:pPr>
        <w:pStyle w:val="NormalWeb"/>
        <w:jc w:val="both"/>
        <w:rPr>
          <w:rFonts w:ascii="Segoe UI" w:hAnsi="Segoe UI" w:cs="Segoe UI"/>
          <w:sz w:val="22"/>
          <w:szCs w:val="22"/>
        </w:rPr>
      </w:pPr>
      <w:r w:rsidRPr="00F52FF1">
        <w:rPr>
          <w:rFonts w:ascii="Segoe UI" w:hAnsi="Segoe UI" w:cs="Segoe UI"/>
          <w:sz w:val="22"/>
          <w:szCs w:val="22"/>
        </w:rPr>
        <w:t>1.4. Sob a perspectiva do interesse público, a contratação visa assegurar o direito constitucional à saúde, garantindo o acesso universal e igualitário às ações e serviços para sua promoção, proteção e recuperação. Ademais, busca-se evitar a descontinuidade no abastecimento das unidades de saúde municipais, prevenir situações de desassistência e assegurar condições adequadas de trabalho aos profissionais da área.</w:t>
      </w:r>
    </w:p>
    <w:p w:rsidR="00EE5507" w:rsidRPr="00F52FF1" w:rsidRDefault="00EE5507" w:rsidP="00EE5507">
      <w:pPr>
        <w:pStyle w:val="NormalWeb"/>
        <w:jc w:val="both"/>
        <w:rPr>
          <w:rFonts w:ascii="Segoe UI" w:hAnsi="Segoe UI" w:cs="Segoe UI"/>
          <w:sz w:val="22"/>
          <w:szCs w:val="22"/>
        </w:rPr>
      </w:pPr>
      <w:r w:rsidRPr="00F52FF1">
        <w:rPr>
          <w:rFonts w:ascii="Segoe UI" w:hAnsi="Segoe UI" w:cs="Segoe UI"/>
          <w:sz w:val="22"/>
          <w:szCs w:val="22"/>
        </w:rPr>
        <w:t>1.5 Ressalta-se ainda que a aquisição planejada e regular contribui para a otimização dos recursos públicos, permitindo melhor gestão de estoque, redução de compras emergenciais — geralmente mais onerosas — e maior previsibilidade orçamentária. A medida também atende às diretrizes de eficiência administrativa, economicidade e continuidade do serviço público.</w:t>
      </w:r>
    </w:p>
    <w:p w:rsidR="00EE5507" w:rsidRPr="00F52FF1" w:rsidRDefault="00EE5507" w:rsidP="00EE5507">
      <w:pPr>
        <w:pStyle w:val="NormalWeb"/>
        <w:jc w:val="both"/>
        <w:rPr>
          <w:rFonts w:ascii="Segoe UI" w:hAnsi="Segoe UI" w:cs="Segoe UI"/>
          <w:sz w:val="22"/>
          <w:szCs w:val="22"/>
        </w:rPr>
      </w:pPr>
      <w:r w:rsidRPr="00F52FF1">
        <w:rPr>
          <w:rFonts w:ascii="Segoe UI" w:hAnsi="Segoe UI" w:cs="Segoe UI"/>
          <w:sz w:val="22"/>
          <w:szCs w:val="22"/>
        </w:rPr>
        <w:t xml:space="preserve">1.6. Dessa forma, a contratação mostra-se necessária e adequada para solucionar o problema identificado no âmbito do Município de </w:t>
      </w:r>
      <w:r w:rsidRPr="00F52FF1">
        <w:rPr>
          <w:rStyle w:val="whitespace-normal"/>
          <w:rFonts w:ascii="Segoe UI" w:hAnsi="Segoe UI" w:cs="Segoe UI"/>
          <w:sz w:val="22"/>
          <w:szCs w:val="22"/>
        </w:rPr>
        <w:t xml:space="preserve">Dom </w:t>
      </w:r>
      <w:proofErr w:type="spellStart"/>
      <w:r w:rsidRPr="00F52FF1">
        <w:rPr>
          <w:rStyle w:val="whitespace-normal"/>
          <w:rFonts w:ascii="Segoe UI" w:hAnsi="Segoe UI" w:cs="Segoe UI"/>
          <w:sz w:val="22"/>
          <w:szCs w:val="22"/>
        </w:rPr>
        <w:t>Cavati</w:t>
      </w:r>
      <w:proofErr w:type="spellEnd"/>
      <w:r w:rsidRPr="00F52FF1">
        <w:rPr>
          <w:rFonts w:ascii="Segoe UI" w:hAnsi="Segoe UI" w:cs="Segoe UI"/>
          <w:sz w:val="22"/>
          <w:szCs w:val="22"/>
        </w:rPr>
        <w:t>, qual seja, a necessidade de manutenção do abastecimento regular de medicamentos injetáveis, garantindo a prestação de serviços de saúde com qualidade, segurança e efetividade à população.</w:t>
      </w:r>
    </w:p>
    <w:p w:rsidR="000868D3" w:rsidRPr="00F52FF1" w:rsidRDefault="000868D3" w:rsidP="000868D3">
      <w:pPr>
        <w:tabs>
          <w:tab w:val="left" w:pos="2268"/>
        </w:tabs>
        <w:jc w:val="both"/>
        <w:rPr>
          <w:rFonts w:ascii="Segoe UI" w:hAnsi="Segoe UI" w:cs="Segoe UI"/>
          <w:b/>
        </w:rPr>
      </w:pPr>
      <w:r w:rsidRPr="00F52FF1">
        <w:rPr>
          <w:rFonts w:ascii="Segoe UI" w:hAnsi="Segoe UI" w:cs="Segoe UI"/>
          <w:b/>
        </w:rPr>
        <w:lastRenderedPageBreak/>
        <w:t>2. Demonstração da previsão da contratação no plano de contratações anual, sempre que elaborado, de modo a indicar o seu alinhamento com o planejamento da Administração.</w:t>
      </w:r>
    </w:p>
    <w:p w:rsidR="000868D3" w:rsidRPr="00F52FF1" w:rsidRDefault="000868D3" w:rsidP="000868D3">
      <w:pPr>
        <w:tabs>
          <w:tab w:val="left" w:pos="2268"/>
        </w:tabs>
        <w:jc w:val="both"/>
        <w:rPr>
          <w:rFonts w:ascii="Segoe UI" w:hAnsi="Segoe UI" w:cs="Segoe UI"/>
        </w:rPr>
      </w:pPr>
      <w:r w:rsidRPr="00F52FF1">
        <w:rPr>
          <w:rFonts w:ascii="Segoe UI" w:hAnsi="Segoe UI" w:cs="Segoe UI"/>
        </w:rPr>
        <w:t>2.1. Considerando que o Plano de Contratações Anual – PCA – é facultativo (inciso VII do art. 12 da Lei nº. 14.133/2021), esta Administração não fizera para este exercício financeiro.</w:t>
      </w:r>
    </w:p>
    <w:p w:rsidR="000868D3" w:rsidRPr="00F52FF1" w:rsidRDefault="000868D3" w:rsidP="000868D3">
      <w:pPr>
        <w:tabs>
          <w:tab w:val="left" w:pos="2268"/>
        </w:tabs>
        <w:jc w:val="both"/>
        <w:rPr>
          <w:rFonts w:ascii="Segoe UI" w:hAnsi="Segoe UI" w:cs="Segoe UI"/>
          <w:b/>
        </w:rPr>
      </w:pPr>
      <w:r w:rsidRPr="00F52FF1">
        <w:rPr>
          <w:rFonts w:ascii="Segoe UI" w:hAnsi="Segoe UI" w:cs="Segoe UI"/>
          <w:b/>
        </w:rPr>
        <w:t>3. Dos requisitos da contratação administrativa.</w:t>
      </w:r>
    </w:p>
    <w:p w:rsidR="00EE5507" w:rsidRPr="00F52FF1" w:rsidRDefault="000868D3" w:rsidP="00EE5507">
      <w:pPr>
        <w:pStyle w:val="NormalWeb"/>
        <w:jc w:val="both"/>
        <w:rPr>
          <w:rFonts w:ascii="Segoe UI" w:hAnsi="Segoe UI" w:cs="Segoe UI"/>
          <w:sz w:val="22"/>
          <w:szCs w:val="22"/>
        </w:rPr>
      </w:pPr>
      <w:r w:rsidRPr="00F52FF1">
        <w:rPr>
          <w:rFonts w:ascii="Segoe UI" w:hAnsi="Segoe UI" w:cs="Segoe UI"/>
          <w:sz w:val="22"/>
          <w:szCs w:val="22"/>
        </w:rPr>
        <w:t xml:space="preserve">3.1. </w:t>
      </w:r>
      <w:r w:rsidR="00EE5507" w:rsidRPr="00F52FF1">
        <w:rPr>
          <w:rFonts w:ascii="Segoe UI" w:hAnsi="Segoe UI" w:cs="Segoe UI"/>
          <w:sz w:val="22"/>
          <w:szCs w:val="22"/>
        </w:rPr>
        <w:t xml:space="preserve">Para a adequada execução do objeto referente à aquisição de medicamentos injetáveis destinados ao atendimento das demandas da rede pública de saúde do Município de Dom </w:t>
      </w:r>
      <w:proofErr w:type="spellStart"/>
      <w:r w:rsidR="00EE5507" w:rsidRPr="00F52FF1">
        <w:rPr>
          <w:rFonts w:ascii="Segoe UI" w:hAnsi="Segoe UI" w:cs="Segoe UI"/>
          <w:sz w:val="22"/>
          <w:szCs w:val="22"/>
        </w:rPr>
        <w:t>Cavati</w:t>
      </w:r>
      <w:proofErr w:type="spellEnd"/>
      <w:r w:rsidR="00EE5507" w:rsidRPr="00F52FF1">
        <w:rPr>
          <w:rFonts w:ascii="Segoe UI" w:hAnsi="Segoe UI" w:cs="Segoe UI"/>
          <w:sz w:val="22"/>
          <w:szCs w:val="22"/>
        </w:rPr>
        <w:t>, a contratação deverá observar os seguintes requisitos técnicos, legais e operacionais:</w:t>
      </w:r>
    </w:p>
    <w:p w:rsidR="00EE5507" w:rsidRPr="00F52FF1" w:rsidRDefault="00EE5507" w:rsidP="00EE5507">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3.1.1. Requisitos Legais e Regulatórios</w:t>
      </w:r>
    </w:p>
    <w:p w:rsidR="00EE5507" w:rsidRPr="00F52FF1" w:rsidRDefault="00EE5507" w:rsidP="00EE5507">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A empresa contratada deverá estar devidamente regularizada perante os órgãos competentes, apresentando:</w:t>
      </w:r>
    </w:p>
    <w:p w:rsidR="00EE5507" w:rsidRPr="00F52FF1" w:rsidRDefault="00EE5507" w:rsidP="00951A28">
      <w:pPr>
        <w:numPr>
          <w:ilvl w:val="0"/>
          <w:numId w:val="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Autorização de Funcionamento de Empresa (AFE) expedida pela Agência Nacional de Vigilância Sanitária; </w:t>
      </w:r>
    </w:p>
    <w:p w:rsidR="00EE5507" w:rsidRPr="00F52FF1" w:rsidRDefault="00EE5507" w:rsidP="00951A28">
      <w:pPr>
        <w:numPr>
          <w:ilvl w:val="0"/>
          <w:numId w:val="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Licença Sanitária vigente emitida pelo órgão competente; </w:t>
      </w:r>
    </w:p>
    <w:p w:rsidR="00EE5507" w:rsidRPr="00F52FF1" w:rsidRDefault="00EE5507" w:rsidP="00951A28">
      <w:pPr>
        <w:numPr>
          <w:ilvl w:val="0"/>
          <w:numId w:val="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Registro dos medicamentos junto à Agência Nacional de Vigilância Sanitária ou, quando aplicável, comprovação de notificação ou dispensa de registro; </w:t>
      </w:r>
    </w:p>
    <w:p w:rsidR="00EE5507" w:rsidRPr="00F52FF1" w:rsidRDefault="00EE5507" w:rsidP="00951A28">
      <w:pPr>
        <w:numPr>
          <w:ilvl w:val="0"/>
          <w:numId w:val="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Cumprimento das normas sanitárias e demais legislações pertinentes ao fornecimento de medicamentos. </w:t>
      </w:r>
    </w:p>
    <w:p w:rsidR="00EE5507" w:rsidRPr="00F52FF1" w:rsidRDefault="00EE5507" w:rsidP="00EE5507">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3.1.2. Requisitos Técnicos dos Produtos</w:t>
      </w:r>
    </w:p>
    <w:p w:rsidR="00EE5507" w:rsidRPr="00F52FF1" w:rsidRDefault="00EE5507" w:rsidP="00EE5507">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Os medicamentos injetáveis deverão:</w:t>
      </w:r>
    </w:p>
    <w:p w:rsidR="00EE5507" w:rsidRPr="00F52FF1" w:rsidRDefault="00EE5507" w:rsidP="00951A28">
      <w:pPr>
        <w:numPr>
          <w:ilvl w:val="0"/>
          <w:numId w:val="1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Apresentar qualidade comprovada, com especificações técnicas compatíveis com as exigências da farmacologia clínica; </w:t>
      </w:r>
    </w:p>
    <w:p w:rsidR="00EE5507" w:rsidRPr="00F52FF1" w:rsidRDefault="00EE5507" w:rsidP="00951A28">
      <w:pPr>
        <w:numPr>
          <w:ilvl w:val="0"/>
          <w:numId w:val="1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Estar dentro do prazo de validade, com no mínimo 75% de sua vida útil no momento da entrega; </w:t>
      </w:r>
    </w:p>
    <w:p w:rsidR="00EE5507" w:rsidRPr="00F52FF1" w:rsidRDefault="00EE5507" w:rsidP="00951A28">
      <w:pPr>
        <w:numPr>
          <w:ilvl w:val="0"/>
          <w:numId w:val="1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Possuir embalagem original, lacrada, com identificação clara de lote, data de fabricação e validade; </w:t>
      </w:r>
    </w:p>
    <w:p w:rsidR="00EE5507" w:rsidRPr="00F52FF1" w:rsidRDefault="00EE5507" w:rsidP="00951A28">
      <w:pPr>
        <w:numPr>
          <w:ilvl w:val="0"/>
          <w:numId w:val="1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Atender às normas de boas práticas de fabricação e armazenamento; </w:t>
      </w:r>
    </w:p>
    <w:p w:rsidR="00EE5507" w:rsidRPr="00F52FF1" w:rsidRDefault="00EE5507" w:rsidP="00951A28">
      <w:pPr>
        <w:numPr>
          <w:ilvl w:val="0"/>
          <w:numId w:val="1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Ser fornecidos conforme as especificações constantes no Termo de Referência. </w:t>
      </w:r>
    </w:p>
    <w:p w:rsidR="00EE5507" w:rsidRPr="00F52FF1" w:rsidRDefault="00EE5507" w:rsidP="00EE5507">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3.1.3. Requisitos de Logística e Fornecimento</w:t>
      </w:r>
    </w:p>
    <w:p w:rsidR="00EE5507" w:rsidRPr="00F52FF1" w:rsidRDefault="00EE5507" w:rsidP="00EE5507">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A contratada deverá garantir:</w:t>
      </w:r>
    </w:p>
    <w:p w:rsidR="00EE5507" w:rsidRPr="00F52FF1" w:rsidRDefault="00EE5507" w:rsidP="00951A28">
      <w:pPr>
        <w:numPr>
          <w:ilvl w:val="0"/>
          <w:numId w:val="1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Entrega dos produtos em conformidade com os prazos estabelecidos; </w:t>
      </w:r>
    </w:p>
    <w:p w:rsidR="00EE5507" w:rsidRPr="00F52FF1" w:rsidRDefault="00EE5507" w:rsidP="00951A28">
      <w:pPr>
        <w:numPr>
          <w:ilvl w:val="0"/>
          <w:numId w:val="1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lastRenderedPageBreak/>
        <w:t xml:space="preserve">Transporte adequado, assegurando a integridade e estabilidade dos medicamentos, inclusive quanto à cadeia de frio, quando necessário; </w:t>
      </w:r>
    </w:p>
    <w:p w:rsidR="00EE5507" w:rsidRPr="00F52FF1" w:rsidRDefault="00EE5507" w:rsidP="00951A28">
      <w:pPr>
        <w:numPr>
          <w:ilvl w:val="0"/>
          <w:numId w:val="1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Substituição imediata, sem ônus para a Administração, de produtos em desacordo com as especificações ou com avarias; </w:t>
      </w:r>
    </w:p>
    <w:p w:rsidR="00EE5507" w:rsidRPr="00F52FF1" w:rsidRDefault="00EE5507" w:rsidP="00951A28">
      <w:pPr>
        <w:numPr>
          <w:ilvl w:val="0"/>
          <w:numId w:val="1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Fornecimento parcelado, conforme a demanda da Secretaria Municipal de Saúde. </w:t>
      </w:r>
    </w:p>
    <w:p w:rsidR="00EE5507" w:rsidRPr="00F52FF1" w:rsidRDefault="00EE5507" w:rsidP="00EE5507">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3.1.4. Requisitos de Qualificação Técnica da Empresa</w:t>
      </w:r>
    </w:p>
    <w:p w:rsidR="00EE5507" w:rsidRPr="00F52FF1" w:rsidRDefault="00EE5507" w:rsidP="00EE5507">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A empresa deverá comprovar capacidade técnica mediante:</w:t>
      </w:r>
    </w:p>
    <w:p w:rsidR="00EE5507" w:rsidRPr="00F52FF1" w:rsidRDefault="00EE5507" w:rsidP="00951A28">
      <w:pPr>
        <w:numPr>
          <w:ilvl w:val="0"/>
          <w:numId w:val="1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Atestados de desempenho anterior compatíveis com o objeto da contratação; </w:t>
      </w:r>
    </w:p>
    <w:p w:rsidR="00EE5507" w:rsidRPr="00F52FF1" w:rsidRDefault="00EE5507" w:rsidP="00951A28">
      <w:pPr>
        <w:numPr>
          <w:ilvl w:val="0"/>
          <w:numId w:val="1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Estrutura logística adequada para armazenamento e distribuição de medicamentos; </w:t>
      </w:r>
    </w:p>
    <w:p w:rsidR="00EE5507" w:rsidRPr="00F52FF1" w:rsidRDefault="00EE5507" w:rsidP="00951A28">
      <w:pPr>
        <w:numPr>
          <w:ilvl w:val="0"/>
          <w:numId w:val="1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Responsável técnico habilitado, devidamente registrado no conselho profissional competente. </w:t>
      </w:r>
    </w:p>
    <w:p w:rsidR="00EE5507" w:rsidRPr="00F52FF1" w:rsidRDefault="00EE5507" w:rsidP="00EE5507">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3.1.5. Requisitos de Sustentabilidade e Segurança</w:t>
      </w:r>
    </w:p>
    <w:p w:rsidR="00EE5507" w:rsidRPr="00F52FF1" w:rsidRDefault="00EE5507" w:rsidP="00EE5507">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Deverão ser observados:</w:t>
      </w:r>
    </w:p>
    <w:p w:rsidR="00EE5507" w:rsidRPr="00F52FF1" w:rsidRDefault="00EE5507" w:rsidP="00951A28">
      <w:pPr>
        <w:numPr>
          <w:ilvl w:val="0"/>
          <w:numId w:val="1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Procedimentos que minimizem impactos ambientais, especialmente quanto ao descarte de resíduos; </w:t>
      </w:r>
    </w:p>
    <w:p w:rsidR="00EE5507" w:rsidRPr="00F52FF1" w:rsidRDefault="00EE5507" w:rsidP="00951A28">
      <w:pPr>
        <w:numPr>
          <w:ilvl w:val="0"/>
          <w:numId w:val="1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Adoção de práticas de logística reversa, quando aplicável; </w:t>
      </w:r>
    </w:p>
    <w:p w:rsidR="00EE5507" w:rsidRPr="00F52FF1" w:rsidRDefault="00EE5507" w:rsidP="00951A28">
      <w:pPr>
        <w:numPr>
          <w:ilvl w:val="0"/>
          <w:numId w:val="1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Cumprimento das normas de segurança no transporte e manuseio de produtos farmacêuticos. </w:t>
      </w:r>
    </w:p>
    <w:p w:rsidR="00EE5507" w:rsidRPr="00F52FF1" w:rsidRDefault="00EE5507" w:rsidP="00EE5507">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3.1.6. Requisitos Contratuais e de Fiscalização</w:t>
      </w:r>
    </w:p>
    <w:p w:rsidR="00EE5507" w:rsidRPr="00F52FF1" w:rsidRDefault="00EE5507" w:rsidP="00951A28">
      <w:pPr>
        <w:numPr>
          <w:ilvl w:val="0"/>
          <w:numId w:val="1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 contratada deverá aceitar a fiscalização por parte da Administração Municipal; </w:t>
      </w:r>
    </w:p>
    <w:p w:rsidR="00EE5507" w:rsidRPr="00F52FF1" w:rsidRDefault="00EE5507" w:rsidP="00951A28">
      <w:pPr>
        <w:numPr>
          <w:ilvl w:val="0"/>
          <w:numId w:val="1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Cumprir integralmente as condições estabelecidas no contrato e no Termo de Referência; </w:t>
      </w:r>
    </w:p>
    <w:p w:rsidR="00EE5507" w:rsidRPr="00F52FF1" w:rsidRDefault="00EE5507" w:rsidP="00951A28">
      <w:pPr>
        <w:numPr>
          <w:ilvl w:val="0"/>
          <w:numId w:val="1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Manter durante toda a execução contratual as condições de habilitação e qualificação exigidas.</w:t>
      </w:r>
    </w:p>
    <w:p w:rsidR="000868D3" w:rsidRPr="00F52FF1" w:rsidRDefault="000868D3" w:rsidP="00EE5507">
      <w:pPr>
        <w:tabs>
          <w:tab w:val="left" w:pos="2268"/>
        </w:tabs>
        <w:jc w:val="both"/>
        <w:rPr>
          <w:rFonts w:ascii="Segoe UI" w:hAnsi="Segoe UI" w:cs="Segoe UI"/>
          <w:b/>
        </w:rPr>
      </w:pPr>
      <w:r w:rsidRPr="00F52FF1">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868D3" w:rsidRPr="00F52FF1" w:rsidRDefault="000868D3" w:rsidP="000868D3">
      <w:pPr>
        <w:jc w:val="both"/>
        <w:rPr>
          <w:rFonts w:ascii="Segoe UI" w:hAnsi="Segoe UI" w:cs="Segoe UI"/>
        </w:rPr>
      </w:pPr>
      <w:r w:rsidRPr="00F52FF1">
        <w:rPr>
          <w:rFonts w:ascii="Segoe UI" w:hAnsi="Segoe UI" w:cs="Segoe UI"/>
        </w:rPr>
        <w:t>4.1. As estimativas das quantidades para a contratação são as seguintes:</w:t>
      </w:r>
    </w:p>
    <w:tbl>
      <w:tblPr>
        <w:tblStyle w:val="Tabelacomgrade"/>
        <w:tblW w:w="0" w:type="auto"/>
        <w:tblLayout w:type="fixed"/>
        <w:tblLook w:val="04A0" w:firstRow="1" w:lastRow="0" w:firstColumn="1" w:lastColumn="0" w:noHBand="0" w:noVBand="1"/>
      </w:tblPr>
      <w:tblGrid>
        <w:gridCol w:w="767"/>
        <w:gridCol w:w="788"/>
        <w:gridCol w:w="1134"/>
        <w:gridCol w:w="4677"/>
        <w:gridCol w:w="1696"/>
      </w:tblGrid>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ITEM</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QTD</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UND</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DESCRIÇÃO</w:t>
            </w:r>
          </w:p>
        </w:tc>
        <w:tc>
          <w:tcPr>
            <w:tcW w:w="1696"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VALOR UNITARIO</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BIPERIDENO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R$2,87</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CEFTRIAXONA 500MG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R$7,72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CEFTRIAXONA 1G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R$6,60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CIANOCOBALAMINA 500MCG/ML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R$6,73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lastRenderedPageBreak/>
              <w:t>05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CLOPROMAZINA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R$3,60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DEXAMETASONA 4MG/ML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R$1,20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DIAZEPAM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R$1,23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DIPIRONA 500MG/ML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R$1,40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EPINEFRINA 1MG/ML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R$1,07</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DOPAMINA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R$5,06</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FENITOÍNA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R$2,60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FENOBARBITAL 100MG/ML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R$3,87</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FLUMAZENIL 0,1MG/ML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R$7,69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FUROSEMIDA 10MG/ML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R$1,48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GLICOSE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R$0,87</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HALOPERIDOL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R$1,92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HALOPERIDOL DECANOATO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R$4,85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HIDROCORTISONA 500MG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R$5,04</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HIDROCORTISONA 100MG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R$3,61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20</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ACETILCISTEINA 20MG/ML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R$3,50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800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ACETILCISTEINA 40MG/ML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R$7,02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AMINOFILINA 24MG/ML INJETÁVEL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R$2,24</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BROMOPRIDA 10MG/ML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R$1,38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BROMOPRIDA 10MG *</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R$0,18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BUPROPIONA 150MG*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R$0,39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CETOPROFENO EV 100MG/ML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R$3,49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CETOPROFENO IM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R$2,52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CIMETIDINA 150MG/ML INJETÁVEL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R$1,52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TB</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COLAGENASE + CLORANFENICOL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R$13,80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INJETÁVEL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R$1,08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GOTAS*</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R$1,08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COMPRIMIDO*</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R$0,05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DEXAMETASONA 2MG/ML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R$0,96</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DICLOFENACO SODICO 75MG/3ML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R$1,33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ESCITALOPRAM 10 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R$0,28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FENOTEROL GOTAS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R$3,93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HIOSCINA (BUTILBROMETOESCOPOLAMINA 20MG/ML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R$1,63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HIOSCINA+DIPIRONA (BUTILBROMETODEN ESCOPOLAMINA + DIPIRONA)</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R$1,58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IMIPRAMINA 25MG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R$0,45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MORFINA 10MG/ML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R$2,38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TU</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NEOMICINA + BACITRACINA 5MG + 250UI/G CREME2.000 TUBOS</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R$2,71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NIFEDIPINO SUBLINGUAL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R$0,10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NIMESULIDA 100MG*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R$0,09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OMEPRAZOL 40MG/ML INJ</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R$8,31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lastRenderedPageBreak/>
              <w:t>45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ONDANSETRONA 2MG/ML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R$1,88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ONDANSETRONA 4MG/ML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R$1,40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47</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OXCARBAZEPINA 300 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R$0,81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48</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OXCARBAZEPINA 600 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R$1,15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SIMETICONA 75MG/ML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R$1,66</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SERTRALINA 50MG*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R$0,09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TRAMADOL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R$1,28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C INJETÁVEL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R$0,75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D 7000 UI *</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R$1,71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D GOTAS*</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R$2,93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K1 FITOMENADIONA</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R$2,66</w:t>
            </w:r>
          </w:p>
        </w:tc>
      </w:tr>
    </w:tbl>
    <w:p w:rsidR="009C7606" w:rsidRPr="00F52FF1" w:rsidRDefault="009C7606" w:rsidP="000868D3">
      <w:pPr>
        <w:jc w:val="both"/>
        <w:rPr>
          <w:rFonts w:ascii="Segoe UI" w:hAnsi="Segoe UI" w:cs="Segoe UI"/>
        </w:rPr>
      </w:pPr>
    </w:p>
    <w:p w:rsidR="000868D3" w:rsidRPr="00F52FF1" w:rsidRDefault="000868D3" w:rsidP="000868D3">
      <w:pPr>
        <w:jc w:val="both"/>
        <w:rPr>
          <w:rFonts w:ascii="Segoe UI" w:hAnsi="Segoe UI" w:cs="Segoe UI"/>
        </w:rPr>
      </w:pPr>
      <w:r w:rsidRPr="00F52FF1">
        <w:rPr>
          <w:rFonts w:ascii="Segoe UI" w:hAnsi="Segoe UI" w:cs="Segoe UI"/>
        </w:rPr>
        <w:t>4.2. Considerando que se trata de fornecimento comum, não há memórias de cálculo e outros documentos.</w:t>
      </w:r>
    </w:p>
    <w:p w:rsidR="000868D3" w:rsidRPr="00F52FF1" w:rsidRDefault="000868D3" w:rsidP="000868D3">
      <w:pPr>
        <w:tabs>
          <w:tab w:val="left" w:pos="2268"/>
        </w:tabs>
        <w:jc w:val="both"/>
        <w:rPr>
          <w:rFonts w:ascii="Segoe UI" w:hAnsi="Segoe UI" w:cs="Segoe UI"/>
          <w:b/>
        </w:rPr>
      </w:pPr>
      <w:r w:rsidRPr="00F52FF1">
        <w:rPr>
          <w:rFonts w:ascii="Segoe UI" w:hAnsi="Segoe UI" w:cs="Segoe UI"/>
          <w:b/>
        </w:rPr>
        <w:t>5. Do levantamento de mercado, que consiste na análise das alternativas possíveis, e justificativa técnica e econômica da escolha do tipo de solução a contratar.</w:t>
      </w:r>
    </w:p>
    <w:p w:rsidR="00316288" w:rsidRPr="00F52FF1" w:rsidRDefault="000868D3" w:rsidP="00316288">
      <w:pPr>
        <w:pStyle w:val="NormalWeb"/>
        <w:jc w:val="both"/>
        <w:rPr>
          <w:rFonts w:ascii="Segoe UI" w:hAnsi="Segoe UI" w:cs="Segoe UI"/>
          <w:sz w:val="22"/>
          <w:szCs w:val="22"/>
        </w:rPr>
      </w:pPr>
      <w:r w:rsidRPr="00F52FF1">
        <w:rPr>
          <w:rFonts w:ascii="Segoe UI" w:eastAsiaTheme="minorHAnsi" w:hAnsi="Segoe UI" w:cs="Segoe UI"/>
          <w:kern w:val="2"/>
          <w:sz w:val="22"/>
          <w:szCs w:val="22"/>
          <w14:ligatures w14:val="standardContextual"/>
        </w:rPr>
        <w:t xml:space="preserve">5.1. </w:t>
      </w:r>
      <w:r w:rsidR="00316288" w:rsidRPr="00F52FF1">
        <w:rPr>
          <w:rFonts w:ascii="Segoe UI" w:hAnsi="Segoe UI" w:cs="Segoe UI"/>
          <w:sz w:val="22"/>
          <w:szCs w:val="22"/>
        </w:rPr>
        <w:t xml:space="preserve">O levantamento de mercado para a aquisição de medicamentos injetáveis destinados ao atendimento da rede pública de saúde do Município de Dom </w:t>
      </w:r>
      <w:proofErr w:type="spellStart"/>
      <w:r w:rsidR="00316288" w:rsidRPr="00F52FF1">
        <w:rPr>
          <w:rFonts w:ascii="Segoe UI" w:hAnsi="Segoe UI" w:cs="Segoe UI"/>
          <w:sz w:val="22"/>
          <w:szCs w:val="22"/>
        </w:rPr>
        <w:t>Cavati</w:t>
      </w:r>
      <w:proofErr w:type="spellEnd"/>
      <w:r w:rsidR="00316288" w:rsidRPr="00F52FF1">
        <w:rPr>
          <w:rFonts w:ascii="Segoe UI" w:hAnsi="Segoe UI" w:cs="Segoe UI"/>
          <w:sz w:val="22"/>
          <w:szCs w:val="22"/>
        </w:rPr>
        <w:t xml:space="preserve"> foi realizado com base na análise das alternativas disponíveis no setor farmacêutico, considerando aspectos técnicos, operacionais e econômicos, bem como as práticas adotadas por outros entes da Administração Pública.</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5.2. Inicialmente, foram identificadas as seguintes alternativas para suprimento da demanda:</w:t>
      </w:r>
    </w:p>
    <w:p w:rsidR="00316288" w:rsidRPr="00F52FF1" w:rsidRDefault="00316288" w:rsidP="00316288">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5.2.1. Aquisição direta por meio de procedimento licitatório (Registro de Preços ou compra imediata)</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Consiste na contratação de empresa(s) especializada(s) para fornecimento de medicamentos, mediante processo licitatório, com entregas parceladas conforme a necessidade da Administração.</w:t>
      </w:r>
    </w:p>
    <w:p w:rsidR="00316288" w:rsidRPr="00F52FF1" w:rsidRDefault="00316288" w:rsidP="00316288">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5.2.2. Adesão a atas de registro de preços de outros órgãos públicos (carona)</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Possibilidade de utilização de atas vigentes de outros entes federativos, desde que haja compatibilidade de objeto, preços vantajosos e anuência do órgão gerenciador.</w:t>
      </w:r>
    </w:p>
    <w:p w:rsidR="00316288" w:rsidRPr="00F52FF1" w:rsidRDefault="00316288" w:rsidP="00316288">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5.2.3. Aquisição por meio de consórcios públicos de saúde</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lastRenderedPageBreak/>
        <w:br/>
        <w:t>Alternativa que envolve a participação em compras compartilhadas, visando ganho de escala e redução de custos.</w:t>
      </w:r>
    </w:p>
    <w:p w:rsidR="00316288" w:rsidRPr="00F52FF1" w:rsidRDefault="00316288" w:rsidP="00316288">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5.2.4. Compras emergenciais</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Realizadas em situações excepcionais, quando há risco de desabastecimento, dispensando licitação nos termos da legislação vigente.</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5.3. ANÁLISE DAS ALTERNATIVAS</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5.3.1. A adesão a atas de registro de preços (alternativa 2), embora possa apresentar celeridade, nem sempre garante o pleno atendimento das especificidades da demanda local, além de depender da disponibilidade e da </w:t>
      </w:r>
      <w:proofErr w:type="spellStart"/>
      <w:r w:rsidRPr="00F52FF1">
        <w:rPr>
          <w:rFonts w:ascii="Segoe UI" w:eastAsia="Times New Roman" w:hAnsi="Segoe UI" w:cs="Segoe UI"/>
        </w:rPr>
        <w:t>vantajosidade</w:t>
      </w:r>
      <w:proofErr w:type="spellEnd"/>
      <w:r w:rsidRPr="00F52FF1">
        <w:rPr>
          <w:rFonts w:ascii="Segoe UI" w:eastAsia="Times New Roman" w:hAnsi="Segoe UI" w:cs="Segoe UI"/>
        </w:rPr>
        <w:t xml:space="preserve"> comprovada dos preços registrados.</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5.3.2.A aquisição por meio de consórcios (alternativa 3) pode proporcionar economia de escala; contudo, pode apresentar limitações quanto à flexibilidade na escolha dos itens, prazos de entrega e adequação às necessidades específicas do Município.</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5.3.4. As compras emergenciais (alternativa 4), por sua vez, não se mostram adequadas como solução principal, tendo em vista seu caráter excepcional, geralmente associado a custos mais elevados e menor previsibilidade, devendo ser evitadas como prática recorrente.</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5.3.5. A aquisição direta por meio de processo licitatório, preferencialmente pelo Sistema de Registro de Preços (alternativa 1), demonstra-se a alternativa mais adequada, pois permite:</w:t>
      </w:r>
    </w:p>
    <w:p w:rsidR="00316288" w:rsidRPr="00F52FF1" w:rsidRDefault="00316288" w:rsidP="00951A28">
      <w:pPr>
        <w:numPr>
          <w:ilvl w:val="0"/>
          <w:numId w:val="1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Planejamento eficiente das aquisições; </w:t>
      </w:r>
    </w:p>
    <w:p w:rsidR="00316288" w:rsidRPr="00F52FF1" w:rsidRDefault="00316288" w:rsidP="00951A28">
      <w:pPr>
        <w:numPr>
          <w:ilvl w:val="0"/>
          <w:numId w:val="1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Flexibilidade no fornecimento, com entregas parceladas; </w:t>
      </w:r>
    </w:p>
    <w:p w:rsidR="00316288" w:rsidRPr="00F52FF1" w:rsidRDefault="00316288" w:rsidP="00951A28">
      <w:pPr>
        <w:numPr>
          <w:ilvl w:val="0"/>
          <w:numId w:val="1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Competitividade entre fornecedores, favorecendo a obtenção de melhores preços; </w:t>
      </w:r>
    </w:p>
    <w:p w:rsidR="00316288" w:rsidRPr="00F52FF1" w:rsidRDefault="00316288" w:rsidP="00951A28">
      <w:pPr>
        <w:numPr>
          <w:ilvl w:val="0"/>
          <w:numId w:val="1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Atendimento integral das especificações técnicas exigidas; </w:t>
      </w:r>
    </w:p>
    <w:p w:rsidR="00316288" w:rsidRPr="00F52FF1" w:rsidRDefault="00316288" w:rsidP="00951A28">
      <w:pPr>
        <w:numPr>
          <w:ilvl w:val="0"/>
          <w:numId w:val="1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Maior controle e transparência na aplicação dos recursos públicos. </w:t>
      </w:r>
    </w:p>
    <w:p w:rsidR="00316288" w:rsidRPr="00F52FF1" w:rsidRDefault="00316288" w:rsidP="00316288">
      <w:pPr>
        <w:spacing w:after="0" w:line="240" w:lineRule="auto"/>
        <w:jc w:val="both"/>
        <w:rPr>
          <w:rFonts w:ascii="Segoe UI" w:eastAsia="Times New Roman" w:hAnsi="Segoe UI" w:cs="Segoe UI"/>
        </w:rPr>
      </w:pPr>
      <w:r w:rsidRPr="00F52FF1">
        <w:rPr>
          <w:rFonts w:ascii="Segoe UI" w:eastAsia="Times New Roman" w:hAnsi="Segoe UI" w:cs="Segoe UI"/>
        </w:rPr>
        <w:pict>
          <v:rect id="_x0000_i1026" style="width:0;height:1.5pt" o:hralign="center" o:hrstd="t" o:hr="t" fillcolor="#a0a0a0" stroked="f"/>
        </w:pic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5.4. JUSTIFICATIVA TÉCNICA E ECONÔMICA DA SOLUÇÃO ESCOLHIDA</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5.4.1. Sob o ponto de vista técnico, a adoção do Sistema de Registro de Preços possibilita o fornecimento contínuo e adequado dos medicamentos injetáveis, respeitando as particularidades da rede municipal de saúde do Município de Dom </w:t>
      </w:r>
      <w:proofErr w:type="spellStart"/>
      <w:r w:rsidRPr="00F52FF1">
        <w:rPr>
          <w:rFonts w:ascii="Segoe UI" w:eastAsia="Times New Roman" w:hAnsi="Segoe UI" w:cs="Segoe UI"/>
        </w:rPr>
        <w:t>Cavati</w:t>
      </w:r>
      <w:proofErr w:type="spellEnd"/>
      <w:r w:rsidRPr="00F52FF1">
        <w:rPr>
          <w:rFonts w:ascii="Segoe UI" w:eastAsia="Times New Roman" w:hAnsi="Segoe UI" w:cs="Segoe UI"/>
        </w:rPr>
        <w:t>, além de assegurar maior controle de qualidade e conformidade com as normas sanitárias vigentes.</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5.4.2. Do ponto de vista econômico, essa solução se mostra mais vantajosa, uma vez que:</w:t>
      </w:r>
    </w:p>
    <w:p w:rsidR="00316288" w:rsidRPr="00F52FF1" w:rsidRDefault="00316288" w:rsidP="00951A28">
      <w:pPr>
        <w:numPr>
          <w:ilvl w:val="0"/>
          <w:numId w:val="1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Reduz custos operacionais com armazenamento excessivo; </w:t>
      </w:r>
    </w:p>
    <w:p w:rsidR="00316288" w:rsidRPr="00F52FF1" w:rsidRDefault="00316288" w:rsidP="00951A28">
      <w:pPr>
        <w:numPr>
          <w:ilvl w:val="0"/>
          <w:numId w:val="1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Evita perdas por vencimento de medicamentos; </w:t>
      </w:r>
    </w:p>
    <w:p w:rsidR="00316288" w:rsidRPr="00F52FF1" w:rsidRDefault="00316288" w:rsidP="00951A28">
      <w:pPr>
        <w:numPr>
          <w:ilvl w:val="0"/>
          <w:numId w:val="1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lastRenderedPageBreak/>
        <w:t xml:space="preserve">Minimiza a necessidade de aquisições emergenciais, que tendem a apresentar preços mais elevados; </w:t>
      </w:r>
    </w:p>
    <w:p w:rsidR="00316288" w:rsidRPr="00F52FF1" w:rsidRDefault="00316288" w:rsidP="00951A28">
      <w:pPr>
        <w:numPr>
          <w:ilvl w:val="0"/>
          <w:numId w:val="1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Possibilita ganhos de escala e maior previsibilidade orçamentária. </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5.4.3. Adicionalmente, a ampla oferta de fornecedores no mercado farmacêutico contribui para a competitividade do certame, favorecendo a seleção da proposta mais vantajosa para a Administração Pública.</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5.5. CONCLUSÃO</w:t>
      </w:r>
    </w:p>
    <w:p w:rsidR="00316288" w:rsidRPr="00F52FF1" w:rsidRDefault="00316288" w:rsidP="00316288">
      <w:pPr>
        <w:spacing w:before="100" w:beforeAutospacing="1" w:after="100" w:afterAutospacing="1" w:line="240" w:lineRule="auto"/>
        <w:jc w:val="both"/>
        <w:rPr>
          <w:rFonts w:ascii="Segoe UI" w:eastAsia="Times New Roman" w:hAnsi="Segoe UI" w:cs="Segoe UI"/>
          <w:vanish/>
        </w:rPr>
      </w:pPr>
      <w:r w:rsidRPr="00F52FF1">
        <w:rPr>
          <w:rFonts w:ascii="Segoe UI" w:eastAsia="Times New Roman" w:hAnsi="Segoe UI" w:cs="Segoe UI"/>
        </w:rPr>
        <w:t xml:space="preserve">5.5.1. Diante do exposto, conclui-se que a realização de processo licitatório, preferencialmente por meio do Sistema de Registro de Preços, constitui a solução mais eficiente, econômica e adequada para atender às necessidades do Município de Dom </w:t>
      </w:r>
      <w:proofErr w:type="spellStart"/>
      <w:r w:rsidRPr="00F52FF1">
        <w:rPr>
          <w:rFonts w:ascii="Segoe UI" w:eastAsia="Times New Roman" w:hAnsi="Segoe UI" w:cs="Segoe UI"/>
        </w:rPr>
        <w:t>Cavati</w:t>
      </w:r>
      <w:proofErr w:type="spellEnd"/>
      <w:r w:rsidRPr="00F52FF1">
        <w:rPr>
          <w:rFonts w:ascii="Segoe UI" w:eastAsia="Times New Roman" w:hAnsi="Segoe UI" w:cs="Segoe UI"/>
        </w:rPr>
        <w:t>, garantindo o abastecimento regular de medicamentos injetáveis e a continuidade dos serviços públicos de saúde, em consonância com os princípios da legalidade, eficiência, economicidade e interesse público.</w:t>
      </w:r>
      <w:r w:rsidRPr="00F52FF1">
        <w:rPr>
          <w:rFonts w:ascii="Segoe UI" w:eastAsia="Times New Roman" w:hAnsi="Segoe UI" w:cs="Segoe UI"/>
          <w:vanish/>
        </w:rPr>
        <w:t>Parte superior do formulário</w:t>
      </w:r>
    </w:p>
    <w:p w:rsidR="00316288" w:rsidRPr="00F52FF1" w:rsidRDefault="00316288" w:rsidP="00316288">
      <w:pPr>
        <w:spacing w:before="100" w:beforeAutospacing="1" w:after="100" w:afterAutospacing="1" w:line="240" w:lineRule="auto"/>
        <w:rPr>
          <w:rFonts w:ascii="Segoe UI" w:eastAsia="Times New Roman" w:hAnsi="Segoe UI" w:cs="Segoe UI"/>
        </w:rPr>
      </w:pPr>
    </w:p>
    <w:p w:rsidR="00316288" w:rsidRPr="00F52FF1" w:rsidRDefault="00316288" w:rsidP="00316288">
      <w:pPr>
        <w:pBdr>
          <w:top w:val="single" w:sz="6" w:space="1" w:color="auto"/>
        </w:pBdr>
        <w:spacing w:after="0" w:line="240" w:lineRule="auto"/>
        <w:jc w:val="center"/>
        <w:rPr>
          <w:rFonts w:ascii="Segoe UI" w:eastAsia="Times New Roman" w:hAnsi="Segoe UI" w:cs="Segoe UI"/>
          <w:vanish/>
        </w:rPr>
      </w:pPr>
      <w:r w:rsidRPr="00F52FF1">
        <w:rPr>
          <w:rFonts w:ascii="Segoe UI" w:eastAsia="Times New Roman" w:hAnsi="Segoe UI" w:cs="Segoe UI"/>
          <w:vanish/>
        </w:rPr>
        <w:t>Parte inferior do formulário</w:t>
      </w:r>
    </w:p>
    <w:p w:rsidR="000868D3" w:rsidRPr="00F52FF1" w:rsidRDefault="000868D3" w:rsidP="00316288">
      <w:pPr>
        <w:spacing w:line="276" w:lineRule="auto"/>
        <w:jc w:val="both"/>
        <w:rPr>
          <w:rFonts w:ascii="Segoe UI" w:eastAsiaTheme="minorHAnsi" w:hAnsi="Segoe UI" w:cs="Segoe UI"/>
          <w:b/>
          <w:kern w:val="2"/>
          <w14:ligatures w14:val="standardContextual"/>
        </w:rPr>
      </w:pPr>
      <w:r w:rsidRPr="00F52FF1">
        <w:rPr>
          <w:rFonts w:ascii="Segoe UI" w:eastAsiaTheme="minorHAnsi" w:hAnsi="Segoe UI" w:cs="Segoe UI"/>
          <w:b/>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316288" w:rsidRPr="00F52FF1" w:rsidRDefault="000868D3" w:rsidP="00316288">
      <w:pPr>
        <w:pStyle w:val="NormalWeb"/>
        <w:jc w:val="both"/>
        <w:rPr>
          <w:rFonts w:ascii="Segoe UI" w:hAnsi="Segoe UI" w:cs="Segoe UI"/>
          <w:sz w:val="22"/>
          <w:szCs w:val="22"/>
        </w:rPr>
      </w:pPr>
      <w:r w:rsidRPr="00F52FF1">
        <w:rPr>
          <w:rFonts w:ascii="Segoe UI" w:eastAsiaTheme="minorHAnsi" w:hAnsi="Segoe UI" w:cs="Segoe UI"/>
          <w:kern w:val="2"/>
          <w:sz w:val="22"/>
          <w:szCs w:val="22"/>
          <w14:ligatures w14:val="standardContextual"/>
        </w:rPr>
        <w:t xml:space="preserve">6.1. </w:t>
      </w:r>
      <w:r w:rsidR="00316288" w:rsidRPr="00F52FF1">
        <w:rPr>
          <w:rFonts w:ascii="Segoe UI" w:hAnsi="Segoe UI" w:cs="Segoe UI"/>
          <w:sz w:val="22"/>
          <w:szCs w:val="22"/>
        </w:rPr>
        <w:t xml:space="preserve">A estimativa do valor da contratação para aquisição de medicamentos injetáveis destinados ao atendimento da rede pública de saúde do Município de Dom </w:t>
      </w:r>
      <w:proofErr w:type="spellStart"/>
      <w:r w:rsidR="00316288" w:rsidRPr="00F52FF1">
        <w:rPr>
          <w:rFonts w:ascii="Segoe UI" w:hAnsi="Segoe UI" w:cs="Segoe UI"/>
          <w:sz w:val="22"/>
          <w:szCs w:val="22"/>
        </w:rPr>
        <w:t>Cavati</w:t>
      </w:r>
      <w:proofErr w:type="spellEnd"/>
      <w:r w:rsidR="00316288" w:rsidRPr="00F52FF1">
        <w:rPr>
          <w:rFonts w:ascii="Segoe UI" w:hAnsi="Segoe UI" w:cs="Segoe UI"/>
          <w:sz w:val="22"/>
          <w:szCs w:val="22"/>
        </w:rPr>
        <w:t xml:space="preserve"> foi elaborada com base em pesquisa de preços realizada em conformidade com a legislação vigente, observando os princípios da economicidade, razoabilidade e </w:t>
      </w:r>
      <w:proofErr w:type="spellStart"/>
      <w:r w:rsidR="00316288" w:rsidRPr="00F52FF1">
        <w:rPr>
          <w:rFonts w:ascii="Segoe UI" w:hAnsi="Segoe UI" w:cs="Segoe UI"/>
          <w:sz w:val="22"/>
          <w:szCs w:val="22"/>
        </w:rPr>
        <w:t>vantajosidade</w:t>
      </w:r>
      <w:proofErr w:type="spellEnd"/>
      <w:r w:rsidR="00316288" w:rsidRPr="00F52FF1">
        <w:rPr>
          <w:rFonts w:ascii="Segoe UI" w:hAnsi="Segoe UI" w:cs="Segoe UI"/>
          <w:sz w:val="22"/>
          <w:szCs w:val="22"/>
        </w:rPr>
        <w:t xml:space="preserve"> para a Administração Pública.</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6.2. Para a composição dos preços unitários referenciais, foram utilizados os seguintes parâmetros:</w:t>
      </w:r>
    </w:p>
    <w:p w:rsidR="00316288" w:rsidRPr="00F52FF1" w:rsidRDefault="00316288" w:rsidP="00951A28">
      <w:pPr>
        <w:numPr>
          <w:ilvl w:val="0"/>
          <w:numId w:val="1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Consultas a bancos de preços públicos, tais como painéis de preços governamentais; </w:t>
      </w:r>
    </w:p>
    <w:p w:rsidR="00316288" w:rsidRPr="00F52FF1" w:rsidRDefault="00316288" w:rsidP="00951A28">
      <w:pPr>
        <w:numPr>
          <w:ilvl w:val="0"/>
          <w:numId w:val="1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Pesquisa junto a fornecedores do ramo farmacêutico; </w:t>
      </w:r>
    </w:p>
    <w:p w:rsidR="00316288" w:rsidRPr="00F52FF1" w:rsidRDefault="00316288" w:rsidP="00951A28">
      <w:pPr>
        <w:numPr>
          <w:ilvl w:val="0"/>
          <w:numId w:val="1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Análise de contratações similares realizadas por outros entes públicos; </w:t>
      </w:r>
    </w:p>
    <w:p w:rsidR="00316288" w:rsidRPr="00F52FF1" w:rsidRDefault="00316288" w:rsidP="00951A28">
      <w:pPr>
        <w:numPr>
          <w:ilvl w:val="0"/>
          <w:numId w:val="1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Verificação de atas de registro de preços vigentes compatíveis com o objeto. </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6.2.3. Os valores obtidos foram analisados criticamente, com a exclusão de preços inexequíveis ou excessivamente elevados, adotando-se, como critério, a média ou mediana dos valores coletados, conforme o caso, a fim de assegurar maior fidedignidade à estimativa.</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6.3. DOS PREÇOS UNITÁRIOS REFERENCIAIS</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6.3.1. Os preços unitários referenciais dos medicamentos injetáveis encontram-se detalhados em planilha específica, contendo:</w:t>
      </w:r>
    </w:p>
    <w:p w:rsidR="00316288" w:rsidRPr="00F52FF1" w:rsidRDefault="00316288" w:rsidP="00951A28">
      <w:pPr>
        <w:numPr>
          <w:ilvl w:val="0"/>
          <w:numId w:val="1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Descrição do item; </w:t>
      </w:r>
    </w:p>
    <w:p w:rsidR="00316288" w:rsidRPr="00F52FF1" w:rsidRDefault="00316288" w:rsidP="00951A28">
      <w:pPr>
        <w:numPr>
          <w:ilvl w:val="0"/>
          <w:numId w:val="1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lastRenderedPageBreak/>
        <w:t xml:space="preserve">Unidade de fornecimento; </w:t>
      </w:r>
    </w:p>
    <w:p w:rsidR="00316288" w:rsidRPr="00F52FF1" w:rsidRDefault="00316288" w:rsidP="00951A28">
      <w:pPr>
        <w:numPr>
          <w:ilvl w:val="0"/>
          <w:numId w:val="1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Quantidade estimada; </w:t>
      </w:r>
    </w:p>
    <w:p w:rsidR="00316288" w:rsidRPr="00F52FF1" w:rsidRDefault="00316288" w:rsidP="00951A28">
      <w:pPr>
        <w:numPr>
          <w:ilvl w:val="0"/>
          <w:numId w:val="1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Preço unitário estimado; </w:t>
      </w:r>
    </w:p>
    <w:p w:rsidR="00316288" w:rsidRPr="00F52FF1" w:rsidRDefault="00316288" w:rsidP="00951A28">
      <w:pPr>
        <w:numPr>
          <w:ilvl w:val="0"/>
          <w:numId w:val="1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Preço total estimado por item. </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6.3.2. Referida planilha integra o processo administrativo, servindo como base para a definição do valor global estimado da contratação e para a análise das propostas a serem apresentadas pelos licitantes.</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6.4. DAS MEMÓRIAS DE CÁLCULO</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6.4.1. As memórias de cálculo que subsidiaram a estimativa contemplam:</w:t>
      </w:r>
    </w:p>
    <w:p w:rsidR="00316288" w:rsidRPr="00F52FF1" w:rsidRDefault="00316288" w:rsidP="00951A28">
      <w:pPr>
        <w:numPr>
          <w:ilvl w:val="0"/>
          <w:numId w:val="1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Metodologia utilizada para definição das quantidades, com base no consumo histórico da rede municipal de saúde e na projeção de demanda; </w:t>
      </w:r>
    </w:p>
    <w:p w:rsidR="00316288" w:rsidRPr="00F52FF1" w:rsidRDefault="00316288" w:rsidP="00951A28">
      <w:pPr>
        <w:numPr>
          <w:ilvl w:val="0"/>
          <w:numId w:val="1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Consolidação dos preços coletados; </w:t>
      </w:r>
    </w:p>
    <w:p w:rsidR="00316288" w:rsidRPr="00F52FF1" w:rsidRDefault="00316288" w:rsidP="00951A28">
      <w:pPr>
        <w:numPr>
          <w:ilvl w:val="0"/>
          <w:numId w:val="1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Aplicação de critérios estatísticos para definição do preço de referência; </w:t>
      </w:r>
    </w:p>
    <w:p w:rsidR="00316288" w:rsidRPr="00F52FF1" w:rsidRDefault="00316288" w:rsidP="00951A28">
      <w:pPr>
        <w:numPr>
          <w:ilvl w:val="0"/>
          <w:numId w:val="1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Cálculo do valor global estimado, mediante a multiplicação dos quantitativos pelos respectivos preços unitários. </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6.5. DOS DOCUMENTOS DE SUPORTE</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6.5.1. A estimativa de preços está devidamente instruída com documentos comprobatórios, tais como:</w:t>
      </w:r>
    </w:p>
    <w:p w:rsidR="00316288" w:rsidRPr="00F52FF1" w:rsidRDefault="00316288" w:rsidP="00951A28">
      <w:pPr>
        <w:numPr>
          <w:ilvl w:val="0"/>
          <w:numId w:val="2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Relatórios de pesquisa de preços; </w:t>
      </w:r>
    </w:p>
    <w:p w:rsidR="00316288" w:rsidRPr="00F52FF1" w:rsidRDefault="00316288" w:rsidP="00951A28">
      <w:pPr>
        <w:numPr>
          <w:ilvl w:val="0"/>
          <w:numId w:val="2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Propostas obtidas junto a fornecedores; </w:t>
      </w:r>
    </w:p>
    <w:p w:rsidR="00316288" w:rsidRPr="00F52FF1" w:rsidRDefault="00316288" w:rsidP="00951A28">
      <w:pPr>
        <w:numPr>
          <w:ilvl w:val="0"/>
          <w:numId w:val="2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Extratos de atas de registro de preços; </w:t>
      </w:r>
    </w:p>
    <w:p w:rsidR="00316288" w:rsidRPr="00F52FF1" w:rsidRDefault="00316288" w:rsidP="00951A28">
      <w:pPr>
        <w:numPr>
          <w:ilvl w:val="0"/>
          <w:numId w:val="2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Registros de contratações similares. </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6.5.2. Tais documentos integram o processo administrativo e garantem a transparência e a rastreabilidade dos dados utilizados na formação do orçamento estimado.</w:t>
      </w:r>
    </w:p>
    <w:p w:rsidR="00316288" w:rsidRPr="00F52FF1" w:rsidRDefault="00316288" w:rsidP="00316288">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6.6. Dessa forma, a estimativa do valor da contratação encontra-se devidamente fundamentada, assegurando a compatibilidade com os preços de mercado e contribuindo para a seleção da proposta mais vantajosa para o Município de Dom </w:t>
      </w:r>
      <w:proofErr w:type="spellStart"/>
      <w:r w:rsidRPr="00F52FF1">
        <w:rPr>
          <w:rFonts w:ascii="Segoe UI" w:eastAsia="Times New Roman" w:hAnsi="Segoe UI" w:cs="Segoe UI"/>
        </w:rPr>
        <w:t>Cavati</w:t>
      </w:r>
      <w:proofErr w:type="spellEnd"/>
      <w:r w:rsidRPr="00F52FF1">
        <w:rPr>
          <w:rFonts w:ascii="Segoe UI" w:eastAsia="Times New Roman" w:hAnsi="Segoe UI" w:cs="Segoe UI"/>
        </w:rPr>
        <w:t>.</w:t>
      </w:r>
    </w:p>
    <w:p w:rsidR="000868D3" w:rsidRPr="00F52FF1" w:rsidRDefault="000868D3" w:rsidP="000868D3">
      <w:pPr>
        <w:jc w:val="both"/>
        <w:rPr>
          <w:rFonts w:ascii="Segoe UI" w:eastAsiaTheme="minorHAnsi" w:hAnsi="Segoe UI" w:cs="Segoe UI"/>
          <w:b/>
          <w:color w:val="000000"/>
          <w:kern w:val="2"/>
          <w14:ligatures w14:val="standardContextual"/>
        </w:rPr>
      </w:pPr>
      <w:r w:rsidRPr="00F52FF1">
        <w:rPr>
          <w:rFonts w:ascii="Segoe UI" w:eastAsiaTheme="minorHAnsi" w:hAnsi="Segoe UI" w:cs="Segoe UI"/>
          <w:b/>
          <w:kern w:val="2"/>
          <w14:ligatures w14:val="standardContextual"/>
        </w:rPr>
        <w:t>7. Da descrição da solução como um todo, inclusive das exigências relacionadas à manut</w:t>
      </w:r>
      <w:r w:rsidRPr="00F52FF1">
        <w:rPr>
          <w:rFonts w:ascii="Segoe UI" w:eastAsiaTheme="minorHAnsi" w:hAnsi="Segoe UI" w:cs="Segoe UI"/>
          <w:b/>
          <w:color w:val="000000"/>
          <w:kern w:val="2"/>
          <w14:ligatures w14:val="standardContextual"/>
        </w:rPr>
        <w:t>enção e à assistência técnica, quando for o caso.</w:t>
      </w:r>
    </w:p>
    <w:p w:rsidR="00AC47FC" w:rsidRPr="00F52FF1" w:rsidRDefault="000868D3" w:rsidP="00AC47FC">
      <w:pPr>
        <w:pStyle w:val="NormalWeb"/>
        <w:jc w:val="both"/>
        <w:rPr>
          <w:rFonts w:ascii="Segoe UI" w:hAnsi="Segoe UI" w:cs="Segoe UI"/>
          <w:sz w:val="22"/>
          <w:szCs w:val="22"/>
        </w:rPr>
      </w:pPr>
      <w:r w:rsidRPr="00F52FF1">
        <w:rPr>
          <w:rFonts w:ascii="Segoe UI" w:eastAsiaTheme="minorHAnsi" w:hAnsi="Segoe UI" w:cs="Segoe UI"/>
          <w:color w:val="000000"/>
          <w:kern w:val="2"/>
          <w:sz w:val="22"/>
          <w:szCs w:val="22"/>
          <w14:ligatures w14:val="standardContextual"/>
        </w:rPr>
        <w:t xml:space="preserve">7.1. </w:t>
      </w:r>
      <w:r w:rsidR="00AC47FC" w:rsidRPr="00F52FF1">
        <w:rPr>
          <w:rFonts w:ascii="Segoe UI" w:hAnsi="Segoe UI" w:cs="Segoe UI"/>
          <w:sz w:val="22"/>
          <w:szCs w:val="22"/>
        </w:rPr>
        <w:t xml:space="preserve">A solução proposta consiste na contratação de empresa(s) especializada(s) para o fornecimento de medicamentos injetáveis, por meio de procedimento licitatório, preferencialmente pelo Sistema de Registro de Preços, visando atender de forma contínua e eficiente às demandas da rede pública de saúde do Município de Dom </w:t>
      </w:r>
      <w:proofErr w:type="spellStart"/>
      <w:r w:rsidR="00AC47FC" w:rsidRPr="00F52FF1">
        <w:rPr>
          <w:rFonts w:ascii="Segoe UI" w:hAnsi="Segoe UI" w:cs="Segoe UI"/>
          <w:sz w:val="22"/>
          <w:szCs w:val="22"/>
        </w:rPr>
        <w:t>Cavati</w:t>
      </w:r>
      <w:proofErr w:type="spellEnd"/>
      <w:r w:rsidR="00AC47FC" w:rsidRPr="00F52FF1">
        <w:rPr>
          <w:rFonts w:ascii="Segoe UI" w:hAnsi="Segoe UI" w:cs="Segoe UI"/>
          <w:sz w:val="22"/>
          <w:szCs w:val="22"/>
        </w:rPr>
        <w:t>.</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lastRenderedPageBreak/>
        <w:t>7.2. A contratação abrange o fornecimento parcelado dos medicamentos, conforme as necessidades da Secretaria Municipal de Saúde, garantindo o abastecimento regular das unidades de saúde, bem como a adequada assistência aos usuários do sistema público.</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7.3. Os medicamentos deverão atender integralmente às especificações técnicas constantes no Termo de Referência, incluindo requisitos de qualidade, validade, acondicionamento, transporte e conformidade com as normas sanitárias vigentes, especialmente aquelas estabelecidas pela Agência Nacional de Vigilância Sanitária.</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7.4. COMPONENTES DA SOLUÇÃO</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7.4.1. A solução contempla, de forma integrada, os seguintes elementos:</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 Fornecimento dos Medicamentos</w:t>
      </w:r>
    </w:p>
    <w:p w:rsidR="00AC47FC" w:rsidRPr="00F52FF1" w:rsidRDefault="00AC47FC" w:rsidP="00951A28">
      <w:pPr>
        <w:numPr>
          <w:ilvl w:val="0"/>
          <w:numId w:val="2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Entrega parcelada, conforme demanda da Administração; </w:t>
      </w:r>
    </w:p>
    <w:p w:rsidR="00AC47FC" w:rsidRPr="00F52FF1" w:rsidRDefault="00AC47FC" w:rsidP="00951A28">
      <w:pPr>
        <w:numPr>
          <w:ilvl w:val="0"/>
          <w:numId w:val="2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Disponibilização de medicamentos com qualidade assegurada e registro regular; </w:t>
      </w:r>
    </w:p>
    <w:p w:rsidR="00AC47FC" w:rsidRPr="00F52FF1" w:rsidRDefault="00AC47FC" w:rsidP="00951A28">
      <w:pPr>
        <w:numPr>
          <w:ilvl w:val="0"/>
          <w:numId w:val="2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Garantia de prazo de validade adequado no momento da entrega. </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2. Logística e Distribuição</w:t>
      </w:r>
    </w:p>
    <w:p w:rsidR="00AC47FC" w:rsidRPr="00F52FF1" w:rsidRDefault="00AC47FC" w:rsidP="00951A28">
      <w:pPr>
        <w:numPr>
          <w:ilvl w:val="0"/>
          <w:numId w:val="2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Transporte realizado em condições adequadas, respeitando as exigências de conservação, inclusive cadeia de frio, quando aplicável; </w:t>
      </w:r>
    </w:p>
    <w:p w:rsidR="00AC47FC" w:rsidRPr="00F52FF1" w:rsidRDefault="00AC47FC" w:rsidP="00951A28">
      <w:pPr>
        <w:numPr>
          <w:ilvl w:val="0"/>
          <w:numId w:val="2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Entrega nos locais indicados pela Secretaria Municipal de Saúde; </w:t>
      </w:r>
    </w:p>
    <w:p w:rsidR="00AC47FC" w:rsidRPr="00F52FF1" w:rsidRDefault="00AC47FC" w:rsidP="00951A28">
      <w:pPr>
        <w:numPr>
          <w:ilvl w:val="0"/>
          <w:numId w:val="2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Cumprimento rigoroso dos prazos estabelecidos. </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3. Controle de Qualidade</w:t>
      </w:r>
    </w:p>
    <w:p w:rsidR="00AC47FC" w:rsidRPr="00F52FF1" w:rsidRDefault="00AC47FC" w:rsidP="00951A28">
      <w:pPr>
        <w:numPr>
          <w:ilvl w:val="0"/>
          <w:numId w:val="2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Fornecimento de produtos com identificação de lote, data de fabricação e validade; </w:t>
      </w:r>
    </w:p>
    <w:p w:rsidR="00AC47FC" w:rsidRPr="00F52FF1" w:rsidRDefault="00AC47FC" w:rsidP="00951A28">
      <w:pPr>
        <w:numPr>
          <w:ilvl w:val="0"/>
          <w:numId w:val="2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Substituição de itens em desacordo com as especificações ou com indícios de comprometimento de qualidade; </w:t>
      </w:r>
    </w:p>
    <w:p w:rsidR="00AC47FC" w:rsidRPr="00F52FF1" w:rsidRDefault="00AC47FC" w:rsidP="00951A28">
      <w:pPr>
        <w:numPr>
          <w:ilvl w:val="0"/>
          <w:numId w:val="2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Atendimento às boas práticas de fabricação, armazenamento e transporte. </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7.5. DA MANUTENÇÃO E ASSISTÊNCIA TÉCNICA</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Considerando a natureza do objeto — fornecimento de medicamentos injetáveis — não se aplica, de forma direta, a exigência de manutenção preventiva ou corretiva, típica de bens permanentes ou equipamentos.</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Entretanto, a solução contempla obrigações correlatas, tais como:</w:t>
      </w:r>
    </w:p>
    <w:p w:rsidR="00AC47FC" w:rsidRPr="00F52FF1" w:rsidRDefault="00AC47FC" w:rsidP="00951A28">
      <w:pPr>
        <w:numPr>
          <w:ilvl w:val="0"/>
          <w:numId w:val="2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Responsabilidade da contratada pela qualidade, integridade e estabilidade dos medicamentos até o momento da entrega; </w:t>
      </w:r>
    </w:p>
    <w:p w:rsidR="00AC47FC" w:rsidRPr="00F52FF1" w:rsidRDefault="00AC47FC" w:rsidP="00951A28">
      <w:pPr>
        <w:numPr>
          <w:ilvl w:val="0"/>
          <w:numId w:val="2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Suporte técnico, quando necessário, para esclarecimentos quanto ao uso, armazenamento e manuseio dos produtos; </w:t>
      </w:r>
    </w:p>
    <w:p w:rsidR="00AC47FC" w:rsidRPr="00F52FF1" w:rsidRDefault="00AC47FC" w:rsidP="00951A28">
      <w:pPr>
        <w:numPr>
          <w:ilvl w:val="0"/>
          <w:numId w:val="2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Substituição imediata de medicamentos que apresentem desvios de qualidade, defeitos, avarias ou estejam em desacordo com as especificações contratuais. </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lastRenderedPageBreak/>
        <w:t>7.6. DA ADEQUAÇÃO DA SOLUÇÃO AO INTERESSE PÚBLICO</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 solução adotada mostra-se adequada e suficiente para atender à necessidade identificada, garantindo o fornecimento contínuo de medicamentos essenciais à manutenção dos serviços públicos de saúde no Município de Dom </w:t>
      </w:r>
      <w:proofErr w:type="spellStart"/>
      <w:r w:rsidRPr="00F52FF1">
        <w:rPr>
          <w:rFonts w:ascii="Segoe UI" w:eastAsia="Times New Roman" w:hAnsi="Segoe UI" w:cs="Segoe UI"/>
        </w:rPr>
        <w:t>Cavati</w:t>
      </w:r>
      <w:proofErr w:type="spellEnd"/>
      <w:r w:rsidRPr="00F52FF1">
        <w:rPr>
          <w:rFonts w:ascii="Segoe UI" w:eastAsia="Times New Roman" w:hAnsi="Segoe UI" w:cs="Segoe UI"/>
        </w:rPr>
        <w:t>.</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Além disso, possibilita maior eficiência na gestão dos recursos públicos, assegura a continuidade dos atendimentos e contribui para a melhoria da qualidade dos serviços prestados à população, em consonância com os princípios da legalidade, eficiência, economicidade e supremacia do interesse público.</w:t>
      </w:r>
    </w:p>
    <w:p w:rsidR="000868D3" w:rsidRPr="00F52FF1" w:rsidRDefault="000868D3" w:rsidP="00AC47FC">
      <w:pPr>
        <w:jc w:val="both"/>
        <w:rPr>
          <w:rFonts w:ascii="Segoe UI" w:hAnsi="Segoe UI" w:cs="Segoe UI"/>
          <w:b/>
          <w:bCs/>
        </w:rPr>
      </w:pPr>
      <w:r w:rsidRPr="00F52FF1">
        <w:rPr>
          <w:rFonts w:ascii="Segoe UI" w:hAnsi="Segoe UI" w:cs="Segoe UI"/>
          <w:b/>
          <w:bCs/>
        </w:rPr>
        <w:t>8. Da justificativa para o parcelamento ou não da contratação.</w:t>
      </w:r>
    </w:p>
    <w:p w:rsidR="00AC47FC" w:rsidRPr="00F52FF1" w:rsidRDefault="000868D3" w:rsidP="00AC47FC">
      <w:pPr>
        <w:pStyle w:val="NormalWeb"/>
        <w:jc w:val="both"/>
        <w:rPr>
          <w:rFonts w:ascii="Segoe UI" w:hAnsi="Segoe UI" w:cs="Segoe UI"/>
          <w:sz w:val="22"/>
          <w:szCs w:val="22"/>
        </w:rPr>
      </w:pPr>
      <w:r w:rsidRPr="00F52FF1">
        <w:rPr>
          <w:rFonts w:ascii="Segoe UI" w:hAnsi="Segoe UI" w:cs="Segoe UI"/>
          <w:bCs/>
          <w:sz w:val="22"/>
          <w:szCs w:val="22"/>
        </w:rPr>
        <w:t xml:space="preserve">8.1. </w:t>
      </w:r>
      <w:r w:rsidR="00AC47FC" w:rsidRPr="00F52FF1">
        <w:rPr>
          <w:rFonts w:ascii="Segoe UI" w:hAnsi="Segoe UI" w:cs="Segoe UI"/>
          <w:sz w:val="22"/>
          <w:szCs w:val="22"/>
        </w:rPr>
        <w:t xml:space="preserve">A presente contratação para aquisição de medicamentos injetáveis destinados ao atendimento da rede pública de saúde do Município de Dom </w:t>
      </w:r>
      <w:proofErr w:type="spellStart"/>
      <w:r w:rsidR="00AC47FC" w:rsidRPr="00F52FF1">
        <w:rPr>
          <w:rFonts w:ascii="Segoe UI" w:hAnsi="Segoe UI" w:cs="Segoe UI"/>
          <w:sz w:val="22"/>
          <w:szCs w:val="22"/>
        </w:rPr>
        <w:t>Cavati</w:t>
      </w:r>
      <w:proofErr w:type="spellEnd"/>
      <w:r w:rsidR="00AC47FC" w:rsidRPr="00F52FF1">
        <w:rPr>
          <w:rFonts w:ascii="Segoe UI" w:hAnsi="Segoe UI" w:cs="Segoe UI"/>
          <w:sz w:val="22"/>
          <w:szCs w:val="22"/>
        </w:rPr>
        <w:t xml:space="preserve"> será realizada de forma parcelada, conforme a demanda da Administração, em consonância com os princípios da eficiência, economicidade e planejamento das contratações públicas.</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8.2. O parcelamento do objeto mostra-se técnica e economicamente viável, tendo em vista que os medicamentos possuem natureza divisível, podendo ser fornecidos em quantidades fracionadas ao longo da vigência contratual, sem prejuízo da qualidade ou da padronização dos produtos.</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8.3. Sob o aspecto técnico, o fornecimento parcelado permite:</w:t>
      </w:r>
    </w:p>
    <w:p w:rsidR="00AC47FC" w:rsidRPr="00F52FF1" w:rsidRDefault="00AC47FC" w:rsidP="00951A28">
      <w:pPr>
        <w:numPr>
          <w:ilvl w:val="0"/>
          <w:numId w:val="2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Adequação do abastecimento às necessidades reais das unidades de saúde; </w:t>
      </w:r>
    </w:p>
    <w:p w:rsidR="00AC47FC" w:rsidRPr="00F52FF1" w:rsidRDefault="00AC47FC" w:rsidP="00951A28">
      <w:pPr>
        <w:numPr>
          <w:ilvl w:val="0"/>
          <w:numId w:val="2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Redução do risco de perdas decorrentes de vencimento de medicamentos; </w:t>
      </w:r>
    </w:p>
    <w:p w:rsidR="00AC47FC" w:rsidRPr="00F52FF1" w:rsidRDefault="00AC47FC" w:rsidP="00951A28">
      <w:pPr>
        <w:numPr>
          <w:ilvl w:val="0"/>
          <w:numId w:val="2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Melhor controle de estoque e armazenamento; </w:t>
      </w:r>
    </w:p>
    <w:p w:rsidR="00AC47FC" w:rsidRPr="00F52FF1" w:rsidRDefault="00AC47FC" w:rsidP="00951A28">
      <w:pPr>
        <w:numPr>
          <w:ilvl w:val="0"/>
          <w:numId w:val="2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Flexibilidade na gestão da assistência farmacêutica municipal. </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8.4. Do ponto de vista econômico, o parcelamento contribui para:</w:t>
      </w:r>
    </w:p>
    <w:p w:rsidR="00AC47FC" w:rsidRPr="00F52FF1" w:rsidRDefault="00AC47FC" w:rsidP="00951A28">
      <w:pPr>
        <w:numPr>
          <w:ilvl w:val="0"/>
          <w:numId w:val="2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Evitar a aquisição de grandes volumes de uma só vez, reduzindo custos com armazenamento e logística; </w:t>
      </w:r>
    </w:p>
    <w:p w:rsidR="00AC47FC" w:rsidRPr="00F52FF1" w:rsidRDefault="00AC47FC" w:rsidP="00951A28">
      <w:pPr>
        <w:numPr>
          <w:ilvl w:val="0"/>
          <w:numId w:val="2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Minimizar desperdícios e, consequentemente, prejuízos ao erário; </w:t>
      </w:r>
    </w:p>
    <w:p w:rsidR="00AC47FC" w:rsidRPr="00F52FF1" w:rsidRDefault="00AC47FC" w:rsidP="00951A28">
      <w:pPr>
        <w:numPr>
          <w:ilvl w:val="0"/>
          <w:numId w:val="2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Possibilitar a aquisição conforme a disponibilidade orçamentária e financeira; </w:t>
      </w:r>
    </w:p>
    <w:p w:rsidR="00AC47FC" w:rsidRPr="00F52FF1" w:rsidRDefault="00AC47FC" w:rsidP="00951A28">
      <w:pPr>
        <w:numPr>
          <w:ilvl w:val="0"/>
          <w:numId w:val="2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Favorecer maior competitividade entre fornecedores, especialmente quando associado ao Sistema de Registro de Preços. </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8.5. Além disso, o parcelamento não compromete a economia de escala, uma vez que os quantitativos totais estimados permanecem definidos no processo licitatório, permitindo aos licitantes a adequada formação de preços.</w:t>
      </w:r>
    </w:p>
    <w:p w:rsidR="00AC47FC" w:rsidRPr="00F52FF1" w:rsidRDefault="00AC47FC" w:rsidP="00AC47FC">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8.6. Ressalta-se que a entrega parcelada será realizada mediante solicitações formais da Secretaria Municipal de Saúde, conforme cronograma e necessidades previamente estabelecidas, assegurando a continuidade dos serviços públicos de saúde no Município de Dom </w:t>
      </w:r>
      <w:proofErr w:type="spellStart"/>
      <w:r w:rsidRPr="00F52FF1">
        <w:rPr>
          <w:rFonts w:ascii="Segoe UI" w:eastAsia="Times New Roman" w:hAnsi="Segoe UI" w:cs="Segoe UI"/>
        </w:rPr>
        <w:t>Cavati</w:t>
      </w:r>
      <w:proofErr w:type="spellEnd"/>
      <w:r w:rsidRPr="00F52FF1">
        <w:rPr>
          <w:rFonts w:ascii="Segoe UI" w:eastAsia="Times New Roman" w:hAnsi="Segoe UI" w:cs="Segoe UI"/>
        </w:rPr>
        <w:t>.</w:t>
      </w:r>
    </w:p>
    <w:p w:rsidR="000868D3" w:rsidRPr="00F52FF1" w:rsidRDefault="000868D3" w:rsidP="00AC47FC">
      <w:pPr>
        <w:jc w:val="both"/>
        <w:rPr>
          <w:rFonts w:ascii="Segoe UI" w:hAnsi="Segoe UI" w:cs="Segoe UI"/>
          <w:b/>
          <w:bCs/>
        </w:rPr>
      </w:pPr>
      <w:r w:rsidRPr="00F52FF1">
        <w:rPr>
          <w:rFonts w:ascii="Segoe UI" w:hAnsi="Segoe UI" w:cs="Segoe UI"/>
          <w:b/>
          <w:bCs/>
        </w:rPr>
        <w:lastRenderedPageBreak/>
        <w:t>9. Do demonstrativo dos resultados pretendidos em termo de economicidade e de melhor aproveitamento dos recursos humanos, materiais e financeiros disponíveis.</w:t>
      </w:r>
    </w:p>
    <w:p w:rsidR="006C1215" w:rsidRPr="00F52FF1" w:rsidRDefault="000868D3" w:rsidP="006C1215">
      <w:pPr>
        <w:pStyle w:val="NormalWeb"/>
        <w:jc w:val="both"/>
        <w:rPr>
          <w:rFonts w:ascii="Segoe UI" w:hAnsi="Segoe UI" w:cs="Segoe UI"/>
          <w:sz w:val="22"/>
          <w:szCs w:val="22"/>
        </w:rPr>
      </w:pPr>
      <w:r w:rsidRPr="00F52FF1">
        <w:rPr>
          <w:rFonts w:ascii="Segoe UI" w:hAnsi="Segoe UI" w:cs="Segoe UI"/>
          <w:bCs/>
          <w:sz w:val="22"/>
          <w:szCs w:val="22"/>
        </w:rPr>
        <w:t xml:space="preserve">9.1. </w:t>
      </w:r>
      <w:r w:rsidR="006C1215" w:rsidRPr="00F52FF1">
        <w:rPr>
          <w:rFonts w:ascii="Segoe UI" w:hAnsi="Segoe UI" w:cs="Segoe UI"/>
          <w:sz w:val="22"/>
          <w:szCs w:val="22"/>
        </w:rPr>
        <w:t xml:space="preserve">A contratação para aquisição de medicamentos injetáveis destinados à rede pública de saúde do Município de Dom </w:t>
      </w:r>
      <w:proofErr w:type="spellStart"/>
      <w:r w:rsidR="006C1215" w:rsidRPr="00F52FF1">
        <w:rPr>
          <w:rFonts w:ascii="Segoe UI" w:hAnsi="Segoe UI" w:cs="Segoe UI"/>
          <w:sz w:val="22"/>
          <w:szCs w:val="22"/>
        </w:rPr>
        <w:t>Cavati</w:t>
      </w:r>
      <w:proofErr w:type="spellEnd"/>
      <w:r w:rsidR="006C1215" w:rsidRPr="00F52FF1">
        <w:rPr>
          <w:rFonts w:ascii="Segoe UI" w:hAnsi="Segoe UI" w:cs="Segoe UI"/>
          <w:sz w:val="22"/>
          <w:szCs w:val="22"/>
        </w:rPr>
        <w:t xml:space="preserve"> tem como objetivo alcançar resultados concretos que promovam a economicidade e o uso eficiente dos recursos humanos, materiais e financeiros da Administração Pública.</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1. Economicidade na Aplicação dos Recursos Financeiros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Espera-se, com a realização de processo licitatório competitivo, a obtenção de propostas mais vantajosas, garantindo preços compatíveis com o mercado. A adoção do Sistema de Registro de Preços e o fornecimento parcelado contribuem para:</w:t>
      </w:r>
    </w:p>
    <w:p w:rsidR="006C1215" w:rsidRPr="00F52FF1" w:rsidRDefault="006C1215" w:rsidP="00951A28">
      <w:pPr>
        <w:numPr>
          <w:ilvl w:val="0"/>
          <w:numId w:val="2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Redução de custos com aquisições emergenciais, geralmente mais onerosas; </w:t>
      </w:r>
    </w:p>
    <w:p w:rsidR="006C1215" w:rsidRPr="00F52FF1" w:rsidRDefault="006C1215" w:rsidP="00951A28">
      <w:pPr>
        <w:numPr>
          <w:ilvl w:val="0"/>
          <w:numId w:val="2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Diminuição de perdas por vencimento de medicamentos; </w:t>
      </w:r>
    </w:p>
    <w:p w:rsidR="006C1215" w:rsidRPr="00F52FF1" w:rsidRDefault="006C1215" w:rsidP="00951A28">
      <w:pPr>
        <w:numPr>
          <w:ilvl w:val="0"/>
          <w:numId w:val="2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Melhor previsibilidade e controle orçamentário; </w:t>
      </w:r>
    </w:p>
    <w:p w:rsidR="006C1215" w:rsidRPr="00F52FF1" w:rsidRDefault="006C1215" w:rsidP="00951A28">
      <w:pPr>
        <w:numPr>
          <w:ilvl w:val="0"/>
          <w:numId w:val="2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Otimização do fluxo de caixa da Administração. </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2. Melhor Aproveitamento dos Recursos Materiais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A aquisição planejada e o fornecimento sob demanda possibilitam uma gestão mais eficiente dos estoques, resultando em:</w:t>
      </w:r>
    </w:p>
    <w:p w:rsidR="006C1215" w:rsidRPr="00F52FF1" w:rsidRDefault="006C1215" w:rsidP="00951A28">
      <w:pPr>
        <w:numPr>
          <w:ilvl w:val="0"/>
          <w:numId w:val="2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Redução de desperdícios e acúmulo desnecessário de medicamentos; </w:t>
      </w:r>
    </w:p>
    <w:p w:rsidR="006C1215" w:rsidRPr="00F52FF1" w:rsidRDefault="006C1215" w:rsidP="00951A28">
      <w:pPr>
        <w:numPr>
          <w:ilvl w:val="0"/>
          <w:numId w:val="2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Manutenção de níveis adequados de estoque, evitando tanto a escassez quanto o excesso; </w:t>
      </w:r>
    </w:p>
    <w:p w:rsidR="006C1215" w:rsidRPr="00F52FF1" w:rsidRDefault="006C1215" w:rsidP="00951A28">
      <w:pPr>
        <w:numPr>
          <w:ilvl w:val="0"/>
          <w:numId w:val="2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Preservação das condições ideais de armazenamento, garantindo a qualidade dos produtos; </w:t>
      </w:r>
    </w:p>
    <w:p w:rsidR="006C1215" w:rsidRPr="00F52FF1" w:rsidRDefault="006C1215" w:rsidP="00951A28">
      <w:pPr>
        <w:numPr>
          <w:ilvl w:val="0"/>
          <w:numId w:val="2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Maior controle sobre a distribuição dos insumos nas unidades de saúde. </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3. Otimização dos Recursos Humanos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A organização do processo de aquisição e distribuição dos medicamentos contribui para a melhoria da gestão administrativa e operacional, permitindo:</w:t>
      </w:r>
    </w:p>
    <w:p w:rsidR="006C1215" w:rsidRPr="00F52FF1" w:rsidRDefault="006C1215" w:rsidP="00951A28">
      <w:pPr>
        <w:numPr>
          <w:ilvl w:val="0"/>
          <w:numId w:val="2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Redução da sobrecarga de trabalho decorrente de compras emergenciais; </w:t>
      </w:r>
    </w:p>
    <w:p w:rsidR="006C1215" w:rsidRPr="00F52FF1" w:rsidRDefault="006C1215" w:rsidP="00951A28">
      <w:pPr>
        <w:numPr>
          <w:ilvl w:val="0"/>
          <w:numId w:val="2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Maior eficiência das equipes responsáveis pelo controle de estoque e logística; </w:t>
      </w:r>
    </w:p>
    <w:p w:rsidR="006C1215" w:rsidRPr="00F52FF1" w:rsidRDefault="006C1215" w:rsidP="00951A28">
      <w:pPr>
        <w:numPr>
          <w:ilvl w:val="0"/>
          <w:numId w:val="2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Possibilidade de planejamento das ações da assistência farmacêutica; </w:t>
      </w:r>
    </w:p>
    <w:p w:rsidR="006C1215" w:rsidRPr="00F52FF1" w:rsidRDefault="006C1215" w:rsidP="00951A28">
      <w:pPr>
        <w:numPr>
          <w:ilvl w:val="0"/>
          <w:numId w:val="2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Melhor desempenho das equipes de saúde, que passam a contar com insumos disponíveis de forma regular. </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4. Melhoria da Eficiência dos Serviços de Saúde</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lastRenderedPageBreak/>
        <w:br/>
        <w:t>Como resultado indireto, espera-se:</w:t>
      </w:r>
    </w:p>
    <w:p w:rsidR="006C1215" w:rsidRPr="00F52FF1" w:rsidRDefault="006C1215" w:rsidP="00951A28">
      <w:pPr>
        <w:numPr>
          <w:ilvl w:val="0"/>
          <w:numId w:val="3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Maior agilidade no atendimento aos usuários do sistema de saúde; </w:t>
      </w:r>
    </w:p>
    <w:p w:rsidR="006C1215" w:rsidRPr="00F52FF1" w:rsidRDefault="006C1215" w:rsidP="00951A28">
      <w:pPr>
        <w:numPr>
          <w:ilvl w:val="0"/>
          <w:numId w:val="3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Redução de interrupções em tratamentos por falta de medicamentos; </w:t>
      </w:r>
    </w:p>
    <w:p w:rsidR="006C1215" w:rsidRPr="00F52FF1" w:rsidRDefault="006C1215" w:rsidP="00951A28">
      <w:pPr>
        <w:numPr>
          <w:ilvl w:val="0"/>
          <w:numId w:val="3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Melhoria na qualidade da assistência prestada à população; </w:t>
      </w:r>
    </w:p>
    <w:p w:rsidR="006C1215" w:rsidRPr="00F52FF1" w:rsidRDefault="006C1215" w:rsidP="00951A28">
      <w:pPr>
        <w:numPr>
          <w:ilvl w:val="0"/>
          <w:numId w:val="3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Diminuição de complicações clínicas decorrentes da indisponibilidade de insumos. </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RESULTADOS ESPERADOS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Com a implementação da solução proposta, o Município de Dom </w:t>
      </w:r>
      <w:proofErr w:type="spellStart"/>
      <w:r w:rsidRPr="00F52FF1">
        <w:rPr>
          <w:rFonts w:ascii="Segoe UI" w:eastAsia="Times New Roman" w:hAnsi="Segoe UI" w:cs="Segoe UI"/>
        </w:rPr>
        <w:t>Cavati</w:t>
      </w:r>
      <w:proofErr w:type="spellEnd"/>
      <w:r w:rsidRPr="00F52FF1">
        <w:rPr>
          <w:rFonts w:ascii="Segoe UI" w:eastAsia="Times New Roman" w:hAnsi="Segoe UI" w:cs="Segoe UI"/>
        </w:rPr>
        <w:t xml:space="preserve"> pretende alcançar:</w:t>
      </w:r>
    </w:p>
    <w:p w:rsidR="006C1215" w:rsidRPr="00F52FF1" w:rsidRDefault="006C1215" w:rsidP="00951A28">
      <w:pPr>
        <w:numPr>
          <w:ilvl w:val="0"/>
          <w:numId w:val="3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Uso racional e eficiente dos recursos públicos; </w:t>
      </w:r>
    </w:p>
    <w:p w:rsidR="006C1215" w:rsidRPr="00F52FF1" w:rsidRDefault="006C1215" w:rsidP="00951A28">
      <w:pPr>
        <w:numPr>
          <w:ilvl w:val="0"/>
          <w:numId w:val="3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Redução de desperdícios e melhor controle de estoques; </w:t>
      </w:r>
    </w:p>
    <w:p w:rsidR="006C1215" w:rsidRPr="00F52FF1" w:rsidRDefault="006C1215" w:rsidP="00951A28">
      <w:pPr>
        <w:numPr>
          <w:ilvl w:val="0"/>
          <w:numId w:val="3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Maior eficiência administrativa e operacional; </w:t>
      </w:r>
    </w:p>
    <w:p w:rsidR="006C1215" w:rsidRPr="00F52FF1" w:rsidRDefault="006C1215" w:rsidP="00951A28">
      <w:pPr>
        <w:numPr>
          <w:ilvl w:val="0"/>
          <w:numId w:val="3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Garantia da continuidade dos serviços públicos de saúde; </w:t>
      </w:r>
    </w:p>
    <w:p w:rsidR="006C1215" w:rsidRPr="00F52FF1" w:rsidRDefault="006C1215" w:rsidP="00951A28">
      <w:pPr>
        <w:numPr>
          <w:ilvl w:val="0"/>
          <w:numId w:val="3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Atendimento mais eficaz e seguro à população. </w:t>
      </w:r>
    </w:p>
    <w:p w:rsidR="000868D3" w:rsidRPr="00F52FF1" w:rsidRDefault="000868D3" w:rsidP="006C1215">
      <w:pPr>
        <w:jc w:val="both"/>
        <w:rPr>
          <w:rFonts w:ascii="Segoe UI" w:hAnsi="Segoe UI" w:cs="Segoe UI"/>
          <w:b/>
          <w:bCs/>
        </w:rPr>
      </w:pPr>
      <w:r w:rsidRPr="00F52FF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6C1215" w:rsidRPr="00F52FF1" w:rsidRDefault="000868D3" w:rsidP="006C1215">
      <w:pPr>
        <w:pStyle w:val="NormalWeb"/>
        <w:jc w:val="both"/>
        <w:rPr>
          <w:rFonts w:ascii="Segoe UI" w:hAnsi="Segoe UI" w:cs="Segoe UI"/>
          <w:sz w:val="22"/>
          <w:szCs w:val="22"/>
        </w:rPr>
      </w:pPr>
      <w:r w:rsidRPr="00F52FF1">
        <w:rPr>
          <w:rFonts w:ascii="Segoe UI" w:hAnsi="Segoe UI" w:cs="Segoe UI"/>
          <w:bCs/>
          <w:sz w:val="22"/>
          <w:szCs w:val="22"/>
        </w:rPr>
        <w:t xml:space="preserve">10.1. </w:t>
      </w:r>
      <w:r w:rsidR="006C1215" w:rsidRPr="00F52FF1">
        <w:rPr>
          <w:rFonts w:ascii="Segoe UI" w:hAnsi="Segoe UI" w:cs="Segoe UI"/>
          <w:sz w:val="22"/>
          <w:szCs w:val="22"/>
        </w:rPr>
        <w:t xml:space="preserve">Previamente à celebração do contrato administrativo para aquisição de medicamentos injetáveis destinados à rede pública de saúde do Município de Dom </w:t>
      </w:r>
      <w:proofErr w:type="spellStart"/>
      <w:r w:rsidR="006C1215" w:rsidRPr="00F52FF1">
        <w:rPr>
          <w:rFonts w:ascii="Segoe UI" w:hAnsi="Segoe UI" w:cs="Segoe UI"/>
          <w:sz w:val="22"/>
          <w:szCs w:val="22"/>
        </w:rPr>
        <w:t>Cavati</w:t>
      </w:r>
      <w:proofErr w:type="spellEnd"/>
      <w:r w:rsidR="006C1215" w:rsidRPr="00F52FF1">
        <w:rPr>
          <w:rFonts w:ascii="Segoe UI" w:hAnsi="Segoe UI" w:cs="Segoe UI"/>
          <w:sz w:val="22"/>
          <w:szCs w:val="22"/>
        </w:rPr>
        <w:t>, a Administração deverá adotar um conjunto de providências necessárias à adequada formalização e futura execução contratual, garantindo eficiência, legalidade e atendimento ao interesse público.</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10.2. Planejamento e Instrução Processual</w:t>
      </w:r>
    </w:p>
    <w:p w:rsidR="006C1215" w:rsidRPr="00F52FF1" w:rsidRDefault="006C1215" w:rsidP="00951A28">
      <w:pPr>
        <w:numPr>
          <w:ilvl w:val="0"/>
          <w:numId w:val="3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Consolidação do Estudo Técnico Preliminar e do Termo de Referência; </w:t>
      </w:r>
    </w:p>
    <w:p w:rsidR="006C1215" w:rsidRPr="00F52FF1" w:rsidRDefault="006C1215" w:rsidP="00951A28">
      <w:pPr>
        <w:numPr>
          <w:ilvl w:val="0"/>
          <w:numId w:val="3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Elaboração e aprovação do edital de licitação; </w:t>
      </w:r>
    </w:p>
    <w:p w:rsidR="006C1215" w:rsidRPr="00F52FF1" w:rsidRDefault="006C1215" w:rsidP="00951A28">
      <w:pPr>
        <w:numPr>
          <w:ilvl w:val="0"/>
          <w:numId w:val="3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Definição clara das especificações técnicas, quantitativos e condições de fornecimento; </w:t>
      </w:r>
    </w:p>
    <w:p w:rsidR="006C1215" w:rsidRPr="00F52FF1" w:rsidRDefault="006C1215" w:rsidP="00951A28">
      <w:pPr>
        <w:numPr>
          <w:ilvl w:val="0"/>
          <w:numId w:val="3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Verificação da adequação orçamentária e financeira para suportar a despesa.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10.3. Realização do Procedimento Licitatório</w:t>
      </w:r>
    </w:p>
    <w:p w:rsidR="006C1215" w:rsidRPr="00F52FF1" w:rsidRDefault="006C1215" w:rsidP="00951A28">
      <w:pPr>
        <w:numPr>
          <w:ilvl w:val="0"/>
          <w:numId w:val="3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Condução do certame em conformidade com a legislação vigente; </w:t>
      </w:r>
    </w:p>
    <w:p w:rsidR="006C1215" w:rsidRPr="00F52FF1" w:rsidRDefault="006C1215" w:rsidP="00951A28">
      <w:pPr>
        <w:numPr>
          <w:ilvl w:val="0"/>
          <w:numId w:val="3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Análise e julgamento das propostas; </w:t>
      </w:r>
    </w:p>
    <w:p w:rsidR="006C1215" w:rsidRPr="00F52FF1" w:rsidRDefault="006C1215" w:rsidP="00951A28">
      <w:pPr>
        <w:numPr>
          <w:ilvl w:val="0"/>
          <w:numId w:val="3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Habilitação da(s) empresa(s) vencedora(s), com verificação da regularidade fiscal, trabalhista e técnica; </w:t>
      </w:r>
    </w:p>
    <w:p w:rsidR="006C1215" w:rsidRPr="00F52FF1" w:rsidRDefault="006C1215" w:rsidP="00951A28">
      <w:pPr>
        <w:numPr>
          <w:ilvl w:val="0"/>
          <w:numId w:val="3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Adjudicação e homologação do resultado.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10.4. Formalização Contratual</w:t>
      </w:r>
    </w:p>
    <w:p w:rsidR="006C1215" w:rsidRPr="00F52FF1" w:rsidRDefault="006C1215" w:rsidP="00951A28">
      <w:pPr>
        <w:numPr>
          <w:ilvl w:val="0"/>
          <w:numId w:val="3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Elaboração do instrumento contratual ou ata de registro de preços, conforme o caso; </w:t>
      </w:r>
    </w:p>
    <w:p w:rsidR="006C1215" w:rsidRPr="00F52FF1" w:rsidRDefault="006C1215" w:rsidP="00951A28">
      <w:pPr>
        <w:numPr>
          <w:ilvl w:val="0"/>
          <w:numId w:val="3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lastRenderedPageBreak/>
        <w:t xml:space="preserve">Definição das cláusulas essenciais, incluindo obrigações das partes, prazos, penalidades e critérios de pagamento; </w:t>
      </w:r>
    </w:p>
    <w:p w:rsidR="006C1215" w:rsidRPr="00F52FF1" w:rsidRDefault="006C1215" w:rsidP="00951A28">
      <w:pPr>
        <w:numPr>
          <w:ilvl w:val="0"/>
          <w:numId w:val="3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Publicação do extrato do contrato, garantindo transparência dos atos administrativos.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10.5. Designação de Gestor e Fiscal do Contrato</w:t>
      </w:r>
    </w:p>
    <w:p w:rsidR="006C1215" w:rsidRPr="00F52FF1" w:rsidRDefault="006C1215" w:rsidP="00951A28">
      <w:pPr>
        <w:numPr>
          <w:ilvl w:val="0"/>
          <w:numId w:val="3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Indicação formal de servidor(es) responsável(</w:t>
      </w:r>
      <w:proofErr w:type="spellStart"/>
      <w:r w:rsidRPr="00F52FF1">
        <w:rPr>
          <w:rFonts w:ascii="Segoe UI" w:eastAsia="Times New Roman" w:hAnsi="Segoe UI" w:cs="Segoe UI"/>
        </w:rPr>
        <w:t>is</w:t>
      </w:r>
      <w:proofErr w:type="spellEnd"/>
      <w:r w:rsidRPr="00F52FF1">
        <w:rPr>
          <w:rFonts w:ascii="Segoe UI" w:eastAsia="Times New Roman" w:hAnsi="Segoe UI" w:cs="Segoe UI"/>
        </w:rPr>
        <w:t xml:space="preserve">) pela gestão e fiscalização do contrato; </w:t>
      </w:r>
    </w:p>
    <w:p w:rsidR="006C1215" w:rsidRPr="00F52FF1" w:rsidRDefault="006C1215" w:rsidP="00951A28">
      <w:pPr>
        <w:numPr>
          <w:ilvl w:val="0"/>
          <w:numId w:val="3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Definição clara das atribuições, responsabilidades e limites de atuação; </w:t>
      </w:r>
    </w:p>
    <w:p w:rsidR="006C1215" w:rsidRPr="00F52FF1" w:rsidRDefault="006C1215" w:rsidP="00951A28">
      <w:pPr>
        <w:numPr>
          <w:ilvl w:val="0"/>
          <w:numId w:val="35"/>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Registro das designações nos autos do processo administrativo. </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10.6. Capacitação dos Servidores Envolvidos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10.6.1. A Administração deverá promover a capacitação dos servidores designados para a gestão e fiscalização contratual, abrangendo:</w:t>
      </w:r>
    </w:p>
    <w:p w:rsidR="006C1215" w:rsidRPr="00F52FF1" w:rsidRDefault="006C1215" w:rsidP="00951A28">
      <w:pPr>
        <w:numPr>
          <w:ilvl w:val="0"/>
          <w:numId w:val="3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Noções sobre legislação de contratações públicas; </w:t>
      </w:r>
    </w:p>
    <w:p w:rsidR="006C1215" w:rsidRPr="00F52FF1" w:rsidRDefault="006C1215" w:rsidP="00951A28">
      <w:pPr>
        <w:numPr>
          <w:ilvl w:val="0"/>
          <w:numId w:val="3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Procedimentos de acompanhamento e controle da execução contratual; </w:t>
      </w:r>
    </w:p>
    <w:p w:rsidR="006C1215" w:rsidRPr="00F52FF1" w:rsidRDefault="006C1215" w:rsidP="00951A28">
      <w:pPr>
        <w:numPr>
          <w:ilvl w:val="0"/>
          <w:numId w:val="3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Verificação de conformidade dos medicamentos recebidos (quantidade, qualidade, validade e acondicionamento); </w:t>
      </w:r>
    </w:p>
    <w:p w:rsidR="006C1215" w:rsidRPr="00F52FF1" w:rsidRDefault="006C1215" w:rsidP="00951A28">
      <w:pPr>
        <w:numPr>
          <w:ilvl w:val="0"/>
          <w:numId w:val="36"/>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Registro de ocorrências, aplicação de sanções e elaboração de relatórios de fiscalização.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10.6.2. Tal capacitação poderá ser realizada por meio de treinamentos internos, cursos especializados ou apoio de órgãos de controle e assessoramento jurídico.</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10.7. Estruturação Logística e Administrativa</w:t>
      </w:r>
    </w:p>
    <w:p w:rsidR="006C1215" w:rsidRPr="00F52FF1" w:rsidRDefault="006C1215" w:rsidP="00951A28">
      <w:pPr>
        <w:numPr>
          <w:ilvl w:val="0"/>
          <w:numId w:val="3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Organização dos locais de recebimento e armazenamento dos medicamentos, observando normas sanitárias; </w:t>
      </w:r>
    </w:p>
    <w:p w:rsidR="006C1215" w:rsidRPr="00F52FF1" w:rsidRDefault="006C1215" w:rsidP="00951A28">
      <w:pPr>
        <w:numPr>
          <w:ilvl w:val="0"/>
          <w:numId w:val="3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Definição de rotinas de controle de estoque e distribuição; </w:t>
      </w:r>
    </w:p>
    <w:p w:rsidR="006C1215" w:rsidRPr="00F52FF1" w:rsidRDefault="006C1215" w:rsidP="00951A28">
      <w:pPr>
        <w:numPr>
          <w:ilvl w:val="0"/>
          <w:numId w:val="37"/>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Implantação ou aprimoramento de sistemas de controle e registro de entradas e saídas.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10.8. Definição de Procedimentos de Recebimento e Conferência</w:t>
      </w:r>
    </w:p>
    <w:p w:rsidR="006C1215" w:rsidRPr="00F52FF1" w:rsidRDefault="006C1215" w:rsidP="00951A28">
      <w:pPr>
        <w:numPr>
          <w:ilvl w:val="0"/>
          <w:numId w:val="3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Estabelecimento de critérios para recebimento provisório e definitivo dos medicamentos; </w:t>
      </w:r>
    </w:p>
    <w:p w:rsidR="006C1215" w:rsidRPr="00F52FF1" w:rsidRDefault="006C1215" w:rsidP="00951A28">
      <w:pPr>
        <w:numPr>
          <w:ilvl w:val="0"/>
          <w:numId w:val="3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Padronização de rotinas para conferência de notas fiscais, lotes, prazos de validade e condições de transporte; </w:t>
      </w:r>
    </w:p>
    <w:p w:rsidR="006C1215" w:rsidRPr="00F52FF1" w:rsidRDefault="006C1215" w:rsidP="00951A28">
      <w:pPr>
        <w:numPr>
          <w:ilvl w:val="0"/>
          <w:numId w:val="38"/>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Previsão de procedimentos para recusa e substituição de produtos em desacordo.</w:t>
      </w:r>
    </w:p>
    <w:p w:rsidR="000868D3" w:rsidRPr="00F52FF1" w:rsidRDefault="000868D3" w:rsidP="006C1215">
      <w:pPr>
        <w:jc w:val="both"/>
        <w:rPr>
          <w:rFonts w:ascii="Segoe UI" w:hAnsi="Segoe UI" w:cs="Segoe UI"/>
          <w:b/>
          <w:bCs/>
        </w:rPr>
      </w:pPr>
      <w:r w:rsidRPr="00F52FF1">
        <w:rPr>
          <w:rFonts w:ascii="Segoe UI" w:hAnsi="Segoe UI" w:cs="Segoe UI"/>
          <w:b/>
          <w:bCs/>
        </w:rPr>
        <w:t>11. Das contratações correlatas e/ou interdependentes.</w:t>
      </w:r>
    </w:p>
    <w:p w:rsidR="000868D3" w:rsidRPr="00F52FF1" w:rsidRDefault="000868D3" w:rsidP="000868D3">
      <w:pPr>
        <w:jc w:val="both"/>
        <w:rPr>
          <w:rFonts w:ascii="Segoe UI" w:hAnsi="Segoe UI" w:cs="Segoe UI"/>
          <w:bCs/>
        </w:rPr>
      </w:pPr>
      <w:r w:rsidRPr="00F52FF1">
        <w:rPr>
          <w:rFonts w:ascii="Segoe UI" w:hAnsi="Segoe UI" w:cs="Segoe UI"/>
          <w:bCs/>
        </w:rPr>
        <w:t xml:space="preserve">11.1. Não existiu ou existem contratações correlatas </w:t>
      </w:r>
      <w:r w:rsidRPr="00F52FF1">
        <w:rPr>
          <w:rFonts w:ascii="Segoe UI" w:hAnsi="Segoe UI" w:cs="Segoe UI"/>
        </w:rPr>
        <w:t>e/ou</w:t>
      </w:r>
      <w:r w:rsidRPr="00F52FF1">
        <w:rPr>
          <w:rFonts w:ascii="Segoe UI" w:hAnsi="Segoe UI" w:cs="Segoe UI"/>
          <w:b/>
          <w:bCs/>
        </w:rPr>
        <w:t xml:space="preserve"> </w:t>
      </w:r>
      <w:r w:rsidRPr="00F52FF1">
        <w:rPr>
          <w:rFonts w:ascii="Segoe UI" w:hAnsi="Segoe UI" w:cs="Segoe UI"/>
          <w:bCs/>
        </w:rPr>
        <w:t>interdependentes no âmbito da Administração.</w:t>
      </w:r>
    </w:p>
    <w:p w:rsidR="000868D3" w:rsidRPr="00F52FF1" w:rsidRDefault="000868D3" w:rsidP="000868D3">
      <w:pPr>
        <w:jc w:val="both"/>
        <w:rPr>
          <w:rFonts w:ascii="Segoe UI" w:hAnsi="Segoe UI" w:cs="Segoe UI"/>
          <w:b/>
          <w:bCs/>
        </w:rPr>
      </w:pPr>
      <w:r w:rsidRPr="00F52FF1">
        <w:rPr>
          <w:rFonts w:ascii="Segoe UI" w:hAnsi="Segoe UI" w:cs="Segoe UI"/>
          <w:b/>
          <w:bCs/>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rsidR="006C1215" w:rsidRPr="00F52FF1" w:rsidRDefault="000868D3" w:rsidP="006C1215">
      <w:pPr>
        <w:pStyle w:val="NormalWeb"/>
        <w:jc w:val="both"/>
        <w:rPr>
          <w:rFonts w:ascii="Segoe UI" w:hAnsi="Segoe UI" w:cs="Segoe UI"/>
          <w:sz w:val="22"/>
          <w:szCs w:val="22"/>
        </w:rPr>
      </w:pPr>
      <w:r w:rsidRPr="00F52FF1">
        <w:rPr>
          <w:rFonts w:ascii="Segoe UI" w:hAnsi="Segoe UI" w:cs="Segoe UI"/>
          <w:bCs/>
          <w:sz w:val="22"/>
          <w:szCs w:val="22"/>
        </w:rPr>
        <w:t xml:space="preserve">12.1. </w:t>
      </w:r>
      <w:r w:rsidR="006C1215" w:rsidRPr="00F52FF1">
        <w:rPr>
          <w:rFonts w:ascii="Segoe UI" w:hAnsi="Segoe UI" w:cs="Segoe UI"/>
          <w:sz w:val="22"/>
          <w:szCs w:val="22"/>
        </w:rPr>
        <w:t xml:space="preserve">A contratação para aquisição de medicamentos injetáveis destinados à rede pública de saúde do Município de Dom </w:t>
      </w:r>
      <w:proofErr w:type="spellStart"/>
      <w:r w:rsidR="006C1215" w:rsidRPr="00F52FF1">
        <w:rPr>
          <w:rFonts w:ascii="Segoe UI" w:hAnsi="Segoe UI" w:cs="Segoe UI"/>
          <w:sz w:val="22"/>
          <w:szCs w:val="22"/>
        </w:rPr>
        <w:t>Cavati</w:t>
      </w:r>
      <w:proofErr w:type="spellEnd"/>
      <w:r w:rsidR="006C1215" w:rsidRPr="00F52FF1">
        <w:rPr>
          <w:rFonts w:ascii="Segoe UI" w:hAnsi="Segoe UI" w:cs="Segoe UI"/>
          <w:sz w:val="22"/>
          <w:szCs w:val="22"/>
        </w:rPr>
        <w:t>, embora não configure atividade de significativo impacto ambiental direto, envolve etapas logísticas, de armazenamento e de descarte que podem gerar efeitos ambientais relevantes, os quais devem ser devidamente gerenciados.</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a) Geração de Resíduos de Serviços de Saúde (RSS)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 xml:space="preserve">O uso de medicamentos injetáveis implica a geração de resíduos </w:t>
      </w:r>
      <w:proofErr w:type="spellStart"/>
      <w:r w:rsidRPr="00F52FF1">
        <w:rPr>
          <w:rFonts w:ascii="Segoe UI" w:eastAsia="Times New Roman" w:hAnsi="Segoe UI" w:cs="Segoe UI"/>
        </w:rPr>
        <w:t>perfurocortantes</w:t>
      </w:r>
      <w:proofErr w:type="spellEnd"/>
      <w:r w:rsidRPr="00F52FF1">
        <w:rPr>
          <w:rFonts w:ascii="Segoe UI" w:eastAsia="Times New Roman" w:hAnsi="Segoe UI" w:cs="Segoe UI"/>
        </w:rPr>
        <w:t xml:space="preserve"> (agulhas, ampolas, frascos) e materiais contaminados, que demandam descarte adequado.</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b) Descarte inadequado de medicamentos vencidos ou inutilizados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Medicamentos descartados de forma incorreta podem contaminar o solo e recursos hídricos, causando danos ao meio ambiente e à saúde pública.</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c) Consumo de recursos naturais e energia</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O armazenamento de medicamentos, especialmente aqueles que exigem refrigeração, implica consumo de energia elétrica, além do uso de materiais de acondicionamento.</w:t>
      </w:r>
    </w:p>
    <w:p w:rsidR="006C1215" w:rsidRPr="00F52FF1" w:rsidRDefault="006C1215" w:rsidP="006C1215">
      <w:pPr>
        <w:spacing w:before="100" w:beforeAutospacing="1" w:after="100" w:afterAutospacing="1" w:line="240" w:lineRule="auto"/>
        <w:jc w:val="both"/>
        <w:rPr>
          <w:rFonts w:ascii="Segoe UI" w:eastAsia="Times New Roman" w:hAnsi="Segoe UI" w:cs="Segoe UI"/>
          <w:b/>
          <w:bCs/>
        </w:rPr>
      </w:pPr>
      <w:r w:rsidRPr="00F52FF1">
        <w:rPr>
          <w:rFonts w:ascii="Segoe UI" w:eastAsia="Times New Roman" w:hAnsi="Segoe UI" w:cs="Segoe UI"/>
          <w:b/>
          <w:bCs/>
        </w:rPr>
        <w:t>d) Impactos logísticos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br/>
        <w:t>O transporte dos medicamentos pode gerar emissões de gases poluentes, especialmente quando realizado de forma ineficiente.</w:t>
      </w:r>
    </w:p>
    <w:p w:rsidR="006C1215" w:rsidRPr="00F52FF1" w:rsidRDefault="006C1215" w:rsidP="006C1215">
      <w:pPr>
        <w:spacing w:after="0" w:line="240" w:lineRule="auto"/>
        <w:jc w:val="both"/>
        <w:rPr>
          <w:rFonts w:ascii="Segoe UI" w:eastAsia="Times New Roman" w:hAnsi="Segoe UI" w:cs="Segoe UI"/>
        </w:rPr>
      </w:pPr>
      <w:r w:rsidRPr="00F52FF1">
        <w:rPr>
          <w:rFonts w:ascii="Segoe UI" w:eastAsia="Times New Roman" w:hAnsi="Segoe UI" w:cs="Segoe UI"/>
        </w:rPr>
        <w:pict>
          <v:rect id="_x0000_i1091" style="width:0;height:1.5pt" o:hralign="center" o:hrstd="t" o:hr="t" fillcolor="#a0a0a0" stroked="f"/>
        </w:pic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12.2. MEDIDAS MITIGADORAS</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a) Gestão adequada de resíduos</w:t>
      </w:r>
    </w:p>
    <w:p w:rsidR="006C1215" w:rsidRPr="00F52FF1" w:rsidRDefault="006C1215" w:rsidP="00951A28">
      <w:pPr>
        <w:numPr>
          <w:ilvl w:val="0"/>
          <w:numId w:val="3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Segregação, acondicionamento e destinação correta dos resíduos de serviços de saúde, conforme normas sanitárias e ambientais; </w:t>
      </w:r>
    </w:p>
    <w:p w:rsidR="006C1215" w:rsidRPr="00F52FF1" w:rsidRDefault="006C1215" w:rsidP="00951A28">
      <w:pPr>
        <w:numPr>
          <w:ilvl w:val="0"/>
          <w:numId w:val="3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Contratação de empresa especializada para coleta, transporte, tratamento e destinação final dos resíduos; </w:t>
      </w:r>
    </w:p>
    <w:p w:rsidR="006C1215" w:rsidRPr="00F52FF1" w:rsidRDefault="006C1215" w:rsidP="00951A28">
      <w:pPr>
        <w:numPr>
          <w:ilvl w:val="0"/>
          <w:numId w:val="39"/>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Capacitação dos profissionais quanto ao manejo adequado de resíduos.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b) Controle de validade e estoque</w:t>
      </w:r>
    </w:p>
    <w:p w:rsidR="006C1215" w:rsidRPr="00F52FF1" w:rsidRDefault="006C1215" w:rsidP="00951A28">
      <w:pPr>
        <w:numPr>
          <w:ilvl w:val="0"/>
          <w:numId w:val="4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lastRenderedPageBreak/>
        <w:t xml:space="preserve">Implantação de </w:t>
      </w:r>
      <w:proofErr w:type="spellStart"/>
      <w:r w:rsidRPr="00F52FF1">
        <w:rPr>
          <w:rFonts w:ascii="Mangal" w:eastAsia="Times New Roman" w:hAnsi="Mangal" w:cs="Mangal"/>
        </w:rPr>
        <w:t>प्रणाली</w:t>
      </w:r>
      <w:proofErr w:type="spellEnd"/>
      <w:r w:rsidRPr="00F52FF1">
        <w:rPr>
          <w:rFonts w:ascii="Segoe UI" w:eastAsia="Times New Roman" w:hAnsi="Segoe UI" w:cs="Segoe UI"/>
        </w:rPr>
        <w:t xml:space="preserve"> eficiente de controle de estoque, evitando perdas por vencimento; </w:t>
      </w:r>
    </w:p>
    <w:p w:rsidR="006C1215" w:rsidRPr="00F52FF1" w:rsidRDefault="006C1215" w:rsidP="00951A28">
      <w:pPr>
        <w:numPr>
          <w:ilvl w:val="0"/>
          <w:numId w:val="40"/>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Planejamento das aquisições para compatibilizar consumo e prazo de validade.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c) Armazenamento eficiente e sustentável</w:t>
      </w:r>
    </w:p>
    <w:p w:rsidR="006C1215" w:rsidRPr="00F52FF1" w:rsidRDefault="006C1215" w:rsidP="00951A28">
      <w:pPr>
        <w:numPr>
          <w:ilvl w:val="0"/>
          <w:numId w:val="4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Utilização de equipamentos de refrigeração com eficiência energética; </w:t>
      </w:r>
    </w:p>
    <w:p w:rsidR="006C1215" w:rsidRPr="00F52FF1" w:rsidRDefault="006C1215" w:rsidP="00951A28">
      <w:pPr>
        <w:numPr>
          <w:ilvl w:val="0"/>
          <w:numId w:val="4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Monitoramento contínuo da temperatura para evitar perdas; </w:t>
      </w:r>
    </w:p>
    <w:p w:rsidR="006C1215" w:rsidRPr="00F52FF1" w:rsidRDefault="006C1215" w:rsidP="00951A28">
      <w:pPr>
        <w:numPr>
          <w:ilvl w:val="0"/>
          <w:numId w:val="41"/>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Organização dos estoques para otimizar espaço e reduzir desperdícios.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d) Logística otimizada</w:t>
      </w:r>
    </w:p>
    <w:p w:rsidR="006C1215" w:rsidRPr="00F52FF1" w:rsidRDefault="006C1215" w:rsidP="00951A28">
      <w:pPr>
        <w:numPr>
          <w:ilvl w:val="0"/>
          <w:numId w:val="4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Planejamento das entregas para reduzir deslocamentos desnecessários; </w:t>
      </w:r>
    </w:p>
    <w:p w:rsidR="006C1215" w:rsidRPr="00F52FF1" w:rsidRDefault="006C1215" w:rsidP="00951A28">
      <w:pPr>
        <w:numPr>
          <w:ilvl w:val="0"/>
          <w:numId w:val="42"/>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Preferência por fornecedores que adotem boas práticas ambientais no transporte e distribuição.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12.3. REQUISITOS DE SUSTENTABILIDADE</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A contratação deverá observar, sempre que possível:</w:t>
      </w:r>
    </w:p>
    <w:p w:rsidR="006C1215" w:rsidRPr="00F52FF1" w:rsidRDefault="006C1215" w:rsidP="00951A28">
      <w:pPr>
        <w:numPr>
          <w:ilvl w:val="0"/>
          <w:numId w:val="4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Aquisição de produtos com embalagens adequadas e, preferencialmente, recicláveis; </w:t>
      </w:r>
    </w:p>
    <w:p w:rsidR="006C1215" w:rsidRPr="00F52FF1" w:rsidRDefault="006C1215" w:rsidP="00951A28">
      <w:pPr>
        <w:numPr>
          <w:ilvl w:val="0"/>
          <w:numId w:val="4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Incentivo a fornecedores que adotem práticas sustentáveis em sua cadeia produtiva; </w:t>
      </w:r>
    </w:p>
    <w:p w:rsidR="006C1215" w:rsidRPr="00F52FF1" w:rsidRDefault="006C1215" w:rsidP="00951A28">
      <w:pPr>
        <w:numPr>
          <w:ilvl w:val="0"/>
          <w:numId w:val="43"/>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Redução do consumo de materiais descartáveis e racionalização de insumos.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12.4. LOGÍSTICA REVERSA</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Quando aplicável, deverá ser promovida a logística reversa, com:</w:t>
      </w:r>
    </w:p>
    <w:p w:rsidR="006C1215" w:rsidRPr="00F52FF1" w:rsidRDefault="006C1215" w:rsidP="00951A28">
      <w:pPr>
        <w:numPr>
          <w:ilvl w:val="0"/>
          <w:numId w:val="4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Devolução de medicamentos vencidos ou impróprios aos fornecedores ou fabricantes, conforme políticas existentes; </w:t>
      </w:r>
    </w:p>
    <w:p w:rsidR="006C1215" w:rsidRPr="00F52FF1" w:rsidRDefault="006C1215" w:rsidP="00951A28">
      <w:pPr>
        <w:numPr>
          <w:ilvl w:val="0"/>
          <w:numId w:val="4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Encaminhamento de embalagens e materiais recicláveis para reaproveitamento; </w:t>
      </w:r>
    </w:p>
    <w:p w:rsidR="006C1215" w:rsidRPr="00F52FF1" w:rsidRDefault="006C1215" w:rsidP="00951A28">
      <w:pPr>
        <w:numPr>
          <w:ilvl w:val="0"/>
          <w:numId w:val="44"/>
        </w:num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Atendimento às diretrizes da Política Nacional de Resíduos Sólidos, especialmente quanto à responsabilidade compartilhada pelo ciclo de vida dos produtos. </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b/>
          <w:bCs/>
        </w:rPr>
        <w:t>12.5. CONCLUSÃO</w:t>
      </w:r>
    </w:p>
    <w:p w:rsidR="006C1215" w:rsidRPr="00F52FF1" w:rsidRDefault="006C1215" w:rsidP="006C1215">
      <w:pPr>
        <w:spacing w:before="100" w:beforeAutospacing="1" w:after="100" w:afterAutospacing="1" w:line="240" w:lineRule="auto"/>
        <w:jc w:val="both"/>
        <w:rPr>
          <w:rFonts w:ascii="Segoe UI" w:eastAsia="Times New Roman" w:hAnsi="Segoe UI" w:cs="Segoe UI"/>
        </w:rPr>
      </w:pPr>
      <w:r w:rsidRPr="00F52FF1">
        <w:rPr>
          <w:rFonts w:ascii="Segoe UI" w:eastAsia="Times New Roman" w:hAnsi="Segoe UI" w:cs="Segoe UI"/>
        </w:rPr>
        <w:t xml:space="preserve">12.5.1. Diante do exposto, verifica-se que os impactos ambientais associados à contratação são passíveis de controle mediante a adoção de medidas mitigadoras adequadas. A implementação dessas ações contribuirá para a sustentabilidade da contratação e para a proteção do meio ambiente no âmbito do Município de Dom </w:t>
      </w:r>
      <w:proofErr w:type="spellStart"/>
      <w:r w:rsidRPr="00F52FF1">
        <w:rPr>
          <w:rFonts w:ascii="Segoe UI" w:eastAsia="Times New Roman" w:hAnsi="Segoe UI" w:cs="Segoe UI"/>
        </w:rPr>
        <w:t>Cavati</w:t>
      </w:r>
      <w:proofErr w:type="spellEnd"/>
      <w:r w:rsidRPr="00F52FF1">
        <w:rPr>
          <w:rFonts w:ascii="Segoe UI" w:eastAsia="Times New Roman" w:hAnsi="Segoe UI" w:cs="Segoe UI"/>
        </w:rPr>
        <w:t>, em consonância com os princípios da responsabilidade socioambiental e do desenvolvimento sustentável.</w:t>
      </w:r>
    </w:p>
    <w:p w:rsidR="000868D3" w:rsidRPr="00F52FF1" w:rsidRDefault="000868D3" w:rsidP="006C1215">
      <w:pPr>
        <w:jc w:val="both"/>
        <w:rPr>
          <w:rFonts w:ascii="Segoe UI" w:hAnsi="Segoe UI" w:cs="Segoe UI"/>
          <w:b/>
          <w:bCs/>
        </w:rPr>
      </w:pPr>
      <w:r w:rsidRPr="00F52FF1">
        <w:rPr>
          <w:rFonts w:ascii="Segoe UI" w:hAnsi="Segoe UI" w:cs="Segoe UI"/>
          <w:bCs/>
        </w:rPr>
        <w:t xml:space="preserve"> </w:t>
      </w:r>
      <w:r w:rsidRPr="00F52FF1">
        <w:rPr>
          <w:rFonts w:ascii="Segoe UI" w:hAnsi="Segoe UI" w:cs="Segoe UI"/>
          <w:b/>
          <w:bCs/>
        </w:rPr>
        <w:t>13. Do posicionamento conclusivo sobre a adequação da contratação para o atendimento da necessidade a que se destina.</w:t>
      </w:r>
    </w:p>
    <w:p w:rsidR="008C78A3" w:rsidRPr="00F52FF1" w:rsidRDefault="000868D3" w:rsidP="008C78A3">
      <w:pPr>
        <w:pStyle w:val="NormalWeb"/>
        <w:jc w:val="both"/>
        <w:rPr>
          <w:rFonts w:ascii="Segoe UI" w:hAnsi="Segoe UI" w:cs="Segoe UI"/>
          <w:sz w:val="22"/>
          <w:szCs w:val="22"/>
        </w:rPr>
      </w:pPr>
      <w:r w:rsidRPr="00F52FF1">
        <w:rPr>
          <w:rFonts w:ascii="Segoe UI" w:hAnsi="Segoe UI" w:cs="Segoe UI"/>
          <w:bCs/>
          <w:sz w:val="22"/>
          <w:szCs w:val="22"/>
        </w:rPr>
        <w:lastRenderedPageBreak/>
        <w:t xml:space="preserve">13.1. </w:t>
      </w:r>
      <w:r w:rsidR="008C78A3" w:rsidRPr="00F52FF1">
        <w:rPr>
          <w:rFonts w:ascii="Segoe UI" w:hAnsi="Segoe UI" w:cs="Segoe UI"/>
          <w:sz w:val="22"/>
          <w:szCs w:val="22"/>
        </w:rPr>
        <w:t xml:space="preserve">Diante de todo o exposto nos estudos técnicos e análises realizadas, conclui-se que a contratação para aquisição de medicamentos injetáveis mostra-se plenamente adequada, necessária e alinhada ao interesse público, visando atender de forma eficiente e contínua às demandas da rede pública de saúde do Município de </w:t>
      </w:r>
      <w:r w:rsidR="008C78A3" w:rsidRPr="00F52FF1">
        <w:rPr>
          <w:rStyle w:val="whitespace-normal"/>
          <w:rFonts w:ascii="Segoe UI" w:hAnsi="Segoe UI" w:cs="Segoe UI"/>
          <w:sz w:val="22"/>
          <w:szCs w:val="22"/>
        </w:rPr>
        <w:t xml:space="preserve">Dom </w:t>
      </w:r>
      <w:proofErr w:type="spellStart"/>
      <w:r w:rsidR="008C78A3" w:rsidRPr="00F52FF1">
        <w:rPr>
          <w:rStyle w:val="whitespace-normal"/>
          <w:rFonts w:ascii="Segoe UI" w:hAnsi="Segoe UI" w:cs="Segoe UI"/>
          <w:sz w:val="22"/>
          <w:szCs w:val="22"/>
        </w:rPr>
        <w:t>Cavati</w:t>
      </w:r>
      <w:proofErr w:type="spellEnd"/>
      <w:r w:rsidR="008C78A3" w:rsidRPr="00F52FF1">
        <w:rPr>
          <w:rFonts w:ascii="Segoe UI" w:hAnsi="Segoe UI" w:cs="Segoe UI"/>
          <w:sz w:val="22"/>
          <w:szCs w:val="22"/>
        </w:rPr>
        <w:t>.</w:t>
      </w:r>
    </w:p>
    <w:p w:rsidR="008C78A3" w:rsidRPr="00F52FF1" w:rsidRDefault="008C78A3" w:rsidP="008C78A3">
      <w:pPr>
        <w:pStyle w:val="NormalWeb"/>
        <w:jc w:val="both"/>
        <w:rPr>
          <w:rFonts w:ascii="Segoe UI" w:hAnsi="Segoe UI" w:cs="Segoe UI"/>
          <w:sz w:val="22"/>
          <w:szCs w:val="22"/>
        </w:rPr>
      </w:pPr>
      <w:r w:rsidRPr="00F52FF1">
        <w:rPr>
          <w:rFonts w:ascii="Segoe UI" w:hAnsi="Segoe UI" w:cs="Segoe UI"/>
          <w:sz w:val="22"/>
          <w:szCs w:val="22"/>
        </w:rPr>
        <w:t xml:space="preserve">13.2. </w:t>
      </w:r>
      <w:r w:rsidRPr="00F52FF1">
        <w:rPr>
          <w:rFonts w:ascii="Segoe UI" w:hAnsi="Segoe UI" w:cs="Segoe UI"/>
          <w:sz w:val="22"/>
          <w:szCs w:val="22"/>
        </w:rPr>
        <w:t>A solução proposta revela-se tecnicamente viável, considerando que os medicamentos injetáveis são insumos essenciais para a prestação de serviços de saúde, especialmente em atendimentos de urgência, emergência e tratamentos que exigem rápida resposta terapêutica. Além disso, atende às normas sanitárias vigentes e às boas práticas de aquisição e fornecimento de insumos farmacêuticos.</w:t>
      </w:r>
    </w:p>
    <w:p w:rsidR="008C78A3" w:rsidRPr="00F52FF1" w:rsidRDefault="008C78A3" w:rsidP="008C78A3">
      <w:pPr>
        <w:pStyle w:val="NormalWeb"/>
        <w:jc w:val="both"/>
        <w:rPr>
          <w:rFonts w:ascii="Segoe UI" w:hAnsi="Segoe UI" w:cs="Segoe UI"/>
          <w:sz w:val="22"/>
          <w:szCs w:val="22"/>
        </w:rPr>
      </w:pPr>
      <w:r w:rsidRPr="00F52FF1">
        <w:rPr>
          <w:rFonts w:ascii="Segoe UI" w:hAnsi="Segoe UI" w:cs="Segoe UI"/>
          <w:sz w:val="22"/>
          <w:szCs w:val="22"/>
        </w:rPr>
        <w:t xml:space="preserve">13.3. </w:t>
      </w:r>
      <w:r w:rsidRPr="00F52FF1">
        <w:rPr>
          <w:rFonts w:ascii="Segoe UI" w:hAnsi="Segoe UI" w:cs="Segoe UI"/>
          <w:sz w:val="22"/>
          <w:szCs w:val="22"/>
        </w:rPr>
        <w:t>Sob o aspecto econômico, a adoção de procedimento licitatório, preferencialmente por meio do Sistema de Registro de Preços, associada ao fornecimento parcelado, assegura maior racionalidade na aplicação dos recursos públicos, promovendo economicidade, competitividade e eficiência na gestão dos estoques.</w:t>
      </w:r>
    </w:p>
    <w:p w:rsidR="008C78A3" w:rsidRPr="00F52FF1" w:rsidRDefault="008C78A3" w:rsidP="008C78A3">
      <w:pPr>
        <w:pStyle w:val="NormalWeb"/>
        <w:jc w:val="both"/>
        <w:rPr>
          <w:rFonts w:ascii="Segoe UI" w:hAnsi="Segoe UI" w:cs="Segoe UI"/>
          <w:sz w:val="22"/>
          <w:szCs w:val="22"/>
        </w:rPr>
      </w:pPr>
      <w:r w:rsidRPr="00F52FF1">
        <w:rPr>
          <w:rFonts w:ascii="Segoe UI" w:hAnsi="Segoe UI" w:cs="Segoe UI"/>
          <w:sz w:val="22"/>
          <w:szCs w:val="22"/>
        </w:rPr>
        <w:t xml:space="preserve">13.4. </w:t>
      </w:r>
      <w:r w:rsidRPr="00F52FF1">
        <w:rPr>
          <w:rFonts w:ascii="Segoe UI" w:hAnsi="Segoe UI" w:cs="Segoe UI"/>
          <w:sz w:val="22"/>
          <w:szCs w:val="22"/>
        </w:rPr>
        <w:t>Do ponto de vista administrativo, a contratação encontra-se devidamente fundamentada, com definição clara dos requisitos, estimativas de custos, levantamento de mercado, análise de riscos e medidas mitigadoras, bem como previsão de mecanismos de controle, fiscalização e gestão contratual.</w:t>
      </w:r>
    </w:p>
    <w:p w:rsidR="008C78A3" w:rsidRPr="00F52FF1" w:rsidRDefault="008C78A3" w:rsidP="008C78A3">
      <w:pPr>
        <w:pStyle w:val="NormalWeb"/>
        <w:jc w:val="both"/>
        <w:rPr>
          <w:rFonts w:ascii="Segoe UI" w:hAnsi="Segoe UI" w:cs="Segoe UI"/>
          <w:sz w:val="22"/>
          <w:szCs w:val="22"/>
        </w:rPr>
      </w:pPr>
      <w:r w:rsidRPr="00F52FF1">
        <w:rPr>
          <w:rFonts w:ascii="Segoe UI" w:hAnsi="Segoe UI" w:cs="Segoe UI"/>
          <w:sz w:val="22"/>
          <w:szCs w:val="22"/>
        </w:rPr>
        <w:t xml:space="preserve">13.5. </w:t>
      </w:r>
      <w:r w:rsidRPr="00F52FF1">
        <w:rPr>
          <w:rFonts w:ascii="Segoe UI" w:hAnsi="Segoe UI" w:cs="Segoe UI"/>
          <w:sz w:val="22"/>
          <w:szCs w:val="22"/>
        </w:rPr>
        <w:t>Ademais, a solução contempla práticas sustentáveis e medidas que minimizam impactos ambientais, além de garantir a continuidade dos serviços públicos de saúde, evitando desabastecimento e prejuízos à população.</w:t>
      </w:r>
    </w:p>
    <w:p w:rsidR="008C78A3" w:rsidRPr="00F52FF1" w:rsidRDefault="008C78A3" w:rsidP="008C78A3">
      <w:pPr>
        <w:pStyle w:val="NormalWeb"/>
        <w:jc w:val="both"/>
        <w:rPr>
          <w:rFonts w:ascii="Segoe UI" w:hAnsi="Segoe UI" w:cs="Segoe UI"/>
          <w:sz w:val="22"/>
          <w:szCs w:val="22"/>
        </w:rPr>
      </w:pPr>
      <w:r w:rsidRPr="00F52FF1">
        <w:rPr>
          <w:rFonts w:ascii="Segoe UI" w:hAnsi="Segoe UI" w:cs="Segoe UI"/>
          <w:sz w:val="22"/>
          <w:szCs w:val="22"/>
        </w:rPr>
        <w:t xml:space="preserve">13.6. </w:t>
      </w:r>
      <w:r w:rsidRPr="00F52FF1">
        <w:rPr>
          <w:rFonts w:ascii="Segoe UI" w:hAnsi="Segoe UI" w:cs="Segoe UI"/>
          <w:sz w:val="22"/>
          <w:szCs w:val="22"/>
        </w:rPr>
        <w:t xml:space="preserve">Dessa forma, resta evidenciado que a contratação é adequada para o atendimento da necessidade a que se destina, sendo recomendada sua realização, por atender aos princípios da legalidade, eficiência, economicidade, planejamento e supremacia do interesse público, contribuindo para a melhoria da qualidade dos serviços prestados à população do Município de </w:t>
      </w:r>
      <w:r w:rsidRPr="00F52FF1">
        <w:rPr>
          <w:rStyle w:val="whitespace-normal"/>
          <w:rFonts w:ascii="Segoe UI" w:hAnsi="Segoe UI" w:cs="Segoe UI"/>
          <w:sz w:val="22"/>
          <w:szCs w:val="22"/>
        </w:rPr>
        <w:t xml:space="preserve">Dom </w:t>
      </w:r>
      <w:proofErr w:type="spellStart"/>
      <w:r w:rsidRPr="00F52FF1">
        <w:rPr>
          <w:rStyle w:val="whitespace-normal"/>
          <w:rFonts w:ascii="Segoe UI" w:hAnsi="Segoe UI" w:cs="Segoe UI"/>
          <w:sz w:val="22"/>
          <w:szCs w:val="22"/>
        </w:rPr>
        <w:t>Cavati</w:t>
      </w:r>
      <w:proofErr w:type="spellEnd"/>
      <w:r w:rsidRPr="00F52FF1">
        <w:rPr>
          <w:rFonts w:ascii="Segoe UI" w:hAnsi="Segoe UI" w:cs="Segoe UI"/>
          <w:sz w:val="22"/>
          <w:szCs w:val="22"/>
        </w:rPr>
        <w:t>.</w:t>
      </w:r>
    </w:p>
    <w:p w:rsidR="000868D3" w:rsidRPr="00F52FF1" w:rsidRDefault="000868D3" w:rsidP="008C78A3">
      <w:pPr>
        <w:jc w:val="both"/>
        <w:rPr>
          <w:rFonts w:ascii="Segoe UI" w:hAnsi="Segoe UI" w:cs="Segoe UI"/>
          <w:bCs/>
        </w:rPr>
      </w:pPr>
      <w:r w:rsidRPr="00F52FF1">
        <w:rPr>
          <w:rFonts w:ascii="Segoe UI" w:hAnsi="Segoe UI" w:cs="Segoe UI"/>
          <w:b/>
          <w:bCs/>
        </w:rPr>
        <w:t>14.1. Das disposições gerais.</w:t>
      </w:r>
    </w:p>
    <w:p w:rsidR="000868D3" w:rsidRPr="00F52FF1" w:rsidRDefault="000868D3" w:rsidP="000F2170">
      <w:pPr>
        <w:tabs>
          <w:tab w:val="left" w:pos="2268"/>
        </w:tabs>
        <w:spacing w:after="0" w:line="300" w:lineRule="auto"/>
        <w:rPr>
          <w:rFonts w:ascii="Segoe UI" w:hAnsi="Segoe UI" w:cs="Segoe UI"/>
          <w:bCs/>
        </w:rPr>
      </w:pPr>
      <w:r w:rsidRPr="00F52FF1">
        <w:rPr>
          <w:rFonts w:ascii="Segoe UI" w:hAnsi="Segoe UI" w:cs="Segoe UI"/>
          <w:bCs/>
        </w:rPr>
        <w:t>14.1. Admite-se que os elementos constantes do ETP sejam retificados durante a elaboração do Termo de Referência (TR), anteprojeto, projeto básico e projeto executivo, se for o caso.</w:t>
      </w:r>
    </w:p>
    <w:p w:rsidR="00341259" w:rsidRPr="00F52FF1" w:rsidRDefault="00341259">
      <w:pPr>
        <w:tabs>
          <w:tab w:val="left" w:pos="2268"/>
        </w:tabs>
        <w:spacing w:after="0" w:line="300" w:lineRule="auto"/>
        <w:jc w:val="center"/>
        <w:rPr>
          <w:rFonts w:ascii="Segoe UI" w:eastAsia="Segoe UI" w:hAnsi="Segoe UI" w:cs="Segoe UI"/>
          <w:b/>
        </w:rPr>
      </w:pPr>
    </w:p>
    <w:p w:rsidR="00341259" w:rsidRPr="00F52FF1" w:rsidRDefault="00341259">
      <w:pPr>
        <w:tabs>
          <w:tab w:val="left" w:pos="2268"/>
        </w:tabs>
        <w:spacing w:after="0" w:line="300" w:lineRule="auto"/>
        <w:jc w:val="center"/>
        <w:rPr>
          <w:rFonts w:ascii="Segoe UI" w:eastAsia="Segoe UI" w:hAnsi="Segoe UI" w:cs="Segoe UI"/>
          <w:b/>
        </w:rPr>
      </w:pPr>
    </w:p>
    <w:p w:rsidR="00341259" w:rsidRPr="00F52FF1" w:rsidRDefault="00341259">
      <w:pPr>
        <w:tabs>
          <w:tab w:val="left" w:pos="2268"/>
        </w:tabs>
        <w:spacing w:after="0" w:line="300" w:lineRule="auto"/>
        <w:jc w:val="center"/>
        <w:rPr>
          <w:rFonts w:ascii="Segoe UI" w:eastAsia="Segoe UI" w:hAnsi="Segoe UI" w:cs="Segoe UI"/>
          <w:b/>
        </w:rPr>
      </w:pPr>
    </w:p>
    <w:p w:rsidR="00341259" w:rsidRPr="00F52FF1" w:rsidRDefault="00341259">
      <w:pPr>
        <w:tabs>
          <w:tab w:val="left" w:pos="2268"/>
        </w:tabs>
        <w:spacing w:after="0" w:line="300" w:lineRule="auto"/>
        <w:jc w:val="center"/>
        <w:rPr>
          <w:rFonts w:ascii="Segoe UI" w:eastAsia="Segoe UI" w:hAnsi="Segoe UI" w:cs="Segoe UI"/>
          <w:b/>
        </w:rPr>
      </w:pPr>
    </w:p>
    <w:p w:rsidR="00341259" w:rsidRPr="00F52FF1" w:rsidRDefault="00341259">
      <w:pPr>
        <w:tabs>
          <w:tab w:val="left" w:pos="2268"/>
        </w:tabs>
        <w:spacing w:after="0" w:line="300" w:lineRule="auto"/>
        <w:jc w:val="center"/>
        <w:rPr>
          <w:rFonts w:ascii="Segoe UI" w:eastAsia="Segoe UI" w:hAnsi="Segoe UI" w:cs="Segoe UI"/>
          <w:b/>
        </w:rPr>
      </w:pPr>
    </w:p>
    <w:p w:rsidR="00341259" w:rsidRPr="00F52FF1" w:rsidRDefault="00341259">
      <w:pPr>
        <w:tabs>
          <w:tab w:val="left" w:pos="2268"/>
        </w:tabs>
        <w:spacing w:after="0" w:line="300" w:lineRule="auto"/>
        <w:jc w:val="center"/>
        <w:rPr>
          <w:rFonts w:ascii="Segoe UI" w:eastAsia="Segoe UI" w:hAnsi="Segoe UI" w:cs="Segoe UI"/>
          <w:b/>
        </w:rPr>
      </w:pPr>
    </w:p>
    <w:p w:rsidR="00341259" w:rsidRPr="00F52FF1" w:rsidRDefault="00341259">
      <w:pPr>
        <w:tabs>
          <w:tab w:val="left" w:pos="2268"/>
        </w:tabs>
        <w:spacing w:after="0" w:line="300" w:lineRule="auto"/>
        <w:jc w:val="center"/>
        <w:rPr>
          <w:rFonts w:ascii="Segoe UI" w:eastAsia="Segoe UI" w:hAnsi="Segoe UI" w:cs="Segoe UI"/>
          <w:b/>
        </w:rPr>
      </w:pPr>
    </w:p>
    <w:p w:rsidR="00341259" w:rsidRPr="00F52FF1" w:rsidRDefault="00341259">
      <w:pPr>
        <w:tabs>
          <w:tab w:val="left" w:pos="2268"/>
        </w:tabs>
        <w:spacing w:after="0" w:line="300" w:lineRule="auto"/>
        <w:jc w:val="center"/>
        <w:rPr>
          <w:rFonts w:ascii="Segoe UI" w:eastAsia="Segoe UI" w:hAnsi="Segoe UI" w:cs="Segoe UI"/>
          <w:b/>
        </w:rPr>
      </w:pPr>
    </w:p>
    <w:p w:rsidR="00341259" w:rsidRPr="00F52FF1" w:rsidRDefault="00341259">
      <w:pPr>
        <w:tabs>
          <w:tab w:val="left" w:pos="2268"/>
        </w:tabs>
        <w:spacing w:after="0" w:line="300" w:lineRule="auto"/>
        <w:jc w:val="center"/>
        <w:rPr>
          <w:rFonts w:ascii="Segoe UI" w:eastAsia="Segoe UI" w:hAnsi="Segoe UI" w:cs="Segoe UI"/>
          <w:b/>
        </w:rPr>
      </w:pPr>
    </w:p>
    <w:p w:rsidR="00D13046" w:rsidRPr="00F52FF1" w:rsidRDefault="00D13046">
      <w:pPr>
        <w:tabs>
          <w:tab w:val="left" w:pos="2268"/>
        </w:tabs>
        <w:spacing w:after="0" w:line="300" w:lineRule="auto"/>
        <w:jc w:val="center"/>
        <w:rPr>
          <w:rFonts w:ascii="Segoe UI" w:eastAsia="Segoe UI" w:hAnsi="Segoe UI" w:cs="Segoe UI"/>
          <w:b/>
        </w:rPr>
      </w:pPr>
      <w:r w:rsidRPr="00F52FF1">
        <w:rPr>
          <w:rFonts w:ascii="Segoe UI" w:eastAsia="Segoe UI" w:hAnsi="Segoe UI" w:cs="Segoe UI"/>
          <w:b/>
        </w:rPr>
        <w:lastRenderedPageBreak/>
        <w:t>ANEXO II</w:t>
      </w:r>
    </w:p>
    <w:p w:rsidR="00550E11" w:rsidRPr="00F52FF1" w:rsidRDefault="00AC1603">
      <w:pPr>
        <w:tabs>
          <w:tab w:val="left" w:pos="2268"/>
        </w:tabs>
        <w:spacing w:after="0" w:line="300" w:lineRule="auto"/>
        <w:jc w:val="center"/>
        <w:rPr>
          <w:rFonts w:ascii="Segoe UI" w:eastAsia="Segoe UI" w:hAnsi="Segoe UI" w:cs="Segoe UI"/>
          <w:b/>
        </w:rPr>
      </w:pPr>
      <w:r w:rsidRPr="00F52FF1">
        <w:rPr>
          <w:rFonts w:ascii="Segoe UI" w:eastAsia="Segoe UI" w:hAnsi="Segoe UI" w:cs="Segoe UI"/>
          <w:b/>
        </w:rPr>
        <w:t>TERMO DE REFERÊNCIA</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 Da definição do objeto</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 xml:space="preserve">1.1. </w:t>
      </w:r>
      <w:r w:rsidR="009C7606" w:rsidRPr="00F52FF1">
        <w:rPr>
          <w:rFonts w:ascii="Segoe UI" w:hAnsi="Segoe UI" w:cs="Segoe UI"/>
          <w:b/>
        </w:rPr>
        <w:t>REGISTRO DE PREÇOS PARA SELEÇÃO DE EMPRESAS PARA FORNECIMENTO FUTURO E PARCELADO DE MEDICAMENTOS INJETÁVEIS PARA ATENDER A SECRETARIA DE SAÚDE DO MUNICIPIO DE DOM CAVATI</w:t>
      </w:r>
      <w:r w:rsidR="00341259" w:rsidRPr="00F52FF1">
        <w:rPr>
          <w:rFonts w:ascii="Segoe UI" w:eastAsia="Segoe UI" w:hAnsi="Segoe UI" w:cs="Segoe UI"/>
          <w:b/>
        </w:rPr>
        <w:t xml:space="preserve">, </w:t>
      </w:r>
      <w:r w:rsidR="00341259" w:rsidRPr="00F52FF1">
        <w:rPr>
          <w:rFonts w:ascii="Segoe UI" w:eastAsia="Segoe UI" w:hAnsi="Segoe UI" w:cs="Segoe UI"/>
        </w:rPr>
        <w:t>conforme</w:t>
      </w:r>
      <w:r w:rsidRPr="00F52FF1">
        <w:rPr>
          <w:rFonts w:ascii="Segoe UI" w:eastAsia="Segoe UI" w:hAnsi="Segoe UI" w:cs="Segoe UI"/>
        </w:rPr>
        <w:t xml:space="preserve"> condições, quantidades e exigências estabelecidas neste Termo de Referência:</w:t>
      </w:r>
    </w:p>
    <w:tbl>
      <w:tblPr>
        <w:tblStyle w:val="Tabelacomgrade"/>
        <w:tblW w:w="0" w:type="auto"/>
        <w:tblLayout w:type="fixed"/>
        <w:tblLook w:val="04A0" w:firstRow="1" w:lastRow="0" w:firstColumn="1" w:lastColumn="0" w:noHBand="0" w:noVBand="1"/>
      </w:tblPr>
      <w:tblGrid>
        <w:gridCol w:w="767"/>
        <w:gridCol w:w="788"/>
        <w:gridCol w:w="1134"/>
        <w:gridCol w:w="4677"/>
        <w:gridCol w:w="1696"/>
      </w:tblGrid>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ITEM</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QTD</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UND</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DESCRIÇÃO</w:t>
            </w:r>
          </w:p>
        </w:tc>
        <w:tc>
          <w:tcPr>
            <w:tcW w:w="1696"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VALOR UNITARIO</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BIPERIDENO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R$2,87</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CEFTRIAXONA 500MG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R$7,72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CEFTRIAXONA 1G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R$6,60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CIANOCOBALAMINA 500MCG/ML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R$6,73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CLOPROMAZINA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R$3,60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DEXAMETASONA 4MG/ML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R$1,20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DIAZEPAM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R$1,23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DIPIRONA 500MG/ML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R$1,40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EPINEFRINA 1MG/ML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R$1,07</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DOPAMINA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R$5,06</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FENITOÍNA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R$2,60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FENOBARBITAL 100MG/ML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R$3,87</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FLUMAZENIL 0,1MG/ML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R$7,69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FUROSEMIDA 10MG/ML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R$1,48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GLICOSE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R$0,87</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HALOPERIDOL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R$1,92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HALOPERIDOL DECANOATO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R$4,85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HIDROCORTISONA 500MG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R$5,04</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HIDROCORTISONA 100MG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R$3,61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20</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ACETILCISTEINA 20MG/ML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R$3,50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800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ACETILCISTEINA 40MG/ML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R$7,02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AMINOFILINA 24MG/ML INJETÁVEL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R$2,24</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BROMOPRIDA 10MG/ML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R$1,38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BROMOPRIDA 10MG *</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R$0,18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BUPROPIONA 150MG*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R$0,39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CETOPROFENO EV 100MG/ML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R$3,49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CETOPROFENO IM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R$2,52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CIMETIDINA 150MG/ML INJETÁVEL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R$1,52</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TB</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COLAGENASE + CLORANFENICOL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R$13,80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INJETÁVEL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R$1,08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GOTAS*</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R$1,08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lastRenderedPageBreak/>
              <w:t>32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COMPRIMIDO*</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R$0,05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DEXAMETASONA 2MG/ML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R$0,96</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DICLOFENACO SODICO 75MG/3ML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R$1,33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ESCITALOPRAM 10 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R$0,28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FENOTEROL GOTAS 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R$3,93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HIOSCINA (BUTILBROMETOESCOPOLAMINA 20MG/ML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R$1,63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HIOSCINA+DIPIRONA (BUTILBROMETODEN ESCOPOLAMINA + DIPIRONA)</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R$1,58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IMIPRAMINA 25MG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R$0,45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MORFINA 10MG/ML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R$2,38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TU</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NEOMICINA + BACITRACINA 5MG + 250UI/G CREME2.000 TUBOS</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R$2,71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NIFEDIPINO SUBLINGUAL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R$0,10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NIMESULIDA 100MG*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R$0,09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OMEPRAZOL 40MG/ML INJ</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R$8,31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ONDANSETRONA 2MG/ML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R$1,88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ONDANSETRONA 4MG/ML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R$1,40</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47</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OXCARBAZEPINA 300 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R$0,81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48</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OXCARBAZEPINA 600 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R$1,15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SIMETICONA 75MG/ML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R$1,66</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SERTRALINA 50MG*</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R$0,09</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TRAMADOL 50MG/ML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R$1,28</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C INJETÁVEL</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R$0,75</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D 7000 UI *</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R$1,71</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D GOTAS*</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R$2,93</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K1 FITOMENADIONA</w:t>
            </w:r>
          </w:p>
        </w:tc>
        <w:tc>
          <w:tcPr>
            <w:tcW w:w="1696"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R$2,66</w:t>
            </w:r>
          </w:p>
        </w:tc>
      </w:tr>
    </w:tbl>
    <w:p w:rsidR="009C7606" w:rsidRPr="00F52FF1" w:rsidRDefault="009C7606">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1.2. O prazo do contrato é de 12 (doze) meses contados da assinatura do Contrato Administrativo.</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2. Da fundamentação da contratação administrativa</w:t>
      </w:r>
    </w:p>
    <w:p w:rsidR="00550E11" w:rsidRPr="00F52FF1" w:rsidRDefault="00AC1603" w:rsidP="00A47AD2">
      <w:pPr>
        <w:tabs>
          <w:tab w:val="left" w:pos="2268"/>
        </w:tabs>
        <w:spacing w:line="300" w:lineRule="auto"/>
        <w:jc w:val="both"/>
        <w:rPr>
          <w:rFonts w:ascii="Segoe UI" w:eastAsia="Segoe UI" w:hAnsi="Segoe UI" w:cs="Segoe UI"/>
        </w:rPr>
      </w:pPr>
      <w:r w:rsidRPr="00F52FF1">
        <w:rPr>
          <w:rFonts w:ascii="Segoe UI" w:eastAsia="Segoe UI" w:hAnsi="Segoe UI" w:cs="Segoe UI"/>
        </w:rPr>
        <w:t>2.1. A fundamentação da contratação administrativa como um todo está no Estudo Técnico Preliminar – ETP – (§ 1º do art. 18 da Lei nº. 14.133/2021).</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3. Da descrição da solução como um todo, considerando todo o ciclo de vida do objeto</w:t>
      </w:r>
    </w:p>
    <w:p w:rsidR="00550E11" w:rsidRPr="00F52FF1" w:rsidRDefault="00AC1603" w:rsidP="00A47AD2">
      <w:pPr>
        <w:tabs>
          <w:tab w:val="left" w:pos="2268"/>
        </w:tabs>
        <w:spacing w:line="300" w:lineRule="auto"/>
        <w:jc w:val="both"/>
        <w:rPr>
          <w:rFonts w:ascii="Segoe UI" w:eastAsia="Segoe UI" w:hAnsi="Segoe UI" w:cs="Segoe UI"/>
        </w:rPr>
      </w:pPr>
      <w:r w:rsidRPr="00F52FF1">
        <w:rPr>
          <w:rFonts w:ascii="Segoe UI" w:eastAsia="Segoe UI" w:hAnsi="Segoe UI" w:cs="Segoe UI"/>
        </w:rPr>
        <w:t>3.1. A descrição da solução como um todo está no ETP (inciso VII do § 1º do art. 18 da Lei nº. 14.133/2021).</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lastRenderedPageBreak/>
        <w:t>4. Dos requisitos da contratação administrativa</w:t>
      </w:r>
    </w:p>
    <w:p w:rsidR="00550E11" w:rsidRPr="00F52FF1" w:rsidRDefault="00AC1603" w:rsidP="00A47AD2">
      <w:pPr>
        <w:tabs>
          <w:tab w:val="left" w:pos="2268"/>
        </w:tabs>
        <w:spacing w:line="300" w:lineRule="auto"/>
        <w:jc w:val="both"/>
        <w:rPr>
          <w:rFonts w:ascii="Segoe UI" w:eastAsia="Segoe UI" w:hAnsi="Segoe UI" w:cs="Segoe UI"/>
          <w:b/>
        </w:rPr>
      </w:pPr>
      <w:r w:rsidRPr="00F52FF1">
        <w:rPr>
          <w:rFonts w:ascii="Segoe UI" w:eastAsia="Segoe UI" w:hAnsi="Segoe UI" w:cs="Segoe UI"/>
        </w:rPr>
        <w:t>4.1. Os requisitos da contratação administrativa estão no ETP (inciso III do § 1º do art. 18 da Lei nº. 14.133/2021).</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 xml:space="preserve">5. Do modelo de execução do objeto </w:t>
      </w:r>
    </w:p>
    <w:p w:rsidR="00550E11" w:rsidRPr="00F52FF1" w:rsidRDefault="00B24508">
      <w:pPr>
        <w:spacing w:line="300" w:lineRule="auto"/>
        <w:jc w:val="both"/>
        <w:rPr>
          <w:rFonts w:ascii="Segoe UI" w:eastAsia="Segoe UI" w:hAnsi="Segoe UI" w:cs="Segoe UI"/>
        </w:rPr>
      </w:pPr>
      <w:r w:rsidRPr="00F52FF1">
        <w:rPr>
          <w:rFonts w:ascii="Segoe UI" w:eastAsia="Segoe UI" w:hAnsi="Segoe UI" w:cs="Segoe UI"/>
        </w:rPr>
        <w:t>5.1. O prazo de entrega é de 1</w:t>
      </w:r>
      <w:r w:rsidR="00AC1603" w:rsidRPr="00F52FF1">
        <w:rPr>
          <w:rFonts w:ascii="Segoe UI" w:eastAsia="Segoe UI" w:hAnsi="Segoe UI" w:cs="Segoe UI"/>
        </w:rPr>
        <w:t xml:space="preserve">0 dias, contados da Ordem de Fornecimento – OF – em </w:t>
      </w:r>
      <w:r w:rsidRPr="00F52FF1">
        <w:rPr>
          <w:rFonts w:ascii="Segoe UI" w:eastAsia="Segoe UI" w:hAnsi="Segoe UI" w:cs="Segoe UI"/>
        </w:rPr>
        <w:t>remessa parcelada</w:t>
      </w:r>
      <w:r w:rsidR="00AC1603" w:rsidRPr="00F52FF1">
        <w:rPr>
          <w:rFonts w:ascii="Segoe UI" w:eastAsia="Segoe UI" w:hAnsi="Segoe UI" w:cs="Segoe UI"/>
        </w:rPr>
        <w:t>.</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5.2. Os materiais deverão ser entregues na Prefeitura Municipal de Dom </w:t>
      </w:r>
      <w:proofErr w:type="spellStart"/>
      <w:r w:rsidRPr="00F52FF1">
        <w:rPr>
          <w:rFonts w:ascii="Segoe UI" w:eastAsia="Segoe UI" w:hAnsi="Segoe UI" w:cs="Segoe UI"/>
        </w:rPr>
        <w:t>Cavati</w:t>
      </w:r>
      <w:proofErr w:type="spellEnd"/>
      <w:r w:rsidRPr="00F52FF1">
        <w:rPr>
          <w:rFonts w:ascii="Segoe UI" w:eastAsia="Segoe UI" w:hAnsi="Segoe UI" w:cs="Segoe UI"/>
        </w:rPr>
        <w:t>, estado de Minas Gerais.</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5.3. DO MODELO DE EXECUÇÃO DO OBJETO</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rPr>
        <w:t xml:space="preserve">5.3.1. </w:t>
      </w:r>
      <w:r w:rsidRPr="00951A28">
        <w:rPr>
          <w:rFonts w:ascii="Segoe UI" w:eastAsia="Times New Roman" w:hAnsi="Segoe UI" w:cs="Segoe UI"/>
        </w:rPr>
        <w:t xml:space="preserve">O modelo de execução do objeto referente à aquisição de medicamentos injetáveis para atendimento da rede pública de saúde do Município de </w:t>
      </w:r>
      <w:r w:rsidRPr="00F52FF1">
        <w:rPr>
          <w:rFonts w:ascii="Segoe UI" w:eastAsia="Times New Roman" w:hAnsi="Segoe UI" w:cs="Segoe UI"/>
        </w:rPr>
        <w:t xml:space="preserve">Dom </w:t>
      </w:r>
      <w:proofErr w:type="spellStart"/>
      <w:r w:rsidRPr="00F52FF1">
        <w:rPr>
          <w:rFonts w:ascii="Segoe UI" w:eastAsia="Times New Roman" w:hAnsi="Segoe UI" w:cs="Segoe UI"/>
        </w:rPr>
        <w:t>Cavati</w:t>
      </w:r>
      <w:proofErr w:type="spellEnd"/>
      <w:r w:rsidRPr="00951A28">
        <w:rPr>
          <w:rFonts w:ascii="Segoe UI" w:eastAsia="Times New Roman" w:hAnsi="Segoe UI" w:cs="Segoe UI"/>
        </w:rPr>
        <w:t xml:space="preserve"> será estruturado de forma a garantir eficiência, continuidade no abastecimento e conformidade com as normas sanitárias e administrativas vigentes.</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5.2. FORMA DE EXECUÇÃO</w:t>
      </w:r>
      <w:r w:rsidRPr="00951A28">
        <w:rPr>
          <w:rFonts w:ascii="Segoe UI" w:eastAsia="Times New Roman" w:hAnsi="Segoe UI" w:cs="Segoe UI"/>
        </w:rPr>
        <w:br/>
      </w:r>
      <w:r w:rsidRPr="00F52FF1">
        <w:rPr>
          <w:rFonts w:ascii="Segoe UI" w:eastAsia="Times New Roman" w:hAnsi="Segoe UI" w:cs="Segoe UI"/>
        </w:rPr>
        <w:t xml:space="preserve">5.2.1. </w:t>
      </w:r>
      <w:r w:rsidRPr="00951A28">
        <w:rPr>
          <w:rFonts w:ascii="Segoe UI" w:eastAsia="Times New Roman" w:hAnsi="Segoe UI" w:cs="Segoe UI"/>
        </w:rPr>
        <w:t>A execução do objeto dar-se-á de forma indireta, mediante contratação de empresa(s) especializada(s), por meio de procedimento licitatório, preferencialmente pelo Sistema de Registro de Preços, com fornecimento parcelado, conforme a demanda da Secretaria Municipal de Saúde.</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5.3. REGIME DE FORNECIMENTO</w:t>
      </w:r>
    </w:p>
    <w:p w:rsidR="00951A28" w:rsidRPr="00951A28" w:rsidRDefault="00951A28" w:rsidP="00951A28">
      <w:pPr>
        <w:numPr>
          <w:ilvl w:val="0"/>
          <w:numId w:val="45"/>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O fornecimento será realizado de forma parcelada, mediante emissão de ordens de fornecimento/autorizações de compra; </w:t>
      </w:r>
    </w:p>
    <w:p w:rsidR="00951A28" w:rsidRPr="00951A28" w:rsidRDefault="00951A28" w:rsidP="00951A28">
      <w:pPr>
        <w:numPr>
          <w:ilvl w:val="0"/>
          <w:numId w:val="45"/>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Os quantitativos serão solicitados conforme a necessidade da Administração, não havendo obrigatoriedade de aquisição do total estimado; </w:t>
      </w:r>
    </w:p>
    <w:p w:rsidR="00951A28" w:rsidRPr="00951A28" w:rsidRDefault="00951A28" w:rsidP="00951A28">
      <w:pPr>
        <w:numPr>
          <w:ilvl w:val="0"/>
          <w:numId w:val="45"/>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A contratada deverá atender rigorosamente aos prazos estabelecidos para entrega. </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5.4. PRAZOS E CONDIÇÕES DE ENTREGA</w:t>
      </w:r>
    </w:p>
    <w:p w:rsidR="00951A28" w:rsidRPr="00951A28" w:rsidRDefault="00951A28" w:rsidP="00951A28">
      <w:pPr>
        <w:numPr>
          <w:ilvl w:val="0"/>
          <w:numId w:val="46"/>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O prazo de entrega será definido no Termo de Referência, contado a partir do recebimento da ordem de fornecimento; </w:t>
      </w:r>
    </w:p>
    <w:p w:rsidR="00951A28" w:rsidRPr="00951A28" w:rsidRDefault="00951A28" w:rsidP="00951A28">
      <w:pPr>
        <w:numPr>
          <w:ilvl w:val="0"/>
          <w:numId w:val="46"/>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Os medicamentos deverão ser entregues nos locais indicados pela Secretaria Municipal de Saúde; </w:t>
      </w:r>
    </w:p>
    <w:p w:rsidR="00951A28" w:rsidRPr="00951A28" w:rsidRDefault="00951A28" w:rsidP="00951A28">
      <w:pPr>
        <w:numPr>
          <w:ilvl w:val="0"/>
          <w:numId w:val="46"/>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Os produtos deverão estar acondicionados adequadamente, garantindo sua integridade e estabilidade; </w:t>
      </w:r>
    </w:p>
    <w:p w:rsidR="00951A28" w:rsidRPr="00951A28" w:rsidRDefault="00951A28" w:rsidP="00951A28">
      <w:pPr>
        <w:numPr>
          <w:ilvl w:val="0"/>
          <w:numId w:val="46"/>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Deverão ser observadas as exigências de transporte, especialmente quanto à cadeia de frio, quando aplicável. </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lastRenderedPageBreak/>
        <w:t>5.5. RECEBIMENTO DO OBJETO</w:t>
      </w:r>
      <w:r w:rsidRPr="00951A28">
        <w:rPr>
          <w:rFonts w:ascii="Segoe UI" w:eastAsia="Times New Roman" w:hAnsi="Segoe UI" w:cs="Segoe UI"/>
        </w:rPr>
        <w:br/>
      </w:r>
      <w:r w:rsidRPr="00F52FF1">
        <w:rPr>
          <w:rFonts w:ascii="Segoe UI" w:eastAsia="Times New Roman" w:hAnsi="Segoe UI" w:cs="Segoe UI"/>
        </w:rPr>
        <w:t xml:space="preserve">5.5.1. </w:t>
      </w:r>
      <w:r w:rsidRPr="00951A28">
        <w:rPr>
          <w:rFonts w:ascii="Segoe UI" w:eastAsia="Times New Roman" w:hAnsi="Segoe UI" w:cs="Segoe UI"/>
        </w:rPr>
        <w:t>O recebimento dos medicamentos ocorrerá em duas etapas:</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a) Recebimento Provisório</w:t>
      </w:r>
    </w:p>
    <w:p w:rsidR="00951A28" w:rsidRPr="00951A28" w:rsidRDefault="00951A28" w:rsidP="00951A28">
      <w:pPr>
        <w:numPr>
          <w:ilvl w:val="0"/>
          <w:numId w:val="47"/>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Realizado no ato da entrega, para verificação quantitativa e das condições aparentes dos produtos; </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b) Recebimento Definitivo</w:t>
      </w:r>
    </w:p>
    <w:p w:rsidR="00951A28" w:rsidRPr="00951A28" w:rsidRDefault="00951A28" w:rsidP="00951A28">
      <w:pPr>
        <w:numPr>
          <w:ilvl w:val="0"/>
          <w:numId w:val="48"/>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Realizado após conferência detalhada das especificações, qualidade, validade e conformidade com o contrato; </w:t>
      </w:r>
    </w:p>
    <w:p w:rsidR="00951A28" w:rsidRPr="00951A28" w:rsidRDefault="00951A28" w:rsidP="00951A28">
      <w:pPr>
        <w:numPr>
          <w:ilvl w:val="0"/>
          <w:numId w:val="48"/>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Somente após o recebimento definitivo será autorizado o pagamento. </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5.6. OBRIGAÇÕES DA CONTRATADA</w:t>
      </w:r>
    </w:p>
    <w:p w:rsidR="00951A28" w:rsidRPr="00951A28" w:rsidRDefault="00951A28" w:rsidP="00951A28">
      <w:pPr>
        <w:numPr>
          <w:ilvl w:val="0"/>
          <w:numId w:val="49"/>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Fornecer os medicamentos conforme especificações técnicas e quantitativos solicitados; </w:t>
      </w:r>
    </w:p>
    <w:p w:rsidR="00951A28" w:rsidRPr="00951A28" w:rsidRDefault="00951A28" w:rsidP="00951A28">
      <w:pPr>
        <w:numPr>
          <w:ilvl w:val="0"/>
          <w:numId w:val="49"/>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Garantir a qualidade, procedência e validade dos produtos; </w:t>
      </w:r>
    </w:p>
    <w:p w:rsidR="00951A28" w:rsidRPr="00951A28" w:rsidRDefault="00951A28" w:rsidP="00951A28">
      <w:pPr>
        <w:numPr>
          <w:ilvl w:val="0"/>
          <w:numId w:val="49"/>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Substituir, no prazo estabelecido, itens em desacordo com as condições contratuais; </w:t>
      </w:r>
    </w:p>
    <w:p w:rsidR="00951A28" w:rsidRPr="00951A28" w:rsidRDefault="00951A28" w:rsidP="00951A28">
      <w:pPr>
        <w:numPr>
          <w:ilvl w:val="0"/>
          <w:numId w:val="49"/>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Manter as condições de habilitação durante toda a execução contratual. </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5.7. OBRIGAÇÕES DA CONTRATANTE</w:t>
      </w:r>
    </w:p>
    <w:p w:rsidR="00951A28" w:rsidRPr="00951A28" w:rsidRDefault="00951A28" w:rsidP="00951A28">
      <w:pPr>
        <w:numPr>
          <w:ilvl w:val="0"/>
          <w:numId w:val="50"/>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Emitir ordens de fornecimento de forma clara e tempestiva; </w:t>
      </w:r>
    </w:p>
    <w:p w:rsidR="00951A28" w:rsidRPr="00951A28" w:rsidRDefault="00951A28" w:rsidP="00951A28">
      <w:pPr>
        <w:numPr>
          <w:ilvl w:val="0"/>
          <w:numId w:val="50"/>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Realizar o recebimento e conferência dos produtos; </w:t>
      </w:r>
    </w:p>
    <w:p w:rsidR="00951A28" w:rsidRPr="00951A28" w:rsidRDefault="00951A28" w:rsidP="00951A28">
      <w:pPr>
        <w:numPr>
          <w:ilvl w:val="0"/>
          <w:numId w:val="50"/>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Efetuar o pagamento conforme condições estabelecidas; </w:t>
      </w:r>
    </w:p>
    <w:p w:rsidR="00951A28" w:rsidRPr="00951A28" w:rsidRDefault="00951A28" w:rsidP="00951A28">
      <w:pPr>
        <w:numPr>
          <w:ilvl w:val="0"/>
          <w:numId w:val="50"/>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Fiscalizar a execução do contrato. </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5.8. FISCALIZAÇÃO E GESTÃO CONTRATUAL</w:t>
      </w:r>
      <w:r w:rsidRPr="00951A28">
        <w:rPr>
          <w:rFonts w:ascii="Segoe UI" w:eastAsia="Times New Roman" w:hAnsi="Segoe UI" w:cs="Segoe UI"/>
        </w:rPr>
        <w:br/>
        <w:t>A execução do objeto será acompanhada e fiscalizada por servidor(es) designado(s), que deverão:</w:t>
      </w:r>
    </w:p>
    <w:p w:rsidR="00951A28" w:rsidRPr="00951A28" w:rsidRDefault="00951A28" w:rsidP="00951A28">
      <w:pPr>
        <w:numPr>
          <w:ilvl w:val="0"/>
          <w:numId w:val="51"/>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Monitorar o cumprimento das obrigações contratuais; </w:t>
      </w:r>
    </w:p>
    <w:p w:rsidR="00951A28" w:rsidRPr="00951A28" w:rsidRDefault="00951A28" w:rsidP="00951A28">
      <w:pPr>
        <w:numPr>
          <w:ilvl w:val="0"/>
          <w:numId w:val="51"/>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Registrar ocorrências e adotar providências cabíveis; </w:t>
      </w:r>
    </w:p>
    <w:p w:rsidR="00951A28" w:rsidRPr="00951A28" w:rsidRDefault="00951A28" w:rsidP="00951A28">
      <w:pPr>
        <w:numPr>
          <w:ilvl w:val="0"/>
          <w:numId w:val="51"/>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Atestar o recebimento dos produtos para fins de pagamento; </w:t>
      </w:r>
    </w:p>
    <w:p w:rsidR="00951A28" w:rsidRPr="00951A28" w:rsidRDefault="00951A28" w:rsidP="00951A28">
      <w:pPr>
        <w:numPr>
          <w:ilvl w:val="0"/>
          <w:numId w:val="51"/>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Comunicar eventuais irregularidades. </w:t>
      </w:r>
    </w:p>
    <w:p w:rsidR="00951A28" w:rsidRPr="00951A28" w:rsidRDefault="00951A28" w:rsidP="00951A28">
      <w:pPr>
        <w:spacing w:before="100" w:beforeAutospacing="1" w:after="100" w:afterAutospacing="1" w:line="240" w:lineRule="auto"/>
        <w:rPr>
          <w:rFonts w:ascii="Segoe UI" w:eastAsia="Times New Roman" w:hAnsi="Segoe UI" w:cs="Segoe UI"/>
        </w:rPr>
      </w:pPr>
      <w:r w:rsidRPr="00F52FF1">
        <w:rPr>
          <w:rFonts w:ascii="Segoe UI" w:eastAsia="Times New Roman" w:hAnsi="Segoe UI" w:cs="Segoe UI"/>
          <w:b/>
          <w:bCs/>
        </w:rPr>
        <w:t>5.9. CONDIÇÕES DE PAGAMENTO</w:t>
      </w:r>
    </w:p>
    <w:p w:rsidR="00951A28" w:rsidRPr="00951A28" w:rsidRDefault="00951A28" w:rsidP="00951A28">
      <w:pPr>
        <w:numPr>
          <w:ilvl w:val="0"/>
          <w:numId w:val="52"/>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O pagamento será efetuado após o recebimento definitivo dos medicamentos e atesto da nota fiscal; </w:t>
      </w:r>
    </w:p>
    <w:p w:rsidR="00951A28" w:rsidRPr="00951A28" w:rsidRDefault="00951A28" w:rsidP="00951A28">
      <w:pPr>
        <w:numPr>
          <w:ilvl w:val="0"/>
          <w:numId w:val="52"/>
        </w:numPr>
        <w:spacing w:before="100" w:beforeAutospacing="1" w:after="100" w:afterAutospacing="1" w:line="240" w:lineRule="auto"/>
        <w:rPr>
          <w:rFonts w:ascii="Segoe UI" w:eastAsia="Times New Roman" w:hAnsi="Segoe UI" w:cs="Segoe UI"/>
        </w:rPr>
      </w:pPr>
      <w:r w:rsidRPr="00951A28">
        <w:rPr>
          <w:rFonts w:ascii="Segoe UI" w:eastAsia="Times New Roman" w:hAnsi="Segoe UI" w:cs="Segoe UI"/>
        </w:rPr>
        <w:t xml:space="preserve">Deverão ser observados os prazos e condições definidos no instrumento contratual.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5.</w:t>
      </w:r>
      <w:r w:rsidR="00951A28" w:rsidRPr="00F52FF1">
        <w:rPr>
          <w:rFonts w:ascii="Segoe UI" w:eastAsia="Segoe UI" w:hAnsi="Segoe UI" w:cs="Segoe UI"/>
        </w:rPr>
        <w:t>10</w:t>
      </w:r>
      <w:r w:rsidRPr="00F52FF1">
        <w:rPr>
          <w:rFonts w:ascii="Segoe UI" w:eastAsia="Segoe UI" w:hAnsi="Segoe UI" w:cs="Segoe UI"/>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5</w:t>
      </w:r>
      <w:r w:rsidR="00951A28" w:rsidRPr="00F52FF1">
        <w:rPr>
          <w:rFonts w:ascii="Segoe UI" w:eastAsia="Segoe UI" w:hAnsi="Segoe UI" w:cs="Segoe UI"/>
        </w:rPr>
        <w:t>.11</w:t>
      </w:r>
      <w:r w:rsidRPr="00F52FF1">
        <w:rPr>
          <w:rFonts w:ascii="Segoe UI" w:eastAsia="Segoe UI" w:hAnsi="Segoe UI" w:cs="Segoe UI"/>
        </w:rPr>
        <w:t>.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5.</w:t>
      </w:r>
      <w:r w:rsidR="00951A28" w:rsidRPr="00F52FF1">
        <w:rPr>
          <w:rFonts w:ascii="Segoe UI" w:eastAsia="Segoe UI" w:hAnsi="Segoe UI" w:cs="Segoe UI"/>
        </w:rPr>
        <w:t>12</w:t>
      </w:r>
      <w:r w:rsidRPr="00F52FF1">
        <w:rPr>
          <w:rFonts w:ascii="Segoe UI" w:eastAsia="Segoe UI" w:hAnsi="Segoe UI" w:cs="Segoe UI"/>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5.</w:t>
      </w:r>
      <w:r w:rsidR="00951A28" w:rsidRPr="00F52FF1">
        <w:rPr>
          <w:rFonts w:ascii="Segoe UI" w:eastAsia="Segoe UI" w:hAnsi="Segoe UI" w:cs="Segoe UI"/>
        </w:rPr>
        <w:t>13</w:t>
      </w:r>
      <w:r w:rsidRPr="00F52FF1">
        <w:rPr>
          <w:rFonts w:ascii="Segoe UI" w:eastAsia="Segoe UI" w:hAnsi="Segoe UI" w:cs="Segoe UI"/>
        </w:rPr>
        <w:t>.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5.</w:t>
      </w:r>
      <w:r w:rsidR="00951A28" w:rsidRPr="00F52FF1">
        <w:rPr>
          <w:rFonts w:ascii="Segoe UI" w:eastAsia="Segoe UI" w:hAnsi="Segoe UI" w:cs="Segoe UI"/>
        </w:rPr>
        <w:t>14</w:t>
      </w:r>
      <w:r w:rsidRPr="00F52FF1">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550E11" w:rsidRPr="00F52FF1" w:rsidRDefault="00AC1603" w:rsidP="00A47AD2">
      <w:pPr>
        <w:spacing w:line="300" w:lineRule="auto"/>
        <w:jc w:val="both"/>
        <w:rPr>
          <w:rFonts w:ascii="Segoe UI" w:eastAsia="Segoe UI" w:hAnsi="Segoe UI" w:cs="Segoe UI"/>
        </w:rPr>
      </w:pPr>
      <w:r w:rsidRPr="00F52FF1">
        <w:rPr>
          <w:rFonts w:ascii="Segoe UI" w:eastAsia="Segoe UI" w:hAnsi="Segoe UI" w:cs="Segoe UI"/>
        </w:rPr>
        <w:t>5.</w:t>
      </w:r>
      <w:r w:rsidR="00951A28" w:rsidRPr="00F52FF1">
        <w:rPr>
          <w:rFonts w:ascii="Segoe UI" w:eastAsia="Segoe UI" w:hAnsi="Segoe UI" w:cs="Segoe UI"/>
        </w:rPr>
        <w:t>15</w:t>
      </w:r>
      <w:r w:rsidRPr="00F52FF1">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6. Do modelo de gestão do contrato administrativo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color w:val="000000"/>
        </w:rPr>
        <w:t xml:space="preserve">6.1. </w:t>
      </w:r>
      <w:r w:rsidRPr="00F52FF1">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6.4. </w:t>
      </w:r>
      <w:r w:rsidRPr="00F52FF1">
        <w:rPr>
          <w:rFonts w:ascii="Segoe UI" w:eastAsia="Segoe UI" w:hAnsi="Segoe UI" w:cs="Segoe UI"/>
          <w:color w:val="000000"/>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6.11. A Administração poderá convocar representante do(a) licitante para adoção de providências que devam ser cumpridas de imediato.</w:t>
      </w:r>
    </w:p>
    <w:p w:rsidR="00550E11" w:rsidRPr="00F52FF1" w:rsidRDefault="00AC1603">
      <w:pPr>
        <w:spacing w:line="300" w:lineRule="auto"/>
        <w:jc w:val="both"/>
        <w:rPr>
          <w:rFonts w:ascii="Segoe UI" w:eastAsia="Segoe UI" w:hAnsi="Segoe UI" w:cs="Segoe UI"/>
          <w:b/>
          <w:color w:val="000000"/>
        </w:rPr>
      </w:pPr>
      <w:r w:rsidRPr="00F52FF1">
        <w:rPr>
          <w:rFonts w:ascii="Segoe UI" w:eastAsia="Segoe UI" w:hAnsi="Segoe UI" w:cs="Segoe UI"/>
          <w:b/>
          <w:color w:val="000000"/>
        </w:rPr>
        <w:t>7. Dos critérios de medição e de pagamento</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color w:val="000000"/>
        </w:rPr>
        <w:t>7.2. O pagamento será em até 05 (cinco) dias úteis do recebimento da nota fiscal, acompanhado da comprovação de regularidade fiscal, trabalhista e social;</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rsidR="00550E11" w:rsidRPr="00F52FF1" w:rsidRDefault="00AC1603">
      <w:pPr>
        <w:spacing w:line="300" w:lineRule="auto"/>
        <w:jc w:val="both"/>
        <w:rPr>
          <w:rFonts w:ascii="Segoe UI" w:eastAsia="Segoe UI" w:hAnsi="Segoe UI" w:cs="Segoe UI"/>
          <w:color w:val="000000"/>
        </w:rPr>
      </w:pPr>
      <w:r w:rsidRPr="00F52FF1">
        <w:rPr>
          <w:rFonts w:ascii="Segoe UI" w:eastAsia="Segoe UI" w:hAnsi="Segoe UI" w:cs="Segoe UI"/>
          <w:color w:val="000000"/>
        </w:rPr>
        <w:t xml:space="preserve">7.4. Havendo erro na apresentação da nota fiscal ou dos documentos pertinentes à contratação administrativa, ou, ainda, circunstância que impeça a liquidação da despesa, como, por </w:t>
      </w:r>
      <w:r w:rsidRPr="00F52FF1">
        <w:rPr>
          <w:rFonts w:ascii="Segoe UI" w:eastAsia="Segoe UI" w:hAnsi="Segoe UI" w:cs="Segoe UI"/>
          <w:color w:val="000000"/>
        </w:rPr>
        <w:lastRenderedPageBreak/>
        <w:t>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 xml:space="preserve">7.6. Será considerada data do pagamento o dia em que constar como emitida a ordem bancária para pagamento. </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7.8. Todo pagamento que vier a ser considerado contratualmente indevido será objeto de ajuste nos pagamentos futuros, quando devidos, ou cobrados diretamente do(a) Contratado(a).</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7.9. Deverão ser excluídas do faturamento todas e quaisquer ocorrências que não forem de responsabilidade do contratante, assim como aquelas que não correspondem a materiais entregues.</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7.11. O(A) Contratado(a) deverá entregar os materiais acompanhado da correspondente nota fiscal.</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7.13. Antes de cada pagamento a(o) Contratado(a) será realizada consulta para verificar a manutenção das regularidades fiscal, social e trabalhista.</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color w:val="000000"/>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color w:val="000000"/>
        </w:rPr>
        <w:lastRenderedPageBreak/>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color w:val="000000"/>
        </w:rPr>
        <w:t xml:space="preserve">7.16. Persistindo a irregularidade, o Contratante deverá adotar as medidas necessárias à rescisão contratual nos autos do processo administrativo correspondente, assegurada à contratada a ampla defesa. </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color w:val="000000"/>
        </w:rPr>
        <w:t xml:space="preserve">7.17. Havendo a efetiva execução do objeto, os pagamentos serão realizados normalmente, até que se decida pela rescisão do contrato administrativo, caso o(a) Contratado(a) não regularize sua situação.  </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color w:val="000000"/>
        </w:rPr>
        <w:t>7.18. Somente por motivo de economicidade ou outro interesse público de alta relevância, devidamente justificado, em qualquer caso, pelo(a) Prefeito(a) Municipal, não será rescindido o contrato administrativo em execução com a contratada inadimplente.</w:t>
      </w:r>
    </w:p>
    <w:p w:rsidR="00550E11" w:rsidRPr="00F52FF1" w:rsidRDefault="00AC1603">
      <w:pPr>
        <w:spacing w:line="300" w:lineRule="auto"/>
        <w:ind w:right="-17"/>
        <w:jc w:val="both"/>
        <w:rPr>
          <w:rFonts w:ascii="Segoe UI" w:eastAsia="Segoe UI" w:hAnsi="Segoe UI" w:cs="Segoe UI"/>
        </w:rPr>
      </w:pPr>
      <w:r w:rsidRPr="00F52FF1">
        <w:rPr>
          <w:rFonts w:ascii="Segoe UI" w:eastAsia="Segoe UI" w:hAnsi="Segoe UI" w:cs="Segoe UI"/>
        </w:rPr>
        <w:t xml:space="preserve">7.19. </w:t>
      </w:r>
      <w:r w:rsidRPr="00F52FF1">
        <w:rPr>
          <w:rFonts w:ascii="Segoe UI" w:eastAsia="Segoe UI" w:hAnsi="Segoe UI" w:cs="Segoe UI"/>
          <w:color w:val="000000"/>
        </w:rPr>
        <w:t>Quando do pagamento, será efetuada a retenção tributária prevista na legislação aplicável.</w:t>
      </w:r>
    </w:p>
    <w:p w:rsidR="00550E11" w:rsidRPr="00F52FF1" w:rsidRDefault="00AC1603">
      <w:pPr>
        <w:spacing w:line="300" w:lineRule="auto"/>
        <w:ind w:right="-17"/>
        <w:jc w:val="both"/>
        <w:rPr>
          <w:rFonts w:ascii="Segoe UI" w:eastAsia="Segoe UI" w:hAnsi="Segoe UI" w:cs="Segoe UI"/>
          <w:color w:val="000000"/>
        </w:rPr>
      </w:pPr>
      <w:r w:rsidRPr="00F52FF1">
        <w:rPr>
          <w:rFonts w:ascii="Segoe UI" w:eastAsia="Segoe UI" w:hAnsi="Segoe UI" w:cs="Segoe UI"/>
          <w:color w:val="000000"/>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550E11" w:rsidRPr="00F52FF1" w:rsidRDefault="00550E11">
      <w:pPr>
        <w:spacing w:after="0" w:line="300" w:lineRule="auto"/>
        <w:ind w:right="-17"/>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b/>
          <w:color w:val="000000"/>
        </w:rPr>
      </w:pPr>
      <w:r w:rsidRPr="00F52FF1">
        <w:rPr>
          <w:rFonts w:ascii="Segoe UI" w:eastAsia="Segoe UI" w:hAnsi="Segoe UI" w:cs="Segoe UI"/>
          <w:b/>
          <w:color w:val="000000"/>
        </w:rPr>
        <w:t>8. Da forma e critérios de seleção do(a) fornecedor(a)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8.1. O(A) fornecedor(a) será selecionado por meio da realização de Pregão, na forma presencial,  tendo como critério de julgamento: menor preço </w:t>
      </w:r>
      <w:r w:rsidRPr="00F52FF1">
        <w:rPr>
          <w:rFonts w:ascii="Segoe UI" w:eastAsia="Segoe UI" w:hAnsi="Segoe UI" w:cs="Segoe UI"/>
          <w:b/>
        </w:rPr>
        <w:t>UNITÁRIO.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8.2. O modo de disputa ABERTO.</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8.3. Habilitação jurídica: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8.3.1. Empresário individual: inscrição no Registro Público de Empresas Mercantis, a cargo da Junta Comercial respectiva;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8.3.2. Microempreendedor Individual – MEI: Certificado da Condição de Microempreendedor Individual – CCMEI;</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8.3.4. Sociedade empresária estrangeira com atuação permanente no país: Decreto de autorização para funcionamento no Brasil;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8.3.5. Sociedade simples: inscrição do ato constitutivo no Registro Civil de Pessoas Jurídicas do local de sua sede, acompanhada de documento comprobatório de seus administradores;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8.3.8. Os documentos apresentados deverão estar acompanhados de todas as alterações ou da consolidação respectiva.</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8.4. Habilitação fiscal, social e trabalhista: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8.4.1. Cadastro Nacional de Pessoa Jurídica – CNPJ;</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8.4.2. Inscrição no cadastro de contribuintes estadual, relativo ao domicílio ou sede do(a) licitante, pertinente ao seu ramo de atividade e compatível com o objeto contratual;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8.4.3. Prova de regularidade perante a Fazenda Federal;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8.4.4. Prova de regularidade perante a Fazenda Estadual;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8.4.5. Prova de regularidade perante a Fazenda Municipal;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8.4.6. Prova de regularidade relativo à Seguridade Social e ao Fundo de Garantia de Tempo de Serviço – FGTS –, que demonstre cumprimento dos encargos sociais instituídos por lei;</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8.4.7. Prova de regularidade perante a Justiça do Trabalho;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8.4.8. Cumprimento do disposto no inciso XXXIII do art. 7º da Constituição da República de 1988 – CR88. </w:t>
      </w:r>
    </w:p>
    <w:p w:rsidR="006F1DE6" w:rsidRPr="00F52FF1" w:rsidRDefault="006F1DE6" w:rsidP="006F1DE6">
      <w:pPr>
        <w:spacing w:line="300" w:lineRule="auto"/>
        <w:jc w:val="both"/>
        <w:rPr>
          <w:rFonts w:ascii="Segoe UI" w:eastAsia="Segoe UI" w:hAnsi="Segoe UI" w:cs="Segoe UI"/>
          <w:b/>
        </w:rPr>
      </w:pPr>
      <w:r w:rsidRPr="00F52FF1">
        <w:rPr>
          <w:rFonts w:ascii="Segoe UI" w:eastAsia="Segoe UI" w:hAnsi="Segoe UI" w:cs="Segoe UI"/>
          <w:b/>
        </w:rPr>
        <w:t xml:space="preserve">8.5. Habilitação econômico-financeira e </w:t>
      </w:r>
      <w:r w:rsidRPr="00F52FF1">
        <w:rPr>
          <w:rFonts w:ascii="Segoe UI" w:hAnsi="Segoe UI" w:cs="Segoe UI"/>
          <w:b/>
          <w:bCs/>
        </w:rPr>
        <w:t>Da qualificação técnica</w:t>
      </w:r>
    </w:p>
    <w:p w:rsidR="006F1DE6" w:rsidRPr="00F52FF1" w:rsidRDefault="006F1DE6" w:rsidP="006F1DE6">
      <w:pPr>
        <w:spacing w:line="300" w:lineRule="auto"/>
        <w:jc w:val="both"/>
        <w:rPr>
          <w:rFonts w:ascii="Segoe UI" w:eastAsia="Segoe UI" w:hAnsi="Segoe UI" w:cs="Segoe UI"/>
        </w:rPr>
      </w:pPr>
      <w:r w:rsidRPr="00F52FF1">
        <w:rPr>
          <w:rFonts w:ascii="Segoe UI" w:eastAsia="Segoe UI" w:hAnsi="Segoe UI" w:cs="Segoe UI"/>
        </w:rPr>
        <w:lastRenderedPageBreak/>
        <w:t>8.5.1. Certidão negativa de feitos sobre falência expedida pelo distribuidor da sede da licitante.</w:t>
      </w:r>
    </w:p>
    <w:p w:rsidR="006F1DE6" w:rsidRPr="00F52FF1" w:rsidRDefault="006F1DE6" w:rsidP="006F1DE6">
      <w:pPr>
        <w:jc w:val="both"/>
        <w:rPr>
          <w:rFonts w:ascii="Segoe UI" w:hAnsi="Segoe UI" w:cs="Segoe UI"/>
        </w:rPr>
      </w:pPr>
      <w:r w:rsidRPr="00F52FF1">
        <w:rPr>
          <w:rFonts w:ascii="Segoe UI" w:hAnsi="Segoe UI" w:cs="Segoe UI"/>
        </w:rPr>
        <w:t xml:space="preserve">8.5.2. ATESTADO DE CAPACIDADE TÉCNICA: Atestado de fornecimento emitido por entidade de direito público ou privado comprovando a aptidão da licitante para o fornecimento do(s) produto(s) idêntico(s) ou similar(es) aos objetos licitados, devidamente assinado e, preferencialmente, em papel timbrado da empresa ou órgão tomador do fornecimento. </w:t>
      </w:r>
    </w:p>
    <w:p w:rsidR="006F1DE6" w:rsidRPr="00F52FF1" w:rsidRDefault="006F1DE6" w:rsidP="006F1DE6">
      <w:pPr>
        <w:jc w:val="both"/>
        <w:rPr>
          <w:rFonts w:ascii="Segoe UI" w:hAnsi="Segoe UI" w:cs="Segoe UI"/>
        </w:rPr>
      </w:pPr>
      <w:r w:rsidRPr="00F52FF1">
        <w:rPr>
          <w:rFonts w:ascii="Segoe UI" w:hAnsi="Segoe UI" w:cs="Segoe UI"/>
        </w:rPr>
        <w:t xml:space="preserve">8.5.3. Alvará de Licença Sanitária, expedido pelo órgão competente do Município ou Estado ou Distrito Federal onde for domiciliado o licitante, devidamente válido na forma da legislação específica vigente; </w:t>
      </w:r>
    </w:p>
    <w:p w:rsidR="006F1DE6" w:rsidRPr="00F52FF1" w:rsidRDefault="006F1DE6" w:rsidP="006F1DE6">
      <w:pPr>
        <w:jc w:val="both"/>
        <w:rPr>
          <w:rFonts w:ascii="Segoe UI" w:hAnsi="Segoe UI" w:cs="Segoe UI"/>
        </w:rPr>
      </w:pPr>
      <w:r w:rsidRPr="00F52FF1">
        <w:rPr>
          <w:rFonts w:ascii="Segoe UI" w:hAnsi="Segoe UI" w:cs="Segoe UI"/>
        </w:rPr>
        <w:t>8.5.4. Certificado de Regularidade Técnica, expedido pelo Conselho Regional de Farmácia do Estado onde for domiciliado o licitante, com a indicação do responsável técnico, devidamente válido na forma da legislação específica vigente;</w:t>
      </w:r>
    </w:p>
    <w:p w:rsidR="006F1DE6" w:rsidRPr="00F52FF1" w:rsidRDefault="006F1DE6" w:rsidP="006F1DE6">
      <w:pPr>
        <w:jc w:val="both"/>
        <w:rPr>
          <w:rFonts w:ascii="Segoe UI" w:eastAsia="Segoe UI" w:hAnsi="Segoe UI" w:cs="Segoe UI"/>
        </w:rPr>
      </w:pPr>
      <w:r w:rsidRPr="00F52FF1">
        <w:rPr>
          <w:rFonts w:ascii="Segoe UI" w:hAnsi="Segoe UI" w:cs="Segoe UI"/>
        </w:rPr>
        <w:t xml:space="preserve"> 8.5.5.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w:t>
      </w:r>
      <w:proofErr w:type="spellStart"/>
      <w:r w:rsidRPr="00F52FF1">
        <w:rPr>
          <w:rFonts w:ascii="Segoe UI" w:hAnsi="Segoe UI" w:cs="Segoe UI"/>
        </w:rPr>
        <w:t>prints</w:t>
      </w:r>
      <w:proofErr w:type="spellEnd"/>
      <w:r w:rsidRPr="00F52FF1">
        <w:rPr>
          <w:rFonts w:ascii="Segoe UI" w:hAnsi="Segoe UI" w:cs="Segoe UI"/>
        </w:rPr>
        <w:t>” da página do DOU na internet ou “</w:t>
      </w:r>
      <w:proofErr w:type="spellStart"/>
      <w:r w:rsidRPr="00F52FF1">
        <w:rPr>
          <w:rFonts w:ascii="Segoe UI" w:hAnsi="Segoe UI" w:cs="Segoe UI"/>
        </w:rPr>
        <w:t>prints</w:t>
      </w:r>
      <w:proofErr w:type="spellEnd"/>
      <w:r w:rsidRPr="00F52FF1">
        <w:rPr>
          <w:rFonts w:ascii="Segoe UI" w:hAnsi="Segoe UI" w:cs="Segoe UI"/>
        </w:rPr>
        <w:t>” da página da ANVISA na internet, os quais estarão sujeitos à confirmação pelo setor técnico competente;</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8.7. Habilitação por declaração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sidRPr="00F52FF1">
        <w:rPr>
          <w:rFonts w:ascii="Segoe UI" w:eastAsia="Segoe UI" w:hAnsi="Segoe UI" w:cs="Segoe UI"/>
          <w:b/>
          <w:color w:val="000000"/>
        </w:rPr>
        <w:t xml:space="preserve">ou </w:t>
      </w:r>
      <w:r w:rsidRPr="00F52FF1">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F52FF1">
        <w:rPr>
          <w:rFonts w:ascii="Segoe UI" w:eastAsia="Segoe UI" w:hAnsi="Segoe UI" w:cs="Segoe UI"/>
        </w:rPr>
        <w:t>.</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8.9. Após a entrega dos documentos para habilitação, não será permitida a substituição ou apresentação de novos documentos, salvo em sede de diligência, para: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8.9.1. complementação de informações acerca dos documentos já apresentados pela(s) licitante(s) e desde que necessária para apurar fatos existentes à época da abertura do certame;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8.9.2. atualização de documentos cuja validade tenha expirado após a data de recebimento das propostas.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8.11. Os documentos de habilitação poderá ser:</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8.11.1. apresentada em original, por cópia ou por qualquer outro meio expressamente admitido pela Administração;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8.11.2. substituída por registro cadastral emitido pela Administração, desde que o registro tenha sido feito em obediência ao disposta na Lei nº. 14.133/2021.</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9. Da estimativa do valor da contratação administrativa</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rPr>
        <w:t>9.1. A estimativa do valor da contratação administrativa está no ETP (inciso VI do § 1º do art. 18 da Lei nº. 14.133/2021).</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10. Da adequação orçamentária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sidRPr="00F52FF1">
        <w:rPr>
          <w:rFonts w:ascii="Segoe UI" w:eastAsia="Segoe UI" w:hAnsi="Segoe UI" w:cs="Segoe UI"/>
        </w:rPr>
        <w:t>Cavati</w:t>
      </w:r>
      <w:proofErr w:type="spellEnd"/>
      <w:r w:rsidRPr="00F52FF1">
        <w:rPr>
          <w:rFonts w:ascii="Segoe UI" w:eastAsia="Segoe UI" w:hAnsi="Segoe UI" w:cs="Segoe UI"/>
        </w:rPr>
        <w:t>.</w:t>
      </w:r>
    </w:p>
    <w:p w:rsidR="00550E11" w:rsidRPr="00F52FF1" w:rsidRDefault="00AC1603">
      <w:pPr>
        <w:tabs>
          <w:tab w:val="left" w:pos="1350"/>
          <w:tab w:val="center" w:pos="4536"/>
        </w:tabs>
        <w:jc w:val="both"/>
        <w:rPr>
          <w:rFonts w:ascii="Segoe UI" w:eastAsia="Segoe UI" w:hAnsi="Segoe UI" w:cs="Segoe UI"/>
          <w:shd w:val="clear" w:color="auto" w:fill="FFFFFF"/>
        </w:rPr>
      </w:pPr>
      <w:r w:rsidRPr="00F52FF1">
        <w:rPr>
          <w:rFonts w:ascii="Segoe UI" w:eastAsia="Segoe UI" w:hAnsi="Segoe UI" w:cs="Segoe UI"/>
          <w:shd w:val="clear" w:color="auto" w:fill="FFFFFF"/>
        </w:rPr>
        <w:t xml:space="preserve">10.2. A contratação administrativa será atendida pela seguinte dotação orçamentária: </w:t>
      </w:r>
      <w:r w:rsidRPr="00F52FF1">
        <w:rPr>
          <w:rFonts w:ascii="Segoe UI" w:eastAsia="Segoe UI" w:hAnsi="Segoe UI" w:cs="Segoe UI"/>
          <w:shd w:val="clear" w:color="auto" w:fill="FFFFFF"/>
        </w:rPr>
        <w:tab/>
      </w:r>
    </w:p>
    <w:p w:rsidR="00F52FF1" w:rsidRPr="00F52FF1" w:rsidRDefault="00F52FF1" w:rsidP="00F52FF1">
      <w:pPr>
        <w:shd w:val="clear" w:color="auto" w:fill="FFFFFF"/>
        <w:spacing w:after="0"/>
        <w:jc w:val="center"/>
        <w:rPr>
          <w:rFonts w:ascii="Segoe UI" w:eastAsia="Times New Roman" w:hAnsi="Segoe UI" w:cs="Segoe UI"/>
          <w:lang w:eastAsia="en-US"/>
        </w:rPr>
      </w:pPr>
      <w:r w:rsidRPr="00F52FF1">
        <w:rPr>
          <w:rFonts w:ascii="Segoe UI" w:eastAsia="Times New Roman" w:hAnsi="Segoe UI" w:cs="Segoe UI"/>
          <w:lang w:eastAsia="en-US"/>
        </w:rPr>
        <w:t>020402 10 301 0007 2.062 339030 - FICHA 289</w:t>
      </w:r>
    </w:p>
    <w:p w:rsidR="00F52FF1" w:rsidRPr="00F52FF1" w:rsidRDefault="00F52FF1" w:rsidP="00F52FF1">
      <w:pPr>
        <w:spacing w:after="0"/>
        <w:jc w:val="center"/>
        <w:rPr>
          <w:rFonts w:ascii="Segoe UI" w:hAnsi="Segoe UI" w:cs="Segoe UI"/>
        </w:rPr>
      </w:pPr>
      <w:r w:rsidRPr="00F52FF1">
        <w:rPr>
          <w:rFonts w:ascii="Segoe UI" w:eastAsia="Times New Roman" w:hAnsi="Segoe UI" w:cs="Segoe UI"/>
          <w:lang w:eastAsia="en-US"/>
        </w:rPr>
        <w:t>020402 10 303 0008 2.118 339032 - FICHA 365</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F52FF1">
        <w:rPr>
          <w:rFonts w:ascii="Segoe UI" w:eastAsia="Segoe UI" w:hAnsi="Segoe UI" w:cs="Segoe UI"/>
        </w:rPr>
        <w:t>apostilamento</w:t>
      </w:r>
      <w:proofErr w:type="spellEnd"/>
      <w:r w:rsidRPr="00F52FF1">
        <w:rPr>
          <w:rFonts w:ascii="Segoe UI" w:eastAsia="Segoe UI" w:hAnsi="Segoe UI" w:cs="Segoe UI"/>
        </w:rPr>
        <w:t>.</w:t>
      </w:r>
    </w:p>
    <w:p w:rsidR="00550E11" w:rsidRPr="00F52FF1" w:rsidRDefault="00AC1603">
      <w:pPr>
        <w:spacing w:line="300" w:lineRule="auto"/>
        <w:jc w:val="both"/>
        <w:rPr>
          <w:rFonts w:ascii="Segoe UI" w:eastAsia="Segoe UI" w:hAnsi="Segoe UI" w:cs="Segoe UI"/>
          <w:b/>
        </w:rPr>
      </w:pPr>
      <w:r w:rsidRPr="00F52FF1">
        <w:rPr>
          <w:rFonts w:ascii="Segoe UI" w:eastAsia="Segoe UI" w:hAnsi="Segoe UI" w:cs="Segoe UI"/>
          <w:b/>
        </w:rPr>
        <w:t>11. Da especificação da garantia exigida e das condições de manutenção e assistência técnica, quando for o caso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11.1. A especificação da garantia exigida e das condições de manutenção e assistência técnica está no ETP (inciso VI do § 1º do art. 18 da Lei nº. 14.133/2021).</w:t>
      </w:r>
    </w:p>
    <w:p w:rsidR="00550E11" w:rsidRPr="00F52FF1" w:rsidRDefault="00550E11">
      <w:pPr>
        <w:spacing w:after="0" w:line="240" w:lineRule="auto"/>
        <w:jc w:val="both"/>
        <w:rPr>
          <w:rFonts w:ascii="Segoe UI" w:eastAsia="Segoe UI" w:hAnsi="Segoe UI" w:cs="Segoe UI"/>
        </w:rPr>
      </w:pPr>
    </w:p>
    <w:p w:rsidR="00550E11" w:rsidRPr="00F52FF1" w:rsidRDefault="00550E11">
      <w:pPr>
        <w:spacing w:after="0" w:line="240" w:lineRule="auto"/>
        <w:jc w:val="both"/>
        <w:rPr>
          <w:rFonts w:ascii="Segoe UI" w:eastAsia="Segoe UI" w:hAnsi="Segoe UI" w:cs="Segoe UI"/>
        </w:rPr>
      </w:pPr>
    </w:p>
    <w:p w:rsidR="00550E11" w:rsidRPr="00F52FF1" w:rsidRDefault="00550E11">
      <w:pPr>
        <w:spacing w:after="0" w:line="240" w:lineRule="auto"/>
        <w:jc w:val="both"/>
        <w:rPr>
          <w:rFonts w:ascii="Segoe UI" w:eastAsia="Segoe UI" w:hAnsi="Segoe UI" w:cs="Segoe UI"/>
        </w:rPr>
      </w:pPr>
    </w:p>
    <w:p w:rsidR="00550E11" w:rsidRPr="00F52FF1" w:rsidRDefault="00550E11">
      <w:pPr>
        <w:spacing w:after="0" w:line="240" w:lineRule="auto"/>
        <w:jc w:val="both"/>
        <w:rPr>
          <w:rFonts w:ascii="Segoe UI" w:eastAsia="Segoe UI" w:hAnsi="Segoe UI" w:cs="Segoe UI"/>
        </w:rPr>
      </w:pPr>
    </w:p>
    <w:p w:rsidR="006F1DE6" w:rsidRPr="00F52FF1" w:rsidRDefault="006F1DE6">
      <w:pPr>
        <w:spacing w:after="0" w:line="240" w:lineRule="auto"/>
        <w:jc w:val="both"/>
        <w:rPr>
          <w:rFonts w:ascii="Segoe UI" w:eastAsia="Segoe UI" w:hAnsi="Segoe UI" w:cs="Segoe UI"/>
        </w:rPr>
      </w:pPr>
    </w:p>
    <w:p w:rsidR="006F1DE6" w:rsidRPr="00F52FF1" w:rsidRDefault="006F1DE6">
      <w:pPr>
        <w:spacing w:after="0" w:line="240" w:lineRule="auto"/>
        <w:jc w:val="both"/>
        <w:rPr>
          <w:rFonts w:ascii="Segoe UI" w:eastAsia="Segoe UI" w:hAnsi="Segoe UI" w:cs="Segoe UI"/>
        </w:rPr>
      </w:pPr>
    </w:p>
    <w:p w:rsidR="006F1DE6" w:rsidRPr="00F52FF1" w:rsidRDefault="006F1DE6">
      <w:pPr>
        <w:spacing w:after="0" w:line="240" w:lineRule="auto"/>
        <w:jc w:val="both"/>
        <w:rPr>
          <w:rFonts w:ascii="Segoe UI" w:eastAsia="Segoe UI" w:hAnsi="Segoe UI" w:cs="Segoe UI"/>
        </w:rPr>
      </w:pPr>
    </w:p>
    <w:p w:rsidR="006F1DE6" w:rsidRPr="00F52FF1" w:rsidRDefault="006F1DE6">
      <w:pPr>
        <w:spacing w:after="0" w:line="240" w:lineRule="auto"/>
        <w:jc w:val="both"/>
        <w:rPr>
          <w:rFonts w:ascii="Segoe UI" w:eastAsia="Segoe UI" w:hAnsi="Segoe UI" w:cs="Segoe UI"/>
        </w:rPr>
      </w:pPr>
    </w:p>
    <w:p w:rsidR="006F1DE6" w:rsidRPr="00F52FF1" w:rsidRDefault="006F1DE6">
      <w:pPr>
        <w:spacing w:after="0" w:line="240" w:lineRule="auto"/>
        <w:jc w:val="both"/>
        <w:rPr>
          <w:rFonts w:ascii="Segoe UI" w:eastAsia="Segoe UI" w:hAnsi="Segoe UI" w:cs="Segoe UI"/>
        </w:rPr>
      </w:pPr>
    </w:p>
    <w:p w:rsidR="00550E11" w:rsidRPr="00F52FF1" w:rsidRDefault="00550E11">
      <w:pPr>
        <w:spacing w:after="0" w:line="240" w:lineRule="auto"/>
        <w:jc w:val="both"/>
        <w:rPr>
          <w:rFonts w:ascii="Segoe UI" w:eastAsia="Segoe UI" w:hAnsi="Segoe UI" w:cs="Segoe UI"/>
        </w:rPr>
      </w:pPr>
      <w:bookmarkStart w:id="1" w:name="_GoBack"/>
      <w:bookmarkEnd w:id="1"/>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ANEXO III</w:t>
      </w: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F52FF1">
        <w:rPr>
          <w:rFonts w:ascii="Segoe UI" w:eastAsia="Segoe UI" w:hAnsi="Segoe UI" w:cs="Segoe UI"/>
        </w:rPr>
        <w:t>ua</w:t>
      </w:r>
      <w:proofErr w:type="spellEnd"/>
      <w:r w:rsidRPr="00F52FF1">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550E11" w:rsidRPr="00F52FF1" w:rsidRDefault="00550E11">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550E11" w:rsidRPr="00F52FF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F52FF1" w:rsidRDefault="00AC1603">
            <w:pPr>
              <w:spacing w:line="300" w:lineRule="auto"/>
              <w:jc w:val="center"/>
              <w:rPr>
                <w:rFonts w:ascii="Segoe UI" w:eastAsia="Segoe UI" w:hAnsi="Segoe UI" w:cs="Segoe UI"/>
              </w:rPr>
            </w:pPr>
            <w:r w:rsidRPr="00F52FF1">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F52FF1" w:rsidRDefault="00AC1603">
            <w:pPr>
              <w:spacing w:line="300" w:lineRule="auto"/>
              <w:jc w:val="center"/>
              <w:rPr>
                <w:rFonts w:ascii="Segoe UI" w:eastAsia="Segoe UI" w:hAnsi="Segoe UI" w:cs="Segoe UI"/>
              </w:rPr>
            </w:pPr>
            <w:r w:rsidRPr="00F52FF1">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F52FF1" w:rsidRDefault="00AC1603">
            <w:pPr>
              <w:spacing w:line="300" w:lineRule="auto"/>
              <w:jc w:val="center"/>
              <w:rPr>
                <w:rFonts w:ascii="Segoe UI" w:eastAsia="Segoe UI" w:hAnsi="Segoe UI" w:cs="Segoe UI"/>
              </w:rPr>
            </w:pPr>
            <w:r w:rsidRPr="00F52FF1">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F52FF1" w:rsidRDefault="00AC1603">
            <w:pPr>
              <w:spacing w:line="300" w:lineRule="auto"/>
              <w:jc w:val="center"/>
              <w:rPr>
                <w:rFonts w:ascii="Segoe UI" w:eastAsia="Segoe UI" w:hAnsi="Segoe UI" w:cs="Segoe UI"/>
              </w:rPr>
            </w:pPr>
            <w:r w:rsidRPr="00F52FF1">
              <w:rPr>
                <w:rFonts w:ascii="Segoe UI" w:eastAsia="Segoe UI" w:hAnsi="Segoe UI" w:cs="Segoe UI"/>
                <w:b/>
              </w:rPr>
              <w:t>QUANTIDADE</w:t>
            </w:r>
          </w:p>
        </w:tc>
        <w:tc>
          <w:tcPr>
            <w:tcW w:w="181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F52FF1" w:rsidRDefault="00AC1603">
            <w:pPr>
              <w:spacing w:line="300" w:lineRule="auto"/>
              <w:jc w:val="center"/>
              <w:rPr>
                <w:rFonts w:ascii="Segoe UI" w:eastAsia="Segoe UI" w:hAnsi="Segoe UI" w:cs="Segoe UI"/>
              </w:rPr>
            </w:pPr>
            <w:r w:rsidRPr="00F52FF1">
              <w:rPr>
                <w:rFonts w:ascii="Segoe UI" w:eastAsia="Segoe UI" w:hAnsi="Segoe UI" w:cs="Segoe UI"/>
                <w:b/>
              </w:rPr>
              <w:t>PREÇO UNITÁRIO</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F52FF1" w:rsidRDefault="00AC1603">
            <w:pPr>
              <w:spacing w:line="300" w:lineRule="auto"/>
              <w:jc w:val="center"/>
              <w:rPr>
                <w:rFonts w:ascii="Segoe UI" w:eastAsia="Segoe UI" w:hAnsi="Segoe UI" w:cs="Segoe UI"/>
              </w:rPr>
            </w:pPr>
            <w:r w:rsidRPr="00F52FF1">
              <w:rPr>
                <w:rFonts w:ascii="Segoe UI" w:eastAsia="Segoe UI" w:hAnsi="Segoe UI" w:cs="Segoe UI"/>
                <w:b/>
              </w:rPr>
              <w:t>PREÇO TOTAL</w:t>
            </w:r>
          </w:p>
        </w:tc>
      </w:tr>
      <w:tr w:rsidR="00550E11" w:rsidRPr="00F52FF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F52FF1" w:rsidRDefault="00AC1603">
            <w:pPr>
              <w:spacing w:line="300" w:lineRule="auto"/>
              <w:jc w:val="center"/>
              <w:rPr>
                <w:rFonts w:ascii="Segoe UI" w:eastAsia="Segoe UI" w:hAnsi="Segoe UI" w:cs="Segoe UI"/>
              </w:rPr>
            </w:pPr>
            <w:r w:rsidRPr="00F52FF1">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F52FF1" w:rsidRDefault="00550E11">
            <w:pPr>
              <w:spacing w:line="300" w:lineRule="auto"/>
              <w:jc w:val="center"/>
              <w:rPr>
                <w:rFonts w:ascii="Segoe UI" w:eastAsia="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F52FF1" w:rsidRDefault="00550E11">
            <w:pPr>
              <w:spacing w:line="300" w:lineRule="auto"/>
              <w:jc w:val="center"/>
              <w:rPr>
                <w:rFonts w:ascii="Segoe UI" w:eastAsia="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F52FF1" w:rsidRDefault="00550E11">
            <w:pPr>
              <w:spacing w:line="300" w:lineRule="auto"/>
              <w:jc w:val="center"/>
              <w:rPr>
                <w:rFonts w:ascii="Segoe UI" w:eastAsia="Segoe UI" w:hAnsi="Segoe UI" w:cs="Segoe UI"/>
              </w:rPr>
            </w:pPr>
          </w:p>
        </w:tc>
        <w:tc>
          <w:tcPr>
            <w:tcW w:w="1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F52FF1" w:rsidRDefault="00550E11">
            <w:pPr>
              <w:spacing w:line="300" w:lineRule="auto"/>
              <w:jc w:val="center"/>
              <w:rPr>
                <w:rFonts w:ascii="Segoe UI" w:eastAsia="Segoe UI" w:hAnsi="Segoe UI" w:cs="Segoe UI"/>
              </w:rPr>
            </w:pP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F52FF1" w:rsidRDefault="00550E11">
            <w:pPr>
              <w:spacing w:line="300" w:lineRule="auto"/>
              <w:jc w:val="center"/>
              <w:rPr>
                <w:rFonts w:ascii="Segoe UI" w:eastAsia="Segoe UI" w:hAnsi="Segoe UI" w:cs="Segoe UI"/>
              </w:rPr>
            </w:pPr>
          </w:p>
        </w:tc>
      </w:tr>
    </w:tbl>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b/>
        </w:rPr>
        <w:t xml:space="preserve">Declaramos, </w:t>
      </w:r>
      <w:r w:rsidRPr="00F52FF1">
        <w:rPr>
          <w:rFonts w:ascii="Segoe UI" w:eastAsia="Segoe UI" w:hAnsi="Segoe UI" w:cs="Segoe UI"/>
        </w:rPr>
        <w:t>para os devidos fins, que sua proposta econômica compreende a integralidade dos custos para atendimento dos direitos trabalhistas assegurados na CR/88.</w:t>
      </w:r>
    </w:p>
    <w:p w:rsidR="00550E11" w:rsidRPr="00F52FF1" w:rsidRDefault="00AC1603">
      <w:pPr>
        <w:spacing w:after="0" w:line="300" w:lineRule="auto"/>
        <w:jc w:val="both"/>
        <w:rPr>
          <w:rFonts w:ascii="Segoe UI" w:eastAsia="Segoe UI" w:hAnsi="Segoe UI" w:cs="Segoe UI"/>
        </w:rPr>
      </w:pPr>
      <w:r w:rsidRPr="00F52FF1">
        <w:rPr>
          <w:rFonts w:ascii="Segoe UI" w:eastAsia="Segoe UI" w:hAnsi="Segoe UI" w:cs="Segoe UI"/>
        </w:rPr>
        <w:t>Local e data.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_____________________________________</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Assinatura </w:t>
      </w:r>
    </w:p>
    <w:p w:rsidR="00B24508" w:rsidRPr="00F52FF1" w:rsidRDefault="00B24508">
      <w:pPr>
        <w:spacing w:line="300" w:lineRule="auto"/>
        <w:jc w:val="both"/>
        <w:rPr>
          <w:rFonts w:ascii="Segoe UI" w:eastAsia="Segoe UI" w:hAnsi="Segoe UI" w:cs="Segoe UI"/>
        </w:rPr>
      </w:pPr>
    </w:p>
    <w:p w:rsidR="00E7681F" w:rsidRPr="00F52FF1" w:rsidRDefault="00E7681F">
      <w:pPr>
        <w:spacing w:line="300" w:lineRule="auto"/>
        <w:jc w:val="both"/>
        <w:rPr>
          <w:rFonts w:ascii="Segoe UI" w:eastAsia="Segoe UI" w:hAnsi="Segoe UI" w:cs="Segoe UI"/>
        </w:rPr>
      </w:pPr>
    </w:p>
    <w:p w:rsidR="00E7681F" w:rsidRPr="00F52FF1" w:rsidRDefault="00E7681F">
      <w:pPr>
        <w:spacing w:line="300" w:lineRule="auto"/>
        <w:jc w:val="both"/>
        <w:rPr>
          <w:rFonts w:ascii="Segoe UI" w:eastAsia="Segoe UI" w:hAnsi="Segoe UI" w:cs="Segoe UI"/>
        </w:rPr>
      </w:pPr>
    </w:p>
    <w:p w:rsidR="00E7681F" w:rsidRPr="00F52FF1" w:rsidRDefault="00E7681F">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ANEXO IV</w:t>
      </w: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DECLARAÇÃO DE CUMPRIMENTO DO DISPOSTO NO INCISO XXXIII DO ART. 7º DA CR/88</w:t>
      </w:r>
    </w:p>
    <w:p w:rsidR="00550E11" w:rsidRPr="00F52FF1" w:rsidRDefault="00550E11">
      <w:pPr>
        <w:tabs>
          <w:tab w:val="left" w:pos="2268"/>
        </w:tabs>
        <w:spacing w:after="0" w:line="300" w:lineRule="auto"/>
        <w:jc w:val="both"/>
        <w:rPr>
          <w:rFonts w:ascii="Segoe UI" w:eastAsia="Segoe UI" w:hAnsi="Segoe UI" w:cs="Segoe UI"/>
        </w:rPr>
      </w:pP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A ________________________________________________________________________________________, pessoa física </w:t>
      </w:r>
      <w:r w:rsidRPr="00F52FF1">
        <w:rPr>
          <w:rFonts w:ascii="Segoe UI" w:eastAsia="Segoe UI" w:hAnsi="Segoe UI" w:cs="Segoe UI"/>
          <w:b/>
        </w:rPr>
        <w:t xml:space="preserve">ou </w:t>
      </w:r>
      <w:r w:rsidRPr="00F52FF1">
        <w:rPr>
          <w:rFonts w:ascii="Segoe UI" w:eastAsia="Segoe UI" w:hAnsi="Segoe UI" w:cs="Segoe UI"/>
        </w:rPr>
        <w:t xml:space="preserve">jurídica de direito privado, inscrita no CPF </w:t>
      </w:r>
      <w:r w:rsidRPr="00F52FF1">
        <w:rPr>
          <w:rFonts w:ascii="Segoe UI" w:eastAsia="Segoe UI" w:hAnsi="Segoe UI" w:cs="Segoe UI"/>
          <w:b/>
        </w:rPr>
        <w:t xml:space="preserve">ou </w:t>
      </w:r>
      <w:r w:rsidRPr="00F52FF1">
        <w:rPr>
          <w:rFonts w:ascii="Segoe UI" w:eastAsia="Segoe UI" w:hAnsi="Segoe UI" w:cs="Segoe UI"/>
        </w:rPr>
        <w:t xml:space="preserve">CNPJ nº. ______________________________________, com sede </w:t>
      </w:r>
      <w:r w:rsidRPr="00F52FF1">
        <w:rPr>
          <w:rFonts w:ascii="Segoe UI" w:eastAsia="Segoe UI" w:hAnsi="Segoe UI" w:cs="Segoe UI"/>
          <w:b/>
        </w:rPr>
        <w:t xml:space="preserve">ou </w:t>
      </w:r>
      <w:r w:rsidRPr="00F52FF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F52FF1">
        <w:rPr>
          <w:rFonts w:ascii="Segoe UI" w:eastAsia="Segoe UI" w:hAnsi="Segoe UI" w:cs="Segoe UI"/>
        </w:rPr>
        <w:t>ua</w:t>
      </w:r>
      <w:proofErr w:type="spellEnd"/>
      <w:r w:rsidRPr="00F52FF1">
        <w:rPr>
          <w:rFonts w:ascii="Segoe UI" w:eastAsia="Segoe UI" w:hAnsi="Segoe UI" w:cs="Segoe UI"/>
        </w:rPr>
        <w:t xml:space="preserve">) sócio(a)-administrador(a), senhor(a) _________________________________________________________________, inscrito no CPF nº. _______________________________, </w:t>
      </w:r>
      <w:r w:rsidRPr="00F52FF1">
        <w:rPr>
          <w:rFonts w:ascii="Segoe UI" w:eastAsia="Segoe UI" w:hAnsi="Segoe UI" w:cs="Segoe UI"/>
          <w:b/>
        </w:rPr>
        <w:t xml:space="preserve">declara, </w:t>
      </w:r>
      <w:r w:rsidRPr="00F52FF1">
        <w:rPr>
          <w:rFonts w:ascii="Segoe UI" w:eastAsia="Segoe UI" w:hAnsi="Segoe UI" w:cs="Segoe UI"/>
        </w:rPr>
        <w:t>para os devidos fins, que cumpre o disposto no inciso XXXIII do art. 7º da CR/88.</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after="0" w:line="300" w:lineRule="auto"/>
        <w:jc w:val="both"/>
        <w:rPr>
          <w:rFonts w:ascii="Segoe UI" w:eastAsia="Segoe UI" w:hAnsi="Segoe UI" w:cs="Segoe UI"/>
        </w:rPr>
      </w:pPr>
      <w:r w:rsidRPr="00F52FF1">
        <w:rPr>
          <w:rFonts w:ascii="Segoe UI" w:eastAsia="Segoe UI" w:hAnsi="Segoe UI" w:cs="Segoe UI"/>
        </w:rPr>
        <w:t>Local e data.</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_____________________________________</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Assinatura </w:t>
      </w:r>
    </w:p>
    <w:p w:rsidR="00550E11" w:rsidRPr="00F52FF1" w:rsidRDefault="00550E11">
      <w:pPr>
        <w:spacing w:line="300" w:lineRule="auto"/>
        <w:jc w:val="both"/>
        <w:rPr>
          <w:rFonts w:ascii="Segoe UI" w:eastAsia="Segoe UI" w:hAnsi="Segoe UI" w:cs="Segoe UI"/>
        </w:rPr>
      </w:pPr>
    </w:p>
    <w:p w:rsidR="00550E11" w:rsidRPr="00F52FF1" w:rsidRDefault="00550E11">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550E11" w:rsidRPr="00F52FF1" w:rsidRDefault="00550E11">
      <w:pPr>
        <w:spacing w:line="300" w:lineRule="auto"/>
        <w:jc w:val="both"/>
        <w:rPr>
          <w:rFonts w:ascii="Segoe UI" w:eastAsia="Segoe UI" w:hAnsi="Segoe UI" w:cs="Segoe UI"/>
        </w:rPr>
      </w:pPr>
    </w:p>
    <w:p w:rsidR="00550E11" w:rsidRPr="00F52FF1" w:rsidRDefault="00550E11">
      <w:pPr>
        <w:spacing w:line="300" w:lineRule="auto"/>
        <w:jc w:val="both"/>
        <w:rPr>
          <w:rFonts w:ascii="Segoe UI" w:eastAsia="Segoe UI" w:hAnsi="Segoe UI" w:cs="Segoe UI"/>
        </w:rPr>
      </w:pPr>
    </w:p>
    <w:p w:rsidR="00550E11" w:rsidRPr="00F52FF1" w:rsidRDefault="00550E11">
      <w:pPr>
        <w:spacing w:line="300" w:lineRule="auto"/>
        <w:jc w:val="both"/>
        <w:rPr>
          <w:rFonts w:ascii="Segoe UI" w:eastAsia="Segoe UI" w:hAnsi="Segoe UI" w:cs="Segoe UI"/>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lastRenderedPageBreak/>
        <w:t>ANEXO V</w:t>
      </w: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DECLARAÇÃO DE CUMPRIMENTO DE RESERVA DE CARGOS PARA PESSOA COM DEFICIÊNCIA E PARA REABILITAÇÃO</w:t>
      </w:r>
    </w:p>
    <w:p w:rsidR="009C7606" w:rsidRPr="00F52FF1" w:rsidRDefault="009C7606">
      <w:pPr>
        <w:tabs>
          <w:tab w:val="left" w:pos="0"/>
        </w:tabs>
        <w:spacing w:after="0" w:line="300" w:lineRule="auto"/>
        <w:jc w:val="center"/>
        <w:rPr>
          <w:rFonts w:ascii="Segoe UI" w:eastAsia="Segoe UI" w:hAnsi="Segoe UI" w:cs="Segoe UI"/>
          <w:b/>
        </w:rPr>
      </w:pP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F52FF1">
        <w:rPr>
          <w:rFonts w:ascii="Segoe UI" w:eastAsia="Segoe UI" w:hAnsi="Segoe UI" w:cs="Segoe UI"/>
        </w:rPr>
        <w:t>ua</w:t>
      </w:r>
      <w:proofErr w:type="spellEnd"/>
      <w:r w:rsidRPr="00F52FF1">
        <w:rPr>
          <w:rFonts w:ascii="Segoe UI" w:eastAsia="Segoe UI" w:hAnsi="Segoe UI" w:cs="Segoe UI"/>
        </w:rPr>
        <w:t xml:space="preserve">) sócio(a)-administrador(a), senhor(a) _________________________________________________________________, inscrito no CPF nº. _______________________________, </w:t>
      </w:r>
      <w:r w:rsidRPr="00F52FF1">
        <w:rPr>
          <w:rFonts w:ascii="Segoe UI" w:eastAsia="Segoe UI" w:hAnsi="Segoe UI" w:cs="Segoe UI"/>
          <w:b/>
        </w:rPr>
        <w:t xml:space="preserve">declara, </w:t>
      </w:r>
      <w:r w:rsidRPr="00F52FF1">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F52FF1">
        <w:rPr>
          <w:rFonts w:ascii="Segoe UI" w:eastAsia="Segoe UI" w:hAnsi="Segoe UI" w:cs="Segoe UI"/>
          <w:b/>
        </w:rPr>
        <w:t xml:space="preserve">ou </w:t>
      </w:r>
      <w:r w:rsidRPr="00F52FF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after="0" w:line="300" w:lineRule="auto"/>
        <w:jc w:val="both"/>
        <w:rPr>
          <w:rFonts w:ascii="Segoe UI" w:eastAsia="Segoe UI" w:hAnsi="Segoe UI" w:cs="Segoe UI"/>
        </w:rPr>
      </w:pPr>
      <w:r w:rsidRPr="00F52FF1">
        <w:rPr>
          <w:rFonts w:ascii="Segoe UI" w:eastAsia="Segoe UI" w:hAnsi="Segoe UI" w:cs="Segoe UI"/>
        </w:rPr>
        <w:t>Local e data.</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_____________________________________</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Assinatura </w:t>
      </w:r>
    </w:p>
    <w:p w:rsidR="00550E11" w:rsidRPr="00F52FF1" w:rsidRDefault="00550E11">
      <w:pPr>
        <w:spacing w:line="300" w:lineRule="auto"/>
        <w:jc w:val="both"/>
        <w:rPr>
          <w:rFonts w:ascii="Segoe UI" w:eastAsia="Segoe UI" w:hAnsi="Segoe UI" w:cs="Segoe UI"/>
        </w:rPr>
      </w:pP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550E11">
      <w:pPr>
        <w:tabs>
          <w:tab w:val="left" w:pos="0"/>
        </w:tabs>
        <w:spacing w:after="0" w:line="300" w:lineRule="auto"/>
        <w:jc w:val="center"/>
        <w:rPr>
          <w:rFonts w:ascii="Segoe UI" w:eastAsia="Segoe UI" w:hAnsi="Segoe UI" w:cs="Segoe UI"/>
          <w:b/>
        </w:rPr>
      </w:pPr>
    </w:p>
    <w:p w:rsidR="00B24508" w:rsidRPr="00F52FF1" w:rsidRDefault="00B24508">
      <w:pPr>
        <w:tabs>
          <w:tab w:val="left" w:pos="0"/>
        </w:tabs>
        <w:spacing w:after="0" w:line="300" w:lineRule="auto"/>
        <w:jc w:val="center"/>
        <w:rPr>
          <w:rFonts w:ascii="Segoe UI" w:eastAsia="Segoe UI" w:hAnsi="Segoe UI" w:cs="Segoe UI"/>
          <w:b/>
        </w:rPr>
      </w:pPr>
    </w:p>
    <w:p w:rsidR="002503BC" w:rsidRPr="00F52FF1" w:rsidRDefault="002503BC">
      <w:pPr>
        <w:tabs>
          <w:tab w:val="left" w:pos="0"/>
        </w:tabs>
        <w:spacing w:after="0" w:line="300" w:lineRule="auto"/>
        <w:jc w:val="center"/>
        <w:rPr>
          <w:rFonts w:ascii="Segoe UI" w:eastAsia="Segoe UI" w:hAnsi="Segoe UI" w:cs="Segoe UI"/>
          <w:b/>
        </w:rPr>
      </w:pPr>
    </w:p>
    <w:p w:rsidR="002503BC" w:rsidRPr="00F52FF1" w:rsidRDefault="002503BC">
      <w:pPr>
        <w:tabs>
          <w:tab w:val="left" w:pos="0"/>
        </w:tabs>
        <w:spacing w:after="0" w:line="300" w:lineRule="auto"/>
        <w:jc w:val="center"/>
        <w:rPr>
          <w:rFonts w:ascii="Segoe UI" w:eastAsia="Segoe UI" w:hAnsi="Segoe UI" w:cs="Segoe UI"/>
          <w:b/>
        </w:rPr>
      </w:pPr>
    </w:p>
    <w:p w:rsidR="002503BC" w:rsidRPr="00F52FF1" w:rsidRDefault="002503BC">
      <w:pPr>
        <w:tabs>
          <w:tab w:val="left" w:pos="0"/>
        </w:tabs>
        <w:spacing w:after="0" w:line="300" w:lineRule="auto"/>
        <w:jc w:val="center"/>
        <w:rPr>
          <w:rFonts w:ascii="Segoe UI" w:eastAsia="Segoe UI" w:hAnsi="Segoe UI" w:cs="Segoe UI"/>
          <w:b/>
        </w:rPr>
      </w:pPr>
    </w:p>
    <w:p w:rsidR="002503BC" w:rsidRPr="00F52FF1" w:rsidRDefault="002503BC">
      <w:pPr>
        <w:tabs>
          <w:tab w:val="left" w:pos="0"/>
        </w:tabs>
        <w:spacing w:after="0" w:line="300" w:lineRule="auto"/>
        <w:jc w:val="center"/>
        <w:rPr>
          <w:rFonts w:ascii="Segoe UI" w:eastAsia="Segoe UI" w:hAnsi="Segoe UI" w:cs="Segoe UI"/>
          <w:b/>
        </w:rPr>
      </w:pPr>
    </w:p>
    <w:p w:rsidR="00E7681F" w:rsidRPr="00F52FF1" w:rsidRDefault="00E7681F">
      <w:pPr>
        <w:tabs>
          <w:tab w:val="left" w:pos="0"/>
        </w:tabs>
        <w:spacing w:after="0" w:line="300" w:lineRule="auto"/>
        <w:jc w:val="center"/>
        <w:rPr>
          <w:rFonts w:ascii="Segoe UI" w:eastAsia="Segoe UI" w:hAnsi="Segoe UI" w:cs="Segoe UI"/>
          <w:b/>
        </w:rPr>
      </w:pPr>
    </w:p>
    <w:p w:rsidR="00E7681F" w:rsidRPr="00F52FF1" w:rsidRDefault="00E7681F">
      <w:pPr>
        <w:tabs>
          <w:tab w:val="left" w:pos="0"/>
        </w:tabs>
        <w:spacing w:after="0" w:line="300" w:lineRule="auto"/>
        <w:jc w:val="center"/>
        <w:rPr>
          <w:rFonts w:ascii="Segoe UI" w:eastAsia="Segoe UI" w:hAnsi="Segoe UI" w:cs="Segoe UI"/>
          <w:b/>
        </w:rPr>
      </w:pPr>
    </w:p>
    <w:p w:rsidR="00E7681F" w:rsidRPr="00F52FF1" w:rsidRDefault="00E7681F">
      <w:pPr>
        <w:tabs>
          <w:tab w:val="left" w:pos="0"/>
        </w:tabs>
        <w:spacing w:after="0" w:line="300" w:lineRule="auto"/>
        <w:jc w:val="center"/>
        <w:rPr>
          <w:rFonts w:ascii="Segoe UI" w:eastAsia="Segoe UI" w:hAnsi="Segoe UI" w:cs="Segoe UI"/>
          <w:b/>
        </w:rPr>
      </w:pPr>
    </w:p>
    <w:p w:rsidR="002503BC" w:rsidRPr="00F52FF1" w:rsidRDefault="002503BC">
      <w:pPr>
        <w:tabs>
          <w:tab w:val="left" w:pos="0"/>
        </w:tabs>
        <w:spacing w:after="0" w:line="300" w:lineRule="auto"/>
        <w:jc w:val="center"/>
        <w:rPr>
          <w:rFonts w:ascii="Segoe UI" w:eastAsia="Segoe UI" w:hAnsi="Segoe UI" w:cs="Segoe UI"/>
          <w:b/>
        </w:rPr>
      </w:pPr>
    </w:p>
    <w:p w:rsidR="00B24508" w:rsidRPr="00F52FF1" w:rsidRDefault="00B24508">
      <w:pPr>
        <w:tabs>
          <w:tab w:val="left" w:pos="0"/>
        </w:tabs>
        <w:spacing w:after="0" w:line="300" w:lineRule="auto"/>
        <w:jc w:val="center"/>
        <w:rPr>
          <w:rFonts w:ascii="Segoe UI" w:eastAsia="Segoe UI" w:hAnsi="Segoe UI" w:cs="Segoe UI"/>
          <w:b/>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ANEXO VI</w:t>
      </w: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TERMO DE CREDENCIAMENTO</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550E11" w:rsidRPr="00F52FF1" w:rsidRDefault="00550E11">
      <w:pPr>
        <w:tabs>
          <w:tab w:val="left" w:pos="2268"/>
        </w:tabs>
        <w:spacing w:after="0" w:line="300" w:lineRule="auto"/>
        <w:rPr>
          <w:rFonts w:ascii="Segoe UI" w:eastAsia="Segoe UI" w:hAnsi="Segoe UI" w:cs="Segoe UI"/>
          <w:b/>
          <w:color w:val="FF0000"/>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A _________________________________________________________________________________________, pessoa física </w:t>
      </w:r>
      <w:r w:rsidRPr="00F52FF1">
        <w:rPr>
          <w:rFonts w:ascii="Segoe UI" w:eastAsia="Segoe UI" w:hAnsi="Segoe UI" w:cs="Segoe UI"/>
          <w:b/>
        </w:rPr>
        <w:t xml:space="preserve">ou </w:t>
      </w:r>
      <w:r w:rsidRPr="00F52FF1">
        <w:rPr>
          <w:rFonts w:ascii="Segoe UI" w:eastAsia="Segoe UI" w:hAnsi="Segoe UI" w:cs="Segoe UI"/>
        </w:rPr>
        <w:t xml:space="preserve">jurídica de direito privado, inscrita no CPF </w:t>
      </w:r>
      <w:r w:rsidRPr="00F52FF1">
        <w:rPr>
          <w:rFonts w:ascii="Segoe UI" w:eastAsia="Segoe UI" w:hAnsi="Segoe UI" w:cs="Segoe UI"/>
          <w:b/>
        </w:rPr>
        <w:t xml:space="preserve">ou </w:t>
      </w:r>
      <w:r w:rsidRPr="00F52FF1">
        <w:rPr>
          <w:rFonts w:ascii="Segoe UI" w:eastAsia="Segoe UI" w:hAnsi="Segoe UI" w:cs="Segoe UI"/>
        </w:rPr>
        <w:t xml:space="preserve">CNPJ nº. ______________________________________, com sede </w:t>
      </w:r>
      <w:r w:rsidRPr="00F52FF1">
        <w:rPr>
          <w:rFonts w:ascii="Segoe UI" w:eastAsia="Segoe UI" w:hAnsi="Segoe UI" w:cs="Segoe UI"/>
          <w:b/>
        </w:rPr>
        <w:t xml:space="preserve">ou </w:t>
      </w:r>
      <w:r w:rsidRPr="00F52FF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F52FF1">
        <w:rPr>
          <w:rFonts w:ascii="Segoe UI" w:eastAsia="Segoe UI" w:hAnsi="Segoe UI" w:cs="Segoe UI"/>
        </w:rPr>
        <w:t>ua</w:t>
      </w:r>
      <w:proofErr w:type="spellEnd"/>
      <w:r w:rsidRPr="00F52FF1">
        <w:rPr>
          <w:rFonts w:ascii="Segoe UI" w:eastAsia="Segoe UI" w:hAnsi="Segoe UI" w:cs="Segoe UI"/>
        </w:rPr>
        <w:t xml:space="preserve">) sócio(a)-administrador(a), senhor(a) _________________________________________________________________, inscrito no CPF nº. _______________________________, </w:t>
      </w:r>
      <w:r w:rsidRPr="00F52FF1">
        <w:rPr>
          <w:rFonts w:ascii="Segoe UI" w:eastAsia="Segoe UI" w:hAnsi="Segoe UI" w:cs="Segoe UI"/>
          <w:b/>
        </w:rPr>
        <w:t xml:space="preserve">credencia, </w:t>
      </w:r>
      <w:r w:rsidRPr="00F52FF1">
        <w:rPr>
          <w:rFonts w:ascii="Segoe UI" w:eastAsia="Segoe UI" w:hAnsi="Segoe UI" w:cs="Segoe UI"/>
        </w:rPr>
        <w:t>para atuação neste Pregão, o senhor ______________________________________________________________________________________________,</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after="0" w:line="300" w:lineRule="auto"/>
        <w:jc w:val="both"/>
        <w:rPr>
          <w:rFonts w:ascii="Segoe UI" w:eastAsia="Segoe UI" w:hAnsi="Segoe UI" w:cs="Segoe UI"/>
        </w:rPr>
      </w:pPr>
      <w:r w:rsidRPr="00F52FF1">
        <w:rPr>
          <w:rFonts w:ascii="Segoe UI" w:eastAsia="Segoe UI" w:hAnsi="Segoe UI" w:cs="Segoe UI"/>
        </w:rPr>
        <w:t>Local e data.</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_____________________________________</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Assinatura</w:t>
      </w: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550E11">
      <w:pPr>
        <w:tabs>
          <w:tab w:val="left" w:pos="0"/>
        </w:tabs>
        <w:spacing w:after="0" w:line="300" w:lineRule="auto"/>
        <w:jc w:val="center"/>
        <w:rPr>
          <w:rFonts w:ascii="Segoe UI" w:eastAsia="Segoe UI" w:hAnsi="Segoe UI" w:cs="Segoe UI"/>
          <w:b/>
        </w:rPr>
      </w:pPr>
    </w:p>
    <w:p w:rsidR="00B24508" w:rsidRPr="00F52FF1" w:rsidRDefault="00B24508">
      <w:pPr>
        <w:tabs>
          <w:tab w:val="left" w:pos="0"/>
        </w:tabs>
        <w:spacing w:after="0" w:line="300" w:lineRule="auto"/>
        <w:jc w:val="center"/>
        <w:rPr>
          <w:rFonts w:ascii="Segoe UI" w:eastAsia="Segoe UI" w:hAnsi="Segoe UI" w:cs="Segoe UI"/>
          <w:b/>
        </w:rPr>
      </w:pPr>
    </w:p>
    <w:p w:rsidR="00B24508" w:rsidRPr="00F52FF1" w:rsidRDefault="00B24508">
      <w:pPr>
        <w:tabs>
          <w:tab w:val="left" w:pos="0"/>
        </w:tabs>
        <w:spacing w:after="0" w:line="300" w:lineRule="auto"/>
        <w:jc w:val="center"/>
        <w:rPr>
          <w:rFonts w:ascii="Segoe UI" w:eastAsia="Segoe UI" w:hAnsi="Segoe UI" w:cs="Segoe UI"/>
          <w:b/>
        </w:rPr>
      </w:pPr>
    </w:p>
    <w:p w:rsidR="00B24508" w:rsidRPr="00F52FF1" w:rsidRDefault="00B24508">
      <w:pPr>
        <w:tabs>
          <w:tab w:val="left" w:pos="0"/>
        </w:tabs>
        <w:spacing w:after="0" w:line="300" w:lineRule="auto"/>
        <w:jc w:val="center"/>
        <w:rPr>
          <w:rFonts w:ascii="Segoe UI" w:eastAsia="Segoe UI" w:hAnsi="Segoe UI" w:cs="Segoe UI"/>
          <w:b/>
        </w:rPr>
      </w:pPr>
    </w:p>
    <w:p w:rsidR="00B24508" w:rsidRPr="00F52FF1" w:rsidRDefault="00B24508">
      <w:pPr>
        <w:tabs>
          <w:tab w:val="left" w:pos="0"/>
        </w:tabs>
        <w:spacing w:after="0" w:line="300" w:lineRule="auto"/>
        <w:jc w:val="center"/>
        <w:rPr>
          <w:rFonts w:ascii="Segoe UI" w:eastAsia="Segoe UI" w:hAnsi="Segoe UI" w:cs="Segoe UI"/>
          <w:b/>
        </w:rPr>
      </w:pPr>
    </w:p>
    <w:p w:rsidR="002503BC" w:rsidRPr="00F52FF1" w:rsidRDefault="002503BC">
      <w:pPr>
        <w:tabs>
          <w:tab w:val="left" w:pos="0"/>
        </w:tabs>
        <w:spacing w:after="0" w:line="300" w:lineRule="auto"/>
        <w:jc w:val="center"/>
        <w:rPr>
          <w:rFonts w:ascii="Segoe UI" w:eastAsia="Segoe UI" w:hAnsi="Segoe UI" w:cs="Segoe UI"/>
          <w:b/>
        </w:rPr>
      </w:pPr>
    </w:p>
    <w:p w:rsidR="002503BC" w:rsidRPr="00F52FF1" w:rsidRDefault="002503BC">
      <w:pPr>
        <w:tabs>
          <w:tab w:val="left" w:pos="0"/>
        </w:tabs>
        <w:spacing w:after="0" w:line="300" w:lineRule="auto"/>
        <w:jc w:val="center"/>
        <w:rPr>
          <w:rFonts w:ascii="Segoe UI" w:eastAsia="Segoe UI" w:hAnsi="Segoe UI" w:cs="Segoe UI"/>
          <w:b/>
        </w:rPr>
      </w:pP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550E11">
      <w:pPr>
        <w:tabs>
          <w:tab w:val="left" w:pos="0"/>
        </w:tabs>
        <w:spacing w:after="0" w:line="300" w:lineRule="auto"/>
        <w:jc w:val="center"/>
        <w:rPr>
          <w:rFonts w:ascii="Segoe UI" w:eastAsia="Segoe UI" w:hAnsi="Segoe UI" w:cs="Segoe UI"/>
          <w:b/>
        </w:rPr>
      </w:pPr>
    </w:p>
    <w:p w:rsidR="00E7681F" w:rsidRPr="00F52FF1" w:rsidRDefault="00E7681F">
      <w:pPr>
        <w:tabs>
          <w:tab w:val="left" w:pos="0"/>
        </w:tabs>
        <w:spacing w:after="0" w:line="300" w:lineRule="auto"/>
        <w:jc w:val="center"/>
        <w:rPr>
          <w:rFonts w:ascii="Segoe UI" w:eastAsia="Segoe UI" w:hAnsi="Segoe UI" w:cs="Segoe UI"/>
          <w:b/>
        </w:rPr>
      </w:pPr>
    </w:p>
    <w:p w:rsidR="00E7681F" w:rsidRPr="00F52FF1" w:rsidRDefault="00E7681F">
      <w:pPr>
        <w:tabs>
          <w:tab w:val="left" w:pos="0"/>
        </w:tabs>
        <w:spacing w:after="0" w:line="300" w:lineRule="auto"/>
        <w:jc w:val="center"/>
        <w:rPr>
          <w:rFonts w:ascii="Segoe UI" w:eastAsia="Segoe UI" w:hAnsi="Segoe UI" w:cs="Segoe UI"/>
          <w:b/>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ANEXO VII</w:t>
      </w:r>
    </w:p>
    <w:p w:rsidR="00550E11" w:rsidRPr="00F52FF1" w:rsidRDefault="00550E11">
      <w:pPr>
        <w:tabs>
          <w:tab w:val="left" w:pos="0"/>
        </w:tabs>
        <w:spacing w:after="0" w:line="300" w:lineRule="auto"/>
        <w:jc w:val="center"/>
        <w:rPr>
          <w:rFonts w:ascii="Segoe UI" w:eastAsia="Segoe UI" w:hAnsi="Segoe UI" w:cs="Segoe UI"/>
          <w:b/>
        </w:rPr>
      </w:pPr>
    </w:p>
    <w:p w:rsidR="00550E11" w:rsidRPr="00F52FF1" w:rsidRDefault="00AC1603">
      <w:pPr>
        <w:tabs>
          <w:tab w:val="left" w:pos="0"/>
        </w:tabs>
        <w:spacing w:after="0" w:line="300" w:lineRule="auto"/>
        <w:jc w:val="center"/>
        <w:rPr>
          <w:rFonts w:ascii="Segoe UI" w:eastAsia="Segoe UI" w:hAnsi="Segoe UI" w:cs="Segoe UI"/>
          <w:b/>
        </w:rPr>
      </w:pPr>
      <w:r w:rsidRPr="00F52FF1">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50E11" w:rsidRPr="00F52FF1" w:rsidRDefault="00550E11">
      <w:pPr>
        <w:tabs>
          <w:tab w:val="left" w:pos="2268"/>
        </w:tabs>
        <w:spacing w:after="0" w:line="300" w:lineRule="auto"/>
        <w:jc w:val="both"/>
        <w:rPr>
          <w:rFonts w:ascii="Segoe UI" w:eastAsia="Segoe UI" w:hAnsi="Segoe UI" w:cs="Segoe UI"/>
        </w:rPr>
      </w:pP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550E11" w:rsidRPr="00F52FF1" w:rsidRDefault="00550E11">
      <w:pPr>
        <w:tabs>
          <w:tab w:val="left" w:pos="2268"/>
        </w:tabs>
        <w:spacing w:after="0" w:line="300" w:lineRule="auto"/>
        <w:rPr>
          <w:rFonts w:ascii="Segoe UI" w:eastAsia="Segoe UI" w:hAnsi="Segoe UI" w:cs="Segoe UI"/>
          <w:b/>
          <w:color w:val="FF0000"/>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A _________________________________________________________________________________________, pessoa física </w:t>
      </w:r>
      <w:r w:rsidRPr="00F52FF1">
        <w:rPr>
          <w:rFonts w:ascii="Segoe UI" w:eastAsia="Segoe UI" w:hAnsi="Segoe UI" w:cs="Segoe UI"/>
          <w:b/>
        </w:rPr>
        <w:t xml:space="preserve">ou </w:t>
      </w:r>
      <w:r w:rsidRPr="00F52FF1">
        <w:rPr>
          <w:rFonts w:ascii="Segoe UI" w:eastAsia="Segoe UI" w:hAnsi="Segoe UI" w:cs="Segoe UI"/>
        </w:rPr>
        <w:t xml:space="preserve">jurídica de direito privado, inscrita no CPF </w:t>
      </w:r>
      <w:r w:rsidRPr="00F52FF1">
        <w:rPr>
          <w:rFonts w:ascii="Segoe UI" w:eastAsia="Segoe UI" w:hAnsi="Segoe UI" w:cs="Segoe UI"/>
          <w:b/>
        </w:rPr>
        <w:t xml:space="preserve">ou </w:t>
      </w:r>
      <w:r w:rsidRPr="00F52FF1">
        <w:rPr>
          <w:rFonts w:ascii="Segoe UI" w:eastAsia="Segoe UI" w:hAnsi="Segoe UI" w:cs="Segoe UI"/>
        </w:rPr>
        <w:t xml:space="preserve">CNPJ nº. ______________________________________, com sede </w:t>
      </w:r>
      <w:r w:rsidRPr="00F52FF1">
        <w:rPr>
          <w:rFonts w:ascii="Segoe UI" w:eastAsia="Segoe UI" w:hAnsi="Segoe UI" w:cs="Segoe UI"/>
          <w:b/>
        </w:rPr>
        <w:t xml:space="preserve">ou </w:t>
      </w:r>
      <w:r w:rsidRPr="00F52FF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F52FF1">
        <w:rPr>
          <w:rFonts w:ascii="Segoe UI" w:eastAsia="Segoe UI" w:hAnsi="Segoe UI" w:cs="Segoe UI"/>
        </w:rPr>
        <w:t>ua</w:t>
      </w:r>
      <w:proofErr w:type="spellEnd"/>
      <w:r w:rsidRPr="00F52FF1">
        <w:rPr>
          <w:rFonts w:ascii="Segoe UI" w:eastAsia="Segoe UI" w:hAnsi="Segoe UI" w:cs="Segoe UI"/>
        </w:rPr>
        <w:t xml:space="preserve">) sócio(a)-administrador(a), senhor(a) _________________________________________________________________, inscrito no CPF nº. _______________________________, </w:t>
      </w:r>
      <w:r w:rsidRPr="00F52FF1">
        <w:rPr>
          <w:rFonts w:ascii="Segoe UI" w:eastAsia="Segoe UI" w:hAnsi="Segoe UI" w:cs="Segoe UI"/>
          <w:b/>
        </w:rPr>
        <w:t xml:space="preserve">declara, </w:t>
      </w:r>
      <w:r w:rsidRPr="00F52FF1">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after="0" w:line="300" w:lineRule="auto"/>
        <w:jc w:val="both"/>
        <w:rPr>
          <w:rFonts w:ascii="Segoe UI" w:eastAsia="Segoe UI" w:hAnsi="Segoe UI" w:cs="Segoe UI"/>
        </w:rPr>
      </w:pPr>
      <w:r w:rsidRPr="00F52FF1">
        <w:rPr>
          <w:rFonts w:ascii="Segoe UI" w:eastAsia="Segoe UI" w:hAnsi="Segoe UI" w:cs="Segoe UI"/>
        </w:rPr>
        <w:t>Local e data.</w:t>
      </w:r>
    </w:p>
    <w:p w:rsidR="00550E11" w:rsidRPr="00F52FF1" w:rsidRDefault="00550E11">
      <w:pPr>
        <w:spacing w:after="0" w:line="300" w:lineRule="auto"/>
        <w:jc w:val="both"/>
        <w:rPr>
          <w:rFonts w:ascii="Segoe UI" w:eastAsia="Segoe UI" w:hAnsi="Segoe UI" w:cs="Segoe UI"/>
        </w:rPr>
      </w:pP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_____________________________________</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Assinatura </w:t>
      </w:r>
    </w:p>
    <w:p w:rsidR="00B24508" w:rsidRPr="00F52FF1" w:rsidRDefault="00B24508">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B24508" w:rsidRPr="00F52FF1" w:rsidRDefault="00B24508">
      <w:pPr>
        <w:spacing w:line="300" w:lineRule="auto"/>
        <w:jc w:val="both"/>
        <w:rPr>
          <w:rFonts w:ascii="Segoe UI" w:eastAsia="Segoe UI" w:hAnsi="Segoe UI" w:cs="Segoe UI"/>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F52FF1" w:rsidRPr="00F52FF1" w:rsidRDefault="00F52FF1">
      <w:pPr>
        <w:tabs>
          <w:tab w:val="left" w:pos="2268"/>
        </w:tabs>
        <w:spacing w:after="0" w:line="300" w:lineRule="auto"/>
        <w:jc w:val="center"/>
        <w:rPr>
          <w:rFonts w:ascii="Segoe UI" w:eastAsia="Segoe UI" w:hAnsi="Segoe UI" w:cs="Segoe UI"/>
          <w:b/>
        </w:rPr>
      </w:pPr>
    </w:p>
    <w:p w:rsidR="00550E11" w:rsidRPr="00F52FF1" w:rsidRDefault="00AC1603">
      <w:pPr>
        <w:tabs>
          <w:tab w:val="left" w:pos="2268"/>
        </w:tabs>
        <w:spacing w:after="0" w:line="300" w:lineRule="auto"/>
        <w:jc w:val="center"/>
        <w:rPr>
          <w:rFonts w:ascii="Segoe UI" w:eastAsia="Segoe UI" w:hAnsi="Segoe UI" w:cs="Segoe UI"/>
          <w:b/>
        </w:rPr>
      </w:pPr>
      <w:r w:rsidRPr="00F52FF1">
        <w:rPr>
          <w:rFonts w:ascii="Segoe UI" w:eastAsia="Segoe UI" w:hAnsi="Segoe UI" w:cs="Segoe UI"/>
          <w:b/>
        </w:rPr>
        <w:t>ANEXO VIII</w:t>
      </w:r>
    </w:p>
    <w:p w:rsidR="00550E11" w:rsidRPr="00F52FF1" w:rsidRDefault="00AC1603">
      <w:pPr>
        <w:tabs>
          <w:tab w:val="left" w:pos="2268"/>
        </w:tabs>
        <w:spacing w:after="0" w:line="300" w:lineRule="auto"/>
        <w:jc w:val="center"/>
        <w:rPr>
          <w:rFonts w:ascii="Segoe UI" w:eastAsia="Segoe UI" w:hAnsi="Segoe UI" w:cs="Segoe UI"/>
          <w:b/>
        </w:rPr>
      </w:pPr>
      <w:r w:rsidRPr="00F52FF1">
        <w:rPr>
          <w:rFonts w:ascii="Segoe UI" w:eastAsia="Segoe UI" w:hAnsi="Segoe UI" w:cs="Segoe UI"/>
          <w:b/>
        </w:rPr>
        <w:t>ATA DE REGISTRO DE PREÇO</w:t>
      </w:r>
    </w:p>
    <w:p w:rsidR="00550E11" w:rsidRPr="00F52FF1" w:rsidRDefault="00550E11">
      <w:pPr>
        <w:tabs>
          <w:tab w:val="left" w:pos="2268"/>
        </w:tabs>
        <w:spacing w:after="0" w:line="300" w:lineRule="auto"/>
        <w:jc w:val="both"/>
        <w:rPr>
          <w:rFonts w:ascii="Segoe UI" w:eastAsia="Segoe UI" w:hAnsi="Segoe UI" w:cs="Segoe UI"/>
        </w:rPr>
      </w:pP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9C7606" w:rsidRPr="00F52FF1" w:rsidRDefault="009C7606">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after="0" w:line="300" w:lineRule="auto"/>
        <w:jc w:val="both"/>
        <w:rPr>
          <w:rFonts w:ascii="Segoe UI" w:eastAsia="Segoe UI" w:hAnsi="Segoe UI" w:cs="Segoe UI"/>
          <w:b/>
        </w:rPr>
      </w:pPr>
      <w:r w:rsidRPr="00F52FF1">
        <w:rPr>
          <w:rFonts w:ascii="Segoe UI" w:eastAsia="Segoe UI" w:hAnsi="Segoe UI" w:cs="Segoe UI"/>
          <w:b/>
        </w:rPr>
        <w:t>1. Do(s) órgão(</w:t>
      </w:r>
      <w:proofErr w:type="spellStart"/>
      <w:r w:rsidRPr="00F52FF1">
        <w:rPr>
          <w:rFonts w:ascii="Segoe UI" w:eastAsia="Segoe UI" w:hAnsi="Segoe UI" w:cs="Segoe UI"/>
          <w:b/>
        </w:rPr>
        <w:t>ãos</w:t>
      </w:r>
      <w:proofErr w:type="spellEnd"/>
      <w:r w:rsidRPr="00F52FF1">
        <w:rPr>
          <w:rFonts w:ascii="Segoe UI" w:eastAsia="Segoe UI" w:hAnsi="Segoe UI" w:cs="Segoe UI"/>
          <w:b/>
        </w:rPr>
        <w:t>) participantes:</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 xml:space="preserve">1.1. </w:t>
      </w:r>
      <w:r w:rsidRPr="00F52FF1">
        <w:rPr>
          <w:rFonts w:ascii="Segoe UI" w:eastAsia="Segoe UI" w:hAnsi="Segoe UI" w:cs="Segoe UI"/>
          <w:b/>
        </w:rPr>
        <w:t xml:space="preserve">MUNICÍPIO DE DOM CAVATI, </w:t>
      </w:r>
      <w:r w:rsidRPr="00F52FF1">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after="0" w:line="300" w:lineRule="auto"/>
        <w:jc w:val="both"/>
        <w:rPr>
          <w:rFonts w:ascii="Segoe UI" w:eastAsia="Segoe UI" w:hAnsi="Segoe UI" w:cs="Segoe UI"/>
          <w:b/>
        </w:rPr>
      </w:pPr>
      <w:r w:rsidRPr="00F52FF1">
        <w:rPr>
          <w:rFonts w:ascii="Segoe UI" w:eastAsia="Segoe UI" w:hAnsi="Segoe UI" w:cs="Segoe UI"/>
          <w:b/>
        </w:rPr>
        <w:t>2. Do(a)(s) fornecedor(e)(a)(s), do objeto e dos preços</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3.1. O(A)(s) fornecedor(e)(a)(s), o objeto e os preços registrados são os que segue:</w:t>
      </w:r>
    </w:p>
    <w:p w:rsidR="009C7606" w:rsidRPr="00F52FF1" w:rsidRDefault="009C7606">
      <w:pPr>
        <w:tabs>
          <w:tab w:val="left" w:pos="2268"/>
        </w:tabs>
        <w:spacing w:after="0" w:line="300" w:lineRule="auto"/>
        <w:jc w:val="both"/>
        <w:rPr>
          <w:rFonts w:ascii="Segoe UI" w:eastAsia="Segoe UI" w:hAnsi="Segoe UI" w:cs="Segoe UI"/>
        </w:rPr>
      </w:pPr>
      <w:r w:rsidRPr="00F52FF1">
        <w:rPr>
          <w:rFonts w:ascii="Segoe UI" w:hAnsi="Segoe UI" w:cs="Segoe UI"/>
          <w:b/>
        </w:rPr>
        <w:t>REGISTRO DE PREÇOS PARA SELEÇÃO DE EMPRESAS PARA FORNECIMENTO FUTURO E PARCELADO DE MEDICAMENTOS INJETÁVEIS PARA ATENDER A SECRETARIA DE SAÚDE DO MUNICIPIO DE DOM CAVATI</w:t>
      </w:r>
    </w:p>
    <w:p w:rsidR="00550E11" w:rsidRPr="00F52FF1" w:rsidRDefault="00550E1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550E11" w:rsidRPr="00F52FF1">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Item</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do</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Nome do Fornecedor: XX</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Endereço: XX</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CNPJ: XX</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Telefone: XX</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E-mail: XX</w:t>
            </w:r>
          </w:p>
        </w:tc>
      </w:tr>
      <w:tr w:rsidR="00550E11" w:rsidRPr="00F52FF1">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Marca</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(se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Modelo</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(se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Valor Total</w:t>
            </w:r>
          </w:p>
        </w:tc>
      </w:tr>
      <w:tr w:rsidR="00550E11" w:rsidRPr="00F52FF1">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XX</w:t>
            </w:r>
          </w:p>
        </w:tc>
      </w:tr>
    </w:tbl>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after="0" w:line="300" w:lineRule="auto"/>
        <w:jc w:val="both"/>
        <w:rPr>
          <w:rFonts w:ascii="Segoe UI" w:eastAsia="Segoe UI" w:hAnsi="Segoe UI" w:cs="Segoe UI"/>
          <w:b/>
        </w:rPr>
      </w:pPr>
      <w:r w:rsidRPr="00F52FF1">
        <w:rPr>
          <w:rFonts w:ascii="Segoe UI" w:eastAsia="Segoe UI" w:hAnsi="Segoe UI" w:cs="Segoe UI"/>
          <w:b/>
        </w:rPr>
        <w:t>3. Das condições a serem praticadas, conforme as disposições contidas no aviso de dispensa de licitação pública e nas propostas apresentadas</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3.1. O prazo de validade da ata de registro de preços – ARP – será de 01 (um) ano e poderá ser prorrogado, por igual período, desde que comprovado o preço vantajoso.</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lastRenderedPageBreak/>
        <w:t>3.3. É vedado efetuar acréscimos nos quantitativos fixados na ARP, inclusive acréscimos do que trata o art. 124 da Lei nº 14.133/2021.</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3.4. As atualizações periódicas e o cancelamento da ARP serão concretizados nos termos do Decreto nº. XX/2023 (Dispõe sobre os procedimentos auxiliares).</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3.5. Esta ARP não pode ser aderida;</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 xml:space="preserve">Nome do Município – MG, XX de XX de 20XX. </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after="0" w:line="300" w:lineRule="auto"/>
        <w:jc w:val="both"/>
        <w:rPr>
          <w:rFonts w:ascii="Segoe UI" w:eastAsia="Segoe UI" w:hAnsi="Segoe UI" w:cs="Segoe UI"/>
          <w:b/>
        </w:rPr>
      </w:pPr>
      <w:r w:rsidRPr="00F52FF1">
        <w:rPr>
          <w:rFonts w:ascii="Segoe UI" w:eastAsia="Segoe UI" w:hAnsi="Segoe UI" w:cs="Segoe UI"/>
          <w:b/>
        </w:rPr>
        <w:t>Nome do(a) Secretário(a) OU Prefeito(a) Municipal</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Administração</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after="0" w:line="300" w:lineRule="auto"/>
        <w:jc w:val="both"/>
        <w:rPr>
          <w:rFonts w:ascii="Segoe UI" w:eastAsia="Segoe UI" w:hAnsi="Segoe UI" w:cs="Segoe UI"/>
          <w:b/>
        </w:rPr>
      </w:pPr>
      <w:r w:rsidRPr="00F52FF1">
        <w:rPr>
          <w:rFonts w:ascii="Segoe UI" w:eastAsia="Segoe UI" w:hAnsi="Segoe UI" w:cs="Segoe UI"/>
          <w:b/>
        </w:rPr>
        <w:t>Nome do(a) sócio(a)-administrador(a)e</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Fornecedor(a)</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color w:val="FF0000"/>
        </w:rPr>
      </w:pP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rPr>
      </w:pPr>
    </w:p>
    <w:p w:rsidR="00E7681F" w:rsidRPr="00F52FF1" w:rsidRDefault="00E7681F">
      <w:pPr>
        <w:tabs>
          <w:tab w:val="left" w:pos="2268"/>
        </w:tabs>
        <w:spacing w:after="0" w:line="300" w:lineRule="auto"/>
        <w:jc w:val="center"/>
        <w:rPr>
          <w:rFonts w:ascii="Segoe UI" w:eastAsia="Segoe UI" w:hAnsi="Segoe UI" w:cs="Segoe UI"/>
          <w:b/>
        </w:rPr>
      </w:pPr>
    </w:p>
    <w:p w:rsidR="00E7681F" w:rsidRPr="00F52FF1" w:rsidRDefault="00E7681F">
      <w:pPr>
        <w:tabs>
          <w:tab w:val="left" w:pos="2268"/>
        </w:tabs>
        <w:spacing w:after="0" w:line="300" w:lineRule="auto"/>
        <w:jc w:val="center"/>
        <w:rPr>
          <w:rFonts w:ascii="Segoe UI" w:eastAsia="Segoe UI" w:hAnsi="Segoe UI" w:cs="Segoe UI"/>
          <w:b/>
        </w:rPr>
      </w:pPr>
    </w:p>
    <w:p w:rsidR="00E7681F" w:rsidRPr="00F52FF1" w:rsidRDefault="00E7681F">
      <w:pPr>
        <w:tabs>
          <w:tab w:val="left" w:pos="2268"/>
        </w:tabs>
        <w:spacing w:after="0" w:line="300" w:lineRule="auto"/>
        <w:jc w:val="center"/>
        <w:rPr>
          <w:rFonts w:ascii="Segoe UI" w:eastAsia="Segoe UI" w:hAnsi="Segoe UI" w:cs="Segoe UI"/>
          <w:b/>
        </w:rPr>
      </w:pPr>
    </w:p>
    <w:p w:rsidR="00E7681F" w:rsidRPr="00F52FF1" w:rsidRDefault="00E7681F">
      <w:pPr>
        <w:tabs>
          <w:tab w:val="left" w:pos="2268"/>
        </w:tabs>
        <w:spacing w:after="0" w:line="300" w:lineRule="auto"/>
        <w:jc w:val="center"/>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AC1603">
      <w:pPr>
        <w:tabs>
          <w:tab w:val="left" w:pos="2268"/>
        </w:tabs>
        <w:spacing w:after="0" w:line="300" w:lineRule="auto"/>
        <w:jc w:val="center"/>
        <w:rPr>
          <w:rFonts w:ascii="Segoe UI" w:eastAsia="Segoe UI" w:hAnsi="Segoe UI" w:cs="Segoe UI"/>
          <w:b/>
        </w:rPr>
      </w:pPr>
      <w:r w:rsidRPr="00F52FF1">
        <w:rPr>
          <w:rFonts w:ascii="Segoe UI" w:eastAsia="Segoe UI" w:hAnsi="Segoe UI" w:cs="Segoe UI"/>
          <w:b/>
        </w:rPr>
        <w:t>ANEXO IX</w:t>
      </w:r>
    </w:p>
    <w:p w:rsidR="00550E11" w:rsidRPr="00F52FF1" w:rsidRDefault="00550E11">
      <w:pPr>
        <w:tabs>
          <w:tab w:val="left" w:pos="2268"/>
        </w:tabs>
        <w:spacing w:after="0" w:line="300" w:lineRule="auto"/>
        <w:jc w:val="center"/>
        <w:rPr>
          <w:rFonts w:ascii="Segoe UI" w:eastAsia="Segoe UI" w:hAnsi="Segoe UI" w:cs="Segoe UI"/>
          <w:b/>
        </w:rPr>
      </w:pPr>
    </w:p>
    <w:p w:rsidR="00550E11" w:rsidRPr="00F52FF1" w:rsidRDefault="00AC1603">
      <w:pPr>
        <w:tabs>
          <w:tab w:val="left" w:pos="2268"/>
        </w:tabs>
        <w:spacing w:after="0" w:line="300" w:lineRule="auto"/>
        <w:jc w:val="center"/>
        <w:rPr>
          <w:rFonts w:ascii="Segoe UI" w:eastAsia="Segoe UI" w:hAnsi="Segoe UI" w:cs="Segoe UI"/>
          <w:b/>
        </w:rPr>
      </w:pPr>
      <w:r w:rsidRPr="00F52FF1">
        <w:rPr>
          <w:rFonts w:ascii="Segoe UI" w:eastAsia="Segoe UI" w:hAnsi="Segoe UI" w:cs="Segoe UI"/>
          <w:b/>
        </w:rPr>
        <w:t>CONTRATO ADMINISTRATIVO</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Processo Administrativo de Licitação Pública nº 057/2026</w:t>
      </w:r>
    </w:p>
    <w:p w:rsidR="009C7606" w:rsidRPr="00F52FF1" w:rsidRDefault="009C7606" w:rsidP="009C7606">
      <w:pPr>
        <w:tabs>
          <w:tab w:val="left" w:pos="2268"/>
        </w:tabs>
        <w:spacing w:after="0" w:line="240" w:lineRule="auto"/>
        <w:jc w:val="both"/>
        <w:rPr>
          <w:rFonts w:ascii="Segoe UI" w:eastAsia="Segoe UI" w:hAnsi="Segoe UI" w:cs="Segoe UI"/>
        </w:rPr>
      </w:pPr>
      <w:r w:rsidRPr="00F52FF1">
        <w:rPr>
          <w:rFonts w:ascii="Segoe UI" w:eastAsia="Segoe UI" w:hAnsi="Segoe UI" w:cs="Segoe UI"/>
        </w:rPr>
        <w:t>Pregão nº. 014/2026</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O </w:t>
      </w:r>
      <w:r w:rsidRPr="00F52FF1">
        <w:rPr>
          <w:rFonts w:ascii="Segoe UI" w:eastAsia="Segoe UI" w:hAnsi="Segoe UI" w:cs="Segoe UI"/>
          <w:b/>
        </w:rPr>
        <w:t xml:space="preserve">MUNICÍPIO DE NOME, </w:t>
      </w:r>
      <w:r w:rsidRPr="00F52FF1">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52FF1">
        <w:rPr>
          <w:rFonts w:ascii="Segoe UI" w:eastAsia="Segoe UI" w:hAnsi="Segoe UI" w:cs="Segoe UI"/>
          <w:b/>
        </w:rPr>
        <w:t xml:space="preserve">Contratante, </w:t>
      </w:r>
      <w:r w:rsidRPr="00F52FF1">
        <w:rPr>
          <w:rFonts w:ascii="Segoe UI" w:eastAsia="Segoe UI" w:hAnsi="Segoe UI" w:cs="Segoe UI"/>
        </w:rPr>
        <w:t xml:space="preserve">e </w:t>
      </w:r>
      <w:r w:rsidRPr="00F52FF1">
        <w:rPr>
          <w:rFonts w:ascii="Segoe UI" w:eastAsia="Segoe UI" w:hAnsi="Segoe UI" w:cs="Segoe UI"/>
          <w:b/>
        </w:rPr>
        <w:t>NOME DA EMPRESA</w:t>
      </w:r>
      <w:r w:rsidRPr="00F52FF1">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52FF1">
        <w:rPr>
          <w:rFonts w:ascii="Segoe UI" w:eastAsia="Segoe UI" w:hAnsi="Segoe UI" w:cs="Segoe UI"/>
          <w:b/>
        </w:rPr>
        <w:t>Contratada</w:t>
      </w:r>
      <w:r w:rsidRPr="00F52FF1">
        <w:rPr>
          <w:rFonts w:ascii="Segoe UI" w:eastAsia="Segoe UI" w:hAnsi="Segoe UI" w:cs="Segoe UI"/>
        </w:rPr>
        <w:t xml:space="preserve">, tendo em vista este procedimento e em observância a Lei nº. 14.133/2021, resolvem celebrar este </w:t>
      </w:r>
      <w:r w:rsidRPr="00F52FF1">
        <w:rPr>
          <w:rFonts w:ascii="Segoe UI" w:eastAsia="Segoe UI" w:hAnsi="Segoe UI" w:cs="Segoe UI"/>
          <w:b/>
        </w:rPr>
        <w:t xml:space="preserve">CONTRATO ADMINISTRATIVO Nº. XX/20XX, </w:t>
      </w:r>
      <w:r w:rsidRPr="00F52FF1">
        <w:rPr>
          <w:rFonts w:ascii="Segoe UI" w:eastAsia="Segoe UI" w:hAnsi="Segoe UI" w:cs="Segoe UI"/>
        </w:rPr>
        <w:t>mediante as cláusulas e condições a seguir.</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 CLÁUSULA PRIMEIRA: Do objeto e seus elementos característicos</w:t>
      </w:r>
    </w:p>
    <w:p w:rsidR="00550E11" w:rsidRPr="00F52FF1" w:rsidRDefault="00AC1603" w:rsidP="00F06CA1">
      <w:pPr>
        <w:tabs>
          <w:tab w:val="left" w:pos="2268"/>
        </w:tabs>
        <w:spacing w:after="0" w:line="300" w:lineRule="auto"/>
        <w:jc w:val="both"/>
        <w:rPr>
          <w:rFonts w:ascii="Segoe UI" w:eastAsia="Segoe UI" w:hAnsi="Segoe UI" w:cs="Segoe UI"/>
        </w:rPr>
      </w:pPr>
      <w:r w:rsidRPr="00F52FF1">
        <w:rPr>
          <w:rFonts w:ascii="Segoe UI" w:eastAsia="Segoe UI" w:hAnsi="Segoe UI" w:cs="Segoe UI"/>
        </w:rPr>
        <w:t xml:space="preserve">1.1. </w:t>
      </w:r>
      <w:r w:rsidR="009C7606" w:rsidRPr="00F52FF1">
        <w:rPr>
          <w:rFonts w:ascii="Segoe UI" w:hAnsi="Segoe UI" w:cs="Segoe UI"/>
          <w:b/>
        </w:rPr>
        <w:t>REGISTRO DE PREÇOS PARA SELEÇÃO DE EMPRESAS PARA FORNECIMENTO FUTURO E PARCELADO DE MEDICAMENTOS INJETÁVEIS PARA ATENDER A SECRETARIA DE SAÚDE DO MUNICIPIO DE DOM CAVATI</w:t>
      </w:r>
      <w:r w:rsidRPr="00F52FF1">
        <w:rPr>
          <w:rFonts w:ascii="Segoe UI" w:eastAsia="Segoe UI" w:hAnsi="Segoe UI" w:cs="Segoe UI"/>
        </w:rPr>
        <w:t>, conforme condições, quantidades e exigências estabelecidas neste Termo de Referência:</w:t>
      </w:r>
    </w:p>
    <w:tbl>
      <w:tblPr>
        <w:tblStyle w:val="Tabelacomgrade"/>
        <w:tblW w:w="0" w:type="auto"/>
        <w:tblLayout w:type="fixed"/>
        <w:tblLook w:val="04A0" w:firstRow="1" w:lastRow="0" w:firstColumn="1" w:lastColumn="0" w:noHBand="0" w:noVBand="1"/>
      </w:tblPr>
      <w:tblGrid>
        <w:gridCol w:w="767"/>
        <w:gridCol w:w="788"/>
        <w:gridCol w:w="1134"/>
        <w:gridCol w:w="4677"/>
        <w:gridCol w:w="1696"/>
      </w:tblGrid>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ITEM</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QTD</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UND</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DESCRIÇÃO</w:t>
            </w:r>
          </w:p>
        </w:tc>
        <w:tc>
          <w:tcPr>
            <w:tcW w:w="1696"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VALOR UNITARIO</w:t>
            </w: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BIPERIDENO 5MG/ML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CEFTRIAXONA 500MG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CEFTRIAXONA 1G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CIANOCOBALAMINA 500MCG/ML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CLOPROMAZINA 5MG/ML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DEXAMETASONA 4MG/ML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DIAZEPAM 5MG/ML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DIPIRONA 500MG/ML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09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EPINEFRINA 1MG/ML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400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DOPAMINA 5MG/ML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FENITOÍNA 50MG/ML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FENOBARBITAL 100MG/ML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FLUMAZENIL 0,1MG/ML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FUROSEMIDA 10MG/ML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GLICOSE 50MG/ML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HALOPERIDOL 5MG/ML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600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HALOPERIDOL DECANOATO 50MG/ML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lastRenderedPageBreak/>
              <w:t>18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HIDROCORTISONA 500MG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19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HIDROCORTISONA 100MG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20</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ACETILCISTEINA 20MG/ML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800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ACETILCISTEINA 40MG/ML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AMINOFILINA 24MG/ML INJETÁVEL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BROMOPRIDA 10MG/ML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BROMOPRIDA 10MG *</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BUPROPIONA 150MG*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CETOPROFENO EV 100MG/ML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CETOPROFENO IM 50MG/ML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CIMETIDINA 150MG/ML INJETÁVEL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29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TB</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COLAGENASE + CLORANFENICOL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INJETÁVEL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GOTAS*</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COMPLEXO B COMPRIMIDO*</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DEXAMETASONA 2MG/ML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DICLOFENACO SODICO 75MG/3ML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ESCITALOPRAM 10 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FENOTEROL GOTAS 5MG/ML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37</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HIOSCINA (BUTILBROMETOESCOPOLAMINA 20MG/ML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38</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HIOSCINA+DIPIRONA (BUTILBROMETODEN ESCOPOLAMINA + DIPIRONA)</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39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IMIPRAMINA 25MG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MORFINA 10MG/ML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TU</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NEOMICINA + BACITRACINA 5MG + 250UI/G CREME2.000 TUBOS</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500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NIFEDIPINO SUBLINGUAL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NIMESULIDA 100MG*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OMEPRAZOL 40MG/ML INJ</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ONDANSETRONA 2MG/ML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46</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ONDANSETRONA 4MG/ML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47</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OXCARBAZEPINA 300 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48</w:t>
            </w:r>
          </w:p>
        </w:tc>
        <w:tc>
          <w:tcPr>
            <w:tcW w:w="788" w:type="dxa"/>
            <w:vAlign w:val="center"/>
          </w:tcPr>
          <w:p w:rsidR="009C7606" w:rsidRPr="00F52FF1" w:rsidRDefault="009C7606" w:rsidP="006C1215">
            <w:pPr>
              <w:tabs>
                <w:tab w:val="left" w:pos="2268"/>
              </w:tabs>
              <w:jc w:val="center"/>
              <w:rPr>
                <w:rFonts w:ascii="Segoe UI" w:hAnsi="Segoe UI" w:cs="Segoe UI"/>
              </w:rPr>
            </w:pPr>
            <w:r w:rsidRPr="00F52FF1">
              <w:rPr>
                <w:rFonts w:ascii="Segoe UI" w:hAnsi="Segoe UI" w:cs="Segoe UI"/>
              </w:rPr>
              <w:t>1200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OXCARBAZEPINA 600 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49</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SIMETICONA 75MG/ML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50</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SERTRALINA 50MG*</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51</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2000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TRAMADOL 50MG/ML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52</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C INJETÁVEL</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53</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10000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CP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D 7000 UI *</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54</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FR</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D GOTAS*</w:t>
            </w:r>
          </w:p>
        </w:tc>
        <w:tc>
          <w:tcPr>
            <w:tcW w:w="1696" w:type="dxa"/>
            <w:vAlign w:val="center"/>
          </w:tcPr>
          <w:p w:rsidR="009C7606" w:rsidRPr="00F52FF1" w:rsidRDefault="009C7606" w:rsidP="006C1215">
            <w:pPr>
              <w:tabs>
                <w:tab w:val="left" w:pos="2268"/>
              </w:tabs>
              <w:jc w:val="center"/>
              <w:rPr>
                <w:rFonts w:ascii="Segoe UI" w:hAnsi="Segoe UI" w:cs="Segoe UI"/>
              </w:rPr>
            </w:pPr>
          </w:p>
        </w:tc>
      </w:tr>
      <w:tr w:rsidR="009C7606" w:rsidRPr="00F52FF1" w:rsidTr="006C1215">
        <w:tc>
          <w:tcPr>
            <w:tcW w:w="76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b/>
              </w:rPr>
              <w:t>55</w:t>
            </w:r>
          </w:p>
        </w:tc>
        <w:tc>
          <w:tcPr>
            <w:tcW w:w="788"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300</w:t>
            </w:r>
          </w:p>
        </w:tc>
        <w:tc>
          <w:tcPr>
            <w:tcW w:w="1134"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AMP</w:t>
            </w:r>
          </w:p>
        </w:tc>
        <w:tc>
          <w:tcPr>
            <w:tcW w:w="4677" w:type="dxa"/>
            <w:vAlign w:val="center"/>
          </w:tcPr>
          <w:p w:rsidR="009C7606" w:rsidRPr="00F52FF1" w:rsidRDefault="009C7606" w:rsidP="006C1215">
            <w:pPr>
              <w:tabs>
                <w:tab w:val="left" w:pos="2268"/>
              </w:tabs>
              <w:jc w:val="center"/>
              <w:rPr>
                <w:rFonts w:ascii="Segoe UI" w:hAnsi="Segoe UI" w:cs="Segoe UI"/>
                <w:b/>
              </w:rPr>
            </w:pPr>
            <w:r w:rsidRPr="00F52FF1">
              <w:rPr>
                <w:rFonts w:ascii="Segoe UI" w:hAnsi="Segoe UI" w:cs="Segoe UI"/>
              </w:rPr>
              <w:t>VITAMINA K1 FITOMENADIONA</w:t>
            </w:r>
          </w:p>
        </w:tc>
        <w:tc>
          <w:tcPr>
            <w:tcW w:w="1696" w:type="dxa"/>
            <w:vAlign w:val="center"/>
          </w:tcPr>
          <w:p w:rsidR="009C7606" w:rsidRPr="00F52FF1" w:rsidRDefault="009C7606" w:rsidP="006C1215">
            <w:pPr>
              <w:tabs>
                <w:tab w:val="left" w:pos="2268"/>
              </w:tabs>
              <w:jc w:val="center"/>
              <w:rPr>
                <w:rFonts w:ascii="Segoe UI" w:hAnsi="Segoe UI" w:cs="Segoe UI"/>
              </w:rPr>
            </w:pPr>
          </w:p>
        </w:tc>
      </w:tr>
    </w:tbl>
    <w:p w:rsidR="00F06CA1" w:rsidRPr="00F52FF1" w:rsidRDefault="00F06CA1" w:rsidP="00F06CA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2. CLÁUSULA SEGUNDA: Da vinculação ao edital de licitação pública e à proposta da licitante vencedora</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2.1. Vinculam a este contrato administrativo: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2.1.1. O edital e anexos deste Pregão;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2.1.2. A proposta do(a) Contratado(a);</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3. CLÁUSULA TERCEIRA: Da legislação aplicável à execução do contrato administrativo, inclusive quanto aos casos omissos</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3.1. As legislações aplicáveis à execução deste contrato administrativo, inclusive quanto aos casos omissão, são: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3.1.1. Lei nº. 14.133/2021;</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4. CLÁUSULA QUARTA: Da vigência e prorrogação</w:t>
      </w:r>
    </w:p>
    <w:p w:rsidR="00550E11" w:rsidRPr="00F52FF1" w:rsidRDefault="00AC1603">
      <w:pPr>
        <w:tabs>
          <w:tab w:val="left" w:pos="2268"/>
        </w:tabs>
        <w:spacing w:after="0" w:line="300" w:lineRule="auto"/>
        <w:jc w:val="both"/>
        <w:rPr>
          <w:rFonts w:ascii="Segoe UI" w:eastAsia="Segoe UI" w:hAnsi="Segoe UI" w:cs="Segoe UI"/>
        </w:rPr>
      </w:pPr>
      <w:r w:rsidRPr="00F52FF1">
        <w:rPr>
          <w:rFonts w:ascii="Segoe UI" w:eastAsia="Segoe UI" w:hAnsi="Segoe UI" w:cs="Segoe UI"/>
        </w:rPr>
        <w:t>4.1. O prazo do contrato é de 12 (doze) contados da assinatura do Contrato Administrativo.</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5. CLÁUSULA QUINTA: Do regime de execução ou a forma de fornecimento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5.1. O regime de execução ou a forma de fornecimento está prevista no TR.</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550E11" w:rsidRPr="00F52FF1" w:rsidRDefault="00AC1603">
      <w:pPr>
        <w:tabs>
          <w:tab w:val="left" w:pos="2268"/>
        </w:tabs>
        <w:spacing w:line="360" w:lineRule="auto"/>
        <w:jc w:val="both"/>
        <w:rPr>
          <w:rFonts w:ascii="Segoe UI" w:eastAsia="Segoe UI" w:hAnsi="Segoe UI" w:cs="Segoe UI"/>
        </w:rPr>
      </w:pPr>
      <w:r w:rsidRPr="00F52FF1">
        <w:rPr>
          <w:rFonts w:ascii="Segoe UI" w:eastAsia="Segoe UI" w:hAnsi="Segoe UI" w:cs="Segoe UI"/>
        </w:rPr>
        <w:t>6.1. O preço deste contrato administrativo é de R$ XX (XX).</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6.3. As condições de pagamento estão previstas no TR.</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6.7. Nos reajustes subsequentes ao primeiro, o interregno mínimo de 01 (um) ano será contado a partir dos efeitos financeiros do último reajuste.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6.9. Nas aferições finais, o(s) índice(s) utilizado(s) para reajuste será(</w:t>
      </w:r>
      <w:proofErr w:type="spellStart"/>
      <w:r w:rsidRPr="00F52FF1">
        <w:rPr>
          <w:rFonts w:ascii="Segoe UI" w:eastAsia="Segoe UI" w:hAnsi="Segoe UI" w:cs="Segoe UI"/>
        </w:rPr>
        <w:t>ão</w:t>
      </w:r>
      <w:proofErr w:type="spellEnd"/>
      <w:r w:rsidRPr="00F52FF1">
        <w:rPr>
          <w:rFonts w:ascii="Segoe UI" w:eastAsia="Segoe UI" w:hAnsi="Segoe UI" w:cs="Segoe UI"/>
        </w:rPr>
        <w:t>), obrigatoriamente, o(s) definitivo(s).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6.10. Caso o(s) índice(s) estabelecido(s) para reajustamento venha(m) a ser extinto(s) ou de qualquer forma não possa(m) mais ser utilizado(s), será(</w:t>
      </w:r>
      <w:proofErr w:type="spellStart"/>
      <w:r w:rsidRPr="00F52FF1">
        <w:rPr>
          <w:rFonts w:ascii="Segoe UI" w:eastAsia="Segoe UI" w:hAnsi="Segoe UI" w:cs="Segoe UI"/>
        </w:rPr>
        <w:t>ão</w:t>
      </w:r>
      <w:proofErr w:type="spellEnd"/>
      <w:r w:rsidRPr="00F52FF1">
        <w:rPr>
          <w:rFonts w:ascii="Segoe UI" w:eastAsia="Segoe UI" w:hAnsi="Segoe UI" w:cs="Segoe UI"/>
        </w:rPr>
        <w:t>) adotado(s), em substituição, o(s) que vier(em) a ser determinado(s) pela legislação então em vigor.</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 xml:space="preserve">6.12. O reajuste será realizado por </w:t>
      </w:r>
      <w:proofErr w:type="spellStart"/>
      <w:r w:rsidRPr="00F52FF1">
        <w:rPr>
          <w:rFonts w:ascii="Segoe UI" w:eastAsia="Segoe UI" w:hAnsi="Segoe UI" w:cs="Segoe UI"/>
        </w:rPr>
        <w:t>apostilamento</w:t>
      </w:r>
      <w:proofErr w:type="spellEnd"/>
      <w:r w:rsidRPr="00F52FF1">
        <w:rPr>
          <w:rFonts w:ascii="Segoe UI" w:eastAsia="Segoe UI" w:hAnsi="Segoe UI" w:cs="Segoe UI"/>
        </w:rPr>
        <w:t>.</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6.13. Não haverá atualização monetária entre a data do adimplemento das obrigações e a do efetivo pagamento.</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7. CLÁUSULA SÉTIMA: Dos critérios e a periodicidade da medição, quando for o caso, e o prazo para liquidação e para o pagamento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6.1. Os critérios e a periocidade da medição, quando for o caso, e o prazo para liquidação e para o pagamento estão previstos no TR.</w:t>
      </w:r>
    </w:p>
    <w:p w:rsidR="00550E11" w:rsidRPr="00F52FF1" w:rsidRDefault="00550E11">
      <w:pPr>
        <w:tabs>
          <w:tab w:val="left" w:pos="2268"/>
        </w:tabs>
        <w:spacing w:after="0" w:line="300" w:lineRule="auto"/>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8. CLÁUSULA OITAVA: Dos prazos de início das etapas de execução, conclusão, entrega, observação e recebimento definitivo, quando for o caso</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rPr>
        <w:t>8.1. Os prazos de início das etapas de execução, conclusão, entrega, observação e recebimento definitivo, quando o for caso, estão previstos no TR.</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9. CLÁUSULA NONA: Do crédito pelo qual correrá a despesa, com a indicação da classificação funcional programática e da categoria econômica</w:t>
      </w:r>
    </w:p>
    <w:p w:rsidR="00550E11" w:rsidRPr="00F52FF1" w:rsidRDefault="00AC1603">
      <w:pPr>
        <w:tabs>
          <w:tab w:val="left" w:pos="1350"/>
          <w:tab w:val="center" w:pos="4536"/>
        </w:tabs>
        <w:rPr>
          <w:rFonts w:ascii="Segoe UI" w:eastAsia="Segoe UI" w:hAnsi="Segoe UI" w:cs="Segoe UI"/>
          <w:color w:val="FF0000"/>
          <w:shd w:val="clear" w:color="auto" w:fill="FFFFFF"/>
        </w:rPr>
      </w:pPr>
      <w:r w:rsidRPr="00F52FF1">
        <w:rPr>
          <w:rFonts w:ascii="Segoe UI" w:eastAsia="Segoe UI" w:hAnsi="Segoe UI" w:cs="Segoe UI"/>
          <w:shd w:val="clear" w:color="auto" w:fill="FFFFFF"/>
        </w:rPr>
        <w:lastRenderedPageBreak/>
        <w:t xml:space="preserve">9.1. As despesas decorrentes da presente contratação administrativa correrão à conta de recursos específicos consignados na Lei Orçamentaria Anual – LOA – do Município de Dom </w:t>
      </w:r>
      <w:proofErr w:type="spellStart"/>
      <w:r w:rsidRPr="00F52FF1">
        <w:rPr>
          <w:rFonts w:ascii="Segoe UI" w:eastAsia="Segoe UI" w:hAnsi="Segoe UI" w:cs="Segoe UI"/>
          <w:shd w:val="clear" w:color="auto" w:fill="FFFFFF"/>
        </w:rPr>
        <w:t>Cavati</w:t>
      </w:r>
      <w:proofErr w:type="spellEnd"/>
      <w:r w:rsidRPr="00F52FF1">
        <w:rPr>
          <w:rFonts w:ascii="Segoe UI" w:eastAsia="Segoe UI" w:hAnsi="Segoe UI" w:cs="Segoe UI"/>
          <w:shd w:val="clear" w:color="auto" w:fill="FFFFFF"/>
        </w:rPr>
        <w:t xml:space="preserve"> deste exercício, na dotação abaixo discriminada:</w:t>
      </w:r>
    </w:p>
    <w:p w:rsidR="00F52FF1" w:rsidRPr="00F52FF1" w:rsidRDefault="00F52FF1" w:rsidP="00F52FF1">
      <w:pPr>
        <w:shd w:val="clear" w:color="auto" w:fill="FFFFFF"/>
        <w:spacing w:after="0"/>
        <w:jc w:val="center"/>
        <w:rPr>
          <w:rFonts w:ascii="Segoe UI" w:eastAsia="Times New Roman" w:hAnsi="Segoe UI" w:cs="Segoe UI"/>
          <w:lang w:eastAsia="en-US"/>
        </w:rPr>
      </w:pPr>
      <w:r w:rsidRPr="00F52FF1">
        <w:rPr>
          <w:rFonts w:ascii="Segoe UI" w:eastAsia="Times New Roman" w:hAnsi="Segoe UI" w:cs="Segoe UI"/>
          <w:lang w:eastAsia="en-US"/>
        </w:rPr>
        <w:t>020402 10 301 0007 2.062 339030 - FICHA 289</w:t>
      </w:r>
    </w:p>
    <w:p w:rsidR="00F52FF1" w:rsidRPr="00F52FF1" w:rsidRDefault="00F52FF1" w:rsidP="00F52FF1">
      <w:pPr>
        <w:spacing w:after="0"/>
        <w:jc w:val="center"/>
        <w:rPr>
          <w:rFonts w:ascii="Segoe UI" w:hAnsi="Segoe UI" w:cs="Segoe UI"/>
        </w:rPr>
      </w:pPr>
      <w:r w:rsidRPr="00F52FF1">
        <w:rPr>
          <w:rFonts w:ascii="Segoe UI" w:eastAsia="Times New Roman" w:hAnsi="Segoe UI" w:cs="Segoe UI"/>
          <w:lang w:eastAsia="en-US"/>
        </w:rPr>
        <w:t>020402 10 303 0008 2.118 339032 - FICHA 365</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10. CLÁUSULA DÉCIMA: Da matriz de risco, quando for o caso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10.1. A matriz de risco não é obrigatória nesta contratação administrativo</w:t>
      </w:r>
      <w:r w:rsidR="00CD7B74" w:rsidRPr="00F52FF1">
        <w:rPr>
          <w:rFonts w:ascii="Segoe UI" w:eastAsia="Segoe UI" w:hAnsi="Segoe UI" w:cs="Segoe UI"/>
        </w:rPr>
        <w:t>.</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11. CLÁSUSULA DÉCIMA PRIMEIRA: Do prazo para resposta ao pedido de repactuação de preços, se for o caso</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rPr>
        <w:t>11.1. Não haverá repactuação de preços neste caso, conforme inciso LIX do art. 6º c/c inciso II do § 8º do art. 25 c/c inciso II do § 4º do art. 92 da Lei nº. 14.133/2021.</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12. CLÁUSULA DÉCIMA SEGUNDA: Do prazo para resposta ao pedido de restabelecimento do equilíbrio econômico-financeiro, quando for o caso</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rPr>
        <w:t>12.1. O prazo para resposta ao pedido de restabelecimento do equilíbrio econômico-financeiro será de, no máximo, 30 (trinta) dias.</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13.1. Não foi exigência de garantia contratual.</w:t>
      </w: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15. CLÁUSULA DÉCIMA QUINTA: Dos direitos e das responsabilidades das partes</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15.1. Das obrigações do Contratante: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15.1.1. Exigir o cumprimento de todas as obrigações assumidas pela Contratada, de acordo com o contrato e seus anexos;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15.1.2. Receber o objeto no prazo e condições estabelecidas no TR;</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15.1.3. Notificar a Contratada, por escrito, sobre vícios, defeitos ou incorreções verificadas no objeto fornecido, para que seja por ele substituído, reparado ou corrigido, no total ou em parte, às suas expensas;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15.1.4. Acompanhar e fiscalizar a execução do contrato administrativo e o cumprimento das obrigações pela Contratada;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15.1.5. Efetuar o pagamento a Contratada do valor correspondente ao fornecimento do objeto, no prazo, forma e condições estabelecidos neste contrato administrativo;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15.1.6. Aplicar a Contratada as sanções motivadas pela inexecução total ou parcial do contrato administrativo;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15.1.7. Cientificar seu órgão de representação judicial para adoção das medidas cabíveis quando do descumprimento de obrigações pela Contratada;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15.1.9. Concluída a instrução do requerimento, o Contratante terá o prazo de 30 (trinta) dias para decidir, admitida a prorrogação motivada por igual período;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15.2. Das obrigações do(a) Contratado(a):</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15.2.4. Manter preposto aceito pelo Contratante para representá-lo na execução do contrato administrativo;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15.2.6. Atender às determinações regulares emitidas pelo fiscal do contrato administrativo ou autoridade superior (inciso II do art. 137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15.2.7.1. Substituir no prazo fixado pelo fiscal do contrato administrativo os empregados alocados que não se mostrem adequados para a execução do objeto.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550E11" w:rsidRPr="00F52FF1" w:rsidRDefault="00AC1603">
      <w:pPr>
        <w:spacing w:line="300" w:lineRule="auto"/>
        <w:jc w:val="both"/>
        <w:rPr>
          <w:rFonts w:ascii="Segoe UI" w:eastAsia="Segoe UI" w:hAnsi="Segoe UI" w:cs="Segoe UI"/>
          <w:strike/>
        </w:rPr>
      </w:pPr>
      <w:r w:rsidRPr="00F52FF1">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F52FF1">
        <w:rPr>
          <w:rFonts w:ascii="Segoe UI" w:eastAsia="Segoe UI" w:hAnsi="Segoe UI" w:cs="Segoe UI"/>
          <w:strike/>
        </w:rPr>
        <w:t xml:space="preserve"> </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15.2.13. Comunicar ao fiscal do contrato administrativo, no prazo de 24 (vinte e quatro) horas, qualquer ocorrência anormal ou acidente que se verifique no local da execução do objeto contratual.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15.2.15. Paralisar, por determinação do Contratante, qualquer atividade que não esteja sendo executada de acordo com a boa técnica ou que ponha em risco a segurança de pessoas ou materiais de terceiros.</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15.2.16. Promover a guarda, manutenção e vigilância de materiais, ferramentas, e tudo o que for necessário à execução do objeto, durante a vigência do contrato administrativo.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15.2.21. Guardar sigilo sobre todas as informações obtidas em decorrência do cumprimento do contrato.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15.2.23. Cumprir, além dos postulados legais vigentes de âmbito federal, estadual ou municipal, as normas de segurança do Contratante.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15.2.24. Assegurar aos seus trabalhadores ambiente de trabalho, inclusive equipamentos e instalações, em condições adequadas ao cumprimento das normas de saúde, segurança e bem-estar no trabalho.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15.2.25. Garantir o acesso, a qualquer tempo, ao local dos trabalhos, bem como aos documentos relativos à execução do empreendimento pelo Contratante.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15.2.29. Manter os empregados nos horários predeterminados pelo Contratante.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15.2.30. Apresentar ao Contratante, quando for o caso, a relação nominal dos empregados que adentrarão no órgão para a execução do serviço.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15.3.31. Observar os preceitos da legislação sobre a jornada de trabalho, conforme a categoria profissional.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15.2.32. Instruir seus empregados quanto à necessidade de acatar as Normas Internas do Contratante.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15.2.34. Estar registrada ou inscrita no Conselho Profissional competente, conforme as áreas de atuação previstas no Termo de Referência, em plena validade.</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lastRenderedPageBreak/>
        <w:t xml:space="preserve">15.2.35. Adotar as providências e precauções necessárias, inclusive consulta nos respectivos órgãos, se necessário for, a fim de que não venham a ser danificadas as redes </w:t>
      </w:r>
      <w:proofErr w:type="spellStart"/>
      <w:r w:rsidRPr="00F52FF1">
        <w:rPr>
          <w:rFonts w:ascii="Segoe UI" w:eastAsia="Segoe UI" w:hAnsi="Segoe UI" w:cs="Segoe UI"/>
        </w:rPr>
        <w:t>hidrossanitárias</w:t>
      </w:r>
      <w:proofErr w:type="spellEnd"/>
      <w:r w:rsidRPr="00F52FF1">
        <w:rPr>
          <w:rFonts w:ascii="Segoe UI" w:eastAsia="Segoe UI" w:hAnsi="Segoe UI" w:cs="Segoe UI"/>
        </w:rPr>
        <w:t>, elétricas e de comunicação.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16. CLÁUSULA DÉCIMA SEXTA: Das penalidades cabíveis e os valores das multas e suas bases de cálculo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16.1. As penalidades cabíveis e os valores das multas e suas bases de cálculo estão previstos no edital do Pregão.</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17. CLÁUSULA DÉCIMA SÉTIMA: Do modelo de gestão do contrato administrativo, observados os requisitos definidos em regulamento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17.1. O modelo de gestão deste contrato administrativo, observados os requisitos definidos em regulamento está previsto no TR.</w:t>
      </w:r>
    </w:p>
    <w:p w:rsidR="00550E11" w:rsidRPr="00F52FF1" w:rsidRDefault="00550E11">
      <w:pPr>
        <w:tabs>
          <w:tab w:val="left" w:pos="2268"/>
        </w:tabs>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18. CLÁUSULA DÉCIMA OITAVA: Dos casos de extinção</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18.1. O contrato administrativo se extingue quando vencido o prazo nele estipulado, independente de terem sido cumpridas ou não as obrigações de ambas as partes contratantes.</w:t>
      </w: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lastRenderedPageBreak/>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550E11" w:rsidRPr="00F52FF1" w:rsidRDefault="00AC1603" w:rsidP="007C5AAD">
      <w:pPr>
        <w:numPr>
          <w:ilvl w:val="0"/>
          <w:numId w:val="5"/>
        </w:numPr>
        <w:spacing w:line="300" w:lineRule="auto"/>
        <w:ind w:left="720" w:hanging="720"/>
        <w:jc w:val="both"/>
        <w:rPr>
          <w:rFonts w:ascii="Segoe UI" w:eastAsia="Segoe UI" w:hAnsi="Segoe UI" w:cs="Segoe UI"/>
        </w:rPr>
      </w:pPr>
      <w:r w:rsidRPr="00F52FF1">
        <w:rPr>
          <w:rFonts w:ascii="Segoe UI" w:eastAsia="Segoe UI" w:hAnsi="Segoe UI" w:cs="Segoe UI"/>
        </w:rPr>
        <w:t xml:space="preserve">Nesta hipótese, aplicam-se também os </w:t>
      </w:r>
      <w:proofErr w:type="spellStart"/>
      <w:r w:rsidRPr="00F52FF1">
        <w:rPr>
          <w:rFonts w:ascii="Segoe UI" w:eastAsia="Segoe UI" w:hAnsi="Segoe UI" w:cs="Segoe UI"/>
        </w:rPr>
        <w:t>arts</w:t>
      </w:r>
      <w:proofErr w:type="spellEnd"/>
      <w:r w:rsidRPr="00F52FF1">
        <w:rPr>
          <w:rFonts w:ascii="Segoe UI" w:eastAsia="Segoe UI" w:hAnsi="Segoe UI" w:cs="Segoe UI"/>
        </w:rPr>
        <w:t>. 138 e 139 da Lei nº. 14.133/2021.</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18.2.2.1. Se a operação implicar mudança da Contratada, deverá ser formalizado termo aditivo para alteração subjetiva.</w:t>
      </w:r>
    </w:p>
    <w:p w:rsidR="00550E11" w:rsidRPr="00F52FF1" w:rsidRDefault="00AC1603">
      <w:pPr>
        <w:spacing w:line="300" w:lineRule="auto"/>
        <w:jc w:val="both"/>
        <w:rPr>
          <w:rFonts w:ascii="Segoe UI" w:eastAsia="Segoe UI" w:hAnsi="Segoe UI" w:cs="Segoe UI"/>
        </w:rPr>
      </w:pPr>
      <w:r w:rsidRPr="00F52FF1">
        <w:rPr>
          <w:rFonts w:ascii="Segoe UI" w:eastAsia="Segoe UI" w:hAnsi="Segoe UI" w:cs="Segoe UI"/>
        </w:rPr>
        <w:t>18.3. O termo de rescisão, sempre que possível, será precedido:</w:t>
      </w:r>
    </w:p>
    <w:p w:rsidR="00550E11" w:rsidRPr="00F52FF1" w:rsidRDefault="00AC1603" w:rsidP="007C5AAD">
      <w:pPr>
        <w:numPr>
          <w:ilvl w:val="0"/>
          <w:numId w:val="6"/>
        </w:numPr>
        <w:spacing w:line="300" w:lineRule="auto"/>
        <w:ind w:left="720" w:hanging="720"/>
        <w:jc w:val="both"/>
        <w:rPr>
          <w:rFonts w:ascii="Segoe UI" w:eastAsia="Segoe UI" w:hAnsi="Segoe UI" w:cs="Segoe UI"/>
        </w:rPr>
      </w:pPr>
      <w:r w:rsidRPr="00F52FF1">
        <w:rPr>
          <w:rFonts w:ascii="Segoe UI" w:eastAsia="Segoe UI" w:hAnsi="Segoe UI" w:cs="Segoe UI"/>
        </w:rPr>
        <w:t>Balanço dos eventos contratuais já cumpridos ou parcialmente cumpridos;</w:t>
      </w:r>
    </w:p>
    <w:p w:rsidR="00550E11" w:rsidRPr="00F52FF1" w:rsidRDefault="00AC1603" w:rsidP="007C5AAD">
      <w:pPr>
        <w:numPr>
          <w:ilvl w:val="0"/>
          <w:numId w:val="6"/>
        </w:numPr>
        <w:spacing w:line="300" w:lineRule="auto"/>
        <w:ind w:left="720" w:hanging="720"/>
        <w:jc w:val="both"/>
        <w:rPr>
          <w:rFonts w:ascii="Segoe UI" w:eastAsia="Segoe UI" w:hAnsi="Segoe UI" w:cs="Segoe UI"/>
        </w:rPr>
      </w:pPr>
      <w:r w:rsidRPr="00F52FF1">
        <w:rPr>
          <w:rFonts w:ascii="Segoe UI" w:eastAsia="Segoe UI" w:hAnsi="Segoe UI" w:cs="Segoe UI"/>
        </w:rPr>
        <w:t>Relação dos pagamentos já efetuados e ainda devidos;</w:t>
      </w:r>
    </w:p>
    <w:p w:rsidR="00550E11" w:rsidRPr="00F52FF1" w:rsidRDefault="00AC1603" w:rsidP="007C5AAD">
      <w:pPr>
        <w:numPr>
          <w:ilvl w:val="0"/>
          <w:numId w:val="6"/>
        </w:numPr>
        <w:spacing w:line="300" w:lineRule="auto"/>
        <w:ind w:left="720" w:hanging="720"/>
        <w:jc w:val="both"/>
        <w:rPr>
          <w:rFonts w:ascii="Segoe UI" w:eastAsia="Segoe UI" w:hAnsi="Segoe UI" w:cs="Segoe UI"/>
        </w:rPr>
      </w:pPr>
      <w:r w:rsidRPr="00F52FF1">
        <w:rPr>
          <w:rFonts w:ascii="Segoe UI" w:eastAsia="Segoe UI" w:hAnsi="Segoe UI" w:cs="Segoe UI"/>
        </w:rPr>
        <w:t>Indenizações e multas.</w:t>
      </w:r>
    </w:p>
    <w:p w:rsidR="00550E11" w:rsidRPr="00F52FF1" w:rsidRDefault="00550E11">
      <w:pPr>
        <w:tabs>
          <w:tab w:val="left" w:pos="2268"/>
        </w:tabs>
        <w:spacing w:after="0" w:line="300" w:lineRule="auto"/>
        <w:jc w:val="both"/>
        <w:rPr>
          <w:rFonts w:ascii="Segoe UI" w:eastAsia="Segoe UI" w:hAnsi="Segoe UI" w:cs="Segoe UI"/>
          <w:b/>
        </w:rPr>
      </w:pPr>
    </w:p>
    <w:p w:rsidR="00550E11" w:rsidRPr="00F52FF1" w:rsidRDefault="00AC1603">
      <w:pPr>
        <w:tabs>
          <w:tab w:val="left" w:pos="2268"/>
        </w:tabs>
        <w:spacing w:line="300" w:lineRule="auto"/>
        <w:jc w:val="both"/>
        <w:rPr>
          <w:rFonts w:ascii="Segoe UI" w:eastAsia="Segoe UI" w:hAnsi="Segoe UI" w:cs="Segoe UI"/>
          <w:b/>
        </w:rPr>
      </w:pPr>
      <w:r w:rsidRPr="00F52FF1">
        <w:rPr>
          <w:rFonts w:ascii="Segoe UI" w:eastAsia="Segoe UI" w:hAnsi="Segoe UI" w:cs="Segoe UI"/>
          <w:b/>
        </w:rPr>
        <w:t>19. CLÁUSULA DÉCIMA NONA: Das disposições finais</w:t>
      </w:r>
    </w:p>
    <w:p w:rsidR="00550E11" w:rsidRPr="00F52FF1" w:rsidRDefault="00AC1603">
      <w:pPr>
        <w:spacing w:after="0" w:line="300" w:lineRule="auto"/>
        <w:jc w:val="both"/>
        <w:rPr>
          <w:rFonts w:ascii="Segoe UI" w:eastAsia="Segoe UI" w:hAnsi="Segoe UI" w:cs="Segoe UI"/>
        </w:rPr>
      </w:pPr>
      <w:r w:rsidRPr="00F52FF1">
        <w:rPr>
          <w:rFonts w:ascii="Segoe UI" w:eastAsia="Segoe UI" w:hAnsi="Segoe UI" w:cs="Segoe UI"/>
        </w:rPr>
        <w:t>18.1. O Contratante fará a publicação deste contrato administrativo nos termos da Lei nº. 14.133/2021.</w:t>
      </w:r>
    </w:p>
    <w:p w:rsidR="00550E11" w:rsidRPr="00F52FF1" w:rsidRDefault="00AC1603">
      <w:pPr>
        <w:spacing w:after="0" w:line="300" w:lineRule="auto"/>
        <w:jc w:val="both"/>
        <w:rPr>
          <w:rFonts w:ascii="Segoe UI" w:eastAsia="Segoe UI" w:hAnsi="Segoe UI" w:cs="Segoe UI"/>
        </w:rPr>
      </w:pPr>
      <w:r w:rsidRPr="00F52FF1">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550E11" w:rsidRPr="00F52FF1" w:rsidRDefault="00550E11">
      <w:pPr>
        <w:spacing w:after="0" w:line="300" w:lineRule="auto"/>
        <w:jc w:val="both"/>
        <w:rPr>
          <w:rFonts w:ascii="Segoe UI" w:eastAsia="Segoe UI" w:hAnsi="Segoe UI" w:cs="Segoe UI"/>
        </w:rPr>
      </w:pPr>
    </w:p>
    <w:p w:rsidR="00550E11" w:rsidRPr="00F52FF1" w:rsidRDefault="00AC1603">
      <w:pPr>
        <w:tabs>
          <w:tab w:val="left" w:pos="2268"/>
        </w:tabs>
        <w:spacing w:line="300" w:lineRule="auto"/>
        <w:jc w:val="both"/>
        <w:rPr>
          <w:rFonts w:ascii="Segoe UI" w:eastAsia="Segoe UI" w:hAnsi="Segoe UI" w:cs="Segoe UI"/>
        </w:rPr>
      </w:pPr>
      <w:r w:rsidRPr="00F52FF1">
        <w:rPr>
          <w:rFonts w:ascii="Segoe UI" w:eastAsia="Segoe UI" w:hAnsi="Segoe UI" w:cs="Segoe UI"/>
        </w:rPr>
        <w:t xml:space="preserve">Dom </w:t>
      </w:r>
      <w:proofErr w:type="spellStart"/>
      <w:r w:rsidRPr="00F52FF1">
        <w:rPr>
          <w:rFonts w:ascii="Segoe UI" w:eastAsia="Segoe UI" w:hAnsi="Segoe UI" w:cs="Segoe UI"/>
        </w:rPr>
        <w:t>Cava</w:t>
      </w:r>
      <w:r w:rsidR="00F55FD5" w:rsidRPr="00F52FF1">
        <w:rPr>
          <w:rFonts w:ascii="Segoe UI" w:eastAsia="Segoe UI" w:hAnsi="Segoe UI" w:cs="Segoe UI"/>
        </w:rPr>
        <w:t>ti</w:t>
      </w:r>
      <w:proofErr w:type="spellEnd"/>
      <w:r w:rsidR="00F55FD5" w:rsidRPr="00F52FF1">
        <w:rPr>
          <w:rFonts w:ascii="Segoe UI" w:eastAsia="Segoe UI" w:hAnsi="Segoe UI" w:cs="Segoe UI"/>
        </w:rPr>
        <w:t xml:space="preserve">, ___ de ____________ </w:t>
      </w:r>
      <w:proofErr w:type="spellStart"/>
      <w:r w:rsidR="00F55FD5" w:rsidRPr="00F52FF1">
        <w:rPr>
          <w:rFonts w:ascii="Segoe UI" w:eastAsia="Segoe UI" w:hAnsi="Segoe UI" w:cs="Segoe UI"/>
        </w:rPr>
        <w:t>de</w:t>
      </w:r>
      <w:proofErr w:type="spellEnd"/>
      <w:r w:rsidR="00F55FD5" w:rsidRPr="00F52FF1">
        <w:rPr>
          <w:rFonts w:ascii="Segoe UI" w:eastAsia="Segoe UI" w:hAnsi="Segoe UI" w:cs="Segoe UI"/>
        </w:rPr>
        <w:t xml:space="preserve"> 2025.</w:t>
      </w:r>
    </w:p>
    <w:p w:rsidR="00550E11" w:rsidRPr="00F52FF1" w:rsidRDefault="00550E11">
      <w:pPr>
        <w:spacing w:after="0" w:line="300" w:lineRule="auto"/>
        <w:ind w:firstLine="2268"/>
        <w:jc w:val="both"/>
        <w:rPr>
          <w:rFonts w:ascii="Segoe UI" w:eastAsia="Segoe UI" w:hAnsi="Segoe UI" w:cs="Segoe UI"/>
        </w:rPr>
      </w:pPr>
    </w:p>
    <w:p w:rsidR="00550E11" w:rsidRPr="00F52FF1" w:rsidRDefault="00F55FD5">
      <w:pPr>
        <w:spacing w:after="0" w:line="240" w:lineRule="auto"/>
        <w:jc w:val="both"/>
        <w:rPr>
          <w:rFonts w:ascii="Segoe UI" w:eastAsia="Segoe UI" w:hAnsi="Segoe UI" w:cs="Segoe UI"/>
          <w:b/>
        </w:rPr>
      </w:pPr>
      <w:proofErr w:type="spellStart"/>
      <w:r w:rsidRPr="00F52FF1">
        <w:rPr>
          <w:rFonts w:ascii="Segoe UI" w:eastAsia="Segoe UI" w:hAnsi="Segoe UI" w:cs="Segoe UI"/>
          <w:b/>
        </w:rPr>
        <w:t>Jadson</w:t>
      </w:r>
      <w:proofErr w:type="spellEnd"/>
      <w:r w:rsidRPr="00F52FF1">
        <w:rPr>
          <w:rFonts w:ascii="Segoe UI" w:eastAsia="Segoe UI" w:hAnsi="Segoe UI" w:cs="Segoe UI"/>
          <w:b/>
        </w:rPr>
        <w:t xml:space="preserve"> Nascimento Braz </w:t>
      </w:r>
    </w:p>
    <w:p w:rsidR="00F55FD5" w:rsidRPr="00F52FF1" w:rsidRDefault="00F55FD5">
      <w:pPr>
        <w:spacing w:after="0" w:line="240" w:lineRule="auto"/>
        <w:jc w:val="both"/>
        <w:rPr>
          <w:rFonts w:ascii="Segoe UI" w:eastAsia="Segoe UI" w:hAnsi="Segoe UI" w:cs="Segoe UI"/>
          <w:b/>
        </w:rPr>
      </w:pPr>
      <w:r w:rsidRPr="00F52FF1">
        <w:rPr>
          <w:rFonts w:ascii="Segoe UI" w:eastAsia="Segoe UI" w:hAnsi="Segoe UI" w:cs="Segoe UI"/>
          <w:b/>
        </w:rPr>
        <w:t>Prefeito Municipal</w:t>
      </w:r>
    </w:p>
    <w:p w:rsidR="00550E11" w:rsidRPr="00F52FF1" w:rsidRDefault="00AC1603">
      <w:pPr>
        <w:spacing w:after="0" w:line="240" w:lineRule="auto"/>
        <w:jc w:val="both"/>
        <w:rPr>
          <w:rFonts w:ascii="Segoe UI" w:eastAsia="Segoe UI" w:hAnsi="Segoe UI" w:cs="Segoe UI"/>
        </w:rPr>
      </w:pPr>
      <w:r w:rsidRPr="00F52FF1">
        <w:rPr>
          <w:rFonts w:ascii="Segoe UI" w:eastAsia="Segoe UI" w:hAnsi="Segoe UI" w:cs="Segoe UI"/>
        </w:rPr>
        <w:t>Contratante</w:t>
      </w:r>
    </w:p>
    <w:p w:rsidR="00550E11" w:rsidRPr="00F52FF1" w:rsidRDefault="00550E11">
      <w:pPr>
        <w:spacing w:after="0" w:line="300" w:lineRule="auto"/>
        <w:jc w:val="both"/>
        <w:rPr>
          <w:rFonts w:ascii="Segoe UI" w:eastAsia="Segoe UI" w:hAnsi="Segoe UI" w:cs="Segoe UI"/>
          <w:b/>
        </w:rPr>
      </w:pPr>
    </w:p>
    <w:p w:rsidR="00550E11" w:rsidRPr="00F52FF1" w:rsidRDefault="00AC1603">
      <w:pPr>
        <w:spacing w:after="0" w:line="240" w:lineRule="auto"/>
        <w:jc w:val="both"/>
        <w:rPr>
          <w:rFonts w:ascii="Segoe UI" w:eastAsia="Segoe UI" w:hAnsi="Segoe UI" w:cs="Segoe UI"/>
          <w:b/>
        </w:rPr>
      </w:pPr>
      <w:r w:rsidRPr="00F52FF1">
        <w:rPr>
          <w:rFonts w:ascii="Segoe UI" w:eastAsia="Segoe UI" w:hAnsi="Segoe UI" w:cs="Segoe UI"/>
          <w:b/>
        </w:rPr>
        <w:t>Nome do(a) sócio(a)-administrador(a)e</w:t>
      </w:r>
    </w:p>
    <w:p w:rsidR="00550E11" w:rsidRPr="00F52FF1" w:rsidRDefault="00AC1603">
      <w:pPr>
        <w:spacing w:after="0" w:line="240" w:lineRule="auto"/>
        <w:jc w:val="both"/>
        <w:rPr>
          <w:rFonts w:ascii="Segoe UI" w:eastAsia="Segoe UI" w:hAnsi="Segoe UI" w:cs="Segoe UI"/>
        </w:rPr>
      </w:pPr>
      <w:r w:rsidRPr="00F52FF1">
        <w:rPr>
          <w:rFonts w:ascii="Segoe UI" w:eastAsia="Segoe UI" w:hAnsi="Segoe UI" w:cs="Segoe UI"/>
        </w:rPr>
        <w:t>Contratada</w:t>
      </w:r>
    </w:p>
    <w:sectPr w:rsidR="00550E11" w:rsidRPr="00F52FF1" w:rsidSect="00EE112D">
      <w:headerReference w:type="default" r:id="rId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215" w:rsidRDefault="006C1215" w:rsidP="00354468">
      <w:pPr>
        <w:spacing w:after="0" w:line="240" w:lineRule="auto"/>
      </w:pPr>
      <w:r>
        <w:separator/>
      </w:r>
    </w:p>
  </w:endnote>
  <w:endnote w:type="continuationSeparator" w:id="0">
    <w:p w:rsidR="006C1215" w:rsidRDefault="006C1215" w:rsidP="00354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Liberation Serif">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Times New Roman"/>
    <w:charset w:val="01"/>
    <w:family w:val="swiss"/>
    <w:pitch w:val="variable"/>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215" w:rsidRDefault="006C1215" w:rsidP="00354468">
      <w:pPr>
        <w:spacing w:after="0" w:line="240" w:lineRule="auto"/>
      </w:pPr>
      <w:r>
        <w:separator/>
      </w:r>
    </w:p>
  </w:footnote>
  <w:footnote w:type="continuationSeparator" w:id="0">
    <w:p w:rsidR="006C1215" w:rsidRDefault="006C1215" w:rsidP="003544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215" w:rsidRPr="004D0EC2" w:rsidRDefault="006C1215" w:rsidP="0035446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FC81B2E" wp14:editId="7AC77E90">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6C1215" w:rsidRDefault="006C121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A54FF"/>
    <w:multiLevelType w:val="multilevel"/>
    <w:tmpl w:val="E676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050E7"/>
    <w:multiLevelType w:val="multilevel"/>
    <w:tmpl w:val="D6B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C1D37"/>
    <w:multiLevelType w:val="multilevel"/>
    <w:tmpl w:val="E8DC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91CBE"/>
    <w:multiLevelType w:val="multilevel"/>
    <w:tmpl w:val="A5BE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F0E71"/>
    <w:multiLevelType w:val="multilevel"/>
    <w:tmpl w:val="7D44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22BC8"/>
    <w:multiLevelType w:val="multilevel"/>
    <w:tmpl w:val="A0AA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905BF"/>
    <w:multiLevelType w:val="multilevel"/>
    <w:tmpl w:val="36606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70849"/>
    <w:multiLevelType w:val="multilevel"/>
    <w:tmpl w:val="F3B6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D24AE"/>
    <w:multiLevelType w:val="multilevel"/>
    <w:tmpl w:val="CC8A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67487"/>
    <w:multiLevelType w:val="multilevel"/>
    <w:tmpl w:val="5BE0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BB7DAF"/>
    <w:multiLevelType w:val="multilevel"/>
    <w:tmpl w:val="E5BC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F5122A8"/>
    <w:multiLevelType w:val="multilevel"/>
    <w:tmpl w:val="8AFE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5A5FA4"/>
    <w:multiLevelType w:val="multilevel"/>
    <w:tmpl w:val="A514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2250E3"/>
    <w:multiLevelType w:val="multilevel"/>
    <w:tmpl w:val="CE02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BE0F58"/>
    <w:multiLevelType w:val="multilevel"/>
    <w:tmpl w:val="CDCC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AF0F94"/>
    <w:multiLevelType w:val="multilevel"/>
    <w:tmpl w:val="AACC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9206C8"/>
    <w:multiLevelType w:val="multilevel"/>
    <w:tmpl w:val="9B18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737988"/>
    <w:multiLevelType w:val="multilevel"/>
    <w:tmpl w:val="783C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B47BBA"/>
    <w:multiLevelType w:val="multilevel"/>
    <w:tmpl w:val="DCA6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24CB6"/>
    <w:multiLevelType w:val="multilevel"/>
    <w:tmpl w:val="29BC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826EDD"/>
    <w:multiLevelType w:val="multilevel"/>
    <w:tmpl w:val="DF3826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BA27EE2"/>
    <w:multiLevelType w:val="multilevel"/>
    <w:tmpl w:val="0C4634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BA437B8"/>
    <w:multiLevelType w:val="multilevel"/>
    <w:tmpl w:val="A4EA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2A474B"/>
    <w:multiLevelType w:val="multilevel"/>
    <w:tmpl w:val="790A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1E11CA"/>
    <w:multiLevelType w:val="multilevel"/>
    <w:tmpl w:val="5E22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C15496"/>
    <w:multiLevelType w:val="multilevel"/>
    <w:tmpl w:val="66A8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4E504D"/>
    <w:multiLevelType w:val="multilevel"/>
    <w:tmpl w:val="B2EA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EA70D8"/>
    <w:multiLevelType w:val="multilevel"/>
    <w:tmpl w:val="C17E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FA4DDD"/>
    <w:multiLevelType w:val="multilevel"/>
    <w:tmpl w:val="974E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193358"/>
    <w:multiLevelType w:val="multilevel"/>
    <w:tmpl w:val="DE1C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D013A6"/>
    <w:multiLevelType w:val="multilevel"/>
    <w:tmpl w:val="F97C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34100A"/>
    <w:multiLevelType w:val="multilevel"/>
    <w:tmpl w:val="EFB20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2C16FCC"/>
    <w:multiLevelType w:val="multilevel"/>
    <w:tmpl w:val="6E36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D45FB9"/>
    <w:multiLevelType w:val="multilevel"/>
    <w:tmpl w:val="0D22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A334E6"/>
    <w:multiLevelType w:val="multilevel"/>
    <w:tmpl w:val="370A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5106FB"/>
    <w:multiLevelType w:val="multilevel"/>
    <w:tmpl w:val="1A02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795295"/>
    <w:multiLevelType w:val="multilevel"/>
    <w:tmpl w:val="B2B0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BA0130"/>
    <w:multiLevelType w:val="multilevel"/>
    <w:tmpl w:val="57FC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3CF3600"/>
    <w:multiLevelType w:val="multilevel"/>
    <w:tmpl w:val="BF78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7150CF"/>
    <w:multiLevelType w:val="multilevel"/>
    <w:tmpl w:val="B4DA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7903BA"/>
    <w:multiLevelType w:val="multilevel"/>
    <w:tmpl w:val="6AC69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97E4DC8"/>
    <w:multiLevelType w:val="multilevel"/>
    <w:tmpl w:val="640E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D2161D"/>
    <w:multiLevelType w:val="multilevel"/>
    <w:tmpl w:val="1262B0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EA507ED"/>
    <w:multiLevelType w:val="multilevel"/>
    <w:tmpl w:val="87DE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006659"/>
    <w:multiLevelType w:val="multilevel"/>
    <w:tmpl w:val="7C86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AC0E38"/>
    <w:multiLevelType w:val="multilevel"/>
    <w:tmpl w:val="5876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FC5DCA"/>
    <w:multiLevelType w:val="multilevel"/>
    <w:tmpl w:val="AE3A85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48C65BE"/>
    <w:multiLevelType w:val="multilevel"/>
    <w:tmpl w:val="0F96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220C08"/>
    <w:multiLevelType w:val="multilevel"/>
    <w:tmpl w:val="6DC0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E97D8B"/>
    <w:multiLevelType w:val="multilevel"/>
    <w:tmpl w:val="19762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44"/>
  </w:num>
  <w:num w:numId="3">
    <w:abstractNumId w:val="42"/>
  </w:num>
  <w:num w:numId="4">
    <w:abstractNumId w:val="21"/>
  </w:num>
  <w:num w:numId="5">
    <w:abstractNumId w:val="48"/>
  </w:num>
  <w:num w:numId="6">
    <w:abstractNumId w:val="22"/>
  </w:num>
  <w:num w:numId="7">
    <w:abstractNumId w:val="11"/>
  </w:num>
  <w:num w:numId="8">
    <w:abstractNumId w:val="39"/>
  </w:num>
  <w:num w:numId="9">
    <w:abstractNumId w:val="17"/>
  </w:num>
  <w:num w:numId="10">
    <w:abstractNumId w:val="40"/>
  </w:num>
  <w:num w:numId="11">
    <w:abstractNumId w:val="1"/>
  </w:num>
  <w:num w:numId="12">
    <w:abstractNumId w:val="12"/>
  </w:num>
  <w:num w:numId="13">
    <w:abstractNumId w:val="7"/>
  </w:num>
  <w:num w:numId="14">
    <w:abstractNumId w:val="45"/>
  </w:num>
  <w:num w:numId="15">
    <w:abstractNumId w:val="27"/>
  </w:num>
  <w:num w:numId="16">
    <w:abstractNumId w:val="37"/>
  </w:num>
  <w:num w:numId="17">
    <w:abstractNumId w:val="9"/>
  </w:num>
  <w:num w:numId="18">
    <w:abstractNumId w:val="29"/>
  </w:num>
  <w:num w:numId="19">
    <w:abstractNumId w:val="30"/>
  </w:num>
  <w:num w:numId="20">
    <w:abstractNumId w:val="10"/>
  </w:num>
  <w:num w:numId="21">
    <w:abstractNumId w:val="2"/>
  </w:num>
  <w:num w:numId="22">
    <w:abstractNumId w:val="18"/>
  </w:num>
  <w:num w:numId="23">
    <w:abstractNumId w:val="19"/>
  </w:num>
  <w:num w:numId="24">
    <w:abstractNumId w:val="0"/>
  </w:num>
  <w:num w:numId="25">
    <w:abstractNumId w:val="23"/>
  </w:num>
  <w:num w:numId="26">
    <w:abstractNumId w:val="26"/>
  </w:num>
  <w:num w:numId="27">
    <w:abstractNumId w:val="33"/>
  </w:num>
  <w:num w:numId="28">
    <w:abstractNumId w:val="14"/>
  </w:num>
  <w:num w:numId="29">
    <w:abstractNumId w:val="20"/>
  </w:num>
  <w:num w:numId="30">
    <w:abstractNumId w:val="31"/>
  </w:num>
  <w:num w:numId="31">
    <w:abstractNumId w:val="43"/>
  </w:num>
  <w:num w:numId="32">
    <w:abstractNumId w:val="6"/>
  </w:num>
  <w:num w:numId="33">
    <w:abstractNumId w:val="35"/>
  </w:num>
  <w:num w:numId="34">
    <w:abstractNumId w:val="25"/>
  </w:num>
  <w:num w:numId="35">
    <w:abstractNumId w:val="28"/>
  </w:num>
  <w:num w:numId="36">
    <w:abstractNumId w:val="51"/>
  </w:num>
  <w:num w:numId="37">
    <w:abstractNumId w:val="38"/>
  </w:num>
  <w:num w:numId="38">
    <w:abstractNumId w:val="4"/>
  </w:num>
  <w:num w:numId="39">
    <w:abstractNumId w:val="5"/>
  </w:num>
  <w:num w:numId="40">
    <w:abstractNumId w:val="36"/>
  </w:num>
  <w:num w:numId="41">
    <w:abstractNumId w:val="15"/>
  </w:num>
  <w:num w:numId="42">
    <w:abstractNumId w:val="8"/>
  </w:num>
  <w:num w:numId="43">
    <w:abstractNumId w:val="46"/>
  </w:num>
  <w:num w:numId="44">
    <w:abstractNumId w:val="41"/>
  </w:num>
  <w:num w:numId="45">
    <w:abstractNumId w:val="3"/>
  </w:num>
  <w:num w:numId="46">
    <w:abstractNumId w:val="16"/>
  </w:num>
  <w:num w:numId="47">
    <w:abstractNumId w:val="13"/>
  </w:num>
  <w:num w:numId="48">
    <w:abstractNumId w:val="47"/>
  </w:num>
  <w:num w:numId="49">
    <w:abstractNumId w:val="34"/>
  </w:num>
  <w:num w:numId="50">
    <w:abstractNumId w:val="24"/>
  </w:num>
  <w:num w:numId="51">
    <w:abstractNumId w:val="50"/>
  </w:num>
  <w:num w:numId="52">
    <w:abstractNumId w:val="4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11"/>
    <w:rsid w:val="000223A9"/>
    <w:rsid w:val="000868D3"/>
    <w:rsid w:val="000939A9"/>
    <w:rsid w:val="000F2170"/>
    <w:rsid w:val="001B7097"/>
    <w:rsid w:val="002503BC"/>
    <w:rsid w:val="002A4395"/>
    <w:rsid w:val="003040EF"/>
    <w:rsid w:val="00316288"/>
    <w:rsid w:val="00341259"/>
    <w:rsid w:val="00354468"/>
    <w:rsid w:val="00357EC7"/>
    <w:rsid w:val="00391CDE"/>
    <w:rsid w:val="00393484"/>
    <w:rsid w:val="00473C04"/>
    <w:rsid w:val="00493C11"/>
    <w:rsid w:val="004C5C38"/>
    <w:rsid w:val="00550E11"/>
    <w:rsid w:val="00571CF2"/>
    <w:rsid w:val="0057329E"/>
    <w:rsid w:val="005A1648"/>
    <w:rsid w:val="00624D90"/>
    <w:rsid w:val="006C1215"/>
    <w:rsid w:val="006F1DE6"/>
    <w:rsid w:val="007C5AAD"/>
    <w:rsid w:val="008551B0"/>
    <w:rsid w:val="008C78A3"/>
    <w:rsid w:val="008D4FB5"/>
    <w:rsid w:val="00951A28"/>
    <w:rsid w:val="00972298"/>
    <w:rsid w:val="009C7606"/>
    <w:rsid w:val="00A12790"/>
    <w:rsid w:val="00A47AD2"/>
    <w:rsid w:val="00AC1603"/>
    <w:rsid w:val="00AC47FC"/>
    <w:rsid w:val="00B24508"/>
    <w:rsid w:val="00B2696A"/>
    <w:rsid w:val="00B65758"/>
    <w:rsid w:val="00CD473C"/>
    <w:rsid w:val="00CD7B74"/>
    <w:rsid w:val="00D13046"/>
    <w:rsid w:val="00DE1235"/>
    <w:rsid w:val="00E125A7"/>
    <w:rsid w:val="00E7681F"/>
    <w:rsid w:val="00EA3246"/>
    <w:rsid w:val="00ED5CB6"/>
    <w:rsid w:val="00EE112D"/>
    <w:rsid w:val="00EE5507"/>
    <w:rsid w:val="00F06CA1"/>
    <w:rsid w:val="00F52FF1"/>
    <w:rsid w:val="00F55FD5"/>
    <w:rsid w:val="00F92387"/>
    <w:rsid w:val="00FB59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D14D57-C465-4ED2-B776-17AE9AE52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259"/>
  </w:style>
  <w:style w:type="paragraph" w:styleId="Ttulo1">
    <w:name w:val="heading 1"/>
    <w:basedOn w:val="Normal"/>
    <w:next w:val="Normal"/>
    <w:link w:val="Ttulo1Char"/>
    <w:uiPriority w:val="9"/>
    <w:qFormat/>
    <w:rsid w:val="00B6575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har"/>
    <w:uiPriority w:val="9"/>
    <w:semiHidden/>
    <w:unhideWhenUsed/>
    <w:qFormat/>
    <w:rsid w:val="00B65758"/>
    <w:pPr>
      <w:keepNext/>
      <w:keepLines/>
      <w:spacing w:before="40" w:after="0" w:line="276" w:lineRule="auto"/>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354468"/>
    <w:pPr>
      <w:tabs>
        <w:tab w:val="center" w:pos="4252"/>
        <w:tab w:val="right" w:pos="8504"/>
      </w:tabs>
      <w:spacing w:after="0" w:line="240" w:lineRule="auto"/>
    </w:pPr>
  </w:style>
  <w:style w:type="character" w:customStyle="1" w:styleId="CabealhoChar">
    <w:name w:val="Cabeçalho Char"/>
    <w:basedOn w:val="Fontepargpadro"/>
    <w:link w:val="Cabealho"/>
    <w:rsid w:val="00354468"/>
  </w:style>
  <w:style w:type="paragraph" w:styleId="Rodap">
    <w:name w:val="footer"/>
    <w:basedOn w:val="Normal"/>
    <w:link w:val="RodapChar"/>
    <w:uiPriority w:val="99"/>
    <w:unhideWhenUsed/>
    <w:rsid w:val="00354468"/>
    <w:pPr>
      <w:tabs>
        <w:tab w:val="center" w:pos="4252"/>
        <w:tab w:val="right" w:pos="8504"/>
      </w:tabs>
      <w:spacing w:after="0" w:line="240" w:lineRule="auto"/>
    </w:pPr>
  </w:style>
  <w:style w:type="character" w:customStyle="1" w:styleId="RodapChar">
    <w:name w:val="Rodapé Char"/>
    <w:basedOn w:val="Fontepargpadro"/>
    <w:link w:val="Rodap"/>
    <w:uiPriority w:val="99"/>
    <w:rsid w:val="00354468"/>
  </w:style>
  <w:style w:type="character" w:customStyle="1" w:styleId="Ttulo1Char">
    <w:name w:val="Título 1 Char"/>
    <w:basedOn w:val="Fontepargpadro"/>
    <w:link w:val="Ttulo1"/>
    <w:uiPriority w:val="9"/>
    <w:rsid w:val="00B65758"/>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uiPriority w:val="9"/>
    <w:semiHidden/>
    <w:rsid w:val="00B65758"/>
    <w:rPr>
      <w:rFonts w:asciiTheme="majorHAnsi" w:eastAsiaTheme="majorEastAsia" w:hAnsiTheme="majorHAnsi" w:cstheme="majorBidi"/>
      <w:color w:val="1F4D78" w:themeColor="accent1" w:themeShade="7F"/>
    </w:rPr>
  </w:style>
  <w:style w:type="character" w:styleId="Hyperlink">
    <w:name w:val="Hyperlink"/>
    <w:uiPriority w:val="99"/>
    <w:unhideWhenUsed/>
    <w:rsid w:val="00B65758"/>
    <w:rPr>
      <w:color w:val="000080"/>
      <w:u w:val="single"/>
    </w:rPr>
  </w:style>
  <w:style w:type="paragraph" w:styleId="Citao">
    <w:name w:val="Quote"/>
    <w:aliases w:val="TCU,Citação AGU"/>
    <w:basedOn w:val="Normal"/>
    <w:next w:val="Normal"/>
    <w:link w:val="CitaoChar"/>
    <w:qFormat/>
    <w:rsid w:val="00B6575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B65758"/>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B6575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B65758"/>
    <w:pPr>
      <w:numPr>
        <w:numId w:val="7"/>
      </w:numPr>
      <w:spacing w:before="480" w:after="120"/>
      <w:jc w:val="both"/>
    </w:pPr>
    <w:rPr>
      <w:rFonts w:ascii="Arial" w:hAnsi="Arial" w:cs="Arial"/>
      <w:b/>
      <w:color w:val="000000"/>
    </w:rPr>
  </w:style>
  <w:style w:type="paragraph" w:styleId="PargrafodaLista">
    <w:name w:val="List Paragraph"/>
    <w:basedOn w:val="Normal"/>
    <w:uiPriority w:val="1"/>
    <w:qFormat/>
    <w:rsid w:val="00B65758"/>
    <w:pPr>
      <w:spacing w:after="200" w:line="276" w:lineRule="auto"/>
      <w:ind w:left="720"/>
      <w:contextualSpacing/>
    </w:pPr>
  </w:style>
  <w:style w:type="paragraph" w:styleId="NormalWeb">
    <w:name w:val="Normal (Web)"/>
    <w:basedOn w:val="Normal"/>
    <w:uiPriority w:val="99"/>
    <w:unhideWhenUsed/>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B6575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B65758"/>
    <w:rPr>
      <w:rFonts w:ascii="Arial" w:hAnsi="Arial" w:cs="Arial" w:hint="default"/>
      <w:strike w:val="0"/>
      <w:dstrike w:val="0"/>
      <w:sz w:val="24"/>
      <w:szCs w:val="24"/>
      <w:u w:val="none"/>
      <w:effect w:val="none"/>
    </w:rPr>
  </w:style>
  <w:style w:type="table" w:styleId="Tabelacomgrade">
    <w:name w:val="Table Grid"/>
    <w:basedOn w:val="Tabelanormal"/>
    <w:uiPriority w:val="39"/>
    <w:rsid w:val="00B6575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B65758"/>
    <w:rPr>
      <w:b/>
      <w:bCs/>
    </w:rPr>
  </w:style>
  <w:style w:type="paragraph" w:customStyle="1" w:styleId="corpo">
    <w:name w:val="corpo"/>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B65758"/>
    <w:rPr>
      <w:color w:val="605E5C"/>
      <w:shd w:val="clear" w:color="auto" w:fill="E1DFDD"/>
    </w:rPr>
  </w:style>
  <w:style w:type="character" w:styleId="Refdecomentrio">
    <w:name w:val="annotation reference"/>
    <w:basedOn w:val="Fontepargpadro"/>
    <w:uiPriority w:val="99"/>
    <w:unhideWhenUsed/>
    <w:qFormat/>
    <w:rsid w:val="00B65758"/>
    <w:rPr>
      <w:sz w:val="16"/>
      <w:szCs w:val="16"/>
    </w:rPr>
  </w:style>
  <w:style w:type="paragraph" w:styleId="Textodecomentrio">
    <w:name w:val="annotation text"/>
    <w:basedOn w:val="Normal"/>
    <w:link w:val="TextodecomentrioChar"/>
    <w:uiPriority w:val="99"/>
    <w:unhideWhenUsed/>
    <w:qFormat/>
    <w:rsid w:val="00B65758"/>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B65758"/>
    <w:rPr>
      <w:sz w:val="20"/>
      <w:szCs w:val="20"/>
    </w:rPr>
  </w:style>
  <w:style w:type="paragraph" w:styleId="Assuntodocomentrio">
    <w:name w:val="annotation subject"/>
    <w:basedOn w:val="Textodecomentrio"/>
    <w:next w:val="Textodecomentrio"/>
    <w:link w:val="AssuntodocomentrioChar"/>
    <w:uiPriority w:val="99"/>
    <w:semiHidden/>
    <w:unhideWhenUsed/>
    <w:rsid w:val="00B65758"/>
    <w:rPr>
      <w:b/>
      <w:bCs/>
    </w:rPr>
  </w:style>
  <w:style w:type="character" w:customStyle="1" w:styleId="AssuntodocomentrioChar">
    <w:name w:val="Assunto do comentário Char"/>
    <w:basedOn w:val="TextodecomentrioChar"/>
    <w:link w:val="Assuntodocomentrio"/>
    <w:uiPriority w:val="99"/>
    <w:semiHidden/>
    <w:rsid w:val="00B65758"/>
    <w:rPr>
      <w:b/>
      <w:bCs/>
      <w:sz w:val="20"/>
      <w:szCs w:val="20"/>
    </w:rPr>
  </w:style>
  <w:style w:type="paragraph" w:customStyle="1" w:styleId="itemnivel2">
    <w:name w:val="item_nivel2"/>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B65758"/>
    <w:rPr>
      <w:color w:val="954F72" w:themeColor="followedHyperlink"/>
      <w:u w:val="single"/>
    </w:rPr>
  </w:style>
  <w:style w:type="character" w:customStyle="1" w:styleId="QuoteChar">
    <w:name w:val="Quote Char"/>
    <w:link w:val="Citao1"/>
    <w:locked/>
    <w:rsid w:val="00B65758"/>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B6575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65758"/>
  </w:style>
  <w:style w:type="character" w:customStyle="1" w:styleId="highlight">
    <w:name w:val="highlight"/>
    <w:basedOn w:val="Fontepargpadro"/>
    <w:rsid w:val="00B65758"/>
  </w:style>
  <w:style w:type="paragraph" w:styleId="Textodebalo">
    <w:name w:val="Balloon Text"/>
    <w:basedOn w:val="Normal"/>
    <w:link w:val="TextodebaloChar"/>
    <w:uiPriority w:val="99"/>
    <w:semiHidden/>
    <w:unhideWhenUsed/>
    <w:rsid w:val="00B657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5758"/>
    <w:rPr>
      <w:rFonts w:ascii="Segoe UI" w:hAnsi="Segoe UI" w:cs="Segoe UI"/>
      <w:sz w:val="18"/>
      <w:szCs w:val="18"/>
    </w:rPr>
  </w:style>
  <w:style w:type="character" w:customStyle="1" w:styleId="MenoPendente2">
    <w:name w:val="Menção Pendente2"/>
    <w:basedOn w:val="Fontepargpadro"/>
    <w:uiPriority w:val="99"/>
    <w:semiHidden/>
    <w:unhideWhenUsed/>
    <w:rsid w:val="00B65758"/>
    <w:rPr>
      <w:color w:val="605E5C"/>
      <w:shd w:val="clear" w:color="auto" w:fill="E1DFDD"/>
    </w:rPr>
  </w:style>
  <w:style w:type="paragraph" w:customStyle="1" w:styleId="Standard">
    <w:name w:val="Standard"/>
    <w:rsid w:val="00B6575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B65758"/>
    <w:pPr>
      <w:spacing w:after="140" w:line="276" w:lineRule="auto"/>
    </w:pPr>
  </w:style>
  <w:style w:type="paragraph" w:customStyle="1" w:styleId="citao2">
    <w:name w:val="citação 2"/>
    <w:basedOn w:val="Citao"/>
    <w:link w:val="citao2Char"/>
    <w:qFormat/>
    <w:rsid w:val="00B65758"/>
    <w:pPr>
      <w:suppressAutoHyphens/>
      <w:autoSpaceDN w:val="0"/>
    </w:pPr>
    <w:rPr>
      <w:kern w:val="3"/>
      <w:szCs w:val="20"/>
      <w:lang w:eastAsia="zh-CN" w:bidi="hi-IN"/>
    </w:rPr>
  </w:style>
  <w:style w:type="character" w:customStyle="1" w:styleId="Nivel2Char">
    <w:name w:val="Nivel 2 Char"/>
    <w:basedOn w:val="Fontepargpadro"/>
    <w:link w:val="Nivel2"/>
    <w:locked/>
    <w:rsid w:val="00B65758"/>
    <w:rPr>
      <w:rFonts w:ascii="Arial" w:hAnsi="Arial" w:cs="Arial"/>
      <w:color w:val="000000"/>
    </w:rPr>
  </w:style>
  <w:style w:type="paragraph" w:customStyle="1" w:styleId="Nivel2">
    <w:name w:val="Nivel 2"/>
    <w:basedOn w:val="Normal"/>
    <w:link w:val="Nivel2Char"/>
    <w:qFormat/>
    <w:rsid w:val="00B65758"/>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B65758"/>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B65758"/>
    <w:pPr>
      <w:ind w:left="2491" w:hanging="648"/>
    </w:pPr>
  </w:style>
  <w:style w:type="paragraph" w:customStyle="1" w:styleId="Nivel5">
    <w:name w:val="Nivel 5"/>
    <w:basedOn w:val="Nivel4"/>
    <w:qFormat/>
    <w:rsid w:val="00B65758"/>
    <w:pPr>
      <w:ind w:left="3485" w:hanging="792"/>
    </w:pPr>
  </w:style>
  <w:style w:type="paragraph" w:customStyle="1" w:styleId="PADRO">
    <w:name w:val="PADRÃO"/>
    <w:qFormat/>
    <w:rsid w:val="00B65758"/>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B65758"/>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B65758"/>
    <w:rPr>
      <w:color w:val="605E5C"/>
      <w:shd w:val="clear" w:color="auto" w:fill="E1DFDD"/>
    </w:rPr>
  </w:style>
  <w:style w:type="paragraph" w:customStyle="1" w:styleId="Nivel01Titulo">
    <w:name w:val="Nivel_01_Titulo"/>
    <w:basedOn w:val="Ttulo1"/>
    <w:next w:val="Normal"/>
    <w:qFormat/>
    <w:rsid w:val="00B65758"/>
    <w:pPr>
      <w:numPr>
        <w:numId w:val="8"/>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65758"/>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B65758"/>
    <w:rPr>
      <w:color w:val="808080"/>
    </w:rPr>
  </w:style>
  <w:style w:type="paragraph" w:customStyle="1" w:styleId="Nivel01">
    <w:name w:val="Nivel 01"/>
    <w:basedOn w:val="Ttulo1"/>
    <w:next w:val="Normal"/>
    <w:qFormat/>
    <w:rsid w:val="00B6575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B65758"/>
    <w:rPr>
      <w:rFonts w:ascii="Arial" w:eastAsia="Times New Roman" w:hAnsi="Arial" w:cs="Arial"/>
      <w:sz w:val="20"/>
      <w:szCs w:val="20"/>
    </w:rPr>
  </w:style>
  <w:style w:type="character" w:customStyle="1" w:styleId="UnresolvedMention">
    <w:name w:val="Unresolved Mention"/>
    <w:basedOn w:val="Fontepargpadro"/>
    <w:uiPriority w:val="99"/>
    <w:semiHidden/>
    <w:unhideWhenUsed/>
    <w:rsid w:val="000868D3"/>
    <w:rPr>
      <w:color w:val="605E5C"/>
      <w:shd w:val="clear" w:color="auto" w:fill="E1DFDD"/>
    </w:rPr>
  </w:style>
  <w:style w:type="paragraph" w:customStyle="1" w:styleId="Corpo0">
    <w:name w:val="Corpo"/>
    <w:rsid w:val="000868D3"/>
    <w:pPr>
      <w:spacing w:after="0" w:line="240" w:lineRule="auto"/>
    </w:pPr>
    <w:rPr>
      <w:rFonts w:ascii="Helvetica" w:eastAsia="Arial Unicode MS" w:hAnsi="Helvetica" w:cs="Arial Unicode MS"/>
      <w:color w:val="000000"/>
    </w:rPr>
  </w:style>
  <w:style w:type="table" w:customStyle="1" w:styleId="Tabelacomgrade1">
    <w:name w:val="Tabela com grade1"/>
    <w:basedOn w:val="Tabelanormal"/>
    <w:next w:val="Tabelacomgrade"/>
    <w:uiPriority w:val="39"/>
    <w:rsid w:val="000868D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0868D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0868D3"/>
  </w:style>
  <w:style w:type="table" w:customStyle="1" w:styleId="Tabelacomgrade3">
    <w:name w:val="Tabela com grade3"/>
    <w:basedOn w:val="Tabelanormal"/>
    <w:next w:val="Tabelacomgrade"/>
    <w:uiPriority w:val="39"/>
    <w:rsid w:val="000868D3"/>
    <w:pPr>
      <w:spacing w:after="0" w:line="240" w:lineRule="auto"/>
      <w:jc w:val="both"/>
    </w:pPr>
    <w:rPr>
      <w:rFonts w:ascii="Arial" w:eastAsia="Times New Roman" w:hAnsi="Arial" w:cs="Arial"/>
      <w:bCs/>
      <w:color w:val="00000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040EF"/>
    <w:pPr>
      <w:widowControl w:val="0"/>
      <w:autoSpaceDE w:val="0"/>
      <w:autoSpaceDN w:val="0"/>
      <w:spacing w:before="25" w:after="0" w:line="240" w:lineRule="auto"/>
    </w:pPr>
    <w:rPr>
      <w:rFonts w:ascii="Arial MT" w:eastAsia="Arial MT" w:hAnsi="Arial MT" w:cs="Arial MT"/>
      <w:lang w:val="pt-PT" w:eastAsia="en-US"/>
    </w:rPr>
  </w:style>
  <w:style w:type="paragraph" w:customStyle="1" w:styleId="Default">
    <w:name w:val="Default"/>
    <w:rsid w:val="003040EF"/>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
    <w:name w:val="Body Text"/>
    <w:basedOn w:val="Normal"/>
    <w:link w:val="CorpodetextoChar"/>
    <w:uiPriority w:val="1"/>
    <w:qFormat/>
    <w:rsid w:val="003040EF"/>
    <w:pPr>
      <w:widowControl w:val="0"/>
      <w:autoSpaceDE w:val="0"/>
      <w:autoSpaceDN w:val="0"/>
      <w:spacing w:after="0" w:line="240" w:lineRule="auto"/>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uiPriority w:val="1"/>
    <w:rsid w:val="003040EF"/>
    <w:rPr>
      <w:rFonts w:ascii="Arial MT" w:eastAsia="Arial MT" w:hAnsi="Arial MT" w:cs="Arial MT"/>
      <w:sz w:val="16"/>
      <w:szCs w:val="16"/>
      <w:lang w:val="pt-PT" w:eastAsia="en-US"/>
    </w:rPr>
  </w:style>
  <w:style w:type="table" w:customStyle="1" w:styleId="Tabelacomgrade11">
    <w:name w:val="Tabela com grade11"/>
    <w:basedOn w:val="Tabelanormal"/>
    <w:next w:val="Tabelacomgrade"/>
    <w:uiPriority w:val="39"/>
    <w:rsid w:val="003040EF"/>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3040E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341259"/>
  </w:style>
  <w:style w:type="table" w:customStyle="1" w:styleId="Tabelacomgrade4">
    <w:name w:val="Tabela com grade4"/>
    <w:basedOn w:val="Tabelanormal"/>
    <w:next w:val="Tabelacomgrade"/>
    <w:uiPriority w:val="39"/>
    <w:rsid w:val="003412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3412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39"/>
    <w:rsid w:val="003412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341259"/>
  </w:style>
  <w:style w:type="table" w:customStyle="1" w:styleId="Tabelacomgrade31">
    <w:name w:val="Tabela com grade31"/>
    <w:basedOn w:val="Tabelanormal"/>
    <w:next w:val="Tabelacomgrade"/>
    <w:uiPriority w:val="39"/>
    <w:rsid w:val="00341259"/>
    <w:pPr>
      <w:spacing w:after="0" w:line="240" w:lineRule="auto"/>
      <w:jc w:val="both"/>
    </w:pPr>
    <w:rPr>
      <w:rFonts w:ascii="Arial" w:eastAsia="Times New Roman" w:hAnsi="Arial" w:cs="Arial"/>
      <w:bCs/>
      <w:color w:val="00000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next w:val="Tabelacomgrade"/>
    <w:uiPriority w:val="39"/>
    <w:rsid w:val="00341259"/>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next w:val="Tabelacomgrade"/>
    <w:uiPriority w:val="39"/>
    <w:rsid w:val="003412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EE5507"/>
  </w:style>
  <w:style w:type="paragraph" w:styleId="Partesuperior-zdoformulrio">
    <w:name w:val="HTML Top of Form"/>
    <w:basedOn w:val="Normal"/>
    <w:next w:val="Normal"/>
    <w:link w:val="Partesuperior-zdoformulrioChar"/>
    <w:hidden/>
    <w:uiPriority w:val="99"/>
    <w:semiHidden/>
    <w:unhideWhenUsed/>
    <w:rsid w:val="0031628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316288"/>
    <w:rPr>
      <w:rFonts w:ascii="Arial" w:eastAsia="Times New Roman" w:hAnsi="Arial" w:cs="Arial"/>
      <w:vanish/>
      <w:sz w:val="16"/>
      <w:szCs w:val="16"/>
    </w:rPr>
  </w:style>
  <w:style w:type="paragraph" w:customStyle="1" w:styleId="placeholder">
    <w:name w:val="placeholder"/>
    <w:basedOn w:val="Normal"/>
    <w:rsid w:val="00316288"/>
    <w:pPr>
      <w:spacing w:before="100" w:beforeAutospacing="1" w:after="100" w:afterAutospacing="1" w:line="240" w:lineRule="auto"/>
    </w:pPr>
    <w:rPr>
      <w:rFonts w:ascii="Times New Roman" w:eastAsia="Times New Roman" w:hAnsi="Times New Roman" w:cs="Times New Roman"/>
      <w:sz w:val="24"/>
      <w:szCs w:val="24"/>
    </w:rPr>
  </w:style>
  <w:style w:type="paragraph" w:styleId="Parteinferiordoformulrio">
    <w:name w:val="HTML Bottom of Form"/>
    <w:basedOn w:val="Normal"/>
    <w:next w:val="Normal"/>
    <w:link w:val="ParteinferiordoformulrioChar"/>
    <w:hidden/>
    <w:uiPriority w:val="99"/>
    <w:semiHidden/>
    <w:unhideWhenUsed/>
    <w:rsid w:val="00316288"/>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316288"/>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4147">
      <w:bodyDiv w:val="1"/>
      <w:marLeft w:val="0"/>
      <w:marRight w:val="0"/>
      <w:marTop w:val="0"/>
      <w:marBottom w:val="0"/>
      <w:divBdr>
        <w:top w:val="none" w:sz="0" w:space="0" w:color="auto"/>
        <w:left w:val="none" w:sz="0" w:space="0" w:color="auto"/>
        <w:bottom w:val="none" w:sz="0" w:space="0" w:color="auto"/>
        <w:right w:val="none" w:sz="0" w:space="0" w:color="auto"/>
      </w:divBdr>
    </w:div>
    <w:div w:id="360712254">
      <w:bodyDiv w:val="1"/>
      <w:marLeft w:val="0"/>
      <w:marRight w:val="0"/>
      <w:marTop w:val="0"/>
      <w:marBottom w:val="0"/>
      <w:divBdr>
        <w:top w:val="none" w:sz="0" w:space="0" w:color="auto"/>
        <w:left w:val="none" w:sz="0" w:space="0" w:color="auto"/>
        <w:bottom w:val="none" w:sz="0" w:space="0" w:color="auto"/>
        <w:right w:val="none" w:sz="0" w:space="0" w:color="auto"/>
      </w:divBdr>
    </w:div>
    <w:div w:id="444663196">
      <w:bodyDiv w:val="1"/>
      <w:marLeft w:val="0"/>
      <w:marRight w:val="0"/>
      <w:marTop w:val="0"/>
      <w:marBottom w:val="0"/>
      <w:divBdr>
        <w:top w:val="none" w:sz="0" w:space="0" w:color="auto"/>
        <w:left w:val="none" w:sz="0" w:space="0" w:color="auto"/>
        <w:bottom w:val="none" w:sz="0" w:space="0" w:color="auto"/>
        <w:right w:val="none" w:sz="0" w:space="0" w:color="auto"/>
      </w:divBdr>
    </w:div>
    <w:div w:id="485626996">
      <w:bodyDiv w:val="1"/>
      <w:marLeft w:val="0"/>
      <w:marRight w:val="0"/>
      <w:marTop w:val="0"/>
      <w:marBottom w:val="0"/>
      <w:divBdr>
        <w:top w:val="none" w:sz="0" w:space="0" w:color="auto"/>
        <w:left w:val="none" w:sz="0" w:space="0" w:color="auto"/>
        <w:bottom w:val="none" w:sz="0" w:space="0" w:color="auto"/>
        <w:right w:val="none" w:sz="0" w:space="0" w:color="auto"/>
      </w:divBdr>
    </w:div>
    <w:div w:id="1173842119">
      <w:bodyDiv w:val="1"/>
      <w:marLeft w:val="0"/>
      <w:marRight w:val="0"/>
      <w:marTop w:val="0"/>
      <w:marBottom w:val="0"/>
      <w:divBdr>
        <w:top w:val="none" w:sz="0" w:space="0" w:color="auto"/>
        <w:left w:val="none" w:sz="0" w:space="0" w:color="auto"/>
        <w:bottom w:val="none" w:sz="0" w:space="0" w:color="auto"/>
        <w:right w:val="none" w:sz="0" w:space="0" w:color="auto"/>
      </w:divBdr>
    </w:div>
    <w:div w:id="1296981168">
      <w:bodyDiv w:val="1"/>
      <w:marLeft w:val="0"/>
      <w:marRight w:val="0"/>
      <w:marTop w:val="0"/>
      <w:marBottom w:val="0"/>
      <w:divBdr>
        <w:top w:val="none" w:sz="0" w:space="0" w:color="auto"/>
        <w:left w:val="none" w:sz="0" w:space="0" w:color="auto"/>
        <w:bottom w:val="none" w:sz="0" w:space="0" w:color="auto"/>
        <w:right w:val="none" w:sz="0" w:space="0" w:color="auto"/>
      </w:divBdr>
    </w:div>
    <w:div w:id="1543781941">
      <w:bodyDiv w:val="1"/>
      <w:marLeft w:val="0"/>
      <w:marRight w:val="0"/>
      <w:marTop w:val="0"/>
      <w:marBottom w:val="0"/>
      <w:divBdr>
        <w:top w:val="none" w:sz="0" w:space="0" w:color="auto"/>
        <w:left w:val="none" w:sz="0" w:space="0" w:color="auto"/>
        <w:bottom w:val="none" w:sz="0" w:space="0" w:color="auto"/>
        <w:right w:val="none" w:sz="0" w:space="0" w:color="auto"/>
      </w:divBdr>
    </w:div>
    <w:div w:id="1687561180">
      <w:bodyDiv w:val="1"/>
      <w:marLeft w:val="0"/>
      <w:marRight w:val="0"/>
      <w:marTop w:val="0"/>
      <w:marBottom w:val="0"/>
      <w:divBdr>
        <w:top w:val="none" w:sz="0" w:space="0" w:color="auto"/>
        <w:left w:val="none" w:sz="0" w:space="0" w:color="auto"/>
        <w:bottom w:val="none" w:sz="0" w:space="0" w:color="auto"/>
        <w:right w:val="none" w:sz="0" w:space="0" w:color="auto"/>
      </w:divBdr>
    </w:div>
    <w:div w:id="1705058150">
      <w:bodyDiv w:val="1"/>
      <w:marLeft w:val="0"/>
      <w:marRight w:val="0"/>
      <w:marTop w:val="0"/>
      <w:marBottom w:val="0"/>
      <w:divBdr>
        <w:top w:val="none" w:sz="0" w:space="0" w:color="auto"/>
        <w:left w:val="none" w:sz="0" w:space="0" w:color="auto"/>
        <w:bottom w:val="none" w:sz="0" w:space="0" w:color="auto"/>
        <w:right w:val="none" w:sz="0" w:space="0" w:color="auto"/>
      </w:divBdr>
    </w:div>
    <w:div w:id="1755854938">
      <w:bodyDiv w:val="1"/>
      <w:marLeft w:val="0"/>
      <w:marRight w:val="0"/>
      <w:marTop w:val="0"/>
      <w:marBottom w:val="0"/>
      <w:divBdr>
        <w:top w:val="none" w:sz="0" w:space="0" w:color="auto"/>
        <w:left w:val="none" w:sz="0" w:space="0" w:color="auto"/>
        <w:bottom w:val="none" w:sz="0" w:space="0" w:color="auto"/>
        <w:right w:val="none" w:sz="0" w:space="0" w:color="auto"/>
      </w:divBdr>
    </w:div>
    <w:div w:id="1906065340">
      <w:bodyDiv w:val="1"/>
      <w:marLeft w:val="0"/>
      <w:marRight w:val="0"/>
      <w:marTop w:val="0"/>
      <w:marBottom w:val="0"/>
      <w:divBdr>
        <w:top w:val="none" w:sz="0" w:space="0" w:color="auto"/>
        <w:left w:val="none" w:sz="0" w:space="0" w:color="auto"/>
        <w:bottom w:val="none" w:sz="0" w:space="0" w:color="auto"/>
        <w:right w:val="none" w:sz="0" w:space="0" w:color="auto"/>
      </w:divBdr>
    </w:div>
    <w:div w:id="2064332697">
      <w:bodyDiv w:val="1"/>
      <w:marLeft w:val="0"/>
      <w:marRight w:val="0"/>
      <w:marTop w:val="0"/>
      <w:marBottom w:val="0"/>
      <w:divBdr>
        <w:top w:val="none" w:sz="0" w:space="0" w:color="auto"/>
        <w:left w:val="none" w:sz="0" w:space="0" w:color="auto"/>
        <w:bottom w:val="none" w:sz="0" w:space="0" w:color="auto"/>
        <w:right w:val="none" w:sz="0" w:space="0" w:color="auto"/>
      </w:divBdr>
      <w:divsChild>
        <w:div w:id="2119179819">
          <w:marLeft w:val="0"/>
          <w:marRight w:val="0"/>
          <w:marTop w:val="0"/>
          <w:marBottom w:val="0"/>
          <w:divBdr>
            <w:top w:val="none" w:sz="0" w:space="0" w:color="auto"/>
            <w:left w:val="none" w:sz="0" w:space="0" w:color="auto"/>
            <w:bottom w:val="none" w:sz="0" w:space="0" w:color="auto"/>
            <w:right w:val="none" w:sz="0" w:space="0" w:color="auto"/>
          </w:divBdr>
          <w:divsChild>
            <w:div w:id="534541737">
              <w:marLeft w:val="0"/>
              <w:marRight w:val="0"/>
              <w:marTop w:val="0"/>
              <w:marBottom w:val="0"/>
              <w:divBdr>
                <w:top w:val="none" w:sz="0" w:space="0" w:color="auto"/>
                <w:left w:val="none" w:sz="0" w:space="0" w:color="auto"/>
                <w:bottom w:val="none" w:sz="0" w:space="0" w:color="auto"/>
                <w:right w:val="none" w:sz="0" w:space="0" w:color="auto"/>
              </w:divBdr>
              <w:divsChild>
                <w:div w:id="2021420464">
                  <w:marLeft w:val="0"/>
                  <w:marRight w:val="0"/>
                  <w:marTop w:val="0"/>
                  <w:marBottom w:val="0"/>
                  <w:divBdr>
                    <w:top w:val="none" w:sz="0" w:space="0" w:color="auto"/>
                    <w:left w:val="none" w:sz="0" w:space="0" w:color="auto"/>
                    <w:bottom w:val="none" w:sz="0" w:space="0" w:color="auto"/>
                    <w:right w:val="none" w:sz="0" w:space="0" w:color="auto"/>
                  </w:divBdr>
                  <w:divsChild>
                    <w:div w:id="70739268">
                      <w:marLeft w:val="0"/>
                      <w:marRight w:val="0"/>
                      <w:marTop w:val="0"/>
                      <w:marBottom w:val="0"/>
                      <w:divBdr>
                        <w:top w:val="none" w:sz="0" w:space="0" w:color="auto"/>
                        <w:left w:val="none" w:sz="0" w:space="0" w:color="auto"/>
                        <w:bottom w:val="none" w:sz="0" w:space="0" w:color="auto"/>
                        <w:right w:val="none" w:sz="0" w:space="0" w:color="auto"/>
                      </w:divBdr>
                      <w:divsChild>
                        <w:div w:id="1046374828">
                          <w:marLeft w:val="0"/>
                          <w:marRight w:val="0"/>
                          <w:marTop w:val="0"/>
                          <w:marBottom w:val="0"/>
                          <w:divBdr>
                            <w:top w:val="none" w:sz="0" w:space="0" w:color="auto"/>
                            <w:left w:val="none" w:sz="0" w:space="0" w:color="auto"/>
                            <w:bottom w:val="none" w:sz="0" w:space="0" w:color="auto"/>
                            <w:right w:val="none" w:sz="0" w:space="0" w:color="auto"/>
                          </w:divBdr>
                          <w:divsChild>
                            <w:div w:id="831139514">
                              <w:marLeft w:val="0"/>
                              <w:marRight w:val="0"/>
                              <w:marTop w:val="0"/>
                              <w:marBottom w:val="0"/>
                              <w:divBdr>
                                <w:top w:val="none" w:sz="0" w:space="0" w:color="auto"/>
                                <w:left w:val="none" w:sz="0" w:space="0" w:color="auto"/>
                                <w:bottom w:val="none" w:sz="0" w:space="0" w:color="auto"/>
                                <w:right w:val="none" w:sz="0" w:space="0" w:color="auto"/>
                              </w:divBdr>
                              <w:divsChild>
                                <w:div w:id="1090586696">
                                  <w:marLeft w:val="0"/>
                                  <w:marRight w:val="0"/>
                                  <w:marTop w:val="0"/>
                                  <w:marBottom w:val="0"/>
                                  <w:divBdr>
                                    <w:top w:val="none" w:sz="0" w:space="0" w:color="auto"/>
                                    <w:left w:val="none" w:sz="0" w:space="0" w:color="auto"/>
                                    <w:bottom w:val="none" w:sz="0" w:space="0" w:color="auto"/>
                                    <w:right w:val="none" w:sz="0" w:space="0" w:color="auto"/>
                                  </w:divBdr>
                                  <w:divsChild>
                                    <w:div w:id="1486504823">
                                      <w:marLeft w:val="0"/>
                                      <w:marRight w:val="0"/>
                                      <w:marTop w:val="0"/>
                                      <w:marBottom w:val="0"/>
                                      <w:divBdr>
                                        <w:top w:val="none" w:sz="0" w:space="0" w:color="auto"/>
                                        <w:left w:val="none" w:sz="0" w:space="0" w:color="auto"/>
                                        <w:bottom w:val="none" w:sz="0" w:space="0" w:color="auto"/>
                                        <w:right w:val="none" w:sz="0" w:space="0" w:color="auto"/>
                                      </w:divBdr>
                                      <w:divsChild>
                                        <w:div w:id="80299441">
                                          <w:marLeft w:val="0"/>
                                          <w:marRight w:val="0"/>
                                          <w:marTop w:val="0"/>
                                          <w:marBottom w:val="0"/>
                                          <w:divBdr>
                                            <w:top w:val="none" w:sz="0" w:space="0" w:color="auto"/>
                                            <w:left w:val="none" w:sz="0" w:space="0" w:color="auto"/>
                                            <w:bottom w:val="none" w:sz="0" w:space="0" w:color="auto"/>
                                            <w:right w:val="none" w:sz="0" w:space="0" w:color="auto"/>
                                          </w:divBdr>
                                          <w:divsChild>
                                            <w:div w:id="669912462">
                                              <w:marLeft w:val="0"/>
                                              <w:marRight w:val="0"/>
                                              <w:marTop w:val="0"/>
                                              <w:marBottom w:val="0"/>
                                              <w:divBdr>
                                                <w:top w:val="none" w:sz="0" w:space="0" w:color="auto"/>
                                                <w:left w:val="none" w:sz="0" w:space="0" w:color="auto"/>
                                                <w:bottom w:val="none" w:sz="0" w:space="0" w:color="auto"/>
                                                <w:right w:val="none" w:sz="0" w:space="0" w:color="auto"/>
                                              </w:divBdr>
                                              <w:divsChild>
                                                <w:div w:id="301620368">
                                                  <w:marLeft w:val="0"/>
                                                  <w:marRight w:val="0"/>
                                                  <w:marTop w:val="0"/>
                                                  <w:marBottom w:val="0"/>
                                                  <w:divBdr>
                                                    <w:top w:val="none" w:sz="0" w:space="0" w:color="auto"/>
                                                    <w:left w:val="none" w:sz="0" w:space="0" w:color="auto"/>
                                                    <w:bottom w:val="none" w:sz="0" w:space="0" w:color="auto"/>
                                                    <w:right w:val="none" w:sz="0" w:space="0" w:color="auto"/>
                                                  </w:divBdr>
                                                  <w:divsChild>
                                                    <w:div w:id="641811308">
                                                      <w:marLeft w:val="0"/>
                                                      <w:marRight w:val="0"/>
                                                      <w:marTop w:val="0"/>
                                                      <w:marBottom w:val="0"/>
                                                      <w:divBdr>
                                                        <w:top w:val="none" w:sz="0" w:space="0" w:color="auto"/>
                                                        <w:left w:val="none" w:sz="0" w:space="0" w:color="auto"/>
                                                        <w:bottom w:val="none" w:sz="0" w:space="0" w:color="auto"/>
                                                        <w:right w:val="none" w:sz="0" w:space="0" w:color="auto"/>
                                                      </w:divBdr>
                                                      <w:divsChild>
                                                        <w:div w:id="299846982">
                                                          <w:marLeft w:val="0"/>
                                                          <w:marRight w:val="0"/>
                                                          <w:marTop w:val="0"/>
                                                          <w:marBottom w:val="0"/>
                                                          <w:divBdr>
                                                            <w:top w:val="none" w:sz="0" w:space="0" w:color="auto"/>
                                                            <w:left w:val="none" w:sz="0" w:space="0" w:color="auto"/>
                                                            <w:bottom w:val="none" w:sz="0" w:space="0" w:color="auto"/>
                                                            <w:right w:val="none" w:sz="0" w:space="0" w:color="auto"/>
                                                          </w:divBdr>
                                                          <w:divsChild>
                                                            <w:div w:id="688264347">
                                                              <w:marLeft w:val="0"/>
                                                              <w:marRight w:val="0"/>
                                                              <w:marTop w:val="0"/>
                                                              <w:marBottom w:val="0"/>
                                                              <w:divBdr>
                                                                <w:top w:val="none" w:sz="0" w:space="0" w:color="auto"/>
                                                                <w:left w:val="none" w:sz="0" w:space="0" w:color="auto"/>
                                                                <w:bottom w:val="none" w:sz="0" w:space="0" w:color="auto"/>
                                                                <w:right w:val="none" w:sz="0" w:space="0" w:color="auto"/>
                                                              </w:divBdr>
                                                              <w:divsChild>
                                                                <w:div w:id="174851534">
                                                                  <w:marLeft w:val="0"/>
                                                                  <w:marRight w:val="0"/>
                                                                  <w:marTop w:val="0"/>
                                                                  <w:marBottom w:val="0"/>
                                                                  <w:divBdr>
                                                                    <w:top w:val="none" w:sz="0" w:space="0" w:color="auto"/>
                                                                    <w:left w:val="none" w:sz="0" w:space="0" w:color="auto"/>
                                                                    <w:bottom w:val="none" w:sz="0" w:space="0" w:color="auto"/>
                                                                    <w:right w:val="none" w:sz="0" w:space="0" w:color="auto"/>
                                                                  </w:divBdr>
                                                                  <w:divsChild>
                                                                    <w:div w:id="16347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181386">
                                          <w:marLeft w:val="0"/>
                                          <w:marRight w:val="0"/>
                                          <w:marTop w:val="0"/>
                                          <w:marBottom w:val="0"/>
                                          <w:divBdr>
                                            <w:top w:val="none" w:sz="0" w:space="0" w:color="auto"/>
                                            <w:left w:val="none" w:sz="0" w:space="0" w:color="auto"/>
                                            <w:bottom w:val="none" w:sz="0" w:space="0" w:color="auto"/>
                                            <w:right w:val="none" w:sz="0" w:space="0" w:color="auto"/>
                                          </w:divBdr>
                                          <w:divsChild>
                                            <w:div w:id="1939748332">
                                              <w:marLeft w:val="0"/>
                                              <w:marRight w:val="0"/>
                                              <w:marTop w:val="0"/>
                                              <w:marBottom w:val="0"/>
                                              <w:divBdr>
                                                <w:top w:val="none" w:sz="0" w:space="0" w:color="auto"/>
                                                <w:left w:val="none" w:sz="0" w:space="0" w:color="auto"/>
                                                <w:bottom w:val="none" w:sz="0" w:space="0" w:color="auto"/>
                                                <w:right w:val="none" w:sz="0" w:space="0" w:color="auto"/>
                                              </w:divBdr>
                                              <w:divsChild>
                                                <w:div w:id="2068263415">
                                                  <w:marLeft w:val="0"/>
                                                  <w:marRight w:val="0"/>
                                                  <w:marTop w:val="0"/>
                                                  <w:marBottom w:val="0"/>
                                                  <w:divBdr>
                                                    <w:top w:val="none" w:sz="0" w:space="0" w:color="auto"/>
                                                    <w:left w:val="none" w:sz="0" w:space="0" w:color="auto"/>
                                                    <w:bottom w:val="none" w:sz="0" w:space="0" w:color="auto"/>
                                                    <w:right w:val="none" w:sz="0" w:space="0" w:color="auto"/>
                                                  </w:divBdr>
                                                  <w:divsChild>
                                                    <w:div w:id="590159570">
                                                      <w:marLeft w:val="0"/>
                                                      <w:marRight w:val="0"/>
                                                      <w:marTop w:val="0"/>
                                                      <w:marBottom w:val="0"/>
                                                      <w:divBdr>
                                                        <w:top w:val="none" w:sz="0" w:space="0" w:color="auto"/>
                                                        <w:left w:val="none" w:sz="0" w:space="0" w:color="auto"/>
                                                        <w:bottom w:val="none" w:sz="0" w:space="0" w:color="auto"/>
                                                        <w:right w:val="none" w:sz="0" w:space="0" w:color="auto"/>
                                                      </w:divBdr>
                                                      <w:divsChild>
                                                        <w:div w:id="878781794">
                                                          <w:marLeft w:val="0"/>
                                                          <w:marRight w:val="0"/>
                                                          <w:marTop w:val="0"/>
                                                          <w:marBottom w:val="0"/>
                                                          <w:divBdr>
                                                            <w:top w:val="none" w:sz="0" w:space="0" w:color="auto"/>
                                                            <w:left w:val="none" w:sz="0" w:space="0" w:color="auto"/>
                                                            <w:bottom w:val="none" w:sz="0" w:space="0" w:color="auto"/>
                                                            <w:right w:val="none" w:sz="0" w:space="0" w:color="auto"/>
                                                          </w:divBdr>
                                                          <w:divsChild>
                                                            <w:div w:id="2099711912">
                                                              <w:marLeft w:val="0"/>
                                                              <w:marRight w:val="0"/>
                                                              <w:marTop w:val="0"/>
                                                              <w:marBottom w:val="0"/>
                                                              <w:divBdr>
                                                                <w:top w:val="none" w:sz="0" w:space="0" w:color="auto"/>
                                                                <w:left w:val="none" w:sz="0" w:space="0" w:color="auto"/>
                                                                <w:bottom w:val="none" w:sz="0" w:space="0" w:color="auto"/>
                                                                <w:right w:val="none" w:sz="0" w:space="0" w:color="auto"/>
                                                              </w:divBdr>
                                                              <w:divsChild>
                                                                <w:div w:id="1696611976">
                                                                  <w:marLeft w:val="0"/>
                                                                  <w:marRight w:val="0"/>
                                                                  <w:marTop w:val="0"/>
                                                                  <w:marBottom w:val="0"/>
                                                                  <w:divBdr>
                                                                    <w:top w:val="none" w:sz="0" w:space="0" w:color="auto"/>
                                                                    <w:left w:val="none" w:sz="0" w:space="0" w:color="auto"/>
                                                                    <w:bottom w:val="none" w:sz="0" w:space="0" w:color="auto"/>
                                                                    <w:right w:val="none" w:sz="0" w:space="0" w:color="auto"/>
                                                                  </w:divBdr>
                                                                  <w:divsChild>
                                                                    <w:div w:id="2123497935">
                                                                      <w:marLeft w:val="0"/>
                                                                      <w:marRight w:val="0"/>
                                                                      <w:marTop w:val="0"/>
                                                                      <w:marBottom w:val="0"/>
                                                                      <w:divBdr>
                                                                        <w:top w:val="none" w:sz="0" w:space="0" w:color="auto"/>
                                                                        <w:left w:val="none" w:sz="0" w:space="0" w:color="auto"/>
                                                                        <w:bottom w:val="none" w:sz="0" w:space="0" w:color="auto"/>
                                                                        <w:right w:val="none" w:sz="0" w:space="0" w:color="auto"/>
                                                                      </w:divBdr>
                                                                      <w:divsChild>
                                                                        <w:div w:id="1124038464">
                                                                          <w:marLeft w:val="0"/>
                                                                          <w:marRight w:val="0"/>
                                                                          <w:marTop w:val="0"/>
                                                                          <w:marBottom w:val="0"/>
                                                                          <w:divBdr>
                                                                            <w:top w:val="none" w:sz="0" w:space="0" w:color="auto"/>
                                                                            <w:left w:val="none" w:sz="0" w:space="0" w:color="auto"/>
                                                                            <w:bottom w:val="none" w:sz="0" w:space="0" w:color="auto"/>
                                                                            <w:right w:val="none" w:sz="0" w:space="0" w:color="auto"/>
                                                                          </w:divBdr>
                                                                          <w:divsChild>
                                                                            <w:div w:id="2146851331">
                                                                              <w:marLeft w:val="0"/>
                                                                              <w:marRight w:val="0"/>
                                                                              <w:marTop w:val="0"/>
                                                                              <w:marBottom w:val="0"/>
                                                                              <w:divBdr>
                                                                                <w:top w:val="none" w:sz="0" w:space="0" w:color="auto"/>
                                                                                <w:left w:val="none" w:sz="0" w:space="0" w:color="auto"/>
                                                                                <w:bottom w:val="none" w:sz="0" w:space="0" w:color="auto"/>
                                                                                <w:right w:val="none" w:sz="0" w:space="0" w:color="auto"/>
                                                                              </w:divBdr>
                                                                              <w:divsChild>
                                                                                <w:div w:id="84328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C2A10-9662-4ABF-B447-648724551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61</Pages>
  <Words>18591</Words>
  <Characters>100395</Characters>
  <Application>Microsoft Office Word</Application>
  <DocSecurity>0</DocSecurity>
  <Lines>836</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10</cp:revision>
  <dcterms:created xsi:type="dcterms:W3CDTF">2026-04-01T15:50:00Z</dcterms:created>
  <dcterms:modified xsi:type="dcterms:W3CDTF">2026-04-01T16:21:00Z</dcterms:modified>
</cp:coreProperties>
</file>