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D40F5B">
        <w:rPr>
          <w:rFonts w:ascii="Segoe UI" w:eastAsia="Segoe UI" w:hAnsi="Segoe UI" w:cs="Segoe UI"/>
          <w:sz w:val="23"/>
        </w:rPr>
        <w:t>93</w:t>
      </w:r>
      <w:r>
        <w:rPr>
          <w:rFonts w:ascii="Segoe UI" w:eastAsia="Segoe UI" w:hAnsi="Segoe UI" w:cs="Segoe UI"/>
          <w:sz w:val="23"/>
        </w:rPr>
        <w:t>/20</w:t>
      </w:r>
      <w:r w:rsidR="007435A5">
        <w:rPr>
          <w:rFonts w:ascii="Segoe UI" w:eastAsia="Segoe UI" w:hAnsi="Segoe UI" w:cs="Segoe UI"/>
          <w:sz w:val="23"/>
        </w:rPr>
        <w:t>2</w:t>
      </w:r>
      <w:r w:rsidR="00B26288">
        <w:rPr>
          <w:rFonts w:ascii="Segoe UI" w:eastAsia="Segoe UI" w:hAnsi="Segoe UI" w:cs="Segoe UI"/>
          <w:sz w:val="23"/>
        </w:rPr>
        <w:t>6</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D40F5B">
        <w:rPr>
          <w:rFonts w:ascii="Segoe UI" w:eastAsia="Segoe UI" w:hAnsi="Segoe UI" w:cs="Segoe UI"/>
          <w:sz w:val="23"/>
        </w:rPr>
        <w:t>17</w:t>
      </w:r>
      <w:r>
        <w:rPr>
          <w:rFonts w:ascii="Segoe UI" w:eastAsia="Segoe UI" w:hAnsi="Segoe UI" w:cs="Segoe UI"/>
          <w:sz w:val="23"/>
        </w:rPr>
        <w:t>/202</w:t>
      </w:r>
      <w:r w:rsidR="00B26288">
        <w:rPr>
          <w:rFonts w:ascii="Segoe UI" w:eastAsia="Segoe UI" w:hAnsi="Segoe UI" w:cs="Segoe UI"/>
          <w:sz w:val="23"/>
        </w:rPr>
        <w:t>6</w:t>
      </w:r>
    </w:p>
    <w:p w:rsidR="00E3662B" w:rsidRDefault="00E3662B">
      <w:pPr>
        <w:tabs>
          <w:tab w:val="left" w:pos="2268"/>
        </w:tabs>
        <w:spacing w:after="0" w:line="300" w:lineRule="auto"/>
        <w:jc w:val="both"/>
        <w:rPr>
          <w:rFonts w:ascii="Segoe UI" w:eastAsia="Segoe UI" w:hAnsi="Segoe UI" w:cs="Segoe UI"/>
          <w:sz w:val="23"/>
        </w:rPr>
      </w:pPr>
    </w:p>
    <w:p w:rsidR="00E3662B" w:rsidRPr="006D421A" w:rsidRDefault="00EE29C4">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 xml:space="preserve">O </w:t>
      </w:r>
      <w:r w:rsidRPr="006D421A">
        <w:rPr>
          <w:rFonts w:ascii="Segoe UI" w:eastAsia="Segoe UI" w:hAnsi="Segoe UI" w:cs="Segoe UI"/>
          <w:b/>
          <w:sz w:val="23"/>
        </w:rPr>
        <w:t xml:space="preserve">Município de Dom </w:t>
      </w:r>
      <w:proofErr w:type="spellStart"/>
      <w:r w:rsidRPr="006D421A">
        <w:rPr>
          <w:rFonts w:ascii="Segoe UI" w:eastAsia="Segoe UI" w:hAnsi="Segoe UI" w:cs="Segoe UI"/>
          <w:b/>
          <w:sz w:val="23"/>
        </w:rPr>
        <w:t>Cavati</w:t>
      </w:r>
      <w:proofErr w:type="spellEnd"/>
      <w:r w:rsidRPr="006D421A">
        <w:rPr>
          <w:rFonts w:ascii="Segoe UI" w:eastAsia="Segoe UI" w:hAnsi="Segoe UI" w:cs="Segoe UI"/>
          <w:b/>
          <w:sz w:val="23"/>
        </w:rPr>
        <w:t xml:space="preserve">, </w:t>
      </w:r>
      <w:r w:rsidRPr="006D421A">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Pr="006D421A">
        <w:rPr>
          <w:rFonts w:ascii="Segoe UI" w:eastAsia="Segoe UI" w:hAnsi="Segoe UI" w:cs="Segoe UI"/>
          <w:sz w:val="23"/>
        </w:rPr>
        <w:t>Cavati</w:t>
      </w:r>
      <w:proofErr w:type="spellEnd"/>
      <w:r w:rsidRPr="006D421A">
        <w:rPr>
          <w:rFonts w:ascii="Segoe UI" w:eastAsia="Segoe UI" w:hAnsi="Segoe UI" w:cs="Segoe UI"/>
          <w:sz w:val="23"/>
        </w:rPr>
        <w:t>, estado de Minas Gerais, publica este edital, conforme abaixo:</w:t>
      </w:r>
    </w:p>
    <w:p w:rsidR="00E3662B" w:rsidRPr="006D421A" w:rsidRDefault="00E3662B">
      <w:pPr>
        <w:tabs>
          <w:tab w:val="left" w:pos="2268"/>
        </w:tabs>
        <w:spacing w:after="0" w:line="300" w:lineRule="auto"/>
        <w:jc w:val="both"/>
        <w:rPr>
          <w:rFonts w:ascii="Segoe UI" w:eastAsia="Segoe UI" w:hAnsi="Segoe UI" w:cs="Segoe UI"/>
          <w:b/>
          <w:sz w:val="23"/>
        </w:rPr>
      </w:pPr>
    </w:p>
    <w:p w:rsidR="00E3662B" w:rsidRPr="001553F6" w:rsidRDefault="00EE29C4">
      <w:pPr>
        <w:tabs>
          <w:tab w:val="left" w:pos="2268"/>
        </w:tabs>
        <w:spacing w:line="300" w:lineRule="auto"/>
        <w:jc w:val="both"/>
        <w:rPr>
          <w:rFonts w:ascii="Segoe UI" w:eastAsia="Segoe UI" w:hAnsi="Segoe UI" w:cs="Segoe UI"/>
          <w:b/>
          <w:sz w:val="23"/>
        </w:rPr>
      </w:pPr>
      <w:r w:rsidRPr="001553F6">
        <w:rPr>
          <w:rFonts w:ascii="Segoe UI" w:eastAsia="Segoe UI" w:hAnsi="Segoe UI" w:cs="Segoe UI"/>
          <w:b/>
          <w:sz w:val="23"/>
        </w:rPr>
        <w:t>1. Da especificação do objeto</w:t>
      </w:r>
    </w:p>
    <w:p w:rsidR="00E3662B" w:rsidRPr="001553F6" w:rsidRDefault="00EE29C4">
      <w:pPr>
        <w:tabs>
          <w:tab w:val="left" w:pos="2268"/>
        </w:tabs>
        <w:spacing w:after="0" w:line="300" w:lineRule="auto"/>
        <w:jc w:val="both"/>
        <w:rPr>
          <w:rFonts w:ascii="Segoe UI" w:eastAsia="Segoe UI" w:hAnsi="Segoe UI" w:cs="Segoe UI"/>
        </w:rPr>
      </w:pPr>
      <w:r w:rsidRPr="001553F6">
        <w:rPr>
          <w:rFonts w:ascii="Segoe UI" w:eastAsia="Segoe UI" w:hAnsi="Segoe UI" w:cs="Segoe UI"/>
        </w:rPr>
        <w:t xml:space="preserve">1.1. </w:t>
      </w:r>
      <w:r w:rsidR="001553F6" w:rsidRPr="001553F6">
        <w:rPr>
          <w:rFonts w:ascii="Segoe UI" w:hAnsi="Segoe UI" w:cs="Segoe UI"/>
          <w:b/>
          <w:sz w:val="23"/>
          <w:szCs w:val="23"/>
        </w:rPr>
        <w:t xml:space="preserve">REGISTRO DE PREÇOS PARA SELEÇÃO DE EMPRESAS PARA FORNECIMENTO FUTURO E PARCELADO DE </w:t>
      </w:r>
      <w:r w:rsidR="00D40F5B">
        <w:rPr>
          <w:rFonts w:ascii="Segoe UI" w:hAnsi="Segoe UI" w:cs="Segoe UI"/>
          <w:b/>
          <w:sz w:val="23"/>
          <w:szCs w:val="23"/>
        </w:rPr>
        <w:t xml:space="preserve">MATERIAIS DE CONSTRUÇÃO EM GERAL PARA ATENDER A DEMANDA </w:t>
      </w:r>
      <w:proofErr w:type="gramStart"/>
      <w:r w:rsidR="00D40F5B">
        <w:rPr>
          <w:rFonts w:ascii="Segoe UI" w:hAnsi="Segoe UI" w:cs="Segoe UI"/>
          <w:b/>
          <w:sz w:val="23"/>
          <w:szCs w:val="23"/>
        </w:rPr>
        <w:t xml:space="preserve">DAS </w:t>
      </w:r>
      <w:r w:rsidR="001553F6" w:rsidRPr="001553F6">
        <w:rPr>
          <w:rFonts w:ascii="Segoe UI" w:hAnsi="Segoe UI" w:cs="Segoe UI"/>
          <w:b/>
          <w:sz w:val="23"/>
          <w:szCs w:val="23"/>
        </w:rPr>
        <w:t xml:space="preserve"> SECRETARIAS</w:t>
      </w:r>
      <w:proofErr w:type="gramEnd"/>
      <w:r w:rsidR="001553F6" w:rsidRPr="001553F6">
        <w:rPr>
          <w:rFonts w:ascii="Segoe UI" w:hAnsi="Segoe UI" w:cs="Segoe UI"/>
          <w:b/>
          <w:sz w:val="23"/>
          <w:szCs w:val="23"/>
        </w:rPr>
        <w:t xml:space="preserve"> REQUISITANTES DO MUNICIPIO DE DOM CAVATI,</w:t>
      </w:r>
      <w:r w:rsidRPr="001553F6">
        <w:rPr>
          <w:rFonts w:ascii="Segoe UI" w:eastAsia="Segoe UI" w:hAnsi="Segoe UI" w:cs="Segoe UI"/>
        </w:rPr>
        <w:t xml:space="preserve"> conforme condições, quantidades e exigências estabelecidas neste Termo de Referência:</w:t>
      </w:r>
    </w:p>
    <w:p w:rsidR="00D40F5B" w:rsidRDefault="00D40F5B" w:rsidP="00D40F5B">
      <w:pPr>
        <w:tabs>
          <w:tab w:val="left" w:pos="2268"/>
        </w:tabs>
        <w:spacing w:line="300" w:lineRule="auto"/>
        <w:jc w:val="both"/>
        <w:rPr>
          <w:rFonts w:ascii="Segoe UI" w:hAnsi="Segoe UI" w:cs="Segoe UI"/>
          <w:b/>
          <w:color w:val="EE0000"/>
          <w:sz w:val="23"/>
          <w:szCs w:val="23"/>
        </w:rPr>
      </w:pPr>
    </w:p>
    <w:p w:rsidR="00D40F5B" w:rsidRPr="00607077" w:rsidRDefault="00D40F5B" w:rsidP="00D40F5B">
      <w:pPr>
        <w:tabs>
          <w:tab w:val="left" w:pos="2268"/>
        </w:tabs>
        <w:spacing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anchor distT="0" distB="0" distL="114300" distR="114300" simplePos="0" relativeHeight="251659264" behindDoc="0" locked="0" layoutInCell="1" allowOverlap="1" wp14:anchorId="688F5B88" wp14:editId="5EB75123">
            <wp:simplePos x="0" y="0"/>
            <wp:positionH relativeFrom="column">
              <wp:posOffset>-3810</wp:posOffset>
            </wp:positionH>
            <wp:positionV relativeFrom="paragraph">
              <wp:posOffset>1732915</wp:posOffset>
            </wp:positionV>
            <wp:extent cx="5760720" cy="695960"/>
            <wp:effectExtent l="0" t="0" r="0" b="8890"/>
            <wp:wrapSquare wrapText="bothSides"/>
            <wp:docPr id="82625418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95960"/>
                    </a:xfrm>
                    <a:prstGeom prst="rect">
                      <a:avLst/>
                    </a:prstGeom>
                    <a:noFill/>
                    <a:ln>
                      <a:noFill/>
                    </a:ln>
                  </pic:spPr>
                </pic:pic>
              </a:graphicData>
            </a:graphic>
          </wp:anchor>
        </w:drawing>
      </w:r>
      <w:r w:rsidRPr="00607077">
        <w:rPr>
          <w:rFonts w:ascii="Segoe UI" w:hAnsi="Segoe UI" w:cs="Segoe UI"/>
          <w:b/>
          <w:noProof/>
          <w:color w:val="EE0000"/>
          <w:sz w:val="23"/>
          <w:szCs w:val="23"/>
        </w:rPr>
        <w:drawing>
          <wp:anchor distT="0" distB="0" distL="114300" distR="114300" simplePos="0" relativeHeight="251660288" behindDoc="0" locked="0" layoutInCell="1" allowOverlap="1" wp14:anchorId="39B098A9" wp14:editId="46DD6948">
            <wp:simplePos x="0" y="0"/>
            <wp:positionH relativeFrom="column">
              <wp:posOffset>-3810</wp:posOffset>
            </wp:positionH>
            <wp:positionV relativeFrom="paragraph">
              <wp:posOffset>1201420</wp:posOffset>
            </wp:positionV>
            <wp:extent cx="5760720" cy="526415"/>
            <wp:effectExtent l="0" t="0" r="0" b="6985"/>
            <wp:wrapSquare wrapText="bothSides"/>
            <wp:docPr id="2095381840"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26415"/>
                    </a:xfrm>
                    <a:prstGeom prst="rect">
                      <a:avLst/>
                    </a:prstGeom>
                    <a:noFill/>
                    <a:ln>
                      <a:noFill/>
                    </a:ln>
                  </pic:spPr>
                </pic:pic>
              </a:graphicData>
            </a:graphic>
          </wp:anchor>
        </w:drawing>
      </w:r>
      <w:r w:rsidRPr="00607077">
        <w:rPr>
          <w:rFonts w:ascii="Segoe UI" w:hAnsi="Segoe UI" w:cs="Segoe UI"/>
          <w:b/>
          <w:noProof/>
          <w:color w:val="EE0000"/>
          <w:sz w:val="23"/>
          <w:szCs w:val="23"/>
        </w:rPr>
        <w:drawing>
          <wp:anchor distT="0" distB="0" distL="114300" distR="114300" simplePos="0" relativeHeight="251661312" behindDoc="0" locked="0" layoutInCell="1" allowOverlap="1" wp14:anchorId="371CB97C" wp14:editId="6404AB14">
            <wp:simplePos x="0" y="0"/>
            <wp:positionH relativeFrom="column">
              <wp:posOffset>-3810</wp:posOffset>
            </wp:positionH>
            <wp:positionV relativeFrom="paragraph">
              <wp:posOffset>348615</wp:posOffset>
            </wp:positionV>
            <wp:extent cx="5760720" cy="855345"/>
            <wp:effectExtent l="0" t="0" r="0" b="1905"/>
            <wp:wrapSquare wrapText="bothSides"/>
            <wp:docPr id="124154083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55345"/>
                    </a:xfrm>
                    <a:prstGeom prst="rect">
                      <a:avLst/>
                    </a:prstGeom>
                    <a:noFill/>
                    <a:ln>
                      <a:noFill/>
                    </a:ln>
                  </pic:spPr>
                </pic:pic>
              </a:graphicData>
            </a:graphic>
          </wp:anchor>
        </w:drawing>
      </w:r>
      <w:r w:rsidRPr="00607077">
        <w:rPr>
          <w:rFonts w:ascii="Segoe UI" w:hAnsi="Segoe UI" w:cs="Segoe UI"/>
          <w:b/>
          <w:color w:val="EE0000"/>
          <w:sz w:val="23"/>
          <w:szCs w:val="23"/>
        </w:rPr>
        <w:t>LOTE 01:</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02:</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2400B9" wp14:editId="5A3C869B">
            <wp:extent cx="5760720" cy="342900"/>
            <wp:effectExtent l="0" t="0" r="0" b="0"/>
            <wp:docPr id="91650201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4290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5F04DA7F" wp14:editId="583F3372">
            <wp:extent cx="5760720" cy="2422525"/>
            <wp:effectExtent l="0" t="0" r="0" b="0"/>
            <wp:docPr id="19115212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42252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BA5792E" wp14:editId="6626883D">
            <wp:extent cx="5760720" cy="346075"/>
            <wp:effectExtent l="0" t="0" r="0" b="0"/>
            <wp:docPr id="957955909"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4607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3:</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F4584A4" wp14:editId="58FE8AC7">
            <wp:extent cx="5760720" cy="2059940"/>
            <wp:effectExtent l="0" t="0" r="0" b="0"/>
            <wp:docPr id="22468526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05994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 xml:space="preserve">LOTE 4: </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81ED03B" wp14:editId="11273C68">
            <wp:extent cx="5760720" cy="351790"/>
            <wp:effectExtent l="0" t="0" r="0" b="0"/>
            <wp:docPr id="206124620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5179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 xml:space="preserve">LOTE 5: </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9451482" wp14:editId="5A3097F1">
            <wp:extent cx="5760720" cy="518160"/>
            <wp:effectExtent l="0" t="0" r="0" b="0"/>
            <wp:docPr id="132434323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1816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541D4CA" wp14:editId="198D13DD">
            <wp:extent cx="5760720" cy="334010"/>
            <wp:effectExtent l="0" t="0" r="0" b="8890"/>
            <wp:docPr id="525018398"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3401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543FCDE4" wp14:editId="2ECA7E0B">
            <wp:extent cx="5760720" cy="2405380"/>
            <wp:effectExtent l="0" t="0" r="0" b="0"/>
            <wp:docPr id="2010441138"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40538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9523A26" wp14:editId="528D8897">
            <wp:extent cx="5760720" cy="179070"/>
            <wp:effectExtent l="0" t="0" r="0" b="0"/>
            <wp:docPr id="130876600"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7907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6:</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ABDD8F5" wp14:editId="0038E927">
            <wp:extent cx="5760720" cy="178435"/>
            <wp:effectExtent l="0" t="0" r="0" b="0"/>
            <wp:docPr id="83973176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7843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552ED9" wp14:editId="38F2FEB8">
            <wp:extent cx="5760720" cy="178435"/>
            <wp:effectExtent l="0" t="0" r="0" b="0"/>
            <wp:docPr id="609323673"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17843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D22B06F" wp14:editId="16D77921">
            <wp:extent cx="5760720" cy="1214755"/>
            <wp:effectExtent l="0" t="0" r="0" b="4445"/>
            <wp:docPr id="65347624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121475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34EA28E" wp14:editId="5ABF0AEF">
            <wp:extent cx="5760720" cy="193040"/>
            <wp:effectExtent l="0" t="0" r="0" b="0"/>
            <wp:docPr id="77589646"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E135B7F" wp14:editId="77AA0DD2">
            <wp:extent cx="5760720" cy="185420"/>
            <wp:effectExtent l="0" t="0" r="0" b="5080"/>
            <wp:docPr id="1710388765"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1E126B3" wp14:editId="45969325">
            <wp:extent cx="5760720" cy="185420"/>
            <wp:effectExtent l="0" t="0" r="0" b="5080"/>
            <wp:docPr id="191177332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C97BE6B" wp14:editId="2470EFC1">
            <wp:extent cx="5760720" cy="868045"/>
            <wp:effectExtent l="0" t="0" r="0" b="8255"/>
            <wp:docPr id="873512651"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86804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BAA93A3" wp14:editId="79EE837E">
            <wp:extent cx="5760720" cy="172085"/>
            <wp:effectExtent l="0" t="0" r="0" b="0"/>
            <wp:docPr id="2039908344"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E376A37" wp14:editId="3EF29A1F">
            <wp:extent cx="5760720" cy="358775"/>
            <wp:effectExtent l="0" t="0" r="0" b="3175"/>
            <wp:docPr id="1323865383"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5877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C0F5E71" wp14:editId="74A70451">
            <wp:extent cx="5760720" cy="356870"/>
            <wp:effectExtent l="0" t="0" r="0" b="5080"/>
            <wp:docPr id="1349326451"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65D8D96" wp14:editId="0E0D9E91">
            <wp:extent cx="5760720" cy="213995"/>
            <wp:effectExtent l="0" t="0" r="0" b="0"/>
            <wp:docPr id="1268375181"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21399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7:</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3B88E9CE" wp14:editId="0E7E6878">
            <wp:extent cx="5760720" cy="689610"/>
            <wp:effectExtent l="0" t="0" r="0" b="0"/>
            <wp:docPr id="1381547928"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68961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8:</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7A74E6" wp14:editId="4EE362F6">
            <wp:extent cx="5760720" cy="527685"/>
            <wp:effectExtent l="0" t="0" r="0" b="5715"/>
            <wp:docPr id="1755164694"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52768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458552E" wp14:editId="4BC88912">
            <wp:extent cx="5760720" cy="570865"/>
            <wp:effectExtent l="0" t="0" r="0" b="635"/>
            <wp:docPr id="726881286"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57086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73F5CB1" wp14:editId="04D3D463">
            <wp:extent cx="5760720" cy="356870"/>
            <wp:effectExtent l="0" t="0" r="0" b="5080"/>
            <wp:docPr id="1303540709"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9:</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D878486" wp14:editId="62F3E91C">
            <wp:extent cx="5760720" cy="692150"/>
            <wp:effectExtent l="0" t="0" r="0" b="0"/>
            <wp:docPr id="721499192"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69215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10:</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242CE9C" wp14:editId="17FCFEAE">
            <wp:extent cx="5760720" cy="276860"/>
            <wp:effectExtent l="0" t="0" r="0" b="8890"/>
            <wp:docPr id="770648455"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7686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FC3220A" wp14:editId="5BFDC8C0">
            <wp:extent cx="5760720" cy="401955"/>
            <wp:effectExtent l="0" t="0" r="0" b="0"/>
            <wp:docPr id="81117193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40195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20B55E7" wp14:editId="77EB44D3">
            <wp:extent cx="5760720" cy="363855"/>
            <wp:effectExtent l="0" t="0" r="0" b="0"/>
            <wp:docPr id="1971275424"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36385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7BC3E8D" wp14:editId="2BB87048">
            <wp:extent cx="5760720" cy="172085"/>
            <wp:effectExtent l="0" t="0" r="0" b="0"/>
            <wp:docPr id="517902050"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DB83174" wp14:editId="7E4E0AED">
            <wp:extent cx="5760720" cy="191770"/>
            <wp:effectExtent l="0" t="0" r="0" b="0"/>
            <wp:docPr id="470369284"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19177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306137F" wp14:editId="6B26AA1A">
            <wp:extent cx="5760720" cy="187325"/>
            <wp:effectExtent l="0" t="0" r="0" b="3175"/>
            <wp:docPr id="581826094"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18732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11:</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558A5C6" wp14:editId="74DC805B">
            <wp:extent cx="5760720" cy="1554480"/>
            <wp:effectExtent l="0" t="0" r="0" b="7620"/>
            <wp:docPr id="1554078442"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A3524AF" wp14:editId="73CD30B4">
            <wp:extent cx="5760720" cy="198755"/>
            <wp:effectExtent l="0" t="0" r="0" b="0"/>
            <wp:docPr id="458515670"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19875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lastRenderedPageBreak/>
        <w:t>LOTE 12:</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1D24F25" wp14:editId="1C330BB2">
            <wp:extent cx="5760720" cy="475615"/>
            <wp:effectExtent l="0" t="0" r="0" b="635"/>
            <wp:docPr id="448761839"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47561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D54698D" wp14:editId="5A6247C6">
            <wp:extent cx="5760720" cy="466725"/>
            <wp:effectExtent l="0" t="0" r="0" b="9525"/>
            <wp:docPr id="1880238753"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46672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7685305" wp14:editId="4845A35C">
            <wp:extent cx="5760720" cy="193040"/>
            <wp:effectExtent l="0" t="0" r="0" b="0"/>
            <wp:docPr id="1382734820"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298D145" wp14:editId="2BA11D88">
            <wp:extent cx="5760720" cy="282575"/>
            <wp:effectExtent l="0" t="0" r="0" b="3175"/>
            <wp:docPr id="129135744"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28257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13:</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EF6BF99" wp14:editId="3B213E94">
            <wp:extent cx="5760720" cy="395605"/>
            <wp:effectExtent l="0" t="0" r="0" b="4445"/>
            <wp:docPr id="1253287407"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39560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14:</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56A801F" wp14:editId="61C1DC42">
            <wp:extent cx="5760720" cy="170180"/>
            <wp:effectExtent l="0" t="0" r="0" b="1270"/>
            <wp:docPr id="1305844601"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17018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52BB640" wp14:editId="58FBB321">
            <wp:extent cx="5760720" cy="184785"/>
            <wp:effectExtent l="0" t="0" r="0" b="5715"/>
            <wp:docPr id="183294011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18478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B13D8D2" wp14:editId="5371D657">
            <wp:extent cx="5760720" cy="185420"/>
            <wp:effectExtent l="0" t="0" r="0" b="5080"/>
            <wp:docPr id="150261852"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138B094" wp14:editId="06DB09F7">
            <wp:extent cx="5760720" cy="158750"/>
            <wp:effectExtent l="0" t="0" r="0" b="0"/>
            <wp:docPr id="1700399933"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15875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C1A074C" wp14:editId="2D96BBC9">
            <wp:extent cx="5760720" cy="172085"/>
            <wp:effectExtent l="0" t="0" r="0" b="0"/>
            <wp:docPr id="1850738549"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15:</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AAEEB4F" wp14:editId="7385EEA4">
            <wp:extent cx="5760720" cy="932815"/>
            <wp:effectExtent l="0" t="0" r="0" b="635"/>
            <wp:docPr id="746589005"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932815"/>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16:</w:t>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4210B93" wp14:editId="32C60C4D">
            <wp:extent cx="5760720" cy="186690"/>
            <wp:effectExtent l="0" t="0" r="0" b="3810"/>
            <wp:docPr id="392996322"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720" cy="186690"/>
                    </a:xfrm>
                    <a:prstGeom prst="rect">
                      <a:avLst/>
                    </a:prstGeom>
                    <a:noFill/>
                    <a:ln>
                      <a:noFill/>
                    </a:ln>
                  </pic:spPr>
                </pic:pic>
              </a:graphicData>
            </a:graphic>
          </wp:inline>
        </w:drawing>
      </w:r>
    </w:p>
    <w:p w:rsidR="00D40F5B" w:rsidRPr="00607077" w:rsidRDefault="00D40F5B" w:rsidP="00D40F5B">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2D2B039" wp14:editId="17BF7B23">
            <wp:extent cx="5760720" cy="185420"/>
            <wp:effectExtent l="0" t="0" r="0" b="5080"/>
            <wp:docPr id="75217010"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E3662B" w:rsidRPr="006D421A" w:rsidRDefault="00E3662B">
      <w:pPr>
        <w:tabs>
          <w:tab w:val="left" w:pos="2268"/>
        </w:tabs>
        <w:spacing w:after="0" w:line="300" w:lineRule="auto"/>
        <w:jc w:val="both"/>
        <w:rPr>
          <w:rFonts w:ascii="Segoe UI" w:eastAsia="Segoe UI" w:hAnsi="Segoe UI" w:cs="Segoe UI"/>
          <w:sz w:val="23"/>
        </w:rPr>
      </w:pPr>
    </w:p>
    <w:p w:rsidR="00E3662B" w:rsidRPr="006D421A" w:rsidRDefault="00EE29C4" w:rsidP="00DC60FF">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1.2. Havendo mais de um item ou lote faculta-se a licitante a participação em quantos forem de seu interesse. Entretanto, optando-se por participar de um lote, deve o(a) licitante enviar proposta para todos os itens que o compõem.</w:t>
      </w:r>
    </w:p>
    <w:p w:rsidR="00515030" w:rsidRPr="006D421A" w:rsidRDefault="00515030" w:rsidP="00DC60FF">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1.2. O objeto desta contratação não se enquadrada como sendo bem de luxo.</w:t>
      </w: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b/>
        </w:rPr>
        <w:t>2. Das regras relativas à convocação</w:t>
      </w:r>
    </w:p>
    <w:p w:rsidR="00E3662B" w:rsidRPr="006D421A" w:rsidRDefault="00E3662B">
      <w:pPr>
        <w:tabs>
          <w:tab w:val="left" w:pos="2268"/>
        </w:tabs>
        <w:spacing w:after="0" w:line="300" w:lineRule="auto"/>
        <w:jc w:val="both"/>
        <w:rPr>
          <w:rFonts w:ascii="Segoe UI" w:eastAsia="Segoe UI" w:hAnsi="Segoe UI" w:cs="Segoe UI"/>
          <w:b/>
        </w:rPr>
      </w:pP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rPr>
        <w:lastRenderedPageBreak/>
        <w:t xml:space="preserve">2.1. O início de lançamento de propostas: </w:t>
      </w:r>
      <w:r w:rsidR="004D28F2">
        <w:rPr>
          <w:rFonts w:ascii="Segoe UI" w:eastAsia="Segoe UI" w:hAnsi="Segoe UI" w:cs="Segoe UI"/>
        </w:rPr>
        <w:t>12</w:t>
      </w:r>
      <w:r w:rsidRPr="006D421A">
        <w:rPr>
          <w:rFonts w:ascii="Segoe UI" w:eastAsia="Segoe UI" w:hAnsi="Segoe UI" w:cs="Segoe UI"/>
        </w:rPr>
        <w:t>/</w:t>
      </w:r>
      <w:r w:rsidR="001553F6">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4D28F2">
        <w:rPr>
          <w:rFonts w:ascii="Segoe UI" w:eastAsia="Segoe UI" w:hAnsi="Segoe UI" w:cs="Segoe UI"/>
        </w:rPr>
        <w:t>10</w:t>
      </w:r>
      <w:r w:rsidRPr="006D421A">
        <w:rPr>
          <w:rFonts w:ascii="Segoe UI" w:eastAsia="Segoe UI" w:hAnsi="Segoe UI" w:cs="Segoe UI"/>
        </w:rPr>
        <w:t xml:space="preserve">:00hs e final de lançamento de proposta: </w:t>
      </w:r>
      <w:r w:rsidR="001553F6">
        <w:rPr>
          <w:rFonts w:ascii="Segoe UI" w:eastAsia="Segoe UI" w:hAnsi="Segoe UI" w:cs="Segoe UI"/>
        </w:rPr>
        <w:t>2</w:t>
      </w:r>
      <w:r w:rsidR="00717149">
        <w:rPr>
          <w:rFonts w:ascii="Segoe UI" w:eastAsia="Segoe UI" w:hAnsi="Segoe UI" w:cs="Segoe UI"/>
        </w:rPr>
        <w:t>2</w:t>
      </w:r>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4D28F2">
        <w:rPr>
          <w:rFonts w:ascii="Segoe UI" w:eastAsia="Segoe UI" w:hAnsi="Segoe UI" w:cs="Segoe UI"/>
        </w:rPr>
        <w:t>08</w:t>
      </w:r>
      <w:r w:rsidRPr="006D421A">
        <w:rPr>
          <w:rFonts w:ascii="Segoe UI" w:eastAsia="Segoe UI" w:hAnsi="Segoe UI" w:cs="Segoe UI"/>
        </w:rPr>
        <w:t xml:space="preserve">:00hs – INÍCIO DISPUTA: </w:t>
      </w:r>
      <w:r w:rsidR="001553F6">
        <w:rPr>
          <w:rFonts w:ascii="Segoe UI" w:eastAsia="Segoe UI" w:hAnsi="Segoe UI" w:cs="Segoe UI"/>
        </w:rPr>
        <w:t>2</w:t>
      </w:r>
      <w:r w:rsidR="00717149">
        <w:rPr>
          <w:rFonts w:ascii="Segoe UI" w:eastAsia="Segoe UI" w:hAnsi="Segoe UI" w:cs="Segoe UI"/>
        </w:rPr>
        <w:t>2</w:t>
      </w:r>
      <w:bookmarkStart w:id="0" w:name="_GoBack"/>
      <w:bookmarkEnd w:id="0"/>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4D28F2">
        <w:rPr>
          <w:rFonts w:ascii="Segoe UI" w:eastAsia="Segoe UI" w:hAnsi="Segoe UI" w:cs="Segoe UI"/>
        </w:rPr>
        <w:t>08</w:t>
      </w:r>
      <w:r w:rsidRPr="006D421A">
        <w:rPr>
          <w:rFonts w:ascii="Segoe UI" w:eastAsia="Segoe UI" w:hAnsi="Segoe UI" w:cs="Segoe UI"/>
        </w:rPr>
        <w:t>:</w:t>
      </w:r>
      <w:r w:rsidR="00515030" w:rsidRPr="006D421A">
        <w:rPr>
          <w:rFonts w:ascii="Segoe UI" w:eastAsia="Segoe UI" w:hAnsi="Segoe UI" w:cs="Segoe UI"/>
        </w:rPr>
        <w:t>30</w:t>
      </w:r>
      <w:r w:rsidRPr="006D421A">
        <w:rPr>
          <w:rFonts w:ascii="Segoe UI" w:eastAsia="Segoe UI" w:hAnsi="Segoe UI" w:cs="Segoe UI"/>
        </w:rPr>
        <w:t xml:space="preserve"> </w:t>
      </w:r>
      <w:proofErr w:type="spellStart"/>
      <w:r w:rsidRPr="006D421A">
        <w:rPr>
          <w:rFonts w:ascii="Segoe UI" w:eastAsia="Segoe UI" w:hAnsi="Segoe UI" w:cs="Segoe UI"/>
        </w:rPr>
        <w:t>hs</w:t>
      </w:r>
      <w:proofErr w:type="spellEnd"/>
      <w:r w:rsidRPr="006D421A">
        <w:rPr>
          <w:rFonts w:ascii="Segoe UI" w:eastAsia="Segoe UI" w:hAnsi="Segoe UI" w:cs="Segoe UI"/>
        </w:rPr>
        <w:t xml:space="preserve"> - TIPO DE LANCE: MENOR LANCE</w:t>
      </w:r>
      <w:r w:rsidR="00515030" w:rsidRPr="006D421A">
        <w:rPr>
          <w:rFonts w:ascii="Segoe UI" w:eastAsia="Segoe UI" w:hAnsi="Segoe UI" w:cs="Segoe UI"/>
        </w:rPr>
        <w:t>/VALOR, pelo sistema eletrônico https://novobbmnet.com.br/.</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515030">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515030">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3.4. aplica-se o disposto na alínea “3.2.3.3” também a licitante(a) que atue em substituição a outra pessoa, física ou jurídica, com o intuito de burlar a efetividade da </w:t>
      </w:r>
      <w:r>
        <w:rPr>
          <w:rFonts w:ascii="Segoe UI" w:eastAsia="Segoe UI" w:hAnsi="Segoe UI" w:cs="Segoe UI"/>
        </w:rPr>
        <w:lastRenderedPageBreak/>
        <w:t>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4.1. A proposta deverá ser apresentada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O(A) licitante da proposta provisoriamente vencedora deverá apresentar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007435A5">
        <w:rPr>
          <w:rFonts w:ascii="Segoe UI" w:eastAsia="Segoe UI" w:hAnsi="Segoe UI" w:cs="Segoe UI"/>
          <w:sz w:val="23"/>
        </w:rPr>
        <w:t>GLOBAL</w:t>
      </w:r>
    </w:p>
    <w:p w:rsidR="00E3662B" w:rsidRDefault="007435A5">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EE29C4">
        <w:rPr>
          <w:rFonts w:ascii="Segoe UI" w:eastAsia="Segoe UI" w:hAnsi="Segoe UI" w:cs="Segoe UI"/>
          <w:sz w:val="23"/>
        </w:rPr>
        <w:t xml:space="preserv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lastRenderedPageBreak/>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licitante somente poderá oferecer valor inferior em relação ao último lance por ele ofertado e </w:t>
      </w:r>
      <w:proofErr w:type="gramStart"/>
      <w:r>
        <w:rPr>
          <w:rFonts w:ascii="Segoe UI" w:eastAsia="Segoe UI" w:hAnsi="Segoe UI" w:cs="Segoe UI"/>
          <w:sz w:val="23"/>
        </w:rPr>
        <w:t>registrado .</w:t>
      </w:r>
      <w:proofErr w:type="gramEnd"/>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2213F1">
        <w:rPr>
          <w:rFonts w:ascii="Segoe UI" w:eastAsia="Segoe UI" w:hAnsi="Segoe UI" w:cs="Segoe UI"/>
          <w:sz w:val="23"/>
        </w:rPr>
        <w:t xml:space="preserve">Não haverá </w:t>
      </w:r>
      <w:r>
        <w:rPr>
          <w:rFonts w:ascii="Segoe UI" w:eastAsia="Segoe UI" w:hAnsi="Segoe UI" w:cs="Segoe UI"/>
          <w:sz w:val="23"/>
        </w:rPr>
        <w:t>intervalo</w:t>
      </w:r>
      <w:r w:rsidR="002213F1">
        <w:rPr>
          <w:rFonts w:ascii="Segoe UI" w:eastAsia="Segoe UI" w:hAnsi="Segoe UI" w:cs="Segoe UI"/>
          <w:sz w:val="23"/>
        </w:rPr>
        <w:t xml:space="preserve"> mínimo entre os valores de diferença de valores.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7.6. Se a licitante for a matriz, todos os documentos deverão estar em nome da matriz, e se a licitante for a filial, todos os documentos deverão estar em nome da filial, exceto para atestados de capacidade técnica, caso exigidos, e no caso daqueles </w:t>
      </w:r>
      <w:r>
        <w:rPr>
          <w:rFonts w:ascii="Segoe UI" w:eastAsia="Segoe UI" w:hAnsi="Segoe UI" w:cs="Segoe UI"/>
          <w:sz w:val="23"/>
        </w:rPr>
        <w:lastRenderedPageBreak/>
        <w:t>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8.8. Na elaboração de suas decisões, a autoridade competente será auxiliada pelo órgão de assessoramento jurídico, que deverá dirimir dúvidas e subsidiá-la com as informações necessárias.</w:t>
      </w:r>
    </w:p>
    <w:p w:rsidR="00E3662B" w:rsidRDefault="00EE29C4" w:rsidP="00521D9A">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Pr>
          <w:rFonts w:ascii="Segoe UI" w:eastAsia="Segoe UI" w:hAnsi="Segoe UI" w:cs="Segoe UI"/>
          <w:sz w:val="23"/>
        </w:rPr>
        <w:lastRenderedPageBreak/>
        <w:t>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rsidP="00521D9A">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14.8. Alternativamente à convocação para comparecer perante a Administração para a assinatura do contrato administrativo, a Administração poderá encaminhá-lo para assinatura, mediante correspondência postal com aviso de recebimento – AR – ou </w:t>
      </w:r>
      <w:r>
        <w:rPr>
          <w:rFonts w:ascii="Segoe UI" w:eastAsia="Segoe UI" w:hAnsi="Segoe UI" w:cs="Segoe UI"/>
          <w:sz w:val="23"/>
        </w:rPr>
        <w:lastRenderedPageBreak/>
        <w:t>meio eletrônico, para que seja assinado e devolvido no prazo de 02 (dois) dias úteis, a contar do seu recebimento.</w:t>
      </w:r>
    </w:p>
    <w:p w:rsidR="00E3662B" w:rsidRDefault="00EE29C4" w:rsidP="00521D9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521D9A">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15.10. Os horários estabelecidos na divulgação deste procedimento e durante o envio de lances observarão o horário de Brasília, Distrito Federal, inclusive para </w:t>
      </w:r>
      <w:r>
        <w:rPr>
          <w:rFonts w:ascii="Segoe UI" w:eastAsia="Segoe UI" w:hAnsi="Segoe UI" w:cs="Segoe UI"/>
          <w:sz w:val="23"/>
        </w:rPr>
        <w:lastRenderedPageBreak/>
        <w:t>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1D9A" w:rsidRDefault="009B3E8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9B3E8F" w:rsidP="009B3E8F">
      <w:pPr>
        <w:spacing w:line="300" w:lineRule="auto"/>
        <w:jc w:val="both"/>
        <w:rPr>
          <w:rFonts w:ascii="Segoe UI" w:eastAsia="Segoe UI" w:hAnsi="Segoe UI" w:cs="Segoe UI"/>
          <w:sz w:val="23"/>
        </w:rPr>
      </w:pPr>
      <w:r>
        <w:rPr>
          <w:rFonts w:ascii="Segoe UI" w:eastAsia="Segoe UI" w:hAnsi="Segoe UI" w:cs="Segoe UI"/>
          <w:sz w:val="23"/>
        </w:rPr>
        <w:t>15.11.9</w:t>
      </w:r>
      <w:r w:rsidR="00EE29C4">
        <w:rPr>
          <w:rFonts w:ascii="Segoe UI" w:eastAsia="Segoe UI" w:hAnsi="Segoe UI" w:cs="Segoe UI"/>
          <w:sz w:val="23"/>
        </w:rPr>
        <w:t xml:space="preserve">. Anexo </w:t>
      </w:r>
      <w:r>
        <w:rPr>
          <w:rFonts w:ascii="Segoe UI" w:eastAsia="Segoe UI" w:hAnsi="Segoe UI" w:cs="Segoe UI"/>
          <w:sz w:val="23"/>
        </w:rPr>
        <w:t>IX</w:t>
      </w:r>
      <w:r w:rsidR="00EE29C4">
        <w:rPr>
          <w:rFonts w:ascii="Segoe UI" w:eastAsia="Segoe UI" w:hAnsi="Segoe UI" w:cs="Segoe UI"/>
          <w:sz w:val="23"/>
        </w:rPr>
        <w:t xml:space="preserve"> – Minuta de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1553F6">
        <w:rPr>
          <w:rFonts w:ascii="Segoe UI" w:eastAsia="Segoe UI" w:hAnsi="Segoe UI" w:cs="Segoe UI"/>
          <w:sz w:val="23"/>
        </w:rPr>
        <w:t>06 de maio de 2026.</w:t>
      </w:r>
    </w:p>
    <w:p w:rsidR="00521D9A" w:rsidRDefault="00521D9A">
      <w:pPr>
        <w:tabs>
          <w:tab w:val="left" w:pos="2268"/>
        </w:tabs>
        <w:spacing w:line="300" w:lineRule="auto"/>
        <w:jc w:val="both"/>
        <w:rPr>
          <w:rFonts w:ascii="Segoe UI" w:eastAsia="Segoe UI" w:hAnsi="Segoe UI" w:cs="Segoe UI"/>
          <w:sz w:val="23"/>
        </w:rPr>
      </w:pP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6D5235" w:rsidRDefault="006D5235" w:rsidP="006D523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6D5235" w:rsidRDefault="006D5235" w:rsidP="006D523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1553F6" w:rsidRDefault="001553F6" w:rsidP="00515030">
      <w:pPr>
        <w:tabs>
          <w:tab w:val="left" w:pos="2268"/>
        </w:tabs>
        <w:spacing w:after="0" w:line="300" w:lineRule="auto"/>
        <w:jc w:val="center"/>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7B54DD" w:rsidRPr="007B54DD" w:rsidRDefault="000E5240" w:rsidP="007B54DD">
      <w:pPr>
        <w:pStyle w:val="NormalWeb"/>
        <w:jc w:val="both"/>
        <w:rPr>
          <w:rFonts w:ascii="Segoe UI" w:hAnsi="Segoe UI" w:cs="Segoe UI"/>
          <w:sz w:val="22"/>
          <w:szCs w:val="22"/>
        </w:rPr>
      </w:pPr>
      <w:r w:rsidRPr="007B54DD">
        <w:rPr>
          <w:rFonts w:ascii="Segoe UI" w:hAnsi="Segoe UI" w:cs="Segoe UI"/>
          <w:sz w:val="22"/>
          <w:szCs w:val="22"/>
        </w:rPr>
        <w:t xml:space="preserve">1.1. </w:t>
      </w:r>
      <w:r w:rsidR="007B54DD" w:rsidRPr="007B54DD">
        <w:rPr>
          <w:rFonts w:ascii="Segoe UI" w:hAnsi="Segoe UI" w:cs="Segoe UI"/>
          <w:sz w:val="22"/>
          <w:szCs w:val="22"/>
        </w:rPr>
        <w:t xml:space="preserve">A presente contratação tem por finalidade suprir a necessidade contínua do Município de </w:t>
      </w:r>
      <w:r w:rsidR="007B54DD" w:rsidRPr="007B54DD">
        <w:rPr>
          <w:rStyle w:val="whitespace-normal"/>
          <w:rFonts w:ascii="Segoe UI" w:hAnsi="Segoe UI" w:cs="Segoe UI"/>
          <w:sz w:val="22"/>
          <w:szCs w:val="22"/>
        </w:rPr>
        <w:t xml:space="preserve">Dom </w:t>
      </w:r>
      <w:proofErr w:type="spellStart"/>
      <w:r w:rsidR="007B54DD" w:rsidRPr="007B54DD">
        <w:rPr>
          <w:rStyle w:val="whitespace-normal"/>
          <w:rFonts w:ascii="Segoe UI" w:hAnsi="Segoe UI" w:cs="Segoe UI"/>
          <w:sz w:val="22"/>
          <w:szCs w:val="22"/>
        </w:rPr>
        <w:t>Cavati</w:t>
      </w:r>
      <w:proofErr w:type="spellEnd"/>
      <w:r w:rsidR="007B54DD" w:rsidRPr="007B54DD">
        <w:rPr>
          <w:rFonts w:ascii="Segoe UI" w:hAnsi="Segoe UI" w:cs="Segoe UI"/>
          <w:sz w:val="22"/>
          <w:szCs w:val="22"/>
        </w:rPr>
        <w:t xml:space="preserve"> quanto ao fornecimento de materiais de construção em geral, destinados à manutenção, conservação, ampliação e pequenos reparos em prédios públicos, vias urbanas, espaços comunitários, unidades administrativas e demais bens públicos municipais.</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1.2. </w:t>
      </w:r>
      <w:r w:rsidRPr="007B54DD">
        <w:rPr>
          <w:rFonts w:ascii="Segoe UI" w:hAnsi="Segoe UI" w:cs="Segoe UI"/>
          <w:sz w:val="22"/>
          <w:szCs w:val="22"/>
        </w:rPr>
        <w:t>A necessidade decorre da demanda permanente da Administração Pública por materiais indispensáveis à execução de serviços realizados tanto pelas equipes próprias do Município quanto por meio de ações emergenciais e preventivas, visando assegurar condições adequadas de funcionamento das estruturas públicas e garantir a continuidade dos serviços essenciais prestados à população.</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1.3. </w:t>
      </w:r>
      <w:r w:rsidRPr="007B54DD">
        <w:rPr>
          <w:rFonts w:ascii="Segoe UI" w:hAnsi="Segoe UI" w:cs="Segoe UI"/>
          <w:sz w:val="22"/>
          <w:szCs w:val="22"/>
        </w:rPr>
        <w:t>A ausência de fornecimento regular desses materiais pode ocasionar prejuízos ao interesse público, tais como a deterioração do patrimônio público, interrupção de serviços essenciais, aumento de custos com manutenções corretivas emergenciais e comprometimento da segurança e da qualidade dos ambientes utilizados pelos cidadãos e servidores públicos.</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1.4. </w:t>
      </w:r>
      <w:r w:rsidRPr="007B54DD">
        <w:rPr>
          <w:rFonts w:ascii="Segoe UI" w:hAnsi="Segoe UI" w:cs="Segoe UI"/>
          <w:sz w:val="22"/>
          <w:szCs w:val="22"/>
        </w:rPr>
        <w:t>A contratação busca, ainda, proporcionar maior eficiência administrativa, permitindo o atendimento ágil das demandas das diversas secretarias municipais, especialmente nas áreas de obras, infraestrutura, educação, saúde, assistência social, esportes e serviços urbanos, promovendo melhores condições de atendimento à coletividade.</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1.5. </w:t>
      </w:r>
      <w:r w:rsidRPr="007B54DD">
        <w:rPr>
          <w:rFonts w:ascii="Segoe UI" w:hAnsi="Segoe UI" w:cs="Segoe UI"/>
          <w:sz w:val="22"/>
          <w:szCs w:val="22"/>
        </w:rPr>
        <w:t>Sob a perspectiva do interesse público, a aquisição de materiais de construção em geral revela-se medida necessária e indispensável para garantir a adequada manutenção da infraestrutura pública municipal, preservar o patrimônio público, assegurar a continuidade dos serviços públicos e promover melhores condições de uso e segurança dos espaços públicos pela população do Município.</w:t>
      </w:r>
    </w:p>
    <w:p w:rsidR="00515030" w:rsidRDefault="007B54DD" w:rsidP="007B54DD">
      <w:pPr>
        <w:pStyle w:val="NormalWeb"/>
        <w:jc w:val="both"/>
        <w:rPr>
          <w:rFonts w:ascii="Segoe UI" w:eastAsia="Segoe UI" w:hAnsi="Segoe UI" w:cs="Segoe UI"/>
          <w:b/>
        </w:rPr>
      </w:pPr>
      <w:r>
        <w:rPr>
          <w:rFonts w:ascii="Segoe UI" w:eastAsia="Segoe UI" w:hAnsi="Segoe UI" w:cs="Segoe UI"/>
          <w:b/>
        </w:rPr>
        <w:t xml:space="preserve"> </w:t>
      </w:r>
      <w:r w:rsidR="00515030">
        <w:rPr>
          <w:rFonts w:ascii="Segoe UI" w:eastAsia="Segoe UI" w:hAnsi="Segoe UI" w:cs="Segoe UI"/>
          <w:b/>
        </w:rPr>
        <w:t>2. Demonstração da previsão da contratação no plano de contratações anual, sempre que elaborado, de modo a indicar o seu alinhamento com o planejamento da Administração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 Considerando que o Plano de Contratações Anual – PCA – é facultativo (inciso VII do art. 12 da Lei nº. 14.133/2021), esta Administração não fizera para este exercício financeiro.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3.1. </w:t>
      </w:r>
      <w:r>
        <w:rPr>
          <w:rFonts w:ascii="Segoe UI" w:eastAsia="Segoe UI" w:hAnsi="Segoe UI" w:cs="Segoe UI"/>
          <w:sz w:val="23"/>
        </w:rPr>
        <w:t>A contratação administrativa deverá observar os seguintes requisitos:</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3.1.1. </w:t>
      </w:r>
      <w:proofErr w:type="gramStart"/>
      <w:r>
        <w:rPr>
          <w:rFonts w:ascii="Segoe UI" w:eastAsia="Segoe UI" w:hAnsi="Segoe UI" w:cs="Segoe UI"/>
          <w:sz w:val="23"/>
        </w:rPr>
        <w:t>sustentabilidade</w:t>
      </w:r>
      <w:proofErr w:type="gramEnd"/>
      <w:r>
        <w:rPr>
          <w:rFonts w:ascii="Segoe UI" w:eastAsia="Segoe UI" w:hAnsi="Segoe UI" w:cs="Segoe UI"/>
          <w:sz w:val="23"/>
        </w:rPr>
        <w:t xml:space="preserve"> ambiental.</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3.2. Na presente contratação administrativa será admitida a indicação da(s) seguinte(s) marca(s), característica(s) ou modelo(s):</w:t>
      </w:r>
    </w:p>
    <w:p w:rsidR="00DA1A99"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3.2.1. </w:t>
      </w:r>
      <w:r w:rsidRPr="006D54F2">
        <w:rPr>
          <w:rFonts w:ascii="Segoe UI" w:hAnsi="Segoe UI" w:cs="Segoe UI"/>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3.2.2. </w:t>
      </w:r>
      <w:r w:rsidRPr="006D54F2">
        <w:rPr>
          <w:rFonts w:ascii="Segoe UI" w:hAnsi="Segoe UI" w:cs="Segoe UI"/>
        </w:rPr>
        <w:t>A presente contratação tem por objeto o fornecimento de uniformes</w:t>
      </w:r>
      <w:r w:rsidR="00662AE6">
        <w:rPr>
          <w:rFonts w:ascii="Segoe UI" w:hAnsi="Segoe UI" w:cs="Segoe UI"/>
        </w:rPr>
        <w:t xml:space="preserve"> e camisas para campanhas da saúde</w:t>
      </w:r>
      <w:r w:rsidRPr="006D54F2">
        <w:rPr>
          <w:rFonts w:ascii="Segoe UI" w:hAnsi="Segoe UI" w:cs="Segoe UI"/>
        </w:rPr>
        <w:t xml:space="preserve">. </w:t>
      </w:r>
    </w:p>
    <w:p w:rsidR="00515030" w:rsidRDefault="00515030" w:rsidP="00515030">
      <w:pPr>
        <w:tabs>
          <w:tab w:val="left" w:pos="2268"/>
        </w:tabs>
        <w:spacing w:after="0" w:line="300" w:lineRule="auto"/>
        <w:jc w:val="both"/>
        <w:rPr>
          <w:rFonts w:ascii="Segoe UI" w:hAnsi="Segoe UI" w:cs="Segoe UI"/>
        </w:rPr>
      </w:pPr>
      <w:r w:rsidRPr="006D54F2">
        <w:rPr>
          <w:rFonts w:ascii="Segoe UI" w:hAnsi="Segoe UI" w:cs="Segoe UI"/>
        </w:rPr>
        <w:t xml:space="preserve">a) O prazo de entrega, do objeto licitado deverá ser de até </w:t>
      </w:r>
      <w:r w:rsidR="00C9133D">
        <w:rPr>
          <w:rFonts w:ascii="Segoe UI" w:hAnsi="Segoe UI" w:cs="Segoe UI"/>
        </w:rPr>
        <w:t>1</w:t>
      </w:r>
      <w:r w:rsidR="00115D75">
        <w:rPr>
          <w:rFonts w:ascii="Segoe UI" w:hAnsi="Segoe UI" w:cs="Segoe UI"/>
        </w:rPr>
        <w:t>0</w:t>
      </w:r>
      <w:r w:rsidRPr="006D54F2">
        <w:rPr>
          <w:rFonts w:ascii="Segoe UI" w:hAnsi="Segoe UI" w:cs="Segoe UI"/>
        </w:rPr>
        <w:t xml:space="preserve"> (</w:t>
      </w:r>
      <w:r w:rsidR="00115D75">
        <w:rPr>
          <w:rFonts w:ascii="Segoe UI" w:hAnsi="Segoe UI" w:cs="Segoe UI"/>
        </w:rPr>
        <w:t>dez</w:t>
      </w:r>
      <w:r w:rsidRPr="006D54F2">
        <w:rPr>
          <w:rFonts w:ascii="Segoe UI" w:hAnsi="Segoe UI" w:cs="Segoe UI"/>
        </w:rPr>
        <w:t xml:space="preserve">) dias, a contar da data de envio da nota de empenho. </w:t>
      </w:r>
    </w:p>
    <w:p w:rsidR="00515030" w:rsidRPr="00BE3ED0" w:rsidRDefault="00515030" w:rsidP="00515030">
      <w:pPr>
        <w:tabs>
          <w:tab w:val="left" w:pos="2268"/>
        </w:tabs>
        <w:spacing w:after="0" w:line="300" w:lineRule="auto"/>
        <w:jc w:val="both"/>
        <w:rPr>
          <w:rFonts w:ascii="Segoe UI" w:hAnsi="Segoe UI" w:cs="Segoe UI"/>
        </w:rPr>
      </w:pPr>
      <w:r w:rsidRPr="006D54F2">
        <w:rPr>
          <w:rFonts w:ascii="Segoe UI" w:hAnsi="Segoe UI" w:cs="Segoe UI"/>
        </w:rPr>
        <w:t xml:space="preserve">b) Os produtos deverão ser entregues, conforme as necessidades </w:t>
      </w:r>
      <w:r w:rsidR="00505347">
        <w:rPr>
          <w:rFonts w:ascii="Segoe UI" w:hAnsi="Segoe UI" w:cs="Segoe UI"/>
        </w:rPr>
        <w:t>das secretarias requisitantes</w:t>
      </w:r>
      <w:r w:rsidRPr="006D54F2">
        <w:rPr>
          <w:rFonts w:ascii="Segoe UI" w:hAnsi="Segoe UI" w:cs="Segoe UI"/>
        </w:rPr>
        <w:t>. Respeitando o horário de expediente, sendo de segunda a sexta-feira das 8h às 11h da manhã, e, das 13h às 16h da tarde.</w:t>
      </w: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3.2.3. </w:t>
      </w:r>
      <w:r w:rsidRPr="00BE3ED0">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115D75" w:rsidRPr="00115D75" w:rsidRDefault="00515030" w:rsidP="00115D75">
      <w:pPr>
        <w:pStyle w:val="NormalWeb"/>
        <w:jc w:val="both"/>
        <w:rPr>
          <w:rFonts w:ascii="Segoe UI" w:hAnsi="Segoe UI" w:cs="Segoe UI"/>
          <w:sz w:val="22"/>
          <w:szCs w:val="22"/>
        </w:rPr>
      </w:pPr>
      <w:r w:rsidRPr="00115D75">
        <w:rPr>
          <w:rFonts w:ascii="Segoe UI" w:hAnsi="Segoe UI" w:cs="Segoe UI"/>
          <w:sz w:val="22"/>
          <w:szCs w:val="22"/>
        </w:rPr>
        <w:t xml:space="preserve">3.2.4. </w:t>
      </w:r>
      <w:r w:rsidR="00115D75" w:rsidRPr="00115D75">
        <w:rPr>
          <w:rFonts w:ascii="Segoe UI" w:hAnsi="Segoe UI" w:cs="Segoe UI"/>
          <w:sz w:val="22"/>
          <w:szCs w:val="22"/>
        </w:rPr>
        <w:t xml:space="preserve">A contratação para aquisição de materiais de construção em geral deverá observar requisitos mínimos de qualidade, eficiência, economicidade e adequação às necessidades da Administração Pública Municipal, visando garantir o atendimento satisfatório das demandas das diversas secretarias do Município de Dom </w:t>
      </w:r>
      <w:proofErr w:type="spellStart"/>
      <w:r w:rsidR="00115D75" w:rsidRPr="00115D75">
        <w:rPr>
          <w:rFonts w:ascii="Segoe UI" w:hAnsi="Segoe UI" w:cs="Segoe UI"/>
          <w:sz w:val="22"/>
          <w:szCs w:val="22"/>
        </w:rPr>
        <w:t>Cavati</w:t>
      </w:r>
      <w:proofErr w:type="spellEnd"/>
      <w:r w:rsidR="00115D75" w:rsidRPr="00115D75">
        <w:rPr>
          <w:rFonts w:ascii="Segoe UI" w:hAnsi="Segoe UI" w:cs="Segoe UI"/>
          <w:sz w:val="22"/>
          <w:szCs w:val="22"/>
        </w:rPr>
        <w:t>.</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3.2.5. </w:t>
      </w:r>
      <w:r w:rsidRPr="00115D75">
        <w:rPr>
          <w:rFonts w:ascii="Segoe UI" w:eastAsia="Times New Roman" w:hAnsi="Segoe UI" w:cs="Segoe UI"/>
        </w:rPr>
        <w:t>Os materiais a serem fornecidos deverão possuir qualidade compatível com as normas técnicas aplicáveis, especialmente aquelas expedidas pela Associação Brasileira de Normas Técnicas – ABNT, além de atender às especificações técnicas constantes no Termo de Referência, garantindo durabilidade, resistência e segurança para utilização em serviços de manutenção, conservação e pequenas obras públicas.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3.2.6. </w:t>
      </w:r>
      <w:r w:rsidRPr="00115D75">
        <w:rPr>
          <w:rFonts w:ascii="Segoe UI" w:eastAsia="Times New Roman" w:hAnsi="Segoe UI" w:cs="Segoe UI"/>
        </w:rPr>
        <w:t xml:space="preserve">A futura contratada deverá possuir capacidade técnica e operacional para o fornecimento parcelado dos materiais, conforme demanda da Administração, assegurando regularidade no abastecimento, cumprimento dos prazos de entrega e </w:t>
      </w:r>
      <w:r w:rsidRPr="00115D75">
        <w:rPr>
          <w:rFonts w:ascii="Segoe UI" w:eastAsia="Times New Roman" w:hAnsi="Segoe UI" w:cs="Segoe UI"/>
        </w:rPr>
        <w:lastRenderedPageBreak/>
        <w:t>disponibilidade de itens diversos de construção civil, hidráulica, elétrica, pintura, ferragens, ferramentas e correlatos.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3.2.7. </w:t>
      </w:r>
      <w:r w:rsidRPr="00115D75">
        <w:rPr>
          <w:rFonts w:ascii="Segoe UI" w:eastAsia="Times New Roman" w:hAnsi="Segoe UI" w:cs="Segoe UI"/>
        </w:rPr>
        <w:t>Os materiais fornecidos deverão ser novos, de primeiro uso, acondicionados adequadamente e entregues em perfeitas condições de utilização, não sendo admitidos produtos usados, recondicionados, danificados ou fora dos padrões mínimos de qualidade exigidos.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3.2.8. </w:t>
      </w:r>
      <w:r w:rsidRPr="00115D75">
        <w:rPr>
          <w:rFonts w:ascii="Segoe UI" w:eastAsia="Times New Roman" w:hAnsi="Segoe UI" w:cs="Segoe UI"/>
        </w:rPr>
        <w:t>A empresa contratada deverá manter, durante toda a execução contratual, as condições de habilitação e qualificação exigidas no procedimento licitatório, especialmente quanto à regularidade fiscal, trabalhista, jurídica e econômico-financeira, em conformidade com a Lei nº 14.133/2021.</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3.2.9. </w:t>
      </w:r>
      <w:r w:rsidRPr="00115D75">
        <w:rPr>
          <w:rFonts w:ascii="Segoe UI" w:eastAsia="Times New Roman" w:hAnsi="Segoe UI" w:cs="Segoe UI"/>
        </w:rPr>
        <w:t>A entrega dos materiais deverá ocorrer de forma parcelada, conforme solicitação das secretarias municipais, em local indicado pela Administração Municipal, dentro dos prazos estabelecidos no instrumento convocatório e no contrato administrativo.</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3.2.10. </w:t>
      </w:r>
      <w:r w:rsidRPr="00115D75">
        <w:rPr>
          <w:rFonts w:ascii="Segoe UI" w:eastAsia="Times New Roman" w:hAnsi="Segoe UI" w:cs="Segoe UI"/>
        </w:rPr>
        <w:t xml:space="preserve">A contratação deverá observar critérios de economicidade e </w:t>
      </w:r>
      <w:proofErr w:type="spellStart"/>
      <w:r w:rsidRPr="00115D75">
        <w:rPr>
          <w:rFonts w:ascii="Segoe UI" w:eastAsia="Times New Roman" w:hAnsi="Segoe UI" w:cs="Segoe UI"/>
        </w:rPr>
        <w:t>vantajosidade</w:t>
      </w:r>
      <w:proofErr w:type="spellEnd"/>
      <w:r w:rsidRPr="00115D75">
        <w:rPr>
          <w:rFonts w:ascii="Segoe UI" w:eastAsia="Times New Roman" w:hAnsi="Segoe UI" w:cs="Segoe UI"/>
        </w:rPr>
        <w:t xml:space="preserve"> para a Administração Pública, buscando assegurar preços compatíveis com os praticados no mercado, sem prejuízo da qualidade dos materiais adquiridos.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3.2.11. </w:t>
      </w:r>
      <w:r w:rsidRPr="00115D75">
        <w:rPr>
          <w:rFonts w:ascii="Segoe UI" w:eastAsia="Times New Roman" w:hAnsi="Segoe UI" w:cs="Segoe UI"/>
        </w:rPr>
        <w:t>Sempre que aplicável, os materiais deverão atender requisitos de sustentabilidade ambiental, priorizando produtos com menor impacto ambiental, observando normas ambientais vigentes, bem como boas práticas relacionadas ao descarte adequado de resíduos oriundos da construção civil.</w:t>
      </w:r>
    </w:p>
    <w:p w:rsidR="00515030" w:rsidRDefault="00115D75" w:rsidP="00115D75">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3.2.12. </w:t>
      </w:r>
      <w:r w:rsidRPr="00115D75">
        <w:rPr>
          <w:rFonts w:ascii="Segoe UI" w:eastAsia="Times New Roman" w:hAnsi="Segoe UI" w:cs="Segoe UI"/>
        </w:rPr>
        <w:t>A fiscalização contratual será realizada por servidor designado pela Administração Municipal, competindo-lhe acompanhar o fornecimento, verificar a conformidade dos materiais entregues e atestar o cumprimento das obrigações contratuais pela empresa contratada.</w:t>
      </w: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4. Das estimativas das quantidades para a contratação, acompanhadas das memórias de cálculo e dos documentos que </w:t>
      </w:r>
      <w:r w:rsidRPr="00E77127">
        <w:rPr>
          <w:rFonts w:ascii="Segoe UI" w:eastAsia="Segoe UI" w:hAnsi="Segoe UI" w:cs="Segoe UI"/>
          <w:b/>
        </w:rPr>
        <w:t>lhes dão suporte, que considerem interdependências com outras contratações, de modo a possibilitar economia de escala</w:t>
      </w:r>
    </w:p>
    <w:p w:rsidR="00515030" w:rsidRPr="00E77127"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4.1. As estimativas das quantidades para a contratação são as seguintes:</w:t>
      </w:r>
    </w:p>
    <w:p w:rsidR="00ED215B" w:rsidRPr="00E77127" w:rsidRDefault="00ED215B" w:rsidP="00515030">
      <w:pPr>
        <w:tabs>
          <w:tab w:val="left" w:pos="2268"/>
        </w:tabs>
        <w:spacing w:after="0" w:line="300" w:lineRule="auto"/>
        <w:jc w:val="both"/>
        <w:rPr>
          <w:rFonts w:ascii="Segoe UI" w:eastAsia="Segoe UI" w:hAnsi="Segoe UI" w:cs="Segoe UI"/>
        </w:rPr>
      </w:pPr>
    </w:p>
    <w:p w:rsidR="006D5235" w:rsidRPr="00607077" w:rsidRDefault="006D5235" w:rsidP="006D5235">
      <w:pPr>
        <w:tabs>
          <w:tab w:val="left" w:pos="2268"/>
        </w:tabs>
        <w:spacing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anchor distT="0" distB="0" distL="114300" distR="114300" simplePos="0" relativeHeight="251663360" behindDoc="0" locked="0" layoutInCell="1" allowOverlap="1" wp14:anchorId="688F5B88" wp14:editId="5EB75123">
            <wp:simplePos x="0" y="0"/>
            <wp:positionH relativeFrom="column">
              <wp:posOffset>-3810</wp:posOffset>
            </wp:positionH>
            <wp:positionV relativeFrom="paragraph">
              <wp:posOffset>1732915</wp:posOffset>
            </wp:positionV>
            <wp:extent cx="5760720" cy="695960"/>
            <wp:effectExtent l="0" t="0" r="0" b="8890"/>
            <wp:wrapSquare wrapText="bothSides"/>
            <wp:docPr id="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95960"/>
                    </a:xfrm>
                    <a:prstGeom prst="rect">
                      <a:avLst/>
                    </a:prstGeom>
                    <a:noFill/>
                    <a:ln>
                      <a:noFill/>
                    </a:ln>
                  </pic:spPr>
                </pic:pic>
              </a:graphicData>
            </a:graphic>
          </wp:anchor>
        </w:drawing>
      </w:r>
      <w:r w:rsidRPr="00607077">
        <w:rPr>
          <w:rFonts w:ascii="Segoe UI" w:hAnsi="Segoe UI" w:cs="Segoe UI"/>
          <w:b/>
          <w:noProof/>
          <w:color w:val="EE0000"/>
          <w:sz w:val="23"/>
          <w:szCs w:val="23"/>
        </w:rPr>
        <w:drawing>
          <wp:anchor distT="0" distB="0" distL="114300" distR="114300" simplePos="0" relativeHeight="251664384" behindDoc="0" locked="0" layoutInCell="1" allowOverlap="1" wp14:anchorId="39B098A9" wp14:editId="46DD6948">
            <wp:simplePos x="0" y="0"/>
            <wp:positionH relativeFrom="column">
              <wp:posOffset>-3810</wp:posOffset>
            </wp:positionH>
            <wp:positionV relativeFrom="paragraph">
              <wp:posOffset>1201420</wp:posOffset>
            </wp:positionV>
            <wp:extent cx="5760720" cy="526415"/>
            <wp:effectExtent l="0" t="0" r="0" b="6985"/>
            <wp:wrapSquare wrapText="bothSides"/>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26415"/>
                    </a:xfrm>
                    <a:prstGeom prst="rect">
                      <a:avLst/>
                    </a:prstGeom>
                    <a:noFill/>
                    <a:ln>
                      <a:noFill/>
                    </a:ln>
                  </pic:spPr>
                </pic:pic>
              </a:graphicData>
            </a:graphic>
          </wp:anchor>
        </w:drawing>
      </w:r>
      <w:r w:rsidRPr="00607077">
        <w:rPr>
          <w:rFonts w:ascii="Segoe UI" w:hAnsi="Segoe UI" w:cs="Segoe UI"/>
          <w:b/>
          <w:noProof/>
          <w:color w:val="EE0000"/>
          <w:sz w:val="23"/>
          <w:szCs w:val="23"/>
        </w:rPr>
        <w:drawing>
          <wp:anchor distT="0" distB="0" distL="114300" distR="114300" simplePos="0" relativeHeight="251665408" behindDoc="0" locked="0" layoutInCell="1" allowOverlap="1" wp14:anchorId="371CB97C" wp14:editId="6404AB14">
            <wp:simplePos x="0" y="0"/>
            <wp:positionH relativeFrom="column">
              <wp:posOffset>-3810</wp:posOffset>
            </wp:positionH>
            <wp:positionV relativeFrom="paragraph">
              <wp:posOffset>348615</wp:posOffset>
            </wp:positionV>
            <wp:extent cx="5760720" cy="855345"/>
            <wp:effectExtent l="0" t="0" r="0" b="1905"/>
            <wp:wrapSquare wrapText="bothSides"/>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55345"/>
                    </a:xfrm>
                    <a:prstGeom prst="rect">
                      <a:avLst/>
                    </a:prstGeom>
                    <a:noFill/>
                    <a:ln>
                      <a:noFill/>
                    </a:ln>
                  </pic:spPr>
                </pic:pic>
              </a:graphicData>
            </a:graphic>
          </wp:anchor>
        </w:drawing>
      </w:r>
      <w:r w:rsidRPr="00607077">
        <w:rPr>
          <w:rFonts w:ascii="Segoe UI" w:hAnsi="Segoe UI" w:cs="Segoe UI"/>
          <w:b/>
          <w:color w:val="EE0000"/>
          <w:sz w:val="23"/>
          <w:szCs w:val="23"/>
        </w:rPr>
        <w:t>LOTE 01:</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02:</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2400B9" wp14:editId="5A3C869B">
            <wp:extent cx="5760720" cy="342900"/>
            <wp:effectExtent l="0" t="0" r="0" b="0"/>
            <wp:docPr id="4"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4290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F04DA7F" wp14:editId="583F3372">
            <wp:extent cx="5760720" cy="2422525"/>
            <wp:effectExtent l="0" t="0" r="0" b="0"/>
            <wp:docPr id="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42252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BA5792E" wp14:editId="6626883D">
            <wp:extent cx="5760720" cy="346075"/>
            <wp:effectExtent l="0" t="0" r="0" b="0"/>
            <wp:docPr id="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4607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3:</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6F4584A4" wp14:editId="58FE8AC7">
            <wp:extent cx="5760720" cy="2059940"/>
            <wp:effectExtent l="0" t="0" r="0" b="0"/>
            <wp:docPr id="7"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05994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 xml:space="preserve">LOTE 4: </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81ED03B" wp14:editId="11273C68">
            <wp:extent cx="5760720" cy="351790"/>
            <wp:effectExtent l="0" t="0" r="0" b="0"/>
            <wp:docPr id="8"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5179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 xml:space="preserve">LOTE 5: </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9451482" wp14:editId="5A3097F1">
            <wp:extent cx="5760720" cy="518160"/>
            <wp:effectExtent l="0" t="0" r="0" b="0"/>
            <wp:docPr id="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1816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541D4CA" wp14:editId="198D13DD">
            <wp:extent cx="5760720" cy="334010"/>
            <wp:effectExtent l="0" t="0" r="0" b="8890"/>
            <wp:docPr id="10"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3401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43FCDE4" wp14:editId="2ECA7E0B">
            <wp:extent cx="5760720" cy="2405380"/>
            <wp:effectExtent l="0" t="0" r="0" b="0"/>
            <wp:docPr id="1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40538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9523A26" wp14:editId="528D8897">
            <wp:extent cx="5760720" cy="179070"/>
            <wp:effectExtent l="0" t="0" r="0" b="0"/>
            <wp:docPr id="13"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790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6:</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ABDD8F5" wp14:editId="0038E927">
            <wp:extent cx="5760720" cy="178435"/>
            <wp:effectExtent l="0" t="0" r="0" b="0"/>
            <wp:docPr id="14"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7843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552ED9" wp14:editId="38F2FEB8">
            <wp:extent cx="5760720" cy="178435"/>
            <wp:effectExtent l="0" t="0" r="0" b="0"/>
            <wp:docPr id="15"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17843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5D22B06F" wp14:editId="16D77921">
            <wp:extent cx="5760720" cy="1214755"/>
            <wp:effectExtent l="0" t="0" r="0" b="4445"/>
            <wp:docPr id="1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12147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34EA28E" wp14:editId="5ABF0AEF">
            <wp:extent cx="5760720" cy="193040"/>
            <wp:effectExtent l="0" t="0" r="0" b="0"/>
            <wp:docPr id="17"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E135B7F" wp14:editId="77AA0DD2">
            <wp:extent cx="5760720" cy="185420"/>
            <wp:effectExtent l="0" t="0" r="0" b="5080"/>
            <wp:docPr id="18"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1E126B3" wp14:editId="45969325">
            <wp:extent cx="5760720" cy="185420"/>
            <wp:effectExtent l="0" t="0" r="0" b="5080"/>
            <wp:docPr id="19"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C97BE6B" wp14:editId="2470EFC1">
            <wp:extent cx="5760720" cy="868045"/>
            <wp:effectExtent l="0" t="0" r="0" b="8255"/>
            <wp:docPr id="20"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86804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BAA93A3" wp14:editId="79EE837E">
            <wp:extent cx="5760720" cy="172085"/>
            <wp:effectExtent l="0" t="0" r="0" b="0"/>
            <wp:docPr id="21"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E376A37" wp14:editId="3EF29A1F">
            <wp:extent cx="5760720" cy="358775"/>
            <wp:effectExtent l="0" t="0" r="0" b="3175"/>
            <wp:docPr id="22"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5877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C0F5E71" wp14:editId="74A70451">
            <wp:extent cx="5760720" cy="356870"/>
            <wp:effectExtent l="0" t="0" r="0" b="5080"/>
            <wp:docPr id="23"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65D8D96" wp14:editId="0E0D9E91">
            <wp:extent cx="5760720" cy="213995"/>
            <wp:effectExtent l="0" t="0" r="0" b="0"/>
            <wp:docPr id="24"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21399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7:</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B88E9CE" wp14:editId="0E7E6878">
            <wp:extent cx="5760720" cy="689610"/>
            <wp:effectExtent l="0" t="0" r="0" b="0"/>
            <wp:docPr id="25"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68961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8:</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7A74E6" wp14:editId="4EE362F6">
            <wp:extent cx="5760720" cy="527685"/>
            <wp:effectExtent l="0" t="0" r="0" b="5715"/>
            <wp:docPr id="26"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5276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458552E" wp14:editId="4BC88912">
            <wp:extent cx="5760720" cy="570865"/>
            <wp:effectExtent l="0" t="0" r="0" b="635"/>
            <wp:docPr id="27"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57086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73F5CB1" wp14:editId="04D3D463">
            <wp:extent cx="5760720" cy="356870"/>
            <wp:effectExtent l="0" t="0" r="0" b="5080"/>
            <wp:docPr id="28"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9:</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4D878486" wp14:editId="62F3E91C">
            <wp:extent cx="5760720" cy="692150"/>
            <wp:effectExtent l="0" t="0" r="0" b="0"/>
            <wp:docPr id="29"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69215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10:</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242CE9C" wp14:editId="17FCFEAE">
            <wp:extent cx="5760720" cy="276860"/>
            <wp:effectExtent l="0" t="0" r="0" b="8890"/>
            <wp:docPr id="30"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7686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FC3220A" wp14:editId="5BFDC8C0">
            <wp:extent cx="5760720" cy="401955"/>
            <wp:effectExtent l="0" t="0" r="0" b="0"/>
            <wp:docPr id="3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4019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20B55E7" wp14:editId="77EB44D3">
            <wp:extent cx="5760720" cy="363855"/>
            <wp:effectExtent l="0" t="0" r="0" b="0"/>
            <wp:docPr id="32"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3638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7BC3E8D" wp14:editId="2BB87048">
            <wp:extent cx="5760720" cy="172085"/>
            <wp:effectExtent l="0" t="0" r="0" b="0"/>
            <wp:docPr id="33"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DB83174" wp14:editId="7E4E0AED">
            <wp:extent cx="5760720" cy="191770"/>
            <wp:effectExtent l="0" t="0" r="0" b="0"/>
            <wp:docPr id="34"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1917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306137F" wp14:editId="6B26AA1A">
            <wp:extent cx="5760720" cy="187325"/>
            <wp:effectExtent l="0" t="0" r="0" b="3175"/>
            <wp:docPr id="35"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18732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11:</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558A5C6" wp14:editId="74DC805B">
            <wp:extent cx="5760720" cy="1554480"/>
            <wp:effectExtent l="0" t="0" r="0" b="7620"/>
            <wp:docPr id="36"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A3524AF" wp14:editId="73CD30B4">
            <wp:extent cx="5760720" cy="198755"/>
            <wp:effectExtent l="0" t="0" r="0" b="0"/>
            <wp:docPr id="37"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1987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12:</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1D24F25" wp14:editId="1C330BB2">
            <wp:extent cx="5760720" cy="475615"/>
            <wp:effectExtent l="0" t="0" r="0" b="635"/>
            <wp:docPr id="38"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47561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D54698D" wp14:editId="5A6247C6">
            <wp:extent cx="5760720" cy="466725"/>
            <wp:effectExtent l="0" t="0" r="0" b="9525"/>
            <wp:docPr id="39"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46672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7685305" wp14:editId="4845A35C">
            <wp:extent cx="5760720" cy="193040"/>
            <wp:effectExtent l="0" t="0" r="0" b="0"/>
            <wp:docPr id="40"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298D145" wp14:editId="2BA11D88">
            <wp:extent cx="5760720" cy="282575"/>
            <wp:effectExtent l="0" t="0" r="0" b="3175"/>
            <wp:docPr id="41"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28257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13:</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EF6BF99" wp14:editId="3B213E94">
            <wp:extent cx="5760720" cy="395605"/>
            <wp:effectExtent l="0" t="0" r="0" b="4445"/>
            <wp:docPr id="42"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39560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14:</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56A801F" wp14:editId="61C1DC42">
            <wp:extent cx="5760720" cy="170180"/>
            <wp:effectExtent l="0" t="0" r="0" b="1270"/>
            <wp:docPr id="43"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17018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52BB640" wp14:editId="58FBB321">
            <wp:extent cx="5760720" cy="184785"/>
            <wp:effectExtent l="0" t="0" r="0" b="5715"/>
            <wp:docPr id="4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1847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4B13D8D2" wp14:editId="5371D657">
            <wp:extent cx="5760720" cy="185420"/>
            <wp:effectExtent l="0" t="0" r="0" b="5080"/>
            <wp:docPr id="45"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138B094" wp14:editId="06DB09F7">
            <wp:extent cx="5760720" cy="158750"/>
            <wp:effectExtent l="0" t="0" r="0" b="0"/>
            <wp:docPr id="46"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15875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C1A074C" wp14:editId="2D96BBC9">
            <wp:extent cx="5760720" cy="172085"/>
            <wp:effectExtent l="0" t="0" r="0" b="0"/>
            <wp:docPr id="47"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15:</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AAEEB4F" wp14:editId="7385EEA4">
            <wp:extent cx="5760720" cy="932815"/>
            <wp:effectExtent l="0" t="0" r="0" b="635"/>
            <wp:docPr id="48"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93281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16:</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4210B93" wp14:editId="32C60C4D">
            <wp:extent cx="5760720" cy="186690"/>
            <wp:effectExtent l="0" t="0" r="0" b="3810"/>
            <wp:docPr id="49"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720" cy="18669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2D2B039" wp14:editId="17BF7B23">
            <wp:extent cx="5760720" cy="185420"/>
            <wp:effectExtent l="0" t="0" r="0" b="5080"/>
            <wp:docPr id="50"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5. Do levantamento de mercado, que consiste na análise das alternativas possíveis, e justificativa técnica e econômica da escolha do tipo de solução a contratar</w:t>
      </w:r>
    </w:p>
    <w:p w:rsidR="00D474BA" w:rsidRPr="00D474BA" w:rsidRDefault="00515030" w:rsidP="00D474BA">
      <w:pPr>
        <w:pStyle w:val="NormalWeb"/>
        <w:jc w:val="both"/>
        <w:rPr>
          <w:rFonts w:ascii="Segoe UI" w:hAnsi="Segoe UI" w:cs="Segoe UI"/>
          <w:sz w:val="22"/>
          <w:szCs w:val="22"/>
        </w:rPr>
      </w:pPr>
      <w:r w:rsidRPr="00D474BA">
        <w:rPr>
          <w:rFonts w:ascii="Segoe UI" w:eastAsia="Segoe UI" w:hAnsi="Segoe UI" w:cs="Segoe UI"/>
          <w:sz w:val="22"/>
          <w:szCs w:val="22"/>
        </w:rPr>
        <w:t xml:space="preserve">5.1. </w:t>
      </w:r>
      <w:r w:rsidR="00D474BA" w:rsidRPr="00D474BA">
        <w:rPr>
          <w:rFonts w:ascii="Segoe UI" w:hAnsi="Segoe UI" w:cs="Segoe UI"/>
          <w:sz w:val="22"/>
          <w:szCs w:val="22"/>
        </w:rPr>
        <w:t xml:space="preserve">Para atendimento das necessidades do Município de Dom </w:t>
      </w:r>
      <w:proofErr w:type="spellStart"/>
      <w:r w:rsidR="00D474BA" w:rsidRPr="00D474BA">
        <w:rPr>
          <w:rFonts w:ascii="Segoe UI" w:hAnsi="Segoe UI" w:cs="Segoe UI"/>
          <w:sz w:val="22"/>
          <w:szCs w:val="22"/>
        </w:rPr>
        <w:t>Cavati</w:t>
      </w:r>
      <w:proofErr w:type="spellEnd"/>
      <w:r w:rsidR="00D474BA" w:rsidRPr="00D474BA">
        <w:rPr>
          <w:rFonts w:ascii="Segoe UI" w:hAnsi="Segoe UI" w:cs="Segoe UI"/>
          <w:sz w:val="22"/>
          <w:szCs w:val="22"/>
        </w:rPr>
        <w:t>, realizou-se levantamento de mercado visando identificar as alternativas disponíveis para suprimento de materiais de construção em geral, observando critérios de economicidade, eficiência administrativa, continuidade dos serviços públicos e adequação às demandas das secretarias municipais.</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D474BA">
        <w:rPr>
          <w:rFonts w:ascii="Segoe UI" w:eastAsia="Times New Roman" w:hAnsi="Segoe UI" w:cs="Segoe UI"/>
        </w:rPr>
        <w:t>No levantamento realizado, verificaram-se as seguintes possibilidades de solução:</w:t>
      </w:r>
    </w:p>
    <w:p w:rsidR="00D474BA" w:rsidRPr="00D474BA" w:rsidRDefault="00D474BA" w:rsidP="00D474BA">
      <w:pPr>
        <w:spacing w:before="100" w:beforeAutospacing="1" w:after="100" w:afterAutospacing="1" w:line="240" w:lineRule="auto"/>
        <w:jc w:val="both"/>
        <w:outlineLvl w:val="2"/>
        <w:rPr>
          <w:rFonts w:ascii="Segoe UI" w:eastAsia="Times New Roman" w:hAnsi="Segoe UI" w:cs="Segoe UI"/>
          <w:b/>
          <w:bCs/>
        </w:rPr>
      </w:pPr>
      <w:r w:rsidRPr="00D474BA">
        <w:rPr>
          <w:rFonts w:ascii="Segoe UI" w:eastAsia="Times New Roman" w:hAnsi="Segoe UI" w:cs="Segoe UI"/>
          <w:b/>
          <w:bCs/>
        </w:rPr>
        <w:t>a) Aquisição direta e individualizada por demanda específica</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D474BA">
        <w:rPr>
          <w:rFonts w:ascii="Segoe UI" w:eastAsia="Times New Roman" w:hAnsi="Segoe UI" w:cs="Segoe UI"/>
        </w:rPr>
        <w:t>Esta alternativa consistiria na realização de contratações isoladas e pontuais para cada necessidade apresentada pelas secretarias municipais. Contudo, tal solução mostrou-se administrativamente desvantajosa, considerando o elevado número de itens demandados, a frequência das aquisições e o aumento de custos operacionais decorrentes da repetição de procedimentos administrativos e licitatórios.</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D474BA">
        <w:rPr>
          <w:rFonts w:ascii="Segoe UI" w:eastAsia="Times New Roman" w:hAnsi="Segoe UI" w:cs="Segoe UI"/>
        </w:rPr>
        <w:t>Além disso, a fragmentação das compras comprometeria o planejamento administrativo, reduziria o poder de negociação da Administração e poderia ocasionar atrasos no atendimento das demandas emergenciais de manutenção e conservação do patrimônio público.</w:t>
      </w:r>
    </w:p>
    <w:p w:rsidR="00D474BA" w:rsidRPr="00D474BA" w:rsidRDefault="00D474BA" w:rsidP="00D474BA">
      <w:pPr>
        <w:spacing w:before="100" w:beforeAutospacing="1" w:after="100" w:afterAutospacing="1" w:line="240" w:lineRule="auto"/>
        <w:jc w:val="both"/>
        <w:outlineLvl w:val="2"/>
        <w:rPr>
          <w:rFonts w:ascii="Segoe UI" w:eastAsia="Times New Roman" w:hAnsi="Segoe UI" w:cs="Segoe UI"/>
          <w:b/>
          <w:bCs/>
        </w:rPr>
      </w:pPr>
      <w:r w:rsidRPr="00D474BA">
        <w:rPr>
          <w:rFonts w:ascii="Segoe UI" w:eastAsia="Times New Roman" w:hAnsi="Segoe UI" w:cs="Segoe UI"/>
          <w:b/>
          <w:bCs/>
        </w:rPr>
        <w:t>b) Execução dos serviços exclusivamente com estoque próprio previamente adquirido</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5.5. </w:t>
      </w:r>
      <w:r w:rsidRPr="00D474BA">
        <w:rPr>
          <w:rFonts w:ascii="Segoe UI" w:eastAsia="Times New Roman" w:hAnsi="Segoe UI" w:cs="Segoe UI"/>
        </w:rPr>
        <w:t>A formação de estoque integral para todos os materiais eventualmente necessários demandaria elevado investimento inicial, além de espaço físico adequado para armazenamento e controle patrimonial permanente, aumentando riscos de perdas, deterioração, vencimento, extravio e obsolescência de determinados materiais.</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5.6. </w:t>
      </w:r>
      <w:r w:rsidRPr="00D474BA">
        <w:rPr>
          <w:rFonts w:ascii="Segoe UI" w:eastAsia="Times New Roman" w:hAnsi="Segoe UI" w:cs="Segoe UI"/>
        </w:rPr>
        <w:t>Tal alternativa mostrou-se economicamente menos vantajosa, especialmente diante da diversidade de itens utilizados pelas diversas secretarias municipais e da oscilação constante das necessidades de consumo.</w:t>
      </w:r>
    </w:p>
    <w:p w:rsidR="00D474BA" w:rsidRPr="00D474BA" w:rsidRDefault="00D474BA" w:rsidP="00D474BA">
      <w:pPr>
        <w:spacing w:before="100" w:beforeAutospacing="1" w:after="100" w:afterAutospacing="1" w:line="240" w:lineRule="auto"/>
        <w:jc w:val="both"/>
        <w:outlineLvl w:val="2"/>
        <w:rPr>
          <w:rFonts w:ascii="Segoe UI" w:eastAsia="Times New Roman" w:hAnsi="Segoe UI" w:cs="Segoe UI"/>
          <w:b/>
          <w:bCs/>
        </w:rPr>
      </w:pPr>
      <w:r w:rsidRPr="00D474BA">
        <w:rPr>
          <w:rFonts w:ascii="Segoe UI" w:eastAsia="Times New Roman" w:hAnsi="Segoe UI" w:cs="Segoe UI"/>
          <w:b/>
          <w:bCs/>
        </w:rPr>
        <w:t>c) Contratação de empresa especializada para fornecimento parcelado de materiais de construção em geral</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5.7. </w:t>
      </w:r>
      <w:r w:rsidRPr="00D474BA">
        <w:rPr>
          <w:rFonts w:ascii="Segoe UI" w:eastAsia="Times New Roman" w:hAnsi="Segoe UI" w:cs="Segoe UI"/>
        </w:rPr>
        <w:t>A solução considerada mais adequada consiste na contratação de empresa especializada para fornecimento parcelado de materiais de construção em geral, conforme demanda da Administração Municipal.</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5.8. </w:t>
      </w:r>
      <w:r w:rsidRPr="00D474BA">
        <w:rPr>
          <w:rFonts w:ascii="Segoe UI" w:eastAsia="Times New Roman" w:hAnsi="Segoe UI" w:cs="Segoe UI"/>
        </w:rPr>
        <w:t xml:space="preserve">Esta alternativa apresenta maior </w:t>
      </w:r>
      <w:proofErr w:type="spellStart"/>
      <w:r w:rsidRPr="00D474BA">
        <w:rPr>
          <w:rFonts w:ascii="Segoe UI" w:eastAsia="Times New Roman" w:hAnsi="Segoe UI" w:cs="Segoe UI"/>
        </w:rPr>
        <w:t>vantajosidade</w:t>
      </w:r>
      <w:proofErr w:type="spellEnd"/>
      <w:r w:rsidRPr="00D474BA">
        <w:rPr>
          <w:rFonts w:ascii="Segoe UI" w:eastAsia="Times New Roman" w:hAnsi="Segoe UI" w:cs="Segoe UI"/>
        </w:rPr>
        <w:t xml:space="preserve"> técnica e econômica, uma vez que possibilita:</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atendimento</w:t>
      </w:r>
      <w:proofErr w:type="gramEnd"/>
      <w:r w:rsidRPr="00D474BA">
        <w:rPr>
          <w:rFonts w:ascii="Segoe UI" w:eastAsia="Times New Roman" w:hAnsi="Segoe UI" w:cs="Segoe UI"/>
        </w:rPr>
        <w:t xml:space="preserve"> contínuo e ágil das demandas das secretarias municipais;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aquisição</w:t>
      </w:r>
      <w:proofErr w:type="gramEnd"/>
      <w:r w:rsidRPr="00D474BA">
        <w:rPr>
          <w:rFonts w:ascii="Segoe UI" w:eastAsia="Times New Roman" w:hAnsi="Segoe UI" w:cs="Segoe UI"/>
        </w:rPr>
        <w:t xml:space="preserve"> dos materiais conforme necessidade real de consumo;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redução</w:t>
      </w:r>
      <w:proofErr w:type="gramEnd"/>
      <w:r w:rsidRPr="00D474BA">
        <w:rPr>
          <w:rFonts w:ascii="Segoe UI" w:eastAsia="Times New Roman" w:hAnsi="Segoe UI" w:cs="Segoe UI"/>
        </w:rPr>
        <w:t xml:space="preserve"> de desperdícios e de custos com armazenamento;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melhor</w:t>
      </w:r>
      <w:proofErr w:type="gramEnd"/>
      <w:r w:rsidRPr="00D474BA">
        <w:rPr>
          <w:rFonts w:ascii="Segoe UI" w:eastAsia="Times New Roman" w:hAnsi="Segoe UI" w:cs="Segoe UI"/>
        </w:rPr>
        <w:t xml:space="preserve"> planejamento das aquisições públicas;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otimização</w:t>
      </w:r>
      <w:proofErr w:type="gramEnd"/>
      <w:r w:rsidRPr="00D474BA">
        <w:rPr>
          <w:rFonts w:ascii="Segoe UI" w:eastAsia="Times New Roman" w:hAnsi="Segoe UI" w:cs="Segoe UI"/>
        </w:rPr>
        <w:t xml:space="preserve"> dos recursos orçamentários e financeiros;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maior</w:t>
      </w:r>
      <w:proofErr w:type="gramEnd"/>
      <w:r w:rsidRPr="00D474BA">
        <w:rPr>
          <w:rFonts w:ascii="Segoe UI" w:eastAsia="Times New Roman" w:hAnsi="Segoe UI" w:cs="Segoe UI"/>
        </w:rPr>
        <w:t xml:space="preserve"> competitividade entre fornecedores;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padronização</w:t>
      </w:r>
      <w:proofErr w:type="gramEnd"/>
      <w:r w:rsidRPr="00D474BA">
        <w:rPr>
          <w:rFonts w:ascii="Segoe UI" w:eastAsia="Times New Roman" w:hAnsi="Segoe UI" w:cs="Segoe UI"/>
        </w:rPr>
        <w:t xml:space="preserve"> dos materiais adquiridos;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continuidade</w:t>
      </w:r>
      <w:proofErr w:type="gramEnd"/>
      <w:r w:rsidRPr="00D474BA">
        <w:rPr>
          <w:rFonts w:ascii="Segoe UI" w:eastAsia="Times New Roman" w:hAnsi="Segoe UI" w:cs="Segoe UI"/>
        </w:rPr>
        <w:t xml:space="preserve"> dos serviços de manutenção, conservação e pequenos reparos realizados pelo Município. </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5.9. </w:t>
      </w:r>
      <w:r w:rsidRPr="00D474BA">
        <w:rPr>
          <w:rFonts w:ascii="Segoe UI" w:eastAsia="Times New Roman" w:hAnsi="Segoe UI" w:cs="Segoe UI"/>
        </w:rPr>
        <w:t>Do ponto de vista técnico, a contratação de empresa especializada assegura maior eficiência logística no fornecimento dos materiais, garantindo disponibilidade adequada de produtos essenciais à execução das atividades administrativas e operacionais do Município.</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5.10. </w:t>
      </w:r>
      <w:r w:rsidRPr="00D474BA">
        <w:rPr>
          <w:rFonts w:ascii="Segoe UI" w:eastAsia="Times New Roman" w:hAnsi="Segoe UI" w:cs="Segoe UI"/>
        </w:rPr>
        <w:t>Sob o aspecto econômico, a realização de procedimento licitatório para registro de preços ou contratação parcelada permite à Administração obter propostas mais vantajosas, com preços compatíveis aos praticados no mercado, observando os princípios da economicidade, eficiência e interesse público previstos na Lei nº 14.133/2021.</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5.11. C</w:t>
      </w:r>
      <w:r w:rsidRPr="00D474BA">
        <w:rPr>
          <w:rFonts w:ascii="Segoe UI" w:eastAsia="Times New Roman" w:hAnsi="Segoe UI" w:cs="Segoe UI"/>
        </w:rPr>
        <w:t>onclui-se que a contratação de empresa especializada para fornecimento parcelado de materiais de construção em geral representa a solução mais eficiente, econômica e adequada para atendimento das necessidades da Administração Pública Municipal.</w:t>
      </w:r>
    </w:p>
    <w:p w:rsidR="00515030" w:rsidRDefault="004755F7" w:rsidP="00D474BA">
      <w:pPr>
        <w:pStyle w:val="NormalWeb"/>
        <w:jc w:val="both"/>
        <w:rPr>
          <w:rFonts w:ascii="Segoe UI" w:eastAsia="Segoe UI" w:hAnsi="Segoe UI" w:cs="Segoe UI"/>
          <w:b/>
        </w:rPr>
      </w:pPr>
      <w:r>
        <w:rPr>
          <w:rFonts w:ascii="Segoe UI" w:eastAsia="Segoe UI" w:hAnsi="Segoe UI" w:cs="Segoe UI"/>
          <w:b/>
        </w:rPr>
        <w:lastRenderedPageBreak/>
        <w:t xml:space="preserve"> </w:t>
      </w:r>
      <w:r w:rsidR="00515030">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rPr>
        <w:t>6.1. A estimativa do valor da contratação administrativa será calculada na etapa subsequente deste processo administrativo (art. 23 c/c inciso II do art. 72 da Lei nº. 14.133/2021).</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123023" w:rsidRPr="00123023" w:rsidRDefault="00515030" w:rsidP="00123023">
      <w:pPr>
        <w:pStyle w:val="NormalWeb"/>
        <w:jc w:val="both"/>
        <w:rPr>
          <w:rFonts w:ascii="Segoe UI" w:hAnsi="Segoe UI" w:cs="Segoe UI"/>
          <w:sz w:val="22"/>
          <w:szCs w:val="22"/>
        </w:rPr>
      </w:pPr>
      <w:r w:rsidRPr="00123023">
        <w:rPr>
          <w:rFonts w:ascii="Segoe UI" w:eastAsia="Segoe UI" w:hAnsi="Segoe UI" w:cs="Segoe UI"/>
          <w:sz w:val="22"/>
          <w:szCs w:val="22"/>
        </w:rPr>
        <w:t xml:space="preserve">7.1. </w:t>
      </w:r>
      <w:r w:rsidR="00123023" w:rsidRPr="00123023">
        <w:rPr>
          <w:rFonts w:ascii="Segoe UI" w:hAnsi="Segoe UI" w:cs="Segoe UI"/>
          <w:sz w:val="22"/>
          <w:szCs w:val="22"/>
        </w:rPr>
        <w:t xml:space="preserve">A solução proposta consiste na contratação de empresa especializada para o fornecimento parcelado de materiais de construção em geral, destinados à manutenção, conservação, reparos, ampliações e demais serviços executados pelas diversas secretarias do Município de </w:t>
      </w:r>
      <w:r w:rsidR="00123023" w:rsidRPr="00123023">
        <w:rPr>
          <w:rStyle w:val="whitespace-normal"/>
          <w:rFonts w:ascii="Segoe UI" w:hAnsi="Segoe UI" w:cs="Segoe UI"/>
          <w:sz w:val="22"/>
          <w:szCs w:val="22"/>
        </w:rPr>
        <w:t xml:space="preserve">Dom </w:t>
      </w:r>
      <w:proofErr w:type="spellStart"/>
      <w:r w:rsidR="00123023" w:rsidRPr="00123023">
        <w:rPr>
          <w:rStyle w:val="whitespace-normal"/>
          <w:rFonts w:ascii="Segoe UI" w:hAnsi="Segoe UI" w:cs="Segoe UI"/>
          <w:sz w:val="22"/>
          <w:szCs w:val="22"/>
        </w:rPr>
        <w:t>Cavati</w:t>
      </w:r>
      <w:proofErr w:type="spellEnd"/>
      <w:r w:rsidR="00123023" w:rsidRPr="00123023">
        <w:rPr>
          <w:rFonts w:ascii="Segoe UI" w:hAnsi="Segoe UI" w:cs="Segoe UI"/>
          <w:sz w:val="22"/>
          <w:szCs w:val="22"/>
        </w:rPr>
        <w:t>.</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7.2. </w:t>
      </w:r>
      <w:r w:rsidR="00123023" w:rsidRPr="00123023">
        <w:rPr>
          <w:rFonts w:ascii="Segoe UI" w:hAnsi="Segoe UI" w:cs="Segoe UI"/>
          <w:sz w:val="22"/>
          <w:szCs w:val="22"/>
        </w:rPr>
        <w:t>A contratação abrangerá o fornecimento de itens diversos relacionados à construção civil, incluindo, entre outros, materiais hidráulicos, elétricos, ferragens, ferramentas, materiais para pintura, cimento, areia, brita, tubos, conexões, revestimentos, madeiras, equipamentos básicos de manutenção e demais insumos necessários à execução de serviços públicos municipais.</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7.3. </w:t>
      </w:r>
      <w:r w:rsidR="00123023" w:rsidRPr="00123023">
        <w:rPr>
          <w:rFonts w:ascii="Segoe UI" w:hAnsi="Segoe UI" w:cs="Segoe UI"/>
          <w:sz w:val="22"/>
          <w:szCs w:val="22"/>
        </w:rPr>
        <w:t>O fornecimento será realizado de forma parcelada, conforme demanda da Administração Municipal, mediante emissão de ordem de fornecimento expedida pelo setor competente, possibilitando maior controle do consumo, melhor gestão dos recursos públicos e adequação das aquisições às necessidades efetivamente apresentadas durante a vigência contratual.</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7.4. </w:t>
      </w:r>
      <w:r w:rsidR="00123023" w:rsidRPr="00123023">
        <w:rPr>
          <w:rFonts w:ascii="Segoe UI" w:hAnsi="Segoe UI" w:cs="Segoe UI"/>
          <w:sz w:val="22"/>
          <w:szCs w:val="22"/>
        </w:rPr>
        <w:t>A futura contratada deverá assegurar capacidade logística e operacional para atendimento das solicitações em prazo compatível com as necessidades da Administração, especialmente em situações emergenciais relacionadas à manutenção de prédios públicos, vias urbanas e demais estruturas municipais.</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7.5. </w:t>
      </w:r>
      <w:r w:rsidR="00123023" w:rsidRPr="00123023">
        <w:rPr>
          <w:rFonts w:ascii="Segoe UI" w:hAnsi="Segoe UI" w:cs="Segoe UI"/>
          <w:sz w:val="22"/>
          <w:szCs w:val="22"/>
        </w:rPr>
        <w:t>Os materiais fornecidos deverão ser novos, de primeiro uso, possuir qualidade compatível com as normas técnicas vigentes e atender integralmente às especificações estabelecidas no Termo de Referência e demais documentos do processo licitatório.</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7.6. </w:t>
      </w:r>
      <w:r w:rsidR="00123023" w:rsidRPr="00123023">
        <w:rPr>
          <w:rFonts w:ascii="Segoe UI" w:hAnsi="Segoe UI" w:cs="Segoe UI"/>
          <w:sz w:val="22"/>
          <w:szCs w:val="22"/>
        </w:rPr>
        <w:t>Quando aplicável, os produtos deverão possuir garantia contra defeitos de fabricação, responsabilizando-se a contratada pela substituição de materiais defeituosos, danificados ou em desacordo com as especificações exigidas, sem ônus adicional para a Administração Pública.</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lastRenderedPageBreak/>
        <w:t xml:space="preserve">7.7. </w:t>
      </w:r>
      <w:r w:rsidR="00123023" w:rsidRPr="00123023">
        <w:rPr>
          <w:rFonts w:ascii="Segoe UI" w:hAnsi="Segoe UI" w:cs="Segoe UI"/>
          <w:sz w:val="22"/>
          <w:szCs w:val="22"/>
        </w:rPr>
        <w:t>Nos casos em que houver fornecimento de equipamentos, ferramentas ou materiais que exijam assistência técnica ou suporte do fabricante, a contratada deverá garantir o atendimento necessário durante o período de garantia legal e contratual, observando as normas de defesa do consumidor e as condições estabelecidas no instrumento convocatório.</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7.8. </w:t>
      </w:r>
      <w:r w:rsidR="00123023" w:rsidRPr="00123023">
        <w:rPr>
          <w:rFonts w:ascii="Segoe UI" w:hAnsi="Segoe UI" w:cs="Segoe UI"/>
          <w:sz w:val="22"/>
          <w:szCs w:val="22"/>
        </w:rPr>
        <w:t>A solução contempla, ainda, a fiscalização contínua do fornecimento por servidor designado pela Administração Municipal, responsável pelo acompanhamento da execução contratual, conferência dos materiais entregues, verificação da conformidade dos produtos e ateste das obrigações assumidas pela contratada.</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7.9. A</w:t>
      </w:r>
      <w:r w:rsidR="00123023" w:rsidRPr="00123023">
        <w:rPr>
          <w:rFonts w:ascii="Segoe UI" w:hAnsi="Segoe UI" w:cs="Segoe UI"/>
          <w:sz w:val="22"/>
          <w:szCs w:val="22"/>
        </w:rPr>
        <w:t xml:space="preserve"> solução apresentada mostra-se adequada para garantir eficiência administrativa, continuidade dos serviços públicos, economicidade nas aquisições e preservação do patrimônio público municipal, atendendo de forma satisfatória às necessidades da Administração Pública.</w:t>
      </w:r>
    </w:p>
    <w:p w:rsidR="00515030" w:rsidRPr="00545CFA" w:rsidRDefault="00123023" w:rsidP="00123023">
      <w:pPr>
        <w:pStyle w:val="NormalWeb"/>
        <w:jc w:val="both"/>
        <w:rPr>
          <w:rFonts w:ascii="Segoe UI" w:eastAsia="Segoe UI" w:hAnsi="Segoe UI" w:cs="Segoe UI"/>
          <w:b/>
        </w:rPr>
      </w:pPr>
      <w:r w:rsidRPr="00545CFA">
        <w:rPr>
          <w:rFonts w:ascii="Segoe UI" w:eastAsia="Segoe UI" w:hAnsi="Segoe UI" w:cs="Segoe UI"/>
          <w:b/>
        </w:rPr>
        <w:t xml:space="preserve"> </w:t>
      </w:r>
      <w:r w:rsidR="00515030" w:rsidRPr="00545CFA">
        <w:rPr>
          <w:rFonts w:ascii="Segoe UI" w:eastAsia="Segoe UI" w:hAnsi="Segoe UI" w:cs="Segoe UI"/>
          <w:b/>
        </w:rPr>
        <w:t>8. Da justificativa para o parcelamento ou não da contratação</w:t>
      </w:r>
    </w:p>
    <w:p w:rsidR="003B4AD2" w:rsidRPr="003B4AD2" w:rsidRDefault="00CB2385" w:rsidP="003B4AD2">
      <w:pPr>
        <w:pStyle w:val="NormalWeb"/>
        <w:jc w:val="both"/>
        <w:rPr>
          <w:rFonts w:ascii="Segoe UI" w:hAnsi="Segoe UI" w:cs="Segoe UI"/>
          <w:sz w:val="22"/>
          <w:szCs w:val="22"/>
        </w:rPr>
      </w:pPr>
      <w:r w:rsidRPr="003B4AD2">
        <w:rPr>
          <w:rFonts w:ascii="Segoe UI" w:hAnsi="Segoe UI" w:cs="Segoe UI"/>
          <w:sz w:val="22"/>
          <w:szCs w:val="22"/>
        </w:rPr>
        <w:t xml:space="preserve">8.1. </w:t>
      </w:r>
      <w:r w:rsidR="003B4AD2" w:rsidRPr="003B4AD2">
        <w:rPr>
          <w:rFonts w:ascii="Segoe UI" w:hAnsi="Segoe UI" w:cs="Segoe UI"/>
          <w:sz w:val="22"/>
          <w:szCs w:val="22"/>
        </w:rPr>
        <w:t xml:space="preserve">A adoção do parcelamento do objeto em lotes para a aquisição de materiais de construção em geral mostra-se técnica e administrativamente adequada, considerando a natureza dos itens a serem contratados, a diversidade dos materiais necessários às atividades do Município de </w:t>
      </w:r>
      <w:r w:rsidR="003B4AD2" w:rsidRPr="003B4AD2">
        <w:rPr>
          <w:rStyle w:val="whitespace-normal"/>
          <w:rFonts w:ascii="Segoe UI" w:hAnsi="Segoe UI" w:cs="Segoe UI"/>
          <w:sz w:val="22"/>
          <w:szCs w:val="22"/>
        </w:rPr>
        <w:t xml:space="preserve">Dom </w:t>
      </w:r>
      <w:proofErr w:type="spellStart"/>
      <w:r w:rsidR="003B4AD2" w:rsidRPr="003B4AD2">
        <w:rPr>
          <w:rStyle w:val="whitespace-normal"/>
          <w:rFonts w:ascii="Segoe UI" w:hAnsi="Segoe UI" w:cs="Segoe UI"/>
          <w:sz w:val="22"/>
          <w:szCs w:val="22"/>
        </w:rPr>
        <w:t>Cavati</w:t>
      </w:r>
      <w:proofErr w:type="spellEnd"/>
      <w:r w:rsidR="003B4AD2" w:rsidRPr="003B4AD2">
        <w:rPr>
          <w:rFonts w:ascii="Segoe UI" w:hAnsi="Segoe UI" w:cs="Segoe UI"/>
          <w:sz w:val="22"/>
          <w:szCs w:val="22"/>
        </w:rPr>
        <w:t xml:space="preserve"> e a busca pela ampliação da competitividade no certame licitatório.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8.2. </w:t>
      </w:r>
      <w:r w:rsidRPr="003B4AD2">
        <w:rPr>
          <w:rFonts w:ascii="Segoe UI" w:hAnsi="Segoe UI" w:cs="Segoe UI"/>
          <w:sz w:val="22"/>
          <w:szCs w:val="22"/>
        </w:rPr>
        <w:t>Os materiais de construção abrangem diferentes segmentos e especificidades, tais como materiais elétricos, hidráulicos, ferragens, ferramentas, pintura, agregados, madeiras, entre outros, sendo recomendável a divisão em lotes por grupos similares ou compatíveis, de forma a facilitar a gestão contratual, o fornecimento e a execução do objeto.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8.3. </w:t>
      </w:r>
      <w:r w:rsidRPr="003B4AD2">
        <w:rPr>
          <w:rFonts w:ascii="Segoe UI" w:hAnsi="Segoe UI" w:cs="Segoe UI"/>
          <w:sz w:val="22"/>
          <w:szCs w:val="22"/>
        </w:rPr>
        <w:t>O parcelamento em lotes possibilita maior participação de empresas especializadas em determinados segmentos do mercado, ampliando a competitividade e contribuindo para obtenção de propostas mais vantajosas para a Administração Pública, em observância aos princípios da economicidade, isonomia e eficiência previstos na Lei nº 14.133/2021.</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8.4. </w:t>
      </w:r>
      <w:r w:rsidRPr="003B4AD2">
        <w:rPr>
          <w:rFonts w:ascii="Segoe UI" w:hAnsi="Segoe UI" w:cs="Segoe UI"/>
          <w:sz w:val="22"/>
          <w:szCs w:val="22"/>
        </w:rPr>
        <w:t>Além disso, a divisão em lotes favorece a organização logística do fornecimento, permitindo maior eficiência no atendimento das demandas das secretarias municipais, bem como melhor controle de qualidade dos materiais adquiridos.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8.5. </w:t>
      </w:r>
      <w:r w:rsidRPr="003B4AD2">
        <w:rPr>
          <w:rFonts w:ascii="Segoe UI" w:hAnsi="Segoe UI" w:cs="Segoe UI"/>
          <w:sz w:val="22"/>
          <w:szCs w:val="22"/>
        </w:rPr>
        <w:t>A medida também reduz riscos de desabastecimento, tendo em vista que eventual dificuldade de fornecimento em determinado lote não comprometerá integralmente toda a contratação, assegurando maior continuidade dos serviços públicos de manutenção e conservação do patrimônio municipal.</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lastRenderedPageBreak/>
        <w:t xml:space="preserve">8.6. </w:t>
      </w:r>
      <w:r w:rsidRPr="003B4AD2">
        <w:rPr>
          <w:rFonts w:ascii="Segoe UI" w:hAnsi="Segoe UI" w:cs="Segoe UI"/>
          <w:sz w:val="22"/>
          <w:szCs w:val="22"/>
        </w:rPr>
        <w:t>Ressalta-se que o parcelamento foi definido de maneira tecnicamente viável, observando a compatibilidade entre os itens agrupados, sem ocasionar perda de economia de escala ou prejuízo à padronização necessária dos materiais utilizados pela Administração.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8.7. C</w:t>
      </w:r>
      <w:r w:rsidRPr="003B4AD2">
        <w:rPr>
          <w:rFonts w:ascii="Segoe UI" w:hAnsi="Segoe UI" w:cs="Segoe UI"/>
          <w:sz w:val="22"/>
          <w:szCs w:val="22"/>
        </w:rPr>
        <w:t>onclui-se que o parcelamento da contratação em lotes constitui medida mais vantajosa e adequada ao interesse público, promovendo maior competitividade, eficiência administrativa, economicidade e melhor gestão da futura contratação.</w:t>
      </w:r>
    </w:p>
    <w:p w:rsidR="00515030" w:rsidRDefault="003B4AD2" w:rsidP="003B4AD2">
      <w:pPr>
        <w:pStyle w:val="NormalWeb"/>
        <w:jc w:val="both"/>
        <w:rPr>
          <w:rFonts w:ascii="Segoe UI" w:eastAsia="Segoe UI" w:hAnsi="Segoe UI" w:cs="Segoe UI"/>
          <w:b/>
        </w:rPr>
      </w:pPr>
      <w:r>
        <w:rPr>
          <w:rFonts w:ascii="Segoe UI" w:eastAsia="Segoe UI" w:hAnsi="Segoe UI" w:cs="Segoe UI"/>
          <w:b/>
        </w:rPr>
        <w:t xml:space="preserve"> </w:t>
      </w:r>
      <w:r w:rsidR="00515030">
        <w:rPr>
          <w:rFonts w:ascii="Segoe UI" w:eastAsia="Segoe UI" w:hAnsi="Segoe UI" w:cs="Segoe UI"/>
          <w:b/>
        </w:rPr>
        <w:t>9. Do demonstrativo dos resultados pretendidos em termo de economicidade e de melhor aproveitamento dos recursos humanos, materiais e financeiros disponíveis</w:t>
      </w:r>
    </w:p>
    <w:p w:rsidR="003B4AD2" w:rsidRPr="003B4AD2" w:rsidRDefault="00515030" w:rsidP="003B4AD2">
      <w:pPr>
        <w:pStyle w:val="NormalWeb"/>
        <w:jc w:val="both"/>
        <w:rPr>
          <w:rFonts w:ascii="Segoe UI" w:hAnsi="Segoe UI" w:cs="Segoe UI"/>
          <w:sz w:val="22"/>
          <w:szCs w:val="22"/>
        </w:rPr>
      </w:pPr>
      <w:r w:rsidRPr="003B4AD2">
        <w:rPr>
          <w:rFonts w:ascii="Segoe UI" w:eastAsia="Segoe UI" w:hAnsi="Segoe UI" w:cs="Segoe UI"/>
          <w:b/>
          <w:sz w:val="22"/>
          <w:szCs w:val="22"/>
        </w:rPr>
        <w:t xml:space="preserve">9.1. </w:t>
      </w:r>
      <w:r w:rsidR="003B4AD2" w:rsidRPr="003B4AD2">
        <w:rPr>
          <w:rFonts w:ascii="Segoe UI" w:hAnsi="Segoe UI" w:cs="Segoe UI"/>
          <w:sz w:val="22"/>
          <w:szCs w:val="22"/>
        </w:rPr>
        <w:t xml:space="preserve">A contratação para aquisição de materiais de construção em geral tem como objetivo proporcionar maior eficiência na execução das atividades de manutenção, conservação e pequenos reparos realizados pelo Município de </w:t>
      </w:r>
      <w:r w:rsidR="003B4AD2" w:rsidRPr="003B4AD2">
        <w:rPr>
          <w:rStyle w:val="whitespace-normal"/>
          <w:rFonts w:ascii="Segoe UI" w:hAnsi="Segoe UI" w:cs="Segoe UI"/>
          <w:sz w:val="22"/>
          <w:szCs w:val="22"/>
        </w:rPr>
        <w:t xml:space="preserve">Dom </w:t>
      </w:r>
      <w:proofErr w:type="spellStart"/>
      <w:r w:rsidR="003B4AD2" w:rsidRPr="003B4AD2">
        <w:rPr>
          <w:rStyle w:val="whitespace-normal"/>
          <w:rFonts w:ascii="Segoe UI" w:hAnsi="Segoe UI" w:cs="Segoe UI"/>
          <w:sz w:val="22"/>
          <w:szCs w:val="22"/>
        </w:rPr>
        <w:t>Cavati</w:t>
      </w:r>
      <w:proofErr w:type="spellEnd"/>
      <w:r w:rsidR="003B4AD2" w:rsidRPr="003B4AD2">
        <w:rPr>
          <w:rFonts w:ascii="Segoe UI" w:hAnsi="Segoe UI" w:cs="Segoe UI"/>
          <w:sz w:val="22"/>
          <w:szCs w:val="22"/>
        </w:rPr>
        <w:t>, assegurando melhores resultados administrativos e operacionais.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9.2. </w:t>
      </w:r>
      <w:r w:rsidRPr="003B4AD2">
        <w:rPr>
          <w:rFonts w:ascii="Segoe UI" w:hAnsi="Segoe UI" w:cs="Segoe UI"/>
          <w:sz w:val="22"/>
          <w:szCs w:val="22"/>
        </w:rPr>
        <w:t>Em termos de economicidade, a realização de procedimento licitatório para fornecimento parcelado e organizado em lotes possibilitará maior competitividade entre os fornecedores, favorecendo a obtenção de preços mais vantajosos para a Administração Pública, em conformidade com os valores praticados no mercado.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9.3. </w:t>
      </w:r>
      <w:r w:rsidRPr="003B4AD2">
        <w:rPr>
          <w:rFonts w:ascii="Segoe UI" w:hAnsi="Segoe UI" w:cs="Segoe UI"/>
          <w:sz w:val="22"/>
          <w:szCs w:val="22"/>
        </w:rPr>
        <w:t>A contratação também permitirá redução de despesas decorrentes de aquisições emergenciais e compras fragmentadas, que normalmente apresentam custos superiores e dificultam o adequado planejamento das despesas públicas.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9.4. </w:t>
      </w:r>
      <w:r w:rsidRPr="003B4AD2">
        <w:rPr>
          <w:rFonts w:ascii="Segoe UI" w:hAnsi="Segoe UI" w:cs="Segoe UI"/>
          <w:sz w:val="22"/>
          <w:szCs w:val="22"/>
        </w:rPr>
        <w:t>Quanto ao aproveitamento dos recursos financeiros, o fornecimento parcelado possibilitará que a Administração adquira os materiais conforme a necessidade efetiva de consumo, evitando formação excessiva de estoque, desperdícios, deterioração de materiais e imobilização desnecessária de recursos orçamentários.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9.5. </w:t>
      </w:r>
      <w:r w:rsidRPr="003B4AD2">
        <w:rPr>
          <w:rFonts w:ascii="Segoe UI" w:hAnsi="Segoe UI" w:cs="Segoe UI"/>
          <w:sz w:val="22"/>
          <w:szCs w:val="22"/>
        </w:rPr>
        <w:t>Sob o aspecto dos recursos materiais, a contratação proporcionará maior organização e controle no abastecimento das secretarias municipais, garantindo disponibilidade adequada de insumos necessários à manutenção dos bens públicos e à continuidade dos serviços essenciais prestados à população.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9.6. </w:t>
      </w:r>
      <w:r w:rsidRPr="003B4AD2">
        <w:rPr>
          <w:rFonts w:ascii="Segoe UI" w:hAnsi="Segoe UI" w:cs="Segoe UI"/>
          <w:sz w:val="22"/>
          <w:szCs w:val="22"/>
        </w:rPr>
        <w:t>Em relação aos recursos humanos, a padronização do fornecimento e a centralização das aquisições contribuirão para otimização das rotinas administrativas, redução do retrabalho e maior eficiência das equipes responsáveis pela gestão, fiscalização e execução dos serviços de manutenção e conservação.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9.7. A </w:t>
      </w:r>
      <w:r w:rsidRPr="003B4AD2">
        <w:rPr>
          <w:rFonts w:ascii="Segoe UI" w:hAnsi="Segoe UI" w:cs="Segoe UI"/>
          <w:sz w:val="22"/>
          <w:szCs w:val="22"/>
        </w:rPr>
        <w:t>disponibilidade contínua dos materiais permitirá melhor planejamento das atividades operacionais das equipes municipais, reduzindo interrupções de serviços causadas pela ausência de insumos básicos para execução das demandas cotidianas.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lastRenderedPageBreak/>
        <w:t xml:space="preserve">9.8. </w:t>
      </w:r>
      <w:r w:rsidRPr="003B4AD2">
        <w:rPr>
          <w:rFonts w:ascii="Segoe UI" w:hAnsi="Segoe UI" w:cs="Segoe UI"/>
          <w:sz w:val="22"/>
          <w:szCs w:val="22"/>
        </w:rPr>
        <w:t>Os resultados pretendidos incluem ainda:</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maior</w:t>
      </w:r>
      <w:proofErr w:type="gramEnd"/>
      <w:r w:rsidRPr="003B4AD2">
        <w:rPr>
          <w:rFonts w:ascii="Segoe UI" w:hAnsi="Segoe UI" w:cs="Segoe UI"/>
        </w:rPr>
        <w:t xml:space="preserve"> agilidade no atendimento das demandas das secretarias municipais;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preservação</w:t>
      </w:r>
      <w:proofErr w:type="gramEnd"/>
      <w:r w:rsidRPr="003B4AD2">
        <w:rPr>
          <w:rFonts w:ascii="Segoe UI" w:hAnsi="Segoe UI" w:cs="Segoe UI"/>
        </w:rPr>
        <w:t xml:space="preserve"> e conservação do patrimônio público municipal;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melhoria</w:t>
      </w:r>
      <w:proofErr w:type="gramEnd"/>
      <w:r w:rsidRPr="003B4AD2">
        <w:rPr>
          <w:rFonts w:ascii="Segoe UI" w:hAnsi="Segoe UI" w:cs="Segoe UI"/>
        </w:rPr>
        <w:t xml:space="preserve"> das condições estruturais dos prédios e espaços públicos;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redução</w:t>
      </w:r>
      <w:proofErr w:type="gramEnd"/>
      <w:r w:rsidRPr="003B4AD2">
        <w:rPr>
          <w:rFonts w:ascii="Segoe UI" w:hAnsi="Segoe UI" w:cs="Segoe UI"/>
        </w:rPr>
        <w:t xml:space="preserve"> de custos com manutenções corretivas emergenciais;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aumento</w:t>
      </w:r>
      <w:proofErr w:type="gramEnd"/>
      <w:r w:rsidRPr="003B4AD2">
        <w:rPr>
          <w:rFonts w:ascii="Segoe UI" w:hAnsi="Segoe UI" w:cs="Segoe UI"/>
        </w:rPr>
        <w:t xml:space="preserve"> da eficiência administrativa e operacional;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racionalização</w:t>
      </w:r>
      <w:proofErr w:type="gramEnd"/>
      <w:r w:rsidRPr="003B4AD2">
        <w:rPr>
          <w:rFonts w:ascii="Segoe UI" w:hAnsi="Segoe UI" w:cs="Segoe UI"/>
        </w:rPr>
        <w:t xml:space="preserve"> da utilização dos recursos públicos;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garantia</w:t>
      </w:r>
      <w:proofErr w:type="gramEnd"/>
      <w:r w:rsidRPr="003B4AD2">
        <w:rPr>
          <w:rFonts w:ascii="Segoe UI" w:hAnsi="Segoe UI" w:cs="Segoe UI"/>
        </w:rPr>
        <w:t xml:space="preserve"> de continuidade dos serviços públicos essenciais. </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9.9. A</w:t>
      </w:r>
      <w:r w:rsidRPr="003B4AD2">
        <w:rPr>
          <w:rFonts w:ascii="Segoe UI" w:hAnsi="Segoe UI" w:cs="Segoe UI"/>
          <w:sz w:val="22"/>
          <w:szCs w:val="22"/>
        </w:rPr>
        <w:t xml:space="preserve"> contratação pretendida demonstra-se compatível com os princípios da eficiência, economicidade, planejamento e interesse público, promovendo melhor aproveitamento dos recursos disponíveis pela Administração Municipal.</w:t>
      </w:r>
    </w:p>
    <w:p w:rsidR="00515030" w:rsidRDefault="003B4AD2" w:rsidP="003B4AD2">
      <w:pPr>
        <w:pStyle w:val="NormalWeb"/>
        <w:jc w:val="both"/>
        <w:rPr>
          <w:rFonts w:ascii="Segoe UI" w:eastAsia="Segoe UI" w:hAnsi="Segoe UI" w:cs="Segoe UI"/>
          <w:b/>
        </w:rPr>
      </w:pPr>
      <w:r>
        <w:rPr>
          <w:rFonts w:ascii="Segoe UI" w:eastAsia="Segoe UI" w:hAnsi="Segoe UI" w:cs="Segoe UI"/>
          <w:b/>
        </w:rPr>
        <w:t xml:space="preserve"> </w:t>
      </w:r>
      <w:r w:rsidR="0051503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791D3F" w:rsidRPr="00791D3F" w:rsidRDefault="00515030" w:rsidP="00791D3F">
      <w:pPr>
        <w:pStyle w:val="NormalWeb"/>
        <w:jc w:val="both"/>
        <w:rPr>
          <w:rFonts w:ascii="Segoe UI" w:hAnsi="Segoe UI" w:cs="Segoe UI"/>
          <w:sz w:val="22"/>
          <w:szCs w:val="22"/>
        </w:rPr>
      </w:pPr>
      <w:r w:rsidRPr="00791D3F">
        <w:rPr>
          <w:rFonts w:ascii="Segoe UI" w:eastAsia="Segoe UI" w:hAnsi="Segoe UI" w:cs="Segoe UI"/>
          <w:sz w:val="22"/>
          <w:szCs w:val="22"/>
        </w:rPr>
        <w:t xml:space="preserve">10.1. </w:t>
      </w:r>
      <w:r w:rsidR="00791D3F" w:rsidRPr="00791D3F">
        <w:rPr>
          <w:rFonts w:ascii="Segoe UI" w:hAnsi="Segoe UI" w:cs="Segoe UI"/>
          <w:sz w:val="22"/>
          <w:szCs w:val="22"/>
        </w:rPr>
        <w:t xml:space="preserve">Previamente à celebração do contrato administrativo decorrente da futura contratação para aquisição de materiais de construção em geral, a Administração do Município de Dom </w:t>
      </w:r>
      <w:proofErr w:type="spellStart"/>
      <w:r w:rsidR="00791D3F" w:rsidRPr="00791D3F">
        <w:rPr>
          <w:rFonts w:ascii="Segoe UI" w:hAnsi="Segoe UI" w:cs="Segoe UI"/>
          <w:sz w:val="22"/>
          <w:szCs w:val="22"/>
        </w:rPr>
        <w:t>Cavati</w:t>
      </w:r>
      <w:proofErr w:type="spellEnd"/>
      <w:r w:rsidR="00791D3F" w:rsidRPr="00791D3F">
        <w:rPr>
          <w:rFonts w:ascii="Segoe UI" w:hAnsi="Segoe UI" w:cs="Segoe UI"/>
          <w:sz w:val="22"/>
          <w:szCs w:val="22"/>
        </w:rPr>
        <w:t xml:space="preserve"> deverá adotar as providências administrativas necessárias para assegurar a adequada execução contratual, observando os princípios da legalidade, eficiência, planejamento e interesse público previstos na Lei nº 14.133/2021.</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791D3F">
        <w:rPr>
          <w:rFonts w:ascii="Segoe UI" w:eastAsia="Times New Roman" w:hAnsi="Segoe UI" w:cs="Segoe UI"/>
        </w:rPr>
        <w:t>Inicialmente, deverão ser concluídas todas as etapas do planejamento da contratação, incluindo a elaboração do Estudo Técnico Preliminar, Termo de Referência, pesquisa de preços, definição da dotação orçamentária e análise jurídica do procedimento, garantindo regularidade e segurança jurídica à contratação.</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Pr="00791D3F">
        <w:rPr>
          <w:rFonts w:ascii="Segoe UI" w:eastAsia="Times New Roman" w:hAnsi="Segoe UI" w:cs="Segoe UI"/>
        </w:rPr>
        <w:t>A Administração deverá promover a adequada definição das especificações técnicas dos materiais a serem adquiridos, bem como dos quantitativos estimados, de modo a assegurar compatibilidade entre a contratação pretendida e as necessidades efetivas das secretarias municipais.</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791D3F">
        <w:rPr>
          <w:rFonts w:ascii="Segoe UI" w:eastAsia="Times New Roman" w:hAnsi="Segoe UI" w:cs="Segoe UI"/>
        </w:rPr>
        <w:t>Também deverá ser realizada a designação formal de servidores responsáveis pela gestão e fiscalização do contrato, nos termos do art. 117 da Lei nº 14.133/2021, atribuindo-lhes competência para acompanhar a execução contratual, verificar a conformidade dos materiais fornecidos, controlar prazos, registrar ocorrências e adotar as medidas necessárias ao fiel cumprimento das obrigações contratuais.</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791D3F">
        <w:rPr>
          <w:rFonts w:ascii="Segoe UI" w:eastAsia="Times New Roman" w:hAnsi="Segoe UI" w:cs="Segoe UI"/>
        </w:rPr>
        <w:t>Quanto à capacitação dos servidores públicos municipais, a Administração deverá orientar e, sempre que possível, promover treinamento ou atualização dos agentes responsáveis pela fiscalização e gestão contratual, especialmente acerca:</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das</w:t>
      </w:r>
      <w:proofErr w:type="gramEnd"/>
      <w:r w:rsidRPr="00791D3F">
        <w:rPr>
          <w:rFonts w:ascii="Segoe UI" w:eastAsia="Times New Roman" w:hAnsi="Segoe UI" w:cs="Segoe UI"/>
        </w:rPr>
        <w:t xml:space="preserve"> disposições da Lei nº 14.133/2021 aplicáveis à execução contratual;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lastRenderedPageBreak/>
        <w:t>dos</w:t>
      </w:r>
      <w:proofErr w:type="gramEnd"/>
      <w:r w:rsidRPr="00791D3F">
        <w:rPr>
          <w:rFonts w:ascii="Segoe UI" w:eastAsia="Times New Roman" w:hAnsi="Segoe UI" w:cs="Segoe UI"/>
        </w:rPr>
        <w:t xml:space="preserve"> procedimentos de recebimento e conferência dos materiais;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da</w:t>
      </w:r>
      <w:proofErr w:type="gramEnd"/>
      <w:r w:rsidRPr="00791D3F">
        <w:rPr>
          <w:rFonts w:ascii="Segoe UI" w:eastAsia="Times New Roman" w:hAnsi="Segoe UI" w:cs="Segoe UI"/>
        </w:rPr>
        <w:t xml:space="preserve"> formalização de ocorrências e aplicação de sanções administrativas;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dos</w:t>
      </w:r>
      <w:proofErr w:type="gramEnd"/>
      <w:r w:rsidRPr="00791D3F">
        <w:rPr>
          <w:rFonts w:ascii="Segoe UI" w:eastAsia="Times New Roman" w:hAnsi="Segoe UI" w:cs="Segoe UI"/>
        </w:rPr>
        <w:t xml:space="preserve"> controles de estoque, consumo e liquidação de despesas;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das</w:t>
      </w:r>
      <w:proofErr w:type="gramEnd"/>
      <w:r w:rsidRPr="00791D3F">
        <w:rPr>
          <w:rFonts w:ascii="Segoe UI" w:eastAsia="Times New Roman" w:hAnsi="Segoe UI" w:cs="Segoe UI"/>
        </w:rPr>
        <w:t xml:space="preserve"> atribuições do gestor e do fiscal do contrato;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da</w:t>
      </w:r>
      <w:proofErr w:type="gramEnd"/>
      <w:r w:rsidRPr="00791D3F">
        <w:rPr>
          <w:rFonts w:ascii="Segoe UI" w:eastAsia="Times New Roman" w:hAnsi="Segoe UI" w:cs="Segoe UI"/>
        </w:rPr>
        <w:t xml:space="preserve"> utilização de instrumentos de controle administrativo e acompanhamento contratual. </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Pr="00791D3F">
        <w:rPr>
          <w:rFonts w:ascii="Segoe UI" w:eastAsia="Times New Roman" w:hAnsi="Segoe UI" w:cs="Segoe UI"/>
        </w:rPr>
        <w:t>A Administração também deverá estruturar mecanismos internos de controle para acompanhamento das solicitações, entregas e consumo dos materiais adquiridos, visando assegurar maior transparência, eficiência e rastreabilidade na execução do contrato.</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Pr="00791D3F">
        <w:rPr>
          <w:rFonts w:ascii="Segoe UI" w:eastAsia="Times New Roman" w:hAnsi="Segoe UI" w:cs="Segoe UI"/>
        </w:rPr>
        <w:t>Antes da assinatura contratual, deverá ser verificada a manutenção das condições de habilitação da futura contratada, especialmente quanto à regularidade fiscal, trabalhista, jurídica e econômico-financeira, conforme exigências do edital e da legislação vigente.</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10.8. D</w:t>
      </w:r>
      <w:r w:rsidRPr="00791D3F">
        <w:rPr>
          <w:rFonts w:ascii="Segoe UI" w:eastAsia="Times New Roman" w:hAnsi="Segoe UI" w:cs="Segoe UI"/>
        </w:rPr>
        <w:t>everão ser adotadas providências relacionadas à organização dos locais de recebimento e armazenamento dos materiais, bem como à definição dos fluxos internos para requisição, autorização e controle das entregas realizadas.</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10.9. A</w:t>
      </w:r>
      <w:r w:rsidRPr="00791D3F">
        <w:rPr>
          <w:rFonts w:ascii="Segoe UI" w:eastAsia="Times New Roman" w:hAnsi="Segoe UI" w:cs="Segoe UI"/>
        </w:rPr>
        <w:t>s medidas previamente adotadas pela Administração contribuirão para uma gestão contratual mais eficiente, segura e compatível com o interesse público, assegurando adequada fiscalização da execução do objeto e melhor aproveitamento dos recursos públicos municipais.</w:t>
      </w:r>
    </w:p>
    <w:p w:rsidR="00515030" w:rsidRDefault="00515030" w:rsidP="00791D3F">
      <w:pPr>
        <w:pStyle w:val="NormalWeb"/>
        <w:jc w:val="both"/>
        <w:rPr>
          <w:rFonts w:ascii="Segoe UI" w:eastAsia="Segoe UI" w:hAnsi="Segoe UI" w:cs="Segoe UI"/>
          <w:b/>
        </w:rPr>
      </w:pPr>
      <w:r>
        <w:rPr>
          <w:rFonts w:ascii="Segoe UI" w:eastAsia="Segoe UI" w:hAnsi="Segoe UI" w:cs="Segoe UI"/>
          <w:b/>
        </w:rPr>
        <w:t xml:space="preserve">11. Das contratações correlatas e/ou interdependentes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927885" w:rsidRPr="00927885" w:rsidRDefault="00515030" w:rsidP="00927885">
      <w:pPr>
        <w:pStyle w:val="NormalWeb"/>
        <w:jc w:val="both"/>
        <w:rPr>
          <w:rFonts w:ascii="Segoe UI" w:hAnsi="Segoe UI" w:cs="Segoe UI"/>
          <w:sz w:val="22"/>
          <w:szCs w:val="22"/>
        </w:rPr>
      </w:pPr>
      <w:r w:rsidRPr="00927885">
        <w:rPr>
          <w:rFonts w:ascii="Segoe UI" w:eastAsia="Segoe UI" w:hAnsi="Segoe UI" w:cs="Segoe UI"/>
          <w:sz w:val="22"/>
          <w:szCs w:val="22"/>
        </w:rPr>
        <w:t xml:space="preserve">12.1. </w:t>
      </w:r>
      <w:r w:rsidR="00927885" w:rsidRPr="00927885">
        <w:rPr>
          <w:rFonts w:ascii="Segoe UI" w:hAnsi="Segoe UI" w:cs="Segoe UI"/>
          <w:sz w:val="22"/>
          <w:szCs w:val="22"/>
        </w:rPr>
        <w:t xml:space="preserve">A contratação para aquisição de materiais de construção em geral destinada ao atendimento das demandas do Município de Dom </w:t>
      </w:r>
      <w:proofErr w:type="spellStart"/>
      <w:r w:rsidR="00927885" w:rsidRPr="00927885">
        <w:rPr>
          <w:rFonts w:ascii="Segoe UI" w:hAnsi="Segoe UI" w:cs="Segoe UI"/>
          <w:sz w:val="22"/>
          <w:szCs w:val="22"/>
        </w:rPr>
        <w:t>Cavati</w:t>
      </w:r>
      <w:proofErr w:type="spellEnd"/>
      <w:r w:rsidR="00927885" w:rsidRPr="00927885">
        <w:rPr>
          <w:rFonts w:ascii="Segoe UI" w:hAnsi="Segoe UI" w:cs="Segoe UI"/>
          <w:sz w:val="22"/>
          <w:szCs w:val="22"/>
        </w:rPr>
        <w:t xml:space="preserve"> poderá gerar impactos ambientais relacionados principalmente ao consumo de recursos naturais, geração de resíduos da construção civil, descarte de embalagens, transporte de materiais e utilização de produtos potencialmente poluentes.</w:t>
      </w:r>
    </w:p>
    <w:p w:rsidR="00927885" w:rsidRPr="00927885" w:rsidRDefault="00927885" w:rsidP="0092788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927885">
        <w:rPr>
          <w:rFonts w:ascii="Segoe UI" w:eastAsia="Times New Roman" w:hAnsi="Segoe UI" w:cs="Segoe UI"/>
        </w:rPr>
        <w:t>Dentre os possíveis impactos ambientais identificados, destacam-se:</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lastRenderedPageBreak/>
        <w:t>geração</w:t>
      </w:r>
      <w:proofErr w:type="gramEnd"/>
      <w:r w:rsidRPr="00927885">
        <w:rPr>
          <w:rFonts w:ascii="Segoe UI" w:eastAsia="Times New Roman" w:hAnsi="Segoe UI" w:cs="Segoe UI"/>
        </w:rPr>
        <w:t xml:space="preserve"> de resíduos sólidos oriundos de obras, reparos e serviços de manutenção;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descarte</w:t>
      </w:r>
      <w:proofErr w:type="gramEnd"/>
      <w:r w:rsidRPr="00927885">
        <w:rPr>
          <w:rFonts w:ascii="Segoe UI" w:eastAsia="Times New Roman" w:hAnsi="Segoe UI" w:cs="Segoe UI"/>
        </w:rPr>
        <w:t xml:space="preserve"> inadequado de embalagens de tintas, cimento, materiais plásticos, metais e produtos químicos;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consumo</w:t>
      </w:r>
      <w:proofErr w:type="gramEnd"/>
      <w:r w:rsidRPr="00927885">
        <w:rPr>
          <w:rFonts w:ascii="Segoe UI" w:eastAsia="Times New Roman" w:hAnsi="Segoe UI" w:cs="Segoe UI"/>
        </w:rPr>
        <w:t xml:space="preserve"> de recursos naturais não renováveis;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emissão</w:t>
      </w:r>
      <w:proofErr w:type="gramEnd"/>
      <w:r w:rsidRPr="00927885">
        <w:rPr>
          <w:rFonts w:ascii="Segoe UI" w:eastAsia="Times New Roman" w:hAnsi="Segoe UI" w:cs="Segoe UI"/>
        </w:rPr>
        <w:t xml:space="preserve"> de poluentes decorrentes do transporte e logística de entrega dos materiais;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desperdício</w:t>
      </w:r>
      <w:proofErr w:type="gramEnd"/>
      <w:r w:rsidRPr="00927885">
        <w:rPr>
          <w:rFonts w:ascii="Segoe UI" w:eastAsia="Times New Roman" w:hAnsi="Segoe UI" w:cs="Segoe UI"/>
        </w:rPr>
        <w:t xml:space="preserve"> de materiais em razão de armazenamento inadequado ou utilização incorreta; </w:t>
      </w:r>
    </w:p>
    <w:p w:rsidR="00927885" w:rsidRPr="00927885" w:rsidRDefault="00927885" w:rsidP="000B78B6">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possibilidade</w:t>
      </w:r>
      <w:proofErr w:type="gramEnd"/>
      <w:r w:rsidRPr="00927885">
        <w:rPr>
          <w:rFonts w:ascii="Segoe UI" w:eastAsia="Times New Roman" w:hAnsi="Segoe UI" w:cs="Segoe UI"/>
        </w:rPr>
        <w:t xml:space="preserve"> de contaminação ambiental por resíduos de tintas, solventes e outros produtos correlatos. </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12.3. </w:t>
      </w:r>
      <w:r w:rsidRPr="00927885">
        <w:rPr>
          <w:rFonts w:ascii="Segoe UI" w:eastAsia="Times New Roman" w:hAnsi="Segoe UI" w:cs="Segoe UI"/>
        </w:rPr>
        <w:t>Com o objetivo de minimizar os impactos ambientais decorrentes da contratação, a Administração adotará medidas mitigadoras e exigências sustentáveis compatíveis com a natureza do objeto, observando, sempre que possível, os princípios do desenvolvimento sustentável previstos na Lei nº 14.133/2021.</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12.4. </w:t>
      </w:r>
      <w:r w:rsidRPr="00927885">
        <w:rPr>
          <w:rFonts w:ascii="Segoe UI" w:eastAsia="Times New Roman" w:hAnsi="Segoe UI" w:cs="Segoe UI"/>
        </w:rPr>
        <w:t>Entre as medidas mitigadoras previstas, destacam-se:</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priorização</w:t>
      </w:r>
      <w:proofErr w:type="gramEnd"/>
      <w:r w:rsidRPr="00927885">
        <w:rPr>
          <w:rFonts w:ascii="Segoe UI" w:eastAsia="Times New Roman" w:hAnsi="Segoe UI" w:cs="Segoe UI"/>
        </w:rPr>
        <w:t xml:space="preserve">, quando tecnicamente viável, de materiais que atendam às normas ambientais e possuam certificações de qualidade e sustentabilidade;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aquisição</w:t>
      </w:r>
      <w:proofErr w:type="gramEnd"/>
      <w:r w:rsidRPr="00927885">
        <w:rPr>
          <w:rFonts w:ascii="Segoe UI" w:eastAsia="Times New Roman" w:hAnsi="Segoe UI" w:cs="Segoe UI"/>
        </w:rPr>
        <w:t xml:space="preserve"> de produtos com maior durabilidade e eficiência, reduzindo desperdícios e necessidade de substituições frequentes;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planejamento</w:t>
      </w:r>
      <w:proofErr w:type="gramEnd"/>
      <w:r w:rsidRPr="00927885">
        <w:rPr>
          <w:rFonts w:ascii="Segoe UI" w:eastAsia="Times New Roman" w:hAnsi="Segoe UI" w:cs="Segoe UI"/>
        </w:rPr>
        <w:t xml:space="preserve"> adequado das quantidades a serem adquiridas, evitando excessos de estoque e descarte desnecessário;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orientação</w:t>
      </w:r>
      <w:proofErr w:type="gramEnd"/>
      <w:r w:rsidRPr="00927885">
        <w:rPr>
          <w:rFonts w:ascii="Segoe UI" w:eastAsia="Times New Roman" w:hAnsi="Segoe UI" w:cs="Segoe UI"/>
        </w:rPr>
        <w:t xml:space="preserve"> quanto ao armazenamento correto dos materiais, visando evitar perdas, deterioração e contaminação ambiental;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destinação</w:t>
      </w:r>
      <w:proofErr w:type="gramEnd"/>
      <w:r w:rsidRPr="00927885">
        <w:rPr>
          <w:rFonts w:ascii="Segoe UI" w:eastAsia="Times New Roman" w:hAnsi="Segoe UI" w:cs="Segoe UI"/>
        </w:rPr>
        <w:t xml:space="preserve"> ambientalmente adequada dos resíduos gerados nas atividades de manutenção e pequenos reparos;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incentivo</w:t>
      </w:r>
      <w:proofErr w:type="gramEnd"/>
      <w:r w:rsidRPr="00927885">
        <w:rPr>
          <w:rFonts w:ascii="Segoe UI" w:eastAsia="Times New Roman" w:hAnsi="Segoe UI" w:cs="Segoe UI"/>
        </w:rPr>
        <w:t xml:space="preserve"> à reutilização e reciclagem de materiais sempre que possível;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observância</w:t>
      </w:r>
      <w:proofErr w:type="gramEnd"/>
      <w:r w:rsidRPr="00927885">
        <w:rPr>
          <w:rFonts w:ascii="Segoe UI" w:eastAsia="Times New Roman" w:hAnsi="Segoe UI" w:cs="Segoe UI"/>
        </w:rPr>
        <w:t xml:space="preserve"> das normas ambientais aplicáveis ao descarte de resíduos da construção civil. </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12.5. </w:t>
      </w:r>
      <w:r w:rsidRPr="00927885">
        <w:rPr>
          <w:rFonts w:ascii="Segoe UI" w:eastAsia="Times New Roman" w:hAnsi="Segoe UI" w:cs="Segoe UI"/>
        </w:rPr>
        <w:t>Quando aplicável, a contratada deverá observar práticas relacionadas à logística reversa, especialmente no que se refere ao recolhimento e destinação adequada de embalagens, recipientes, resíduos e materiais passíveis de reciclagem, nos termos da Política Nacional de Resíduos Sólidos (Lei nº 12.305/2010).</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12.6. </w:t>
      </w:r>
      <w:r w:rsidRPr="00927885">
        <w:rPr>
          <w:rFonts w:ascii="Segoe UI" w:eastAsia="Times New Roman" w:hAnsi="Segoe UI" w:cs="Segoe UI"/>
        </w:rPr>
        <w:t>Também poderá ser exigido, sempre que compatível com o objeto, o fornecimento de produtos que promovam menor consumo de energia, água ou outros recursos naturais, bem como materiais produzidos com processos menos agressivos ao meio ambiente.</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12.7. </w:t>
      </w:r>
      <w:r w:rsidRPr="00927885">
        <w:rPr>
          <w:rFonts w:ascii="Segoe UI" w:eastAsia="Times New Roman" w:hAnsi="Segoe UI" w:cs="Segoe UI"/>
        </w:rPr>
        <w:t xml:space="preserve">A Administração Municipal realizará fiscalização quanto ao cumprimento das exigências ambientais previstas no processo de contratação e na execução contratual, </w:t>
      </w:r>
      <w:r w:rsidRPr="00927885">
        <w:rPr>
          <w:rFonts w:ascii="Segoe UI" w:eastAsia="Times New Roman" w:hAnsi="Segoe UI" w:cs="Segoe UI"/>
        </w:rPr>
        <w:lastRenderedPageBreak/>
        <w:t>podendo adotar medidas corretivas em caso de descumprimento das obrigações relacionadas à sustentabilidade e à destinação adequada de resíduos.</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12.8. A</w:t>
      </w:r>
      <w:r w:rsidRPr="00927885">
        <w:rPr>
          <w:rFonts w:ascii="Segoe UI" w:eastAsia="Times New Roman" w:hAnsi="Segoe UI" w:cs="Segoe UI"/>
        </w:rPr>
        <w:t xml:space="preserve"> contratação pretendida busca conciliar a satisfação das necessidades administrativas do Município com práticas ambientalmente responsáveis, promovendo maior sustentabilidade na utilização dos recursos públicos e na execução dos serviços públicos municipais.</w:t>
      </w:r>
    </w:p>
    <w:p w:rsidR="00515030" w:rsidRPr="000B78B6" w:rsidRDefault="00515030" w:rsidP="000B78B6">
      <w:pPr>
        <w:pStyle w:val="NormalWeb"/>
        <w:jc w:val="both"/>
        <w:rPr>
          <w:rFonts w:ascii="Segoe UI" w:eastAsia="Segoe UI" w:hAnsi="Segoe UI" w:cs="Segoe UI"/>
          <w:b/>
          <w:sz w:val="22"/>
          <w:szCs w:val="22"/>
        </w:rPr>
      </w:pPr>
      <w:r w:rsidRPr="000B78B6">
        <w:rPr>
          <w:rFonts w:ascii="Segoe UI" w:eastAsia="Segoe UI" w:hAnsi="Segoe UI" w:cs="Segoe UI"/>
          <w:b/>
          <w:sz w:val="22"/>
          <w:szCs w:val="22"/>
        </w:rPr>
        <w:t>13. Do posicionamento conclusivo sobre a adequação da contratação para o atendimento da necessidade a que se destina</w:t>
      </w:r>
    </w:p>
    <w:p w:rsidR="00515030" w:rsidRPr="000B78B6" w:rsidRDefault="00515030" w:rsidP="000B78B6">
      <w:pPr>
        <w:tabs>
          <w:tab w:val="left" w:pos="2236"/>
        </w:tabs>
        <w:spacing w:before="133" w:after="0" w:line="240" w:lineRule="auto"/>
        <w:jc w:val="both"/>
        <w:rPr>
          <w:rFonts w:ascii="Segoe UI" w:eastAsia="Segoe UI" w:hAnsi="Segoe UI" w:cs="Segoe UI"/>
        </w:rPr>
      </w:pPr>
      <w:r w:rsidRPr="000B78B6">
        <w:rPr>
          <w:rFonts w:ascii="Segoe UI" w:eastAsia="Segoe UI" w:hAnsi="Segoe UI" w:cs="Segoe UI"/>
        </w:rPr>
        <w:t xml:space="preserve">13.1. Considerando a necessidade de aquisição </w:t>
      </w:r>
      <w:r w:rsidR="000B78B6" w:rsidRPr="000B78B6">
        <w:rPr>
          <w:rFonts w:ascii="Segoe UI" w:eastAsia="Segoe UI" w:hAnsi="Segoe UI" w:cs="Segoe UI"/>
        </w:rPr>
        <w:t>dos materiais de construção</w:t>
      </w:r>
      <w:r w:rsidRPr="000B78B6">
        <w:rPr>
          <w:rFonts w:ascii="Segoe UI" w:eastAsia="Segoe UI" w:hAnsi="Segoe UI" w:cs="Segoe UI"/>
        </w:rPr>
        <w:t xml:space="preserve">; a conclusão que se chega </w:t>
      </w:r>
      <w:proofErr w:type="spellStart"/>
      <w:r w:rsidRPr="000B78B6">
        <w:rPr>
          <w:rFonts w:ascii="Segoe UI" w:eastAsia="Segoe UI" w:hAnsi="Segoe UI" w:cs="Segoe UI"/>
        </w:rPr>
        <w:t>neste</w:t>
      </w:r>
      <w:proofErr w:type="spellEnd"/>
      <w:r w:rsidRPr="000B78B6">
        <w:rPr>
          <w:rFonts w:ascii="Segoe UI" w:eastAsia="Segoe UI" w:hAnsi="Segoe UI" w:cs="Segoe UI"/>
        </w:rPr>
        <w:t xml:space="preserve"> ETP é de que o mais adequado é o </w:t>
      </w:r>
      <w:proofErr w:type="gramStart"/>
      <w:r w:rsidRPr="000B78B6">
        <w:rPr>
          <w:rFonts w:ascii="Segoe UI" w:eastAsia="Segoe UI" w:hAnsi="Segoe UI" w:cs="Segoe UI"/>
        </w:rPr>
        <w:t>SRP ,</w:t>
      </w:r>
      <w:proofErr w:type="gramEnd"/>
      <w:r w:rsidRPr="000B78B6">
        <w:rPr>
          <w:rFonts w:ascii="Segoe UI" w:eastAsia="Segoe UI" w:hAnsi="Segoe UI" w:cs="Segoe UI"/>
        </w:rPr>
        <w:t xml:space="preserve"> através de Pregão, considerando tratar-se de fornecimento de bens, cujo critério de julgamento poderá ser o de menor preço </w:t>
      </w:r>
      <w:r w:rsidR="00A95B79" w:rsidRPr="000B78B6">
        <w:rPr>
          <w:rFonts w:ascii="Segoe UI" w:eastAsia="Segoe UI" w:hAnsi="Segoe UI" w:cs="Segoe UI"/>
        </w:rPr>
        <w:t>Global/lote</w:t>
      </w:r>
      <w:r w:rsidRPr="000B78B6">
        <w:rPr>
          <w:rFonts w:ascii="Segoe UI" w:eastAsia="Segoe UI" w:hAnsi="Segoe UI" w:cs="Segoe UI"/>
        </w:rPr>
        <w:t xml:space="preserve"> (inciso XLI do art. 6º da Lei nº. 14.133/2021). </w:t>
      </w:r>
    </w:p>
    <w:p w:rsidR="000B78B6" w:rsidRPr="000B78B6" w:rsidRDefault="00EB6A9E" w:rsidP="000B78B6">
      <w:pPr>
        <w:pStyle w:val="NormalWeb"/>
        <w:jc w:val="both"/>
        <w:rPr>
          <w:rFonts w:ascii="Segoe UI" w:hAnsi="Segoe UI" w:cs="Segoe UI"/>
          <w:sz w:val="22"/>
          <w:szCs w:val="22"/>
        </w:rPr>
      </w:pPr>
      <w:r w:rsidRPr="000B78B6">
        <w:rPr>
          <w:rFonts w:ascii="Segoe UI" w:hAnsi="Segoe UI" w:cs="Segoe UI"/>
          <w:sz w:val="22"/>
          <w:szCs w:val="22"/>
        </w:rPr>
        <w:t xml:space="preserve">13.2. </w:t>
      </w:r>
      <w:r w:rsidR="000B78B6" w:rsidRPr="000B78B6">
        <w:rPr>
          <w:rFonts w:ascii="Segoe UI" w:hAnsi="Segoe UI" w:cs="Segoe UI"/>
          <w:sz w:val="22"/>
          <w:szCs w:val="22"/>
        </w:rPr>
        <w:t xml:space="preserve">Após a realização dos estudos técnicos e análise das necessidades administrativas do Município de </w:t>
      </w:r>
      <w:r w:rsidR="000B78B6" w:rsidRPr="000B78B6">
        <w:rPr>
          <w:rStyle w:val="whitespace-normal"/>
          <w:rFonts w:ascii="Segoe UI" w:hAnsi="Segoe UI" w:cs="Segoe UI"/>
          <w:sz w:val="22"/>
          <w:szCs w:val="22"/>
        </w:rPr>
        <w:t xml:space="preserve">Dom </w:t>
      </w:r>
      <w:proofErr w:type="spellStart"/>
      <w:r w:rsidR="000B78B6" w:rsidRPr="000B78B6">
        <w:rPr>
          <w:rStyle w:val="whitespace-normal"/>
          <w:rFonts w:ascii="Segoe UI" w:hAnsi="Segoe UI" w:cs="Segoe UI"/>
          <w:sz w:val="22"/>
          <w:szCs w:val="22"/>
        </w:rPr>
        <w:t>Cavati</w:t>
      </w:r>
      <w:proofErr w:type="spellEnd"/>
      <w:r w:rsidR="000B78B6" w:rsidRPr="000B78B6">
        <w:rPr>
          <w:rFonts w:ascii="Segoe UI" w:hAnsi="Segoe UI" w:cs="Segoe UI"/>
          <w:sz w:val="22"/>
          <w:szCs w:val="22"/>
        </w:rPr>
        <w:t>, conclui-se que a contratação para aquisição de materiais de construção em geral mostra-se adequada, necessária e plenamente compatível com o interesse público, atendendo de forma eficiente às demandas das diversas secretarias municipais.</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13.3. </w:t>
      </w:r>
      <w:r w:rsidRPr="000B78B6">
        <w:rPr>
          <w:rFonts w:ascii="Segoe UI" w:hAnsi="Segoe UI" w:cs="Segoe UI"/>
          <w:sz w:val="22"/>
          <w:szCs w:val="22"/>
        </w:rPr>
        <w:t>A solução proposta apresenta viabilidade técnica e econômica, permitindo o fornecimento contínuo e parcelado de materiais indispensáveis à execução de serviços de manutenção, conservação, reparos, ampliações e melhorias dos bens públicos municipais, garantindo a continuidade dos serviços públicos essenciais prestados à população.</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13.4. </w:t>
      </w:r>
      <w:r w:rsidRPr="000B78B6">
        <w:rPr>
          <w:rFonts w:ascii="Segoe UI" w:hAnsi="Segoe UI" w:cs="Segoe UI"/>
          <w:sz w:val="22"/>
          <w:szCs w:val="22"/>
        </w:rPr>
        <w:t>Verificou-se que a contratação possibilita maior eficiência administrativa, melhor planejamento das aquisições, racionalização dos recursos públicos e redução de custos decorrentes de compras emergenciais ou descontinuidades no abastecimento de materiais necessários às atividades operacionais do Município.</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13.5. </w:t>
      </w:r>
      <w:r w:rsidRPr="000B78B6">
        <w:rPr>
          <w:rFonts w:ascii="Segoe UI" w:hAnsi="Segoe UI" w:cs="Segoe UI"/>
          <w:sz w:val="22"/>
          <w:szCs w:val="22"/>
        </w:rPr>
        <w:t xml:space="preserve">A divisão do objeto em lotes mostra-se adequada para ampliar a competitividade do certame, favorecer a participação de empresas especializadas e assegurar maior </w:t>
      </w:r>
      <w:proofErr w:type="spellStart"/>
      <w:r w:rsidRPr="000B78B6">
        <w:rPr>
          <w:rFonts w:ascii="Segoe UI" w:hAnsi="Segoe UI" w:cs="Segoe UI"/>
          <w:sz w:val="22"/>
          <w:szCs w:val="22"/>
        </w:rPr>
        <w:t>vantajosidade</w:t>
      </w:r>
      <w:proofErr w:type="spellEnd"/>
      <w:r w:rsidRPr="000B78B6">
        <w:rPr>
          <w:rFonts w:ascii="Segoe UI" w:hAnsi="Segoe UI" w:cs="Segoe UI"/>
          <w:sz w:val="22"/>
          <w:szCs w:val="22"/>
        </w:rPr>
        <w:t xml:space="preserve"> para a Administração Pública, sem prejuízo da padronização e da qualidade dos materiais a serem adquiridos.</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13.6. </w:t>
      </w:r>
      <w:r w:rsidRPr="000B78B6">
        <w:rPr>
          <w:rFonts w:ascii="Segoe UI" w:hAnsi="Segoe UI" w:cs="Segoe UI"/>
          <w:sz w:val="22"/>
          <w:szCs w:val="22"/>
        </w:rPr>
        <w:t>Constatou-se, ainda, que a contratação atende aos princípios da legalidade, economicidade, eficiência, planejamento, interesse público e desenvolvimento sustentável, observando as disposições da Lei nº 14.133/2021 e demais normas aplicáveis.</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13.7. </w:t>
      </w:r>
      <w:r w:rsidRPr="000B78B6">
        <w:rPr>
          <w:rFonts w:ascii="Segoe UI" w:hAnsi="Segoe UI" w:cs="Segoe UI"/>
          <w:sz w:val="22"/>
          <w:szCs w:val="22"/>
        </w:rPr>
        <w:t xml:space="preserve">As medidas de fiscalização contratual, controle administrativo e mitigação de impactos ambientais previstas no presente Estudo Técnico Preliminar demonstram-se </w:t>
      </w:r>
      <w:r w:rsidRPr="000B78B6">
        <w:rPr>
          <w:rFonts w:ascii="Segoe UI" w:hAnsi="Segoe UI" w:cs="Segoe UI"/>
          <w:sz w:val="22"/>
          <w:szCs w:val="22"/>
        </w:rPr>
        <w:lastRenderedPageBreak/>
        <w:t>suficientes para garantir adequada execução do objeto e acompanhamento da futura contratação.</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13.8. C</w:t>
      </w:r>
      <w:r w:rsidRPr="000B78B6">
        <w:rPr>
          <w:rFonts w:ascii="Segoe UI" w:hAnsi="Segoe UI" w:cs="Segoe UI"/>
          <w:sz w:val="22"/>
          <w:szCs w:val="22"/>
        </w:rPr>
        <w:t>onclui-se favoravelmente pela viabilidade e adequação da contratação pretendida, considerando que a aquisição de materiais de construção em geral constitui medida indispensável para assegurar a manutenção da infraestrutura pública municipal, a preservação do patrimônio público e a continuidade dos serviços prestados à coletividade.</w:t>
      </w:r>
    </w:p>
    <w:p w:rsidR="00515030" w:rsidRPr="000B78B6" w:rsidRDefault="000B78B6" w:rsidP="000B78B6">
      <w:pPr>
        <w:pStyle w:val="NormalWeb"/>
        <w:jc w:val="both"/>
        <w:rPr>
          <w:rFonts w:ascii="Segoe UI" w:eastAsia="Segoe UI" w:hAnsi="Segoe UI" w:cs="Segoe UI"/>
          <w:sz w:val="22"/>
          <w:szCs w:val="22"/>
        </w:rPr>
      </w:pPr>
      <w:r w:rsidRPr="000B78B6">
        <w:rPr>
          <w:rFonts w:ascii="Segoe UI" w:eastAsia="Segoe UI" w:hAnsi="Segoe UI" w:cs="Segoe UI"/>
          <w:b/>
          <w:sz w:val="22"/>
          <w:szCs w:val="22"/>
        </w:rPr>
        <w:t xml:space="preserve"> </w:t>
      </w:r>
      <w:r w:rsidR="00515030" w:rsidRPr="000B78B6">
        <w:rPr>
          <w:rFonts w:ascii="Segoe UI" w:eastAsia="Segoe UI" w:hAnsi="Segoe UI" w:cs="Segoe UI"/>
          <w:b/>
          <w:sz w:val="22"/>
          <w:szCs w:val="22"/>
        </w:rPr>
        <w:t>14.1. Das disposições gerais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515030" w:rsidRDefault="00515030"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15030" w:rsidRDefault="00515030" w:rsidP="00515030">
      <w:pPr>
        <w:tabs>
          <w:tab w:val="left" w:pos="2268"/>
        </w:tabs>
        <w:spacing w:after="0" w:line="300" w:lineRule="auto"/>
        <w:jc w:val="both"/>
        <w:rPr>
          <w:rFonts w:ascii="Segoe UI" w:eastAsia="Segoe UI" w:hAnsi="Segoe UI" w:cs="Segoe UI"/>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515030" w:rsidRDefault="00515030" w:rsidP="00515030">
      <w:pPr>
        <w:tabs>
          <w:tab w:val="left" w:pos="2268"/>
        </w:tabs>
        <w:spacing w:after="0" w:line="300" w:lineRule="auto"/>
        <w:jc w:val="both"/>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1.1. </w:t>
      </w:r>
      <w:r w:rsidR="008F208B" w:rsidRPr="001553F6">
        <w:rPr>
          <w:rFonts w:ascii="Segoe UI" w:hAnsi="Segoe UI" w:cs="Segoe UI"/>
          <w:b/>
          <w:sz w:val="23"/>
          <w:szCs w:val="23"/>
        </w:rPr>
        <w:t xml:space="preserve">REGISTRO DE PREÇOS PARA SELEÇÃO DE EMPRESAS PARA FORNECIMENTO FUTURO E PARCELADO DE </w:t>
      </w:r>
      <w:r w:rsidR="008F208B">
        <w:rPr>
          <w:rFonts w:ascii="Segoe UI" w:hAnsi="Segoe UI" w:cs="Segoe UI"/>
          <w:b/>
          <w:sz w:val="23"/>
          <w:szCs w:val="23"/>
        </w:rPr>
        <w:t xml:space="preserve">MATERIAIS DE CONSTRUÇÃO EM GERAL PARA ATENDER A DEMANDA </w:t>
      </w:r>
      <w:proofErr w:type="gramStart"/>
      <w:r w:rsidR="008F208B">
        <w:rPr>
          <w:rFonts w:ascii="Segoe UI" w:hAnsi="Segoe UI" w:cs="Segoe UI"/>
          <w:b/>
          <w:sz w:val="23"/>
          <w:szCs w:val="23"/>
        </w:rPr>
        <w:t xml:space="preserve">DAS </w:t>
      </w:r>
      <w:r w:rsidR="008F208B" w:rsidRPr="001553F6">
        <w:rPr>
          <w:rFonts w:ascii="Segoe UI" w:hAnsi="Segoe UI" w:cs="Segoe UI"/>
          <w:b/>
          <w:sz w:val="23"/>
          <w:szCs w:val="23"/>
        </w:rPr>
        <w:t xml:space="preserve"> SECRETARIAS</w:t>
      </w:r>
      <w:proofErr w:type="gramEnd"/>
      <w:r w:rsidR="008F208B" w:rsidRPr="001553F6">
        <w:rPr>
          <w:rFonts w:ascii="Segoe UI" w:hAnsi="Segoe UI" w:cs="Segoe UI"/>
          <w:b/>
          <w:sz w:val="23"/>
          <w:szCs w:val="23"/>
        </w:rPr>
        <w:t xml:space="preserve"> REQUISITANTES DO MUNICIPIO DE DOM CAVATI</w:t>
      </w:r>
      <w:r w:rsidRPr="00E77127">
        <w:rPr>
          <w:rFonts w:ascii="Segoe UI" w:eastAsia="Segoe UI" w:hAnsi="Segoe UI" w:cs="Segoe UI"/>
        </w:rPr>
        <w:t>, conforme condições, quantidades e exigências estabelecidas neste Termo de Referência:</w:t>
      </w:r>
    </w:p>
    <w:p w:rsidR="00515030" w:rsidRPr="00E77127" w:rsidRDefault="00515030" w:rsidP="00515030">
      <w:pPr>
        <w:tabs>
          <w:tab w:val="left" w:pos="2268"/>
        </w:tabs>
        <w:spacing w:after="0" w:line="300" w:lineRule="auto"/>
        <w:jc w:val="both"/>
        <w:rPr>
          <w:rFonts w:ascii="Segoe UI" w:eastAsia="Segoe UI" w:hAnsi="Segoe UI" w:cs="Segoe UI"/>
        </w:rPr>
      </w:pPr>
    </w:p>
    <w:p w:rsidR="006D5235" w:rsidRPr="00607077" w:rsidRDefault="006D5235" w:rsidP="006D5235">
      <w:pPr>
        <w:tabs>
          <w:tab w:val="left" w:pos="2268"/>
        </w:tabs>
        <w:spacing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anchor distT="0" distB="0" distL="114300" distR="114300" simplePos="0" relativeHeight="251667456" behindDoc="0" locked="0" layoutInCell="1" allowOverlap="1" wp14:anchorId="688F5B88" wp14:editId="5EB75123">
            <wp:simplePos x="0" y="0"/>
            <wp:positionH relativeFrom="column">
              <wp:posOffset>-3810</wp:posOffset>
            </wp:positionH>
            <wp:positionV relativeFrom="paragraph">
              <wp:posOffset>1732915</wp:posOffset>
            </wp:positionV>
            <wp:extent cx="5760720" cy="695960"/>
            <wp:effectExtent l="0" t="0" r="0" b="8890"/>
            <wp:wrapSquare wrapText="bothSides"/>
            <wp:docPr id="5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95960"/>
                    </a:xfrm>
                    <a:prstGeom prst="rect">
                      <a:avLst/>
                    </a:prstGeom>
                    <a:noFill/>
                    <a:ln>
                      <a:noFill/>
                    </a:ln>
                  </pic:spPr>
                </pic:pic>
              </a:graphicData>
            </a:graphic>
          </wp:anchor>
        </w:drawing>
      </w:r>
      <w:r w:rsidRPr="00607077">
        <w:rPr>
          <w:rFonts w:ascii="Segoe UI" w:hAnsi="Segoe UI" w:cs="Segoe UI"/>
          <w:b/>
          <w:noProof/>
          <w:color w:val="EE0000"/>
          <w:sz w:val="23"/>
          <w:szCs w:val="23"/>
        </w:rPr>
        <w:drawing>
          <wp:anchor distT="0" distB="0" distL="114300" distR="114300" simplePos="0" relativeHeight="251668480" behindDoc="0" locked="0" layoutInCell="1" allowOverlap="1" wp14:anchorId="39B098A9" wp14:editId="46DD6948">
            <wp:simplePos x="0" y="0"/>
            <wp:positionH relativeFrom="column">
              <wp:posOffset>-3810</wp:posOffset>
            </wp:positionH>
            <wp:positionV relativeFrom="paragraph">
              <wp:posOffset>1201420</wp:posOffset>
            </wp:positionV>
            <wp:extent cx="5760720" cy="526415"/>
            <wp:effectExtent l="0" t="0" r="0" b="6985"/>
            <wp:wrapSquare wrapText="bothSides"/>
            <wp:docPr id="5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26415"/>
                    </a:xfrm>
                    <a:prstGeom prst="rect">
                      <a:avLst/>
                    </a:prstGeom>
                    <a:noFill/>
                    <a:ln>
                      <a:noFill/>
                    </a:ln>
                  </pic:spPr>
                </pic:pic>
              </a:graphicData>
            </a:graphic>
          </wp:anchor>
        </w:drawing>
      </w:r>
      <w:r w:rsidRPr="00607077">
        <w:rPr>
          <w:rFonts w:ascii="Segoe UI" w:hAnsi="Segoe UI" w:cs="Segoe UI"/>
          <w:b/>
          <w:noProof/>
          <w:color w:val="EE0000"/>
          <w:sz w:val="23"/>
          <w:szCs w:val="23"/>
        </w:rPr>
        <w:drawing>
          <wp:anchor distT="0" distB="0" distL="114300" distR="114300" simplePos="0" relativeHeight="251669504" behindDoc="0" locked="0" layoutInCell="1" allowOverlap="1" wp14:anchorId="371CB97C" wp14:editId="6404AB14">
            <wp:simplePos x="0" y="0"/>
            <wp:positionH relativeFrom="column">
              <wp:posOffset>-3810</wp:posOffset>
            </wp:positionH>
            <wp:positionV relativeFrom="paragraph">
              <wp:posOffset>348615</wp:posOffset>
            </wp:positionV>
            <wp:extent cx="5760720" cy="855345"/>
            <wp:effectExtent l="0" t="0" r="0" b="1905"/>
            <wp:wrapSquare wrapText="bothSides"/>
            <wp:docPr id="5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55345"/>
                    </a:xfrm>
                    <a:prstGeom prst="rect">
                      <a:avLst/>
                    </a:prstGeom>
                    <a:noFill/>
                    <a:ln>
                      <a:noFill/>
                    </a:ln>
                  </pic:spPr>
                </pic:pic>
              </a:graphicData>
            </a:graphic>
          </wp:anchor>
        </w:drawing>
      </w:r>
      <w:r w:rsidRPr="00607077">
        <w:rPr>
          <w:rFonts w:ascii="Segoe UI" w:hAnsi="Segoe UI" w:cs="Segoe UI"/>
          <w:b/>
          <w:color w:val="EE0000"/>
          <w:sz w:val="23"/>
          <w:szCs w:val="23"/>
        </w:rPr>
        <w:t>LOTE 01:</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02:</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2400B9" wp14:editId="5A3C869B">
            <wp:extent cx="5760720" cy="342900"/>
            <wp:effectExtent l="0" t="0" r="0" b="0"/>
            <wp:docPr id="54"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4290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5F04DA7F" wp14:editId="583F3372">
            <wp:extent cx="5760720" cy="2422525"/>
            <wp:effectExtent l="0" t="0" r="0" b="0"/>
            <wp:docPr id="5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42252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BA5792E" wp14:editId="6626883D">
            <wp:extent cx="5760720" cy="346075"/>
            <wp:effectExtent l="0" t="0" r="0" b="0"/>
            <wp:docPr id="5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4607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3:</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F4584A4" wp14:editId="58FE8AC7">
            <wp:extent cx="5760720" cy="2059940"/>
            <wp:effectExtent l="0" t="0" r="0" b="0"/>
            <wp:docPr id="57"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05994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 xml:space="preserve">LOTE 4: </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81ED03B" wp14:editId="11273C68">
            <wp:extent cx="5760720" cy="351790"/>
            <wp:effectExtent l="0" t="0" r="0" b="0"/>
            <wp:docPr id="58"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5179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 xml:space="preserve">LOTE 5: </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9451482" wp14:editId="5A3097F1">
            <wp:extent cx="5760720" cy="518160"/>
            <wp:effectExtent l="0" t="0" r="0" b="0"/>
            <wp:docPr id="5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1816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1541D4CA" wp14:editId="198D13DD">
            <wp:extent cx="5760720" cy="334010"/>
            <wp:effectExtent l="0" t="0" r="0" b="8890"/>
            <wp:docPr id="60"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3401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43FCDE4" wp14:editId="2ECA7E0B">
            <wp:extent cx="5760720" cy="2405380"/>
            <wp:effectExtent l="0" t="0" r="0" b="0"/>
            <wp:docPr id="6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40538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9523A26" wp14:editId="528D8897">
            <wp:extent cx="5760720" cy="179070"/>
            <wp:effectExtent l="0" t="0" r="0" b="0"/>
            <wp:docPr id="6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790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6:</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ABDD8F5" wp14:editId="0038E927">
            <wp:extent cx="5760720" cy="178435"/>
            <wp:effectExtent l="0" t="0" r="0" b="0"/>
            <wp:docPr id="6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7843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552ED9" wp14:editId="38F2FEB8">
            <wp:extent cx="5760720" cy="178435"/>
            <wp:effectExtent l="0" t="0" r="0" b="0"/>
            <wp:docPr id="525018368"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17843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D22B06F" wp14:editId="16D77921">
            <wp:extent cx="5760720" cy="1214755"/>
            <wp:effectExtent l="0" t="0" r="0" b="4445"/>
            <wp:docPr id="52501836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12147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34EA28E" wp14:editId="5ABF0AEF">
            <wp:extent cx="5760720" cy="193040"/>
            <wp:effectExtent l="0" t="0" r="0" b="0"/>
            <wp:docPr id="525018370"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E135B7F" wp14:editId="77AA0DD2">
            <wp:extent cx="5760720" cy="185420"/>
            <wp:effectExtent l="0" t="0" r="0" b="5080"/>
            <wp:docPr id="525018371"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1E126B3" wp14:editId="45969325">
            <wp:extent cx="5760720" cy="185420"/>
            <wp:effectExtent l="0" t="0" r="0" b="5080"/>
            <wp:docPr id="52501837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C97BE6B" wp14:editId="2470EFC1">
            <wp:extent cx="5760720" cy="868045"/>
            <wp:effectExtent l="0" t="0" r="0" b="8255"/>
            <wp:docPr id="525018373"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86804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BAA93A3" wp14:editId="79EE837E">
            <wp:extent cx="5760720" cy="172085"/>
            <wp:effectExtent l="0" t="0" r="0" b="0"/>
            <wp:docPr id="525018374"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E376A37" wp14:editId="3EF29A1F">
            <wp:extent cx="5760720" cy="358775"/>
            <wp:effectExtent l="0" t="0" r="0" b="3175"/>
            <wp:docPr id="525018375"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5877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C0F5E71" wp14:editId="74A70451">
            <wp:extent cx="5760720" cy="356870"/>
            <wp:effectExtent l="0" t="0" r="0" b="5080"/>
            <wp:docPr id="525018376"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65D8D96" wp14:editId="0E0D9E91">
            <wp:extent cx="5760720" cy="213995"/>
            <wp:effectExtent l="0" t="0" r="0" b="0"/>
            <wp:docPr id="525018377"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21399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7:</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B88E9CE" wp14:editId="0E7E6878">
            <wp:extent cx="5760720" cy="689610"/>
            <wp:effectExtent l="0" t="0" r="0" b="0"/>
            <wp:docPr id="525018378"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68961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8:</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27A74E6" wp14:editId="4EE362F6">
            <wp:extent cx="5760720" cy="527685"/>
            <wp:effectExtent l="0" t="0" r="0" b="5715"/>
            <wp:docPr id="525018379"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5276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458552E" wp14:editId="4BC88912">
            <wp:extent cx="5760720" cy="570865"/>
            <wp:effectExtent l="0" t="0" r="0" b="635"/>
            <wp:docPr id="525018380"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57086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73F5CB1" wp14:editId="04D3D463">
            <wp:extent cx="5760720" cy="356870"/>
            <wp:effectExtent l="0" t="0" r="0" b="5080"/>
            <wp:docPr id="525018381"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9:</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D878486" wp14:editId="62F3E91C">
            <wp:extent cx="5760720" cy="692150"/>
            <wp:effectExtent l="0" t="0" r="0" b="0"/>
            <wp:docPr id="525018382"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69215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10:</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242CE9C" wp14:editId="17FCFEAE">
            <wp:extent cx="5760720" cy="276860"/>
            <wp:effectExtent l="0" t="0" r="0" b="8890"/>
            <wp:docPr id="525018383"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7686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FC3220A" wp14:editId="5BFDC8C0">
            <wp:extent cx="5760720" cy="401955"/>
            <wp:effectExtent l="0" t="0" r="0" b="0"/>
            <wp:docPr id="525018384"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4019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20B55E7" wp14:editId="77EB44D3">
            <wp:extent cx="5760720" cy="363855"/>
            <wp:effectExtent l="0" t="0" r="0" b="0"/>
            <wp:docPr id="525018385"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3638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7BC3E8D" wp14:editId="2BB87048">
            <wp:extent cx="5760720" cy="172085"/>
            <wp:effectExtent l="0" t="0" r="0" b="0"/>
            <wp:docPr id="525018386"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DB83174" wp14:editId="7E4E0AED">
            <wp:extent cx="5760720" cy="191770"/>
            <wp:effectExtent l="0" t="0" r="0" b="0"/>
            <wp:docPr id="525018387"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19177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306137F" wp14:editId="6B26AA1A">
            <wp:extent cx="5760720" cy="187325"/>
            <wp:effectExtent l="0" t="0" r="0" b="3175"/>
            <wp:docPr id="525018388"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18732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11:</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lastRenderedPageBreak/>
        <w:drawing>
          <wp:inline distT="0" distB="0" distL="0" distR="0" wp14:anchorId="4558A5C6" wp14:editId="74DC805B">
            <wp:extent cx="5760720" cy="1554480"/>
            <wp:effectExtent l="0" t="0" r="0" b="7620"/>
            <wp:docPr id="525018389"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A3524AF" wp14:editId="73CD30B4">
            <wp:extent cx="5760720" cy="198755"/>
            <wp:effectExtent l="0" t="0" r="0" b="0"/>
            <wp:docPr id="525018390"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19875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12:</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21D24F25" wp14:editId="1C330BB2">
            <wp:extent cx="5760720" cy="475615"/>
            <wp:effectExtent l="0" t="0" r="0" b="635"/>
            <wp:docPr id="525018391"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47561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D54698D" wp14:editId="5A6247C6">
            <wp:extent cx="5760720" cy="466725"/>
            <wp:effectExtent l="0" t="0" r="0" b="9525"/>
            <wp:docPr id="525018392"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46672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7685305" wp14:editId="4845A35C">
            <wp:extent cx="5760720" cy="193040"/>
            <wp:effectExtent l="0" t="0" r="0" b="0"/>
            <wp:docPr id="525018393"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3298D145" wp14:editId="2BA11D88">
            <wp:extent cx="5760720" cy="282575"/>
            <wp:effectExtent l="0" t="0" r="0" b="3175"/>
            <wp:docPr id="525018394"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28257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13:</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EF6BF99" wp14:editId="3B213E94">
            <wp:extent cx="5760720" cy="395605"/>
            <wp:effectExtent l="0" t="0" r="0" b="4445"/>
            <wp:docPr id="525018395"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39560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14:</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56A801F" wp14:editId="61C1DC42">
            <wp:extent cx="5760720" cy="170180"/>
            <wp:effectExtent l="0" t="0" r="0" b="1270"/>
            <wp:docPr id="525018396"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17018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652BB640" wp14:editId="58FBB321">
            <wp:extent cx="5760720" cy="184785"/>
            <wp:effectExtent l="0" t="0" r="0" b="5715"/>
            <wp:docPr id="525018397"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1847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4B13D8D2" wp14:editId="5371D657">
            <wp:extent cx="5760720" cy="185420"/>
            <wp:effectExtent l="0" t="0" r="0" b="5080"/>
            <wp:docPr id="525018399"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5138B094" wp14:editId="06DB09F7">
            <wp:extent cx="5760720" cy="158750"/>
            <wp:effectExtent l="0" t="0" r="0" b="0"/>
            <wp:docPr id="525018400"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15875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1C1A074C" wp14:editId="2D96BBC9">
            <wp:extent cx="5760720" cy="172085"/>
            <wp:effectExtent l="0" t="0" r="0" b="0"/>
            <wp:docPr id="525018401"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15:</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0AAEEB4F" wp14:editId="7385EEA4">
            <wp:extent cx="5760720" cy="932815"/>
            <wp:effectExtent l="0" t="0" r="0" b="635"/>
            <wp:docPr id="525018402"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932815"/>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color w:val="EE0000"/>
          <w:sz w:val="23"/>
          <w:szCs w:val="23"/>
        </w:rPr>
        <w:t>LOTE 16:</w:t>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4210B93" wp14:editId="32C60C4D">
            <wp:extent cx="5760720" cy="186690"/>
            <wp:effectExtent l="0" t="0" r="0" b="3810"/>
            <wp:docPr id="525018403"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720" cy="186690"/>
                    </a:xfrm>
                    <a:prstGeom prst="rect">
                      <a:avLst/>
                    </a:prstGeom>
                    <a:noFill/>
                    <a:ln>
                      <a:noFill/>
                    </a:ln>
                  </pic:spPr>
                </pic:pic>
              </a:graphicData>
            </a:graphic>
          </wp:inline>
        </w:drawing>
      </w:r>
    </w:p>
    <w:p w:rsidR="006D5235" w:rsidRPr="00607077" w:rsidRDefault="006D5235" w:rsidP="006D5235">
      <w:pPr>
        <w:tabs>
          <w:tab w:val="left" w:pos="2268"/>
        </w:tabs>
        <w:spacing w:after="0" w:line="300" w:lineRule="auto"/>
        <w:jc w:val="both"/>
        <w:rPr>
          <w:rFonts w:ascii="Segoe UI" w:hAnsi="Segoe UI" w:cs="Segoe UI"/>
          <w:b/>
          <w:color w:val="EE0000"/>
          <w:sz w:val="23"/>
          <w:szCs w:val="23"/>
        </w:rPr>
      </w:pPr>
      <w:r w:rsidRPr="00607077">
        <w:rPr>
          <w:rFonts w:ascii="Segoe UI" w:hAnsi="Segoe UI" w:cs="Segoe UI"/>
          <w:b/>
          <w:noProof/>
          <w:color w:val="EE0000"/>
          <w:sz w:val="23"/>
          <w:szCs w:val="23"/>
        </w:rPr>
        <w:drawing>
          <wp:inline distT="0" distB="0" distL="0" distR="0" wp14:anchorId="72D2B039" wp14:editId="17BF7B23">
            <wp:extent cx="5760720" cy="185420"/>
            <wp:effectExtent l="0" t="0" r="0" b="5080"/>
            <wp:docPr id="525018404"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1.2. O prazo do contrato é de </w:t>
      </w:r>
      <w:r w:rsidR="004E616E" w:rsidRPr="00E77127">
        <w:rPr>
          <w:rFonts w:ascii="Segoe UI" w:eastAsia="Segoe UI" w:hAnsi="Segoe UI" w:cs="Segoe UI"/>
        </w:rPr>
        <w:t>12</w:t>
      </w:r>
      <w:r w:rsidRPr="00E77127">
        <w:rPr>
          <w:rFonts w:ascii="Segoe UI" w:eastAsia="Segoe UI" w:hAnsi="Segoe UI" w:cs="Segoe UI"/>
        </w:rPr>
        <w:t xml:space="preserve"> (</w:t>
      </w:r>
      <w:r w:rsidR="004E616E" w:rsidRPr="00E77127">
        <w:rPr>
          <w:rFonts w:ascii="Segoe UI" w:eastAsia="Segoe UI" w:hAnsi="Segoe UI" w:cs="Segoe UI"/>
        </w:rPr>
        <w:t>doze</w:t>
      </w:r>
      <w:r w:rsidRPr="00E77127">
        <w:rPr>
          <w:rFonts w:ascii="Segoe UI" w:eastAsia="Segoe UI" w:hAnsi="Segoe UI" w:cs="Segoe UI"/>
        </w:rPr>
        <w:t>) meses contados da assinatura do Contrato Administrativo.</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1.3. O objeto desta contratação não se enquadrada como sendo bem de luxo.</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2. Da fundamentação da contratação administrativa</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2.1. A fundamentação da contratação administrativa como um todo está no Estudo Técnico Preliminar – ETP – (§ 1º do art. 18 da Lei nº. 14.133/2021).</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 descrição da solução como um todo, considerando todo o ciclo de vida do objeto</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3.1. A descrição da solução como um todo está no ETP (inciso VII do § 1º do art. 18 da Lei nº. 14.133/2021).</w:t>
      </w:r>
    </w:p>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b/>
        </w:rPr>
      </w:pPr>
      <w:r w:rsidRPr="00B860F4">
        <w:rPr>
          <w:rFonts w:ascii="Segoe UI" w:eastAsia="Segoe UI" w:hAnsi="Segoe UI" w:cs="Segoe UI"/>
          <w:b/>
        </w:rPr>
        <w:t>4. Dos requisitos da contratação administrativa</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4.1. Os requisitos da contratação administrativa estão no ETP (inciso III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515030" w:rsidRPr="004659FC" w:rsidRDefault="00515030" w:rsidP="004659FC">
      <w:pPr>
        <w:spacing w:line="300" w:lineRule="auto"/>
        <w:jc w:val="both"/>
        <w:rPr>
          <w:rFonts w:ascii="Segoe UI" w:eastAsia="Segoe UI" w:hAnsi="Segoe UI" w:cs="Segoe UI"/>
        </w:rPr>
      </w:pPr>
      <w:r>
        <w:rPr>
          <w:rFonts w:ascii="Segoe UI" w:eastAsia="Segoe UI" w:hAnsi="Segoe UI" w:cs="Segoe UI"/>
          <w:sz w:val="23"/>
        </w:rPr>
        <w:t xml:space="preserve">5.1. O prazo de entrega dos bens é de </w:t>
      </w:r>
      <w:r w:rsidR="00103710">
        <w:rPr>
          <w:rFonts w:ascii="Segoe UI" w:eastAsia="Segoe UI" w:hAnsi="Segoe UI" w:cs="Segoe UI"/>
          <w:sz w:val="23"/>
        </w:rPr>
        <w:t>15</w:t>
      </w:r>
      <w:r>
        <w:rPr>
          <w:rFonts w:ascii="Segoe UI" w:eastAsia="Segoe UI" w:hAnsi="Segoe UI" w:cs="Segoe UI"/>
          <w:sz w:val="23"/>
        </w:rPr>
        <w:t xml:space="preserve"> (</w:t>
      </w:r>
      <w:r w:rsidR="00103710">
        <w:rPr>
          <w:rFonts w:ascii="Segoe UI" w:eastAsia="Segoe UI" w:hAnsi="Segoe UI" w:cs="Segoe UI"/>
          <w:sz w:val="23"/>
        </w:rPr>
        <w:t>quinze</w:t>
      </w:r>
      <w:r>
        <w:rPr>
          <w:rFonts w:ascii="Segoe UI" w:eastAsia="Segoe UI" w:hAnsi="Segoe UI" w:cs="Segoe UI"/>
          <w:sz w:val="23"/>
        </w:rPr>
        <w:t xml:space="preserve">) dias, contados da Ordem de </w:t>
      </w:r>
      <w:r w:rsidRPr="004659FC">
        <w:rPr>
          <w:rFonts w:ascii="Segoe UI" w:eastAsia="Segoe UI" w:hAnsi="Segoe UI" w:cs="Segoe UI"/>
        </w:rPr>
        <w:t xml:space="preserve">Fornecimento – OF – em remessa </w:t>
      </w:r>
      <w:r w:rsidR="004659FC" w:rsidRPr="004659FC">
        <w:rPr>
          <w:rFonts w:ascii="Segoe UI" w:eastAsia="Segoe UI" w:hAnsi="Segoe UI" w:cs="Segoe UI"/>
        </w:rPr>
        <w:t>parcelada.</w:t>
      </w:r>
    </w:p>
    <w:p w:rsidR="00515030" w:rsidRPr="004659FC" w:rsidRDefault="00515030" w:rsidP="004659FC">
      <w:pPr>
        <w:spacing w:line="300" w:lineRule="auto"/>
        <w:jc w:val="both"/>
        <w:rPr>
          <w:rFonts w:ascii="Segoe UI" w:eastAsia="Segoe UI" w:hAnsi="Segoe UI" w:cs="Segoe UI"/>
        </w:rPr>
      </w:pPr>
      <w:r w:rsidRPr="004659FC">
        <w:rPr>
          <w:rFonts w:ascii="Segoe UI" w:eastAsia="Segoe UI" w:hAnsi="Segoe UI" w:cs="Segoe UI"/>
        </w:rPr>
        <w:t xml:space="preserve">5.2. Os uniformes deverão ser entregues </w:t>
      </w:r>
      <w:r w:rsidR="004659FC" w:rsidRPr="004659FC">
        <w:rPr>
          <w:rFonts w:ascii="Segoe UI" w:eastAsia="Segoe UI" w:hAnsi="Segoe UI" w:cs="Segoe UI"/>
        </w:rPr>
        <w:t>no setor requisitante para análise.</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5.3. </w:t>
      </w:r>
      <w:r w:rsidRPr="004659FC">
        <w:rPr>
          <w:rFonts w:ascii="Segoe UI" w:hAnsi="Segoe UI" w:cs="Segoe UI"/>
          <w:sz w:val="22"/>
          <w:szCs w:val="22"/>
        </w:rPr>
        <w:t>A execução contratual ocorrerá por demanda, ou seja, os uniformes serão solicitados formalmente pelas Secretarias, de acordo com suas necessidades ao longo da vigência do contrato, não havendo obrigatoriedade de aquisição integral do quantitativo estimado. As solicitações deverão conter a especificação dos itens, quantidades, tamanhos e demais características necessárias, conforme padrões previamente definidos no Termo de Referência.</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5.4. </w:t>
      </w:r>
      <w:r w:rsidRPr="004659FC">
        <w:rPr>
          <w:rFonts w:ascii="Segoe UI" w:hAnsi="Segoe UI" w:cs="Segoe UI"/>
          <w:sz w:val="22"/>
          <w:szCs w:val="22"/>
        </w:rPr>
        <w:t>A empresa contratada será responsável pela confecção, personalização e entrega dos uniformes, observando rigorosamente as especificações técnicas estabelecidas, incluindo tipo de tecido, cores institucionais, aplicação de logotipos e padrões de acabamento. Deverá, ainda, assegurar a qualidade dos materiais utilizados, bem como a adequação das peças às condições de uso dos servidores.</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5.5. </w:t>
      </w:r>
      <w:r w:rsidRPr="004659FC">
        <w:rPr>
          <w:rFonts w:ascii="Segoe UI" w:hAnsi="Segoe UI" w:cs="Segoe UI"/>
          <w:sz w:val="22"/>
          <w:szCs w:val="22"/>
        </w:rPr>
        <w:t xml:space="preserve">O prazo para entrega dos uniformes será definido no instrumento contratual, contado a partir do recebimento de cada solicitação, devendo a contratada dispor de capacidade produtiva e logística compatível com a demanda. As entregas poderão </w:t>
      </w:r>
      <w:r w:rsidRPr="004659FC">
        <w:rPr>
          <w:rFonts w:ascii="Segoe UI" w:hAnsi="Segoe UI" w:cs="Segoe UI"/>
          <w:sz w:val="22"/>
          <w:szCs w:val="22"/>
        </w:rPr>
        <w:lastRenderedPageBreak/>
        <w:t>ocorrer de forma centralizada ou descentralizada, conforme definido pela Administração, devendo ser acompanhadas de documentação comprobatória e conferência pelos responsáveis designados.</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5.6. </w:t>
      </w:r>
      <w:r w:rsidRPr="004659FC">
        <w:rPr>
          <w:rFonts w:ascii="Segoe UI" w:hAnsi="Segoe UI" w:cs="Segoe UI"/>
          <w:sz w:val="22"/>
          <w:szCs w:val="22"/>
        </w:rPr>
        <w:t>O recebimento dos produtos será realizado em duas etapas: provisoriamente, para verificação quantitativa e inspeção inicial; e definitivamente, após a conferência detalhada da conformidade com as especificações técnicas e padrões de qualidade exigidos. Em caso de não conformidade, a contratada deverá proceder à substituição dos itens no prazo estabelecido, sem ônus adicional para a Administração.</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5.7. </w:t>
      </w:r>
      <w:r w:rsidRPr="004659FC">
        <w:rPr>
          <w:rFonts w:ascii="Segoe UI" w:hAnsi="Segoe UI" w:cs="Segoe UI"/>
          <w:sz w:val="22"/>
          <w:szCs w:val="22"/>
        </w:rPr>
        <w:t>A fiscalização e a gestão do contrato serão exercidas por servidores previamente designados, competindo-lhes acompanhar a execução, registrar ocorrências, verificar o cumprimento das obrigações contratuais e adotar as medidas cabíveis em caso de descumprimento, inclusive a aplicação de sanções, nos termos da legislação vigente.</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5.8. </w:t>
      </w:r>
      <w:r w:rsidRPr="004659FC">
        <w:rPr>
          <w:rFonts w:ascii="Segoe UI" w:hAnsi="Segoe UI" w:cs="Segoe UI"/>
          <w:sz w:val="22"/>
          <w:szCs w:val="22"/>
        </w:rPr>
        <w:t>O pagamento será efetuado conforme as entregas realizadas e devidamente atestadas, observadas as condições contratuais e a regularidade fiscal da contratada. Poderão ser estabelecidos indicadores mínimos de desempenho, como cumprimento de prazos e conformidade dos produtos, como forma de assegurar a qualidade da execução.</w:t>
      </w:r>
    </w:p>
    <w:p w:rsidR="004659FC" w:rsidRDefault="004659FC" w:rsidP="004659FC">
      <w:pPr>
        <w:pStyle w:val="NormalWeb"/>
        <w:jc w:val="both"/>
        <w:rPr>
          <w:rFonts w:ascii="Segoe UI" w:eastAsia="Segoe UI" w:hAnsi="Segoe UI" w:cs="Segoe UI"/>
          <w:sz w:val="23"/>
        </w:rPr>
      </w:pPr>
      <w:r>
        <w:rPr>
          <w:rFonts w:ascii="Segoe UI" w:hAnsi="Segoe UI" w:cs="Segoe UI"/>
          <w:sz w:val="22"/>
          <w:szCs w:val="22"/>
        </w:rPr>
        <w:t>5.9. O</w:t>
      </w:r>
      <w:r w:rsidRPr="004659FC">
        <w:rPr>
          <w:rFonts w:ascii="Segoe UI" w:hAnsi="Segoe UI" w:cs="Segoe UI"/>
          <w:sz w:val="22"/>
          <w:szCs w:val="22"/>
        </w:rPr>
        <w:t xml:space="preserve"> modelo de execução adotado busca assegurar flexibilidade, controle e eficiência no fornecimento dos uniformes, permitindo à Administração atender suas necessidades de forma contínua, econômica e alinhada ao interesse público.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10</w:t>
      </w:r>
      <w:r>
        <w:rPr>
          <w:rFonts w:ascii="Segoe UI" w:eastAsia="Segoe UI" w:hAnsi="Segoe UI" w:cs="Segoe UI"/>
          <w:sz w:val="23"/>
        </w:rPr>
        <w:t>.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11</w:t>
      </w:r>
      <w:r>
        <w:rPr>
          <w:rFonts w:ascii="Segoe UI" w:eastAsia="Segoe UI" w:hAnsi="Segoe UI" w:cs="Segoe UI"/>
          <w:sz w:val="23"/>
        </w:rPr>
        <w:t>.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12</w:t>
      </w:r>
      <w:r>
        <w:rPr>
          <w:rFonts w:ascii="Segoe UI" w:eastAsia="Segoe UI" w:hAnsi="Segoe UI" w:cs="Segoe UI"/>
          <w:sz w:val="23"/>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13</w:t>
      </w:r>
      <w:r>
        <w:rPr>
          <w:rFonts w:ascii="Segoe UI" w:eastAsia="Segoe UI" w:hAnsi="Segoe UI" w:cs="Segoe UI"/>
          <w:sz w:val="23"/>
        </w:rPr>
        <w:t xml:space="preserve">. Os bens serão recebidos definitivamente no prazo de 03 (três) dias úteis, pelo(a) servidor(a) público(a) municipal ou comissão, contados do recebimento provisório, </w:t>
      </w:r>
      <w:r>
        <w:rPr>
          <w:rFonts w:ascii="Segoe UI" w:eastAsia="Segoe UI" w:hAnsi="Segoe UI" w:cs="Segoe UI"/>
          <w:sz w:val="23"/>
        </w:rPr>
        <w:lastRenderedPageBreak/>
        <w:t>após a verificação da qualidade e quantidade do material e consequente aceitação mediante termo detalhado.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14</w:t>
      </w:r>
      <w:r>
        <w:rPr>
          <w:rFonts w:ascii="Segoe UI" w:eastAsia="Segoe UI" w:hAnsi="Segoe UI" w:cs="Segoe UI"/>
          <w:sz w:val="23"/>
        </w:rPr>
        <w:t>. Na hipótese de a verificação a que se refere o subitem anterior não ser procedida dentro do prazo fixado, reputar-se-á como realizada, consumando-se o recebimento definitivo no dia do esgotamento do prazo.</w:t>
      </w:r>
    </w:p>
    <w:p w:rsidR="00515030" w:rsidRDefault="00515030" w:rsidP="004E616E">
      <w:pPr>
        <w:spacing w:line="300" w:lineRule="auto"/>
        <w:jc w:val="both"/>
        <w:rPr>
          <w:rFonts w:ascii="Segoe UI" w:eastAsia="Segoe UI" w:hAnsi="Segoe UI" w:cs="Segoe UI"/>
        </w:rPr>
      </w:pPr>
      <w:r>
        <w:rPr>
          <w:rFonts w:ascii="Segoe UI" w:eastAsia="Segoe UI" w:hAnsi="Segoe UI" w:cs="Segoe UI"/>
          <w:sz w:val="23"/>
        </w:rPr>
        <w:t>5.</w:t>
      </w:r>
      <w:r w:rsidR="004659FC">
        <w:rPr>
          <w:rFonts w:ascii="Segoe UI" w:eastAsia="Segoe UI" w:hAnsi="Segoe UI" w:cs="Segoe UI"/>
          <w:sz w:val="23"/>
        </w:rPr>
        <w:t>15</w:t>
      </w:r>
      <w:r>
        <w:rPr>
          <w:rFonts w:ascii="Segoe UI" w:eastAsia="Segoe UI" w:hAnsi="Segoe UI" w:cs="Segoe UI"/>
          <w:sz w:val="23"/>
        </w:rPr>
        <w:t>. O recebimento provisório ou definitivo não excluirá a responsabilidade civil pela solidez e pela segurança do serviço nem a responsabilidade ético-profissional pela perfeita execução do contrato administrativo.</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6.8. Somente o(a) Contratado(a) será responsável pelos encargos trabalhistas, previdenciários, fiscais e comerciais resultantes da execução do contrato administrativo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7.7. Paga a importância discriminada, o(a) Contratado(a) dará ao contratante plena, geral e irretratável quitação dos valores nela discriminados, para nada mais vir a reclamar ou exigir a qualquer título, tempo ou forma.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7.8. Todo pagamento que vier a ser considerado contratualmente indevido será objeto de ajuste nos pagamentos futuros, quando devidos, ou cobrados diretamente do(a) Contratado(a).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7.11. O(A) Contratado(a) deverá entregar os bens acompanhado da correspondente nota fiscal.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7.13. Antes de cada pagamento a(o) Contratado(a) será realizada consulta para verificar a manutenção das regularidades fiscal, social e trabalhista.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515030" w:rsidRDefault="00515030" w:rsidP="004E616E">
      <w:pPr>
        <w:spacing w:line="300" w:lineRule="auto"/>
        <w:ind w:right="-17"/>
        <w:jc w:val="both"/>
        <w:rPr>
          <w:rFonts w:ascii="Segoe UI" w:eastAsia="Segoe UI" w:hAnsi="Segoe UI" w:cs="Segoe UI"/>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DA1A99">
        <w:rPr>
          <w:rFonts w:ascii="Segoe UI" w:eastAsia="Segoe UI" w:hAnsi="Segoe UI" w:cs="Segoe UI"/>
        </w:rPr>
        <w:t>global/lote.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8.2. O modo de disputa será </w:t>
      </w:r>
      <w:r w:rsidR="004E616E" w:rsidRPr="004E616E">
        <w:rPr>
          <w:rFonts w:ascii="Segoe UI" w:eastAsia="Segoe UI" w:hAnsi="Segoe UI" w:cs="Segoe UI"/>
          <w:b/>
          <w:sz w:val="23"/>
        </w:rPr>
        <w:t>ABERTO.</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8.3.6. Sociedade cooperativa: ata de fundação e estatuto social, com a ata da assembleia que o aprovou, devidamente arquivado na Junta Comercial ou inscrito no </w:t>
      </w:r>
      <w:r>
        <w:rPr>
          <w:rFonts w:ascii="Segoe UI" w:eastAsia="Segoe UI" w:hAnsi="Segoe UI" w:cs="Segoe UI"/>
          <w:sz w:val="23"/>
        </w:rPr>
        <w:lastRenderedPageBreak/>
        <w:t>Registro Civil de Pessoas Jurídicas da respectiva sede, além do registro de que trata o art. 107 da Lei nº. 5.7564/1971.</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 A estimativa do valor da contratação administrativa está no ETP (inciso VI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515030" w:rsidRPr="00E77127"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10.1. As despesas decorrentes desta </w:t>
      </w:r>
      <w:r w:rsidRPr="00E77127">
        <w:rPr>
          <w:rFonts w:ascii="Segoe UI" w:eastAsia="Segoe UI" w:hAnsi="Segoe UI" w:cs="Segoe UI"/>
        </w:rPr>
        <w:t xml:space="preserve">contratação administrativa correrão à conta de recursos específicos consignados no orçamento geral do Município de </w:t>
      </w:r>
      <w:r w:rsidR="004E616E" w:rsidRPr="00E77127">
        <w:rPr>
          <w:rFonts w:ascii="Segoe UI" w:eastAsia="Segoe UI" w:hAnsi="Segoe UI" w:cs="Segoe UI"/>
        </w:rPr>
        <w:t xml:space="preserve">Dom </w:t>
      </w:r>
      <w:proofErr w:type="spellStart"/>
      <w:r w:rsidR="004E616E" w:rsidRPr="00E77127">
        <w:rPr>
          <w:rFonts w:ascii="Segoe UI" w:eastAsia="Segoe UI" w:hAnsi="Segoe UI" w:cs="Segoe UI"/>
        </w:rPr>
        <w:t>Cavati</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10.2. A contratação administrativa será atendida pela seguinte dotação orçamentária:</w:t>
      </w:r>
    </w:p>
    <w:p w:rsidR="00AB773D" w:rsidRPr="00AB773D" w:rsidRDefault="00AB773D" w:rsidP="00AB773D">
      <w:pPr>
        <w:shd w:val="clear" w:color="auto" w:fill="FFFFFF"/>
        <w:jc w:val="both"/>
        <w:rPr>
          <w:rFonts w:ascii="Segoe UI" w:hAnsi="Segoe UI" w:cs="Segoe UI"/>
          <w:sz w:val="20"/>
          <w:szCs w:val="20"/>
        </w:rPr>
      </w:pPr>
      <w:r w:rsidRPr="00AB773D">
        <w:rPr>
          <w:rFonts w:ascii="Segoe UI" w:hAnsi="Segoe UI" w:cs="Segoe UI"/>
          <w:sz w:val="20"/>
          <w:szCs w:val="20"/>
        </w:rPr>
        <w:t>0202 04 122 0001 2.007 339030 - FICHA 49/020301 12 361 0003 2.021 339030 - FICHA 123/020401 10 122 0001 2.061 339030 - FICHA 259/020502 08 122 0013 2.071 339030 – FICHA 406/0206 13 392 0006 2.034 339030 – FICHA 537/0207 20 122 0001 2.079 339030 – FICHA 594/020801 15 452 0001 2.012 339030 - FICHA 625</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E77127">
        <w:rPr>
          <w:rFonts w:ascii="Segoe UI" w:eastAsia="Segoe UI" w:hAnsi="Segoe UI" w:cs="Segoe UI"/>
        </w:rPr>
        <w:t>apostilamento</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11. Da especificação da garantia exigida e das condições de manutenção e assistência técnica, quando for o caso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AB773D" w:rsidRDefault="00AB773D">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B773D" w:rsidRDefault="00AB773D">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A72281" w:rsidRDefault="00A72281">
      <w:pPr>
        <w:tabs>
          <w:tab w:val="left" w:pos="2268"/>
        </w:tabs>
        <w:spacing w:after="0" w:line="300" w:lineRule="auto"/>
        <w:jc w:val="center"/>
        <w:rPr>
          <w:rFonts w:ascii="Segoe UI" w:eastAsia="Segoe UI" w:hAnsi="Segoe UI" w:cs="Segoe UI"/>
          <w:b/>
          <w:color w:val="FF0000"/>
          <w:sz w:val="23"/>
        </w:rPr>
      </w:pPr>
    </w:p>
    <w:p w:rsidR="00A72281" w:rsidRDefault="00A72281">
      <w:pPr>
        <w:tabs>
          <w:tab w:val="left" w:pos="2268"/>
        </w:tabs>
        <w:spacing w:after="0" w:line="300" w:lineRule="auto"/>
        <w:jc w:val="center"/>
        <w:rPr>
          <w:rFonts w:ascii="Segoe UI" w:eastAsia="Segoe UI" w:hAnsi="Segoe UI" w:cs="Segoe UI"/>
          <w:b/>
          <w:color w:val="FF0000"/>
          <w:sz w:val="23"/>
        </w:rPr>
      </w:pPr>
    </w:p>
    <w:p w:rsidR="00A72281" w:rsidRDefault="00A72281">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3662B">
      <w:pPr>
        <w:tabs>
          <w:tab w:val="left" w:pos="2268"/>
        </w:tabs>
        <w:spacing w:after="0" w:line="300" w:lineRule="auto"/>
        <w:jc w:val="both"/>
        <w:rPr>
          <w:rFonts w:ascii="Segoe UI" w:eastAsia="Segoe UI" w:hAnsi="Segoe UI" w:cs="Segoe UI"/>
          <w:b/>
        </w:rPr>
      </w:pPr>
    </w:p>
    <w:p w:rsidR="00E3662B" w:rsidRPr="00E77127" w:rsidRDefault="00EE29C4" w:rsidP="00BE0CE4">
      <w:pPr>
        <w:tabs>
          <w:tab w:val="left" w:pos="2268"/>
        </w:tabs>
        <w:spacing w:after="0" w:line="300" w:lineRule="auto"/>
        <w:jc w:val="center"/>
        <w:rPr>
          <w:rFonts w:ascii="Segoe UI" w:eastAsia="Segoe UI" w:hAnsi="Segoe UI" w:cs="Segoe UI"/>
          <w:b/>
        </w:rPr>
      </w:pPr>
      <w:r w:rsidRPr="00E77127">
        <w:rPr>
          <w:rFonts w:ascii="Segoe UI" w:eastAsia="Segoe UI" w:hAnsi="Segoe UI" w:cs="Segoe UI"/>
          <w:b/>
        </w:rPr>
        <w:t>ATA DE REGISTRO DE PREÇO</w:t>
      </w:r>
      <w:r w:rsidR="00BF3E74" w:rsidRPr="00E77127">
        <w:rPr>
          <w:rFonts w:ascii="Segoe UI" w:eastAsia="Segoe UI" w:hAnsi="Segoe UI" w:cs="Segoe UI"/>
          <w:b/>
        </w:rPr>
        <w:t>S</w:t>
      </w:r>
    </w:p>
    <w:p w:rsidR="00E3662B" w:rsidRPr="00E77127" w:rsidRDefault="00E3662B">
      <w:pPr>
        <w:tabs>
          <w:tab w:val="left" w:pos="2268"/>
        </w:tabs>
        <w:spacing w:after="0" w:line="300" w:lineRule="auto"/>
        <w:jc w:val="both"/>
        <w:rPr>
          <w:rFonts w:ascii="Segoe UI" w:eastAsia="Segoe UI" w:hAnsi="Segoe UI" w:cs="Segoe UI"/>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BF3E74" w:rsidRPr="00E77127" w:rsidRDefault="00BF3E74" w:rsidP="00BE0CE4">
      <w:pPr>
        <w:tabs>
          <w:tab w:val="left" w:pos="2268"/>
        </w:tabs>
        <w:spacing w:after="0" w:line="300" w:lineRule="auto"/>
        <w:rPr>
          <w:rFonts w:ascii="Segoe UI" w:eastAsia="Segoe UI" w:hAnsi="Segoe UI" w:cs="Segoe UI"/>
          <w:sz w:val="23"/>
        </w:rPr>
      </w:pPr>
    </w:p>
    <w:p w:rsidR="00BF3E74" w:rsidRPr="00E77127" w:rsidRDefault="008F208B" w:rsidP="00BF3E74">
      <w:pPr>
        <w:tabs>
          <w:tab w:val="left" w:pos="2268"/>
        </w:tabs>
        <w:spacing w:after="0" w:line="300" w:lineRule="auto"/>
        <w:jc w:val="both"/>
        <w:rPr>
          <w:rFonts w:ascii="Segoe UI" w:eastAsia="Segoe UI" w:hAnsi="Segoe UI" w:cs="Segoe UI"/>
          <w:b/>
          <w:sz w:val="23"/>
        </w:rPr>
      </w:pPr>
      <w:r w:rsidRPr="001553F6">
        <w:rPr>
          <w:rFonts w:ascii="Segoe UI" w:hAnsi="Segoe UI" w:cs="Segoe UI"/>
          <w:b/>
          <w:sz w:val="23"/>
          <w:szCs w:val="23"/>
        </w:rPr>
        <w:t xml:space="preserve">REGISTRO DE PREÇOS PARA SELEÇÃO DE EMPRESAS PARA FORNECIMENTO FUTURO E PARCELADO DE </w:t>
      </w:r>
      <w:r>
        <w:rPr>
          <w:rFonts w:ascii="Segoe UI" w:hAnsi="Segoe UI" w:cs="Segoe UI"/>
          <w:b/>
          <w:sz w:val="23"/>
          <w:szCs w:val="23"/>
        </w:rPr>
        <w:t xml:space="preserve">MATERIAIS DE CONSTRUÇÃO EM GERAL PARA ATENDER A DEMANDA </w:t>
      </w:r>
      <w:proofErr w:type="gramStart"/>
      <w:r>
        <w:rPr>
          <w:rFonts w:ascii="Segoe UI" w:hAnsi="Segoe UI" w:cs="Segoe UI"/>
          <w:b/>
          <w:sz w:val="23"/>
          <w:szCs w:val="23"/>
        </w:rPr>
        <w:t xml:space="preserve">DAS </w:t>
      </w:r>
      <w:r w:rsidRPr="001553F6">
        <w:rPr>
          <w:rFonts w:ascii="Segoe UI" w:hAnsi="Segoe UI" w:cs="Segoe UI"/>
          <w:b/>
          <w:sz w:val="23"/>
          <w:szCs w:val="23"/>
        </w:rPr>
        <w:t xml:space="preserve"> SECRETARIAS</w:t>
      </w:r>
      <w:proofErr w:type="gramEnd"/>
      <w:r w:rsidRPr="001553F6">
        <w:rPr>
          <w:rFonts w:ascii="Segoe UI" w:hAnsi="Segoe UI" w:cs="Segoe UI"/>
          <w:b/>
          <w:sz w:val="23"/>
          <w:szCs w:val="23"/>
        </w:rPr>
        <w:t xml:space="preserve"> REQUISITANTES DO MUNICIPIO DE DOM CAVATI</w:t>
      </w:r>
      <w:r w:rsidR="00BF3E74" w:rsidRPr="00E77127">
        <w:rPr>
          <w:rFonts w:ascii="Segoe UI" w:eastAsia="Segoe UI" w:hAnsi="Segoe UI" w:cs="Segoe UI"/>
          <w:b/>
        </w:rPr>
        <w:t>.</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1. Do(s) órgão(</w:t>
      </w:r>
      <w:proofErr w:type="spellStart"/>
      <w:r w:rsidRPr="00E77127">
        <w:rPr>
          <w:rFonts w:ascii="Segoe UI" w:eastAsia="Segoe UI" w:hAnsi="Segoe UI" w:cs="Segoe UI"/>
          <w:b/>
        </w:rPr>
        <w:t>ãos</w:t>
      </w:r>
      <w:proofErr w:type="spellEnd"/>
      <w:r w:rsidRPr="00E77127">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1.1. </w:t>
      </w:r>
      <w:r w:rsidR="00BF3E74" w:rsidRPr="00E77127">
        <w:rPr>
          <w:rFonts w:ascii="Segoe UI" w:eastAsia="Segoe UI" w:hAnsi="Segoe UI" w:cs="Segoe UI"/>
          <w:sz w:val="23"/>
        </w:rPr>
        <w:t xml:space="preserve">O </w:t>
      </w:r>
      <w:r w:rsidR="00BF3E74" w:rsidRPr="00E77127">
        <w:rPr>
          <w:rFonts w:ascii="Segoe UI" w:eastAsia="Segoe UI" w:hAnsi="Segoe UI" w:cs="Segoe UI"/>
          <w:b/>
          <w:sz w:val="23"/>
        </w:rPr>
        <w:t>MUNICÍPIO DE DOM CAVATI</w:t>
      </w:r>
      <w:r w:rsidR="00BF3E74">
        <w:rPr>
          <w:rFonts w:ascii="Segoe UI" w:eastAsia="Segoe UI" w:hAnsi="Segoe UI" w:cs="Segoe UI"/>
          <w:b/>
          <w:sz w:val="23"/>
        </w:rPr>
        <w:t xml:space="preserve">, </w:t>
      </w:r>
      <w:r w:rsidR="00BF3E74">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00BF3E74">
        <w:rPr>
          <w:rFonts w:ascii="Segoe UI" w:eastAsia="Segoe UI" w:hAnsi="Segoe UI" w:cs="Segoe UI"/>
          <w:sz w:val="23"/>
        </w:rPr>
        <w:t>Cavati</w:t>
      </w:r>
      <w:proofErr w:type="spellEnd"/>
      <w:r w:rsidR="00BF3E74">
        <w:rPr>
          <w:rFonts w:ascii="Segoe UI" w:eastAsia="Segoe UI" w:hAnsi="Segoe UI" w:cs="Segoe UI"/>
          <w:sz w:val="23"/>
        </w:rPr>
        <w:t>, estado de Minas Gerais.</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8"/>
      </w:tblGrid>
      <w:tr w:rsidR="00C26F17" w:rsidTr="00C26F17">
        <w:trPr>
          <w:jc w:val="center"/>
        </w:trPr>
        <w:tc>
          <w:tcPr>
            <w:tcW w:w="766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C26F17" w:rsidRDefault="00C26F17">
            <w:pPr>
              <w:tabs>
                <w:tab w:val="left" w:pos="2268"/>
              </w:tabs>
              <w:spacing w:after="0" w:line="300" w:lineRule="auto"/>
              <w:jc w:val="both"/>
            </w:pPr>
            <w:r>
              <w:rPr>
                <w:rFonts w:ascii="Segoe UI" w:eastAsia="Segoe UI" w:hAnsi="Segoe UI" w:cs="Segoe UI"/>
              </w:rPr>
              <w:t>E-mail: XX</w:t>
            </w:r>
          </w:p>
        </w:tc>
      </w:tr>
    </w:tbl>
    <w:p w:rsidR="00E3662B" w:rsidRDefault="00E3662B">
      <w:pPr>
        <w:tabs>
          <w:tab w:val="left" w:pos="2268"/>
        </w:tabs>
        <w:spacing w:after="0" w:line="300" w:lineRule="auto"/>
        <w:jc w:val="both"/>
        <w:rPr>
          <w:rFonts w:ascii="Segoe UI" w:eastAsia="Segoe UI" w:hAnsi="Segoe UI" w:cs="Segoe UI"/>
          <w:b/>
        </w:rPr>
      </w:pPr>
    </w:p>
    <w:p w:rsidR="00C26F17" w:rsidRPr="00E77127" w:rsidRDefault="00C26F17">
      <w:pPr>
        <w:tabs>
          <w:tab w:val="left" w:pos="2268"/>
        </w:tabs>
        <w:spacing w:after="0" w:line="300" w:lineRule="auto"/>
        <w:jc w:val="both"/>
        <w:rPr>
          <w:rFonts w:ascii="Segoe UI" w:eastAsia="Segoe UI" w:hAnsi="Segoe UI" w:cs="Segoe UI"/>
          <w:b/>
        </w:rPr>
      </w:pPr>
    </w:p>
    <w:tbl>
      <w:tblPr>
        <w:tblStyle w:val="Tabelacomgrade"/>
        <w:tblW w:w="0" w:type="auto"/>
        <w:tblLook w:val="04A0" w:firstRow="1" w:lastRow="0" w:firstColumn="1" w:lastColumn="0" w:noHBand="0" w:noVBand="1"/>
      </w:tblPr>
      <w:tblGrid>
        <w:gridCol w:w="719"/>
        <w:gridCol w:w="1032"/>
        <w:gridCol w:w="4731"/>
        <w:gridCol w:w="2012"/>
      </w:tblGrid>
      <w:tr w:rsidR="001553F6" w:rsidRPr="001553F6" w:rsidTr="007B54DD">
        <w:tc>
          <w:tcPr>
            <w:tcW w:w="7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1553F6" w:rsidRPr="001553F6" w:rsidRDefault="001553F6" w:rsidP="007B54DD">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1553F6" w:rsidRPr="001553F6" w:rsidTr="007B54DD">
        <w:tc>
          <w:tcPr>
            <w:tcW w:w="7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1039"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bl>
    <w:p w:rsidR="00C26F17" w:rsidRPr="00E77127" w:rsidRDefault="00C26F17">
      <w:pPr>
        <w:tabs>
          <w:tab w:val="left" w:pos="2268"/>
        </w:tabs>
        <w:spacing w:after="0" w:line="300" w:lineRule="auto"/>
        <w:jc w:val="both"/>
        <w:rPr>
          <w:rFonts w:ascii="Segoe UI" w:eastAsia="Segoe UI" w:hAnsi="Segoe UI" w:cs="Segoe UI"/>
          <w:b/>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Das condições a serem praticadas, conforme as disposições contidas no aviso de dispensa de licitação pública e nas propostas apresentadas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3.1. O prazo de validade da ata de registro de preços – ARP – será de 01 (um) ano e poderá ser prorrogado, por igual período, desde que comprovado o preço vantajoso.</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3.3. É vedado efetuar acréscimos nos quantitativos fixados na ARP, inclusive acréscimos do que trata o art. 124 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3.4. As atualizações periódicas e o cancelamento da ARP serão concretizados nos termos </w:t>
      </w:r>
      <w:r w:rsidR="00B171B3" w:rsidRPr="00E77127">
        <w:rPr>
          <w:rFonts w:ascii="Segoe UI" w:eastAsia="Segoe UI" w:hAnsi="Segoe UI" w:cs="Segoe UI"/>
        </w:rPr>
        <w:t>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3.5. Esta ARP não pode ser aderida;</w:t>
      </w:r>
    </w:p>
    <w:p w:rsidR="00E3662B" w:rsidRPr="00E77127" w:rsidRDefault="00E3662B">
      <w:pPr>
        <w:tabs>
          <w:tab w:val="left" w:pos="2268"/>
        </w:tabs>
        <w:spacing w:after="0" w:line="300" w:lineRule="auto"/>
        <w:jc w:val="both"/>
        <w:rPr>
          <w:rFonts w:ascii="Segoe UI" w:eastAsia="Segoe UI" w:hAnsi="Segoe UI" w:cs="Segoe UI"/>
        </w:rPr>
      </w:pPr>
    </w:p>
    <w:p w:rsidR="00B171B3" w:rsidRPr="00E77127" w:rsidRDefault="00B171B3" w:rsidP="00B171B3">
      <w:pPr>
        <w:tabs>
          <w:tab w:val="left" w:pos="2268"/>
        </w:tabs>
        <w:spacing w:line="300" w:lineRule="auto"/>
        <w:jc w:val="both"/>
        <w:rPr>
          <w:rFonts w:ascii="Segoe UI" w:eastAsia="Segoe UI" w:hAnsi="Segoe UI" w:cs="Segoe UI"/>
        </w:rPr>
      </w:pPr>
      <w:r w:rsidRPr="00E77127">
        <w:rPr>
          <w:rFonts w:ascii="Segoe UI" w:eastAsia="Segoe UI" w:hAnsi="Segoe UI" w:cs="Segoe UI"/>
        </w:rPr>
        <w:t xml:space="preserve">Dom </w:t>
      </w:r>
      <w:proofErr w:type="spellStart"/>
      <w:r w:rsidRPr="00E77127">
        <w:rPr>
          <w:rFonts w:ascii="Segoe UI" w:eastAsia="Segoe UI" w:hAnsi="Segoe UI" w:cs="Segoe UI"/>
        </w:rPr>
        <w:t>Cavati</w:t>
      </w:r>
      <w:proofErr w:type="spellEnd"/>
      <w:r w:rsidRPr="00E77127">
        <w:rPr>
          <w:rFonts w:ascii="Segoe UI" w:eastAsia="Segoe UI" w:hAnsi="Segoe UI" w:cs="Segoe UI"/>
        </w:rPr>
        <w:t xml:space="preserve"> – </w:t>
      </w:r>
      <w:proofErr w:type="gramStart"/>
      <w:r w:rsidRPr="00E77127">
        <w:rPr>
          <w:rFonts w:ascii="Segoe UI" w:eastAsia="Segoe UI" w:hAnsi="Segoe UI" w:cs="Segoe UI"/>
        </w:rPr>
        <w:t>MG,  XX</w:t>
      </w:r>
      <w:proofErr w:type="gramEnd"/>
      <w:r w:rsidRPr="00E77127">
        <w:rPr>
          <w:rFonts w:ascii="Segoe UI" w:eastAsia="Segoe UI" w:hAnsi="Segoe UI" w:cs="Segoe UI"/>
        </w:rPr>
        <w:t xml:space="preserve"> de XXXXXXXXXXXXXXX de 20</w:t>
      </w:r>
      <w:r w:rsidR="00AB773D">
        <w:rPr>
          <w:rFonts w:ascii="Segoe UI" w:eastAsia="Segoe UI" w:hAnsi="Segoe UI" w:cs="Segoe UI"/>
        </w:rPr>
        <w:t>26</w:t>
      </w:r>
      <w:r w:rsidRPr="00E77127">
        <w:rPr>
          <w:rFonts w:ascii="Segoe UI" w:eastAsia="Segoe UI" w:hAnsi="Segoe UI" w:cs="Segoe UI"/>
        </w:rPr>
        <w:t>.</w:t>
      </w:r>
    </w:p>
    <w:p w:rsidR="00B171B3" w:rsidRPr="00E77127" w:rsidRDefault="00B171B3" w:rsidP="00B171B3">
      <w:pPr>
        <w:spacing w:after="0" w:line="300" w:lineRule="auto"/>
        <w:ind w:firstLine="2268"/>
        <w:jc w:val="both"/>
        <w:rPr>
          <w:rFonts w:ascii="Segoe UI" w:eastAsia="Segoe UI" w:hAnsi="Segoe UI" w:cs="Segoe UI"/>
        </w:rPr>
      </w:pPr>
    </w:p>
    <w:p w:rsidR="00B171B3" w:rsidRPr="00E77127" w:rsidRDefault="00DA1A99" w:rsidP="00B171B3">
      <w:pPr>
        <w:spacing w:after="0" w:line="240" w:lineRule="auto"/>
        <w:jc w:val="both"/>
        <w:rPr>
          <w:rFonts w:ascii="Segoe UI" w:eastAsia="Segoe UI" w:hAnsi="Segoe UI" w:cs="Segoe UI"/>
          <w:b/>
        </w:rPr>
      </w:pPr>
      <w:r w:rsidRPr="00E77127">
        <w:rPr>
          <w:rFonts w:ascii="Segoe UI" w:eastAsia="Segoe UI" w:hAnsi="Segoe UI" w:cs="Segoe UI"/>
          <w:b/>
        </w:rPr>
        <w:t>JADSON NASCIMENTO BRAZ</w:t>
      </w:r>
    </w:p>
    <w:p w:rsidR="00B171B3" w:rsidRPr="00E77127" w:rsidRDefault="00B171B3" w:rsidP="00B171B3">
      <w:pPr>
        <w:spacing w:after="0" w:line="240" w:lineRule="auto"/>
        <w:jc w:val="both"/>
        <w:rPr>
          <w:rFonts w:ascii="Segoe UI" w:eastAsia="Segoe UI" w:hAnsi="Segoe UI" w:cs="Segoe UI"/>
          <w:b/>
        </w:rPr>
      </w:pPr>
      <w:r w:rsidRPr="00E77127">
        <w:rPr>
          <w:rFonts w:ascii="Segoe UI" w:eastAsia="Segoe UI" w:hAnsi="Segoe UI" w:cs="Segoe UI"/>
          <w:b/>
        </w:rPr>
        <w:t>Prefeito Municipal</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Nome do(a) sócio(a)-administrador(a)e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Fornecedor(a)</w:t>
      </w: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3662B" w:rsidRDefault="00E3662B">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lastRenderedPageBreak/>
        <w:t>ANEXO IX</w:t>
      </w:r>
    </w:p>
    <w:p w:rsidR="00E3662B" w:rsidRPr="00E77127" w:rsidRDefault="00E3662B">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t>CONTRATO ADMINISTRATIVO</w:t>
      </w:r>
    </w:p>
    <w:p w:rsidR="00E3662B" w:rsidRPr="00E77127"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Pr="00E77127" w:rsidRDefault="00BF3E7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 xml:space="preserve">O </w:t>
      </w:r>
      <w:r w:rsidRPr="00E77127">
        <w:rPr>
          <w:rFonts w:ascii="Segoe UI" w:eastAsia="Segoe UI" w:hAnsi="Segoe UI" w:cs="Segoe UI"/>
          <w:b/>
          <w:sz w:val="23"/>
        </w:rPr>
        <w:t xml:space="preserve">MUNICÍPIO DE DOM CAVATI, </w:t>
      </w:r>
      <w:r w:rsidRPr="00E77127">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Pr="00E77127">
        <w:rPr>
          <w:rFonts w:ascii="Segoe UI" w:eastAsia="Segoe UI" w:hAnsi="Segoe UI" w:cs="Segoe UI"/>
          <w:sz w:val="23"/>
        </w:rPr>
        <w:t>Cavati</w:t>
      </w:r>
      <w:proofErr w:type="spellEnd"/>
      <w:r w:rsidRPr="00E77127">
        <w:rPr>
          <w:rFonts w:ascii="Segoe UI" w:eastAsia="Segoe UI" w:hAnsi="Segoe UI" w:cs="Segoe UI"/>
          <w:sz w:val="23"/>
        </w:rPr>
        <w:t>, estado de Minas Gerais</w:t>
      </w:r>
      <w:r w:rsidR="00EE29C4" w:rsidRPr="00E77127">
        <w:rPr>
          <w:rFonts w:ascii="Segoe UI" w:eastAsia="Segoe UI" w:hAnsi="Segoe UI" w:cs="Segoe UI"/>
          <w:sz w:val="23"/>
        </w:rPr>
        <w:t xml:space="preserve">, doravante denominado </w:t>
      </w:r>
      <w:r w:rsidR="00EE29C4" w:rsidRPr="00E77127">
        <w:rPr>
          <w:rFonts w:ascii="Segoe UI" w:eastAsia="Segoe UI" w:hAnsi="Segoe UI" w:cs="Segoe UI"/>
          <w:b/>
          <w:sz w:val="23"/>
        </w:rPr>
        <w:t xml:space="preserve">Contratante, </w:t>
      </w:r>
      <w:r w:rsidR="00EE29C4" w:rsidRPr="00E77127">
        <w:rPr>
          <w:rFonts w:ascii="Segoe UI" w:eastAsia="Segoe UI" w:hAnsi="Segoe UI" w:cs="Segoe UI"/>
          <w:sz w:val="23"/>
        </w:rPr>
        <w:t xml:space="preserve">e </w:t>
      </w:r>
      <w:r w:rsidR="00EE29C4" w:rsidRPr="00E77127">
        <w:rPr>
          <w:rFonts w:ascii="Segoe UI" w:eastAsia="Segoe UI" w:hAnsi="Segoe UI" w:cs="Segoe UI"/>
          <w:b/>
          <w:sz w:val="23"/>
        </w:rPr>
        <w:t>NOME DA EMPRESA</w:t>
      </w:r>
      <w:r w:rsidR="00EE29C4" w:rsidRPr="00E77127">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EE29C4" w:rsidRPr="00E77127">
        <w:rPr>
          <w:rFonts w:ascii="Segoe UI" w:eastAsia="Segoe UI" w:hAnsi="Segoe UI" w:cs="Segoe UI"/>
          <w:b/>
          <w:sz w:val="23"/>
        </w:rPr>
        <w:t>Contratada</w:t>
      </w:r>
      <w:r w:rsidR="00EE29C4" w:rsidRPr="00E77127">
        <w:rPr>
          <w:rFonts w:ascii="Segoe UI" w:eastAsia="Segoe UI" w:hAnsi="Segoe UI" w:cs="Segoe UI"/>
          <w:sz w:val="23"/>
        </w:rPr>
        <w:t xml:space="preserve">, tendo em vista este procedimento e em observância a Lei nº. 14.133/2021, resolvem celebrar este </w:t>
      </w:r>
      <w:r w:rsidR="00EE29C4" w:rsidRPr="00E77127">
        <w:rPr>
          <w:rFonts w:ascii="Segoe UI" w:eastAsia="Segoe UI" w:hAnsi="Segoe UI" w:cs="Segoe UI"/>
          <w:b/>
          <w:sz w:val="23"/>
        </w:rPr>
        <w:t>CONTRATO ADMINISTRATIVO Nº. XX/20</w:t>
      </w:r>
      <w:r w:rsidR="00AB773D">
        <w:rPr>
          <w:rFonts w:ascii="Segoe UI" w:eastAsia="Segoe UI" w:hAnsi="Segoe UI" w:cs="Segoe UI"/>
          <w:b/>
          <w:sz w:val="23"/>
        </w:rPr>
        <w:t>26</w:t>
      </w:r>
      <w:r w:rsidR="00EE29C4" w:rsidRPr="00E77127">
        <w:rPr>
          <w:rFonts w:ascii="Segoe UI" w:eastAsia="Segoe UI" w:hAnsi="Segoe UI" w:cs="Segoe UI"/>
          <w:b/>
          <w:sz w:val="23"/>
        </w:rPr>
        <w:t xml:space="preserve">, </w:t>
      </w:r>
      <w:r w:rsidR="00EE29C4" w:rsidRPr="00E77127">
        <w:rPr>
          <w:rFonts w:ascii="Segoe UI" w:eastAsia="Segoe UI" w:hAnsi="Segoe UI" w:cs="Segoe UI"/>
          <w:sz w:val="23"/>
        </w:rPr>
        <w:t>mediante as cláusulas e condições a seguir.</w:t>
      </w:r>
    </w:p>
    <w:p w:rsidR="00E3662B" w:rsidRPr="00E77127" w:rsidRDefault="00E3662B">
      <w:pPr>
        <w:tabs>
          <w:tab w:val="left" w:pos="2268"/>
        </w:tabs>
        <w:spacing w:after="0" w:line="300" w:lineRule="auto"/>
        <w:jc w:val="both"/>
        <w:rPr>
          <w:rFonts w:ascii="Segoe UI" w:eastAsia="Segoe UI" w:hAnsi="Segoe UI" w:cs="Segoe UI"/>
          <w:b/>
          <w:sz w:val="23"/>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1. CLÁUSULA PRIMEIRA: Do objeto e seus elementos característicos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 xml:space="preserve">1.1. </w:t>
      </w:r>
      <w:r w:rsidR="008F208B" w:rsidRPr="001553F6">
        <w:rPr>
          <w:rFonts w:ascii="Segoe UI" w:hAnsi="Segoe UI" w:cs="Segoe UI"/>
          <w:b/>
          <w:sz w:val="23"/>
          <w:szCs w:val="23"/>
        </w:rPr>
        <w:t xml:space="preserve">REGISTRO DE PREÇOS PARA SELEÇÃO DE EMPRESAS PARA FORNECIMENTO FUTURO E PARCELADO DE </w:t>
      </w:r>
      <w:r w:rsidR="008F208B">
        <w:rPr>
          <w:rFonts w:ascii="Segoe UI" w:hAnsi="Segoe UI" w:cs="Segoe UI"/>
          <w:b/>
          <w:sz w:val="23"/>
          <w:szCs w:val="23"/>
        </w:rPr>
        <w:t xml:space="preserve">MATERIAIS DE CONSTRUÇÃO EM GERAL PARA ATENDER A DEMANDA </w:t>
      </w:r>
      <w:proofErr w:type="gramStart"/>
      <w:r w:rsidR="008F208B">
        <w:rPr>
          <w:rFonts w:ascii="Segoe UI" w:hAnsi="Segoe UI" w:cs="Segoe UI"/>
          <w:b/>
          <w:sz w:val="23"/>
          <w:szCs w:val="23"/>
        </w:rPr>
        <w:t xml:space="preserve">DAS </w:t>
      </w:r>
      <w:r w:rsidR="008F208B" w:rsidRPr="001553F6">
        <w:rPr>
          <w:rFonts w:ascii="Segoe UI" w:hAnsi="Segoe UI" w:cs="Segoe UI"/>
          <w:b/>
          <w:sz w:val="23"/>
          <w:szCs w:val="23"/>
        </w:rPr>
        <w:t xml:space="preserve"> SECRETARIAS</w:t>
      </w:r>
      <w:proofErr w:type="gramEnd"/>
      <w:r w:rsidR="008F208B" w:rsidRPr="001553F6">
        <w:rPr>
          <w:rFonts w:ascii="Segoe UI" w:hAnsi="Segoe UI" w:cs="Segoe UI"/>
          <w:b/>
          <w:sz w:val="23"/>
          <w:szCs w:val="23"/>
        </w:rPr>
        <w:t xml:space="preserve"> REQUISITANTES DO MUNICIPIO DE DOM CAVATI</w:t>
      </w:r>
      <w:r w:rsidRPr="00E77127">
        <w:rPr>
          <w:rFonts w:ascii="Segoe UI" w:eastAsia="Segoe UI" w:hAnsi="Segoe UI" w:cs="Segoe UI"/>
        </w:rPr>
        <w:t>, conforme condições, quantidades e exigências estabelecidas neste Termo de Referência:</w:t>
      </w:r>
    </w:p>
    <w:tbl>
      <w:tblPr>
        <w:tblStyle w:val="Tabelacomgrade"/>
        <w:tblW w:w="0" w:type="auto"/>
        <w:tblLook w:val="04A0" w:firstRow="1" w:lastRow="0" w:firstColumn="1" w:lastColumn="0" w:noHBand="0" w:noVBand="1"/>
      </w:tblPr>
      <w:tblGrid>
        <w:gridCol w:w="719"/>
        <w:gridCol w:w="1032"/>
        <w:gridCol w:w="4731"/>
        <w:gridCol w:w="2012"/>
      </w:tblGrid>
      <w:tr w:rsidR="001553F6" w:rsidRPr="001553F6" w:rsidTr="007B54DD">
        <w:tc>
          <w:tcPr>
            <w:tcW w:w="7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1553F6" w:rsidRPr="001553F6" w:rsidRDefault="001553F6" w:rsidP="007B54DD">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1553F6" w:rsidRPr="001553F6" w:rsidTr="007B54DD">
        <w:tc>
          <w:tcPr>
            <w:tcW w:w="7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1039"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bl>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2. CLÁUSULA SEGUNDA: Da vinculação ao edital de licitação pública e à proposta da licitante vencedora</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lastRenderedPageBreak/>
        <w:t>2.1. Vinculam a este contrato administrativo: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2.1.1. O edital e anexos deste Pregão;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2.1.2. A proposta do(a) Contratado(a);</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 xml:space="preserve">3. CLÁUSULA TERCEIRA: Da legislação aplicável à execução do contrato </w:t>
      </w:r>
      <w:r>
        <w:rPr>
          <w:rFonts w:ascii="Segoe UI" w:eastAsia="Segoe UI" w:hAnsi="Segoe UI" w:cs="Segoe UI"/>
          <w:b/>
          <w:sz w:val="23"/>
        </w:rPr>
        <w:t>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C00CE8" w:rsidRPr="00C00CE8" w:rsidRDefault="00EE29C4">
      <w:pPr>
        <w:spacing w:line="300" w:lineRule="auto"/>
        <w:jc w:val="both"/>
        <w:rPr>
          <w:rFonts w:ascii="Segoe UI" w:eastAsia="Segoe UI" w:hAnsi="Segoe UI" w:cs="Segoe UI"/>
          <w:sz w:val="23"/>
        </w:rPr>
      </w:pPr>
      <w:r w:rsidRPr="00C00CE8">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sidRPr="00C00CE8">
        <w:rPr>
          <w:rFonts w:ascii="Segoe UI" w:eastAsia="Segoe UI" w:hAnsi="Segoe UI" w:cs="Segoe UI"/>
          <w:sz w:val="23"/>
        </w:rPr>
        <w:t>Cavati</w:t>
      </w:r>
      <w:proofErr w:type="spellEnd"/>
      <w:r w:rsidRPr="00C00CE8">
        <w:rPr>
          <w:rFonts w:ascii="Segoe UI" w:eastAsia="Segoe UI" w:hAnsi="Segoe UI" w:cs="Segoe UI"/>
          <w:sz w:val="23"/>
        </w:rPr>
        <w:t xml:space="preserve"> deste exercício, na dotação abaixo discriminada:</w:t>
      </w:r>
    </w:p>
    <w:p w:rsidR="00AB773D" w:rsidRPr="00AB773D" w:rsidRDefault="00AB773D" w:rsidP="00AB773D">
      <w:pPr>
        <w:shd w:val="clear" w:color="auto" w:fill="FFFFFF"/>
        <w:jc w:val="both"/>
        <w:rPr>
          <w:rFonts w:ascii="Segoe UI" w:hAnsi="Segoe UI" w:cs="Segoe UI"/>
          <w:sz w:val="20"/>
          <w:szCs w:val="20"/>
        </w:rPr>
      </w:pPr>
      <w:r w:rsidRPr="00AB773D">
        <w:rPr>
          <w:rFonts w:ascii="Segoe UI" w:hAnsi="Segoe UI" w:cs="Segoe UI"/>
          <w:sz w:val="20"/>
          <w:szCs w:val="20"/>
        </w:rPr>
        <w:t>0202 04 122 0001 2.007 339030 - FICHA 49/020301 12 361 0003 2.021 339030 - FICHA 123/020401 10 122 0001 2.061 339030 - FICHA 259/020502 08 122 0013 2.071 339030 – FICHA 406/0206 13 392 0006 2.034 339030 – FICHA 537/0207 20 122 0001 2.079 339030 – FICHA 594/020801 15 452 0001 2.012 339030 - FICHA 625</w:t>
      </w:r>
    </w:p>
    <w:p w:rsidR="00E3662B" w:rsidRPr="00C00CE8" w:rsidRDefault="00EE29C4">
      <w:pPr>
        <w:tabs>
          <w:tab w:val="left" w:pos="2268"/>
        </w:tabs>
        <w:spacing w:line="300" w:lineRule="auto"/>
        <w:jc w:val="both"/>
        <w:rPr>
          <w:rFonts w:ascii="Segoe UI" w:eastAsia="Segoe UI" w:hAnsi="Segoe UI" w:cs="Segoe UI"/>
          <w:b/>
          <w:sz w:val="23"/>
        </w:rPr>
      </w:pPr>
      <w:r w:rsidRPr="00C00CE8">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sidRPr="00C00CE8">
        <w:rPr>
          <w:rFonts w:ascii="Segoe UI" w:eastAsia="Segoe UI" w:hAnsi="Segoe UI" w:cs="Segoe UI"/>
          <w:sz w:val="23"/>
        </w:rPr>
        <w:t xml:space="preserve">10.1. A matriz de risco não é obrigatória nesta contratação administrativo, </w:t>
      </w:r>
      <w:r w:rsidR="00C00CE8">
        <w:rPr>
          <w:rFonts w:ascii="Segoe UI" w:eastAsia="Segoe UI" w:hAnsi="Segoe UI" w:cs="Segoe UI"/>
          <w:sz w:val="23"/>
        </w:rPr>
        <w:t>conforme</w:t>
      </w:r>
      <w:r>
        <w:rPr>
          <w:rFonts w:ascii="Segoe UI" w:eastAsia="Segoe UI" w:hAnsi="Segoe UI" w:cs="Segoe UI"/>
          <w:sz w:val="23"/>
        </w:rPr>
        <w:t xml:space="preserve">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AB773D">
        <w:rPr>
          <w:rFonts w:ascii="Segoe UI" w:eastAsia="Segoe UI" w:hAnsi="Segoe UI" w:cs="Segoe UI"/>
          <w:sz w:val="23"/>
        </w:rPr>
        <w:t>6</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DA1A99" w:rsidRPr="00820AD1" w:rsidRDefault="00DA1A99" w:rsidP="00DA1A99">
      <w:pPr>
        <w:spacing w:after="0" w:line="240" w:lineRule="auto"/>
        <w:jc w:val="both"/>
        <w:rPr>
          <w:rFonts w:ascii="Segoe UI" w:eastAsia="Segoe UI" w:hAnsi="Segoe UI" w:cs="Segoe UI"/>
          <w:b/>
        </w:rPr>
      </w:pPr>
      <w:r>
        <w:rPr>
          <w:rFonts w:ascii="Segoe UI" w:eastAsia="Segoe UI" w:hAnsi="Segoe UI" w:cs="Segoe UI"/>
          <w:b/>
        </w:rPr>
        <w:t>JADSON NASCIMENTO BRAZ</w:t>
      </w:r>
    </w:p>
    <w:p w:rsidR="00DA1A99" w:rsidRPr="00820AD1" w:rsidRDefault="00DA1A99" w:rsidP="00DA1A99">
      <w:pPr>
        <w:spacing w:after="0" w:line="240" w:lineRule="auto"/>
        <w:jc w:val="both"/>
        <w:rPr>
          <w:rFonts w:ascii="Segoe UI" w:eastAsia="Segoe UI" w:hAnsi="Segoe UI" w:cs="Segoe UI"/>
          <w:b/>
        </w:rPr>
      </w:pPr>
      <w:r w:rsidRPr="00820AD1">
        <w:rPr>
          <w:rFonts w:ascii="Segoe UI" w:eastAsia="Segoe UI" w:hAnsi="Segoe UI" w:cs="Segoe UI"/>
          <w:b/>
        </w:rPr>
        <w:t>Prefeito Municipal</w:t>
      </w:r>
    </w:p>
    <w:p w:rsidR="00E3662B" w:rsidRDefault="00E3662B">
      <w:pPr>
        <w:spacing w:after="0" w:line="24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spacing w:after="200" w:line="276" w:lineRule="auto"/>
        <w:jc w:val="center"/>
        <w:rPr>
          <w:rFonts w:ascii="Calibri" w:eastAsia="Calibri" w:hAnsi="Calibri" w:cs="Calibri"/>
        </w:rPr>
      </w:pPr>
    </w:p>
    <w:sectPr w:rsidR="00E3662B">
      <w:headerReference w:type="default" r:id="rId5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0D3C" w:rsidRDefault="00FD0D3C" w:rsidP="00515030">
      <w:pPr>
        <w:spacing w:after="0" w:line="240" w:lineRule="auto"/>
      </w:pPr>
      <w:r>
        <w:separator/>
      </w:r>
    </w:p>
  </w:endnote>
  <w:endnote w:type="continuationSeparator" w:id="0">
    <w:p w:rsidR="00FD0D3C" w:rsidRDefault="00FD0D3C" w:rsidP="0051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0D3C" w:rsidRDefault="00FD0D3C" w:rsidP="00515030">
      <w:pPr>
        <w:spacing w:after="0" w:line="240" w:lineRule="auto"/>
      </w:pPr>
      <w:r>
        <w:separator/>
      </w:r>
    </w:p>
  </w:footnote>
  <w:footnote w:type="continuationSeparator" w:id="0">
    <w:p w:rsidR="00FD0D3C" w:rsidRDefault="00FD0D3C" w:rsidP="00515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4DD" w:rsidRPr="004D0EC2" w:rsidRDefault="007B54DD" w:rsidP="00515030">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71DFA2A8" wp14:editId="2B6FFE3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7B54DD" w:rsidRDefault="007B54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E2CD9"/>
    <w:multiLevelType w:val="multilevel"/>
    <w:tmpl w:val="675A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200D09"/>
    <w:multiLevelType w:val="multilevel"/>
    <w:tmpl w:val="7B42FC5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B451C3"/>
    <w:multiLevelType w:val="multilevel"/>
    <w:tmpl w:val="DFC8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041B22"/>
    <w:multiLevelType w:val="multilevel"/>
    <w:tmpl w:val="5868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69705D"/>
    <w:multiLevelType w:val="multilevel"/>
    <w:tmpl w:val="F142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6B72B43"/>
    <w:multiLevelType w:val="multilevel"/>
    <w:tmpl w:val="B2B8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A97557E"/>
    <w:multiLevelType w:val="multilevel"/>
    <w:tmpl w:val="FD402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3"/>
  </w:num>
  <w:num w:numId="3">
    <w:abstractNumId w:val="3"/>
  </w:num>
  <w:num w:numId="4">
    <w:abstractNumId w:val="12"/>
  </w:num>
  <w:num w:numId="5">
    <w:abstractNumId w:val="1"/>
  </w:num>
  <w:num w:numId="6">
    <w:abstractNumId w:val="11"/>
  </w:num>
  <w:num w:numId="7">
    <w:abstractNumId w:val="4"/>
  </w:num>
  <w:num w:numId="8">
    <w:abstractNumId w:val="10"/>
  </w:num>
  <w:num w:numId="9">
    <w:abstractNumId w:val="9"/>
  </w:num>
  <w:num w:numId="10">
    <w:abstractNumId w:val="16"/>
  </w:num>
  <w:num w:numId="11">
    <w:abstractNumId w:val="15"/>
  </w:num>
  <w:num w:numId="12">
    <w:abstractNumId w:val="2"/>
  </w:num>
  <w:num w:numId="13">
    <w:abstractNumId w:val="14"/>
  </w:num>
  <w:num w:numId="14">
    <w:abstractNumId w:val="0"/>
  </w:num>
  <w:num w:numId="15">
    <w:abstractNumId w:val="6"/>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B78B6"/>
    <w:rsid w:val="000E5240"/>
    <w:rsid w:val="00103710"/>
    <w:rsid w:val="00115D75"/>
    <w:rsid w:val="00123023"/>
    <w:rsid w:val="00132FBA"/>
    <w:rsid w:val="001553F6"/>
    <w:rsid w:val="00197E97"/>
    <w:rsid w:val="001B4B5D"/>
    <w:rsid w:val="001B7BB1"/>
    <w:rsid w:val="002213F1"/>
    <w:rsid w:val="003B4AD2"/>
    <w:rsid w:val="003D67D4"/>
    <w:rsid w:val="003E3AD9"/>
    <w:rsid w:val="004659FC"/>
    <w:rsid w:val="004755F7"/>
    <w:rsid w:val="004D28F2"/>
    <w:rsid w:val="004D304A"/>
    <w:rsid w:val="004E616E"/>
    <w:rsid w:val="00505347"/>
    <w:rsid w:val="00512A7F"/>
    <w:rsid w:val="00515030"/>
    <w:rsid w:val="00521D9A"/>
    <w:rsid w:val="00571854"/>
    <w:rsid w:val="00662AE6"/>
    <w:rsid w:val="006D421A"/>
    <w:rsid w:val="006D5235"/>
    <w:rsid w:val="007024CD"/>
    <w:rsid w:val="00717149"/>
    <w:rsid w:val="00730E2C"/>
    <w:rsid w:val="00731379"/>
    <w:rsid w:val="007435A5"/>
    <w:rsid w:val="00791D3F"/>
    <w:rsid w:val="007A7DD9"/>
    <w:rsid w:val="007B54DD"/>
    <w:rsid w:val="007E4AE8"/>
    <w:rsid w:val="007F6B16"/>
    <w:rsid w:val="0080074C"/>
    <w:rsid w:val="00895C09"/>
    <w:rsid w:val="008B7D35"/>
    <w:rsid w:val="008F208B"/>
    <w:rsid w:val="00927885"/>
    <w:rsid w:val="009B0818"/>
    <w:rsid w:val="009B3E8F"/>
    <w:rsid w:val="00A10936"/>
    <w:rsid w:val="00A262D0"/>
    <w:rsid w:val="00A40976"/>
    <w:rsid w:val="00A511D7"/>
    <w:rsid w:val="00A72281"/>
    <w:rsid w:val="00A86621"/>
    <w:rsid w:val="00A95B79"/>
    <w:rsid w:val="00AB773D"/>
    <w:rsid w:val="00AF1ED1"/>
    <w:rsid w:val="00B171B3"/>
    <w:rsid w:val="00B22F08"/>
    <w:rsid w:val="00B26288"/>
    <w:rsid w:val="00B442C0"/>
    <w:rsid w:val="00B56B34"/>
    <w:rsid w:val="00B773A2"/>
    <w:rsid w:val="00B860F4"/>
    <w:rsid w:val="00BE0CE4"/>
    <w:rsid w:val="00BF3E74"/>
    <w:rsid w:val="00C00CE8"/>
    <w:rsid w:val="00C26F17"/>
    <w:rsid w:val="00C9133D"/>
    <w:rsid w:val="00CB2385"/>
    <w:rsid w:val="00D27F1B"/>
    <w:rsid w:val="00D40F5B"/>
    <w:rsid w:val="00D474BA"/>
    <w:rsid w:val="00DA1A99"/>
    <w:rsid w:val="00DC60FF"/>
    <w:rsid w:val="00E02878"/>
    <w:rsid w:val="00E3662B"/>
    <w:rsid w:val="00E511F4"/>
    <w:rsid w:val="00E638BC"/>
    <w:rsid w:val="00E73517"/>
    <w:rsid w:val="00E77127"/>
    <w:rsid w:val="00EB6A9E"/>
    <w:rsid w:val="00ED215B"/>
    <w:rsid w:val="00EE29C4"/>
    <w:rsid w:val="00FD0D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har"/>
    <w:uiPriority w:val="9"/>
    <w:qFormat/>
    <w:rsid w:val="00D474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5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5030"/>
  </w:style>
  <w:style w:type="paragraph" w:styleId="Rodap">
    <w:name w:val="footer"/>
    <w:basedOn w:val="Normal"/>
    <w:link w:val="RodapChar"/>
    <w:uiPriority w:val="99"/>
    <w:unhideWhenUsed/>
    <w:rsid w:val="00515030"/>
    <w:pPr>
      <w:tabs>
        <w:tab w:val="center" w:pos="4252"/>
        <w:tab w:val="right" w:pos="8504"/>
      </w:tabs>
      <w:spacing w:after="0" w:line="240" w:lineRule="auto"/>
    </w:pPr>
  </w:style>
  <w:style w:type="character" w:customStyle="1" w:styleId="RodapChar">
    <w:name w:val="Rodapé Char"/>
    <w:basedOn w:val="Fontepargpadro"/>
    <w:link w:val="Rodap"/>
    <w:uiPriority w:val="99"/>
    <w:rsid w:val="00515030"/>
  </w:style>
  <w:style w:type="table" w:styleId="Tabelacomgrade">
    <w:name w:val="Table Grid"/>
    <w:basedOn w:val="Tabelanormal"/>
    <w:uiPriority w:val="39"/>
    <w:rsid w:val="0051503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2Char">
    <w:name w:val="Nivel 2 Char"/>
    <w:basedOn w:val="Fontepargpadro"/>
    <w:link w:val="Nivel2"/>
    <w:locked/>
    <w:rsid w:val="00515030"/>
    <w:rPr>
      <w:rFonts w:ascii="Arial" w:hAnsi="Arial" w:cs="Arial"/>
      <w:color w:val="000000"/>
    </w:rPr>
  </w:style>
  <w:style w:type="paragraph" w:customStyle="1" w:styleId="Nivel2">
    <w:name w:val="Nivel 2"/>
    <w:basedOn w:val="Normal"/>
    <w:link w:val="Nivel2Char"/>
    <w:qFormat/>
    <w:rsid w:val="00515030"/>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515030"/>
    <w:pPr>
      <w:widowControl w:val="0"/>
      <w:spacing w:after="0" w:line="240" w:lineRule="auto"/>
      <w:ind w:left="64"/>
    </w:pPr>
    <w:rPr>
      <w:rFonts w:ascii="Arial" w:eastAsia="Arial" w:hAnsi="Arial" w:cs="Arial"/>
      <w:lang w:val="en-US" w:eastAsia="en-US"/>
    </w:rPr>
  </w:style>
  <w:style w:type="paragraph" w:styleId="PargrafodaLista">
    <w:name w:val="List Paragraph"/>
    <w:basedOn w:val="Normal"/>
    <w:uiPriority w:val="34"/>
    <w:qFormat/>
    <w:rsid w:val="00B773A2"/>
    <w:pPr>
      <w:ind w:left="720"/>
      <w:contextualSpacing/>
    </w:pPr>
  </w:style>
  <w:style w:type="paragraph" w:styleId="Textodebalo">
    <w:name w:val="Balloon Text"/>
    <w:basedOn w:val="Normal"/>
    <w:link w:val="TextodebaloChar"/>
    <w:uiPriority w:val="99"/>
    <w:semiHidden/>
    <w:unhideWhenUsed/>
    <w:rsid w:val="00E511F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511F4"/>
    <w:rPr>
      <w:rFonts w:ascii="Segoe UI" w:hAnsi="Segoe UI" w:cs="Segoe UI"/>
      <w:sz w:val="18"/>
      <w:szCs w:val="18"/>
    </w:rPr>
  </w:style>
  <w:style w:type="paragraph" w:styleId="NormalWeb">
    <w:name w:val="Normal (Web)"/>
    <w:basedOn w:val="Normal"/>
    <w:uiPriority w:val="99"/>
    <w:unhideWhenUsed/>
    <w:rsid w:val="000E52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7B54DD"/>
  </w:style>
  <w:style w:type="character" w:customStyle="1" w:styleId="Ttulo3Char">
    <w:name w:val="Título 3 Char"/>
    <w:basedOn w:val="Fontepargpadro"/>
    <w:link w:val="Ttulo3"/>
    <w:uiPriority w:val="9"/>
    <w:rsid w:val="00D474BA"/>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2851">
      <w:bodyDiv w:val="1"/>
      <w:marLeft w:val="0"/>
      <w:marRight w:val="0"/>
      <w:marTop w:val="0"/>
      <w:marBottom w:val="0"/>
      <w:divBdr>
        <w:top w:val="none" w:sz="0" w:space="0" w:color="auto"/>
        <w:left w:val="none" w:sz="0" w:space="0" w:color="auto"/>
        <w:bottom w:val="none" w:sz="0" w:space="0" w:color="auto"/>
        <w:right w:val="none" w:sz="0" w:space="0" w:color="auto"/>
      </w:divBdr>
    </w:div>
    <w:div w:id="41902474">
      <w:bodyDiv w:val="1"/>
      <w:marLeft w:val="0"/>
      <w:marRight w:val="0"/>
      <w:marTop w:val="0"/>
      <w:marBottom w:val="0"/>
      <w:divBdr>
        <w:top w:val="none" w:sz="0" w:space="0" w:color="auto"/>
        <w:left w:val="none" w:sz="0" w:space="0" w:color="auto"/>
        <w:bottom w:val="none" w:sz="0" w:space="0" w:color="auto"/>
        <w:right w:val="none" w:sz="0" w:space="0" w:color="auto"/>
      </w:divBdr>
    </w:div>
    <w:div w:id="97415330">
      <w:bodyDiv w:val="1"/>
      <w:marLeft w:val="0"/>
      <w:marRight w:val="0"/>
      <w:marTop w:val="0"/>
      <w:marBottom w:val="0"/>
      <w:divBdr>
        <w:top w:val="none" w:sz="0" w:space="0" w:color="auto"/>
        <w:left w:val="none" w:sz="0" w:space="0" w:color="auto"/>
        <w:bottom w:val="none" w:sz="0" w:space="0" w:color="auto"/>
        <w:right w:val="none" w:sz="0" w:space="0" w:color="auto"/>
      </w:divBdr>
    </w:div>
    <w:div w:id="130557438">
      <w:bodyDiv w:val="1"/>
      <w:marLeft w:val="0"/>
      <w:marRight w:val="0"/>
      <w:marTop w:val="0"/>
      <w:marBottom w:val="0"/>
      <w:divBdr>
        <w:top w:val="none" w:sz="0" w:space="0" w:color="auto"/>
        <w:left w:val="none" w:sz="0" w:space="0" w:color="auto"/>
        <w:bottom w:val="none" w:sz="0" w:space="0" w:color="auto"/>
        <w:right w:val="none" w:sz="0" w:space="0" w:color="auto"/>
      </w:divBdr>
    </w:div>
    <w:div w:id="290943099">
      <w:bodyDiv w:val="1"/>
      <w:marLeft w:val="0"/>
      <w:marRight w:val="0"/>
      <w:marTop w:val="0"/>
      <w:marBottom w:val="0"/>
      <w:divBdr>
        <w:top w:val="none" w:sz="0" w:space="0" w:color="auto"/>
        <w:left w:val="none" w:sz="0" w:space="0" w:color="auto"/>
        <w:bottom w:val="none" w:sz="0" w:space="0" w:color="auto"/>
        <w:right w:val="none" w:sz="0" w:space="0" w:color="auto"/>
      </w:divBdr>
    </w:div>
    <w:div w:id="344676629">
      <w:bodyDiv w:val="1"/>
      <w:marLeft w:val="0"/>
      <w:marRight w:val="0"/>
      <w:marTop w:val="0"/>
      <w:marBottom w:val="0"/>
      <w:divBdr>
        <w:top w:val="none" w:sz="0" w:space="0" w:color="auto"/>
        <w:left w:val="none" w:sz="0" w:space="0" w:color="auto"/>
        <w:bottom w:val="none" w:sz="0" w:space="0" w:color="auto"/>
        <w:right w:val="none" w:sz="0" w:space="0" w:color="auto"/>
      </w:divBdr>
    </w:div>
    <w:div w:id="392507356">
      <w:bodyDiv w:val="1"/>
      <w:marLeft w:val="0"/>
      <w:marRight w:val="0"/>
      <w:marTop w:val="0"/>
      <w:marBottom w:val="0"/>
      <w:divBdr>
        <w:top w:val="none" w:sz="0" w:space="0" w:color="auto"/>
        <w:left w:val="none" w:sz="0" w:space="0" w:color="auto"/>
        <w:bottom w:val="none" w:sz="0" w:space="0" w:color="auto"/>
        <w:right w:val="none" w:sz="0" w:space="0" w:color="auto"/>
      </w:divBdr>
      <w:divsChild>
        <w:div w:id="1919829811">
          <w:marLeft w:val="0"/>
          <w:marRight w:val="0"/>
          <w:marTop w:val="0"/>
          <w:marBottom w:val="0"/>
          <w:divBdr>
            <w:top w:val="none" w:sz="0" w:space="0" w:color="auto"/>
            <w:left w:val="none" w:sz="0" w:space="0" w:color="auto"/>
            <w:bottom w:val="none" w:sz="0" w:space="0" w:color="auto"/>
            <w:right w:val="none" w:sz="0" w:space="0" w:color="auto"/>
          </w:divBdr>
          <w:divsChild>
            <w:div w:id="783309266">
              <w:marLeft w:val="0"/>
              <w:marRight w:val="0"/>
              <w:marTop w:val="0"/>
              <w:marBottom w:val="0"/>
              <w:divBdr>
                <w:top w:val="none" w:sz="0" w:space="0" w:color="auto"/>
                <w:left w:val="none" w:sz="0" w:space="0" w:color="auto"/>
                <w:bottom w:val="none" w:sz="0" w:space="0" w:color="auto"/>
                <w:right w:val="none" w:sz="0" w:space="0" w:color="auto"/>
              </w:divBdr>
              <w:divsChild>
                <w:div w:id="1659915274">
                  <w:marLeft w:val="0"/>
                  <w:marRight w:val="0"/>
                  <w:marTop w:val="0"/>
                  <w:marBottom w:val="0"/>
                  <w:divBdr>
                    <w:top w:val="none" w:sz="0" w:space="0" w:color="auto"/>
                    <w:left w:val="none" w:sz="0" w:space="0" w:color="auto"/>
                    <w:bottom w:val="none" w:sz="0" w:space="0" w:color="auto"/>
                    <w:right w:val="none" w:sz="0" w:space="0" w:color="auto"/>
                  </w:divBdr>
                  <w:divsChild>
                    <w:div w:id="991297825">
                      <w:marLeft w:val="0"/>
                      <w:marRight w:val="0"/>
                      <w:marTop w:val="0"/>
                      <w:marBottom w:val="0"/>
                      <w:divBdr>
                        <w:top w:val="none" w:sz="0" w:space="0" w:color="auto"/>
                        <w:left w:val="none" w:sz="0" w:space="0" w:color="auto"/>
                        <w:bottom w:val="none" w:sz="0" w:space="0" w:color="auto"/>
                        <w:right w:val="none" w:sz="0" w:space="0" w:color="auto"/>
                      </w:divBdr>
                      <w:divsChild>
                        <w:div w:id="2040816081">
                          <w:marLeft w:val="0"/>
                          <w:marRight w:val="0"/>
                          <w:marTop w:val="0"/>
                          <w:marBottom w:val="0"/>
                          <w:divBdr>
                            <w:top w:val="none" w:sz="0" w:space="0" w:color="auto"/>
                            <w:left w:val="none" w:sz="0" w:space="0" w:color="auto"/>
                            <w:bottom w:val="none" w:sz="0" w:space="0" w:color="auto"/>
                            <w:right w:val="none" w:sz="0" w:space="0" w:color="auto"/>
                          </w:divBdr>
                          <w:divsChild>
                            <w:div w:id="18921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044148">
      <w:bodyDiv w:val="1"/>
      <w:marLeft w:val="0"/>
      <w:marRight w:val="0"/>
      <w:marTop w:val="0"/>
      <w:marBottom w:val="0"/>
      <w:divBdr>
        <w:top w:val="none" w:sz="0" w:space="0" w:color="auto"/>
        <w:left w:val="none" w:sz="0" w:space="0" w:color="auto"/>
        <w:bottom w:val="none" w:sz="0" w:space="0" w:color="auto"/>
        <w:right w:val="none" w:sz="0" w:space="0" w:color="auto"/>
      </w:divBdr>
    </w:div>
    <w:div w:id="524562725">
      <w:bodyDiv w:val="1"/>
      <w:marLeft w:val="0"/>
      <w:marRight w:val="0"/>
      <w:marTop w:val="0"/>
      <w:marBottom w:val="0"/>
      <w:divBdr>
        <w:top w:val="none" w:sz="0" w:space="0" w:color="auto"/>
        <w:left w:val="none" w:sz="0" w:space="0" w:color="auto"/>
        <w:bottom w:val="none" w:sz="0" w:space="0" w:color="auto"/>
        <w:right w:val="none" w:sz="0" w:space="0" w:color="auto"/>
      </w:divBdr>
    </w:div>
    <w:div w:id="696542020">
      <w:bodyDiv w:val="1"/>
      <w:marLeft w:val="0"/>
      <w:marRight w:val="0"/>
      <w:marTop w:val="0"/>
      <w:marBottom w:val="0"/>
      <w:divBdr>
        <w:top w:val="none" w:sz="0" w:space="0" w:color="auto"/>
        <w:left w:val="none" w:sz="0" w:space="0" w:color="auto"/>
        <w:bottom w:val="none" w:sz="0" w:space="0" w:color="auto"/>
        <w:right w:val="none" w:sz="0" w:space="0" w:color="auto"/>
      </w:divBdr>
    </w:div>
    <w:div w:id="711079422">
      <w:bodyDiv w:val="1"/>
      <w:marLeft w:val="0"/>
      <w:marRight w:val="0"/>
      <w:marTop w:val="0"/>
      <w:marBottom w:val="0"/>
      <w:divBdr>
        <w:top w:val="none" w:sz="0" w:space="0" w:color="auto"/>
        <w:left w:val="none" w:sz="0" w:space="0" w:color="auto"/>
        <w:bottom w:val="none" w:sz="0" w:space="0" w:color="auto"/>
        <w:right w:val="none" w:sz="0" w:space="0" w:color="auto"/>
      </w:divBdr>
    </w:div>
    <w:div w:id="962883600">
      <w:bodyDiv w:val="1"/>
      <w:marLeft w:val="0"/>
      <w:marRight w:val="0"/>
      <w:marTop w:val="0"/>
      <w:marBottom w:val="0"/>
      <w:divBdr>
        <w:top w:val="none" w:sz="0" w:space="0" w:color="auto"/>
        <w:left w:val="none" w:sz="0" w:space="0" w:color="auto"/>
        <w:bottom w:val="none" w:sz="0" w:space="0" w:color="auto"/>
        <w:right w:val="none" w:sz="0" w:space="0" w:color="auto"/>
      </w:divBdr>
    </w:div>
    <w:div w:id="1134102317">
      <w:bodyDiv w:val="1"/>
      <w:marLeft w:val="0"/>
      <w:marRight w:val="0"/>
      <w:marTop w:val="0"/>
      <w:marBottom w:val="0"/>
      <w:divBdr>
        <w:top w:val="none" w:sz="0" w:space="0" w:color="auto"/>
        <w:left w:val="none" w:sz="0" w:space="0" w:color="auto"/>
        <w:bottom w:val="none" w:sz="0" w:space="0" w:color="auto"/>
        <w:right w:val="none" w:sz="0" w:space="0" w:color="auto"/>
      </w:divBdr>
    </w:div>
    <w:div w:id="1460226691">
      <w:bodyDiv w:val="1"/>
      <w:marLeft w:val="0"/>
      <w:marRight w:val="0"/>
      <w:marTop w:val="0"/>
      <w:marBottom w:val="0"/>
      <w:divBdr>
        <w:top w:val="none" w:sz="0" w:space="0" w:color="auto"/>
        <w:left w:val="none" w:sz="0" w:space="0" w:color="auto"/>
        <w:bottom w:val="none" w:sz="0" w:space="0" w:color="auto"/>
        <w:right w:val="none" w:sz="0" w:space="0" w:color="auto"/>
      </w:divBdr>
    </w:div>
    <w:div w:id="1553155572">
      <w:bodyDiv w:val="1"/>
      <w:marLeft w:val="0"/>
      <w:marRight w:val="0"/>
      <w:marTop w:val="0"/>
      <w:marBottom w:val="0"/>
      <w:divBdr>
        <w:top w:val="none" w:sz="0" w:space="0" w:color="auto"/>
        <w:left w:val="none" w:sz="0" w:space="0" w:color="auto"/>
        <w:bottom w:val="none" w:sz="0" w:space="0" w:color="auto"/>
        <w:right w:val="none" w:sz="0" w:space="0" w:color="auto"/>
      </w:divBdr>
      <w:divsChild>
        <w:div w:id="944271884">
          <w:marLeft w:val="0"/>
          <w:marRight w:val="0"/>
          <w:marTop w:val="0"/>
          <w:marBottom w:val="0"/>
          <w:divBdr>
            <w:top w:val="none" w:sz="0" w:space="0" w:color="auto"/>
            <w:left w:val="none" w:sz="0" w:space="0" w:color="auto"/>
            <w:bottom w:val="none" w:sz="0" w:space="0" w:color="auto"/>
            <w:right w:val="none" w:sz="0" w:space="0" w:color="auto"/>
          </w:divBdr>
          <w:divsChild>
            <w:div w:id="923537994">
              <w:marLeft w:val="0"/>
              <w:marRight w:val="0"/>
              <w:marTop w:val="0"/>
              <w:marBottom w:val="0"/>
              <w:divBdr>
                <w:top w:val="none" w:sz="0" w:space="0" w:color="auto"/>
                <w:left w:val="none" w:sz="0" w:space="0" w:color="auto"/>
                <w:bottom w:val="none" w:sz="0" w:space="0" w:color="auto"/>
                <w:right w:val="none" w:sz="0" w:space="0" w:color="auto"/>
              </w:divBdr>
              <w:divsChild>
                <w:div w:id="1441728130">
                  <w:marLeft w:val="0"/>
                  <w:marRight w:val="0"/>
                  <w:marTop w:val="0"/>
                  <w:marBottom w:val="0"/>
                  <w:divBdr>
                    <w:top w:val="none" w:sz="0" w:space="0" w:color="auto"/>
                    <w:left w:val="none" w:sz="0" w:space="0" w:color="auto"/>
                    <w:bottom w:val="none" w:sz="0" w:space="0" w:color="auto"/>
                    <w:right w:val="none" w:sz="0" w:space="0" w:color="auto"/>
                  </w:divBdr>
                  <w:divsChild>
                    <w:div w:id="2115443729">
                      <w:marLeft w:val="0"/>
                      <w:marRight w:val="0"/>
                      <w:marTop w:val="0"/>
                      <w:marBottom w:val="0"/>
                      <w:divBdr>
                        <w:top w:val="none" w:sz="0" w:space="0" w:color="auto"/>
                        <w:left w:val="none" w:sz="0" w:space="0" w:color="auto"/>
                        <w:bottom w:val="none" w:sz="0" w:space="0" w:color="auto"/>
                        <w:right w:val="none" w:sz="0" w:space="0" w:color="auto"/>
                      </w:divBdr>
                      <w:divsChild>
                        <w:div w:id="1261794055">
                          <w:marLeft w:val="0"/>
                          <w:marRight w:val="0"/>
                          <w:marTop w:val="0"/>
                          <w:marBottom w:val="0"/>
                          <w:divBdr>
                            <w:top w:val="none" w:sz="0" w:space="0" w:color="auto"/>
                            <w:left w:val="none" w:sz="0" w:space="0" w:color="auto"/>
                            <w:bottom w:val="none" w:sz="0" w:space="0" w:color="auto"/>
                            <w:right w:val="none" w:sz="0" w:space="0" w:color="auto"/>
                          </w:divBdr>
                          <w:divsChild>
                            <w:div w:id="180927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702401">
      <w:bodyDiv w:val="1"/>
      <w:marLeft w:val="0"/>
      <w:marRight w:val="0"/>
      <w:marTop w:val="0"/>
      <w:marBottom w:val="0"/>
      <w:divBdr>
        <w:top w:val="none" w:sz="0" w:space="0" w:color="auto"/>
        <w:left w:val="none" w:sz="0" w:space="0" w:color="auto"/>
        <w:bottom w:val="none" w:sz="0" w:space="0" w:color="auto"/>
        <w:right w:val="none" w:sz="0" w:space="0" w:color="auto"/>
      </w:divBdr>
    </w:div>
    <w:div w:id="1789008706">
      <w:bodyDiv w:val="1"/>
      <w:marLeft w:val="0"/>
      <w:marRight w:val="0"/>
      <w:marTop w:val="0"/>
      <w:marBottom w:val="0"/>
      <w:divBdr>
        <w:top w:val="none" w:sz="0" w:space="0" w:color="auto"/>
        <w:left w:val="none" w:sz="0" w:space="0" w:color="auto"/>
        <w:bottom w:val="none" w:sz="0" w:space="0" w:color="auto"/>
        <w:right w:val="none" w:sz="0" w:space="0" w:color="auto"/>
      </w:divBdr>
    </w:div>
    <w:div w:id="1863395804">
      <w:bodyDiv w:val="1"/>
      <w:marLeft w:val="0"/>
      <w:marRight w:val="0"/>
      <w:marTop w:val="0"/>
      <w:marBottom w:val="0"/>
      <w:divBdr>
        <w:top w:val="none" w:sz="0" w:space="0" w:color="auto"/>
        <w:left w:val="none" w:sz="0" w:space="0" w:color="auto"/>
        <w:bottom w:val="none" w:sz="0" w:space="0" w:color="auto"/>
        <w:right w:val="none" w:sz="0" w:space="0" w:color="auto"/>
      </w:divBdr>
    </w:div>
    <w:div w:id="1998457819">
      <w:bodyDiv w:val="1"/>
      <w:marLeft w:val="0"/>
      <w:marRight w:val="0"/>
      <w:marTop w:val="0"/>
      <w:marBottom w:val="0"/>
      <w:divBdr>
        <w:top w:val="none" w:sz="0" w:space="0" w:color="auto"/>
        <w:left w:val="none" w:sz="0" w:space="0" w:color="auto"/>
        <w:bottom w:val="none" w:sz="0" w:space="0" w:color="auto"/>
        <w:right w:val="none" w:sz="0" w:space="0" w:color="auto"/>
      </w:divBdr>
    </w:div>
    <w:div w:id="2035685981">
      <w:bodyDiv w:val="1"/>
      <w:marLeft w:val="0"/>
      <w:marRight w:val="0"/>
      <w:marTop w:val="0"/>
      <w:marBottom w:val="0"/>
      <w:divBdr>
        <w:top w:val="none" w:sz="0" w:space="0" w:color="auto"/>
        <w:left w:val="none" w:sz="0" w:space="0" w:color="auto"/>
        <w:bottom w:val="none" w:sz="0" w:space="0" w:color="auto"/>
        <w:right w:val="none" w:sz="0" w:space="0" w:color="auto"/>
      </w:divBdr>
    </w:div>
    <w:div w:id="2130083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emf"/><Relationship Id="rId55" Type="http://schemas.openxmlformats.org/officeDocument/2006/relationships/image" Target="media/image48.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emf"/><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image" Target="media/image46.emf"/><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9.emf"/><Relationship Id="rId8" Type="http://schemas.openxmlformats.org/officeDocument/2006/relationships/image" Target="media/image1.emf"/><Relationship Id="rId51" Type="http://schemas.openxmlformats.org/officeDocument/2006/relationships/image" Target="media/image44.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59" Type="http://schemas.openxmlformats.org/officeDocument/2006/relationships/theme" Target="theme/theme1.xml"/><Relationship Id="rId20" Type="http://schemas.openxmlformats.org/officeDocument/2006/relationships/image" Target="media/image13.emf"/><Relationship Id="rId41" Type="http://schemas.openxmlformats.org/officeDocument/2006/relationships/image" Target="media/image34.emf"/><Relationship Id="rId54" Type="http://schemas.openxmlformats.org/officeDocument/2006/relationships/image" Target="media/image47.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42.emf"/><Relationship Id="rId57" Type="http://schemas.openxmlformats.org/officeDocument/2006/relationships/header" Target="header1.xml"/><Relationship Id="rId10" Type="http://schemas.openxmlformats.org/officeDocument/2006/relationships/image" Target="media/image3.emf"/><Relationship Id="rId31" Type="http://schemas.openxmlformats.org/officeDocument/2006/relationships/image" Target="media/image24.emf"/><Relationship Id="rId44" Type="http://schemas.openxmlformats.org/officeDocument/2006/relationships/image" Target="media/image37.emf"/><Relationship Id="rId52" Type="http://schemas.openxmlformats.org/officeDocument/2006/relationships/image" Target="media/image45.emf"/></Relationships>
</file>

<file path=word/_rels/header1.xml.rels><?xml version="1.0" encoding="UTF-8" standalone="yes"?>
<Relationships xmlns="http://schemas.openxmlformats.org/package/2006/relationships"><Relationship Id="rId1" Type="http://schemas.openxmlformats.org/officeDocument/2006/relationships/image" Target="media/image5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B226-743D-42C8-831B-7F4F45679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71</Pages>
  <Words>16560</Words>
  <Characters>89426</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Conta da Microsoft</cp:lastModifiedBy>
  <cp:revision>3</cp:revision>
  <cp:lastPrinted>2026-04-15T17:02:00Z</cp:lastPrinted>
  <dcterms:created xsi:type="dcterms:W3CDTF">2026-05-12T12:31:00Z</dcterms:created>
  <dcterms:modified xsi:type="dcterms:W3CDTF">2026-05-12T12:37:00Z</dcterms:modified>
</cp:coreProperties>
</file>