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5293A" w14:textId="77777777" w:rsidR="00761E46" w:rsidRDefault="00761E46">
      <w:pPr>
        <w:pStyle w:val="Standard"/>
        <w:jc w:val="center"/>
        <w:rPr>
          <w:rFonts w:ascii="Arial" w:eastAsia="Arial" w:hAnsi="Arial" w:cs="Arial"/>
          <w:b/>
          <w:color w:val="auto"/>
          <w:sz w:val="22"/>
          <w:szCs w:val="22"/>
        </w:rPr>
      </w:pPr>
    </w:p>
    <w:p w14:paraId="3EC0D4CD" w14:textId="77777777" w:rsidR="00B602F1" w:rsidRPr="002E19E6" w:rsidRDefault="00B602F1">
      <w:pPr>
        <w:pStyle w:val="Standard"/>
        <w:jc w:val="center"/>
        <w:rPr>
          <w:rFonts w:ascii="Arial" w:eastAsia="Arial" w:hAnsi="Arial" w:cs="Arial"/>
          <w:b/>
          <w:color w:val="auto"/>
          <w:sz w:val="22"/>
          <w:szCs w:val="22"/>
        </w:rPr>
      </w:pPr>
    </w:p>
    <w:p w14:paraId="123B49EC" w14:textId="22DB8B3E" w:rsidR="00761E46" w:rsidRPr="00B602F1" w:rsidRDefault="00000000">
      <w:pPr>
        <w:pStyle w:val="Standard"/>
        <w:jc w:val="center"/>
        <w:rPr>
          <w:rFonts w:ascii="Arial" w:hAnsi="Arial" w:cs="Arial"/>
          <w:u w:val="single"/>
        </w:rPr>
      </w:pPr>
      <w:r w:rsidRPr="00B602F1">
        <w:rPr>
          <w:rFonts w:ascii="Arial" w:eastAsia="Arial" w:hAnsi="Arial" w:cs="Arial"/>
          <w:b/>
          <w:color w:val="auto"/>
          <w:u w:val="single"/>
        </w:rPr>
        <w:t xml:space="preserve">EDITAL DE PREGÃO ELETRÔNICO </w:t>
      </w:r>
      <w:r w:rsidRPr="00B602F1">
        <w:rPr>
          <w:rFonts w:ascii="Arial" w:eastAsia="Arial" w:hAnsi="Arial" w:cs="Arial"/>
          <w:b/>
          <w:u w:val="single"/>
        </w:rPr>
        <w:t>PARA REGISTRO DE PREÇOS Nº</w:t>
      </w:r>
      <w:r w:rsidRPr="00B602F1">
        <w:rPr>
          <w:rFonts w:ascii="Arial" w:eastAsia="Arial" w:hAnsi="Arial" w:cs="Arial"/>
          <w:b/>
          <w:color w:val="auto"/>
          <w:u w:val="single"/>
        </w:rPr>
        <w:t xml:space="preserve"> </w:t>
      </w:r>
      <w:r w:rsidR="0049194A" w:rsidRPr="00B602F1">
        <w:rPr>
          <w:rFonts w:ascii="Arial" w:eastAsia="Arial" w:hAnsi="Arial" w:cs="Arial"/>
          <w:b/>
          <w:color w:val="auto"/>
          <w:u w:val="single"/>
        </w:rPr>
        <w:t>017/</w:t>
      </w:r>
      <w:r w:rsidRPr="00B602F1">
        <w:rPr>
          <w:rFonts w:ascii="Arial" w:eastAsia="Arial" w:hAnsi="Arial" w:cs="Arial"/>
          <w:b/>
          <w:color w:val="auto"/>
          <w:u w:val="single"/>
        </w:rPr>
        <w:t>2026</w:t>
      </w:r>
    </w:p>
    <w:p w14:paraId="078FB0E4" w14:textId="2DDDE296" w:rsidR="00761E46" w:rsidRPr="002E19E6" w:rsidRDefault="00000000">
      <w:pPr>
        <w:pStyle w:val="Standard"/>
        <w:spacing w:before="240"/>
        <w:ind w:firstLine="288"/>
        <w:jc w:val="center"/>
        <w:rPr>
          <w:rFonts w:ascii="Arial" w:eastAsia="Arial" w:hAnsi="Arial" w:cs="Arial"/>
          <w:b/>
          <w:color w:val="auto"/>
        </w:rPr>
      </w:pPr>
      <w:r w:rsidRPr="002E19E6">
        <w:rPr>
          <w:rFonts w:ascii="Arial" w:eastAsia="Arial" w:hAnsi="Arial" w:cs="Arial"/>
          <w:b/>
          <w:color w:val="auto"/>
        </w:rPr>
        <w:t>PROCESSO LICITATÓRIO Nº</w:t>
      </w:r>
      <w:r w:rsidR="0049194A" w:rsidRPr="002E19E6">
        <w:rPr>
          <w:rFonts w:ascii="Arial" w:eastAsia="Arial" w:hAnsi="Arial" w:cs="Arial"/>
          <w:b/>
          <w:color w:val="auto"/>
        </w:rPr>
        <w:t xml:space="preserve"> 129/</w:t>
      </w:r>
      <w:r w:rsidRPr="002E19E6">
        <w:rPr>
          <w:rFonts w:ascii="Arial" w:eastAsia="Arial" w:hAnsi="Arial" w:cs="Arial"/>
          <w:b/>
          <w:color w:val="auto"/>
        </w:rPr>
        <w:t>2026</w:t>
      </w:r>
    </w:p>
    <w:p w14:paraId="2E81D041" w14:textId="77777777" w:rsidR="00761E46" w:rsidRPr="002E19E6" w:rsidRDefault="00761E46">
      <w:pPr>
        <w:pStyle w:val="Standard"/>
        <w:jc w:val="center"/>
        <w:rPr>
          <w:rFonts w:ascii="Arial" w:eastAsia="Calibri" w:hAnsi="Arial" w:cs="Arial"/>
          <w:b/>
          <w:color w:val="auto"/>
          <w:sz w:val="22"/>
          <w:szCs w:val="22"/>
        </w:rPr>
      </w:pPr>
    </w:p>
    <w:p w14:paraId="5467DF46" w14:textId="77777777" w:rsidR="00761E4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b/>
      </w:r>
    </w:p>
    <w:p w14:paraId="40CB0975" w14:textId="77777777" w:rsidR="00B602F1" w:rsidRPr="002E19E6" w:rsidRDefault="00B602F1">
      <w:pPr>
        <w:pStyle w:val="Standard"/>
        <w:jc w:val="both"/>
        <w:rPr>
          <w:rFonts w:ascii="Arial" w:eastAsia="Arial" w:hAnsi="Arial" w:cs="Arial"/>
          <w:color w:val="auto"/>
          <w:sz w:val="22"/>
          <w:szCs w:val="22"/>
        </w:rPr>
      </w:pPr>
    </w:p>
    <w:p w14:paraId="2FED5866" w14:textId="770D4DBD" w:rsidR="00761E46" w:rsidRPr="002E19E6" w:rsidRDefault="00000000" w:rsidP="002E19E6">
      <w:pPr>
        <w:pStyle w:val="Standard"/>
        <w:spacing w:line="276" w:lineRule="auto"/>
        <w:jc w:val="both"/>
        <w:rPr>
          <w:rFonts w:ascii="Arial" w:hAnsi="Arial" w:cs="Arial"/>
          <w:color w:val="auto"/>
          <w:sz w:val="22"/>
          <w:szCs w:val="22"/>
        </w:rPr>
      </w:pPr>
      <w:r w:rsidRPr="002E19E6">
        <w:rPr>
          <w:rFonts w:ascii="Arial" w:eastAsia="Arial" w:hAnsi="Arial" w:cs="Arial"/>
          <w:color w:val="auto"/>
          <w:sz w:val="22"/>
          <w:szCs w:val="22"/>
        </w:rPr>
        <w:t xml:space="preserve">A Prefeitura Municipal de Cordisburgo/MG, torna público, para conhecimento dos interessados, que </w:t>
      </w:r>
      <w:r w:rsidRPr="002E19E6">
        <w:rPr>
          <w:rFonts w:ascii="Arial" w:eastAsia="Arial" w:hAnsi="Arial" w:cs="Arial"/>
          <w:b/>
          <w:color w:val="auto"/>
          <w:sz w:val="22"/>
          <w:szCs w:val="22"/>
          <w:highlight w:val="yellow"/>
        </w:rPr>
        <w:t xml:space="preserve">às 09:00 horas do dia </w:t>
      </w:r>
      <w:r w:rsidR="00B36E22">
        <w:rPr>
          <w:rFonts w:ascii="Arial" w:eastAsia="Arial" w:hAnsi="Arial" w:cs="Arial"/>
          <w:b/>
          <w:color w:val="auto"/>
          <w:sz w:val="22"/>
          <w:szCs w:val="22"/>
          <w:highlight w:val="yellow"/>
        </w:rPr>
        <w:t>19</w:t>
      </w:r>
      <w:r w:rsidRPr="002E19E6">
        <w:rPr>
          <w:rFonts w:ascii="Arial" w:eastAsia="Arial" w:hAnsi="Arial" w:cs="Arial"/>
          <w:b/>
          <w:sz w:val="22"/>
          <w:szCs w:val="22"/>
          <w:highlight w:val="yellow"/>
        </w:rPr>
        <w:t>/0</w:t>
      </w:r>
      <w:r w:rsidR="00B36E22">
        <w:rPr>
          <w:rFonts w:ascii="Arial" w:eastAsia="Arial" w:hAnsi="Arial" w:cs="Arial"/>
          <w:b/>
          <w:sz w:val="22"/>
          <w:szCs w:val="22"/>
          <w:highlight w:val="yellow"/>
        </w:rPr>
        <w:t>8</w:t>
      </w:r>
      <w:r w:rsidRPr="002E19E6">
        <w:rPr>
          <w:rFonts w:ascii="Arial" w:eastAsia="Arial" w:hAnsi="Arial" w:cs="Arial"/>
          <w:b/>
          <w:sz w:val="22"/>
          <w:szCs w:val="22"/>
          <w:highlight w:val="yellow"/>
        </w:rPr>
        <w:t>/202</w:t>
      </w:r>
      <w:r w:rsidR="0049194A" w:rsidRPr="002E19E6">
        <w:rPr>
          <w:rFonts w:ascii="Arial" w:eastAsia="Arial" w:hAnsi="Arial" w:cs="Arial"/>
          <w:b/>
          <w:sz w:val="22"/>
          <w:szCs w:val="22"/>
          <w:highlight w:val="yellow"/>
        </w:rPr>
        <w:t>6</w:t>
      </w:r>
      <w:r w:rsidRPr="002E19E6">
        <w:rPr>
          <w:rFonts w:ascii="Arial" w:eastAsia="Arial" w:hAnsi="Arial" w:cs="Arial"/>
          <w:color w:val="auto"/>
          <w:sz w:val="22"/>
          <w:szCs w:val="22"/>
          <w:highlight w:val="yellow"/>
        </w:rPr>
        <w:t xml:space="preserve">, </w:t>
      </w:r>
      <w:r w:rsidRPr="002E19E6">
        <w:rPr>
          <w:rFonts w:ascii="Arial" w:eastAsia="Arial" w:hAnsi="Arial" w:cs="Arial"/>
          <w:b/>
          <w:sz w:val="22"/>
          <w:szCs w:val="22"/>
          <w:highlight w:val="yellow"/>
          <w:shd w:val="clear" w:color="auto" w:fill="FFFF00"/>
        </w:rPr>
        <w:t xml:space="preserve">no portal eletrônico </w:t>
      </w:r>
      <w:hyperlink r:id="rId8">
        <w:r w:rsidR="00761E46" w:rsidRPr="002E19E6">
          <w:rPr>
            <w:rFonts w:ascii="Arial" w:hAnsi="Arial" w:cs="Arial"/>
            <w:b/>
            <w:color w:val="auto"/>
            <w:sz w:val="22"/>
            <w:szCs w:val="22"/>
            <w:highlight w:val="yellow"/>
            <w:u w:val="single"/>
          </w:rPr>
          <w:t>www.ammlicita.org.br</w:t>
        </w:r>
      </w:hyperlink>
      <w:r w:rsidRPr="002E19E6">
        <w:rPr>
          <w:rFonts w:ascii="Arial" w:hAnsi="Arial" w:cs="Arial"/>
          <w:color w:val="auto"/>
          <w:sz w:val="22"/>
          <w:szCs w:val="22"/>
        </w:rPr>
        <w:t xml:space="preserve"> </w:t>
      </w:r>
      <w:r w:rsidRPr="002E19E6">
        <w:rPr>
          <w:rFonts w:ascii="Arial" w:eastAsia="Arial" w:hAnsi="Arial" w:cs="Arial"/>
          <w:color w:val="auto"/>
          <w:sz w:val="22"/>
          <w:szCs w:val="22"/>
        </w:rPr>
        <w:t xml:space="preserve">será realizada a sessão de licitação referente ao Pregão Eletrônico para Registro de Preços nº </w:t>
      </w:r>
      <w:r w:rsidR="0049194A" w:rsidRPr="002E19E6">
        <w:rPr>
          <w:rFonts w:ascii="Arial" w:eastAsia="Arial" w:hAnsi="Arial" w:cs="Arial"/>
          <w:color w:val="auto"/>
          <w:sz w:val="22"/>
          <w:szCs w:val="22"/>
        </w:rPr>
        <w:t>017</w:t>
      </w:r>
      <w:r w:rsidRPr="002E19E6">
        <w:rPr>
          <w:rFonts w:ascii="Arial" w:eastAsia="Arial" w:hAnsi="Arial" w:cs="Arial"/>
          <w:color w:val="auto"/>
          <w:sz w:val="22"/>
          <w:szCs w:val="22"/>
        </w:rPr>
        <w:t xml:space="preserve">/2026, critério de julgamento: </w:t>
      </w:r>
      <w:r w:rsidRPr="002E19E6">
        <w:rPr>
          <w:rFonts w:ascii="Arial" w:eastAsia="Arial" w:hAnsi="Arial" w:cs="Arial"/>
          <w:b/>
          <w:color w:val="auto"/>
          <w:sz w:val="22"/>
          <w:szCs w:val="22"/>
        </w:rPr>
        <w:t>"</w:t>
      </w:r>
      <w:r w:rsidRPr="002E19E6">
        <w:rPr>
          <w:rFonts w:ascii="Arial" w:eastAsia="Arial" w:hAnsi="Arial" w:cs="Arial"/>
          <w:b/>
          <w:sz w:val="22"/>
          <w:szCs w:val="22"/>
          <w:shd w:val="clear" w:color="auto" w:fill="FFFF00"/>
        </w:rPr>
        <w:t xml:space="preserve">MENOR PREÇO </w:t>
      </w:r>
      <w:r w:rsidRPr="002E19E6">
        <w:rPr>
          <w:rFonts w:ascii="Arial" w:eastAsia="Arial" w:hAnsi="Arial" w:cs="Arial"/>
          <w:color w:val="auto"/>
          <w:sz w:val="22"/>
          <w:szCs w:val="22"/>
        </w:rPr>
        <w:t xml:space="preserve">", modo de disputa </w:t>
      </w:r>
      <w:r w:rsidRPr="002E19E6">
        <w:rPr>
          <w:rFonts w:ascii="Arial" w:eastAsia="Arial" w:hAnsi="Arial" w:cs="Arial"/>
          <w:b/>
          <w:color w:val="auto"/>
          <w:sz w:val="22"/>
          <w:szCs w:val="22"/>
        </w:rPr>
        <w:t>ABERTO</w:t>
      </w:r>
      <w:r w:rsidRPr="002E19E6">
        <w:rPr>
          <w:rFonts w:ascii="Arial" w:eastAsia="Arial" w:hAnsi="Arial" w:cs="Arial"/>
          <w:color w:val="auto"/>
          <w:sz w:val="22"/>
          <w:szCs w:val="22"/>
        </w:rPr>
        <w:t xml:space="preserve">, que reger-se-á pelas Lei Federal nº 14.133 de 1° de abril de 2021, Lei Complementar de n° 123/2006, pelo </w:t>
      </w:r>
      <w:r w:rsidRPr="002E19E6">
        <w:rPr>
          <w:rFonts w:ascii="Arial" w:eastAsia="Arial" w:hAnsi="Arial" w:cs="Arial"/>
          <w:bCs/>
          <w:color w:val="auto"/>
          <w:sz w:val="22"/>
          <w:szCs w:val="22"/>
          <w:u w:val="single"/>
        </w:rPr>
        <w:t>Decreto Municipal n. 1.577/2022 e Decreto Municipal n. 1.667/2023</w:t>
      </w:r>
      <w:r w:rsidRPr="002E19E6">
        <w:rPr>
          <w:rFonts w:ascii="Arial" w:eastAsia="Arial" w:hAnsi="Arial" w:cs="Arial"/>
          <w:color w:val="auto"/>
          <w:sz w:val="22"/>
          <w:szCs w:val="22"/>
        </w:rPr>
        <w:t>, ainda, pelo estabelecido no presente Edital e seus anexos.</w:t>
      </w:r>
    </w:p>
    <w:p w14:paraId="3F64FDF9" w14:textId="77777777" w:rsidR="00761E46" w:rsidRPr="002E19E6" w:rsidRDefault="00761E46">
      <w:pPr>
        <w:pStyle w:val="Standard"/>
        <w:jc w:val="both"/>
        <w:rPr>
          <w:rFonts w:ascii="Arial" w:hAnsi="Arial" w:cs="Arial"/>
          <w:color w:val="auto"/>
          <w:sz w:val="22"/>
          <w:szCs w:val="22"/>
        </w:rPr>
      </w:pPr>
    </w:p>
    <w:p w14:paraId="207006C9"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 xml:space="preserve"> </w:t>
      </w:r>
    </w:p>
    <w:p w14:paraId="04C111E2"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1. DO OBJETO</w:t>
      </w:r>
    </w:p>
    <w:p w14:paraId="7DD7BBCD" w14:textId="77777777" w:rsidR="00761E46" w:rsidRPr="002E19E6" w:rsidRDefault="00761E46">
      <w:pPr>
        <w:pStyle w:val="Standard"/>
        <w:rPr>
          <w:rFonts w:ascii="Arial" w:eastAsia="Calibri" w:hAnsi="Arial" w:cs="Arial"/>
          <w:color w:val="auto"/>
          <w:sz w:val="22"/>
          <w:szCs w:val="22"/>
        </w:rPr>
      </w:pPr>
    </w:p>
    <w:p w14:paraId="584CAA39" w14:textId="11EF31C2" w:rsidR="00761E46" w:rsidRPr="002E19E6" w:rsidRDefault="00000000">
      <w:pPr>
        <w:pStyle w:val="TextoBoletim"/>
        <w:spacing w:line="240" w:lineRule="auto"/>
        <w:rPr>
          <w:sz w:val="22"/>
          <w:szCs w:val="22"/>
        </w:rPr>
      </w:pPr>
      <w:r w:rsidRPr="002E19E6">
        <w:rPr>
          <w:rFonts w:eastAsia="Arial"/>
          <w:sz w:val="22"/>
          <w:szCs w:val="22"/>
        </w:rPr>
        <w:t xml:space="preserve">1.1. A presente licitação tem por objeto o </w:t>
      </w:r>
      <w:r w:rsidR="0049194A" w:rsidRPr="002E19E6">
        <w:rPr>
          <w:rFonts w:eastAsia="Arial"/>
          <w:sz w:val="22"/>
          <w:szCs w:val="22"/>
        </w:rPr>
        <w:t>“</w:t>
      </w:r>
      <w:bookmarkStart w:id="0" w:name="_Hlk236743983"/>
      <w:r w:rsidR="0049194A" w:rsidRPr="002E19E6">
        <w:rPr>
          <w:rFonts w:eastAsia="Arial"/>
          <w:b/>
          <w:bCs/>
          <w:sz w:val="22"/>
          <w:szCs w:val="22"/>
        </w:rPr>
        <w:t>REGISTRO DE PREÇOS PARA F</w:t>
      </w:r>
      <w:r w:rsidR="0049194A" w:rsidRPr="002E19E6">
        <w:rPr>
          <w:b/>
          <w:bCs/>
          <w:sz w:val="22"/>
          <w:szCs w:val="22"/>
        </w:rPr>
        <w:t>UTURA E EVENTUAL AQUISIÇÃO DE UTENSÍLIOS DE COPA E COZINHA DESTINADOS AO ATENDIMENTO DAS NECESSIDADES DAS SECRETARIAS MUNICIPAIS DE CORDISBURGO/MG</w:t>
      </w:r>
      <w:bookmarkEnd w:id="0"/>
      <w:r w:rsidR="0049194A" w:rsidRPr="002E19E6">
        <w:rPr>
          <w:b/>
          <w:bCs/>
          <w:sz w:val="22"/>
          <w:szCs w:val="22"/>
        </w:rPr>
        <w:t>”</w:t>
      </w:r>
      <w:r w:rsidR="0049194A" w:rsidRPr="002E19E6">
        <w:rPr>
          <w:rFonts w:eastAsia="Arial"/>
          <w:sz w:val="22"/>
          <w:szCs w:val="22"/>
        </w:rPr>
        <w:t xml:space="preserve">, </w:t>
      </w:r>
      <w:r w:rsidRPr="002E19E6">
        <w:rPr>
          <w:rFonts w:eastAsia="Arial"/>
          <w:sz w:val="22"/>
          <w:szCs w:val="22"/>
        </w:rPr>
        <w:t xml:space="preserve">conforme Anexo I do presente edital. </w:t>
      </w:r>
    </w:p>
    <w:p w14:paraId="102B2533" w14:textId="77777777" w:rsidR="00761E46" w:rsidRPr="002E19E6" w:rsidRDefault="00761E46">
      <w:pPr>
        <w:pStyle w:val="Standard"/>
        <w:jc w:val="both"/>
        <w:rPr>
          <w:rFonts w:ascii="Arial" w:eastAsia="Arial" w:hAnsi="Arial" w:cs="Arial"/>
          <w:color w:val="auto"/>
          <w:sz w:val="22"/>
          <w:szCs w:val="22"/>
        </w:rPr>
      </w:pPr>
    </w:p>
    <w:p w14:paraId="623EDCD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1.2. Em caso de discrepância entre as especificações deste objeto descritas no sistema </w:t>
      </w:r>
      <w:hyperlink r:id="rId9">
        <w:r w:rsidR="00761E46" w:rsidRPr="002E19E6">
          <w:rPr>
            <w:rFonts w:ascii="Arial" w:hAnsi="Arial" w:cs="Arial"/>
            <w:b/>
            <w:color w:val="auto"/>
            <w:sz w:val="22"/>
            <w:szCs w:val="22"/>
            <w:u w:val="single"/>
          </w:rPr>
          <w:t>www.ammlicita.org.br</w:t>
        </w:r>
      </w:hyperlink>
      <w:r w:rsidRPr="002E19E6">
        <w:rPr>
          <w:rFonts w:ascii="Arial" w:hAnsi="Arial" w:cs="Arial"/>
          <w:sz w:val="22"/>
          <w:szCs w:val="22"/>
        </w:rPr>
        <w:t xml:space="preserve"> </w:t>
      </w:r>
      <w:r w:rsidRPr="002E19E6">
        <w:rPr>
          <w:rFonts w:ascii="Arial" w:eastAsia="Arial" w:hAnsi="Arial" w:cs="Arial"/>
          <w:sz w:val="22"/>
          <w:szCs w:val="22"/>
        </w:rPr>
        <w:t>e as constantes deste edital, prevalecerão as constantes deste edital.</w:t>
      </w:r>
    </w:p>
    <w:p w14:paraId="20ABBAC4" w14:textId="77777777" w:rsidR="00761E46" w:rsidRPr="002E19E6" w:rsidRDefault="00761E46">
      <w:pPr>
        <w:pStyle w:val="Standard"/>
        <w:jc w:val="both"/>
        <w:rPr>
          <w:rFonts w:ascii="Arial" w:eastAsia="Arial" w:hAnsi="Arial" w:cs="Arial"/>
          <w:sz w:val="22"/>
          <w:szCs w:val="22"/>
        </w:rPr>
      </w:pPr>
    </w:p>
    <w:p w14:paraId="7728B8AF"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b/>
          <w:color w:val="auto"/>
          <w:sz w:val="22"/>
          <w:szCs w:val="22"/>
        </w:rPr>
        <w:t>2. DA PARTICIPAÇÃO NA LICITAÇÃO</w:t>
      </w:r>
    </w:p>
    <w:p w14:paraId="7041F65A" w14:textId="77777777" w:rsidR="00761E46" w:rsidRPr="002E19E6" w:rsidRDefault="00761E46">
      <w:pPr>
        <w:pStyle w:val="Standard"/>
        <w:jc w:val="both"/>
        <w:rPr>
          <w:rFonts w:ascii="Arial" w:eastAsia="Calibri" w:hAnsi="Arial" w:cs="Arial"/>
          <w:color w:val="auto"/>
          <w:sz w:val="22"/>
          <w:szCs w:val="22"/>
        </w:rPr>
      </w:pPr>
    </w:p>
    <w:p w14:paraId="2D94C060"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2.1. Poderão participar da presente licitação os interessados que atenderem a todas as exigências constantes deste Edital e seus anexos, inclusive quanto à documentação.</w:t>
      </w:r>
    </w:p>
    <w:p w14:paraId="578EAC09" w14:textId="77777777" w:rsidR="00761E46" w:rsidRPr="002E19E6" w:rsidRDefault="00761E46">
      <w:pPr>
        <w:pStyle w:val="Standard"/>
        <w:jc w:val="both"/>
        <w:rPr>
          <w:rFonts w:ascii="Arial" w:eastAsia="Calibri" w:hAnsi="Arial" w:cs="Arial"/>
          <w:color w:val="auto"/>
          <w:sz w:val="22"/>
          <w:szCs w:val="22"/>
        </w:rPr>
      </w:pPr>
    </w:p>
    <w:p w14:paraId="49A8F2E9"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2.1.1. Será admitida a participação de empresas em consórcio, nos termos do artigo 15 da lei 14.133/2021.</w:t>
      </w:r>
    </w:p>
    <w:p w14:paraId="717BAE8E"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2.1.1.1. O compromisso público ou particular de constituição do consórcio, subscrito pelos consorciados, deverá ser anexado ao sistema juntamente da proposta, contendo pelo menos, os seguintes elementos:</w:t>
      </w:r>
    </w:p>
    <w:p w14:paraId="30E47C97"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a) Designação do consórcio e sua composição;</w:t>
      </w:r>
    </w:p>
    <w:p w14:paraId="488C8233"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b) Finalidade do consórcio;</w:t>
      </w:r>
    </w:p>
    <w:p w14:paraId="516BB418"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c) Prazo de duração do consórcio, que deve coincidir, no mínimo, com o prazo de vigência contratual;</w:t>
      </w:r>
    </w:p>
    <w:p w14:paraId="2BE8E732"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d) Endereço do consórcio e o foro competente para dirimir eventuais demandas entre os consorciados;</w:t>
      </w:r>
    </w:p>
    <w:p w14:paraId="20FA20EA"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36CD69E1"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163B169"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 xml:space="preserve">g) Indicação da empresa responsável pelo consórcio e seu respectivo representante legal, que terá </w:t>
      </w:r>
      <w:r w:rsidRPr="002E19E6">
        <w:rPr>
          <w:rFonts w:ascii="Arial" w:hAnsi="Arial" w:cs="Arial"/>
          <w:sz w:val="22"/>
          <w:szCs w:val="22"/>
        </w:rPr>
        <w:lastRenderedPageBreak/>
        <w:t>poderes para receber citação, interpor e desistir de recursos, firmar o contrato e praticar todos os demais atos necessários à participação na licitação e execução do objeto contratado;</w:t>
      </w:r>
    </w:p>
    <w:p w14:paraId="6899C65C" w14:textId="77777777" w:rsidR="0049194A" w:rsidRPr="002E19E6" w:rsidRDefault="0049194A" w:rsidP="0049194A">
      <w:pPr>
        <w:spacing w:before="120" w:after="120"/>
        <w:jc w:val="both"/>
        <w:rPr>
          <w:rFonts w:ascii="Arial" w:hAnsi="Arial" w:cs="Arial"/>
          <w:sz w:val="22"/>
          <w:szCs w:val="22"/>
        </w:rPr>
      </w:pPr>
      <w:r w:rsidRPr="002E19E6">
        <w:rPr>
          <w:rFonts w:ascii="Arial" w:hAnsi="Arial" w:cs="Arial"/>
          <w:sz w:val="22"/>
          <w:szCs w:val="22"/>
        </w:rPr>
        <w:t>h) Compromisso subscrito pelas consorciadas de que o consórcio não terá a sua composição modificada sem a prévia e expressa anuência da Prefeitura de Cordisburgo até o cumprimento do objeto da contratação, mediante a emissão do termo de recebimento definitivo, observado o prazo de duração do consórcio, definido na alínea “c” do item 2.1.1.1.</w:t>
      </w:r>
    </w:p>
    <w:p w14:paraId="3F6F723F" w14:textId="0470BB21" w:rsidR="00761E46" w:rsidRPr="002E19E6" w:rsidRDefault="00761E46">
      <w:pPr>
        <w:pStyle w:val="Corpodetexto"/>
        <w:jc w:val="both"/>
        <w:rPr>
          <w:rFonts w:ascii="Arial" w:hAnsi="Arial" w:cs="Arial"/>
          <w:b/>
          <w:bCs/>
          <w:color w:val="C9211E"/>
          <w:sz w:val="22"/>
          <w:szCs w:val="22"/>
          <w:shd w:val="clear" w:color="auto" w:fill="FFFF00"/>
          <w:lang w:val="pt-BR"/>
        </w:rPr>
      </w:pPr>
    </w:p>
    <w:p w14:paraId="317EC01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2.1.2. Os profissionais organizados sob a forma de cooperativa poderão participar de licitação quando:</w:t>
      </w:r>
    </w:p>
    <w:p w14:paraId="669D0195" w14:textId="77777777" w:rsidR="00761E46" w:rsidRPr="002E19E6" w:rsidRDefault="00761E46">
      <w:pPr>
        <w:pStyle w:val="Standard"/>
        <w:jc w:val="both"/>
        <w:rPr>
          <w:rFonts w:ascii="Arial" w:eastAsia="Calibri" w:hAnsi="Arial" w:cs="Arial"/>
          <w:color w:val="auto"/>
          <w:sz w:val="22"/>
          <w:szCs w:val="22"/>
        </w:rPr>
      </w:pPr>
    </w:p>
    <w:p w14:paraId="3052A44C" w14:textId="77777777" w:rsidR="00761E46" w:rsidRPr="002E19E6" w:rsidRDefault="00000000">
      <w:pPr>
        <w:pStyle w:val="Standard"/>
        <w:spacing w:after="283"/>
        <w:jc w:val="both"/>
        <w:rPr>
          <w:rFonts w:ascii="Arial" w:eastAsia="Arial" w:hAnsi="Arial" w:cs="Arial"/>
          <w:sz w:val="22"/>
          <w:szCs w:val="22"/>
        </w:rPr>
      </w:pPr>
      <w:r w:rsidRPr="002E19E6">
        <w:rPr>
          <w:rFonts w:ascii="Arial" w:eastAsia="Arial" w:hAnsi="Arial" w:cs="Arial"/>
          <w:sz w:val="22"/>
          <w:szCs w:val="22"/>
        </w:rPr>
        <w:t>2.1.2.1. a constituição e o funcionamento da cooperativa observarem as regras estabelecidas na legislação aplicável, em especial a Lei de n° 5764/71, a Lei de n° 12.690/12, e a Lei Complementar de n° 130/09;</w:t>
      </w:r>
    </w:p>
    <w:p w14:paraId="6D75B20D" w14:textId="77777777" w:rsidR="00761E46" w:rsidRPr="002E19E6" w:rsidRDefault="00000000">
      <w:pPr>
        <w:pStyle w:val="Standard"/>
        <w:spacing w:after="283"/>
        <w:jc w:val="both"/>
        <w:rPr>
          <w:rFonts w:ascii="Arial" w:eastAsia="Arial" w:hAnsi="Arial" w:cs="Arial"/>
          <w:sz w:val="22"/>
          <w:szCs w:val="22"/>
        </w:rPr>
      </w:pPr>
      <w:r w:rsidRPr="002E19E6">
        <w:rPr>
          <w:rFonts w:ascii="Arial" w:eastAsia="Arial" w:hAnsi="Arial" w:cs="Arial"/>
          <w:sz w:val="22"/>
          <w:szCs w:val="22"/>
        </w:rPr>
        <w:t>2.1.2.2. apresentar demonstrativo de atuação em regime cooperado, com repartição de receitas e despesas entre os cooperados;</w:t>
      </w:r>
    </w:p>
    <w:p w14:paraId="573C90A3" w14:textId="77777777" w:rsidR="00761E46" w:rsidRPr="002E19E6" w:rsidRDefault="00000000">
      <w:pPr>
        <w:pStyle w:val="Standard"/>
        <w:spacing w:after="283"/>
        <w:jc w:val="both"/>
        <w:rPr>
          <w:rFonts w:ascii="Arial" w:eastAsia="Arial" w:hAnsi="Arial" w:cs="Arial"/>
          <w:sz w:val="22"/>
          <w:szCs w:val="22"/>
        </w:rPr>
      </w:pPr>
      <w:r w:rsidRPr="002E19E6">
        <w:rPr>
          <w:rFonts w:ascii="Arial" w:eastAsia="Arial" w:hAnsi="Arial" w:cs="Arial"/>
          <w:sz w:val="22"/>
          <w:szCs w:val="22"/>
        </w:rPr>
        <w:t>2.1.2.3. qualquer cooperado, com igual qualificação, for capaz de executar o objeto contratado, vedado à Administração indicar nominalmente pessoas;</w:t>
      </w:r>
    </w:p>
    <w:p w14:paraId="4985970E" w14:textId="77777777" w:rsidR="00761E46" w:rsidRPr="002E19E6" w:rsidRDefault="00000000">
      <w:pPr>
        <w:pStyle w:val="Standard"/>
        <w:spacing w:after="283"/>
        <w:jc w:val="both"/>
        <w:rPr>
          <w:rFonts w:ascii="Arial" w:eastAsia="Arial" w:hAnsi="Arial" w:cs="Arial"/>
          <w:sz w:val="22"/>
          <w:szCs w:val="22"/>
        </w:rPr>
      </w:pPr>
      <w:r w:rsidRPr="002E19E6">
        <w:rPr>
          <w:rFonts w:ascii="Arial" w:eastAsia="Arial" w:hAnsi="Arial" w:cs="Arial"/>
          <w:sz w:val="22"/>
          <w:szCs w:val="22"/>
        </w:rPr>
        <w:t>2.1.2.4. O objeto da licitação referir-se, em se tratando de cooperativas enquadradas na Lei de n° 12.690/12, a serviços especializados constantes do objeto social da cooperativa, a serem executados de forma complementar à sua atuação.</w:t>
      </w:r>
    </w:p>
    <w:p w14:paraId="2500C5C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2.2. Para ter acesso ao sistema eletrônico, os interessados em participar deste pregão deverão ter conhecimento acerca do seu funcionamento e regulamento e receber instruções detalhadas para a correta utilização do sistema.</w:t>
      </w:r>
    </w:p>
    <w:p w14:paraId="29AF7CDE" w14:textId="77777777" w:rsidR="00761E46" w:rsidRPr="002E19E6" w:rsidRDefault="00761E46">
      <w:pPr>
        <w:pStyle w:val="Standard"/>
        <w:jc w:val="both"/>
        <w:rPr>
          <w:rFonts w:ascii="Arial" w:eastAsia="Calibri" w:hAnsi="Arial" w:cs="Arial"/>
          <w:color w:val="auto"/>
          <w:sz w:val="22"/>
          <w:szCs w:val="22"/>
        </w:rPr>
      </w:pPr>
    </w:p>
    <w:p w14:paraId="4C561EE0"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2.3. Não poderão participar deste pregão os interessados que:</w:t>
      </w:r>
    </w:p>
    <w:p w14:paraId="1EEB4321" w14:textId="77777777" w:rsidR="00761E46" w:rsidRPr="002E19E6" w:rsidRDefault="00761E46">
      <w:pPr>
        <w:pStyle w:val="Standard"/>
        <w:jc w:val="both"/>
        <w:rPr>
          <w:rFonts w:ascii="Arial" w:eastAsia="Calibri" w:hAnsi="Arial" w:cs="Arial"/>
          <w:color w:val="auto"/>
          <w:sz w:val="22"/>
          <w:szCs w:val="22"/>
        </w:rPr>
      </w:pPr>
    </w:p>
    <w:p w14:paraId="427B14F7"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sz w:val="22"/>
          <w:szCs w:val="22"/>
        </w:rPr>
        <w:t xml:space="preserve">2.3.1. se encontrarem </w:t>
      </w:r>
      <w:r w:rsidRPr="002E19E6">
        <w:rPr>
          <w:rFonts w:ascii="Arial" w:eastAsia="Arial" w:hAnsi="Arial" w:cs="Arial"/>
          <w:color w:val="auto"/>
          <w:sz w:val="22"/>
          <w:szCs w:val="22"/>
        </w:rPr>
        <w:t>em processo de falência, de dissolução, de fusão, de cisão ou de incorporação;</w:t>
      </w:r>
    </w:p>
    <w:p w14:paraId="06E0289E" w14:textId="77777777" w:rsidR="00761E46" w:rsidRPr="002E19E6" w:rsidRDefault="00761E46">
      <w:pPr>
        <w:pStyle w:val="Standard"/>
        <w:jc w:val="both"/>
        <w:rPr>
          <w:rFonts w:ascii="Arial" w:hAnsi="Arial" w:cs="Arial"/>
          <w:sz w:val="22"/>
          <w:szCs w:val="22"/>
        </w:rPr>
      </w:pPr>
    </w:p>
    <w:p w14:paraId="6082E38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2.3.2. estejam cumprindo suspensão temporária de participação em licitação e impedimento de contratar com o Município, tenham sido declarados inidôneos para licitar ou contratar com a Administração Pública;</w:t>
      </w:r>
    </w:p>
    <w:p w14:paraId="1860943B" w14:textId="77777777" w:rsidR="00761E46" w:rsidRPr="002E19E6" w:rsidRDefault="00761E46">
      <w:pPr>
        <w:pStyle w:val="Standard"/>
        <w:jc w:val="both"/>
        <w:rPr>
          <w:rFonts w:ascii="Arial" w:eastAsia="Arial" w:hAnsi="Arial" w:cs="Arial"/>
          <w:sz w:val="22"/>
          <w:szCs w:val="22"/>
        </w:rPr>
      </w:pPr>
    </w:p>
    <w:p w14:paraId="4C23668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2.3.3. sejam estrangeiros que não tenham representação legal no Brasil com poderes expressos para receber citação e responder administrativa e judicialmente;</w:t>
      </w:r>
    </w:p>
    <w:p w14:paraId="05208995" w14:textId="77777777" w:rsidR="00761E46" w:rsidRPr="002E19E6" w:rsidRDefault="00761E46">
      <w:pPr>
        <w:pStyle w:val="Standard"/>
        <w:jc w:val="both"/>
        <w:rPr>
          <w:rFonts w:ascii="Arial" w:eastAsia="Arial" w:hAnsi="Arial" w:cs="Arial"/>
          <w:sz w:val="22"/>
          <w:szCs w:val="22"/>
        </w:rPr>
      </w:pPr>
    </w:p>
    <w:p w14:paraId="4C4AD26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2.3.4. seja autor do anteprojeto, do projeto básico ou do projeto executivo, pessoa física ou jurídica, quando a licitação versar sobre obra, serviços ou fornecimento de bens a ele relacionados, incluindo autores do projeto as empresas integrantes do mesmo grupo econômico. Equiparam-se aos autores do projeto as empresas integrantes do mesmo grupo econômico; empresa, isoladamente ou em consórcio,</w:t>
      </w:r>
      <w:r w:rsidRPr="002E19E6">
        <w:rPr>
          <w:rFonts w:ascii="Arial" w:eastAsia="Arial" w:hAnsi="Arial" w:cs="Arial"/>
          <w:color w:val="00A933"/>
          <w:sz w:val="22"/>
          <w:szCs w:val="22"/>
        </w:rPr>
        <w:t xml:space="preserve"> </w:t>
      </w:r>
      <w:r w:rsidRPr="002E19E6">
        <w:rPr>
          <w:rFonts w:ascii="Arial" w:eastAsia="Arial" w:hAnsi="Arial" w:cs="Arial"/>
          <w:sz w:val="22"/>
          <w:szCs w:val="22"/>
        </w:rPr>
        <w:t>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D757E05" w14:textId="77777777" w:rsidR="00761E46" w:rsidRPr="002E19E6" w:rsidRDefault="00761E46">
      <w:pPr>
        <w:pStyle w:val="Standard"/>
        <w:jc w:val="both"/>
        <w:rPr>
          <w:rFonts w:ascii="Arial" w:hAnsi="Arial" w:cs="Arial"/>
          <w:sz w:val="22"/>
          <w:szCs w:val="22"/>
        </w:rPr>
      </w:pPr>
    </w:p>
    <w:p w14:paraId="4F707B2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317264" w14:textId="77777777" w:rsidR="00761E46" w:rsidRPr="002E19E6" w:rsidRDefault="00761E46">
      <w:pPr>
        <w:pStyle w:val="Standard"/>
        <w:jc w:val="both"/>
        <w:rPr>
          <w:rFonts w:ascii="Arial" w:eastAsia="Arial" w:hAnsi="Arial" w:cs="Arial"/>
          <w:sz w:val="22"/>
          <w:szCs w:val="22"/>
        </w:rPr>
      </w:pPr>
    </w:p>
    <w:p w14:paraId="68FE3D65"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lastRenderedPageBreak/>
        <w:t>2.3.5.1. A vedação do item anterior se estende para eventuais empresas subcontratadas.</w:t>
      </w:r>
    </w:p>
    <w:p w14:paraId="7C862813" w14:textId="77777777" w:rsidR="00761E46" w:rsidRPr="002E19E6" w:rsidRDefault="00761E46">
      <w:pPr>
        <w:pStyle w:val="Standard"/>
        <w:jc w:val="both"/>
        <w:rPr>
          <w:rFonts w:ascii="Arial" w:eastAsia="Arial" w:hAnsi="Arial" w:cs="Arial"/>
          <w:sz w:val="22"/>
          <w:szCs w:val="22"/>
        </w:rPr>
      </w:pPr>
    </w:p>
    <w:p w14:paraId="41BC5FA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AF7CEF" w14:textId="77777777" w:rsidR="00761E46" w:rsidRPr="002E19E6" w:rsidRDefault="00761E46">
      <w:pPr>
        <w:pStyle w:val="Standard"/>
        <w:jc w:val="both"/>
        <w:rPr>
          <w:rFonts w:ascii="Arial" w:eastAsia="Arial" w:hAnsi="Arial" w:cs="Arial"/>
          <w:sz w:val="22"/>
          <w:szCs w:val="22"/>
        </w:rPr>
      </w:pPr>
    </w:p>
    <w:p w14:paraId="5158DE2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2.3.7. empresas controladoras, controladas ou coligadas, nos termos da Lei nº 6.404, de 15 de dezembro de 1976, concorrendo entre si;</w:t>
      </w:r>
    </w:p>
    <w:p w14:paraId="594F456C" w14:textId="77777777" w:rsidR="00761E46" w:rsidRPr="002E19E6" w:rsidRDefault="00761E46">
      <w:pPr>
        <w:pStyle w:val="Corpodetexto"/>
        <w:jc w:val="both"/>
        <w:rPr>
          <w:rFonts w:ascii="Arial" w:eastAsia="Arial" w:hAnsi="Arial" w:cs="Arial"/>
          <w:sz w:val="22"/>
          <w:szCs w:val="22"/>
        </w:rPr>
      </w:pPr>
    </w:p>
    <w:p w14:paraId="0133D15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2.4. O licitante interessado deverá encaminhar proposta exclusivamente por meio do sistema eletrônico até a data e o horário marcados para abertura da sessão, quando então se encerrará automaticamente a etapa de envio da proposta.</w:t>
      </w:r>
    </w:p>
    <w:p w14:paraId="3BF352D2" w14:textId="77777777" w:rsidR="00761E46" w:rsidRPr="002E19E6" w:rsidRDefault="00761E46">
      <w:pPr>
        <w:pStyle w:val="Standard"/>
        <w:jc w:val="both"/>
        <w:rPr>
          <w:rFonts w:ascii="Arial" w:eastAsia="Arial" w:hAnsi="Arial" w:cs="Arial"/>
          <w:sz w:val="22"/>
          <w:szCs w:val="22"/>
        </w:rPr>
      </w:pPr>
    </w:p>
    <w:p w14:paraId="00BD161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2.5. O licitante deverá consignar na forma expressa no sistema eletrônico o valor total ofertado para cada item (resultado da multiplicação do valor unitário pela quantidade), já inclusos todos os tributos, fretes, tarifas e demais despesas decorrentes da execução do objeto.</w:t>
      </w:r>
    </w:p>
    <w:p w14:paraId="71042599" w14:textId="77777777" w:rsidR="00761E46" w:rsidRPr="002E19E6" w:rsidRDefault="00761E46">
      <w:pPr>
        <w:pStyle w:val="Standard"/>
        <w:jc w:val="both"/>
        <w:rPr>
          <w:rFonts w:ascii="Arial" w:eastAsia="Arial" w:hAnsi="Arial" w:cs="Arial"/>
          <w:sz w:val="22"/>
          <w:szCs w:val="22"/>
        </w:rPr>
      </w:pPr>
    </w:p>
    <w:p w14:paraId="47234AD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2.6. O licitante deverá fazer em campo próprio do sistema eletrônico a descrição detalhada do produto ofertado ou colocar a expressão "de acordo com o edital.</w:t>
      </w:r>
    </w:p>
    <w:p w14:paraId="2FFB84B5" w14:textId="77777777" w:rsidR="00761E46" w:rsidRPr="002E19E6" w:rsidRDefault="00761E46">
      <w:pPr>
        <w:pStyle w:val="Standard"/>
        <w:jc w:val="both"/>
        <w:rPr>
          <w:rFonts w:ascii="Arial" w:eastAsia="Arial" w:hAnsi="Arial" w:cs="Arial"/>
          <w:sz w:val="22"/>
          <w:szCs w:val="22"/>
        </w:rPr>
      </w:pPr>
    </w:p>
    <w:p w14:paraId="5F1EE2B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2.7. 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w:t>
      </w:r>
    </w:p>
    <w:p w14:paraId="3EECE4A5" w14:textId="77777777" w:rsidR="00761E46" w:rsidRPr="002E19E6" w:rsidRDefault="00761E46">
      <w:pPr>
        <w:pStyle w:val="Standard"/>
        <w:jc w:val="both"/>
        <w:rPr>
          <w:rFonts w:ascii="Arial" w:eastAsia="Arial" w:hAnsi="Arial" w:cs="Arial"/>
          <w:sz w:val="22"/>
          <w:szCs w:val="22"/>
        </w:rPr>
      </w:pPr>
    </w:p>
    <w:p w14:paraId="210C571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2.8. O licitante enquadrado como microempresa ou empresa de pequeno porte deverá declarar em campo próprio do sistema eletrônico que atende aos requisitos do art. 3º da Lei Complementar n. 123/2006 para fazer jus aos benefícios previstos nessa lei.</w:t>
      </w:r>
    </w:p>
    <w:p w14:paraId="7175322A" w14:textId="77777777" w:rsidR="00761E46" w:rsidRPr="002E19E6" w:rsidRDefault="00761E46">
      <w:pPr>
        <w:pStyle w:val="Standard"/>
        <w:jc w:val="both"/>
        <w:rPr>
          <w:rFonts w:ascii="Arial" w:eastAsia="Arial" w:hAnsi="Arial" w:cs="Arial"/>
          <w:sz w:val="22"/>
          <w:szCs w:val="22"/>
        </w:rPr>
      </w:pPr>
    </w:p>
    <w:p w14:paraId="3812734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2.9. Declaração falsa relativa ao cumprimento dos requisitos de habilitação, à conformidade da proposta ou ao enquadramento como microempresa ou empresa de pequeno porte sujeitará o licitante às sanções previstas neste edital.</w:t>
      </w:r>
    </w:p>
    <w:p w14:paraId="36DDA571" w14:textId="77777777" w:rsidR="00761E46" w:rsidRPr="002E19E6" w:rsidRDefault="00761E46">
      <w:pPr>
        <w:pStyle w:val="Standard"/>
        <w:jc w:val="both"/>
        <w:rPr>
          <w:rFonts w:ascii="Arial" w:eastAsia="Arial" w:hAnsi="Arial" w:cs="Arial"/>
          <w:sz w:val="22"/>
          <w:szCs w:val="22"/>
        </w:rPr>
      </w:pPr>
    </w:p>
    <w:p w14:paraId="7020A56F"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2.10. Todas as propostas ficarão disponíveis no sistema eletrônico.</w:t>
      </w:r>
    </w:p>
    <w:p w14:paraId="2F7774CF" w14:textId="77777777" w:rsidR="00761E46" w:rsidRPr="002E19E6" w:rsidRDefault="00761E46">
      <w:pPr>
        <w:pStyle w:val="Standard"/>
        <w:jc w:val="both"/>
        <w:rPr>
          <w:rFonts w:ascii="Arial" w:eastAsia="Arial" w:hAnsi="Arial" w:cs="Arial"/>
          <w:sz w:val="22"/>
          <w:szCs w:val="22"/>
        </w:rPr>
      </w:pPr>
    </w:p>
    <w:p w14:paraId="14C8E8D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2.11. Qualquer elemento que possa identificar o licitante importará desclassificação da proposta, sem prejuízo das sanções previstas neste edital.</w:t>
      </w:r>
    </w:p>
    <w:p w14:paraId="7A985591" w14:textId="77777777" w:rsidR="00761E46" w:rsidRPr="002E19E6" w:rsidRDefault="00761E46">
      <w:pPr>
        <w:pStyle w:val="Standard"/>
        <w:jc w:val="both"/>
        <w:rPr>
          <w:rFonts w:ascii="Arial" w:eastAsia="Arial" w:hAnsi="Arial" w:cs="Arial"/>
          <w:sz w:val="22"/>
          <w:szCs w:val="22"/>
        </w:rPr>
      </w:pPr>
    </w:p>
    <w:p w14:paraId="41178BF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2.12. Até a abertura da sessão, o licitante poderá retirar ou substituir a proposta anteriormente encaminhada.</w:t>
      </w:r>
    </w:p>
    <w:p w14:paraId="3F6273E7" w14:textId="77777777" w:rsidR="00761E46" w:rsidRPr="002E19E6" w:rsidRDefault="00761E46">
      <w:pPr>
        <w:pStyle w:val="Standard"/>
        <w:jc w:val="both"/>
        <w:rPr>
          <w:rFonts w:ascii="Arial" w:eastAsia="Arial" w:hAnsi="Arial" w:cs="Arial"/>
          <w:sz w:val="22"/>
          <w:szCs w:val="22"/>
        </w:rPr>
      </w:pPr>
    </w:p>
    <w:p w14:paraId="3F053C9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2.13. As propostas terão validade de 60 (sessenta) dias, contados da data de abertura da sessão pública estabelecida no preâmbulo deste edital.</w:t>
      </w:r>
    </w:p>
    <w:p w14:paraId="46F20DE6" w14:textId="77777777" w:rsidR="00761E46" w:rsidRPr="002E19E6" w:rsidRDefault="00761E46">
      <w:pPr>
        <w:pStyle w:val="Standard"/>
        <w:jc w:val="both"/>
        <w:rPr>
          <w:rFonts w:ascii="Arial" w:eastAsia="Arial" w:hAnsi="Arial" w:cs="Arial"/>
          <w:sz w:val="22"/>
          <w:szCs w:val="22"/>
        </w:rPr>
      </w:pPr>
    </w:p>
    <w:p w14:paraId="4F0C0E5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2.14. Decorrido o prazo de validade das propostas sem convocação para contratação, ficam os licitantes liberados dos compromissos assumidos.</w:t>
      </w:r>
    </w:p>
    <w:p w14:paraId="1C8FEF8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 </w:t>
      </w:r>
    </w:p>
    <w:p w14:paraId="58E43361" w14:textId="77777777" w:rsidR="00761E46" w:rsidRPr="002E19E6" w:rsidRDefault="00000000">
      <w:pPr>
        <w:jc w:val="both"/>
        <w:rPr>
          <w:rFonts w:ascii="Arial" w:hAnsi="Arial" w:cs="Arial"/>
          <w:b/>
          <w:bCs/>
          <w:sz w:val="22"/>
          <w:szCs w:val="22"/>
          <w:u w:val="single"/>
        </w:rPr>
      </w:pPr>
      <w:r w:rsidRPr="002E19E6">
        <w:rPr>
          <w:rFonts w:ascii="Arial" w:hAnsi="Arial" w:cs="Arial"/>
          <w:b/>
          <w:bCs/>
          <w:sz w:val="22"/>
          <w:szCs w:val="22"/>
          <w:u w:val="single"/>
        </w:rPr>
        <w:t xml:space="preserve">2.15. Esta licitação é exclusiva para empresas que estejam na condição de ME, MEI e EPP, conforme determina o inciso I do art. 48 da Lei Complementar 123/06.4. </w:t>
      </w:r>
    </w:p>
    <w:p w14:paraId="4593F252" w14:textId="77777777" w:rsidR="00761E46" w:rsidRPr="002E19E6" w:rsidRDefault="00761E46">
      <w:pPr>
        <w:jc w:val="both"/>
        <w:rPr>
          <w:rFonts w:ascii="Arial" w:hAnsi="Arial" w:cs="Arial"/>
          <w:sz w:val="22"/>
          <w:szCs w:val="22"/>
        </w:rPr>
      </w:pPr>
    </w:p>
    <w:p w14:paraId="57C404B6" w14:textId="77777777" w:rsidR="00761E46" w:rsidRPr="002E19E6" w:rsidRDefault="00000000">
      <w:pPr>
        <w:jc w:val="both"/>
        <w:rPr>
          <w:rFonts w:ascii="Arial" w:hAnsi="Arial" w:cs="Arial"/>
          <w:sz w:val="22"/>
          <w:szCs w:val="22"/>
        </w:rPr>
      </w:pPr>
      <w:r w:rsidRPr="002E19E6">
        <w:rPr>
          <w:rFonts w:ascii="Arial" w:hAnsi="Arial" w:cs="Arial"/>
          <w:sz w:val="22"/>
          <w:szCs w:val="22"/>
        </w:rPr>
        <w:t>2.16. Poderão participar da presente licitação toda e qualquer pessoa jurídica que atenda todas as exigências do presente Edital e seus anexos, correndo por sua conta todos os custos com a elaboração e apresentação da proposta.</w:t>
      </w:r>
    </w:p>
    <w:p w14:paraId="15F59A8E" w14:textId="77777777" w:rsidR="00761E46" w:rsidRPr="002E19E6" w:rsidRDefault="00761E46">
      <w:pPr>
        <w:jc w:val="both"/>
        <w:rPr>
          <w:rFonts w:ascii="Arial" w:hAnsi="Arial" w:cs="Arial"/>
          <w:sz w:val="22"/>
          <w:szCs w:val="22"/>
        </w:rPr>
      </w:pPr>
    </w:p>
    <w:p w14:paraId="0A36E44C" w14:textId="77777777" w:rsidR="00761E46" w:rsidRPr="002E19E6" w:rsidRDefault="00000000">
      <w:pPr>
        <w:jc w:val="both"/>
        <w:rPr>
          <w:rFonts w:ascii="Arial" w:hAnsi="Arial" w:cs="Arial"/>
          <w:sz w:val="22"/>
          <w:szCs w:val="22"/>
        </w:rPr>
      </w:pPr>
      <w:r w:rsidRPr="002E19E6">
        <w:rPr>
          <w:rFonts w:ascii="Arial" w:eastAsia="Arial" w:hAnsi="Arial" w:cs="Arial"/>
          <w:b/>
          <w:color w:val="auto"/>
          <w:sz w:val="22"/>
          <w:szCs w:val="22"/>
        </w:rPr>
        <w:lastRenderedPageBreak/>
        <w:t>3</w:t>
      </w:r>
      <w:r w:rsidRPr="002E19E6">
        <w:rPr>
          <w:rFonts w:ascii="Arial" w:eastAsia="Arial" w:hAnsi="Arial" w:cs="Arial"/>
          <w:b/>
          <w:sz w:val="22"/>
          <w:szCs w:val="22"/>
        </w:rPr>
        <w:t>. DOS ESCLARECIMENTO E</w:t>
      </w:r>
      <w:r w:rsidRPr="002E19E6">
        <w:rPr>
          <w:rFonts w:ascii="Arial" w:eastAsia="Arial" w:hAnsi="Arial" w:cs="Arial"/>
          <w:b/>
          <w:color w:val="auto"/>
          <w:sz w:val="22"/>
          <w:szCs w:val="22"/>
        </w:rPr>
        <w:t xml:space="preserve"> DA IMPUGNAÇÃO DO ATO CONVOCATÓRIO</w:t>
      </w:r>
    </w:p>
    <w:p w14:paraId="76E0FF9D" w14:textId="77777777" w:rsidR="00761E46" w:rsidRPr="002E19E6" w:rsidRDefault="00761E46">
      <w:pPr>
        <w:pStyle w:val="Standard"/>
        <w:jc w:val="both"/>
        <w:rPr>
          <w:rFonts w:ascii="Arial" w:eastAsia="Calibri" w:hAnsi="Arial" w:cs="Arial"/>
          <w:color w:val="auto"/>
          <w:sz w:val="22"/>
          <w:szCs w:val="22"/>
        </w:rPr>
      </w:pPr>
    </w:p>
    <w:p w14:paraId="30BB193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3.1. Qualquer pessoa poderá impugnar os termos do edital do pregão, por meio eletrônico, na forma prevista no edital, até três dias úteis anteriores à data fixada para abertura da sessão pública, enviada exclusivamente para o endereço eletrônico </w:t>
      </w:r>
      <w:r w:rsidRPr="002E19E6">
        <w:rPr>
          <w:rStyle w:val="Hyperlink2"/>
          <w:rFonts w:ascii="Arial" w:hAnsi="Arial" w:cs="Arial"/>
          <w:sz w:val="22"/>
          <w:szCs w:val="22"/>
        </w:rPr>
        <w:t>www.ammlicita.org.br.</w:t>
      </w:r>
      <w:r w:rsidRPr="002E19E6">
        <w:rPr>
          <w:rStyle w:val="Hyperlink2"/>
          <w:rFonts w:ascii="Arial" w:eastAsia="Arial" w:hAnsi="Arial" w:cs="Arial"/>
          <w:sz w:val="22"/>
          <w:szCs w:val="22"/>
        </w:rPr>
        <w:t xml:space="preserve"> </w:t>
      </w:r>
      <w:r w:rsidRPr="002E19E6">
        <w:rPr>
          <w:rFonts w:ascii="Arial" w:eastAsia="Arial" w:hAnsi="Arial" w:cs="Arial"/>
          <w:sz w:val="22"/>
          <w:szCs w:val="22"/>
        </w:rPr>
        <w:t xml:space="preserve"> </w:t>
      </w:r>
    </w:p>
    <w:p w14:paraId="14C3B531" w14:textId="77777777" w:rsidR="00761E46" w:rsidRPr="002E19E6" w:rsidRDefault="00761E46">
      <w:pPr>
        <w:pStyle w:val="Standard"/>
        <w:jc w:val="both"/>
        <w:rPr>
          <w:rFonts w:ascii="Arial" w:eastAsia="Arial" w:hAnsi="Arial" w:cs="Arial"/>
          <w:sz w:val="22"/>
          <w:szCs w:val="22"/>
        </w:rPr>
      </w:pPr>
    </w:p>
    <w:p w14:paraId="330ADA9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3.2. A impugnação não possui efeito suspensivo e caberá ao pregoeiro, auxiliado pelos responsáveis pela elaboração do edital e dos anexos, decidir sobre a mesma no prazo de 3 (três) dias úteis, contados da data de recebimento da impugnação.</w:t>
      </w:r>
    </w:p>
    <w:p w14:paraId="427098C4" w14:textId="77777777" w:rsidR="00761E46" w:rsidRPr="002E19E6" w:rsidRDefault="00761E46">
      <w:pPr>
        <w:pStyle w:val="Standard"/>
        <w:jc w:val="both"/>
        <w:rPr>
          <w:rFonts w:ascii="Arial" w:eastAsia="Arial" w:hAnsi="Arial" w:cs="Arial"/>
          <w:sz w:val="22"/>
          <w:szCs w:val="22"/>
        </w:rPr>
      </w:pPr>
    </w:p>
    <w:p w14:paraId="74A15CB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3.3. A concessão de efeito suspensivo à impugnação é medida excepcional e deverá ser motivada pelo pregoeiro.</w:t>
      </w:r>
    </w:p>
    <w:p w14:paraId="6D6F87B6" w14:textId="77777777" w:rsidR="00761E46" w:rsidRPr="002E19E6" w:rsidRDefault="00761E46">
      <w:pPr>
        <w:pStyle w:val="Standard"/>
        <w:jc w:val="both"/>
        <w:rPr>
          <w:rFonts w:ascii="Arial" w:eastAsia="Arial" w:hAnsi="Arial" w:cs="Arial"/>
          <w:sz w:val="22"/>
          <w:szCs w:val="22"/>
        </w:rPr>
      </w:pPr>
    </w:p>
    <w:p w14:paraId="6AB6553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3.4. Acolhida a impugnação contra o edital, será definida e publicada nova data para realização do certame, se for o caso.</w:t>
      </w:r>
    </w:p>
    <w:p w14:paraId="6FF001CF" w14:textId="77777777" w:rsidR="00761E46" w:rsidRPr="002E19E6" w:rsidRDefault="00761E46">
      <w:pPr>
        <w:pStyle w:val="Standard"/>
        <w:jc w:val="both"/>
        <w:rPr>
          <w:rFonts w:ascii="Arial" w:eastAsia="Arial" w:hAnsi="Arial" w:cs="Arial"/>
          <w:sz w:val="22"/>
          <w:szCs w:val="22"/>
        </w:rPr>
      </w:pPr>
    </w:p>
    <w:p w14:paraId="6582527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3.5. Os pedidos de esclarecimento deverão ser enviados até o terceiro dia útil que anteceder a data fixada para a abertura da sessão pública exclusivamente via internet, para o endereço eletrônico </w:t>
      </w:r>
      <w:r w:rsidRPr="002E19E6">
        <w:rPr>
          <w:rStyle w:val="Hyperlink2"/>
          <w:rFonts w:ascii="Arial" w:hAnsi="Arial" w:cs="Arial"/>
          <w:sz w:val="22"/>
          <w:szCs w:val="22"/>
        </w:rPr>
        <w:t>www.ammlicita.org.br.</w:t>
      </w:r>
      <w:r w:rsidRPr="002E19E6">
        <w:rPr>
          <w:rStyle w:val="Hyperlink2"/>
          <w:rFonts w:ascii="Arial" w:eastAsia="Arial" w:hAnsi="Arial" w:cs="Arial"/>
          <w:sz w:val="22"/>
          <w:szCs w:val="22"/>
        </w:rPr>
        <w:t xml:space="preserve"> </w:t>
      </w:r>
      <w:r w:rsidRPr="002E19E6">
        <w:rPr>
          <w:rFonts w:ascii="Arial" w:eastAsia="Arial" w:hAnsi="Arial" w:cs="Arial"/>
          <w:sz w:val="22"/>
          <w:szCs w:val="22"/>
        </w:rPr>
        <w:t xml:space="preserve"> </w:t>
      </w:r>
    </w:p>
    <w:p w14:paraId="53A196C9" w14:textId="77777777" w:rsidR="00761E46" w:rsidRPr="002E19E6" w:rsidRDefault="00761E46">
      <w:pPr>
        <w:pStyle w:val="Standard"/>
        <w:jc w:val="both"/>
        <w:rPr>
          <w:rFonts w:ascii="Arial" w:eastAsia="Arial" w:hAnsi="Arial" w:cs="Arial"/>
          <w:sz w:val="22"/>
          <w:szCs w:val="22"/>
        </w:rPr>
      </w:pPr>
    </w:p>
    <w:p w14:paraId="79227FC6"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3.6. As respostas às impugnações e aos esclarecimentos solicitados serão disponibilizadas no sistema eletrônico em até 3 (três) dias úteis, limitado ao último dia útil anterior à data da abertura do certame.</w:t>
      </w:r>
    </w:p>
    <w:p w14:paraId="3B8CB834" w14:textId="77777777" w:rsidR="00761E46" w:rsidRPr="002E19E6" w:rsidRDefault="00761E46">
      <w:pPr>
        <w:pStyle w:val="Standard"/>
        <w:jc w:val="both"/>
        <w:rPr>
          <w:rFonts w:ascii="Arial" w:eastAsia="Arial" w:hAnsi="Arial" w:cs="Arial"/>
          <w:color w:val="auto"/>
          <w:sz w:val="22"/>
          <w:szCs w:val="22"/>
        </w:rPr>
      </w:pPr>
    </w:p>
    <w:p w14:paraId="208384AD"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b/>
          <w:color w:val="auto"/>
          <w:sz w:val="22"/>
          <w:szCs w:val="22"/>
        </w:rPr>
        <w:t>4. DO CADASTRO E CREDENCIAMENTO</w:t>
      </w:r>
    </w:p>
    <w:p w14:paraId="708595E5" w14:textId="77777777" w:rsidR="00761E46" w:rsidRPr="002E19E6" w:rsidRDefault="00761E46">
      <w:pPr>
        <w:pStyle w:val="Standard"/>
        <w:rPr>
          <w:rFonts w:ascii="Arial" w:eastAsia="Calibri" w:hAnsi="Arial" w:cs="Arial"/>
          <w:color w:val="auto"/>
          <w:sz w:val="22"/>
          <w:szCs w:val="22"/>
        </w:rPr>
      </w:pPr>
    </w:p>
    <w:p w14:paraId="4FD4631C" w14:textId="77777777" w:rsidR="00761E46" w:rsidRPr="002E19E6" w:rsidRDefault="00000000">
      <w:pPr>
        <w:jc w:val="both"/>
        <w:rPr>
          <w:rFonts w:ascii="Arial" w:hAnsi="Arial" w:cs="Arial"/>
          <w:sz w:val="22"/>
          <w:szCs w:val="22"/>
        </w:rPr>
      </w:pPr>
      <w:r w:rsidRPr="002E19E6">
        <w:rPr>
          <w:rFonts w:ascii="Arial" w:hAnsi="Arial" w:cs="Arial"/>
          <w:sz w:val="22"/>
          <w:szCs w:val="22"/>
        </w:rPr>
        <w:t xml:space="preserve">4.1. A licitante deverá se cadastrar como usuária perante o provedor do sistema eletrônico utilizado no certame, qual seja, </w:t>
      </w:r>
      <w:hyperlink r:id="rId10">
        <w:r w:rsidR="00761E46" w:rsidRPr="002E19E6">
          <w:rPr>
            <w:rFonts w:ascii="Arial" w:hAnsi="Arial" w:cs="Arial"/>
            <w:color w:val="0000FF"/>
            <w:sz w:val="22"/>
            <w:szCs w:val="22"/>
            <w:u w:val="single"/>
          </w:rPr>
          <w:t>www.ammlicita.org.br</w:t>
        </w:r>
      </w:hyperlink>
      <w:r w:rsidRPr="002E19E6">
        <w:rPr>
          <w:rFonts w:ascii="Arial" w:hAnsi="Arial" w:cs="Arial"/>
          <w:sz w:val="22"/>
          <w:szCs w:val="22"/>
        </w:rPr>
        <w:t>,</w:t>
      </w:r>
      <w:r w:rsidRPr="002E19E6">
        <w:rPr>
          <w:rFonts w:ascii="Arial" w:hAnsi="Arial" w:cs="Arial"/>
          <w:color w:val="FF3333"/>
          <w:sz w:val="22"/>
          <w:szCs w:val="22"/>
        </w:rPr>
        <w:t xml:space="preserve"> </w:t>
      </w:r>
      <w:r w:rsidRPr="002E19E6">
        <w:rPr>
          <w:rFonts w:ascii="Arial" w:hAnsi="Arial" w:cs="Arial"/>
          <w:sz w:val="22"/>
          <w:szCs w:val="22"/>
        </w:rPr>
        <w:t>sendo observado o seguinte:</w:t>
      </w:r>
    </w:p>
    <w:p w14:paraId="21EAF8D3" w14:textId="77777777" w:rsidR="00761E46" w:rsidRPr="002E19E6" w:rsidRDefault="00761E46">
      <w:pPr>
        <w:pStyle w:val="Standard"/>
        <w:jc w:val="both"/>
        <w:rPr>
          <w:rFonts w:ascii="Arial" w:eastAsia="Arial" w:hAnsi="Arial" w:cs="Arial"/>
          <w:sz w:val="22"/>
          <w:szCs w:val="22"/>
        </w:rPr>
      </w:pPr>
    </w:p>
    <w:p w14:paraId="4E586D5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a) O credenciamento para acesso ao sistema ocorrerá pela atribuição de chave de identificação e de senha pessoal e intransferível;</w:t>
      </w:r>
    </w:p>
    <w:p w14:paraId="3167E01A" w14:textId="77777777" w:rsidR="00761E46" w:rsidRPr="002E19E6" w:rsidRDefault="00761E46">
      <w:pPr>
        <w:pStyle w:val="Standard"/>
        <w:jc w:val="both"/>
        <w:rPr>
          <w:rFonts w:ascii="Arial" w:eastAsia="Arial" w:hAnsi="Arial" w:cs="Arial"/>
          <w:sz w:val="22"/>
          <w:szCs w:val="22"/>
        </w:rPr>
      </w:pPr>
    </w:p>
    <w:p w14:paraId="790D0714"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b) A chave de identificação e senha serão utilizadas em qualquer processo eletrônico;</w:t>
      </w:r>
    </w:p>
    <w:p w14:paraId="03D58EF8" w14:textId="77777777" w:rsidR="00761E46" w:rsidRPr="002E19E6" w:rsidRDefault="00761E46">
      <w:pPr>
        <w:pStyle w:val="Standard"/>
        <w:jc w:val="both"/>
        <w:rPr>
          <w:rFonts w:ascii="Arial" w:eastAsia="Arial" w:hAnsi="Arial" w:cs="Arial"/>
          <w:sz w:val="22"/>
          <w:szCs w:val="22"/>
        </w:rPr>
      </w:pPr>
    </w:p>
    <w:p w14:paraId="32DA6795"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Deverão comunicar imediatamente ao provedor do sistema qualquer acontecimento que possa comprometer o sigilo ou a inviabilidade do uso da senha, para imediato bloqueio de acesso;</w:t>
      </w:r>
    </w:p>
    <w:p w14:paraId="7FC48E66" w14:textId="77777777" w:rsidR="00761E46" w:rsidRPr="002E19E6" w:rsidRDefault="00761E46">
      <w:pPr>
        <w:pStyle w:val="Standard"/>
        <w:jc w:val="both"/>
        <w:rPr>
          <w:rFonts w:ascii="Arial" w:eastAsia="Arial" w:hAnsi="Arial" w:cs="Arial"/>
          <w:sz w:val="22"/>
          <w:szCs w:val="22"/>
        </w:rPr>
      </w:pPr>
    </w:p>
    <w:p w14:paraId="3297E60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d) A senha de acesso é de responsabilidade exclusiva do usuário, não cabendo ao provedor ou ao órgão promotor da licitação responsabilidade por eventuais danos decorrentes do uso indevido da senha, ainda que por terceiros;</w:t>
      </w:r>
    </w:p>
    <w:p w14:paraId="085F6D16" w14:textId="77777777" w:rsidR="00761E46" w:rsidRPr="002E19E6" w:rsidRDefault="00761E46">
      <w:pPr>
        <w:pStyle w:val="Standard"/>
        <w:jc w:val="both"/>
        <w:rPr>
          <w:rFonts w:ascii="Arial" w:eastAsia="Arial" w:hAnsi="Arial" w:cs="Arial"/>
          <w:sz w:val="22"/>
          <w:szCs w:val="22"/>
        </w:rPr>
      </w:pPr>
    </w:p>
    <w:p w14:paraId="4FE8ABB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e) Deverão solicitar o cancelamento da chave de identificação ou da senha de acesso por interesse próprio.</w:t>
      </w:r>
    </w:p>
    <w:p w14:paraId="2C10C408" w14:textId="77777777" w:rsidR="00761E46" w:rsidRPr="002E19E6" w:rsidRDefault="00761E46">
      <w:pPr>
        <w:jc w:val="both"/>
        <w:rPr>
          <w:rFonts w:ascii="Arial" w:hAnsi="Arial" w:cs="Arial"/>
          <w:color w:val="FFD320"/>
          <w:sz w:val="22"/>
          <w:szCs w:val="22"/>
        </w:rPr>
      </w:pPr>
    </w:p>
    <w:p w14:paraId="1A3D28FF"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4.2. O credenciamento junto ao provedor do sistema implica a responsabilidade do licitante ou de seu representante legal e a presunção de sua capacidade técnica para realização das transações inerentes a este Pregão.</w:t>
      </w:r>
    </w:p>
    <w:p w14:paraId="375A7A0E" w14:textId="77777777" w:rsidR="00761E46" w:rsidRPr="002E19E6" w:rsidRDefault="00761E46">
      <w:pPr>
        <w:pStyle w:val="Standard"/>
        <w:jc w:val="both"/>
        <w:rPr>
          <w:rFonts w:ascii="Arial" w:eastAsia="Arial" w:hAnsi="Arial" w:cs="Arial"/>
          <w:sz w:val="22"/>
          <w:szCs w:val="22"/>
        </w:rPr>
      </w:pPr>
    </w:p>
    <w:p w14:paraId="2509468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4.3.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FE2670D" w14:textId="77777777" w:rsidR="00761E46" w:rsidRPr="002E19E6" w:rsidRDefault="00761E46">
      <w:pPr>
        <w:pStyle w:val="Standard"/>
        <w:jc w:val="both"/>
        <w:rPr>
          <w:rFonts w:ascii="Arial" w:eastAsia="Arial" w:hAnsi="Arial" w:cs="Arial"/>
          <w:sz w:val="22"/>
          <w:szCs w:val="22"/>
        </w:rPr>
      </w:pPr>
    </w:p>
    <w:p w14:paraId="5B9853A9" w14:textId="77777777" w:rsidR="00761E46" w:rsidRPr="002E19E6" w:rsidRDefault="00000000">
      <w:pPr>
        <w:jc w:val="both"/>
        <w:rPr>
          <w:rFonts w:ascii="Arial" w:eastAsia="Arial" w:hAnsi="Arial" w:cs="Arial"/>
          <w:color w:val="auto"/>
          <w:sz w:val="22"/>
          <w:szCs w:val="22"/>
        </w:rPr>
      </w:pPr>
      <w:r w:rsidRPr="002E19E6">
        <w:rPr>
          <w:rFonts w:ascii="Arial" w:eastAsia="Arial" w:hAnsi="Arial" w:cs="Arial"/>
          <w:color w:val="auto"/>
          <w:sz w:val="22"/>
          <w:szCs w:val="22"/>
        </w:rPr>
        <w:t xml:space="preserve">4.4. É de responsabilidade do cadastrado conferir a exatidão dos seus dados cadastrais no sistema </w:t>
      </w:r>
      <w:r w:rsidRPr="002E19E6">
        <w:rPr>
          <w:rFonts w:ascii="Arial" w:eastAsia="Arial" w:hAnsi="Arial" w:cs="Arial"/>
          <w:color w:val="auto"/>
          <w:sz w:val="22"/>
          <w:szCs w:val="22"/>
        </w:rPr>
        <w:lastRenderedPageBreak/>
        <w:t>e mantê-los atualizados junto aos órgãos responsáveis pela informação, devendo proceder, imediatamente, à correção ou à alteração dos registros tão logo identifique incorreção ou aqueles se tornem desatualizados</w:t>
      </w:r>
    </w:p>
    <w:p w14:paraId="7DCE50A2" w14:textId="77777777" w:rsidR="00761E46" w:rsidRPr="002E19E6" w:rsidRDefault="00761E46">
      <w:pPr>
        <w:jc w:val="both"/>
        <w:rPr>
          <w:rFonts w:ascii="Arial" w:eastAsia="Arial" w:hAnsi="Arial" w:cs="Arial"/>
          <w:color w:val="auto"/>
          <w:sz w:val="22"/>
          <w:szCs w:val="22"/>
        </w:rPr>
      </w:pPr>
    </w:p>
    <w:p w14:paraId="6EF859AD" w14:textId="77777777" w:rsidR="00761E46" w:rsidRPr="002E19E6" w:rsidRDefault="00000000">
      <w:pPr>
        <w:jc w:val="both"/>
        <w:rPr>
          <w:rFonts w:ascii="Arial" w:eastAsia="Arial" w:hAnsi="Arial" w:cs="Arial"/>
          <w:color w:val="auto"/>
          <w:sz w:val="22"/>
          <w:szCs w:val="22"/>
        </w:rPr>
      </w:pPr>
      <w:r w:rsidRPr="002E19E6">
        <w:rPr>
          <w:rFonts w:ascii="Arial" w:eastAsia="Arial" w:hAnsi="Arial" w:cs="Arial"/>
          <w:color w:val="auto"/>
          <w:sz w:val="22"/>
          <w:szCs w:val="22"/>
        </w:rPr>
        <w:t>4.4.1. A não observância do disposto no subitem anterior poderá ensejar desclassificação no momento da habilitação</w:t>
      </w:r>
    </w:p>
    <w:p w14:paraId="48952162" w14:textId="77777777" w:rsidR="00761E46" w:rsidRPr="002E19E6" w:rsidRDefault="00761E46">
      <w:pPr>
        <w:pStyle w:val="Standard"/>
        <w:jc w:val="both"/>
        <w:rPr>
          <w:rFonts w:ascii="Arial" w:eastAsia="Arial" w:hAnsi="Arial" w:cs="Arial"/>
          <w:sz w:val="22"/>
          <w:szCs w:val="22"/>
          <w:shd w:val="clear" w:color="auto" w:fill="FFD320"/>
        </w:rPr>
      </w:pPr>
    </w:p>
    <w:p w14:paraId="1C2E76D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4.5. Caberá ao licitante acompanhar as operações no sistema eletrônico durante o processo licitatório e responsabilizar-se pelo ônus decorrente de eventuais perdas diante da inobservância de mensagens emitidas pelo sistema ou de sua desconexão.</w:t>
      </w:r>
    </w:p>
    <w:p w14:paraId="3D92899F" w14:textId="77777777" w:rsidR="00761E46" w:rsidRPr="002E19E6" w:rsidRDefault="00761E46">
      <w:pPr>
        <w:pStyle w:val="Standard"/>
        <w:jc w:val="both"/>
        <w:rPr>
          <w:rFonts w:ascii="Arial" w:eastAsia="Arial" w:hAnsi="Arial" w:cs="Arial"/>
          <w:sz w:val="22"/>
          <w:szCs w:val="22"/>
        </w:rPr>
      </w:pPr>
    </w:p>
    <w:p w14:paraId="39B67F5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4.6. Declarado encerrado o credenciamento pelo pregoeiro, não serão admitidos novos proponentes.</w:t>
      </w:r>
    </w:p>
    <w:p w14:paraId="293FF9A2" w14:textId="77777777" w:rsidR="00761E46" w:rsidRPr="002E19E6" w:rsidRDefault="00761E46">
      <w:pPr>
        <w:pStyle w:val="Standard"/>
        <w:jc w:val="both"/>
        <w:rPr>
          <w:rFonts w:ascii="Arial" w:eastAsia="Arial" w:hAnsi="Arial" w:cs="Arial"/>
          <w:sz w:val="22"/>
          <w:szCs w:val="22"/>
        </w:rPr>
      </w:pPr>
    </w:p>
    <w:p w14:paraId="16588B34" w14:textId="77777777" w:rsidR="00761E46" w:rsidRPr="002E19E6" w:rsidRDefault="00761E46">
      <w:pPr>
        <w:pStyle w:val="Standard"/>
        <w:jc w:val="both"/>
        <w:rPr>
          <w:rFonts w:ascii="Arial" w:eastAsia="Arial" w:hAnsi="Arial" w:cs="Arial"/>
          <w:sz w:val="22"/>
          <w:szCs w:val="22"/>
        </w:rPr>
      </w:pPr>
    </w:p>
    <w:p w14:paraId="5DE10B14" w14:textId="77777777" w:rsidR="00761E46" w:rsidRPr="002E19E6" w:rsidRDefault="00000000">
      <w:pPr>
        <w:pStyle w:val="Standard"/>
        <w:rPr>
          <w:rFonts w:ascii="Arial" w:eastAsia="Arial" w:hAnsi="Arial" w:cs="Arial"/>
          <w:b/>
          <w:color w:val="auto"/>
          <w:sz w:val="22"/>
          <w:szCs w:val="22"/>
        </w:rPr>
      </w:pPr>
      <w:r w:rsidRPr="002E19E6">
        <w:rPr>
          <w:rFonts w:ascii="Arial" w:eastAsia="Arial" w:hAnsi="Arial" w:cs="Arial"/>
          <w:b/>
          <w:color w:val="auto"/>
          <w:sz w:val="22"/>
          <w:szCs w:val="22"/>
        </w:rPr>
        <w:t>5. APRESENTAÇÃO DOS DOCUMENTOS</w:t>
      </w:r>
    </w:p>
    <w:p w14:paraId="1D72D928" w14:textId="77777777" w:rsidR="00761E46" w:rsidRPr="002E19E6" w:rsidRDefault="00761E46">
      <w:pPr>
        <w:pStyle w:val="Standard"/>
        <w:rPr>
          <w:rFonts w:ascii="Arial" w:eastAsia="Arial" w:hAnsi="Arial" w:cs="Arial"/>
          <w:b/>
          <w:color w:val="auto"/>
          <w:sz w:val="22"/>
          <w:szCs w:val="22"/>
        </w:rPr>
      </w:pPr>
    </w:p>
    <w:p w14:paraId="5A0193AB"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color w:val="auto"/>
          <w:sz w:val="22"/>
          <w:szCs w:val="22"/>
        </w:rPr>
        <w:t>5.1. Após a publicação do edital, os licitantes encaminharão, exclusivamente por meio do sistema, proposta com a descrição do objeto ofertado e o preço, até a data e o horário estabelecidos para abertura da sessão pública.</w:t>
      </w:r>
    </w:p>
    <w:p w14:paraId="098AF38C" w14:textId="77777777" w:rsidR="00761E46" w:rsidRPr="002E19E6" w:rsidRDefault="00761E46">
      <w:pPr>
        <w:pStyle w:val="Standard"/>
        <w:jc w:val="both"/>
        <w:rPr>
          <w:rFonts w:ascii="Arial" w:eastAsia="Arial" w:hAnsi="Arial" w:cs="Arial"/>
          <w:color w:val="auto"/>
          <w:sz w:val="22"/>
          <w:szCs w:val="22"/>
        </w:rPr>
      </w:pPr>
    </w:p>
    <w:p w14:paraId="32ADEEF8"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 xml:space="preserve">a) A etapa de que trata o </w:t>
      </w:r>
      <w:r w:rsidRPr="002E19E6">
        <w:rPr>
          <w:rFonts w:ascii="Arial" w:hAnsi="Arial" w:cs="Arial"/>
          <w:b/>
          <w:sz w:val="22"/>
          <w:szCs w:val="22"/>
        </w:rPr>
        <w:t xml:space="preserve">item 4 </w:t>
      </w:r>
      <w:r w:rsidRPr="002E19E6">
        <w:rPr>
          <w:rFonts w:ascii="Arial" w:hAnsi="Arial" w:cs="Arial"/>
          <w:sz w:val="22"/>
          <w:szCs w:val="22"/>
        </w:rPr>
        <w:t>será encerrada com a abertura da sessão pública.</w:t>
      </w:r>
    </w:p>
    <w:p w14:paraId="55B560E8" w14:textId="77777777" w:rsidR="00761E46" w:rsidRPr="002E19E6" w:rsidRDefault="00761E46">
      <w:pPr>
        <w:pStyle w:val="Corpodetexto"/>
        <w:jc w:val="both"/>
        <w:rPr>
          <w:rFonts w:ascii="Arial" w:hAnsi="Arial" w:cs="Arial"/>
          <w:sz w:val="22"/>
          <w:szCs w:val="22"/>
        </w:rPr>
      </w:pPr>
    </w:p>
    <w:p w14:paraId="2A5382B1"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 xml:space="preserve">b) O envio da proposta, nos termos do disposto nos </w:t>
      </w:r>
      <w:r w:rsidRPr="002E19E6">
        <w:rPr>
          <w:rFonts w:ascii="Arial" w:hAnsi="Arial" w:cs="Arial"/>
          <w:b/>
          <w:sz w:val="22"/>
          <w:szCs w:val="22"/>
        </w:rPr>
        <w:t>itens 6 e 7</w:t>
      </w:r>
      <w:r w:rsidRPr="002E19E6">
        <w:rPr>
          <w:rFonts w:ascii="Arial" w:hAnsi="Arial" w:cs="Arial"/>
          <w:sz w:val="22"/>
          <w:szCs w:val="22"/>
        </w:rPr>
        <w:t>, ocorrerá por meio de chave de acesso e senha.</w:t>
      </w:r>
    </w:p>
    <w:p w14:paraId="60C9950B" w14:textId="77777777" w:rsidR="00761E46" w:rsidRPr="002E19E6" w:rsidRDefault="00761E46">
      <w:pPr>
        <w:pStyle w:val="Corpodetexto"/>
        <w:jc w:val="both"/>
        <w:rPr>
          <w:rFonts w:ascii="Arial" w:hAnsi="Arial" w:cs="Arial"/>
          <w:sz w:val="22"/>
          <w:szCs w:val="22"/>
        </w:rPr>
      </w:pPr>
    </w:p>
    <w:p w14:paraId="3067B18C"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 xml:space="preserve">c) O licitante declarará, em campo próprio do sistema, o cumprimento dos requisitos para a habilitação e a conformidade de sua proposta com as exigências do edital. </w:t>
      </w:r>
    </w:p>
    <w:p w14:paraId="15130694" w14:textId="77777777" w:rsidR="00761E46" w:rsidRPr="002E19E6" w:rsidRDefault="00761E46">
      <w:pPr>
        <w:pStyle w:val="Corpodetexto"/>
        <w:jc w:val="both"/>
        <w:rPr>
          <w:rFonts w:ascii="Arial" w:hAnsi="Arial" w:cs="Arial"/>
          <w:sz w:val="22"/>
          <w:szCs w:val="22"/>
        </w:rPr>
      </w:pPr>
    </w:p>
    <w:p w14:paraId="15F01085"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d) Os licitantes poderão retirar ou substituir a proposta inserida no sistema, até a abertura da sessão pública.</w:t>
      </w:r>
    </w:p>
    <w:p w14:paraId="35B66CFF" w14:textId="77777777" w:rsidR="00761E46" w:rsidRPr="002E19E6" w:rsidRDefault="00761E46">
      <w:pPr>
        <w:pStyle w:val="Corpodetexto"/>
        <w:jc w:val="both"/>
        <w:rPr>
          <w:rFonts w:ascii="Arial" w:hAnsi="Arial" w:cs="Arial"/>
          <w:sz w:val="22"/>
          <w:szCs w:val="22"/>
        </w:rPr>
      </w:pPr>
    </w:p>
    <w:p w14:paraId="328052B2" w14:textId="77777777" w:rsidR="00761E46" w:rsidRPr="002E19E6" w:rsidRDefault="00000000">
      <w:pPr>
        <w:pStyle w:val="Corpodetexto"/>
        <w:jc w:val="both"/>
        <w:rPr>
          <w:rFonts w:ascii="Arial" w:hAnsi="Arial" w:cs="Arial"/>
          <w:bCs/>
          <w:sz w:val="22"/>
          <w:szCs w:val="22"/>
          <w:u w:val="single"/>
        </w:rPr>
      </w:pPr>
      <w:r w:rsidRPr="002E19E6">
        <w:rPr>
          <w:rFonts w:ascii="Arial" w:hAnsi="Arial" w:cs="Arial"/>
          <w:sz w:val="22"/>
          <w:szCs w:val="22"/>
        </w:rPr>
        <w:t xml:space="preserve">e) Na etapa de apresentação da proposta pelo licitante, observado o disposto nos </w:t>
      </w:r>
      <w:r w:rsidRPr="002E19E6">
        <w:rPr>
          <w:rFonts w:ascii="Arial" w:hAnsi="Arial" w:cs="Arial"/>
          <w:b/>
          <w:sz w:val="22"/>
          <w:szCs w:val="22"/>
        </w:rPr>
        <w:t>itens 6 e 7</w:t>
      </w:r>
      <w:r w:rsidRPr="002E19E6">
        <w:rPr>
          <w:rFonts w:ascii="Arial" w:hAnsi="Arial" w:cs="Arial"/>
          <w:sz w:val="22"/>
          <w:szCs w:val="22"/>
        </w:rPr>
        <w:t xml:space="preserve">, não haverá ordem de classificação das propostas, o que ocorrerá somente após os procedimentos de negociação das propostas de que trata o </w:t>
      </w:r>
      <w:r w:rsidRPr="002E19E6">
        <w:rPr>
          <w:rFonts w:ascii="Arial" w:hAnsi="Arial" w:cs="Arial"/>
          <w:bCs/>
          <w:sz w:val="22"/>
          <w:szCs w:val="22"/>
          <w:u w:val="single"/>
        </w:rPr>
        <w:t xml:space="preserve">Capítulo </w:t>
      </w:r>
      <w:r w:rsidRPr="002E19E6">
        <w:rPr>
          <w:rFonts w:ascii="Arial" w:hAnsi="Arial" w:cs="Arial"/>
          <w:bCs/>
          <w:sz w:val="22"/>
          <w:szCs w:val="22"/>
          <w:u w:val="single"/>
          <w:lang w:val="pt-BR"/>
        </w:rPr>
        <w:t>IX</w:t>
      </w:r>
      <w:r w:rsidRPr="002E19E6">
        <w:rPr>
          <w:rFonts w:ascii="Arial" w:hAnsi="Arial" w:cs="Arial"/>
          <w:bCs/>
          <w:sz w:val="22"/>
          <w:szCs w:val="22"/>
          <w:u w:val="single"/>
        </w:rPr>
        <w:t xml:space="preserve"> do Decreto Municipal nº</w:t>
      </w:r>
      <w:r w:rsidRPr="002E19E6">
        <w:rPr>
          <w:rFonts w:ascii="Arial" w:hAnsi="Arial" w:cs="Arial"/>
          <w:bCs/>
          <w:sz w:val="22"/>
          <w:szCs w:val="22"/>
          <w:u w:val="single"/>
          <w:lang w:val="pt-BR"/>
        </w:rPr>
        <w:t>1.577/2022.</w:t>
      </w:r>
    </w:p>
    <w:p w14:paraId="7FF14B41" w14:textId="77777777" w:rsidR="00761E46" w:rsidRPr="002E19E6" w:rsidRDefault="00761E46">
      <w:pPr>
        <w:pStyle w:val="Corpodetexto"/>
        <w:jc w:val="both"/>
        <w:rPr>
          <w:rFonts w:ascii="Arial" w:hAnsi="Arial" w:cs="Arial"/>
          <w:sz w:val="22"/>
          <w:szCs w:val="22"/>
        </w:rPr>
      </w:pPr>
    </w:p>
    <w:p w14:paraId="66E0FF96"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 xml:space="preserve">f) Os documentos que compõem a proposta e a habilitação do licitante melhor classificado serão disponibilizados para avaliação do pregoeiro e para acesso público </w:t>
      </w:r>
      <w:r w:rsidRPr="002E19E6">
        <w:rPr>
          <w:rFonts w:ascii="Arial" w:hAnsi="Arial" w:cs="Arial"/>
          <w:sz w:val="22"/>
          <w:szCs w:val="22"/>
          <w:lang w:val="pt-BR"/>
        </w:rPr>
        <w:t xml:space="preserve">somente </w:t>
      </w:r>
      <w:r w:rsidRPr="002E19E6">
        <w:rPr>
          <w:rFonts w:ascii="Arial" w:hAnsi="Arial" w:cs="Arial"/>
          <w:sz w:val="22"/>
          <w:szCs w:val="22"/>
        </w:rPr>
        <w:t>após o encerramento do envio de lances.</w:t>
      </w:r>
    </w:p>
    <w:p w14:paraId="60BA0AD0" w14:textId="77777777" w:rsidR="00761E46" w:rsidRPr="002E19E6" w:rsidRDefault="00761E46">
      <w:pPr>
        <w:pStyle w:val="Corpodetexto"/>
        <w:jc w:val="both"/>
        <w:rPr>
          <w:rFonts w:ascii="Arial" w:hAnsi="Arial" w:cs="Arial"/>
          <w:sz w:val="22"/>
          <w:szCs w:val="22"/>
        </w:rPr>
      </w:pPr>
    </w:p>
    <w:p w14:paraId="5C3DA7ED" w14:textId="77777777" w:rsidR="00761E46" w:rsidRPr="002E19E6" w:rsidRDefault="00000000">
      <w:pPr>
        <w:pStyle w:val="Corpodetexto"/>
        <w:jc w:val="both"/>
        <w:rPr>
          <w:rFonts w:ascii="Arial" w:hAnsi="Arial" w:cs="Arial"/>
          <w:bCs/>
          <w:sz w:val="22"/>
          <w:szCs w:val="22"/>
          <w:u w:val="single"/>
        </w:rPr>
      </w:pPr>
      <w:r w:rsidRPr="002E19E6">
        <w:rPr>
          <w:rFonts w:ascii="Arial" w:hAnsi="Arial" w:cs="Arial"/>
          <w:sz w:val="22"/>
          <w:szCs w:val="22"/>
        </w:rPr>
        <w:t xml:space="preserve">g) Os documentos complementares à proposta e à habilitação, quando necessários à confirmação daqueles exigidos no edital e já apresentados, serão encaminhados pelo licitante melhor classificado após o encerramento do envio de lances, observado o prazo de, no mínimo, duas horas, contado da solicitação do pregoeiro no sistema, para envio da proposta, de que trata o </w:t>
      </w:r>
      <w:r w:rsidRPr="002E19E6">
        <w:rPr>
          <w:rFonts w:ascii="Arial" w:hAnsi="Arial" w:cs="Arial"/>
          <w:bCs/>
          <w:sz w:val="22"/>
          <w:szCs w:val="22"/>
          <w:u w:val="single"/>
        </w:rPr>
        <w:t xml:space="preserve">§ </w:t>
      </w:r>
      <w:r w:rsidRPr="002E19E6">
        <w:rPr>
          <w:rFonts w:ascii="Arial" w:hAnsi="Arial" w:cs="Arial"/>
          <w:bCs/>
          <w:sz w:val="22"/>
          <w:szCs w:val="22"/>
          <w:u w:val="single"/>
          <w:lang w:val="pt-BR"/>
        </w:rPr>
        <w:t>2º</w:t>
      </w:r>
      <w:r w:rsidRPr="002E19E6">
        <w:rPr>
          <w:rFonts w:ascii="Arial" w:hAnsi="Arial" w:cs="Arial"/>
          <w:bCs/>
          <w:sz w:val="22"/>
          <w:szCs w:val="22"/>
          <w:u w:val="single"/>
        </w:rPr>
        <w:t xml:space="preserve"> do art. </w:t>
      </w:r>
      <w:r w:rsidRPr="002E19E6">
        <w:rPr>
          <w:rFonts w:ascii="Arial" w:hAnsi="Arial" w:cs="Arial"/>
          <w:bCs/>
          <w:sz w:val="22"/>
          <w:szCs w:val="22"/>
          <w:u w:val="single"/>
          <w:lang w:val="pt-BR"/>
        </w:rPr>
        <w:t>36</w:t>
      </w:r>
      <w:r w:rsidRPr="002E19E6">
        <w:rPr>
          <w:rFonts w:ascii="Arial" w:hAnsi="Arial" w:cs="Arial"/>
          <w:bCs/>
          <w:sz w:val="22"/>
          <w:szCs w:val="22"/>
          <w:u w:val="single"/>
        </w:rPr>
        <w:t xml:space="preserve"> do Decreto Municipal n</w:t>
      </w:r>
      <w:r w:rsidRPr="002E19E6">
        <w:rPr>
          <w:rFonts w:ascii="Arial" w:hAnsi="Arial" w:cs="Arial"/>
          <w:bCs/>
          <w:sz w:val="22"/>
          <w:szCs w:val="22"/>
          <w:u w:val="single"/>
          <w:lang w:val="pt-BR"/>
        </w:rPr>
        <w:t>. 1.577/2022.</w:t>
      </w:r>
    </w:p>
    <w:p w14:paraId="44600B2F" w14:textId="77777777" w:rsidR="00761E46" w:rsidRPr="002E19E6" w:rsidRDefault="00761E46">
      <w:pPr>
        <w:pStyle w:val="Standard"/>
        <w:jc w:val="both"/>
        <w:rPr>
          <w:rFonts w:ascii="Arial" w:eastAsia="Arial" w:hAnsi="Arial" w:cs="Arial"/>
          <w:bCs/>
          <w:sz w:val="22"/>
          <w:szCs w:val="22"/>
          <w:u w:val="single"/>
        </w:rPr>
      </w:pPr>
    </w:p>
    <w:p w14:paraId="3399ECF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h) Durante a sessão pública, a comunicação entre o pregoeiro e os licitantes ocorrerá exclusivamente mediante troca de mensagens, em campo próprio do sistema eletrônico.</w:t>
      </w:r>
    </w:p>
    <w:p w14:paraId="33252A08" w14:textId="77777777" w:rsidR="00761E46" w:rsidRPr="002E19E6" w:rsidRDefault="00761E46">
      <w:pPr>
        <w:pStyle w:val="Standard"/>
        <w:jc w:val="both"/>
        <w:rPr>
          <w:rFonts w:ascii="Arial" w:eastAsia="Arial" w:hAnsi="Arial" w:cs="Arial"/>
          <w:sz w:val="22"/>
          <w:szCs w:val="22"/>
        </w:rPr>
      </w:pPr>
    </w:p>
    <w:p w14:paraId="33CA4E5F"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i) Cabe ao licitante acompanhar as operações no sistema eletrônico durante a sessão pública do pregão, ficando responsável pelo ônus decorrente da perda de negócios diante da inobservância de qualquer mensagem emitida pelo sistema ou por estar desconectado do sistema, inclusive quanto ao não encaminhamento de documento afeto ao certame.</w:t>
      </w:r>
    </w:p>
    <w:p w14:paraId="732D67B4" w14:textId="77777777" w:rsidR="00761E46" w:rsidRPr="002E19E6" w:rsidRDefault="00761E46">
      <w:pPr>
        <w:pStyle w:val="Standard"/>
        <w:jc w:val="both"/>
        <w:rPr>
          <w:rFonts w:ascii="Arial" w:eastAsia="Arial" w:hAnsi="Arial" w:cs="Arial"/>
          <w:sz w:val="22"/>
          <w:szCs w:val="22"/>
        </w:rPr>
      </w:pPr>
    </w:p>
    <w:p w14:paraId="2FF05263"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6. DA PROPOSTA COMERCIAL</w:t>
      </w:r>
    </w:p>
    <w:p w14:paraId="31956C51" w14:textId="77777777" w:rsidR="00761E46" w:rsidRPr="002E19E6" w:rsidRDefault="00761E46">
      <w:pPr>
        <w:pStyle w:val="Standard"/>
        <w:jc w:val="both"/>
        <w:rPr>
          <w:rFonts w:ascii="Arial" w:eastAsia="Calibri" w:hAnsi="Arial" w:cs="Arial"/>
          <w:color w:val="auto"/>
          <w:sz w:val="22"/>
          <w:szCs w:val="22"/>
        </w:rPr>
      </w:pPr>
    </w:p>
    <w:p w14:paraId="4C693CC9"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lastRenderedPageBreak/>
        <w:t>6.1. São requisitos da proposta de preço:</w:t>
      </w:r>
    </w:p>
    <w:p w14:paraId="7C4DD14B" w14:textId="77777777" w:rsidR="00761E46" w:rsidRPr="002E19E6" w:rsidRDefault="00761E46">
      <w:pPr>
        <w:pStyle w:val="Standard"/>
        <w:jc w:val="both"/>
        <w:rPr>
          <w:rFonts w:ascii="Arial" w:eastAsia="Arial" w:hAnsi="Arial" w:cs="Arial"/>
          <w:color w:val="auto"/>
          <w:sz w:val="22"/>
          <w:szCs w:val="22"/>
        </w:rPr>
      </w:pPr>
    </w:p>
    <w:p w14:paraId="50632820"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 ser apresentada em língua portuguesa, contendo o número e a modalidade da licitação deste Edital, devendo preferencialmente, conter razão social, CNPJ, endereço, número de telefone e dados bancários.</w:t>
      </w:r>
    </w:p>
    <w:p w14:paraId="07073376" w14:textId="77777777" w:rsidR="00761E46" w:rsidRPr="002E19E6" w:rsidRDefault="00761E46">
      <w:pPr>
        <w:pStyle w:val="Standard"/>
        <w:jc w:val="both"/>
        <w:rPr>
          <w:rFonts w:ascii="Arial" w:eastAsia="Arial" w:hAnsi="Arial" w:cs="Arial"/>
          <w:color w:val="auto"/>
          <w:sz w:val="22"/>
          <w:szCs w:val="22"/>
        </w:rPr>
      </w:pPr>
    </w:p>
    <w:p w14:paraId="3A4DF58F"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 conter a assinatura do responsável legal da empresa ou representante devidamente qualificado;</w:t>
      </w:r>
    </w:p>
    <w:p w14:paraId="5BD2318F" w14:textId="77777777" w:rsidR="00761E46" w:rsidRPr="002E19E6" w:rsidRDefault="00761E46">
      <w:pPr>
        <w:pStyle w:val="Standard"/>
        <w:jc w:val="both"/>
        <w:rPr>
          <w:rFonts w:ascii="Arial" w:eastAsia="Arial" w:hAnsi="Arial" w:cs="Arial"/>
          <w:color w:val="auto"/>
          <w:sz w:val="22"/>
          <w:szCs w:val="22"/>
        </w:rPr>
      </w:pPr>
    </w:p>
    <w:p w14:paraId="29C42726"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c) ser elaborada, preferencialmente, nos moldes do </w:t>
      </w:r>
      <w:r w:rsidRPr="002E19E6">
        <w:rPr>
          <w:rFonts w:ascii="Arial" w:eastAsia="Arial" w:hAnsi="Arial" w:cs="Arial"/>
          <w:b/>
          <w:color w:val="auto"/>
          <w:sz w:val="22"/>
          <w:szCs w:val="22"/>
        </w:rPr>
        <w:t xml:space="preserve">Anexo III </w:t>
      </w:r>
      <w:r w:rsidRPr="002E19E6">
        <w:rPr>
          <w:rFonts w:ascii="Arial" w:eastAsia="Arial" w:hAnsi="Arial" w:cs="Arial"/>
          <w:color w:val="auto"/>
          <w:sz w:val="22"/>
          <w:szCs w:val="22"/>
        </w:rPr>
        <w:t>deste edital;</w:t>
      </w:r>
    </w:p>
    <w:p w14:paraId="28D95903" w14:textId="77777777" w:rsidR="00F81B57" w:rsidRPr="002E19E6" w:rsidRDefault="00F81B57">
      <w:pPr>
        <w:pStyle w:val="Standard"/>
        <w:jc w:val="both"/>
        <w:rPr>
          <w:rFonts w:ascii="Arial" w:hAnsi="Arial" w:cs="Arial"/>
          <w:color w:val="auto"/>
          <w:sz w:val="22"/>
          <w:szCs w:val="22"/>
        </w:rPr>
      </w:pPr>
    </w:p>
    <w:p w14:paraId="651E9B5E"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d) conter o prazo de validade da proposta de 60 (sessenta) dias contados da data limite.</w:t>
      </w:r>
    </w:p>
    <w:p w14:paraId="623B58B0" w14:textId="77777777" w:rsidR="00761E46" w:rsidRPr="002E19E6" w:rsidRDefault="00761E46">
      <w:pPr>
        <w:jc w:val="both"/>
        <w:rPr>
          <w:rFonts w:ascii="Arial" w:eastAsia="Arial" w:hAnsi="Arial" w:cs="Arial"/>
          <w:color w:val="auto"/>
          <w:sz w:val="22"/>
          <w:szCs w:val="22"/>
        </w:rPr>
      </w:pPr>
    </w:p>
    <w:p w14:paraId="19C6353A" w14:textId="77777777" w:rsidR="00761E46" w:rsidRPr="002E19E6" w:rsidRDefault="00000000">
      <w:pPr>
        <w:tabs>
          <w:tab w:val="left" w:pos="0"/>
          <w:tab w:val="left" w:pos="1270"/>
        </w:tabs>
        <w:jc w:val="both"/>
        <w:rPr>
          <w:rFonts w:ascii="Arial" w:eastAsia="Arial" w:hAnsi="Arial" w:cs="Arial"/>
          <w:color w:val="C9211E"/>
          <w:sz w:val="22"/>
          <w:szCs w:val="22"/>
          <w:shd w:val="clear" w:color="auto" w:fill="FFFF00"/>
        </w:rPr>
      </w:pPr>
      <w:r w:rsidRPr="002E19E6">
        <w:rPr>
          <w:rFonts w:ascii="Arial" w:eastAsia="Arial" w:hAnsi="Arial" w:cs="Arial"/>
          <w:color w:val="auto"/>
          <w:sz w:val="22"/>
          <w:szCs w:val="22"/>
        </w:rPr>
        <w:t xml:space="preserve">e) conter prazo de entrega de no máximo de 07 (sete) dias úteis </w:t>
      </w:r>
      <w:r w:rsidRPr="002E19E6">
        <w:rPr>
          <w:rFonts w:ascii="Arial" w:eastAsia="Arial" w:hAnsi="Arial" w:cs="Arial"/>
          <w:sz w:val="22"/>
          <w:szCs w:val="22"/>
        </w:rPr>
        <w:t xml:space="preserve">após o recebimento da Autorização de fornecimento e nos endereços nela constante. </w:t>
      </w:r>
    </w:p>
    <w:p w14:paraId="63F4AB04" w14:textId="77777777" w:rsidR="00761E46" w:rsidRPr="002E19E6" w:rsidRDefault="00761E46">
      <w:pPr>
        <w:tabs>
          <w:tab w:val="left" w:pos="0"/>
          <w:tab w:val="left" w:pos="1270"/>
        </w:tabs>
        <w:jc w:val="both"/>
        <w:rPr>
          <w:rFonts w:ascii="Arial" w:hAnsi="Arial" w:cs="Arial"/>
          <w:sz w:val="22"/>
          <w:szCs w:val="22"/>
        </w:rPr>
      </w:pPr>
    </w:p>
    <w:p w14:paraId="3C519417" w14:textId="77777777" w:rsidR="00761E46" w:rsidRPr="002E19E6" w:rsidRDefault="00000000">
      <w:pPr>
        <w:jc w:val="both"/>
        <w:rPr>
          <w:rFonts w:ascii="Arial" w:hAnsi="Arial" w:cs="Arial"/>
          <w:sz w:val="22"/>
          <w:szCs w:val="22"/>
        </w:rPr>
      </w:pPr>
      <w:r w:rsidRPr="002E19E6">
        <w:rPr>
          <w:rFonts w:ascii="Arial" w:eastAsia="Arial" w:hAnsi="Arial" w:cs="Arial"/>
          <w:color w:val="auto"/>
          <w:sz w:val="22"/>
          <w:szCs w:val="22"/>
        </w:rPr>
        <w:t>f) O licitante deverá apresentar obrigatoriamente a MARCA dos produtos ofertados em sua proposta sob pena de desclassificação.</w:t>
      </w:r>
    </w:p>
    <w:p w14:paraId="20AB15D1" w14:textId="77777777" w:rsidR="00761E46" w:rsidRPr="002E19E6" w:rsidRDefault="00761E46">
      <w:pPr>
        <w:pStyle w:val="Standard"/>
        <w:tabs>
          <w:tab w:val="left" w:pos="426"/>
        </w:tabs>
        <w:jc w:val="both"/>
        <w:rPr>
          <w:rFonts w:ascii="Arial" w:eastAsia="Arial" w:hAnsi="Arial" w:cs="Arial"/>
          <w:color w:val="auto"/>
          <w:sz w:val="22"/>
          <w:szCs w:val="22"/>
        </w:rPr>
      </w:pPr>
    </w:p>
    <w:p w14:paraId="5E70B623"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6.2. 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14:paraId="250833EF" w14:textId="77777777" w:rsidR="00761E46" w:rsidRPr="002E19E6" w:rsidRDefault="00761E46">
      <w:pPr>
        <w:pStyle w:val="Standard"/>
        <w:jc w:val="both"/>
        <w:rPr>
          <w:rFonts w:ascii="Arial" w:eastAsia="Arial" w:hAnsi="Arial" w:cs="Arial"/>
          <w:color w:val="auto"/>
          <w:sz w:val="22"/>
          <w:szCs w:val="22"/>
        </w:rPr>
      </w:pPr>
    </w:p>
    <w:p w14:paraId="46BD1BC9"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6.3. As propostas cadastradas pelos licitantes no sistema eletrônico que apresentarem erros não sanáveis que prejudiquem a oferta de lances e o caráter competitivo do certame, também serão desclassificadas mediante decisão fundamentada do pregoeiro.</w:t>
      </w:r>
    </w:p>
    <w:p w14:paraId="5FDFBE31" w14:textId="77777777" w:rsidR="00761E46" w:rsidRPr="002E19E6" w:rsidRDefault="00761E46">
      <w:pPr>
        <w:pStyle w:val="Standard"/>
        <w:jc w:val="both"/>
        <w:rPr>
          <w:rFonts w:ascii="Arial" w:eastAsia="Arial" w:hAnsi="Arial" w:cs="Arial"/>
          <w:color w:val="auto"/>
          <w:sz w:val="22"/>
          <w:szCs w:val="22"/>
        </w:rPr>
      </w:pPr>
    </w:p>
    <w:p w14:paraId="25904547"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6.4. A verificação da conformidade das propostas poderá ser feita exclusivamente em relação à proposta mais bem classificada.</w:t>
      </w:r>
    </w:p>
    <w:p w14:paraId="2ABE88B7" w14:textId="77777777" w:rsidR="00761E46" w:rsidRPr="002E19E6" w:rsidRDefault="00761E46">
      <w:pPr>
        <w:pStyle w:val="Standard"/>
        <w:tabs>
          <w:tab w:val="left" w:pos="-27323"/>
        </w:tabs>
        <w:jc w:val="both"/>
        <w:rPr>
          <w:rFonts w:ascii="Arial" w:eastAsia="Calibri" w:hAnsi="Arial" w:cs="Arial"/>
          <w:color w:val="auto"/>
          <w:sz w:val="22"/>
          <w:szCs w:val="22"/>
        </w:rPr>
      </w:pPr>
    </w:p>
    <w:p w14:paraId="6A8F98BD"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 xml:space="preserve">7. DOS DOCUMENTOS DE HABILITAÇÃO </w:t>
      </w:r>
    </w:p>
    <w:p w14:paraId="21E376B5" w14:textId="77777777" w:rsidR="00761E46" w:rsidRPr="002E19E6" w:rsidRDefault="00761E46">
      <w:pPr>
        <w:jc w:val="both"/>
        <w:rPr>
          <w:rFonts w:ascii="Arial" w:eastAsia="Arial" w:hAnsi="Arial" w:cs="Arial"/>
          <w:b/>
          <w:color w:val="auto"/>
          <w:sz w:val="22"/>
          <w:szCs w:val="22"/>
        </w:rPr>
      </w:pPr>
    </w:p>
    <w:p w14:paraId="2E4DD4BF" w14:textId="77777777" w:rsidR="00761E46" w:rsidRPr="002E19E6" w:rsidRDefault="00000000">
      <w:pPr>
        <w:jc w:val="both"/>
        <w:rPr>
          <w:rFonts w:ascii="Arial" w:hAnsi="Arial" w:cs="Arial"/>
          <w:color w:val="auto"/>
          <w:sz w:val="22"/>
          <w:szCs w:val="22"/>
        </w:rPr>
      </w:pPr>
      <w:r w:rsidRPr="002E19E6">
        <w:rPr>
          <w:rFonts w:ascii="Arial" w:hAnsi="Arial" w:cs="Arial"/>
          <w:color w:val="auto"/>
          <w:sz w:val="22"/>
          <w:szCs w:val="22"/>
        </w:rPr>
        <w:t>a) O licitante classificado em primeiro lugar deverá apresentar os seguintes documentos de habilitação, no prazo de 02 (duas) horas contados da notificação via sistema.</w:t>
      </w:r>
    </w:p>
    <w:p w14:paraId="7AE778CD" w14:textId="77777777" w:rsidR="00761E46" w:rsidRPr="002E19E6" w:rsidRDefault="00761E46">
      <w:pPr>
        <w:pStyle w:val="Standard"/>
        <w:jc w:val="both"/>
        <w:rPr>
          <w:rFonts w:ascii="Arial" w:eastAsia="Calibri" w:hAnsi="Arial" w:cs="Arial"/>
          <w:color w:val="auto"/>
          <w:sz w:val="22"/>
          <w:szCs w:val="22"/>
        </w:rPr>
      </w:pPr>
    </w:p>
    <w:p w14:paraId="1D125360"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7.1. HABILITAÇÃO JURÍDICA:</w:t>
      </w:r>
    </w:p>
    <w:p w14:paraId="631549F0" w14:textId="77777777" w:rsidR="00761E46" w:rsidRPr="002E19E6" w:rsidRDefault="00761E46">
      <w:pPr>
        <w:pStyle w:val="Standard"/>
        <w:jc w:val="both"/>
        <w:rPr>
          <w:rFonts w:ascii="Arial" w:eastAsia="Calibri" w:hAnsi="Arial" w:cs="Arial"/>
          <w:color w:val="auto"/>
          <w:sz w:val="22"/>
          <w:szCs w:val="22"/>
        </w:rPr>
      </w:pPr>
    </w:p>
    <w:p w14:paraId="42C261A4"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 registro comercial, no caso de empresa individual;</w:t>
      </w:r>
    </w:p>
    <w:p w14:paraId="3628A82C" w14:textId="77777777" w:rsidR="00761E46" w:rsidRPr="002E19E6" w:rsidRDefault="00761E46">
      <w:pPr>
        <w:pStyle w:val="Standard"/>
        <w:jc w:val="both"/>
        <w:rPr>
          <w:rFonts w:ascii="Arial" w:eastAsia="Arial" w:hAnsi="Arial" w:cs="Arial"/>
          <w:color w:val="auto"/>
          <w:sz w:val="22"/>
          <w:szCs w:val="22"/>
        </w:rPr>
      </w:pPr>
    </w:p>
    <w:p w14:paraId="50C8606C"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 Ato constitutivo, estatuto ou contrato social em vigor, devidamente registrado.</w:t>
      </w:r>
    </w:p>
    <w:p w14:paraId="3227F12B" w14:textId="77777777" w:rsidR="00761E46" w:rsidRPr="002E19E6" w:rsidRDefault="00761E46">
      <w:pPr>
        <w:pStyle w:val="Standard"/>
        <w:jc w:val="both"/>
        <w:rPr>
          <w:rFonts w:ascii="Arial" w:eastAsia="Arial" w:hAnsi="Arial" w:cs="Arial"/>
          <w:color w:val="auto"/>
          <w:sz w:val="22"/>
          <w:szCs w:val="22"/>
        </w:rPr>
      </w:pPr>
    </w:p>
    <w:p w14:paraId="415BC19B"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b.1) No caso de sociedades por ações, deverá estar acompanhado da documentação de eleição de seus administradores.</w:t>
      </w:r>
    </w:p>
    <w:p w14:paraId="781F3FFB" w14:textId="77777777" w:rsidR="00761E46" w:rsidRPr="002E19E6" w:rsidRDefault="00761E46">
      <w:pPr>
        <w:pStyle w:val="Standard"/>
        <w:jc w:val="both"/>
        <w:rPr>
          <w:rFonts w:ascii="Arial" w:eastAsia="Arial" w:hAnsi="Arial" w:cs="Arial"/>
          <w:color w:val="auto"/>
          <w:sz w:val="22"/>
          <w:szCs w:val="22"/>
        </w:rPr>
      </w:pPr>
    </w:p>
    <w:p w14:paraId="61E676DE"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b.2) O contrato social consolidado dispensa a apresentação do contrato original e das alterações anteriores, devendo ser apresentadas alterações posteriores, ainda não consolidadas.</w:t>
      </w:r>
    </w:p>
    <w:p w14:paraId="616B180F" w14:textId="77777777" w:rsidR="00761E46" w:rsidRPr="002E19E6" w:rsidRDefault="00761E46">
      <w:pPr>
        <w:pStyle w:val="Standard"/>
        <w:jc w:val="both"/>
        <w:rPr>
          <w:rFonts w:ascii="Arial" w:eastAsia="Arial" w:hAnsi="Arial" w:cs="Arial"/>
          <w:sz w:val="22"/>
          <w:szCs w:val="22"/>
        </w:rPr>
      </w:pPr>
    </w:p>
    <w:p w14:paraId="6486E97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Em se tratando de Micro Empreendedor Individual – MEI, o Contrato Social ou Estatuto poderá ser substituído pelo Certificado da Condição de Micro Empreendedor Individual – CCMEI;</w:t>
      </w:r>
    </w:p>
    <w:p w14:paraId="26B84BC9" w14:textId="77777777" w:rsidR="00761E46" w:rsidRPr="002E19E6" w:rsidRDefault="00761E46">
      <w:pPr>
        <w:pStyle w:val="Standard"/>
        <w:jc w:val="both"/>
        <w:rPr>
          <w:rFonts w:ascii="Arial" w:eastAsia="Arial" w:hAnsi="Arial" w:cs="Arial"/>
          <w:color w:val="auto"/>
          <w:sz w:val="22"/>
          <w:szCs w:val="22"/>
        </w:rPr>
      </w:pPr>
    </w:p>
    <w:p w14:paraId="07401CA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d) decreto de autorização, em se tratando de empresa ou sociedade estrangeira em funcionamento no País e ato de registro ou autorização para funcionamento expedido pelo órgão ou entidade competente.</w:t>
      </w:r>
    </w:p>
    <w:p w14:paraId="4198538A" w14:textId="77777777" w:rsidR="00761E46" w:rsidRPr="002E19E6" w:rsidRDefault="00761E46">
      <w:pPr>
        <w:pStyle w:val="Standard"/>
        <w:jc w:val="both"/>
        <w:rPr>
          <w:rFonts w:ascii="Arial" w:eastAsia="Arial" w:hAnsi="Arial" w:cs="Arial"/>
          <w:color w:val="auto"/>
          <w:sz w:val="22"/>
          <w:szCs w:val="22"/>
        </w:rPr>
      </w:pPr>
    </w:p>
    <w:p w14:paraId="0BC9AE4D" w14:textId="77777777" w:rsidR="00761E46" w:rsidRPr="002E19E6" w:rsidRDefault="00000000">
      <w:pPr>
        <w:pStyle w:val="Standard"/>
        <w:tabs>
          <w:tab w:val="left" w:pos="426"/>
        </w:tabs>
        <w:jc w:val="both"/>
        <w:rPr>
          <w:rFonts w:ascii="Arial" w:eastAsia="Arial" w:hAnsi="Arial" w:cs="Arial"/>
          <w:color w:val="auto"/>
          <w:sz w:val="22"/>
          <w:szCs w:val="22"/>
        </w:rPr>
      </w:pPr>
      <w:r w:rsidRPr="002E19E6">
        <w:rPr>
          <w:rFonts w:ascii="Arial" w:eastAsia="Arial" w:hAnsi="Arial" w:cs="Arial"/>
          <w:color w:val="auto"/>
          <w:sz w:val="22"/>
          <w:szCs w:val="22"/>
        </w:rPr>
        <w:t xml:space="preserve">e) Inscrição do ato constitutivo, no caso de sociedades civis, acompanhada de prova de diretoria em </w:t>
      </w:r>
      <w:r w:rsidRPr="002E19E6">
        <w:rPr>
          <w:rFonts w:ascii="Arial" w:eastAsia="Arial" w:hAnsi="Arial" w:cs="Arial"/>
          <w:color w:val="auto"/>
          <w:sz w:val="22"/>
          <w:szCs w:val="22"/>
        </w:rPr>
        <w:lastRenderedPageBreak/>
        <w:t>exercício;</w:t>
      </w:r>
    </w:p>
    <w:p w14:paraId="5330794B" w14:textId="77777777" w:rsidR="00761E46" w:rsidRPr="002E19E6" w:rsidRDefault="00761E46">
      <w:pPr>
        <w:pStyle w:val="Standard"/>
        <w:jc w:val="both"/>
        <w:rPr>
          <w:rFonts w:ascii="Arial" w:eastAsia="Calibri" w:hAnsi="Arial" w:cs="Arial"/>
          <w:color w:val="auto"/>
          <w:sz w:val="22"/>
          <w:szCs w:val="22"/>
        </w:rPr>
      </w:pPr>
    </w:p>
    <w:p w14:paraId="05AA0A5E"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7.2.</w:t>
      </w:r>
      <w:r w:rsidRPr="002E19E6">
        <w:rPr>
          <w:rFonts w:ascii="Arial" w:eastAsia="Arial" w:hAnsi="Arial" w:cs="Arial"/>
          <w:b/>
          <w:sz w:val="22"/>
          <w:szCs w:val="22"/>
        </w:rPr>
        <w:t xml:space="preserve"> REGULARIDADE FISCAL E TRABALHISTA:</w:t>
      </w:r>
    </w:p>
    <w:p w14:paraId="675C5CA3" w14:textId="77777777" w:rsidR="00761E46" w:rsidRPr="002E19E6" w:rsidRDefault="00761E46">
      <w:pPr>
        <w:pStyle w:val="Standard"/>
        <w:jc w:val="both"/>
        <w:rPr>
          <w:rFonts w:ascii="Arial" w:eastAsia="Calibri" w:hAnsi="Arial" w:cs="Arial"/>
          <w:color w:val="auto"/>
          <w:sz w:val="22"/>
          <w:szCs w:val="22"/>
        </w:rPr>
      </w:pPr>
    </w:p>
    <w:p w14:paraId="5D5AC4A9"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 Prova de inscrição no Cadastro Nacional de Pessoas Jurídicas (CNPJ) atualizado, relativo ao domicílio ou sede do licitante, pertinente e compatível com o objeto desta licitação;</w:t>
      </w:r>
    </w:p>
    <w:p w14:paraId="7E37735D" w14:textId="77777777" w:rsidR="00761E46" w:rsidRPr="002E19E6" w:rsidRDefault="00761E46">
      <w:pPr>
        <w:pStyle w:val="Standard"/>
        <w:jc w:val="both"/>
        <w:rPr>
          <w:rFonts w:ascii="Arial" w:eastAsia="Arial" w:hAnsi="Arial" w:cs="Arial"/>
          <w:color w:val="auto"/>
          <w:sz w:val="22"/>
          <w:szCs w:val="22"/>
        </w:rPr>
      </w:pPr>
    </w:p>
    <w:p w14:paraId="3051AD2C"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86D4A86" w14:textId="77777777" w:rsidR="00761E46" w:rsidRPr="002E19E6" w:rsidRDefault="00761E46">
      <w:pPr>
        <w:pStyle w:val="Standard"/>
        <w:jc w:val="both"/>
        <w:rPr>
          <w:rFonts w:ascii="Arial" w:eastAsia="Arial" w:hAnsi="Arial" w:cs="Arial"/>
          <w:color w:val="auto"/>
          <w:sz w:val="22"/>
          <w:szCs w:val="22"/>
        </w:rPr>
      </w:pPr>
    </w:p>
    <w:p w14:paraId="23D0D2D8"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c) Certificado de Regularidade de Situação perante o Fundo de Garantia do Tempo de Serviço - FGTS ou documento equivalente que comprove a regularidade.</w:t>
      </w:r>
    </w:p>
    <w:p w14:paraId="1D356BFB" w14:textId="77777777" w:rsidR="00761E46" w:rsidRPr="002E19E6" w:rsidRDefault="00761E46">
      <w:pPr>
        <w:pStyle w:val="Standard"/>
        <w:jc w:val="both"/>
        <w:rPr>
          <w:rFonts w:ascii="Arial" w:eastAsia="Arial" w:hAnsi="Arial" w:cs="Arial"/>
          <w:color w:val="auto"/>
          <w:sz w:val="22"/>
          <w:szCs w:val="22"/>
        </w:rPr>
      </w:pPr>
    </w:p>
    <w:p w14:paraId="257C48E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d) Certidão de regularidade com a Fazenda Estadual e Municipal, referente ao domicílio da empresa.</w:t>
      </w:r>
    </w:p>
    <w:p w14:paraId="2C05EC7C" w14:textId="77777777" w:rsidR="00761E46" w:rsidRPr="002E19E6" w:rsidRDefault="00761E46">
      <w:pPr>
        <w:pStyle w:val="Standard"/>
        <w:jc w:val="both"/>
        <w:rPr>
          <w:rFonts w:ascii="Arial" w:eastAsia="Arial" w:hAnsi="Arial" w:cs="Arial"/>
          <w:color w:val="auto"/>
          <w:sz w:val="22"/>
          <w:szCs w:val="22"/>
        </w:rPr>
      </w:pPr>
    </w:p>
    <w:p w14:paraId="7A4E22B7"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e) Certidão Negativa de Débitos Trabalhistas (CNDT), provando a inexistência de débitos inadimplidos perante a Justiça do Trabalho.</w:t>
      </w:r>
    </w:p>
    <w:p w14:paraId="2296C63C" w14:textId="77777777" w:rsidR="00761E46" w:rsidRPr="002E19E6" w:rsidRDefault="00761E46">
      <w:pPr>
        <w:pStyle w:val="Standard"/>
        <w:jc w:val="both"/>
        <w:rPr>
          <w:rFonts w:ascii="Arial" w:eastAsia="Arial" w:hAnsi="Arial" w:cs="Arial"/>
          <w:color w:val="auto"/>
          <w:sz w:val="22"/>
          <w:szCs w:val="22"/>
        </w:rPr>
      </w:pPr>
    </w:p>
    <w:p w14:paraId="0D3FBA1A" w14:textId="77777777" w:rsidR="00761E46" w:rsidRPr="002E19E6" w:rsidRDefault="00000000">
      <w:pPr>
        <w:jc w:val="both"/>
        <w:rPr>
          <w:rFonts w:ascii="Arial" w:hAnsi="Arial" w:cs="Arial"/>
          <w:b/>
          <w:sz w:val="22"/>
          <w:szCs w:val="22"/>
        </w:rPr>
      </w:pPr>
      <w:r w:rsidRPr="002E19E6">
        <w:rPr>
          <w:rFonts w:ascii="Arial" w:hAnsi="Arial" w:cs="Arial"/>
          <w:b/>
          <w:sz w:val="22"/>
          <w:szCs w:val="22"/>
        </w:rPr>
        <w:t>7.3. Quanto à REGULARIDADE TÉCNICA, apresentará:</w:t>
      </w:r>
    </w:p>
    <w:p w14:paraId="60D323CD" w14:textId="77777777" w:rsidR="00761E46" w:rsidRPr="002E19E6" w:rsidRDefault="00761E46">
      <w:pPr>
        <w:jc w:val="both"/>
        <w:rPr>
          <w:rFonts w:ascii="Arial" w:hAnsi="Arial" w:cs="Arial"/>
          <w:sz w:val="22"/>
          <w:szCs w:val="22"/>
        </w:rPr>
      </w:pPr>
    </w:p>
    <w:p w14:paraId="1F115DB2" w14:textId="77777777" w:rsidR="00761E46" w:rsidRPr="002E19E6" w:rsidRDefault="00000000">
      <w:pPr>
        <w:jc w:val="both"/>
        <w:rPr>
          <w:rFonts w:ascii="Arial" w:hAnsi="Arial" w:cs="Arial"/>
          <w:sz w:val="22"/>
          <w:szCs w:val="22"/>
        </w:rPr>
      </w:pPr>
      <w:r w:rsidRPr="002E19E6">
        <w:rPr>
          <w:rFonts w:ascii="Arial" w:hAnsi="Arial" w:cs="Arial"/>
          <w:sz w:val="22"/>
          <w:szCs w:val="22"/>
        </w:rPr>
        <w:t>7.3.1. Atestado Técnico de Capacidade que comprove o fornecimento de produto compatível com o objeto deste Pregão.</w:t>
      </w:r>
    </w:p>
    <w:p w14:paraId="7844308E" w14:textId="77777777" w:rsidR="00761E46" w:rsidRPr="002E19E6" w:rsidRDefault="00761E46">
      <w:pPr>
        <w:pStyle w:val="Standard"/>
        <w:jc w:val="both"/>
        <w:rPr>
          <w:rFonts w:ascii="Arial" w:eastAsia="Calibri" w:hAnsi="Arial" w:cs="Arial"/>
          <w:color w:val="auto"/>
          <w:sz w:val="22"/>
          <w:szCs w:val="22"/>
        </w:rPr>
      </w:pPr>
    </w:p>
    <w:p w14:paraId="6B07AEF2"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7.4.</w:t>
      </w:r>
      <w:r w:rsidRPr="002E19E6">
        <w:rPr>
          <w:rFonts w:ascii="Arial" w:eastAsia="Arial" w:hAnsi="Arial" w:cs="Arial"/>
          <w:color w:val="auto"/>
          <w:sz w:val="22"/>
          <w:szCs w:val="22"/>
        </w:rPr>
        <w:t xml:space="preserve"> </w:t>
      </w:r>
      <w:r w:rsidRPr="002E19E6">
        <w:rPr>
          <w:rFonts w:ascii="Arial" w:eastAsia="Arial" w:hAnsi="Arial" w:cs="Arial"/>
          <w:b/>
          <w:sz w:val="22"/>
          <w:szCs w:val="22"/>
        </w:rPr>
        <w:t>QUALIFICAÇÃO ECONÔMICO - FINANCEIRA:</w:t>
      </w:r>
    </w:p>
    <w:p w14:paraId="20CF6164" w14:textId="77777777" w:rsidR="00761E46" w:rsidRPr="002E19E6" w:rsidRDefault="00761E46">
      <w:pPr>
        <w:pStyle w:val="Standard"/>
        <w:jc w:val="both"/>
        <w:rPr>
          <w:rFonts w:ascii="Arial" w:eastAsia="Calibri" w:hAnsi="Arial" w:cs="Arial"/>
          <w:color w:val="auto"/>
          <w:sz w:val="22"/>
          <w:szCs w:val="22"/>
        </w:rPr>
      </w:pPr>
    </w:p>
    <w:p w14:paraId="4ED80D52"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7.4.1. Certidão de Falência emitida por órgão competente com data de emissão de até 3 (três) meses da data de abertura da sessão, quando ausente indicação expressa de prazo de validade na certidão.</w:t>
      </w:r>
    </w:p>
    <w:p w14:paraId="5183F461" w14:textId="77777777" w:rsidR="00761E46" w:rsidRPr="002E19E6" w:rsidRDefault="00761E46">
      <w:pPr>
        <w:pStyle w:val="Standard"/>
        <w:jc w:val="both"/>
        <w:rPr>
          <w:rFonts w:ascii="Arial" w:eastAsia="Arial" w:hAnsi="Arial" w:cs="Arial"/>
          <w:color w:val="auto"/>
          <w:sz w:val="22"/>
          <w:szCs w:val="22"/>
        </w:rPr>
      </w:pPr>
    </w:p>
    <w:p w14:paraId="4E43152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7.4.1.1.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7E8FC39F" w14:textId="77777777" w:rsidR="00761E46" w:rsidRPr="002E19E6" w:rsidRDefault="00761E46">
      <w:pPr>
        <w:pStyle w:val="Standard"/>
        <w:tabs>
          <w:tab w:val="left" w:pos="1270"/>
        </w:tabs>
        <w:jc w:val="both"/>
        <w:rPr>
          <w:rFonts w:ascii="Arial" w:eastAsia="Arial" w:hAnsi="Arial" w:cs="Arial"/>
          <w:sz w:val="22"/>
          <w:szCs w:val="22"/>
        </w:rPr>
      </w:pPr>
    </w:p>
    <w:p w14:paraId="6C50A305" w14:textId="77777777" w:rsidR="00761E46" w:rsidRPr="002E19E6" w:rsidRDefault="00000000">
      <w:pPr>
        <w:pStyle w:val="Standard"/>
        <w:tabs>
          <w:tab w:val="left" w:pos="1270"/>
        </w:tabs>
        <w:jc w:val="both"/>
        <w:rPr>
          <w:rFonts w:ascii="Arial" w:eastAsia="Arial" w:hAnsi="Arial" w:cs="Arial"/>
          <w:b/>
          <w:bCs/>
          <w:sz w:val="22"/>
          <w:szCs w:val="22"/>
        </w:rPr>
      </w:pPr>
      <w:r w:rsidRPr="002E19E6">
        <w:rPr>
          <w:rFonts w:ascii="Arial" w:eastAsia="Arial" w:hAnsi="Arial" w:cs="Arial"/>
          <w:sz w:val="22"/>
          <w:szCs w:val="22"/>
        </w:rPr>
        <w:t>7</w:t>
      </w:r>
      <w:r w:rsidRPr="002E19E6">
        <w:rPr>
          <w:rFonts w:ascii="Arial" w:hAnsi="Arial" w:cs="Arial"/>
          <w:sz w:val="22"/>
          <w:szCs w:val="22"/>
        </w:rPr>
        <w:t>.5. As declarações que são exigidas nas caixas de diálogo do sistema AMMLICITA, serão aceitas para fins de cumprimento das cláusulas 7.6; 7.7 e 7.8 deste edital.</w:t>
      </w:r>
      <w:r w:rsidRPr="002E19E6">
        <w:rPr>
          <w:rFonts w:ascii="Arial" w:eastAsia="Arial" w:hAnsi="Arial" w:cs="Arial"/>
          <w:b/>
          <w:bCs/>
          <w:sz w:val="22"/>
          <w:szCs w:val="22"/>
        </w:rPr>
        <w:t xml:space="preserve"> </w:t>
      </w:r>
    </w:p>
    <w:p w14:paraId="6C8AE52F" w14:textId="77777777" w:rsidR="00761E46" w:rsidRPr="002E19E6" w:rsidRDefault="00761E46">
      <w:pPr>
        <w:jc w:val="both"/>
        <w:rPr>
          <w:rFonts w:ascii="Arial" w:eastAsia="Arial" w:hAnsi="Arial" w:cs="Arial"/>
          <w:color w:val="auto"/>
          <w:sz w:val="22"/>
          <w:szCs w:val="22"/>
        </w:rPr>
      </w:pPr>
    </w:p>
    <w:p w14:paraId="27872B58" w14:textId="77777777" w:rsidR="00761E46" w:rsidRPr="002E19E6" w:rsidRDefault="00000000">
      <w:pPr>
        <w:jc w:val="both"/>
        <w:rPr>
          <w:rFonts w:ascii="Arial" w:hAnsi="Arial" w:cs="Arial"/>
          <w:color w:val="auto"/>
          <w:sz w:val="22"/>
          <w:szCs w:val="22"/>
        </w:rPr>
      </w:pPr>
      <w:r w:rsidRPr="002E19E6">
        <w:rPr>
          <w:rFonts w:ascii="Arial" w:eastAsia="Arial" w:hAnsi="Arial" w:cs="Arial"/>
          <w:color w:val="auto"/>
          <w:sz w:val="22"/>
          <w:szCs w:val="22"/>
        </w:rPr>
        <w:t>7.6. Declaração de Cumprimento do Inciso XXXIII, do Art. 7º, da Constituição Federal (Anexo IV);</w:t>
      </w:r>
    </w:p>
    <w:p w14:paraId="07969EC5" w14:textId="77777777" w:rsidR="00761E46" w:rsidRPr="002E19E6" w:rsidRDefault="00761E46">
      <w:pPr>
        <w:jc w:val="both"/>
        <w:rPr>
          <w:rFonts w:ascii="Arial" w:eastAsia="Arial" w:hAnsi="Arial" w:cs="Arial"/>
          <w:color w:val="auto"/>
          <w:sz w:val="22"/>
          <w:szCs w:val="22"/>
        </w:rPr>
      </w:pPr>
    </w:p>
    <w:p w14:paraId="3855B034" w14:textId="77777777" w:rsidR="00761E46" w:rsidRPr="002E19E6" w:rsidRDefault="00000000">
      <w:pPr>
        <w:jc w:val="both"/>
        <w:rPr>
          <w:rFonts w:ascii="Arial" w:hAnsi="Arial" w:cs="Arial"/>
          <w:color w:val="auto"/>
          <w:sz w:val="22"/>
          <w:szCs w:val="22"/>
        </w:rPr>
      </w:pPr>
      <w:r w:rsidRPr="002E19E6">
        <w:rPr>
          <w:rFonts w:ascii="Arial" w:eastAsia="Arial" w:hAnsi="Arial" w:cs="Arial"/>
          <w:color w:val="auto"/>
          <w:sz w:val="22"/>
          <w:szCs w:val="22"/>
        </w:rPr>
        <w:t>7.7. Declaração de que cumpre as exigências de reserva de cargos para pessoa com deficiência e para reabilitado da Previdência Social, previstas em lei e em outras normas, devendo utilizar o modelo anexo a este edital;</w:t>
      </w:r>
    </w:p>
    <w:p w14:paraId="4A557D0D" w14:textId="77777777" w:rsidR="00761E46" w:rsidRPr="002E19E6" w:rsidRDefault="00761E46">
      <w:pPr>
        <w:jc w:val="both"/>
        <w:rPr>
          <w:rFonts w:ascii="Arial" w:eastAsia="Arial" w:hAnsi="Arial" w:cs="Arial"/>
          <w:color w:val="auto"/>
          <w:sz w:val="22"/>
          <w:szCs w:val="22"/>
        </w:rPr>
      </w:pPr>
    </w:p>
    <w:p w14:paraId="4CAB4479" w14:textId="77777777" w:rsidR="00761E46" w:rsidRPr="002E19E6" w:rsidRDefault="00000000">
      <w:pPr>
        <w:tabs>
          <w:tab w:val="left" w:pos="1270"/>
        </w:tabs>
        <w:jc w:val="both"/>
        <w:rPr>
          <w:rFonts w:ascii="Arial" w:hAnsi="Arial" w:cs="Arial"/>
          <w:color w:val="FF950E"/>
          <w:sz w:val="22"/>
          <w:szCs w:val="22"/>
        </w:rPr>
      </w:pPr>
      <w:r w:rsidRPr="002E19E6">
        <w:rPr>
          <w:rFonts w:ascii="Arial" w:eastAsia="Arial" w:hAnsi="Arial" w:cs="Arial"/>
          <w:bCs/>
          <w:color w:val="auto"/>
          <w:sz w:val="22"/>
          <w:szCs w:val="22"/>
        </w:rPr>
        <w:t>7.8. Declaração de que suas propostas econômicas compreendem a integralidade dos custos para atendimento dos direitos trabalhistas assegurados na Constituição Federal, nas leis trabalhistas, nas normas infralegais, nas convenções coletivas de trabalho e nos eventuais termos de ajustamento de condutas vigentes na data de entrega das propostas</w:t>
      </w:r>
      <w:r w:rsidRPr="002E19E6">
        <w:rPr>
          <w:rFonts w:ascii="Arial" w:eastAsia="Arial" w:hAnsi="Arial" w:cs="Arial"/>
          <w:bCs/>
          <w:color w:val="FF950E"/>
          <w:sz w:val="22"/>
          <w:szCs w:val="22"/>
        </w:rPr>
        <w:t>.</w:t>
      </w:r>
    </w:p>
    <w:p w14:paraId="616EAD3F" w14:textId="77777777" w:rsidR="00761E46" w:rsidRPr="002E19E6" w:rsidRDefault="00761E46">
      <w:pPr>
        <w:jc w:val="both"/>
        <w:rPr>
          <w:rFonts w:ascii="Arial" w:hAnsi="Arial" w:cs="Arial"/>
          <w:sz w:val="22"/>
          <w:szCs w:val="22"/>
        </w:rPr>
      </w:pPr>
    </w:p>
    <w:p w14:paraId="6DF93B2D" w14:textId="77777777" w:rsidR="00761E46" w:rsidRPr="002E19E6" w:rsidRDefault="00000000">
      <w:pPr>
        <w:jc w:val="both"/>
        <w:rPr>
          <w:rFonts w:ascii="Arial" w:hAnsi="Arial" w:cs="Arial"/>
          <w:color w:val="auto"/>
          <w:sz w:val="22"/>
          <w:szCs w:val="22"/>
        </w:rPr>
      </w:pPr>
      <w:r w:rsidRPr="002E19E6">
        <w:rPr>
          <w:rFonts w:ascii="Arial" w:hAnsi="Arial" w:cs="Arial"/>
          <w:color w:val="auto"/>
          <w:sz w:val="22"/>
          <w:szCs w:val="22"/>
        </w:rPr>
        <w:t xml:space="preserve">7.9. </w:t>
      </w:r>
      <w:r w:rsidRPr="002E19E6">
        <w:rPr>
          <w:rFonts w:ascii="Arial" w:hAnsi="Arial" w:cs="Arial"/>
          <w:sz w:val="22"/>
          <w:szCs w:val="22"/>
        </w:rPr>
        <w:t>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 sistema eletrônico, no prazo fixado pelo pregoeiro, sob pena de desclassificação ou de inabilitação, prazo durante o qual, a sessão será suspensa.</w:t>
      </w:r>
    </w:p>
    <w:p w14:paraId="0D601FC4" w14:textId="77777777" w:rsidR="00761E46" w:rsidRPr="002E19E6" w:rsidRDefault="00761E46">
      <w:pPr>
        <w:jc w:val="both"/>
        <w:rPr>
          <w:rFonts w:ascii="Arial" w:hAnsi="Arial" w:cs="Arial"/>
          <w:color w:val="auto"/>
          <w:sz w:val="22"/>
          <w:szCs w:val="22"/>
        </w:rPr>
      </w:pPr>
    </w:p>
    <w:p w14:paraId="3BAF63C4" w14:textId="77777777" w:rsidR="00761E46" w:rsidRPr="002E19E6" w:rsidRDefault="00000000">
      <w:pPr>
        <w:jc w:val="both"/>
        <w:rPr>
          <w:rFonts w:ascii="Arial" w:eastAsia="Arial" w:hAnsi="Arial" w:cs="Arial"/>
          <w:color w:val="auto"/>
          <w:sz w:val="22"/>
          <w:szCs w:val="22"/>
        </w:rPr>
      </w:pPr>
      <w:r w:rsidRPr="002E19E6">
        <w:rPr>
          <w:rFonts w:ascii="Arial" w:eastAsia="Arial" w:hAnsi="Arial" w:cs="Arial"/>
          <w:color w:val="auto"/>
          <w:sz w:val="22"/>
          <w:szCs w:val="22"/>
        </w:rPr>
        <w:lastRenderedPageBreak/>
        <w:t xml:space="preserve">7.10. 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52932D92" w14:textId="77777777" w:rsidR="00761E46" w:rsidRPr="002E19E6" w:rsidRDefault="00761E46">
      <w:pPr>
        <w:jc w:val="both"/>
        <w:rPr>
          <w:rFonts w:ascii="Arial" w:eastAsia="Arial" w:hAnsi="Arial" w:cs="Arial"/>
          <w:color w:val="auto"/>
          <w:sz w:val="22"/>
          <w:szCs w:val="22"/>
        </w:rPr>
      </w:pPr>
    </w:p>
    <w:p w14:paraId="73480BEF" w14:textId="77777777" w:rsidR="00761E46" w:rsidRPr="002E19E6" w:rsidRDefault="00000000">
      <w:pPr>
        <w:jc w:val="both"/>
        <w:rPr>
          <w:rFonts w:ascii="Arial" w:hAnsi="Arial" w:cs="Arial"/>
          <w:color w:val="auto"/>
          <w:sz w:val="22"/>
          <w:szCs w:val="22"/>
        </w:rPr>
      </w:pPr>
      <w:r w:rsidRPr="002E19E6">
        <w:rPr>
          <w:rFonts w:ascii="Arial" w:hAnsi="Arial" w:cs="Arial"/>
          <w:color w:val="auto"/>
          <w:sz w:val="22"/>
          <w:szCs w:val="22"/>
        </w:rPr>
        <w:t>7.11. O pregoeiro poderá consultar sítios oficiais de órgãos e entidades emissores de certidões para verificar as condições de habilitação dos licitantes.</w:t>
      </w:r>
    </w:p>
    <w:p w14:paraId="2DFEBE1F" w14:textId="77777777" w:rsidR="00761E46" w:rsidRPr="002E19E6" w:rsidRDefault="00761E46">
      <w:pPr>
        <w:jc w:val="both"/>
        <w:rPr>
          <w:rFonts w:ascii="Arial" w:hAnsi="Arial" w:cs="Arial"/>
          <w:color w:val="auto"/>
          <w:sz w:val="22"/>
          <w:szCs w:val="22"/>
        </w:rPr>
      </w:pPr>
    </w:p>
    <w:p w14:paraId="20D06D20" w14:textId="3D82DB42" w:rsidR="00761E46" w:rsidRPr="002E19E6" w:rsidRDefault="00000000">
      <w:pPr>
        <w:jc w:val="both"/>
        <w:rPr>
          <w:rFonts w:ascii="Arial" w:hAnsi="Arial" w:cs="Arial"/>
          <w:color w:val="auto"/>
          <w:sz w:val="22"/>
          <w:szCs w:val="22"/>
        </w:rPr>
      </w:pPr>
      <w:r w:rsidRPr="002E19E6">
        <w:rPr>
          <w:rFonts w:ascii="Arial" w:hAnsi="Arial" w:cs="Arial"/>
          <w:color w:val="auto"/>
          <w:sz w:val="22"/>
          <w:szCs w:val="22"/>
        </w:rPr>
        <w:t xml:space="preserve">7.12. As declarações exigidas neste edital poderão ser supridas mediante manifestação expressa do licitante no chat do sistema </w:t>
      </w:r>
      <w:hyperlink r:id="rId11">
        <w:r w:rsidR="00761E46" w:rsidRPr="002E19E6">
          <w:rPr>
            <w:rFonts w:ascii="Arial" w:hAnsi="Arial" w:cs="Arial"/>
            <w:color w:val="0000FF"/>
            <w:sz w:val="22"/>
            <w:szCs w:val="22"/>
            <w:u w:val="single"/>
          </w:rPr>
          <w:t>www.ammlicita.org.br</w:t>
        </w:r>
      </w:hyperlink>
      <w:r w:rsidR="00F81B57" w:rsidRPr="002E19E6">
        <w:rPr>
          <w:rStyle w:val="Hyperlink2"/>
          <w:rFonts w:ascii="Arial" w:hAnsi="Arial" w:cs="Arial"/>
          <w:color w:val="auto"/>
          <w:sz w:val="22"/>
          <w:szCs w:val="22"/>
        </w:rPr>
        <w:t>.</w:t>
      </w:r>
      <w:r w:rsidRPr="002E19E6">
        <w:rPr>
          <w:rStyle w:val="Hyperlink2"/>
          <w:rFonts w:ascii="Arial" w:hAnsi="Arial" w:cs="Arial"/>
          <w:color w:val="auto"/>
          <w:sz w:val="22"/>
          <w:szCs w:val="22"/>
        </w:rPr>
        <w:t xml:space="preserve"> </w:t>
      </w:r>
    </w:p>
    <w:p w14:paraId="76F73180" w14:textId="77777777" w:rsidR="00761E46" w:rsidRPr="002E19E6" w:rsidRDefault="00761E46">
      <w:pPr>
        <w:jc w:val="both"/>
        <w:rPr>
          <w:rFonts w:ascii="Arial" w:hAnsi="Arial" w:cs="Arial"/>
          <w:color w:val="auto"/>
          <w:sz w:val="22"/>
          <w:szCs w:val="22"/>
        </w:rPr>
      </w:pPr>
    </w:p>
    <w:p w14:paraId="0432E348" w14:textId="77777777" w:rsidR="00761E46" w:rsidRPr="002E19E6" w:rsidRDefault="00000000">
      <w:pPr>
        <w:tabs>
          <w:tab w:val="left" w:pos="1270"/>
        </w:tabs>
        <w:jc w:val="both"/>
        <w:rPr>
          <w:rFonts w:ascii="Arial" w:hAnsi="Arial" w:cs="Arial"/>
          <w:color w:val="auto"/>
          <w:sz w:val="22"/>
          <w:szCs w:val="22"/>
        </w:rPr>
      </w:pPr>
      <w:r w:rsidRPr="002E19E6">
        <w:rPr>
          <w:rFonts w:ascii="Arial" w:eastAsia="Arial" w:hAnsi="Arial" w:cs="Arial"/>
          <w:color w:val="auto"/>
          <w:sz w:val="22"/>
          <w:szCs w:val="22"/>
        </w:rPr>
        <w:t>7.13. Na hipótese de necessidade de suspensão da sessão pública para a realização de diligências, o seu reinício somente poderá ocorrer mediante aviso prévio no sistema com, no mínimo</w:t>
      </w:r>
      <w:r w:rsidRPr="002E19E6">
        <w:rPr>
          <w:rFonts w:ascii="Arial" w:hAnsi="Arial" w:cs="Arial"/>
          <w:sz w:val="22"/>
          <w:szCs w:val="22"/>
        </w:rPr>
        <w:t>, vinte e quatro horas</w:t>
      </w:r>
      <w:r w:rsidRPr="002E19E6">
        <w:rPr>
          <w:rFonts w:ascii="Arial" w:eastAsia="Arial" w:hAnsi="Arial" w:cs="Arial"/>
          <w:color w:val="auto"/>
          <w:sz w:val="22"/>
          <w:szCs w:val="22"/>
        </w:rPr>
        <w:t xml:space="preserve"> de antecedência, e a ocorrência será registrada em ata.</w:t>
      </w:r>
    </w:p>
    <w:p w14:paraId="2F45E44D" w14:textId="77777777" w:rsidR="00761E46" w:rsidRPr="002E19E6" w:rsidRDefault="00761E46">
      <w:pPr>
        <w:pStyle w:val="Standard"/>
        <w:jc w:val="both"/>
        <w:rPr>
          <w:rFonts w:ascii="Arial" w:eastAsia="Arial" w:hAnsi="Arial" w:cs="Arial"/>
          <w:color w:val="auto"/>
          <w:sz w:val="22"/>
          <w:szCs w:val="22"/>
        </w:rPr>
      </w:pPr>
    </w:p>
    <w:p w14:paraId="275418B8"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7.14. Sob pena de inabilitação, todos os documentos apresentados para habilitação deverão estar em nome do licitante e, preferencialmente, com número do CNPJ e endereço respectivo, observando-se que:</w:t>
      </w:r>
    </w:p>
    <w:p w14:paraId="60450DE7" w14:textId="77777777" w:rsidR="00761E46" w:rsidRPr="002E19E6" w:rsidRDefault="00761E46">
      <w:pPr>
        <w:pStyle w:val="Standard"/>
        <w:rPr>
          <w:rFonts w:ascii="Arial" w:eastAsia="Arial" w:hAnsi="Arial" w:cs="Arial"/>
          <w:sz w:val="22"/>
          <w:szCs w:val="22"/>
        </w:rPr>
      </w:pPr>
    </w:p>
    <w:p w14:paraId="5433468F"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a) se o licitante for matriz, todos os documentos deverão estar em nome da matriz; ou</w:t>
      </w:r>
    </w:p>
    <w:p w14:paraId="4E26CE84" w14:textId="77777777" w:rsidR="00761E46" w:rsidRPr="002E19E6" w:rsidRDefault="00761E46">
      <w:pPr>
        <w:pStyle w:val="Standard"/>
        <w:jc w:val="both"/>
        <w:rPr>
          <w:rFonts w:ascii="Arial" w:eastAsia="Arial" w:hAnsi="Arial" w:cs="Arial"/>
          <w:sz w:val="22"/>
          <w:szCs w:val="22"/>
        </w:rPr>
      </w:pPr>
    </w:p>
    <w:p w14:paraId="41CD6D6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b) se o licitante for filial, todos os documentos deverão estar em nome da filial;</w:t>
      </w:r>
    </w:p>
    <w:p w14:paraId="00E9EA66" w14:textId="77777777" w:rsidR="00761E46" w:rsidRPr="002E19E6" w:rsidRDefault="00761E46">
      <w:pPr>
        <w:pStyle w:val="Standard"/>
        <w:jc w:val="both"/>
        <w:rPr>
          <w:rFonts w:ascii="Arial" w:eastAsia="Arial" w:hAnsi="Arial" w:cs="Arial"/>
          <w:sz w:val="22"/>
          <w:szCs w:val="22"/>
        </w:rPr>
      </w:pPr>
    </w:p>
    <w:p w14:paraId="28D1FB7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se o licitante for matriz, e o executor do contrato for filial, a documentação deverá ser apresentada com CNPJ da matriz e da filial, simultaneamente;</w:t>
      </w:r>
    </w:p>
    <w:p w14:paraId="1AA89E62" w14:textId="77777777" w:rsidR="00761E46" w:rsidRPr="002E19E6" w:rsidRDefault="00761E46">
      <w:pPr>
        <w:pStyle w:val="Standard"/>
        <w:jc w:val="both"/>
        <w:rPr>
          <w:rFonts w:ascii="Arial" w:eastAsia="Arial" w:hAnsi="Arial" w:cs="Arial"/>
          <w:sz w:val="22"/>
          <w:szCs w:val="22"/>
        </w:rPr>
      </w:pPr>
    </w:p>
    <w:p w14:paraId="51D0E3A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d) serão dispensados da filial aqueles documentos que, pela própria natureza, comprovadamente, forem emitidos somente em nome da matriz.</w:t>
      </w:r>
    </w:p>
    <w:p w14:paraId="55B9D817" w14:textId="77777777" w:rsidR="00761E46" w:rsidRPr="002E19E6" w:rsidRDefault="00761E46">
      <w:pPr>
        <w:pStyle w:val="Standard"/>
        <w:jc w:val="both"/>
        <w:rPr>
          <w:rFonts w:ascii="Arial" w:eastAsia="Arial" w:hAnsi="Arial" w:cs="Arial"/>
          <w:sz w:val="22"/>
          <w:szCs w:val="22"/>
        </w:rPr>
      </w:pPr>
    </w:p>
    <w:p w14:paraId="55A3D3D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b/>
          <w:color w:val="auto"/>
          <w:sz w:val="22"/>
          <w:szCs w:val="22"/>
        </w:rPr>
        <w:t>8. DA ABERTURA DA SESSÃO PÚBLICA</w:t>
      </w:r>
    </w:p>
    <w:p w14:paraId="090348CF" w14:textId="77777777" w:rsidR="00761E46" w:rsidRPr="002E19E6" w:rsidRDefault="00761E46">
      <w:pPr>
        <w:pStyle w:val="Standard"/>
        <w:jc w:val="both"/>
        <w:rPr>
          <w:rFonts w:ascii="Arial" w:eastAsia="Calibri" w:hAnsi="Arial" w:cs="Arial"/>
          <w:color w:val="auto"/>
          <w:sz w:val="22"/>
          <w:szCs w:val="22"/>
        </w:rPr>
      </w:pPr>
    </w:p>
    <w:p w14:paraId="5E0CF547"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8.1. A partir do horário previsto no edital, a sessão pública na internet será aberta pelo pregoeiro com a utilização de chave de acesso e senha.</w:t>
      </w:r>
    </w:p>
    <w:p w14:paraId="322A9AF5" w14:textId="77777777" w:rsidR="00761E46" w:rsidRPr="002E19E6" w:rsidRDefault="00761E46">
      <w:pPr>
        <w:pStyle w:val="Standard"/>
        <w:jc w:val="both"/>
        <w:rPr>
          <w:rFonts w:ascii="Arial" w:eastAsia="Arial" w:hAnsi="Arial" w:cs="Arial"/>
          <w:color w:val="auto"/>
          <w:sz w:val="22"/>
          <w:szCs w:val="22"/>
        </w:rPr>
      </w:pPr>
    </w:p>
    <w:p w14:paraId="27876DA4"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 Os licitantes poderão participar da sessão pública na internet, mediante a utilização de chave de acesso e senha.</w:t>
      </w:r>
    </w:p>
    <w:p w14:paraId="1185EEBE" w14:textId="77777777" w:rsidR="00761E46" w:rsidRPr="002E19E6" w:rsidRDefault="00761E46">
      <w:pPr>
        <w:pStyle w:val="Standard"/>
        <w:jc w:val="both"/>
        <w:rPr>
          <w:rFonts w:ascii="Arial" w:eastAsia="Arial" w:hAnsi="Arial" w:cs="Arial"/>
          <w:color w:val="auto"/>
          <w:sz w:val="22"/>
          <w:szCs w:val="22"/>
        </w:rPr>
      </w:pPr>
    </w:p>
    <w:p w14:paraId="5A24B169"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 O sistema disponibilizará campo próprio para troca de mensagens entre o pregoeiro e os licitantes.</w:t>
      </w:r>
    </w:p>
    <w:p w14:paraId="4CB6E06F" w14:textId="77777777" w:rsidR="00761E46" w:rsidRPr="002E19E6" w:rsidRDefault="00761E46">
      <w:pPr>
        <w:pStyle w:val="Standard"/>
        <w:jc w:val="both"/>
        <w:rPr>
          <w:rFonts w:ascii="Arial" w:eastAsia="Calibri" w:hAnsi="Arial" w:cs="Arial"/>
          <w:color w:val="auto"/>
          <w:sz w:val="22"/>
          <w:szCs w:val="22"/>
        </w:rPr>
      </w:pPr>
    </w:p>
    <w:p w14:paraId="1ECCF39E"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9. CONFORMIDADE DAS PROPOSTAS</w:t>
      </w:r>
    </w:p>
    <w:p w14:paraId="37AAC074" w14:textId="77777777" w:rsidR="00761E46" w:rsidRPr="002E19E6" w:rsidRDefault="00761E46">
      <w:pPr>
        <w:pStyle w:val="Standard"/>
        <w:jc w:val="both"/>
        <w:rPr>
          <w:rFonts w:ascii="Arial" w:eastAsia="Arial" w:hAnsi="Arial" w:cs="Arial"/>
          <w:sz w:val="22"/>
          <w:szCs w:val="22"/>
        </w:rPr>
      </w:pPr>
    </w:p>
    <w:p w14:paraId="2CA5E3A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9.1.1. O sistema ordenará automaticamente as propostas.</w:t>
      </w:r>
    </w:p>
    <w:p w14:paraId="731A67E2" w14:textId="77777777" w:rsidR="00761E46" w:rsidRPr="002E19E6" w:rsidRDefault="00761E46">
      <w:pPr>
        <w:pStyle w:val="Standard"/>
        <w:jc w:val="both"/>
        <w:rPr>
          <w:rFonts w:ascii="Arial" w:eastAsia="Calibri" w:hAnsi="Arial" w:cs="Arial"/>
          <w:color w:val="auto"/>
          <w:sz w:val="22"/>
          <w:szCs w:val="22"/>
        </w:rPr>
      </w:pPr>
    </w:p>
    <w:p w14:paraId="5710457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9.2. O Pregoeiro dará início à fase competitiva, oportunidade em que os licitantes poderão encaminhar lances exclusivamente por meio do sistema eletrônico.</w:t>
      </w:r>
    </w:p>
    <w:p w14:paraId="26466D9B" w14:textId="77777777" w:rsidR="00761E46" w:rsidRPr="002E19E6" w:rsidRDefault="00761E46">
      <w:pPr>
        <w:pStyle w:val="Corpodetexto"/>
        <w:tabs>
          <w:tab w:val="left" w:pos="2160"/>
        </w:tabs>
        <w:rPr>
          <w:rFonts w:ascii="Arial" w:hAnsi="Arial" w:cs="Arial"/>
          <w:sz w:val="22"/>
          <w:szCs w:val="22"/>
          <w:lang w:val="pt-BR"/>
        </w:rPr>
      </w:pPr>
    </w:p>
    <w:p w14:paraId="76E798B0" w14:textId="77777777" w:rsidR="00761E46" w:rsidRPr="002E19E6" w:rsidRDefault="00000000">
      <w:pPr>
        <w:pStyle w:val="Corpodetexto"/>
        <w:tabs>
          <w:tab w:val="left" w:pos="2160"/>
        </w:tabs>
        <w:jc w:val="both"/>
        <w:rPr>
          <w:rFonts w:ascii="Arial" w:hAnsi="Arial" w:cs="Arial"/>
          <w:sz w:val="22"/>
          <w:szCs w:val="22"/>
        </w:rPr>
      </w:pPr>
      <w:r w:rsidRPr="002E19E6">
        <w:rPr>
          <w:rFonts w:ascii="Arial" w:hAnsi="Arial" w:cs="Arial"/>
          <w:sz w:val="22"/>
          <w:szCs w:val="22"/>
          <w:lang w:val="pt-BR"/>
        </w:rPr>
        <w:t xml:space="preserve">9.1.3. Na sucessão de lances a diferença de valores não poderá ser inferior a </w:t>
      </w:r>
      <w:r w:rsidRPr="002E19E6">
        <w:rPr>
          <w:rFonts w:ascii="Arial" w:hAnsi="Arial" w:cs="Arial"/>
          <w:b/>
          <w:sz w:val="22"/>
          <w:szCs w:val="22"/>
          <w:lang w:val="pt-BR"/>
        </w:rPr>
        <w:t>0,10 (dez) centavos.</w:t>
      </w:r>
    </w:p>
    <w:p w14:paraId="2DD99FC9" w14:textId="77777777" w:rsidR="00761E46" w:rsidRPr="002E19E6" w:rsidRDefault="00761E46">
      <w:pPr>
        <w:pStyle w:val="Standard"/>
        <w:jc w:val="both"/>
        <w:rPr>
          <w:rFonts w:ascii="Arial" w:eastAsia="Calibri" w:hAnsi="Arial" w:cs="Arial"/>
          <w:color w:val="auto"/>
          <w:sz w:val="22"/>
          <w:szCs w:val="22"/>
        </w:rPr>
      </w:pPr>
    </w:p>
    <w:p w14:paraId="10D3A1A3" w14:textId="77777777" w:rsidR="00761E46" w:rsidRPr="002E19E6" w:rsidRDefault="00000000">
      <w:pPr>
        <w:pStyle w:val="Corpodetexto"/>
        <w:rPr>
          <w:rFonts w:ascii="Arial" w:eastAsia="Arial" w:hAnsi="Arial" w:cs="Arial"/>
          <w:b/>
          <w:color w:val="FF0000"/>
          <w:sz w:val="22"/>
          <w:szCs w:val="22"/>
        </w:rPr>
      </w:pPr>
      <w:r w:rsidRPr="002E19E6">
        <w:rPr>
          <w:rFonts w:ascii="Arial" w:eastAsia="Arial" w:hAnsi="Arial" w:cs="Arial"/>
          <w:b/>
          <w:sz w:val="22"/>
          <w:szCs w:val="22"/>
        </w:rPr>
        <w:t>10. MODOS DE DISPUTA</w:t>
      </w:r>
      <w:r w:rsidRPr="002E19E6">
        <w:rPr>
          <w:rFonts w:ascii="Arial" w:eastAsia="Arial" w:hAnsi="Arial" w:cs="Arial"/>
          <w:b/>
          <w:color w:val="FF0000"/>
          <w:sz w:val="22"/>
          <w:szCs w:val="22"/>
        </w:rPr>
        <w:t xml:space="preserve"> </w:t>
      </w:r>
    </w:p>
    <w:p w14:paraId="21ECA5DC" w14:textId="77777777" w:rsidR="00761E46" w:rsidRPr="002E19E6" w:rsidRDefault="00761E46">
      <w:pPr>
        <w:pStyle w:val="Corpodetexto"/>
        <w:rPr>
          <w:rFonts w:ascii="Arial" w:eastAsia="Arial" w:hAnsi="Arial" w:cs="Arial"/>
          <w:b/>
          <w:color w:val="FF0000"/>
          <w:sz w:val="22"/>
          <w:szCs w:val="22"/>
        </w:rPr>
      </w:pPr>
    </w:p>
    <w:p w14:paraId="0EA3B2E1"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 xml:space="preserve">10.1. Será adotado para o envio de lances no pregão eletrônico </w:t>
      </w:r>
      <w:r w:rsidRPr="002E19E6">
        <w:rPr>
          <w:rFonts w:ascii="Arial" w:hAnsi="Arial" w:cs="Arial"/>
          <w:sz w:val="22"/>
          <w:szCs w:val="22"/>
          <w:lang w:val="pt-BR"/>
        </w:rPr>
        <w:t xml:space="preserve">o seguinte modo de </w:t>
      </w:r>
      <w:r w:rsidRPr="002E19E6">
        <w:rPr>
          <w:rFonts w:ascii="Arial" w:hAnsi="Arial" w:cs="Arial"/>
          <w:sz w:val="22"/>
          <w:szCs w:val="22"/>
        </w:rPr>
        <w:t>disputa:</w:t>
      </w:r>
    </w:p>
    <w:p w14:paraId="39121FEE" w14:textId="77777777" w:rsidR="00761E46" w:rsidRPr="002E19E6" w:rsidRDefault="00761E46">
      <w:pPr>
        <w:pStyle w:val="Corpodetexto"/>
        <w:jc w:val="both"/>
        <w:rPr>
          <w:rFonts w:ascii="Arial" w:hAnsi="Arial" w:cs="Arial"/>
          <w:sz w:val="22"/>
          <w:szCs w:val="22"/>
        </w:rPr>
      </w:pPr>
    </w:p>
    <w:p w14:paraId="075FBE2A"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I. Aberto: os licitantes apresentarão lances públicos e sucessivos, com prorrogações, conforme o critério de julgamento adotado no edital;</w:t>
      </w:r>
    </w:p>
    <w:p w14:paraId="7F0EF66B" w14:textId="77777777" w:rsidR="00761E46" w:rsidRPr="002E19E6" w:rsidRDefault="00761E46">
      <w:pPr>
        <w:pStyle w:val="Corpodetexto"/>
        <w:jc w:val="both"/>
        <w:rPr>
          <w:rFonts w:ascii="Arial" w:hAnsi="Arial" w:cs="Arial"/>
          <w:sz w:val="22"/>
          <w:szCs w:val="22"/>
          <w:lang w:val="pt-BR"/>
        </w:rPr>
      </w:pPr>
    </w:p>
    <w:p w14:paraId="7C106AAB" w14:textId="77777777" w:rsidR="00761E46" w:rsidRPr="002E19E6" w:rsidRDefault="00000000">
      <w:pPr>
        <w:pStyle w:val="Corpodetexto"/>
        <w:jc w:val="both"/>
        <w:rPr>
          <w:rFonts w:ascii="Arial" w:hAnsi="Arial" w:cs="Arial"/>
          <w:sz w:val="22"/>
          <w:szCs w:val="22"/>
          <w:lang w:val="pt-BR"/>
        </w:rPr>
      </w:pPr>
      <w:r w:rsidRPr="002E19E6">
        <w:rPr>
          <w:rFonts w:ascii="Arial" w:hAnsi="Arial" w:cs="Arial"/>
          <w:sz w:val="22"/>
          <w:szCs w:val="22"/>
          <w:lang w:val="pt-BR"/>
        </w:rPr>
        <w:t xml:space="preserve">10.2. O modo de disputa aberto obedece ao disposto no artigo 29, inciso I do Decreto Municipal n. </w:t>
      </w:r>
      <w:r w:rsidRPr="002E19E6">
        <w:rPr>
          <w:rFonts w:ascii="Arial" w:hAnsi="Arial" w:cs="Arial"/>
          <w:sz w:val="22"/>
          <w:szCs w:val="22"/>
          <w:lang w:val="pt-BR"/>
        </w:rPr>
        <w:lastRenderedPageBreak/>
        <w:t>1.577/2022, sendo discriminado abaixo.</w:t>
      </w:r>
    </w:p>
    <w:p w14:paraId="1CD90F72" w14:textId="77777777" w:rsidR="00761E46" w:rsidRPr="002E19E6" w:rsidRDefault="00761E46">
      <w:pPr>
        <w:pStyle w:val="Standard"/>
        <w:jc w:val="both"/>
        <w:rPr>
          <w:rFonts w:ascii="Arial" w:eastAsia="Calibri" w:hAnsi="Arial" w:cs="Arial"/>
          <w:color w:val="auto"/>
          <w:sz w:val="22"/>
          <w:szCs w:val="22"/>
        </w:rPr>
      </w:pPr>
    </w:p>
    <w:p w14:paraId="4E323C7D" w14:textId="77777777" w:rsidR="00761E46" w:rsidRPr="002E19E6" w:rsidRDefault="00000000">
      <w:pPr>
        <w:pStyle w:val="Corpodetexto"/>
        <w:rPr>
          <w:rFonts w:ascii="Arial" w:hAnsi="Arial" w:cs="Arial"/>
          <w:b/>
          <w:bCs/>
          <w:sz w:val="22"/>
          <w:szCs w:val="22"/>
        </w:rPr>
      </w:pPr>
      <w:r w:rsidRPr="002E19E6">
        <w:rPr>
          <w:rFonts w:ascii="Arial" w:hAnsi="Arial" w:cs="Arial"/>
          <w:b/>
          <w:bCs/>
          <w:sz w:val="22"/>
          <w:szCs w:val="22"/>
        </w:rPr>
        <w:t>11. MODO DE DISPUTA ABERTO</w:t>
      </w:r>
    </w:p>
    <w:p w14:paraId="78476A76" w14:textId="77777777" w:rsidR="00761E46" w:rsidRPr="002E19E6" w:rsidRDefault="00761E46">
      <w:pPr>
        <w:pStyle w:val="Corpodetexto"/>
        <w:jc w:val="center"/>
        <w:rPr>
          <w:rFonts w:ascii="Arial" w:hAnsi="Arial" w:cs="Arial"/>
          <w:sz w:val="22"/>
          <w:szCs w:val="22"/>
          <w:lang w:val="pt-BR"/>
        </w:rPr>
      </w:pPr>
    </w:p>
    <w:p w14:paraId="66CC3603" w14:textId="77777777" w:rsidR="00761E46" w:rsidRPr="002E19E6" w:rsidRDefault="00000000">
      <w:pPr>
        <w:pStyle w:val="Corpodetexto"/>
        <w:rPr>
          <w:rFonts w:ascii="Arial" w:hAnsi="Arial" w:cs="Arial"/>
          <w:sz w:val="22"/>
          <w:szCs w:val="22"/>
        </w:rPr>
      </w:pPr>
      <w:r w:rsidRPr="002E19E6">
        <w:rPr>
          <w:rFonts w:ascii="Arial" w:hAnsi="Arial" w:cs="Arial"/>
          <w:sz w:val="22"/>
          <w:szCs w:val="22"/>
        </w:rPr>
        <w:t xml:space="preserve">11.1. </w:t>
      </w:r>
      <w:r w:rsidRPr="002E19E6">
        <w:rPr>
          <w:rFonts w:ascii="Arial" w:hAnsi="Arial" w:cs="Arial"/>
          <w:sz w:val="22"/>
          <w:szCs w:val="22"/>
          <w:lang w:val="pt-BR"/>
        </w:rPr>
        <w:t>A</w:t>
      </w:r>
      <w:r w:rsidRPr="002E19E6">
        <w:rPr>
          <w:rFonts w:ascii="Arial" w:hAnsi="Arial" w:cs="Arial"/>
          <w:sz w:val="22"/>
          <w:szCs w:val="22"/>
        </w:rPr>
        <w:t xml:space="preserve"> etapa de envio de lances na sessão pública durará dez minutos e, após isso, será prorrogada automaticamente pelo sistema quando houver lance ofertado nos últimos dois minutos do período de duração da sessão pública.</w:t>
      </w:r>
    </w:p>
    <w:p w14:paraId="434108C0" w14:textId="77777777" w:rsidR="00761E46" w:rsidRPr="002E19E6" w:rsidRDefault="00761E46">
      <w:pPr>
        <w:pStyle w:val="Corpodetexto"/>
        <w:rPr>
          <w:rFonts w:ascii="Arial" w:hAnsi="Arial" w:cs="Arial"/>
          <w:sz w:val="22"/>
          <w:szCs w:val="22"/>
        </w:rPr>
      </w:pPr>
    </w:p>
    <w:p w14:paraId="30F98AAA"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11.1.1. A prorrogação automática da etapa de envio de lances, será de dois minutos e ocorrerá sucessivamente sempre que houver lances enviados nos últimos dois minutos do período de duração da sessão pública.</w:t>
      </w:r>
    </w:p>
    <w:p w14:paraId="70495839" w14:textId="77777777" w:rsidR="00761E46" w:rsidRPr="002E19E6" w:rsidRDefault="00761E46">
      <w:pPr>
        <w:pStyle w:val="Corpodetexto"/>
        <w:rPr>
          <w:rFonts w:ascii="Arial" w:hAnsi="Arial" w:cs="Arial"/>
          <w:sz w:val="22"/>
          <w:szCs w:val="22"/>
        </w:rPr>
      </w:pPr>
    </w:p>
    <w:p w14:paraId="48CA72F3"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11.1.2. Na hipótese de não haver novos lances na forma estabelecida no item 11.1 e 11.1.1, a sessão pública será encerrada automaticamente.</w:t>
      </w:r>
    </w:p>
    <w:p w14:paraId="19A8B204" w14:textId="77777777" w:rsidR="00761E46" w:rsidRPr="002E19E6" w:rsidRDefault="00761E46">
      <w:pPr>
        <w:pStyle w:val="Corpodetexto"/>
        <w:jc w:val="both"/>
        <w:rPr>
          <w:rFonts w:ascii="Arial" w:hAnsi="Arial" w:cs="Arial"/>
          <w:sz w:val="22"/>
          <w:szCs w:val="22"/>
        </w:rPr>
      </w:pPr>
    </w:p>
    <w:p w14:paraId="77C1FFD8"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rPr>
        <w:t>11.1.3. Encerrada a sessão pública sem prorrogação automática pelo sistema, nos termos do item 11.1.1, o pregoeiro poderá, assessorado pela equipe de apoio, admitir o reinício da etapa de envio de lances, em prol da consecução do melhor preço, mediante justificativa.</w:t>
      </w:r>
    </w:p>
    <w:p w14:paraId="6880EABE" w14:textId="77777777" w:rsidR="00761E46" w:rsidRPr="002E19E6" w:rsidRDefault="00761E46">
      <w:pPr>
        <w:pStyle w:val="Standard"/>
        <w:jc w:val="both"/>
        <w:rPr>
          <w:rFonts w:ascii="Arial" w:eastAsia="Arial" w:hAnsi="Arial" w:cs="Arial"/>
          <w:color w:val="auto"/>
          <w:sz w:val="22"/>
          <w:szCs w:val="22"/>
        </w:rPr>
      </w:pPr>
    </w:p>
    <w:p w14:paraId="34BA5CCE"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11.2. Após a definição da melhor proposta, se a diferença em relação à proposta classificada em segundo lugar for de pelo menos 5% (cinco por cento), será assegurado o reinício da disputa aberta, para definição das demais colocações.</w:t>
      </w:r>
    </w:p>
    <w:p w14:paraId="6C87263F" w14:textId="77777777" w:rsidR="00761E46" w:rsidRPr="002E19E6" w:rsidRDefault="00761E46">
      <w:pPr>
        <w:pStyle w:val="Standard"/>
        <w:jc w:val="both"/>
        <w:rPr>
          <w:rFonts w:ascii="Arial" w:eastAsia="Arial" w:hAnsi="Arial" w:cs="Arial"/>
          <w:color w:val="auto"/>
          <w:sz w:val="22"/>
          <w:szCs w:val="22"/>
        </w:rPr>
      </w:pPr>
    </w:p>
    <w:p w14:paraId="17D32FCE" w14:textId="77777777" w:rsidR="00761E46" w:rsidRPr="002E19E6" w:rsidRDefault="00000000">
      <w:pPr>
        <w:pStyle w:val="Corpodetexto"/>
        <w:tabs>
          <w:tab w:val="left" w:pos="2160"/>
        </w:tabs>
        <w:jc w:val="both"/>
        <w:rPr>
          <w:rFonts w:ascii="Arial" w:hAnsi="Arial" w:cs="Arial"/>
          <w:sz w:val="22"/>
          <w:szCs w:val="22"/>
        </w:rPr>
      </w:pPr>
      <w:r w:rsidRPr="002E19E6">
        <w:rPr>
          <w:rFonts w:ascii="Arial" w:eastAsia="Arial" w:hAnsi="Arial" w:cs="Arial"/>
          <w:sz w:val="22"/>
          <w:szCs w:val="22"/>
          <w:shd w:val="clear" w:color="auto" w:fill="FFFFFF"/>
        </w:rPr>
        <w:t>11.3. O pregoeiro</w:t>
      </w:r>
      <w:r w:rsidRPr="002E19E6">
        <w:rPr>
          <w:rFonts w:ascii="Arial" w:eastAsia="Arial" w:hAnsi="Arial" w:cs="Arial"/>
          <w:sz w:val="22"/>
          <w:szCs w:val="22"/>
        </w:rPr>
        <w:t xml:space="preserve"> </w:t>
      </w:r>
      <w:r w:rsidRPr="002E19E6">
        <w:rPr>
          <w:rFonts w:ascii="Arial" w:eastAsia="Arial" w:hAnsi="Arial" w:cs="Arial"/>
          <w:sz w:val="22"/>
          <w:szCs w:val="22"/>
          <w:shd w:val="clear" w:color="auto" w:fill="FFFFFF"/>
        </w:rPr>
        <w:t xml:space="preserve">solicitará </w:t>
      </w:r>
      <w:r w:rsidRPr="002E19E6">
        <w:rPr>
          <w:rFonts w:ascii="Arial" w:eastAsia="Arial" w:hAnsi="Arial" w:cs="Arial"/>
          <w:bCs/>
          <w:sz w:val="22"/>
          <w:szCs w:val="22"/>
          <w:u w:val="single"/>
          <w:shd w:val="clear" w:color="auto" w:fill="FFFFFF"/>
        </w:rPr>
        <w:t>ao licitante melhor classificado</w:t>
      </w:r>
      <w:r w:rsidRPr="002E19E6">
        <w:rPr>
          <w:rFonts w:ascii="Arial" w:eastAsia="Arial" w:hAnsi="Arial" w:cs="Arial"/>
          <w:sz w:val="22"/>
          <w:szCs w:val="22"/>
          <w:shd w:val="clear" w:color="auto" w:fill="FFFFFF"/>
        </w:rPr>
        <w:t xml:space="preserve"> que, no prazo de 2 (duas) horas, envie a proposta adequada ao último lance ofertado após a negociação realizada, acompanhada, se for o caso, dos documentos complementares, quando necessários à confirmação daqueles exigidos neste edital e já apresentados</w:t>
      </w:r>
      <w:r w:rsidRPr="002E19E6">
        <w:rPr>
          <w:rFonts w:ascii="Arial" w:hAnsi="Arial" w:cs="Arial"/>
          <w:sz w:val="22"/>
          <w:szCs w:val="22"/>
        </w:rPr>
        <w:t xml:space="preserve"> </w:t>
      </w:r>
      <w:r w:rsidRPr="002E19E6">
        <w:rPr>
          <w:rFonts w:ascii="Arial" w:hAnsi="Arial" w:cs="Arial"/>
          <w:sz w:val="22"/>
          <w:szCs w:val="22"/>
          <w:lang w:val="pt-BR"/>
        </w:rPr>
        <w:t>salvo se o provedor do sistema efetivar a readequação automática.</w:t>
      </w:r>
    </w:p>
    <w:p w14:paraId="1BDDC17D" w14:textId="77777777" w:rsidR="00761E46" w:rsidRPr="002E19E6" w:rsidRDefault="00761E46">
      <w:pPr>
        <w:pStyle w:val="Standard"/>
        <w:jc w:val="both"/>
        <w:rPr>
          <w:rFonts w:ascii="Arial" w:eastAsia="Arial" w:hAnsi="Arial" w:cs="Arial"/>
          <w:color w:val="auto"/>
          <w:sz w:val="22"/>
          <w:szCs w:val="22"/>
          <w:shd w:val="clear" w:color="auto" w:fill="FFFFFF"/>
        </w:rPr>
      </w:pPr>
    </w:p>
    <w:p w14:paraId="25548F1C" w14:textId="77777777" w:rsidR="00761E46" w:rsidRPr="002E19E6" w:rsidRDefault="00000000">
      <w:pPr>
        <w:pStyle w:val="Standard"/>
        <w:jc w:val="both"/>
        <w:rPr>
          <w:rFonts w:ascii="Arial" w:hAnsi="Arial" w:cs="Arial"/>
          <w:color w:val="auto"/>
          <w:sz w:val="22"/>
          <w:szCs w:val="22"/>
        </w:rPr>
      </w:pPr>
      <w:r w:rsidRPr="002E19E6">
        <w:rPr>
          <w:rFonts w:ascii="Arial" w:eastAsia="Arial" w:hAnsi="Arial" w:cs="Arial"/>
          <w:sz w:val="22"/>
          <w:szCs w:val="22"/>
          <w:shd w:val="clear" w:color="auto" w:fill="FFFFFF"/>
        </w:rPr>
        <w:t>11.4. Quando a desconexão do sistema eletrônico para o pregoeiro</w:t>
      </w:r>
      <w:r w:rsidRPr="002E19E6">
        <w:rPr>
          <w:rFonts w:ascii="Arial" w:eastAsia="Arial" w:hAnsi="Arial" w:cs="Arial"/>
          <w:color w:val="auto"/>
          <w:sz w:val="22"/>
          <w:szCs w:val="22"/>
        </w:rPr>
        <w:t xml:space="preserve"> </w:t>
      </w:r>
      <w:r w:rsidRPr="002E19E6">
        <w:rPr>
          <w:rFonts w:ascii="Arial" w:eastAsia="Arial" w:hAnsi="Arial" w:cs="Arial"/>
          <w:sz w:val="22"/>
          <w:szCs w:val="22"/>
          <w:shd w:val="clear" w:color="auto" w:fill="FFFFFF"/>
        </w:rPr>
        <w:t xml:space="preserve">persistir por tempo superior a 10 (dez) minutos, a sessão pública será suspensa e reiniciada somente após decorridas 24 (vinte e quatro) horas da comunicação do </w:t>
      </w:r>
      <w:r w:rsidRPr="002E19E6">
        <w:rPr>
          <w:rFonts w:ascii="Arial" w:eastAsia="Arial" w:hAnsi="Arial" w:cs="Arial"/>
          <w:color w:val="auto"/>
          <w:sz w:val="22"/>
          <w:szCs w:val="22"/>
        </w:rPr>
        <w:t xml:space="preserve">fato, da nova data e horário </w:t>
      </w:r>
      <w:r w:rsidRPr="002E19E6">
        <w:rPr>
          <w:rFonts w:ascii="Arial" w:eastAsia="Arial" w:hAnsi="Arial" w:cs="Arial"/>
          <w:sz w:val="22"/>
          <w:szCs w:val="22"/>
          <w:shd w:val="clear" w:color="auto" w:fill="FFFFFF"/>
        </w:rPr>
        <w:t>aos participantes, no sítio eletrônico utilizado para divulgação.</w:t>
      </w:r>
    </w:p>
    <w:p w14:paraId="3802EF94" w14:textId="77777777" w:rsidR="00761E46" w:rsidRPr="002E19E6" w:rsidRDefault="00761E46">
      <w:pPr>
        <w:pStyle w:val="Standard"/>
        <w:jc w:val="center"/>
        <w:rPr>
          <w:rFonts w:ascii="Arial" w:eastAsia="Calibri" w:hAnsi="Arial" w:cs="Arial"/>
          <w:color w:val="auto"/>
          <w:sz w:val="22"/>
          <w:szCs w:val="22"/>
        </w:rPr>
      </w:pPr>
    </w:p>
    <w:p w14:paraId="63ADC267" w14:textId="77777777" w:rsidR="00761E46" w:rsidRPr="002E19E6" w:rsidRDefault="00000000">
      <w:pPr>
        <w:pStyle w:val="Standard"/>
        <w:jc w:val="both"/>
        <w:rPr>
          <w:rFonts w:ascii="Arial" w:eastAsia="Arial" w:hAnsi="Arial" w:cs="Arial"/>
          <w:b/>
          <w:sz w:val="22"/>
          <w:szCs w:val="22"/>
        </w:rPr>
      </w:pPr>
      <w:r w:rsidRPr="002E19E6">
        <w:rPr>
          <w:rFonts w:ascii="Arial" w:eastAsia="Arial" w:hAnsi="Arial" w:cs="Arial"/>
          <w:b/>
          <w:sz w:val="22"/>
          <w:szCs w:val="22"/>
        </w:rPr>
        <w:t>12. LANCES INTERMEDIÁRIOS</w:t>
      </w:r>
    </w:p>
    <w:p w14:paraId="1C07C7C1" w14:textId="77777777" w:rsidR="00761E46" w:rsidRPr="002E19E6" w:rsidRDefault="00761E46">
      <w:pPr>
        <w:pStyle w:val="Standard"/>
        <w:jc w:val="both"/>
        <w:rPr>
          <w:rFonts w:ascii="Arial" w:eastAsia="Arial" w:hAnsi="Arial" w:cs="Arial"/>
          <w:sz w:val="22"/>
          <w:szCs w:val="22"/>
        </w:rPr>
      </w:pPr>
    </w:p>
    <w:p w14:paraId="718704E3" w14:textId="77777777" w:rsidR="00761E46" w:rsidRPr="002E19E6" w:rsidRDefault="00000000">
      <w:pPr>
        <w:pStyle w:val="Corpodetexto"/>
        <w:jc w:val="both"/>
        <w:rPr>
          <w:rFonts w:ascii="Arial" w:hAnsi="Arial" w:cs="Arial"/>
          <w:sz w:val="22"/>
          <w:szCs w:val="22"/>
        </w:rPr>
      </w:pPr>
      <w:r w:rsidRPr="002E19E6">
        <w:rPr>
          <w:rFonts w:ascii="Arial" w:eastAsia="Arial" w:hAnsi="Arial" w:cs="Arial"/>
          <w:sz w:val="22"/>
          <w:szCs w:val="22"/>
          <w:lang w:eastAsia="pt-BR"/>
        </w:rPr>
        <w:t>12.1. Serão considerados lances intermediários</w:t>
      </w:r>
      <w:r w:rsidRPr="002E19E6">
        <w:rPr>
          <w:rFonts w:ascii="Arial" w:eastAsia="Arial" w:hAnsi="Arial" w:cs="Arial"/>
          <w:sz w:val="22"/>
          <w:szCs w:val="22"/>
          <w:lang w:val="pt-BR" w:eastAsia="pt-BR"/>
        </w:rPr>
        <w:t xml:space="preserve"> os de valores i</w:t>
      </w:r>
      <w:r w:rsidRPr="002E19E6">
        <w:rPr>
          <w:rFonts w:ascii="Arial" w:eastAsia="Arial" w:hAnsi="Arial" w:cs="Arial"/>
          <w:sz w:val="22"/>
          <w:szCs w:val="22"/>
          <w:lang w:eastAsia="pt-BR"/>
        </w:rPr>
        <w:t>guais ou superiores</w:t>
      </w:r>
      <w:r w:rsidRPr="002E19E6">
        <w:rPr>
          <w:rFonts w:ascii="Arial" w:eastAsia="Arial" w:hAnsi="Arial" w:cs="Arial"/>
          <w:sz w:val="22"/>
          <w:szCs w:val="22"/>
          <w:lang w:val="pt-BR" w:eastAsia="pt-BR"/>
        </w:rPr>
        <w:t xml:space="preserve"> </w:t>
      </w:r>
      <w:r w:rsidRPr="002E19E6">
        <w:rPr>
          <w:rFonts w:ascii="Arial" w:eastAsia="Arial" w:hAnsi="Arial" w:cs="Arial"/>
          <w:sz w:val="22"/>
          <w:szCs w:val="22"/>
          <w:lang w:eastAsia="pt-BR"/>
        </w:rPr>
        <w:t xml:space="preserve">ao menor já ofertado, </w:t>
      </w:r>
      <w:r w:rsidRPr="002E19E6">
        <w:rPr>
          <w:rFonts w:ascii="Arial" w:eastAsia="Arial" w:hAnsi="Arial" w:cs="Arial"/>
          <w:sz w:val="22"/>
          <w:szCs w:val="22"/>
          <w:lang w:val="pt-BR" w:eastAsia="pt-BR"/>
        </w:rPr>
        <w:t xml:space="preserve">tendo em vista o </w:t>
      </w:r>
      <w:r w:rsidRPr="002E19E6">
        <w:rPr>
          <w:rFonts w:ascii="Arial" w:eastAsia="Arial" w:hAnsi="Arial" w:cs="Arial"/>
          <w:sz w:val="22"/>
          <w:szCs w:val="22"/>
          <w:lang w:eastAsia="pt-BR"/>
        </w:rPr>
        <w:t xml:space="preserve">critério de julgamento menor valor por </w:t>
      </w:r>
      <w:r w:rsidRPr="002E19E6">
        <w:rPr>
          <w:rFonts w:ascii="Arial" w:hAnsi="Arial" w:cs="Arial"/>
          <w:sz w:val="22"/>
          <w:szCs w:val="22"/>
        </w:rPr>
        <w:t>ITEM.</w:t>
      </w:r>
    </w:p>
    <w:p w14:paraId="63D36722" w14:textId="77777777" w:rsidR="00761E46" w:rsidRPr="002E19E6" w:rsidRDefault="00761E46">
      <w:pPr>
        <w:pStyle w:val="Standard"/>
        <w:jc w:val="both"/>
        <w:rPr>
          <w:rFonts w:ascii="Arial" w:eastAsia="Arial" w:hAnsi="Arial" w:cs="Arial"/>
          <w:sz w:val="22"/>
          <w:szCs w:val="22"/>
        </w:rPr>
      </w:pPr>
    </w:p>
    <w:p w14:paraId="40286821"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13. DESCONEXÃO DO SISTEMA DURANTE A ETAPA DE LANCES</w:t>
      </w:r>
    </w:p>
    <w:p w14:paraId="692F9F97" w14:textId="77777777" w:rsidR="00761E46" w:rsidRPr="002E19E6" w:rsidRDefault="00761E46">
      <w:pPr>
        <w:pStyle w:val="Standard"/>
        <w:jc w:val="both"/>
        <w:rPr>
          <w:rFonts w:ascii="Arial" w:eastAsia="Calibri" w:hAnsi="Arial" w:cs="Arial"/>
          <w:color w:val="auto"/>
          <w:sz w:val="22"/>
          <w:szCs w:val="22"/>
        </w:rPr>
      </w:pPr>
    </w:p>
    <w:p w14:paraId="630A496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13.1. Na hipótese de o sistema eletrônico desconectar para o pregoeiro no decorrer da etapa de envio de lances da sessão pública e permanecer acessível aos licitantes, os lances continuarão sendo recebidos, sem prejuízo dos atos realizados.</w:t>
      </w:r>
    </w:p>
    <w:p w14:paraId="1CAE132A" w14:textId="77777777" w:rsidR="00761E46" w:rsidRPr="002E19E6" w:rsidRDefault="00761E46">
      <w:pPr>
        <w:pStyle w:val="Standard"/>
        <w:jc w:val="both"/>
        <w:rPr>
          <w:rFonts w:ascii="Arial" w:eastAsia="Calibri" w:hAnsi="Arial" w:cs="Arial"/>
          <w:color w:val="auto"/>
          <w:sz w:val="22"/>
          <w:szCs w:val="22"/>
        </w:rPr>
      </w:pPr>
    </w:p>
    <w:p w14:paraId="5D21EE93" w14:textId="77777777" w:rsidR="00761E46" w:rsidRPr="002E19E6" w:rsidRDefault="00000000">
      <w:pPr>
        <w:pStyle w:val="Standard"/>
        <w:tabs>
          <w:tab w:val="left" w:pos="2160"/>
        </w:tabs>
        <w:jc w:val="both"/>
        <w:rPr>
          <w:rFonts w:ascii="Arial" w:hAnsi="Arial" w:cs="Arial"/>
          <w:sz w:val="22"/>
          <w:szCs w:val="22"/>
        </w:rPr>
      </w:pPr>
      <w:r w:rsidRPr="002E19E6">
        <w:rPr>
          <w:rFonts w:ascii="Arial" w:eastAsia="Arial" w:hAnsi="Arial" w:cs="Arial"/>
          <w:sz w:val="22"/>
          <w:szCs w:val="22"/>
        </w:rPr>
        <w:t xml:space="preserve">13.2. Quando a desconexão do sistema eletrônico para o pregoeiro persistir por tempo superior a 10 (dez) minutos, a sessão pública será suspensa e reiniciada somente decorridas 24 (vinte e quatro) horas após a comunicação do fato aos participantes, da nova data e horário </w:t>
      </w:r>
      <w:r w:rsidRPr="002E19E6">
        <w:rPr>
          <w:rFonts w:ascii="Arial" w:eastAsia="Arial" w:hAnsi="Arial" w:cs="Arial"/>
          <w:sz w:val="22"/>
          <w:szCs w:val="22"/>
          <w:shd w:val="clear" w:color="auto" w:fill="FFFFFF"/>
        </w:rPr>
        <w:t>aos participantes,</w:t>
      </w:r>
      <w:r w:rsidRPr="002E19E6">
        <w:rPr>
          <w:rFonts w:ascii="Arial" w:eastAsia="Arial" w:hAnsi="Arial" w:cs="Arial"/>
          <w:color w:val="FF0000"/>
          <w:sz w:val="22"/>
          <w:szCs w:val="22"/>
          <w:shd w:val="clear" w:color="auto" w:fill="FFFFFF"/>
        </w:rPr>
        <w:t xml:space="preserve"> </w:t>
      </w:r>
      <w:r w:rsidRPr="002E19E6">
        <w:rPr>
          <w:rFonts w:ascii="Arial" w:eastAsia="Arial" w:hAnsi="Arial" w:cs="Arial"/>
          <w:sz w:val="22"/>
          <w:szCs w:val="22"/>
        </w:rPr>
        <w:t>no sítio eletrônico utilizado para divulgação do instrumento convocatório.</w:t>
      </w:r>
    </w:p>
    <w:p w14:paraId="79CA5FB4" w14:textId="77777777" w:rsidR="00761E46" w:rsidRPr="002E19E6" w:rsidRDefault="00761E46">
      <w:pPr>
        <w:pStyle w:val="Standard"/>
        <w:tabs>
          <w:tab w:val="left" w:pos="2160"/>
        </w:tabs>
        <w:jc w:val="both"/>
        <w:rPr>
          <w:rFonts w:ascii="Arial" w:eastAsia="Calibri" w:hAnsi="Arial" w:cs="Arial"/>
          <w:color w:val="auto"/>
          <w:sz w:val="22"/>
          <w:szCs w:val="22"/>
        </w:rPr>
      </w:pPr>
    </w:p>
    <w:p w14:paraId="63C68894"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14. CRITÉRIOS DE DESEMPATE</w:t>
      </w:r>
    </w:p>
    <w:p w14:paraId="52729046" w14:textId="77777777" w:rsidR="00761E46" w:rsidRPr="002E19E6" w:rsidRDefault="00761E46">
      <w:pPr>
        <w:pStyle w:val="Standard"/>
        <w:jc w:val="both"/>
        <w:rPr>
          <w:rFonts w:ascii="Arial" w:eastAsia="Calibri" w:hAnsi="Arial" w:cs="Arial"/>
          <w:color w:val="auto"/>
          <w:sz w:val="22"/>
          <w:szCs w:val="22"/>
        </w:rPr>
      </w:pPr>
    </w:p>
    <w:p w14:paraId="1015A699"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14.1. O encerramento da etapa competitiva dar-se-á quando, convocadas pelo Pregoeiro, as LICITANTES manifestarem seu desinteresse em apresentar novos lances.</w:t>
      </w:r>
    </w:p>
    <w:p w14:paraId="29A4F4E7" w14:textId="77777777" w:rsidR="00761E46" w:rsidRPr="002E19E6" w:rsidRDefault="00761E46">
      <w:pPr>
        <w:pStyle w:val="Standard"/>
        <w:jc w:val="both"/>
        <w:rPr>
          <w:rFonts w:ascii="Arial" w:eastAsia="Arial" w:hAnsi="Arial" w:cs="Arial"/>
          <w:sz w:val="22"/>
          <w:szCs w:val="22"/>
        </w:rPr>
      </w:pPr>
    </w:p>
    <w:p w14:paraId="0D779620"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shd w:val="clear" w:color="auto" w:fill="FFFFFF"/>
          <w:lang w:val="pt-BR"/>
        </w:rPr>
        <w:t>1</w:t>
      </w:r>
      <w:r w:rsidRPr="002E19E6">
        <w:rPr>
          <w:rFonts w:ascii="Arial" w:eastAsia="Times New Roman" w:hAnsi="Arial" w:cs="Arial"/>
          <w:kern w:val="2"/>
          <w:sz w:val="22"/>
          <w:szCs w:val="22"/>
          <w:shd w:val="clear" w:color="auto" w:fill="FFFFFF"/>
          <w:lang w:val="pt-BR" w:eastAsia="zh-CN"/>
        </w:rPr>
        <w:t>4</w:t>
      </w:r>
      <w:r w:rsidRPr="002E19E6">
        <w:rPr>
          <w:rFonts w:ascii="Arial" w:hAnsi="Arial" w:cs="Arial"/>
          <w:sz w:val="22"/>
          <w:szCs w:val="22"/>
          <w:shd w:val="clear" w:color="auto" w:fill="FFFFFF"/>
          <w:lang w:val="pt-BR"/>
        </w:rPr>
        <w:t xml:space="preserve">.2. Em caso de empate entre duas ou mais propostas, serão utilizados os critérios de desempate </w:t>
      </w:r>
      <w:r w:rsidRPr="002E19E6">
        <w:rPr>
          <w:rFonts w:ascii="Arial" w:hAnsi="Arial" w:cs="Arial"/>
          <w:sz w:val="22"/>
          <w:szCs w:val="22"/>
          <w:shd w:val="clear" w:color="auto" w:fill="FFFFFF"/>
          <w:lang w:val="pt-BR"/>
        </w:rPr>
        <w:lastRenderedPageBreak/>
        <w:t>definidos no art. 60 da Lei Federal 14.133/21.</w:t>
      </w:r>
    </w:p>
    <w:p w14:paraId="3FC70EB6" w14:textId="77777777" w:rsidR="00761E46" w:rsidRPr="002E19E6" w:rsidRDefault="00000000">
      <w:pPr>
        <w:pStyle w:val="Corpodetexto"/>
        <w:jc w:val="both"/>
        <w:rPr>
          <w:rFonts w:ascii="Arial" w:hAnsi="Arial" w:cs="Arial"/>
          <w:sz w:val="22"/>
          <w:szCs w:val="22"/>
        </w:rPr>
      </w:pPr>
      <w:r w:rsidRPr="002E19E6">
        <w:rPr>
          <w:rFonts w:ascii="Arial" w:eastAsia="Arial" w:hAnsi="Arial" w:cs="Arial"/>
          <w:sz w:val="22"/>
          <w:szCs w:val="22"/>
          <w:shd w:val="clear" w:color="auto" w:fill="FFFFFF"/>
          <w:lang w:val="pt-BR"/>
        </w:rPr>
        <w:t>14.3. Persistindo o empate após a aplicação dos critérios previstos nos itens anteriores, será realizado sorteio.</w:t>
      </w:r>
    </w:p>
    <w:p w14:paraId="6AA6F6DB" w14:textId="77777777" w:rsidR="00F81B57" w:rsidRPr="002E19E6" w:rsidRDefault="00F81B57">
      <w:pPr>
        <w:pStyle w:val="Standard"/>
        <w:jc w:val="both"/>
        <w:rPr>
          <w:rFonts w:ascii="Arial" w:eastAsia="Arial" w:hAnsi="Arial" w:cs="Arial"/>
          <w:color w:val="auto"/>
          <w:sz w:val="22"/>
          <w:szCs w:val="22"/>
        </w:rPr>
      </w:pPr>
    </w:p>
    <w:p w14:paraId="64F6AC98" w14:textId="4F5F81FB"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14.</w:t>
      </w:r>
      <w:r w:rsidR="00F81B57" w:rsidRPr="002E19E6">
        <w:rPr>
          <w:rFonts w:ascii="Arial" w:eastAsia="Arial" w:hAnsi="Arial" w:cs="Arial"/>
          <w:color w:val="auto"/>
          <w:sz w:val="22"/>
          <w:szCs w:val="22"/>
        </w:rPr>
        <w:t>4</w:t>
      </w:r>
      <w:r w:rsidRPr="002E19E6">
        <w:rPr>
          <w:rFonts w:ascii="Arial" w:eastAsia="Arial" w:hAnsi="Arial" w:cs="Arial"/>
          <w:color w:val="auto"/>
          <w:sz w:val="22"/>
          <w:szCs w:val="22"/>
        </w:rPr>
        <w:t xml:space="preserve">.  A classificação dar-se-á pela ordem crescente de preços propostos e aceitáveis. Será declarado vencedor a LICITANTE que apresentar a proposta de acordo com as especificações deste edital, com o preço de mercado e que </w:t>
      </w:r>
      <w:r w:rsidRPr="002E19E6">
        <w:rPr>
          <w:rFonts w:ascii="Arial" w:eastAsia="Arial" w:hAnsi="Arial" w:cs="Arial"/>
          <w:b/>
          <w:color w:val="auto"/>
          <w:sz w:val="22"/>
          <w:szCs w:val="22"/>
        </w:rPr>
        <w:t xml:space="preserve">OFERTAR O MENOR PREÇO POR ITEM. </w:t>
      </w:r>
    </w:p>
    <w:p w14:paraId="66481CC2" w14:textId="77777777" w:rsidR="00761E46" w:rsidRPr="002E19E6" w:rsidRDefault="00761E46">
      <w:pPr>
        <w:pStyle w:val="Standard"/>
        <w:jc w:val="both"/>
        <w:rPr>
          <w:rFonts w:ascii="Arial" w:eastAsia="Arial" w:hAnsi="Arial" w:cs="Arial"/>
          <w:b/>
          <w:color w:val="FF3333"/>
          <w:sz w:val="22"/>
          <w:szCs w:val="22"/>
          <w:shd w:val="clear" w:color="auto" w:fill="FFFF00"/>
        </w:rPr>
      </w:pPr>
    </w:p>
    <w:p w14:paraId="77841AA3" w14:textId="0EE4293B"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color w:val="auto"/>
          <w:sz w:val="22"/>
          <w:szCs w:val="22"/>
        </w:rPr>
        <w:t>14.</w:t>
      </w:r>
      <w:r w:rsidR="00F81B57" w:rsidRPr="002E19E6">
        <w:rPr>
          <w:rFonts w:ascii="Arial" w:eastAsia="Arial" w:hAnsi="Arial" w:cs="Arial"/>
          <w:color w:val="auto"/>
          <w:sz w:val="22"/>
          <w:szCs w:val="22"/>
        </w:rPr>
        <w:t>5</w:t>
      </w:r>
      <w:r w:rsidRPr="002E19E6">
        <w:rPr>
          <w:rFonts w:ascii="Arial" w:eastAsia="Arial" w:hAnsi="Arial" w:cs="Arial"/>
          <w:color w:val="auto"/>
          <w:sz w:val="22"/>
          <w:szCs w:val="22"/>
        </w:rPr>
        <w:t>. Será desclassificada a proposta que não atender às exigências deste edital;</w:t>
      </w:r>
    </w:p>
    <w:p w14:paraId="21FEC917" w14:textId="77777777" w:rsidR="00761E46" w:rsidRPr="002E19E6" w:rsidRDefault="00761E46">
      <w:pPr>
        <w:pStyle w:val="Standard"/>
        <w:jc w:val="both"/>
        <w:rPr>
          <w:rFonts w:ascii="Arial" w:eastAsia="Arial" w:hAnsi="Arial" w:cs="Arial"/>
          <w:b/>
          <w:color w:val="auto"/>
          <w:sz w:val="22"/>
          <w:szCs w:val="22"/>
        </w:rPr>
      </w:pPr>
    </w:p>
    <w:p w14:paraId="46754428" w14:textId="61E4ACEA"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14.</w:t>
      </w:r>
      <w:r w:rsidR="00F81B57" w:rsidRPr="002E19E6">
        <w:rPr>
          <w:rFonts w:ascii="Arial" w:eastAsia="Arial" w:hAnsi="Arial" w:cs="Arial"/>
          <w:color w:val="auto"/>
          <w:sz w:val="22"/>
          <w:szCs w:val="22"/>
        </w:rPr>
        <w:t>6</w:t>
      </w:r>
      <w:r w:rsidRPr="002E19E6">
        <w:rPr>
          <w:rFonts w:ascii="Arial" w:eastAsia="Arial" w:hAnsi="Arial" w:cs="Arial"/>
          <w:color w:val="auto"/>
          <w:sz w:val="22"/>
          <w:szCs w:val="22"/>
        </w:rPr>
        <w:t>. Da sessão pública do Pregão, será lavrada ata circunstanciada, contendo, sem prejuízo de outros, o registro das licitantes credenciadas, das propostas escritas e verbais apresentadas, na ordem de classificação, da análise da documentação exigida para habilitação e dos recursos interpostos.</w:t>
      </w:r>
    </w:p>
    <w:p w14:paraId="1BC49357" w14:textId="77777777" w:rsidR="00761E46" w:rsidRPr="002E19E6" w:rsidRDefault="00761E46">
      <w:pPr>
        <w:pStyle w:val="Standard"/>
        <w:jc w:val="both"/>
        <w:rPr>
          <w:rFonts w:ascii="Arial" w:eastAsia="Arial" w:hAnsi="Arial" w:cs="Arial"/>
          <w:color w:val="auto"/>
          <w:sz w:val="22"/>
          <w:szCs w:val="22"/>
        </w:rPr>
      </w:pPr>
    </w:p>
    <w:p w14:paraId="5F553E28" w14:textId="1E39C91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14.</w:t>
      </w:r>
      <w:r w:rsidR="00F81B57" w:rsidRPr="002E19E6">
        <w:rPr>
          <w:rFonts w:ascii="Arial" w:eastAsia="Arial" w:hAnsi="Arial" w:cs="Arial"/>
          <w:color w:val="auto"/>
          <w:sz w:val="22"/>
          <w:szCs w:val="22"/>
        </w:rPr>
        <w:t>7</w:t>
      </w:r>
      <w:r w:rsidRPr="002E19E6">
        <w:rPr>
          <w:rFonts w:ascii="Arial" w:eastAsia="Arial" w:hAnsi="Arial" w:cs="Arial"/>
          <w:color w:val="auto"/>
          <w:sz w:val="22"/>
          <w:szCs w:val="22"/>
        </w:rPr>
        <w:t>. A sessão pública não será suspensa, salvo motivo excepcional, devendo toda e qualquer informação, acerca do objeto, ser esclarecida previamente junto ao Pregoeiro.</w:t>
      </w:r>
    </w:p>
    <w:p w14:paraId="643E5E4B" w14:textId="77777777" w:rsidR="00761E46" w:rsidRPr="002E19E6" w:rsidRDefault="00761E46">
      <w:pPr>
        <w:pStyle w:val="Standard"/>
        <w:jc w:val="both"/>
        <w:rPr>
          <w:rFonts w:ascii="Arial" w:eastAsia="Arial" w:hAnsi="Arial" w:cs="Arial"/>
          <w:color w:val="auto"/>
          <w:sz w:val="22"/>
          <w:szCs w:val="22"/>
        </w:rPr>
      </w:pPr>
    </w:p>
    <w:p w14:paraId="47B45450" w14:textId="328830D3"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14.</w:t>
      </w:r>
      <w:r w:rsidR="00F81B57" w:rsidRPr="002E19E6">
        <w:rPr>
          <w:rFonts w:ascii="Arial" w:eastAsia="Arial" w:hAnsi="Arial" w:cs="Arial"/>
          <w:color w:val="auto"/>
          <w:sz w:val="22"/>
          <w:szCs w:val="22"/>
        </w:rPr>
        <w:t>8</w:t>
      </w:r>
      <w:r w:rsidRPr="002E19E6">
        <w:rPr>
          <w:rFonts w:ascii="Arial" w:eastAsia="Arial" w:hAnsi="Arial" w:cs="Arial"/>
          <w:color w:val="auto"/>
          <w:sz w:val="22"/>
          <w:szCs w:val="22"/>
        </w:rPr>
        <w:t>. Caso haja necessidade de adiamento da Sessão Pública, será marcada nova data para continuação dos trabalhos, devendo ficar intimadas, no mesmo ato, as licitantes presentes.</w:t>
      </w:r>
    </w:p>
    <w:p w14:paraId="6C135E92" w14:textId="77777777" w:rsidR="00761E46" w:rsidRPr="002E19E6" w:rsidRDefault="00761E46">
      <w:pPr>
        <w:pStyle w:val="Standard"/>
        <w:jc w:val="both"/>
        <w:rPr>
          <w:rFonts w:ascii="Arial" w:eastAsia="Arial" w:hAnsi="Arial" w:cs="Arial"/>
          <w:color w:val="auto"/>
          <w:sz w:val="22"/>
          <w:szCs w:val="22"/>
        </w:rPr>
      </w:pPr>
    </w:p>
    <w:p w14:paraId="3E1FFB41"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15. NEGOCIAÇÃO DA PROPOSTA</w:t>
      </w:r>
    </w:p>
    <w:p w14:paraId="6BF6BBF6" w14:textId="77777777" w:rsidR="00761E46" w:rsidRPr="002E19E6" w:rsidRDefault="00761E46">
      <w:pPr>
        <w:pStyle w:val="Standard"/>
        <w:jc w:val="both"/>
        <w:rPr>
          <w:rFonts w:ascii="Arial" w:eastAsia="Calibri" w:hAnsi="Arial" w:cs="Arial"/>
          <w:color w:val="auto"/>
          <w:sz w:val="22"/>
          <w:szCs w:val="22"/>
        </w:rPr>
      </w:pPr>
    </w:p>
    <w:p w14:paraId="7395B3E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15.1.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51241969" w14:textId="77777777" w:rsidR="00761E46" w:rsidRPr="002E19E6" w:rsidRDefault="00761E46">
      <w:pPr>
        <w:pStyle w:val="Standard"/>
        <w:jc w:val="both"/>
        <w:rPr>
          <w:rFonts w:ascii="Arial" w:eastAsia="Arial" w:hAnsi="Arial" w:cs="Arial"/>
          <w:color w:val="auto"/>
          <w:sz w:val="22"/>
          <w:szCs w:val="22"/>
        </w:rPr>
      </w:pPr>
    </w:p>
    <w:p w14:paraId="70EF9F4B"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15.1.1. A negociação será realizada por meio do sistema e poderá ser acompanhada pelos demais licitantes.</w:t>
      </w:r>
    </w:p>
    <w:p w14:paraId="33BEEB65" w14:textId="77777777" w:rsidR="00761E46" w:rsidRPr="002E19E6" w:rsidRDefault="00761E46">
      <w:pPr>
        <w:pStyle w:val="Standard"/>
        <w:jc w:val="both"/>
        <w:rPr>
          <w:rFonts w:ascii="Arial" w:eastAsia="Calibri" w:hAnsi="Arial" w:cs="Arial"/>
          <w:color w:val="auto"/>
          <w:sz w:val="22"/>
          <w:szCs w:val="22"/>
        </w:rPr>
      </w:pPr>
    </w:p>
    <w:p w14:paraId="3E5951F1" w14:textId="77777777" w:rsidR="00761E46" w:rsidRPr="002E19E6" w:rsidRDefault="00000000">
      <w:pPr>
        <w:pStyle w:val="Corpodetexto"/>
        <w:tabs>
          <w:tab w:val="left" w:pos="2160"/>
        </w:tabs>
        <w:jc w:val="both"/>
        <w:rPr>
          <w:rFonts w:ascii="Arial" w:hAnsi="Arial" w:cs="Arial"/>
          <w:sz w:val="22"/>
          <w:szCs w:val="22"/>
        </w:rPr>
      </w:pPr>
      <w:r w:rsidRPr="002E19E6">
        <w:rPr>
          <w:rFonts w:ascii="Arial" w:eastAsia="Arial" w:hAnsi="Arial" w:cs="Arial"/>
          <w:sz w:val="22"/>
          <w:szCs w:val="22"/>
        </w:rPr>
        <w:t xml:space="preserve">15.1.2. Os licitantes terão </w:t>
      </w:r>
      <w:r w:rsidRPr="002E19E6">
        <w:rPr>
          <w:rFonts w:ascii="Arial" w:eastAsia="Arial" w:hAnsi="Arial" w:cs="Arial"/>
          <w:bCs/>
          <w:sz w:val="22"/>
          <w:szCs w:val="22"/>
          <w:u w:val="single"/>
        </w:rPr>
        <w:t>02 horas</w:t>
      </w:r>
      <w:r w:rsidRPr="002E19E6">
        <w:rPr>
          <w:rFonts w:ascii="Arial" w:eastAsia="Arial" w:hAnsi="Arial" w:cs="Arial"/>
          <w:b/>
          <w:sz w:val="22"/>
          <w:szCs w:val="22"/>
        </w:rPr>
        <w:t xml:space="preserve"> </w:t>
      </w:r>
      <w:r w:rsidRPr="002E19E6">
        <w:rPr>
          <w:rFonts w:ascii="Arial" w:eastAsia="Arial" w:hAnsi="Arial" w:cs="Arial"/>
          <w:sz w:val="22"/>
          <w:szCs w:val="22"/>
        </w:rPr>
        <w:t xml:space="preserve">contado da solicitação do pregoeiro no sistema, para envio da proposta e, se necessário, dos documentos complementares, adequada ao último lance ofertado após a negociação de que trata o item 15.1, </w:t>
      </w:r>
      <w:r w:rsidRPr="002E19E6">
        <w:rPr>
          <w:rFonts w:ascii="Arial" w:hAnsi="Arial" w:cs="Arial"/>
          <w:sz w:val="22"/>
          <w:szCs w:val="22"/>
          <w:lang w:val="pt-BR"/>
        </w:rPr>
        <w:t>salvo se o provedor do sistema efetivar a readequação automática.</w:t>
      </w:r>
    </w:p>
    <w:p w14:paraId="03A952A3" w14:textId="77777777" w:rsidR="00761E46" w:rsidRPr="002E19E6" w:rsidRDefault="00761E46">
      <w:pPr>
        <w:pStyle w:val="Standard"/>
        <w:jc w:val="both"/>
        <w:rPr>
          <w:rFonts w:ascii="Arial" w:eastAsia="Calibri" w:hAnsi="Arial" w:cs="Arial"/>
          <w:color w:val="auto"/>
          <w:sz w:val="22"/>
          <w:szCs w:val="22"/>
        </w:rPr>
      </w:pPr>
    </w:p>
    <w:p w14:paraId="11D3E0A7"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16. JULGAMENTO DA PROPOSTA</w:t>
      </w:r>
    </w:p>
    <w:p w14:paraId="085E2B4E" w14:textId="77777777" w:rsidR="00761E46" w:rsidRPr="002E19E6" w:rsidRDefault="00761E46">
      <w:pPr>
        <w:pStyle w:val="Standard"/>
        <w:jc w:val="both"/>
        <w:rPr>
          <w:rFonts w:ascii="Arial" w:eastAsia="Calibri" w:hAnsi="Arial" w:cs="Arial"/>
          <w:color w:val="auto"/>
          <w:sz w:val="22"/>
          <w:szCs w:val="22"/>
        </w:rPr>
      </w:pPr>
    </w:p>
    <w:p w14:paraId="1FB01180"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16.1. Encerrada a etapa de negociação de que trata o item 15.1, o pregoeiro examinará a proposta classificada em primeiro lugar quanto à adequação ao objeto e à compatibilidade do preço em relação ao máximo estipulado para contratação no edital, observado o disposto no parágrafo único do art. 7º e no § 7º do art. 24 do </w:t>
      </w:r>
      <w:r w:rsidRPr="002E19E6">
        <w:rPr>
          <w:rFonts w:ascii="Arial" w:eastAsia="Arial" w:hAnsi="Arial" w:cs="Arial"/>
          <w:bCs/>
          <w:color w:val="auto"/>
          <w:sz w:val="22"/>
          <w:szCs w:val="22"/>
          <w:u w:val="single"/>
        </w:rPr>
        <w:t>Decreto nº Municipal n. 1.577/2022</w:t>
      </w:r>
      <w:r w:rsidRPr="002E19E6">
        <w:rPr>
          <w:rFonts w:ascii="Arial" w:eastAsia="Arial" w:hAnsi="Arial" w:cs="Arial"/>
          <w:color w:val="auto"/>
          <w:sz w:val="22"/>
          <w:szCs w:val="22"/>
        </w:rPr>
        <w:t>, e verificará a habilitação do licitante conforme disposições do edital.</w:t>
      </w:r>
    </w:p>
    <w:p w14:paraId="409C1DE3" w14:textId="77777777" w:rsidR="00761E46" w:rsidRPr="002E19E6" w:rsidRDefault="00761E46">
      <w:pPr>
        <w:pStyle w:val="Standard"/>
        <w:jc w:val="both"/>
        <w:rPr>
          <w:rFonts w:ascii="Arial" w:eastAsia="Arial" w:hAnsi="Arial" w:cs="Arial"/>
          <w:color w:val="auto"/>
          <w:sz w:val="22"/>
          <w:szCs w:val="22"/>
        </w:rPr>
      </w:pPr>
    </w:p>
    <w:p w14:paraId="403364C2" w14:textId="77777777" w:rsidR="00761E46" w:rsidRDefault="00000000">
      <w:pPr>
        <w:pStyle w:val="Corpodetexto"/>
        <w:jc w:val="both"/>
        <w:rPr>
          <w:rFonts w:ascii="Arial" w:hAnsi="Arial" w:cs="Arial"/>
          <w:sz w:val="22"/>
          <w:szCs w:val="22"/>
        </w:rPr>
      </w:pPr>
      <w:r w:rsidRPr="002E19E6">
        <w:rPr>
          <w:rFonts w:ascii="Arial" w:hAnsi="Arial" w:cs="Arial"/>
          <w:sz w:val="22"/>
          <w:szCs w:val="22"/>
          <w:lang w:val="pt-BR"/>
        </w:rPr>
        <w:t>16</w:t>
      </w:r>
      <w:r w:rsidRPr="002E19E6">
        <w:rPr>
          <w:rFonts w:ascii="Arial" w:hAnsi="Arial" w:cs="Arial"/>
          <w:sz w:val="22"/>
          <w:szCs w:val="22"/>
        </w:rPr>
        <w:t xml:space="preserve">.1.1. Para fins de verificação da documentação de habilitação do licitante classificado em primeiro lugar, será concedido o prazo de 03 (três) horas para que o participante vincule ao sistema eletrônico a documentação indicada no item </w:t>
      </w:r>
      <w:r w:rsidRPr="002E19E6">
        <w:rPr>
          <w:rFonts w:ascii="Arial" w:eastAsia="Times New Roman" w:hAnsi="Arial" w:cs="Arial"/>
          <w:kern w:val="2"/>
          <w:sz w:val="22"/>
          <w:szCs w:val="22"/>
          <w:lang w:val="pt-BR" w:eastAsia="zh-CN"/>
        </w:rPr>
        <w:t>7</w:t>
      </w:r>
      <w:r w:rsidRPr="002E19E6">
        <w:rPr>
          <w:rFonts w:ascii="Arial" w:hAnsi="Arial" w:cs="Arial"/>
          <w:sz w:val="22"/>
          <w:szCs w:val="22"/>
        </w:rPr>
        <w:t xml:space="preserve"> deste instrumento convocatório, considerando as disposições do inciso II, do art. 63 da Lei Federal 14.133/21.</w:t>
      </w:r>
    </w:p>
    <w:p w14:paraId="4A07013A" w14:textId="1FB09038" w:rsidR="002F5B59" w:rsidRPr="00C004DA" w:rsidRDefault="002F5B59" w:rsidP="002F5B59">
      <w:pPr>
        <w:pStyle w:val="NormalWeb"/>
        <w:spacing w:line="276" w:lineRule="auto"/>
        <w:jc w:val="both"/>
        <w:rPr>
          <w:rFonts w:ascii="Arial" w:eastAsia="Arial" w:hAnsi="Arial" w:cs="Arial"/>
          <w:b/>
          <w:sz w:val="22"/>
          <w:szCs w:val="22"/>
        </w:rPr>
      </w:pPr>
      <w:r>
        <w:rPr>
          <w:rFonts w:ascii="Arial" w:eastAsia="Arial" w:hAnsi="Arial" w:cs="Arial"/>
          <w:b/>
          <w:sz w:val="22"/>
          <w:szCs w:val="22"/>
        </w:rPr>
        <w:t>16.2.</w:t>
      </w:r>
      <w:r w:rsidRPr="00C004DA">
        <w:rPr>
          <w:rFonts w:ascii="Arial" w:eastAsia="Arial" w:hAnsi="Arial" w:cs="Arial"/>
          <w:b/>
          <w:sz w:val="22"/>
          <w:szCs w:val="22"/>
        </w:rPr>
        <w:t xml:space="preserve"> APRESENTAÇÃO</w:t>
      </w:r>
      <w:r w:rsidRPr="00C004DA">
        <w:rPr>
          <w:rFonts w:ascii="Arial" w:eastAsia="Arial" w:hAnsi="Arial" w:cs="Arial"/>
          <w:b/>
          <w:sz w:val="22"/>
          <w:szCs w:val="22"/>
          <w:shd w:val="clear" w:color="auto" w:fill="FFFFFF"/>
        </w:rPr>
        <w:t xml:space="preserve"> E ANÁLISE</w:t>
      </w:r>
      <w:r w:rsidRPr="00C004DA">
        <w:rPr>
          <w:rFonts w:ascii="Arial" w:eastAsia="Arial" w:hAnsi="Arial" w:cs="Arial"/>
          <w:b/>
          <w:sz w:val="22"/>
          <w:szCs w:val="22"/>
        </w:rPr>
        <w:t xml:space="preserve"> </w:t>
      </w:r>
      <w:r>
        <w:rPr>
          <w:rFonts w:ascii="Arial" w:eastAsia="Arial" w:hAnsi="Arial" w:cs="Arial"/>
          <w:b/>
          <w:sz w:val="22"/>
          <w:szCs w:val="22"/>
        </w:rPr>
        <w:t>DOS CATÁLOGOS E FICHAS TÉCNICAS</w:t>
      </w:r>
    </w:p>
    <w:p w14:paraId="09C6FD58" w14:textId="7DA2BECE" w:rsidR="002F5B59" w:rsidRPr="00276ACB" w:rsidRDefault="002F5B59" w:rsidP="002F5B59">
      <w:pPr>
        <w:pStyle w:val="NormalWeb"/>
        <w:spacing w:line="276" w:lineRule="auto"/>
        <w:jc w:val="both"/>
        <w:rPr>
          <w:rFonts w:ascii="Arial" w:hAnsi="Arial" w:cs="Arial"/>
          <w:color w:val="000000"/>
          <w:sz w:val="22"/>
          <w:szCs w:val="22"/>
        </w:rPr>
      </w:pPr>
      <w:r>
        <w:rPr>
          <w:rFonts w:ascii="Arial" w:hAnsi="Arial" w:cs="Arial"/>
          <w:sz w:val="22"/>
          <w:szCs w:val="22"/>
        </w:rPr>
        <w:t>16</w:t>
      </w:r>
      <w:r>
        <w:rPr>
          <w:rFonts w:ascii="Arial" w:hAnsi="Arial" w:cs="Arial"/>
          <w:sz w:val="22"/>
          <w:szCs w:val="22"/>
        </w:rPr>
        <w:t>.2.1.</w:t>
      </w:r>
      <w:r w:rsidRPr="00C004DA">
        <w:rPr>
          <w:rFonts w:ascii="Arial" w:hAnsi="Arial" w:cs="Arial"/>
          <w:sz w:val="22"/>
          <w:szCs w:val="22"/>
        </w:rPr>
        <w:t xml:space="preserve"> </w:t>
      </w:r>
      <w:r w:rsidRPr="00276ACB">
        <w:rPr>
          <w:rFonts w:ascii="Arial" w:hAnsi="Arial" w:cs="Arial"/>
          <w:color w:val="000000"/>
          <w:sz w:val="22"/>
          <w:szCs w:val="22"/>
        </w:rPr>
        <w:t>O(s) licitante(s) classificado(s) em primeiro lugar</w:t>
      </w:r>
      <w:r w:rsidRPr="00B867F8">
        <w:rPr>
          <w:rFonts w:ascii="Arial" w:hAnsi="Arial" w:cs="Arial"/>
          <w:sz w:val="22"/>
          <w:szCs w:val="22"/>
        </w:rPr>
        <w:t xml:space="preserve"> </w:t>
      </w:r>
      <w:r w:rsidRPr="002F0AD0">
        <w:rPr>
          <w:rFonts w:ascii="Arial" w:hAnsi="Arial" w:cs="Arial"/>
          <w:sz w:val="22"/>
          <w:szCs w:val="22"/>
        </w:rPr>
        <w:t>para os itens 41, 42, 50, 60, 62, 63, 64, 65, 66, 67, 68, 69, 70, 71, 72, 73, 75, 77, 95 e 96</w:t>
      </w:r>
      <w:r>
        <w:rPr>
          <w:rFonts w:ascii="Arial" w:hAnsi="Arial" w:cs="Arial"/>
          <w:color w:val="000000"/>
          <w:sz w:val="22"/>
          <w:szCs w:val="22"/>
        </w:rPr>
        <w:t xml:space="preserve">, </w:t>
      </w:r>
      <w:r w:rsidRPr="00276ACB">
        <w:rPr>
          <w:rFonts w:ascii="Arial" w:hAnsi="Arial" w:cs="Arial"/>
          <w:color w:val="000000"/>
          <w:sz w:val="22"/>
          <w:szCs w:val="22"/>
        </w:rPr>
        <w:t>deverá(</w:t>
      </w:r>
      <w:proofErr w:type="spellStart"/>
      <w:r w:rsidRPr="00276ACB">
        <w:rPr>
          <w:rFonts w:ascii="Arial" w:hAnsi="Arial" w:cs="Arial"/>
          <w:color w:val="000000"/>
          <w:sz w:val="22"/>
          <w:szCs w:val="22"/>
        </w:rPr>
        <w:t>ão</w:t>
      </w:r>
      <w:proofErr w:type="spellEnd"/>
      <w:r w:rsidRPr="00276ACB">
        <w:rPr>
          <w:rFonts w:ascii="Arial" w:hAnsi="Arial" w:cs="Arial"/>
          <w:color w:val="000000"/>
          <w:sz w:val="22"/>
          <w:szCs w:val="22"/>
        </w:rPr>
        <w:t>) apresentar catálogo, prospecto, ficha técnica, manual do fabricante ou documento equivalente dos produtos ofertados, para fins de verificação da conformidade com as especificações constantes do Termo de Referência.</w:t>
      </w:r>
    </w:p>
    <w:p w14:paraId="31F1C255" w14:textId="496E47D6" w:rsidR="002F5B59" w:rsidRPr="00276ACB" w:rsidRDefault="002F5B59" w:rsidP="002F5B59">
      <w:pPr>
        <w:pStyle w:val="NormalWeb"/>
        <w:spacing w:line="276" w:lineRule="auto"/>
        <w:jc w:val="both"/>
        <w:rPr>
          <w:rFonts w:ascii="Arial" w:hAnsi="Arial" w:cs="Arial"/>
          <w:color w:val="000000"/>
          <w:sz w:val="22"/>
          <w:szCs w:val="22"/>
        </w:rPr>
      </w:pPr>
      <w:r>
        <w:rPr>
          <w:rFonts w:ascii="Arial" w:hAnsi="Arial" w:cs="Arial"/>
          <w:color w:val="000000"/>
          <w:sz w:val="22"/>
          <w:szCs w:val="22"/>
        </w:rPr>
        <w:lastRenderedPageBreak/>
        <w:t>16.</w:t>
      </w:r>
      <w:r>
        <w:rPr>
          <w:rFonts w:ascii="Arial" w:hAnsi="Arial" w:cs="Arial"/>
          <w:color w:val="000000"/>
          <w:sz w:val="22"/>
          <w:szCs w:val="22"/>
        </w:rPr>
        <w:t xml:space="preserve">2.2. </w:t>
      </w:r>
      <w:r w:rsidRPr="00276ACB">
        <w:rPr>
          <w:rFonts w:ascii="Arial" w:hAnsi="Arial" w:cs="Arial"/>
          <w:color w:val="000000"/>
          <w:sz w:val="22"/>
          <w:szCs w:val="22"/>
        </w:rPr>
        <w:t>A documentação será analisada pela Secretaria demandante, que verificará, objetivamente:</w:t>
      </w:r>
    </w:p>
    <w:p w14:paraId="22B8F48C" w14:textId="77777777" w:rsidR="002F5B59" w:rsidRPr="00276ACB" w:rsidRDefault="002F5B59" w:rsidP="002F5B59">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a) conformidade das especificações técnicas com as exigências do edital e do Termo de Referência;</w:t>
      </w:r>
    </w:p>
    <w:p w14:paraId="2C8A6525" w14:textId="77777777" w:rsidR="002F5B59" w:rsidRPr="00276ACB" w:rsidRDefault="002F5B59" w:rsidP="002F5B59">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b) material de fabricação, dimensões, capacidade, composição e demais características técnicas exigidas;</w:t>
      </w:r>
    </w:p>
    <w:p w14:paraId="5456FE74" w14:textId="77777777" w:rsidR="002F5B59" w:rsidRPr="00276ACB" w:rsidRDefault="002F5B59" w:rsidP="002F5B59">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c) identificação da marca e do modelo ofertados;</w:t>
      </w:r>
    </w:p>
    <w:p w14:paraId="286C82F5" w14:textId="77777777" w:rsidR="002F5B59" w:rsidRPr="00276ACB" w:rsidRDefault="002F5B59" w:rsidP="002F5B59">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d) atendimento às normas técnicas e certificações exigidas, quando aplicáveis;</w:t>
      </w:r>
    </w:p>
    <w:p w14:paraId="65E8AA2C" w14:textId="77777777" w:rsidR="002F5B59" w:rsidRPr="00276ACB" w:rsidRDefault="002F5B59" w:rsidP="002F5B59">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e) compatibilidade entre as informações constantes da proposta e aquelas apresentadas na documentação técnica do fabricante.</w:t>
      </w:r>
    </w:p>
    <w:p w14:paraId="29D54A87" w14:textId="712099AE" w:rsidR="002F5B59" w:rsidRPr="00276ACB" w:rsidRDefault="002F5B59" w:rsidP="002F5B59">
      <w:pPr>
        <w:pStyle w:val="NormalWeb"/>
        <w:spacing w:line="276" w:lineRule="auto"/>
        <w:jc w:val="both"/>
        <w:rPr>
          <w:rFonts w:ascii="Arial" w:hAnsi="Arial" w:cs="Arial"/>
          <w:color w:val="000000"/>
          <w:sz w:val="22"/>
          <w:szCs w:val="22"/>
        </w:rPr>
      </w:pPr>
      <w:r>
        <w:rPr>
          <w:rFonts w:ascii="Arial" w:hAnsi="Arial" w:cs="Arial"/>
          <w:color w:val="000000"/>
          <w:sz w:val="22"/>
          <w:szCs w:val="22"/>
        </w:rPr>
        <w:t>16</w:t>
      </w:r>
      <w:r>
        <w:rPr>
          <w:rFonts w:ascii="Arial" w:hAnsi="Arial" w:cs="Arial"/>
          <w:color w:val="000000"/>
          <w:sz w:val="22"/>
          <w:szCs w:val="22"/>
        </w:rPr>
        <w:t xml:space="preserve">.2.3. </w:t>
      </w:r>
      <w:r w:rsidRPr="00276ACB">
        <w:rPr>
          <w:rFonts w:ascii="Arial" w:hAnsi="Arial" w:cs="Arial"/>
          <w:color w:val="000000"/>
          <w:sz w:val="22"/>
          <w:szCs w:val="22"/>
        </w:rPr>
        <w:t>Será considerada aceita a documentação que comprovar, de forma clara e objetiva, o atendimento integral às especificações do edital.</w:t>
      </w:r>
    </w:p>
    <w:p w14:paraId="7698F023" w14:textId="145DD11D" w:rsidR="002F5B59" w:rsidRPr="00C004DA" w:rsidRDefault="002F5B59" w:rsidP="002F5B59">
      <w:pPr>
        <w:pStyle w:val="NormalWeb"/>
        <w:spacing w:line="276" w:lineRule="auto"/>
        <w:jc w:val="both"/>
        <w:rPr>
          <w:rFonts w:ascii="Arial" w:hAnsi="Arial" w:cs="Arial"/>
          <w:b/>
          <w:shd w:val="clear" w:color="auto" w:fill="FFFF00"/>
        </w:rPr>
      </w:pPr>
      <w:r>
        <w:rPr>
          <w:rFonts w:ascii="Arial" w:hAnsi="Arial" w:cs="Arial"/>
          <w:color w:val="000000"/>
          <w:sz w:val="22"/>
          <w:szCs w:val="22"/>
        </w:rPr>
        <w:t>16</w:t>
      </w:r>
      <w:r>
        <w:rPr>
          <w:rFonts w:ascii="Arial" w:hAnsi="Arial" w:cs="Arial"/>
          <w:color w:val="000000"/>
          <w:sz w:val="22"/>
          <w:szCs w:val="22"/>
        </w:rPr>
        <w:t xml:space="preserve">.2.4. </w:t>
      </w:r>
      <w:r w:rsidRPr="00276ACB">
        <w:rPr>
          <w:rFonts w:ascii="Arial" w:hAnsi="Arial" w:cs="Arial"/>
          <w:color w:val="000000"/>
          <w:sz w:val="22"/>
          <w:szCs w:val="22"/>
        </w:rPr>
        <w:t>Caso a documentação apresentada seja insuficiente para comprovar as especificações técnicas exigidas, contenha informações divergentes da proposta ou demonstre o não atendimento aos requisitos do edital, o licitante será desclassificado em relação ao respectivo item, sendo convocado o licitante subsequente, observada a ordem de classificação, para apresentação da documentação no mesmo prazo.</w:t>
      </w:r>
    </w:p>
    <w:p w14:paraId="64415969" w14:textId="2CCC9D46" w:rsidR="002F5B59" w:rsidRPr="00C004DA" w:rsidRDefault="002F5B59" w:rsidP="002F5B59">
      <w:pPr>
        <w:pStyle w:val="PargrafodaLista"/>
        <w:spacing w:line="276" w:lineRule="auto"/>
        <w:ind w:left="0"/>
        <w:rPr>
          <w:rFonts w:ascii="Arial" w:hAnsi="Arial" w:cs="Arial"/>
          <w:bCs/>
        </w:rPr>
      </w:pPr>
      <w:r>
        <w:rPr>
          <w:rFonts w:ascii="Arial" w:hAnsi="Arial" w:cs="Arial"/>
          <w:bCs/>
        </w:rPr>
        <w:t>16</w:t>
      </w:r>
      <w:r>
        <w:rPr>
          <w:rFonts w:ascii="Arial" w:hAnsi="Arial" w:cs="Arial"/>
          <w:bCs/>
        </w:rPr>
        <w:t xml:space="preserve">.2.5. </w:t>
      </w:r>
      <w:r w:rsidRPr="00C004DA">
        <w:rPr>
          <w:rFonts w:ascii="Arial" w:hAnsi="Arial" w:cs="Arial"/>
          <w:bCs/>
        </w:rPr>
        <w:t xml:space="preserve">Os resultados das avaliações das amostras serão divulgados no portal </w:t>
      </w:r>
      <w:r w:rsidRPr="00DB1BC0">
        <w:rPr>
          <w:rFonts w:ascii="Arial" w:hAnsi="Arial" w:cs="Arial"/>
          <w:bCs/>
          <w:color w:val="0000FF"/>
          <w:u w:val="single"/>
        </w:rPr>
        <w:t>www.ammlicita.org.br</w:t>
      </w:r>
      <w:r w:rsidRPr="00C004DA">
        <w:rPr>
          <w:rFonts w:ascii="Arial" w:hAnsi="Arial" w:cs="Arial"/>
          <w:bCs/>
        </w:rPr>
        <w:t>.</w:t>
      </w:r>
    </w:p>
    <w:p w14:paraId="0EAD3168" w14:textId="77777777" w:rsidR="00761E46" w:rsidRPr="002E19E6" w:rsidRDefault="00761E46">
      <w:pPr>
        <w:pStyle w:val="Corpodetexto"/>
        <w:ind w:left="567"/>
        <w:jc w:val="both"/>
        <w:rPr>
          <w:rFonts w:ascii="Arial" w:eastAsia="Calibri" w:hAnsi="Arial" w:cs="Arial"/>
          <w:sz w:val="22"/>
          <w:szCs w:val="22"/>
        </w:rPr>
      </w:pPr>
    </w:p>
    <w:p w14:paraId="254D2ED6" w14:textId="77777777" w:rsidR="00761E46" w:rsidRPr="002E19E6" w:rsidRDefault="00000000">
      <w:pPr>
        <w:pStyle w:val="Standard"/>
        <w:rPr>
          <w:rFonts w:ascii="Arial" w:eastAsia="Arial" w:hAnsi="Arial" w:cs="Arial"/>
          <w:b/>
          <w:color w:val="auto"/>
          <w:sz w:val="22"/>
          <w:szCs w:val="22"/>
        </w:rPr>
      </w:pPr>
      <w:r w:rsidRPr="002E19E6">
        <w:rPr>
          <w:rFonts w:ascii="Arial" w:eastAsia="Arial" w:hAnsi="Arial" w:cs="Arial"/>
          <w:b/>
          <w:color w:val="auto"/>
          <w:sz w:val="22"/>
          <w:szCs w:val="22"/>
        </w:rPr>
        <w:t>17. DISPOSIÇÕES GERAIS SOBRE HABILITAÇÃO</w:t>
      </w:r>
    </w:p>
    <w:p w14:paraId="1D0A893B" w14:textId="77777777" w:rsidR="00761E46" w:rsidRPr="002E19E6" w:rsidRDefault="00761E46">
      <w:pPr>
        <w:pStyle w:val="Standard"/>
        <w:jc w:val="both"/>
        <w:rPr>
          <w:rFonts w:ascii="Arial" w:eastAsia="Calibri" w:hAnsi="Arial" w:cs="Arial"/>
          <w:color w:val="auto"/>
          <w:sz w:val="22"/>
          <w:szCs w:val="22"/>
        </w:rPr>
      </w:pPr>
    </w:p>
    <w:p w14:paraId="383F6CD5" w14:textId="77777777" w:rsidR="00761E46" w:rsidRPr="002E19E6" w:rsidRDefault="00000000">
      <w:pPr>
        <w:pStyle w:val="Standard"/>
        <w:jc w:val="both"/>
        <w:rPr>
          <w:rFonts w:ascii="Arial" w:eastAsia="Arial" w:hAnsi="Arial" w:cs="Arial"/>
          <w:bCs/>
          <w:sz w:val="22"/>
          <w:szCs w:val="22"/>
          <w:u w:val="single"/>
        </w:rPr>
      </w:pPr>
      <w:r w:rsidRPr="002E19E6">
        <w:rPr>
          <w:rFonts w:ascii="Arial" w:eastAsia="Arial" w:hAnsi="Arial" w:cs="Arial"/>
          <w:bCs/>
          <w:sz w:val="22"/>
          <w:szCs w:val="22"/>
          <w:u w:val="single"/>
        </w:rPr>
        <w:t>17.1. Os documentos que compõem a habilitação do licitante melhor classificado, somente serão disponibilizados para avaliação do pregoeiro e para acesso público após o encerramento do envio de lances.</w:t>
      </w:r>
    </w:p>
    <w:p w14:paraId="743EFD65" w14:textId="77777777" w:rsidR="00761E46" w:rsidRPr="002E19E6" w:rsidRDefault="00761E46">
      <w:pPr>
        <w:pStyle w:val="Standard"/>
        <w:jc w:val="both"/>
        <w:rPr>
          <w:rFonts w:ascii="Arial" w:eastAsia="Calibri" w:hAnsi="Arial" w:cs="Arial"/>
          <w:color w:val="auto"/>
          <w:sz w:val="22"/>
          <w:szCs w:val="22"/>
        </w:rPr>
      </w:pPr>
    </w:p>
    <w:p w14:paraId="2F8BF99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17.2. O desatendimento de exigências meramente formais que não comprometam a aferição da qualificação do licitante ou a compreensão do conteúdo de sua proposta não importará seu afastamento da licitação ou a invalidação do processo.</w:t>
      </w:r>
    </w:p>
    <w:p w14:paraId="27F3C17F" w14:textId="77777777" w:rsidR="00761E46" w:rsidRPr="002E19E6" w:rsidRDefault="00000000">
      <w:pPr>
        <w:pStyle w:val="Standard"/>
        <w:spacing w:before="225" w:after="225"/>
        <w:jc w:val="both"/>
        <w:rPr>
          <w:rFonts w:ascii="Arial" w:eastAsia="Arial" w:hAnsi="Arial" w:cs="Arial"/>
          <w:sz w:val="22"/>
          <w:szCs w:val="22"/>
        </w:rPr>
      </w:pPr>
      <w:r w:rsidRPr="002E19E6">
        <w:rPr>
          <w:rFonts w:ascii="Arial" w:eastAsia="Arial" w:hAnsi="Arial" w:cs="Arial"/>
          <w:sz w:val="22"/>
          <w:szCs w:val="22"/>
        </w:rPr>
        <w:t>17.3. A prova de autenticidade de cópia de documento público ou particular poderá ser feita perante agente da Administração, mediante apresentação de original ou de declaração de autenticidade por advogado, sob sua responsabilidade pessoal.</w:t>
      </w:r>
    </w:p>
    <w:p w14:paraId="4D52E739" w14:textId="77777777" w:rsidR="00761E46" w:rsidRPr="002E19E6" w:rsidRDefault="00000000">
      <w:pPr>
        <w:pStyle w:val="Standard"/>
        <w:spacing w:before="225" w:after="225"/>
        <w:jc w:val="both"/>
        <w:rPr>
          <w:rFonts w:ascii="Arial" w:eastAsia="Arial" w:hAnsi="Arial" w:cs="Arial"/>
          <w:sz w:val="22"/>
          <w:szCs w:val="22"/>
        </w:rPr>
      </w:pPr>
      <w:r w:rsidRPr="002E19E6">
        <w:rPr>
          <w:rFonts w:ascii="Arial" w:eastAsia="Arial" w:hAnsi="Arial" w:cs="Arial"/>
          <w:sz w:val="22"/>
          <w:szCs w:val="22"/>
        </w:rPr>
        <w:t>17.4. O reconhecimento de firma somente será exigido quando houver dúvida de autenticidade, salvo imposição legal.</w:t>
      </w:r>
    </w:p>
    <w:p w14:paraId="007D577E" w14:textId="77777777" w:rsidR="00761E46" w:rsidRPr="002E19E6" w:rsidRDefault="00000000">
      <w:pPr>
        <w:pStyle w:val="Standard"/>
        <w:spacing w:before="225" w:after="225"/>
        <w:jc w:val="both"/>
        <w:rPr>
          <w:rFonts w:ascii="Arial" w:eastAsia="Arial" w:hAnsi="Arial" w:cs="Arial"/>
          <w:sz w:val="22"/>
          <w:szCs w:val="22"/>
        </w:rPr>
      </w:pPr>
      <w:r w:rsidRPr="002E19E6">
        <w:rPr>
          <w:rFonts w:ascii="Arial" w:eastAsia="Arial" w:hAnsi="Arial" w:cs="Arial"/>
          <w:sz w:val="22"/>
          <w:szCs w:val="22"/>
        </w:rPr>
        <w:t>17.5. Os atos serão preferencialmente digitais, de forma a permitir que sejam produzidos, comunicados, armazenados e validados por meio eletrônico.</w:t>
      </w:r>
    </w:p>
    <w:p w14:paraId="639231D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17.6. As ME, MEI e EPP deverão apresentar toda a documentação exigida para a habilitação, inclusive os documentos comprobatórios da regularidade fiscal e trabalhista, mesmo que estes apresentem alguma restrição.</w:t>
      </w:r>
    </w:p>
    <w:p w14:paraId="7A8E3634" w14:textId="77777777" w:rsidR="00761E46" w:rsidRPr="002E19E6" w:rsidRDefault="00761E46">
      <w:pPr>
        <w:pStyle w:val="Standard"/>
        <w:jc w:val="both"/>
        <w:rPr>
          <w:rFonts w:ascii="Arial" w:eastAsia="Arial" w:hAnsi="Arial" w:cs="Arial"/>
          <w:sz w:val="22"/>
          <w:szCs w:val="22"/>
        </w:rPr>
      </w:pPr>
    </w:p>
    <w:p w14:paraId="3CC26A4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17.6.1. Havendo restrição na comprovação da regularidade fiscal e trabalhista, será </w:t>
      </w:r>
      <w:r w:rsidRPr="002E19E6">
        <w:rPr>
          <w:rFonts w:ascii="Arial" w:eastAsia="Arial" w:hAnsi="Arial" w:cs="Arial"/>
          <w:bCs/>
          <w:sz w:val="22"/>
          <w:szCs w:val="22"/>
          <w:u w:val="single"/>
        </w:rPr>
        <w:t>assegurado o prazo de 05 (cinco) dias úteis</w:t>
      </w:r>
      <w:r w:rsidRPr="002E19E6">
        <w:rPr>
          <w:rFonts w:ascii="Arial" w:eastAsia="Arial" w:hAnsi="Arial" w:cs="Arial"/>
          <w:sz w:val="22"/>
          <w:szCs w:val="22"/>
        </w:rPr>
        <w:t>, cujo termo inicial corresponderá ao momento em que o proponente for declarado o vencedor do certame, prorrogável por igual período, a critério da Administração Pública.</w:t>
      </w:r>
    </w:p>
    <w:p w14:paraId="09748D66" w14:textId="77777777" w:rsidR="00761E46" w:rsidRPr="002E19E6" w:rsidRDefault="00761E46">
      <w:pPr>
        <w:pStyle w:val="Standard"/>
        <w:jc w:val="both"/>
        <w:rPr>
          <w:rFonts w:ascii="Arial" w:eastAsia="Arial" w:hAnsi="Arial" w:cs="Arial"/>
          <w:sz w:val="22"/>
          <w:szCs w:val="22"/>
        </w:rPr>
      </w:pPr>
    </w:p>
    <w:p w14:paraId="576146D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17.6.2. A prorrogação do prazo para a regularização fiscal e trabalhista dependerá de requerimento, devidamente fundamentado, a ser dirigido ao pregoeiro.</w:t>
      </w:r>
    </w:p>
    <w:p w14:paraId="49E77634" w14:textId="77777777" w:rsidR="00761E46" w:rsidRPr="002E19E6" w:rsidRDefault="00761E46">
      <w:pPr>
        <w:pStyle w:val="Standard"/>
        <w:jc w:val="both"/>
        <w:rPr>
          <w:rFonts w:ascii="Arial" w:eastAsia="Arial" w:hAnsi="Arial" w:cs="Arial"/>
          <w:sz w:val="22"/>
          <w:szCs w:val="22"/>
        </w:rPr>
      </w:pPr>
    </w:p>
    <w:p w14:paraId="4FAE896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17.6.3. Entende-se por tempestivo o requerimento apresentado dentro dos cinco dias úteis inicialmente concedidos.</w:t>
      </w:r>
    </w:p>
    <w:p w14:paraId="75D9E618" w14:textId="77777777" w:rsidR="00761E46" w:rsidRPr="002E19E6" w:rsidRDefault="00761E46">
      <w:pPr>
        <w:pStyle w:val="Standard"/>
        <w:jc w:val="both"/>
        <w:rPr>
          <w:rFonts w:ascii="Arial" w:eastAsia="Arial" w:hAnsi="Arial" w:cs="Arial"/>
          <w:sz w:val="22"/>
          <w:szCs w:val="22"/>
        </w:rPr>
      </w:pPr>
    </w:p>
    <w:p w14:paraId="435D10F8"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17.6.4. A não regularização da documentação, no prazo previsto neste item, implicará decadência do direito à contratação, sem prejuízo das sanções cabíveis.</w:t>
      </w:r>
    </w:p>
    <w:p w14:paraId="6460C372" w14:textId="77777777" w:rsidR="00761E46" w:rsidRPr="002E19E6" w:rsidRDefault="00761E46">
      <w:pPr>
        <w:pStyle w:val="Standard"/>
        <w:jc w:val="both"/>
        <w:rPr>
          <w:rFonts w:ascii="Arial" w:eastAsia="Arial" w:hAnsi="Arial" w:cs="Arial"/>
          <w:sz w:val="22"/>
          <w:szCs w:val="22"/>
        </w:rPr>
      </w:pPr>
    </w:p>
    <w:p w14:paraId="6F36E5F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 xml:space="preserve">17.7. Todos os documentos deverão ter vigência até o dia previsto para realização do pregão eletrônico; inexistindo esse prazo, reputar-se-ão válidos por 90 (noventa) dias, contados de sua expedição, </w:t>
      </w:r>
      <w:r w:rsidRPr="002E19E6">
        <w:rPr>
          <w:rFonts w:ascii="Arial" w:eastAsia="Arial" w:hAnsi="Arial" w:cs="Arial"/>
          <w:sz w:val="22"/>
          <w:szCs w:val="22"/>
          <w:u w:val="single"/>
        </w:rPr>
        <w:t>ressalvadas as exceções previstas no edital</w:t>
      </w:r>
      <w:r w:rsidRPr="002E19E6">
        <w:rPr>
          <w:rFonts w:ascii="Arial" w:eastAsia="Arial" w:hAnsi="Arial" w:cs="Arial"/>
          <w:sz w:val="22"/>
          <w:szCs w:val="22"/>
        </w:rPr>
        <w:t>.</w:t>
      </w:r>
    </w:p>
    <w:p w14:paraId="28206695" w14:textId="77777777" w:rsidR="00761E46" w:rsidRPr="002E19E6" w:rsidRDefault="00761E46">
      <w:pPr>
        <w:pStyle w:val="Standard"/>
        <w:jc w:val="both"/>
        <w:rPr>
          <w:rFonts w:ascii="Arial" w:eastAsia="Arial" w:hAnsi="Arial" w:cs="Arial"/>
          <w:sz w:val="22"/>
          <w:szCs w:val="22"/>
        </w:rPr>
      </w:pPr>
    </w:p>
    <w:p w14:paraId="7E0C2ABB" w14:textId="137D696D"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17.8. Se o detentor da melhor proposta desatender às exigências previstas neste Edital</w:t>
      </w:r>
      <w:r w:rsidR="00B36E22">
        <w:rPr>
          <w:rFonts w:ascii="Arial" w:eastAsia="Arial" w:hAnsi="Arial" w:cs="Arial"/>
          <w:sz w:val="22"/>
          <w:szCs w:val="22"/>
        </w:rPr>
        <w:t xml:space="preserve"> e em seus anexos</w:t>
      </w:r>
      <w:r w:rsidRPr="002E19E6">
        <w:rPr>
          <w:rFonts w:ascii="Arial" w:eastAsia="Arial" w:hAnsi="Arial" w:cs="Arial"/>
          <w:sz w:val="22"/>
          <w:szCs w:val="22"/>
        </w:rPr>
        <w:t>, será inabilitado, e o pregoeiro examinará as ofertas subsequentes e procederá à habilitação do licitante seguinte, na ordem de classificação, repetindo esse procedimento, sucessivamente, se necessário, até apuração de uma proposta que atenda ao Edital, para declarar o licitante vencedor.</w:t>
      </w:r>
    </w:p>
    <w:p w14:paraId="33D04883" w14:textId="77777777" w:rsidR="00761E46" w:rsidRPr="002E19E6" w:rsidRDefault="00761E46">
      <w:pPr>
        <w:pStyle w:val="Standard"/>
        <w:jc w:val="both"/>
        <w:rPr>
          <w:rFonts w:ascii="Arial" w:eastAsia="Arial" w:hAnsi="Arial" w:cs="Arial"/>
          <w:sz w:val="22"/>
          <w:szCs w:val="22"/>
        </w:rPr>
      </w:pPr>
    </w:p>
    <w:p w14:paraId="587A97B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17.9. O pregoeiro negociará diretamente com o proponente, para obtenção de melhor preço.</w:t>
      </w:r>
    </w:p>
    <w:p w14:paraId="721C18CE" w14:textId="77777777" w:rsidR="00761E46" w:rsidRPr="002E19E6" w:rsidRDefault="00761E46">
      <w:pPr>
        <w:pStyle w:val="Standard"/>
        <w:jc w:val="both"/>
        <w:rPr>
          <w:rFonts w:ascii="Arial" w:eastAsia="Arial" w:hAnsi="Arial" w:cs="Arial"/>
          <w:sz w:val="22"/>
          <w:szCs w:val="22"/>
        </w:rPr>
      </w:pPr>
    </w:p>
    <w:p w14:paraId="3AF08D4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17.10. Em caso de desatendimento às exigências de habilitação, o pregoeiro inabilitará a licitante e examinará as ofertas subsequentes e qualificação das licitantes, na ordem de classificação e, assim, sucessivamente, até a apuração de uma que atenda ao edital, sendo a respectiva licitante declarada vencedora, ocasião em que poderá negociar com o proponente, para que seja obtido o melhor preço. </w:t>
      </w:r>
    </w:p>
    <w:p w14:paraId="39697D31" w14:textId="77777777" w:rsidR="00761E46" w:rsidRPr="002E19E6" w:rsidRDefault="00000000">
      <w:pPr>
        <w:pStyle w:val="Standard"/>
        <w:spacing w:before="240"/>
        <w:jc w:val="both"/>
        <w:rPr>
          <w:rFonts w:ascii="Arial" w:eastAsia="Arial" w:hAnsi="Arial" w:cs="Arial"/>
          <w:sz w:val="22"/>
          <w:szCs w:val="22"/>
          <w:shd w:val="clear" w:color="auto" w:fill="FF950E"/>
        </w:rPr>
      </w:pPr>
      <w:r w:rsidRPr="002E19E6">
        <w:rPr>
          <w:rFonts w:ascii="Arial" w:eastAsia="Arial" w:hAnsi="Arial" w:cs="Arial"/>
          <w:sz w:val="22"/>
          <w:szCs w:val="22"/>
        </w:rPr>
        <w:t xml:space="preserve">17.11. Encerrado o julgamento das propostas e da habilitação, o pregoeiro proclamará a vencedora, proporcionando, a seguir, oportunidade às licitantes para que manifestem imediata e motivadamente a intenção de interpor recurso, sob pena de decadência do direito por parte da licitante. </w:t>
      </w:r>
    </w:p>
    <w:p w14:paraId="1EF49FD0" w14:textId="77777777" w:rsidR="00761E46" w:rsidRPr="002E19E6" w:rsidRDefault="00000000">
      <w:pPr>
        <w:pStyle w:val="Standard"/>
        <w:spacing w:before="240"/>
        <w:jc w:val="both"/>
        <w:rPr>
          <w:rFonts w:ascii="Arial" w:eastAsia="Arial" w:hAnsi="Arial" w:cs="Arial"/>
          <w:sz w:val="22"/>
          <w:szCs w:val="22"/>
        </w:rPr>
      </w:pPr>
      <w:r w:rsidRPr="002E19E6">
        <w:rPr>
          <w:rFonts w:ascii="Arial" w:eastAsia="Arial" w:hAnsi="Arial" w:cs="Arial"/>
          <w:sz w:val="22"/>
          <w:szCs w:val="22"/>
        </w:rPr>
        <w:t xml:space="preserve">17.12. Constará na ata da Sessão a síntese das razões de recurso apresentadas, bem como o registro de que todas as demais licitantes ficaram intimadas para, querendo, manifestar-se sobre as razões do recurso no prazo de 03 (três) dias úteis, após o término do prazo da recorrente. </w:t>
      </w:r>
    </w:p>
    <w:p w14:paraId="29A3AE54" w14:textId="073C1026" w:rsidR="00761E46" w:rsidRPr="002E19E6" w:rsidRDefault="00000000">
      <w:pPr>
        <w:pStyle w:val="Standard"/>
        <w:spacing w:before="240"/>
        <w:jc w:val="both"/>
        <w:rPr>
          <w:rFonts w:ascii="Arial" w:eastAsia="Arial" w:hAnsi="Arial" w:cs="Arial"/>
          <w:sz w:val="22"/>
          <w:szCs w:val="22"/>
        </w:rPr>
      </w:pPr>
      <w:r w:rsidRPr="002E19E6">
        <w:rPr>
          <w:rFonts w:ascii="Arial" w:eastAsia="Arial" w:hAnsi="Arial" w:cs="Arial"/>
          <w:color w:val="auto"/>
          <w:sz w:val="22"/>
          <w:szCs w:val="22"/>
        </w:rPr>
        <w:t xml:space="preserve">17.13. É franqueada aos interessados, vista aos autos do processo, nos dias úteis, no horário das 09:00 às 12:00 horas, no endereço </w:t>
      </w:r>
      <w:r w:rsidR="00D73CE6" w:rsidRPr="002E19E6">
        <w:rPr>
          <w:rFonts w:ascii="Arial" w:eastAsia="Arial" w:hAnsi="Arial" w:cs="Arial"/>
          <w:color w:val="auto"/>
          <w:sz w:val="22"/>
          <w:szCs w:val="22"/>
        </w:rPr>
        <w:t xml:space="preserve">Rua </w:t>
      </w:r>
      <w:r w:rsidRPr="002E19E6">
        <w:rPr>
          <w:rFonts w:ascii="Arial" w:eastAsia="Arial" w:hAnsi="Arial" w:cs="Arial"/>
          <w:color w:val="auto"/>
          <w:sz w:val="22"/>
          <w:szCs w:val="22"/>
        </w:rPr>
        <w:t xml:space="preserve">São José, 977, </w:t>
      </w:r>
      <w:r w:rsidR="00D73CE6" w:rsidRPr="002E19E6">
        <w:rPr>
          <w:rFonts w:ascii="Arial" w:eastAsia="Arial" w:hAnsi="Arial" w:cs="Arial"/>
          <w:color w:val="auto"/>
          <w:sz w:val="22"/>
          <w:szCs w:val="22"/>
        </w:rPr>
        <w:t>Centro</w:t>
      </w:r>
      <w:r w:rsidRPr="002E19E6">
        <w:rPr>
          <w:rFonts w:ascii="Arial" w:eastAsia="Arial" w:hAnsi="Arial" w:cs="Arial"/>
          <w:color w:val="auto"/>
          <w:sz w:val="22"/>
          <w:szCs w:val="22"/>
        </w:rPr>
        <w:t xml:space="preserve">, Cordisburgo/MG. </w:t>
      </w:r>
    </w:p>
    <w:p w14:paraId="07639619" w14:textId="77777777" w:rsidR="00761E46" w:rsidRPr="002E19E6" w:rsidRDefault="00761E46">
      <w:pPr>
        <w:pStyle w:val="Standard"/>
        <w:rPr>
          <w:rFonts w:ascii="Arial" w:eastAsia="Calibri" w:hAnsi="Arial" w:cs="Arial"/>
          <w:color w:val="auto"/>
          <w:sz w:val="22"/>
          <w:szCs w:val="22"/>
        </w:rPr>
      </w:pPr>
    </w:p>
    <w:p w14:paraId="1281FECC" w14:textId="77777777" w:rsidR="00761E46" w:rsidRPr="002E19E6" w:rsidRDefault="00000000">
      <w:pPr>
        <w:pStyle w:val="Standard"/>
        <w:rPr>
          <w:rFonts w:ascii="Arial" w:eastAsia="Arial" w:hAnsi="Arial" w:cs="Arial"/>
          <w:b/>
          <w:color w:val="auto"/>
          <w:sz w:val="22"/>
          <w:szCs w:val="22"/>
        </w:rPr>
      </w:pPr>
      <w:r w:rsidRPr="002E19E6">
        <w:rPr>
          <w:rFonts w:ascii="Arial" w:eastAsia="Arial" w:hAnsi="Arial" w:cs="Arial"/>
          <w:b/>
          <w:color w:val="auto"/>
          <w:sz w:val="22"/>
          <w:szCs w:val="22"/>
        </w:rPr>
        <w:t>18. DOS RECURSOS ADMINISTRATIVOS</w:t>
      </w:r>
    </w:p>
    <w:p w14:paraId="2018970D" w14:textId="77777777" w:rsidR="00761E46" w:rsidRPr="002E19E6" w:rsidRDefault="00761E46">
      <w:pPr>
        <w:pStyle w:val="Standard"/>
        <w:jc w:val="both"/>
        <w:rPr>
          <w:rFonts w:ascii="Arial" w:eastAsia="Arial" w:hAnsi="Arial" w:cs="Arial"/>
          <w:sz w:val="22"/>
          <w:szCs w:val="22"/>
        </w:rPr>
      </w:pPr>
    </w:p>
    <w:p w14:paraId="6A679760" w14:textId="77777777" w:rsidR="00761E46" w:rsidRPr="002E19E6" w:rsidRDefault="00000000">
      <w:pPr>
        <w:pStyle w:val="Corpodetexto"/>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.1. Dos atos da Administração cabem:</w:t>
      </w:r>
    </w:p>
    <w:p w14:paraId="23272CEC" w14:textId="77777777" w:rsidR="00761E46" w:rsidRPr="002E19E6" w:rsidRDefault="00761E46">
      <w:pPr>
        <w:pStyle w:val="Corpodetexto"/>
        <w:jc w:val="both"/>
        <w:rPr>
          <w:rFonts w:ascii="Arial" w:hAnsi="Arial" w:cs="Arial"/>
          <w:sz w:val="22"/>
          <w:szCs w:val="22"/>
        </w:rPr>
      </w:pPr>
    </w:p>
    <w:p w14:paraId="30F3148E"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rPr>
        <w:t>18.1.1. Recurso, no prazo de 3 (três) dias úteis, contado da data de intimação ou de lavratura da ata, em face de:</w:t>
      </w:r>
    </w:p>
    <w:p w14:paraId="7868559D"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rPr>
        <w:t>a) Julgamento das propostas;</w:t>
      </w:r>
    </w:p>
    <w:p w14:paraId="55A9538E"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rPr>
        <w:t>b) Ato de habilitação ou inabilitação de licitante;</w:t>
      </w:r>
    </w:p>
    <w:p w14:paraId="5BF76199"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rPr>
        <w:t>c) Anulação ou revogação da licitação;</w:t>
      </w:r>
    </w:p>
    <w:p w14:paraId="3C6823D1"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rPr>
        <w:t>d) Extinção do contrato, quando determinada por ato unilateral e escrito da Administração;</w:t>
      </w:r>
    </w:p>
    <w:p w14:paraId="0232DEB9"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.1.2. Pedido de reconsideração, no prazo de 3 (três) dias úteis, contado da data de intimação, relativamente a ato do qual não caiba recurso hierárquico.</w:t>
      </w:r>
    </w:p>
    <w:p w14:paraId="749711DB"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lastRenderedPageBreak/>
        <w:t>18</w:t>
      </w:r>
      <w:r w:rsidRPr="002E19E6">
        <w:rPr>
          <w:rFonts w:ascii="Arial" w:hAnsi="Arial" w:cs="Arial"/>
          <w:sz w:val="22"/>
          <w:szCs w:val="22"/>
        </w:rPr>
        <w:t xml:space="preserve">.2. Quanto ao recurso apresentado em virtude do disposto nas alíneas “a” e “b” do subitem </w:t>
      </w:r>
      <w:r w:rsidRPr="002E19E6">
        <w:rPr>
          <w:rFonts w:ascii="Arial" w:hAnsi="Arial" w:cs="Arial"/>
          <w:sz w:val="22"/>
          <w:szCs w:val="22"/>
          <w:lang w:val="pt-BR"/>
        </w:rPr>
        <w:t>19</w:t>
      </w:r>
      <w:r w:rsidRPr="002E19E6">
        <w:rPr>
          <w:rFonts w:ascii="Arial" w:hAnsi="Arial" w:cs="Arial"/>
          <w:sz w:val="22"/>
          <w:szCs w:val="22"/>
        </w:rPr>
        <w:t>.1.1, serão observadas as seguintes disposições:</w:t>
      </w:r>
    </w:p>
    <w:p w14:paraId="6294F6AB"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 xml:space="preserve">.2.1. A intenção de recorrer deverá ser manifestada imediatamente, sob pena de preclusão, e o prazo para apresentação das razões recursais previsto no subitem </w:t>
      </w:r>
      <w:r w:rsidRPr="002E19E6">
        <w:rPr>
          <w:rFonts w:ascii="Arial" w:hAnsi="Arial" w:cs="Arial"/>
          <w:sz w:val="22"/>
          <w:szCs w:val="22"/>
          <w:lang w:val="pt-BR"/>
        </w:rPr>
        <w:t>19</w:t>
      </w:r>
      <w:r w:rsidRPr="002E19E6">
        <w:rPr>
          <w:rFonts w:ascii="Arial" w:hAnsi="Arial" w:cs="Arial"/>
          <w:sz w:val="22"/>
          <w:szCs w:val="22"/>
        </w:rPr>
        <w:t>.1.1 será iniciado na data de intimação ou de lavratura da ata de habilitação ou inabilitação ou, na hipótese de adoção da inversão de fases, da ata de julgamento;</w:t>
      </w:r>
    </w:p>
    <w:p w14:paraId="07C7F57C"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.2.2. A apreciação dar-se-á em fase única.</w:t>
      </w:r>
    </w:p>
    <w:p w14:paraId="1D215716"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.3. O recurso de que trata o subitem 18.1.1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316B3F2"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.4. O acolhimento do recurso implicará invalidação apenas de ato insuscetível de aproveitamento.</w:t>
      </w:r>
    </w:p>
    <w:p w14:paraId="3902134C" w14:textId="77777777" w:rsidR="00761E46" w:rsidRPr="002E19E6" w:rsidRDefault="00000000">
      <w:pPr>
        <w:pStyle w:val="Corpodetexto"/>
        <w:spacing w:after="283"/>
        <w:jc w:val="both"/>
        <w:rPr>
          <w:rFonts w:ascii="Arial" w:hAnsi="Arial" w:cs="Arial"/>
          <w:sz w:val="22"/>
          <w:szCs w:val="22"/>
        </w:rPr>
      </w:pPr>
      <w:r w:rsidRPr="002E19E6">
        <w:rPr>
          <w:rFonts w:ascii="Arial" w:hAnsi="Arial" w:cs="Arial"/>
          <w:sz w:val="22"/>
          <w:szCs w:val="22"/>
          <w:lang w:val="pt-BR"/>
        </w:rPr>
        <w:t>18</w:t>
      </w:r>
      <w:r w:rsidRPr="002E19E6">
        <w:rPr>
          <w:rFonts w:ascii="Arial" w:hAnsi="Arial" w:cs="Arial"/>
          <w:sz w:val="22"/>
          <w:szCs w:val="22"/>
        </w:rPr>
        <w:t>.5. O prazo para apresentação de contrarrazões será o mesmo do recurso e terá início na data de intimação pessoal ou de divulgação da interposição do recurso.</w:t>
      </w:r>
    </w:p>
    <w:p w14:paraId="1FAB0FEC" w14:textId="77777777" w:rsidR="00761E46" w:rsidRPr="002E19E6" w:rsidRDefault="00000000">
      <w:pPr>
        <w:pStyle w:val="Corpodetexto"/>
        <w:spacing w:after="283"/>
        <w:jc w:val="both"/>
        <w:rPr>
          <w:rFonts w:ascii="Arial" w:hAnsi="Arial" w:cs="Arial"/>
          <w:sz w:val="22"/>
          <w:szCs w:val="22"/>
        </w:rPr>
      </w:pPr>
      <w:r w:rsidRPr="002E19E6">
        <w:rPr>
          <w:rFonts w:ascii="Arial" w:eastAsia="Arial" w:hAnsi="Arial" w:cs="Arial"/>
          <w:sz w:val="22"/>
          <w:szCs w:val="22"/>
          <w:lang w:val="pt-BR"/>
        </w:rPr>
        <w:t>18</w:t>
      </w:r>
      <w:r w:rsidRPr="002E19E6">
        <w:rPr>
          <w:rFonts w:ascii="Arial" w:eastAsia="Arial" w:hAnsi="Arial" w:cs="Arial"/>
          <w:sz w:val="22"/>
          <w:szCs w:val="22"/>
        </w:rPr>
        <w:t>.6. Será assegurado ao licitante vista dos elementos indispensáveis à defesa de seus interesses.</w:t>
      </w:r>
    </w:p>
    <w:p w14:paraId="008E84E3" w14:textId="77777777" w:rsidR="00761E46" w:rsidRPr="002E19E6" w:rsidRDefault="00000000">
      <w:pPr>
        <w:pStyle w:val="Standard"/>
        <w:jc w:val="both"/>
        <w:rPr>
          <w:rFonts w:ascii="Arial" w:eastAsia="Arial" w:hAnsi="Arial" w:cs="Arial"/>
          <w:b/>
          <w:sz w:val="22"/>
          <w:szCs w:val="22"/>
        </w:rPr>
      </w:pPr>
      <w:r w:rsidRPr="002E19E6">
        <w:rPr>
          <w:rFonts w:ascii="Arial" w:eastAsia="Arial" w:hAnsi="Arial" w:cs="Arial"/>
          <w:b/>
          <w:sz w:val="22"/>
          <w:szCs w:val="22"/>
        </w:rPr>
        <w:t>19. DA ATA DE REGISTRO DE PREÇOS</w:t>
      </w:r>
    </w:p>
    <w:p w14:paraId="768CBC1F" w14:textId="77777777" w:rsidR="00761E46" w:rsidRPr="002E19E6" w:rsidRDefault="00761E46">
      <w:pPr>
        <w:pStyle w:val="Standard"/>
        <w:jc w:val="both"/>
        <w:rPr>
          <w:rFonts w:ascii="Arial" w:eastAsia="Calibri" w:hAnsi="Arial" w:cs="Arial"/>
          <w:color w:val="auto"/>
          <w:sz w:val="22"/>
          <w:szCs w:val="22"/>
        </w:rPr>
      </w:pPr>
    </w:p>
    <w:p w14:paraId="1019F24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19.1. Homologado o resultado da licitação, a Secretaria, respeitada a ordem de classificação e a quantidade de fornecedores a serem registrados, convocará os interessados para assinatura da Ata de Registro de Preços que, após cumpridos os requisitos de publicidade, terá efeito de compromisso de fornecimento nas condições estabelecidas.</w:t>
      </w:r>
    </w:p>
    <w:p w14:paraId="4E70DE05" w14:textId="77777777" w:rsidR="00761E46" w:rsidRPr="002E19E6" w:rsidRDefault="00761E46">
      <w:pPr>
        <w:pStyle w:val="Standard"/>
        <w:jc w:val="both"/>
        <w:rPr>
          <w:rFonts w:ascii="Arial" w:eastAsia="Calibri" w:hAnsi="Arial" w:cs="Arial"/>
          <w:sz w:val="22"/>
          <w:szCs w:val="22"/>
        </w:rPr>
      </w:pPr>
    </w:p>
    <w:p w14:paraId="5B023730"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19.2.</w:t>
      </w:r>
      <w:r w:rsidRPr="002E19E6">
        <w:rPr>
          <w:rFonts w:ascii="Arial" w:eastAsia="Arial" w:hAnsi="Arial" w:cs="Arial"/>
          <w:bCs/>
          <w:sz w:val="22"/>
          <w:szCs w:val="22"/>
          <w:u w:val="single"/>
        </w:rPr>
        <w:t>A Ata de Registro de Preços não obriga a Administração a firmar contratações nas quantidades estimadas</w:t>
      </w:r>
      <w:r w:rsidRPr="002E19E6">
        <w:rPr>
          <w:rFonts w:ascii="Arial" w:eastAsia="Arial" w:hAnsi="Arial" w:cs="Arial"/>
          <w:sz w:val="22"/>
          <w:szCs w:val="22"/>
        </w:rPr>
        <w:t>, podendo ocorrer licitações específicas para aquisição do(s) objetos(s), obedecida a legislação pertinente, sendo assegurada ao detentor do registro a preferência de fornecimento, em igualdade de condições.</w:t>
      </w:r>
    </w:p>
    <w:p w14:paraId="7F0C1050" w14:textId="77777777" w:rsidR="00761E46" w:rsidRPr="002E19E6" w:rsidRDefault="00761E46">
      <w:pPr>
        <w:pStyle w:val="Standard"/>
        <w:jc w:val="both"/>
        <w:rPr>
          <w:rFonts w:ascii="Arial" w:eastAsia="Calibri" w:hAnsi="Arial" w:cs="Arial"/>
          <w:sz w:val="22"/>
          <w:szCs w:val="22"/>
        </w:rPr>
      </w:pPr>
    </w:p>
    <w:p w14:paraId="0CDAD223"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19.3.O direito de preferência de que trata o subitem anterior poderá ser exercido pelo beneficiário do registro, quando a Administração optar pela aquisição do objeto cujo preço está registrado, por outro meio legalmente permitido, que não a Ata de Registro de Preços, e o preço cotado neste, for igual ou superior ao registrado.</w:t>
      </w:r>
    </w:p>
    <w:p w14:paraId="41BC52F8" w14:textId="77777777" w:rsidR="00761E46" w:rsidRPr="002E19E6" w:rsidRDefault="00761E46">
      <w:pPr>
        <w:pStyle w:val="Standard"/>
        <w:jc w:val="both"/>
        <w:rPr>
          <w:rFonts w:ascii="Arial" w:eastAsia="Calibri" w:hAnsi="Arial" w:cs="Arial"/>
          <w:sz w:val="22"/>
          <w:szCs w:val="22"/>
        </w:rPr>
      </w:pPr>
    </w:p>
    <w:p w14:paraId="70C7CE28"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19.4.O preço registrado e os respectivos fornecedores serão divulgados no Diário Oficial e ficarão disponibilizados durante a vigência da Ata de Registro de Preços.</w:t>
      </w:r>
    </w:p>
    <w:p w14:paraId="3C3CBB1C" w14:textId="77777777" w:rsidR="00761E46" w:rsidRPr="002E19E6" w:rsidRDefault="00761E46">
      <w:pPr>
        <w:pStyle w:val="Standard"/>
        <w:jc w:val="both"/>
        <w:rPr>
          <w:rFonts w:ascii="Arial" w:eastAsia="Calibri" w:hAnsi="Arial" w:cs="Arial"/>
          <w:sz w:val="22"/>
          <w:szCs w:val="22"/>
        </w:rPr>
      </w:pPr>
    </w:p>
    <w:p w14:paraId="00E2EE4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19.5.A Administração monitorará, pelo menos trimestralmente, os preços dos produtos, avaliará o mercado constantemente e poderá rever os preços registrados a qualquer tempo, em decorrência da redução dos preços praticados no mercado ou de fato que eleve os custos dos bens registrados.</w:t>
      </w:r>
    </w:p>
    <w:p w14:paraId="1CDBC9C0" w14:textId="77777777" w:rsidR="00761E46" w:rsidRPr="002E19E6" w:rsidRDefault="00761E46">
      <w:pPr>
        <w:pStyle w:val="Standard"/>
        <w:jc w:val="both"/>
        <w:rPr>
          <w:rFonts w:ascii="Arial" w:eastAsia="Calibri" w:hAnsi="Arial" w:cs="Arial"/>
          <w:sz w:val="22"/>
          <w:szCs w:val="22"/>
        </w:rPr>
      </w:pPr>
    </w:p>
    <w:p w14:paraId="36D787D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19.6.A Administração convocará o fornecedor para negociar o preço registrado e adequá-lo ao preço de mercado, sempre que verificar que o preço registrado estiver acima do preço de mercado.</w:t>
      </w:r>
    </w:p>
    <w:p w14:paraId="058243B2" w14:textId="77777777" w:rsidR="00761E46" w:rsidRPr="002E19E6" w:rsidRDefault="00761E46">
      <w:pPr>
        <w:pStyle w:val="Standard"/>
        <w:jc w:val="both"/>
        <w:rPr>
          <w:rFonts w:ascii="Arial" w:eastAsia="Calibri" w:hAnsi="Arial" w:cs="Arial"/>
          <w:sz w:val="22"/>
          <w:szCs w:val="22"/>
        </w:rPr>
      </w:pPr>
    </w:p>
    <w:p w14:paraId="716BA88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19.7. Caso seja frustrada a negociação, o fornecedor será liberado do compromisso assumido.</w:t>
      </w:r>
    </w:p>
    <w:p w14:paraId="4A2D2AF8" w14:textId="77777777" w:rsidR="00761E46" w:rsidRPr="002E19E6" w:rsidRDefault="00761E46">
      <w:pPr>
        <w:pStyle w:val="Standard"/>
        <w:jc w:val="both"/>
        <w:rPr>
          <w:rFonts w:ascii="Arial" w:eastAsia="Calibri" w:hAnsi="Arial" w:cs="Arial"/>
          <w:sz w:val="22"/>
          <w:szCs w:val="22"/>
        </w:rPr>
      </w:pPr>
    </w:p>
    <w:p w14:paraId="41D64389"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 xml:space="preserve">19.8. Antes de receber o pedido de fornecimento e caso seja frustrada a negociação, o fornecedor poderá ser liberado do compromisso assumido, caso comprove mediante requerimento fundamentado e apresentação de comprovantes (notas fiscais de aquisição de matérias-primas, lista </w:t>
      </w:r>
      <w:r w:rsidRPr="002E19E6">
        <w:rPr>
          <w:rFonts w:ascii="Arial" w:eastAsia="Arial" w:hAnsi="Arial" w:cs="Arial"/>
          <w:sz w:val="22"/>
          <w:szCs w:val="22"/>
        </w:rPr>
        <w:lastRenderedPageBreak/>
        <w:t>de preços de fabricantes, etc.), que não pode cumprir as obrigações assumidas, devido ao preço de mercado tornar-se superior ao preço registrado.</w:t>
      </w:r>
    </w:p>
    <w:p w14:paraId="53E9B7A2" w14:textId="77777777" w:rsidR="00761E46" w:rsidRPr="002E19E6" w:rsidRDefault="00761E46">
      <w:pPr>
        <w:pStyle w:val="Standard"/>
        <w:jc w:val="both"/>
        <w:rPr>
          <w:rFonts w:ascii="Arial" w:eastAsia="Calibri" w:hAnsi="Arial" w:cs="Arial"/>
          <w:sz w:val="22"/>
          <w:szCs w:val="22"/>
        </w:rPr>
      </w:pPr>
    </w:p>
    <w:p w14:paraId="4836AC0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19.9. Em qualquer hipótese os preços decorrentes da revisão não poderão ultrapassar aos praticados no mercado, mantendo-se a diferença percentual apurada entre o valor originalmente constante da proposta do fornecedor e aquele vigente no mercado à época do registro – equação econômico-financeira.</w:t>
      </w:r>
    </w:p>
    <w:p w14:paraId="74724AC7" w14:textId="77777777" w:rsidR="00761E46" w:rsidRPr="002E19E6" w:rsidRDefault="00761E46">
      <w:pPr>
        <w:pStyle w:val="Standard"/>
        <w:jc w:val="both"/>
        <w:rPr>
          <w:rFonts w:ascii="Arial" w:eastAsia="Calibri" w:hAnsi="Arial" w:cs="Arial"/>
          <w:sz w:val="22"/>
          <w:szCs w:val="22"/>
        </w:rPr>
      </w:pPr>
    </w:p>
    <w:p w14:paraId="5FABA40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19.10. Será considerado preço de mercado, os preços que forem iguais ou inferiores a média daqueles apurados pela Administração para determinado Item.</w:t>
      </w:r>
    </w:p>
    <w:p w14:paraId="56BFDA56" w14:textId="77777777" w:rsidR="00761E46" w:rsidRPr="002E19E6" w:rsidRDefault="00761E46">
      <w:pPr>
        <w:pStyle w:val="Standard"/>
        <w:jc w:val="both"/>
        <w:rPr>
          <w:rFonts w:ascii="Arial" w:eastAsia="Calibri" w:hAnsi="Arial" w:cs="Arial"/>
          <w:sz w:val="22"/>
          <w:szCs w:val="22"/>
        </w:rPr>
      </w:pPr>
    </w:p>
    <w:p w14:paraId="1927E784" w14:textId="77777777" w:rsidR="00761E46" w:rsidRPr="002E19E6" w:rsidRDefault="00000000">
      <w:pPr>
        <w:pStyle w:val="Standard"/>
        <w:jc w:val="both"/>
        <w:rPr>
          <w:rFonts w:ascii="Arial" w:hAnsi="Arial" w:cs="Arial"/>
          <w:sz w:val="22"/>
          <w:szCs w:val="22"/>
          <w:u w:val="single"/>
        </w:rPr>
      </w:pPr>
      <w:r w:rsidRPr="002E19E6">
        <w:rPr>
          <w:rFonts w:ascii="Arial" w:eastAsia="Arial" w:hAnsi="Arial" w:cs="Arial"/>
          <w:sz w:val="22"/>
          <w:szCs w:val="22"/>
        </w:rPr>
        <w:t xml:space="preserve">19.11. </w:t>
      </w:r>
      <w:r w:rsidRPr="002E19E6">
        <w:rPr>
          <w:rFonts w:ascii="Arial" w:eastAsia="Arial" w:hAnsi="Arial" w:cs="Arial"/>
          <w:sz w:val="22"/>
          <w:szCs w:val="22"/>
          <w:u w:val="single"/>
        </w:rPr>
        <w:t>Não havendo êxito nas negociações com o primeiro colocado, a Administração poderá convocar os demais fornecedores classificados ou revogar a Ata de Registro de Preços ou parte dela.</w:t>
      </w:r>
    </w:p>
    <w:p w14:paraId="2AE9775D" w14:textId="77777777" w:rsidR="00761E46" w:rsidRPr="002E19E6" w:rsidRDefault="00000000">
      <w:pPr>
        <w:pStyle w:val="Standard"/>
        <w:tabs>
          <w:tab w:val="left" w:pos="2227"/>
        </w:tabs>
        <w:jc w:val="both"/>
        <w:rPr>
          <w:rFonts w:ascii="Arial" w:hAnsi="Arial" w:cs="Arial"/>
          <w:sz w:val="22"/>
          <w:szCs w:val="22"/>
        </w:rPr>
      </w:pPr>
      <w:r w:rsidRPr="002E19E6">
        <w:rPr>
          <w:rFonts w:ascii="Arial" w:eastAsia="Calibri" w:hAnsi="Arial" w:cs="Arial"/>
          <w:b/>
          <w:sz w:val="22"/>
          <w:szCs w:val="22"/>
        </w:rPr>
        <w:tab/>
      </w:r>
    </w:p>
    <w:p w14:paraId="5994FE6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19.12. As alterações de preços oriundas da revisão dos mesmos, no caso de desequilíbrio da equação econômico-financeira, serão publicadas trimestralmente no Diário Oficial.</w:t>
      </w:r>
    </w:p>
    <w:p w14:paraId="43F0AA88" w14:textId="77777777" w:rsidR="00761E46" w:rsidRPr="002E19E6" w:rsidRDefault="00761E46">
      <w:pPr>
        <w:pStyle w:val="Standard"/>
        <w:jc w:val="both"/>
        <w:rPr>
          <w:rFonts w:ascii="Arial" w:eastAsia="Calibri" w:hAnsi="Arial" w:cs="Arial"/>
          <w:sz w:val="22"/>
          <w:szCs w:val="22"/>
        </w:rPr>
      </w:pPr>
    </w:p>
    <w:p w14:paraId="02CAF994"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19.13. O órgão convocará o interessado para, a cada contratação, no prazo de 05 (cinco) dias, sob pena de decair do direito, sem prejuízo das sanções previstas no Edital e na Ata de Registro de Preços:</w:t>
      </w:r>
    </w:p>
    <w:p w14:paraId="3FD551E5" w14:textId="77777777" w:rsidR="00761E46" w:rsidRPr="002E19E6" w:rsidRDefault="00761E46">
      <w:pPr>
        <w:pStyle w:val="Standard"/>
        <w:jc w:val="both"/>
        <w:rPr>
          <w:rFonts w:ascii="Arial" w:eastAsia="Calibri" w:hAnsi="Arial" w:cs="Arial"/>
          <w:sz w:val="22"/>
          <w:szCs w:val="22"/>
        </w:rPr>
      </w:pPr>
    </w:p>
    <w:p w14:paraId="75B3A1B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a) efetuar a retirada da Nota de Empenho ou instrumento equivalente; ou</w:t>
      </w:r>
    </w:p>
    <w:p w14:paraId="074F22E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b) assinar o contrato.</w:t>
      </w:r>
    </w:p>
    <w:p w14:paraId="01FAA780" w14:textId="77777777" w:rsidR="00761E46" w:rsidRPr="002E19E6" w:rsidRDefault="00761E46">
      <w:pPr>
        <w:pStyle w:val="Standard"/>
        <w:jc w:val="both"/>
        <w:rPr>
          <w:rFonts w:ascii="Arial" w:eastAsia="Calibri" w:hAnsi="Arial" w:cs="Arial"/>
          <w:sz w:val="22"/>
          <w:szCs w:val="22"/>
        </w:rPr>
      </w:pPr>
    </w:p>
    <w:p w14:paraId="07F89A18" w14:textId="77777777" w:rsidR="00761E46" w:rsidRPr="002E19E6" w:rsidRDefault="00000000">
      <w:pPr>
        <w:pStyle w:val="Standard"/>
        <w:tabs>
          <w:tab w:val="left" w:pos="1440"/>
          <w:tab w:val="left" w:pos="2160"/>
        </w:tabs>
        <w:jc w:val="both"/>
        <w:rPr>
          <w:rFonts w:ascii="Arial" w:hAnsi="Arial" w:cs="Arial"/>
          <w:sz w:val="22"/>
          <w:szCs w:val="22"/>
        </w:rPr>
      </w:pPr>
      <w:r w:rsidRPr="002E19E6">
        <w:rPr>
          <w:rFonts w:ascii="Arial" w:eastAsia="Arial" w:hAnsi="Arial" w:cs="Arial"/>
          <w:sz w:val="22"/>
          <w:szCs w:val="22"/>
        </w:rPr>
        <w:t>19.14. Esse prazo poderá ser prorrogado, por igual período, por solicitação justificada do fornecedor e aceita pela Administração.</w:t>
      </w:r>
    </w:p>
    <w:p w14:paraId="673C2DDC" w14:textId="77777777" w:rsidR="00761E46" w:rsidRPr="002E19E6" w:rsidRDefault="00761E46">
      <w:pPr>
        <w:pStyle w:val="Standard"/>
        <w:tabs>
          <w:tab w:val="left" w:pos="1440"/>
          <w:tab w:val="left" w:pos="2160"/>
        </w:tabs>
        <w:jc w:val="both"/>
        <w:rPr>
          <w:rFonts w:ascii="Arial" w:eastAsia="Calibri" w:hAnsi="Arial" w:cs="Arial"/>
          <w:sz w:val="22"/>
          <w:szCs w:val="22"/>
        </w:rPr>
      </w:pPr>
    </w:p>
    <w:p w14:paraId="0AB84907" w14:textId="77777777" w:rsidR="00761E46" w:rsidRPr="002E19E6" w:rsidRDefault="00000000">
      <w:pPr>
        <w:pStyle w:val="Standard"/>
        <w:tabs>
          <w:tab w:val="left" w:pos="1440"/>
          <w:tab w:val="left" w:pos="2160"/>
        </w:tabs>
        <w:jc w:val="both"/>
        <w:rPr>
          <w:rFonts w:ascii="Arial" w:eastAsia="Arial" w:hAnsi="Arial" w:cs="Arial"/>
          <w:sz w:val="22"/>
          <w:szCs w:val="22"/>
        </w:rPr>
      </w:pPr>
      <w:r w:rsidRPr="002E19E6">
        <w:rPr>
          <w:rFonts w:ascii="Arial" w:eastAsia="Arial" w:hAnsi="Arial" w:cs="Arial"/>
          <w:sz w:val="22"/>
          <w:szCs w:val="22"/>
        </w:rPr>
        <w:t>19.15. Será permitido o registro de mais de um fornecedor desde que aceitem cotar o objeto em preço igual ao do licitante vencedor, assegurada a preferência de contratação de acordo com a ordem de classificação;</w:t>
      </w:r>
    </w:p>
    <w:p w14:paraId="5AD63C40" w14:textId="77777777" w:rsidR="00761E46" w:rsidRPr="002E19E6" w:rsidRDefault="00761E46">
      <w:pPr>
        <w:pStyle w:val="Standard"/>
        <w:jc w:val="both"/>
        <w:rPr>
          <w:rFonts w:ascii="Arial" w:eastAsia="Arial" w:hAnsi="Arial" w:cs="Arial"/>
          <w:b/>
          <w:sz w:val="22"/>
          <w:szCs w:val="22"/>
        </w:rPr>
      </w:pPr>
    </w:p>
    <w:p w14:paraId="67D2519E" w14:textId="77777777" w:rsidR="00761E46" w:rsidRPr="002E19E6" w:rsidRDefault="00000000">
      <w:pPr>
        <w:pStyle w:val="Standard"/>
        <w:jc w:val="both"/>
        <w:rPr>
          <w:rFonts w:ascii="Arial" w:hAnsi="Arial" w:cs="Arial"/>
          <w:sz w:val="22"/>
          <w:szCs w:val="22"/>
        </w:rPr>
      </w:pPr>
      <w:r w:rsidRPr="002E19E6">
        <w:rPr>
          <w:rFonts w:ascii="Arial" w:eastAsia="Arial" w:hAnsi="Arial" w:cs="Arial"/>
          <w:b/>
          <w:sz w:val="22"/>
          <w:szCs w:val="22"/>
        </w:rPr>
        <w:t>20 - DOS USUÁRIOS DA ATA DE REGISTRO DE PREÇO</w:t>
      </w:r>
    </w:p>
    <w:p w14:paraId="0A920998" w14:textId="77777777" w:rsidR="00761E46" w:rsidRPr="002E19E6" w:rsidRDefault="00761E46">
      <w:pPr>
        <w:pStyle w:val="Standard"/>
        <w:jc w:val="both"/>
        <w:rPr>
          <w:rFonts w:ascii="Arial" w:eastAsia="Calibri" w:hAnsi="Arial" w:cs="Arial"/>
          <w:b/>
          <w:sz w:val="22"/>
          <w:szCs w:val="22"/>
        </w:rPr>
      </w:pPr>
    </w:p>
    <w:p w14:paraId="1F86D4FA" w14:textId="77777777" w:rsidR="00761E46" w:rsidRPr="002E19E6" w:rsidRDefault="00000000">
      <w:pPr>
        <w:pStyle w:val="Standard"/>
        <w:jc w:val="both"/>
        <w:rPr>
          <w:rFonts w:ascii="Arial" w:hAnsi="Arial" w:cs="Arial"/>
          <w:sz w:val="22"/>
          <w:szCs w:val="22"/>
        </w:rPr>
      </w:pPr>
      <w:r w:rsidRPr="002E19E6">
        <w:rPr>
          <w:rFonts w:ascii="Arial" w:eastAsia="Arial" w:hAnsi="Arial" w:cs="Arial"/>
          <w:bCs/>
          <w:sz w:val="22"/>
          <w:szCs w:val="22"/>
        </w:rPr>
        <w:t>20.1 -</w:t>
      </w:r>
      <w:r w:rsidRPr="002E19E6">
        <w:rPr>
          <w:rFonts w:ascii="Arial" w:eastAsia="Arial" w:hAnsi="Arial" w:cs="Arial"/>
          <w:b/>
          <w:sz w:val="22"/>
          <w:szCs w:val="22"/>
        </w:rPr>
        <w:t xml:space="preserve"> </w:t>
      </w:r>
      <w:r w:rsidRPr="002E19E6">
        <w:rPr>
          <w:rFonts w:ascii="Arial" w:eastAsia="Arial" w:hAnsi="Arial" w:cs="Arial"/>
          <w:sz w:val="22"/>
          <w:szCs w:val="22"/>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no</w:t>
      </w:r>
      <w:r w:rsidRPr="002E19E6">
        <w:rPr>
          <w:rFonts w:ascii="Arial" w:eastAsia="Arial" w:hAnsi="Arial" w:cs="Arial"/>
          <w:color w:val="2A6099"/>
          <w:sz w:val="22"/>
          <w:szCs w:val="22"/>
        </w:rPr>
        <w:t xml:space="preserve"> </w:t>
      </w:r>
      <w:r w:rsidRPr="002E19E6">
        <w:rPr>
          <w:rFonts w:ascii="Arial" w:eastAsia="Arial" w:hAnsi="Arial" w:cs="Arial"/>
          <w:sz w:val="22"/>
          <w:szCs w:val="22"/>
        </w:rPr>
        <w:t>art. 85 da Lei 14.133/21.</w:t>
      </w:r>
    </w:p>
    <w:p w14:paraId="12A53C9C" w14:textId="77777777" w:rsidR="00761E46" w:rsidRPr="002E19E6" w:rsidRDefault="00761E46">
      <w:pPr>
        <w:pStyle w:val="Standard"/>
        <w:jc w:val="both"/>
        <w:rPr>
          <w:rFonts w:ascii="Arial" w:eastAsia="Calibri" w:hAnsi="Arial" w:cs="Arial"/>
          <w:sz w:val="22"/>
          <w:szCs w:val="22"/>
        </w:rPr>
      </w:pPr>
    </w:p>
    <w:p w14:paraId="6812F294"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20.2</w:t>
      </w:r>
      <w:r w:rsidRPr="002E19E6">
        <w:rPr>
          <w:rFonts w:ascii="Arial" w:eastAsia="Arial" w:hAnsi="Arial" w:cs="Arial"/>
          <w:b/>
          <w:sz w:val="22"/>
          <w:szCs w:val="22"/>
        </w:rPr>
        <w:t xml:space="preserve"> - </w:t>
      </w:r>
      <w:r w:rsidRPr="002E19E6">
        <w:rPr>
          <w:rFonts w:ascii="Arial" w:eastAsia="Arial" w:hAnsi="Arial" w:cs="Arial"/>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39F103AA" w14:textId="77777777" w:rsidR="00761E46" w:rsidRPr="002E19E6" w:rsidRDefault="00761E46">
      <w:pPr>
        <w:pStyle w:val="Standard"/>
        <w:jc w:val="both"/>
        <w:rPr>
          <w:rFonts w:ascii="Arial" w:eastAsia="Calibri" w:hAnsi="Arial" w:cs="Arial"/>
          <w:sz w:val="22"/>
          <w:szCs w:val="22"/>
        </w:rPr>
      </w:pPr>
    </w:p>
    <w:p w14:paraId="6E2659CF" w14:textId="77777777" w:rsidR="00761E46" w:rsidRPr="002E19E6" w:rsidRDefault="00000000">
      <w:pPr>
        <w:pStyle w:val="Standard"/>
        <w:jc w:val="both"/>
        <w:rPr>
          <w:rFonts w:ascii="Arial" w:hAnsi="Arial" w:cs="Arial"/>
          <w:bCs/>
          <w:sz w:val="22"/>
          <w:szCs w:val="22"/>
        </w:rPr>
      </w:pPr>
      <w:r w:rsidRPr="002E19E6">
        <w:rPr>
          <w:rFonts w:ascii="Arial" w:eastAsia="Arial" w:hAnsi="Arial" w:cs="Arial"/>
          <w:bCs/>
          <w:sz w:val="22"/>
          <w:szCs w:val="22"/>
        </w:rPr>
        <w:t xml:space="preserve">20.3 – </w:t>
      </w:r>
      <w:r w:rsidRPr="002E19E6">
        <w:rPr>
          <w:rFonts w:ascii="Arial" w:eastAsia="Arial" w:hAnsi="Arial" w:cs="Arial"/>
          <w:bCs/>
          <w:sz w:val="22"/>
          <w:szCs w:val="22"/>
          <w:u w:val="single"/>
        </w:rPr>
        <w:t>QUALQUER ADESÃO À ATA DE REGISTRO DE PREÇOS DEVERÁ SER PREVIAMENTE COMUNICADA AO MUNICÍPIO DE CORDISBURGO/MG.</w:t>
      </w:r>
    </w:p>
    <w:p w14:paraId="50505E39" w14:textId="77777777" w:rsidR="00761E46" w:rsidRPr="002E19E6" w:rsidRDefault="00761E46">
      <w:pPr>
        <w:pStyle w:val="Standard"/>
        <w:ind w:left="15"/>
        <w:jc w:val="both"/>
        <w:rPr>
          <w:rFonts w:ascii="Arial" w:eastAsia="Calibri" w:hAnsi="Arial" w:cs="Arial"/>
          <w:sz w:val="22"/>
          <w:szCs w:val="22"/>
        </w:rPr>
      </w:pPr>
    </w:p>
    <w:p w14:paraId="258F6AE9" w14:textId="77777777" w:rsidR="00761E46" w:rsidRPr="002E19E6" w:rsidRDefault="00000000">
      <w:pPr>
        <w:pStyle w:val="Standard"/>
        <w:spacing w:after="283"/>
        <w:jc w:val="both"/>
        <w:rPr>
          <w:rFonts w:ascii="Arial" w:hAnsi="Arial" w:cs="Arial"/>
          <w:sz w:val="22"/>
          <w:szCs w:val="22"/>
        </w:rPr>
      </w:pPr>
      <w:r w:rsidRPr="002E19E6">
        <w:rPr>
          <w:rFonts w:ascii="Arial" w:eastAsia="Arial" w:hAnsi="Arial" w:cs="Arial"/>
          <w:sz w:val="22"/>
          <w:szCs w:val="22"/>
        </w:rPr>
        <w:t>20.4. É vedada a participação do órgão ou entidade em mais de uma ata de registro de preços com o mesmo objeto no prazo de validade daquela de que já tiver participação, salvo na ocorrência de ata que tenha registrado quantitativo inferior ao máximo previsto do edital.</w:t>
      </w:r>
    </w:p>
    <w:p w14:paraId="0A0545BD" w14:textId="77777777" w:rsidR="00761E46" w:rsidRPr="002E19E6" w:rsidRDefault="00000000">
      <w:pPr>
        <w:pStyle w:val="Standard"/>
        <w:rPr>
          <w:rFonts w:ascii="Arial" w:hAnsi="Arial" w:cs="Arial"/>
          <w:sz w:val="22"/>
          <w:szCs w:val="22"/>
        </w:rPr>
      </w:pPr>
      <w:r w:rsidRPr="002E19E6">
        <w:rPr>
          <w:rFonts w:ascii="Arial" w:eastAsia="Arial" w:hAnsi="Arial" w:cs="Arial"/>
          <w:b/>
          <w:sz w:val="22"/>
          <w:szCs w:val="22"/>
        </w:rPr>
        <w:t>21. DO RECEBIMENTO</w:t>
      </w:r>
    </w:p>
    <w:p w14:paraId="07511604" w14:textId="77777777" w:rsidR="00761E46" w:rsidRPr="002E19E6" w:rsidRDefault="00761E46">
      <w:pPr>
        <w:pStyle w:val="Standard"/>
        <w:jc w:val="both"/>
        <w:rPr>
          <w:rFonts w:ascii="Arial" w:eastAsia="Calibri" w:hAnsi="Arial" w:cs="Arial"/>
          <w:b/>
          <w:sz w:val="22"/>
          <w:szCs w:val="22"/>
        </w:rPr>
      </w:pPr>
    </w:p>
    <w:p w14:paraId="4CC64D53" w14:textId="75A602F2"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 xml:space="preserve">21.1. </w:t>
      </w:r>
      <w:r w:rsidR="00D73CE6" w:rsidRPr="002E19E6">
        <w:rPr>
          <w:rFonts w:ascii="Arial" w:eastAsia="Arial" w:hAnsi="Arial" w:cs="Arial"/>
          <w:sz w:val="22"/>
          <w:szCs w:val="22"/>
        </w:rPr>
        <w:t xml:space="preserve">Os produtos deverão ser entregues nos endereços indicados nas respectivas Autorizações de Fornecimento, todos situados na sede do Município, para recebimento provisório e conferência pelo Fiscal do Contrato, que verificará a conformidade dos itens com as especificações estabelecidas no </w:t>
      </w:r>
      <w:r w:rsidR="00D73CE6" w:rsidRPr="002E19E6">
        <w:rPr>
          <w:rFonts w:ascii="Arial" w:eastAsia="Arial" w:hAnsi="Arial" w:cs="Arial"/>
          <w:sz w:val="22"/>
          <w:szCs w:val="22"/>
        </w:rPr>
        <w:lastRenderedPageBreak/>
        <w:t>Termo de Referência.</w:t>
      </w:r>
    </w:p>
    <w:p w14:paraId="6E9159FE" w14:textId="77777777" w:rsidR="00761E46" w:rsidRPr="002E19E6" w:rsidRDefault="00761E46">
      <w:pPr>
        <w:pStyle w:val="Standard"/>
        <w:jc w:val="both"/>
        <w:rPr>
          <w:rFonts w:ascii="Arial" w:eastAsia="Calibri" w:hAnsi="Arial" w:cs="Arial"/>
          <w:sz w:val="22"/>
          <w:szCs w:val="22"/>
        </w:rPr>
      </w:pPr>
    </w:p>
    <w:p w14:paraId="5936543E"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21.2. Concluída a entrega dos produtos, o recebimento do mesmo dar-se-á, através de vistoria conjunta realizada pela adjudicatária e pela Comissão de Recebimento.</w:t>
      </w:r>
    </w:p>
    <w:p w14:paraId="144AA8D1" w14:textId="77777777" w:rsidR="00761E46" w:rsidRPr="002E19E6" w:rsidRDefault="00761E46">
      <w:pPr>
        <w:pStyle w:val="Standard"/>
        <w:jc w:val="both"/>
        <w:rPr>
          <w:rFonts w:ascii="Arial" w:eastAsia="Calibri" w:hAnsi="Arial" w:cs="Arial"/>
          <w:sz w:val="22"/>
          <w:szCs w:val="22"/>
        </w:rPr>
      </w:pPr>
    </w:p>
    <w:p w14:paraId="0F3B08AF" w14:textId="1056A319"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21.3. A nota fiscal/fatura, sem qualquer rasura, deve ser emitida pela empresa participante do certame, em nome </w:t>
      </w:r>
      <w:r w:rsidR="00D73CE6" w:rsidRPr="002E19E6">
        <w:rPr>
          <w:rFonts w:ascii="Arial" w:eastAsia="Arial" w:hAnsi="Arial" w:cs="Arial"/>
          <w:sz w:val="22"/>
          <w:szCs w:val="22"/>
        </w:rPr>
        <w:t>do Município de Cordisburgo</w:t>
      </w:r>
      <w:r w:rsidRPr="002E19E6">
        <w:rPr>
          <w:rFonts w:ascii="Arial" w:eastAsia="Arial" w:hAnsi="Arial" w:cs="Arial"/>
          <w:sz w:val="22"/>
          <w:szCs w:val="22"/>
        </w:rPr>
        <w:t xml:space="preserve"> e deverá, obrigatoriamente, ser entregue junto com o seu objeto.</w:t>
      </w:r>
    </w:p>
    <w:p w14:paraId="66C8E23C" w14:textId="77777777" w:rsidR="00761E46" w:rsidRPr="002E19E6" w:rsidRDefault="00000000">
      <w:pPr>
        <w:pStyle w:val="Standard"/>
        <w:spacing w:before="240"/>
        <w:rPr>
          <w:rFonts w:ascii="Arial" w:hAnsi="Arial" w:cs="Arial"/>
          <w:sz w:val="22"/>
          <w:szCs w:val="22"/>
        </w:rPr>
      </w:pPr>
      <w:r w:rsidRPr="002E19E6">
        <w:rPr>
          <w:rFonts w:ascii="Arial" w:eastAsia="Arial" w:hAnsi="Arial" w:cs="Arial"/>
          <w:b/>
          <w:sz w:val="22"/>
          <w:szCs w:val="22"/>
        </w:rPr>
        <w:t>22. DO PREÇO E DO PAGAMENTO</w:t>
      </w:r>
    </w:p>
    <w:p w14:paraId="439C0EA2" w14:textId="77777777" w:rsidR="00761E46" w:rsidRPr="002E19E6" w:rsidRDefault="00761E46">
      <w:pPr>
        <w:pStyle w:val="Standard"/>
        <w:jc w:val="both"/>
        <w:rPr>
          <w:rFonts w:ascii="Arial" w:eastAsia="Calibri" w:hAnsi="Arial" w:cs="Arial"/>
          <w:b/>
          <w:sz w:val="22"/>
          <w:szCs w:val="22"/>
        </w:rPr>
      </w:pPr>
    </w:p>
    <w:p w14:paraId="54EA39D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22.1.</w:t>
      </w:r>
      <w:r w:rsidRPr="002E19E6">
        <w:rPr>
          <w:rFonts w:ascii="Arial" w:eastAsia="Arial" w:hAnsi="Arial" w:cs="Arial"/>
          <w:sz w:val="22"/>
          <w:szCs w:val="22"/>
        </w:rPr>
        <w:tab/>
        <w:t>Os itens objeto do presente edital serão fornecidos pelo preço constante na proposta da licitante vencedora.</w:t>
      </w:r>
    </w:p>
    <w:p w14:paraId="38B9B08B" w14:textId="77777777" w:rsidR="00761E46" w:rsidRPr="002E19E6" w:rsidRDefault="00761E46">
      <w:pPr>
        <w:pStyle w:val="Standard"/>
        <w:rPr>
          <w:rFonts w:ascii="Arial" w:eastAsia="Arial" w:hAnsi="Arial" w:cs="Arial"/>
          <w:sz w:val="22"/>
          <w:szCs w:val="22"/>
        </w:rPr>
      </w:pPr>
    </w:p>
    <w:p w14:paraId="46B68A4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22.2.</w:t>
      </w:r>
      <w:r w:rsidRPr="002E19E6">
        <w:rPr>
          <w:rFonts w:ascii="Arial" w:eastAsia="Arial" w:hAnsi="Arial" w:cs="Arial"/>
          <w:sz w:val="22"/>
          <w:szCs w:val="22"/>
        </w:rPr>
        <w:tab/>
        <w:t>O pagamento será realizado em moeda corrente nacional, imediatamente após a data do recebimento dos materiais.</w:t>
      </w:r>
    </w:p>
    <w:p w14:paraId="63E2BD92" w14:textId="77777777" w:rsidR="00761E46" w:rsidRPr="002E19E6" w:rsidRDefault="00761E46">
      <w:pPr>
        <w:pStyle w:val="Standard"/>
        <w:jc w:val="both"/>
        <w:rPr>
          <w:rFonts w:ascii="Arial" w:eastAsia="Arial" w:hAnsi="Arial" w:cs="Arial"/>
          <w:sz w:val="22"/>
          <w:szCs w:val="22"/>
        </w:rPr>
      </w:pPr>
    </w:p>
    <w:p w14:paraId="0C8F81B4" w14:textId="77777777" w:rsidR="00761E46" w:rsidRPr="002E19E6" w:rsidRDefault="00000000">
      <w:pPr>
        <w:pStyle w:val="Standard"/>
        <w:tabs>
          <w:tab w:val="left" w:pos="1440"/>
        </w:tabs>
        <w:jc w:val="both"/>
        <w:rPr>
          <w:rFonts w:ascii="Arial" w:hAnsi="Arial" w:cs="Arial"/>
          <w:sz w:val="22"/>
          <w:szCs w:val="22"/>
        </w:rPr>
      </w:pPr>
      <w:r w:rsidRPr="002E19E6">
        <w:rPr>
          <w:rFonts w:ascii="Arial" w:eastAsia="Arial" w:hAnsi="Arial" w:cs="Arial"/>
          <w:sz w:val="22"/>
          <w:szCs w:val="22"/>
        </w:rPr>
        <w:t>22.3. O pagamento das faturas seguirá a estrita ordem cronológica das datas de suas exigibilidades, cabendo à beneficiária/detentora da ata de registro de preços manter durante toda a execução do objeto, em compatibilidade com as obrigações por ela assumidas, todas as condições de habilitação e qualificação exigidas na licitação;</w:t>
      </w:r>
    </w:p>
    <w:p w14:paraId="786F8CEF" w14:textId="77777777" w:rsidR="00761E46" w:rsidRPr="002E19E6" w:rsidRDefault="00761E46">
      <w:pPr>
        <w:pStyle w:val="Standard"/>
        <w:tabs>
          <w:tab w:val="left" w:pos="1440"/>
        </w:tabs>
        <w:jc w:val="both"/>
        <w:rPr>
          <w:rFonts w:ascii="Arial" w:eastAsia="Calibri" w:hAnsi="Arial" w:cs="Arial"/>
          <w:sz w:val="22"/>
          <w:szCs w:val="22"/>
        </w:rPr>
      </w:pPr>
    </w:p>
    <w:p w14:paraId="6A7EB604" w14:textId="77777777" w:rsidR="00761E46" w:rsidRPr="002E19E6" w:rsidRDefault="00000000">
      <w:pPr>
        <w:pStyle w:val="Standard"/>
        <w:tabs>
          <w:tab w:val="left" w:pos="1440"/>
        </w:tabs>
        <w:jc w:val="both"/>
        <w:rPr>
          <w:rFonts w:ascii="Arial" w:hAnsi="Arial" w:cs="Arial"/>
          <w:sz w:val="22"/>
          <w:szCs w:val="22"/>
        </w:rPr>
      </w:pPr>
      <w:r w:rsidRPr="002E19E6">
        <w:rPr>
          <w:rFonts w:ascii="Arial" w:eastAsia="Arial" w:hAnsi="Arial" w:cs="Arial"/>
          <w:sz w:val="22"/>
          <w:szCs w:val="22"/>
        </w:rPr>
        <w:t>22.4. Não será efetuado qualquer pagamento à detentora da ata enquanto houver pendência de liquidação da obrigação financeira em virtude de penalidade;</w:t>
      </w:r>
    </w:p>
    <w:p w14:paraId="1A19A7C6" w14:textId="77777777" w:rsidR="00761E46" w:rsidRPr="002E19E6" w:rsidRDefault="00761E46">
      <w:pPr>
        <w:pStyle w:val="Standard"/>
        <w:tabs>
          <w:tab w:val="left" w:pos="1440"/>
        </w:tabs>
        <w:jc w:val="both"/>
        <w:rPr>
          <w:rFonts w:ascii="Arial" w:eastAsia="Calibri" w:hAnsi="Arial" w:cs="Arial"/>
          <w:sz w:val="22"/>
          <w:szCs w:val="22"/>
        </w:rPr>
      </w:pPr>
    </w:p>
    <w:p w14:paraId="6546151E" w14:textId="77777777" w:rsidR="00761E46" w:rsidRPr="002E19E6" w:rsidRDefault="00000000">
      <w:pPr>
        <w:pStyle w:val="Standard"/>
        <w:tabs>
          <w:tab w:val="left" w:pos="1440"/>
        </w:tabs>
        <w:jc w:val="both"/>
        <w:rPr>
          <w:rFonts w:ascii="Arial" w:hAnsi="Arial" w:cs="Arial"/>
          <w:sz w:val="22"/>
          <w:szCs w:val="22"/>
        </w:rPr>
      </w:pPr>
      <w:r w:rsidRPr="002E19E6">
        <w:rPr>
          <w:rFonts w:ascii="Arial" w:eastAsia="Arial" w:hAnsi="Arial" w:cs="Arial"/>
          <w:sz w:val="22"/>
          <w:szCs w:val="22"/>
        </w:rPr>
        <w:t>22.5. O preço referido registrado inclui todos os custos e benefícios decorrentes do fornecimento dos produtos, de modo a constituírem a única e total contraprestação;</w:t>
      </w:r>
    </w:p>
    <w:p w14:paraId="4CA516F6" w14:textId="77777777" w:rsidR="00761E46" w:rsidRPr="002E19E6" w:rsidRDefault="00761E46">
      <w:pPr>
        <w:pStyle w:val="Standard"/>
        <w:tabs>
          <w:tab w:val="left" w:pos="1440"/>
        </w:tabs>
        <w:jc w:val="both"/>
        <w:rPr>
          <w:rFonts w:ascii="Arial" w:eastAsia="Calibri" w:hAnsi="Arial" w:cs="Arial"/>
          <w:sz w:val="22"/>
          <w:szCs w:val="22"/>
        </w:rPr>
      </w:pPr>
    </w:p>
    <w:p w14:paraId="746EA6E4"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sz w:val="22"/>
          <w:szCs w:val="22"/>
        </w:rPr>
        <w:t>22.6. O Município poderá sustar o pagamento a que a detentora da Ata tenha direito, enquanto não sanados os defeitos, vícios ou incorreções resultantes do fornecimento dos produtos.</w:t>
      </w:r>
    </w:p>
    <w:p w14:paraId="54057CA0" w14:textId="77777777" w:rsidR="00761E46" w:rsidRPr="002E19E6" w:rsidRDefault="00000000">
      <w:pPr>
        <w:pStyle w:val="Standard"/>
        <w:spacing w:before="240"/>
        <w:rPr>
          <w:rFonts w:ascii="Arial" w:hAnsi="Arial" w:cs="Arial"/>
          <w:sz w:val="22"/>
          <w:szCs w:val="22"/>
        </w:rPr>
      </w:pPr>
      <w:r w:rsidRPr="002E19E6">
        <w:rPr>
          <w:rFonts w:ascii="Arial" w:eastAsia="Arial" w:hAnsi="Arial" w:cs="Arial"/>
          <w:b/>
          <w:sz w:val="22"/>
          <w:szCs w:val="22"/>
        </w:rPr>
        <w:t>23. DAS PENALIDADES</w:t>
      </w:r>
    </w:p>
    <w:p w14:paraId="718AF371" w14:textId="77777777" w:rsidR="00761E46" w:rsidRPr="002E19E6" w:rsidRDefault="00761E46">
      <w:pPr>
        <w:pStyle w:val="Standard"/>
        <w:rPr>
          <w:rFonts w:ascii="Arial" w:eastAsia="Calibri" w:hAnsi="Arial" w:cs="Arial"/>
          <w:b/>
          <w:sz w:val="22"/>
          <w:szCs w:val="22"/>
        </w:rPr>
      </w:pPr>
    </w:p>
    <w:p w14:paraId="7AAA36C6"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 xml:space="preserve">23. 1.  Incorre em infração administrativa o fornecedor que cometer quaisquer das infrações previstas no art. 155 da Lei nº 14.133/2021 e art.4º e seguintes do </w:t>
      </w:r>
      <w:r w:rsidRPr="002E19E6">
        <w:rPr>
          <w:rFonts w:ascii="Arial" w:eastAsia="Arial" w:hAnsi="Arial" w:cs="Arial"/>
          <w:sz w:val="22"/>
          <w:szCs w:val="22"/>
          <w:u w:val="single"/>
        </w:rPr>
        <w:t>Decreto de n. 1.665/2023</w:t>
      </w:r>
      <w:r w:rsidRPr="002E19E6">
        <w:rPr>
          <w:rFonts w:ascii="Arial" w:eastAsia="Arial" w:hAnsi="Arial" w:cs="Arial"/>
          <w:sz w:val="22"/>
          <w:szCs w:val="22"/>
        </w:rPr>
        <w:t>, quais sejam:</w:t>
      </w:r>
    </w:p>
    <w:p w14:paraId="6F044C87" w14:textId="77777777" w:rsidR="00761E46" w:rsidRPr="002E19E6" w:rsidRDefault="00000000">
      <w:pPr>
        <w:pStyle w:val="Standard"/>
        <w:spacing w:after="200"/>
        <w:jc w:val="both"/>
        <w:rPr>
          <w:rFonts w:ascii="Arial" w:hAnsi="Arial" w:cs="Arial"/>
          <w:sz w:val="22"/>
          <w:szCs w:val="22"/>
        </w:rPr>
      </w:pPr>
      <w:r w:rsidRPr="002E19E6">
        <w:rPr>
          <w:rFonts w:ascii="Arial" w:eastAsia="Arial" w:hAnsi="Arial" w:cs="Arial"/>
          <w:sz w:val="22"/>
          <w:szCs w:val="22"/>
          <w:shd w:val="clear" w:color="auto" w:fill="FFFFFF"/>
        </w:rPr>
        <w:t>I - dar causa à inexecução parcial do contrato;</w:t>
      </w:r>
    </w:p>
    <w:p w14:paraId="12F8C7F7"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II - dar causa à inexecução parcial do contrato que cause grave dano à Administração, ao funcionamento dos serviços públicos ou ao interesse coletivo;</w:t>
      </w:r>
    </w:p>
    <w:p w14:paraId="6D1BF803"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III - dar causa à inexecução total do contrato;</w:t>
      </w:r>
    </w:p>
    <w:p w14:paraId="65068E83"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IV - deixar de entregar a documentação exigida para o certame;</w:t>
      </w:r>
    </w:p>
    <w:p w14:paraId="47962882"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V</w:t>
      </w:r>
      <w:r w:rsidRPr="002E19E6">
        <w:rPr>
          <w:rFonts w:ascii="Arial" w:eastAsia="Arial" w:hAnsi="Arial" w:cs="Arial"/>
          <w:b/>
          <w:sz w:val="22"/>
          <w:szCs w:val="22"/>
        </w:rPr>
        <w:t xml:space="preserve"> </w:t>
      </w:r>
      <w:r w:rsidRPr="002E19E6">
        <w:rPr>
          <w:rFonts w:ascii="Arial" w:eastAsia="Arial" w:hAnsi="Arial" w:cs="Arial"/>
          <w:sz w:val="22"/>
          <w:szCs w:val="22"/>
        </w:rPr>
        <w:t>- não manter a proposta, salvo em decorrência de fato superveniente devidamente justificado;</w:t>
      </w:r>
    </w:p>
    <w:p w14:paraId="669CD2CC"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VI - não celebrar o contrato ou Ata de Registo de Preços ou não entregar a documentação exigida para a contratação, quando convocado dentro do prazo de validade de sua proposta;</w:t>
      </w:r>
    </w:p>
    <w:p w14:paraId="294FD891" w14:textId="77777777" w:rsidR="00761E46" w:rsidRPr="002E19E6" w:rsidRDefault="00000000">
      <w:pPr>
        <w:pStyle w:val="Standard"/>
        <w:spacing w:after="150"/>
        <w:jc w:val="both"/>
        <w:rPr>
          <w:rFonts w:ascii="Arial" w:hAnsi="Arial" w:cs="Arial"/>
          <w:sz w:val="22"/>
          <w:szCs w:val="22"/>
        </w:rPr>
      </w:pPr>
      <w:r w:rsidRPr="002E19E6">
        <w:rPr>
          <w:rFonts w:ascii="Arial" w:eastAsia="Arial" w:hAnsi="Arial" w:cs="Arial"/>
          <w:sz w:val="22"/>
          <w:szCs w:val="22"/>
        </w:rPr>
        <w:t>VII - ensejar o retardamento da execução ou da entrega do objeto da licitação sem motivo justificado;</w:t>
      </w:r>
    </w:p>
    <w:p w14:paraId="77340133"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VIII - apresentar declaração ou documentação falsa exigida para o certame ou prestar declaração falsa durante a licitação ou a execução do contrato;</w:t>
      </w:r>
    </w:p>
    <w:p w14:paraId="211EE928"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IX - fraudar a licitação ou praticar ato fraudulento na execução do contrato;</w:t>
      </w:r>
    </w:p>
    <w:p w14:paraId="39E35F1A"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X - comportar-se de modo inidôneo ou cometer fraude de qualquer natureza;</w:t>
      </w:r>
    </w:p>
    <w:p w14:paraId="62C42B6E"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lastRenderedPageBreak/>
        <w:t>XI - praticar atos ilícitos com vistas a frustrar os objetivos da licitação;</w:t>
      </w:r>
    </w:p>
    <w:p w14:paraId="1AC303A3"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XII - praticar ato lesivo previsto no art. 5º da Lei nº 12.846, de 1º de agosto de 2013.</w:t>
      </w:r>
    </w:p>
    <w:p w14:paraId="466F548A"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XIII - tumultuar a sessão pública da licitação;</w:t>
      </w:r>
    </w:p>
    <w:p w14:paraId="380B012F"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XIV - propor recursos manifestamente protelatórios em sede de contratação direta ou de licitação;</w:t>
      </w:r>
    </w:p>
    <w:p w14:paraId="193933C1" w14:textId="77777777" w:rsidR="00761E46" w:rsidRPr="002E19E6" w:rsidRDefault="00761E46">
      <w:pPr>
        <w:pStyle w:val="Standard"/>
        <w:jc w:val="both"/>
        <w:rPr>
          <w:rFonts w:ascii="Arial" w:eastAsia="Arial" w:hAnsi="Arial" w:cs="Arial"/>
          <w:sz w:val="22"/>
          <w:szCs w:val="22"/>
        </w:rPr>
      </w:pPr>
    </w:p>
    <w:p w14:paraId="4283381F"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XV - deixar de regularizar os documentos fiscais no prazo concedido, na hipótese de o infrator enquadrar-se como Microempresa ou Empresa de Pequeno Porte, nos termos da Lei Complementar Federal nº 123, de 14 de dezembro de 2006;</w:t>
      </w:r>
    </w:p>
    <w:p w14:paraId="3F0CE244" w14:textId="77777777" w:rsidR="00761E46" w:rsidRPr="002E19E6" w:rsidRDefault="00761E46">
      <w:pPr>
        <w:pStyle w:val="Standard"/>
        <w:jc w:val="both"/>
        <w:rPr>
          <w:rFonts w:ascii="Arial" w:eastAsia="Arial" w:hAnsi="Arial" w:cs="Arial"/>
          <w:sz w:val="22"/>
          <w:szCs w:val="22"/>
        </w:rPr>
      </w:pPr>
    </w:p>
    <w:p w14:paraId="6C511ED8"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XVI - deixar de manter as condições de habilitação durante o prazo do contrato;</w:t>
      </w:r>
    </w:p>
    <w:p w14:paraId="7F1943FE" w14:textId="77777777" w:rsidR="00761E46" w:rsidRPr="002E19E6" w:rsidRDefault="00761E46">
      <w:pPr>
        <w:pStyle w:val="Standard"/>
        <w:jc w:val="both"/>
        <w:rPr>
          <w:rFonts w:ascii="Arial" w:eastAsia="Arial" w:hAnsi="Arial" w:cs="Arial"/>
          <w:sz w:val="22"/>
          <w:szCs w:val="22"/>
        </w:rPr>
      </w:pPr>
    </w:p>
    <w:p w14:paraId="07526D79"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XVII - permanecer inadimplente após a aplicação de advertência;</w:t>
      </w:r>
    </w:p>
    <w:p w14:paraId="003E7ABA" w14:textId="77777777" w:rsidR="00761E46" w:rsidRPr="002E19E6" w:rsidRDefault="00761E46">
      <w:pPr>
        <w:pStyle w:val="Standard"/>
        <w:jc w:val="both"/>
        <w:rPr>
          <w:rFonts w:ascii="Arial" w:eastAsia="Arial" w:hAnsi="Arial" w:cs="Arial"/>
          <w:sz w:val="22"/>
          <w:szCs w:val="22"/>
        </w:rPr>
      </w:pPr>
    </w:p>
    <w:p w14:paraId="77F6D4C9"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XVIII - deixar de complementar o valor da garantia recolhida após solicitação do contratante;</w:t>
      </w:r>
    </w:p>
    <w:p w14:paraId="534E0B18" w14:textId="77777777" w:rsidR="00761E46" w:rsidRPr="002E19E6" w:rsidRDefault="00761E46">
      <w:pPr>
        <w:pStyle w:val="Standard"/>
        <w:jc w:val="both"/>
        <w:rPr>
          <w:rFonts w:ascii="Arial" w:eastAsia="Arial" w:hAnsi="Arial" w:cs="Arial"/>
          <w:sz w:val="22"/>
          <w:szCs w:val="22"/>
        </w:rPr>
      </w:pPr>
    </w:p>
    <w:p w14:paraId="740C8B7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XIX - deixar de devolver eventuais valores recebidos indevidamente após ser devidamente notificado;</w:t>
      </w:r>
    </w:p>
    <w:p w14:paraId="204FDFE0" w14:textId="77777777" w:rsidR="00761E46" w:rsidRPr="002E19E6" w:rsidRDefault="00761E46">
      <w:pPr>
        <w:pStyle w:val="Standard"/>
        <w:jc w:val="both"/>
        <w:rPr>
          <w:rFonts w:ascii="Arial" w:eastAsia="Arial" w:hAnsi="Arial" w:cs="Arial"/>
          <w:sz w:val="22"/>
          <w:szCs w:val="22"/>
        </w:rPr>
      </w:pPr>
    </w:p>
    <w:p w14:paraId="334C675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 – manter empregado, responsável técnico ou qualquer pessoa sob sua responsabilidade com qualificação em desacordo com as exigências do edital ou do contrato, durante a execução do objeto;</w:t>
      </w:r>
    </w:p>
    <w:p w14:paraId="1524918E" w14:textId="77777777" w:rsidR="00761E46" w:rsidRPr="002E19E6" w:rsidRDefault="00761E46">
      <w:pPr>
        <w:pStyle w:val="Standard"/>
        <w:jc w:val="both"/>
        <w:rPr>
          <w:rFonts w:ascii="Arial" w:eastAsia="Arial" w:hAnsi="Arial" w:cs="Arial"/>
          <w:sz w:val="22"/>
          <w:szCs w:val="22"/>
        </w:rPr>
      </w:pPr>
    </w:p>
    <w:p w14:paraId="36F0A31E"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XXI - utilizar as dependências do contratante para fins diversos do objeto do contrato;</w:t>
      </w:r>
    </w:p>
    <w:p w14:paraId="48AE8805" w14:textId="77777777" w:rsidR="00761E46" w:rsidRPr="002E19E6" w:rsidRDefault="00761E46">
      <w:pPr>
        <w:pStyle w:val="Standard"/>
        <w:jc w:val="both"/>
        <w:rPr>
          <w:rFonts w:ascii="Arial" w:eastAsia="Arial" w:hAnsi="Arial" w:cs="Arial"/>
          <w:sz w:val="22"/>
          <w:szCs w:val="22"/>
        </w:rPr>
      </w:pPr>
    </w:p>
    <w:p w14:paraId="6AA504A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XXII - tolerar, no cumprimento do contrato, situação apta a gerar ou causar dano físico, lesão corporal ou consequências letais a qualquer pessoa;</w:t>
      </w:r>
    </w:p>
    <w:p w14:paraId="57B05687" w14:textId="77777777" w:rsidR="00761E46" w:rsidRPr="002E19E6" w:rsidRDefault="00761E46">
      <w:pPr>
        <w:pStyle w:val="Standard"/>
        <w:jc w:val="both"/>
        <w:rPr>
          <w:rFonts w:ascii="Arial" w:eastAsia="Arial" w:hAnsi="Arial" w:cs="Arial"/>
          <w:sz w:val="22"/>
          <w:szCs w:val="22"/>
        </w:rPr>
      </w:pPr>
    </w:p>
    <w:p w14:paraId="22F46D69"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XXIII - deixar de fornecer Equipamento de Proteção Individual - EPI, quando exigido, aos seus empregados ou omitir-se em fiscalizar sua utilização, na hipótese de contratação de serviços de mão de obra;</w:t>
      </w:r>
    </w:p>
    <w:p w14:paraId="16160BFF" w14:textId="77777777" w:rsidR="00761E46" w:rsidRPr="002E19E6" w:rsidRDefault="00761E46">
      <w:pPr>
        <w:pStyle w:val="Standard"/>
        <w:jc w:val="both"/>
        <w:rPr>
          <w:rFonts w:ascii="Arial" w:eastAsia="Arial" w:hAnsi="Arial" w:cs="Arial"/>
          <w:sz w:val="22"/>
          <w:szCs w:val="22"/>
        </w:rPr>
      </w:pPr>
    </w:p>
    <w:p w14:paraId="66D6E79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XXIV - deixar de substituir empregado cujo comportamento for incompatível com o interesse público, em especial quando solicitado pela Administração;</w:t>
      </w:r>
    </w:p>
    <w:p w14:paraId="5D8051CB" w14:textId="77777777" w:rsidR="00761E46" w:rsidRPr="002E19E6" w:rsidRDefault="00761E46">
      <w:pPr>
        <w:pStyle w:val="Standard"/>
        <w:jc w:val="both"/>
        <w:rPr>
          <w:rFonts w:ascii="Arial" w:eastAsia="Arial" w:hAnsi="Arial" w:cs="Arial"/>
          <w:sz w:val="22"/>
          <w:szCs w:val="22"/>
        </w:rPr>
      </w:pPr>
    </w:p>
    <w:p w14:paraId="1ECEB7D5"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XXV - deixar de repor funcionários faltosos;</w:t>
      </w:r>
    </w:p>
    <w:p w14:paraId="7B6F2D1C" w14:textId="77777777" w:rsidR="00761E46" w:rsidRPr="002E19E6" w:rsidRDefault="00761E46">
      <w:pPr>
        <w:pStyle w:val="Standard"/>
        <w:jc w:val="both"/>
        <w:rPr>
          <w:rFonts w:ascii="Arial" w:eastAsia="Arial" w:hAnsi="Arial" w:cs="Arial"/>
          <w:sz w:val="22"/>
          <w:szCs w:val="22"/>
        </w:rPr>
      </w:pPr>
    </w:p>
    <w:p w14:paraId="732276FE"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14:paraId="0C3BD6CD" w14:textId="77777777" w:rsidR="00761E46" w:rsidRPr="002E19E6" w:rsidRDefault="00761E46">
      <w:pPr>
        <w:pStyle w:val="Standard"/>
        <w:jc w:val="both"/>
        <w:rPr>
          <w:rFonts w:ascii="Arial" w:eastAsia="Arial" w:hAnsi="Arial" w:cs="Arial"/>
          <w:sz w:val="22"/>
          <w:szCs w:val="22"/>
        </w:rPr>
      </w:pPr>
    </w:p>
    <w:p w14:paraId="6EAC38EE" w14:textId="77777777" w:rsidR="00761E46" w:rsidRDefault="00000000">
      <w:pPr>
        <w:pStyle w:val="Standard"/>
        <w:jc w:val="both"/>
        <w:rPr>
          <w:rFonts w:ascii="Arial" w:eastAsia="Arial" w:hAnsi="Arial" w:cs="Arial"/>
          <w:sz w:val="22"/>
          <w:szCs w:val="22"/>
        </w:rPr>
      </w:pPr>
      <w:r w:rsidRPr="002E19E6">
        <w:rPr>
          <w:rFonts w:ascii="Arial" w:eastAsia="Arial" w:hAnsi="Arial" w:cs="Arial"/>
          <w:sz w:val="22"/>
          <w:szCs w:val="22"/>
        </w:rPr>
        <w:t>a) registro de ponto;</w:t>
      </w:r>
    </w:p>
    <w:p w14:paraId="4BB07097" w14:textId="77777777" w:rsidR="00B602F1" w:rsidRPr="002E19E6" w:rsidRDefault="00B602F1">
      <w:pPr>
        <w:pStyle w:val="Standard"/>
        <w:jc w:val="both"/>
        <w:rPr>
          <w:rFonts w:ascii="Arial" w:hAnsi="Arial" w:cs="Arial"/>
          <w:sz w:val="22"/>
          <w:szCs w:val="22"/>
        </w:rPr>
      </w:pPr>
    </w:p>
    <w:p w14:paraId="60110715"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b) recibo de pagamento de salários, adicionais, horas extras, repouso semanal remunerado e décimo terceiro salário;</w:t>
      </w:r>
    </w:p>
    <w:p w14:paraId="08499DF4" w14:textId="77777777" w:rsidR="00761E46" w:rsidRPr="002E19E6" w:rsidRDefault="00761E46">
      <w:pPr>
        <w:pStyle w:val="Standard"/>
        <w:jc w:val="both"/>
        <w:rPr>
          <w:rFonts w:ascii="Arial" w:eastAsia="Arial" w:hAnsi="Arial" w:cs="Arial"/>
          <w:sz w:val="22"/>
          <w:szCs w:val="22"/>
        </w:rPr>
      </w:pPr>
    </w:p>
    <w:p w14:paraId="0B3D4DA5" w14:textId="77777777" w:rsidR="00761E46" w:rsidRDefault="00000000">
      <w:pPr>
        <w:pStyle w:val="Standard"/>
        <w:jc w:val="both"/>
        <w:rPr>
          <w:rFonts w:ascii="Arial" w:eastAsia="Arial" w:hAnsi="Arial" w:cs="Arial"/>
          <w:sz w:val="22"/>
          <w:szCs w:val="22"/>
        </w:rPr>
      </w:pPr>
      <w:r w:rsidRPr="002E19E6">
        <w:rPr>
          <w:rFonts w:ascii="Arial" w:eastAsia="Arial" w:hAnsi="Arial" w:cs="Arial"/>
          <w:sz w:val="22"/>
          <w:szCs w:val="22"/>
        </w:rPr>
        <w:t>c) comprovante de depósito do FGTS;</w:t>
      </w:r>
    </w:p>
    <w:p w14:paraId="1E83104A" w14:textId="77777777" w:rsidR="00B602F1" w:rsidRPr="002E19E6" w:rsidRDefault="00B602F1">
      <w:pPr>
        <w:pStyle w:val="Standard"/>
        <w:jc w:val="both"/>
        <w:rPr>
          <w:rFonts w:ascii="Arial" w:hAnsi="Arial" w:cs="Arial"/>
          <w:sz w:val="22"/>
          <w:szCs w:val="22"/>
        </w:rPr>
      </w:pPr>
    </w:p>
    <w:p w14:paraId="49D868AA" w14:textId="77777777" w:rsidR="00761E46" w:rsidRDefault="00000000">
      <w:pPr>
        <w:pStyle w:val="Standard"/>
        <w:jc w:val="both"/>
        <w:rPr>
          <w:rFonts w:ascii="Arial" w:eastAsia="Arial" w:hAnsi="Arial" w:cs="Arial"/>
          <w:sz w:val="22"/>
          <w:szCs w:val="22"/>
        </w:rPr>
      </w:pPr>
      <w:r w:rsidRPr="002E19E6">
        <w:rPr>
          <w:rFonts w:ascii="Arial" w:eastAsia="Arial" w:hAnsi="Arial" w:cs="Arial"/>
          <w:sz w:val="22"/>
          <w:szCs w:val="22"/>
        </w:rPr>
        <w:t>d) recibo de concessão e pagamento de férias e do respectivo adicional;</w:t>
      </w:r>
    </w:p>
    <w:p w14:paraId="23A33F63" w14:textId="77777777" w:rsidR="00B602F1" w:rsidRPr="002E19E6" w:rsidRDefault="00B602F1">
      <w:pPr>
        <w:pStyle w:val="Standard"/>
        <w:jc w:val="both"/>
        <w:rPr>
          <w:rFonts w:ascii="Arial" w:hAnsi="Arial" w:cs="Arial"/>
          <w:sz w:val="22"/>
          <w:szCs w:val="22"/>
        </w:rPr>
      </w:pPr>
    </w:p>
    <w:p w14:paraId="0E3424AB" w14:textId="77777777" w:rsidR="00761E46" w:rsidRDefault="00000000">
      <w:pPr>
        <w:pStyle w:val="Standard"/>
        <w:jc w:val="both"/>
        <w:rPr>
          <w:rFonts w:ascii="Arial" w:eastAsia="Arial" w:hAnsi="Arial" w:cs="Arial"/>
          <w:sz w:val="22"/>
          <w:szCs w:val="22"/>
        </w:rPr>
      </w:pPr>
      <w:r w:rsidRPr="002E19E6">
        <w:rPr>
          <w:rFonts w:ascii="Arial" w:eastAsia="Arial" w:hAnsi="Arial" w:cs="Arial"/>
          <w:sz w:val="22"/>
          <w:szCs w:val="22"/>
        </w:rPr>
        <w:t>e) recibo de quitação de obrigações trabalhistas e previdenciárias dos empregados dispensados até a data da extinção do contrato;</w:t>
      </w:r>
    </w:p>
    <w:p w14:paraId="0F9954E5" w14:textId="77777777" w:rsidR="00B602F1" w:rsidRPr="002E19E6" w:rsidRDefault="00B602F1">
      <w:pPr>
        <w:pStyle w:val="Standard"/>
        <w:jc w:val="both"/>
        <w:rPr>
          <w:rFonts w:ascii="Arial" w:hAnsi="Arial" w:cs="Arial"/>
          <w:sz w:val="22"/>
          <w:szCs w:val="22"/>
        </w:rPr>
      </w:pPr>
    </w:p>
    <w:p w14:paraId="016F5E9C" w14:textId="77777777" w:rsidR="00761E46" w:rsidRDefault="00000000">
      <w:pPr>
        <w:pStyle w:val="Standard"/>
        <w:jc w:val="both"/>
        <w:rPr>
          <w:rFonts w:ascii="Arial" w:eastAsia="Arial" w:hAnsi="Arial" w:cs="Arial"/>
          <w:sz w:val="22"/>
          <w:szCs w:val="22"/>
        </w:rPr>
      </w:pPr>
      <w:r w:rsidRPr="002E19E6">
        <w:rPr>
          <w:rFonts w:ascii="Arial" w:eastAsia="Arial" w:hAnsi="Arial" w:cs="Arial"/>
          <w:sz w:val="22"/>
          <w:szCs w:val="22"/>
        </w:rPr>
        <w:t>f) recibo de pagamento de vale-transporte e vale-alimentação, na forma prevista em norma coletiva.</w:t>
      </w:r>
    </w:p>
    <w:p w14:paraId="13AA2043" w14:textId="77777777" w:rsidR="00B602F1" w:rsidRPr="002E19E6" w:rsidRDefault="00B602F1">
      <w:pPr>
        <w:pStyle w:val="Standard"/>
        <w:jc w:val="both"/>
        <w:rPr>
          <w:rFonts w:ascii="Arial" w:hAnsi="Arial" w:cs="Arial"/>
          <w:sz w:val="22"/>
          <w:szCs w:val="22"/>
        </w:rPr>
      </w:pPr>
    </w:p>
    <w:p w14:paraId="288D39C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XXVII - deixar de observar a legislação pertinente aplicável ao seu ramo de atividade;</w:t>
      </w:r>
    </w:p>
    <w:p w14:paraId="4CEE3620" w14:textId="77777777" w:rsidR="00761E46" w:rsidRPr="002E19E6" w:rsidRDefault="00761E46">
      <w:pPr>
        <w:pStyle w:val="Standard"/>
        <w:jc w:val="both"/>
        <w:rPr>
          <w:rFonts w:ascii="Arial" w:eastAsia="Arial" w:hAnsi="Arial" w:cs="Arial"/>
          <w:sz w:val="22"/>
          <w:szCs w:val="22"/>
        </w:rPr>
      </w:pPr>
    </w:p>
    <w:p w14:paraId="699F3CC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XXVIII - entregar o objeto contratual em desacordo com as especificações, condições e qualidades contratadas e/ou com vício, irregularidade ou defeito oculto que o tornem impróprio para o fim a que se destina;</w:t>
      </w:r>
    </w:p>
    <w:p w14:paraId="1CEAB971" w14:textId="77777777" w:rsidR="00761E46" w:rsidRPr="002E19E6" w:rsidRDefault="00761E46">
      <w:pPr>
        <w:pStyle w:val="Standard"/>
        <w:jc w:val="both"/>
        <w:rPr>
          <w:rFonts w:ascii="Arial" w:eastAsia="Arial" w:hAnsi="Arial" w:cs="Arial"/>
          <w:sz w:val="22"/>
          <w:szCs w:val="22"/>
        </w:rPr>
      </w:pPr>
    </w:p>
    <w:p w14:paraId="73D8EB28"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XXIX - ofender agentes públicos no exercício de suas funções;</w:t>
      </w:r>
    </w:p>
    <w:p w14:paraId="63C245D4" w14:textId="77777777" w:rsidR="00761E46" w:rsidRPr="002E19E6" w:rsidRDefault="00761E46">
      <w:pPr>
        <w:pStyle w:val="Standard"/>
        <w:jc w:val="both"/>
        <w:rPr>
          <w:rFonts w:ascii="Arial" w:eastAsia="Arial" w:hAnsi="Arial" w:cs="Arial"/>
          <w:sz w:val="22"/>
          <w:szCs w:val="22"/>
        </w:rPr>
      </w:pPr>
    </w:p>
    <w:p w14:paraId="2EFDD03A"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 - induzir a administração em erro;</w:t>
      </w:r>
    </w:p>
    <w:p w14:paraId="5A29FE5C" w14:textId="77777777" w:rsidR="00761E46" w:rsidRPr="002E19E6" w:rsidRDefault="00761E46">
      <w:pPr>
        <w:pStyle w:val="Standard"/>
        <w:jc w:val="both"/>
        <w:rPr>
          <w:rFonts w:ascii="Arial" w:eastAsia="Arial" w:hAnsi="Arial" w:cs="Arial"/>
          <w:sz w:val="22"/>
          <w:szCs w:val="22"/>
        </w:rPr>
      </w:pPr>
    </w:p>
    <w:p w14:paraId="180FFF98"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XXXI – deixar de manter empregados, que fiquem nas dependências e à disposição da administração nos contratos de serviços contínuos com regime de dedicação exclusiva de mão de obra;</w:t>
      </w:r>
    </w:p>
    <w:p w14:paraId="38CD1A79" w14:textId="77777777" w:rsidR="00761E46" w:rsidRPr="002E19E6" w:rsidRDefault="00761E46">
      <w:pPr>
        <w:pStyle w:val="Standard"/>
        <w:jc w:val="both"/>
        <w:rPr>
          <w:rFonts w:ascii="Arial" w:eastAsia="Arial" w:hAnsi="Arial" w:cs="Arial"/>
          <w:sz w:val="22"/>
          <w:szCs w:val="22"/>
        </w:rPr>
      </w:pPr>
    </w:p>
    <w:p w14:paraId="2F7D6CE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XXXII – compartilhar recursos humanos e materiais disponíveis de uma contratação para execução simultânea de outros contratos por parte do contratado, nos contratos de serviços contínuos com regime de dedicação exclusiva de mão de obra;</w:t>
      </w:r>
    </w:p>
    <w:p w14:paraId="79C77E54" w14:textId="77777777" w:rsidR="00761E46" w:rsidRPr="002E19E6" w:rsidRDefault="00761E46">
      <w:pPr>
        <w:pStyle w:val="Standard"/>
        <w:jc w:val="both"/>
        <w:rPr>
          <w:rFonts w:ascii="Arial" w:eastAsia="Arial" w:hAnsi="Arial" w:cs="Arial"/>
          <w:sz w:val="22"/>
          <w:szCs w:val="22"/>
        </w:rPr>
      </w:pPr>
    </w:p>
    <w:p w14:paraId="7546675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XXXIII – impossibilitar a fiscalização pelo contratante quanto à distribuição, controle e supervisão dos recursos humanos alocados aos seus contratos, em relação aos contratos de serviços contínuos com regime de dedicação exclusiva de mão de obra;</w:t>
      </w:r>
    </w:p>
    <w:p w14:paraId="28F7FE3A" w14:textId="77777777" w:rsidR="00761E46" w:rsidRPr="002E19E6" w:rsidRDefault="00761E46">
      <w:pPr>
        <w:pStyle w:val="Standard"/>
        <w:jc w:val="both"/>
        <w:rPr>
          <w:rFonts w:ascii="Arial" w:eastAsia="Arial" w:hAnsi="Arial" w:cs="Arial"/>
          <w:sz w:val="22"/>
          <w:szCs w:val="22"/>
        </w:rPr>
      </w:pPr>
    </w:p>
    <w:p w14:paraId="4CE0CDC3"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XXXIV – apresentar proposta inexequível com finalidade de tumultuar o procedimento;</w:t>
      </w:r>
    </w:p>
    <w:p w14:paraId="674291BF" w14:textId="77777777" w:rsidR="00761E46" w:rsidRPr="002E19E6" w:rsidRDefault="00761E46">
      <w:pPr>
        <w:pStyle w:val="Standard"/>
        <w:jc w:val="both"/>
        <w:rPr>
          <w:rFonts w:ascii="Arial" w:eastAsia="Arial" w:hAnsi="Arial" w:cs="Arial"/>
          <w:sz w:val="22"/>
          <w:szCs w:val="22"/>
        </w:rPr>
      </w:pPr>
    </w:p>
    <w:p w14:paraId="7FDE396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XXXV – deixar de demonstrar exequibilidade da proposta quando exigida pela administração;</w:t>
      </w:r>
    </w:p>
    <w:p w14:paraId="0B4D2FA3" w14:textId="77777777" w:rsidR="00761E46" w:rsidRPr="002E19E6" w:rsidRDefault="00761E46">
      <w:pPr>
        <w:pStyle w:val="Standard"/>
        <w:jc w:val="both"/>
        <w:rPr>
          <w:rFonts w:ascii="Arial" w:eastAsia="Arial" w:hAnsi="Arial" w:cs="Arial"/>
          <w:sz w:val="22"/>
          <w:szCs w:val="22"/>
        </w:rPr>
      </w:pPr>
    </w:p>
    <w:p w14:paraId="2B294693"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XXXVI – subcontratar serviço em contrato em que não há essa possibilidade;</w:t>
      </w:r>
    </w:p>
    <w:p w14:paraId="69853E61" w14:textId="77777777" w:rsidR="00761E46" w:rsidRPr="002E19E6" w:rsidRDefault="00761E46">
      <w:pPr>
        <w:pStyle w:val="Standard"/>
        <w:jc w:val="both"/>
        <w:rPr>
          <w:rFonts w:ascii="Arial" w:eastAsia="Arial" w:hAnsi="Arial" w:cs="Arial"/>
          <w:sz w:val="22"/>
          <w:szCs w:val="22"/>
        </w:rPr>
      </w:pPr>
    </w:p>
    <w:p w14:paraId="37B70C4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XXXVII – deixar de apresentar no prazo do art. 96, §3º da Lei 14133/21, garantia pelo contratado quando optar pela modalidade seguro garantia;</w:t>
      </w:r>
    </w:p>
    <w:p w14:paraId="045F7929" w14:textId="77777777" w:rsidR="00761E46" w:rsidRPr="002E19E6" w:rsidRDefault="00761E46">
      <w:pPr>
        <w:pStyle w:val="Standard"/>
        <w:jc w:val="both"/>
        <w:rPr>
          <w:rFonts w:ascii="Arial" w:eastAsia="Arial" w:hAnsi="Arial" w:cs="Arial"/>
          <w:sz w:val="22"/>
          <w:szCs w:val="22"/>
        </w:rPr>
      </w:pPr>
    </w:p>
    <w:p w14:paraId="5DB7BA30"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14:paraId="6C6EA84A" w14:textId="77777777" w:rsidR="00761E46" w:rsidRPr="002E19E6" w:rsidRDefault="00761E46">
      <w:pPr>
        <w:pStyle w:val="Standard"/>
        <w:jc w:val="both"/>
        <w:rPr>
          <w:rFonts w:ascii="Arial" w:eastAsia="Arial" w:hAnsi="Arial" w:cs="Arial"/>
          <w:sz w:val="22"/>
          <w:szCs w:val="22"/>
        </w:rPr>
      </w:pPr>
    </w:p>
    <w:p w14:paraId="6C3B0B74"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XXXIX – deixar de manter preposto aceito pela Administração no local da obra ou do serviço para representar o contratado na execução do contrato;</w:t>
      </w:r>
    </w:p>
    <w:p w14:paraId="303342A0" w14:textId="77777777" w:rsidR="00761E46" w:rsidRPr="002E19E6" w:rsidRDefault="00761E46">
      <w:pPr>
        <w:pStyle w:val="Standard"/>
        <w:jc w:val="both"/>
        <w:rPr>
          <w:rFonts w:ascii="Arial" w:eastAsia="Arial" w:hAnsi="Arial" w:cs="Arial"/>
          <w:sz w:val="22"/>
          <w:szCs w:val="22"/>
        </w:rPr>
      </w:pPr>
    </w:p>
    <w:p w14:paraId="398FB3B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XL – deixar de aceitar as supressões e acréscimos de até 25% (vinte e cinco por cento) em relação aos contratos.</w:t>
      </w:r>
    </w:p>
    <w:p w14:paraId="58EF3BAA" w14:textId="77777777" w:rsidR="00761E46" w:rsidRPr="002E19E6" w:rsidRDefault="00761E46">
      <w:pPr>
        <w:pStyle w:val="Standard"/>
        <w:jc w:val="both"/>
        <w:rPr>
          <w:rFonts w:ascii="Arial" w:eastAsia="Arial" w:hAnsi="Arial" w:cs="Arial"/>
          <w:sz w:val="22"/>
          <w:szCs w:val="22"/>
        </w:rPr>
      </w:pPr>
    </w:p>
    <w:p w14:paraId="6CD0D913"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23.2. O fornecedor que cometer qualquer das infrações discriminadas nos subitens anteriores ficará sujeito, sem prejuízo da responsabilidade civil e criminal, às seguintes sanções:</w:t>
      </w:r>
    </w:p>
    <w:p w14:paraId="23249275"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 xml:space="preserve">a) </w:t>
      </w:r>
      <w:r w:rsidRPr="002E19E6">
        <w:rPr>
          <w:rFonts w:ascii="Arial" w:eastAsia="Arial" w:hAnsi="Arial" w:cs="Arial"/>
          <w:b/>
          <w:sz w:val="22"/>
          <w:szCs w:val="22"/>
          <w:shd w:val="clear" w:color="auto" w:fill="FFFFFF"/>
        </w:rPr>
        <w:t xml:space="preserve"> </w:t>
      </w:r>
      <w:r w:rsidRPr="002E19E6">
        <w:rPr>
          <w:rFonts w:ascii="Arial" w:eastAsia="Arial" w:hAnsi="Arial" w:cs="Arial"/>
          <w:sz w:val="22"/>
          <w:szCs w:val="22"/>
          <w:shd w:val="clear" w:color="auto" w:fill="FFFFFF"/>
        </w:rPr>
        <w:t>de advertência que consiste em comunicação formal ao infrator do descumprimento de uma obrigação do edital, da Ata de Registros de Preços ou da inexecução parcial do contrato quando não se justificar a imposição de penalidade mais grave.</w:t>
      </w:r>
    </w:p>
    <w:p w14:paraId="4D13635A"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b) de multa, o in</w:t>
      </w:r>
      <w:r w:rsidRPr="002E19E6">
        <w:rPr>
          <w:rFonts w:ascii="Arial" w:eastAsia="Arial" w:hAnsi="Arial" w:cs="Arial"/>
          <w:sz w:val="22"/>
          <w:szCs w:val="22"/>
          <w:shd w:val="clear" w:color="auto" w:fill="FFFFFF"/>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14:paraId="7BD74D28"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w:t>
      </w:r>
    </w:p>
    <w:p w14:paraId="0DB7F317" w14:textId="77777777" w:rsidR="00761E46" w:rsidRPr="002E19E6" w:rsidRDefault="00761E46">
      <w:pPr>
        <w:pStyle w:val="Standard"/>
        <w:jc w:val="both"/>
        <w:rPr>
          <w:rFonts w:ascii="Arial" w:eastAsia="Arial" w:hAnsi="Arial" w:cs="Arial"/>
          <w:sz w:val="22"/>
          <w:szCs w:val="22"/>
          <w:shd w:val="clear" w:color="auto" w:fill="FFFFFF"/>
        </w:rPr>
      </w:pPr>
    </w:p>
    <w:p w14:paraId="64F5810F"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II - multa de 10% (dez por cento) sobre o valor total da adjudicação do certame ou do valor da contratação direta em caso de recusa do infrator em assinar o contrato, ou recusar-se a aceitar ou retirar o instrumento equivalente;</w:t>
      </w:r>
    </w:p>
    <w:p w14:paraId="39651622" w14:textId="77777777" w:rsidR="00761E46" w:rsidRPr="002E19E6" w:rsidRDefault="00761E46">
      <w:pPr>
        <w:pStyle w:val="Standard"/>
        <w:jc w:val="both"/>
        <w:rPr>
          <w:rFonts w:ascii="Arial" w:eastAsia="Arial" w:hAnsi="Arial" w:cs="Arial"/>
          <w:sz w:val="22"/>
          <w:szCs w:val="22"/>
          <w:shd w:val="clear" w:color="auto" w:fill="FFFFFF"/>
        </w:rPr>
      </w:pPr>
    </w:p>
    <w:p w14:paraId="760EEF9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 xml:space="preserve">III - multa de 5% (cinco por cento) sobre o valor de referência do certame, nas hipóteses constantes do item 24.1, subitens </w:t>
      </w:r>
      <w:r w:rsidRPr="002E19E6">
        <w:rPr>
          <w:rFonts w:ascii="Arial" w:eastAsia="Arial" w:hAnsi="Arial" w:cs="Arial"/>
          <w:sz w:val="22"/>
          <w:szCs w:val="22"/>
        </w:rPr>
        <w:t>I, IV, V, XIII, XIV e XV, deste edital;</w:t>
      </w:r>
    </w:p>
    <w:p w14:paraId="360A5A82" w14:textId="77777777" w:rsidR="00761E46" w:rsidRPr="002E19E6" w:rsidRDefault="00761E46">
      <w:pPr>
        <w:pStyle w:val="Standard"/>
        <w:jc w:val="both"/>
        <w:rPr>
          <w:rFonts w:ascii="Arial" w:eastAsia="Arial" w:hAnsi="Arial" w:cs="Arial"/>
          <w:sz w:val="22"/>
          <w:szCs w:val="22"/>
        </w:rPr>
      </w:pPr>
    </w:p>
    <w:p w14:paraId="463F015F"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IV - multa de 5% (cinco por cento) sobre o valor total da adjudicação, nas hipóteses constantes do item 24.1, subitens</w:t>
      </w:r>
      <w:r w:rsidRPr="002E19E6">
        <w:rPr>
          <w:rFonts w:ascii="Arial" w:eastAsia="Arial" w:hAnsi="Arial" w:cs="Arial"/>
          <w:sz w:val="22"/>
          <w:szCs w:val="22"/>
        </w:rPr>
        <w:t xml:space="preserve"> XVI, XVII, XVIII, XX, XXI, XXIII, XXIV, XXV, XXVI, XXVII, XXXI, XXXIII, XXXVIII e XXXIX deste edital;</w:t>
      </w:r>
    </w:p>
    <w:p w14:paraId="7A2472AC" w14:textId="77777777" w:rsidR="00761E46" w:rsidRPr="002E19E6" w:rsidRDefault="00761E46">
      <w:pPr>
        <w:pStyle w:val="Standard"/>
        <w:jc w:val="both"/>
        <w:rPr>
          <w:rFonts w:ascii="Arial" w:eastAsia="Arial" w:hAnsi="Arial" w:cs="Arial"/>
          <w:sz w:val="22"/>
          <w:szCs w:val="22"/>
        </w:rPr>
      </w:pPr>
    </w:p>
    <w:p w14:paraId="6350368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VI - multa de 10% (dez por cento) sobre o valor de referência do certame, nas hipóteses constantes do item 24.1, subitens</w:t>
      </w:r>
      <w:r w:rsidRPr="002E19E6">
        <w:rPr>
          <w:rFonts w:ascii="Arial" w:eastAsia="Arial" w:hAnsi="Arial" w:cs="Arial"/>
          <w:sz w:val="22"/>
          <w:szCs w:val="22"/>
        </w:rPr>
        <w:t xml:space="preserve"> II, III, VI, VII, VIII, IX, X, XI, XII, XXIX, XXX, XXXIV e XXXV deste Edital;</w:t>
      </w:r>
    </w:p>
    <w:p w14:paraId="1748D79A" w14:textId="77777777" w:rsidR="00761E46" w:rsidRPr="002E19E6" w:rsidRDefault="00761E46">
      <w:pPr>
        <w:pStyle w:val="Standard"/>
        <w:jc w:val="both"/>
        <w:rPr>
          <w:rFonts w:ascii="Arial" w:eastAsia="Arial" w:hAnsi="Arial" w:cs="Arial"/>
          <w:sz w:val="22"/>
          <w:szCs w:val="22"/>
        </w:rPr>
      </w:pPr>
    </w:p>
    <w:p w14:paraId="6083DA6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VI - multa de 10% (dez por cento) sobre o valor total da adjudicação, nas hipóteses constantes do item 24.1, subitens</w:t>
      </w:r>
      <w:r w:rsidRPr="002E19E6">
        <w:rPr>
          <w:rFonts w:ascii="Arial" w:eastAsia="Arial" w:hAnsi="Arial" w:cs="Arial"/>
          <w:sz w:val="22"/>
          <w:szCs w:val="22"/>
        </w:rPr>
        <w:t xml:space="preserve"> XIX, XXII, XVIII, XXXII, XXXVI, XXXVII e XL, deste edital;</w:t>
      </w:r>
    </w:p>
    <w:p w14:paraId="3D5E88BF" w14:textId="77777777" w:rsidR="00761E46" w:rsidRPr="002E19E6" w:rsidRDefault="00761E46">
      <w:pPr>
        <w:pStyle w:val="Standard"/>
        <w:jc w:val="both"/>
        <w:rPr>
          <w:rFonts w:ascii="Arial" w:eastAsia="Arial" w:hAnsi="Arial" w:cs="Arial"/>
          <w:sz w:val="22"/>
          <w:szCs w:val="22"/>
        </w:rPr>
      </w:pPr>
    </w:p>
    <w:p w14:paraId="6EB0CD5E" w14:textId="77777777" w:rsidR="00761E46" w:rsidRPr="002E19E6" w:rsidRDefault="00000000">
      <w:pPr>
        <w:pStyle w:val="Standard"/>
        <w:ind w:left="57"/>
        <w:jc w:val="both"/>
        <w:rPr>
          <w:rFonts w:ascii="Arial" w:hAnsi="Arial" w:cs="Arial"/>
          <w:sz w:val="22"/>
          <w:szCs w:val="22"/>
        </w:rPr>
      </w:pPr>
      <w:r w:rsidRPr="002E19E6">
        <w:rPr>
          <w:rFonts w:ascii="Arial" w:eastAsia="Arial" w:hAnsi="Arial" w:cs="Arial"/>
          <w:sz w:val="22"/>
          <w:szCs w:val="22"/>
          <w:shd w:val="clear" w:color="auto" w:fill="FFFFFF"/>
        </w:rPr>
        <w:t>VII - multa indenizatória, a título de perdas e danos, na hipótese de o infrator ensejar a rescisão do contrato e sua conduta implicar em gastos à administração, superiores aos contratados.</w:t>
      </w:r>
    </w:p>
    <w:p w14:paraId="0FC38204"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c)</w:t>
      </w:r>
      <w:r w:rsidRPr="002E19E6">
        <w:rPr>
          <w:rFonts w:ascii="Arial" w:eastAsia="Arial" w:hAnsi="Arial" w:cs="Arial"/>
          <w:b/>
          <w:sz w:val="22"/>
          <w:szCs w:val="22"/>
          <w:shd w:val="clear" w:color="auto" w:fill="FFFFFF"/>
        </w:rPr>
        <w:t xml:space="preserve"> </w:t>
      </w:r>
      <w:r w:rsidRPr="002E19E6">
        <w:rPr>
          <w:rFonts w:ascii="Arial" w:eastAsia="Arial" w:hAnsi="Arial" w:cs="Arial"/>
          <w:sz w:val="22"/>
          <w:szCs w:val="22"/>
          <w:shd w:val="clear" w:color="auto" w:fill="FFFFFF"/>
        </w:rPr>
        <w:t>de impedimento de licitar e contratar que impedirá o infrator de participar de licitação e contratar com a administração</w:t>
      </w:r>
      <w:r w:rsidRPr="002E19E6">
        <w:rPr>
          <w:rFonts w:ascii="Arial" w:eastAsia="Arial" w:hAnsi="Arial" w:cs="Arial"/>
          <w:sz w:val="22"/>
          <w:szCs w:val="22"/>
        </w:rPr>
        <w:t>:</w:t>
      </w:r>
    </w:p>
    <w:p w14:paraId="5A5F987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 - por até 01 (um) ano, caso o infrator:</w:t>
      </w:r>
    </w:p>
    <w:p w14:paraId="6F61FE27"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a) deixar de entregar a documentação exigida para o certame;</w:t>
      </w:r>
    </w:p>
    <w:p w14:paraId="1D601DB3"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b) não manter a proposta, salvo em decorrência de fato superveniente devidamente justificado;</w:t>
      </w:r>
    </w:p>
    <w:p w14:paraId="0B60158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ensejar o retardamento da execução ou da entrega do objeto do certame sem motivo justificado;</w:t>
      </w:r>
    </w:p>
    <w:p w14:paraId="00258F31" w14:textId="77777777" w:rsidR="00761E46" w:rsidRPr="002E19E6" w:rsidRDefault="00761E46">
      <w:pPr>
        <w:pStyle w:val="Standard"/>
        <w:jc w:val="both"/>
        <w:rPr>
          <w:rFonts w:ascii="Arial" w:eastAsia="Arial" w:hAnsi="Arial" w:cs="Arial"/>
          <w:sz w:val="22"/>
          <w:szCs w:val="22"/>
        </w:rPr>
      </w:pPr>
    </w:p>
    <w:p w14:paraId="5D77DB30"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 -  por até 02 (dois) anos, caso o infrator:</w:t>
      </w:r>
    </w:p>
    <w:p w14:paraId="3385BC88"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a) apresentar declaração ou documentação falsa exigida para o certame ou prestar declaração falsa durante o mesmo ou durante a execução do contrato</w:t>
      </w:r>
      <w:r w:rsidRPr="002E19E6">
        <w:rPr>
          <w:rFonts w:ascii="Arial" w:eastAsia="Arial" w:hAnsi="Arial" w:cs="Arial"/>
          <w:sz w:val="22"/>
          <w:szCs w:val="22"/>
        </w:rPr>
        <w:t>;</w:t>
      </w:r>
    </w:p>
    <w:p w14:paraId="2C9E6D5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b) der  causa à inexecução parcial do contrato que cause grave dano à administração, ao funcionamento dos serviços públicos ou ao interesse coletivo;</w:t>
      </w:r>
    </w:p>
    <w:p w14:paraId="54D4BA4E"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III -  por até 03 (três) anos, caso o infrator:</w:t>
      </w:r>
    </w:p>
    <w:p w14:paraId="7FFC222A"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a) não celebrar o contrato, quando convocado dentro do prazo de validade de sua proposta;</w:t>
      </w:r>
    </w:p>
    <w:p w14:paraId="06B7B1A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b) fraudar o certame ou praticar ato fraudulento na execução do contrato;</w:t>
      </w:r>
    </w:p>
    <w:p w14:paraId="5027FC9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c) der causa à inexecução total do contrato.</w:t>
      </w:r>
    </w:p>
    <w:p w14:paraId="2912C072"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 xml:space="preserve">d) </w:t>
      </w:r>
      <w:r w:rsidRPr="002E19E6">
        <w:rPr>
          <w:rFonts w:ascii="Arial" w:eastAsia="Arial" w:hAnsi="Arial" w:cs="Arial"/>
          <w:sz w:val="22"/>
          <w:szCs w:val="22"/>
          <w:shd w:val="clear" w:color="auto" w:fill="FFFFFF"/>
        </w:rPr>
        <w:t>de Declaração de Inidoneidade de contratar com a Administração Pública, será aplicada por prazo não superior a 6 (seis) anos, nas seguintes hipóteses:</w:t>
      </w:r>
    </w:p>
    <w:p w14:paraId="4F6D8BB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 - por período de 3 (três) a 4 (quatro) anos, no caso de</w:t>
      </w:r>
      <w:r w:rsidRPr="002E19E6">
        <w:rPr>
          <w:rFonts w:ascii="Arial" w:eastAsia="Arial" w:hAnsi="Arial" w:cs="Arial"/>
          <w:sz w:val="22"/>
          <w:szCs w:val="22"/>
        </w:rPr>
        <w:t xml:space="preserve"> </w:t>
      </w:r>
      <w:r w:rsidRPr="002E19E6">
        <w:rPr>
          <w:rFonts w:ascii="Arial" w:eastAsia="Arial" w:hAnsi="Arial" w:cs="Arial"/>
          <w:sz w:val="22"/>
          <w:szCs w:val="22"/>
          <w:shd w:val="clear" w:color="auto" w:fill="FFFFFF"/>
        </w:rPr>
        <w:t>praticar atos ilícitos com vistas a frustrar os objetivos do certame;</w:t>
      </w:r>
    </w:p>
    <w:p w14:paraId="38969F96"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shd w:val="clear" w:color="auto" w:fill="FFFFFF"/>
        </w:rPr>
        <w:t>II - por período de 4 (quatro) a 5 (cinco) anos, nos casos de:</w:t>
      </w:r>
    </w:p>
    <w:p w14:paraId="057513B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a) fraudar o certame ou praticar ato fraudulento na execução do contrato;</w:t>
      </w:r>
    </w:p>
    <w:p w14:paraId="7782EFC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b) comportar-se de modo inidôneo ou cometer fraude de qualquer natureza</w:t>
      </w:r>
      <w:r w:rsidRPr="002E19E6">
        <w:rPr>
          <w:rFonts w:ascii="Arial" w:eastAsia="Arial" w:hAnsi="Arial" w:cs="Arial"/>
          <w:sz w:val="22"/>
          <w:szCs w:val="22"/>
        </w:rPr>
        <w:t>.</w:t>
      </w:r>
    </w:p>
    <w:p w14:paraId="7534C4D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III - por período de 5 (cinco) a 6 (seis) anos, nos casos de:</w:t>
      </w:r>
    </w:p>
    <w:p w14:paraId="04710E9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a) praticar ato lesivo previsto no art. 5º da Lei 12.846/13;</w:t>
      </w:r>
    </w:p>
    <w:p w14:paraId="004A0C55"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b) dar causa à inexecução total do contrato, por ato doloso que cause lesão ao erário.</w:t>
      </w:r>
    </w:p>
    <w:p w14:paraId="46FA74EB" w14:textId="77777777" w:rsidR="00D73CE6" w:rsidRPr="002E19E6" w:rsidRDefault="00D73CE6">
      <w:pPr>
        <w:pStyle w:val="Standard"/>
        <w:spacing w:before="120" w:after="120"/>
        <w:jc w:val="both"/>
        <w:rPr>
          <w:rFonts w:ascii="Arial" w:eastAsia="Arial" w:hAnsi="Arial" w:cs="Arial"/>
          <w:sz w:val="22"/>
          <w:szCs w:val="22"/>
        </w:rPr>
      </w:pPr>
    </w:p>
    <w:p w14:paraId="33C7B8F3" w14:textId="357A042E"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23.3. Na aplicação das sanções será observado</w:t>
      </w:r>
      <w:r w:rsidR="00D73CE6" w:rsidRPr="002E19E6">
        <w:rPr>
          <w:rFonts w:ascii="Arial" w:eastAsia="Arial" w:hAnsi="Arial" w:cs="Arial"/>
          <w:sz w:val="22"/>
          <w:szCs w:val="22"/>
        </w:rPr>
        <w:t xml:space="preserve"> o</w:t>
      </w:r>
      <w:r w:rsidRPr="002E19E6">
        <w:rPr>
          <w:rFonts w:ascii="Arial" w:eastAsia="Arial" w:hAnsi="Arial" w:cs="Arial"/>
          <w:sz w:val="22"/>
          <w:szCs w:val="22"/>
        </w:rPr>
        <w:t xml:space="preserve"> </w:t>
      </w:r>
      <w:r w:rsidRPr="002E19E6">
        <w:rPr>
          <w:rFonts w:ascii="Arial" w:eastAsia="Arial" w:hAnsi="Arial" w:cs="Arial"/>
          <w:sz w:val="22"/>
          <w:szCs w:val="22"/>
          <w:u w:val="single"/>
        </w:rPr>
        <w:t>Decreto Municipal n</w:t>
      </w:r>
      <w:r w:rsidR="00D73CE6" w:rsidRPr="002E19E6">
        <w:rPr>
          <w:rFonts w:ascii="Arial" w:eastAsia="Arial" w:hAnsi="Arial" w:cs="Arial"/>
          <w:sz w:val="22"/>
          <w:szCs w:val="22"/>
          <w:u w:val="single"/>
        </w:rPr>
        <w:t>º</w:t>
      </w:r>
      <w:r w:rsidRPr="002E19E6">
        <w:rPr>
          <w:rFonts w:ascii="Arial" w:eastAsia="Arial" w:hAnsi="Arial" w:cs="Arial"/>
          <w:sz w:val="22"/>
          <w:szCs w:val="22"/>
          <w:u w:val="single"/>
        </w:rPr>
        <w:t xml:space="preserve"> 1.665/2023</w:t>
      </w:r>
      <w:r w:rsidRPr="002E19E6">
        <w:rPr>
          <w:rFonts w:ascii="Arial" w:eastAsia="Arial" w:hAnsi="Arial" w:cs="Arial"/>
          <w:sz w:val="22"/>
          <w:szCs w:val="22"/>
        </w:rPr>
        <w:t>.</w:t>
      </w:r>
    </w:p>
    <w:p w14:paraId="100F123B" w14:textId="77777777" w:rsidR="00761E46" w:rsidRPr="002E19E6" w:rsidRDefault="00761E46">
      <w:pPr>
        <w:pStyle w:val="Standard"/>
        <w:rPr>
          <w:rFonts w:ascii="Arial" w:eastAsia="Arial" w:hAnsi="Arial" w:cs="Arial"/>
          <w:b/>
          <w:sz w:val="22"/>
          <w:szCs w:val="22"/>
        </w:rPr>
      </w:pPr>
    </w:p>
    <w:p w14:paraId="2D3B1C07" w14:textId="77777777" w:rsidR="00761E46" w:rsidRPr="002E19E6" w:rsidRDefault="00000000">
      <w:pPr>
        <w:pStyle w:val="Standard"/>
        <w:rPr>
          <w:rFonts w:ascii="Arial" w:hAnsi="Arial" w:cs="Arial"/>
          <w:sz w:val="22"/>
          <w:szCs w:val="22"/>
        </w:rPr>
      </w:pPr>
      <w:r w:rsidRPr="002E19E6">
        <w:rPr>
          <w:rFonts w:ascii="Arial" w:eastAsia="Arial" w:hAnsi="Arial" w:cs="Arial"/>
          <w:b/>
          <w:sz w:val="22"/>
          <w:szCs w:val="22"/>
        </w:rPr>
        <w:t>24. ADEQUAÇÃO ORÇAMENTÁRIA</w:t>
      </w:r>
    </w:p>
    <w:p w14:paraId="4FAF1408" w14:textId="77777777" w:rsidR="00761E46" w:rsidRPr="002E19E6" w:rsidRDefault="00761E46">
      <w:pPr>
        <w:pStyle w:val="Standard"/>
        <w:tabs>
          <w:tab w:val="left" w:pos="0"/>
        </w:tabs>
        <w:jc w:val="both"/>
        <w:rPr>
          <w:rFonts w:ascii="Arial" w:eastAsia="Calibri" w:hAnsi="Arial" w:cs="Arial"/>
          <w:b/>
          <w:sz w:val="22"/>
          <w:szCs w:val="22"/>
        </w:rPr>
      </w:pPr>
    </w:p>
    <w:p w14:paraId="0AA0486F" w14:textId="77777777" w:rsidR="00761E46" w:rsidRPr="002E19E6" w:rsidRDefault="00000000">
      <w:pPr>
        <w:spacing w:line="276" w:lineRule="auto"/>
        <w:jc w:val="both"/>
        <w:rPr>
          <w:rFonts w:ascii="Arial" w:hAnsi="Arial" w:cs="Arial"/>
          <w:sz w:val="22"/>
          <w:szCs w:val="22"/>
        </w:rPr>
      </w:pPr>
      <w:r w:rsidRPr="002E19E6">
        <w:rPr>
          <w:rFonts w:ascii="Arial" w:eastAsia="Arial" w:hAnsi="Arial" w:cs="Arial"/>
          <w:sz w:val="22"/>
          <w:szCs w:val="22"/>
        </w:rPr>
        <w:t>24.1.</w:t>
      </w:r>
      <w:r w:rsidRPr="002E19E6">
        <w:rPr>
          <w:rFonts w:ascii="Arial" w:hAnsi="Arial" w:cs="Arial"/>
          <w:sz w:val="22"/>
          <w:szCs w:val="22"/>
        </w:rPr>
        <w:t xml:space="preserve"> Por se tratar de procedimento licitatório realizado pelo Sistema de Registro de Preços, nos termos da Lei nº 14.133/2021, a indicação da dotação orçamentária e a verificação da adequação orçamentária serão exigidas somente no momento da formalização da contratação decorrente da ata de registro de preços, haja vista que o registro não gera obrigação imediata de contratação pela Administração.</w:t>
      </w:r>
      <w:r w:rsidRPr="002E19E6">
        <w:rPr>
          <w:rFonts w:ascii="Arial" w:eastAsia="Arial" w:hAnsi="Arial" w:cs="Arial"/>
          <w:sz w:val="22"/>
          <w:szCs w:val="22"/>
        </w:rPr>
        <w:t xml:space="preserve">                                            </w:t>
      </w:r>
    </w:p>
    <w:p w14:paraId="42076F6A" w14:textId="77777777" w:rsidR="00761E46" w:rsidRPr="002E19E6" w:rsidRDefault="00761E46">
      <w:pPr>
        <w:spacing w:line="252" w:lineRule="auto"/>
        <w:ind w:right="-568"/>
        <w:jc w:val="both"/>
        <w:rPr>
          <w:rFonts w:ascii="Arial" w:eastAsia="Arial" w:hAnsi="Arial" w:cs="Arial"/>
          <w:b/>
          <w:bCs/>
          <w:sz w:val="22"/>
          <w:szCs w:val="22"/>
        </w:rPr>
      </w:pPr>
    </w:p>
    <w:p w14:paraId="324A0BFA" w14:textId="77777777" w:rsidR="00761E46" w:rsidRPr="002E19E6" w:rsidRDefault="00000000">
      <w:pPr>
        <w:pStyle w:val="Corpodetexto"/>
        <w:spacing w:before="77"/>
        <w:ind w:right="-142"/>
        <w:jc w:val="both"/>
        <w:rPr>
          <w:rFonts w:ascii="Arial" w:hAnsi="Arial" w:cs="Arial"/>
          <w:sz w:val="22"/>
          <w:szCs w:val="22"/>
        </w:rPr>
      </w:pPr>
      <w:r w:rsidRPr="002E19E6">
        <w:rPr>
          <w:rFonts w:ascii="Arial" w:eastAsia="Arial" w:hAnsi="Arial" w:cs="Arial"/>
          <w:b/>
          <w:sz w:val="22"/>
          <w:szCs w:val="22"/>
        </w:rPr>
        <w:t>25. DAS DISPOSIÇÕES GERAIS</w:t>
      </w:r>
    </w:p>
    <w:p w14:paraId="5DBA40D2" w14:textId="77777777" w:rsidR="00761E46" w:rsidRPr="002E19E6" w:rsidRDefault="00761E46">
      <w:pPr>
        <w:pStyle w:val="Standard"/>
        <w:jc w:val="both"/>
        <w:rPr>
          <w:rFonts w:ascii="Arial" w:eastAsia="Calibri" w:hAnsi="Arial" w:cs="Arial"/>
          <w:b/>
          <w:sz w:val="22"/>
          <w:szCs w:val="22"/>
        </w:rPr>
      </w:pPr>
    </w:p>
    <w:p w14:paraId="4D55B1A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25.1. Homologada a licitação o adjudicatário receberá Autorização de Fornecimento ou instrumento equivalente.</w:t>
      </w:r>
    </w:p>
    <w:p w14:paraId="6B8DF736" w14:textId="77777777" w:rsidR="00761E46" w:rsidRPr="002E19E6" w:rsidRDefault="00761E46">
      <w:pPr>
        <w:pStyle w:val="Standard"/>
        <w:jc w:val="both"/>
        <w:rPr>
          <w:rFonts w:ascii="Arial" w:eastAsia="Calibri" w:hAnsi="Arial" w:cs="Arial"/>
          <w:sz w:val="22"/>
          <w:szCs w:val="22"/>
        </w:rPr>
      </w:pPr>
    </w:p>
    <w:p w14:paraId="4051C9C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25.2. Caso o adjudicatário não forneça o objeto do certame de acordo com a sua proposta ou recuse-se a entregá-lo, serão convocados os licitantes remanescentes, observada a ordem de classificação, para fornecimento.</w:t>
      </w:r>
    </w:p>
    <w:p w14:paraId="1CB5C3C3" w14:textId="77777777" w:rsidR="00761E46" w:rsidRPr="002E19E6" w:rsidRDefault="00761E46">
      <w:pPr>
        <w:pStyle w:val="Standard"/>
        <w:jc w:val="both"/>
        <w:rPr>
          <w:rFonts w:ascii="Arial" w:eastAsia="Calibri" w:hAnsi="Arial" w:cs="Arial"/>
          <w:sz w:val="22"/>
          <w:szCs w:val="22"/>
        </w:rPr>
      </w:pPr>
    </w:p>
    <w:p w14:paraId="0423D0BB"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25.3. Qualquer solicitação de prorrogação de prazo para entrega dos materiais, decorrentes desta licitação, somente será analisada se apresentada antes do decurso do prazo para tal e devidamente fundamentada.</w:t>
      </w:r>
    </w:p>
    <w:p w14:paraId="6D0B54F2" w14:textId="77777777" w:rsidR="00761E46" w:rsidRPr="002E19E6" w:rsidRDefault="00761E46">
      <w:pPr>
        <w:pStyle w:val="Standard"/>
        <w:jc w:val="both"/>
        <w:rPr>
          <w:rFonts w:ascii="Arial" w:eastAsia="Calibri" w:hAnsi="Arial" w:cs="Arial"/>
          <w:sz w:val="22"/>
          <w:szCs w:val="22"/>
        </w:rPr>
      </w:pPr>
    </w:p>
    <w:p w14:paraId="66C6BEE6"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25.4. Uma vez convocado, a recusa injustificada do adjudicatário em entregar os materiais, dentro do prazo estabelecido neste edital, caracteriza o descumprimento total da obrigação assumida, sujeitando-o às penalidades legalmente estabelecidas.</w:t>
      </w:r>
    </w:p>
    <w:p w14:paraId="7196687A" w14:textId="77777777" w:rsidR="00761E46" w:rsidRPr="002E19E6" w:rsidRDefault="00761E46">
      <w:pPr>
        <w:pStyle w:val="Standard"/>
        <w:jc w:val="both"/>
        <w:rPr>
          <w:rFonts w:ascii="Arial" w:eastAsia="Calibri" w:hAnsi="Arial" w:cs="Arial"/>
          <w:sz w:val="22"/>
          <w:szCs w:val="22"/>
        </w:rPr>
      </w:pPr>
    </w:p>
    <w:p w14:paraId="3232F1E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25.5. Na hipótese acima referida será convocado novo adjudicatário, observada a ordem de classificação nesta licitação.</w:t>
      </w:r>
    </w:p>
    <w:p w14:paraId="67760B65" w14:textId="77777777" w:rsidR="00761E46" w:rsidRPr="002E19E6" w:rsidRDefault="00761E46">
      <w:pPr>
        <w:pStyle w:val="Standard"/>
        <w:jc w:val="both"/>
        <w:rPr>
          <w:rFonts w:ascii="Arial" w:eastAsia="Calibri" w:hAnsi="Arial" w:cs="Arial"/>
          <w:sz w:val="22"/>
          <w:szCs w:val="22"/>
        </w:rPr>
      </w:pPr>
    </w:p>
    <w:p w14:paraId="36A0068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25.6. Constituem motivos para rescisão da Ata de Registro de Preços ou instrumento equivalente, todos aqueles listados pelo art. 137 da Lei 14.133/21.</w:t>
      </w:r>
    </w:p>
    <w:p w14:paraId="3427EF11" w14:textId="77777777" w:rsidR="00761E46" w:rsidRPr="002E19E6" w:rsidRDefault="00761E46">
      <w:pPr>
        <w:pStyle w:val="Standard"/>
        <w:jc w:val="both"/>
        <w:rPr>
          <w:rFonts w:ascii="Arial" w:eastAsia="Calibri" w:hAnsi="Arial" w:cs="Arial"/>
          <w:sz w:val="22"/>
          <w:szCs w:val="22"/>
        </w:rPr>
      </w:pPr>
    </w:p>
    <w:p w14:paraId="7B0B4094" w14:textId="77777777" w:rsidR="00761E46" w:rsidRPr="002E19E6" w:rsidRDefault="00000000">
      <w:pPr>
        <w:pStyle w:val="Standard"/>
        <w:jc w:val="both"/>
        <w:rPr>
          <w:rFonts w:ascii="Arial" w:hAnsi="Arial" w:cs="Arial"/>
          <w:bCs/>
          <w:sz w:val="22"/>
          <w:szCs w:val="22"/>
          <w:u w:val="single"/>
        </w:rPr>
      </w:pPr>
      <w:r w:rsidRPr="002E19E6">
        <w:rPr>
          <w:rFonts w:ascii="Arial" w:eastAsia="Arial" w:hAnsi="Arial" w:cs="Arial"/>
          <w:sz w:val="22"/>
          <w:szCs w:val="22"/>
        </w:rPr>
        <w:t xml:space="preserve">25.7. A licitante vencedora fica obrigada a aceitar nas mesmas condições previstas na ata, os acréscimos e supressões que se fizerem nas quantidades no material objeto da presente licitação, até 25% (vinte e cinco por cento) do valor inicial atualizado, conforme estabelecido no </w:t>
      </w:r>
      <w:r w:rsidRPr="002E19E6">
        <w:rPr>
          <w:rFonts w:ascii="Arial" w:eastAsia="Arial" w:hAnsi="Arial" w:cs="Arial"/>
          <w:bCs/>
          <w:sz w:val="22"/>
          <w:szCs w:val="22"/>
          <w:u w:val="single"/>
        </w:rPr>
        <w:t>art. 125 da Lei 14.133/21 e no § 8º do artigo 5º do Decreto Municipal n. 1.667/23.</w:t>
      </w:r>
    </w:p>
    <w:p w14:paraId="79B9730F" w14:textId="77777777" w:rsidR="00761E46" w:rsidRPr="002E19E6" w:rsidRDefault="00761E46">
      <w:pPr>
        <w:pStyle w:val="Standard"/>
        <w:jc w:val="both"/>
        <w:rPr>
          <w:rFonts w:ascii="Arial" w:eastAsia="Calibri" w:hAnsi="Arial" w:cs="Arial"/>
          <w:sz w:val="22"/>
          <w:szCs w:val="22"/>
        </w:rPr>
      </w:pPr>
    </w:p>
    <w:p w14:paraId="5A800C0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25.8. Este edital deverá ser lido e interpretado na íntegra, e após decorrido prazo para impugnação não serão aceitas alegações de desconhecimento ou discordância de seus termos.</w:t>
      </w:r>
    </w:p>
    <w:p w14:paraId="7D5AFD1A" w14:textId="77777777" w:rsidR="00761E46" w:rsidRPr="002E19E6" w:rsidRDefault="00761E46">
      <w:pPr>
        <w:pStyle w:val="Standard"/>
        <w:jc w:val="both"/>
        <w:rPr>
          <w:rFonts w:ascii="Arial" w:eastAsia="Calibri" w:hAnsi="Arial" w:cs="Arial"/>
          <w:sz w:val="22"/>
          <w:szCs w:val="22"/>
        </w:rPr>
      </w:pPr>
    </w:p>
    <w:p w14:paraId="26ACB8FF"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25.9. Será dada vista aos proponentes interessados tanto das propostas comerciais como dos documentos de habilitação apresentados na sessão.</w:t>
      </w:r>
    </w:p>
    <w:p w14:paraId="4B41CD80" w14:textId="77777777" w:rsidR="00761E46" w:rsidRPr="002E19E6" w:rsidRDefault="00761E46">
      <w:pPr>
        <w:pStyle w:val="Standard"/>
        <w:jc w:val="both"/>
        <w:rPr>
          <w:rFonts w:ascii="Arial" w:eastAsia="Calibri" w:hAnsi="Arial" w:cs="Arial"/>
          <w:sz w:val="22"/>
          <w:szCs w:val="22"/>
        </w:rPr>
      </w:pPr>
    </w:p>
    <w:p w14:paraId="3675908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25.10.É facultado ao pregoeiro ou à autoridade superior em qualquer fase do julgamento promover diligência destinada a esclarecer ou complementar a instrução do processo e a aferição do preço ofertado, bem como solicitar a Órgãos competentes a elaboração de pareceres técnicos destinados a fundamentar as decisões.</w:t>
      </w:r>
    </w:p>
    <w:p w14:paraId="57373E06" w14:textId="77777777" w:rsidR="00761E46" w:rsidRPr="002E19E6" w:rsidRDefault="00761E46">
      <w:pPr>
        <w:pStyle w:val="Standard"/>
        <w:jc w:val="both"/>
        <w:rPr>
          <w:rFonts w:ascii="Arial" w:eastAsia="Calibri" w:hAnsi="Arial" w:cs="Arial"/>
          <w:sz w:val="22"/>
          <w:szCs w:val="22"/>
        </w:rPr>
      </w:pPr>
    </w:p>
    <w:p w14:paraId="7D534CF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25.11.É vedado ao licitante retirar sua proposta ou parte dela após aberta a sessão do pregão.</w:t>
      </w:r>
    </w:p>
    <w:p w14:paraId="7FBD5375" w14:textId="77777777" w:rsidR="00761E46" w:rsidRPr="002E19E6" w:rsidRDefault="00761E46">
      <w:pPr>
        <w:pStyle w:val="Standard"/>
        <w:jc w:val="both"/>
        <w:rPr>
          <w:rFonts w:ascii="Arial" w:eastAsia="Calibri" w:hAnsi="Arial" w:cs="Arial"/>
          <w:sz w:val="22"/>
          <w:szCs w:val="22"/>
        </w:rPr>
      </w:pPr>
    </w:p>
    <w:p w14:paraId="1D37AFB5"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25.12.A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C5C847F" w14:textId="77777777" w:rsidR="00761E46" w:rsidRPr="002E19E6" w:rsidRDefault="00761E46">
      <w:pPr>
        <w:pStyle w:val="Standard"/>
        <w:jc w:val="both"/>
        <w:rPr>
          <w:rFonts w:ascii="Arial" w:eastAsia="Calibri" w:hAnsi="Arial" w:cs="Arial"/>
          <w:sz w:val="22"/>
          <w:szCs w:val="22"/>
        </w:rPr>
      </w:pPr>
    </w:p>
    <w:p w14:paraId="045402D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 xml:space="preserve">25.13.O pregoeiro, no interesse da Administração, poderá relevar omissões puramente formais observadas na documentação e proposta, desde que não contrariem a legislação vigente e não </w:t>
      </w:r>
      <w:r w:rsidRPr="002E19E6">
        <w:rPr>
          <w:rFonts w:ascii="Arial" w:eastAsia="Arial" w:hAnsi="Arial" w:cs="Arial"/>
          <w:sz w:val="22"/>
          <w:szCs w:val="22"/>
        </w:rPr>
        <w:lastRenderedPageBreak/>
        <w:t>comprometam a lisura da licitação sendo possível a promoção de diligência destinada a esclarecer ou a complementar a instrução do processo.</w:t>
      </w:r>
    </w:p>
    <w:p w14:paraId="25FE7C2D" w14:textId="77777777" w:rsidR="00761E46" w:rsidRPr="002E19E6" w:rsidRDefault="00761E46">
      <w:pPr>
        <w:pStyle w:val="Standard"/>
        <w:jc w:val="both"/>
        <w:rPr>
          <w:rFonts w:ascii="Arial" w:eastAsia="Calibri" w:hAnsi="Arial" w:cs="Arial"/>
          <w:sz w:val="22"/>
          <w:szCs w:val="22"/>
        </w:rPr>
      </w:pPr>
    </w:p>
    <w:p w14:paraId="2EEEA46A" w14:textId="69A363AC"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25.14.A(s) adequações(</w:t>
      </w:r>
      <w:proofErr w:type="spellStart"/>
      <w:r w:rsidRPr="002E19E6">
        <w:rPr>
          <w:rFonts w:ascii="Arial" w:eastAsia="Arial" w:hAnsi="Arial" w:cs="Arial"/>
          <w:sz w:val="22"/>
          <w:szCs w:val="22"/>
        </w:rPr>
        <w:t>ões</w:t>
      </w:r>
      <w:proofErr w:type="spellEnd"/>
      <w:r w:rsidRPr="002E19E6">
        <w:rPr>
          <w:rFonts w:ascii="Arial" w:eastAsia="Arial" w:hAnsi="Arial" w:cs="Arial"/>
          <w:sz w:val="22"/>
          <w:szCs w:val="22"/>
        </w:rPr>
        <w:t xml:space="preserve">) orçamentária(s) específica(s) para acobertar a(s) despesa(s) deste </w:t>
      </w:r>
      <w:r w:rsidRPr="002E19E6">
        <w:rPr>
          <w:rFonts w:ascii="Arial" w:eastAsia="Arial" w:hAnsi="Arial" w:cs="Arial"/>
          <w:bCs/>
          <w:sz w:val="22"/>
          <w:szCs w:val="22"/>
        </w:rPr>
        <w:t>Pregão</w:t>
      </w:r>
      <w:r w:rsidRPr="002E19E6">
        <w:rPr>
          <w:rFonts w:ascii="Arial" w:eastAsia="Arial" w:hAnsi="Arial" w:cs="Arial"/>
          <w:b/>
          <w:sz w:val="22"/>
          <w:szCs w:val="22"/>
        </w:rPr>
        <w:t xml:space="preserve"> </w:t>
      </w:r>
      <w:r w:rsidR="00D73CE6" w:rsidRPr="002E19E6">
        <w:rPr>
          <w:rFonts w:ascii="Arial" w:hAnsi="Arial" w:cs="Arial"/>
          <w:sz w:val="22"/>
          <w:szCs w:val="22"/>
        </w:rPr>
        <w:t>serão exigidas somente no momento da formalização da contratação decorrente da ata de registro de preços</w:t>
      </w:r>
      <w:r w:rsidRPr="002E19E6">
        <w:rPr>
          <w:rFonts w:ascii="Arial" w:eastAsia="Arial" w:hAnsi="Arial" w:cs="Arial"/>
          <w:sz w:val="22"/>
          <w:szCs w:val="22"/>
        </w:rPr>
        <w:t>, não estando a(s) mesma(s) vinculada(s) a(s) despesa(s), antes da assinatura da Ata ou ordem de fornecimento, por se tratar de registro de preços.</w:t>
      </w:r>
    </w:p>
    <w:p w14:paraId="142636B9" w14:textId="77777777" w:rsidR="00761E46" w:rsidRPr="002E19E6" w:rsidRDefault="00761E46">
      <w:pPr>
        <w:pStyle w:val="Standard"/>
        <w:jc w:val="both"/>
        <w:rPr>
          <w:rFonts w:ascii="Arial" w:eastAsia="Calibri" w:hAnsi="Arial" w:cs="Arial"/>
          <w:sz w:val="22"/>
          <w:szCs w:val="22"/>
        </w:rPr>
      </w:pPr>
    </w:p>
    <w:p w14:paraId="190E243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25.15.O resultado que sobrevier ao procedimento licitatório será publicado no Órgão Oficial de Imprensa do Município, conforme disposto na Lei Municipal nº 1.413/2005.</w:t>
      </w:r>
    </w:p>
    <w:p w14:paraId="4E90E125" w14:textId="77777777" w:rsidR="00761E46" w:rsidRPr="002E19E6" w:rsidRDefault="00761E46">
      <w:pPr>
        <w:pStyle w:val="Standard"/>
        <w:jc w:val="both"/>
        <w:rPr>
          <w:rFonts w:ascii="Arial" w:eastAsia="Calibri" w:hAnsi="Arial" w:cs="Arial"/>
          <w:sz w:val="22"/>
          <w:szCs w:val="22"/>
        </w:rPr>
      </w:pPr>
    </w:p>
    <w:p w14:paraId="271A2FFF"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 xml:space="preserve">25.16.Cópias do Edital e seus anexos serão fornecidas, gratuitamente, nos horários de 09:00 às 12:00 horas no endereço descrito no timbre ou através do site </w:t>
      </w:r>
      <w:hyperlink r:id="rId12">
        <w:r w:rsidR="00761E46" w:rsidRPr="002E19E6">
          <w:rPr>
            <w:rFonts w:ascii="Arial" w:hAnsi="Arial" w:cs="Arial"/>
            <w:color w:val="0000FF"/>
            <w:sz w:val="22"/>
            <w:szCs w:val="22"/>
            <w:u w:val="single"/>
          </w:rPr>
          <w:t>www.ammlicita.org.br</w:t>
        </w:r>
      </w:hyperlink>
      <w:r w:rsidRPr="002E19E6">
        <w:rPr>
          <w:rFonts w:ascii="Arial" w:hAnsi="Arial" w:cs="Arial"/>
          <w:sz w:val="22"/>
          <w:szCs w:val="22"/>
        </w:rPr>
        <w:t xml:space="preserve">, </w:t>
      </w:r>
      <w:r w:rsidRPr="002E19E6">
        <w:rPr>
          <w:rFonts w:ascii="Arial" w:eastAsia="Arial" w:hAnsi="Arial" w:cs="Arial"/>
          <w:sz w:val="22"/>
          <w:szCs w:val="22"/>
        </w:rPr>
        <w:t xml:space="preserve">ou pelo e-mail </w:t>
      </w:r>
      <w:hyperlink r:id="rId13">
        <w:r w:rsidR="00761E46" w:rsidRPr="002E19E6">
          <w:rPr>
            <w:rFonts w:ascii="Arial" w:eastAsia="Arial" w:hAnsi="Arial" w:cs="Arial"/>
            <w:color w:val="0000FF"/>
            <w:sz w:val="22"/>
            <w:szCs w:val="22"/>
            <w:u w:val="single"/>
          </w:rPr>
          <w:t>licitacao@cordisburgo.mg.gov.br</w:t>
        </w:r>
      </w:hyperlink>
      <w:r w:rsidRPr="002E19E6">
        <w:rPr>
          <w:rFonts w:ascii="Arial" w:eastAsia="Arial" w:hAnsi="Arial" w:cs="Arial"/>
          <w:sz w:val="22"/>
          <w:szCs w:val="22"/>
        </w:rPr>
        <w:t xml:space="preserve">. </w:t>
      </w:r>
    </w:p>
    <w:p w14:paraId="32AFFE2A" w14:textId="77777777" w:rsidR="00761E46" w:rsidRPr="002E19E6" w:rsidRDefault="00761E46">
      <w:pPr>
        <w:pStyle w:val="Standard"/>
        <w:jc w:val="both"/>
        <w:rPr>
          <w:rFonts w:ascii="Arial" w:eastAsia="Calibri" w:hAnsi="Arial" w:cs="Arial"/>
          <w:sz w:val="22"/>
          <w:szCs w:val="22"/>
        </w:rPr>
      </w:pPr>
    </w:p>
    <w:p w14:paraId="24B65166" w14:textId="681BE78B" w:rsidR="00761E46" w:rsidRPr="002E19E6" w:rsidRDefault="00000000">
      <w:pPr>
        <w:pStyle w:val="Standard"/>
        <w:tabs>
          <w:tab w:val="left" w:pos="720"/>
        </w:tabs>
        <w:jc w:val="both"/>
        <w:rPr>
          <w:rFonts w:ascii="Arial" w:hAnsi="Arial" w:cs="Arial"/>
          <w:sz w:val="22"/>
          <w:szCs w:val="22"/>
        </w:rPr>
      </w:pPr>
      <w:r w:rsidRPr="002E19E6">
        <w:rPr>
          <w:rFonts w:ascii="Arial" w:eastAsia="Arial" w:hAnsi="Arial" w:cs="Arial"/>
          <w:sz w:val="22"/>
          <w:szCs w:val="22"/>
        </w:rPr>
        <w:t>25.17. Quaisquer dúvidas porventura existentes sobre o disposto no presente Edital deverão ser objeto de consulta, por escrito, ao Pregoeiro na Prefeitura Municipal, no endereço citado anteriormente ou por e-mail, até 05 (cinco) dias anteriores à data de abertura da licitação. Demais informações poderão ser obtidas pelo telefone (31) 99611-3031 ou 99785-0713.</w:t>
      </w:r>
    </w:p>
    <w:p w14:paraId="015D7C1E" w14:textId="77777777" w:rsidR="00761E46" w:rsidRPr="002E19E6" w:rsidRDefault="00761E46">
      <w:pPr>
        <w:pStyle w:val="Standard"/>
        <w:jc w:val="both"/>
        <w:rPr>
          <w:rFonts w:ascii="Arial" w:eastAsia="Calibri" w:hAnsi="Arial" w:cs="Arial"/>
          <w:sz w:val="22"/>
          <w:szCs w:val="22"/>
        </w:rPr>
      </w:pPr>
    </w:p>
    <w:p w14:paraId="7A6F380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25.18.</w:t>
      </w:r>
      <w:r w:rsidRPr="002E19E6">
        <w:rPr>
          <w:rFonts w:ascii="Arial" w:eastAsia="Arial" w:hAnsi="Arial" w:cs="Arial"/>
          <w:sz w:val="22"/>
          <w:szCs w:val="22"/>
        </w:rPr>
        <w:tab/>
        <w:t>Fazem parte integrante deste Edital:</w:t>
      </w:r>
    </w:p>
    <w:p w14:paraId="0E8FC27E" w14:textId="77777777" w:rsidR="00D73CE6" w:rsidRPr="002E19E6" w:rsidRDefault="00D73CE6">
      <w:pPr>
        <w:pStyle w:val="Standard"/>
        <w:jc w:val="both"/>
        <w:rPr>
          <w:rFonts w:ascii="Arial" w:hAnsi="Arial" w:cs="Arial"/>
          <w:sz w:val="22"/>
          <w:szCs w:val="22"/>
        </w:rPr>
      </w:pPr>
    </w:p>
    <w:p w14:paraId="17C4658B" w14:textId="6C52B78B"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 I</w:t>
      </w:r>
      <w:r w:rsidR="00742070" w:rsidRPr="002E19E6">
        <w:rPr>
          <w:rFonts w:ascii="Arial" w:eastAsia="Arial" w:hAnsi="Arial" w:cs="Arial"/>
          <w:b/>
          <w:sz w:val="22"/>
          <w:szCs w:val="22"/>
        </w:rPr>
        <w:t xml:space="preserve">: </w:t>
      </w:r>
      <w:r w:rsidRPr="002E19E6">
        <w:rPr>
          <w:rFonts w:ascii="Arial" w:eastAsia="Arial" w:hAnsi="Arial" w:cs="Arial"/>
          <w:sz w:val="22"/>
          <w:szCs w:val="22"/>
        </w:rPr>
        <w:t>Termo de Referência;</w:t>
      </w:r>
    </w:p>
    <w:p w14:paraId="64784928" w14:textId="105BD619"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 II</w:t>
      </w:r>
      <w:r w:rsidR="00742070" w:rsidRPr="002E19E6">
        <w:rPr>
          <w:rFonts w:ascii="Arial" w:eastAsia="Arial" w:hAnsi="Arial" w:cs="Arial"/>
          <w:b/>
          <w:sz w:val="22"/>
          <w:szCs w:val="22"/>
        </w:rPr>
        <w:t xml:space="preserve">: </w:t>
      </w:r>
      <w:r w:rsidRPr="002E19E6">
        <w:rPr>
          <w:rFonts w:ascii="Arial" w:eastAsia="Arial" w:hAnsi="Arial" w:cs="Arial"/>
          <w:sz w:val="22"/>
          <w:szCs w:val="22"/>
        </w:rPr>
        <w:t>Modelo de credenciamento;</w:t>
      </w:r>
    </w:p>
    <w:p w14:paraId="759B5E31" w14:textId="23D5AD9C"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III</w:t>
      </w:r>
      <w:r w:rsidR="00742070" w:rsidRPr="002E19E6">
        <w:rPr>
          <w:rFonts w:ascii="Arial" w:eastAsia="Arial" w:hAnsi="Arial" w:cs="Arial"/>
          <w:b/>
          <w:sz w:val="22"/>
          <w:szCs w:val="22"/>
        </w:rPr>
        <w:t xml:space="preserve">: </w:t>
      </w:r>
      <w:r w:rsidRPr="002E19E6">
        <w:rPr>
          <w:rFonts w:ascii="Arial" w:eastAsia="Arial" w:hAnsi="Arial" w:cs="Arial"/>
          <w:sz w:val="22"/>
          <w:szCs w:val="22"/>
        </w:rPr>
        <w:t>Planilha de Apresentação de Propostas;</w:t>
      </w:r>
    </w:p>
    <w:p w14:paraId="647975C2" w14:textId="2AA3A339"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IV</w:t>
      </w:r>
      <w:r w:rsidR="00742070" w:rsidRPr="002E19E6">
        <w:rPr>
          <w:rFonts w:ascii="Arial" w:eastAsia="Arial" w:hAnsi="Arial" w:cs="Arial"/>
          <w:b/>
          <w:sz w:val="22"/>
          <w:szCs w:val="22"/>
        </w:rPr>
        <w:t xml:space="preserve">: </w:t>
      </w:r>
      <w:r w:rsidRPr="002E19E6">
        <w:rPr>
          <w:rFonts w:ascii="Arial" w:eastAsia="Arial" w:hAnsi="Arial" w:cs="Arial"/>
          <w:sz w:val="22"/>
          <w:szCs w:val="22"/>
        </w:rPr>
        <w:t>Modelo de Declaração que não emprega menor;</w:t>
      </w:r>
    </w:p>
    <w:p w14:paraId="22A78C57" w14:textId="583DF24B"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V</w:t>
      </w:r>
      <w:r w:rsidR="00742070" w:rsidRPr="002E19E6">
        <w:rPr>
          <w:rFonts w:ascii="Arial" w:eastAsia="Arial" w:hAnsi="Arial" w:cs="Arial"/>
          <w:b/>
          <w:sz w:val="22"/>
          <w:szCs w:val="22"/>
        </w:rPr>
        <w:t xml:space="preserve">: </w:t>
      </w:r>
      <w:r w:rsidRPr="002E19E6">
        <w:rPr>
          <w:rFonts w:ascii="Arial" w:eastAsia="Arial" w:hAnsi="Arial" w:cs="Arial"/>
          <w:sz w:val="22"/>
          <w:szCs w:val="22"/>
        </w:rPr>
        <w:t>Modelo de Ata de Registro de preços;</w:t>
      </w:r>
    </w:p>
    <w:p w14:paraId="10BF988F" w14:textId="063F020C"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VI</w:t>
      </w:r>
      <w:r w:rsidR="00742070" w:rsidRPr="002E19E6">
        <w:rPr>
          <w:rFonts w:ascii="Arial" w:eastAsia="Arial" w:hAnsi="Arial" w:cs="Arial"/>
          <w:b/>
          <w:sz w:val="22"/>
          <w:szCs w:val="22"/>
        </w:rPr>
        <w:t xml:space="preserve">: </w:t>
      </w:r>
      <w:r w:rsidRPr="002E19E6">
        <w:rPr>
          <w:rFonts w:ascii="Arial" w:eastAsia="Arial" w:hAnsi="Arial" w:cs="Arial"/>
          <w:sz w:val="22"/>
          <w:szCs w:val="22"/>
        </w:rPr>
        <w:t>Minuta de contrato de fornecimento;</w:t>
      </w:r>
    </w:p>
    <w:p w14:paraId="214C6D35" w14:textId="5E5B5BF4"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VII</w:t>
      </w:r>
      <w:r w:rsidR="00742070" w:rsidRPr="002E19E6">
        <w:rPr>
          <w:rFonts w:ascii="Arial" w:eastAsia="Arial" w:hAnsi="Arial" w:cs="Arial"/>
          <w:b/>
          <w:sz w:val="22"/>
          <w:szCs w:val="22"/>
        </w:rPr>
        <w:t xml:space="preserve">: </w:t>
      </w:r>
      <w:r w:rsidRPr="002E19E6">
        <w:rPr>
          <w:rFonts w:ascii="Arial" w:eastAsia="Arial" w:hAnsi="Arial" w:cs="Arial"/>
          <w:sz w:val="22"/>
          <w:szCs w:val="22"/>
        </w:rPr>
        <w:t>Modelo de Declaração de Integralidade dos custos;</w:t>
      </w:r>
    </w:p>
    <w:p w14:paraId="0C065A22" w14:textId="2EBD87AA"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VIII</w:t>
      </w:r>
      <w:r w:rsidR="00742070" w:rsidRPr="002E19E6">
        <w:rPr>
          <w:rFonts w:ascii="Arial" w:eastAsia="Arial" w:hAnsi="Arial" w:cs="Arial"/>
          <w:b/>
          <w:sz w:val="22"/>
          <w:szCs w:val="22"/>
        </w:rPr>
        <w:t xml:space="preserve">: </w:t>
      </w:r>
      <w:r w:rsidRPr="002E19E6">
        <w:rPr>
          <w:rFonts w:ascii="Arial" w:eastAsia="Arial" w:hAnsi="Arial" w:cs="Arial"/>
          <w:sz w:val="22"/>
          <w:szCs w:val="22"/>
        </w:rPr>
        <w:t>Modelo de Declaração de Reserva de Cargos para Pessoa com deficiência e para a reabilitação da previdência social;</w:t>
      </w:r>
    </w:p>
    <w:p w14:paraId="6ABC6F97" w14:textId="2A5F97C6" w:rsidR="00761E46" w:rsidRPr="002E19E6" w:rsidRDefault="00000000" w:rsidP="00742070">
      <w:pPr>
        <w:pStyle w:val="Standard"/>
        <w:spacing w:before="120" w:after="120"/>
        <w:jc w:val="both"/>
        <w:rPr>
          <w:rFonts w:ascii="Arial" w:hAnsi="Arial" w:cs="Arial"/>
          <w:sz w:val="22"/>
          <w:szCs w:val="22"/>
        </w:rPr>
      </w:pPr>
      <w:r w:rsidRPr="002E19E6">
        <w:rPr>
          <w:rFonts w:ascii="Arial" w:eastAsia="Arial" w:hAnsi="Arial" w:cs="Arial"/>
          <w:b/>
          <w:sz w:val="22"/>
          <w:szCs w:val="22"/>
        </w:rPr>
        <w:t>Anexo</w:t>
      </w:r>
      <w:r w:rsidRPr="002E19E6">
        <w:rPr>
          <w:rFonts w:ascii="Arial" w:eastAsia="Arial" w:hAnsi="Arial" w:cs="Arial"/>
          <w:sz w:val="22"/>
          <w:szCs w:val="22"/>
        </w:rPr>
        <w:t xml:space="preserve"> </w:t>
      </w:r>
      <w:r w:rsidRPr="002E19E6">
        <w:rPr>
          <w:rFonts w:ascii="Arial" w:eastAsia="Arial" w:hAnsi="Arial" w:cs="Arial"/>
          <w:b/>
          <w:sz w:val="22"/>
          <w:szCs w:val="22"/>
        </w:rPr>
        <w:t>IX</w:t>
      </w:r>
      <w:r w:rsidR="00742070" w:rsidRPr="002E19E6">
        <w:rPr>
          <w:rFonts w:ascii="Arial" w:eastAsia="Arial" w:hAnsi="Arial" w:cs="Arial"/>
          <w:b/>
          <w:sz w:val="22"/>
          <w:szCs w:val="22"/>
        </w:rPr>
        <w:t xml:space="preserve">: </w:t>
      </w:r>
      <w:r w:rsidRPr="002E19E6">
        <w:rPr>
          <w:rFonts w:ascii="Arial" w:eastAsia="Arial" w:hAnsi="Arial" w:cs="Arial"/>
          <w:sz w:val="22"/>
          <w:szCs w:val="22"/>
        </w:rPr>
        <w:t>Modelo de Declaração de que pode usufruir dos benefícios de ME e EPP.</w:t>
      </w:r>
    </w:p>
    <w:p w14:paraId="5A11D842" w14:textId="59A08B94" w:rsidR="00761E46" w:rsidRPr="002E19E6" w:rsidRDefault="00761E46" w:rsidP="00742070">
      <w:pPr>
        <w:pStyle w:val="Standard"/>
        <w:spacing w:before="120" w:after="120"/>
        <w:jc w:val="center"/>
        <w:rPr>
          <w:rFonts w:ascii="Arial" w:eastAsia="Arial" w:hAnsi="Arial" w:cs="Arial"/>
          <w:color w:val="auto"/>
          <w:sz w:val="22"/>
          <w:szCs w:val="22"/>
        </w:rPr>
      </w:pPr>
    </w:p>
    <w:p w14:paraId="79A24519" w14:textId="29D3B98E" w:rsidR="00761E46" w:rsidRPr="002E19E6" w:rsidRDefault="00761E46">
      <w:pPr>
        <w:pStyle w:val="Standard"/>
        <w:jc w:val="center"/>
        <w:rPr>
          <w:rFonts w:ascii="Arial" w:eastAsia="Arial" w:hAnsi="Arial" w:cs="Arial"/>
          <w:color w:val="auto"/>
          <w:sz w:val="22"/>
          <w:szCs w:val="22"/>
        </w:rPr>
      </w:pPr>
    </w:p>
    <w:p w14:paraId="6141CA37" w14:textId="7A04B357" w:rsidR="00761E46" w:rsidRPr="002E19E6" w:rsidRDefault="00761E46">
      <w:pPr>
        <w:pStyle w:val="Standard"/>
        <w:jc w:val="center"/>
        <w:rPr>
          <w:rFonts w:ascii="Arial" w:eastAsia="Arial" w:hAnsi="Arial" w:cs="Arial"/>
          <w:color w:val="auto"/>
          <w:sz w:val="22"/>
          <w:szCs w:val="22"/>
        </w:rPr>
      </w:pPr>
    </w:p>
    <w:p w14:paraId="33F77CD1" w14:textId="0DFD5905" w:rsidR="00761E46" w:rsidRPr="002E19E6" w:rsidRDefault="00761E46">
      <w:pPr>
        <w:pStyle w:val="Standard"/>
        <w:jc w:val="center"/>
        <w:rPr>
          <w:rFonts w:ascii="Arial" w:eastAsia="Arial" w:hAnsi="Arial" w:cs="Arial"/>
          <w:color w:val="auto"/>
          <w:sz w:val="22"/>
          <w:szCs w:val="22"/>
        </w:rPr>
      </w:pPr>
    </w:p>
    <w:p w14:paraId="387C39CA" w14:textId="72F29421" w:rsidR="00761E46" w:rsidRPr="002E19E6" w:rsidRDefault="00000000">
      <w:pPr>
        <w:jc w:val="center"/>
        <w:rPr>
          <w:rFonts w:ascii="Arial" w:hAnsi="Arial" w:cs="Arial"/>
          <w:sz w:val="22"/>
          <w:szCs w:val="22"/>
        </w:rPr>
      </w:pPr>
      <w:r w:rsidRPr="002E19E6">
        <w:rPr>
          <w:rFonts w:ascii="Arial" w:hAnsi="Arial" w:cs="Arial"/>
          <w:sz w:val="22"/>
          <w:szCs w:val="22"/>
        </w:rPr>
        <w:t>Cordisburgo</w:t>
      </w:r>
      <w:r w:rsidR="002E19E6" w:rsidRPr="002E19E6">
        <w:rPr>
          <w:rFonts w:ascii="Arial" w:hAnsi="Arial" w:cs="Arial"/>
          <w:sz w:val="22"/>
          <w:szCs w:val="22"/>
        </w:rPr>
        <w:t>/MG</w:t>
      </w:r>
      <w:r w:rsidRPr="002E19E6">
        <w:rPr>
          <w:rFonts w:ascii="Arial" w:hAnsi="Arial" w:cs="Arial"/>
          <w:sz w:val="22"/>
          <w:szCs w:val="22"/>
        </w:rPr>
        <w:t xml:space="preserve">, aos </w:t>
      </w:r>
      <w:r w:rsidR="00742070" w:rsidRPr="002E19E6">
        <w:rPr>
          <w:rFonts w:ascii="Arial" w:hAnsi="Arial" w:cs="Arial"/>
          <w:sz w:val="22"/>
          <w:szCs w:val="22"/>
        </w:rPr>
        <w:t>17</w:t>
      </w:r>
      <w:r w:rsidR="002E19E6" w:rsidRPr="002E19E6">
        <w:rPr>
          <w:rFonts w:ascii="Arial" w:hAnsi="Arial" w:cs="Arial"/>
          <w:sz w:val="22"/>
          <w:szCs w:val="22"/>
        </w:rPr>
        <w:t xml:space="preserve"> dias do mês</w:t>
      </w:r>
      <w:r w:rsidRPr="002E19E6">
        <w:rPr>
          <w:rFonts w:ascii="Arial" w:hAnsi="Arial" w:cs="Arial"/>
          <w:sz w:val="22"/>
          <w:szCs w:val="22"/>
        </w:rPr>
        <w:t xml:space="preserve"> de julho </w:t>
      </w:r>
      <w:r w:rsidR="002E19E6" w:rsidRPr="002E19E6">
        <w:rPr>
          <w:rFonts w:ascii="Arial" w:hAnsi="Arial" w:cs="Arial"/>
          <w:sz w:val="22"/>
          <w:szCs w:val="22"/>
        </w:rPr>
        <w:t>do ano de</w:t>
      </w:r>
      <w:r w:rsidRPr="002E19E6">
        <w:rPr>
          <w:rFonts w:ascii="Arial" w:hAnsi="Arial" w:cs="Arial"/>
          <w:sz w:val="22"/>
          <w:szCs w:val="22"/>
        </w:rPr>
        <w:t xml:space="preserve"> 2026</w:t>
      </w:r>
      <w:r w:rsidR="00742070" w:rsidRPr="002E19E6">
        <w:rPr>
          <w:rFonts w:ascii="Arial" w:hAnsi="Arial" w:cs="Arial"/>
          <w:sz w:val="22"/>
          <w:szCs w:val="22"/>
        </w:rPr>
        <w:t>.</w:t>
      </w:r>
    </w:p>
    <w:p w14:paraId="10C1C863" w14:textId="614B5032" w:rsidR="00761E46" w:rsidRPr="002E19E6" w:rsidRDefault="00761E46">
      <w:pPr>
        <w:pStyle w:val="Standard"/>
        <w:jc w:val="center"/>
        <w:rPr>
          <w:rFonts w:ascii="Arial" w:eastAsia="Arial" w:hAnsi="Arial" w:cs="Arial"/>
          <w:color w:val="auto"/>
          <w:sz w:val="22"/>
          <w:szCs w:val="22"/>
        </w:rPr>
      </w:pPr>
    </w:p>
    <w:p w14:paraId="753134CF" w14:textId="0ACE3112" w:rsidR="00761E46" w:rsidRPr="002E19E6" w:rsidRDefault="00761E46">
      <w:pPr>
        <w:pStyle w:val="Standard"/>
        <w:rPr>
          <w:rFonts w:ascii="Arial" w:eastAsia="Arial" w:hAnsi="Arial" w:cs="Arial"/>
          <w:color w:val="auto"/>
          <w:sz w:val="22"/>
          <w:szCs w:val="22"/>
        </w:rPr>
      </w:pPr>
    </w:p>
    <w:p w14:paraId="7BC3E7E6" w14:textId="758CF2B2" w:rsidR="00761E46" w:rsidRPr="002E19E6" w:rsidRDefault="00761E46">
      <w:pPr>
        <w:pStyle w:val="Standard"/>
        <w:rPr>
          <w:rFonts w:ascii="Arial" w:eastAsia="Arial" w:hAnsi="Arial" w:cs="Arial"/>
          <w:color w:val="auto"/>
          <w:sz w:val="22"/>
          <w:szCs w:val="22"/>
        </w:rPr>
      </w:pPr>
    </w:p>
    <w:p w14:paraId="25A468C1" w14:textId="0203BB3F" w:rsidR="00761E46" w:rsidRPr="002E19E6" w:rsidRDefault="00761E46">
      <w:pPr>
        <w:pStyle w:val="Standard"/>
        <w:rPr>
          <w:rFonts w:ascii="Arial" w:eastAsia="Arial" w:hAnsi="Arial" w:cs="Arial"/>
          <w:color w:val="auto"/>
          <w:sz w:val="22"/>
          <w:szCs w:val="22"/>
        </w:rPr>
      </w:pPr>
    </w:p>
    <w:p w14:paraId="2F5373E1" w14:textId="611D8BEE" w:rsidR="00761E46" w:rsidRDefault="00761E46">
      <w:pPr>
        <w:pStyle w:val="Standard"/>
        <w:rPr>
          <w:rFonts w:ascii="Arial" w:eastAsia="Arial" w:hAnsi="Arial" w:cs="Arial"/>
          <w:color w:val="auto"/>
          <w:sz w:val="22"/>
          <w:szCs w:val="22"/>
        </w:rPr>
      </w:pPr>
    </w:p>
    <w:p w14:paraId="14407091" w14:textId="77777777" w:rsidR="0019314A" w:rsidRPr="002E19E6" w:rsidRDefault="0019314A">
      <w:pPr>
        <w:pStyle w:val="Standard"/>
        <w:rPr>
          <w:rFonts w:ascii="Arial" w:eastAsia="Arial" w:hAnsi="Arial" w:cs="Arial"/>
          <w:color w:val="auto"/>
          <w:sz w:val="22"/>
          <w:szCs w:val="22"/>
        </w:rPr>
      </w:pPr>
    </w:p>
    <w:p w14:paraId="2F914852" w14:textId="77777777" w:rsidR="00761E46" w:rsidRPr="002E19E6" w:rsidRDefault="00761E46">
      <w:pPr>
        <w:pStyle w:val="Standard"/>
        <w:jc w:val="center"/>
        <w:rPr>
          <w:rFonts w:ascii="Arial" w:eastAsia="Arial" w:hAnsi="Arial" w:cs="Arial"/>
          <w:color w:val="auto"/>
          <w:sz w:val="22"/>
          <w:szCs w:val="22"/>
        </w:rPr>
      </w:pPr>
    </w:p>
    <w:p w14:paraId="73903380" w14:textId="77777777" w:rsidR="00761E46" w:rsidRPr="002E19E6" w:rsidRDefault="00000000">
      <w:pPr>
        <w:pStyle w:val="Standard"/>
        <w:jc w:val="center"/>
        <w:rPr>
          <w:rFonts w:ascii="Arial" w:eastAsia="Arial" w:hAnsi="Arial" w:cs="Arial"/>
          <w:i/>
          <w:iCs/>
          <w:color w:val="auto"/>
          <w:sz w:val="22"/>
          <w:szCs w:val="22"/>
        </w:rPr>
      </w:pPr>
      <w:r w:rsidRPr="002E19E6">
        <w:rPr>
          <w:rFonts w:ascii="Arial" w:eastAsia="Arial" w:hAnsi="Arial" w:cs="Arial"/>
          <w:i/>
          <w:iCs/>
          <w:color w:val="auto"/>
          <w:sz w:val="22"/>
          <w:szCs w:val="22"/>
        </w:rPr>
        <w:t>Cintia de Oliveira Costa</w:t>
      </w:r>
    </w:p>
    <w:p w14:paraId="7E149ACD" w14:textId="77777777" w:rsidR="00761E46" w:rsidRPr="002E19E6" w:rsidRDefault="00000000">
      <w:pPr>
        <w:pStyle w:val="Standard"/>
        <w:jc w:val="center"/>
        <w:rPr>
          <w:rFonts w:ascii="Arial" w:eastAsia="Arial" w:hAnsi="Arial" w:cs="Arial"/>
          <w:bCs/>
          <w:color w:val="auto"/>
          <w:sz w:val="22"/>
          <w:szCs w:val="22"/>
        </w:rPr>
      </w:pPr>
      <w:r w:rsidRPr="002E19E6">
        <w:rPr>
          <w:rFonts w:ascii="Arial" w:eastAsia="Arial" w:hAnsi="Arial" w:cs="Arial"/>
          <w:i/>
          <w:iCs/>
          <w:color w:val="auto"/>
          <w:sz w:val="22"/>
          <w:szCs w:val="22"/>
        </w:rPr>
        <w:t>Membro e Gestora das Equipes de Apoio à Licitação</w:t>
      </w:r>
      <w:r w:rsidRPr="002E19E6">
        <w:rPr>
          <w:rFonts w:ascii="Arial" w:hAnsi="Arial" w:cs="Arial"/>
          <w:sz w:val="22"/>
          <w:szCs w:val="22"/>
        </w:rPr>
        <w:br w:type="page"/>
      </w:r>
    </w:p>
    <w:p w14:paraId="77839A7D" w14:textId="77777777" w:rsidR="00761E46" w:rsidRPr="002E19E6" w:rsidRDefault="00000000">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lastRenderedPageBreak/>
        <w:t>ANEXO I</w:t>
      </w:r>
    </w:p>
    <w:p w14:paraId="3546DBEF" w14:textId="77777777" w:rsidR="003B7D3D" w:rsidRPr="003B7D3D" w:rsidRDefault="00000000" w:rsidP="003B7D3D">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t xml:space="preserve"> </w:t>
      </w:r>
      <w:r w:rsidR="003B7D3D" w:rsidRPr="003B7D3D">
        <w:rPr>
          <w:rFonts w:ascii="Arial" w:eastAsia="Arial" w:hAnsi="Arial" w:cs="Arial"/>
          <w:b/>
          <w:sz w:val="22"/>
          <w:szCs w:val="22"/>
        </w:rPr>
        <w:t xml:space="preserve">AO PROCESSO LICITATÓRIO Nº 129/2026                                                    </w:t>
      </w:r>
    </w:p>
    <w:p w14:paraId="7A704220" w14:textId="77777777" w:rsidR="003B7D3D" w:rsidRPr="002E19E6" w:rsidRDefault="003B7D3D" w:rsidP="003B7D3D">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779356F1" w14:textId="3FA5D1D1" w:rsidR="00761E46" w:rsidRPr="002E19E6" w:rsidRDefault="00000000" w:rsidP="003B7D3D">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t xml:space="preserve">                                                                                                                </w:t>
      </w:r>
    </w:p>
    <w:p w14:paraId="1A92A4ED" w14:textId="77777777" w:rsidR="00B36E22" w:rsidRPr="00B86FDC" w:rsidRDefault="00B36E22" w:rsidP="00B36E22">
      <w:pPr>
        <w:pStyle w:val="Standard"/>
        <w:tabs>
          <w:tab w:val="left" w:pos="1270"/>
        </w:tabs>
        <w:spacing w:line="276" w:lineRule="auto"/>
        <w:jc w:val="center"/>
        <w:rPr>
          <w:rFonts w:ascii="Arial" w:eastAsia="Arial" w:hAnsi="Arial" w:cs="Arial"/>
          <w:b/>
          <w:sz w:val="22"/>
          <w:szCs w:val="22"/>
          <w:u w:val="single"/>
        </w:rPr>
      </w:pPr>
      <w:bookmarkStart w:id="1" w:name="_Hlk234939918"/>
      <w:r w:rsidRPr="00B86FDC">
        <w:rPr>
          <w:rFonts w:ascii="Arial" w:eastAsia="Arial" w:hAnsi="Arial" w:cs="Arial"/>
          <w:b/>
          <w:sz w:val="22"/>
          <w:szCs w:val="22"/>
          <w:u w:val="single"/>
        </w:rPr>
        <w:t>TERMO DE REFERÊNCIA</w:t>
      </w:r>
    </w:p>
    <w:p w14:paraId="06CDCF83" w14:textId="77777777" w:rsidR="00B36E22" w:rsidRPr="00B86FDC" w:rsidRDefault="00B36E22" w:rsidP="00B36E22">
      <w:pPr>
        <w:pStyle w:val="Standard"/>
        <w:tabs>
          <w:tab w:val="left" w:pos="1270"/>
        </w:tabs>
        <w:spacing w:line="276" w:lineRule="auto"/>
        <w:jc w:val="both"/>
        <w:rPr>
          <w:rFonts w:ascii="Arial" w:eastAsia="Arial" w:hAnsi="Arial" w:cs="Arial"/>
          <w:b/>
          <w:sz w:val="22"/>
          <w:szCs w:val="22"/>
          <w:u w:val="single"/>
        </w:rPr>
      </w:pPr>
    </w:p>
    <w:p w14:paraId="7BD2A18C" w14:textId="77777777" w:rsidR="00B36E22" w:rsidRPr="00B86FDC" w:rsidRDefault="00B36E22" w:rsidP="00B36E22">
      <w:pPr>
        <w:pStyle w:val="TableParagraph"/>
        <w:spacing w:before="100" w:beforeAutospacing="1" w:after="100" w:afterAutospacing="1" w:line="276" w:lineRule="auto"/>
        <w:jc w:val="both"/>
        <w:rPr>
          <w:rFonts w:ascii="Arial" w:eastAsia="Arial" w:hAnsi="Arial" w:cs="Arial"/>
          <w:bCs/>
        </w:rPr>
      </w:pPr>
      <w:r w:rsidRPr="00B86FDC">
        <w:rPr>
          <w:rFonts w:ascii="Arial" w:eastAsia="Arial" w:hAnsi="Arial" w:cs="Arial"/>
          <w:b/>
        </w:rPr>
        <w:t>1. OBJETO</w:t>
      </w:r>
    </w:p>
    <w:p w14:paraId="5A8C801D"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1.1. F</w:t>
      </w:r>
      <w:r w:rsidRPr="00B86FDC">
        <w:rPr>
          <w:rFonts w:ascii="Arial" w:hAnsi="Arial" w:cs="Arial"/>
          <w:sz w:val="22"/>
          <w:szCs w:val="22"/>
        </w:rPr>
        <w:t>utura e eventual aquisição de utensílios de copa e cozinha, destinados ao atendimento das necessidades das Secretarias Municipais de Cordisburgo/MG.</w:t>
      </w:r>
    </w:p>
    <w:p w14:paraId="5B1BD1B1" w14:textId="77777777" w:rsidR="00B36E22" w:rsidRPr="00B86FDC" w:rsidRDefault="00B36E22" w:rsidP="00B36E22">
      <w:pPr>
        <w:pStyle w:val="NormalWeb"/>
        <w:spacing w:line="276" w:lineRule="auto"/>
        <w:jc w:val="both"/>
        <w:rPr>
          <w:rFonts w:ascii="Arial" w:hAnsi="Arial" w:cs="Arial"/>
          <w:b/>
          <w:bCs/>
          <w:sz w:val="22"/>
          <w:szCs w:val="22"/>
        </w:rPr>
      </w:pPr>
      <w:r w:rsidRPr="00B86FDC">
        <w:rPr>
          <w:rFonts w:ascii="Arial" w:hAnsi="Arial" w:cs="Arial"/>
          <w:b/>
          <w:bCs/>
          <w:sz w:val="22"/>
          <w:szCs w:val="22"/>
        </w:rPr>
        <w:t>1.2. ESTIMATIVA DO QUANTITATIVO</w:t>
      </w:r>
    </w:p>
    <w:p w14:paraId="5548687D"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1.2.1. </w:t>
      </w:r>
      <w:r w:rsidRPr="00B86FDC">
        <w:rPr>
          <w:rFonts w:ascii="Arial" w:hAnsi="Arial" w:cs="Arial"/>
          <w:sz w:val="22"/>
          <w:szCs w:val="22"/>
        </w:rPr>
        <w:t>O quantitativo estimado para a presente contratação foi definido com base no levantamento das necessidades das Secretarias Municipais de Cordisburgo/MG, considerando o histórico de consumo de exercícios anteriores, a média de utilização dos materiais de copa e cozinha, bem como a previsão de demandas futuras ao longo da vigência contratual.</w:t>
      </w:r>
    </w:p>
    <w:p w14:paraId="55DD608C"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1.2.2. </w:t>
      </w:r>
      <w:r w:rsidRPr="00B86FDC">
        <w:rPr>
          <w:rFonts w:ascii="Arial" w:hAnsi="Arial" w:cs="Arial"/>
          <w:sz w:val="22"/>
          <w:szCs w:val="22"/>
        </w:rPr>
        <w:t>Para a formação dos quantitativos, foram considerados fatores como a natureza contínua do uso desses utensílios, a necessidade de reposição em razão de desgaste, além da ampliação ou manutenção das atividades administrativas e operacionais desenvolvidas pelos diversos setores da Administração.</w:t>
      </w:r>
    </w:p>
    <w:p w14:paraId="28CDAC3C"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1.2.3. </w:t>
      </w:r>
      <w:r w:rsidRPr="00B86FDC">
        <w:rPr>
          <w:rFonts w:ascii="Arial" w:hAnsi="Arial" w:cs="Arial"/>
          <w:sz w:val="22"/>
          <w:szCs w:val="22"/>
        </w:rPr>
        <w:t>Ressalta-se que, por se tratar de contratação sob regime de fornecimento futuro e eventual, os quantitativos ora estimados não configuram obrigação de aquisição integral por parte da Administração, representando apenas uma previsão para fins de planejamento e garantia da adequada prestação dos serviços.</w:t>
      </w:r>
    </w:p>
    <w:p w14:paraId="7555374F" w14:textId="77777777" w:rsidR="00B36E22"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1.2.4. </w:t>
      </w:r>
      <w:r w:rsidRPr="00B86FDC">
        <w:rPr>
          <w:rFonts w:ascii="Arial" w:hAnsi="Arial" w:cs="Arial"/>
          <w:sz w:val="22"/>
          <w:szCs w:val="22"/>
        </w:rPr>
        <w:t>Dessa forma, os quantitativos estimados mostram-se suficientes para atender, de maneira eficiente e contínua, às demandas das Secretarias Municipais, evitando tanto a escassez quanto o excesso de materiais, em observância aos princípios da economicidade e da eficiência.</w:t>
      </w:r>
    </w:p>
    <w:p w14:paraId="6137D6C5"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1.2.5. </w:t>
      </w:r>
      <w:r w:rsidRPr="00447F6F">
        <w:rPr>
          <w:rFonts w:ascii="Arial" w:hAnsi="Arial" w:cs="Arial"/>
          <w:sz w:val="22"/>
          <w:szCs w:val="22"/>
        </w:rPr>
        <w:t>Constituem objeto da presente contratação os itens relacionados e especificados na listagem a seguir:</w:t>
      </w:r>
    </w:p>
    <w:tbl>
      <w:tblPr>
        <w:tblW w:w="9606" w:type="dxa"/>
        <w:tblLayout w:type="fixed"/>
        <w:tblLook w:val="0000" w:firstRow="0" w:lastRow="0" w:firstColumn="0" w:lastColumn="0" w:noHBand="0" w:noVBand="0"/>
      </w:tblPr>
      <w:tblGrid>
        <w:gridCol w:w="822"/>
        <w:gridCol w:w="1271"/>
        <w:gridCol w:w="1559"/>
        <w:gridCol w:w="5954"/>
      </w:tblGrid>
      <w:tr w:rsidR="00B36E22" w:rsidRPr="00E11A21" w14:paraId="102AC8A7" w14:textId="77777777" w:rsidTr="00B9792A">
        <w:trPr>
          <w:trHeight w:val="385"/>
        </w:trPr>
        <w:tc>
          <w:tcPr>
            <w:tcW w:w="822" w:type="dxa"/>
            <w:vMerge w:val="restart"/>
            <w:tcBorders>
              <w:top w:val="single" w:sz="4" w:space="0" w:color="000000"/>
              <w:left w:val="single" w:sz="4" w:space="0" w:color="000000"/>
            </w:tcBorders>
            <w:shd w:val="clear" w:color="auto" w:fill="D9D9D9"/>
            <w:vAlign w:val="center"/>
          </w:tcPr>
          <w:p w14:paraId="3637342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ITEM</w:t>
            </w:r>
          </w:p>
        </w:tc>
        <w:tc>
          <w:tcPr>
            <w:tcW w:w="1271" w:type="dxa"/>
            <w:vMerge w:val="restart"/>
            <w:tcBorders>
              <w:top w:val="single" w:sz="4" w:space="0" w:color="000000"/>
              <w:left w:val="single" w:sz="4" w:space="0" w:color="000000"/>
            </w:tcBorders>
            <w:shd w:val="clear" w:color="auto" w:fill="D9D9D9"/>
            <w:vAlign w:val="center"/>
          </w:tcPr>
          <w:p w14:paraId="7ED9C922" w14:textId="77777777" w:rsidR="00B36E22" w:rsidRPr="00E11A21" w:rsidRDefault="00B36E22" w:rsidP="00B9792A">
            <w:pPr>
              <w:spacing w:line="276" w:lineRule="auto"/>
              <w:jc w:val="center"/>
              <w:rPr>
                <w:rFonts w:ascii="Arial" w:eastAsia="Arial" w:hAnsi="Arial" w:cs="Arial"/>
                <w:b/>
                <w:sz w:val="20"/>
              </w:rPr>
            </w:pPr>
            <w:r w:rsidRPr="00E11A21">
              <w:rPr>
                <w:rFonts w:ascii="Arial" w:eastAsia="Arial" w:hAnsi="Arial" w:cs="Arial"/>
                <w:b/>
                <w:sz w:val="20"/>
              </w:rPr>
              <w:t>QUANT.</w:t>
            </w:r>
          </w:p>
        </w:tc>
        <w:tc>
          <w:tcPr>
            <w:tcW w:w="1559" w:type="dxa"/>
            <w:vMerge w:val="restart"/>
            <w:tcBorders>
              <w:top w:val="single" w:sz="4" w:space="0" w:color="000000"/>
              <w:left w:val="single" w:sz="4" w:space="0" w:color="000000"/>
            </w:tcBorders>
            <w:shd w:val="clear" w:color="auto" w:fill="D9D9D9"/>
            <w:vAlign w:val="center"/>
          </w:tcPr>
          <w:p w14:paraId="04062A4C"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UNIDADE DE MEDIDA</w:t>
            </w:r>
          </w:p>
        </w:tc>
        <w:tc>
          <w:tcPr>
            <w:tcW w:w="5954" w:type="dxa"/>
            <w:vMerge w:val="restart"/>
            <w:tcBorders>
              <w:top w:val="single" w:sz="4" w:space="0" w:color="000000"/>
              <w:left w:val="single" w:sz="4" w:space="0" w:color="000000"/>
              <w:right w:val="single" w:sz="4" w:space="0" w:color="auto"/>
            </w:tcBorders>
            <w:shd w:val="clear" w:color="auto" w:fill="D9D9D9"/>
            <w:vAlign w:val="center"/>
          </w:tcPr>
          <w:p w14:paraId="7B914C58"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DETALHAMENTO</w:t>
            </w:r>
          </w:p>
        </w:tc>
      </w:tr>
      <w:tr w:rsidR="00B36E22" w:rsidRPr="00E11A21" w14:paraId="6A0D0122" w14:textId="77777777" w:rsidTr="00B9792A">
        <w:trPr>
          <w:trHeight w:val="419"/>
        </w:trPr>
        <w:tc>
          <w:tcPr>
            <w:tcW w:w="822" w:type="dxa"/>
            <w:vMerge/>
            <w:tcBorders>
              <w:left w:val="single" w:sz="4" w:space="0" w:color="000000"/>
              <w:bottom w:val="single" w:sz="4" w:space="0" w:color="000000"/>
            </w:tcBorders>
            <w:shd w:val="clear" w:color="auto" w:fill="D9D9D9"/>
            <w:vAlign w:val="center"/>
          </w:tcPr>
          <w:p w14:paraId="54606BBC" w14:textId="77777777" w:rsidR="00B36E22" w:rsidRPr="00E11A21" w:rsidRDefault="00B36E22" w:rsidP="00B9792A">
            <w:pPr>
              <w:spacing w:line="276" w:lineRule="auto"/>
              <w:jc w:val="center"/>
              <w:rPr>
                <w:rFonts w:ascii="Arial" w:hAnsi="Arial" w:cs="Arial"/>
                <w:b/>
                <w:sz w:val="20"/>
              </w:rPr>
            </w:pPr>
          </w:p>
        </w:tc>
        <w:tc>
          <w:tcPr>
            <w:tcW w:w="1271" w:type="dxa"/>
            <w:vMerge/>
            <w:tcBorders>
              <w:left w:val="single" w:sz="4" w:space="0" w:color="000000"/>
              <w:bottom w:val="single" w:sz="4" w:space="0" w:color="000000"/>
            </w:tcBorders>
            <w:shd w:val="clear" w:color="auto" w:fill="D9D9D9"/>
            <w:vAlign w:val="center"/>
          </w:tcPr>
          <w:p w14:paraId="1211E690" w14:textId="77777777" w:rsidR="00B36E22" w:rsidRPr="00E11A21" w:rsidRDefault="00B36E22" w:rsidP="00B9792A">
            <w:pPr>
              <w:spacing w:line="276" w:lineRule="auto"/>
              <w:jc w:val="center"/>
              <w:rPr>
                <w:rFonts w:ascii="Arial" w:eastAsia="Arial" w:hAnsi="Arial" w:cs="Arial"/>
                <w:b/>
                <w:sz w:val="20"/>
              </w:rPr>
            </w:pPr>
          </w:p>
        </w:tc>
        <w:tc>
          <w:tcPr>
            <w:tcW w:w="1559" w:type="dxa"/>
            <w:vMerge/>
            <w:tcBorders>
              <w:left w:val="single" w:sz="4" w:space="0" w:color="000000"/>
              <w:bottom w:val="single" w:sz="4" w:space="0" w:color="000000"/>
            </w:tcBorders>
            <w:shd w:val="clear" w:color="auto" w:fill="D9D9D9"/>
            <w:vAlign w:val="center"/>
          </w:tcPr>
          <w:p w14:paraId="53C6DEEE" w14:textId="77777777" w:rsidR="00B36E22" w:rsidRPr="00E11A21" w:rsidRDefault="00B36E22" w:rsidP="00B9792A">
            <w:pPr>
              <w:spacing w:line="276" w:lineRule="auto"/>
              <w:jc w:val="center"/>
              <w:rPr>
                <w:rFonts w:ascii="Arial" w:hAnsi="Arial" w:cs="Arial"/>
                <w:b/>
                <w:sz w:val="20"/>
              </w:rPr>
            </w:pPr>
          </w:p>
        </w:tc>
        <w:tc>
          <w:tcPr>
            <w:tcW w:w="5954" w:type="dxa"/>
            <w:vMerge/>
            <w:tcBorders>
              <w:left w:val="single" w:sz="4" w:space="0" w:color="000000"/>
              <w:bottom w:val="single" w:sz="4" w:space="0" w:color="000000"/>
              <w:right w:val="single" w:sz="4" w:space="0" w:color="auto"/>
            </w:tcBorders>
            <w:shd w:val="clear" w:color="auto" w:fill="D9D9D9"/>
            <w:vAlign w:val="center"/>
          </w:tcPr>
          <w:p w14:paraId="0F632848" w14:textId="77777777" w:rsidR="00B36E22" w:rsidRPr="00E11A21" w:rsidRDefault="00B36E22" w:rsidP="00B9792A">
            <w:pPr>
              <w:spacing w:line="276" w:lineRule="auto"/>
              <w:jc w:val="center"/>
              <w:rPr>
                <w:rFonts w:ascii="Arial" w:hAnsi="Arial" w:cs="Arial"/>
                <w:b/>
                <w:sz w:val="20"/>
              </w:rPr>
            </w:pPr>
          </w:p>
        </w:tc>
      </w:tr>
      <w:tr w:rsidR="00B36E22" w:rsidRPr="00E11A21" w14:paraId="47F92BCC" w14:textId="77777777" w:rsidTr="00B9792A">
        <w:tc>
          <w:tcPr>
            <w:tcW w:w="822" w:type="dxa"/>
            <w:tcBorders>
              <w:top w:val="single" w:sz="4" w:space="0" w:color="000000"/>
              <w:left w:val="single" w:sz="4" w:space="0" w:color="000000"/>
              <w:bottom w:val="single" w:sz="4" w:space="0" w:color="000000"/>
            </w:tcBorders>
            <w:vAlign w:val="center"/>
          </w:tcPr>
          <w:p w14:paraId="0FF17149"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001</w:t>
            </w:r>
          </w:p>
        </w:tc>
        <w:tc>
          <w:tcPr>
            <w:tcW w:w="1271" w:type="dxa"/>
            <w:tcBorders>
              <w:top w:val="single" w:sz="4" w:space="0" w:color="000000"/>
              <w:left w:val="single" w:sz="4" w:space="0" w:color="000000"/>
              <w:bottom w:val="single" w:sz="4" w:space="0" w:color="000000"/>
            </w:tcBorders>
            <w:vAlign w:val="center"/>
          </w:tcPr>
          <w:p w14:paraId="3C93C1A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730</w:t>
            </w:r>
          </w:p>
        </w:tc>
        <w:tc>
          <w:tcPr>
            <w:tcW w:w="1559" w:type="dxa"/>
            <w:tcBorders>
              <w:top w:val="single" w:sz="4" w:space="0" w:color="000000"/>
              <w:left w:val="single" w:sz="4" w:space="0" w:color="000000"/>
              <w:bottom w:val="single" w:sz="4" w:space="0" w:color="000000"/>
            </w:tcBorders>
            <w:vAlign w:val="center"/>
          </w:tcPr>
          <w:p w14:paraId="0B781B9A"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19C79BD2" w14:textId="77777777" w:rsidR="00B36E22" w:rsidRPr="00E11A21" w:rsidRDefault="00B36E22" w:rsidP="00B9792A">
            <w:pPr>
              <w:spacing w:line="276" w:lineRule="auto"/>
              <w:jc w:val="both"/>
              <w:rPr>
                <w:rFonts w:ascii="Arial" w:hAnsi="Arial" w:cs="Arial"/>
                <w:b/>
                <w:sz w:val="20"/>
              </w:rPr>
            </w:pPr>
            <w:r w:rsidRPr="00E11A21">
              <w:rPr>
                <w:rFonts w:ascii="Arial" w:hAnsi="Arial" w:cs="Arial"/>
                <w:b/>
                <w:bCs/>
                <w:sz w:val="20"/>
              </w:rPr>
              <w:t>GUARDANAPO DE PAPEL</w:t>
            </w:r>
            <w:r w:rsidRPr="00E11A21">
              <w:rPr>
                <w:rFonts w:ascii="Arial" w:hAnsi="Arial" w:cs="Arial"/>
                <w:b/>
                <w:sz w:val="20"/>
              </w:rPr>
              <w:t xml:space="preserve"> 24X22CM</w:t>
            </w:r>
          </w:p>
          <w:p w14:paraId="19B17599"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MATERIALCELULOSE, MEDIDAS 24X22CM - BRANCO, PACOTE COM 50 UNIDADES.</w:t>
            </w:r>
          </w:p>
        </w:tc>
      </w:tr>
      <w:tr w:rsidR="00B36E22" w:rsidRPr="00E11A21" w14:paraId="2D293A79" w14:textId="77777777" w:rsidTr="00B9792A">
        <w:tc>
          <w:tcPr>
            <w:tcW w:w="822" w:type="dxa"/>
            <w:tcBorders>
              <w:top w:val="single" w:sz="4" w:space="0" w:color="000000"/>
              <w:left w:val="single" w:sz="4" w:space="0" w:color="000000"/>
              <w:bottom w:val="single" w:sz="4" w:space="0" w:color="000000"/>
            </w:tcBorders>
            <w:vAlign w:val="center"/>
          </w:tcPr>
          <w:p w14:paraId="3D121A4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002</w:t>
            </w:r>
          </w:p>
        </w:tc>
        <w:tc>
          <w:tcPr>
            <w:tcW w:w="1271" w:type="dxa"/>
            <w:tcBorders>
              <w:top w:val="single" w:sz="4" w:space="0" w:color="000000"/>
              <w:left w:val="single" w:sz="4" w:space="0" w:color="000000"/>
              <w:bottom w:val="single" w:sz="4" w:space="0" w:color="000000"/>
            </w:tcBorders>
            <w:vAlign w:val="center"/>
          </w:tcPr>
          <w:p w14:paraId="7A88236F"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600</w:t>
            </w:r>
          </w:p>
        </w:tc>
        <w:tc>
          <w:tcPr>
            <w:tcW w:w="1559" w:type="dxa"/>
            <w:tcBorders>
              <w:top w:val="single" w:sz="4" w:space="0" w:color="000000"/>
              <w:left w:val="single" w:sz="4" w:space="0" w:color="000000"/>
              <w:bottom w:val="single" w:sz="4" w:space="0" w:color="000000"/>
            </w:tcBorders>
            <w:vAlign w:val="center"/>
          </w:tcPr>
          <w:p w14:paraId="53C45840"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2E7A8411"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GUARDANAPO DE PAPEL</w:t>
            </w:r>
            <w:r w:rsidRPr="00E11A21">
              <w:rPr>
                <w:rFonts w:ascii="Arial" w:hAnsi="Arial" w:cs="Arial"/>
                <w:b/>
                <w:sz w:val="20"/>
              </w:rPr>
              <w:t xml:space="preserve"> 33X33CM</w:t>
            </w:r>
            <w:r w:rsidRPr="00E11A21">
              <w:rPr>
                <w:rFonts w:ascii="Arial" w:hAnsi="Arial" w:cs="Arial"/>
                <w:sz w:val="20"/>
              </w:rPr>
              <w:t xml:space="preserve"> MATERIALCELULOSE, MEDIDAS DE 33 X 33CM – BRANCO, FOLHA DUPLA - PACOTE COM 50 UNIDADES. </w:t>
            </w:r>
          </w:p>
        </w:tc>
      </w:tr>
      <w:tr w:rsidR="00B36E22" w:rsidRPr="00E11A21" w14:paraId="38F9D15A" w14:textId="77777777" w:rsidTr="00B9792A">
        <w:tc>
          <w:tcPr>
            <w:tcW w:w="822" w:type="dxa"/>
            <w:tcBorders>
              <w:top w:val="single" w:sz="4" w:space="0" w:color="000000"/>
              <w:left w:val="single" w:sz="4" w:space="0" w:color="000000"/>
              <w:bottom w:val="single" w:sz="4" w:space="0" w:color="000000"/>
            </w:tcBorders>
            <w:vAlign w:val="center"/>
          </w:tcPr>
          <w:p w14:paraId="21B4F393"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003</w:t>
            </w:r>
          </w:p>
        </w:tc>
        <w:tc>
          <w:tcPr>
            <w:tcW w:w="1271" w:type="dxa"/>
            <w:tcBorders>
              <w:top w:val="single" w:sz="4" w:space="0" w:color="000000"/>
              <w:left w:val="single" w:sz="4" w:space="0" w:color="000000"/>
              <w:bottom w:val="single" w:sz="4" w:space="0" w:color="000000"/>
            </w:tcBorders>
            <w:vAlign w:val="center"/>
          </w:tcPr>
          <w:p w14:paraId="35F10A0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52</w:t>
            </w:r>
          </w:p>
        </w:tc>
        <w:tc>
          <w:tcPr>
            <w:tcW w:w="1559" w:type="dxa"/>
            <w:tcBorders>
              <w:top w:val="single" w:sz="4" w:space="0" w:color="000000"/>
              <w:left w:val="single" w:sz="4" w:space="0" w:color="000000"/>
              <w:bottom w:val="single" w:sz="4" w:space="0" w:color="000000"/>
            </w:tcBorders>
            <w:vAlign w:val="center"/>
          </w:tcPr>
          <w:p w14:paraId="7B1B384F"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E4C399D"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JARRA DE VIDRO</w:t>
            </w:r>
            <w:r w:rsidRPr="00E11A21">
              <w:rPr>
                <w:rFonts w:ascii="Arial" w:hAnsi="Arial" w:cs="Arial"/>
                <w:sz w:val="20"/>
              </w:rPr>
              <w:t xml:space="preserve"> </w:t>
            </w:r>
          </w:p>
          <w:p w14:paraId="2D4B333F" w14:textId="77777777" w:rsidR="00B36E22" w:rsidRPr="00E11A21" w:rsidRDefault="00B36E22" w:rsidP="00B9792A">
            <w:pPr>
              <w:spacing w:line="276" w:lineRule="auto"/>
              <w:jc w:val="both"/>
              <w:rPr>
                <w:rFonts w:ascii="Arial" w:hAnsi="Arial" w:cs="Arial"/>
                <w:bCs/>
                <w:sz w:val="20"/>
              </w:rPr>
            </w:pPr>
            <w:r w:rsidRPr="00E11A21">
              <w:rPr>
                <w:rFonts w:ascii="Arial" w:hAnsi="Arial" w:cs="Arial"/>
                <w:sz w:val="20"/>
              </w:rPr>
              <w:t>MATERIAL VIDRO, CAPACIDADE DE 1 LITRO, COM TAMPA E ALÇA.</w:t>
            </w:r>
          </w:p>
        </w:tc>
      </w:tr>
      <w:tr w:rsidR="00B36E22" w:rsidRPr="00E11A21" w14:paraId="6B204C87" w14:textId="77777777" w:rsidTr="00B9792A">
        <w:tc>
          <w:tcPr>
            <w:tcW w:w="822" w:type="dxa"/>
            <w:tcBorders>
              <w:top w:val="single" w:sz="4" w:space="0" w:color="000000"/>
              <w:left w:val="single" w:sz="4" w:space="0" w:color="000000"/>
              <w:bottom w:val="single" w:sz="4" w:space="0" w:color="000000"/>
            </w:tcBorders>
            <w:vAlign w:val="center"/>
          </w:tcPr>
          <w:p w14:paraId="62E13EE3"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004</w:t>
            </w:r>
          </w:p>
        </w:tc>
        <w:tc>
          <w:tcPr>
            <w:tcW w:w="1271" w:type="dxa"/>
            <w:tcBorders>
              <w:top w:val="single" w:sz="4" w:space="0" w:color="000000"/>
              <w:left w:val="single" w:sz="4" w:space="0" w:color="000000"/>
              <w:bottom w:val="single" w:sz="4" w:space="0" w:color="000000"/>
            </w:tcBorders>
            <w:vAlign w:val="center"/>
          </w:tcPr>
          <w:p w14:paraId="7636787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387</w:t>
            </w:r>
          </w:p>
        </w:tc>
        <w:tc>
          <w:tcPr>
            <w:tcW w:w="1559" w:type="dxa"/>
            <w:tcBorders>
              <w:top w:val="single" w:sz="4" w:space="0" w:color="000000"/>
              <w:left w:val="single" w:sz="4" w:space="0" w:color="000000"/>
              <w:bottom w:val="single" w:sz="4" w:space="0" w:color="000000"/>
            </w:tcBorders>
            <w:vAlign w:val="center"/>
          </w:tcPr>
          <w:p w14:paraId="22B81339"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AC628C8"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PANO DE PRATO EM ALGODÃO</w:t>
            </w:r>
            <w:r w:rsidRPr="00E11A21">
              <w:rPr>
                <w:rFonts w:ascii="Arial" w:hAnsi="Arial" w:cs="Arial"/>
                <w:sz w:val="20"/>
              </w:rPr>
              <w:t xml:space="preserve"> </w:t>
            </w:r>
          </w:p>
          <w:p w14:paraId="6F174789"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 xml:space="preserve">EM 100% ALGODÃO, BRANCO ALVEJADO, FELPUDO, COM </w:t>
            </w:r>
            <w:r w:rsidRPr="00E11A21">
              <w:rPr>
                <w:rFonts w:ascii="Arial" w:hAnsi="Arial" w:cs="Arial"/>
                <w:sz w:val="20"/>
              </w:rPr>
              <w:lastRenderedPageBreak/>
              <w:t>TRAMA FECHADA, POSSUINDO AS QUATRO BAINHAS EM OVERLOCK COM NO MÍNIMO 40CM X 60CM, COM PESO MÍNIMO DE 80G.</w:t>
            </w:r>
          </w:p>
        </w:tc>
      </w:tr>
      <w:tr w:rsidR="00B36E22" w:rsidRPr="00E11A21" w14:paraId="62D0FF8E" w14:textId="77777777" w:rsidTr="00B9792A">
        <w:tc>
          <w:tcPr>
            <w:tcW w:w="822" w:type="dxa"/>
            <w:tcBorders>
              <w:top w:val="single" w:sz="4" w:space="0" w:color="000000"/>
              <w:left w:val="single" w:sz="4" w:space="0" w:color="000000"/>
              <w:bottom w:val="single" w:sz="4" w:space="0" w:color="000000"/>
            </w:tcBorders>
            <w:vAlign w:val="center"/>
          </w:tcPr>
          <w:p w14:paraId="5124B753"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005</w:t>
            </w:r>
          </w:p>
        </w:tc>
        <w:tc>
          <w:tcPr>
            <w:tcW w:w="1271" w:type="dxa"/>
            <w:tcBorders>
              <w:top w:val="single" w:sz="4" w:space="0" w:color="000000"/>
              <w:left w:val="single" w:sz="4" w:space="0" w:color="000000"/>
              <w:bottom w:val="single" w:sz="4" w:space="0" w:color="000000"/>
            </w:tcBorders>
            <w:vAlign w:val="center"/>
          </w:tcPr>
          <w:p w14:paraId="0899D4BB"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159</w:t>
            </w:r>
          </w:p>
        </w:tc>
        <w:tc>
          <w:tcPr>
            <w:tcW w:w="1559" w:type="dxa"/>
            <w:tcBorders>
              <w:top w:val="single" w:sz="4" w:space="0" w:color="000000"/>
              <w:left w:val="single" w:sz="4" w:space="0" w:color="000000"/>
              <w:bottom w:val="single" w:sz="4" w:space="0" w:color="000000"/>
            </w:tcBorders>
            <w:vAlign w:val="center"/>
          </w:tcPr>
          <w:p w14:paraId="1082BACA"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2449B59"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TAÇA DE VIDRO - TIPO PAULISTA</w:t>
            </w:r>
          </w:p>
          <w:p w14:paraId="1D084F25" w14:textId="77777777" w:rsidR="00B36E22" w:rsidRPr="00E11A21" w:rsidRDefault="00B36E22" w:rsidP="00B9792A">
            <w:pPr>
              <w:spacing w:line="276" w:lineRule="auto"/>
              <w:jc w:val="both"/>
              <w:rPr>
                <w:rFonts w:ascii="Arial" w:hAnsi="Arial" w:cs="Arial"/>
                <w:bCs/>
                <w:sz w:val="20"/>
              </w:rPr>
            </w:pPr>
            <w:r w:rsidRPr="00E11A21">
              <w:rPr>
                <w:rFonts w:ascii="Arial" w:hAnsi="Arial" w:cs="Arial"/>
                <w:sz w:val="20"/>
                <w:shd w:val="clear" w:color="auto" w:fill="FFFFFF"/>
              </w:rPr>
              <w:t>PARA ÁGUA MATERIAL VIDRO TRANSPARENTE INCOLOR, MEDIDA APROXIMADA: ALTURA 10,20, DIÂMETRO 7,20, CAPACIDADE PARA ATÉ 250ML, USO ÁGUA. RESISTENTE A CHOQUES TÉRMICOS, E PEQUENAS QUEDAS.</w:t>
            </w:r>
          </w:p>
        </w:tc>
      </w:tr>
      <w:tr w:rsidR="00B36E22" w:rsidRPr="00E11A21" w14:paraId="00FAB653" w14:textId="77777777" w:rsidTr="00B9792A">
        <w:tc>
          <w:tcPr>
            <w:tcW w:w="822" w:type="dxa"/>
            <w:tcBorders>
              <w:top w:val="single" w:sz="4" w:space="0" w:color="000000"/>
              <w:left w:val="single" w:sz="4" w:space="0" w:color="000000"/>
              <w:bottom w:val="single" w:sz="4" w:space="0" w:color="000000"/>
            </w:tcBorders>
            <w:vAlign w:val="center"/>
          </w:tcPr>
          <w:p w14:paraId="06E8D583"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006</w:t>
            </w:r>
          </w:p>
        </w:tc>
        <w:tc>
          <w:tcPr>
            <w:tcW w:w="1271" w:type="dxa"/>
            <w:tcBorders>
              <w:top w:val="single" w:sz="4" w:space="0" w:color="000000"/>
              <w:left w:val="single" w:sz="4" w:space="0" w:color="000000"/>
              <w:bottom w:val="single" w:sz="4" w:space="0" w:color="000000"/>
            </w:tcBorders>
            <w:vAlign w:val="center"/>
          </w:tcPr>
          <w:p w14:paraId="2D53BDC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25</w:t>
            </w:r>
          </w:p>
        </w:tc>
        <w:tc>
          <w:tcPr>
            <w:tcW w:w="1559" w:type="dxa"/>
            <w:tcBorders>
              <w:top w:val="single" w:sz="4" w:space="0" w:color="000000"/>
              <w:left w:val="single" w:sz="4" w:space="0" w:color="000000"/>
              <w:bottom w:val="single" w:sz="4" w:space="0" w:color="000000"/>
            </w:tcBorders>
            <w:vAlign w:val="center"/>
          </w:tcPr>
          <w:p w14:paraId="00A48E88"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3FCA7F6"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GARRAFÃO TÉRMICO</w:t>
            </w:r>
            <w:r w:rsidRPr="00E11A21">
              <w:rPr>
                <w:rFonts w:ascii="Arial" w:hAnsi="Arial" w:cs="Arial"/>
                <w:sz w:val="20"/>
                <w:shd w:val="clear" w:color="auto" w:fill="FFFFFF"/>
              </w:rPr>
              <w:t xml:space="preserve"> </w:t>
            </w:r>
          </w:p>
          <w:p w14:paraId="4EC456D1"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5 LITROS</w:t>
            </w:r>
            <w:r w:rsidRPr="00E11A21">
              <w:rPr>
                <w:rFonts w:ascii="Arial" w:hAnsi="Arial" w:cs="Arial"/>
                <w:sz w:val="20"/>
                <w:shd w:val="clear" w:color="auto" w:fill="FFFFFF"/>
              </w:rPr>
              <w:t xml:space="preserve"> </w:t>
            </w:r>
          </w:p>
          <w:p w14:paraId="5D437C0C"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sz w:val="20"/>
                <w:shd w:val="clear" w:color="auto" w:fill="FFFFFF"/>
              </w:rPr>
              <w:t>GARRAFÃO TÉRMICO COM ISOLAMENTO COM ESPUMA DE POLIURETANO E DUPLA CAMADA DE PEAD (POLIETILENO DE ALTA DENSIDADE), BOCAL LARGO. CAPACIDADE DE ARMAZENAMENTO DE 5 LITROS.</w:t>
            </w:r>
          </w:p>
        </w:tc>
      </w:tr>
      <w:tr w:rsidR="00B36E22" w:rsidRPr="00E11A21" w14:paraId="1F2CB03A" w14:textId="77777777" w:rsidTr="00B9792A">
        <w:tc>
          <w:tcPr>
            <w:tcW w:w="822" w:type="dxa"/>
            <w:tcBorders>
              <w:top w:val="single" w:sz="4" w:space="0" w:color="000000"/>
              <w:left w:val="single" w:sz="4" w:space="0" w:color="000000"/>
              <w:bottom w:val="single" w:sz="4" w:space="0" w:color="000000"/>
            </w:tcBorders>
            <w:vAlign w:val="center"/>
          </w:tcPr>
          <w:p w14:paraId="2D313916"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007</w:t>
            </w:r>
          </w:p>
        </w:tc>
        <w:tc>
          <w:tcPr>
            <w:tcW w:w="1271" w:type="dxa"/>
            <w:tcBorders>
              <w:top w:val="single" w:sz="4" w:space="0" w:color="000000"/>
              <w:left w:val="single" w:sz="4" w:space="0" w:color="000000"/>
              <w:bottom w:val="single" w:sz="4" w:space="0" w:color="000000"/>
            </w:tcBorders>
            <w:vAlign w:val="center"/>
          </w:tcPr>
          <w:p w14:paraId="5467DDE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21</w:t>
            </w:r>
          </w:p>
        </w:tc>
        <w:tc>
          <w:tcPr>
            <w:tcW w:w="1559" w:type="dxa"/>
            <w:tcBorders>
              <w:top w:val="single" w:sz="4" w:space="0" w:color="000000"/>
              <w:left w:val="single" w:sz="4" w:space="0" w:color="000000"/>
              <w:bottom w:val="single" w:sz="4" w:space="0" w:color="000000"/>
            </w:tcBorders>
            <w:vAlign w:val="center"/>
          </w:tcPr>
          <w:p w14:paraId="2FB8D540"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0D9D0D0"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shd w:val="clear" w:color="auto" w:fill="FFFFFF"/>
              </w:rPr>
              <w:t>SUPORTE DE GARRAFÃO DE ÁGUA</w:t>
            </w:r>
            <w:r w:rsidRPr="00E11A21">
              <w:rPr>
                <w:rFonts w:ascii="Arial" w:hAnsi="Arial" w:cs="Arial"/>
                <w:sz w:val="20"/>
                <w:shd w:val="clear" w:color="auto" w:fill="FFFFFF"/>
              </w:rPr>
              <w:t xml:space="preserve"> </w:t>
            </w:r>
            <w:r w:rsidRPr="00E11A21">
              <w:rPr>
                <w:rFonts w:ascii="Arial" w:hAnsi="Arial" w:cs="Arial"/>
                <w:b/>
                <w:bCs/>
                <w:sz w:val="20"/>
                <w:shd w:val="clear" w:color="auto" w:fill="FFFFFF"/>
              </w:rPr>
              <w:t>DE 20 LITROS</w:t>
            </w:r>
            <w:r w:rsidRPr="00E11A21">
              <w:rPr>
                <w:rFonts w:ascii="Arial" w:hAnsi="Arial" w:cs="Arial"/>
                <w:sz w:val="20"/>
                <w:shd w:val="clear" w:color="auto" w:fill="FFFFFF"/>
              </w:rPr>
              <w:t xml:space="preserve">, EM MATERIAL DE </w:t>
            </w:r>
            <w:r w:rsidRPr="00E11A21">
              <w:rPr>
                <w:rFonts w:ascii="Arial" w:hAnsi="Arial" w:cs="Arial"/>
                <w:sz w:val="20"/>
              </w:rPr>
              <w:t>POLIPROPILENO</w:t>
            </w:r>
            <w:r w:rsidRPr="00E11A21">
              <w:rPr>
                <w:rFonts w:ascii="Arial" w:hAnsi="Arial" w:cs="Arial"/>
                <w:sz w:val="20"/>
                <w:shd w:val="clear" w:color="auto" w:fill="FFFFFF"/>
              </w:rPr>
              <w:t xml:space="preserve">, COM TORNEIRA TIPO ALAVANCA. </w:t>
            </w:r>
          </w:p>
        </w:tc>
      </w:tr>
      <w:tr w:rsidR="00B36E22" w:rsidRPr="00E11A21" w14:paraId="1EA5DA62" w14:textId="77777777" w:rsidTr="00B9792A">
        <w:tc>
          <w:tcPr>
            <w:tcW w:w="822" w:type="dxa"/>
            <w:tcBorders>
              <w:top w:val="single" w:sz="4" w:space="0" w:color="000000"/>
              <w:left w:val="single" w:sz="4" w:space="0" w:color="000000"/>
              <w:bottom w:val="single" w:sz="4" w:space="0" w:color="000000"/>
            </w:tcBorders>
            <w:vAlign w:val="center"/>
          </w:tcPr>
          <w:p w14:paraId="107173C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008</w:t>
            </w:r>
          </w:p>
        </w:tc>
        <w:tc>
          <w:tcPr>
            <w:tcW w:w="1271" w:type="dxa"/>
            <w:tcBorders>
              <w:top w:val="single" w:sz="4" w:space="0" w:color="000000"/>
              <w:left w:val="single" w:sz="4" w:space="0" w:color="000000"/>
              <w:bottom w:val="single" w:sz="4" w:space="0" w:color="000000"/>
            </w:tcBorders>
            <w:vAlign w:val="center"/>
          </w:tcPr>
          <w:p w14:paraId="6B73FA9A"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09</w:t>
            </w:r>
          </w:p>
        </w:tc>
        <w:tc>
          <w:tcPr>
            <w:tcW w:w="1559" w:type="dxa"/>
            <w:tcBorders>
              <w:top w:val="single" w:sz="4" w:space="0" w:color="000000"/>
              <w:left w:val="single" w:sz="4" w:space="0" w:color="000000"/>
              <w:bottom w:val="single" w:sz="4" w:space="0" w:color="000000"/>
            </w:tcBorders>
            <w:vAlign w:val="center"/>
          </w:tcPr>
          <w:p w14:paraId="5B61C733"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123E70A"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ESCORREDOR DE ARROZ N° 30</w:t>
            </w:r>
          </w:p>
          <w:p w14:paraId="6963399B" w14:textId="5A9E9690" w:rsidR="00B36E22" w:rsidRPr="00E11A21" w:rsidRDefault="00B36E22" w:rsidP="00B9792A">
            <w:pPr>
              <w:spacing w:line="276" w:lineRule="auto"/>
              <w:jc w:val="both"/>
              <w:rPr>
                <w:rFonts w:ascii="Arial" w:hAnsi="Arial" w:cs="Arial"/>
                <w:b/>
                <w:bCs/>
                <w:sz w:val="20"/>
              </w:rPr>
            </w:pPr>
            <w:r w:rsidRPr="00E11A21">
              <w:rPr>
                <w:rFonts w:ascii="Arial" w:hAnsi="Arial" w:cs="Arial"/>
                <w:sz w:val="20"/>
              </w:rPr>
              <w:t>EM ALUMÍNIO, TIPO HOTEL, Nº 30, COM BORDAS LATERAIS DOBRADAS E ALÇAS PARA FIRME</w:t>
            </w:r>
            <w:r w:rsidR="002F5B59">
              <w:rPr>
                <w:rFonts w:ascii="Arial" w:hAnsi="Arial" w:cs="Arial"/>
                <w:sz w:val="20"/>
              </w:rPr>
              <w:t>Z</w:t>
            </w:r>
            <w:r w:rsidRPr="00E11A21">
              <w:rPr>
                <w:rFonts w:ascii="Arial" w:hAnsi="Arial" w:cs="Arial"/>
                <w:sz w:val="20"/>
              </w:rPr>
              <w:t>A E SEGURANÇA NO USO, MEDINDO: ALTURA 20 CM E DIÂMETRO: 30 CM E CAPACIDADE PARA 5 LITROS.</w:t>
            </w:r>
          </w:p>
        </w:tc>
      </w:tr>
      <w:tr w:rsidR="00B36E22" w:rsidRPr="00E11A21" w14:paraId="3AD8105A" w14:textId="77777777" w:rsidTr="00B9792A">
        <w:tc>
          <w:tcPr>
            <w:tcW w:w="822" w:type="dxa"/>
            <w:tcBorders>
              <w:top w:val="single" w:sz="4" w:space="0" w:color="000000"/>
              <w:left w:val="single" w:sz="4" w:space="0" w:color="000000"/>
              <w:bottom w:val="single" w:sz="4" w:space="0" w:color="000000"/>
            </w:tcBorders>
            <w:vAlign w:val="center"/>
          </w:tcPr>
          <w:p w14:paraId="5BB7AAB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009</w:t>
            </w:r>
          </w:p>
        </w:tc>
        <w:tc>
          <w:tcPr>
            <w:tcW w:w="1271" w:type="dxa"/>
            <w:tcBorders>
              <w:top w:val="single" w:sz="4" w:space="0" w:color="000000"/>
              <w:left w:val="single" w:sz="4" w:space="0" w:color="000000"/>
              <w:bottom w:val="single" w:sz="4" w:space="0" w:color="000000"/>
            </w:tcBorders>
            <w:vAlign w:val="center"/>
          </w:tcPr>
          <w:p w14:paraId="301DAC90"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09</w:t>
            </w:r>
          </w:p>
        </w:tc>
        <w:tc>
          <w:tcPr>
            <w:tcW w:w="1559" w:type="dxa"/>
            <w:tcBorders>
              <w:top w:val="single" w:sz="4" w:space="0" w:color="000000"/>
              <w:left w:val="single" w:sz="4" w:space="0" w:color="000000"/>
              <w:bottom w:val="single" w:sz="4" w:space="0" w:color="000000"/>
            </w:tcBorders>
            <w:vAlign w:val="center"/>
          </w:tcPr>
          <w:p w14:paraId="7D71E7FA"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5DD4F98"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ESCORREDOR DE ARROZ N° 40</w:t>
            </w:r>
          </w:p>
          <w:p w14:paraId="664331BD" w14:textId="63772A74" w:rsidR="00B36E22" w:rsidRPr="00E11A21" w:rsidRDefault="00B36E22" w:rsidP="00B9792A">
            <w:pPr>
              <w:spacing w:line="276" w:lineRule="auto"/>
              <w:jc w:val="both"/>
              <w:rPr>
                <w:rFonts w:ascii="Arial" w:hAnsi="Arial" w:cs="Arial"/>
                <w:b/>
                <w:bCs/>
                <w:sz w:val="20"/>
              </w:rPr>
            </w:pPr>
            <w:r w:rsidRPr="00E11A21">
              <w:rPr>
                <w:rFonts w:ascii="Arial" w:hAnsi="Arial" w:cs="Arial"/>
                <w:sz w:val="20"/>
              </w:rPr>
              <w:t>EM ALUMÍNIO, TIPO HOTEL, Nº 40, COM BORDAS LATERAIS DOBRADAS E ALÇAS PARA FIRME</w:t>
            </w:r>
            <w:r w:rsidR="002F5B59">
              <w:rPr>
                <w:rFonts w:ascii="Arial" w:hAnsi="Arial" w:cs="Arial"/>
                <w:sz w:val="20"/>
              </w:rPr>
              <w:t>Z</w:t>
            </w:r>
            <w:r w:rsidRPr="00E11A21">
              <w:rPr>
                <w:rFonts w:ascii="Arial" w:hAnsi="Arial" w:cs="Arial"/>
                <w:sz w:val="20"/>
              </w:rPr>
              <w:t>A E SEGURANÇA NO USO, MEDINDO: ALTURA 20 CM E DIÂMETRO: 40 CM E CAPACIDADE PARA 11 LITROS.</w:t>
            </w:r>
          </w:p>
        </w:tc>
      </w:tr>
      <w:tr w:rsidR="00B36E22" w:rsidRPr="00E11A21" w14:paraId="28DB54DB" w14:textId="77777777" w:rsidTr="00B9792A">
        <w:tc>
          <w:tcPr>
            <w:tcW w:w="822" w:type="dxa"/>
            <w:tcBorders>
              <w:top w:val="single" w:sz="4" w:space="0" w:color="000000"/>
              <w:left w:val="single" w:sz="4" w:space="0" w:color="000000"/>
              <w:bottom w:val="single" w:sz="4" w:space="0" w:color="000000"/>
            </w:tcBorders>
            <w:vAlign w:val="center"/>
          </w:tcPr>
          <w:p w14:paraId="0DF82DB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010</w:t>
            </w:r>
          </w:p>
        </w:tc>
        <w:tc>
          <w:tcPr>
            <w:tcW w:w="1271" w:type="dxa"/>
            <w:tcBorders>
              <w:top w:val="single" w:sz="4" w:space="0" w:color="000000"/>
              <w:left w:val="single" w:sz="4" w:space="0" w:color="000000"/>
              <w:bottom w:val="single" w:sz="4" w:space="0" w:color="000000"/>
            </w:tcBorders>
            <w:vAlign w:val="center"/>
          </w:tcPr>
          <w:p w14:paraId="04FF1B0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15</w:t>
            </w:r>
          </w:p>
        </w:tc>
        <w:tc>
          <w:tcPr>
            <w:tcW w:w="1559" w:type="dxa"/>
            <w:tcBorders>
              <w:top w:val="single" w:sz="4" w:space="0" w:color="000000"/>
              <w:left w:val="single" w:sz="4" w:space="0" w:color="000000"/>
              <w:bottom w:val="single" w:sz="4" w:space="0" w:color="000000"/>
            </w:tcBorders>
            <w:vAlign w:val="center"/>
          </w:tcPr>
          <w:p w14:paraId="49BCA8F2" w14:textId="77777777" w:rsidR="00B36E22" w:rsidRPr="00E11A21" w:rsidRDefault="00B36E22" w:rsidP="00B9792A">
            <w:pPr>
              <w:spacing w:line="276" w:lineRule="auto"/>
              <w:jc w:val="center"/>
              <w:rPr>
                <w:rFonts w:ascii="Arial" w:hAnsi="Arial" w:cs="Arial"/>
                <w:bCs/>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5AA17BD"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RALADOR UNIVERSAL</w:t>
            </w:r>
          </w:p>
          <w:p w14:paraId="495DA6F8"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sz w:val="20"/>
                <w:shd w:val="clear" w:color="auto" w:fill="FFFFFF"/>
              </w:rPr>
              <w:t>EM AÇO INOX, 6 FACES, MEDINDO APROXIMADAMENTE 25 CM, ALÇA COM CABO DE PLÁSTICO.</w:t>
            </w:r>
          </w:p>
        </w:tc>
      </w:tr>
      <w:tr w:rsidR="00B36E22" w:rsidRPr="00E11A21" w14:paraId="65C69BA9" w14:textId="77777777" w:rsidTr="00B9792A">
        <w:tc>
          <w:tcPr>
            <w:tcW w:w="822" w:type="dxa"/>
            <w:tcBorders>
              <w:top w:val="single" w:sz="4" w:space="0" w:color="000000"/>
              <w:left w:val="single" w:sz="4" w:space="0" w:color="000000"/>
              <w:bottom w:val="single" w:sz="4" w:space="0" w:color="000000"/>
            </w:tcBorders>
            <w:vAlign w:val="center"/>
          </w:tcPr>
          <w:p w14:paraId="01532A75"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011</w:t>
            </w:r>
          </w:p>
        </w:tc>
        <w:tc>
          <w:tcPr>
            <w:tcW w:w="1271" w:type="dxa"/>
            <w:tcBorders>
              <w:top w:val="single" w:sz="4" w:space="0" w:color="000000"/>
              <w:left w:val="single" w:sz="4" w:space="0" w:color="000000"/>
              <w:bottom w:val="single" w:sz="4" w:space="0" w:color="000000"/>
            </w:tcBorders>
            <w:vAlign w:val="center"/>
          </w:tcPr>
          <w:p w14:paraId="6E90764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27</w:t>
            </w:r>
          </w:p>
        </w:tc>
        <w:tc>
          <w:tcPr>
            <w:tcW w:w="1559" w:type="dxa"/>
            <w:tcBorders>
              <w:top w:val="single" w:sz="4" w:space="0" w:color="000000"/>
              <w:left w:val="single" w:sz="4" w:space="0" w:color="000000"/>
              <w:bottom w:val="single" w:sz="4" w:space="0" w:color="000000"/>
            </w:tcBorders>
            <w:vAlign w:val="center"/>
          </w:tcPr>
          <w:p w14:paraId="3715C52E"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93A36D3"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PENEIRA PLÁSTICA</w:t>
            </w:r>
          </w:p>
          <w:p w14:paraId="29561093"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shd w:val="clear" w:color="auto" w:fill="FFFFFF"/>
              </w:rPr>
              <w:t>EM MALHA FINA (POLIESTÉR), CABO RESISTENTE, COM GANCHO PARA APOIO, COM MEDIDA DE APROXIMADAMENTE 20 CM DE DIÂMETRO.</w:t>
            </w:r>
          </w:p>
        </w:tc>
      </w:tr>
      <w:tr w:rsidR="00B36E22" w:rsidRPr="00E11A21" w14:paraId="121A8AD2" w14:textId="77777777" w:rsidTr="00B9792A">
        <w:tc>
          <w:tcPr>
            <w:tcW w:w="822" w:type="dxa"/>
            <w:tcBorders>
              <w:top w:val="single" w:sz="4" w:space="0" w:color="000000"/>
              <w:left w:val="single" w:sz="4" w:space="0" w:color="000000"/>
              <w:bottom w:val="single" w:sz="4" w:space="0" w:color="000000"/>
            </w:tcBorders>
            <w:vAlign w:val="center"/>
          </w:tcPr>
          <w:p w14:paraId="0F4E8E72"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012</w:t>
            </w:r>
          </w:p>
        </w:tc>
        <w:tc>
          <w:tcPr>
            <w:tcW w:w="1271" w:type="dxa"/>
            <w:tcBorders>
              <w:top w:val="single" w:sz="4" w:space="0" w:color="000000"/>
              <w:left w:val="single" w:sz="4" w:space="0" w:color="000000"/>
              <w:bottom w:val="single" w:sz="4" w:space="0" w:color="000000"/>
            </w:tcBorders>
            <w:vAlign w:val="center"/>
          </w:tcPr>
          <w:p w14:paraId="53BB5C0B"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46</w:t>
            </w:r>
          </w:p>
        </w:tc>
        <w:tc>
          <w:tcPr>
            <w:tcW w:w="1559" w:type="dxa"/>
            <w:tcBorders>
              <w:top w:val="single" w:sz="4" w:space="0" w:color="000000"/>
              <w:left w:val="single" w:sz="4" w:space="0" w:color="000000"/>
              <w:bottom w:val="single" w:sz="4" w:space="0" w:color="000000"/>
            </w:tcBorders>
            <w:vAlign w:val="center"/>
          </w:tcPr>
          <w:p w14:paraId="55C6E76A"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vAlign w:val="center"/>
          </w:tcPr>
          <w:p w14:paraId="4AA8AA0B"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VASILHA DE PLASTICO 3 LITROS</w:t>
            </w:r>
          </w:p>
          <w:p w14:paraId="43904E59"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shd w:val="clear" w:color="auto" w:fill="FFFFFF"/>
              </w:rPr>
              <w:t>COM TAMPAS FLEXÍVEIS, ATÓXICO, COM CAPACIDADE APROXIMADAMENTE 3 LITROS, COM AS SEGUINTES DIMENSÕES: COMPRIMENTO DE 29 CM, LARGURA DE 16,5 CM E ALTURA DE 9 CM.</w:t>
            </w:r>
          </w:p>
        </w:tc>
      </w:tr>
      <w:tr w:rsidR="00B36E22" w:rsidRPr="00E11A21" w14:paraId="11506C1F" w14:textId="77777777" w:rsidTr="00B9792A">
        <w:tc>
          <w:tcPr>
            <w:tcW w:w="822" w:type="dxa"/>
            <w:tcBorders>
              <w:top w:val="single" w:sz="4" w:space="0" w:color="000000"/>
              <w:left w:val="single" w:sz="4" w:space="0" w:color="000000"/>
              <w:bottom w:val="single" w:sz="4" w:space="0" w:color="000000"/>
            </w:tcBorders>
            <w:vAlign w:val="center"/>
          </w:tcPr>
          <w:p w14:paraId="1F4C4FA4"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013</w:t>
            </w:r>
          </w:p>
        </w:tc>
        <w:tc>
          <w:tcPr>
            <w:tcW w:w="1271" w:type="dxa"/>
            <w:tcBorders>
              <w:top w:val="single" w:sz="4" w:space="0" w:color="000000"/>
              <w:left w:val="single" w:sz="4" w:space="0" w:color="000000"/>
              <w:bottom w:val="single" w:sz="4" w:space="0" w:color="000000"/>
            </w:tcBorders>
            <w:vAlign w:val="center"/>
          </w:tcPr>
          <w:p w14:paraId="4D9806A4"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45</w:t>
            </w:r>
          </w:p>
        </w:tc>
        <w:tc>
          <w:tcPr>
            <w:tcW w:w="1559" w:type="dxa"/>
            <w:tcBorders>
              <w:top w:val="single" w:sz="4" w:space="0" w:color="000000"/>
              <w:left w:val="single" w:sz="4" w:space="0" w:color="000000"/>
              <w:bottom w:val="single" w:sz="4" w:space="0" w:color="000000"/>
            </w:tcBorders>
            <w:vAlign w:val="center"/>
          </w:tcPr>
          <w:p w14:paraId="5C43A708"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vAlign w:val="center"/>
          </w:tcPr>
          <w:p w14:paraId="2A6BB580"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VASILHA DE PLÁSTICO 5 LITROS</w:t>
            </w:r>
          </w:p>
          <w:p w14:paraId="011EAFF1"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shd w:val="clear" w:color="auto" w:fill="FFFFFF"/>
              </w:rPr>
              <w:t>COM TAMPAS FLEXÍVEIS, ATÓXICO, COM CAPACIDADE APROXIMADAMENTE 5 LITROS, COM AS SEGUINTES DIMENSÕES: COMPRIMENTO DE 26 CM, LARGURA DE 26 CM E ALTURA DE 14,5 CM.</w:t>
            </w:r>
          </w:p>
        </w:tc>
      </w:tr>
      <w:tr w:rsidR="00B36E22" w:rsidRPr="00E11A21" w14:paraId="616DD8DA" w14:textId="77777777" w:rsidTr="00B9792A">
        <w:tc>
          <w:tcPr>
            <w:tcW w:w="822" w:type="dxa"/>
            <w:tcBorders>
              <w:top w:val="single" w:sz="4" w:space="0" w:color="000000"/>
              <w:left w:val="single" w:sz="4" w:space="0" w:color="000000"/>
              <w:bottom w:val="single" w:sz="4" w:space="0" w:color="000000"/>
            </w:tcBorders>
            <w:vAlign w:val="center"/>
          </w:tcPr>
          <w:p w14:paraId="5550A43F"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014</w:t>
            </w:r>
          </w:p>
        </w:tc>
        <w:tc>
          <w:tcPr>
            <w:tcW w:w="1271" w:type="dxa"/>
            <w:tcBorders>
              <w:top w:val="single" w:sz="4" w:space="0" w:color="000000"/>
              <w:left w:val="single" w:sz="4" w:space="0" w:color="000000"/>
              <w:bottom w:val="single" w:sz="4" w:space="0" w:color="000000"/>
            </w:tcBorders>
            <w:vAlign w:val="center"/>
          </w:tcPr>
          <w:p w14:paraId="11B9F91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46</w:t>
            </w:r>
          </w:p>
        </w:tc>
        <w:tc>
          <w:tcPr>
            <w:tcW w:w="1559" w:type="dxa"/>
            <w:tcBorders>
              <w:top w:val="single" w:sz="4" w:space="0" w:color="000000"/>
              <w:left w:val="single" w:sz="4" w:space="0" w:color="000000"/>
              <w:bottom w:val="single" w:sz="4" w:space="0" w:color="000000"/>
            </w:tcBorders>
            <w:vAlign w:val="center"/>
          </w:tcPr>
          <w:p w14:paraId="2694B9D3"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32A9936B"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PALLET PLÁSTICO</w:t>
            </w:r>
            <w:r w:rsidRPr="00E11A21">
              <w:rPr>
                <w:rFonts w:ascii="Arial" w:hAnsi="Arial" w:cs="Arial"/>
                <w:sz w:val="20"/>
              </w:rPr>
              <w:t xml:space="preserve"> </w:t>
            </w:r>
          </w:p>
          <w:p w14:paraId="2E893974"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 xml:space="preserve">PARA ALIMENTOS EM POLIETILENO DE ALTA DENSIDADE, RESISTENTE A TEMPERATURA DE REFRIGERAÇÃO NA COR BRANCA, MATERIAL NÃO RECICLADO, LEVE E RESISTENTE. FÁCIL HIGIENIZAÇÃO E RESISTENTE A PRODUTOS QUÍMICOS. RESISTÊNCIA CONTRA DEFORMAÇÕES, IMPACTOS E QUEDAS. COM ACABAMENTO PERFEITO, ISENTOS DE CANTOS VIVOS OU REBARBAS EM SUAS </w:t>
            </w:r>
            <w:r w:rsidRPr="00E11A21">
              <w:rPr>
                <w:rFonts w:ascii="Arial" w:hAnsi="Arial" w:cs="Arial"/>
                <w:sz w:val="20"/>
              </w:rPr>
              <w:lastRenderedPageBreak/>
              <w:t>ARESTAS OU QUAISQUER OUTROS DEFEITOS PREJUDICIAIS À SUA UTILIZAÇÃO. DIMENSÕES MÍNIMAS: ALTURA 5 CM; LARGURA 50 CM, COMPRIMENTO 50 CM.</w:t>
            </w:r>
          </w:p>
        </w:tc>
      </w:tr>
      <w:tr w:rsidR="00B36E22" w:rsidRPr="00E11A21" w14:paraId="4635A2CE" w14:textId="77777777" w:rsidTr="00B9792A">
        <w:tc>
          <w:tcPr>
            <w:tcW w:w="822" w:type="dxa"/>
            <w:tcBorders>
              <w:top w:val="single" w:sz="4" w:space="0" w:color="000000"/>
              <w:left w:val="single" w:sz="4" w:space="0" w:color="000000"/>
              <w:bottom w:val="single" w:sz="4" w:space="0" w:color="000000"/>
            </w:tcBorders>
            <w:vAlign w:val="center"/>
          </w:tcPr>
          <w:p w14:paraId="4E25087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015</w:t>
            </w:r>
          </w:p>
        </w:tc>
        <w:tc>
          <w:tcPr>
            <w:tcW w:w="1271" w:type="dxa"/>
            <w:tcBorders>
              <w:top w:val="single" w:sz="4" w:space="0" w:color="000000"/>
              <w:left w:val="single" w:sz="4" w:space="0" w:color="000000"/>
              <w:bottom w:val="single" w:sz="4" w:space="0" w:color="000000"/>
            </w:tcBorders>
            <w:vAlign w:val="center"/>
          </w:tcPr>
          <w:p w14:paraId="7DC3E02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17</w:t>
            </w:r>
          </w:p>
        </w:tc>
        <w:tc>
          <w:tcPr>
            <w:tcW w:w="1559" w:type="dxa"/>
            <w:tcBorders>
              <w:top w:val="single" w:sz="4" w:space="0" w:color="000000"/>
              <w:left w:val="single" w:sz="4" w:space="0" w:color="000000"/>
              <w:bottom w:val="single" w:sz="4" w:space="0" w:color="000000"/>
            </w:tcBorders>
            <w:vAlign w:val="center"/>
          </w:tcPr>
          <w:p w14:paraId="5E7B2736"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359C23F3"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 xml:space="preserve">PROTETOR MOSQUITEIRO PARA ALIMENTOS </w:t>
            </w:r>
          </w:p>
          <w:p w14:paraId="421BF93E"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 xml:space="preserve"> </w:t>
            </w:r>
            <w:r w:rsidRPr="00E11A21">
              <w:rPr>
                <w:rFonts w:ascii="Arial" w:hAnsi="Arial" w:cs="Arial"/>
                <w:sz w:val="20"/>
              </w:rPr>
              <w:t>PROTETOR DE ALIMENTOS COM ALÇA, MALHA EM AÇO REVESTIDO COM PLÁSTICO MEDINDO APROXIMADAMENTE 35 CM DE DIÂMETRO. POSSUI MICRO FUROS QUE ASSEGURA UMA CIRCULAÇÃO DE AR SUAVE E DÁ-LHE UMA VISÃO CLARA DOS ITENS DENTRO DA TELA. IDEAL PARA COBRIR ALIMENTOS COMO BOLOS, TORTAS, DOCES E FRUTAS.</w:t>
            </w:r>
          </w:p>
        </w:tc>
      </w:tr>
      <w:tr w:rsidR="00B36E22" w:rsidRPr="00E11A21" w14:paraId="713505A8" w14:textId="77777777" w:rsidTr="00B9792A">
        <w:tc>
          <w:tcPr>
            <w:tcW w:w="822" w:type="dxa"/>
            <w:tcBorders>
              <w:top w:val="single" w:sz="4" w:space="0" w:color="000000"/>
              <w:left w:val="single" w:sz="4" w:space="0" w:color="000000"/>
              <w:bottom w:val="single" w:sz="4" w:space="0" w:color="000000"/>
            </w:tcBorders>
            <w:vAlign w:val="center"/>
          </w:tcPr>
          <w:p w14:paraId="12B3862A"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016</w:t>
            </w:r>
          </w:p>
        </w:tc>
        <w:tc>
          <w:tcPr>
            <w:tcW w:w="1271" w:type="dxa"/>
            <w:tcBorders>
              <w:top w:val="single" w:sz="4" w:space="0" w:color="000000"/>
              <w:left w:val="single" w:sz="4" w:space="0" w:color="000000"/>
              <w:bottom w:val="single" w:sz="4" w:space="0" w:color="000000"/>
            </w:tcBorders>
            <w:vAlign w:val="center"/>
          </w:tcPr>
          <w:p w14:paraId="0C2EBE1F"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80</w:t>
            </w:r>
          </w:p>
        </w:tc>
        <w:tc>
          <w:tcPr>
            <w:tcW w:w="1559" w:type="dxa"/>
            <w:tcBorders>
              <w:top w:val="single" w:sz="4" w:space="0" w:color="000000"/>
              <w:left w:val="single" w:sz="4" w:space="0" w:color="000000"/>
              <w:bottom w:val="single" w:sz="4" w:space="0" w:color="000000"/>
            </w:tcBorders>
            <w:vAlign w:val="center"/>
          </w:tcPr>
          <w:p w14:paraId="78405BF6"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5814EF1E"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COADOR DE PANO PARA CAFÉ</w:t>
            </w:r>
            <w:r w:rsidRPr="00E11A21">
              <w:rPr>
                <w:rFonts w:ascii="Arial" w:hAnsi="Arial" w:cs="Arial"/>
                <w:sz w:val="20"/>
              </w:rPr>
              <w:t xml:space="preserve">  </w:t>
            </w:r>
          </w:p>
          <w:p w14:paraId="36262A64"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TAMANHO MÉDIO COM PROFUNDIDADE DE 20 CM, CONFECCIONADO EM FLANELA 100% ALGODÃO, COM CABO DE MADEIRA E ARAME GALANIZADO. CONFECCIONADO EM FLANELA 100 % ALGODÃO, CABO DE MADEIRA E ARAME GALVANIZADO, TAMANHO MÉDIO, PROFUNDIDADE 20 CM.</w:t>
            </w:r>
          </w:p>
        </w:tc>
      </w:tr>
      <w:tr w:rsidR="00B36E22" w:rsidRPr="00E11A21" w14:paraId="5A86D8D5" w14:textId="77777777" w:rsidTr="00B9792A">
        <w:tc>
          <w:tcPr>
            <w:tcW w:w="822" w:type="dxa"/>
            <w:tcBorders>
              <w:top w:val="single" w:sz="4" w:space="0" w:color="000000"/>
              <w:left w:val="single" w:sz="4" w:space="0" w:color="000000"/>
              <w:bottom w:val="single" w:sz="4" w:space="0" w:color="000000"/>
            </w:tcBorders>
            <w:vAlign w:val="center"/>
          </w:tcPr>
          <w:p w14:paraId="1A26FB3D"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017</w:t>
            </w:r>
          </w:p>
        </w:tc>
        <w:tc>
          <w:tcPr>
            <w:tcW w:w="1271" w:type="dxa"/>
            <w:tcBorders>
              <w:top w:val="single" w:sz="4" w:space="0" w:color="000000"/>
              <w:left w:val="single" w:sz="4" w:space="0" w:color="000000"/>
              <w:bottom w:val="single" w:sz="4" w:space="0" w:color="000000"/>
            </w:tcBorders>
            <w:vAlign w:val="center"/>
          </w:tcPr>
          <w:p w14:paraId="64811AB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25</w:t>
            </w:r>
          </w:p>
        </w:tc>
        <w:tc>
          <w:tcPr>
            <w:tcW w:w="1559" w:type="dxa"/>
            <w:tcBorders>
              <w:top w:val="single" w:sz="4" w:space="0" w:color="000000"/>
              <w:left w:val="single" w:sz="4" w:space="0" w:color="000000"/>
              <w:bottom w:val="single" w:sz="4" w:space="0" w:color="000000"/>
            </w:tcBorders>
            <w:vAlign w:val="center"/>
          </w:tcPr>
          <w:p w14:paraId="47EACA3A"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155CF48E"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CANECO DE ALÚMINIO POLIDO 2 LITROS REFORÇADO</w:t>
            </w:r>
          </w:p>
          <w:p w14:paraId="2A1EAB20"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CAPACIDADE PARA 2 LITROS.</w:t>
            </w:r>
          </w:p>
          <w:p w14:paraId="7597C5A9"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APROXIMADAMENTE 14 CM DE DIÂMETRO; ESPESSURA: 1,5MM. CABO DE MADEIRA, FEITA COM MATERIAL DE MAIOR DURABILIDADE E RESISTÊNCIA.</w:t>
            </w:r>
          </w:p>
        </w:tc>
      </w:tr>
      <w:tr w:rsidR="00B36E22" w:rsidRPr="00E11A21" w14:paraId="1F191160" w14:textId="77777777" w:rsidTr="00B9792A">
        <w:tc>
          <w:tcPr>
            <w:tcW w:w="822" w:type="dxa"/>
            <w:tcBorders>
              <w:top w:val="single" w:sz="4" w:space="0" w:color="000000"/>
              <w:left w:val="single" w:sz="4" w:space="0" w:color="000000"/>
              <w:bottom w:val="single" w:sz="4" w:space="0" w:color="000000"/>
            </w:tcBorders>
            <w:vAlign w:val="center"/>
          </w:tcPr>
          <w:p w14:paraId="023947B6"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018</w:t>
            </w:r>
          </w:p>
        </w:tc>
        <w:tc>
          <w:tcPr>
            <w:tcW w:w="1271" w:type="dxa"/>
            <w:tcBorders>
              <w:top w:val="single" w:sz="4" w:space="0" w:color="000000"/>
              <w:left w:val="single" w:sz="4" w:space="0" w:color="000000"/>
              <w:bottom w:val="single" w:sz="4" w:space="0" w:color="000000"/>
            </w:tcBorders>
            <w:vAlign w:val="center"/>
          </w:tcPr>
          <w:p w14:paraId="6A80CCE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15</w:t>
            </w:r>
          </w:p>
        </w:tc>
        <w:tc>
          <w:tcPr>
            <w:tcW w:w="1559" w:type="dxa"/>
            <w:tcBorders>
              <w:top w:val="single" w:sz="4" w:space="0" w:color="000000"/>
              <w:left w:val="single" w:sz="4" w:space="0" w:color="000000"/>
              <w:bottom w:val="single" w:sz="4" w:space="0" w:color="000000"/>
            </w:tcBorders>
            <w:vAlign w:val="center"/>
          </w:tcPr>
          <w:p w14:paraId="6A41DE89"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7C032115"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
                <w:bCs/>
                <w:sz w:val="20"/>
              </w:rPr>
              <w:t xml:space="preserve">CANECO DE ALÚMINIO POLIDO REFORÇADO CAPACIDADE DE 01 LITRO </w:t>
            </w:r>
            <w:r w:rsidRPr="00E11A21">
              <w:rPr>
                <w:rFonts w:ascii="Arial" w:hAnsi="Arial" w:cs="Arial"/>
                <w:sz w:val="20"/>
              </w:rPr>
              <w:t>APROXIMADAMENTE 12,5 CM DE DIÂMETRO, NO MÍNIMO 1,5MM DE ESPESSURA; CABO DE MADEIRA E FEITA COM MATERIAL DE MAIOR DURABILIDADE E RESISTÊNCIA.</w:t>
            </w:r>
          </w:p>
        </w:tc>
      </w:tr>
      <w:tr w:rsidR="00B36E22" w:rsidRPr="00E11A21" w14:paraId="012720E0" w14:textId="77777777" w:rsidTr="00B9792A">
        <w:tc>
          <w:tcPr>
            <w:tcW w:w="822" w:type="dxa"/>
            <w:tcBorders>
              <w:top w:val="single" w:sz="4" w:space="0" w:color="000000"/>
              <w:left w:val="single" w:sz="4" w:space="0" w:color="000000"/>
              <w:bottom w:val="single" w:sz="4" w:space="0" w:color="000000"/>
            </w:tcBorders>
            <w:vAlign w:val="center"/>
          </w:tcPr>
          <w:p w14:paraId="1FBC5556"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019</w:t>
            </w:r>
          </w:p>
        </w:tc>
        <w:tc>
          <w:tcPr>
            <w:tcW w:w="1271" w:type="dxa"/>
            <w:tcBorders>
              <w:top w:val="single" w:sz="4" w:space="0" w:color="000000"/>
              <w:left w:val="single" w:sz="4" w:space="0" w:color="000000"/>
              <w:bottom w:val="single" w:sz="4" w:space="0" w:color="000000"/>
            </w:tcBorders>
            <w:vAlign w:val="center"/>
          </w:tcPr>
          <w:p w14:paraId="1722865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16</w:t>
            </w:r>
          </w:p>
        </w:tc>
        <w:tc>
          <w:tcPr>
            <w:tcW w:w="1559" w:type="dxa"/>
            <w:tcBorders>
              <w:top w:val="single" w:sz="4" w:space="0" w:color="000000"/>
              <w:left w:val="single" w:sz="4" w:space="0" w:color="000000"/>
              <w:bottom w:val="single" w:sz="4" w:space="0" w:color="000000"/>
            </w:tcBorders>
            <w:vAlign w:val="center"/>
          </w:tcPr>
          <w:p w14:paraId="2288264D"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C320D05"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BOLEIRA DE VIDRO</w:t>
            </w:r>
          </w:p>
          <w:p w14:paraId="072A69BD"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shd w:val="clear" w:color="auto" w:fill="FFFFFF"/>
              </w:rPr>
              <w:t>DECORADA COM PÉ SUPORTE E TAMPA DE VIDRO. MEDIDAS APROXIMADAS:30 A 35 CM DE DIAMETRO.</w:t>
            </w:r>
          </w:p>
        </w:tc>
      </w:tr>
      <w:tr w:rsidR="00B36E22" w:rsidRPr="00E11A21" w14:paraId="10722A81" w14:textId="77777777" w:rsidTr="00B9792A">
        <w:tc>
          <w:tcPr>
            <w:tcW w:w="822" w:type="dxa"/>
            <w:tcBorders>
              <w:top w:val="single" w:sz="4" w:space="0" w:color="000000"/>
              <w:left w:val="single" w:sz="4" w:space="0" w:color="000000"/>
              <w:bottom w:val="single" w:sz="4" w:space="0" w:color="000000"/>
            </w:tcBorders>
            <w:vAlign w:val="center"/>
          </w:tcPr>
          <w:p w14:paraId="5524E11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020</w:t>
            </w:r>
          </w:p>
        </w:tc>
        <w:tc>
          <w:tcPr>
            <w:tcW w:w="1271" w:type="dxa"/>
            <w:tcBorders>
              <w:top w:val="single" w:sz="4" w:space="0" w:color="000000"/>
              <w:left w:val="single" w:sz="4" w:space="0" w:color="000000"/>
              <w:bottom w:val="single" w:sz="4" w:space="0" w:color="000000"/>
            </w:tcBorders>
            <w:vAlign w:val="center"/>
          </w:tcPr>
          <w:p w14:paraId="02DC975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15</w:t>
            </w:r>
          </w:p>
        </w:tc>
        <w:tc>
          <w:tcPr>
            <w:tcW w:w="1559" w:type="dxa"/>
            <w:tcBorders>
              <w:top w:val="single" w:sz="4" w:space="0" w:color="000000"/>
              <w:left w:val="single" w:sz="4" w:space="0" w:color="000000"/>
              <w:bottom w:val="single" w:sz="4" w:space="0" w:color="000000"/>
            </w:tcBorders>
            <w:vAlign w:val="center"/>
          </w:tcPr>
          <w:p w14:paraId="63A68AF8"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72E25F0"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shd w:val="clear" w:color="auto" w:fill="FFFFFF"/>
              </w:rPr>
              <w:t>FAQUEIRO COM 24 PEÇAS</w:t>
            </w:r>
            <w:r w:rsidRPr="00E11A21">
              <w:rPr>
                <w:rFonts w:ascii="Arial" w:hAnsi="Arial" w:cs="Arial"/>
                <w:sz w:val="20"/>
                <w:shd w:val="clear" w:color="auto" w:fill="FFFFFF"/>
              </w:rPr>
              <w:t>, MATERIAL TALHERES AÇO INOXIDÁVEL, MATERIAL CABO AÇO INOXIDÁVEL, CONTENDO 6 FACAS, 6 GARFOS, 6 COLHERES DE SOPA E 6 COLHERES PARA CAFÉ.</w:t>
            </w:r>
          </w:p>
        </w:tc>
      </w:tr>
      <w:tr w:rsidR="00B36E22" w:rsidRPr="00E11A21" w14:paraId="06D07A6F" w14:textId="77777777" w:rsidTr="00B9792A">
        <w:tc>
          <w:tcPr>
            <w:tcW w:w="822" w:type="dxa"/>
            <w:tcBorders>
              <w:top w:val="single" w:sz="4" w:space="0" w:color="000000"/>
              <w:left w:val="single" w:sz="4" w:space="0" w:color="000000"/>
              <w:bottom w:val="single" w:sz="4" w:space="0" w:color="000000"/>
            </w:tcBorders>
            <w:vAlign w:val="center"/>
          </w:tcPr>
          <w:p w14:paraId="06D540D4"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021</w:t>
            </w:r>
          </w:p>
        </w:tc>
        <w:tc>
          <w:tcPr>
            <w:tcW w:w="1271" w:type="dxa"/>
            <w:tcBorders>
              <w:top w:val="single" w:sz="4" w:space="0" w:color="000000"/>
              <w:left w:val="single" w:sz="4" w:space="0" w:color="000000"/>
              <w:bottom w:val="single" w:sz="4" w:space="0" w:color="000000"/>
            </w:tcBorders>
            <w:vAlign w:val="center"/>
          </w:tcPr>
          <w:p w14:paraId="3E24ADB4"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24</w:t>
            </w:r>
          </w:p>
        </w:tc>
        <w:tc>
          <w:tcPr>
            <w:tcW w:w="1559" w:type="dxa"/>
            <w:tcBorders>
              <w:top w:val="single" w:sz="4" w:space="0" w:color="000000"/>
              <w:left w:val="single" w:sz="4" w:space="0" w:color="000000"/>
              <w:bottom w:val="single" w:sz="4" w:space="0" w:color="000000"/>
            </w:tcBorders>
            <w:vAlign w:val="center"/>
          </w:tcPr>
          <w:p w14:paraId="20289E12"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5144DD8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PORTA GUARDANAPO</w:t>
            </w:r>
          </w:p>
          <w:p w14:paraId="59F428DD"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shd w:val="clear" w:color="auto" w:fill="FFFFFF"/>
              </w:rPr>
              <w:t>PORTA-GUARDANAPOS, MATERIAL AÇO INOXIDÁVEL, LARGURA 5, ALTURA 10, COMPRIMENTO 13 CM.</w:t>
            </w:r>
          </w:p>
        </w:tc>
      </w:tr>
      <w:tr w:rsidR="00B36E22" w:rsidRPr="00E11A21" w14:paraId="44C35F81" w14:textId="77777777" w:rsidTr="00B9792A">
        <w:tc>
          <w:tcPr>
            <w:tcW w:w="822" w:type="dxa"/>
            <w:tcBorders>
              <w:top w:val="single" w:sz="4" w:space="0" w:color="000000"/>
              <w:left w:val="single" w:sz="4" w:space="0" w:color="000000"/>
              <w:bottom w:val="single" w:sz="4" w:space="0" w:color="000000"/>
            </w:tcBorders>
            <w:vAlign w:val="center"/>
          </w:tcPr>
          <w:p w14:paraId="06F5A721"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022</w:t>
            </w:r>
          </w:p>
        </w:tc>
        <w:tc>
          <w:tcPr>
            <w:tcW w:w="1271" w:type="dxa"/>
            <w:tcBorders>
              <w:top w:val="single" w:sz="4" w:space="0" w:color="000000"/>
              <w:left w:val="single" w:sz="4" w:space="0" w:color="000000"/>
              <w:bottom w:val="single" w:sz="4" w:space="0" w:color="000000"/>
            </w:tcBorders>
            <w:vAlign w:val="center"/>
          </w:tcPr>
          <w:p w14:paraId="19195650"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22</w:t>
            </w:r>
          </w:p>
        </w:tc>
        <w:tc>
          <w:tcPr>
            <w:tcW w:w="1559" w:type="dxa"/>
            <w:tcBorders>
              <w:top w:val="single" w:sz="4" w:space="0" w:color="000000"/>
              <w:left w:val="single" w:sz="4" w:space="0" w:color="000000"/>
              <w:bottom w:val="single" w:sz="4" w:space="0" w:color="000000"/>
            </w:tcBorders>
            <w:vAlign w:val="center"/>
          </w:tcPr>
          <w:p w14:paraId="7C10ECD0"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3059D8C8"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color w:val="040C28"/>
                <w:sz w:val="20"/>
              </w:rPr>
              <w:t xml:space="preserve">ESPÁTULA </w:t>
            </w:r>
            <w:r w:rsidRPr="00E11A21">
              <w:rPr>
                <w:rFonts w:ascii="Arial" w:hAnsi="Arial" w:cs="Arial"/>
                <w:b/>
                <w:bCs/>
                <w:sz w:val="20"/>
              </w:rPr>
              <w:t>PARA BOLO</w:t>
            </w:r>
            <w:r w:rsidRPr="00E11A21">
              <w:rPr>
                <w:rFonts w:ascii="Arial" w:hAnsi="Arial" w:cs="Arial"/>
                <w:sz w:val="20"/>
              </w:rPr>
              <w:t xml:space="preserve"> </w:t>
            </w:r>
          </w:p>
          <w:p w14:paraId="01DE35D2"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25 CENTÍMETROS – TIPO: DE BOLO, MATERIAL: EM AÇO INOX.</w:t>
            </w:r>
          </w:p>
        </w:tc>
      </w:tr>
      <w:tr w:rsidR="00B36E22" w:rsidRPr="00E11A21" w14:paraId="36A83233" w14:textId="77777777" w:rsidTr="00B9792A">
        <w:tc>
          <w:tcPr>
            <w:tcW w:w="822" w:type="dxa"/>
            <w:tcBorders>
              <w:top w:val="single" w:sz="4" w:space="0" w:color="000000"/>
              <w:left w:val="single" w:sz="4" w:space="0" w:color="000000"/>
              <w:bottom w:val="single" w:sz="4" w:space="0" w:color="000000"/>
            </w:tcBorders>
            <w:vAlign w:val="center"/>
          </w:tcPr>
          <w:p w14:paraId="1633A3C5"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023</w:t>
            </w:r>
          </w:p>
        </w:tc>
        <w:tc>
          <w:tcPr>
            <w:tcW w:w="1271" w:type="dxa"/>
            <w:tcBorders>
              <w:top w:val="single" w:sz="4" w:space="0" w:color="000000"/>
              <w:left w:val="single" w:sz="4" w:space="0" w:color="000000"/>
              <w:bottom w:val="single" w:sz="4" w:space="0" w:color="000000"/>
            </w:tcBorders>
            <w:vAlign w:val="center"/>
          </w:tcPr>
          <w:p w14:paraId="561E871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96</w:t>
            </w:r>
          </w:p>
        </w:tc>
        <w:tc>
          <w:tcPr>
            <w:tcW w:w="1559" w:type="dxa"/>
            <w:tcBorders>
              <w:top w:val="single" w:sz="4" w:space="0" w:color="000000"/>
              <w:left w:val="single" w:sz="4" w:space="0" w:color="000000"/>
              <w:bottom w:val="single" w:sz="4" w:space="0" w:color="000000"/>
            </w:tcBorders>
            <w:vAlign w:val="center"/>
          </w:tcPr>
          <w:p w14:paraId="6C327FD5"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CAIXA</w:t>
            </w:r>
          </w:p>
        </w:tc>
        <w:tc>
          <w:tcPr>
            <w:tcW w:w="5954" w:type="dxa"/>
            <w:tcBorders>
              <w:top w:val="single" w:sz="4" w:space="0" w:color="000000"/>
              <w:left w:val="single" w:sz="4" w:space="0" w:color="000000"/>
              <w:bottom w:val="single" w:sz="4" w:space="0" w:color="000000"/>
              <w:right w:val="single" w:sz="4" w:space="0" w:color="auto"/>
            </w:tcBorders>
          </w:tcPr>
          <w:p w14:paraId="685F0AD5"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PRATO DE MESA FUNDO</w:t>
            </w:r>
          </w:p>
          <w:p w14:paraId="212F8258" w14:textId="77777777" w:rsidR="00B36E22" w:rsidRPr="00E11A21" w:rsidRDefault="00B36E22" w:rsidP="00B9792A">
            <w:pPr>
              <w:spacing w:line="276" w:lineRule="auto"/>
              <w:jc w:val="both"/>
              <w:rPr>
                <w:rFonts w:ascii="Arial" w:hAnsi="Arial" w:cs="Arial"/>
                <w:b/>
                <w:sz w:val="20"/>
              </w:rPr>
            </w:pPr>
            <w:r w:rsidRPr="00E11A21">
              <w:rPr>
                <w:rFonts w:ascii="Arial" w:hAnsi="Arial" w:cs="Arial"/>
                <w:sz w:val="20"/>
                <w:shd w:val="clear" w:color="auto" w:fill="FFFFFF"/>
              </w:rPr>
              <w:t>PRATO DE MESA FUNDO, EM VIDRO BRANCO LEITOSO, AUTO BRILHO, SEM ABA, SEM METAIS PESADOS, DE MAIOR RESISTÊNCIA A IMPACTO, QUE NÃO INFILTRA ÁGUA, RESISTENTE A DETERGENTES NO PROCESSO DE LIMPEZA, RESISTENTE AO RISCO, RESISTENTE A VARIAÇÕES BRUSCAS DE TEMPERATURA, E QUE CONSERVE O CALOR DO ALIMENTO. COM 22 CM DE DIMENSÃO. CAIXA COM 06 UNIDADES.</w:t>
            </w:r>
          </w:p>
        </w:tc>
      </w:tr>
      <w:tr w:rsidR="00B36E22" w:rsidRPr="00E11A21" w14:paraId="7276D34F" w14:textId="77777777" w:rsidTr="00B9792A">
        <w:tc>
          <w:tcPr>
            <w:tcW w:w="822" w:type="dxa"/>
            <w:tcBorders>
              <w:top w:val="single" w:sz="4" w:space="0" w:color="000000"/>
              <w:left w:val="single" w:sz="4" w:space="0" w:color="000000"/>
              <w:bottom w:val="single" w:sz="4" w:space="0" w:color="000000"/>
            </w:tcBorders>
            <w:vAlign w:val="center"/>
          </w:tcPr>
          <w:p w14:paraId="6D9AAC43"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024</w:t>
            </w:r>
          </w:p>
        </w:tc>
        <w:tc>
          <w:tcPr>
            <w:tcW w:w="1271" w:type="dxa"/>
            <w:tcBorders>
              <w:top w:val="single" w:sz="4" w:space="0" w:color="000000"/>
              <w:left w:val="single" w:sz="4" w:space="0" w:color="000000"/>
              <w:bottom w:val="single" w:sz="4" w:space="0" w:color="000000"/>
            </w:tcBorders>
            <w:vAlign w:val="center"/>
          </w:tcPr>
          <w:p w14:paraId="61CF691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16</w:t>
            </w:r>
          </w:p>
        </w:tc>
        <w:tc>
          <w:tcPr>
            <w:tcW w:w="1559" w:type="dxa"/>
            <w:tcBorders>
              <w:top w:val="single" w:sz="4" w:space="0" w:color="000000"/>
              <w:left w:val="single" w:sz="4" w:space="0" w:color="000000"/>
              <w:bottom w:val="single" w:sz="4" w:space="0" w:color="000000"/>
            </w:tcBorders>
            <w:vAlign w:val="center"/>
          </w:tcPr>
          <w:p w14:paraId="6CFFA724"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CAIXA</w:t>
            </w:r>
          </w:p>
        </w:tc>
        <w:tc>
          <w:tcPr>
            <w:tcW w:w="5954" w:type="dxa"/>
            <w:tcBorders>
              <w:top w:val="single" w:sz="4" w:space="0" w:color="000000"/>
              <w:left w:val="single" w:sz="4" w:space="0" w:color="000000"/>
              <w:bottom w:val="single" w:sz="4" w:space="0" w:color="000000"/>
              <w:right w:val="single" w:sz="4" w:space="0" w:color="auto"/>
            </w:tcBorders>
          </w:tcPr>
          <w:p w14:paraId="26BBFFB9"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CANECA ESMALTADA</w:t>
            </w:r>
            <w:r w:rsidRPr="00E11A21">
              <w:rPr>
                <w:rFonts w:ascii="Arial" w:hAnsi="Arial" w:cs="Arial"/>
                <w:sz w:val="20"/>
                <w:shd w:val="clear" w:color="auto" w:fill="FFFFFF"/>
              </w:rPr>
              <w:t xml:space="preserve"> PRODUTO EM AÇO REVESTIDO INTERNA E EXTERNAMENTE COM DUPLA CAMADA DE </w:t>
            </w:r>
            <w:r w:rsidRPr="00E11A21">
              <w:rPr>
                <w:rFonts w:ascii="Arial" w:hAnsi="Arial" w:cs="Arial"/>
                <w:sz w:val="20"/>
                <w:shd w:val="clear" w:color="auto" w:fill="FFFFFF"/>
              </w:rPr>
              <w:lastRenderedPageBreak/>
              <w:t xml:space="preserve">ESMALTE COM CAPACIDADE DE 150 ML. CAIXA COM 06 UNIDADES. </w:t>
            </w:r>
          </w:p>
          <w:p w14:paraId="154E2890" w14:textId="77777777" w:rsidR="00B36E22" w:rsidRPr="00E11A21" w:rsidRDefault="00B36E22" w:rsidP="00B9792A">
            <w:pPr>
              <w:spacing w:line="276" w:lineRule="auto"/>
              <w:jc w:val="both"/>
              <w:rPr>
                <w:rFonts w:ascii="Arial" w:eastAsia="Arial" w:hAnsi="Arial" w:cs="Arial"/>
                <w:sz w:val="20"/>
              </w:rPr>
            </w:pPr>
          </w:p>
        </w:tc>
      </w:tr>
      <w:tr w:rsidR="00B36E22" w:rsidRPr="00E11A21" w14:paraId="6DA39199" w14:textId="77777777" w:rsidTr="00B9792A">
        <w:tc>
          <w:tcPr>
            <w:tcW w:w="822" w:type="dxa"/>
            <w:tcBorders>
              <w:top w:val="single" w:sz="4" w:space="0" w:color="000000"/>
              <w:left w:val="single" w:sz="4" w:space="0" w:color="000000"/>
              <w:bottom w:val="single" w:sz="4" w:space="0" w:color="000000"/>
            </w:tcBorders>
            <w:vAlign w:val="center"/>
          </w:tcPr>
          <w:p w14:paraId="539563FA"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025</w:t>
            </w:r>
          </w:p>
        </w:tc>
        <w:tc>
          <w:tcPr>
            <w:tcW w:w="1271" w:type="dxa"/>
            <w:tcBorders>
              <w:top w:val="single" w:sz="4" w:space="0" w:color="000000"/>
              <w:left w:val="single" w:sz="4" w:space="0" w:color="000000"/>
              <w:bottom w:val="single" w:sz="4" w:space="0" w:color="000000"/>
            </w:tcBorders>
            <w:vAlign w:val="center"/>
          </w:tcPr>
          <w:p w14:paraId="2529456A"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267</w:t>
            </w:r>
          </w:p>
        </w:tc>
        <w:tc>
          <w:tcPr>
            <w:tcW w:w="1559" w:type="dxa"/>
            <w:tcBorders>
              <w:top w:val="single" w:sz="4" w:space="0" w:color="000000"/>
              <w:left w:val="single" w:sz="4" w:space="0" w:color="000000"/>
              <w:bottom w:val="single" w:sz="4" w:space="0" w:color="000000"/>
            </w:tcBorders>
            <w:vAlign w:val="center"/>
          </w:tcPr>
          <w:p w14:paraId="3B58B3F2"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CAIXA</w:t>
            </w:r>
          </w:p>
        </w:tc>
        <w:tc>
          <w:tcPr>
            <w:tcW w:w="5954" w:type="dxa"/>
            <w:tcBorders>
              <w:top w:val="single" w:sz="4" w:space="0" w:color="000000"/>
              <w:left w:val="single" w:sz="4" w:space="0" w:color="000000"/>
              <w:bottom w:val="single" w:sz="4" w:space="0" w:color="000000"/>
              <w:right w:val="single" w:sz="4" w:space="0" w:color="auto"/>
            </w:tcBorders>
          </w:tcPr>
          <w:p w14:paraId="54FC2CD8"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ACENDEDOR TIPO FÓSFORO</w:t>
            </w:r>
            <w:r w:rsidRPr="00E11A21">
              <w:rPr>
                <w:rFonts w:ascii="Arial" w:hAnsi="Arial" w:cs="Arial"/>
                <w:sz w:val="20"/>
              </w:rPr>
              <w:t xml:space="preserve">. </w:t>
            </w:r>
          </w:p>
          <w:p w14:paraId="695143D1"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MATERIAL: DE MADEIRA, COMPOSTO DE VEGETAL E MINÉRIO. APRESENTADO NA FORMA DE PALITO, COM PONTA DE PÓLVORA. PALITOS LONGOS, DE 9,4 CM, EM CAIXAS CONTENDO 50 UNIDADES. COM CERTIFICAÇÃOCOMPULSÓRIA INMETRO.</w:t>
            </w:r>
          </w:p>
        </w:tc>
      </w:tr>
      <w:tr w:rsidR="00B36E22" w:rsidRPr="00E11A21" w14:paraId="0CEAABF9" w14:textId="77777777" w:rsidTr="00B9792A">
        <w:tc>
          <w:tcPr>
            <w:tcW w:w="822" w:type="dxa"/>
            <w:tcBorders>
              <w:top w:val="single" w:sz="4" w:space="0" w:color="000000"/>
              <w:left w:val="single" w:sz="4" w:space="0" w:color="000000"/>
              <w:bottom w:val="single" w:sz="4" w:space="0" w:color="000000"/>
            </w:tcBorders>
            <w:vAlign w:val="center"/>
          </w:tcPr>
          <w:p w14:paraId="37159145"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026</w:t>
            </w:r>
          </w:p>
        </w:tc>
        <w:tc>
          <w:tcPr>
            <w:tcW w:w="1271" w:type="dxa"/>
            <w:tcBorders>
              <w:top w:val="single" w:sz="4" w:space="0" w:color="000000"/>
              <w:left w:val="single" w:sz="4" w:space="0" w:color="000000"/>
              <w:bottom w:val="single" w:sz="4" w:space="0" w:color="000000"/>
            </w:tcBorders>
            <w:vAlign w:val="center"/>
          </w:tcPr>
          <w:p w14:paraId="5172D31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29</w:t>
            </w:r>
          </w:p>
        </w:tc>
        <w:tc>
          <w:tcPr>
            <w:tcW w:w="1559" w:type="dxa"/>
            <w:tcBorders>
              <w:top w:val="single" w:sz="4" w:space="0" w:color="000000"/>
              <w:left w:val="single" w:sz="4" w:space="0" w:color="000000"/>
              <w:bottom w:val="single" w:sz="4" w:space="0" w:color="000000"/>
            </w:tcBorders>
            <w:vAlign w:val="center"/>
          </w:tcPr>
          <w:p w14:paraId="3D19F194"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7557FC7"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BACIA DE PLÁSTICO</w:t>
            </w:r>
          </w:p>
          <w:p w14:paraId="1613B3F0"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Cs/>
                <w:sz w:val="20"/>
              </w:rPr>
              <w:t>MATERIAL: SEM TAMPA, PLÁSTICA REDONDA REFORÇADA, CAPACIDADE DE 08 LITROS, PLASTICO RESISTENTE.</w:t>
            </w:r>
          </w:p>
        </w:tc>
      </w:tr>
      <w:tr w:rsidR="00B36E22" w:rsidRPr="00E11A21" w14:paraId="1C5CE033" w14:textId="77777777" w:rsidTr="00B9792A">
        <w:tc>
          <w:tcPr>
            <w:tcW w:w="822" w:type="dxa"/>
            <w:tcBorders>
              <w:top w:val="single" w:sz="4" w:space="0" w:color="000000"/>
              <w:left w:val="single" w:sz="4" w:space="0" w:color="000000"/>
              <w:bottom w:val="single" w:sz="4" w:space="0" w:color="000000"/>
            </w:tcBorders>
            <w:vAlign w:val="center"/>
          </w:tcPr>
          <w:p w14:paraId="21D42243"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027</w:t>
            </w:r>
          </w:p>
        </w:tc>
        <w:tc>
          <w:tcPr>
            <w:tcW w:w="1271" w:type="dxa"/>
            <w:tcBorders>
              <w:top w:val="single" w:sz="4" w:space="0" w:color="000000"/>
              <w:left w:val="single" w:sz="4" w:space="0" w:color="000000"/>
              <w:bottom w:val="single" w:sz="4" w:space="0" w:color="000000"/>
            </w:tcBorders>
            <w:vAlign w:val="center"/>
          </w:tcPr>
          <w:p w14:paraId="62331DA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267</w:t>
            </w:r>
          </w:p>
        </w:tc>
        <w:tc>
          <w:tcPr>
            <w:tcW w:w="1559" w:type="dxa"/>
            <w:tcBorders>
              <w:top w:val="single" w:sz="4" w:space="0" w:color="000000"/>
              <w:left w:val="single" w:sz="4" w:space="0" w:color="000000"/>
              <w:bottom w:val="single" w:sz="4" w:space="0" w:color="000000"/>
            </w:tcBorders>
            <w:vAlign w:val="center"/>
          </w:tcPr>
          <w:p w14:paraId="5E05B482"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CAIXA</w:t>
            </w:r>
          </w:p>
        </w:tc>
        <w:tc>
          <w:tcPr>
            <w:tcW w:w="5954" w:type="dxa"/>
            <w:tcBorders>
              <w:top w:val="single" w:sz="4" w:space="0" w:color="000000"/>
              <w:left w:val="single" w:sz="4" w:space="0" w:color="000000"/>
              <w:bottom w:val="single" w:sz="4" w:space="0" w:color="000000"/>
              <w:right w:val="single" w:sz="4" w:space="0" w:color="auto"/>
            </w:tcBorders>
          </w:tcPr>
          <w:p w14:paraId="1BEAD072"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COADOR DESCARTÁVEL PARA CAFÉ</w:t>
            </w:r>
          </w:p>
          <w:p w14:paraId="1A4B6A80"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 xml:space="preserve"> MATERIAL PAPEL, TAMANHO 103, DUPLA COSTURA, CELULOSE, ISENTO DE IMPUREZAS, CAIXA COM 30 UNIDADES.</w:t>
            </w:r>
          </w:p>
          <w:p w14:paraId="5A41761B" w14:textId="77777777" w:rsidR="00B36E22" w:rsidRPr="00E11A21" w:rsidRDefault="00B36E22" w:rsidP="00B9792A">
            <w:pPr>
              <w:spacing w:line="276" w:lineRule="auto"/>
              <w:jc w:val="both"/>
              <w:rPr>
                <w:rFonts w:ascii="Arial" w:eastAsia="Arial" w:hAnsi="Arial" w:cs="Arial"/>
                <w:sz w:val="20"/>
              </w:rPr>
            </w:pPr>
          </w:p>
        </w:tc>
      </w:tr>
      <w:tr w:rsidR="00B36E22" w:rsidRPr="00E11A21" w14:paraId="593F6832" w14:textId="77777777" w:rsidTr="00B9792A">
        <w:tc>
          <w:tcPr>
            <w:tcW w:w="822" w:type="dxa"/>
            <w:tcBorders>
              <w:top w:val="single" w:sz="4" w:space="0" w:color="000000"/>
              <w:left w:val="single" w:sz="4" w:space="0" w:color="000000"/>
              <w:bottom w:val="single" w:sz="4" w:space="0" w:color="000000"/>
            </w:tcBorders>
            <w:vAlign w:val="center"/>
          </w:tcPr>
          <w:p w14:paraId="3211B7B4"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028</w:t>
            </w:r>
          </w:p>
        </w:tc>
        <w:tc>
          <w:tcPr>
            <w:tcW w:w="1271" w:type="dxa"/>
            <w:tcBorders>
              <w:top w:val="single" w:sz="4" w:space="0" w:color="000000"/>
              <w:left w:val="single" w:sz="4" w:space="0" w:color="000000"/>
              <w:bottom w:val="single" w:sz="4" w:space="0" w:color="000000"/>
            </w:tcBorders>
            <w:vAlign w:val="center"/>
          </w:tcPr>
          <w:p w14:paraId="6CC1508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254</w:t>
            </w:r>
          </w:p>
        </w:tc>
        <w:tc>
          <w:tcPr>
            <w:tcW w:w="1559" w:type="dxa"/>
            <w:tcBorders>
              <w:top w:val="single" w:sz="4" w:space="0" w:color="000000"/>
              <w:left w:val="single" w:sz="4" w:space="0" w:color="000000"/>
              <w:bottom w:val="single" w:sz="4" w:space="0" w:color="000000"/>
            </w:tcBorders>
            <w:vAlign w:val="center"/>
          </w:tcPr>
          <w:p w14:paraId="4F3C1B19"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FE85AE2"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COLHER DE SOPA AÇO INOX</w:t>
            </w:r>
          </w:p>
          <w:p w14:paraId="1FF370E9"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Cs/>
                <w:sz w:val="20"/>
              </w:rPr>
              <w:t>MATERIAL: COLHER EM INOX PARA SOPA. LÂMINA E CABO MONOBLOCO, OU SEJA, EM UMA ÚNICA PEÇA EM AÇO INOX. DIMENSÕES MÍNIMAS COMPRIMENTO: 177 MM. LARGURA: 39 MM. ESPESSURA: 1,5 MM.</w:t>
            </w:r>
          </w:p>
        </w:tc>
      </w:tr>
      <w:tr w:rsidR="00B36E22" w:rsidRPr="00E11A21" w14:paraId="5E5DC91E" w14:textId="77777777" w:rsidTr="00B9792A">
        <w:tc>
          <w:tcPr>
            <w:tcW w:w="822" w:type="dxa"/>
            <w:tcBorders>
              <w:top w:val="single" w:sz="4" w:space="0" w:color="000000"/>
              <w:left w:val="single" w:sz="4" w:space="0" w:color="000000"/>
              <w:bottom w:val="single" w:sz="4" w:space="0" w:color="000000"/>
            </w:tcBorders>
            <w:vAlign w:val="center"/>
          </w:tcPr>
          <w:p w14:paraId="708D1FED"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029</w:t>
            </w:r>
          </w:p>
        </w:tc>
        <w:tc>
          <w:tcPr>
            <w:tcW w:w="1271" w:type="dxa"/>
            <w:tcBorders>
              <w:top w:val="single" w:sz="4" w:space="0" w:color="000000"/>
              <w:left w:val="single" w:sz="4" w:space="0" w:color="000000"/>
              <w:bottom w:val="single" w:sz="4" w:space="0" w:color="000000"/>
            </w:tcBorders>
            <w:vAlign w:val="center"/>
          </w:tcPr>
          <w:p w14:paraId="710EB82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111</w:t>
            </w:r>
          </w:p>
        </w:tc>
        <w:tc>
          <w:tcPr>
            <w:tcW w:w="1559" w:type="dxa"/>
            <w:tcBorders>
              <w:top w:val="single" w:sz="4" w:space="0" w:color="000000"/>
              <w:left w:val="single" w:sz="4" w:space="0" w:color="000000"/>
              <w:bottom w:val="single" w:sz="4" w:space="0" w:color="000000"/>
            </w:tcBorders>
            <w:vAlign w:val="center"/>
          </w:tcPr>
          <w:p w14:paraId="5CBC00D8"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3379335D"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COLHER DE ARROZ EM AÇO INOX</w:t>
            </w:r>
          </w:p>
          <w:p w14:paraId="4BB448E8"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Cs/>
                <w:sz w:val="20"/>
              </w:rPr>
              <w:t>MATERIAL: EM AÇO INOXIDAVEL, PARA PREPARO DE ALIMENTOS DE ALTO PADRÃO, COMPRIMENTO 60 CM.</w:t>
            </w:r>
          </w:p>
        </w:tc>
      </w:tr>
      <w:tr w:rsidR="00B36E22" w:rsidRPr="00E11A21" w14:paraId="714D9773" w14:textId="77777777" w:rsidTr="00B9792A">
        <w:tc>
          <w:tcPr>
            <w:tcW w:w="822" w:type="dxa"/>
            <w:tcBorders>
              <w:top w:val="single" w:sz="4" w:space="0" w:color="000000"/>
              <w:left w:val="single" w:sz="4" w:space="0" w:color="000000"/>
              <w:bottom w:val="single" w:sz="4" w:space="0" w:color="000000"/>
            </w:tcBorders>
            <w:vAlign w:val="center"/>
          </w:tcPr>
          <w:p w14:paraId="4EF95FC3"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030</w:t>
            </w:r>
          </w:p>
        </w:tc>
        <w:tc>
          <w:tcPr>
            <w:tcW w:w="1271" w:type="dxa"/>
            <w:tcBorders>
              <w:top w:val="single" w:sz="4" w:space="0" w:color="000000"/>
              <w:left w:val="single" w:sz="4" w:space="0" w:color="000000"/>
              <w:bottom w:val="single" w:sz="4" w:space="0" w:color="000000"/>
            </w:tcBorders>
            <w:vAlign w:val="center"/>
          </w:tcPr>
          <w:p w14:paraId="4FDB89D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42</w:t>
            </w:r>
          </w:p>
        </w:tc>
        <w:tc>
          <w:tcPr>
            <w:tcW w:w="1559" w:type="dxa"/>
            <w:tcBorders>
              <w:top w:val="single" w:sz="4" w:space="0" w:color="000000"/>
              <w:left w:val="single" w:sz="4" w:space="0" w:color="000000"/>
              <w:bottom w:val="single" w:sz="4" w:space="0" w:color="000000"/>
            </w:tcBorders>
            <w:vAlign w:val="center"/>
          </w:tcPr>
          <w:p w14:paraId="3443DA51"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A1B2DC5"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COLHER DE ARROZ EM AÇO INOX</w:t>
            </w:r>
          </w:p>
          <w:p w14:paraId="6FB797F5"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Cs/>
                <w:sz w:val="20"/>
              </w:rPr>
              <w:t>MATERIAL: EM AÇO INOXIDAVEL, PARA PREPARO DE ALIMENTOS DE ALTO PADRÃO, COMPRIMENTO 30 CM.</w:t>
            </w:r>
          </w:p>
        </w:tc>
      </w:tr>
      <w:tr w:rsidR="00B36E22" w:rsidRPr="00E11A21" w14:paraId="6B70E474" w14:textId="77777777" w:rsidTr="00B9792A">
        <w:tc>
          <w:tcPr>
            <w:tcW w:w="822" w:type="dxa"/>
            <w:tcBorders>
              <w:top w:val="single" w:sz="4" w:space="0" w:color="000000"/>
              <w:left w:val="single" w:sz="4" w:space="0" w:color="000000"/>
              <w:bottom w:val="single" w:sz="4" w:space="0" w:color="000000"/>
            </w:tcBorders>
            <w:vAlign w:val="center"/>
          </w:tcPr>
          <w:p w14:paraId="48B803F3"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031</w:t>
            </w:r>
          </w:p>
        </w:tc>
        <w:tc>
          <w:tcPr>
            <w:tcW w:w="1271" w:type="dxa"/>
            <w:tcBorders>
              <w:top w:val="single" w:sz="4" w:space="0" w:color="000000"/>
              <w:left w:val="single" w:sz="4" w:space="0" w:color="000000"/>
              <w:bottom w:val="single" w:sz="4" w:space="0" w:color="000000"/>
            </w:tcBorders>
            <w:vAlign w:val="center"/>
          </w:tcPr>
          <w:p w14:paraId="567C4DC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21</w:t>
            </w:r>
          </w:p>
        </w:tc>
        <w:tc>
          <w:tcPr>
            <w:tcW w:w="1559" w:type="dxa"/>
            <w:tcBorders>
              <w:top w:val="single" w:sz="4" w:space="0" w:color="000000"/>
              <w:left w:val="single" w:sz="4" w:space="0" w:color="000000"/>
              <w:bottom w:val="single" w:sz="4" w:space="0" w:color="000000"/>
            </w:tcBorders>
            <w:vAlign w:val="center"/>
          </w:tcPr>
          <w:p w14:paraId="79C0B696"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1299CE3"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CONCHA EM AÇO INOX</w:t>
            </w:r>
          </w:p>
          <w:p w14:paraId="6474AF2B"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Cs/>
                <w:sz w:val="20"/>
              </w:rPr>
              <w:t>MATERIAL:</w:t>
            </w:r>
            <w:r w:rsidRPr="00E11A21">
              <w:rPr>
                <w:rFonts w:ascii="Arial" w:hAnsi="Arial" w:cs="Arial"/>
                <w:sz w:val="20"/>
              </w:rPr>
              <w:t xml:space="preserve"> CONCHA GRANDE EM AÇO INOX, LINHA HOTEL, COM PEGADOR EM AÇO INOX, CABO COM 60 CM DE COMPRIMENTO, RESISTENTE.</w:t>
            </w:r>
            <w:r w:rsidRPr="00E11A21">
              <w:rPr>
                <w:rFonts w:ascii="Arial" w:hAnsi="Arial" w:cs="Arial"/>
                <w:bCs/>
                <w:sz w:val="20"/>
              </w:rPr>
              <w:t xml:space="preserve"> </w:t>
            </w:r>
          </w:p>
        </w:tc>
      </w:tr>
      <w:tr w:rsidR="00B36E22" w:rsidRPr="00E11A21" w14:paraId="7DA45CDC" w14:textId="77777777" w:rsidTr="00B9792A">
        <w:tc>
          <w:tcPr>
            <w:tcW w:w="822" w:type="dxa"/>
            <w:tcBorders>
              <w:top w:val="single" w:sz="4" w:space="0" w:color="000000"/>
              <w:left w:val="single" w:sz="4" w:space="0" w:color="000000"/>
              <w:bottom w:val="single" w:sz="4" w:space="0" w:color="000000"/>
            </w:tcBorders>
            <w:vAlign w:val="center"/>
          </w:tcPr>
          <w:p w14:paraId="64F91C31"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032</w:t>
            </w:r>
          </w:p>
        </w:tc>
        <w:tc>
          <w:tcPr>
            <w:tcW w:w="1271" w:type="dxa"/>
            <w:tcBorders>
              <w:top w:val="single" w:sz="4" w:space="0" w:color="000000"/>
              <w:left w:val="single" w:sz="4" w:space="0" w:color="000000"/>
              <w:bottom w:val="single" w:sz="4" w:space="0" w:color="000000"/>
            </w:tcBorders>
            <w:vAlign w:val="center"/>
          </w:tcPr>
          <w:p w14:paraId="43BB6CE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27</w:t>
            </w:r>
          </w:p>
        </w:tc>
        <w:tc>
          <w:tcPr>
            <w:tcW w:w="1559" w:type="dxa"/>
            <w:tcBorders>
              <w:top w:val="single" w:sz="4" w:space="0" w:color="000000"/>
              <w:left w:val="single" w:sz="4" w:space="0" w:color="000000"/>
              <w:bottom w:val="single" w:sz="4" w:space="0" w:color="000000"/>
            </w:tcBorders>
            <w:vAlign w:val="center"/>
          </w:tcPr>
          <w:p w14:paraId="084E93DF"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98B8856"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CONCHA EM AÇO INOX.</w:t>
            </w:r>
          </w:p>
          <w:p w14:paraId="08FA192C"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Cs/>
                <w:sz w:val="20"/>
              </w:rPr>
              <w:t xml:space="preserve">MATERIAL: </w:t>
            </w:r>
            <w:r w:rsidRPr="00E11A21">
              <w:rPr>
                <w:rFonts w:ascii="Arial" w:hAnsi="Arial" w:cs="Arial"/>
                <w:sz w:val="20"/>
              </w:rPr>
              <w:t>CONCHA MÉDIA EM AÇO INOX, LINHA HOTEL, COM PEGADOR EM AÇO INOX, CABO COM 30 CM DE COMPRIMENTO, RESISTENTE.</w:t>
            </w:r>
          </w:p>
        </w:tc>
      </w:tr>
      <w:tr w:rsidR="00B36E22" w:rsidRPr="00E11A21" w14:paraId="7A78CEDF" w14:textId="77777777" w:rsidTr="00B9792A">
        <w:tc>
          <w:tcPr>
            <w:tcW w:w="822" w:type="dxa"/>
            <w:tcBorders>
              <w:top w:val="single" w:sz="4" w:space="0" w:color="000000"/>
              <w:left w:val="single" w:sz="4" w:space="0" w:color="000000"/>
              <w:bottom w:val="single" w:sz="4" w:space="0" w:color="000000"/>
            </w:tcBorders>
            <w:vAlign w:val="center"/>
          </w:tcPr>
          <w:p w14:paraId="258B66C0"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033</w:t>
            </w:r>
          </w:p>
        </w:tc>
        <w:tc>
          <w:tcPr>
            <w:tcW w:w="1271" w:type="dxa"/>
            <w:tcBorders>
              <w:top w:val="single" w:sz="4" w:space="0" w:color="000000"/>
              <w:left w:val="single" w:sz="4" w:space="0" w:color="000000"/>
              <w:bottom w:val="single" w:sz="4" w:space="0" w:color="000000"/>
            </w:tcBorders>
            <w:vAlign w:val="center"/>
          </w:tcPr>
          <w:p w14:paraId="6FF18CEB"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27</w:t>
            </w:r>
          </w:p>
        </w:tc>
        <w:tc>
          <w:tcPr>
            <w:tcW w:w="1559" w:type="dxa"/>
            <w:tcBorders>
              <w:top w:val="single" w:sz="4" w:space="0" w:color="000000"/>
              <w:left w:val="single" w:sz="4" w:space="0" w:color="000000"/>
              <w:bottom w:val="single" w:sz="4" w:space="0" w:color="000000"/>
            </w:tcBorders>
            <w:vAlign w:val="center"/>
          </w:tcPr>
          <w:p w14:paraId="20B803EA"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E7AFB41"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ESCUMADEIRA EM AÇO INOX</w:t>
            </w:r>
          </w:p>
          <w:p w14:paraId="5F05BEE2"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bCs/>
                <w:sz w:val="20"/>
              </w:rPr>
              <w:t>MATERIAL: EM AÇO INOXIDAVEL, PARA PREPARO DE ALIMENTOS DE ALTO PADRÃO, COMPRIMENTO 31,5 CM.</w:t>
            </w:r>
          </w:p>
        </w:tc>
      </w:tr>
      <w:tr w:rsidR="00B36E22" w:rsidRPr="00E11A21" w14:paraId="1E7807B1" w14:textId="77777777" w:rsidTr="00B9792A">
        <w:tc>
          <w:tcPr>
            <w:tcW w:w="822" w:type="dxa"/>
            <w:tcBorders>
              <w:top w:val="single" w:sz="4" w:space="0" w:color="000000"/>
              <w:left w:val="single" w:sz="4" w:space="0" w:color="000000"/>
              <w:bottom w:val="single" w:sz="4" w:space="0" w:color="000000"/>
            </w:tcBorders>
            <w:vAlign w:val="center"/>
          </w:tcPr>
          <w:p w14:paraId="07A53B00"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034</w:t>
            </w:r>
          </w:p>
        </w:tc>
        <w:tc>
          <w:tcPr>
            <w:tcW w:w="1271" w:type="dxa"/>
            <w:tcBorders>
              <w:top w:val="single" w:sz="4" w:space="0" w:color="000000"/>
              <w:left w:val="single" w:sz="4" w:space="0" w:color="000000"/>
              <w:bottom w:val="single" w:sz="4" w:space="0" w:color="000000"/>
            </w:tcBorders>
            <w:vAlign w:val="center"/>
          </w:tcPr>
          <w:p w14:paraId="68D5176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580</w:t>
            </w:r>
          </w:p>
        </w:tc>
        <w:tc>
          <w:tcPr>
            <w:tcW w:w="1559" w:type="dxa"/>
            <w:tcBorders>
              <w:top w:val="single" w:sz="4" w:space="0" w:color="000000"/>
              <w:left w:val="single" w:sz="4" w:space="0" w:color="000000"/>
              <w:bottom w:val="single" w:sz="4" w:space="0" w:color="000000"/>
            </w:tcBorders>
            <w:vAlign w:val="center"/>
          </w:tcPr>
          <w:p w14:paraId="51EF0722"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59F178D8"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COLHER PLÁSTICA DESCARTÁVEL</w:t>
            </w:r>
          </w:p>
          <w:p w14:paraId="1FB5D9FA"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 xml:space="preserve"> PARA SOBREMESA MATERIAL ATÓXICO, TAMANHO MÉDIO, PACOTE COM 50 UNIDADES.</w:t>
            </w:r>
          </w:p>
        </w:tc>
      </w:tr>
      <w:tr w:rsidR="00B36E22" w:rsidRPr="00E11A21" w14:paraId="33D5182C" w14:textId="77777777" w:rsidTr="00B9792A">
        <w:tc>
          <w:tcPr>
            <w:tcW w:w="822" w:type="dxa"/>
            <w:tcBorders>
              <w:top w:val="single" w:sz="4" w:space="0" w:color="000000"/>
              <w:left w:val="single" w:sz="4" w:space="0" w:color="000000"/>
              <w:bottom w:val="single" w:sz="4" w:space="0" w:color="000000"/>
            </w:tcBorders>
            <w:vAlign w:val="center"/>
          </w:tcPr>
          <w:p w14:paraId="7DCBC9CB"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035</w:t>
            </w:r>
          </w:p>
        </w:tc>
        <w:tc>
          <w:tcPr>
            <w:tcW w:w="1271" w:type="dxa"/>
            <w:tcBorders>
              <w:top w:val="single" w:sz="4" w:space="0" w:color="000000"/>
              <w:left w:val="single" w:sz="4" w:space="0" w:color="000000"/>
              <w:bottom w:val="single" w:sz="4" w:space="0" w:color="000000"/>
            </w:tcBorders>
            <w:vAlign w:val="center"/>
          </w:tcPr>
          <w:p w14:paraId="0E096F4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1.462</w:t>
            </w:r>
          </w:p>
        </w:tc>
        <w:tc>
          <w:tcPr>
            <w:tcW w:w="1559" w:type="dxa"/>
            <w:tcBorders>
              <w:top w:val="single" w:sz="4" w:space="0" w:color="000000"/>
              <w:left w:val="single" w:sz="4" w:space="0" w:color="000000"/>
              <w:bottom w:val="single" w:sz="4" w:space="0" w:color="000000"/>
            </w:tcBorders>
            <w:vAlign w:val="center"/>
          </w:tcPr>
          <w:p w14:paraId="1AFFAEDF"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5DE468F1"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COPO DESCARTÁVEL PARA ÁGUA</w:t>
            </w:r>
          </w:p>
          <w:p w14:paraId="1E9ACDC7"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 xml:space="preserve"> POLIESTIRENO, COM FRISOS E SALIÊNCIA NA BORDA, CAPACIDADE 200ML, ATÓXICO, DE ACORDO COM NORMA ABNT NBR 14865, PESO MÍNIMO DE 2,20 G – BRANCO, PACOTE COM 100 UNIDADES.</w:t>
            </w:r>
          </w:p>
        </w:tc>
      </w:tr>
      <w:tr w:rsidR="00B36E22" w:rsidRPr="00E11A21" w14:paraId="1F736DD9" w14:textId="77777777" w:rsidTr="00B9792A">
        <w:tc>
          <w:tcPr>
            <w:tcW w:w="822" w:type="dxa"/>
            <w:tcBorders>
              <w:top w:val="single" w:sz="4" w:space="0" w:color="000000"/>
              <w:left w:val="single" w:sz="4" w:space="0" w:color="000000"/>
              <w:bottom w:val="single" w:sz="4" w:space="0" w:color="000000"/>
            </w:tcBorders>
            <w:vAlign w:val="center"/>
          </w:tcPr>
          <w:p w14:paraId="110D1166"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b/>
                <w:sz w:val="20"/>
              </w:rPr>
              <w:t>036</w:t>
            </w:r>
          </w:p>
        </w:tc>
        <w:tc>
          <w:tcPr>
            <w:tcW w:w="1271" w:type="dxa"/>
            <w:tcBorders>
              <w:top w:val="single" w:sz="4" w:space="0" w:color="000000"/>
              <w:left w:val="single" w:sz="4" w:space="0" w:color="000000"/>
              <w:bottom w:val="single" w:sz="4" w:space="0" w:color="000000"/>
            </w:tcBorders>
            <w:vAlign w:val="center"/>
          </w:tcPr>
          <w:p w14:paraId="3D613F7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322</w:t>
            </w:r>
          </w:p>
        </w:tc>
        <w:tc>
          <w:tcPr>
            <w:tcW w:w="1559" w:type="dxa"/>
            <w:tcBorders>
              <w:top w:val="single" w:sz="4" w:space="0" w:color="000000"/>
              <w:left w:val="single" w:sz="4" w:space="0" w:color="000000"/>
              <w:bottom w:val="single" w:sz="4" w:space="0" w:color="000000"/>
            </w:tcBorders>
            <w:vAlign w:val="center"/>
          </w:tcPr>
          <w:p w14:paraId="56CD522F" w14:textId="77777777" w:rsidR="00B36E22" w:rsidRPr="00E11A21" w:rsidRDefault="00B36E22" w:rsidP="00B9792A">
            <w:pPr>
              <w:spacing w:line="276" w:lineRule="auto"/>
              <w:jc w:val="center"/>
              <w:rPr>
                <w:rFonts w:ascii="Arial" w:eastAsia="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1DD6C29F"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COPO DESCARTÁVEL PARA CAFÉ</w:t>
            </w:r>
          </w:p>
          <w:p w14:paraId="52F516AB" w14:textId="77777777" w:rsidR="00B36E22" w:rsidRPr="00E11A21" w:rsidRDefault="00B36E22" w:rsidP="00B9792A">
            <w:pPr>
              <w:spacing w:line="276" w:lineRule="auto"/>
              <w:jc w:val="both"/>
              <w:rPr>
                <w:rFonts w:ascii="Arial" w:eastAsia="Arial" w:hAnsi="Arial" w:cs="Arial"/>
                <w:sz w:val="20"/>
              </w:rPr>
            </w:pPr>
            <w:r w:rsidRPr="00E11A21">
              <w:rPr>
                <w:rFonts w:ascii="Arial" w:hAnsi="Arial" w:cs="Arial"/>
                <w:sz w:val="20"/>
              </w:rPr>
              <w:t xml:space="preserve"> POLIESTIRENO, CAPACIDADE 50 ML, COM FRISOS E SALIÊNCIA NA BORDA, NÃO TÓXICO, PESO MÍNIMO 0,75 G – BRANCO, PACOTE COM 100 UNIDADES.</w:t>
            </w:r>
          </w:p>
        </w:tc>
      </w:tr>
      <w:tr w:rsidR="00B36E22" w:rsidRPr="00E11A21" w14:paraId="70B4B44E" w14:textId="77777777" w:rsidTr="00B9792A">
        <w:tc>
          <w:tcPr>
            <w:tcW w:w="822" w:type="dxa"/>
            <w:tcBorders>
              <w:top w:val="single" w:sz="4" w:space="0" w:color="000000"/>
              <w:left w:val="single" w:sz="4" w:space="0" w:color="000000"/>
              <w:bottom w:val="single" w:sz="4" w:space="0" w:color="000000"/>
            </w:tcBorders>
            <w:vAlign w:val="center"/>
          </w:tcPr>
          <w:p w14:paraId="2A49DB8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037</w:t>
            </w:r>
          </w:p>
        </w:tc>
        <w:tc>
          <w:tcPr>
            <w:tcW w:w="1271" w:type="dxa"/>
            <w:tcBorders>
              <w:top w:val="single" w:sz="4" w:space="0" w:color="000000"/>
              <w:left w:val="single" w:sz="4" w:space="0" w:color="000000"/>
              <w:bottom w:val="single" w:sz="4" w:space="0" w:color="000000"/>
            </w:tcBorders>
            <w:vAlign w:val="center"/>
          </w:tcPr>
          <w:p w14:paraId="6E7683C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582</w:t>
            </w:r>
          </w:p>
        </w:tc>
        <w:tc>
          <w:tcPr>
            <w:tcW w:w="1559" w:type="dxa"/>
            <w:tcBorders>
              <w:top w:val="single" w:sz="4" w:space="0" w:color="000000"/>
              <w:left w:val="single" w:sz="4" w:space="0" w:color="000000"/>
              <w:bottom w:val="single" w:sz="4" w:space="0" w:color="000000"/>
            </w:tcBorders>
            <w:vAlign w:val="center"/>
          </w:tcPr>
          <w:p w14:paraId="53AA7808"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4DCBA5CB"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GARFO EM PLÁSTICO DESCARTÁVEL</w:t>
            </w:r>
          </w:p>
          <w:p w14:paraId="18A44340"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lastRenderedPageBreak/>
              <w:t xml:space="preserve"> MATERIAL ATÓXICO, TAMANHO MÉDIO, PACOTE COM 50 UNIDADES.</w:t>
            </w:r>
          </w:p>
        </w:tc>
      </w:tr>
      <w:tr w:rsidR="00B36E22" w:rsidRPr="00E11A21" w14:paraId="77DBC873" w14:textId="77777777" w:rsidTr="00B9792A">
        <w:tc>
          <w:tcPr>
            <w:tcW w:w="822" w:type="dxa"/>
            <w:tcBorders>
              <w:top w:val="single" w:sz="4" w:space="0" w:color="000000"/>
              <w:left w:val="single" w:sz="4" w:space="0" w:color="000000"/>
              <w:bottom w:val="single" w:sz="4" w:space="0" w:color="000000"/>
            </w:tcBorders>
            <w:vAlign w:val="center"/>
          </w:tcPr>
          <w:p w14:paraId="5F760E2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038</w:t>
            </w:r>
          </w:p>
        </w:tc>
        <w:tc>
          <w:tcPr>
            <w:tcW w:w="1271" w:type="dxa"/>
            <w:tcBorders>
              <w:top w:val="single" w:sz="4" w:space="0" w:color="000000"/>
              <w:left w:val="single" w:sz="4" w:space="0" w:color="000000"/>
              <w:bottom w:val="single" w:sz="4" w:space="0" w:color="000000"/>
            </w:tcBorders>
            <w:vAlign w:val="center"/>
          </w:tcPr>
          <w:p w14:paraId="4F0A6EF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112</w:t>
            </w:r>
          </w:p>
        </w:tc>
        <w:tc>
          <w:tcPr>
            <w:tcW w:w="1559" w:type="dxa"/>
            <w:tcBorders>
              <w:top w:val="single" w:sz="4" w:space="0" w:color="000000"/>
              <w:left w:val="single" w:sz="4" w:space="0" w:color="000000"/>
              <w:bottom w:val="single" w:sz="4" w:space="0" w:color="000000"/>
            </w:tcBorders>
            <w:vAlign w:val="center"/>
          </w:tcPr>
          <w:p w14:paraId="5E4F264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D7BA4D8"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GARFO EM AÇO INOX</w:t>
            </w:r>
          </w:p>
          <w:p w14:paraId="2B6FB768"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MATERIAL: GARFO DE MESA EM INOX, DENTES POLIDOS NA PARTE INTERNA, BOCA E BORDAS ARREDONDADAS, CABO MONOBLOCO, OU SEJA, EM UMA ÚNICA PEÇA EM AÇO INOX. DIMENSÕES MÍNIMAS ALUTURA: 1,9 CM COMPRIMENTO: 19,3 CM, LARGURA: 2,3 CM MM, PESO: 32G.</w:t>
            </w:r>
          </w:p>
        </w:tc>
      </w:tr>
      <w:tr w:rsidR="00B36E22" w:rsidRPr="00E11A21" w14:paraId="77D769F2" w14:textId="77777777" w:rsidTr="00B9792A">
        <w:tc>
          <w:tcPr>
            <w:tcW w:w="822" w:type="dxa"/>
            <w:tcBorders>
              <w:top w:val="single" w:sz="4" w:space="0" w:color="000000"/>
              <w:left w:val="single" w:sz="4" w:space="0" w:color="000000"/>
              <w:bottom w:val="single" w:sz="4" w:space="0" w:color="000000"/>
            </w:tcBorders>
            <w:vAlign w:val="center"/>
          </w:tcPr>
          <w:p w14:paraId="45A5E268"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039</w:t>
            </w:r>
          </w:p>
        </w:tc>
        <w:tc>
          <w:tcPr>
            <w:tcW w:w="1271" w:type="dxa"/>
            <w:tcBorders>
              <w:top w:val="single" w:sz="4" w:space="0" w:color="000000"/>
              <w:left w:val="single" w:sz="4" w:space="0" w:color="000000"/>
              <w:bottom w:val="single" w:sz="4" w:space="0" w:color="000000"/>
            </w:tcBorders>
            <w:vAlign w:val="center"/>
          </w:tcPr>
          <w:p w14:paraId="07EB88BA"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402</w:t>
            </w:r>
          </w:p>
        </w:tc>
        <w:tc>
          <w:tcPr>
            <w:tcW w:w="1559" w:type="dxa"/>
            <w:tcBorders>
              <w:top w:val="single" w:sz="4" w:space="0" w:color="000000"/>
              <w:left w:val="single" w:sz="4" w:space="0" w:color="000000"/>
              <w:bottom w:val="single" w:sz="4" w:space="0" w:color="000000"/>
            </w:tcBorders>
            <w:vAlign w:val="center"/>
          </w:tcPr>
          <w:p w14:paraId="71E8EBFC"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0FB20707"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PRATO FUNDO DE PLÁSTICO POLIETILENO INFANTIL MERENDA ESCOLAR</w:t>
            </w:r>
          </w:p>
          <w:p w14:paraId="3BC46159"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t>MATERIAL: PRATO PLÁSTICO, FABRICADO EM MATERIAL POLIPROPILENO DE PRIMEIRA, ATÓXICO, MODELO LISO NAS PARTES INTERNA E EXTERNA (SEM FRISOS), COR AZUL ESCURO. APLICABILIDADE: REFEIÇÃO (ALIMENTAÇÃO ESCOLAR).</w:t>
            </w:r>
          </w:p>
        </w:tc>
      </w:tr>
      <w:tr w:rsidR="00B36E22" w:rsidRPr="00E11A21" w14:paraId="0A93E225" w14:textId="77777777" w:rsidTr="00B9792A">
        <w:tc>
          <w:tcPr>
            <w:tcW w:w="822" w:type="dxa"/>
            <w:tcBorders>
              <w:top w:val="single" w:sz="4" w:space="0" w:color="000000"/>
              <w:left w:val="single" w:sz="4" w:space="0" w:color="000000"/>
              <w:bottom w:val="single" w:sz="4" w:space="0" w:color="000000"/>
            </w:tcBorders>
            <w:vAlign w:val="center"/>
          </w:tcPr>
          <w:p w14:paraId="1E086838"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040</w:t>
            </w:r>
          </w:p>
        </w:tc>
        <w:tc>
          <w:tcPr>
            <w:tcW w:w="1271" w:type="dxa"/>
            <w:tcBorders>
              <w:top w:val="single" w:sz="4" w:space="0" w:color="000000"/>
              <w:left w:val="single" w:sz="4" w:space="0" w:color="000000"/>
              <w:bottom w:val="single" w:sz="4" w:space="0" w:color="000000"/>
            </w:tcBorders>
            <w:vAlign w:val="center"/>
          </w:tcPr>
          <w:p w14:paraId="4392F73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1.102</w:t>
            </w:r>
          </w:p>
        </w:tc>
        <w:tc>
          <w:tcPr>
            <w:tcW w:w="1559" w:type="dxa"/>
            <w:tcBorders>
              <w:top w:val="single" w:sz="4" w:space="0" w:color="000000"/>
              <w:left w:val="single" w:sz="4" w:space="0" w:color="000000"/>
              <w:bottom w:val="single" w:sz="4" w:space="0" w:color="000000"/>
            </w:tcBorders>
            <w:vAlign w:val="center"/>
          </w:tcPr>
          <w:p w14:paraId="7822249C"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50E360A5"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PRATO EM PLÁSTICO DESCARTÁVEL</w:t>
            </w:r>
          </w:p>
          <w:p w14:paraId="3DFF6A0A"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t>15 CM MATERIAL DE POLIETILENO ATÓXICO, 15 CM DE DIÂMETRO, TEMPERATURA MÁXIMA DE USO 100°C COM PRAZO DE VALIDADE INDETERMINADO E NÃO PERECÍVEL, PACOTE COM 10 UNIDADES.</w:t>
            </w:r>
          </w:p>
        </w:tc>
      </w:tr>
      <w:tr w:rsidR="00B36E22" w:rsidRPr="00E11A21" w14:paraId="12A994D0" w14:textId="77777777" w:rsidTr="00B9792A">
        <w:tc>
          <w:tcPr>
            <w:tcW w:w="822" w:type="dxa"/>
            <w:tcBorders>
              <w:top w:val="single" w:sz="4" w:space="0" w:color="000000"/>
              <w:left w:val="single" w:sz="4" w:space="0" w:color="000000"/>
              <w:bottom w:val="single" w:sz="4" w:space="0" w:color="000000"/>
            </w:tcBorders>
            <w:vAlign w:val="center"/>
          </w:tcPr>
          <w:p w14:paraId="6657571E"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041</w:t>
            </w:r>
          </w:p>
        </w:tc>
        <w:tc>
          <w:tcPr>
            <w:tcW w:w="1271" w:type="dxa"/>
            <w:tcBorders>
              <w:top w:val="single" w:sz="4" w:space="0" w:color="000000"/>
              <w:left w:val="single" w:sz="4" w:space="0" w:color="000000"/>
              <w:bottom w:val="single" w:sz="4" w:space="0" w:color="000000"/>
            </w:tcBorders>
            <w:vAlign w:val="center"/>
          </w:tcPr>
          <w:p w14:paraId="3FB60426"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912</w:t>
            </w:r>
          </w:p>
        </w:tc>
        <w:tc>
          <w:tcPr>
            <w:tcW w:w="1559" w:type="dxa"/>
            <w:tcBorders>
              <w:top w:val="single" w:sz="4" w:space="0" w:color="000000"/>
              <w:left w:val="single" w:sz="4" w:space="0" w:color="000000"/>
              <w:bottom w:val="single" w:sz="4" w:space="0" w:color="000000"/>
            </w:tcBorders>
            <w:vAlign w:val="center"/>
          </w:tcPr>
          <w:p w14:paraId="44C9EF0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PACOTE</w:t>
            </w:r>
          </w:p>
        </w:tc>
        <w:tc>
          <w:tcPr>
            <w:tcW w:w="5954" w:type="dxa"/>
            <w:tcBorders>
              <w:top w:val="single" w:sz="4" w:space="0" w:color="000000"/>
              <w:left w:val="single" w:sz="4" w:space="0" w:color="000000"/>
              <w:bottom w:val="single" w:sz="4" w:space="0" w:color="000000"/>
              <w:right w:val="single" w:sz="4" w:space="0" w:color="auto"/>
            </w:tcBorders>
          </w:tcPr>
          <w:p w14:paraId="11E30B54"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PRATO EM PLÁSTICO DESCARTÁVEL</w:t>
            </w:r>
          </w:p>
          <w:p w14:paraId="4E3642B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 21CM MATERIAL DE POLIETILENO ATÓXICO, 21 CM DE DIÂMETRO, TEMPERATURA MÁXIMA DE USO 100°C COM PRAZO DE VALIDADE INDETERMINADO E NÃO PERECÍVEL, PACOTE COM 10 UNIDADES.</w:t>
            </w:r>
          </w:p>
        </w:tc>
      </w:tr>
      <w:tr w:rsidR="00B36E22" w:rsidRPr="00E11A21" w14:paraId="10C5CEC7" w14:textId="77777777" w:rsidTr="00B9792A">
        <w:tc>
          <w:tcPr>
            <w:tcW w:w="822" w:type="dxa"/>
            <w:tcBorders>
              <w:top w:val="single" w:sz="4" w:space="0" w:color="000000"/>
              <w:left w:val="single" w:sz="4" w:space="0" w:color="000000"/>
              <w:bottom w:val="single" w:sz="4" w:space="0" w:color="000000"/>
            </w:tcBorders>
            <w:vAlign w:val="center"/>
          </w:tcPr>
          <w:p w14:paraId="0EBEA37E"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042</w:t>
            </w:r>
          </w:p>
        </w:tc>
        <w:tc>
          <w:tcPr>
            <w:tcW w:w="1271" w:type="dxa"/>
            <w:tcBorders>
              <w:top w:val="single" w:sz="4" w:space="0" w:color="000000"/>
              <w:left w:val="single" w:sz="4" w:space="0" w:color="000000"/>
              <w:bottom w:val="single" w:sz="4" w:space="0" w:color="000000"/>
            </w:tcBorders>
            <w:vAlign w:val="center"/>
          </w:tcPr>
          <w:p w14:paraId="4292C78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40</w:t>
            </w:r>
          </w:p>
        </w:tc>
        <w:tc>
          <w:tcPr>
            <w:tcW w:w="1559" w:type="dxa"/>
            <w:tcBorders>
              <w:top w:val="single" w:sz="4" w:space="0" w:color="000000"/>
              <w:left w:val="single" w:sz="4" w:space="0" w:color="000000"/>
              <w:bottom w:val="single" w:sz="4" w:space="0" w:color="000000"/>
            </w:tcBorders>
            <w:vAlign w:val="center"/>
          </w:tcPr>
          <w:p w14:paraId="13FD6D13"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C4E1C02"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SUPORTE PLÁSTICO PARA COADOR</w:t>
            </w:r>
          </w:p>
          <w:p w14:paraId="5B957C13"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t xml:space="preserve"> DE CAFÉ MODELO TRADICIONAL, MARROM, TAMANHO Nº 103.</w:t>
            </w:r>
          </w:p>
        </w:tc>
      </w:tr>
      <w:tr w:rsidR="00B36E22" w:rsidRPr="00E11A21" w14:paraId="5E2BA9DA" w14:textId="77777777" w:rsidTr="00B9792A">
        <w:tc>
          <w:tcPr>
            <w:tcW w:w="822" w:type="dxa"/>
            <w:tcBorders>
              <w:top w:val="single" w:sz="4" w:space="0" w:color="000000"/>
              <w:left w:val="single" w:sz="4" w:space="0" w:color="000000"/>
              <w:bottom w:val="single" w:sz="4" w:space="0" w:color="000000"/>
            </w:tcBorders>
            <w:vAlign w:val="center"/>
          </w:tcPr>
          <w:p w14:paraId="0F9A7506"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043</w:t>
            </w:r>
          </w:p>
        </w:tc>
        <w:tc>
          <w:tcPr>
            <w:tcW w:w="1271" w:type="dxa"/>
            <w:tcBorders>
              <w:top w:val="single" w:sz="4" w:space="0" w:color="000000"/>
              <w:left w:val="single" w:sz="4" w:space="0" w:color="000000"/>
              <w:bottom w:val="single" w:sz="4" w:space="0" w:color="000000"/>
            </w:tcBorders>
            <w:vAlign w:val="center"/>
          </w:tcPr>
          <w:p w14:paraId="33881AA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47</w:t>
            </w:r>
          </w:p>
        </w:tc>
        <w:tc>
          <w:tcPr>
            <w:tcW w:w="1559" w:type="dxa"/>
            <w:tcBorders>
              <w:top w:val="single" w:sz="4" w:space="0" w:color="000000"/>
              <w:left w:val="single" w:sz="4" w:space="0" w:color="000000"/>
              <w:bottom w:val="single" w:sz="4" w:space="0" w:color="000000"/>
            </w:tcBorders>
            <w:vAlign w:val="center"/>
          </w:tcPr>
          <w:p w14:paraId="077370B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JOGO</w:t>
            </w:r>
          </w:p>
        </w:tc>
        <w:tc>
          <w:tcPr>
            <w:tcW w:w="5954" w:type="dxa"/>
            <w:tcBorders>
              <w:top w:val="single" w:sz="4" w:space="0" w:color="000000"/>
              <w:left w:val="single" w:sz="4" w:space="0" w:color="000000"/>
              <w:bottom w:val="single" w:sz="4" w:space="0" w:color="000000"/>
              <w:right w:val="single" w:sz="4" w:space="0" w:color="auto"/>
            </w:tcBorders>
          </w:tcPr>
          <w:p w14:paraId="72B782C7"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XÍCARA COM PIRES</w:t>
            </w:r>
            <w:r w:rsidRPr="00E11A21">
              <w:rPr>
                <w:rFonts w:ascii="Arial" w:hAnsi="Arial" w:cs="Arial"/>
                <w:sz w:val="20"/>
              </w:rPr>
              <w:t xml:space="preserve"> </w:t>
            </w:r>
          </w:p>
          <w:p w14:paraId="052100E3"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XÍCARA COM PIRES PARA CAFÉ PORCELANA, BRANCA, CAPACIDADE DE 80 ML, PAREDE FINA. JOGO COM 6 XÍCARAS E 6 PIRES.</w:t>
            </w:r>
          </w:p>
        </w:tc>
      </w:tr>
      <w:tr w:rsidR="00B36E22" w:rsidRPr="00E11A21" w14:paraId="1FF62A0B" w14:textId="77777777" w:rsidTr="00B9792A">
        <w:tc>
          <w:tcPr>
            <w:tcW w:w="822" w:type="dxa"/>
            <w:tcBorders>
              <w:top w:val="single" w:sz="4" w:space="0" w:color="000000"/>
              <w:left w:val="single" w:sz="4" w:space="0" w:color="000000"/>
              <w:bottom w:val="single" w:sz="4" w:space="0" w:color="000000"/>
            </w:tcBorders>
            <w:vAlign w:val="center"/>
          </w:tcPr>
          <w:p w14:paraId="4C20028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044</w:t>
            </w:r>
          </w:p>
        </w:tc>
        <w:tc>
          <w:tcPr>
            <w:tcW w:w="1271" w:type="dxa"/>
            <w:tcBorders>
              <w:top w:val="single" w:sz="4" w:space="0" w:color="000000"/>
              <w:left w:val="single" w:sz="4" w:space="0" w:color="000000"/>
              <w:bottom w:val="single" w:sz="4" w:space="0" w:color="000000"/>
            </w:tcBorders>
            <w:vAlign w:val="center"/>
          </w:tcPr>
          <w:p w14:paraId="030E22A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45</w:t>
            </w:r>
          </w:p>
        </w:tc>
        <w:tc>
          <w:tcPr>
            <w:tcW w:w="1559" w:type="dxa"/>
            <w:tcBorders>
              <w:top w:val="single" w:sz="4" w:space="0" w:color="000000"/>
              <w:left w:val="single" w:sz="4" w:space="0" w:color="000000"/>
              <w:bottom w:val="single" w:sz="4" w:space="0" w:color="000000"/>
            </w:tcBorders>
            <w:vAlign w:val="center"/>
          </w:tcPr>
          <w:p w14:paraId="5054353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JOGO</w:t>
            </w:r>
          </w:p>
        </w:tc>
        <w:tc>
          <w:tcPr>
            <w:tcW w:w="5954" w:type="dxa"/>
            <w:tcBorders>
              <w:top w:val="single" w:sz="4" w:space="0" w:color="000000"/>
              <w:left w:val="single" w:sz="4" w:space="0" w:color="000000"/>
              <w:bottom w:val="single" w:sz="4" w:space="0" w:color="000000"/>
              <w:right w:val="single" w:sz="4" w:space="0" w:color="auto"/>
            </w:tcBorders>
          </w:tcPr>
          <w:p w14:paraId="49894815"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XÍCARA COM PIRES</w:t>
            </w:r>
            <w:r w:rsidRPr="00E11A21">
              <w:rPr>
                <w:rFonts w:ascii="Arial" w:hAnsi="Arial" w:cs="Arial"/>
                <w:sz w:val="20"/>
              </w:rPr>
              <w:t xml:space="preserve"> </w:t>
            </w:r>
          </w:p>
          <w:p w14:paraId="329F2FB6"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XÍCARA COM PIRES PARA CHÁ PORCELANA, BRANCA, CAPACIDADE DE 200 ML, PAREDE FINA. JOGO COM 6 XÍCARAS E 6 PIRES.</w:t>
            </w:r>
          </w:p>
        </w:tc>
      </w:tr>
      <w:tr w:rsidR="00B36E22" w:rsidRPr="00E11A21" w14:paraId="52E8BFCB" w14:textId="77777777" w:rsidTr="00B9792A">
        <w:tc>
          <w:tcPr>
            <w:tcW w:w="822" w:type="dxa"/>
            <w:tcBorders>
              <w:top w:val="single" w:sz="4" w:space="0" w:color="000000"/>
              <w:left w:val="single" w:sz="4" w:space="0" w:color="000000"/>
              <w:bottom w:val="single" w:sz="4" w:space="0" w:color="000000"/>
            </w:tcBorders>
            <w:vAlign w:val="center"/>
          </w:tcPr>
          <w:p w14:paraId="41B7A211"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045</w:t>
            </w:r>
          </w:p>
        </w:tc>
        <w:tc>
          <w:tcPr>
            <w:tcW w:w="1271" w:type="dxa"/>
            <w:tcBorders>
              <w:top w:val="single" w:sz="4" w:space="0" w:color="000000"/>
              <w:left w:val="single" w:sz="4" w:space="0" w:color="000000"/>
              <w:bottom w:val="single" w:sz="4" w:space="0" w:color="000000"/>
            </w:tcBorders>
            <w:vAlign w:val="center"/>
          </w:tcPr>
          <w:p w14:paraId="3CD13740"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33</w:t>
            </w:r>
          </w:p>
        </w:tc>
        <w:tc>
          <w:tcPr>
            <w:tcW w:w="1559" w:type="dxa"/>
            <w:tcBorders>
              <w:top w:val="single" w:sz="4" w:space="0" w:color="000000"/>
              <w:left w:val="single" w:sz="4" w:space="0" w:color="000000"/>
              <w:bottom w:val="single" w:sz="4" w:space="0" w:color="000000"/>
            </w:tcBorders>
            <w:vAlign w:val="center"/>
          </w:tcPr>
          <w:p w14:paraId="41415A4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3305ED0"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TRAVESSA DE INOX; MEDINDO (40X30) CM</w:t>
            </w:r>
          </w:p>
          <w:p w14:paraId="71B1F3F4"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TRAVESSA DE INOX; MEDINDO (40X30) CM; NO FORMATO RETANGULAR; MODELO GRANDE, LISA, SEM DECORAÇÃO; PARA IR AO FORNO, FREEZER, MICRO-ONDAS; NA COR BRANCA; PARA USO EM JANTARES E EVENTOS; EM EMBALAGEM PRÓPRIA.</w:t>
            </w:r>
          </w:p>
        </w:tc>
      </w:tr>
      <w:tr w:rsidR="00B36E22" w:rsidRPr="00E11A21" w14:paraId="7D30E9AE" w14:textId="77777777" w:rsidTr="00B9792A">
        <w:tc>
          <w:tcPr>
            <w:tcW w:w="822" w:type="dxa"/>
            <w:tcBorders>
              <w:top w:val="single" w:sz="4" w:space="0" w:color="000000"/>
              <w:left w:val="single" w:sz="4" w:space="0" w:color="000000"/>
              <w:bottom w:val="single" w:sz="4" w:space="0" w:color="000000"/>
            </w:tcBorders>
            <w:vAlign w:val="center"/>
          </w:tcPr>
          <w:p w14:paraId="4612ABB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046</w:t>
            </w:r>
          </w:p>
        </w:tc>
        <w:tc>
          <w:tcPr>
            <w:tcW w:w="1271" w:type="dxa"/>
            <w:tcBorders>
              <w:top w:val="single" w:sz="4" w:space="0" w:color="000000"/>
              <w:left w:val="single" w:sz="4" w:space="0" w:color="000000"/>
              <w:bottom w:val="single" w:sz="4" w:space="0" w:color="000000"/>
            </w:tcBorders>
            <w:vAlign w:val="center"/>
          </w:tcPr>
          <w:p w14:paraId="55530EBB"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32</w:t>
            </w:r>
          </w:p>
        </w:tc>
        <w:tc>
          <w:tcPr>
            <w:tcW w:w="1559" w:type="dxa"/>
            <w:tcBorders>
              <w:top w:val="single" w:sz="4" w:space="0" w:color="000000"/>
              <w:left w:val="single" w:sz="4" w:space="0" w:color="000000"/>
              <w:bottom w:val="single" w:sz="4" w:space="0" w:color="000000"/>
            </w:tcBorders>
            <w:vAlign w:val="center"/>
          </w:tcPr>
          <w:p w14:paraId="6E69080D"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E66DF0C" w14:textId="77777777" w:rsidR="00B36E22" w:rsidRPr="00E11A21" w:rsidRDefault="00B36E22" w:rsidP="00B9792A">
            <w:pPr>
              <w:spacing w:line="276" w:lineRule="auto"/>
              <w:jc w:val="both"/>
              <w:rPr>
                <w:rFonts w:ascii="Arial" w:hAnsi="Arial" w:cs="Arial"/>
                <w:sz w:val="20"/>
              </w:rPr>
            </w:pPr>
            <w:r w:rsidRPr="00E11A21">
              <w:rPr>
                <w:rFonts w:ascii="Arial" w:hAnsi="Arial" w:cs="Arial"/>
                <w:b/>
                <w:bCs/>
                <w:sz w:val="20"/>
              </w:rPr>
              <w:t>TRAVESSA DE INOX; MEDINDO (30X15) CM</w:t>
            </w:r>
          </w:p>
          <w:p w14:paraId="5B87A0CE"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t>TRAVESSA DE INOX; MEDINDO (30X15) CM; NO FORMATO RETANGULAR; MODELO MÉDIA, LISA, SEM DECORAÇÃO; PARA SER LEVADA AO FORNO E FREEZER, MICRO-ONDAS E LAVA LOUCAS; NA COR BRANCA; PARA USO EM JANTARES E EVENTOS; EM EMBALAGEM APROPRIADA.</w:t>
            </w:r>
          </w:p>
        </w:tc>
      </w:tr>
      <w:tr w:rsidR="00B36E22" w:rsidRPr="00E11A21" w14:paraId="2D8CFBB9" w14:textId="77777777" w:rsidTr="00B9792A">
        <w:tc>
          <w:tcPr>
            <w:tcW w:w="822" w:type="dxa"/>
            <w:tcBorders>
              <w:top w:val="single" w:sz="4" w:space="0" w:color="000000"/>
              <w:left w:val="single" w:sz="4" w:space="0" w:color="000000"/>
              <w:bottom w:val="single" w:sz="4" w:space="0" w:color="000000"/>
            </w:tcBorders>
            <w:vAlign w:val="center"/>
          </w:tcPr>
          <w:p w14:paraId="5881B92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047</w:t>
            </w:r>
          </w:p>
        </w:tc>
        <w:tc>
          <w:tcPr>
            <w:tcW w:w="1271" w:type="dxa"/>
            <w:tcBorders>
              <w:top w:val="single" w:sz="4" w:space="0" w:color="000000"/>
              <w:left w:val="single" w:sz="4" w:space="0" w:color="000000"/>
              <w:bottom w:val="single" w:sz="4" w:space="0" w:color="000000"/>
            </w:tcBorders>
            <w:vAlign w:val="center"/>
          </w:tcPr>
          <w:p w14:paraId="03A94AF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15</w:t>
            </w:r>
          </w:p>
        </w:tc>
        <w:tc>
          <w:tcPr>
            <w:tcW w:w="1559" w:type="dxa"/>
            <w:tcBorders>
              <w:top w:val="single" w:sz="4" w:space="0" w:color="000000"/>
              <w:left w:val="single" w:sz="4" w:space="0" w:color="000000"/>
              <w:bottom w:val="single" w:sz="4" w:space="0" w:color="000000"/>
            </w:tcBorders>
            <w:vAlign w:val="center"/>
          </w:tcPr>
          <w:p w14:paraId="10AD9CE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F683196"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BANDEJA DE PLÁSTICO (PARA AÇOUGUE) SEM TAMPA</w:t>
            </w:r>
          </w:p>
          <w:p w14:paraId="0B433D22"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BANDEJA DE PLÁSTICO (PARA AÇOUGUE) SEM TAMPA</w:t>
            </w:r>
            <w:r w:rsidRPr="00E11A21">
              <w:rPr>
                <w:rFonts w:ascii="Arial" w:hAnsi="Arial" w:cs="Arial"/>
                <w:b/>
                <w:bCs/>
                <w:sz w:val="20"/>
                <w:shd w:val="clear" w:color="auto" w:fill="FFFFFF"/>
              </w:rPr>
              <w:t xml:space="preserve"> </w:t>
            </w:r>
            <w:r w:rsidRPr="00E11A21">
              <w:rPr>
                <w:rFonts w:ascii="Arial" w:hAnsi="Arial" w:cs="Arial"/>
                <w:sz w:val="20"/>
                <w:shd w:val="clear" w:color="auto" w:fill="FFFFFF"/>
              </w:rPr>
              <w:t xml:space="preserve">COM CAPACIDADE PARA 7 LITROS, COM AS SEGUINTES DIMENSÕES: COMPRIMENTO DE 45 CM, LARGURA DE 30 </w:t>
            </w:r>
            <w:r w:rsidRPr="00E11A21">
              <w:rPr>
                <w:rFonts w:ascii="Arial" w:hAnsi="Arial" w:cs="Arial"/>
                <w:sz w:val="20"/>
                <w:shd w:val="clear" w:color="auto" w:fill="FFFFFF"/>
              </w:rPr>
              <w:lastRenderedPageBreak/>
              <w:t>CM E ALTURA DE 8 CM.</w:t>
            </w:r>
          </w:p>
        </w:tc>
      </w:tr>
      <w:tr w:rsidR="00B36E22" w:rsidRPr="00E11A21" w14:paraId="031C3F2A" w14:textId="77777777" w:rsidTr="00B9792A">
        <w:tc>
          <w:tcPr>
            <w:tcW w:w="822" w:type="dxa"/>
            <w:tcBorders>
              <w:top w:val="single" w:sz="4" w:space="0" w:color="000000"/>
              <w:left w:val="single" w:sz="4" w:space="0" w:color="000000"/>
              <w:bottom w:val="single" w:sz="4" w:space="0" w:color="000000"/>
            </w:tcBorders>
            <w:vAlign w:val="center"/>
          </w:tcPr>
          <w:p w14:paraId="14A1AEC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048</w:t>
            </w:r>
          </w:p>
        </w:tc>
        <w:tc>
          <w:tcPr>
            <w:tcW w:w="1271" w:type="dxa"/>
            <w:tcBorders>
              <w:top w:val="single" w:sz="4" w:space="0" w:color="000000"/>
              <w:left w:val="single" w:sz="4" w:space="0" w:color="000000"/>
              <w:bottom w:val="single" w:sz="4" w:space="0" w:color="000000"/>
            </w:tcBorders>
            <w:vAlign w:val="center"/>
          </w:tcPr>
          <w:p w14:paraId="19BB594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22</w:t>
            </w:r>
          </w:p>
        </w:tc>
        <w:tc>
          <w:tcPr>
            <w:tcW w:w="1559" w:type="dxa"/>
            <w:tcBorders>
              <w:top w:val="single" w:sz="4" w:space="0" w:color="000000"/>
              <w:left w:val="single" w:sz="4" w:space="0" w:color="000000"/>
              <w:bottom w:val="single" w:sz="4" w:space="0" w:color="000000"/>
            </w:tcBorders>
            <w:vAlign w:val="center"/>
          </w:tcPr>
          <w:p w14:paraId="435C766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D36E1B9"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GARRAFA TÉRMICA</w:t>
            </w:r>
          </w:p>
          <w:p w14:paraId="4D7E58AA"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GARRAFA TÉRMICA</w:t>
            </w:r>
            <w:r w:rsidRPr="00E11A21">
              <w:rPr>
                <w:rFonts w:ascii="Arial" w:hAnsi="Arial" w:cs="Arial"/>
                <w:b/>
                <w:bCs/>
                <w:sz w:val="20"/>
              </w:rPr>
              <w:t xml:space="preserve"> </w:t>
            </w:r>
            <w:r w:rsidRPr="00E11A21">
              <w:rPr>
                <w:rFonts w:ascii="Arial" w:hAnsi="Arial" w:cs="Arial"/>
                <w:sz w:val="20"/>
              </w:rPr>
              <w:t>COM CAPACIDADE DE 1L, COM AS SEGUINTES CARACTERÍSTICAS MÍNIMAS: COM ALÇA. CONSERVAR LÍQUIDOS QUENTES. SISTEMA DE SERVIR: BOMBA DE PRESSÃO. REVESTIMENTO EXTERNO EM AÇO INOX. TAMPA E ALÇA NA COR PRETA. ISOLAMENTO TÉRMICO: AMPOLA DE VIDRO. CONSERVAÇÃO TÉRMICA DE, NO MÍNIMO, 6 HORAS.</w:t>
            </w:r>
          </w:p>
        </w:tc>
      </w:tr>
      <w:tr w:rsidR="00B36E22" w:rsidRPr="00E11A21" w14:paraId="4E8F4ECC" w14:textId="77777777" w:rsidTr="00B9792A">
        <w:tc>
          <w:tcPr>
            <w:tcW w:w="822" w:type="dxa"/>
            <w:tcBorders>
              <w:top w:val="single" w:sz="4" w:space="0" w:color="000000"/>
              <w:left w:val="single" w:sz="4" w:space="0" w:color="000000"/>
              <w:bottom w:val="single" w:sz="4" w:space="0" w:color="000000"/>
            </w:tcBorders>
            <w:vAlign w:val="center"/>
          </w:tcPr>
          <w:p w14:paraId="6DAFD3B8"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049</w:t>
            </w:r>
          </w:p>
        </w:tc>
        <w:tc>
          <w:tcPr>
            <w:tcW w:w="1271" w:type="dxa"/>
            <w:tcBorders>
              <w:top w:val="single" w:sz="4" w:space="0" w:color="000000"/>
              <w:left w:val="single" w:sz="4" w:space="0" w:color="000000"/>
              <w:bottom w:val="single" w:sz="4" w:space="0" w:color="000000"/>
            </w:tcBorders>
            <w:vAlign w:val="center"/>
          </w:tcPr>
          <w:p w14:paraId="0D5A332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17</w:t>
            </w:r>
          </w:p>
        </w:tc>
        <w:tc>
          <w:tcPr>
            <w:tcW w:w="1559" w:type="dxa"/>
            <w:tcBorders>
              <w:top w:val="single" w:sz="4" w:space="0" w:color="000000"/>
              <w:left w:val="single" w:sz="4" w:space="0" w:color="000000"/>
              <w:bottom w:val="single" w:sz="4" w:space="0" w:color="000000"/>
            </w:tcBorders>
            <w:vAlign w:val="center"/>
          </w:tcPr>
          <w:p w14:paraId="586952EE"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B9F66A6" w14:textId="77777777" w:rsidR="00B36E22" w:rsidRPr="00E11A21" w:rsidRDefault="00B36E22" w:rsidP="00B9792A">
            <w:pPr>
              <w:spacing w:line="276" w:lineRule="auto"/>
              <w:jc w:val="both"/>
              <w:rPr>
                <w:rFonts w:ascii="Arial" w:hAnsi="Arial" w:cs="Arial"/>
                <w:b/>
                <w:sz w:val="20"/>
              </w:rPr>
            </w:pPr>
            <w:r w:rsidRPr="00E11A21">
              <w:rPr>
                <w:rFonts w:ascii="Arial" w:hAnsi="Arial" w:cs="Arial"/>
                <w:b/>
                <w:sz w:val="20"/>
              </w:rPr>
              <w:t xml:space="preserve">PEGADOR EM AÇO INOX MULTIUSO </w:t>
            </w:r>
          </w:p>
          <w:p w14:paraId="0D31E79E"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t xml:space="preserve"> MATERIAL:</w:t>
            </w:r>
            <w:r w:rsidRPr="00E11A21">
              <w:rPr>
                <w:rFonts w:ascii="Arial" w:hAnsi="Arial" w:cs="Arial"/>
                <w:bCs/>
                <w:sz w:val="20"/>
                <w:shd w:val="clear" w:color="auto" w:fill="FFFFFF"/>
              </w:rPr>
              <w:t xml:space="preserve"> TIPO PINÇA AÇO INOXIDÁVEL,</w:t>
            </w:r>
            <w:r w:rsidRPr="00E11A21">
              <w:rPr>
                <w:rFonts w:ascii="Arial" w:hAnsi="Arial" w:cs="Arial"/>
                <w:sz w:val="20"/>
              </w:rPr>
              <w:t xml:space="preserve"> MULTIUSO; (COMPR. </w:t>
            </w:r>
            <w:r w:rsidRPr="00E11A21">
              <w:rPr>
                <w:rFonts w:ascii="Arial" w:hAnsi="Arial" w:cs="Arial"/>
                <w:sz w:val="20"/>
                <w:lang w:val="en-US"/>
              </w:rPr>
              <w:t xml:space="preserve">X LARG. X ALT.): 290X290X60 MM. </w:t>
            </w:r>
            <w:r w:rsidRPr="00E11A21">
              <w:rPr>
                <w:rFonts w:ascii="Arial" w:hAnsi="Arial" w:cs="Arial"/>
                <w:sz w:val="20"/>
              </w:rPr>
              <w:t>ESPESSURA: 1,0 MM.</w:t>
            </w:r>
          </w:p>
        </w:tc>
      </w:tr>
      <w:tr w:rsidR="00B36E22" w:rsidRPr="00E11A21" w14:paraId="61ABB7BE" w14:textId="77777777" w:rsidTr="00B9792A">
        <w:tc>
          <w:tcPr>
            <w:tcW w:w="822" w:type="dxa"/>
            <w:tcBorders>
              <w:top w:val="single" w:sz="4" w:space="0" w:color="000000"/>
              <w:left w:val="single" w:sz="4" w:space="0" w:color="000000"/>
              <w:bottom w:val="single" w:sz="4" w:space="0" w:color="000000"/>
            </w:tcBorders>
            <w:vAlign w:val="center"/>
          </w:tcPr>
          <w:p w14:paraId="6ACEBD0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050</w:t>
            </w:r>
          </w:p>
        </w:tc>
        <w:tc>
          <w:tcPr>
            <w:tcW w:w="1271" w:type="dxa"/>
            <w:tcBorders>
              <w:top w:val="single" w:sz="4" w:space="0" w:color="000000"/>
              <w:left w:val="single" w:sz="4" w:space="0" w:color="000000"/>
              <w:bottom w:val="single" w:sz="4" w:space="0" w:color="000000"/>
            </w:tcBorders>
            <w:vAlign w:val="center"/>
          </w:tcPr>
          <w:p w14:paraId="1835A17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w:t>
            </w:r>
          </w:p>
        </w:tc>
        <w:tc>
          <w:tcPr>
            <w:tcW w:w="1559" w:type="dxa"/>
            <w:tcBorders>
              <w:top w:val="single" w:sz="4" w:space="0" w:color="000000"/>
              <w:left w:val="single" w:sz="4" w:space="0" w:color="000000"/>
              <w:bottom w:val="single" w:sz="4" w:space="0" w:color="000000"/>
            </w:tcBorders>
            <w:vAlign w:val="center"/>
          </w:tcPr>
          <w:p w14:paraId="5C80EEE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9592FF6"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BALANÇA PLATAFORMA DIGITAL CAPACIDADE 200 KG</w:t>
            </w:r>
          </w:p>
          <w:p w14:paraId="4D91E4BB"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BALANÇA DIGITAL 200KG COM PLATAFORMA COM BATERIA. COM MASTRO COMO FOTO - PÉ NIVELADOR</w:t>
            </w:r>
          </w:p>
          <w:p w14:paraId="7100B724"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INÍCIO DE PESAGEM A PARTIR DE 50GR.</w:t>
            </w:r>
          </w:p>
          <w:p w14:paraId="437EDEC8"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DIVISÃO DE 50G</w:t>
            </w:r>
          </w:p>
          <w:p w14:paraId="75357E7D"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PESAGEM MÁXIMA DE ATÉ 200 KG. - PAINEL TODO DIGITAL</w:t>
            </w:r>
          </w:p>
          <w:p w14:paraId="20426777"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DIMENSÕES DA PLATAFORMA:</w:t>
            </w:r>
          </w:p>
          <w:p w14:paraId="2E8802FE"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- 30 CM. LARGURA</w:t>
            </w:r>
          </w:p>
          <w:p w14:paraId="32E79E0B"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- 40 CM. COMPRIMENTO</w:t>
            </w:r>
          </w:p>
          <w:p w14:paraId="7AA6E8AE"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- 70 CM. ALTURA</w:t>
            </w:r>
          </w:p>
          <w:p w14:paraId="70394F7F" w14:textId="77777777" w:rsidR="00B36E22" w:rsidRPr="00E11A21" w:rsidRDefault="00B36E22" w:rsidP="00B9792A">
            <w:pPr>
              <w:spacing w:line="276" w:lineRule="auto"/>
              <w:jc w:val="both"/>
              <w:rPr>
                <w:rFonts w:ascii="Arial" w:hAnsi="Arial" w:cs="Arial"/>
                <w:bCs/>
                <w:color w:val="FF0000"/>
                <w:sz w:val="20"/>
                <w:shd w:val="clear" w:color="auto" w:fill="FFFFFF"/>
              </w:rPr>
            </w:pPr>
            <w:r w:rsidRPr="00E11A21">
              <w:rPr>
                <w:rFonts w:ascii="Arial" w:hAnsi="Arial" w:cs="Arial"/>
                <w:bCs/>
                <w:sz w:val="20"/>
                <w:shd w:val="clear" w:color="auto" w:fill="FFFFFF"/>
              </w:rPr>
              <w:t>ACOMPANHA CARREGADOR PARA A BATERIA INTERNA. BATERIA DE LONGA DURAÇÃO.</w:t>
            </w:r>
          </w:p>
        </w:tc>
      </w:tr>
      <w:tr w:rsidR="00B36E22" w:rsidRPr="00E11A21" w14:paraId="1A843F50" w14:textId="77777777" w:rsidTr="00B9792A">
        <w:tc>
          <w:tcPr>
            <w:tcW w:w="822" w:type="dxa"/>
            <w:tcBorders>
              <w:top w:val="single" w:sz="4" w:space="0" w:color="000000"/>
              <w:left w:val="single" w:sz="4" w:space="0" w:color="000000"/>
              <w:bottom w:val="single" w:sz="4" w:space="0" w:color="000000"/>
            </w:tcBorders>
            <w:vAlign w:val="center"/>
          </w:tcPr>
          <w:p w14:paraId="13B4D09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051</w:t>
            </w:r>
          </w:p>
        </w:tc>
        <w:tc>
          <w:tcPr>
            <w:tcW w:w="1271" w:type="dxa"/>
            <w:tcBorders>
              <w:top w:val="single" w:sz="4" w:space="0" w:color="000000"/>
              <w:left w:val="single" w:sz="4" w:space="0" w:color="000000"/>
              <w:bottom w:val="single" w:sz="4" w:space="0" w:color="000000"/>
            </w:tcBorders>
            <w:vAlign w:val="center"/>
          </w:tcPr>
          <w:p w14:paraId="1AB1E44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25</w:t>
            </w:r>
          </w:p>
        </w:tc>
        <w:tc>
          <w:tcPr>
            <w:tcW w:w="1559" w:type="dxa"/>
            <w:tcBorders>
              <w:top w:val="single" w:sz="4" w:space="0" w:color="000000"/>
              <w:left w:val="single" w:sz="4" w:space="0" w:color="000000"/>
              <w:bottom w:val="single" w:sz="4" w:space="0" w:color="000000"/>
            </w:tcBorders>
            <w:vAlign w:val="center"/>
          </w:tcPr>
          <w:p w14:paraId="35903C7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96C3037"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PANELA INDUSTRIAL CAÇAROLA - 4 LITROS</w:t>
            </w:r>
          </w:p>
          <w:p w14:paraId="46829468"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Cs/>
                <w:sz w:val="20"/>
                <w:shd w:val="clear" w:color="auto" w:fill="FFFFFF"/>
              </w:rPr>
              <w:t>PANELA INDUSTRIAL CAÇAROLA DE ALUMÍNIO COM TAMPA DE 04 LITROS, NÃO CONTER MADEIRA, SER DE ALUMÍNIO FUNDIDO BATIDO E GROSSO, TAMPA DEVERÁ SER DE ALUMÍNIO LEVE INDUSTRIAL. NÃO CONTER ALÇAS DE MADEIRA.</w:t>
            </w:r>
          </w:p>
        </w:tc>
      </w:tr>
      <w:tr w:rsidR="00B36E22" w:rsidRPr="00E11A21" w14:paraId="32ED5ADF" w14:textId="77777777" w:rsidTr="00B9792A">
        <w:tc>
          <w:tcPr>
            <w:tcW w:w="822" w:type="dxa"/>
            <w:tcBorders>
              <w:top w:val="single" w:sz="4" w:space="0" w:color="000000"/>
              <w:left w:val="single" w:sz="4" w:space="0" w:color="000000"/>
              <w:bottom w:val="single" w:sz="4" w:space="0" w:color="000000"/>
            </w:tcBorders>
            <w:vAlign w:val="center"/>
          </w:tcPr>
          <w:p w14:paraId="5E7D9842" w14:textId="77777777" w:rsidR="00B36E22" w:rsidRPr="00E11A21" w:rsidRDefault="00B36E22" w:rsidP="00B9792A">
            <w:pPr>
              <w:spacing w:line="276" w:lineRule="auto"/>
              <w:rPr>
                <w:rFonts w:ascii="Arial" w:hAnsi="Arial" w:cs="Arial"/>
                <w:b/>
                <w:sz w:val="20"/>
              </w:rPr>
            </w:pPr>
            <w:r w:rsidRPr="00E11A21">
              <w:rPr>
                <w:rFonts w:ascii="Arial" w:hAnsi="Arial" w:cs="Arial"/>
                <w:b/>
                <w:sz w:val="20"/>
              </w:rPr>
              <w:t xml:space="preserve">  052</w:t>
            </w:r>
          </w:p>
        </w:tc>
        <w:tc>
          <w:tcPr>
            <w:tcW w:w="1271" w:type="dxa"/>
            <w:tcBorders>
              <w:top w:val="single" w:sz="4" w:space="0" w:color="000000"/>
              <w:left w:val="single" w:sz="4" w:space="0" w:color="000000"/>
              <w:bottom w:val="single" w:sz="4" w:space="0" w:color="000000"/>
            </w:tcBorders>
            <w:vAlign w:val="center"/>
          </w:tcPr>
          <w:p w14:paraId="1346FEA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15</w:t>
            </w:r>
          </w:p>
        </w:tc>
        <w:tc>
          <w:tcPr>
            <w:tcW w:w="1559" w:type="dxa"/>
            <w:tcBorders>
              <w:top w:val="single" w:sz="4" w:space="0" w:color="000000"/>
              <w:left w:val="single" w:sz="4" w:space="0" w:color="000000"/>
              <w:bottom w:val="single" w:sz="4" w:space="0" w:color="000000"/>
            </w:tcBorders>
            <w:vAlign w:val="center"/>
          </w:tcPr>
          <w:p w14:paraId="25A45557"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C6AAA1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PANELA INDUSTRIAL CAÇAROLA - 6 LITROS</w:t>
            </w:r>
          </w:p>
          <w:p w14:paraId="130B489D"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Cs/>
                <w:sz w:val="20"/>
                <w:shd w:val="clear" w:color="auto" w:fill="FFFFFF"/>
              </w:rPr>
              <w:t>PANELA INDUSTRIAL CAÇAROLA DE ALUMÍNIO COM TAMPA DE 06 LITROS, NÃO CONTER MADEIRA, SER DE ALUMÍNIO FUNDIDO BATIDO E GROSSO, TAMPA DEVERÁ SER DE ALUMÍNIO LEVE INDUSTRIAL. NÃO CONTER ALÇAS DE MADEIRA.</w:t>
            </w:r>
          </w:p>
        </w:tc>
      </w:tr>
      <w:tr w:rsidR="00B36E22" w:rsidRPr="00E11A21" w14:paraId="36C3B3D3" w14:textId="77777777" w:rsidTr="00B9792A">
        <w:tc>
          <w:tcPr>
            <w:tcW w:w="822" w:type="dxa"/>
            <w:tcBorders>
              <w:top w:val="single" w:sz="4" w:space="0" w:color="000000"/>
              <w:left w:val="single" w:sz="4" w:space="0" w:color="000000"/>
              <w:bottom w:val="single" w:sz="4" w:space="0" w:color="000000"/>
            </w:tcBorders>
            <w:vAlign w:val="center"/>
          </w:tcPr>
          <w:p w14:paraId="56C3DA74"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053</w:t>
            </w:r>
          </w:p>
        </w:tc>
        <w:tc>
          <w:tcPr>
            <w:tcW w:w="1271" w:type="dxa"/>
            <w:tcBorders>
              <w:top w:val="single" w:sz="4" w:space="0" w:color="000000"/>
              <w:left w:val="single" w:sz="4" w:space="0" w:color="000000"/>
              <w:bottom w:val="single" w:sz="4" w:space="0" w:color="000000"/>
            </w:tcBorders>
            <w:vAlign w:val="center"/>
          </w:tcPr>
          <w:p w14:paraId="32A06BE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11</w:t>
            </w:r>
          </w:p>
        </w:tc>
        <w:tc>
          <w:tcPr>
            <w:tcW w:w="1559" w:type="dxa"/>
            <w:tcBorders>
              <w:top w:val="single" w:sz="4" w:space="0" w:color="000000"/>
              <w:left w:val="single" w:sz="4" w:space="0" w:color="000000"/>
              <w:bottom w:val="single" w:sz="4" w:space="0" w:color="000000"/>
            </w:tcBorders>
            <w:vAlign w:val="center"/>
          </w:tcPr>
          <w:p w14:paraId="4F578B7A"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C8EA102"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sz w:val="20"/>
              </w:rPr>
              <w:t>PANELA INDUSTRIAL CAÇAROLA - 8 LITROS</w:t>
            </w:r>
            <w:r w:rsidRPr="00E11A21">
              <w:rPr>
                <w:rFonts w:ascii="Arial" w:hAnsi="Arial" w:cs="Arial"/>
                <w:sz w:val="20"/>
              </w:rPr>
              <w:t xml:space="preserve"> PANELA INDUSTRIAL CAÇAROLA DE ALUMÍNIO COM TAMPA DE 08 LITROS, NÃO CONTER MADEIRA, SER DE ALUMÍNIO FUNDIDO BATIDO E GROSSO, TAMPA DEVERÁ SER DE ALUMÍNIO LEVE INDUSTRIAL. NÃO CONTER ALÇAS DE MADEIRA.</w:t>
            </w:r>
          </w:p>
        </w:tc>
      </w:tr>
      <w:tr w:rsidR="00B36E22" w:rsidRPr="00E11A21" w14:paraId="18D594F1" w14:textId="77777777" w:rsidTr="00B9792A">
        <w:tc>
          <w:tcPr>
            <w:tcW w:w="822" w:type="dxa"/>
            <w:tcBorders>
              <w:top w:val="single" w:sz="4" w:space="0" w:color="000000"/>
              <w:left w:val="single" w:sz="4" w:space="0" w:color="000000"/>
              <w:bottom w:val="single" w:sz="4" w:space="0" w:color="000000"/>
            </w:tcBorders>
            <w:vAlign w:val="center"/>
          </w:tcPr>
          <w:p w14:paraId="0CD6874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054</w:t>
            </w:r>
          </w:p>
        </w:tc>
        <w:tc>
          <w:tcPr>
            <w:tcW w:w="1271" w:type="dxa"/>
            <w:tcBorders>
              <w:top w:val="single" w:sz="4" w:space="0" w:color="000000"/>
              <w:left w:val="single" w:sz="4" w:space="0" w:color="000000"/>
              <w:bottom w:val="single" w:sz="4" w:space="0" w:color="000000"/>
            </w:tcBorders>
            <w:vAlign w:val="center"/>
          </w:tcPr>
          <w:p w14:paraId="1D10C8FF"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10</w:t>
            </w:r>
          </w:p>
        </w:tc>
        <w:tc>
          <w:tcPr>
            <w:tcW w:w="1559" w:type="dxa"/>
            <w:tcBorders>
              <w:top w:val="single" w:sz="4" w:space="0" w:color="000000"/>
              <w:left w:val="single" w:sz="4" w:space="0" w:color="000000"/>
              <w:bottom w:val="single" w:sz="4" w:space="0" w:color="000000"/>
            </w:tcBorders>
            <w:vAlign w:val="center"/>
          </w:tcPr>
          <w:p w14:paraId="27FBB16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DD2BE25"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sz w:val="20"/>
              </w:rPr>
              <w:t>PANELA INDUSTRIAL CAÇAROLA - 10 LITROS</w:t>
            </w:r>
            <w:r w:rsidRPr="00E11A21">
              <w:rPr>
                <w:rFonts w:ascii="Arial" w:hAnsi="Arial" w:cs="Arial"/>
                <w:sz w:val="20"/>
              </w:rPr>
              <w:t xml:space="preserve"> PANELA INDUSTRIAL CAÇAROLA DE ALUMÍNIO COM TAMPA DE 10 LITROS, NÃO CONTER MADEIRA, SER DE ALUMÍNIO FUNDIDO BATIDO E GROSSO, TAMPA DEVERÁ SER DE ALUMÍNIO LEVE INDUSTRIAL. NÃO CONTER ALÇAS DE MADEIRA.</w:t>
            </w:r>
          </w:p>
        </w:tc>
      </w:tr>
      <w:tr w:rsidR="00B36E22" w:rsidRPr="00E11A21" w14:paraId="0D634E04" w14:textId="77777777" w:rsidTr="00B9792A">
        <w:tc>
          <w:tcPr>
            <w:tcW w:w="822" w:type="dxa"/>
            <w:tcBorders>
              <w:top w:val="single" w:sz="4" w:space="0" w:color="000000"/>
              <w:left w:val="single" w:sz="4" w:space="0" w:color="000000"/>
              <w:bottom w:val="single" w:sz="4" w:space="0" w:color="000000"/>
            </w:tcBorders>
            <w:vAlign w:val="center"/>
          </w:tcPr>
          <w:p w14:paraId="54BFB2F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055</w:t>
            </w:r>
          </w:p>
        </w:tc>
        <w:tc>
          <w:tcPr>
            <w:tcW w:w="1271" w:type="dxa"/>
            <w:tcBorders>
              <w:top w:val="single" w:sz="4" w:space="0" w:color="000000"/>
              <w:left w:val="single" w:sz="4" w:space="0" w:color="000000"/>
              <w:bottom w:val="single" w:sz="4" w:space="0" w:color="000000"/>
            </w:tcBorders>
            <w:vAlign w:val="center"/>
          </w:tcPr>
          <w:p w14:paraId="5942CB7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08</w:t>
            </w:r>
          </w:p>
        </w:tc>
        <w:tc>
          <w:tcPr>
            <w:tcW w:w="1559" w:type="dxa"/>
            <w:tcBorders>
              <w:top w:val="single" w:sz="4" w:space="0" w:color="000000"/>
              <w:left w:val="single" w:sz="4" w:space="0" w:color="000000"/>
              <w:bottom w:val="single" w:sz="4" w:space="0" w:color="000000"/>
            </w:tcBorders>
            <w:vAlign w:val="center"/>
          </w:tcPr>
          <w:p w14:paraId="72852EA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A5AEDD7"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sz w:val="20"/>
              </w:rPr>
              <w:t>PANELA INDUSTRIAL CAÇAROLA - 15 LITROS</w:t>
            </w:r>
            <w:r w:rsidRPr="00E11A21">
              <w:rPr>
                <w:rFonts w:ascii="Arial" w:hAnsi="Arial" w:cs="Arial"/>
                <w:sz w:val="20"/>
              </w:rPr>
              <w:t xml:space="preserve"> PANELA INDUSTRIAL CAÇAROLA DE ALUMÍNIO COM TAMPA DE 15 LITROS, NÃO CONTER MADEIRA, SER DE ALUMÍNIO </w:t>
            </w:r>
            <w:r w:rsidRPr="00E11A21">
              <w:rPr>
                <w:rFonts w:ascii="Arial" w:hAnsi="Arial" w:cs="Arial"/>
                <w:sz w:val="20"/>
              </w:rPr>
              <w:lastRenderedPageBreak/>
              <w:t>FUNDIDO BATIDO E GROSSO, TAMPA DEVERÁ SER DE ALUMÍNIO LEVE INDUSTRIAL. NÃO CONTER ALÇAS DE MADEIRA.</w:t>
            </w:r>
          </w:p>
        </w:tc>
      </w:tr>
      <w:tr w:rsidR="00B36E22" w:rsidRPr="00E11A21" w14:paraId="6DBCCEF5" w14:textId="77777777" w:rsidTr="00B9792A">
        <w:tc>
          <w:tcPr>
            <w:tcW w:w="822" w:type="dxa"/>
            <w:tcBorders>
              <w:top w:val="single" w:sz="4" w:space="0" w:color="000000"/>
              <w:left w:val="single" w:sz="4" w:space="0" w:color="000000"/>
              <w:bottom w:val="single" w:sz="4" w:space="0" w:color="000000"/>
            </w:tcBorders>
            <w:vAlign w:val="center"/>
          </w:tcPr>
          <w:p w14:paraId="35B49B23"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056</w:t>
            </w:r>
          </w:p>
        </w:tc>
        <w:tc>
          <w:tcPr>
            <w:tcW w:w="1271" w:type="dxa"/>
            <w:tcBorders>
              <w:top w:val="single" w:sz="4" w:space="0" w:color="000000"/>
              <w:left w:val="single" w:sz="4" w:space="0" w:color="000000"/>
              <w:bottom w:val="single" w:sz="4" w:space="0" w:color="000000"/>
            </w:tcBorders>
            <w:vAlign w:val="center"/>
          </w:tcPr>
          <w:p w14:paraId="6CB0639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06</w:t>
            </w:r>
          </w:p>
        </w:tc>
        <w:tc>
          <w:tcPr>
            <w:tcW w:w="1559" w:type="dxa"/>
            <w:tcBorders>
              <w:top w:val="single" w:sz="4" w:space="0" w:color="000000"/>
              <w:left w:val="single" w:sz="4" w:space="0" w:color="000000"/>
              <w:bottom w:val="single" w:sz="4" w:space="0" w:color="000000"/>
            </w:tcBorders>
            <w:vAlign w:val="center"/>
          </w:tcPr>
          <w:p w14:paraId="45E92B1D"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D27C53D" w14:textId="77777777" w:rsidR="00B36E22" w:rsidRPr="00E11A21" w:rsidRDefault="00B36E22" w:rsidP="00B9792A">
            <w:pPr>
              <w:spacing w:line="276" w:lineRule="auto"/>
              <w:jc w:val="both"/>
              <w:rPr>
                <w:rFonts w:ascii="Arial" w:hAnsi="Arial" w:cs="Arial"/>
                <w:b/>
                <w:sz w:val="20"/>
              </w:rPr>
            </w:pPr>
            <w:r w:rsidRPr="00E11A21">
              <w:rPr>
                <w:rFonts w:ascii="Arial" w:hAnsi="Arial" w:cs="Arial"/>
                <w:b/>
                <w:sz w:val="20"/>
              </w:rPr>
              <w:t>PANELA INDUSTRIAL CAÇAROLA 20 LITROS</w:t>
            </w:r>
          </w:p>
          <w:p w14:paraId="19C67680"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rPr>
              <w:t xml:space="preserve"> PANELA INDUSTRIAL CAÇAROLA DE ALUMÍNIO COM TAMPA DE 20 LITROS, NÃO CONTER MADEIRA, PANELA DEVERÁ SER DE ALUMÍNIO FUNDIDO BATIDO E GROSSO, TAMPA DEVERÁ SER DE ALUMÍNIO LEVE INDUSTRIAL. NÃO CONTER ALÇAS DE MADEIRA.</w:t>
            </w:r>
          </w:p>
        </w:tc>
      </w:tr>
      <w:tr w:rsidR="00B36E22" w:rsidRPr="00E11A21" w14:paraId="0CC49730" w14:textId="77777777" w:rsidTr="00B9792A">
        <w:tc>
          <w:tcPr>
            <w:tcW w:w="822" w:type="dxa"/>
            <w:tcBorders>
              <w:top w:val="single" w:sz="4" w:space="0" w:color="000000"/>
              <w:left w:val="single" w:sz="4" w:space="0" w:color="000000"/>
              <w:bottom w:val="single" w:sz="4" w:space="0" w:color="000000"/>
            </w:tcBorders>
            <w:vAlign w:val="center"/>
          </w:tcPr>
          <w:p w14:paraId="7F5C91A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057</w:t>
            </w:r>
          </w:p>
        </w:tc>
        <w:tc>
          <w:tcPr>
            <w:tcW w:w="1271" w:type="dxa"/>
            <w:tcBorders>
              <w:top w:val="single" w:sz="4" w:space="0" w:color="000000"/>
              <w:left w:val="single" w:sz="4" w:space="0" w:color="000000"/>
              <w:bottom w:val="single" w:sz="4" w:space="0" w:color="000000"/>
            </w:tcBorders>
            <w:vAlign w:val="center"/>
          </w:tcPr>
          <w:p w14:paraId="1D4B9473"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04</w:t>
            </w:r>
          </w:p>
        </w:tc>
        <w:tc>
          <w:tcPr>
            <w:tcW w:w="1559" w:type="dxa"/>
            <w:tcBorders>
              <w:top w:val="single" w:sz="4" w:space="0" w:color="000000"/>
              <w:left w:val="single" w:sz="4" w:space="0" w:color="000000"/>
              <w:bottom w:val="single" w:sz="4" w:space="0" w:color="000000"/>
            </w:tcBorders>
            <w:vAlign w:val="center"/>
          </w:tcPr>
          <w:p w14:paraId="778AB3D9"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F229541"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
                <w:sz w:val="20"/>
              </w:rPr>
              <w:t>PANELA INDUSTRIAL CAÇAROLA - 30 LITROS</w:t>
            </w:r>
            <w:r w:rsidRPr="00E11A21">
              <w:rPr>
                <w:rFonts w:ascii="Arial" w:hAnsi="Arial" w:cs="Arial"/>
                <w:sz w:val="20"/>
              </w:rPr>
              <w:t xml:space="preserve"> PANELA INDUSTRIAL CAÇAROLA DE ALUMÍNIO COM TAMPA DE 30 LITROS, NÃO CONTER MADEIRA, SER DE ALUMÍNIO FUNDIDO BATIDO E GROSSO, TAMPA DEVERÁ SER DE ALUMÍNIO LEVE INDUSTRIAL. NÃO CONTER ALÇAS DE MADEIRA.</w:t>
            </w:r>
          </w:p>
        </w:tc>
      </w:tr>
      <w:tr w:rsidR="00B36E22" w:rsidRPr="00E11A21" w14:paraId="107A5733" w14:textId="77777777" w:rsidTr="00B9792A">
        <w:tc>
          <w:tcPr>
            <w:tcW w:w="822" w:type="dxa"/>
            <w:tcBorders>
              <w:top w:val="single" w:sz="4" w:space="0" w:color="000000"/>
              <w:left w:val="single" w:sz="4" w:space="0" w:color="000000"/>
              <w:bottom w:val="single" w:sz="4" w:space="0" w:color="000000"/>
            </w:tcBorders>
            <w:vAlign w:val="center"/>
          </w:tcPr>
          <w:p w14:paraId="6CE8C53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058</w:t>
            </w:r>
          </w:p>
        </w:tc>
        <w:tc>
          <w:tcPr>
            <w:tcW w:w="1271" w:type="dxa"/>
            <w:tcBorders>
              <w:top w:val="single" w:sz="4" w:space="0" w:color="000000"/>
              <w:left w:val="single" w:sz="4" w:space="0" w:color="000000"/>
              <w:bottom w:val="single" w:sz="4" w:space="0" w:color="000000"/>
            </w:tcBorders>
            <w:vAlign w:val="center"/>
          </w:tcPr>
          <w:p w14:paraId="38E35C80"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16</w:t>
            </w:r>
          </w:p>
        </w:tc>
        <w:tc>
          <w:tcPr>
            <w:tcW w:w="1559" w:type="dxa"/>
            <w:tcBorders>
              <w:top w:val="single" w:sz="4" w:space="0" w:color="000000"/>
              <w:left w:val="single" w:sz="4" w:space="0" w:color="000000"/>
              <w:bottom w:val="single" w:sz="4" w:space="0" w:color="000000"/>
            </w:tcBorders>
            <w:vAlign w:val="center"/>
          </w:tcPr>
          <w:p w14:paraId="05605BEB"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CB2E970"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PIPOQUEIRA 3,5 LITROS</w:t>
            </w:r>
          </w:p>
          <w:p w14:paraId="56B247D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 xml:space="preserve">PIPOQUEIRA ALUMINIO COM REVESTIMENTO EM ANTIADERRENTE STARFLON, CABO DE BAQUELITE ANTITÉRMICO, 20 CM DE DIAMETRO, ESPESSURA DE 2,0 MM, CAPACIDADE 3,5 LITROS. </w:t>
            </w:r>
          </w:p>
        </w:tc>
      </w:tr>
      <w:tr w:rsidR="00B36E22" w:rsidRPr="00E11A21" w14:paraId="0961682D" w14:textId="77777777" w:rsidTr="00B9792A">
        <w:tc>
          <w:tcPr>
            <w:tcW w:w="822" w:type="dxa"/>
            <w:tcBorders>
              <w:top w:val="single" w:sz="4" w:space="0" w:color="000000"/>
              <w:left w:val="single" w:sz="4" w:space="0" w:color="000000"/>
              <w:bottom w:val="single" w:sz="4" w:space="0" w:color="000000"/>
            </w:tcBorders>
            <w:vAlign w:val="center"/>
          </w:tcPr>
          <w:p w14:paraId="4070086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059</w:t>
            </w:r>
          </w:p>
        </w:tc>
        <w:tc>
          <w:tcPr>
            <w:tcW w:w="1271" w:type="dxa"/>
            <w:tcBorders>
              <w:top w:val="single" w:sz="4" w:space="0" w:color="000000"/>
              <w:left w:val="single" w:sz="4" w:space="0" w:color="000000"/>
              <w:bottom w:val="single" w:sz="4" w:space="0" w:color="000000"/>
            </w:tcBorders>
            <w:vAlign w:val="center"/>
          </w:tcPr>
          <w:p w14:paraId="25005A0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24</w:t>
            </w:r>
          </w:p>
        </w:tc>
        <w:tc>
          <w:tcPr>
            <w:tcW w:w="1559" w:type="dxa"/>
            <w:tcBorders>
              <w:top w:val="single" w:sz="4" w:space="0" w:color="000000"/>
              <w:left w:val="single" w:sz="4" w:space="0" w:color="000000"/>
              <w:bottom w:val="single" w:sz="4" w:space="0" w:color="000000"/>
            </w:tcBorders>
            <w:vAlign w:val="center"/>
          </w:tcPr>
          <w:p w14:paraId="198B626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34A5C9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ESCORREDOR DE LOUÇAS</w:t>
            </w:r>
          </w:p>
          <w:p w14:paraId="26CFB50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ESCORREDOR DE LOUÇAS, DE INOX, COM CAPACIDADE PARA ARMAZENAMENTO DE 20 PRATOS, SENDO TRÊS EM UM, ESCORREDOR DE PRATOS, TALHARES E COPOS.</w:t>
            </w:r>
          </w:p>
        </w:tc>
      </w:tr>
      <w:tr w:rsidR="00B36E22" w:rsidRPr="00E11A21" w14:paraId="4254EEA4" w14:textId="77777777" w:rsidTr="00B9792A">
        <w:tc>
          <w:tcPr>
            <w:tcW w:w="822" w:type="dxa"/>
            <w:tcBorders>
              <w:top w:val="single" w:sz="4" w:space="0" w:color="000000"/>
              <w:left w:val="single" w:sz="4" w:space="0" w:color="000000"/>
              <w:bottom w:val="single" w:sz="4" w:space="0" w:color="000000"/>
            </w:tcBorders>
            <w:vAlign w:val="center"/>
          </w:tcPr>
          <w:p w14:paraId="78E63F84"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060</w:t>
            </w:r>
          </w:p>
        </w:tc>
        <w:tc>
          <w:tcPr>
            <w:tcW w:w="1271" w:type="dxa"/>
            <w:tcBorders>
              <w:top w:val="single" w:sz="4" w:space="0" w:color="000000"/>
              <w:left w:val="single" w:sz="4" w:space="0" w:color="000000"/>
              <w:bottom w:val="single" w:sz="4" w:space="0" w:color="000000"/>
            </w:tcBorders>
            <w:vAlign w:val="center"/>
          </w:tcPr>
          <w:p w14:paraId="341F9B7F"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31</w:t>
            </w:r>
          </w:p>
        </w:tc>
        <w:tc>
          <w:tcPr>
            <w:tcW w:w="1559" w:type="dxa"/>
            <w:tcBorders>
              <w:top w:val="single" w:sz="4" w:space="0" w:color="000000"/>
              <w:left w:val="single" w:sz="4" w:space="0" w:color="000000"/>
              <w:bottom w:val="single" w:sz="4" w:space="0" w:color="000000"/>
            </w:tcBorders>
            <w:vAlign w:val="center"/>
          </w:tcPr>
          <w:p w14:paraId="3B9D2A6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76FC3E0"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AMOLADOR (AFIADOR) DE FACAS</w:t>
            </w:r>
          </w:p>
          <w:p w14:paraId="35BA2CC9" w14:textId="77777777" w:rsidR="00B36E22" w:rsidRPr="00E11A21" w:rsidRDefault="00B36E22" w:rsidP="00B9792A">
            <w:pPr>
              <w:spacing w:line="276" w:lineRule="auto"/>
              <w:jc w:val="both"/>
              <w:rPr>
                <w:rFonts w:ascii="Arial" w:hAnsi="Arial" w:cs="Arial"/>
                <w:color w:val="FF0000"/>
                <w:sz w:val="20"/>
              </w:rPr>
            </w:pPr>
            <w:r w:rsidRPr="00E11A21">
              <w:rPr>
                <w:rFonts w:ascii="Arial" w:hAnsi="Arial" w:cs="Arial"/>
                <w:bCs/>
                <w:sz w:val="20"/>
                <w:shd w:val="clear" w:color="auto" w:fill="FFFFFF"/>
              </w:rPr>
              <w:t xml:space="preserve">AMOLADOR PROFISSIONAL, 3 EM 1, COM INDICAÇÃO NUMÉRICA: 1º FASE: PREPARAÇÃO, 2º FASE: AFIAR, 3º FASE: POLIMENTO. CABO ANATÕMICO EMBORRACHADO, SENDO APENAS UM MOVIMENTO DE PUXAR PARA TRÁS. (AXLXC) 5,7X5X21 CM. MATERIAL: AÇO INOX, PLÁSTICO, TUNGSTÊNIO, CERÂMICA E METAL </w:t>
            </w:r>
          </w:p>
        </w:tc>
      </w:tr>
      <w:tr w:rsidR="00B36E22" w:rsidRPr="00E11A21" w14:paraId="4BA364FC" w14:textId="77777777" w:rsidTr="00B9792A">
        <w:tc>
          <w:tcPr>
            <w:tcW w:w="822" w:type="dxa"/>
            <w:tcBorders>
              <w:top w:val="single" w:sz="4" w:space="0" w:color="000000"/>
              <w:left w:val="single" w:sz="4" w:space="0" w:color="000000"/>
              <w:bottom w:val="single" w:sz="4" w:space="0" w:color="000000"/>
            </w:tcBorders>
            <w:vAlign w:val="center"/>
          </w:tcPr>
          <w:p w14:paraId="4F53D854"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061</w:t>
            </w:r>
          </w:p>
        </w:tc>
        <w:tc>
          <w:tcPr>
            <w:tcW w:w="1271" w:type="dxa"/>
            <w:tcBorders>
              <w:top w:val="single" w:sz="4" w:space="0" w:color="000000"/>
              <w:left w:val="single" w:sz="4" w:space="0" w:color="000000"/>
              <w:bottom w:val="single" w:sz="4" w:space="0" w:color="000000"/>
            </w:tcBorders>
            <w:vAlign w:val="center"/>
          </w:tcPr>
          <w:p w14:paraId="5E9EE4A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10</w:t>
            </w:r>
          </w:p>
        </w:tc>
        <w:tc>
          <w:tcPr>
            <w:tcW w:w="1559" w:type="dxa"/>
            <w:tcBorders>
              <w:top w:val="single" w:sz="4" w:space="0" w:color="000000"/>
              <w:left w:val="single" w:sz="4" w:space="0" w:color="000000"/>
              <w:bottom w:val="single" w:sz="4" w:space="0" w:color="000000"/>
            </w:tcBorders>
            <w:vAlign w:val="center"/>
          </w:tcPr>
          <w:p w14:paraId="10B7E312" w14:textId="77777777" w:rsidR="00B36E22" w:rsidRPr="00E11A21" w:rsidRDefault="00B36E22" w:rsidP="00B9792A">
            <w:pPr>
              <w:spacing w:line="276" w:lineRule="auto"/>
              <w:jc w:val="center"/>
              <w:rPr>
                <w:rFonts w:ascii="Arial" w:hAnsi="Arial" w:cs="Arial"/>
                <w:sz w:val="20"/>
              </w:rPr>
            </w:pPr>
            <w:r w:rsidRPr="00E11A21">
              <w:rPr>
                <w:rFonts w:ascii="Arial" w:hAnsi="Arial" w:cs="Arial"/>
                <w:bCs/>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98EE6AD"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BACIA DE ALUMINIO POLIDO</w:t>
            </w:r>
          </w:p>
          <w:p w14:paraId="7A348370"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rPr>
              <w:t>MATERIAL: ALUMINIO POLIDO RESISTENTE, Nº 80 REDONDA REFORÇADA.COM DIÂMETRO INTERNO DE 80 CM, DIÂMETRO DO FUNDO 58 CM, ALTURA: 18 CM, ESPESSURA DE 0,80 MM E CAPACIDADE DE 55 L.</w:t>
            </w:r>
          </w:p>
        </w:tc>
      </w:tr>
      <w:tr w:rsidR="00B36E22" w:rsidRPr="00E11A21" w14:paraId="480DF2EC" w14:textId="77777777" w:rsidTr="00B9792A">
        <w:tc>
          <w:tcPr>
            <w:tcW w:w="822" w:type="dxa"/>
            <w:tcBorders>
              <w:top w:val="single" w:sz="4" w:space="0" w:color="000000"/>
              <w:left w:val="single" w:sz="4" w:space="0" w:color="000000"/>
              <w:bottom w:val="single" w:sz="4" w:space="0" w:color="000000"/>
            </w:tcBorders>
            <w:vAlign w:val="center"/>
          </w:tcPr>
          <w:p w14:paraId="5665F6C8"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062</w:t>
            </w:r>
          </w:p>
        </w:tc>
        <w:tc>
          <w:tcPr>
            <w:tcW w:w="1271" w:type="dxa"/>
            <w:tcBorders>
              <w:top w:val="single" w:sz="4" w:space="0" w:color="000000"/>
              <w:left w:val="single" w:sz="4" w:space="0" w:color="000000"/>
              <w:bottom w:val="single" w:sz="4" w:space="0" w:color="000000"/>
            </w:tcBorders>
            <w:vAlign w:val="center"/>
          </w:tcPr>
          <w:p w14:paraId="20B92B54"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10</w:t>
            </w:r>
          </w:p>
        </w:tc>
        <w:tc>
          <w:tcPr>
            <w:tcW w:w="1559" w:type="dxa"/>
            <w:tcBorders>
              <w:top w:val="single" w:sz="4" w:space="0" w:color="000000"/>
              <w:left w:val="single" w:sz="4" w:space="0" w:color="000000"/>
              <w:bottom w:val="single" w:sz="4" w:space="0" w:color="000000"/>
            </w:tcBorders>
            <w:vAlign w:val="center"/>
          </w:tcPr>
          <w:p w14:paraId="7ABFF2BB"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30CFD92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BANDEJA DE PLÁSTICO (PARA AÇOUGUE) SEM TAMPA</w:t>
            </w:r>
          </w:p>
          <w:p w14:paraId="30C9C817"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shd w:val="clear" w:color="auto" w:fill="FFFFFF"/>
              </w:rPr>
              <w:t>BANDEJA DE PLÁSTICO</w:t>
            </w:r>
            <w:r w:rsidRPr="00E11A21">
              <w:rPr>
                <w:rFonts w:ascii="Arial" w:hAnsi="Arial" w:cs="Arial"/>
                <w:b/>
                <w:bCs/>
                <w:sz w:val="20"/>
                <w:shd w:val="clear" w:color="auto" w:fill="FFFFFF"/>
              </w:rPr>
              <w:t xml:space="preserve"> </w:t>
            </w:r>
            <w:r w:rsidRPr="00E11A21">
              <w:rPr>
                <w:rFonts w:ascii="Arial" w:hAnsi="Arial" w:cs="Arial"/>
                <w:sz w:val="20"/>
                <w:shd w:val="clear" w:color="auto" w:fill="FFFFFF"/>
              </w:rPr>
              <w:t>(PARA AÇOUGUE) SEM TAMPA COM CAPACIDADE PARA 12,5 LITROS, COM AS SEGUINTES DIMENSÕES: COMPRIMENTO DE 53 CM, LARGURA DE 38 CM E ALTURA DE 8 CM.</w:t>
            </w:r>
          </w:p>
        </w:tc>
      </w:tr>
      <w:tr w:rsidR="00B36E22" w:rsidRPr="00E11A21" w14:paraId="1531BE95" w14:textId="77777777" w:rsidTr="00B9792A">
        <w:tc>
          <w:tcPr>
            <w:tcW w:w="822" w:type="dxa"/>
            <w:tcBorders>
              <w:top w:val="single" w:sz="4" w:space="0" w:color="000000"/>
              <w:left w:val="single" w:sz="4" w:space="0" w:color="000000"/>
              <w:bottom w:val="single" w:sz="4" w:space="0" w:color="000000"/>
            </w:tcBorders>
            <w:vAlign w:val="center"/>
          </w:tcPr>
          <w:p w14:paraId="5A2D1608"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063</w:t>
            </w:r>
          </w:p>
        </w:tc>
        <w:tc>
          <w:tcPr>
            <w:tcW w:w="1271" w:type="dxa"/>
            <w:tcBorders>
              <w:top w:val="single" w:sz="4" w:space="0" w:color="000000"/>
              <w:left w:val="single" w:sz="4" w:space="0" w:color="000000"/>
              <w:bottom w:val="single" w:sz="4" w:space="0" w:color="000000"/>
            </w:tcBorders>
            <w:vAlign w:val="center"/>
          </w:tcPr>
          <w:p w14:paraId="0EB329F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26</w:t>
            </w:r>
          </w:p>
        </w:tc>
        <w:tc>
          <w:tcPr>
            <w:tcW w:w="1559" w:type="dxa"/>
            <w:tcBorders>
              <w:top w:val="single" w:sz="4" w:space="0" w:color="000000"/>
              <w:left w:val="single" w:sz="4" w:space="0" w:color="000000"/>
              <w:bottom w:val="single" w:sz="4" w:space="0" w:color="000000"/>
            </w:tcBorders>
            <w:vAlign w:val="center"/>
          </w:tcPr>
          <w:p w14:paraId="0A5EBD2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F8A7C3E"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BULE EM AÇO INOX</w:t>
            </w:r>
          </w:p>
          <w:p w14:paraId="2ECD4DE3"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shd w:val="clear" w:color="auto" w:fill="FFFFFF"/>
              </w:rPr>
              <w:t>COM TAMPA AÇO INOX MATERIAL RESISTENTE, NÃO ENFERRUJA, CABO EM BAQUELITE OU MATERIAL TERMOPLÁSTICO, CAPACIDADE DE 3 A 4 LITROS, COM FUNDO PLANO, COM DIÂMETRO DA BOCA DE 12 CM E ALTURA DE 22 CM.</w:t>
            </w:r>
          </w:p>
        </w:tc>
      </w:tr>
      <w:tr w:rsidR="00B36E22" w:rsidRPr="00E11A21" w14:paraId="1766BBE5" w14:textId="77777777" w:rsidTr="00B9792A">
        <w:tc>
          <w:tcPr>
            <w:tcW w:w="822" w:type="dxa"/>
            <w:tcBorders>
              <w:top w:val="single" w:sz="4" w:space="0" w:color="000000"/>
              <w:left w:val="single" w:sz="4" w:space="0" w:color="000000"/>
              <w:bottom w:val="single" w:sz="4" w:space="0" w:color="000000"/>
            </w:tcBorders>
            <w:vAlign w:val="center"/>
          </w:tcPr>
          <w:p w14:paraId="306907B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064</w:t>
            </w:r>
          </w:p>
        </w:tc>
        <w:tc>
          <w:tcPr>
            <w:tcW w:w="1271" w:type="dxa"/>
            <w:tcBorders>
              <w:top w:val="single" w:sz="4" w:space="0" w:color="000000"/>
              <w:left w:val="single" w:sz="4" w:space="0" w:color="000000"/>
              <w:bottom w:val="single" w:sz="4" w:space="0" w:color="000000"/>
            </w:tcBorders>
            <w:vAlign w:val="center"/>
          </w:tcPr>
          <w:p w14:paraId="4858AF3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31</w:t>
            </w:r>
          </w:p>
        </w:tc>
        <w:tc>
          <w:tcPr>
            <w:tcW w:w="1559" w:type="dxa"/>
            <w:tcBorders>
              <w:top w:val="single" w:sz="4" w:space="0" w:color="000000"/>
              <w:left w:val="single" w:sz="4" w:space="0" w:color="000000"/>
              <w:bottom w:val="single" w:sz="4" w:space="0" w:color="000000"/>
            </w:tcBorders>
            <w:vAlign w:val="center"/>
          </w:tcPr>
          <w:p w14:paraId="0D45FD37"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 xml:space="preserve">UNITÁRIO </w:t>
            </w:r>
          </w:p>
        </w:tc>
        <w:tc>
          <w:tcPr>
            <w:tcW w:w="5954" w:type="dxa"/>
            <w:tcBorders>
              <w:top w:val="single" w:sz="4" w:space="0" w:color="000000"/>
              <w:left w:val="single" w:sz="4" w:space="0" w:color="000000"/>
              <w:bottom w:val="single" w:sz="4" w:space="0" w:color="000000"/>
              <w:right w:val="single" w:sz="4" w:space="0" w:color="auto"/>
            </w:tcBorders>
          </w:tcPr>
          <w:p w14:paraId="510FD79C" w14:textId="77777777" w:rsidR="00B36E22" w:rsidRPr="00E11A21" w:rsidRDefault="00B36E22" w:rsidP="00B9792A">
            <w:pPr>
              <w:spacing w:line="276" w:lineRule="auto"/>
              <w:jc w:val="both"/>
              <w:rPr>
                <w:rFonts w:ascii="Arial" w:hAnsi="Arial" w:cs="Arial"/>
                <w:b/>
                <w:bCs/>
                <w:sz w:val="20"/>
              </w:rPr>
            </w:pPr>
            <w:r w:rsidRPr="00E11A21">
              <w:rPr>
                <w:rFonts w:ascii="Arial" w:hAnsi="Arial" w:cs="Arial"/>
                <w:b/>
                <w:bCs/>
                <w:sz w:val="20"/>
              </w:rPr>
              <w:t>GARRAFA TÉRMICA 2L</w:t>
            </w:r>
          </w:p>
          <w:p w14:paraId="67CF5117"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rPr>
              <w:t>GARRAFA TÉRMICA</w:t>
            </w:r>
            <w:r w:rsidRPr="00E11A21">
              <w:rPr>
                <w:rFonts w:ascii="Arial" w:hAnsi="Arial" w:cs="Arial"/>
                <w:b/>
                <w:bCs/>
                <w:sz w:val="20"/>
              </w:rPr>
              <w:t xml:space="preserve"> </w:t>
            </w:r>
            <w:r w:rsidRPr="00E11A21">
              <w:rPr>
                <w:rFonts w:ascii="Arial" w:hAnsi="Arial" w:cs="Arial"/>
                <w:sz w:val="20"/>
              </w:rPr>
              <w:t xml:space="preserve">COM CAPACIDADE DE 2 L, COM AS SEGUINTES CARACTERÍSTICAS MÍNIMAS: COM ALÇA. CONSERVAR LÍQUIDOS QUENTES. SISTEMA DE SERVIR: BOMBA DE PRESSÃO. REVESTIMENTO EXTERNO EM AÇO </w:t>
            </w:r>
            <w:r w:rsidRPr="00E11A21">
              <w:rPr>
                <w:rFonts w:ascii="Arial" w:hAnsi="Arial" w:cs="Arial"/>
                <w:sz w:val="20"/>
              </w:rPr>
              <w:lastRenderedPageBreak/>
              <w:t>INOX. TAMPA E ALÇA NA COR PRETA. ISOLAMENTO TÉRMICO: AMPOLA DE VIDRO. CONSERVAÇÃO TÉRMICA DE, NO MÍNIMO, 6 HORAS.</w:t>
            </w:r>
          </w:p>
        </w:tc>
      </w:tr>
      <w:tr w:rsidR="00B36E22" w:rsidRPr="00E11A21" w14:paraId="37D38900" w14:textId="77777777" w:rsidTr="00B9792A">
        <w:tc>
          <w:tcPr>
            <w:tcW w:w="822" w:type="dxa"/>
            <w:tcBorders>
              <w:top w:val="single" w:sz="4" w:space="0" w:color="000000"/>
              <w:left w:val="single" w:sz="4" w:space="0" w:color="000000"/>
              <w:bottom w:val="single" w:sz="4" w:space="0" w:color="000000"/>
            </w:tcBorders>
            <w:vAlign w:val="center"/>
          </w:tcPr>
          <w:p w14:paraId="5B43002E"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065</w:t>
            </w:r>
          </w:p>
        </w:tc>
        <w:tc>
          <w:tcPr>
            <w:tcW w:w="1271" w:type="dxa"/>
            <w:tcBorders>
              <w:top w:val="single" w:sz="4" w:space="0" w:color="000000"/>
              <w:left w:val="single" w:sz="4" w:space="0" w:color="000000"/>
              <w:bottom w:val="single" w:sz="4" w:space="0" w:color="000000"/>
            </w:tcBorders>
            <w:vAlign w:val="center"/>
          </w:tcPr>
          <w:p w14:paraId="346AC33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31</w:t>
            </w:r>
          </w:p>
        </w:tc>
        <w:tc>
          <w:tcPr>
            <w:tcW w:w="1559" w:type="dxa"/>
            <w:tcBorders>
              <w:top w:val="single" w:sz="4" w:space="0" w:color="000000"/>
              <w:left w:val="single" w:sz="4" w:space="0" w:color="000000"/>
              <w:bottom w:val="single" w:sz="4" w:space="0" w:color="000000"/>
            </w:tcBorders>
            <w:vAlign w:val="center"/>
          </w:tcPr>
          <w:p w14:paraId="7ECF30D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D92E7CD"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
                <w:bCs/>
                <w:sz w:val="20"/>
                <w:shd w:val="clear" w:color="auto" w:fill="FFFFFF"/>
              </w:rPr>
              <w:t>ASSADEIRA REFRATÁRIO RETANGULAR GRANDE (TIPO MARINEX)</w:t>
            </w:r>
            <w:r w:rsidRPr="00E11A21">
              <w:rPr>
                <w:rFonts w:ascii="Arial" w:hAnsi="Arial" w:cs="Arial"/>
                <w:sz w:val="20"/>
                <w:shd w:val="clear" w:color="auto" w:fill="FFFFFF"/>
              </w:rPr>
              <w:t xml:space="preserve"> - ASSADEIRA REFRATÁRIA, MATERIAL VIDRO TEMPERADO, COR INCOLOR, TRANSPARENTE CRISTALINO, AUTO BRILHO, SEM TRINCA, SEM FALHA, SEM LASCA, FORMATO RETANGULAR, COM BORDAS REFORÇADAS, ACABAMENTO ARREDONDADO, TAMANHO GRANDE, ENTRE 360MMX190MM E 380MMX210MM. CARACTERÍSTICAS ADICIONAIS: APLICAÇÃO SERVIR ALIMENTOS, TAMPA EM PLÁSTICO ATÓXICO COR BRANCA OU LEITOSA.</w:t>
            </w:r>
          </w:p>
        </w:tc>
      </w:tr>
      <w:tr w:rsidR="00B36E22" w:rsidRPr="00E11A21" w14:paraId="18E6A010" w14:textId="77777777" w:rsidTr="00B9792A">
        <w:tc>
          <w:tcPr>
            <w:tcW w:w="822" w:type="dxa"/>
            <w:tcBorders>
              <w:top w:val="single" w:sz="4" w:space="0" w:color="000000"/>
              <w:left w:val="single" w:sz="4" w:space="0" w:color="000000"/>
              <w:bottom w:val="single" w:sz="4" w:space="0" w:color="000000"/>
            </w:tcBorders>
            <w:vAlign w:val="center"/>
          </w:tcPr>
          <w:p w14:paraId="493BA3A2"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066</w:t>
            </w:r>
          </w:p>
        </w:tc>
        <w:tc>
          <w:tcPr>
            <w:tcW w:w="1271" w:type="dxa"/>
            <w:tcBorders>
              <w:top w:val="single" w:sz="4" w:space="0" w:color="000000"/>
              <w:left w:val="single" w:sz="4" w:space="0" w:color="000000"/>
              <w:bottom w:val="single" w:sz="4" w:space="0" w:color="000000"/>
            </w:tcBorders>
            <w:vAlign w:val="center"/>
          </w:tcPr>
          <w:p w14:paraId="1001678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34</w:t>
            </w:r>
          </w:p>
        </w:tc>
        <w:tc>
          <w:tcPr>
            <w:tcW w:w="1559" w:type="dxa"/>
            <w:tcBorders>
              <w:top w:val="single" w:sz="4" w:space="0" w:color="000000"/>
              <w:left w:val="single" w:sz="4" w:space="0" w:color="000000"/>
              <w:bottom w:val="single" w:sz="4" w:space="0" w:color="000000"/>
            </w:tcBorders>
            <w:vAlign w:val="center"/>
          </w:tcPr>
          <w:p w14:paraId="20EC77B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AB85AC7"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ASSADEIRA REFRATÁRIO RETANGULAR MÉDIA (TIPO MARINEX)</w:t>
            </w:r>
            <w:r w:rsidRPr="00E11A21">
              <w:rPr>
                <w:rFonts w:ascii="Arial" w:hAnsi="Arial" w:cs="Arial"/>
                <w:sz w:val="20"/>
                <w:shd w:val="clear" w:color="auto" w:fill="FFFFFF"/>
              </w:rPr>
              <w:t xml:space="preserve"> </w:t>
            </w:r>
          </w:p>
          <w:p w14:paraId="7D7F54D6"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shd w:val="clear" w:color="auto" w:fill="FFFFFF"/>
              </w:rPr>
              <w:t xml:space="preserve">ASSADEIRA REFRATÁRIA, MATERIAL VIDRO TEMPERADO, COR INCOLOR, TRANSPARENTE CRISTALINO, AUTO BRILHO, SEM TRINCA, SEM FALHA, SEM LASCA, FORMATO RETANGULAR, COM BORDAS REFORÇADAS, ACABAMENTO ARREDONDADO, TAMANHO MÉDIO, ENTRE 240MMX220MM. CARACTERÍSTICAS ADICIONAIS: APLICAÇÃO SERVIR ALIMENTOS, TAMPA EM PLÁSTICO ATÓXICO COR BRANCA OU LEITOSA. </w:t>
            </w:r>
          </w:p>
        </w:tc>
      </w:tr>
      <w:tr w:rsidR="00B36E22" w:rsidRPr="00E11A21" w14:paraId="2BA4352E" w14:textId="77777777" w:rsidTr="00B9792A">
        <w:tc>
          <w:tcPr>
            <w:tcW w:w="822" w:type="dxa"/>
            <w:tcBorders>
              <w:top w:val="single" w:sz="4" w:space="0" w:color="000000"/>
              <w:left w:val="single" w:sz="4" w:space="0" w:color="000000"/>
              <w:bottom w:val="single" w:sz="4" w:space="0" w:color="000000"/>
            </w:tcBorders>
            <w:vAlign w:val="center"/>
          </w:tcPr>
          <w:p w14:paraId="62974546"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067</w:t>
            </w:r>
          </w:p>
        </w:tc>
        <w:tc>
          <w:tcPr>
            <w:tcW w:w="1271" w:type="dxa"/>
            <w:tcBorders>
              <w:top w:val="single" w:sz="4" w:space="0" w:color="000000"/>
              <w:left w:val="single" w:sz="4" w:space="0" w:color="000000"/>
              <w:bottom w:val="single" w:sz="4" w:space="0" w:color="000000"/>
            </w:tcBorders>
            <w:vAlign w:val="center"/>
          </w:tcPr>
          <w:p w14:paraId="604988D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40</w:t>
            </w:r>
          </w:p>
        </w:tc>
        <w:tc>
          <w:tcPr>
            <w:tcW w:w="1559" w:type="dxa"/>
            <w:tcBorders>
              <w:top w:val="single" w:sz="4" w:space="0" w:color="000000"/>
              <w:left w:val="single" w:sz="4" w:space="0" w:color="000000"/>
              <w:bottom w:val="single" w:sz="4" w:space="0" w:color="000000"/>
            </w:tcBorders>
            <w:vAlign w:val="center"/>
          </w:tcPr>
          <w:p w14:paraId="0014587C"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7934A7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 xml:space="preserve">FACA INOX “6” PREMIUM (AÇOUGUE) BRANCO </w:t>
            </w:r>
          </w:p>
          <w:p w14:paraId="589D7527"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 xml:space="preserve">FACA DE COZINHA </w:t>
            </w:r>
            <w:r w:rsidRPr="00E11A21">
              <w:rPr>
                <w:rStyle w:val="Forte"/>
                <w:rFonts w:ascii="Arial" w:hAnsi="Arial" w:cs="Arial"/>
                <w:b w:val="0"/>
                <w:sz w:val="20"/>
              </w:rPr>
              <w:t>PREMIUM</w:t>
            </w:r>
            <w:r w:rsidRPr="00E11A21">
              <w:rPr>
                <w:rFonts w:ascii="Arial" w:hAnsi="Arial" w:cs="Arial"/>
                <w:b/>
                <w:sz w:val="20"/>
              </w:rPr>
              <w:t>,</w:t>
            </w:r>
            <w:r w:rsidRPr="00E11A21">
              <w:rPr>
                <w:rFonts w:ascii="Arial" w:hAnsi="Arial" w:cs="Arial"/>
                <w:sz w:val="20"/>
              </w:rPr>
              <w:t xml:space="preserve"> COM LÂMINA DE APROXIMADAMENTE </w:t>
            </w:r>
            <w:r w:rsidRPr="00E11A21">
              <w:rPr>
                <w:rStyle w:val="Forte"/>
                <w:rFonts w:ascii="Arial" w:hAnsi="Arial" w:cs="Arial"/>
                <w:sz w:val="20"/>
              </w:rPr>
              <w:t>6 (</w:t>
            </w:r>
            <w:r w:rsidRPr="00E11A21">
              <w:rPr>
                <w:rStyle w:val="Forte"/>
                <w:rFonts w:ascii="Arial" w:hAnsi="Arial" w:cs="Arial"/>
                <w:b w:val="0"/>
                <w:sz w:val="20"/>
              </w:rPr>
              <w:t>SEIS) POLEGADAS, AÇO INOXIDÁVEL DE ALTA QUALIDADE</w:t>
            </w:r>
            <w:r w:rsidRPr="00E11A21">
              <w:rPr>
                <w:rFonts w:ascii="Arial" w:hAnsi="Arial" w:cs="Arial"/>
                <w:b/>
                <w:sz w:val="20"/>
              </w:rPr>
              <w:t xml:space="preserve">, </w:t>
            </w:r>
            <w:r w:rsidRPr="00E11A21">
              <w:rPr>
                <w:rStyle w:val="Forte"/>
                <w:rFonts w:ascii="Arial" w:hAnsi="Arial" w:cs="Arial"/>
                <w:b w:val="0"/>
                <w:sz w:val="20"/>
              </w:rPr>
              <w:t>MATERIAL RESISTENTE</w:t>
            </w:r>
            <w:r w:rsidRPr="00E11A21">
              <w:rPr>
                <w:rStyle w:val="Forte"/>
                <w:rFonts w:ascii="Arial" w:hAnsi="Arial" w:cs="Arial"/>
                <w:sz w:val="20"/>
              </w:rPr>
              <w:t xml:space="preserve"> </w:t>
            </w:r>
            <w:r w:rsidRPr="00E11A21">
              <w:rPr>
                <w:rStyle w:val="Forte"/>
                <w:rFonts w:ascii="Arial" w:hAnsi="Arial" w:cs="Arial"/>
                <w:b w:val="0"/>
                <w:sz w:val="20"/>
              </w:rPr>
              <w:t>(POLIPROPILENO, RESINA TERMOPLÁSTICA OU SIMILAR)</w:t>
            </w:r>
            <w:r w:rsidRPr="00E11A21">
              <w:rPr>
                <w:rFonts w:ascii="Arial" w:hAnsi="Arial" w:cs="Arial"/>
                <w:b/>
                <w:sz w:val="20"/>
              </w:rPr>
              <w:t xml:space="preserve">, </w:t>
            </w:r>
            <w:r w:rsidRPr="00E11A21">
              <w:rPr>
                <w:rFonts w:ascii="Arial" w:hAnsi="Arial" w:cs="Arial"/>
                <w:sz w:val="20"/>
              </w:rPr>
              <w:t>COM</w:t>
            </w:r>
            <w:r w:rsidRPr="00E11A21">
              <w:rPr>
                <w:rFonts w:ascii="Arial" w:hAnsi="Arial" w:cs="Arial"/>
                <w:b/>
                <w:sz w:val="20"/>
              </w:rPr>
              <w:t xml:space="preserve"> </w:t>
            </w:r>
            <w:r w:rsidRPr="00E11A21">
              <w:rPr>
                <w:rStyle w:val="Forte"/>
                <w:rFonts w:ascii="Arial" w:hAnsi="Arial" w:cs="Arial"/>
                <w:b w:val="0"/>
                <w:sz w:val="20"/>
              </w:rPr>
              <w:t>FORMATO ANATÔMICO E ERGONÔMICO</w:t>
            </w:r>
            <w:r w:rsidRPr="00E11A21">
              <w:rPr>
                <w:rFonts w:ascii="Arial" w:hAnsi="Arial" w:cs="Arial"/>
                <w:b/>
                <w:sz w:val="20"/>
              </w:rPr>
              <w:t xml:space="preserve">, </w:t>
            </w:r>
            <w:r w:rsidRPr="00E11A21">
              <w:rPr>
                <w:rFonts w:ascii="Arial" w:hAnsi="Arial" w:cs="Arial"/>
                <w:sz w:val="20"/>
              </w:rPr>
              <w:t>PROPORCIONANDO CONFORTO, FIRMEZA NO MANUSEIO E SEGURANÇA DURANTE O USO, PREFERENCIALMENTE COM CARACTERÍSTICA ANTIDERRAPANTE. 14,8 CM DE COMPRIMENTO DA LÂMINA E 3,5 CM DE LAGURA. 12,9 CM DE COMPRIMENTO DO CABO. 27,7 CM DE COMPRIMENTO TOTAL DA FACA.</w:t>
            </w:r>
          </w:p>
        </w:tc>
      </w:tr>
      <w:tr w:rsidR="00B36E22" w:rsidRPr="00E11A21" w14:paraId="61B167EB" w14:textId="77777777" w:rsidTr="00B9792A">
        <w:tc>
          <w:tcPr>
            <w:tcW w:w="822" w:type="dxa"/>
            <w:tcBorders>
              <w:top w:val="single" w:sz="4" w:space="0" w:color="000000"/>
              <w:left w:val="single" w:sz="4" w:space="0" w:color="000000"/>
              <w:bottom w:val="single" w:sz="4" w:space="0" w:color="000000"/>
            </w:tcBorders>
            <w:vAlign w:val="center"/>
          </w:tcPr>
          <w:p w14:paraId="559901A6"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068</w:t>
            </w:r>
          </w:p>
        </w:tc>
        <w:tc>
          <w:tcPr>
            <w:tcW w:w="1271" w:type="dxa"/>
            <w:tcBorders>
              <w:top w:val="single" w:sz="4" w:space="0" w:color="000000"/>
              <w:left w:val="single" w:sz="4" w:space="0" w:color="000000"/>
              <w:bottom w:val="single" w:sz="4" w:space="0" w:color="000000"/>
            </w:tcBorders>
            <w:vAlign w:val="center"/>
          </w:tcPr>
          <w:p w14:paraId="69E1124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44</w:t>
            </w:r>
          </w:p>
        </w:tc>
        <w:tc>
          <w:tcPr>
            <w:tcW w:w="1559" w:type="dxa"/>
            <w:tcBorders>
              <w:top w:val="single" w:sz="4" w:space="0" w:color="000000"/>
              <w:left w:val="single" w:sz="4" w:space="0" w:color="000000"/>
              <w:bottom w:val="single" w:sz="4" w:space="0" w:color="000000"/>
            </w:tcBorders>
            <w:vAlign w:val="center"/>
          </w:tcPr>
          <w:p w14:paraId="7A86E08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CAIXA</w:t>
            </w:r>
          </w:p>
        </w:tc>
        <w:tc>
          <w:tcPr>
            <w:tcW w:w="5954" w:type="dxa"/>
            <w:tcBorders>
              <w:top w:val="single" w:sz="4" w:space="0" w:color="000000"/>
              <w:left w:val="single" w:sz="4" w:space="0" w:color="000000"/>
              <w:bottom w:val="single" w:sz="4" w:space="0" w:color="000000"/>
              <w:right w:val="single" w:sz="4" w:space="0" w:color="auto"/>
            </w:tcBorders>
          </w:tcPr>
          <w:p w14:paraId="23602709"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b/>
                <w:bCs/>
                <w:sz w:val="20"/>
                <w:shd w:val="clear" w:color="auto" w:fill="FFFFFF"/>
              </w:rPr>
              <w:t>COPO DE VIDRO 190ML</w:t>
            </w:r>
          </w:p>
          <w:p w14:paraId="3AC63A25"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shd w:val="clear" w:color="auto" w:fill="FFFFFF"/>
              </w:rPr>
              <w:t>TIPO AMERICANO, DE APROXIMADAMENTE 190 ML CONDICIONADO EM CAIXA DE PAPELÃO CONTENDO 12 UNIDADES.</w:t>
            </w:r>
          </w:p>
        </w:tc>
      </w:tr>
      <w:tr w:rsidR="00B36E22" w:rsidRPr="00E11A21" w14:paraId="2FE20E5B" w14:textId="77777777" w:rsidTr="00B9792A">
        <w:tc>
          <w:tcPr>
            <w:tcW w:w="822" w:type="dxa"/>
            <w:tcBorders>
              <w:top w:val="single" w:sz="4" w:space="0" w:color="000000"/>
              <w:left w:val="single" w:sz="4" w:space="0" w:color="000000"/>
              <w:bottom w:val="single" w:sz="4" w:space="0" w:color="000000"/>
            </w:tcBorders>
            <w:vAlign w:val="center"/>
          </w:tcPr>
          <w:p w14:paraId="6DEC9156"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069</w:t>
            </w:r>
          </w:p>
        </w:tc>
        <w:tc>
          <w:tcPr>
            <w:tcW w:w="1271" w:type="dxa"/>
            <w:tcBorders>
              <w:top w:val="single" w:sz="4" w:space="0" w:color="000000"/>
              <w:left w:val="single" w:sz="4" w:space="0" w:color="000000"/>
              <w:bottom w:val="single" w:sz="4" w:space="0" w:color="000000"/>
            </w:tcBorders>
            <w:vAlign w:val="center"/>
          </w:tcPr>
          <w:p w14:paraId="279090D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17</w:t>
            </w:r>
          </w:p>
        </w:tc>
        <w:tc>
          <w:tcPr>
            <w:tcW w:w="1559" w:type="dxa"/>
            <w:tcBorders>
              <w:top w:val="single" w:sz="4" w:space="0" w:color="000000"/>
              <w:left w:val="single" w:sz="4" w:space="0" w:color="000000"/>
              <w:bottom w:val="single" w:sz="4" w:space="0" w:color="000000"/>
            </w:tcBorders>
            <w:vAlign w:val="center"/>
          </w:tcPr>
          <w:p w14:paraId="7010967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76831D6"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PEGADOR DE MACARRÃO INOX</w:t>
            </w:r>
          </w:p>
          <w:p w14:paraId="034CAEFF" w14:textId="77777777" w:rsidR="00B36E22" w:rsidRPr="00E11A21" w:rsidRDefault="00B36E22" w:rsidP="00B9792A">
            <w:pPr>
              <w:spacing w:line="276" w:lineRule="auto"/>
              <w:jc w:val="both"/>
              <w:rPr>
                <w:rFonts w:ascii="Arial" w:hAnsi="Arial" w:cs="Arial"/>
                <w:b/>
                <w:sz w:val="20"/>
              </w:rPr>
            </w:pPr>
            <w:r w:rsidRPr="00E11A21">
              <w:rPr>
                <w:rFonts w:ascii="Arial" w:hAnsi="Arial" w:cs="Arial"/>
                <w:bCs/>
                <w:sz w:val="20"/>
                <w:shd w:val="clear" w:color="auto" w:fill="FFFFFF"/>
              </w:rPr>
              <w:t xml:space="preserve">MATERIAL: </w:t>
            </w:r>
            <w:r w:rsidRPr="00E11A21">
              <w:rPr>
                <w:rFonts w:ascii="Arial" w:hAnsi="Arial" w:cs="Arial"/>
                <w:sz w:val="20"/>
              </w:rPr>
              <w:t>PEGADOR DE MASSA EM AÇO INOX, LINHA HOTEL, COM PEGADOR EM INOX, CABO COM APROXIMADAMENTE  28 CM DE COMPRIMENTO, ÁREA ÚTIL 13CMX9CM, RESISTENTE.</w:t>
            </w:r>
          </w:p>
        </w:tc>
      </w:tr>
      <w:tr w:rsidR="00B36E22" w:rsidRPr="00E11A21" w14:paraId="5EBD1CC0" w14:textId="77777777" w:rsidTr="00B9792A">
        <w:tc>
          <w:tcPr>
            <w:tcW w:w="822" w:type="dxa"/>
            <w:tcBorders>
              <w:top w:val="single" w:sz="4" w:space="0" w:color="000000"/>
              <w:left w:val="single" w:sz="4" w:space="0" w:color="000000"/>
              <w:bottom w:val="single" w:sz="4" w:space="0" w:color="000000"/>
            </w:tcBorders>
            <w:vAlign w:val="center"/>
          </w:tcPr>
          <w:p w14:paraId="0E4D88DD"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070</w:t>
            </w:r>
          </w:p>
        </w:tc>
        <w:tc>
          <w:tcPr>
            <w:tcW w:w="1271" w:type="dxa"/>
            <w:tcBorders>
              <w:top w:val="single" w:sz="4" w:space="0" w:color="000000"/>
              <w:left w:val="single" w:sz="4" w:space="0" w:color="000000"/>
              <w:bottom w:val="single" w:sz="4" w:space="0" w:color="000000"/>
            </w:tcBorders>
            <w:vAlign w:val="center"/>
          </w:tcPr>
          <w:p w14:paraId="4F883B8F"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10</w:t>
            </w:r>
          </w:p>
        </w:tc>
        <w:tc>
          <w:tcPr>
            <w:tcW w:w="1559" w:type="dxa"/>
            <w:tcBorders>
              <w:top w:val="single" w:sz="4" w:space="0" w:color="000000"/>
              <w:left w:val="single" w:sz="4" w:space="0" w:color="000000"/>
              <w:bottom w:val="single" w:sz="4" w:space="0" w:color="000000"/>
            </w:tcBorders>
            <w:vAlign w:val="center"/>
          </w:tcPr>
          <w:p w14:paraId="3861BC69"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885CB5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AMASSADOR DE BATATA E LEGUMES EM AÇO INOX</w:t>
            </w:r>
          </w:p>
          <w:p w14:paraId="5FD73946"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rPr>
              <w:t>MATERIAL:</w:t>
            </w:r>
            <w:r w:rsidRPr="00E11A21">
              <w:rPr>
                <w:rFonts w:ascii="Arial" w:hAnsi="Arial" w:cs="Arial"/>
                <w:bCs/>
                <w:sz w:val="20"/>
                <w:shd w:val="clear" w:color="auto" w:fill="FFFFFF"/>
              </w:rPr>
              <w:t xml:space="preserve"> AÇO INOXIDÁVEL,</w:t>
            </w:r>
            <w:r w:rsidRPr="00E11A21">
              <w:rPr>
                <w:rFonts w:ascii="Arial" w:hAnsi="Arial" w:cs="Arial"/>
                <w:sz w:val="20"/>
              </w:rPr>
              <w:t xml:space="preserve"> FORMATO E CABO ERGONÔMICO, ESTRUTURA REFORÇADA, NÃO ESQUENTA, DIMENSÕES APROXIMADAS: 25X8,2 CM.</w:t>
            </w:r>
          </w:p>
        </w:tc>
      </w:tr>
      <w:tr w:rsidR="00B36E22" w:rsidRPr="00E11A21" w14:paraId="27EF6CF7" w14:textId="77777777" w:rsidTr="00B9792A">
        <w:tc>
          <w:tcPr>
            <w:tcW w:w="822" w:type="dxa"/>
            <w:tcBorders>
              <w:top w:val="single" w:sz="4" w:space="0" w:color="000000"/>
              <w:left w:val="single" w:sz="4" w:space="0" w:color="000000"/>
              <w:bottom w:val="single" w:sz="4" w:space="0" w:color="000000"/>
            </w:tcBorders>
            <w:vAlign w:val="center"/>
          </w:tcPr>
          <w:p w14:paraId="1804E84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071</w:t>
            </w:r>
          </w:p>
        </w:tc>
        <w:tc>
          <w:tcPr>
            <w:tcW w:w="1271" w:type="dxa"/>
            <w:tcBorders>
              <w:top w:val="single" w:sz="4" w:space="0" w:color="000000"/>
              <w:left w:val="single" w:sz="4" w:space="0" w:color="000000"/>
              <w:bottom w:val="single" w:sz="4" w:space="0" w:color="000000"/>
            </w:tcBorders>
            <w:vAlign w:val="center"/>
          </w:tcPr>
          <w:p w14:paraId="0F502000"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08</w:t>
            </w:r>
          </w:p>
        </w:tc>
        <w:tc>
          <w:tcPr>
            <w:tcW w:w="1559" w:type="dxa"/>
            <w:tcBorders>
              <w:top w:val="single" w:sz="4" w:space="0" w:color="000000"/>
              <w:left w:val="single" w:sz="4" w:space="0" w:color="000000"/>
              <w:bottom w:val="single" w:sz="4" w:space="0" w:color="000000"/>
            </w:tcBorders>
            <w:vAlign w:val="center"/>
          </w:tcPr>
          <w:p w14:paraId="0FE84D8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DF42B35" w14:textId="77777777" w:rsidR="00B36E22" w:rsidRPr="00E11A21" w:rsidRDefault="00B36E22" w:rsidP="00B9792A">
            <w:pPr>
              <w:spacing w:line="276" w:lineRule="auto"/>
              <w:jc w:val="both"/>
              <w:rPr>
                <w:rFonts w:ascii="Arial" w:hAnsi="Arial" w:cs="Arial"/>
                <w:b/>
                <w:sz w:val="20"/>
              </w:rPr>
            </w:pPr>
            <w:r w:rsidRPr="00E11A21">
              <w:rPr>
                <w:rFonts w:ascii="Arial" w:hAnsi="Arial" w:cs="Arial"/>
                <w:b/>
                <w:sz w:val="20"/>
              </w:rPr>
              <w:t>PICADOR DE LEGUMES TIPO “CABRITA” 40 CM COM LÂMINAS INTERCAMBIÁVEIS</w:t>
            </w:r>
          </w:p>
          <w:p w14:paraId="7B2A7C4C"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rPr>
              <w:t xml:space="preserve">PICADOR/CORTADOR MANUAL DE LEGUMES TIPO ALAVANCA, MODELO “CABRÍTA”, COM ESTRUTURA </w:t>
            </w:r>
            <w:r w:rsidRPr="00E11A21">
              <w:rPr>
                <w:rFonts w:ascii="Arial" w:hAnsi="Arial" w:cs="Arial"/>
                <w:sz w:val="20"/>
              </w:rPr>
              <w:lastRenderedPageBreak/>
              <w:t xml:space="preserve">ROBUSTA E DIMENSÕES APROXIMADAS DE </w:t>
            </w:r>
            <w:r w:rsidRPr="00E11A21">
              <w:rPr>
                <w:rStyle w:val="Forte"/>
                <w:rFonts w:ascii="Arial" w:hAnsi="Arial" w:cs="Arial"/>
                <w:b w:val="0"/>
                <w:sz w:val="20"/>
              </w:rPr>
              <w:t>40 CM DE ALTURA</w:t>
            </w:r>
            <w:r w:rsidRPr="00E11A21">
              <w:rPr>
                <w:rFonts w:ascii="Arial" w:hAnsi="Arial" w:cs="Arial"/>
                <w:b/>
                <w:sz w:val="20"/>
              </w:rPr>
              <w:t xml:space="preserve">. </w:t>
            </w:r>
            <w:r w:rsidRPr="00E11A21">
              <w:rPr>
                <w:rFonts w:ascii="Arial" w:hAnsi="Arial" w:cs="Arial"/>
                <w:sz w:val="20"/>
              </w:rPr>
              <w:t xml:space="preserve">EM </w:t>
            </w:r>
            <w:r w:rsidRPr="00E11A21">
              <w:rPr>
                <w:rStyle w:val="Forte"/>
                <w:rFonts w:ascii="Arial" w:hAnsi="Arial" w:cs="Arial"/>
                <w:b w:val="0"/>
                <w:sz w:val="20"/>
              </w:rPr>
              <w:t>ALUMÍNIO FUNDIDO OU AÇO INOXIDÁVEL</w:t>
            </w:r>
            <w:r w:rsidRPr="00E11A21">
              <w:rPr>
                <w:rFonts w:ascii="Arial" w:hAnsi="Arial" w:cs="Arial"/>
                <w:b/>
                <w:sz w:val="20"/>
              </w:rPr>
              <w:t xml:space="preserve">, </w:t>
            </w:r>
            <w:r w:rsidRPr="00E11A21">
              <w:rPr>
                <w:rFonts w:ascii="Arial" w:hAnsi="Arial" w:cs="Arial"/>
                <w:sz w:val="20"/>
              </w:rPr>
              <w:t xml:space="preserve">COM BASE REFORÇADA E SISTEMA DE FIXAÇÃO (PÉS ANTIDERRAPANTES OU POSSIBILIDADE DE FIXAÇÃO EM BANCADA). POSSUI SISTEMA DE ALAVANCA COM ACIONAMENTO MANUAL. ACOMPANHA </w:t>
            </w:r>
            <w:r w:rsidRPr="00E11A21">
              <w:rPr>
                <w:rFonts w:ascii="Arial" w:hAnsi="Arial" w:cs="Arial"/>
                <w:bCs/>
                <w:sz w:val="20"/>
              </w:rPr>
              <w:t>CONJUNTO DE LÂMINAS INTERCAMBIÁVEIS EM AÇO INOXIDÁVEL</w:t>
            </w:r>
            <w:r w:rsidRPr="00E11A21">
              <w:rPr>
                <w:rFonts w:ascii="Arial" w:hAnsi="Arial" w:cs="Arial"/>
                <w:sz w:val="20"/>
              </w:rPr>
              <w:t>, AFIADAS E RESISTENTES À CORROSÃO, PERMITINDO DIFERENTES TIPOS DE CORTES (CUBOS, PALITOS, FATIAS, ENTRE OUTROS), COM SISTEMA DE ENCAIXE SEGURO E FÁCIL SUBSTITUIÇÃO.</w:t>
            </w:r>
          </w:p>
        </w:tc>
      </w:tr>
      <w:tr w:rsidR="00B36E22" w:rsidRPr="00E11A21" w14:paraId="776FB0AB" w14:textId="77777777" w:rsidTr="00B9792A">
        <w:tc>
          <w:tcPr>
            <w:tcW w:w="822" w:type="dxa"/>
            <w:tcBorders>
              <w:top w:val="single" w:sz="4" w:space="0" w:color="000000"/>
              <w:left w:val="single" w:sz="4" w:space="0" w:color="000000"/>
              <w:bottom w:val="single" w:sz="4" w:space="0" w:color="000000"/>
            </w:tcBorders>
            <w:vAlign w:val="center"/>
          </w:tcPr>
          <w:p w14:paraId="2734153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072</w:t>
            </w:r>
          </w:p>
        </w:tc>
        <w:tc>
          <w:tcPr>
            <w:tcW w:w="1271" w:type="dxa"/>
            <w:tcBorders>
              <w:top w:val="single" w:sz="4" w:space="0" w:color="000000"/>
              <w:left w:val="single" w:sz="4" w:space="0" w:color="000000"/>
              <w:bottom w:val="single" w:sz="4" w:space="0" w:color="000000"/>
            </w:tcBorders>
            <w:vAlign w:val="center"/>
          </w:tcPr>
          <w:p w14:paraId="141F0F3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23</w:t>
            </w:r>
          </w:p>
        </w:tc>
        <w:tc>
          <w:tcPr>
            <w:tcW w:w="1559" w:type="dxa"/>
            <w:tcBorders>
              <w:top w:val="single" w:sz="4" w:space="0" w:color="000000"/>
              <w:left w:val="single" w:sz="4" w:space="0" w:color="000000"/>
              <w:bottom w:val="single" w:sz="4" w:space="0" w:color="000000"/>
            </w:tcBorders>
            <w:vAlign w:val="center"/>
          </w:tcPr>
          <w:p w14:paraId="06976CDA"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A379FB0"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 xml:space="preserve">TÁBUA DE CORTE BRANCA (PARA AÇOUGUE) </w:t>
            </w:r>
          </w:p>
          <w:p w14:paraId="42F6217E"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xml:space="preserve">MATERIAL: </w:t>
            </w:r>
            <w:r w:rsidRPr="00E11A21">
              <w:rPr>
                <w:rFonts w:ascii="Arial" w:hAnsi="Arial" w:cs="Arial"/>
                <w:sz w:val="20"/>
              </w:rPr>
              <w:t>POLIPROPILENO</w:t>
            </w:r>
            <w:r w:rsidRPr="00E11A21">
              <w:rPr>
                <w:rFonts w:ascii="Arial" w:hAnsi="Arial" w:cs="Arial"/>
                <w:bCs/>
                <w:sz w:val="20"/>
                <w:shd w:val="clear" w:color="auto" w:fill="FFFFFF"/>
              </w:rPr>
              <w:t xml:space="preserve">, </w:t>
            </w:r>
            <w:r w:rsidRPr="00E11A21">
              <w:rPr>
                <w:rFonts w:ascii="Arial" w:hAnsi="Arial" w:cs="Arial"/>
                <w:sz w:val="20"/>
              </w:rPr>
              <w:t>FORMATO RETANGULAR; 40 CM DE COMPRIMENTO; LARGURA 30 CM.</w:t>
            </w:r>
          </w:p>
        </w:tc>
      </w:tr>
      <w:tr w:rsidR="00B36E22" w:rsidRPr="00E11A21" w14:paraId="2AB50F35" w14:textId="77777777" w:rsidTr="00B9792A">
        <w:tc>
          <w:tcPr>
            <w:tcW w:w="822" w:type="dxa"/>
            <w:tcBorders>
              <w:top w:val="single" w:sz="4" w:space="0" w:color="000000"/>
              <w:left w:val="single" w:sz="4" w:space="0" w:color="000000"/>
              <w:bottom w:val="single" w:sz="4" w:space="0" w:color="000000"/>
            </w:tcBorders>
            <w:vAlign w:val="center"/>
          </w:tcPr>
          <w:p w14:paraId="12D97E6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073</w:t>
            </w:r>
          </w:p>
        </w:tc>
        <w:tc>
          <w:tcPr>
            <w:tcW w:w="1271" w:type="dxa"/>
            <w:tcBorders>
              <w:top w:val="single" w:sz="4" w:space="0" w:color="000000"/>
              <w:left w:val="single" w:sz="4" w:space="0" w:color="000000"/>
              <w:bottom w:val="single" w:sz="4" w:space="0" w:color="000000"/>
            </w:tcBorders>
            <w:vAlign w:val="center"/>
          </w:tcPr>
          <w:p w14:paraId="3CD390B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16</w:t>
            </w:r>
          </w:p>
        </w:tc>
        <w:tc>
          <w:tcPr>
            <w:tcW w:w="1559" w:type="dxa"/>
            <w:tcBorders>
              <w:top w:val="single" w:sz="4" w:space="0" w:color="000000"/>
              <w:left w:val="single" w:sz="4" w:space="0" w:color="000000"/>
              <w:bottom w:val="single" w:sz="4" w:space="0" w:color="000000"/>
            </w:tcBorders>
            <w:vAlign w:val="center"/>
          </w:tcPr>
          <w:p w14:paraId="1B64492D"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15804C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PANELA DE PRESSÃO 4,5L</w:t>
            </w:r>
          </w:p>
          <w:p w14:paraId="58BB7645" w14:textId="77777777" w:rsidR="00B36E22" w:rsidRPr="00E11A21" w:rsidRDefault="00B36E22" w:rsidP="00B9792A">
            <w:pPr>
              <w:spacing w:before="100" w:beforeAutospacing="1" w:after="100" w:afterAutospacing="1" w:line="276" w:lineRule="auto"/>
              <w:jc w:val="both"/>
              <w:rPr>
                <w:rFonts w:ascii="Arial" w:hAnsi="Arial" w:cs="Arial"/>
                <w:sz w:val="20"/>
              </w:rPr>
            </w:pPr>
            <w:r w:rsidRPr="00E11A21">
              <w:rPr>
                <w:rFonts w:ascii="Arial" w:hAnsi="Arial" w:cs="Arial"/>
                <w:bCs/>
                <w:sz w:val="20"/>
                <w:shd w:val="clear" w:color="auto" w:fill="FFFFFF"/>
              </w:rPr>
              <w:t>PANELA DE PRESSÃO DE 4,5 LITROS, EM ALUMÍNIO DE ALTA PUREZA E ESPESSURA REFORÇADA OU AÇO INOXIDÁVEL. PRODUTO COM TAMPA DE FECHAMENTO EXTERNO, EQUIPADA COM SISTEMA DE TRAVAMENTO SEGURO QUE IMPEDE A ABERTURA ENQUANTO HOUVER PRESSÃO INTERNA. POSSUI VÁLVULA REGULADORA DE PRESSÃO (PINO), VÁLVULA DE SEGURANÇA ADICIONAL E DISPOSITIVO DE ALÍVIO DE PRESSÃO, ATENDENDO INTEGRALMENTE ÀS NORMAS TÉCNICAS DE SEGURANÇA VIGENTES. CONTA COM BORRACHA DE VEDAÇÃO (ANEL DE SILICONE OU BORRACHA NITRÍLICA) DE ALTA RESISTÊNCIA TÉRMICA. ALÇAS E CABOS CONFECCIONADOS EM MATERIAL TERMO RESISTENTE (BAQUELITE OU SIMILAR), COM FIXAÇÃO REFORÇADA POR PARAFUSOS METÁLICOS.  ACABAMENTO INTERNO E EXTERNO LISO, RESISTENTE À CORROSÃO, NÃO POROSO, NÃO ABSORVENTE DE ODORES OU RESÍDUOS, FACILITANDO A HIGIENIZAÇÃO. PRODUTO DE FÁCIL MANUTENÇÃO, COM PEÇAS DE REPOSIÇÃO DISPONÍVEIS NO MERCADO.</w:t>
            </w:r>
          </w:p>
        </w:tc>
      </w:tr>
      <w:tr w:rsidR="00B36E22" w:rsidRPr="00E11A21" w14:paraId="01C54DBB" w14:textId="77777777" w:rsidTr="00B9792A">
        <w:tc>
          <w:tcPr>
            <w:tcW w:w="822" w:type="dxa"/>
            <w:tcBorders>
              <w:top w:val="single" w:sz="4" w:space="0" w:color="000000"/>
              <w:left w:val="single" w:sz="4" w:space="0" w:color="000000"/>
              <w:bottom w:val="single" w:sz="4" w:space="0" w:color="000000"/>
            </w:tcBorders>
            <w:vAlign w:val="center"/>
          </w:tcPr>
          <w:p w14:paraId="7F152B6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074</w:t>
            </w:r>
          </w:p>
        </w:tc>
        <w:tc>
          <w:tcPr>
            <w:tcW w:w="1271" w:type="dxa"/>
            <w:tcBorders>
              <w:top w:val="single" w:sz="4" w:space="0" w:color="000000"/>
              <w:left w:val="single" w:sz="4" w:space="0" w:color="000000"/>
              <w:bottom w:val="single" w:sz="4" w:space="0" w:color="000000"/>
            </w:tcBorders>
            <w:vAlign w:val="center"/>
          </w:tcPr>
          <w:p w14:paraId="6A30309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10</w:t>
            </w:r>
          </w:p>
        </w:tc>
        <w:tc>
          <w:tcPr>
            <w:tcW w:w="1559" w:type="dxa"/>
            <w:tcBorders>
              <w:top w:val="single" w:sz="4" w:space="0" w:color="000000"/>
              <w:left w:val="single" w:sz="4" w:space="0" w:color="000000"/>
              <w:bottom w:val="single" w:sz="4" w:space="0" w:color="000000"/>
            </w:tcBorders>
            <w:vAlign w:val="center"/>
          </w:tcPr>
          <w:p w14:paraId="55C5070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2AB0F74"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PANELA DE PRESSÃO 7L</w:t>
            </w:r>
          </w:p>
          <w:p w14:paraId="777C974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 xml:space="preserve">PANELA DE PRESSÃO DE USO INDUSTRIAL/PROFISSIONAL, COM CAPACIDADE DE 7 LITROS, CONFECCIONADA EM ALUMÍNIO DE ALTA ESPESSURA (MÍNIMO RECOMENDADO ≥ 3,0 MM) OU AÇO INOXIDÁVEL DE ELEVADA RESISTÊNCIA, GARANTINDO DURABILIDADE. COM TAMPA DE FECHAMENTO EXTERNO, EQUIPADA COM SISTEMA DE TRAVAMENTO SEGURO E EFICIENTE, IMPEDINDO A ABERTURA ENQUANTO HOUVER PRESSÃO INTERNA. DEVE POSSUIR VÁLVULA REGULADORA DE PRESSÃO (PINO), VÁLVULA DE SEGURANÇA ADICIONAL, DISPOSITIVO DE ALÍVIO DE PRESSÃO E SISTEMA ANTIFALHAS, ATENDENDO RIGOROSAMENTE ÀS NORMAS TÉCNICAS DE SEGURANÇA VIGENTES. ANEL DE VEDAÇÃO (BORRACHA OU SILICONE DE ALTA RESISTÊNCIA TÉRMICA), REMOVÍVEL E SUBSTITUÍVEL. ALÇAS LATERAIS E/OU CABOS SUPERIORES CONFECCIONADOS EM MATERIAL TERMO </w:t>
            </w:r>
            <w:r w:rsidRPr="00E11A21">
              <w:rPr>
                <w:rFonts w:ascii="Arial" w:hAnsi="Arial" w:cs="Arial"/>
                <w:bCs/>
                <w:sz w:val="20"/>
                <w:shd w:val="clear" w:color="auto" w:fill="FFFFFF"/>
              </w:rPr>
              <w:lastRenderedPageBreak/>
              <w:t>RESISTENTE (BAQUELITE OU EQUIVALENTE), COM FIXAÇÃO REFORÇADA. ACABAMENTO INTERNO E EXTERNO LISO, RESISTENTE À CORROSÃO, NÃO POROSO, NÃO ABSORVENTE DE ODORES E DE FÁCIL HIGIENIZAÇÃO. ESTRUTURA PROJETADA PARA FACILITAR MANUTENÇÃO, COM DISPONIBILIDADE DE PEÇAS DE REPOSIÇÃO NO MERCADO.</w:t>
            </w:r>
          </w:p>
        </w:tc>
      </w:tr>
      <w:tr w:rsidR="00B36E22" w:rsidRPr="00E11A21" w14:paraId="4E2141CF" w14:textId="77777777" w:rsidTr="00B9792A">
        <w:tc>
          <w:tcPr>
            <w:tcW w:w="822" w:type="dxa"/>
            <w:tcBorders>
              <w:top w:val="single" w:sz="4" w:space="0" w:color="000000"/>
              <w:left w:val="single" w:sz="4" w:space="0" w:color="000000"/>
              <w:bottom w:val="single" w:sz="4" w:space="0" w:color="000000"/>
            </w:tcBorders>
            <w:vAlign w:val="center"/>
          </w:tcPr>
          <w:p w14:paraId="0943A094"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075</w:t>
            </w:r>
          </w:p>
        </w:tc>
        <w:tc>
          <w:tcPr>
            <w:tcW w:w="1271" w:type="dxa"/>
            <w:tcBorders>
              <w:top w:val="single" w:sz="4" w:space="0" w:color="000000"/>
              <w:left w:val="single" w:sz="4" w:space="0" w:color="000000"/>
              <w:bottom w:val="single" w:sz="4" w:space="0" w:color="000000"/>
            </w:tcBorders>
            <w:vAlign w:val="center"/>
          </w:tcPr>
          <w:p w14:paraId="0274169A"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05</w:t>
            </w:r>
          </w:p>
        </w:tc>
        <w:tc>
          <w:tcPr>
            <w:tcW w:w="1559" w:type="dxa"/>
            <w:tcBorders>
              <w:top w:val="single" w:sz="4" w:space="0" w:color="000000"/>
              <w:left w:val="single" w:sz="4" w:space="0" w:color="000000"/>
              <w:bottom w:val="single" w:sz="4" w:space="0" w:color="000000"/>
            </w:tcBorders>
            <w:vAlign w:val="center"/>
          </w:tcPr>
          <w:p w14:paraId="3A93CB5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2EC4BB5"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
                <w:sz w:val="20"/>
              </w:rPr>
              <w:t>PANELA DE PRESSÃO INDUSTRIAL 20 LITROS</w:t>
            </w:r>
            <w:r w:rsidRPr="00E11A21">
              <w:rPr>
                <w:rFonts w:ascii="Arial" w:hAnsi="Arial" w:cs="Arial"/>
                <w:sz w:val="20"/>
              </w:rPr>
              <w:t xml:space="preserve"> PANELA DE PRESSÃO DE USO </w:t>
            </w:r>
            <w:r w:rsidRPr="00E11A21">
              <w:rPr>
                <w:rFonts w:ascii="Arial" w:hAnsi="Arial" w:cs="Arial"/>
                <w:bCs/>
                <w:sz w:val="20"/>
              </w:rPr>
              <w:t>INDUSTRIAL/PROFISSIONAL</w:t>
            </w:r>
            <w:r w:rsidRPr="00E11A21">
              <w:rPr>
                <w:rFonts w:ascii="Arial" w:hAnsi="Arial" w:cs="Arial"/>
                <w:sz w:val="20"/>
              </w:rPr>
              <w:t xml:space="preserve">, COM CAPACIDADE DE </w:t>
            </w:r>
            <w:r w:rsidRPr="00E11A21">
              <w:rPr>
                <w:rFonts w:ascii="Arial" w:hAnsi="Arial" w:cs="Arial"/>
                <w:bCs/>
                <w:sz w:val="20"/>
              </w:rPr>
              <w:t>20</w:t>
            </w:r>
            <w:r w:rsidRPr="00E11A21">
              <w:rPr>
                <w:rFonts w:ascii="Arial" w:hAnsi="Arial" w:cs="Arial"/>
                <w:b/>
                <w:bCs/>
                <w:sz w:val="20"/>
              </w:rPr>
              <w:t xml:space="preserve"> </w:t>
            </w:r>
            <w:r w:rsidRPr="00E11A21">
              <w:rPr>
                <w:rFonts w:ascii="Arial" w:hAnsi="Arial" w:cs="Arial"/>
                <w:bCs/>
                <w:sz w:val="20"/>
              </w:rPr>
              <w:t>LITROS</w:t>
            </w:r>
            <w:r w:rsidRPr="00E11A21">
              <w:rPr>
                <w:rFonts w:ascii="Arial" w:hAnsi="Arial" w:cs="Arial"/>
                <w:sz w:val="20"/>
              </w:rPr>
              <w:t xml:space="preserve">, EM </w:t>
            </w:r>
            <w:r w:rsidRPr="00E11A21">
              <w:rPr>
                <w:rFonts w:ascii="Arial" w:hAnsi="Arial" w:cs="Arial"/>
                <w:bCs/>
                <w:sz w:val="20"/>
              </w:rPr>
              <w:t>ALUMÍNIO DE ALTA ESPESSURA (MÍNIMO RECOMENDADO ≥ 4,0 MM)</w:t>
            </w:r>
            <w:r w:rsidRPr="00E11A21">
              <w:rPr>
                <w:rFonts w:ascii="Arial" w:hAnsi="Arial" w:cs="Arial"/>
                <w:sz w:val="20"/>
              </w:rPr>
              <w:t xml:space="preserve"> OU AÇO INOXIDÁVEL. PRODUTO COM </w:t>
            </w:r>
            <w:r w:rsidRPr="00E11A21">
              <w:rPr>
                <w:rFonts w:ascii="Arial" w:hAnsi="Arial" w:cs="Arial"/>
                <w:bCs/>
                <w:sz w:val="20"/>
              </w:rPr>
              <w:t>TAMPA DE FECHAMENTO EXTERNO TIPO TRAVAMENTO POR ENCAIXE E/OU PARAFUSOS (MODELO INDUSTRIAL)</w:t>
            </w:r>
            <w:r w:rsidRPr="00E11A21">
              <w:rPr>
                <w:rFonts w:ascii="Arial" w:hAnsi="Arial" w:cs="Arial"/>
                <w:sz w:val="20"/>
              </w:rPr>
              <w:t xml:space="preserve">, PROPORCIONANDO VEDAÇÃO SEGURA E EFICIENTE. DEVE POSSUIR </w:t>
            </w:r>
            <w:r w:rsidRPr="00E11A21">
              <w:rPr>
                <w:rFonts w:ascii="Arial" w:hAnsi="Arial" w:cs="Arial"/>
                <w:bCs/>
                <w:sz w:val="20"/>
              </w:rPr>
              <w:t>VÁLVULA REGULADORA DE PRESSÃO (PINO)</w:t>
            </w:r>
            <w:r w:rsidRPr="00E11A21">
              <w:rPr>
                <w:rFonts w:ascii="Arial" w:hAnsi="Arial" w:cs="Arial"/>
                <w:sz w:val="20"/>
              </w:rPr>
              <w:t xml:space="preserve">, </w:t>
            </w:r>
            <w:r w:rsidRPr="00E11A21">
              <w:rPr>
                <w:rFonts w:ascii="Arial" w:hAnsi="Arial" w:cs="Arial"/>
                <w:bCs/>
                <w:sz w:val="20"/>
              </w:rPr>
              <w:t>VÁLVULA DE SEGURANÇA ADICIONAL</w:t>
            </w:r>
            <w:r w:rsidRPr="00E11A21">
              <w:rPr>
                <w:rFonts w:ascii="Arial" w:hAnsi="Arial" w:cs="Arial"/>
                <w:sz w:val="20"/>
              </w:rPr>
              <w:t xml:space="preserve">, </w:t>
            </w:r>
            <w:r w:rsidRPr="00E11A21">
              <w:rPr>
                <w:rFonts w:ascii="Arial" w:hAnsi="Arial" w:cs="Arial"/>
                <w:bCs/>
                <w:sz w:val="20"/>
              </w:rPr>
              <w:t>SISTEMA DE ALÍVIO DE PRESSÃO</w:t>
            </w:r>
            <w:r w:rsidRPr="00E11A21">
              <w:rPr>
                <w:rFonts w:ascii="Arial" w:hAnsi="Arial" w:cs="Arial"/>
                <w:sz w:val="20"/>
              </w:rPr>
              <w:t xml:space="preserve"> E MECANISMOS ANTIFALHAS, ATENDENDO RIGOROSAMENTE ÀS NORMAS TÉCNICAS DE SEGURANÇA VIGENTES. COM </w:t>
            </w:r>
            <w:r w:rsidRPr="00E11A21">
              <w:rPr>
                <w:rFonts w:ascii="Arial" w:hAnsi="Arial" w:cs="Arial"/>
                <w:bCs/>
                <w:sz w:val="20"/>
              </w:rPr>
              <w:t>ANEL DE VEDAÇÃO (BORRACHA OU SILICONE DE ALTA RESISTÊNCIA TÉRMICA)</w:t>
            </w:r>
            <w:r w:rsidRPr="00E11A21">
              <w:rPr>
                <w:rFonts w:ascii="Arial" w:hAnsi="Arial" w:cs="Arial"/>
                <w:sz w:val="20"/>
              </w:rPr>
              <w:t xml:space="preserve">, REMOVÍVEL E SUBSTITUÍVEL. </w:t>
            </w:r>
            <w:r w:rsidRPr="00E11A21">
              <w:rPr>
                <w:rFonts w:ascii="Arial" w:hAnsi="Arial" w:cs="Arial"/>
                <w:bCs/>
                <w:sz w:val="20"/>
              </w:rPr>
              <w:t>ALÇAS LATERAIS REFORÇADAS</w:t>
            </w:r>
            <w:r w:rsidRPr="00E11A21">
              <w:rPr>
                <w:rFonts w:ascii="Arial" w:hAnsi="Arial" w:cs="Arial"/>
                <w:sz w:val="20"/>
              </w:rPr>
              <w:t xml:space="preserve"> EM MATERIAL RESISTENTE AO CALOR (BAQUELITE OU SIMILAR) OU METÁLICAS COM ISOLAMENTO TÉRMICO.FUNDO REFORÇADO, COM ELEVADA ESPESSURA, PROPORCIONANDO </w:t>
            </w:r>
            <w:r w:rsidRPr="00E11A21">
              <w:rPr>
                <w:rFonts w:ascii="Arial" w:hAnsi="Arial" w:cs="Arial"/>
                <w:bCs/>
                <w:sz w:val="20"/>
              </w:rPr>
              <w:t>DISTRIBUIÇÃO UNIFORME DE CALOR</w:t>
            </w:r>
            <w:r w:rsidRPr="00E11A21">
              <w:rPr>
                <w:rFonts w:ascii="Arial" w:hAnsi="Arial" w:cs="Arial"/>
                <w:sz w:val="20"/>
              </w:rPr>
              <w:t>, COMPATÍVEL COM FOGÕES INDUSTRIAIS A GÁS DE ALTA PRESSÃO, RESISTENTE A DEFORMAÇÕES. ACABAMENTO INTERNO E EXTERNO LISO, RESISTENTE À CORROSÃO, NÃO POROSO, NÃO ABSORVENTE DE ODORES E DE FÁCIL HIGIENIZAÇÃO. ESTRUTURA PROJETADA PARA FACILITAR MANUTENÇÃO, COM DISPONIBILIDADE DE PEÇAS DE REPOSIÇÃO NO MERCADO.</w:t>
            </w:r>
          </w:p>
        </w:tc>
      </w:tr>
      <w:tr w:rsidR="00B36E22" w:rsidRPr="00E11A21" w14:paraId="74FD6216" w14:textId="77777777" w:rsidTr="00B9792A">
        <w:tc>
          <w:tcPr>
            <w:tcW w:w="822" w:type="dxa"/>
            <w:tcBorders>
              <w:top w:val="single" w:sz="4" w:space="0" w:color="000000"/>
              <w:left w:val="single" w:sz="4" w:space="0" w:color="000000"/>
              <w:bottom w:val="single" w:sz="4" w:space="0" w:color="000000"/>
            </w:tcBorders>
            <w:vAlign w:val="center"/>
          </w:tcPr>
          <w:p w14:paraId="6CE680F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076</w:t>
            </w:r>
          </w:p>
        </w:tc>
        <w:tc>
          <w:tcPr>
            <w:tcW w:w="1271" w:type="dxa"/>
            <w:tcBorders>
              <w:top w:val="single" w:sz="4" w:space="0" w:color="000000"/>
              <w:left w:val="single" w:sz="4" w:space="0" w:color="000000"/>
              <w:bottom w:val="single" w:sz="4" w:space="0" w:color="000000"/>
            </w:tcBorders>
            <w:vAlign w:val="center"/>
          </w:tcPr>
          <w:p w14:paraId="61EF14C4"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16</w:t>
            </w:r>
          </w:p>
        </w:tc>
        <w:tc>
          <w:tcPr>
            <w:tcW w:w="1559" w:type="dxa"/>
            <w:tcBorders>
              <w:top w:val="single" w:sz="4" w:space="0" w:color="000000"/>
              <w:left w:val="single" w:sz="4" w:space="0" w:color="000000"/>
              <w:bottom w:val="single" w:sz="4" w:space="0" w:color="000000"/>
            </w:tcBorders>
            <w:vAlign w:val="center"/>
          </w:tcPr>
          <w:p w14:paraId="2BFC9F83"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580252E"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DESCASCADOR E BOLEADOR LÂMINA DE AÇO INOX</w:t>
            </w:r>
          </w:p>
          <w:p w14:paraId="701F1F37" w14:textId="77777777" w:rsidR="00B36E22" w:rsidRPr="00E11A21" w:rsidRDefault="00B36E22" w:rsidP="00B9792A">
            <w:pPr>
              <w:spacing w:line="276" w:lineRule="auto"/>
              <w:jc w:val="both"/>
              <w:rPr>
                <w:rFonts w:ascii="Arial" w:hAnsi="Arial" w:cs="Arial"/>
                <w:sz w:val="20"/>
              </w:rPr>
            </w:pPr>
            <w:r w:rsidRPr="00E11A21">
              <w:rPr>
                <w:rFonts w:ascii="Arial" w:hAnsi="Arial" w:cs="Arial"/>
                <w:sz w:val="20"/>
              </w:rPr>
              <w:t>TIPO</w:t>
            </w:r>
            <w:r w:rsidRPr="00E11A21">
              <w:rPr>
                <w:rFonts w:ascii="Arial" w:hAnsi="Arial" w:cs="Arial"/>
                <w:b/>
                <w:sz w:val="20"/>
              </w:rPr>
              <w:t xml:space="preserve"> </w:t>
            </w:r>
            <w:r w:rsidRPr="00E11A21">
              <w:rPr>
                <w:rStyle w:val="Forte"/>
                <w:rFonts w:ascii="Arial" w:hAnsi="Arial" w:cs="Arial"/>
                <w:b w:val="0"/>
                <w:sz w:val="20"/>
              </w:rPr>
              <w:t>2 EM 1</w:t>
            </w:r>
            <w:r w:rsidRPr="00E11A21">
              <w:rPr>
                <w:rStyle w:val="Forte"/>
                <w:rFonts w:ascii="Arial" w:hAnsi="Arial" w:cs="Arial"/>
                <w:sz w:val="20"/>
              </w:rPr>
              <w:t xml:space="preserve"> (</w:t>
            </w:r>
            <w:r w:rsidRPr="00E11A21">
              <w:rPr>
                <w:rStyle w:val="Forte"/>
                <w:rFonts w:ascii="Arial" w:hAnsi="Arial" w:cs="Arial"/>
                <w:b w:val="0"/>
                <w:sz w:val="20"/>
              </w:rPr>
              <w:t>DESCASCADOR E BOLEADOR)</w:t>
            </w:r>
            <w:r w:rsidRPr="00E11A21">
              <w:rPr>
                <w:rFonts w:ascii="Arial" w:hAnsi="Arial" w:cs="Arial"/>
                <w:b/>
                <w:sz w:val="20"/>
              </w:rPr>
              <w:t xml:space="preserve">, </w:t>
            </w:r>
            <w:r w:rsidRPr="00E11A21">
              <w:rPr>
                <w:rStyle w:val="Forte"/>
                <w:rFonts w:ascii="Arial" w:hAnsi="Arial" w:cs="Arial"/>
                <w:b w:val="0"/>
                <w:sz w:val="20"/>
              </w:rPr>
              <w:t>LÂMINA CONFECCIONADA EM AÇO INOXIDÁVEL</w:t>
            </w:r>
            <w:r w:rsidRPr="00E11A21">
              <w:rPr>
                <w:rFonts w:ascii="Arial" w:hAnsi="Arial" w:cs="Arial"/>
                <w:b/>
                <w:sz w:val="20"/>
              </w:rPr>
              <w:t xml:space="preserve">, </w:t>
            </w:r>
            <w:r w:rsidRPr="00E11A21">
              <w:rPr>
                <w:rFonts w:ascii="Arial" w:hAnsi="Arial" w:cs="Arial"/>
                <w:sz w:val="20"/>
              </w:rPr>
              <w:t>RESISTENTE À CORROSÃO, DE ALTA DURABILIDADE E COM CAPACIDADE DE MANTER O FIO DE CORTE POR LONGO PERÍODO, GARANTINDO EFICIÊNCIA NO DESCASCAMENTO DE FRUTAS, LEGUMES E HORTALIÇAS. MATERIAL DA LÂMINA: AÇO INOXIDÁVEL. FUNÇÃO: DUPLA (DESCASCADOR E BOLEADOR). CABO: ANTIDERRAPANTE OU ANATÔMICO, RESISTENTE. RESISTÊNCIA: ALTA DURABILIDADE E RESISTÊNCIA À CORROSÃO. HIGIENIZAÇÃO: FÁCIL LIMPEZA, PODENDO SER LAVADO MANUALMENTE OU EM MÁQUINA LAVA-LOUÇAS. APLICAÇÃO: USO (COZINHAS ESCOLARES).</w:t>
            </w:r>
          </w:p>
        </w:tc>
      </w:tr>
      <w:tr w:rsidR="00B36E22" w:rsidRPr="00E11A21" w14:paraId="3962EB8C" w14:textId="77777777" w:rsidTr="00B9792A">
        <w:tc>
          <w:tcPr>
            <w:tcW w:w="822" w:type="dxa"/>
            <w:tcBorders>
              <w:top w:val="single" w:sz="4" w:space="0" w:color="000000"/>
              <w:left w:val="single" w:sz="4" w:space="0" w:color="000000"/>
              <w:bottom w:val="single" w:sz="4" w:space="0" w:color="000000"/>
            </w:tcBorders>
            <w:vAlign w:val="center"/>
          </w:tcPr>
          <w:p w14:paraId="37A8CF6B"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077</w:t>
            </w:r>
          </w:p>
        </w:tc>
        <w:tc>
          <w:tcPr>
            <w:tcW w:w="1271" w:type="dxa"/>
            <w:tcBorders>
              <w:top w:val="single" w:sz="4" w:space="0" w:color="000000"/>
              <w:left w:val="single" w:sz="4" w:space="0" w:color="000000"/>
              <w:bottom w:val="single" w:sz="4" w:space="0" w:color="000000"/>
            </w:tcBorders>
            <w:vAlign w:val="center"/>
          </w:tcPr>
          <w:p w14:paraId="622A053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25</w:t>
            </w:r>
          </w:p>
        </w:tc>
        <w:tc>
          <w:tcPr>
            <w:tcW w:w="1559" w:type="dxa"/>
            <w:tcBorders>
              <w:top w:val="single" w:sz="4" w:space="0" w:color="000000"/>
              <w:left w:val="single" w:sz="4" w:space="0" w:color="000000"/>
              <w:bottom w:val="single" w:sz="4" w:space="0" w:color="000000"/>
            </w:tcBorders>
            <w:vAlign w:val="center"/>
          </w:tcPr>
          <w:p w14:paraId="0117553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72DF6D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 xml:space="preserve">LIQUIDIFICADOR INDUSTRIAL 6 LITROS </w:t>
            </w:r>
            <w:r w:rsidRPr="00E11A21">
              <w:rPr>
                <w:rFonts w:ascii="Arial" w:hAnsi="Arial" w:cs="Arial"/>
                <w:sz w:val="20"/>
              </w:rPr>
              <w:t xml:space="preserve">LIQUIDIFICADOR DE USO </w:t>
            </w:r>
            <w:r w:rsidRPr="00E11A21">
              <w:rPr>
                <w:rFonts w:ascii="Arial" w:hAnsi="Arial" w:cs="Arial"/>
                <w:bCs/>
                <w:sz w:val="20"/>
              </w:rPr>
              <w:t>INDUSTRIAL/PROFISSIONAL</w:t>
            </w:r>
            <w:r w:rsidRPr="00E11A21">
              <w:rPr>
                <w:rFonts w:ascii="Arial" w:hAnsi="Arial" w:cs="Arial"/>
                <w:sz w:val="20"/>
              </w:rPr>
              <w:t xml:space="preserve">, COM CAPACIDADE DE </w:t>
            </w:r>
            <w:r w:rsidRPr="00E11A21">
              <w:rPr>
                <w:rFonts w:ascii="Arial" w:hAnsi="Arial" w:cs="Arial"/>
                <w:bCs/>
                <w:sz w:val="20"/>
              </w:rPr>
              <w:t>6 LITROS</w:t>
            </w:r>
            <w:r w:rsidRPr="00E11A21">
              <w:rPr>
                <w:rFonts w:ascii="Arial" w:hAnsi="Arial" w:cs="Arial"/>
                <w:sz w:val="20"/>
              </w:rPr>
              <w:t xml:space="preserve">, EQUIPAMENTO COMPOSTO POR </w:t>
            </w:r>
            <w:r w:rsidRPr="00E11A21">
              <w:rPr>
                <w:rFonts w:ascii="Arial" w:hAnsi="Arial" w:cs="Arial"/>
                <w:bCs/>
                <w:sz w:val="20"/>
              </w:rPr>
              <w:t>COPO EM AÇO INOXIDÁVEL</w:t>
            </w:r>
            <w:r w:rsidRPr="00E11A21">
              <w:rPr>
                <w:rFonts w:ascii="Arial" w:hAnsi="Arial" w:cs="Arial"/>
                <w:sz w:val="20"/>
              </w:rPr>
              <w:t xml:space="preserve"> DE ALTA RESISTÊNCIA, COM TAMPA EM </w:t>
            </w:r>
            <w:r w:rsidRPr="00E11A21">
              <w:rPr>
                <w:rFonts w:ascii="Arial" w:hAnsi="Arial" w:cs="Arial"/>
                <w:sz w:val="20"/>
              </w:rPr>
              <w:lastRenderedPageBreak/>
              <w:t xml:space="preserve">MATERIAL ATÓXICO E VEDAÇÃO. ESTRUTURA ROBUSTA, COM BASE EM AÇO CARBONO COM PINTURA ELETROSTÁTICA OU AÇO INOX. </w:t>
            </w:r>
            <w:r w:rsidRPr="00E11A21">
              <w:rPr>
                <w:rFonts w:ascii="Arial" w:hAnsi="Arial" w:cs="Arial"/>
                <w:bCs/>
                <w:sz w:val="20"/>
                <w:shd w:val="clear" w:color="auto" w:fill="FFFFFF"/>
              </w:rPr>
              <w:t>M</w:t>
            </w:r>
            <w:r w:rsidRPr="00E11A21">
              <w:rPr>
                <w:rFonts w:ascii="Arial" w:hAnsi="Arial" w:cs="Arial"/>
                <w:sz w:val="20"/>
              </w:rPr>
              <w:t xml:space="preserve">OTOR ELÉTRICO COM POTÊNCIA MÍNIMA RECOMENDADA DE </w:t>
            </w:r>
            <w:r w:rsidRPr="00E11A21">
              <w:rPr>
                <w:rFonts w:ascii="Arial" w:hAnsi="Arial" w:cs="Arial"/>
                <w:bCs/>
                <w:sz w:val="20"/>
              </w:rPr>
              <w:t>800 W A 1.500 W</w:t>
            </w:r>
            <w:r w:rsidRPr="00E11A21">
              <w:rPr>
                <w:rFonts w:ascii="Arial" w:hAnsi="Arial" w:cs="Arial"/>
                <w:sz w:val="20"/>
              </w:rPr>
              <w:t xml:space="preserve">, COM BAIXO NÍVEL DE VIBRAÇÃO E SISTEMA DE VENTILAÇÃO. SISTEMA DE LÂMINAS EM </w:t>
            </w:r>
            <w:r w:rsidRPr="00E11A21">
              <w:rPr>
                <w:rFonts w:ascii="Arial" w:hAnsi="Arial" w:cs="Arial"/>
                <w:bCs/>
                <w:sz w:val="20"/>
              </w:rPr>
              <w:t>AÇO INOXIDÁVEL</w:t>
            </w:r>
            <w:r w:rsidRPr="00E11A21">
              <w:rPr>
                <w:rFonts w:ascii="Arial" w:hAnsi="Arial" w:cs="Arial"/>
                <w:sz w:val="20"/>
              </w:rPr>
              <w:t xml:space="preserve">, AFIADAS E RESISTENTES, PROJETADAS PARA TRITURAR, MISTURAR E HOMOGENEIZAR. PAINEL DE CONTROLE COM ACIONAMENTO SIMPLES (LIGA/DESLIGA) E, QUANDO APLICÁVEL, CONTROLE DE VELOCIDADE. DEVE POSSUIR </w:t>
            </w:r>
            <w:r w:rsidRPr="00E11A21">
              <w:rPr>
                <w:rFonts w:ascii="Arial" w:hAnsi="Arial" w:cs="Arial"/>
                <w:bCs/>
                <w:sz w:val="20"/>
              </w:rPr>
              <w:t>SISTEMA DE SEGURANÇA</w:t>
            </w:r>
            <w:r w:rsidRPr="00E11A21">
              <w:rPr>
                <w:rFonts w:ascii="Arial" w:hAnsi="Arial" w:cs="Arial"/>
                <w:sz w:val="20"/>
              </w:rPr>
              <w:t>, IMPEDINDO O FUNCIONAMENTO SEM O CORRETO ENCAIXE DO COPO E TAMPA. BASE COM PÉS ANTIDERRAPANTES. ALIMENTAÇÃO ELÉTRICA COMPATÍVEL COM A REDE (110 V).</w:t>
            </w:r>
          </w:p>
        </w:tc>
      </w:tr>
      <w:tr w:rsidR="00B36E22" w:rsidRPr="00E11A21" w14:paraId="6AED0EEB" w14:textId="77777777" w:rsidTr="00B9792A">
        <w:tc>
          <w:tcPr>
            <w:tcW w:w="822" w:type="dxa"/>
            <w:tcBorders>
              <w:top w:val="single" w:sz="4" w:space="0" w:color="000000"/>
              <w:left w:val="single" w:sz="4" w:space="0" w:color="000000"/>
              <w:bottom w:val="single" w:sz="4" w:space="0" w:color="000000"/>
            </w:tcBorders>
            <w:vAlign w:val="center"/>
          </w:tcPr>
          <w:p w14:paraId="22F338A5"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078</w:t>
            </w:r>
          </w:p>
        </w:tc>
        <w:tc>
          <w:tcPr>
            <w:tcW w:w="1271" w:type="dxa"/>
            <w:tcBorders>
              <w:top w:val="single" w:sz="4" w:space="0" w:color="000000"/>
              <w:left w:val="single" w:sz="4" w:space="0" w:color="000000"/>
              <w:bottom w:val="single" w:sz="4" w:space="0" w:color="000000"/>
            </w:tcBorders>
            <w:vAlign w:val="center"/>
          </w:tcPr>
          <w:p w14:paraId="67D0E32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21</w:t>
            </w:r>
          </w:p>
        </w:tc>
        <w:tc>
          <w:tcPr>
            <w:tcW w:w="1559" w:type="dxa"/>
            <w:tcBorders>
              <w:top w:val="single" w:sz="4" w:space="0" w:color="000000"/>
              <w:left w:val="single" w:sz="4" w:space="0" w:color="000000"/>
              <w:bottom w:val="single" w:sz="4" w:space="0" w:color="000000"/>
            </w:tcBorders>
            <w:vAlign w:val="center"/>
          </w:tcPr>
          <w:p w14:paraId="53A79833"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F86C37A"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ORGANIZADORA DE PLÁSTICO COM TAMPA 3 LITROS</w:t>
            </w:r>
          </w:p>
          <w:p w14:paraId="50060F30" w14:textId="77777777" w:rsidR="00B36E22" w:rsidRPr="00E11A21" w:rsidRDefault="00B36E22" w:rsidP="00B9792A">
            <w:pPr>
              <w:spacing w:line="276" w:lineRule="auto"/>
              <w:jc w:val="both"/>
              <w:rPr>
                <w:rFonts w:ascii="Arial" w:hAnsi="Arial" w:cs="Arial"/>
                <w:bCs/>
                <w:sz w:val="20"/>
                <w:shd w:val="clear" w:color="auto" w:fill="FFFFFF"/>
              </w:rPr>
            </w:pPr>
            <w:r w:rsidRPr="00E11A21">
              <w:rPr>
                <w:rStyle w:val="Forte"/>
                <w:rFonts w:ascii="Arial" w:hAnsi="Arial" w:cs="Arial"/>
                <w:b w:val="0"/>
                <w:sz w:val="20"/>
              </w:rPr>
              <w:t>MATERIAL PLÁSTICO RESISTENTE (POLIPROPILENO OU SIMILAR)</w:t>
            </w:r>
            <w:r w:rsidRPr="00E11A21">
              <w:rPr>
                <w:rFonts w:ascii="Arial" w:hAnsi="Arial" w:cs="Arial"/>
                <w:b/>
                <w:sz w:val="20"/>
              </w:rPr>
              <w:t>,</w:t>
            </w:r>
            <w:r w:rsidRPr="00E11A21">
              <w:rPr>
                <w:rFonts w:ascii="Arial" w:hAnsi="Arial" w:cs="Arial"/>
                <w:sz w:val="20"/>
              </w:rPr>
              <w:t xml:space="preserve"> O PRODUTO DEVE POSSUIR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COM BOA RESISTÊNCIA A IMPACTOS, DEFORMAÇÕES E VARIAÇÕES DE TEMPERATURA, GARANTINDO DURABILIDADE E SEGURANÇA NO ACONDICIONAMENTO DOS ITENS. </w:t>
            </w:r>
            <w:r w:rsidRPr="00E11A21">
              <w:rPr>
                <w:rStyle w:val="Forte"/>
                <w:rFonts w:ascii="Arial" w:hAnsi="Arial" w:cs="Arial"/>
                <w:b w:val="0"/>
                <w:sz w:val="20"/>
              </w:rPr>
              <w:t>TAMPA AJUSTÁVEL/REMOVÍVEL</w:t>
            </w:r>
            <w:r w:rsidRPr="00E11A21">
              <w:rPr>
                <w:rFonts w:ascii="Arial" w:hAnsi="Arial" w:cs="Arial"/>
                <w:b/>
                <w:sz w:val="20"/>
              </w:rPr>
              <w:t>,</w:t>
            </w:r>
            <w:r w:rsidRPr="00E11A21">
              <w:rPr>
                <w:rFonts w:ascii="Arial" w:hAnsi="Arial" w:cs="Arial"/>
                <w:sz w:val="20"/>
              </w:rPr>
              <w:t xml:space="preserve"> PREFERENCIALMENTE, COM </w:t>
            </w:r>
            <w:r w:rsidRPr="00E11A21">
              <w:rPr>
                <w:rStyle w:val="Forte"/>
                <w:rFonts w:ascii="Arial" w:hAnsi="Arial" w:cs="Arial"/>
                <w:b w:val="0"/>
                <w:sz w:val="20"/>
              </w:rPr>
              <w:t>TRAVAS LATERAIS OU SISTEMA DE ENCAIXE FIRME</w:t>
            </w:r>
            <w:r w:rsidRPr="00E11A21">
              <w:rPr>
                <w:rFonts w:ascii="Arial" w:hAnsi="Arial" w:cs="Arial"/>
                <w:b/>
                <w:sz w:val="20"/>
              </w:rPr>
              <w:t xml:space="preserve">, </w:t>
            </w:r>
            <w:r w:rsidRPr="00E11A21">
              <w:rPr>
                <w:rFonts w:ascii="Arial" w:hAnsi="Arial" w:cs="Arial"/>
                <w:sz w:val="20"/>
              </w:rPr>
              <w:t xml:space="preserve">ASSEGURANDO MELHOR VEDAÇÃO. AS LATERAIS PODEM SER </w:t>
            </w:r>
            <w:r w:rsidRPr="00E11A21">
              <w:rPr>
                <w:rStyle w:val="Forte"/>
                <w:rFonts w:ascii="Arial" w:hAnsi="Arial" w:cs="Arial"/>
                <w:b w:val="0"/>
                <w:sz w:val="20"/>
              </w:rPr>
              <w:t>TRANSPARENTES OU TRANSLÚCIDAS</w:t>
            </w:r>
            <w:r w:rsidRPr="00E11A21">
              <w:rPr>
                <w:rFonts w:ascii="Arial" w:hAnsi="Arial" w:cs="Arial"/>
                <w:b/>
                <w:sz w:val="20"/>
              </w:rPr>
              <w:t>,</w:t>
            </w:r>
            <w:r w:rsidRPr="00E11A21">
              <w:rPr>
                <w:rFonts w:ascii="Arial" w:hAnsi="Arial" w:cs="Arial"/>
                <w:sz w:val="20"/>
              </w:rPr>
              <w:t xml:space="preserve"> FACILITANDO A VISUALIZAÇÃO DO CONTEÚDO INTERNO, OU OPACAS. 3 LITROS: UNITÁRIO</w:t>
            </w:r>
          </w:p>
          <w:p w14:paraId="1381858C" w14:textId="77777777" w:rsidR="00B36E22" w:rsidRPr="00E11A21" w:rsidRDefault="00B36E22" w:rsidP="00B9792A">
            <w:pPr>
              <w:spacing w:line="276" w:lineRule="auto"/>
              <w:jc w:val="both"/>
              <w:rPr>
                <w:rFonts w:ascii="Arial" w:hAnsi="Arial" w:cs="Arial"/>
                <w:bCs/>
                <w:sz w:val="20"/>
                <w:shd w:val="clear" w:color="auto" w:fill="FFFFFF"/>
              </w:rPr>
            </w:pPr>
          </w:p>
        </w:tc>
      </w:tr>
      <w:tr w:rsidR="00B36E22" w:rsidRPr="00E11A21" w14:paraId="6A39A682" w14:textId="77777777" w:rsidTr="00B9792A">
        <w:tc>
          <w:tcPr>
            <w:tcW w:w="822" w:type="dxa"/>
            <w:tcBorders>
              <w:top w:val="single" w:sz="4" w:space="0" w:color="000000"/>
              <w:left w:val="single" w:sz="4" w:space="0" w:color="000000"/>
              <w:bottom w:val="single" w:sz="4" w:space="0" w:color="000000"/>
            </w:tcBorders>
            <w:vAlign w:val="center"/>
          </w:tcPr>
          <w:p w14:paraId="23623D04"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079</w:t>
            </w:r>
          </w:p>
        </w:tc>
        <w:tc>
          <w:tcPr>
            <w:tcW w:w="1271" w:type="dxa"/>
            <w:tcBorders>
              <w:top w:val="single" w:sz="4" w:space="0" w:color="000000"/>
              <w:left w:val="single" w:sz="4" w:space="0" w:color="000000"/>
              <w:bottom w:val="single" w:sz="4" w:space="0" w:color="000000"/>
            </w:tcBorders>
            <w:vAlign w:val="center"/>
          </w:tcPr>
          <w:p w14:paraId="0ACB8ECF"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25</w:t>
            </w:r>
          </w:p>
        </w:tc>
        <w:tc>
          <w:tcPr>
            <w:tcW w:w="1559" w:type="dxa"/>
            <w:tcBorders>
              <w:top w:val="single" w:sz="4" w:space="0" w:color="000000"/>
              <w:left w:val="single" w:sz="4" w:space="0" w:color="000000"/>
              <w:bottom w:val="single" w:sz="4" w:space="0" w:color="000000"/>
            </w:tcBorders>
            <w:vAlign w:val="center"/>
          </w:tcPr>
          <w:p w14:paraId="3E32523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B882E71"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ORGANIZADORA DE PLÁSTICO COM TAMPA 7 LITROS</w:t>
            </w:r>
          </w:p>
          <w:p w14:paraId="226A7C92" w14:textId="77777777" w:rsidR="00B36E22" w:rsidRPr="00E11A21" w:rsidRDefault="00B36E22" w:rsidP="00B9792A">
            <w:pPr>
              <w:spacing w:line="276" w:lineRule="auto"/>
              <w:jc w:val="both"/>
              <w:rPr>
                <w:rFonts w:ascii="Arial" w:hAnsi="Arial" w:cs="Arial"/>
                <w:bCs/>
                <w:sz w:val="20"/>
                <w:shd w:val="clear" w:color="auto" w:fill="FFFFFF"/>
              </w:rPr>
            </w:pPr>
            <w:r w:rsidRPr="00E11A21">
              <w:rPr>
                <w:rStyle w:val="Forte"/>
                <w:rFonts w:ascii="Arial" w:hAnsi="Arial" w:cs="Arial"/>
                <w:b w:val="0"/>
                <w:sz w:val="20"/>
              </w:rPr>
              <w:t>MATERIAL PLÁSTICO</w:t>
            </w:r>
            <w:r w:rsidRPr="00E11A21">
              <w:rPr>
                <w:rStyle w:val="Forte"/>
                <w:rFonts w:ascii="Arial" w:hAnsi="Arial" w:cs="Arial"/>
                <w:b w:val="0"/>
                <w:color w:val="FF0000"/>
                <w:sz w:val="20"/>
              </w:rPr>
              <w:t xml:space="preserve"> </w:t>
            </w:r>
            <w:r w:rsidRPr="00E11A21">
              <w:rPr>
                <w:rStyle w:val="Forte"/>
                <w:rFonts w:ascii="Arial" w:hAnsi="Arial" w:cs="Arial"/>
                <w:b w:val="0"/>
                <w:sz w:val="20"/>
              </w:rPr>
              <w:t>RESISTENTE (POLIPROPILENO OU SIMILAR)</w:t>
            </w:r>
            <w:r w:rsidRPr="00E11A21">
              <w:rPr>
                <w:rFonts w:ascii="Arial" w:hAnsi="Arial" w:cs="Arial"/>
                <w:b/>
                <w:sz w:val="20"/>
              </w:rPr>
              <w:t>,</w:t>
            </w:r>
            <w:r w:rsidRPr="00E11A21">
              <w:rPr>
                <w:rFonts w:ascii="Arial" w:hAnsi="Arial" w:cs="Arial"/>
                <w:sz w:val="20"/>
              </w:rPr>
              <w:t xml:space="preserve"> O PRODUTO DEVE POSSUIR </w:t>
            </w:r>
            <w:r w:rsidRPr="00E11A21">
              <w:rPr>
                <w:rStyle w:val="Forte"/>
                <w:rFonts w:ascii="Arial" w:hAnsi="Arial" w:cs="Arial"/>
                <w:b w:val="0"/>
                <w:sz w:val="20"/>
              </w:rPr>
              <w:t>ESTRUTURA REFORÇADA</w:t>
            </w:r>
            <w:r w:rsidRPr="00E11A21">
              <w:rPr>
                <w:rFonts w:ascii="Arial" w:hAnsi="Arial" w:cs="Arial"/>
                <w:sz w:val="20"/>
              </w:rPr>
              <w:t xml:space="preserve">, COM BOA RESISTÊNCIA A IMPACTOS, DEFORMAÇÕES E VARIAÇÕES DE TEMPERATURA, GARANTINDO DURABILIDADE E SEGURANÇA NO ACONDICIONAMENTO DOS ITENS. </w:t>
            </w:r>
            <w:r w:rsidRPr="00E11A21">
              <w:rPr>
                <w:rStyle w:val="Forte"/>
                <w:rFonts w:ascii="Arial" w:hAnsi="Arial" w:cs="Arial"/>
                <w:b w:val="0"/>
                <w:sz w:val="20"/>
              </w:rPr>
              <w:t>TAMPA AJUSTÁVEL/REMOVÍVEL</w:t>
            </w:r>
            <w:r w:rsidRPr="00E11A21">
              <w:rPr>
                <w:rFonts w:ascii="Arial" w:hAnsi="Arial" w:cs="Arial"/>
                <w:b/>
                <w:sz w:val="20"/>
              </w:rPr>
              <w:t>,</w:t>
            </w:r>
            <w:r w:rsidRPr="00E11A21">
              <w:rPr>
                <w:rFonts w:ascii="Arial" w:hAnsi="Arial" w:cs="Arial"/>
                <w:sz w:val="20"/>
              </w:rPr>
              <w:t xml:space="preserve"> PREFERENCIALMENTE, COM </w:t>
            </w:r>
            <w:r w:rsidRPr="00E11A21">
              <w:rPr>
                <w:rStyle w:val="Forte"/>
                <w:rFonts w:ascii="Arial" w:hAnsi="Arial" w:cs="Arial"/>
                <w:b w:val="0"/>
                <w:sz w:val="20"/>
              </w:rPr>
              <w:t>TRAVAS LATERAIS OU SISTEMA DE ENCAIXE</w:t>
            </w:r>
            <w:r w:rsidRPr="00E11A21">
              <w:rPr>
                <w:rStyle w:val="Forte"/>
                <w:rFonts w:ascii="Arial" w:hAnsi="Arial" w:cs="Arial"/>
                <w:sz w:val="20"/>
              </w:rPr>
              <w:t xml:space="preserve"> </w:t>
            </w:r>
            <w:r w:rsidRPr="00E11A21">
              <w:rPr>
                <w:rStyle w:val="Forte"/>
                <w:rFonts w:ascii="Arial" w:hAnsi="Arial" w:cs="Arial"/>
                <w:b w:val="0"/>
                <w:sz w:val="20"/>
              </w:rPr>
              <w:t>FIRME</w:t>
            </w:r>
            <w:r w:rsidRPr="00E11A21">
              <w:rPr>
                <w:rFonts w:ascii="Arial" w:hAnsi="Arial" w:cs="Arial"/>
                <w:b/>
                <w:sz w:val="20"/>
              </w:rPr>
              <w:t>,</w:t>
            </w:r>
            <w:r w:rsidRPr="00E11A21">
              <w:rPr>
                <w:rFonts w:ascii="Arial" w:hAnsi="Arial" w:cs="Arial"/>
                <w:sz w:val="20"/>
              </w:rPr>
              <w:t xml:space="preserve"> ASSEGURANDO MELHOR VEDAÇÃO. AS LATERAIS PODEM SER </w:t>
            </w:r>
            <w:r w:rsidRPr="00E11A21">
              <w:rPr>
                <w:rStyle w:val="Forte"/>
                <w:rFonts w:ascii="Arial" w:hAnsi="Arial" w:cs="Arial"/>
                <w:b w:val="0"/>
                <w:sz w:val="20"/>
              </w:rPr>
              <w:t>TRANSPARENTES OU TRANSLÚCIDAS</w:t>
            </w:r>
            <w:r w:rsidRPr="00E11A21">
              <w:rPr>
                <w:rFonts w:ascii="Arial" w:hAnsi="Arial" w:cs="Arial"/>
                <w:b/>
                <w:sz w:val="20"/>
              </w:rPr>
              <w:t>,</w:t>
            </w:r>
            <w:r w:rsidRPr="00E11A21">
              <w:rPr>
                <w:rFonts w:ascii="Arial" w:hAnsi="Arial" w:cs="Arial"/>
                <w:sz w:val="20"/>
              </w:rPr>
              <w:t xml:space="preserve"> FACILITANDO A VISUALIZAÇÃO DO CONTEÚDO INTERNO, OU OPACAS. 7 LITROS: </w:t>
            </w:r>
            <w:r w:rsidRPr="00E11A21">
              <w:rPr>
                <w:rFonts w:ascii="Arial" w:hAnsi="Arial" w:cs="Arial"/>
                <w:bCs/>
                <w:sz w:val="20"/>
                <w:shd w:val="clear" w:color="auto" w:fill="FFFFFF"/>
              </w:rPr>
              <w:t>29-30 CM DE COMPRIMENTO, 19-20 CM DE LARGURA E 15-16 CM DE ALTURA.</w:t>
            </w:r>
          </w:p>
        </w:tc>
      </w:tr>
      <w:tr w:rsidR="00B36E22" w:rsidRPr="00E11A21" w14:paraId="68F1E15C" w14:textId="77777777" w:rsidTr="00B9792A">
        <w:tc>
          <w:tcPr>
            <w:tcW w:w="822" w:type="dxa"/>
            <w:tcBorders>
              <w:top w:val="single" w:sz="4" w:space="0" w:color="000000"/>
              <w:left w:val="single" w:sz="4" w:space="0" w:color="000000"/>
              <w:bottom w:val="single" w:sz="4" w:space="0" w:color="000000"/>
            </w:tcBorders>
            <w:vAlign w:val="center"/>
          </w:tcPr>
          <w:p w14:paraId="40B5AF47"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080</w:t>
            </w:r>
          </w:p>
        </w:tc>
        <w:tc>
          <w:tcPr>
            <w:tcW w:w="1271" w:type="dxa"/>
            <w:tcBorders>
              <w:top w:val="single" w:sz="4" w:space="0" w:color="000000"/>
              <w:left w:val="single" w:sz="4" w:space="0" w:color="000000"/>
              <w:bottom w:val="single" w:sz="4" w:space="0" w:color="000000"/>
            </w:tcBorders>
            <w:vAlign w:val="center"/>
          </w:tcPr>
          <w:p w14:paraId="15121FC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19</w:t>
            </w:r>
          </w:p>
        </w:tc>
        <w:tc>
          <w:tcPr>
            <w:tcW w:w="1559" w:type="dxa"/>
            <w:tcBorders>
              <w:top w:val="single" w:sz="4" w:space="0" w:color="000000"/>
              <w:left w:val="single" w:sz="4" w:space="0" w:color="000000"/>
              <w:bottom w:val="single" w:sz="4" w:space="0" w:color="000000"/>
            </w:tcBorders>
            <w:vAlign w:val="center"/>
          </w:tcPr>
          <w:p w14:paraId="73598E66"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DB8C3F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ORGANIZADORA DE PLÁSTICO COM TAMPA 12,5 LITROS</w:t>
            </w:r>
          </w:p>
          <w:p w14:paraId="444367CC" w14:textId="77777777" w:rsidR="00B36E22" w:rsidRPr="00E11A21" w:rsidRDefault="00B36E22" w:rsidP="00B9792A">
            <w:pPr>
              <w:spacing w:line="276" w:lineRule="auto"/>
              <w:jc w:val="both"/>
              <w:rPr>
                <w:rFonts w:ascii="Arial" w:hAnsi="Arial" w:cs="Arial"/>
                <w:bCs/>
                <w:sz w:val="20"/>
                <w:shd w:val="clear" w:color="auto" w:fill="FFFFFF"/>
              </w:rPr>
            </w:pPr>
            <w:r w:rsidRPr="00E11A21">
              <w:rPr>
                <w:rStyle w:val="Forte"/>
                <w:rFonts w:ascii="Arial" w:hAnsi="Arial" w:cs="Arial"/>
                <w:b w:val="0"/>
                <w:sz w:val="20"/>
              </w:rPr>
              <w:t>MATERIAL PLÁSTICO RESISTENTE</w:t>
            </w:r>
            <w:r w:rsidRPr="00E11A21">
              <w:rPr>
                <w:rStyle w:val="Forte"/>
                <w:rFonts w:ascii="Arial" w:hAnsi="Arial" w:cs="Arial"/>
                <w:sz w:val="20"/>
              </w:rPr>
              <w:t xml:space="preserve"> </w:t>
            </w:r>
            <w:r w:rsidRPr="00E11A21">
              <w:rPr>
                <w:rStyle w:val="Forte"/>
                <w:rFonts w:ascii="Arial" w:hAnsi="Arial" w:cs="Arial"/>
                <w:b w:val="0"/>
                <w:sz w:val="20"/>
              </w:rPr>
              <w:t>(POLIPROPILENO OU SIMILAR)</w:t>
            </w:r>
            <w:r w:rsidRPr="00E11A21">
              <w:rPr>
                <w:rFonts w:ascii="Arial" w:hAnsi="Arial" w:cs="Arial"/>
                <w:b/>
                <w:sz w:val="20"/>
              </w:rPr>
              <w:t>,</w:t>
            </w:r>
            <w:r w:rsidRPr="00E11A21">
              <w:rPr>
                <w:rFonts w:ascii="Arial" w:hAnsi="Arial" w:cs="Arial"/>
                <w:sz w:val="20"/>
              </w:rPr>
              <w:t xml:space="preserve"> O PRODUTO DEVE POSSUIR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COM BOA RESISTÊNCIA A IMPACTOS, DEFORMAÇÕES E VARIAÇÕES DE TEMPERATURA, GARANTINDO DURABILIDADE E SEGURANÇA NO ACONDICIONAMENTO DOS ITENS. </w:t>
            </w:r>
            <w:r w:rsidRPr="00E11A21">
              <w:rPr>
                <w:rStyle w:val="Forte"/>
                <w:rFonts w:ascii="Arial" w:hAnsi="Arial" w:cs="Arial"/>
                <w:b w:val="0"/>
                <w:sz w:val="20"/>
              </w:rPr>
              <w:t xml:space="preserve">TAMPA </w:t>
            </w:r>
            <w:r w:rsidRPr="00E11A21">
              <w:rPr>
                <w:rStyle w:val="Forte"/>
                <w:rFonts w:ascii="Arial" w:hAnsi="Arial" w:cs="Arial"/>
                <w:b w:val="0"/>
                <w:sz w:val="20"/>
              </w:rPr>
              <w:lastRenderedPageBreak/>
              <w:t>AJUSTÁVEL/REMOVÍVEL</w:t>
            </w:r>
            <w:r w:rsidRPr="00E11A21">
              <w:rPr>
                <w:rFonts w:ascii="Arial" w:hAnsi="Arial" w:cs="Arial"/>
                <w:b/>
                <w:sz w:val="20"/>
              </w:rPr>
              <w:t>,</w:t>
            </w:r>
            <w:r w:rsidRPr="00E11A21">
              <w:rPr>
                <w:rFonts w:ascii="Arial" w:hAnsi="Arial" w:cs="Arial"/>
                <w:sz w:val="20"/>
              </w:rPr>
              <w:t xml:space="preserve"> PREFERENCIALMENTE, COM </w:t>
            </w:r>
            <w:r w:rsidRPr="00E11A21">
              <w:rPr>
                <w:rStyle w:val="Forte"/>
                <w:rFonts w:ascii="Arial" w:hAnsi="Arial" w:cs="Arial"/>
                <w:b w:val="0"/>
                <w:sz w:val="20"/>
              </w:rPr>
              <w:t>TRAVAS LATERAIS OU SISTEMA DE ENCAIXE FIRME</w:t>
            </w:r>
            <w:r w:rsidRPr="00E11A21">
              <w:rPr>
                <w:rFonts w:ascii="Arial" w:hAnsi="Arial" w:cs="Arial"/>
                <w:b/>
                <w:sz w:val="20"/>
              </w:rPr>
              <w:t>,</w:t>
            </w:r>
            <w:r w:rsidRPr="00E11A21">
              <w:rPr>
                <w:rFonts w:ascii="Arial" w:hAnsi="Arial" w:cs="Arial"/>
                <w:sz w:val="20"/>
              </w:rPr>
              <w:t xml:space="preserve"> ASSEGURANDO MELHOR VEDAÇÃO. AS LATERAIS PODEM SER </w:t>
            </w:r>
            <w:r w:rsidRPr="00E11A21">
              <w:rPr>
                <w:rStyle w:val="Forte"/>
                <w:rFonts w:ascii="Arial" w:hAnsi="Arial" w:cs="Arial"/>
                <w:b w:val="0"/>
                <w:sz w:val="20"/>
              </w:rPr>
              <w:t>TRANSPARENTES OU TRANSLÚCIDAS</w:t>
            </w:r>
            <w:r w:rsidRPr="00E11A21">
              <w:rPr>
                <w:rFonts w:ascii="Arial" w:hAnsi="Arial" w:cs="Arial"/>
                <w:b/>
                <w:sz w:val="20"/>
              </w:rPr>
              <w:t>,</w:t>
            </w:r>
            <w:r w:rsidRPr="00E11A21">
              <w:rPr>
                <w:rFonts w:ascii="Arial" w:hAnsi="Arial" w:cs="Arial"/>
                <w:sz w:val="20"/>
              </w:rPr>
              <w:t xml:space="preserve"> FACILITANDO A VISUALIZAÇÃO DO CONTEÚDO INTERNO, OU OPACAS. 12,5 LITROS: </w:t>
            </w:r>
            <w:r w:rsidRPr="00E11A21">
              <w:rPr>
                <w:rStyle w:val="Forte"/>
                <w:rFonts w:ascii="Arial" w:hAnsi="Arial" w:cs="Arial"/>
                <w:b w:val="0"/>
                <w:sz w:val="20"/>
                <w:shd w:val="clear" w:color="auto" w:fill="FFFFFF"/>
              </w:rPr>
              <w:t>40-41 CM DE COMPRIMENTO, 28 CM DE LARGURA E 14-17 CM DE ALTURA</w:t>
            </w:r>
          </w:p>
        </w:tc>
      </w:tr>
      <w:tr w:rsidR="00B36E22" w:rsidRPr="00E11A21" w14:paraId="0E99CB73" w14:textId="77777777" w:rsidTr="00B9792A">
        <w:tc>
          <w:tcPr>
            <w:tcW w:w="822" w:type="dxa"/>
            <w:tcBorders>
              <w:top w:val="single" w:sz="4" w:space="0" w:color="000000"/>
              <w:left w:val="single" w:sz="4" w:space="0" w:color="000000"/>
              <w:bottom w:val="single" w:sz="4" w:space="0" w:color="000000"/>
            </w:tcBorders>
            <w:vAlign w:val="center"/>
          </w:tcPr>
          <w:p w14:paraId="225F87F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081</w:t>
            </w:r>
          </w:p>
        </w:tc>
        <w:tc>
          <w:tcPr>
            <w:tcW w:w="1271" w:type="dxa"/>
            <w:tcBorders>
              <w:top w:val="single" w:sz="4" w:space="0" w:color="000000"/>
              <w:left w:val="single" w:sz="4" w:space="0" w:color="000000"/>
              <w:bottom w:val="single" w:sz="4" w:space="0" w:color="000000"/>
            </w:tcBorders>
            <w:vAlign w:val="center"/>
          </w:tcPr>
          <w:p w14:paraId="45F0377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22</w:t>
            </w:r>
          </w:p>
        </w:tc>
        <w:tc>
          <w:tcPr>
            <w:tcW w:w="1559" w:type="dxa"/>
            <w:tcBorders>
              <w:top w:val="single" w:sz="4" w:space="0" w:color="000000"/>
              <w:left w:val="single" w:sz="4" w:space="0" w:color="000000"/>
              <w:bottom w:val="single" w:sz="4" w:space="0" w:color="000000"/>
            </w:tcBorders>
            <w:vAlign w:val="center"/>
          </w:tcPr>
          <w:p w14:paraId="2B8CD288"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4758060"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ORGANIZADORA DE PLÁSTICO COM TAMPA  20 LITROS</w:t>
            </w:r>
          </w:p>
          <w:p w14:paraId="3ACABBF7" w14:textId="77777777" w:rsidR="00B36E22" w:rsidRPr="00E11A21" w:rsidRDefault="00B36E22" w:rsidP="00B9792A">
            <w:pPr>
              <w:spacing w:line="276" w:lineRule="auto"/>
              <w:jc w:val="both"/>
              <w:rPr>
                <w:rFonts w:ascii="Arial" w:hAnsi="Arial" w:cs="Arial"/>
                <w:bCs/>
                <w:sz w:val="20"/>
                <w:shd w:val="clear" w:color="auto" w:fill="FFFFFF"/>
              </w:rPr>
            </w:pPr>
            <w:r w:rsidRPr="00E11A21">
              <w:rPr>
                <w:rStyle w:val="Forte"/>
                <w:rFonts w:ascii="Arial" w:hAnsi="Arial" w:cs="Arial"/>
                <w:b w:val="0"/>
                <w:sz w:val="20"/>
              </w:rPr>
              <w:t>MATERIAL PLÁSTICO RESISTENTE (POLIPROPILENO OU SIMILAR)</w:t>
            </w:r>
            <w:r w:rsidRPr="00E11A21">
              <w:rPr>
                <w:rFonts w:ascii="Arial" w:hAnsi="Arial" w:cs="Arial"/>
                <w:b/>
                <w:sz w:val="20"/>
              </w:rPr>
              <w:t>,</w:t>
            </w:r>
            <w:r w:rsidRPr="00E11A21">
              <w:rPr>
                <w:rFonts w:ascii="Arial" w:hAnsi="Arial" w:cs="Arial"/>
                <w:sz w:val="20"/>
              </w:rPr>
              <w:t xml:space="preserve"> O PRODUTO DEVE POSSUIR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COM BOA RESISTÊNCIA A IMPACTOS, DEFORMAÇÕES E VARIAÇÕES DE TEMPERATURA, GARANTINDO DURABILIDADE E SEGURANÇA NO ACONDICIONAMENTO DOS ITENS. </w:t>
            </w:r>
            <w:r w:rsidRPr="00E11A21">
              <w:rPr>
                <w:rStyle w:val="Forte"/>
                <w:rFonts w:ascii="Arial" w:hAnsi="Arial" w:cs="Arial"/>
                <w:b w:val="0"/>
                <w:sz w:val="20"/>
              </w:rPr>
              <w:t>TAMPA AJUSTÁVEL/REMOVÍVEL</w:t>
            </w:r>
            <w:r w:rsidRPr="00E11A21">
              <w:rPr>
                <w:rFonts w:ascii="Arial" w:hAnsi="Arial" w:cs="Arial"/>
                <w:b/>
                <w:sz w:val="20"/>
              </w:rPr>
              <w:t>,</w:t>
            </w:r>
            <w:r w:rsidRPr="00E11A21">
              <w:rPr>
                <w:rFonts w:ascii="Arial" w:hAnsi="Arial" w:cs="Arial"/>
                <w:sz w:val="20"/>
              </w:rPr>
              <w:t xml:space="preserve"> PREFERENCIALMENTE, COM </w:t>
            </w:r>
            <w:r w:rsidRPr="00E11A21">
              <w:rPr>
                <w:rStyle w:val="Forte"/>
                <w:rFonts w:ascii="Arial" w:hAnsi="Arial" w:cs="Arial"/>
                <w:b w:val="0"/>
                <w:sz w:val="20"/>
              </w:rPr>
              <w:t>TRAVAS LATERAIS OU SISTEMA DE ENCAIXE FIRME</w:t>
            </w:r>
            <w:r w:rsidRPr="00E11A21">
              <w:rPr>
                <w:rFonts w:ascii="Arial" w:hAnsi="Arial" w:cs="Arial"/>
                <w:b/>
                <w:sz w:val="20"/>
              </w:rPr>
              <w:t>,</w:t>
            </w:r>
            <w:r w:rsidRPr="00E11A21">
              <w:rPr>
                <w:rFonts w:ascii="Arial" w:hAnsi="Arial" w:cs="Arial"/>
                <w:sz w:val="20"/>
              </w:rPr>
              <w:t xml:space="preserve"> ASSEGURANDO MELHOR VEDAÇÃO. AS LATERAIS PODEM SER </w:t>
            </w:r>
            <w:r w:rsidRPr="00E11A21">
              <w:rPr>
                <w:rStyle w:val="Forte"/>
                <w:rFonts w:ascii="Arial" w:hAnsi="Arial" w:cs="Arial"/>
                <w:b w:val="0"/>
                <w:sz w:val="20"/>
              </w:rPr>
              <w:t>TRANSPARENTES OU TRANSLÚCIDAS</w:t>
            </w:r>
            <w:r w:rsidRPr="00E11A21">
              <w:rPr>
                <w:rFonts w:ascii="Arial" w:hAnsi="Arial" w:cs="Arial"/>
                <w:b/>
                <w:sz w:val="20"/>
              </w:rPr>
              <w:t>,</w:t>
            </w:r>
            <w:r w:rsidRPr="00E11A21">
              <w:rPr>
                <w:rFonts w:ascii="Arial" w:hAnsi="Arial" w:cs="Arial"/>
                <w:sz w:val="20"/>
              </w:rPr>
              <w:t xml:space="preserve"> FACILITANDO A VISUALIZAÇÃO DO CONTEÚDO INTERNO, OU OPACAS. 20 LITROS: </w:t>
            </w:r>
            <w:r w:rsidRPr="00E11A21">
              <w:rPr>
                <w:rStyle w:val="Forte"/>
                <w:rFonts w:ascii="Arial" w:hAnsi="Arial" w:cs="Arial"/>
                <w:b w:val="0"/>
                <w:sz w:val="20"/>
              </w:rPr>
              <w:t>40CM E/OU 47CM DE COMPRIMENTO</w:t>
            </w:r>
            <w:r w:rsidRPr="00E11A21">
              <w:rPr>
                <w:rFonts w:ascii="Arial" w:hAnsi="Arial" w:cs="Arial"/>
                <w:b/>
                <w:sz w:val="20"/>
              </w:rPr>
              <w:t>, </w:t>
            </w:r>
            <w:r w:rsidRPr="00E11A21">
              <w:rPr>
                <w:rStyle w:val="Forte"/>
                <w:rFonts w:ascii="Arial" w:hAnsi="Arial" w:cs="Arial"/>
                <w:b w:val="0"/>
                <w:sz w:val="20"/>
              </w:rPr>
              <w:t>28CM E/OU 35CM DE LARGURA</w:t>
            </w:r>
            <w:r w:rsidRPr="00E11A21">
              <w:rPr>
                <w:rFonts w:ascii="Arial" w:hAnsi="Arial" w:cs="Arial"/>
                <w:b/>
                <w:sz w:val="20"/>
              </w:rPr>
              <w:t> E </w:t>
            </w:r>
            <w:r w:rsidRPr="00E11A21">
              <w:rPr>
                <w:rStyle w:val="Forte"/>
                <w:rFonts w:ascii="Arial" w:hAnsi="Arial" w:cs="Arial"/>
                <w:b w:val="0"/>
                <w:sz w:val="20"/>
              </w:rPr>
              <w:t>18CM E/OU 29CM DE ALTURA</w:t>
            </w:r>
            <w:r w:rsidRPr="00E11A21">
              <w:rPr>
                <w:rFonts w:ascii="Arial" w:hAnsi="Arial" w:cs="Arial"/>
                <w:b/>
                <w:color w:val="0A0A0A"/>
                <w:sz w:val="20"/>
                <w:shd w:val="clear" w:color="auto" w:fill="FFFFFF"/>
              </w:rPr>
              <w:t>.</w:t>
            </w:r>
          </w:p>
        </w:tc>
      </w:tr>
      <w:tr w:rsidR="00B36E22" w:rsidRPr="00E11A21" w14:paraId="78B1602F" w14:textId="77777777" w:rsidTr="00B9792A">
        <w:tc>
          <w:tcPr>
            <w:tcW w:w="822" w:type="dxa"/>
            <w:tcBorders>
              <w:top w:val="single" w:sz="4" w:space="0" w:color="000000"/>
              <w:left w:val="single" w:sz="4" w:space="0" w:color="000000"/>
              <w:bottom w:val="single" w:sz="4" w:space="0" w:color="000000"/>
            </w:tcBorders>
            <w:vAlign w:val="center"/>
          </w:tcPr>
          <w:p w14:paraId="3D1EB0A7"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082</w:t>
            </w:r>
          </w:p>
        </w:tc>
        <w:tc>
          <w:tcPr>
            <w:tcW w:w="1271" w:type="dxa"/>
            <w:tcBorders>
              <w:top w:val="single" w:sz="4" w:space="0" w:color="000000"/>
              <w:left w:val="single" w:sz="4" w:space="0" w:color="000000"/>
              <w:bottom w:val="single" w:sz="4" w:space="0" w:color="000000"/>
            </w:tcBorders>
            <w:vAlign w:val="center"/>
          </w:tcPr>
          <w:p w14:paraId="5D6BC12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23</w:t>
            </w:r>
          </w:p>
        </w:tc>
        <w:tc>
          <w:tcPr>
            <w:tcW w:w="1559" w:type="dxa"/>
            <w:tcBorders>
              <w:top w:val="single" w:sz="4" w:space="0" w:color="000000"/>
              <w:left w:val="single" w:sz="4" w:space="0" w:color="000000"/>
              <w:bottom w:val="single" w:sz="4" w:space="0" w:color="000000"/>
            </w:tcBorders>
            <w:vAlign w:val="center"/>
          </w:tcPr>
          <w:p w14:paraId="09DD976A"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506715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ORGANIZADORA DE PLÁSTICO COM TAMPA  34 LITROS</w:t>
            </w:r>
          </w:p>
          <w:p w14:paraId="3337A493" w14:textId="77777777" w:rsidR="00B36E22" w:rsidRPr="00E11A21" w:rsidRDefault="00B36E22" w:rsidP="00B9792A">
            <w:pPr>
              <w:spacing w:line="276" w:lineRule="auto"/>
              <w:jc w:val="both"/>
              <w:rPr>
                <w:rFonts w:ascii="Arial" w:hAnsi="Arial" w:cs="Arial"/>
                <w:bCs/>
                <w:sz w:val="20"/>
                <w:shd w:val="clear" w:color="auto" w:fill="FFFFFF"/>
              </w:rPr>
            </w:pPr>
            <w:r w:rsidRPr="00E11A21">
              <w:rPr>
                <w:rStyle w:val="Forte"/>
                <w:rFonts w:ascii="Arial" w:hAnsi="Arial" w:cs="Arial"/>
                <w:b w:val="0"/>
                <w:sz w:val="20"/>
              </w:rPr>
              <w:t>MATERIAL PLÁSTICO RESISTENTE (POLIPROPILENO OU SIMILAR)</w:t>
            </w:r>
            <w:r w:rsidRPr="00E11A21">
              <w:rPr>
                <w:rFonts w:ascii="Arial" w:hAnsi="Arial" w:cs="Arial"/>
                <w:b/>
                <w:sz w:val="20"/>
              </w:rPr>
              <w:t>,</w:t>
            </w:r>
            <w:r w:rsidRPr="00E11A21">
              <w:rPr>
                <w:rFonts w:ascii="Arial" w:hAnsi="Arial" w:cs="Arial"/>
                <w:sz w:val="20"/>
              </w:rPr>
              <w:t xml:space="preserve"> O PRODUTO DEVE POSSUIR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COM BOA RESISTÊNCIA A IMPACTOS, DEFORMAÇÕES E VARIAÇÕES DE TEMPERATURA, GARANTINDO DURABILIDADE E SEGURANÇA NO ACONDICIONAMENTO DOS ITENS. </w:t>
            </w:r>
            <w:r w:rsidRPr="00E11A21">
              <w:rPr>
                <w:rStyle w:val="Forte"/>
                <w:rFonts w:ascii="Arial" w:hAnsi="Arial" w:cs="Arial"/>
                <w:b w:val="0"/>
                <w:sz w:val="20"/>
              </w:rPr>
              <w:t>TAMPA</w:t>
            </w:r>
            <w:r w:rsidRPr="00E11A21">
              <w:rPr>
                <w:rStyle w:val="Forte"/>
                <w:rFonts w:ascii="Arial" w:hAnsi="Arial" w:cs="Arial"/>
                <w:sz w:val="20"/>
              </w:rPr>
              <w:t xml:space="preserve"> </w:t>
            </w:r>
            <w:r w:rsidRPr="00E11A21">
              <w:rPr>
                <w:rStyle w:val="Forte"/>
                <w:rFonts w:ascii="Arial" w:hAnsi="Arial" w:cs="Arial"/>
                <w:b w:val="0"/>
                <w:sz w:val="20"/>
              </w:rPr>
              <w:t>AJUSTÁVEL/REMOVÍVEL</w:t>
            </w:r>
            <w:r w:rsidRPr="00E11A21">
              <w:rPr>
                <w:rFonts w:ascii="Arial" w:hAnsi="Arial" w:cs="Arial"/>
                <w:b/>
                <w:sz w:val="20"/>
              </w:rPr>
              <w:t>,</w:t>
            </w:r>
            <w:r w:rsidRPr="00E11A21">
              <w:rPr>
                <w:rFonts w:ascii="Arial" w:hAnsi="Arial" w:cs="Arial"/>
                <w:sz w:val="20"/>
              </w:rPr>
              <w:t xml:space="preserve"> PREFERENCIALMENTE, COM </w:t>
            </w:r>
            <w:r w:rsidRPr="00E11A21">
              <w:rPr>
                <w:rStyle w:val="Forte"/>
                <w:rFonts w:ascii="Arial" w:hAnsi="Arial" w:cs="Arial"/>
                <w:b w:val="0"/>
                <w:sz w:val="20"/>
              </w:rPr>
              <w:t>TRAVAS LATERAIS OU SISTEMA DE ENCAIXE FIRME</w:t>
            </w:r>
            <w:r w:rsidRPr="00E11A21">
              <w:rPr>
                <w:rFonts w:ascii="Arial" w:hAnsi="Arial" w:cs="Arial"/>
                <w:b/>
                <w:sz w:val="20"/>
              </w:rPr>
              <w:t>,</w:t>
            </w:r>
            <w:r w:rsidRPr="00E11A21">
              <w:rPr>
                <w:rFonts w:ascii="Arial" w:hAnsi="Arial" w:cs="Arial"/>
                <w:sz w:val="20"/>
              </w:rPr>
              <w:t xml:space="preserve"> ASSEGURANDO MELHOR VEDAÇÃO. AS LATERAIS PODEM SER </w:t>
            </w:r>
            <w:r w:rsidRPr="00E11A21">
              <w:rPr>
                <w:rStyle w:val="Forte"/>
                <w:rFonts w:ascii="Arial" w:hAnsi="Arial" w:cs="Arial"/>
                <w:b w:val="0"/>
                <w:sz w:val="20"/>
              </w:rPr>
              <w:t>TRANSPARENTES OU TRANSLÚCIDAS</w:t>
            </w:r>
            <w:r w:rsidRPr="00E11A21">
              <w:rPr>
                <w:rFonts w:ascii="Arial" w:hAnsi="Arial" w:cs="Arial"/>
                <w:b/>
                <w:sz w:val="20"/>
              </w:rPr>
              <w:t>,</w:t>
            </w:r>
            <w:r w:rsidRPr="00E11A21">
              <w:rPr>
                <w:rFonts w:ascii="Arial" w:hAnsi="Arial" w:cs="Arial"/>
                <w:sz w:val="20"/>
              </w:rPr>
              <w:t xml:space="preserve"> FACILITANDO A VISUALIZAÇÃO DO CONTEÚDO INTERNO, OU OPACAS. 34 LITROS: </w:t>
            </w:r>
            <w:r w:rsidRPr="00E11A21">
              <w:rPr>
                <w:rStyle w:val="Forte"/>
                <w:rFonts w:ascii="Arial" w:hAnsi="Arial" w:cs="Arial"/>
                <w:b w:val="0"/>
                <w:sz w:val="20"/>
              </w:rPr>
              <w:t>50 CM DE COMPRIMENTO, 31-36 CM DE LARGURA E 31-36 CM DE ALTURA</w:t>
            </w:r>
            <w:r w:rsidRPr="00E11A21">
              <w:rPr>
                <w:rFonts w:ascii="Arial" w:hAnsi="Arial" w:cs="Arial"/>
                <w:b/>
                <w:color w:val="0A0A0A"/>
                <w:sz w:val="20"/>
                <w:shd w:val="clear" w:color="auto" w:fill="FFFFFF"/>
              </w:rPr>
              <w:t>.</w:t>
            </w:r>
          </w:p>
        </w:tc>
      </w:tr>
      <w:tr w:rsidR="00B36E22" w:rsidRPr="00E11A21" w14:paraId="74DE6101" w14:textId="77777777" w:rsidTr="00B9792A">
        <w:tc>
          <w:tcPr>
            <w:tcW w:w="822" w:type="dxa"/>
            <w:tcBorders>
              <w:top w:val="single" w:sz="4" w:space="0" w:color="000000"/>
              <w:left w:val="single" w:sz="4" w:space="0" w:color="000000"/>
              <w:bottom w:val="single" w:sz="4" w:space="0" w:color="000000"/>
            </w:tcBorders>
            <w:vAlign w:val="center"/>
          </w:tcPr>
          <w:p w14:paraId="47C3E18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083</w:t>
            </w:r>
          </w:p>
        </w:tc>
        <w:tc>
          <w:tcPr>
            <w:tcW w:w="1271" w:type="dxa"/>
            <w:tcBorders>
              <w:top w:val="single" w:sz="4" w:space="0" w:color="000000"/>
              <w:left w:val="single" w:sz="4" w:space="0" w:color="000000"/>
              <w:bottom w:val="single" w:sz="4" w:space="0" w:color="000000"/>
            </w:tcBorders>
            <w:vAlign w:val="center"/>
          </w:tcPr>
          <w:p w14:paraId="40B0255A"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13</w:t>
            </w:r>
          </w:p>
        </w:tc>
        <w:tc>
          <w:tcPr>
            <w:tcW w:w="1559" w:type="dxa"/>
            <w:tcBorders>
              <w:top w:val="single" w:sz="4" w:space="0" w:color="000000"/>
              <w:left w:val="single" w:sz="4" w:space="0" w:color="000000"/>
              <w:bottom w:val="single" w:sz="4" w:space="0" w:color="000000"/>
            </w:tcBorders>
            <w:vAlign w:val="center"/>
          </w:tcPr>
          <w:p w14:paraId="4095CCB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DDAFB84" w14:textId="77777777" w:rsidR="00B36E22" w:rsidRPr="00E11A21" w:rsidRDefault="00B36E22" w:rsidP="00B9792A">
            <w:pPr>
              <w:shd w:val="clear" w:color="auto" w:fill="FFFFFF"/>
              <w:spacing w:line="276" w:lineRule="auto"/>
              <w:jc w:val="both"/>
              <w:outlineLvl w:val="0"/>
              <w:rPr>
                <w:rFonts w:ascii="Arial" w:hAnsi="Arial" w:cs="Arial"/>
                <w:b/>
                <w:bCs/>
                <w:kern w:val="36"/>
                <w:sz w:val="20"/>
              </w:rPr>
            </w:pPr>
            <w:r w:rsidRPr="00E11A21">
              <w:rPr>
                <w:rFonts w:ascii="Arial" w:hAnsi="Arial" w:cs="Arial"/>
                <w:b/>
                <w:bCs/>
                <w:kern w:val="36"/>
                <w:sz w:val="20"/>
              </w:rPr>
              <w:t>CAIXA ORGANIZADORA (AÇOUGUE) 7LITROS COM TAMPA</w:t>
            </w:r>
          </w:p>
          <w:p w14:paraId="64EFE6E5" w14:textId="77777777" w:rsidR="00B36E22" w:rsidRPr="00E11A21" w:rsidRDefault="00B36E22" w:rsidP="00B9792A">
            <w:pPr>
              <w:shd w:val="clear" w:color="auto" w:fill="FFFFFF"/>
              <w:spacing w:line="276" w:lineRule="auto"/>
              <w:jc w:val="both"/>
              <w:outlineLvl w:val="0"/>
              <w:rPr>
                <w:rFonts w:ascii="Arial" w:hAnsi="Arial" w:cs="Arial"/>
                <w:bCs/>
                <w:color w:val="FF0000"/>
                <w:kern w:val="36"/>
                <w:sz w:val="20"/>
              </w:rPr>
            </w:pPr>
            <w:r w:rsidRPr="00E11A21">
              <w:rPr>
                <w:rFonts w:ascii="Arial" w:hAnsi="Arial" w:cs="Arial"/>
                <w:sz w:val="20"/>
              </w:rPr>
              <w:t>CAIXA ORGANIZADORA FABRICADA EM</w:t>
            </w:r>
            <w:r w:rsidRPr="00E11A21">
              <w:rPr>
                <w:rFonts w:ascii="Arial" w:hAnsi="Arial" w:cs="Arial"/>
                <w:b/>
                <w:sz w:val="20"/>
              </w:rPr>
              <w:t xml:space="preserve"> </w:t>
            </w:r>
            <w:r w:rsidRPr="00E11A21">
              <w:rPr>
                <w:rStyle w:val="Forte"/>
                <w:rFonts w:ascii="Arial" w:hAnsi="Arial" w:cs="Arial"/>
                <w:b w:val="0"/>
                <w:sz w:val="20"/>
              </w:rPr>
              <w:t>PLÁSTICO DE ALTA RESISTÊNCIA (POLIETILENO OU POLIPROPILENO ATÓXICO)</w:t>
            </w:r>
            <w:r w:rsidRPr="00E11A21">
              <w:rPr>
                <w:rFonts w:ascii="Arial" w:hAnsi="Arial" w:cs="Arial"/>
                <w:b/>
                <w:sz w:val="20"/>
              </w:rPr>
              <w:t xml:space="preserve">, </w:t>
            </w:r>
            <w:r w:rsidRPr="00E11A21">
              <w:rPr>
                <w:rFonts w:ascii="Arial" w:hAnsi="Arial" w:cs="Arial"/>
                <w:sz w:val="20"/>
              </w:rPr>
              <w:t xml:space="preserve">PRÓPRIA PARA CONTATO COM ALIMENTOS, INDICADA PARA ARMAZENAMENTO, TRANSPORTE E CONSERVAÇÃO DE CARNES E DERIVADOS.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RESISTENTE A IMPACTOS, BAIXAS TEMPERATURAS E UMIDADE, NÃO ABSORVENDO ODORES OU LÍQUIDOS. DEVE SER EQUIPADA COM </w:t>
            </w:r>
            <w:r w:rsidRPr="00E11A21">
              <w:rPr>
                <w:rStyle w:val="Forte"/>
                <w:rFonts w:ascii="Arial" w:hAnsi="Arial" w:cs="Arial"/>
                <w:b w:val="0"/>
                <w:sz w:val="20"/>
              </w:rPr>
              <w:t>TAMPA AJUSTÁVEL/REMOVÍVEL</w:t>
            </w:r>
            <w:r w:rsidRPr="00E11A21">
              <w:rPr>
                <w:rFonts w:ascii="Arial" w:hAnsi="Arial" w:cs="Arial"/>
                <w:b/>
                <w:sz w:val="20"/>
              </w:rPr>
              <w:t>,</w:t>
            </w:r>
            <w:r w:rsidRPr="00E11A21">
              <w:rPr>
                <w:rFonts w:ascii="Arial" w:hAnsi="Arial" w:cs="Arial"/>
                <w:sz w:val="20"/>
              </w:rPr>
              <w:t xml:space="preserve"> COM SISTEMA DE ENCAIXE FIRME OU TRAVA. A CAIXA DEVE APRESENTAR </w:t>
            </w:r>
            <w:r w:rsidRPr="00E11A21">
              <w:rPr>
                <w:rStyle w:val="Forte"/>
                <w:rFonts w:ascii="Arial" w:hAnsi="Arial" w:cs="Arial"/>
                <w:b w:val="0"/>
                <w:sz w:val="20"/>
              </w:rPr>
              <w:t>SUPERFÍCIE INTERNA LISA</w:t>
            </w:r>
            <w:r w:rsidRPr="00E11A21">
              <w:rPr>
                <w:rFonts w:ascii="Arial" w:hAnsi="Arial" w:cs="Arial"/>
                <w:b/>
                <w:sz w:val="20"/>
              </w:rPr>
              <w:t>.</w:t>
            </w:r>
          </w:p>
          <w:p w14:paraId="6279C744" w14:textId="77777777" w:rsidR="00B36E22" w:rsidRPr="00E11A21" w:rsidRDefault="00B36E22" w:rsidP="00B9792A">
            <w:pPr>
              <w:shd w:val="clear" w:color="auto" w:fill="FFFFFF"/>
              <w:spacing w:line="276" w:lineRule="auto"/>
              <w:jc w:val="both"/>
              <w:outlineLvl w:val="0"/>
              <w:rPr>
                <w:rFonts w:ascii="Arial" w:hAnsi="Arial" w:cs="Arial"/>
                <w:bCs/>
                <w:kern w:val="36"/>
                <w:sz w:val="20"/>
              </w:rPr>
            </w:pPr>
            <w:r w:rsidRPr="00E11A21">
              <w:rPr>
                <w:rFonts w:ascii="Arial" w:hAnsi="Arial" w:cs="Arial"/>
                <w:bCs/>
                <w:sz w:val="20"/>
              </w:rPr>
              <w:t xml:space="preserve">COMPRIMENTO X LARGURA X ALTURA: </w:t>
            </w:r>
            <w:r w:rsidRPr="00E11A21">
              <w:rPr>
                <w:rFonts w:ascii="Arial" w:hAnsi="Arial" w:cs="Arial"/>
                <w:sz w:val="20"/>
              </w:rPr>
              <w:t>47 CM X 27,5 CM X 8 CM.</w:t>
            </w:r>
          </w:p>
        </w:tc>
      </w:tr>
      <w:tr w:rsidR="00B36E22" w:rsidRPr="00E11A21" w14:paraId="39D7B2F3" w14:textId="77777777" w:rsidTr="00B9792A">
        <w:tc>
          <w:tcPr>
            <w:tcW w:w="822" w:type="dxa"/>
            <w:tcBorders>
              <w:top w:val="single" w:sz="4" w:space="0" w:color="000000"/>
              <w:left w:val="single" w:sz="4" w:space="0" w:color="000000"/>
              <w:bottom w:val="single" w:sz="4" w:space="0" w:color="000000"/>
            </w:tcBorders>
            <w:vAlign w:val="center"/>
          </w:tcPr>
          <w:p w14:paraId="123C5362"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084</w:t>
            </w:r>
          </w:p>
        </w:tc>
        <w:tc>
          <w:tcPr>
            <w:tcW w:w="1271" w:type="dxa"/>
            <w:tcBorders>
              <w:top w:val="single" w:sz="4" w:space="0" w:color="000000"/>
              <w:left w:val="single" w:sz="4" w:space="0" w:color="000000"/>
              <w:bottom w:val="single" w:sz="4" w:space="0" w:color="000000"/>
            </w:tcBorders>
            <w:vAlign w:val="center"/>
          </w:tcPr>
          <w:p w14:paraId="2F579F5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11</w:t>
            </w:r>
          </w:p>
        </w:tc>
        <w:tc>
          <w:tcPr>
            <w:tcW w:w="1559" w:type="dxa"/>
            <w:tcBorders>
              <w:top w:val="single" w:sz="4" w:space="0" w:color="000000"/>
              <w:left w:val="single" w:sz="4" w:space="0" w:color="000000"/>
              <w:bottom w:val="single" w:sz="4" w:space="0" w:color="000000"/>
            </w:tcBorders>
            <w:vAlign w:val="center"/>
          </w:tcPr>
          <w:p w14:paraId="4F894E3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18A3386" w14:textId="77777777" w:rsidR="00B36E22" w:rsidRPr="00E11A21" w:rsidRDefault="00B36E22" w:rsidP="00B9792A">
            <w:pPr>
              <w:shd w:val="clear" w:color="auto" w:fill="FFFFFF"/>
              <w:spacing w:line="276" w:lineRule="auto"/>
              <w:jc w:val="both"/>
              <w:outlineLvl w:val="0"/>
              <w:rPr>
                <w:rFonts w:ascii="Arial" w:hAnsi="Arial" w:cs="Arial"/>
                <w:b/>
                <w:bCs/>
                <w:kern w:val="36"/>
                <w:sz w:val="20"/>
              </w:rPr>
            </w:pPr>
            <w:r w:rsidRPr="00E11A21">
              <w:rPr>
                <w:rFonts w:ascii="Arial" w:hAnsi="Arial" w:cs="Arial"/>
                <w:b/>
                <w:bCs/>
                <w:kern w:val="36"/>
                <w:sz w:val="20"/>
              </w:rPr>
              <w:t xml:space="preserve">CAIXA ORGANIZADORA (AÇOUGUE) 11LITROS COM </w:t>
            </w:r>
            <w:r w:rsidRPr="00E11A21">
              <w:rPr>
                <w:rFonts w:ascii="Arial" w:hAnsi="Arial" w:cs="Arial"/>
                <w:b/>
                <w:bCs/>
                <w:kern w:val="36"/>
                <w:sz w:val="20"/>
              </w:rPr>
              <w:lastRenderedPageBreak/>
              <w:t>TAMPA</w:t>
            </w:r>
          </w:p>
          <w:p w14:paraId="0DE78794" w14:textId="77777777" w:rsidR="00B36E22" w:rsidRPr="00E11A21" w:rsidRDefault="00B36E22" w:rsidP="00B9792A">
            <w:pPr>
              <w:shd w:val="clear" w:color="auto" w:fill="FFFFFF"/>
              <w:spacing w:line="276" w:lineRule="auto"/>
              <w:jc w:val="both"/>
              <w:outlineLvl w:val="0"/>
              <w:rPr>
                <w:rFonts w:ascii="Arial" w:hAnsi="Arial" w:cs="Arial"/>
                <w:bCs/>
                <w:color w:val="FF0000"/>
                <w:kern w:val="36"/>
                <w:sz w:val="20"/>
              </w:rPr>
            </w:pPr>
            <w:r w:rsidRPr="00E11A21">
              <w:rPr>
                <w:rFonts w:ascii="Arial" w:hAnsi="Arial" w:cs="Arial"/>
                <w:sz w:val="20"/>
              </w:rPr>
              <w:t>CAIXA ORGANIZADORA FABRICADA EM</w:t>
            </w:r>
            <w:r w:rsidRPr="00E11A21">
              <w:rPr>
                <w:rFonts w:ascii="Arial" w:hAnsi="Arial" w:cs="Arial"/>
                <w:b/>
                <w:sz w:val="20"/>
              </w:rPr>
              <w:t xml:space="preserve"> </w:t>
            </w:r>
            <w:r w:rsidRPr="00E11A21">
              <w:rPr>
                <w:rStyle w:val="Forte"/>
                <w:rFonts w:ascii="Arial" w:hAnsi="Arial" w:cs="Arial"/>
                <w:b w:val="0"/>
                <w:sz w:val="20"/>
              </w:rPr>
              <w:t>PLÁSTICO DE ALTA RESISTÊNCIA (POLIETILENO OU POLIPROPILENO ATÓXICO)</w:t>
            </w:r>
            <w:r w:rsidRPr="00E11A21">
              <w:rPr>
                <w:rFonts w:ascii="Arial" w:hAnsi="Arial" w:cs="Arial"/>
                <w:b/>
                <w:sz w:val="20"/>
              </w:rPr>
              <w:t xml:space="preserve">, </w:t>
            </w:r>
            <w:r w:rsidRPr="00E11A21">
              <w:rPr>
                <w:rFonts w:ascii="Arial" w:hAnsi="Arial" w:cs="Arial"/>
                <w:sz w:val="20"/>
              </w:rPr>
              <w:t xml:space="preserve">PRÓPRIA PARA CONTATO COM ALIMENTOS, INDICADA PARA ARMAZENAMENTO, TRANSPORTE E CONSERVAÇÃO DE CARNES E DERIVADOS.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RESISTENTE A IMPACTOS, BAIXAS TEMPERATURAS E UMIDADE, NÃO ABSORVENDO ODORES OU LÍQUIDOS. DEVE SER EQUIPADA COM </w:t>
            </w:r>
            <w:r w:rsidRPr="00E11A21">
              <w:rPr>
                <w:rStyle w:val="Forte"/>
                <w:rFonts w:ascii="Arial" w:hAnsi="Arial" w:cs="Arial"/>
                <w:b w:val="0"/>
                <w:sz w:val="20"/>
              </w:rPr>
              <w:t>TAMPA AJUSTÁVEL/REMOVÍVEL</w:t>
            </w:r>
            <w:r w:rsidRPr="00E11A21">
              <w:rPr>
                <w:rFonts w:ascii="Arial" w:hAnsi="Arial" w:cs="Arial"/>
                <w:b/>
                <w:sz w:val="20"/>
              </w:rPr>
              <w:t>,</w:t>
            </w:r>
            <w:r w:rsidRPr="00E11A21">
              <w:rPr>
                <w:rFonts w:ascii="Arial" w:hAnsi="Arial" w:cs="Arial"/>
                <w:sz w:val="20"/>
              </w:rPr>
              <w:t xml:space="preserve"> COM SISTEMA DE ENCAIXE FIRME OU TRAVA. A CAIXA DEVE APRESENTAR </w:t>
            </w:r>
            <w:r w:rsidRPr="00E11A21">
              <w:rPr>
                <w:rStyle w:val="Forte"/>
                <w:rFonts w:ascii="Arial" w:hAnsi="Arial" w:cs="Arial"/>
                <w:b w:val="0"/>
                <w:sz w:val="20"/>
              </w:rPr>
              <w:t>SUPERFÍCIE INTERNA LISA</w:t>
            </w:r>
            <w:r w:rsidRPr="00E11A21">
              <w:rPr>
                <w:rFonts w:ascii="Arial" w:hAnsi="Arial" w:cs="Arial"/>
                <w:b/>
                <w:sz w:val="20"/>
              </w:rPr>
              <w:t>.</w:t>
            </w:r>
          </w:p>
          <w:p w14:paraId="064901D3" w14:textId="77777777" w:rsidR="00B36E22" w:rsidRPr="00E11A21" w:rsidRDefault="00B36E22" w:rsidP="00B9792A">
            <w:pPr>
              <w:shd w:val="clear" w:color="auto" w:fill="FFFFFF"/>
              <w:spacing w:line="276" w:lineRule="auto"/>
              <w:jc w:val="both"/>
              <w:outlineLvl w:val="0"/>
              <w:rPr>
                <w:rFonts w:ascii="Arial" w:hAnsi="Arial" w:cs="Arial"/>
                <w:bCs/>
                <w:kern w:val="36"/>
                <w:sz w:val="20"/>
              </w:rPr>
            </w:pPr>
            <w:r w:rsidRPr="00E11A21">
              <w:rPr>
                <w:rFonts w:ascii="Arial" w:hAnsi="Arial" w:cs="Arial"/>
                <w:bCs/>
                <w:sz w:val="20"/>
              </w:rPr>
              <w:t xml:space="preserve">COMPRIMENTO X LARGURA X ALTURA: </w:t>
            </w:r>
            <w:r w:rsidRPr="00E11A21">
              <w:rPr>
                <w:rFonts w:ascii="Arial" w:hAnsi="Arial" w:cs="Arial"/>
                <w:sz w:val="20"/>
              </w:rPr>
              <w:t>40.8 CM X 29 CM X 12.8 CM.</w:t>
            </w:r>
          </w:p>
        </w:tc>
      </w:tr>
      <w:tr w:rsidR="00B36E22" w:rsidRPr="00E11A21" w14:paraId="5D753A6B" w14:textId="77777777" w:rsidTr="00B9792A">
        <w:tc>
          <w:tcPr>
            <w:tcW w:w="822" w:type="dxa"/>
            <w:tcBorders>
              <w:top w:val="single" w:sz="4" w:space="0" w:color="000000"/>
              <w:left w:val="single" w:sz="4" w:space="0" w:color="000000"/>
              <w:bottom w:val="single" w:sz="4" w:space="0" w:color="000000"/>
            </w:tcBorders>
            <w:vAlign w:val="center"/>
          </w:tcPr>
          <w:p w14:paraId="22F8F011"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085</w:t>
            </w:r>
          </w:p>
        </w:tc>
        <w:tc>
          <w:tcPr>
            <w:tcW w:w="1271" w:type="dxa"/>
            <w:tcBorders>
              <w:top w:val="single" w:sz="4" w:space="0" w:color="000000"/>
              <w:left w:val="single" w:sz="4" w:space="0" w:color="000000"/>
              <w:bottom w:val="single" w:sz="4" w:space="0" w:color="000000"/>
            </w:tcBorders>
            <w:vAlign w:val="center"/>
          </w:tcPr>
          <w:p w14:paraId="431E833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14</w:t>
            </w:r>
          </w:p>
        </w:tc>
        <w:tc>
          <w:tcPr>
            <w:tcW w:w="1559" w:type="dxa"/>
            <w:tcBorders>
              <w:top w:val="single" w:sz="4" w:space="0" w:color="000000"/>
              <w:left w:val="single" w:sz="4" w:space="0" w:color="000000"/>
              <w:bottom w:val="single" w:sz="4" w:space="0" w:color="000000"/>
            </w:tcBorders>
            <w:vAlign w:val="center"/>
          </w:tcPr>
          <w:p w14:paraId="049C6997"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F8B7774" w14:textId="77777777" w:rsidR="00B36E22" w:rsidRPr="00E11A21" w:rsidRDefault="00B36E22" w:rsidP="00B9792A">
            <w:pPr>
              <w:spacing w:line="276" w:lineRule="auto"/>
              <w:jc w:val="both"/>
              <w:rPr>
                <w:rFonts w:ascii="Arial" w:hAnsi="Arial" w:cs="Arial"/>
                <w:b/>
                <w:sz w:val="20"/>
              </w:rPr>
            </w:pPr>
            <w:r w:rsidRPr="00E11A21">
              <w:rPr>
                <w:rFonts w:ascii="Arial" w:hAnsi="Arial" w:cs="Arial"/>
                <w:b/>
                <w:sz w:val="20"/>
              </w:rPr>
              <w:t>ESCORREDOR DE ARROZ DE PLÁSTICO 3 LITROS</w:t>
            </w:r>
          </w:p>
          <w:p w14:paraId="2472A6C9"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sz w:val="20"/>
              </w:rPr>
              <w:t xml:space="preserve"> MATERIAL PLÁSTICO RESISTENTE (POLIPROPILENO OU SIMILAR), ATÓXICO E PRÓPRIO PARA CONTATO COM ALIMENTOS. O PRODUTO DEVE POSSUIR </w:t>
            </w:r>
            <w:r w:rsidRPr="00E11A21">
              <w:rPr>
                <w:rStyle w:val="Forte"/>
                <w:rFonts w:ascii="Arial" w:hAnsi="Arial" w:cs="Arial"/>
                <w:b w:val="0"/>
                <w:sz w:val="20"/>
              </w:rPr>
              <w:t>ESTRUTURA REFORÇADA</w:t>
            </w:r>
            <w:r w:rsidRPr="00E11A21">
              <w:rPr>
                <w:rFonts w:ascii="Arial" w:hAnsi="Arial" w:cs="Arial"/>
                <w:b/>
                <w:sz w:val="20"/>
              </w:rPr>
              <w:t>,</w:t>
            </w:r>
            <w:r w:rsidRPr="00E11A21">
              <w:rPr>
                <w:rFonts w:ascii="Arial" w:hAnsi="Arial" w:cs="Arial"/>
                <w:sz w:val="20"/>
              </w:rPr>
              <w:t xml:space="preserve"> COM RESISTÊNCIA A IMPACTOS, UMIDADE E VARIAÇÕES DE TEMPERATURA. DEVE APRESENTAR </w:t>
            </w:r>
            <w:r w:rsidRPr="00E11A21">
              <w:rPr>
                <w:rStyle w:val="Forte"/>
                <w:rFonts w:ascii="Arial" w:hAnsi="Arial" w:cs="Arial"/>
                <w:b w:val="0"/>
                <w:sz w:val="20"/>
              </w:rPr>
              <w:t>PERFURAÇÕES UNIFORMES E ADEQUADAS</w:t>
            </w:r>
            <w:r w:rsidRPr="00E11A21">
              <w:rPr>
                <w:rFonts w:ascii="Arial" w:hAnsi="Arial" w:cs="Arial"/>
                <w:b/>
                <w:sz w:val="20"/>
              </w:rPr>
              <w:t>,</w:t>
            </w:r>
            <w:r w:rsidRPr="00E11A21">
              <w:rPr>
                <w:rFonts w:ascii="Arial" w:hAnsi="Arial" w:cs="Arial"/>
                <w:sz w:val="20"/>
              </w:rPr>
              <w:t xml:space="preserve"> PERMITINDO A DRENAGEM EFICIENTE DA ÁGUA DURANTE A LAVAGEM DE ARROZ, GRÃOS E OUTROS ALIMENTOS, SEM PERDA DO CONTEÚDO. O ESCORREDOR DEVE POSSUIR </w:t>
            </w:r>
            <w:r w:rsidRPr="00E11A21">
              <w:rPr>
                <w:rStyle w:val="Forte"/>
                <w:rFonts w:ascii="Arial" w:hAnsi="Arial" w:cs="Arial"/>
                <w:b w:val="0"/>
                <w:sz w:val="20"/>
              </w:rPr>
              <w:t>BORDAS ARREDONDADAS E ACABAMENTO LISO</w:t>
            </w:r>
            <w:r w:rsidRPr="00E11A21">
              <w:rPr>
                <w:rFonts w:ascii="Arial" w:hAnsi="Arial" w:cs="Arial"/>
                <w:b/>
                <w:sz w:val="20"/>
              </w:rPr>
              <w:t>,</w:t>
            </w:r>
            <w:r w:rsidRPr="00E11A21">
              <w:rPr>
                <w:rFonts w:ascii="Arial" w:hAnsi="Arial" w:cs="Arial"/>
                <w:sz w:val="20"/>
              </w:rPr>
              <w:t xml:space="preserve"> FACILITANDO A HIGIENIZAÇÃO E EVITANDO ACÚMULO DE RESÍDUOS. PREFERENCIALMENTE COM </w:t>
            </w:r>
            <w:r w:rsidRPr="00E11A21">
              <w:rPr>
                <w:rStyle w:val="Forte"/>
                <w:rFonts w:ascii="Arial" w:hAnsi="Arial" w:cs="Arial"/>
                <w:b w:val="0"/>
                <w:sz w:val="20"/>
              </w:rPr>
              <w:t>ABAS LATERAIS OU PEGADORES</w:t>
            </w:r>
            <w:r w:rsidRPr="00E11A21">
              <w:rPr>
                <w:rFonts w:ascii="Arial" w:hAnsi="Arial" w:cs="Arial"/>
                <w:b/>
                <w:sz w:val="20"/>
              </w:rPr>
              <w:t>,</w:t>
            </w:r>
            <w:r w:rsidRPr="00E11A21">
              <w:rPr>
                <w:rFonts w:ascii="Arial" w:hAnsi="Arial" w:cs="Arial"/>
                <w:sz w:val="20"/>
              </w:rPr>
              <w:t xml:space="preserve"> PROPORCIONANDO MELHOR MANUSEIO E SEGURANÇA. 3 LITROS: </w:t>
            </w:r>
            <w:r w:rsidRPr="00E11A21">
              <w:rPr>
                <w:rFonts w:ascii="Arial" w:hAnsi="Arial" w:cs="Arial"/>
                <w:sz w:val="20"/>
                <w:shd w:val="clear" w:color="auto" w:fill="FFFFFF"/>
              </w:rPr>
              <w:t>AXLXC): 11,5 X 19,5 X 37 CM</w:t>
            </w:r>
          </w:p>
        </w:tc>
      </w:tr>
      <w:tr w:rsidR="00B36E22" w:rsidRPr="00E11A21" w14:paraId="5843D42F" w14:textId="77777777" w:rsidTr="00B9792A">
        <w:tc>
          <w:tcPr>
            <w:tcW w:w="822" w:type="dxa"/>
            <w:tcBorders>
              <w:top w:val="single" w:sz="4" w:space="0" w:color="000000"/>
              <w:left w:val="single" w:sz="4" w:space="0" w:color="000000"/>
              <w:bottom w:val="single" w:sz="4" w:space="0" w:color="000000"/>
            </w:tcBorders>
            <w:vAlign w:val="center"/>
          </w:tcPr>
          <w:p w14:paraId="754F0D0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086</w:t>
            </w:r>
          </w:p>
        </w:tc>
        <w:tc>
          <w:tcPr>
            <w:tcW w:w="1271" w:type="dxa"/>
            <w:tcBorders>
              <w:top w:val="single" w:sz="4" w:space="0" w:color="000000"/>
              <w:left w:val="single" w:sz="4" w:space="0" w:color="000000"/>
              <w:bottom w:val="single" w:sz="4" w:space="0" w:color="000000"/>
            </w:tcBorders>
            <w:vAlign w:val="center"/>
          </w:tcPr>
          <w:p w14:paraId="74B4F1C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08</w:t>
            </w:r>
          </w:p>
        </w:tc>
        <w:tc>
          <w:tcPr>
            <w:tcW w:w="1559" w:type="dxa"/>
            <w:tcBorders>
              <w:top w:val="single" w:sz="4" w:space="0" w:color="000000"/>
              <w:left w:val="single" w:sz="4" w:space="0" w:color="000000"/>
              <w:bottom w:val="single" w:sz="4" w:space="0" w:color="000000"/>
            </w:tcBorders>
            <w:vAlign w:val="center"/>
          </w:tcPr>
          <w:p w14:paraId="5CAB7C5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39CCE500" w14:textId="77777777" w:rsidR="00B36E22" w:rsidRPr="00E11A21" w:rsidRDefault="00B36E22" w:rsidP="00B9792A">
            <w:pPr>
              <w:pStyle w:val="Ttulo1"/>
              <w:shd w:val="clear" w:color="auto" w:fill="FFFFFF"/>
              <w:spacing w:line="276" w:lineRule="auto"/>
              <w:jc w:val="both"/>
              <w:rPr>
                <w:rFonts w:cs="Arial"/>
                <w:b/>
                <w:color w:val="000000"/>
                <w:sz w:val="20"/>
              </w:rPr>
            </w:pPr>
            <w:r w:rsidRPr="00E11A21">
              <w:rPr>
                <w:rFonts w:cs="Arial"/>
                <w:b/>
                <w:color w:val="000000"/>
                <w:sz w:val="20"/>
              </w:rPr>
              <w:t xml:space="preserve">GARFO GRANDE AÇO INOX (CHURRASCO) </w:t>
            </w:r>
          </w:p>
          <w:p w14:paraId="047A05F9" w14:textId="77777777" w:rsidR="00B36E22" w:rsidRPr="00E11A21" w:rsidRDefault="00B36E22" w:rsidP="00B9792A">
            <w:pPr>
              <w:pStyle w:val="Ttulo1"/>
              <w:shd w:val="clear" w:color="auto" w:fill="FFFFFF"/>
              <w:spacing w:line="276" w:lineRule="auto"/>
              <w:jc w:val="both"/>
              <w:rPr>
                <w:rFonts w:cs="Arial"/>
                <w:b/>
                <w:sz w:val="20"/>
              </w:rPr>
            </w:pPr>
            <w:r w:rsidRPr="00E11A21">
              <w:rPr>
                <w:rFonts w:cs="Arial"/>
                <w:sz w:val="20"/>
              </w:rPr>
              <w:t>ESTRUTURA RESISTENTE, COM GARFO DE DOIS DENTES LONGOS E FIRMES, CONFECCIONADO EM AÇO INOXIDÁVEL DE ALTA QUALIDADE, GARANTINDO RESISTÊNCIA À CORROSÃO, DURABILIDADE E SEGURANÇA NO CONTATO COM ALIMENTOS. O CABO DEVE SER FABRICADO EM MATERIAL RESISTENTE (POLIPROPILENO, MADEIRA TRATADA OU SIMILAR), COM FORMATO ERGONÔMICO. COMPRIMENTO TOTAL 33 CM</w:t>
            </w:r>
          </w:p>
        </w:tc>
      </w:tr>
      <w:tr w:rsidR="00B36E22" w:rsidRPr="00E11A21" w14:paraId="095D55D3" w14:textId="77777777" w:rsidTr="00B9792A">
        <w:tc>
          <w:tcPr>
            <w:tcW w:w="822" w:type="dxa"/>
            <w:tcBorders>
              <w:top w:val="single" w:sz="4" w:space="0" w:color="000000"/>
              <w:left w:val="single" w:sz="4" w:space="0" w:color="000000"/>
              <w:bottom w:val="single" w:sz="4" w:space="0" w:color="000000"/>
            </w:tcBorders>
            <w:vAlign w:val="center"/>
          </w:tcPr>
          <w:p w14:paraId="3D2FE7C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087</w:t>
            </w:r>
          </w:p>
        </w:tc>
        <w:tc>
          <w:tcPr>
            <w:tcW w:w="1271" w:type="dxa"/>
            <w:tcBorders>
              <w:top w:val="single" w:sz="4" w:space="0" w:color="000000"/>
              <w:left w:val="single" w:sz="4" w:space="0" w:color="000000"/>
              <w:bottom w:val="single" w:sz="4" w:space="0" w:color="000000"/>
            </w:tcBorders>
            <w:vAlign w:val="center"/>
          </w:tcPr>
          <w:p w14:paraId="71DC0C9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24</w:t>
            </w:r>
          </w:p>
        </w:tc>
        <w:tc>
          <w:tcPr>
            <w:tcW w:w="1559" w:type="dxa"/>
            <w:tcBorders>
              <w:top w:val="single" w:sz="4" w:space="0" w:color="000000"/>
              <w:left w:val="single" w:sz="4" w:space="0" w:color="000000"/>
              <w:bottom w:val="single" w:sz="4" w:space="0" w:color="000000"/>
            </w:tcBorders>
            <w:vAlign w:val="center"/>
          </w:tcPr>
          <w:p w14:paraId="21DCFA3E"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3578E548"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ASSADEIRA RETANGULAR (ALUMINIO)</w:t>
            </w:r>
          </w:p>
          <w:p w14:paraId="7A00BCF1"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ASSADEIRA RETANGULAR CONFECCIONADA EM MATERIAL METÁLICO DE ALTA RESISTÊNCIA (ALUMÍNIO OU AÇO INOX). COM DIMENSÕES APROXIMADAS DE </w:t>
            </w:r>
            <w:r w:rsidRPr="00E11A21">
              <w:rPr>
                <w:rStyle w:val="Forte"/>
                <w:rFonts w:ascii="Arial" w:hAnsi="Arial" w:cs="Arial"/>
                <w:b w:val="0"/>
                <w:sz w:val="20"/>
              </w:rPr>
              <w:t>33 CM (COMPRIMENTO) X 22 CM (LARGURA) X 5 CM (ALTURA).</w:t>
            </w:r>
            <w:r w:rsidRPr="00E11A21">
              <w:rPr>
                <w:rStyle w:val="Forte"/>
                <w:rFonts w:ascii="Arial" w:hAnsi="Arial" w:cs="Arial"/>
                <w:sz w:val="20"/>
              </w:rPr>
              <w:t xml:space="preserve"> </w:t>
            </w:r>
            <w:r w:rsidRPr="00E11A21">
              <w:rPr>
                <w:rFonts w:ascii="Arial" w:hAnsi="Arial" w:cs="Arial"/>
                <w:sz w:val="20"/>
              </w:rPr>
              <w:t>PRODUTO COM ACABAMENTO LISO, BORDAS REFORÇADAS E ARREDONDADAS, ANTIADERENTE, PROPORCIONANDO MAIOR SEGURANÇA NO MANUSEIO.</w:t>
            </w:r>
          </w:p>
        </w:tc>
      </w:tr>
      <w:tr w:rsidR="00B36E22" w:rsidRPr="00E11A21" w14:paraId="1DFAC5EB" w14:textId="77777777" w:rsidTr="00B9792A">
        <w:tc>
          <w:tcPr>
            <w:tcW w:w="822" w:type="dxa"/>
            <w:tcBorders>
              <w:top w:val="single" w:sz="4" w:space="0" w:color="000000"/>
              <w:left w:val="single" w:sz="4" w:space="0" w:color="000000"/>
              <w:bottom w:val="single" w:sz="4" w:space="0" w:color="000000"/>
            </w:tcBorders>
            <w:vAlign w:val="center"/>
          </w:tcPr>
          <w:p w14:paraId="5CB24542"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088</w:t>
            </w:r>
          </w:p>
        </w:tc>
        <w:tc>
          <w:tcPr>
            <w:tcW w:w="1271" w:type="dxa"/>
            <w:tcBorders>
              <w:top w:val="single" w:sz="4" w:space="0" w:color="000000"/>
              <w:left w:val="single" w:sz="4" w:space="0" w:color="000000"/>
              <w:bottom w:val="single" w:sz="4" w:space="0" w:color="000000"/>
            </w:tcBorders>
            <w:vAlign w:val="center"/>
          </w:tcPr>
          <w:p w14:paraId="3E17EB5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19</w:t>
            </w:r>
          </w:p>
        </w:tc>
        <w:tc>
          <w:tcPr>
            <w:tcW w:w="1559" w:type="dxa"/>
            <w:tcBorders>
              <w:top w:val="single" w:sz="4" w:space="0" w:color="000000"/>
              <w:left w:val="single" w:sz="4" w:space="0" w:color="000000"/>
              <w:bottom w:val="single" w:sz="4" w:space="0" w:color="000000"/>
            </w:tcBorders>
            <w:vAlign w:val="center"/>
          </w:tcPr>
          <w:p w14:paraId="36AD2853"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BF0D451"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ASSADEIRA RETANGULAR (ALUMINIO)</w:t>
            </w:r>
          </w:p>
          <w:p w14:paraId="510DEAEF"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ASSADEIRA RETANGULAR CONFECCIONADA EM MATERIAL METÁLICO DE ALTA RESISTÊNCIA (ALUMÍNIO OU AÇO INOX). COM DIMENSÕES APROXIMADAS DE </w:t>
            </w:r>
            <w:r w:rsidRPr="00E11A21">
              <w:rPr>
                <w:rStyle w:val="Forte"/>
                <w:rFonts w:ascii="Arial" w:hAnsi="Arial" w:cs="Arial"/>
                <w:b w:val="0"/>
                <w:sz w:val="20"/>
              </w:rPr>
              <w:t xml:space="preserve">47 CM (COMPRIMENTO) X 32 CM (LARGURA) X 6,4 CM (ALTURA). </w:t>
            </w:r>
            <w:r w:rsidRPr="00E11A21">
              <w:rPr>
                <w:rFonts w:ascii="Arial" w:hAnsi="Arial" w:cs="Arial"/>
                <w:sz w:val="20"/>
              </w:rPr>
              <w:t xml:space="preserve">PRODUTO COM ACABAMENTO LISO, BORDAS </w:t>
            </w:r>
            <w:r w:rsidRPr="00E11A21">
              <w:rPr>
                <w:rFonts w:ascii="Arial" w:hAnsi="Arial" w:cs="Arial"/>
                <w:sz w:val="20"/>
              </w:rPr>
              <w:lastRenderedPageBreak/>
              <w:t>REFORÇADAS E ARREDONDADAS, ANTIADERENTE, PROPORCIONANDO MAIOR SEGURANÇA NO MANUSEIO.</w:t>
            </w:r>
          </w:p>
        </w:tc>
      </w:tr>
      <w:tr w:rsidR="00B36E22" w:rsidRPr="00E11A21" w14:paraId="783AF8E5" w14:textId="77777777" w:rsidTr="00B9792A">
        <w:tc>
          <w:tcPr>
            <w:tcW w:w="822" w:type="dxa"/>
            <w:tcBorders>
              <w:top w:val="single" w:sz="4" w:space="0" w:color="000000"/>
              <w:left w:val="single" w:sz="4" w:space="0" w:color="000000"/>
              <w:bottom w:val="single" w:sz="4" w:space="0" w:color="000000"/>
            </w:tcBorders>
            <w:vAlign w:val="center"/>
          </w:tcPr>
          <w:p w14:paraId="38877BD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089</w:t>
            </w:r>
          </w:p>
        </w:tc>
        <w:tc>
          <w:tcPr>
            <w:tcW w:w="1271" w:type="dxa"/>
            <w:tcBorders>
              <w:top w:val="single" w:sz="4" w:space="0" w:color="000000"/>
              <w:left w:val="single" w:sz="4" w:space="0" w:color="000000"/>
              <w:bottom w:val="single" w:sz="4" w:space="0" w:color="000000"/>
            </w:tcBorders>
            <w:vAlign w:val="center"/>
          </w:tcPr>
          <w:p w14:paraId="40A7058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24</w:t>
            </w:r>
          </w:p>
        </w:tc>
        <w:tc>
          <w:tcPr>
            <w:tcW w:w="1559" w:type="dxa"/>
            <w:tcBorders>
              <w:top w:val="single" w:sz="4" w:space="0" w:color="000000"/>
              <w:left w:val="single" w:sz="4" w:space="0" w:color="000000"/>
              <w:bottom w:val="single" w:sz="4" w:space="0" w:color="000000"/>
            </w:tcBorders>
            <w:vAlign w:val="center"/>
          </w:tcPr>
          <w:p w14:paraId="628AFF4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96F2ED8"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JARRA PLÁSTICA 4 LITROS</w:t>
            </w:r>
          </w:p>
          <w:p w14:paraId="0964B9D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JARRA CONFECCIONADA EM PLÁSTICO RESISTENTE (POLIPROPILENO OU MATERIAL EQUIVALENTE), COM CAPACIDADE MÍNIMA DE </w:t>
            </w:r>
            <w:r w:rsidRPr="00E11A21">
              <w:rPr>
                <w:rStyle w:val="Forte"/>
                <w:rFonts w:ascii="Arial" w:hAnsi="Arial" w:cs="Arial"/>
                <w:b w:val="0"/>
                <w:sz w:val="20"/>
              </w:rPr>
              <w:t>4 LITROS</w:t>
            </w:r>
            <w:r w:rsidRPr="00E11A21">
              <w:rPr>
                <w:rFonts w:ascii="Arial" w:hAnsi="Arial" w:cs="Arial"/>
                <w:b/>
                <w:sz w:val="20"/>
              </w:rPr>
              <w:t>,</w:t>
            </w:r>
            <w:r w:rsidRPr="00E11A21">
              <w:rPr>
                <w:rFonts w:ascii="Arial" w:hAnsi="Arial" w:cs="Arial"/>
                <w:sz w:val="20"/>
              </w:rPr>
              <w:t xml:space="preserve"> ATÓXICA E LIVRE DE BPA. PRODUTO COM CORPO TRANSLÚCIDO OU TRANSPARENTE, PERMITINDO A VISUALIZAÇÃO DO CONTEÚDO, COM GRADUAÇÃO LATERAL EM RELEVO OU IMPRESSÃO PARA MEDIÇÃO DE VOLUME. DEVE POSSUIR ALÇA ERGONÔMICA REFORÇADA PARA FÁCIL MANUSEIO E BICO DIRECIONADOR QUE EVITE RESPINGOS NO MOMENTO DE SERVIR.</w:t>
            </w:r>
          </w:p>
        </w:tc>
      </w:tr>
      <w:tr w:rsidR="00B36E22" w:rsidRPr="00E11A21" w14:paraId="1470348A" w14:textId="77777777" w:rsidTr="00B9792A">
        <w:tc>
          <w:tcPr>
            <w:tcW w:w="822" w:type="dxa"/>
            <w:tcBorders>
              <w:top w:val="single" w:sz="4" w:space="0" w:color="000000"/>
              <w:left w:val="single" w:sz="4" w:space="0" w:color="000000"/>
              <w:bottom w:val="single" w:sz="4" w:space="0" w:color="000000"/>
            </w:tcBorders>
            <w:vAlign w:val="center"/>
          </w:tcPr>
          <w:p w14:paraId="096B7071"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090</w:t>
            </w:r>
          </w:p>
        </w:tc>
        <w:tc>
          <w:tcPr>
            <w:tcW w:w="1271" w:type="dxa"/>
            <w:tcBorders>
              <w:top w:val="single" w:sz="4" w:space="0" w:color="000000"/>
              <w:left w:val="single" w:sz="4" w:space="0" w:color="000000"/>
              <w:bottom w:val="single" w:sz="4" w:space="0" w:color="000000"/>
            </w:tcBorders>
            <w:vAlign w:val="center"/>
          </w:tcPr>
          <w:p w14:paraId="79C54D4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17</w:t>
            </w:r>
          </w:p>
        </w:tc>
        <w:tc>
          <w:tcPr>
            <w:tcW w:w="1559" w:type="dxa"/>
            <w:tcBorders>
              <w:top w:val="single" w:sz="4" w:space="0" w:color="000000"/>
              <w:left w:val="single" w:sz="4" w:space="0" w:color="000000"/>
              <w:bottom w:val="single" w:sz="4" w:space="0" w:color="000000"/>
            </w:tcBorders>
            <w:vAlign w:val="center"/>
          </w:tcPr>
          <w:p w14:paraId="21329FC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2E280F86"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FORMA CUPCAKE ANTIADERENTE 12 UNIDADES</w:t>
            </w:r>
          </w:p>
          <w:p w14:paraId="51E8620B"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color w:val="333333"/>
                <w:sz w:val="20"/>
                <w:shd w:val="clear" w:color="auto" w:fill="FFFFFF"/>
              </w:rPr>
              <w:t>A FORMA ANTIADERENTE PARA CUPCAKE, METAL ANTIADERENTE, QUE SUPORTA TEMPERATURAS DE ATÉ 300º C. MATERIAL: METAL ANTIADERENTE (NÃO PRECISA UNTAR, FACILITA PARA DESENFORMAR); ALTURA DA CAVIDADE: 3 CM DIÂMETRO DA CAVIDADE SUPERIOR: 7 CM DIÂMETRO DA CAVIDADE INFERIOR: 7 CM COMPRIMENTO LATERAL 1: 26 CM; COMPRIMENTO LATERAL 2: 35 CM.</w:t>
            </w:r>
          </w:p>
          <w:p w14:paraId="5B061C15" w14:textId="77777777" w:rsidR="00B36E22" w:rsidRPr="00E11A21" w:rsidRDefault="00B36E22" w:rsidP="00B9792A">
            <w:pPr>
              <w:spacing w:line="276" w:lineRule="auto"/>
              <w:jc w:val="both"/>
              <w:rPr>
                <w:rFonts w:ascii="Arial" w:hAnsi="Arial" w:cs="Arial"/>
                <w:b/>
                <w:bCs/>
                <w:sz w:val="20"/>
                <w:shd w:val="clear" w:color="auto" w:fill="FFFFFF"/>
              </w:rPr>
            </w:pPr>
          </w:p>
        </w:tc>
      </w:tr>
      <w:tr w:rsidR="00B36E22" w:rsidRPr="00E11A21" w14:paraId="303F99BB" w14:textId="77777777" w:rsidTr="00B9792A">
        <w:tc>
          <w:tcPr>
            <w:tcW w:w="822" w:type="dxa"/>
            <w:tcBorders>
              <w:top w:val="single" w:sz="4" w:space="0" w:color="000000"/>
              <w:left w:val="single" w:sz="4" w:space="0" w:color="000000"/>
              <w:bottom w:val="single" w:sz="4" w:space="0" w:color="000000"/>
            </w:tcBorders>
            <w:vAlign w:val="center"/>
          </w:tcPr>
          <w:p w14:paraId="2F9C3C9E"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091</w:t>
            </w:r>
          </w:p>
        </w:tc>
        <w:tc>
          <w:tcPr>
            <w:tcW w:w="1271" w:type="dxa"/>
            <w:tcBorders>
              <w:top w:val="single" w:sz="4" w:space="0" w:color="000000"/>
              <w:left w:val="single" w:sz="4" w:space="0" w:color="000000"/>
              <w:bottom w:val="single" w:sz="4" w:space="0" w:color="000000"/>
            </w:tcBorders>
            <w:vAlign w:val="center"/>
          </w:tcPr>
          <w:p w14:paraId="17CE52D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09</w:t>
            </w:r>
          </w:p>
        </w:tc>
        <w:tc>
          <w:tcPr>
            <w:tcW w:w="1559" w:type="dxa"/>
            <w:tcBorders>
              <w:top w:val="single" w:sz="4" w:space="0" w:color="000000"/>
              <w:left w:val="single" w:sz="4" w:space="0" w:color="000000"/>
              <w:bottom w:val="single" w:sz="4" w:space="0" w:color="000000"/>
            </w:tcBorders>
            <w:vAlign w:val="center"/>
          </w:tcPr>
          <w:p w14:paraId="614DBD7A"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E6ADF50"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PINCEL CULINÁRIO SILICONE</w:t>
            </w:r>
          </w:p>
          <w:p w14:paraId="6505F2C7"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PINCEL CULINÁRIO EM SILICONE DE GRAU ALIMENTÍCIO, ATÓXICO, INODORO E RESISTENTE A ALTAS TEMPERATURAS, ADEQUADO PARA USO EM CONTATO DIRETO COM ALIMENTOS. CERDAS FLEXÍVEIS EM SILICONE, QUE NÃO SOLTAM RESÍDUOS, CABO ERGONÔMICO, RESISTENTE E ANTIDERRAPANTE, PODENDO SER EM SILICONE, PLÁSTICO REFORÇADO OU COM NÚCLEO INTERNO EM AÇO INOX PARA MAIOR DURABILIDADE. DIMENSÕES APROXIMADAS ENTRE 20 CM E 25 CM DE COMPRIMENTO.</w:t>
            </w:r>
          </w:p>
        </w:tc>
      </w:tr>
      <w:tr w:rsidR="00B36E22" w:rsidRPr="00E11A21" w14:paraId="379258FB" w14:textId="77777777" w:rsidTr="00B9792A">
        <w:tc>
          <w:tcPr>
            <w:tcW w:w="822" w:type="dxa"/>
            <w:tcBorders>
              <w:top w:val="single" w:sz="4" w:space="0" w:color="000000"/>
              <w:left w:val="single" w:sz="4" w:space="0" w:color="000000"/>
              <w:bottom w:val="single" w:sz="4" w:space="0" w:color="000000"/>
            </w:tcBorders>
            <w:vAlign w:val="center"/>
          </w:tcPr>
          <w:p w14:paraId="12F961D2"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092</w:t>
            </w:r>
          </w:p>
        </w:tc>
        <w:tc>
          <w:tcPr>
            <w:tcW w:w="1271" w:type="dxa"/>
            <w:tcBorders>
              <w:top w:val="single" w:sz="4" w:space="0" w:color="000000"/>
              <w:left w:val="single" w:sz="4" w:space="0" w:color="000000"/>
              <w:bottom w:val="single" w:sz="4" w:space="0" w:color="000000"/>
            </w:tcBorders>
            <w:vAlign w:val="center"/>
          </w:tcPr>
          <w:p w14:paraId="042A6253"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08</w:t>
            </w:r>
          </w:p>
        </w:tc>
        <w:tc>
          <w:tcPr>
            <w:tcW w:w="1559" w:type="dxa"/>
            <w:tcBorders>
              <w:top w:val="single" w:sz="4" w:space="0" w:color="000000"/>
              <w:left w:val="single" w:sz="4" w:space="0" w:color="000000"/>
              <w:bottom w:val="single" w:sz="4" w:space="0" w:color="000000"/>
            </w:tcBorders>
            <w:vAlign w:val="center"/>
          </w:tcPr>
          <w:p w14:paraId="690AC3F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D0DF02A"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ESPÁTULA DE SILICONE</w:t>
            </w:r>
          </w:p>
          <w:p w14:paraId="7AC375FD"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xml:space="preserve">ESPÁTULA CULINÁRIA EM SILICONE DE GRAU ALIMENTÍCIO, ATÓXICO, INODORO, LIVRE DE BPA E ADEQUADA PARA CONTATO DIRETO COM ALIMENTOS. COM LÂMINA FLEXÍVEL EM SILICONE, RESISTENTE A ALTAS TEMPERATURAS (MÍNIMO DE 200°C). CABO ERGONÔMICO, RESISTENTE, PODENDO SER INTEIRIÇO EM SILICONE OU COM REFORÇO INTERNO (NYLON OU AÇO INOX), PROPORCIONANDO MAIOR DURABILIDADE E SEGURANÇA NO MANUSEIO. DIMENSÕES APROXIMADAS ENTRE 25 CM E 30 CM DE COMPRIMENTO. </w:t>
            </w:r>
          </w:p>
        </w:tc>
      </w:tr>
      <w:tr w:rsidR="00B36E22" w:rsidRPr="00E11A21" w14:paraId="4100AB9B" w14:textId="77777777" w:rsidTr="00B9792A">
        <w:tc>
          <w:tcPr>
            <w:tcW w:w="822" w:type="dxa"/>
            <w:tcBorders>
              <w:top w:val="single" w:sz="4" w:space="0" w:color="000000"/>
              <w:left w:val="single" w:sz="4" w:space="0" w:color="000000"/>
              <w:bottom w:val="single" w:sz="4" w:space="0" w:color="000000"/>
            </w:tcBorders>
            <w:vAlign w:val="center"/>
          </w:tcPr>
          <w:p w14:paraId="046C6895"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093</w:t>
            </w:r>
          </w:p>
        </w:tc>
        <w:tc>
          <w:tcPr>
            <w:tcW w:w="1271" w:type="dxa"/>
            <w:tcBorders>
              <w:top w:val="single" w:sz="4" w:space="0" w:color="000000"/>
              <w:left w:val="single" w:sz="4" w:space="0" w:color="000000"/>
              <w:bottom w:val="single" w:sz="4" w:space="0" w:color="000000"/>
            </w:tcBorders>
            <w:vAlign w:val="center"/>
          </w:tcPr>
          <w:p w14:paraId="4DF4D5F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08</w:t>
            </w:r>
          </w:p>
        </w:tc>
        <w:tc>
          <w:tcPr>
            <w:tcW w:w="1559" w:type="dxa"/>
            <w:tcBorders>
              <w:top w:val="single" w:sz="4" w:space="0" w:color="000000"/>
              <w:left w:val="single" w:sz="4" w:space="0" w:color="000000"/>
              <w:bottom w:val="single" w:sz="4" w:space="0" w:color="000000"/>
            </w:tcBorders>
            <w:vAlign w:val="center"/>
          </w:tcPr>
          <w:p w14:paraId="44C193FD"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1572547"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FUE DE SILICONE (BATEDOR CLARAS FOUET)</w:t>
            </w:r>
          </w:p>
          <w:p w14:paraId="173E02DE"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 xml:space="preserve">FOUET (BATEDOR MANUAL) CONFECCIONADO EM SILICONE DE GRAU ALIMENTÍCIO, ATÓXICO, INODORO, LIVRE DE BPA, ADEQUADO PARA CONTATO DIRETO COM ALIMENTOS. COM HASTES FLEXÍVEIS REVESTIDAS EM SILICONE, RESISTENTES A ALTAS TEMPERATURAS (MÍNIMO DE 200°C). ESTRUTURA INTERNA DAS HASTES EM SILICONE OU MATERIAL EQUIVALENTE, GARANTINDO </w:t>
            </w:r>
            <w:r w:rsidRPr="00E11A21">
              <w:rPr>
                <w:rFonts w:ascii="Arial" w:hAnsi="Arial" w:cs="Arial"/>
                <w:bCs/>
                <w:sz w:val="20"/>
                <w:shd w:val="clear" w:color="auto" w:fill="FFFFFF"/>
              </w:rPr>
              <w:lastRenderedPageBreak/>
              <w:t>MAIOR RESISTÊNCIA E DURABILIDADE. CABO ERGONÔMICO, ANTIDERRAPANTE, PODENDO CONTER REFORÇO INTERNO EM AÇO INOX, PROPORCIONANDO FIRMEZA E SEGURANÇA NO MANUSEIO. DIMENSÕES APROXIMADAS ENTRE 25 CM E 30 CM DE COMPRIMENTO.</w:t>
            </w:r>
          </w:p>
        </w:tc>
      </w:tr>
      <w:tr w:rsidR="00B36E22" w:rsidRPr="00E11A21" w14:paraId="16EF35ED" w14:textId="77777777" w:rsidTr="00B9792A">
        <w:tc>
          <w:tcPr>
            <w:tcW w:w="822" w:type="dxa"/>
            <w:tcBorders>
              <w:top w:val="single" w:sz="4" w:space="0" w:color="000000"/>
              <w:left w:val="single" w:sz="4" w:space="0" w:color="000000"/>
              <w:bottom w:val="single" w:sz="4" w:space="0" w:color="000000"/>
            </w:tcBorders>
            <w:vAlign w:val="center"/>
          </w:tcPr>
          <w:p w14:paraId="51C4328C"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094</w:t>
            </w:r>
          </w:p>
        </w:tc>
        <w:tc>
          <w:tcPr>
            <w:tcW w:w="1271" w:type="dxa"/>
            <w:tcBorders>
              <w:top w:val="single" w:sz="4" w:space="0" w:color="000000"/>
              <w:left w:val="single" w:sz="4" w:space="0" w:color="000000"/>
              <w:bottom w:val="single" w:sz="4" w:space="0" w:color="000000"/>
            </w:tcBorders>
            <w:vAlign w:val="center"/>
          </w:tcPr>
          <w:p w14:paraId="6ED40B8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11</w:t>
            </w:r>
          </w:p>
        </w:tc>
        <w:tc>
          <w:tcPr>
            <w:tcW w:w="1559" w:type="dxa"/>
            <w:tcBorders>
              <w:top w:val="single" w:sz="4" w:space="0" w:color="000000"/>
              <w:left w:val="single" w:sz="4" w:space="0" w:color="000000"/>
              <w:bottom w:val="single" w:sz="4" w:space="0" w:color="000000"/>
            </w:tcBorders>
            <w:vAlign w:val="center"/>
          </w:tcPr>
          <w:p w14:paraId="57CA7495"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CE769C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TÉRMICA 50 LITROS</w:t>
            </w:r>
          </w:p>
          <w:p w14:paraId="24D27FA4"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CAIXA TÉRMICA COM CAPACIDADE MÍNIMA DE </w:t>
            </w:r>
            <w:r w:rsidRPr="00E11A21">
              <w:rPr>
                <w:rStyle w:val="Forte"/>
                <w:rFonts w:ascii="Arial" w:hAnsi="Arial" w:cs="Arial"/>
                <w:b w:val="0"/>
                <w:sz w:val="20"/>
              </w:rPr>
              <w:t>50 LITROS</w:t>
            </w:r>
            <w:r w:rsidRPr="00E11A21">
              <w:rPr>
                <w:rFonts w:ascii="Arial" w:hAnsi="Arial" w:cs="Arial"/>
                <w:b/>
                <w:sz w:val="20"/>
              </w:rPr>
              <w:t>,</w:t>
            </w:r>
            <w:r w:rsidRPr="00E11A21">
              <w:rPr>
                <w:rFonts w:ascii="Arial" w:hAnsi="Arial" w:cs="Arial"/>
                <w:sz w:val="20"/>
              </w:rPr>
              <w:t xml:space="preserve"> CONFECCIONADA EM MATERIAL PLÁSTICO DE ALTA RESISTÊNCIA (POLIETILENO OU POLIPROPILENO), COM ISOLAMENTO TÉRMICO INTERNO EM POLIURETANO EXPANDIDO OU MATERIAL EQUIVALENTE, GARANTINDO EFICIENTE CONSERVAÇÃO DE TEMPERATURA (QUENTE OU FRIO) POR PERÍODO PROLONGADO. PRODUTO COM ESTRUTURA ROBUSTA, RESISTENTE A IMPACTOS, COM PAREDES ESPESSAS E VEDAÇÃO EFICIENTE. TAMPA ARTICULADA OU REMOVÍVEL, COM SISTEMA DE FECHAMENTO FIRME E SEGURO, PODENDO CONTER TRAVA DE SEGURANÇA. DEVE POSSUIR ALÇAS LATERAIS REFORÇADAS OU ALÇA RETRÁTIL PARA FACILITAR O TRANSPORTE. SUPERFÍCIE INTERNA LISA, DE FÁCIL HIGIENIZAÇÃO, RESISTENTE A ODORES E MANCHAS. INDICADO PARA ARMAZENAMENTO E TRANSPORTE DE ALIMENTOS E BEBIDAS, ATENDENDO ÀS NORMAS SANITÁRIAS VIGENTES, ADEQUADO PARA USO EM COZINHAS ESCOLARES.</w:t>
            </w:r>
          </w:p>
          <w:p w14:paraId="3A7789D3" w14:textId="77777777" w:rsidR="00B36E22" w:rsidRPr="00E11A21" w:rsidRDefault="00B36E22" w:rsidP="00B9792A">
            <w:pPr>
              <w:spacing w:line="276" w:lineRule="auto"/>
              <w:jc w:val="both"/>
              <w:rPr>
                <w:rFonts w:ascii="Arial" w:hAnsi="Arial" w:cs="Arial"/>
                <w:bCs/>
                <w:sz w:val="20"/>
                <w:shd w:val="clear" w:color="auto" w:fill="FFFFFF"/>
              </w:rPr>
            </w:pPr>
          </w:p>
        </w:tc>
      </w:tr>
      <w:tr w:rsidR="00B36E22" w:rsidRPr="00E11A21" w14:paraId="3BE7B54B" w14:textId="77777777" w:rsidTr="00B9792A">
        <w:tc>
          <w:tcPr>
            <w:tcW w:w="822" w:type="dxa"/>
            <w:tcBorders>
              <w:top w:val="single" w:sz="4" w:space="0" w:color="000000"/>
              <w:left w:val="single" w:sz="4" w:space="0" w:color="000000"/>
              <w:bottom w:val="single" w:sz="4" w:space="0" w:color="000000"/>
            </w:tcBorders>
            <w:vAlign w:val="center"/>
          </w:tcPr>
          <w:p w14:paraId="71F48981"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095</w:t>
            </w:r>
          </w:p>
        </w:tc>
        <w:tc>
          <w:tcPr>
            <w:tcW w:w="1271" w:type="dxa"/>
            <w:tcBorders>
              <w:top w:val="single" w:sz="4" w:space="0" w:color="000000"/>
              <w:left w:val="single" w:sz="4" w:space="0" w:color="000000"/>
              <w:bottom w:val="single" w:sz="4" w:space="0" w:color="000000"/>
            </w:tcBorders>
            <w:vAlign w:val="center"/>
          </w:tcPr>
          <w:p w14:paraId="4D4C13D9"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14</w:t>
            </w:r>
          </w:p>
        </w:tc>
        <w:tc>
          <w:tcPr>
            <w:tcW w:w="1559" w:type="dxa"/>
            <w:tcBorders>
              <w:top w:val="single" w:sz="4" w:space="0" w:color="000000"/>
              <w:left w:val="single" w:sz="4" w:space="0" w:color="000000"/>
              <w:bottom w:val="single" w:sz="4" w:space="0" w:color="000000"/>
            </w:tcBorders>
            <w:vAlign w:val="center"/>
          </w:tcPr>
          <w:p w14:paraId="7AA23A9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3CAE3C4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CAIXA TÉRMICA 30 LITROS</w:t>
            </w:r>
          </w:p>
          <w:p w14:paraId="034C054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CAIXA TÉRMICA COM CAPACIDADE MÍNIMA DE </w:t>
            </w:r>
            <w:r w:rsidRPr="00E11A21">
              <w:rPr>
                <w:rStyle w:val="Forte"/>
                <w:rFonts w:ascii="Arial" w:hAnsi="Arial" w:cs="Arial"/>
                <w:b w:val="0"/>
                <w:sz w:val="20"/>
              </w:rPr>
              <w:t>30 LITROS</w:t>
            </w:r>
            <w:r w:rsidRPr="00E11A21">
              <w:rPr>
                <w:rFonts w:ascii="Arial" w:hAnsi="Arial" w:cs="Arial"/>
                <w:b/>
                <w:sz w:val="20"/>
              </w:rPr>
              <w:t>,</w:t>
            </w:r>
            <w:r w:rsidRPr="00E11A21">
              <w:rPr>
                <w:rFonts w:ascii="Arial" w:hAnsi="Arial" w:cs="Arial"/>
                <w:sz w:val="20"/>
              </w:rPr>
              <w:t xml:space="preserve"> CONFECCIONADA EM MATERIAL PLÁSTICO DE ALTA RESISTÊNCIA (POLIETILENO OU POLIPROPILENO), COM ISOLAMENTO TÉRMICO INTERNO EM POLIURETANO EXPANDIDO OU MATERIAL EQUIVALENTE, GARANTINDO EFICIENTE CONSERVAÇÃO DE TEMPERATURA (QUENTE OU FRIO) POR PERÍODO PROLONGADO. PRODUTO COM ESTRUTURA ROBUSTA, RESISTENTE A IMPACTOS, COM PAREDES ESPESSAS E VEDAÇÃO EFICIENTE. TAMPA ARTICULADA OU REMOVÍVEL, COM SISTEMA DE FECHAMENTO FIRME E SEGURO, PODENDO CONTER TRAVA DE SEGURANÇA. DEVE POSSUIR ALÇAS LATERAIS REFORÇADAS OU ALÇA RETRÁTIL PARA FACILITAR O TRANSPORTE. SUPERFÍCIE INTERNA LISA, DE FÁCIL HIGIENIZAÇÃO, RESISTENTE A ODORES E MANCHAS. INDICADO PARA ARMAZENAMENTO E TRANSPORTE DE ALIMENTOS E BEBIDAS, ATENDENDO ÀS NORMAS SANITÁRIAS VIGENTES, ADEQUADO PARA USO EM COZINHAS ESCOLARES.</w:t>
            </w:r>
          </w:p>
          <w:p w14:paraId="167259B2" w14:textId="77777777" w:rsidR="00B36E22" w:rsidRPr="00E11A21" w:rsidRDefault="00B36E22" w:rsidP="00B9792A">
            <w:pPr>
              <w:spacing w:line="276" w:lineRule="auto"/>
              <w:jc w:val="both"/>
              <w:rPr>
                <w:rFonts w:ascii="Arial" w:hAnsi="Arial" w:cs="Arial"/>
                <w:b/>
                <w:bCs/>
                <w:sz w:val="20"/>
                <w:shd w:val="clear" w:color="auto" w:fill="FFFFFF"/>
              </w:rPr>
            </w:pPr>
          </w:p>
        </w:tc>
      </w:tr>
      <w:tr w:rsidR="00B36E22" w:rsidRPr="00E11A21" w14:paraId="5D20B559" w14:textId="77777777" w:rsidTr="00B9792A">
        <w:tc>
          <w:tcPr>
            <w:tcW w:w="822" w:type="dxa"/>
            <w:tcBorders>
              <w:top w:val="single" w:sz="4" w:space="0" w:color="000000"/>
              <w:left w:val="single" w:sz="4" w:space="0" w:color="000000"/>
              <w:bottom w:val="single" w:sz="4" w:space="0" w:color="000000"/>
            </w:tcBorders>
            <w:vAlign w:val="center"/>
          </w:tcPr>
          <w:p w14:paraId="4322CE7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096</w:t>
            </w:r>
          </w:p>
        </w:tc>
        <w:tc>
          <w:tcPr>
            <w:tcW w:w="1271" w:type="dxa"/>
            <w:tcBorders>
              <w:top w:val="single" w:sz="4" w:space="0" w:color="000000"/>
              <w:left w:val="single" w:sz="4" w:space="0" w:color="000000"/>
              <w:bottom w:val="single" w:sz="4" w:space="0" w:color="000000"/>
            </w:tcBorders>
            <w:vAlign w:val="center"/>
          </w:tcPr>
          <w:p w14:paraId="2958A638"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09</w:t>
            </w:r>
          </w:p>
        </w:tc>
        <w:tc>
          <w:tcPr>
            <w:tcW w:w="1559" w:type="dxa"/>
            <w:tcBorders>
              <w:top w:val="single" w:sz="4" w:space="0" w:color="000000"/>
              <w:left w:val="single" w:sz="4" w:space="0" w:color="000000"/>
              <w:bottom w:val="single" w:sz="4" w:space="0" w:color="000000"/>
            </w:tcBorders>
            <w:vAlign w:val="center"/>
          </w:tcPr>
          <w:p w14:paraId="48ED822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5AA68A1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PROCESSADOR TRITURADOR MANUAL DE ALIMENTOS – 900 ML</w:t>
            </w:r>
          </w:p>
          <w:p w14:paraId="420BE36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PROCESSADOR DE ALIMENTOS MANUAL, COM CAPACIDADE APROXIMADA DE </w:t>
            </w:r>
            <w:r w:rsidRPr="00E11A21">
              <w:rPr>
                <w:rFonts w:ascii="Arial" w:hAnsi="Arial" w:cs="Arial"/>
                <w:bCs/>
                <w:sz w:val="20"/>
              </w:rPr>
              <w:t>900 ML</w:t>
            </w:r>
            <w:r w:rsidRPr="00E11A21">
              <w:rPr>
                <w:rFonts w:ascii="Arial" w:hAnsi="Arial" w:cs="Arial"/>
                <w:sz w:val="20"/>
              </w:rPr>
              <w:t>, PLÁSTICO</w:t>
            </w:r>
            <w:r w:rsidRPr="00E11A21">
              <w:rPr>
                <w:rFonts w:ascii="Arial" w:hAnsi="Arial" w:cs="Arial"/>
                <w:bCs/>
                <w:sz w:val="20"/>
              </w:rPr>
              <w:t xml:space="preserve"> RESISTENTE DE ALTA QUALIDADE (POLIPROPILENO OU </w:t>
            </w:r>
            <w:r w:rsidRPr="00E11A21">
              <w:rPr>
                <w:rFonts w:ascii="Arial" w:hAnsi="Arial" w:cs="Arial"/>
                <w:bCs/>
                <w:sz w:val="20"/>
              </w:rPr>
              <w:lastRenderedPageBreak/>
              <w:t>EQUIVALENTE</w:t>
            </w:r>
            <w:r w:rsidRPr="00E11A21">
              <w:rPr>
                <w:rFonts w:ascii="Arial" w:hAnsi="Arial" w:cs="Arial"/>
                <w:b/>
                <w:bCs/>
                <w:sz w:val="20"/>
              </w:rPr>
              <w:t>)</w:t>
            </w:r>
            <w:r w:rsidRPr="00E11A21">
              <w:rPr>
                <w:rFonts w:ascii="Arial" w:hAnsi="Arial" w:cs="Arial"/>
                <w:sz w:val="20"/>
              </w:rPr>
              <w:t>, ATÓXICO E LIVRE DE BPA. PRODUTO COMPOSTO POR RECIPIENTE COM TAMPA E SISTEMA DE ACIONAMENTO MANUAL (POR CORDA RETRÁTIL, PRESSÃO OU MANIVELA), TAMPA COM SISTEMA DE ENCAIXE FIRME E SEGURO, BASE COM ANEL ANTIDERRAPANTE PARA MAIOR ESTABILIDADE DURANTE O MANUSEIO.</w:t>
            </w:r>
          </w:p>
        </w:tc>
      </w:tr>
      <w:tr w:rsidR="00B36E22" w:rsidRPr="00E11A21" w14:paraId="308FA7FF" w14:textId="77777777" w:rsidTr="00A80609">
        <w:trPr>
          <w:trHeight w:val="3092"/>
        </w:trPr>
        <w:tc>
          <w:tcPr>
            <w:tcW w:w="822" w:type="dxa"/>
            <w:tcBorders>
              <w:top w:val="single" w:sz="4" w:space="0" w:color="000000"/>
              <w:left w:val="single" w:sz="4" w:space="0" w:color="000000"/>
              <w:bottom w:val="single" w:sz="4" w:space="0" w:color="000000"/>
            </w:tcBorders>
            <w:vAlign w:val="center"/>
          </w:tcPr>
          <w:p w14:paraId="4AD9EEA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097</w:t>
            </w:r>
          </w:p>
        </w:tc>
        <w:tc>
          <w:tcPr>
            <w:tcW w:w="1271" w:type="dxa"/>
            <w:tcBorders>
              <w:top w:val="single" w:sz="4" w:space="0" w:color="000000"/>
              <w:left w:val="single" w:sz="4" w:space="0" w:color="000000"/>
              <w:bottom w:val="single" w:sz="4" w:space="0" w:color="000000"/>
            </w:tcBorders>
            <w:vAlign w:val="center"/>
          </w:tcPr>
          <w:p w14:paraId="25A43B0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09</w:t>
            </w:r>
          </w:p>
        </w:tc>
        <w:tc>
          <w:tcPr>
            <w:tcW w:w="1559" w:type="dxa"/>
            <w:tcBorders>
              <w:top w:val="single" w:sz="4" w:space="0" w:color="000000"/>
              <w:left w:val="single" w:sz="4" w:space="0" w:color="000000"/>
              <w:bottom w:val="single" w:sz="4" w:space="0" w:color="000000"/>
            </w:tcBorders>
            <w:vAlign w:val="center"/>
          </w:tcPr>
          <w:p w14:paraId="287A542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7FAAA90"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PROCESSADOR TRITURADOR MANUAL DE ALIMENTOS – 500 ML</w:t>
            </w:r>
          </w:p>
          <w:p w14:paraId="666E4D1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rPr>
              <w:t xml:space="preserve">PROCESSADOR DE ALIMENTOS MANUAL, COM CAPACIDADE APROXIMADA DE </w:t>
            </w:r>
            <w:r w:rsidRPr="00E11A21">
              <w:rPr>
                <w:rFonts w:ascii="Arial" w:hAnsi="Arial" w:cs="Arial"/>
                <w:bCs/>
                <w:sz w:val="20"/>
              </w:rPr>
              <w:t>500 ML</w:t>
            </w:r>
            <w:r w:rsidRPr="00E11A21">
              <w:rPr>
                <w:rFonts w:ascii="Arial" w:hAnsi="Arial" w:cs="Arial"/>
                <w:sz w:val="20"/>
              </w:rPr>
              <w:t>, PLÁSTICO</w:t>
            </w:r>
            <w:r w:rsidRPr="00E11A21">
              <w:rPr>
                <w:rFonts w:ascii="Arial" w:hAnsi="Arial" w:cs="Arial"/>
                <w:bCs/>
                <w:sz w:val="20"/>
              </w:rPr>
              <w:t xml:space="preserve"> RESISTENTE DE ALTA QUALIDADE (POLIPROPILENO OU EQUIVALENTE)</w:t>
            </w:r>
            <w:r w:rsidRPr="00E11A21">
              <w:rPr>
                <w:rFonts w:ascii="Arial" w:hAnsi="Arial" w:cs="Arial"/>
                <w:sz w:val="20"/>
              </w:rPr>
              <w:t>, ATÓXICO E LIVRE DE BPA. PRODUTO COMPOSTO POR RECIPIENTE COM TAMPA E SISTEMA DE ACIONAMENTO MANUAL (POR CORDA RETRÁTIL, PRESSÃO OU MANIVELA), TAMPA COM SISTEMA DE ENCAIXE FIRME E SEGURO, BASE COM ANEL ANTIDERRAPANTE PARA MAIOR ESTABILIDADE DURANTE O MANUSEIO.</w:t>
            </w:r>
          </w:p>
        </w:tc>
      </w:tr>
      <w:tr w:rsidR="00B36E22" w:rsidRPr="00E11A21" w14:paraId="3D0DA614" w14:textId="77777777" w:rsidTr="00B9792A">
        <w:tc>
          <w:tcPr>
            <w:tcW w:w="822" w:type="dxa"/>
            <w:tcBorders>
              <w:top w:val="single" w:sz="4" w:space="0" w:color="000000"/>
              <w:left w:val="single" w:sz="4" w:space="0" w:color="000000"/>
              <w:bottom w:val="single" w:sz="4" w:space="0" w:color="000000"/>
            </w:tcBorders>
            <w:vAlign w:val="center"/>
          </w:tcPr>
          <w:p w14:paraId="122CB02A"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098</w:t>
            </w:r>
          </w:p>
        </w:tc>
        <w:tc>
          <w:tcPr>
            <w:tcW w:w="1271" w:type="dxa"/>
            <w:tcBorders>
              <w:top w:val="single" w:sz="4" w:space="0" w:color="000000"/>
              <w:left w:val="single" w:sz="4" w:space="0" w:color="000000"/>
              <w:bottom w:val="single" w:sz="4" w:space="0" w:color="000000"/>
            </w:tcBorders>
            <w:vAlign w:val="center"/>
          </w:tcPr>
          <w:p w14:paraId="576EFC8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06</w:t>
            </w:r>
          </w:p>
        </w:tc>
        <w:tc>
          <w:tcPr>
            <w:tcW w:w="1559" w:type="dxa"/>
            <w:tcBorders>
              <w:top w:val="single" w:sz="4" w:space="0" w:color="000000"/>
              <w:left w:val="single" w:sz="4" w:space="0" w:color="000000"/>
              <w:bottom w:val="single" w:sz="4" w:space="0" w:color="000000"/>
            </w:tcBorders>
            <w:vAlign w:val="center"/>
          </w:tcPr>
          <w:p w14:paraId="57DA5C2C"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6F0EE65D" w14:textId="77777777" w:rsidR="00B36E22" w:rsidRPr="00E11A21" w:rsidRDefault="00B36E22" w:rsidP="00B9792A">
            <w:pPr>
              <w:jc w:val="both"/>
              <w:rPr>
                <w:rFonts w:ascii="Arial" w:hAnsi="Arial" w:cs="Arial"/>
                <w:b/>
                <w:bCs/>
                <w:sz w:val="20"/>
                <w:shd w:val="clear" w:color="auto" w:fill="FFFFFF"/>
              </w:rPr>
            </w:pPr>
            <w:r w:rsidRPr="00E11A21">
              <w:rPr>
                <w:rFonts w:ascii="Arial" w:hAnsi="Arial" w:cs="Arial"/>
                <w:b/>
                <w:bCs/>
                <w:sz w:val="20"/>
                <w:shd w:val="clear" w:color="auto" w:fill="FFFFFF"/>
              </w:rPr>
              <w:t>SUPORTE DISPENSER PARA COPOS DESCARTÁVEIS 200 ML</w:t>
            </w:r>
          </w:p>
          <w:p w14:paraId="29A86A95"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EQUIPAMENTO COM SISTEMA DE LIBERAÇÃO INDIVIDUAL DE COPOS. DEVE POSSUIR TUBO OU COMPARTIMENTO COM CAPACIDADE MÍNIMA PARA 100 COPOS, COM VISOR TRANSPARENTE OU SEMITRANSPARENTE PARA CONTROLE DO NÍVEL DE REPOSIÇÃO. FIXAÇÃO ADEQUADA PARA PAREDE (ACOMPANHA PARAFUSOS E BUCHAS) OU SISTEMA COMPATÍVEL PARA INSTALAÇÃO EM BEBEDOUROS E SUPERFÍCIES SIMILARES. PRODUTO COM DESIGN FUNCIONAL, LEVE E RESISTENTE, ADEQUADO PARA USO EM AMBIENTES INSTITUCIONAIS. DIMENSÕES APROXIMADAS: COMPATÍVEIS COM COPOS PADRÃO DE 200 ML. COR: NEUTRA (BRANCO, TRANSPARENTE OU INOX).</w:t>
            </w:r>
          </w:p>
        </w:tc>
      </w:tr>
      <w:tr w:rsidR="00B36E22" w:rsidRPr="00E11A21" w14:paraId="5647A313" w14:textId="77777777" w:rsidTr="00B9792A">
        <w:tc>
          <w:tcPr>
            <w:tcW w:w="822" w:type="dxa"/>
            <w:tcBorders>
              <w:top w:val="single" w:sz="4" w:space="0" w:color="000000"/>
              <w:left w:val="single" w:sz="4" w:space="0" w:color="000000"/>
              <w:bottom w:val="single" w:sz="4" w:space="0" w:color="000000"/>
            </w:tcBorders>
            <w:vAlign w:val="center"/>
          </w:tcPr>
          <w:p w14:paraId="4FA91FD6"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099</w:t>
            </w:r>
          </w:p>
        </w:tc>
        <w:tc>
          <w:tcPr>
            <w:tcW w:w="1271" w:type="dxa"/>
            <w:tcBorders>
              <w:top w:val="single" w:sz="4" w:space="0" w:color="000000"/>
              <w:left w:val="single" w:sz="4" w:space="0" w:color="000000"/>
              <w:bottom w:val="single" w:sz="4" w:space="0" w:color="000000"/>
            </w:tcBorders>
            <w:vAlign w:val="center"/>
          </w:tcPr>
          <w:p w14:paraId="2637350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05</w:t>
            </w:r>
          </w:p>
        </w:tc>
        <w:tc>
          <w:tcPr>
            <w:tcW w:w="1559" w:type="dxa"/>
            <w:tcBorders>
              <w:top w:val="single" w:sz="4" w:space="0" w:color="000000"/>
              <w:left w:val="single" w:sz="4" w:space="0" w:color="000000"/>
              <w:bottom w:val="single" w:sz="4" w:space="0" w:color="000000"/>
            </w:tcBorders>
            <w:vAlign w:val="center"/>
          </w:tcPr>
          <w:p w14:paraId="2EFA10AE"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4A5EB375" w14:textId="77777777" w:rsidR="00B36E22" w:rsidRPr="00E11A21" w:rsidRDefault="00B36E22" w:rsidP="00B9792A">
            <w:pPr>
              <w:jc w:val="both"/>
              <w:rPr>
                <w:rFonts w:ascii="Arial" w:hAnsi="Arial" w:cs="Arial"/>
                <w:b/>
                <w:bCs/>
                <w:sz w:val="20"/>
                <w:shd w:val="clear" w:color="auto" w:fill="FFFFFF"/>
              </w:rPr>
            </w:pPr>
            <w:r w:rsidRPr="00E11A21">
              <w:rPr>
                <w:rFonts w:ascii="Arial" w:hAnsi="Arial" w:cs="Arial"/>
                <w:b/>
                <w:bCs/>
                <w:sz w:val="20"/>
                <w:shd w:val="clear" w:color="auto" w:fill="FFFFFF"/>
              </w:rPr>
              <w:t>PORTA TALHERES COM TAMPA</w:t>
            </w:r>
          </w:p>
          <w:p w14:paraId="2E177DF3" w14:textId="77777777" w:rsidR="00B36E22" w:rsidRPr="00E11A21" w:rsidRDefault="00B36E22" w:rsidP="00B9792A">
            <w:pPr>
              <w:jc w:val="both"/>
              <w:rPr>
                <w:rFonts w:ascii="Arial" w:hAnsi="Arial" w:cs="Arial"/>
                <w:b/>
                <w:bCs/>
                <w:sz w:val="20"/>
                <w:shd w:val="clear" w:color="auto" w:fill="FFFFFF"/>
              </w:rPr>
            </w:pPr>
            <w:r w:rsidRPr="00E11A21">
              <w:rPr>
                <w:rFonts w:ascii="Arial" w:hAnsi="Arial" w:cs="Arial"/>
                <w:bCs/>
                <w:sz w:val="20"/>
                <w:shd w:val="clear" w:color="auto" w:fill="FFFFFF"/>
              </w:rPr>
              <w:t xml:space="preserve">RECIPIENTE TIPO PORTA TALHERES COM TAMPA, DESTINADO AO ARMAZENAMENTO E ORGANIZAÇÃO DE TALHERES (GARFOS, FACAS E COLHERES), CONFECCIONADO EM MATERIAL RESISTENTE E ATÓXICO, PODENDO SER EM PLÁSTICO POLIPROPILENO (PP), POLIESTIRENO OU AÇO INOX. PRODUTO COM DIVISÓRIAS INTERNAS QUE POSSIBILITAM A SEPARAÇÃO DOS TALHERES, PROPORCIONANDO MELHOR ORGANIZAÇÃO E HIGIENE. DEVE POSSUIR TAMPA PROTETORA, QUE EVITE A CONTAMINAÇÃO POR POEIRA, INSETOS E OUTROS AGENTES EXTERNOS. ESTRUTURA LEVE, RESISTENTE, DE FÁCIL HIGIENIZAÇÃO, COM ACABAMENTO LISO E SEM REBARBAS. CAPACIDADE: </w:t>
            </w:r>
            <w:r w:rsidRPr="00E11A21">
              <w:rPr>
                <w:rFonts w:ascii="Arial" w:hAnsi="Arial" w:cs="Arial"/>
                <w:color w:val="0F1111"/>
                <w:sz w:val="20"/>
                <w:shd w:val="clear" w:color="auto" w:fill="FFFFFF"/>
              </w:rPr>
              <w:t xml:space="preserve"> POSSUI 5 DIVISÓRIAS -DIMENSÕES DO PORTA TALHERES: LARGURA: 26CM COMPRIMENTO: 32CM ALTURA: 3,5CM</w:t>
            </w:r>
            <w:r w:rsidRPr="00E11A21">
              <w:rPr>
                <w:rFonts w:ascii="Arial" w:hAnsi="Arial" w:cs="Arial"/>
                <w:bCs/>
                <w:sz w:val="20"/>
                <w:shd w:val="clear" w:color="auto" w:fill="FFFFFF"/>
              </w:rPr>
              <w:t>. COR: NEUTRA (BRANCO, TRANSPARENTE OU INOX).</w:t>
            </w:r>
          </w:p>
        </w:tc>
      </w:tr>
      <w:tr w:rsidR="00B36E22" w:rsidRPr="00E11A21" w14:paraId="4134BB7A" w14:textId="77777777" w:rsidTr="00B9792A">
        <w:tc>
          <w:tcPr>
            <w:tcW w:w="822" w:type="dxa"/>
            <w:tcBorders>
              <w:top w:val="single" w:sz="4" w:space="0" w:color="000000"/>
              <w:left w:val="single" w:sz="4" w:space="0" w:color="000000"/>
              <w:bottom w:val="single" w:sz="4" w:space="0" w:color="000000"/>
            </w:tcBorders>
            <w:vAlign w:val="center"/>
          </w:tcPr>
          <w:p w14:paraId="1547FAE7"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100</w:t>
            </w:r>
          </w:p>
        </w:tc>
        <w:tc>
          <w:tcPr>
            <w:tcW w:w="1271" w:type="dxa"/>
            <w:tcBorders>
              <w:top w:val="single" w:sz="4" w:space="0" w:color="000000"/>
              <w:left w:val="single" w:sz="4" w:space="0" w:color="000000"/>
              <w:bottom w:val="single" w:sz="4" w:space="0" w:color="000000"/>
            </w:tcBorders>
            <w:vAlign w:val="center"/>
          </w:tcPr>
          <w:p w14:paraId="05713215"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23</w:t>
            </w:r>
          </w:p>
        </w:tc>
        <w:tc>
          <w:tcPr>
            <w:tcW w:w="1559" w:type="dxa"/>
            <w:tcBorders>
              <w:top w:val="single" w:sz="4" w:space="0" w:color="000000"/>
              <w:left w:val="single" w:sz="4" w:space="0" w:color="000000"/>
              <w:bottom w:val="single" w:sz="4" w:space="0" w:color="000000"/>
            </w:tcBorders>
            <w:vAlign w:val="center"/>
          </w:tcPr>
          <w:p w14:paraId="629B1203"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720EFABE"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PORTA MANTIMENTO EM VIDRO PARA BOLACHA E BISCOITO TAMPA 800 ML</w:t>
            </w:r>
          </w:p>
          <w:p w14:paraId="43B63C51" w14:textId="77777777" w:rsidR="00B36E22" w:rsidRPr="00E11A21" w:rsidRDefault="00B36E22" w:rsidP="00B9792A">
            <w:pPr>
              <w:jc w:val="both"/>
              <w:rPr>
                <w:rFonts w:ascii="Arial" w:hAnsi="Arial" w:cs="Arial"/>
                <w:b/>
                <w:bCs/>
                <w:sz w:val="20"/>
                <w:shd w:val="clear" w:color="auto" w:fill="FFFFFF"/>
              </w:rPr>
            </w:pPr>
            <w:r w:rsidRPr="00E11A21">
              <w:rPr>
                <w:rFonts w:ascii="Arial" w:hAnsi="Arial" w:cs="Arial"/>
                <w:bCs/>
                <w:sz w:val="20"/>
                <w:shd w:val="clear" w:color="auto" w:fill="FFFFFF"/>
              </w:rPr>
              <w:t>POTE DE VIDRO QUADRADO COM TAMPA DE METAL 9 CMX 9 CMX 14,3 CM. CAPACIDADE EM VOLUME 800 ML.</w:t>
            </w:r>
          </w:p>
        </w:tc>
      </w:tr>
      <w:tr w:rsidR="00B36E22" w:rsidRPr="00E11A21" w14:paraId="36EBD378" w14:textId="77777777" w:rsidTr="00B9792A">
        <w:tc>
          <w:tcPr>
            <w:tcW w:w="822" w:type="dxa"/>
            <w:tcBorders>
              <w:top w:val="single" w:sz="4" w:space="0" w:color="000000"/>
              <w:left w:val="single" w:sz="4" w:space="0" w:color="000000"/>
              <w:bottom w:val="single" w:sz="4" w:space="0" w:color="000000"/>
            </w:tcBorders>
            <w:vAlign w:val="center"/>
          </w:tcPr>
          <w:p w14:paraId="1F091F2C"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101</w:t>
            </w:r>
          </w:p>
        </w:tc>
        <w:tc>
          <w:tcPr>
            <w:tcW w:w="1271" w:type="dxa"/>
            <w:tcBorders>
              <w:top w:val="single" w:sz="4" w:space="0" w:color="000000"/>
              <w:left w:val="single" w:sz="4" w:space="0" w:color="000000"/>
              <w:bottom w:val="single" w:sz="4" w:space="0" w:color="000000"/>
            </w:tcBorders>
            <w:vAlign w:val="center"/>
          </w:tcPr>
          <w:p w14:paraId="3BFDAB6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13</w:t>
            </w:r>
          </w:p>
        </w:tc>
        <w:tc>
          <w:tcPr>
            <w:tcW w:w="1559" w:type="dxa"/>
            <w:tcBorders>
              <w:top w:val="single" w:sz="4" w:space="0" w:color="000000"/>
              <w:left w:val="single" w:sz="4" w:space="0" w:color="000000"/>
              <w:bottom w:val="single" w:sz="4" w:space="0" w:color="000000"/>
            </w:tcBorders>
            <w:vAlign w:val="center"/>
          </w:tcPr>
          <w:p w14:paraId="0DA4A49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004C2F5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 xml:space="preserve">PORTA MANTIMENTO EM VIDRO PARA BOLACHA E </w:t>
            </w:r>
            <w:r w:rsidRPr="00E11A21">
              <w:rPr>
                <w:rFonts w:ascii="Arial" w:hAnsi="Arial" w:cs="Arial"/>
                <w:b/>
                <w:bCs/>
                <w:sz w:val="20"/>
                <w:shd w:val="clear" w:color="auto" w:fill="FFFFFF"/>
              </w:rPr>
              <w:lastRenderedPageBreak/>
              <w:t xml:space="preserve">BISCOITO COM TAMPA </w:t>
            </w:r>
          </w:p>
          <w:p w14:paraId="05C0222D"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POTE DE VIDRO, FORMATO  QUADRADO COM TAMPA DE METAL. POTE MEDINDO APROXIMADAMENTE 9 CM X 9 CM X 18 CM. CAPACIDADE EM VOLUME 1,1 L.</w:t>
            </w:r>
          </w:p>
        </w:tc>
      </w:tr>
      <w:tr w:rsidR="00B36E22" w:rsidRPr="00E11A21" w14:paraId="535E4F52" w14:textId="77777777" w:rsidTr="00B9792A">
        <w:tc>
          <w:tcPr>
            <w:tcW w:w="822" w:type="dxa"/>
            <w:tcBorders>
              <w:top w:val="single" w:sz="4" w:space="0" w:color="000000"/>
              <w:left w:val="single" w:sz="4" w:space="0" w:color="000000"/>
              <w:bottom w:val="single" w:sz="4" w:space="0" w:color="000000"/>
            </w:tcBorders>
            <w:vAlign w:val="center"/>
          </w:tcPr>
          <w:p w14:paraId="101C7082"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102</w:t>
            </w:r>
          </w:p>
        </w:tc>
        <w:tc>
          <w:tcPr>
            <w:tcW w:w="1271" w:type="dxa"/>
            <w:tcBorders>
              <w:top w:val="single" w:sz="4" w:space="0" w:color="000000"/>
              <w:left w:val="single" w:sz="4" w:space="0" w:color="000000"/>
              <w:bottom w:val="single" w:sz="4" w:space="0" w:color="000000"/>
            </w:tcBorders>
            <w:vAlign w:val="center"/>
          </w:tcPr>
          <w:p w14:paraId="2E14EA9E"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13</w:t>
            </w:r>
          </w:p>
        </w:tc>
        <w:tc>
          <w:tcPr>
            <w:tcW w:w="1559" w:type="dxa"/>
            <w:tcBorders>
              <w:top w:val="single" w:sz="4" w:space="0" w:color="000000"/>
              <w:left w:val="single" w:sz="4" w:space="0" w:color="000000"/>
              <w:bottom w:val="single" w:sz="4" w:space="0" w:color="000000"/>
            </w:tcBorders>
            <w:vAlign w:val="center"/>
          </w:tcPr>
          <w:p w14:paraId="73797C7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UNITÁRIO</w:t>
            </w:r>
          </w:p>
        </w:tc>
        <w:tc>
          <w:tcPr>
            <w:tcW w:w="5954" w:type="dxa"/>
            <w:tcBorders>
              <w:top w:val="single" w:sz="4" w:space="0" w:color="000000"/>
              <w:left w:val="single" w:sz="4" w:space="0" w:color="000000"/>
              <w:bottom w:val="single" w:sz="4" w:space="0" w:color="000000"/>
              <w:right w:val="single" w:sz="4" w:space="0" w:color="auto"/>
            </w:tcBorders>
          </w:tcPr>
          <w:p w14:paraId="16AA10D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PORTA MANTIMENTO EM VIDRO PARA BOLACHA E BISCOITO COM TAMPA METALICA</w:t>
            </w:r>
          </w:p>
          <w:p w14:paraId="1554055C"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POTE DE VIDRO QUADRADO COM TAMPA METALICA. POTE MEDINDO APROXIMADAMENTE  11,5 CM X 11,5 CM X 23 CM. CAPACIDADE EM VOLUME 2 L.</w:t>
            </w:r>
          </w:p>
        </w:tc>
      </w:tr>
      <w:tr w:rsidR="00B36E22" w:rsidRPr="00E11A21" w14:paraId="525BC6A4" w14:textId="77777777" w:rsidTr="00B9792A">
        <w:tc>
          <w:tcPr>
            <w:tcW w:w="822" w:type="dxa"/>
            <w:tcBorders>
              <w:top w:val="single" w:sz="4" w:space="0" w:color="000000"/>
              <w:left w:val="single" w:sz="4" w:space="0" w:color="000000"/>
              <w:bottom w:val="single" w:sz="4" w:space="0" w:color="000000"/>
            </w:tcBorders>
            <w:vAlign w:val="center"/>
          </w:tcPr>
          <w:p w14:paraId="6415DFC4"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103</w:t>
            </w:r>
          </w:p>
        </w:tc>
        <w:tc>
          <w:tcPr>
            <w:tcW w:w="1271" w:type="dxa"/>
            <w:tcBorders>
              <w:top w:val="single" w:sz="4" w:space="0" w:color="000000"/>
              <w:left w:val="single" w:sz="4" w:space="0" w:color="000000"/>
              <w:bottom w:val="single" w:sz="4" w:space="0" w:color="000000"/>
            </w:tcBorders>
            <w:vAlign w:val="center"/>
          </w:tcPr>
          <w:p w14:paraId="36366062"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20</w:t>
            </w:r>
          </w:p>
        </w:tc>
        <w:tc>
          <w:tcPr>
            <w:tcW w:w="1559" w:type="dxa"/>
            <w:tcBorders>
              <w:top w:val="single" w:sz="4" w:space="0" w:color="000000"/>
              <w:left w:val="single" w:sz="4" w:space="0" w:color="000000"/>
              <w:bottom w:val="single" w:sz="4" w:space="0" w:color="000000"/>
            </w:tcBorders>
            <w:vAlign w:val="center"/>
          </w:tcPr>
          <w:p w14:paraId="5F1C64F1"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KIT</w:t>
            </w:r>
          </w:p>
        </w:tc>
        <w:tc>
          <w:tcPr>
            <w:tcW w:w="5954" w:type="dxa"/>
            <w:tcBorders>
              <w:top w:val="single" w:sz="4" w:space="0" w:color="000000"/>
              <w:left w:val="single" w:sz="4" w:space="0" w:color="000000"/>
              <w:bottom w:val="single" w:sz="4" w:space="0" w:color="000000"/>
              <w:right w:val="single" w:sz="4" w:space="0" w:color="auto"/>
            </w:tcBorders>
          </w:tcPr>
          <w:p w14:paraId="5F596D7B"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 xml:space="preserve">KIT COM 5 POTES PARA MANTIMENTOS COM TAMPA DE ROSCA </w:t>
            </w:r>
          </w:p>
          <w:p w14:paraId="04C9F229"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KIT COM 5 UNIDADES DE POTES PORTA-ALIMENTOS POTE CAPACIDADE DE 6 LITROS, 3.300 LITROS, 2 LITROS, 1 LITRO E 500 ML. CONFECCIONADOS EM MATERIAL PLÁSTICO DE ALTA QUALIDADE (POLIPROPILENO OU EQUIVALENTE) PARA USO ALIMENTÍCIO, ATÓXICOS E LIVRES DE BPA. OS RECIPIENTES DEVEM POSSUIR TAMPA DE ROSCA, GARANTINDO FECHAMENTO SEGURO, PROTEÇÃO CONTRA UMIDADE, ODORES E CONTAMINAÇÕES EXTERNAS, PRESERVANDO A QUALIDADE DOS ALIMENTOS.</w:t>
            </w:r>
          </w:p>
        </w:tc>
      </w:tr>
      <w:tr w:rsidR="00B36E22" w:rsidRPr="00E11A21" w14:paraId="5BAFFC53" w14:textId="77777777" w:rsidTr="00B9792A">
        <w:tc>
          <w:tcPr>
            <w:tcW w:w="822" w:type="dxa"/>
            <w:tcBorders>
              <w:top w:val="single" w:sz="4" w:space="0" w:color="000000"/>
              <w:left w:val="single" w:sz="4" w:space="0" w:color="000000"/>
              <w:bottom w:val="single" w:sz="4" w:space="0" w:color="000000"/>
            </w:tcBorders>
            <w:vAlign w:val="center"/>
          </w:tcPr>
          <w:p w14:paraId="25E060D0"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104</w:t>
            </w:r>
          </w:p>
        </w:tc>
        <w:tc>
          <w:tcPr>
            <w:tcW w:w="1271" w:type="dxa"/>
            <w:tcBorders>
              <w:top w:val="single" w:sz="4" w:space="0" w:color="000000"/>
              <w:left w:val="single" w:sz="4" w:space="0" w:color="000000"/>
              <w:bottom w:val="single" w:sz="4" w:space="0" w:color="000000"/>
            </w:tcBorders>
            <w:vAlign w:val="center"/>
          </w:tcPr>
          <w:p w14:paraId="2BEEE03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04</w:t>
            </w:r>
          </w:p>
        </w:tc>
        <w:tc>
          <w:tcPr>
            <w:tcW w:w="1559" w:type="dxa"/>
            <w:tcBorders>
              <w:top w:val="single" w:sz="4" w:space="0" w:color="000000"/>
              <w:left w:val="single" w:sz="4" w:space="0" w:color="000000"/>
              <w:bottom w:val="single" w:sz="4" w:space="0" w:color="000000"/>
            </w:tcBorders>
            <w:vAlign w:val="center"/>
          </w:tcPr>
          <w:p w14:paraId="061D1B04"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JOGO</w:t>
            </w:r>
          </w:p>
        </w:tc>
        <w:tc>
          <w:tcPr>
            <w:tcW w:w="5954" w:type="dxa"/>
            <w:tcBorders>
              <w:top w:val="single" w:sz="4" w:space="0" w:color="000000"/>
              <w:left w:val="single" w:sz="4" w:space="0" w:color="000000"/>
              <w:bottom w:val="single" w:sz="4" w:space="0" w:color="000000"/>
              <w:right w:val="single" w:sz="4" w:space="0" w:color="auto"/>
            </w:tcBorders>
          </w:tcPr>
          <w:p w14:paraId="25A22B4B"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JOGO DE 6 TAÇAS DE VIDRO TRANSPARENTE</w:t>
            </w:r>
          </w:p>
          <w:p w14:paraId="5963909F"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JOGO COMPOSTO POR 6 TAÇAS, FABRICADAS EM VIDRO TRANSPARENTE RESISTENTE, COM CAPACIDADE INDIVIDUAL DE 315 ML. POSSUEM DESIGN CANELADO VERTICAL COM ACABAMENTO EM PADRÃO</w:t>
            </w:r>
            <w:r w:rsidRPr="00E11A21">
              <w:rPr>
                <w:rFonts w:ascii="Arial" w:hAnsi="Arial" w:cs="Arial"/>
                <w:sz w:val="20"/>
              </w:rPr>
              <w:t xml:space="preserve"> </w:t>
            </w:r>
            <w:r w:rsidRPr="00E11A21">
              <w:rPr>
                <w:rFonts w:ascii="Arial" w:hAnsi="Arial" w:cs="Arial"/>
                <w:bCs/>
                <w:sz w:val="20"/>
                <w:shd w:val="clear" w:color="auto" w:fill="FFFFFF"/>
              </w:rPr>
              <w:t>DIAMANTE. CADA UNIDADE</w:t>
            </w:r>
            <w:r w:rsidRPr="00E11A21">
              <w:rPr>
                <w:rFonts w:ascii="Arial" w:hAnsi="Arial" w:cs="Arial"/>
                <w:sz w:val="20"/>
              </w:rPr>
              <w:t xml:space="preserve"> </w:t>
            </w:r>
            <w:r w:rsidRPr="00E11A21">
              <w:rPr>
                <w:rFonts w:ascii="Arial" w:hAnsi="Arial" w:cs="Arial"/>
                <w:bCs/>
                <w:sz w:val="20"/>
                <w:shd w:val="clear" w:color="auto" w:fill="FFFFFF"/>
              </w:rPr>
              <w:t xml:space="preserve">MEDE APROXIMADAMENTE 15 CM DE ALTURA E 9 CM DE DIÂMETRO. COR: TRANSPARENTE. MATERIAL: VIDRO DE ALTA QUALIDADE. FORNECIMENTO EM CONJUNTO COM 6 UNIDADES. </w:t>
            </w:r>
          </w:p>
        </w:tc>
      </w:tr>
      <w:tr w:rsidR="00B36E22" w:rsidRPr="00E11A21" w14:paraId="6AB129A8" w14:textId="77777777" w:rsidTr="00B9792A">
        <w:tc>
          <w:tcPr>
            <w:tcW w:w="822" w:type="dxa"/>
            <w:tcBorders>
              <w:top w:val="single" w:sz="4" w:space="0" w:color="000000"/>
              <w:left w:val="single" w:sz="4" w:space="0" w:color="000000"/>
              <w:bottom w:val="single" w:sz="4" w:space="0" w:color="000000"/>
            </w:tcBorders>
            <w:vAlign w:val="center"/>
          </w:tcPr>
          <w:p w14:paraId="096FF0D2"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105</w:t>
            </w:r>
          </w:p>
        </w:tc>
        <w:tc>
          <w:tcPr>
            <w:tcW w:w="1271" w:type="dxa"/>
            <w:tcBorders>
              <w:top w:val="single" w:sz="4" w:space="0" w:color="000000"/>
              <w:left w:val="single" w:sz="4" w:space="0" w:color="000000"/>
              <w:bottom w:val="single" w:sz="4" w:space="0" w:color="000000"/>
            </w:tcBorders>
            <w:vAlign w:val="center"/>
          </w:tcPr>
          <w:p w14:paraId="267654A6"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04</w:t>
            </w:r>
          </w:p>
        </w:tc>
        <w:tc>
          <w:tcPr>
            <w:tcW w:w="1559" w:type="dxa"/>
            <w:tcBorders>
              <w:top w:val="single" w:sz="4" w:space="0" w:color="000000"/>
              <w:left w:val="single" w:sz="4" w:space="0" w:color="000000"/>
              <w:bottom w:val="single" w:sz="4" w:space="0" w:color="000000"/>
            </w:tcBorders>
            <w:vAlign w:val="center"/>
          </w:tcPr>
          <w:p w14:paraId="249A2C2A"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499D0227"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SUQUEIRA DE VIDRO</w:t>
            </w:r>
          </w:p>
          <w:p w14:paraId="2768632B"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SUQUEIRA DE VIDRO, COM TORNEIRA, ESTILO IMPERIAL; CAPACIDADE MÍNIMA PARA 4,9 LITROS, COM DIÂMETRO MÍNIMO DE 22 CM; ALTURA MÍNIMA DE 46 CM; INCOLOR; COM TAMPA NO MESMO MATERIAL E COR DA SUQUEIRA.</w:t>
            </w:r>
          </w:p>
        </w:tc>
      </w:tr>
      <w:tr w:rsidR="00B36E22" w:rsidRPr="00E11A21" w14:paraId="089BF2A6" w14:textId="77777777" w:rsidTr="00B9792A">
        <w:tc>
          <w:tcPr>
            <w:tcW w:w="822" w:type="dxa"/>
            <w:tcBorders>
              <w:top w:val="single" w:sz="4" w:space="0" w:color="000000"/>
              <w:left w:val="single" w:sz="4" w:space="0" w:color="000000"/>
              <w:bottom w:val="single" w:sz="4" w:space="0" w:color="000000"/>
            </w:tcBorders>
            <w:vAlign w:val="center"/>
          </w:tcPr>
          <w:p w14:paraId="2998055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106</w:t>
            </w:r>
          </w:p>
        </w:tc>
        <w:tc>
          <w:tcPr>
            <w:tcW w:w="1271" w:type="dxa"/>
            <w:tcBorders>
              <w:top w:val="single" w:sz="4" w:space="0" w:color="000000"/>
              <w:left w:val="single" w:sz="4" w:space="0" w:color="000000"/>
              <w:bottom w:val="single" w:sz="4" w:space="0" w:color="000000"/>
            </w:tcBorders>
            <w:vAlign w:val="center"/>
          </w:tcPr>
          <w:p w14:paraId="4811EFB6"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06</w:t>
            </w:r>
          </w:p>
        </w:tc>
        <w:tc>
          <w:tcPr>
            <w:tcW w:w="1559" w:type="dxa"/>
            <w:tcBorders>
              <w:top w:val="single" w:sz="4" w:space="0" w:color="000000"/>
              <w:left w:val="single" w:sz="4" w:space="0" w:color="000000"/>
              <w:bottom w:val="single" w:sz="4" w:space="0" w:color="000000"/>
            </w:tcBorders>
            <w:vAlign w:val="center"/>
          </w:tcPr>
          <w:p w14:paraId="732604C9"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149293E6"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PETISQUEIRA DE VIDRO COM 3 DIVISÓRIAS</w:t>
            </w:r>
          </w:p>
          <w:p w14:paraId="5640A237"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 xml:space="preserve">PETISQUEIRA REDONDA PIGUET, FEITA EM VIDRO QUE LHE DÁ UM TOQUE DE MODERNIDADE E SOFISTICAÇÃO. COM 3 DIVISÓRIAS. </w:t>
            </w:r>
            <w:r w:rsidRPr="00E11A21">
              <w:rPr>
                <w:rFonts w:ascii="Arial" w:hAnsi="Arial" w:cs="Arial"/>
                <w:bCs/>
                <w:sz w:val="20"/>
                <w:shd w:val="clear" w:color="auto" w:fill="FFFFFF"/>
              </w:rPr>
              <w:br/>
              <w:t>DIMENSÕES: 24,6X3,50 CM.</w:t>
            </w:r>
          </w:p>
        </w:tc>
      </w:tr>
      <w:tr w:rsidR="00B36E22" w:rsidRPr="00E11A21" w14:paraId="69CCF158" w14:textId="77777777" w:rsidTr="00B9792A">
        <w:tc>
          <w:tcPr>
            <w:tcW w:w="822" w:type="dxa"/>
            <w:tcBorders>
              <w:top w:val="single" w:sz="4" w:space="0" w:color="000000"/>
              <w:left w:val="single" w:sz="4" w:space="0" w:color="000000"/>
              <w:bottom w:val="single" w:sz="4" w:space="0" w:color="000000"/>
            </w:tcBorders>
            <w:vAlign w:val="center"/>
          </w:tcPr>
          <w:p w14:paraId="61B8758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107</w:t>
            </w:r>
          </w:p>
        </w:tc>
        <w:tc>
          <w:tcPr>
            <w:tcW w:w="1271" w:type="dxa"/>
            <w:tcBorders>
              <w:top w:val="single" w:sz="4" w:space="0" w:color="000000"/>
              <w:left w:val="single" w:sz="4" w:space="0" w:color="000000"/>
              <w:bottom w:val="single" w:sz="4" w:space="0" w:color="000000"/>
            </w:tcBorders>
            <w:vAlign w:val="center"/>
          </w:tcPr>
          <w:p w14:paraId="7C82018D"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04</w:t>
            </w:r>
          </w:p>
        </w:tc>
        <w:tc>
          <w:tcPr>
            <w:tcW w:w="1559" w:type="dxa"/>
            <w:tcBorders>
              <w:top w:val="single" w:sz="4" w:space="0" w:color="000000"/>
              <w:left w:val="single" w:sz="4" w:space="0" w:color="000000"/>
              <w:bottom w:val="single" w:sz="4" w:space="0" w:color="000000"/>
            </w:tcBorders>
            <w:vAlign w:val="center"/>
          </w:tcPr>
          <w:p w14:paraId="228276EF"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02197A48"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BOMBONIERE DE VIDRO</w:t>
            </w:r>
          </w:p>
          <w:p w14:paraId="2674CC4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BOMBONIERE DE VIDRO, CENTRO DE MESA DE VIDRO, COM CAPACIDADE PARA 600 ML, DIÂMETRO ENTRE 16 E 13,5 CM TIPO PEDESTAL, COM RELEVO E COR TRANSPARENTE.</w:t>
            </w:r>
          </w:p>
        </w:tc>
      </w:tr>
      <w:tr w:rsidR="00B36E22" w:rsidRPr="00E11A21" w14:paraId="1744BF13" w14:textId="77777777" w:rsidTr="00B9792A">
        <w:tc>
          <w:tcPr>
            <w:tcW w:w="822" w:type="dxa"/>
            <w:tcBorders>
              <w:top w:val="single" w:sz="4" w:space="0" w:color="000000"/>
              <w:left w:val="single" w:sz="4" w:space="0" w:color="000000"/>
              <w:bottom w:val="single" w:sz="4" w:space="0" w:color="000000"/>
            </w:tcBorders>
            <w:vAlign w:val="center"/>
          </w:tcPr>
          <w:p w14:paraId="7653A6FD"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108</w:t>
            </w:r>
          </w:p>
        </w:tc>
        <w:tc>
          <w:tcPr>
            <w:tcW w:w="1271" w:type="dxa"/>
            <w:tcBorders>
              <w:top w:val="single" w:sz="4" w:space="0" w:color="000000"/>
              <w:left w:val="single" w:sz="4" w:space="0" w:color="000000"/>
              <w:bottom w:val="single" w:sz="4" w:space="0" w:color="000000"/>
            </w:tcBorders>
            <w:vAlign w:val="center"/>
          </w:tcPr>
          <w:p w14:paraId="023A38F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02</w:t>
            </w:r>
          </w:p>
        </w:tc>
        <w:tc>
          <w:tcPr>
            <w:tcW w:w="1559" w:type="dxa"/>
            <w:tcBorders>
              <w:top w:val="single" w:sz="4" w:space="0" w:color="000000"/>
              <w:left w:val="single" w:sz="4" w:space="0" w:color="000000"/>
              <w:bottom w:val="single" w:sz="4" w:space="0" w:color="000000"/>
            </w:tcBorders>
            <w:vAlign w:val="center"/>
          </w:tcPr>
          <w:p w14:paraId="0EA720F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3CA7512F"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VASO DE CRISTAL DECORATIVO</w:t>
            </w:r>
          </w:p>
          <w:p w14:paraId="79E2592E"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VASO DECORATIVO PARA FLORES, MATERIAL DE CRISTAL, COR</w:t>
            </w:r>
            <w:r w:rsidRPr="00E11A21">
              <w:rPr>
                <w:rFonts w:ascii="Arial" w:hAnsi="Arial" w:cs="Arial"/>
                <w:b/>
                <w:bCs/>
                <w:sz w:val="20"/>
                <w:shd w:val="clear" w:color="auto" w:fill="FFFFFF"/>
              </w:rPr>
              <w:t xml:space="preserve"> </w:t>
            </w:r>
            <w:r w:rsidRPr="00E11A21">
              <w:rPr>
                <w:rFonts w:ascii="Arial" w:hAnsi="Arial" w:cs="Arial"/>
                <w:sz w:val="20"/>
                <w:shd w:val="clear" w:color="auto" w:fill="FFFFFF"/>
              </w:rPr>
              <w:t>TRANSPARENTE, COM DESIGN SOFISTICADO, LAPIDADO COM BORDAS ONDULADAS.</w:t>
            </w:r>
          </w:p>
          <w:p w14:paraId="7B842322"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shd w:val="clear" w:color="auto" w:fill="FFFFFF"/>
              </w:rPr>
              <w:t xml:space="preserve">DOMENSÕES: 13,5C X 9L X 24,5A CENTÍMETROS. </w:t>
            </w:r>
          </w:p>
        </w:tc>
      </w:tr>
      <w:tr w:rsidR="00B36E22" w:rsidRPr="00E11A21" w14:paraId="5985CE0A" w14:textId="77777777" w:rsidTr="00B9792A">
        <w:tc>
          <w:tcPr>
            <w:tcW w:w="822" w:type="dxa"/>
            <w:tcBorders>
              <w:top w:val="single" w:sz="4" w:space="0" w:color="000000"/>
              <w:left w:val="single" w:sz="4" w:space="0" w:color="000000"/>
              <w:bottom w:val="single" w:sz="4" w:space="0" w:color="000000"/>
            </w:tcBorders>
            <w:vAlign w:val="center"/>
          </w:tcPr>
          <w:p w14:paraId="4362E8C9"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109</w:t>
            </w:r>
          </w:p>
        </w:tc>
        <w:tc>
          <w:tcPr>
            <w:tcW w:w="1271" w:type="dxa"/>
            <w:tcBorders>
              <w:top w:val="single" w:sz="4" w:space="0" w:color="000000"/>
              <w:left w:val="single" w:sz="4" w:space="0" w:color="000000"/>
              <w:bottom w:val="single" w:sz="4" w:space="0" w:color="000000"/>
            </w:tcBorders>
            <w:vAlign w:val="center"/>
          </w:tcPr>
          <w:p w14:paraId="4489394A"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06</w:t>
            </w:r>
          </w:p>
        </w:tc>
        <w:tc>
          <w:tcPr>
            <w:tcW w:w="1559" w:type="dxa"/>
            <w:tcBorders>
              <w:top w:val="single" w:sz="4" w:space="0" w:color="000000"/>
              <w:left w:val="single" w:sz="4" w:space="0" w:color="000000"/>
              <w:bottom w:val="single" w:sz="4" w:space="0" w:color="000000"/>
            </w:tcBorders>
            <w:vAlign w:val="center"/>
          </w:tcPr>
          <w:p w14:paraId="5F67B6A7"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28D71EA7"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TRAVESSA DE CRISTAL </w:t>
            </w:r>
          </w:p>
          <w:p w14:paraId="5FBFBB6A"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 xml:space="preserve">TRAVESSA FABRICADA EM CRISTAL DE ALTA QUALIDADE, </w:t>
            </w:r>
            <w:r w:rsidRPr="00E11A21">
              <w:rPr>
                <w:rFonts w:ascii="Arial" w:hAnsi="Arial" w:cs="Arial"/>
                <w:bCs/>
                <w:sz w:val="20"/>
                <w:shd w:val="clear" w:color="auto" w:fill="FFFFFF"/>
              </w:rPr>
              <w:lastRenderedPageBreak/>
              <w:t>RETANGULAR,  COM MEDIDAS APROXIMADAS DE 25CM X 13CM X 2CM.</w:t>
            </w:r>
          </w:p>
        </w:tc>
      </w:tr>
      <w:tr w:rsidR="00B36E22" w:rsidRPr="00E11A21" w14:paraId="20A451FA" w14:textId="77777777" w:rsidTr="00B9792A">
        <w:tc>
          <w:tcPr>
            <w:tcW w:w="822" w:type="dxa"/>
            <w:tcBorders>
              <w:top w:val="single" w:sz="4" w:space="0" w:color="000000"/>
              <w:left w:val="single" w:sz="4" w:space="0" w:color="000000"/>
              <w:bottom w:val="single" w:sz="4" w:space="0" w:color="000000"/>
            </w:tcBorders>
            <w:vAlign w:val="center"/>
          </w:tcPr>
          <w:p w14:paraId="7D3E2B1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110</w:t>
            </w:r>
          </w:p>
        </w:tc>
        <w:tc>
          <w:tcPr>
            <w:tcW w:w="1271" w:type="dxa"/>
            <w:tcBorders>
              <w:top w:val="single" w:sz="4" w:space="0" w:color="000000"/>
              <w:left w:val="single" w:sz="4" w:space="0" w:color="000000"/>
              <w:bottom w:val="single" w:sz="4" w:space="0" w:color="000000"/>
            </w:tcBorders>
            <w:vAlign w:val="center"/>
          </w:tcPr>
          <w:p w14:paraId="55094E21"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02</w:t>
            </w:r>
          </w:p>
        </w:tc>
        <w:tc>
          <w:tcPr>
            <w:tcW w:w="1559" w:type="dxa"/>
            <w:tcBorders>
              <w:top w:val="single" w:sz="4" w:space="0" w:color="000000"/>
              <w:left w:val="single" w:sz="4" w:space="0" w:color="000000"/>
              <w:bottom w:val="single" w:sz="4" w:space="0" w:color="000000"/>
            </w:tcBorders>
            <w:vAlign w:val="center"/>
          </w:tcPr>
          <w:p w14:paraId="61072A38"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6AEB853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VASO DE VIDRO PARA DECORAÇÃO</w:t>
            </w:r>
          </w:p>
          <w:p w14:paraId="6861F414"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VASO DECORATIVO DE VIDRO, IDEAL PARA COMPOR ARRANJOS.</w:t>
            </w:r>
          </w:p>
          <w:p w14:paraId="10DD9B87"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shd w:val="clear" w:color="auto" w:fill="FFFFFF"/>
              </w:rPr>
              <w:t xml:space="preserve">DIMENSÕES DE APROXIMADAMENTE: 23C X 23L X 45A CM. </w:t>
            </w:r>
          </w:p>
        </w:tc>
      </w:tr>
      <w:tr w:rsidR="00B36E22" w:rsidRPr="00E11A21" w14:paraId="519CAC79" w14:textId="77777777" w:rsidTr="00B9792A">
        <w:tc>
          <w:tcPr>
            <w:tcW w:w="822" w:type="dxa"/>
            <w:tcBorders>
              <w:top w:val="single" w:sz="4" w:space="0" w:color="000000"/>
              <w:left w:val="single" w:sz="4" w:space="0" w:color="000000"/>
              <w:bottom w:val="single" w:sz="4" w:space="0" w:color="000000"/>
            </w:tcBorders>
            <w:vAlign w:val="center"/>
          </w:tcPr>
          <w:p w14:paraId="5AE9A5AE"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111</w:t>
            </w:r>
          </w:p>
        </w:tc>
        <w:tc>
          <w:tcPr>
            <w:tcW w:w="1271" w:type="dxa"/>
            <w:tcBorders>
              <w:top w:val="single" w:sz="4" w:space="0" w:color="000000"/>
              <w:left w:val="single" w:sz="4" w:space="0" w:color="000000"/>
              <w:bottom w:val="single" w:sz="4" w:space="0" w:color="000000"/>
            </w:tcBorders>
            <w:vAlign w:val="center"/>
          </w:tcPr>
          <w:p w14:paraId="5085F773"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06</w:t>
            </w:r>
          </w:p>
        </w:tc>
        <w:tc>
          <w:tcPr>
            <w:tcW w:w="1559" w:type="dxa"/>
            <w:tcBorders>
              <w:top w:val="single" w:sz="4" w:space="0" w:color="000000"/>
              <w:left w:val="single" w:sz="4" w:space="0" w:color="000000"/>
              <w:bottom w:val="single" w:sz="4" w:space="0" w:color="000000"/>
            </w:tcBorders>
            <w:vAlign w:val="center"/>
          </w:tcPr>
          <w:p w14:paraId="3E72DE8E"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57D0B704"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TRAVESSA DE CRISTAL COM PÉ</w:t>
            </w:r>
          </w:p>
          <w:p w14:paraId="7D09EE97"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TRAVESSA COM PÉ, DE CRISTAL, COR TRANSPATENTE, FORMATO RETANGULAR, IDEAL PARA SERVIR COM ELEGÂNCIA E DESTAQUE.</w:t>
            </w:r>
          </w:p>
          <w:p w14:paraId="01130468"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shd w:val="clear" w:color="auto" w:fill="FFFFFF"/>
              </w:rPr>
              <w:t xml:space="preserve">DIMENSÕES APROXIMADAS: 16,5 X 12 X 30CM.  </w:t>
            </w:r>
          </w:p>
        </w:tc>
      </w:tr>
      <w:tr w:rsidR="00B36E22" w:rsidRPr="00E11A21" w14:paraId="7C3F8621" w14:textId="77777777" w:rsidTr="00B9792A">
        <w:tc>
          <w:tcPr>
            <w:tcW w:w="822" w:type="dxa"/>
            <w:tcBorders>
              <w:top w:val="single" w:sz="4" w:space="0" w:color="000000"/>
              <w:left w:val="single" w:sz="4" w:space="0" w:color="000000"/>
              <w:bottom w:val="single" w:sz="4" w:space="0" w:color="000000"/>
            </w:tcBorders>
            <w:vAlign w:val="center"/>
          </w:tcPr>
          <w:p w14:paraId="02917B9F"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112</w:t>
            </w:r>
          </w:p>
        </w:tc>
        <w:tc>
          <w:tcPr>
            <w:tcW w:w="1271" w:type="dxa"/>
            <w:tcBorders>
              <w:top w:val="single" w:sz="4" w:space="0" w:color="000000"/>
              <w:left w:val="single" w:sz="4" w:space="0" w:color="000000"/>
              <w:bottom w:val="single" w:sz="4" w:space="0" w:color="000000"/>
            </w:tcBorders>
            <w:vAlign w:val="center"/>
          </w:tcPr>
          <w:p w14:paraId="224043A7"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04</w:t>
            </w:r>
          </w:p>
        </w:tc>
        <w:tc>
          <w:tcPr>
            <w:tcW w:w="1559" w:type="dxa"/>
            <w:tcBorders>
              <w:top w:val="single" w:sz="4" w:space="0" w:color="000000"/>
              <w:left w:val="single" w:sz="4" w:space="0" w:color="000000"/>
              <w:bottom w:val="single" w:sz="4" w:space="0" w:color="000000"/>
            </w:tcBorders>
            <w:vAlign w:val="center"/>
          </w:tcPr>
          <w:p w14:paraId="16701CB0"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66094D33"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
                <w:bCs/>
                <w:sz w:val="20"/>
                <w:shd w:val="clear" w:color="auto" w:fill="FFFFFF"/>
              </w:rPr>
              <w:t>TRAVESSA REDONDA COM PÉ</w:t>
            </w:r>
          </w:p>
          <w:p w14:paraId="0DE37F63"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TRAVESSA REDONDA COM PÉ DE CRISTAL REFINADO.</w:t>
            </w:r>
          </w:p>
          <w:p w14:paraId="6B9AB4FB" w14:textId="77777777" w:rsidR="00B36E22" w:rsidRPr="00E11A21" w:rsidRDefault="00B36E22" w:rsidP="00B9792A">
            <w:pPr>
              <w:spacing w:line="276" w:lineRule="auto"/>
              <w:jc w:val="both"/>
              <w:rPr>
                <w:rFonts w:ascii="Arial" w:hAnsi="Arial" w:cs="Arial"/>
                <w:sz w:val="20"/>
                <w:shd w:val="clear" w:color="auto" w:fill="FFFFFF"/>
              </w:rPr>
            </w:pPr>
            <w:r w:rsidRPr="00E11A21">
              <w:rPr>
                <w:rFonts w:ascii="Arial" w:hAnsi="Arial" w:cs="Arial"/>
                <w:sz w:val="20"/>
                <w:shd w:val="clear" w:color="auto" w:fill="FFFFFF"/>
              </w:rPr>
              <w:t>O PRATO APRESENTA UM DELICADO TRABALHO EM RELEVO, TRAZENDO ELEGÂNCIA E SOFISTICAÇÃO. COR TRANSPARENTE.</w:t>
            </w:r>
          </w:p>
          <w:p w14:paraId="291DEDFB"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sz w:val="20"/>
                <w:shd w:val="clear" w:color="auto" w:fill="FFFFFF"/>
              </w:rPr>
              <w:t>DIMENSÕES APROXIMADAS: 9,5A X19L X 19C CM.</w:t>
            </w:r>
          </w:p>
        </w:tc>
      </w:tr>
      <w:tr w:rsidR="00B36E22" w:rsidRPr="00E11A21" w14:paraId="7E5033DC" w14:textId="77777777" w:rsidTr="00B9792A">
        <w:tc>
          <w:tcPr>
            <w:tcW w:w="822" w:type="dxa"/>
            <w:tcBorders>
              <w:top w:val="single" w:sz="4" w:space="0" w:color="000000"/>
              <w:left w:val="single" w:sz="4" w:space="0" w:color="000000"/>
              <w:bottom w:val="single" w:sz="4" w:space="0" w:color="000000"/>
            </w:tcBorders>
            <w:vAlign w:val="center"/>
          </w:tcPr>
          <w:p w14:paraId="2C0998ED" w14:textId="77777777" w:rsidR="00B36E22" w:rsidRPr="00E11A21" w:rsidRDefault="00B36E22" w:rsidP="00B9792A">
            <w:pPr>
              <w:spacing w:line="276" w:lineRule="auto"/>
              <w:jc w:val="center"/>
              <w:rPr>
                <w:rFonts w:ascii="Arial" w:hAnsi="Arial" w:cs="Arial"/>
                <w:b/>
                <w:sz w:val="20"/>
              </w:rPr>
            </w:pPr>
            <w:r w:rsidRPr="00E11A21">
              <w:rPr>
                <w:rFonts w:ascii="Arial" w:hAnsi="Arial" w:cs="Arial"/>
                <w:b/>
                <w:sz w:val="20"/>
              </w:rPr>
              <w:t>113</w:t>
            </w:r>
          </w:p>
        </w:tc>
        <w:tc>
          <w:tcPr>
            <w:tcW w:w="1271" w:type="dxa"/>
            <w:tcBorders>
              <w:top w:val="single" w:sz="4" w:space="0" w:color="000000"/>
              <w:left w:val="single" w:sz="4" w:space="0" w:color="000000"/>
              <w:bottom w:val="single" w:sz="4" w:space="0" w:color="000000"/>
            </w:tcBorders>
            <w:vAlign w:val="center"/>
          </w:tcPr>
          <w:p w14:paraId="073C762C" w14:textId="77777777" w:rsidR="00B36E22" w:rsidRPr="00E11A21" w:rsidRDefault="00B36E22" w:rsidP="00B9792A">
            <w:pPr>
              <w:spacing w:line="276" w:lineRule="auto"/>
              <w:jc w:val="center"/>
              <w:rPr>
                <w:rFonts w:ascii="Arial" w:eastAsia="Arial" w:hAnsi="Arial" w:cs="Arial"/>
                <w:sz w:val="20"/>
              </w:rPr>
            </w:pPr>
            <w:r w:rsidRPr="00E11A21">
              <w:rPr>
                <w:rFonts w:ascii="Arial" w:eastAsia="Arial" w:hAnsi="Arial" w:cs="Arial"/>
                <w:sz w:val="20"/>
              </w:rPr>
              <w:t>02</w:t>
            </w:r>
          </w:p>
        </w:tc>
        <w:tc>
          <w:tcPr>
            <w:tcW w:w="1559" w:type="dxa"/>
            <w:tcBorders>
              <w:top w:val="single" w:sz="4" w:space="0" w:color="000000"/>
              <w:left w:val="single" w:sz="4" w:space="0" w:color="000000"/>
              <w:bottom w:val="single" w:sz="4" w:space="0" w:color="000000"/>
            </w:tcBorders>
            <w:vAlign w:val="center"/>
          </w:tcPr>
          <w:p w14:paraId="358E20B2" w14:textId="77777777" w:rsidR="00B36E22" w:rsidRPr="00E11A21" w:rsidRDefault="00B36E22" w:rsidP="00B9792A">
            <w:pPr>
              <w:spacing w:line="276" w:lineRule="auto"/>
              <w:jc w:val="center"/>
              <w:rPr>
                <w:rFonts w:ascii="Arial" w:hAnsi="Arial" w:cs="Arial"/>
                <w:sz w:val="20"/>
              </w:rPr>
            </w:pPr>
            <w:r w:rsidRPr="00E11A21">
              <w:rPr>
                <w:rFonts w:ascii="Arial" w:hAnsi="Arial" w:cs="Arial"/>
                <w:sz w:val="20"/>
              </w:rPr>
              <w:t>UNIDADE</w:t>
            </w:r>
          </w:p>
        </w:tc>
        <w:tc>
          <w:tcPr>
            <w:tcW w:w="5954" w:type="dxa"/>
            <w:tcBorders>
              <w:top w:val="single" w:sz="4" w:space="0" w:color="000000"/>
              <w:left w:val="single" w:sz="4" w:space="0" w:color="000000"/>
              <w:bottom w:val="single" w:sz="4" w:space="0" w:color="000000"/>
              <w:right w:val="single" w:sz="4" w:space="0" w:color="auto"/>
            </w:tcBorders>
          </w:tcPr>
          <w:p w14:paraId="288914AC" w14:textId="77777777" w:rsidR="00B36E22" w:rsidRPr="00E11A21" w:rsidRDefault="00B36E22" w:rsidP="00B9792A">
            <w:pPr>
              <w:spacing w:line="276" w:lineRule="auto"/>
              <w:jc w:val="both"/>
              <w:rPr>
                <w:rFonts w:ascii="Arial" w:hAnsi="Arial" w:cs="Arial"/>
                <w:b/>
                <w:sz w:val="20"/>
                <w:shd w:val="clear" w:color="auto" w:fill="FFFFFF"/>
              </w:rPr>
            </w:pPr>
            <w:r w:rsidRPr="00E11A21">
              <w:rPr>
                <w:rFonts w:ascii="Arial" w:hAnsi="Arial" w:cs="Arial"/>
                <w:b/>
                <w:sz w:val="20"/>
                <w:shd w:val="clear" w:color="auto" w:fill="FFFFFF"/>
              </w:rPr>
              <w:t xml:space="preserve">SANDUICHEIRA </w:t>
            </w:r>
          </w:p>
          <w:p w14:paraId="2DEAD351" w14:textId="77777777" w:rsidR="00B36E22" w:rsidRPr="00E11A21" w:rsidRDefault="00B36E22" w:rsidP="00B9792A">
            <w:pPr>
              <w:spacing w:line="276" w:lineRule="auto"/>
              <w:jc w:val="both"/>
              <w:rPr>
                <w:rFonts w:ascii="Arial" w:hAnsi="Arial" w:cs="Arial"/>
                <w:bCs/>
                <w:sz w:val="20"/>
                <w:shd w:val="clear" w:color="auto" w:fill="FFFFFF"/>
              </w:rPr>
            </w:pPr>
            <w:r w:rsidRPr="00E11A21">
              <w:rPr>
                <w:rFonts w:ascii="Arial" w:hAnsi="Arial" w:cs="Arial"/>
                <w:bCs/>
                <w:sz w:val="20"/>
                <w:shd w:val="clear" w:color="auto" w:fill="FFFFFF"/>
              </w:rPr>
              <w:t>SANDUICHEIRA; EM AÇO INOX FOSCO; PLACAS ANTIADERENTES, CHAPA LISA (INFERIOR) PLACA ONDULADA (SUPERIOR)</w:t>
            </w:r>
          </w:p>
          <w:p w14:paraId="24B9932F" w14:textId="77777777" w:rsidR="00B36E22" w:rsidRPr="00E11A21" w:rsidRDefault="00B36E22" w:rsidP="00B9792A">
            <w:pPr>
              <w:spacing w:line="276" w:lineRule="auto"/>
              <w:jc w:val="both"/>
              <w:rPr>
                <w:rFonts w:ascii="Arial" w:hAnsi="Arial" w:cs="Arial"/>
                <w:b/>
                <w:bCs/>
                <w:sz w:val="20"/>
                <w:shd w:val="clear" w:color="auto" w:fill="FFFFFF"/>
              </w:rPr>
            </w:pPr>
            <w:r w:rsidRPr="00E11A21">
              <w:rPr>
                <w:rFonts w:ascii="Arial" w:hAnsi="Arial" w:cs="Arial"/>
                <w:bCs/>
                <w:sz w:val="20"/>
                <w:shd w:val="clear" w:color="auto" w:fill="FFFFFF"/>
              </w:rPr>
              <w:t xml:space="preserve"> FORMATO: QUADRADA; CAPACIDADE PARA 02 SANDUICHES; CONTENDO LÂMPADAS SINALIZADORAS LIGA/ DESLIGA; CLIPE DE SEGURANÇA COM TRAVA DE ARMAZENAMENTO; COM BASE ANTIDERRAPANTE, DIMENSÃO APROXIMADA DE 23,3 P, X 23,8L X9,5 A CM; NA VOLTAGEM 110V.</w:t>
            </w:r>
          </w:p>
        </w:tc>
      </w:tr>
    </w:tbl>
    <w:p w14:paraId="65E26B31"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p>
    <w:p w14:paraId="3A3722C6" w14:textId="77777777" w:rsidR="00B36E22" w:rsidRPr="00B86FDC" w:rsidRDefault="00B36E22" w:rsidP="00B36E22">
      <w:pPr>
        <w:pStyle w:val="Standard"/>
        <w:tabs>
          <w:tab w:val="left" w:pos="0"/>
        </w:tabs>
        <w:spacing w:line="276" w:lineRule="auto"/>
        <w:jc w:val="both"/>
        <w:rPr>
          <w:rFonts w:ascii="Arial" w:hAnsi="Arial" w:cs="Arial"/>
          <w:sz w:val="22"/>
          <w:szCs w:val="22"/>
        </w:rPr>
      </w:pPr>
      <w:r w:rsidRPr="00B86FDC">
        <w:rPr>
          <w:rFonts w:ascii="Arial" w:eastAsia="Arial" w:hAnsi="Arial" w:cs="Arial"/>
          <w:b/>
          <w:sz w:val="22"/>
          <w:szCs w:val="22"/>
        </w:rPr>
        <w:t>2. JUSTIFICATIVA E OBJETIVO DA CONTRATAÇÃO</w:t>
      </w:r>
    </w:p>
    <w:p w14:paraId="703DD5F3"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2.1. </w:t>
      </w:r>
      <w:r w:rsidRPr="00B86FDC">
        <w:rPr>
          <w:rFonts w:ascii="Arial" w:hAnsi="Arial" w:cs="Arial"/>
          <w:sz w:val="22"/>
          <w:szCs w:val="22"/>
        </w:rPr>
        <w:t>A contratação justifica-se pela necessidade de garantir o adequado funcionamento das atividades administrativas e operacionais no âmbito das Secretarias Municipais, assegurando condições apropriadas para o preparo, armazenamento, distribuição e consumo de alimentos e bebidas nos diversos setores da Administração Pública.</w:t>
      </w:r>
    </w:p>
    <w:p w14:paraId="0F45CB2F"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2.2. </w:t>
      </w:r>
      <w:r w:rsidRPr="00B86FDC">
        <w:rPr>
          <w:rFonts w:ascii="Arial" w:hAnsi="Arial" w:cs="Arial"/>
          <w:sz w:val="22"/>
          <w:szCs w:val="22"/>
        </w:rPr>
        <w:t>Os materiais de copa e cozinha configuram-se como itens essenciais, de uso contínuo e indispensáveis à manutenção das rotinas internas, contribuindo para o adequado suporte às atividades administrativas, ao atendimento ao público, bem como à realização de reuniões, eventos institucionais e demais ações desenvolvidas no âmbito dos órgãos municipais.</w:t>
      </w:r>
    </w:p>
    <w:p w14:paraId="03907FF4" w14:textId="77777777" w:rsidR="00B36E22" w:rsidRPr="00B86FDC" w:rsidRDefault="00B36E22" w:rsidP="00B36E22">
      <w:pPr>
        <w:spacing w:line="276" w:lineRule="auto"/>
        <w:jc w:val="both"/>
        <w:rPr>
          <w:rFonts w:ascii="Arial" w:hAnsi="Arial" w:cs="Arial"/>
          <w:sz w:val="22"/>
          <w:szCs w:val="22"/>
        </w:rPr>
      </w:pPr>
      <w:r>
        <w:rPr>
          <w:rFonts w:ascii="Arial" w:hAnsi="Arial" w:cs="Arial"/>
          <w:sz w:val="22"/>
          <w:szCs w:val="22"/>
        </w:rPr>
        <w:t xml:space="preserve">2.3. </w:t>
      </w:r>
      <w:r w:rsidRPr="00B86FDC">
        <w:rPr>
          <w:rFonts w:ascii="Arial" w:hAnsi="Arial" w:cs="Arial"/>
          <w:sz w:val="22"/>
          <w:szCs w:val="22"/>
        </w:rPr>
        <w:t>Destaca-se que a inexistência ou insuficiência desses materiais pode comprometer a eficiência, a organização e a qualidade dos serviços prestados, além de impactar negativamente o funcionamento regular das atividades administrativas. Assim, a presente contratação mostra-se necessária para assegurar a continuidade dos serviços públicos, proporcionando melhores condições de trabalho e atendimento no âmbito da Administração Municipal.</w:t>
      </w:r>
    </w:p>
    <w:p w14:paraId="598957C1" w14:textId="77777777" w:rsidR="00B36E22" w:rsidRPr="00B86FDC" w:rsidRDefault="00B36E22" w:rsidP="00B36E22">
      <w:pPr>
        <w:spacing w:line="276" w:lineRule="auto"/>
        <w:jc w:val="both"/>
        <w:rPr>
          <w:rFonts w:ascii="Arial" w:hAnsi="Arial" w:cs="Arial"/>
          <w:sz w:val="22"/>
          <w:szCs w:val="22"/>
        </w:rPr>
      </w:pPr>
    </w:p>
    <w:p w14:paraId="04F87616" w14:textId="77777777" w:rsidR="00B36E22" w:rsidRPr="00B86FDC" w:rsidRDefault="00B36E22" w:rsidP="00B36E22">
      <w:pPr>
        <w:spacing w:line="276" w:lineRule="auto"/>
        <w:jc w:val="both"/>
        <w:rPr>
          <w:rFonts w:ascii="Arial" w:hAnsi="Arial" w:cs="Arial"/>
          <w:sz w:val="22"/>
          <w:szCs w:val="22"/>
        </w:rPr>
      </w:pPr>
      <w:r w:rsidRPr="00B86FDC">
        <w:rPr>
          <w:rFonts w:ascii="Arial" w:hAnsi="Arial" w:cs="Arial"/>
          <w:b/>
          <w:bCs/>
          <w:sz w:val="22"/>
          <w:szCs w:val="22"/>
        </w:rPr>
        <w:t>3. DA FUNDAMENTAÇÃO LEGAL</w:t>
      </w:r>
    </w:p>
    <w:p w14:paraId="4AD6DDD8"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lastRenderedPageBreak/>
        <w:t xml:space="preserve">3.1. </w:t>
      </w:r>
      <w:r w:rsidRPr="00B86FDC">
        <w:rPr>
          <w:rFonts w:ascii="Arial" w:hAnsi="Arial" w:cs="Arial"/>
          <w:sz w:val="22"/>
          <w:szCs w:val="22"/>
        </w:rPr>
        <w:t>A presente contratação encontra respaldo na Lei nº 14.133/2021, que institui a Nova Lei de Licitações e contratados administrativo, especialmente no disposto no artigo art. 28, inciso I c/c artigo 78, inciso IV.</w:t>
      </w:r>
    </w:p>
    <w:p w14:paraId="3009759F" w14:textId="77777777" w:rsidR="00B36E22" w:rsidRPr="00B86FDC" w:rsidRDefault="00B36E22" w:rsidP="00B36E22">
      <w:pPr>
        <w:pStyle w:val="NormalWeb"/>
        <w:spacing w:line="276" w:lineRule="auto"/>
        <w:jc w:val="both"/>
        <w:rPr>
          <w:rFonts w:ascii="Arial" w:hAnsi="Arial" w:cs="Arial"/>
          <w:b/>
          <w:bCs/>
          <w:sz w:val="22"/>
          <w:szCs w:val="22"/>
        </w:rPr>
      </w:pPr>
      <w:r w:rsidRPr="00B86FDC">
        <w:rPr>
          <w:rFonts w:ascii="Arial" w:hAnsi="Arial" w:cs="Arial"/>
          <w:b/>
          <w:bCs/>
          <w:sz w:val="22"/>
          <w:szCs w:val="22"/>
        </w:rPr>
        <w:t>4. REQUISITOS DA CONTRATAÇÃO</w:t>
      </w:r>
    </w:p>
    <w:p w14:paraId="75F2198B" w14:textId="77777777" w:rsidR="00B36E22" w:rsidRPr="00B86FDC" w:rsidRDefault="00B36E22" w:rsidP="00B36E22">
      <w:pPr>
        <w:spacing w:line="276" w:lineRule="auto"/>
        <w:jc w:val="both"/>
        <w:rPr>
          <w:rFonts w:ascii="Arial" w:hAnsi="Arial" w:cs="Arial"/>
          <w:sz w:val="22"/>
          <w:szCs w:val="22"/>
        </w:rPr>
      </w:pPr>
      <w:r w:rsidRPr="00B86FDC">
        <w:rPr>
          <w:rFonts w:ascii="Arial" w:hAnsi="Arial" w:cs="Arial"/>
          <w:sz w:val="22"/>
          <w:szCs w:val="22"/>
        </w:rPr>
        <w:t>4.1. Para o adequado atendimento da demanda, a contratação deverá observar os seguintes requisitos mínimos:</w:t>
      </w:r>
    </w:p>
    <w:p w14:paraId="63CADFF5" w14:textId="77777777" w:rsidR="00B36E22" w:rsidRPr="00B86FDC" w:rsidRDefault="00B36E22" w:rsidP="00B36E22">
      <w:pPr>
        <w:spacing w:line="276" w:lineRule="auto"/>
        <w:jc w:val="both"/>
        <w:rPr>
          <w:rFonts w:ascii="Arial" w:hAnsi="Arial" w:cs="Arial"/>
          <w:sz w:val="22"/>
          <w:szCs w:val="22"/>
        </w:rPr>
      </w:pPr>
    </w:p>
    <w:p w14:paraId="78FE9A95"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Os materiais de copa e cozinha a serem fornecidos deverão ser novos, de primeiro uso, possuir qualidade compatível com as finalidades a que se destinam e atender às especificações técnicas constantes neste Termo de Referência, bem como às normas técnicas aplicáveis, quando houver.</w:t>
      </w:r>
    </w:p>
    <w:p w14:paraId="5A7D4B80" w14:textId="77777777" w:rsidR="00B36E22" w:rsidRPr="00B86FDC" w:rsidRDefault="00B36E22" w:rsidP="00B36E22">
      <w:pPr>
        <w:spacing w:line="276" w:lineRule="auto"/>
        <w:jc w:val="both"/>
        <w:rPr>
          <w:rFonts w:ascii="Arial" w:hAnsi="Arial" w:cs="Arial"/>
          <w:sz w:val="22"/>
          <w:szCs w:val="22"/>
        </w:rPr>
      </w:pPr>
    </w:p>
    <w:p w14:paraId="13C653A1"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Os produtos deverão apresentar boa durabilidade, resistência e acabamento adequado, sendo vedado o fornecimento de itens recondicionados, usados, danificados ou fora dos padrões exigidos pela Administração.</w:t>
      </w:r>
    </w:p>
    <w:p w14:paraId="3A831112" w14:textId="77777777" w:rsidR="00B36E22" w:rsidRPr="00B86FDC" w:rsidRDefault="00B36E22" w:rsidP="00B36E22">
      <w:pPr>
        <w:spacing w:line="276" w:lineRule="auto"/>
        <w:jc w:val="both"/>
        <w:rPr>
          <w:rFonts w:ascii="Arial" w:hAnsi="Arial" w:cs="Arial"/>
          <w:sz w:val="22"/>
          <w:szCs w:val="22"/>
        </w:rPr>
      </w:pPr>
    </w:p>
    <w:p w14:paraId="5132A140"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A contratada deverá garantir que os materiais estejam devidamente acondicionados, embalados e protegidos durante o transporte, de modo a evitar avarias e assegurar a integridade dos produtos até o momento da entrega.</w:t>
      </w:r>
    </w:p>
    <w:p w14:paraId="1E60F98E" w14:textId="77777777" w:rsidR="00B36E22" w:rsidRPr="00B86FDC" w:rsidRDefault="00B36E22" w:rsidP="00B36E22">
      <w:pPr>
        <w:spacing w:line="276" w:lineRule="auto"/>
        <w:jc w:val="both"/>
        <w:rPr>
          <w:rFonts w:ascii="Arial" w:hAnsi="Arial" w:cs="Arial"/>
          <w:sz w:val="22"/>
          <w:szCs w:val="22"/>
        </w:rPr>
      </w:pPr>
    </w:p>
    <w:p w14:paraId="0952863E"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O fornecimento deverá ocorrer de forma parcelada, conforme a necessidade da Administração, mediante solicitação formal, respeitando os prazos estabelecidos e os locais indicados pelos setores requisitantes.</w:t>
      </w:r>
    </w:p>
    <w:p w14:paraId="3DF4C134" w14:textId="77777777" w:rsidR="00B36E22" w:rsidRPr="00B86FDC" w:rsidRDefault="00B36E22" w:rsidP="00B36E22">
      <w:pPr>
        <w:spacing w:line="276" w:lineRule="auto"/>
        <w:jc w:val="both"/>
        <w:rPr>
          <w:rFonts w:ascii="Arial" w:hAnsi="Arial" w:cs="Arial"/>
          <w:sz w:val="22"/>
          <w:szCs w:val="22"/>
        </w:rPr>
      </w:pPr>
    </w:p>
    <w:p w14:paraId="71A4C912"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A empresa contratada deverá possuir capacidade técnica e operacional para atender às demandas, garantindo a regularidade no fornecimento, a qualidade dos produtos e o cumprimento dos prazos estabelecidos.</w:t>
      </w:r>
    </w:p>
    <w:p w14:paraId="59C2A7EE" w14:textId="77777777" w:rsidR="00B36E22" w:rsidRPr="00B86FDC" w:rsidRDefault="00B36E22" w:rsidP="00B36E22">
      <w:pPr>
        <w:spacing w:line="276" w:lineRule="auto"/>
        <w:jc w:val="both"/>
        <w:rPr>
          <w:rFonts w:ascii="Arial" w:hAnsi="Arial" w:cs="Arial"/>
          <w:sz w:val="22"/>
          <w:szCs w:val="22"/>
        </w:rPr>
      </w:pPr>
    </w:p>
    <w:p w14:paraId="1BB140FC"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Sempre que aplicável, os materiais deverão atender às normas de qualidade e segurança vigentes, podendo ser exigida a apresentação de catálogos, fichas técnicas ou amostras para verificação de conformidade.</w:t>
      </w:r>
    </w:p>
    <w:p w14:paraId="7A16D01F" w14:textId="77777777" w:rsidR="00B36E22" w:rsidRPr="00B86FDC" w:rsidRDefault="00B36E22" w:rsidP="00B36E22">
      <w:pPr>
        <w:spacing w:line="276" w:lineRule="auto"/>
        <w:jc w:val="both"/>
        <w:rPr>
          <w:rFonts w:ascii="Arial" w:hAnsi="Arial" w:cs="Arial"/>
          <w:sz w:val="22"/>
          <w:szCs w:val="22"/>
        </w:rPr>
      </w:pPr>
    </w:p>
    <w:p w14:paraId="583B2787" w14:textId="77777777" w:rsidR="00B36E22" w:rsidRPr="00B86FDC" w:rsidRDefault="00B36E22" w:rsidP="00B36E22">
      <w:pPr>
        <w:pStyle w:val="PargrafodaLista"/>
        <w:widowControl/>
        <w:numPr>
          <w:ilvl w:val="0"/>
          <w:numId w:val="19"/>
        </w:numPr>
        <w:spacing w:line="276" w:lineRule="auto"/>
        <w:textAlignment w:val="auto"/>
        <w:rPr>
          <w:rFonts w:ascii="Arial" w:hAnsi="Arial" w:cs="Arial"/>
        </w:rPr>
      </w:pPr>
      <w:r w:rsidRPr="00B86FDC">
        <w:rPr>
          <w:rFonts w:ascii="Arial" w:hAnsi="Arial" w:cs="Arial"/>
        </w:rPr>
        <w:t>A contratada deverá responsabilizar-se por quaisquer vícios, defeitos ou inconsistências nos produtos fornecidos, realizando a substituição no prazo estabelecido pela Administração, sem ônus adicional.</w:t>
      </w:r>
    </w:p>
    <w:p w14:paraId="70684007" w14:textId="77777777" w:rsidR="00B36E22" w:rsidRPr="00C004DA" w:rsidRDefault="00B36E22" w:rsidP="00B36E22">
      <w:pPr>
        <w:pStyle w:val="NormalWeb"/>
        <w:spacing w:line="276" w:lineRule="auto"/>
        <w:jc w:val="both"/>
        <w:rPr>
          <w:rFonts w:ascii="Arial" w:eastAsia="Arial" w:hAnsi="Arial" w:cs="Arial"/>
          <w:b/>
          <w:sz w:val="22"/>
          <w:szCs w:val="22"/>
        </w:rPr>
      </w:pPr>
      <w:bookmarkStart w:id="2" w:name="_Hlk228386406"/>
      <w:r w:rsidRPr="00C004DA">
        <w:rPr>
          <w:rFonts w:ascii="Arial" w:eastAsia="Arial" w:hAnsi="Arial" w:cs="Arial"/>
          <w:b/>
          <w:sz w:val="22"/>
          <w:szCs w:val="22"/>
        </w:rPr>
        <w:t>4.2 APRESENTAÇÃO</w:t>
      </w:r>
      <w:r w:rsidRPr="00C004DA">
        <w:rPr>
          <w:rFonts w:ascii="Arial" w:eastAsia="Arial" w:hAnsi="Arial" w:cs="Arial"/>
          <w:b/>
          <w:sz w:val="22"/>
          <w:szCs w:val="22"/>
          <w:shd w:val="clear" w:color="auto" w:fill="FFFFFF"/>
        </w:rPr>
        <w:t xml:space="preserve"> E ANÁLISE</w:t>
      </w:r>
      <w:r w:rsidRPr="00C004DA">
        <w:rPr>
          <w:rFonts w:ascii="Arial" w:eastAsia="Arial" w:hAnsi="Arial" w:cs="Arial"/>
          <w:b/>
          <w:sz w:val="22"/>
          <w:szCs w:val="22"/>
        </w:rPr>
        <w:t xml:space="preserve"> </w:t>
      </w:r>
      <w:r>
        <w:rPr>
          <w:rFonts w:ascii="Arial" w:eastAsia="Arial" w:hAnsi="Arial" w:cs="Arial"/>
          <w:b/>
          <w:sz w:val="22"/>
          <w:szCs w:val="22"/>
        </w:rPr>
        <w:t>DOS CATÁLOGOS E FICHAS TÉCNICAS</w:t>
      </w:r>
    </w:p>
    <w:p w14:paraId="6A6D5283" w14:textId="77777777" w:rsidR="00B36E22" w:rsidRPr="00276ACB" w:rsidRDefault="00B36E22" w:rsidP="00B36E22">
      <w:pPr>
        <w:pStyle w:val="NormalWeb"/>
        <w:spacing w:line="276" w:lineRule="auto"/>
        <w:jc w:val="both"/>
        <w:rPr>
          <w:rFonts w:ascii="Arial" w:hAnsi="Arial" w:cs="Arial"/>
          <w:color w:val="000000"/>
          <w:sz w:val="22"/>
          <w:szCs w:val="22"/>
        </w:rPr>
      </w:pPr>
      <w:r>
        <w:rPr>
          <w:rFonts w:ascii="Arial" w:hAnsi="Arial" w:cs="Arial"/>
          <w:sz w:val="22"/>
          <w:szCs w:val="22"/>
        </w:rPr>
        <w:t>4.2.1.</w:t>
      </w:r>
      <w:r w:rsidRPr="00C004DA">
        <w:rPr>
          <w:rFonts w:ascii="Arial" w:hAnsi="Arial" w:cs="Arial"/>
          <w:sz w:val="22"/>
          <w:szCs w:val="22"/>
        </w:rPr>
        <w:t xml:space="preserve"> </w:t>
      </w:r>
      <w:r w:rsidRPr="00276ACB">
        <w:rPr>
          <w:rFonts w:ascii="Arial" w:hAnsi="Arial" w:cs="Arial"/>
          <w:color w:val="000000"/>
          <w:sz w:val="22"/>
          <w:szCs w:val="22"/>
        </w:rPr>
        <w:t>O(s) licitante(s) classificado(s) em primeiro lugar</w:t>
      </w:r>
      <w:r w:rsidRPr="00B867F8">
        <w:rPr>
          <w:rFonts w:ascii="Arial" w:hAnsi="Arial" w:cs="Arial"/>
          <w:sz w:val="22"/>
          <w:szCs w:val="22"/>
        </w:rPr>
        <w:t xml:space="preserve"> </w:t>
      </w:r>
      <w:r w:rsidRPr="002F0AD0">
        <w:rPr>
          <w:rFonts w:ascii="Arial" w:hAnsi="Arial" w:cs="Arial"/>
          <w:sz w:val="22"/>
          <w:szCs w:val="22"/>
        </w:rPr>
        <w:t>para os itens 41, 42, 50, 60, 62, 63, 64, 65, 66, 67, 68, 69, 70, 71, 72, 73, 75, 77, 95 e 96</w:t>
      </w:r>
      <w:r>
        <w:rPr>
          <w:rFonts w:ascii="Arial" w:hAnsi="Arial" w:cs="Arial"/>
          <w:color w:val="000000"/>
          <w:sz w:val="22"/>
          <w:szCs w:val="22"/>
        </w:rPr>
        <w:t xml:space="preserve">, </w:t>
      </w:r>
      <w:r w:rsidRPr="00276ACB">
        <w:rPr>
          <w:rFonts w:ascii="Arial" w:hAnsi="Arial" w:cs="Arial"/>
          <w:color w:val="000000"/>
          <w:sz w:val="22"/>
          <w:szCs w:val="22"/>
        </w:rPr>
        <w:t>deverá(</w:t>
      </w:r>
      <w:proofErr w:type="spellStart"/>
      <w:r w:rsidRPr="00276ACB">
        <w:rPr>
          <w:rFonts w:ascii="Arial" w:hAnsi="Arial" w:cs="Arial"/>
          <w:color w:val="000000"/>
          <w:sz w:val="22"/>
          <w:szCs w:val="22"/>
        </w:rPr>
        <w:t>ão</w:t>
      </w:r>
      <w:proofErr w:type="spellEnd"/>
      <w:r w:rsidRPr="00276ACB">
        <w:rPr>
          <w:rFonts w:ascii="Arial" w:hAnsi="Arial" w:cs="Arial"/>
          <w:color w:val="000000"/>
          <w:sz w:val="22"/>
          <w:szCs w:val="22"/>
        </w:rPr>
        <w:t>) apresentar catálogo, prospecto, ficha técnica, manual do fabricante ou documento equivalente dos produtos ofertados, para fins de verificação da conformidade com as especificações constantes do Termo de Referência.</w:t>
      </w:r>
    </w:p>
    <w:p w14:paraId="7F036319" w14:textId="77777777" w:rsidR="00B36E22" w:rsidRPr="00276ACB" w:rsidRDefault="00B36E22" w:rsidP="00B36E22">
      <w:pPr>
        <w:pStyle w:val="NormalWeb"/>
        <w:spacing w:line="276" w:lineRule="auto"/>
        <w:jc w:val="both"/>
        <w:rPr>
          <w:rFonts w:ascii="Arial" w:hAnsi="Arial" w:cs="Arial"/>
          <w:color w:val="000000"/>
          <w:sz w:val="22"/>
          <w:szCs w:val="22"/>
        </w:rPr>
      </w:pPr>
      <w:r>
        <w:rPr>
          <w:rFonts w:ascii="Arial" w:hAnsi="Arial" w:cs="Arial"/>
          <w:color w:val="000000"/>
          <w:sz w:val="22"/>
          <w:szCs w:val="22"/>
        </w:rPr>
        <w:t xml:space="preserve">4.2.2. </w:t>
      </w:r>
      <w:r w:rsidRPr="00276ACB">
        <w:rPr>
          <w:rFonts w:ascii="Arial" w:hAnsi="Arial" w:cs="Arial"/>
          <w:color w:val="000000"/>
          <w:sz w:val="22"/>
          <w:szCs w:val="22"/>
        </w:rPr>
        <w:t>A documentação será analisada pela Secretaria demandante, que verificará, objetivamente:</w:t>
      </w:r>
    </w:p>
    <w:p w14:paraId="3FFDAB6C" w14:textId="77777777" w:rsidR="00B36E22" w:rsidRPr="00276ACB" w:rsidRDefault="00B36E22" w:rsidP="00B36E22">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a) conformidade das especificações técnicas com as exigências do edital e do Termo de Referência;</w:t>
      </w:r>
    </w:p>
    <w:p w14:paraId="01A61319" w14:textId="77777777" w:rsidR="00B36E22" w:rsidRPr="00276ACB" w:rsidRDefault="00B36E22" w:rsidP="00B36E22">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lastRenderedPageBreak/>
        <w:t>b) material de fabricação, dimensões, capacidade, composição e demais características técnicas exigidas;</w:t>
      </w:r>
    </w:p>
    <w:p w14:paraId="5B3756C9" w14:textId="77777777" w:rsidR="00B36E22" w:rsidRPr="00276ACB" w:rsidRDefault="00B36E22" w:rsidP="00B36E22">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c) identificação da marca e do modelo ofertados;</w:t>
      </w:r>
    </w:p>
    <w:p w14:paraId="75093968" w14:textId="77777777" w:rsidR="00B36E22" w:rsidRPr="00276ACB" w:rsidRDefault="00B36E22" w:rsidP="00B36E22">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d) atendimento às normas técnicas e certificações exigidas, quando aplicáveis;</w:t>
      </w:r>
    </w:p>
    <w:p w14:paraId="7DEC2EA8" w14:textId="77777777" w:rsidR="00B36E22" w:rsidRPr="00276ACB" w:rsidRDefault="00B36E22" w:rsidP="00B36E22">
      <w:pPr>
        <w:pStyle w:val="NormalWeb"/>
        <w:spacing w:line="276" w:lineRule="auto"/>
        <w:jc w:val="both"/>
        <w:rPr>
          <w:rFonts w:ascii="Arial" w:hAnsi="Arial" w:cs="Arial"/>
          <w:color w:val="000000"/>
          <w:sz w:val="22"/>
          <w:szCs w:val="22"/>
        </w:rPr>
      </w:pPr>
      <w:r w:rsidRPr="00276ACB">
        <w:rPr>
          <w:rFonts w:ascii="Arial" w:hAnsi="Arial" w:cs="Arial"/>
          <w:color w:val="000000"/>
          <w:sz w:val="22"/>
          <w:szCs w:val="22"/>
        </w:rPr>
        <w:t>e) compatibilidade entre as informações constantes da proposta e aquelas apresentadas na documentação técnica do fabricante.</w:t>
      </w:r>
    </w:p>
    <w:p w14:paraId="68C6E82D" w14:textId="77777777" w:rsidR="00B36E22" w:rsidRPr="00276ACB" w:rsidRDefault="00B36E22" w:rsidP="00B36E22">
      <w:pPr>
        <w:pStyle w:val="NormalWeb"/>
        <w:spacing w:line="276" w:lineRule="auto"/>
        <w:jc w:val="both"/>
        <w:rPr>
          <w:rFonts w:ascii="Arial" w:hAnsi="Arial" w:cs="Arial"/>
          <w:color w:val="000000"/>
          <w:sz w:val="22"/>
          <w:szCs w:val="22"/>
        </w:rPr>
      </w:pPr>
      <w:r>
        <w:rPr>
          <w:rFonts w:ascii="Arial" w:hAnsi="Arial" w:cs="Arial"/>
          <w:color w:val="000000"/>
          <w:sz w:val="22"/>
          <w:szCs w:val="22"/>
        </w:rPr>
        <w:t xml:space="preserve">4.2.3. </w:t>
      </w:r>
      <w:r w:rsidRPr="00276ACB">
        <w:rPr>
          <w:rFonts w:ascii="Arial" w:hAnsi="Arial" w:cs="Arial"/>
          <w:color w:val="000000"/>
          <w:sz w:val="22"/>
          <w:szCs w:val="22"/>
        </w:rPr>
        <w:t>Será considerada aceita a documentação que comprovar, de forma clara e objetiva, o atendimento integral às especificações do edital.</w:t>
      </w:r>
    </w:p>
    <w:p w14:paraId="31C5FE02" w14:textId="77777777" w:rsidR="00B36E22" w:rsidRPr="00C004DA" w:rsidRDefault="00B36E22" w:rsidP="00B36E22">
      <w:pPr>
        <w:pStyle w:val="NormalWeb"/>
        <w:spacing w:line="276" w:lineRule="auto"/>
        <w:jc w:val="both"/>
        <w:rPr>
          <w:rFonts w:ascii="Arial" w:hAnsi="Arial" w:cs="Arial"/>
          <w:b/>
          <w:shd w:val="clear" w:color="auto" w:fill="FFFF00"/>
        </w:rPr>
      </w:pPr>
      <w:r>
        <w:rPr>
          <w:rFonts w:ascii="Arial" w:hAnsi="Arial" w:cs="Arial"/>
          <w:color w:val="000000"/>
          <w:sz w:val="22"/>
          <w:szCs w:val="22"/>
        </w:rPr>
        <w:t xml:space="preserve">4.2.4. </w:t>
      </w:r>
      <w:r w:rsidRPr="00276ACB">
        <w:rPr>
          <w:rFonts w:ascii="Arial" w:hAnsi="Arial" w:cs="Arial"/>
          <w:color w:val="000000"/>
          <w:sz w:val="22"/>
          <w:szCs w:val="22"/>
        </w:rPr>
        <w:t>Caso a documentação apresentada seja insuficiente para comprovar as especificações técnicas exigidas, contenha informações divergentes da proposta ou demonstre o não atendimento aos requisitos do edital, o licitante será desclassificado em relação ao respectivo item, sendo convocado o licitante subsequente, observada a ordem de classificação, para apresentação da documentação no mesmo prazo.</w:t>
      </w:r>
    </w:p>
    <w:p w14:paraId="25FDA30C" w14:textId="77777777" w:rsidR="00B36E22" w:rsidRPr="00C004DA" w:rsidRDefault="00B36E22" w:rsidP="00B36E22">
      <w:pPr>
        <w:pStyle w:val="PargrafodaLista"/>
        <w:spacing w:line="276" w:lineRule="auto"/>
        <w:ind w:left="0"/>
        <w:rPr>
          <w:rFonts w:ascii="Arial" w:hAnsi="Arial" w:cs="Arial"/>
          <w:bCs/>
        </w:rPr>
      </w:pPr>
      <w:r>
        <w:rPr>
          <w:rFonts w:ascii="Arial" w:hAnsi="Arial" w:cs="Arial"/>
          <w:bCs/>
        </w:rPr>
        <w:t xml:space="preserve">4.2.5. </w:t>
      </w:r>
      <w:r w:rsidRPr="00C004DA">
        <w:rPr>
          <w:rFonts w:ascii="Arial" w:hAnsi="Arial" w:cs="Arial"/>
          <w:bCs/>
        </w:rPr>
        <w:t xml:space="preserve">Os resultados das avaliações das amostras serão divulgados no portal </w:t>
      </w:r>
      <w:r w:rsidRPr="00DB1BC0">
        <w:rPr>
          <w:rFonts w:ascii="Arial" w:hAnsi="Arial" w:cs="Arial"/>
          <w:bCs/>
          <w:color w:val="0000FF"/>
          <w:u w:val="single"/>
        </w:rPr>
        <w:t>www.ammlicita.org.br</w:t>
      </w:r>
      <w:r w:rsidRPr="00C004DA">
        <w:rPr>
          <w:rFonts w:ascii="Arial" w:hAnsi="Arial" w:cs="Arial"/>
          <w:bCs/>
        </w:rPr>
        <w:t>.</w:t>
      </w:r>
    </w:p>
    <w:p w14:paraId="0E64CD3E" w14:textId="77777777" w:rsidR="00B36E22" w:rsidRPr="00B86FDC" w:rsidRDefault="00B36E22" w:rsidP="00B36E22">
      <w:pPr>
        <w:pStyle w:val="PargrafodaLista"/>
        <w:spacing w:line="276" w:lineRule="auto"/>
        <w:ind w:left="0"/>
        <w:rPr>
          <w:rFonts w:ascii="Arial" w:hAnsi="Arial" w:cs="Arial"/>
          <w:b/>
        </w:rPr>
      </w:pPr>
    </w:p>
    <w:bookmarkEnd w:id="2"/>
    <w:p w14:paraId="4C227ABF" w14:textId="77777777" w:rsidR="00B36E22" w:rsidRPr="00B86FDC" w:rsidRDefault="00B36E22" w:rsidP="00B36E22">
      <w:pPr>
        <w:pStyle w:val="NormalWeb"/>
        <w:spacing w:line="276" w:lineRule="auto"/>
        <w:jc w:val="both"/>
        <w:rPr>
          <w:rFonts w:ascii="Arial" w:eastAsia="Arial" w:hAnsi="Arial" w:cs="Arial"/>
          <w:b/>
          <w:sz w:val="22"/>
          <w:szCs w:val="22"/>
        </w:rPr>
      </w:pPr>
      <w:r w:rsidRPr="00B86FDC">
        <w:rPr>
          <w:rFonts w:ascii="Arial" w:eastAsia="Arial" w:hAnsi="Arial" w:cs="Arial"/>
          <w:b/>
          <w:sz w:val="22"/>
          <w:szCs w:val="22"/>
        </w:rPr>
        <w:t>5. DESCRIÇÃO DA SOLUÇÃO COMO UM TODO</w:t>
      </w:r>
    </w:p>
    <w:p w14:paraId="61CBC634"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5.1. </w:t>
      </w:r>
      <w:r w:rsidRPr="00B86FDC">
        <w:rPr>
          <w:rFonts w:ascii="Arial" w:hAnsi="Arial" w:cs="Arial"/>
          <w:sz w:val="22"/>
          <w:szCs w:val="22"/>
        </w:rPr>
        <w:t>A solução como um todo consiste na futura e eventual aquisição de utensílios de copa e cozinha, conforme as necessidades das Secretarias Municipais, devidamente especificados no Termo de Referência, com definição clara de padrões de qualidade, características técnicas e quantitativos estimados.</w:t>
      </w:r>
    </w:p>
    <w:p w14:paraId="617FAA68"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5.2. </w:t>
      </w:r>
      <w:r w:rsidRPr="00B86FDC">
        <w:rPr>
          <w:rFonts w:ascii="Arial" w:hAnsi="Arial" w:cs="Arial"/>
          <w:sz w:val="22"/>
          <w:szCs w:val="22"/>
        </w:rPr>
        <w:t>O fornecimento dos materiais será realizado de forma parcelada, mediante solicitações da Administração, o que possibilita maior eficiência na gestão de estoques, evitando aquisições desnecessárias e o acúmulo indevido de materiais, além de proporcionar melhor aproveitamento dos recursos públicos.</w:t>
      </w:r>
    </w:p>
    <w:p w14:paraId="79B938BC"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5.3. </w:t>
      </w:r>
      <w:r w:rsidRPr="00B86FDC">
        <w:rPr>
          <w:rFonts w:ascii="Arial" w:hAnsi="Arial" w:cs="Arial"/>
          <w:sz w:val="22"/>
          <w:szCs w:val="22"/>
        </w:rPr>
        <w:t>A solução contempla, ainda, a seleção de fornecedor(es) que garantam a qualidade dos produtos, a regularidade no fornecimento, o cumprimento dos prazos estabelecidos e a plena conformidade com as exigências legais e contratuais. A logística de entrega, incluindo transporte, descarregamento e substituição de itens em desconformidade, será de responsabilidade da Contratada, sem ônus adicional para a Administração.</w:t>
      </w:r>
    </w:p>
    <w:p w14:paraId="51C28626"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5.4. </w:t>
      </w:r>
      <w:r w:rsidRPr="00B86FDC">
        <w:rPr>
          <w:rFonts w:ascii="Arial" w:hAnsi="Arial" w:cs="Arial"/>
          <w:sz w:val="22"/>
          <w:szCs w:val="22"/>
        </w:rPr>
        <w:t>Adicionalmente, a execução contratual será acompanhada e fiscalizada por servidor formalmente designado, assegurando o controle da qualidade dos materiais fornecidos, a verificação do cumprimento das obrigações pactuadas e o atendimento adequado das demandas institucionais. O pagamento será efetuado conforme o fornecimento efetivamente realizado, observadas as condições estabelecidas no instrumento contratual.</w:t>
      </w:r>
    </w:p>
    <w:p w14:paraId="2EA13167"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lastRenderedPageBreak/>
        <w:t xml:space="preserve">5.5. </w:t>
      </w:r>
      <w:r w:rsidRPr="00B86FDC">
        <w:rPr>
          <w:rFonts w:ascii="Arial" w:hAnsi="Arial" w:cs="Arial"/>
          <w:sz w:val="22"/>
          <w:szCs w:val="22"/>
        </w:rPr>
        <w:t>Dessa forma, a solução proposta assegura eficiência administrativa, economicidade e flexibilidade na gestão dos recursos públicos, garantindo o atendimento contínuo e adequado às necessidades das Secretarias Municipais.</w:t>
      </w:r>
    </w:p>
    <w:p w14:paraId="78F10ED6" w14:textId="77777777" w:rsidR="00B36E22" w:rsidRPr="00B86FDC" w:rsidRDefault="00B36E22" w:rsidP="00B36E22">
      <w:pPr>
        <w:pStyle w:val="NormalWeb"/>
        <w:spacing w:line="276" w:lineRule="auto"/>
        <w:jc w:val="both"/>
        <w:rPr>
          <w:rFonts w:ascii="Arial" w:hAnsi="Arial" w:cs="Arial"/>
          <w:sz w:val="22"/>
          <w:szCs w:val="22"/>
        </w:rPr>
      </w:pPr>
      <w:r w:rsidRPr="00B86FDC">
        <w:rPr>
          <w:rFonts w:ascii="Arial" w:eastAsia="Arial" w:hAnsi="Arial" w:cs="Arial"/>
          <w:b/>
          <w:sz w:val="22"/>
          <w:szCs w:val="22"/>
        </w:rPr>
        <w:t>6. EXECUÇÃO CONTRATUAL</w:t>
      </w:r>
    </w:p>
    <w:p w14:paraId="52D32073" w14:textId="77777777" w:rsidR="00B36E22" w:rsidRPr="002E19E6" w:rsidRDefault="00B36E22" w:rsidP="00B36E22">
      <w:pPr>
        <w:tabs>
          <w:tab w:val="left" w:pos="0"/>
          <w:tab w:val="left" w:pos="1270"/>
        </w:tabs>
        <w:spacing w:line="276" w:lineRule="auto"/>
        <w:jc w:val="both"/>
        <w:rPr>
          <w:rFonts w:ascii="Arial" w:eastAsia="Arial" w:hAnsi="Arial" w:cs="Arial"/>
          <w:sz w:val="22"/>
          <w:szCs w:val="22"/>
        </w:rPr>
      </w:pPr>
      <w:r>
        <w:rPr>
          <w:rFonts w:ascii="Arial" w:eastAsia="Arial" w:hAnsi="Arial" w:cs="Arial"/>
          <w:sz w:val="22"/>
          <w:szCs w:val="22"/>
        </w:rPr>
        <w:t xml:space="preserve">6.1. </w:t>
      </w:r>
      <w:r w:rsidRPr="002E19E6">
        <w:rPr>
          <w:rFonts w:ascii="Arial" w:eastAsia="Arial" w:hAnsi="Arial" w:cs="Arial"/>
          <w:sz w:val="22"/>
          <w:szCs w:val="22"/>
        </w:rPr>
        <w:t xml:space="preserve">O prazo de entrega dos bens é de 10 (dez) dias úteis, contados do recebimento da Autorização de Fornecimento, nos endereços de cada Secretaria do Município, conforme descrito abaixo: </w:t>
      </w:r>
    </w:p>
    <w:p w14:paraId="0890CD99" w14:textId="77777777" w:rsidR="00B36E22" w:rsidRPr="002E19E6" w:rsidRDefault="00B36E22" w:rsidP="00B36E22">
      <w:pPr>
        <w:tabs>
          <w:tab w:val="left" w:pos="0"/>
          <w:tab w:val="left" w:pos="1270"/>
        </w:tabs>
        <w:spacing w:line="276" w:lineRule="auto"/>
        <w:jc w:val="both"/>
        <w:rPr>
          <w:rFonts w:ascii="Arial" w:eastAsia="Arial" w:hAnsi="Arial" w:cs="Arial"/>
          <w:sz w:val="22"/>
          <w:szCs w:val="22"/>
        </w:rPr>
      </w:pPr>
    </w:p>
    <w:p w14:paraId="362C16B0" w14:textId="77777777" w:rsidR="00B36E22" w:rsidRPr="002E19E6" w:rsidRDefault="00B36E22" w:rsidP="00B36E22">
      <w:pPr>
        <w:widowControl/>
        <w:numPr>
          <w:ilvl w:val="0"/>
          <w:numId w:val="4"/>
        </w:numPr>
        <w:tabs>
          <w:tab w:val="left" w:pos="0"/>
          <w:tab w:val="left" w:pos="1270"/>
        </w:tabs>
        <w:suppressAutoHyphens w:val="0"/>
        <w:spacing w:line="276" w:lineRule="auto"/>
        <w:jc w:val="both"/>
        <w:textAlignment w:val="auto"/>
        <w:rPr>
          <w:rFonts w:ascii="Arial" w:eastAsia="Arial" w:hAnsi="Arial" w:cs="Arial"/>
          <w:sz w:val="22"/>
          <w:szCs w:val="22"/>
        </w:rPr>
      </w:pPr>
      <w:r w:rsidRPr="002E19E6">
        <w:rPr>
          <w:rFonts w:ascii="Arial" w:eastAsia="Arial" w:hAnsi="Arial" w:cs="Arial"/>
          <w:sz w:val="22"/>
          <w:szCs w:val="22"/>
        </w:rPr>
        <w:t xml:space="preserve">Secretaria de Administração e Fazenda (Rua São José, 977 – Centro); </w:t>
      </w:r>
      <w:hyperlink r:id="rId14">
        <w:r w:rsidRPr="002E19E6">
          <w:rPr>
            <w:rStyle w:val="Hyperlink"/>
            <w:rFonts w:ascii="Arial" w:eastAsia="Arial" w:hAnsi="Arial" w:cs="Arial"/>
            <w:sz w:val="22"/>
            <w:szCs w:val="22"/>
          </w:rPr>
          <w:t>administracao@cordisburgo.mg.gov.br</w:t>
        </w:r>
      </w:hyperlink>
      <w:r w:rsidRPr="002E19E6">
        <w:rPr>
          <w:rFonts w:ascii="Arial" w:eastAsia="Arial" w:hAnsi="Arial" w:cs="Arial"/>
          <w:sz w:val="22"/>
          <w:szCs w:val="22"/>
        </w:rPr>
        <w:t xml:space="preserve"> </w:t>
      </w:r>
    </w:p>
    <w:p w14:paraId="546F28F1" w14:textId="77777777" w:rsidR="00B36E22" w:rsidRPr="002E19E6" w:rsidRDefault="00B36E22" w:rsidP="00B36E22">
      <w:pPr>
        <w:widowControl/>
        <w:numPr>
          <w:ilvl w:val="0"/>
          <w:numId w:val="4"/>
        </w:numPr>
        <w:tabs>
          <w:tab w:val="left" w:pos="0"/>
          <w:tab w:val="left" w:pos="1270"/>
        </w:tabs>
        <w:suppressAutoHyphens w:val="0"/>
        <w:spacing w:line="276" w:lineRule="auto"/>
        <w:jc w:val="both"/>
        <w:textAlignment w:val="auto"/>
        <w:rPr>
          <w:rFonts w:ascii="Arial" w:eastAsia="Arial" w:hAnsi="Arial" w:cs="Arial"/>
          <w:sz w:val="22"/>
          <w:szCs w:val="22"/>
        </w:rPr>
      </w:pPr>
      <w:r w:rsidRPr="002E19E6">
        <w:rPr>
          <w:rFonts w:ascii="Arial" w:eastAsia="Arial" w:hAnsi="Arial" w:cs="Arial"/>
          <w:sz w:val="22"/>
          <w:szCs w:val="22"/>
        </w:rPr>
        <w:t xml:space="preserve">Secretaria de Saúde (Rua Frei Estevam, 111 – Centro); </w:t>
      </w:r>
      <w:hyperlink r:id="rId15">
        <w:r w:rsidRPr="002E19E6">
          <w:rPr>
            <w:rStyle w:val="Hyperlink"/>
            <w:rFonts w:ascii="Arial" w:hAnsi="Arial" w:cs="Arial"/>
            <w:sz w:val="22"/>
            <w:szCs w:val="22"/>
            <w:shd w:val="clear" w:color="auto" w:fill="FFFFFF"/>
          </w:rPr>
          <w:t>saude@cordisburgo.mg.gov.br</w:t>
        </w:r>
      </w:hyperlink>
      <w:r w:rsidRPr="002E19E6">
        <w:rPr>
          <w:rFonts w:ascii="Arial" w:hAnsi="Arial" w:cs="Arial"/>
          <w:color w:val="444444"/>
          <w:sz w:val="22"/>
          <w:szCs w:val="22"/>
          <w:shd w:val="clear" w:color="auto" w:fill="FFFFFF"/>
        </w:rPr>
        <w:t xml:space="preserve"> </w:t>
      </w:r>
    </w:p>
    <w:p w14:paraId="47827892" w14:textId="77777777" w:rsidR="00B36E22" w:rsidRPr="002E19E6" w:rsidRDefault="00B36E22" w:rsidP="00B36E22">
      <w:pPr>
        <w:widowControl/>
        <w:numPr>
          <w:ilvl w:val="0"/>
          <w:numId w:val="4"/>
        </w:numPr>
        <w:tabs>
          <w:tab w:val="left" w:pos="0"/>
          <w:tab w:val="left" w:pos="1270"/>
        </w:tabs>
        <w:suppressAutoHyphens w:val="0"/>
        <w:spacing w:line="276" w:lineRule="auto"/>
        <w:jc w:val="both"/>
        <w:textAlignment w:val="auto"/>
        <w:rPr>
          <w:rFonts w:ascii="Arial" w:eastAsia="Arial" w:hAnsi="Arial" w:cs="Arial"/>
          <w:sz w:val="22"/>
          <w:szCs w:val="22"/>
        </w:rPr>
      </w:pPr>
      <w:r w:rsidRPr="002E19E6">
        <w:rPr>
          <w:rFonts w:ascii="Arial" w:eastAsia="Arial" w:hAnsi="Arial" w:cs="Arial"/>
          <w:sz w:val="22"/>
          <w:szCs w:val="22"/>
        </w:rPr>
        <w:t xml:space="preserve">Secretaria de Educação, Esporte e Lazer (Av. Padre João, 407 – Centro); </w:t>
      </w:r>
      <w:hyperlink r:id="rId16">
        <w:r w:rsidRPr="002E19E6">
          <w:rPr>
            <w:rStyle w:val="Hyperlink"/>
            <w:rFonts w:ascii="Arial" w:hAnsi="Arial" w:cs="Arial"/>
            <w:sz w:val="22"/>
            <w:szCs w:val="22"/>
            <w:shd w:val="clear" w:color="auto" w:fill="FFFFFF"/>
          </w:rPr>
          <w:t>educacordis@cordisburgo.mg.gov.br</w:t>
        </w:r>
      </w:hyperlink>
    </w:p>
    <w:p w14:paraId="73585CC4" w14:textId="77777777" w:rsidR="00B36E22" w:rsidRPr="002E19E6" w:rsidRDefault="00B36E22" w:rsidP="00B36E22">
      <w:pPr>
        <w:widowControl/>
        <w:numPr>
          <w:ilvl w:val="0"/>
          <w:numId w:val="4"/>
        </w:numPr>
        <w:tabs>
          <w:tab w:val="left" w:pos="0"/>
          <w:tab w:val="left" w:pos="1270"/>
        </w:tabs>
        <w:suppressAutoHyphens w:val="0"/>
        <w:spacing w:line="276" w:lineRule="auto"/>
        <w:jc w:val="both"/>
        <w:textAlignment w:val="auto"/>
        <w:rPr>
          <w:rFonts w:ascii="Arial" w:eastAsia="Arial" w:hAnsi="Arial" w:cs="Arial"/>
          <w:sz w:val="22"/>
          <w:szCs w:val="22"/>
        </w:rPr>
      </w:pPr>
      <w:r w:rsidRPr="002E19E6">
        <w:rPr>
          <w:rFonts w:ascii="Arial" w:eastAsia="Arial" w:hAnsi="Arial" w:cs="Arial"/>
          <w:sz w:val="22"/>
          <w:szCs w:val="22"/>
        </w:rPr>
        <w:t xml:space="preserve">Secretaria de Turismo e Cultura (Av. Padre João, 407 – Centro);  </w:t>
      </w:r>
      <w:hyperlink r:id="rId17">
        <w:r w:rsidRPr="002E19E6">
          <w:rPr>
            <w:rStyle w:val="Hyperlink"/>
            <w:rFonts w:ascii="Arial" w:hAnsi="Arial" w:cs="Arial"/>
            <w:sz w:val="22"/>
            <w:szCs w:val="22"/>
            <w:shd w:val="clear" w:color="auto" w:fill="FFFFFF"/>
          </w:rPr>
          <w:t>cultura@cordisburgo.mg.gov.br</w:t>
        </w:r>
      </w:hyperlink>
      <w:r w:rsidRPr="002E19E6">
        <w:rPr>
          <w:rFonts w:ascii="Arial" w:hAnsi="Arial" w:cs="Arial"/>
          <w:color w:val="444444"/>
          <w:sz w:val="22"/>
          <w:szCs w:val="22"/>
          <w:shd w:val="clear" w:color="auto" w:fill="FFFFFF"/>
        </w:rPr>
        <w:t xml:space="preserve"> </w:t>
      </w:r>
    </w:p>
    <w:p w14:paraId="1FEBC257" w14:textId="77777777" w:rsidR="00B36E22" w:rsidRPr="002E19E6" w:rsidRDefault="00B36E22" w:rsidP="00B36E22">
      <w:pPr>
        <w:widowControl/>
        <w:numPr>
          <w:ilvl w:val="0"/>
          <w:numId w:val="4"/>
        </w:numPr>
        <w:tabs>
          <w:tab w:val="left" w:pos="0"/>
          <w:tab w:val="left" w:pos="1270"/>
        </w:tabs>
        <w:suppressAutoHyphens w:val="0"/>
        <w:spacing w:line="276" w:lineRule="auto"/>
        <w:jc w:val="both"/>
        <w:textAlignment w:val="auto"/>
        <w:rPr>
          <w:rFonts w:ascii="Arial" w:eastAsia="Arial" w:hAnsi="Arial" w:cs="Arial"/>
          <w:sz w:val="22"/>
          <w:szCs w:val="22"/>
        </w:rPr>
      </w:pPr>
      <w:r w:rsidRPr="002E19E6">
        <w:rPr>
          <w:rFonts w:ascii="Arial" w:eastAsia="Arial" w:hAnsi="Arial" w:cs="Arial"/>
          <w:sz w:val="22"/>
          <w:szCs w:val="22"/>
        </w:rPr>
        <w:t xml:space="preserve">Secretaria de Assistência e Desenvolvimento Social (Rua </w:t>
      </w:r>
      <w:r>
        <w:rPr>
          <w:rFonts w:ascii="Arial" w:eastAsia="Arial" w:hAnsi="Arial" w:cs="Arial"/>
          <w:sz w:val="22"/>
          <w:szCs w:val="22"/>
        </w:rPr>
        <w:t>Prefeito José Maquiné</w:t>
      </w:r>
      <w:r w:rsidRPr="002E19E6">
        <w:rPr>
          <w:rFonts w:ascii="Arial" w:eastAsia="Arial" w:hAnsi="Arial" w:cs="Arial"/>
          <w:sz w:val="22"/>
          <w:szCs w:val="22"/>
        </w:rPr>
        <w:t xml:space="preserve">, </w:t>
      </w:r>
      <w:r>
        <w:rPr>
          <w:rFonts w:ascii="Arial" w:eastAsia="Arial" w:hAnsi="Arial" w:cs="Arial"/>
          <w:sz w:val="22"/>
          <w:szCs w:val="22"/>
        </w:rPr>
        <w:t>687</w:t>
      </w:r>
      <w:r w:rsidRPr="002E19E6">
        <w:rPr>
          <w:rFonts w:ascii="Arial" w:eastAsia="Arial" w:hAnsi="Arial" w:cs="Arial"/>
          <w:sz w:val="22"/>
          <w:szCs w:val="22"/>
        </w:rPr>
        <w:t xml:space="preserve"> – Centro); </w:t>
      </w:r>
      <w:hyperlink r:id="rId18">
        <w:r w:rsidRPr="002E19E6">
          <w:rPr>
            <w:rStyle w:val="Hyperlink"/>
            <w:rFonts w:ascii="Arial" w:hAnsi="Arial" w:cs="Arial"/>
            <w:sz w:val="22"/>
            <w:szCs w:val="22"/>
            <w:shd w:val="clear" w:color="auto" w:fill="FFFFFF"/>
          </w:rPr>
          <w:t>assistenciasocial@cordisburgo.mg.gov.br</w:t>
        </w:r>
      </w:hyperlink>
      <w:r w:rsidRPr="002E19E6">
        <w:rPr>
          <w:rFonts w:ascii="Arial" w:hAnsi="Arial" w:cs="Arial"/>
          <w:color w:val="444444"/>
          <w:sz w:val="22"/>
          <w:szCs w:val="22"/>
          <w:shd w:val="clear" w:color="auto" w:fill="FFFFFF"/>
        </w:rPr>
        <w:t xml:space="preserve"> </w:t>
      </w:r>
    </w:p>
    <w:p w14:paraId="328B5641" w14:textId="77777777" w:rsidR="00B36E22" w:rsidRPr="002E19E6" w:rsidRDefault="00B36E22" w:rsidP="00B36E22">
      <w:pPr>
        <w:widowControl/>
        <w:numPr>
          <w:ilvl w:val="0"/>
          <w:numId w:val="4"/>
        </w:numPr>
        <w:tabs>
          <w:tab w:val="left" w:pos="0"/>
          <w:tab w:val="left" w:pos="1270"/>
        </w:tabs>
        <w:suppressAutoHyphens w:val="0"/>
        <w:spacing w:line="276" w:lineRule="auto"/>
        <w:jc w:val="both"/>
        <w:textAlignment w:val="auto"/>
        <w:rPr>
          <w:rFonts w:ascii="Arial" w:eastAsia="Arial" w:hAnsi="Arial" w:cs="Arial"/>
          <w:sz w:val="22"/>
          <w:szCs w:val="22"/>
        </w:rPr>
      </w:pPr>
      <w:r w:rsidRPr="002E19E6">
        <w:rPr>
          <w:rFonts w:ascii="Arial" w:eastAsia="Arial" w:hAnsi="Arial" w:cs="Arial"/>
          <w:sz w:val="22"/>
          <w:szCs w:val="22"/>
        </w:rPr>
        <w:t xml:space="preserve">Secretaria de Infraestrutura, Obras, Transporte e Estradas (Rua </w:t>
      </w:r>
      <w:r>
        <w:rPr>
          <w:rFonts w:ascii="Arial" w:eastAsia="Arial" w:hAnsi="Arial" w:cs="Arial"/>
          <w:sz w:val="22"/>
          <w:szCs w:val="22"/>
        </w:rPr>
        <w:t>São Miguel</w:t>
      </w:r>
      <w:r w:rsidRPr="002E19E6">
        <w:rPr>
          <w:rFonts w:ascii="Arial" w:eastAsia="Arial" w:hAnsi="Arial" w:cs="Arial"/>
          <w:sz w:val="22"/>
          <w:szCs w:val="22"/>
        </w:rPr>
        <w:t xml:space="preserve">, </w:t>
      </w:r>
      <w:r>
        <w:rPr>
          <w:rFonts w:ascii="Arial" w:eastAsia="Arial" w:hAnsi="Arial" w:cs="Arial"/>
          <w:sz w:val="22"/>
          <w:szCs w:val="22"/>
        </w:rPr>
        <w:t>247</w:t>
      </w:r>
      <w:r w:rsidRPr="002E19E6">
        <w:rPr>
          <w:rFonts w:ascii="Arial" w:eastAsia="Arial" w:hAnsi="Arial" w:cs="Arial"/>
          <w:sz w:val="22"/>
          <w:szCs w:val="22"/>
        </w:rPr>
        <w:t xml:space="preserve"> – Centro); </w:t>
      </w:r>
      <w:hyperlink r:id="rId19">
        <w:r w:rsidRPr="002E19E6">
          <w:rPr>
            <w:rStyle w:val="Hyperlink"/>
            <w:rFonts w:ascii="Arial" w:hAnsi="Arial" w:cs="Arial"/>
            <w:sz w:val="22"/>
            <w:szCs w:val="22"/>
            <w:shd w:val="clear" w:color="auto" w:fill="FFFFFF"/>
          </w:rPr>
          <w:t>obras@cordisburgo.mg.gov.br</w:t>
        </w:r>
      </w:hyperlink>
      <w:r w:rsidRPr="002E19E6">
        <w:rPr>
          <w:rFonts w:ascii="Arial" w:hAnsi="Arial" w:cs="Arial"/>
          <w:color w:val="444444"/>
          <w:sz w:val="22"/>
          <w:szCs w:val="22"/>
          <w:shd w:val="clear" w:color="auto" w:fill="FFFFFF"/>
        </w:rPr>
        <w:t xml:space="preserve"> </w:t>
      </w:r>
    </w:p>
    <w:p w14:paraId="2678BC81" w14:textId="77777777" w:rsidR="00B36E22" w:rsidRPr="002E19E6" w:rsidRDefault="00B36E22" w:rsidP="00B36E22">
      <w:pPr>
        <w:tabs>
          <w:tab w:val="left" w:pos="0"/>
          <w:tab w:val="left" w:pos="1270"/>
        </w:tabs>
        <w:spacing w:line="276" w:lineRule="auto"/>
        <w:ind w:left="720"/>
        <w:jc w:val="both"/>
        <w:rPr>
          <w:rFonts w:ascii="Arial" w:eastAsia="Arial" w:hAnsi="Arial" w:cs="Arial"/>
          <w:sz w:val="22"/>
          <w:szCs w:val="22"/>
          <w:highlight w:val="yellow"/>
        </w:rPr>
      </w:pPr>
      <w:r w:rsidRPr="002E19E6">
        <w:rPr>
          <w:rFonts w:ascii="Arial" w:eastAsia="Arial" w:hAnsi="Arial" w:cs="Arial"/>
          <w:sz w:val="22"/>
          <w:szCs w:val="22"/>
        </w:rPr>
        <w:t xml:space="preserve">Secretaria de Agricultura, Ecologia e Meio Ambiente (São José, 977 – Centro); </w:t>
      </w:r>
      <w:hyperlink r:id="rId20">
        <w:r w:rsidRPr="002E19E6">
          <w:rPr>
            <w:rStyle w:val="Hyperlink"/>
            <w:rFonts w:ascii="Arial" w:hAnsi="Arial" w:cs="Arial"/>
            <w:sz w:val="22"/>
            <w:szCs w:val="22"/>
            <w:shd w:val="clear" w:color="auto" w:fill="FFFFFF"/>
          </w:rPr>
          <w:t>turismo@cordisburgo.mg.gov.b</w:t>
        </w:r>
      </w:hyperlink>
      <w:r>
        <w:rPr>
          <w:rFonts w:ascii="Arial" w:hAnsi="Arial" w:cs="Arial"/>
          <w:sz w:val="22"/>
          <w:szCs w:val="22"/>
        </w:rPr>
        <w:t>r.</w:t>
      </w:r>
    </w:p>
    <w:p w14:paraId="00E45FE2" w14:textId="77777777" w:rsidR="00B36E22" w:rsidRPr="00B86FDC" w:rsidRDefault="00B36E22" w:rsidP="00B36E22">
      <w:pPr>
        <w:tabs>
          <w:tab w:val="left" w:pos="0"/>
          <w:tab w:val="left" w:pos="1270"/>
        </w:tabs>
        <w:spacing w:line="276" w:lineRule="auto"/>
        <w:ind w:left="720"/>
        <w:jc w:val="both"/>
        <w:rPr>
          <w:rFonts w:ascii="Arial" w:eastAsia="Arial" w:hAnsi="Arial" w:cs="Arial"/>
          <w:sz w:val="22"/>
          <w:szCs w:val="22"/>
          <w:highlight w:val="yellow"/>
        </w:rPr>
      </w:pPr>
    </w:p>
    <w:p w14:paraId="543F0B5C"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11A3B359" w14:textId="77777777" w:rsidR="00B36E22" w:rsidRPr="00B86FDC" w:rsidRDefault="00B36E22" w:rsidP="00B36E22">
      <w:pPr>
        <w:tabs>
          <w:tab w:val="left" w:pos="0"/>
          <w:tab w:val="left" w:pos="1270"/>
        </w:tabs>
        <w:spacing w:line="276" w:lineRule="auto"/>
        <w:jc w:val="both"/>
        <w:rPr>
          <w:rFonts w:ascii="Arial" w:eastAsia="Arial" w:hAnsi="Arial" w:cs="Arial"/>
          <w:color w:val="FF0000"/>
          <w:sz w:val="22"/>
          <w:szCs w:val="22"/>
        </w:rPr>
      </w:pPr>
      <w:r>
        <w:rPr>
          <w:rFonts w:ascii="Arial" w:eastAsia="Arial" w:hAnsi="Arial" w:cs="Arial"/>
          <w:sz w:val="22"/>
          <w:szCs w:val="22"/>
        </w:rPr>
        <w:t xml:space="preserve">6.2. </w:t>
      </w:r>
      <w:r w:rsidRPr="00B86FDC">
        <w:rPr>
          <w:rFonts w:ascii="Arial" w:eastAsia="Arial" w:hAnsi="Arial" w:cs="Arial"/>
          <w:sz w:val="22"/>
          <w:szCs w:val="22"/>
        </w:rPr>
        <w:t xml:space="preserve">As dúvidas/esclarecimentos sobre a entrega/execução dos serviços podem ser enviadas aos e-mails informados acima. </w:t>
      </w:r>
    </w:p>
    <w:p w14:paraId="502423FD"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158585C4"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r>
        <w:rPr>
          <w:rFonts w:ascii="Arial" w:eastAsia="Arial" w:hAnsi="Arial" w:cs="Arial"/>
          <w:sz w:val="22"/>
          <w:szCs w:val="22"/>
        </w:rPr>
        <w:t xml:space="preserve">6.3. </w:t>
      </w:r>
      <w:r w:rsidRPr="00B86FDC">
        <w:rPr>
          <w:rFonts w:ascii="Arial" w:eastAsia="Arial" w:hAnsi="Arial" w:cs="Arial"/>
          <w:sz w:val="22"/>
          <w:szCs w:val="22"/>
        </w:rPr>
        <w:t>Os bens serão recebidos provisoriamente no prazo de 05 dias, pelo(a) responsável pelo acompanhamento e fiscalização do objeto/contrato, para efeito de posterior verificação de sua conformidade com as especificações constantes neste documento de formalização de demanda e na proposta.</w:t>
      </w:r>
    </w:p>
    <w:p w14:paraId="3E697669"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6EF07B8C"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r>
        <w:rPr>
          <w:rFonts w:ascii="Arial" w:eastAsia="Arial" w:hAnsi="Arial" w:cs="Arial"/>
          <w:sz w:val="22"/>
          <w:szCs w:val="22"/>
        </w:rPr>
        <w:t xml:space="preserve">6.4. </w:t>
      </w:r>
      <w:r w:rsidRPr="00B86FDC">
        <w:rPr>
          <w:rFonts w:ascii="Arial" w:eastAsia="Arial" w:hAnsi="Arial" w:cs="Arial"/>
          <w:sz w:val="22"/>
          <w:szCs w:val="22"/>
        </w:rPr>
        <w:t>Os bens poderão ser rejeitados, no todo ou em parte, quando em desacordo com as especificações constantes neste documento de formalização de demanda e na proposta, devendo ser substituídos no prazo de 05 dias, a contar da notificação da contratada, às suas custas, sem prejuízo da aplicação das penalidades.</w:t>
      </w:r>
    </w:p>
    <w:p w14:paraId="1AC0AF29"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6D0C70C3"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r>
        <w:rPr>
          <w:rFonts w:ascii="Arial" w:eastAsia="Arial" w:hAnsi="Arial" w:cs="Arial"/>
          <w:sz w:val="22"/>
          <w:szCs w:val="22"/>
        </w:rPr>
        <w:t xml:space="preserve">6.5. </w:t>
      </w:r>
      <w:r w:rsidRPr="00B86FDC">
        <w:rPr>
          <w:rFonts w:ascii="Arial" w:eastAsia="Arial" w:hAnsi="Arial" w:cs="Arial"/>
          <w:sz w:val="22"/>
          <w:szCs w:val="22"/>
        </w:rPr>
        <w:t>Os bens serão recebidos definitivamente no prazo de 10 dias, contados do recebimento provisório, após a verificação da qualidade e quantidade dos bens e consequente aceitação mediante termo circunstanciado.</w:t>
      </w:r>
    </w:p>
    <w:p w14:paraId="114EE3E0"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1A88C5BE" w14:textId="77777777" w:rsidR="00B36E22" w:rsidRDefault="00B36E22" w:rsidP="00B36E22">
      <w:pPr>
        <w:tabs>
          <w:tab w:val="left" w:pos="0"/>
          <w:tab w:val="left" w:pos="1270"/>
        </w:tabs>
        <w:spacing w:line="276" w:lineRule="auto"/>
        <w:jc w:val="both"/>
        <w:rPr>
          <w:rFonts w:ascii="Arial" w:eastAsia="Arial" w:hAnsi="Arial" w:cs="Arial"/>
          <w:sz w:val="22"/>
          <w:szCs w:val="22"/>
        </w:rPr>
      </w:pPr>
      <w:r>
        <w:rPr>
          <w:rFonts w:ascii="Arial" w:eastAsia="Arial" w:hAnsi="Arial" w:cs="Arial"/>
          <w:sz w:val="22"/>
          <w:szCs w:val="22"/>
        </w:rPr>
        <w:t xml:space="preserve">6.6. </w:t>
      </w:r>
      <w:r w:rsidRPr="00B86FDC">
        <w:rPr>
          <w:rFonts w:ascii="Arial" w:eastAsia="Arial" w:hAnsi="Arial" w:cs="Arial"/>
          <w:sz w:val="22"/>
          <w:szCs w:val="22"/>
        </w:rPr>
        <w:t>Na hipótese de a verificação a que se refere o subitem anterior não ser procedida dentro do prazo fixado, reputar-se-á como realizada, consumando-se o recebimento definitivo no dia do esgotamento do prazo.</w:t>
      </w:r>
    </w:p>
    <w:p w14:paraId="0C16DACD"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63D4969B"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r>
        <w:rPr>
          <w:rFonts w:ascii="Arial" w:eastAsia="Arial" w:hAnsi="Arial" w:cs="Arial"/>
          <w:sz w:val="22"/>
          <w:szCs w:val="22"/>
        </w:rPr>
        <w:t xml:space="preserve">6.7. </w:t>
      </w:r>
      <w:r w:rsidRPr="00B86FDC">
        <w:rPr>
          <w:rFonts w:ascii="Arial" w:eastAsia="Arial" w:hAnsi="Arial" w:cs="Arial"/>
          <w:sz w:val="22"/>
          <w:szCs w:val="22"/>
        </w:rPr>
        <w:t>O recebimento provisório ou definitivo do objeto não exclui a responsabilidade da contratada pelos prejuízos resultantes da incorreta execução do objeto/contrato.</w:t>
      </w:r>
    </w:p>
    <w:p w14:paraId="6DA2919F" w14:textId="77777777" w:rsidR="00B36E22" w:rsidRPr="00B86FDC" w:rsidRDefault="00B36E22" w:rsidP="00B36E22">
      <w:pPr>
        <w:tabs>
          <w:tab w:val="left" w:pos="0"/>
          <w:tab w:val="left" w:pos="1270"/>
        </w:tabs>
        <w:spacing w:line="276" w:lineRule="auto"/>
        <w:jc w:val="both"/>
        <w:rPr>
          <w:rFonts w:ascii="Arial" w:eastAsia="Arial" w:hAnsi="Arial" w:cs="Arial"/>
          <w:sz w:val="22"/>
          <w:szCs w:val="22"/>
        </w:rPr>
      </w:pPr>
    </w:p>
    <w:p w14:paraId="10B96E63"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r w:rsidRPr="00B86FDC">
        <w:rPr>
          <w:rFonts w:ascii="Arial" w:eastAsia="Arial" w:hAnsi="Arial" w:cs="Arial"/>
          <w:b/>
          <w:sz w:val="22"/>
          <w:szCs w:val="22"/>
        </w:rPr>
        <w:lastRenderedPageBreak/>
        <w:t xml:space="preserve">7. GESTÃO </w:t>
      </w:r>
      <w:r>
        <w:rPr>
          <w:rFonts w:ascii="Arial" w:eastAsia="Arial" w:hAnsi="Arial" w:cs="Arial"/>
          <w:b/>
          <w:sz w:val="22"/>
          <w:szCs w:val="22"/>
        </w:rPr>
        <w:t xml:space="preserve">E FISCALIZAÇÃO </w:t>
      </w:r>
      <w:r w:rsidRPr="00B86FDC">
        <w:rPr>
          <w:rFonts w:ascii="Arial" w:eastAsia="Arial" w:hAnsi="Arial" w:cs="Arial"/>
          <w:b/>
          <w:sz w:val="22"/>
          <w:szCs w:val="22"/>
        </w:rPr>
        <w:t>CONTRATUAL</w:t>
      </w:r>
    </w:p>
    <w:p w14:paraId="34CC758D"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7.1. </w:t>
      </w:r>
      <w:r w:rsidRPr="00B86FDC">
        <w:rPr>
          <w:rFonts w:ascii="Arial" w:hAnsi="Arial" w:cs="Arial"/>
          <w:sz w:val="22"/>
          <w:szCs w:val="22"/>
        </w:rPr>
        <w:t>A gestão contratual da presente contratação deverá observar as disposições da Lei nº 14.133/2021, mediante a formal designação de gestor e fiscal do contrato, responsáveis pelo acompanhamento, fiscalização e controle da execução.</w:t>
      </w:r>
    </w:p>
    <w:p w14:paraId="22C674CC"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7.2. </w:t>
      </w:r>
      <w:r w:rsidRPr="00B86FDC">
        <w:rPr>
          <w:rFonts w:ascii="Arial" w:hAnsi="Arial" w:cs="Arial"/>
          <w:sz w:val="22"/>
          <w:szCs w:val="22"/>
        </w:rPr>
        <w:t>Caberá ao gestor do contrato acompanhar os aspectos administrativos da execução contratual, zelando pelo cumprimento das condições estabelecidas no instrumento contratual, bem como promover a interlocução entre a Administração e a contratada, sempre que necessário.</w:t>
      </w:r>
    </w:p>
    <w:p w14:paraId="327B7008"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7.3. </w:t>
      </w:r>
      <w:r w:rsidRPr="00B86FDC">
        <w:rPr>
          <w:rFonts w:ascii="Arial" w:hAnsi="Arial" w:cs="Arial"/>
          <w:sz w:val="22"/>
          <w:szCs w:val="22"/>
        </w:rPr>
        <w:t>Ao fiscal do contrato competirá verificar a adequada execução dos serviços/fornecimento, ao cumprimento dos prazos estabelecidos e à qualidade dos serviços prestados/fornecimento do bem, devendo registrar eventuais ocorrências e comunicar ao gestor do contrato quaisquer irregularidades identificadas.</w:t>
      </w:r>
    </w:p>
    <w:p w14:paraId="4485A60B"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7.4. </w:t>
      </w:r>
      <w:r w:rsidRPr="00B86FDC">
        <w:rPr>
          <w:rFonts w:ascii="Arial" w:hAnsi="Arial" w:cs="Arial"/>
          <w:sz w:val="22"/>
          <w:szCs w:val="22"/>
        </w:rPr>
        <w:t>A contratada deverá prestar todas as informações e esclarecimentos solicitados pela fiscalização, bem como disponibilizar suporte técnico adequado durante toda a vigência contratual, de modo a assegurar o pleno funcionamento e o atendimento às necessidades da Administração Municipal.</w:t>
      </w:r>
    </w:p>
    <w:p w14:paraId="563FC43E" w14:textId="77777777" w:rsidR="00B36E22"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7.5. </w:t>
      </w:r>
      <w:r w:rsidRPr="00B86FDC">
        <w:rPr>
          <w:rFonts w:ascii="Arial" w:hAnsi="Arial" w:cs="Arial"/>
          <w:sz w:val="22"/>
          <w:szCs w:val="22"/>
        </w:rPr>
        <w:t>Eventuais inconformidades verificadas durante a execução contratual deverão ser registradas e tratadas conforme os procedimentos administrativos cabíveis, podendo resultar na aplicação das sanções previstas na legislação vigente e no instrumento contratual, quando caracterizado o descumprimento das obrigações assumidas.</w:t>
      </w:r>
    </w:p>
    <w:p w14:paraId="67586CF7" w14:textId="77777777" w:rsidR="00B36E22" w:rsidRPr="00132E94" w:rsidRDefault="00B36E22" w:rsidP="00B36E22">
      <w:pPr>
        <w:spacing w:after="160" w:line="259" w:lineRule="auto"/>
        <w:jc w:val="both"/>
        <w:rPr>
          <w:rFonts w:ascii="Arial" w:hAnsi="Arial" w:cs="Arial"/>
          <w:sz w:val="22"/>
          <w:szCs w:val="22"/>
        </w:rPr>
      </w:pPr>
      <w:r>
        <w:rPr>
          <w:rFonts w:ascii="Arial" w:hAnsi="Arial" w:cs="Arial"/>
          <w:sz w:val="22"/>
          <w:szCs w:val="22"/>
        </w:rPr>
        <w:t xml:space="preserve">7.6. </w:t>
      </w:r>
      <w:r w:rsidRPr="00132E94">
        <w:rPr>
          <w:rFonts w:ascii="Arial" w:hAnsi="Arial" w:cs="Arial"/>
          <w:sz w:val="22"/>
          <w:szCs w:val="22"/>
        </w:rPr>
        <w:t>Nos termos da legislação vigente, a gestão e a fiscalização da execução contratual serão exercidas pelos seguintes servidores, designados conforme a Secretaria demandante:</w:t>
      </w:r>
    </w:p>
    <w:tbl>
      <w:tblPr>
        <w:tblW w:w="0" w:type="auto"/>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4590"/>
        <w:gridCol w:w="2440"/>
        <w:gridCol w:w="2721"/>
      </w:tblGrid>
      <w:tr w:rsidR="00B36E22" w:rsidRPr="00132E94" w14:paraId="1BE9381A" w14:textId="77777777" w:rsidTr="00B9792A">
        <w:trPr>
          <w:tblHeader/>
          <w:tblCellSpacing w:w="15" w:type="dxa"/>
        </w:trPr>
        <w:tc>
          <w:tcPr>
            <w:tcW w:w="0" w:type="auto"/>
            <w:vAlign w:val="center"/>
            <w:hideMark/>
          </w:tcPr>
          <w:p w14:paraId="465935E4" w14:textId="77777777" w:rsidR="00B36E22" w:rsidRPr="00132E94" w:rsidRDefault="00B36E22" w:rsidP="00B9792A">
            <w:pPr>
              <w:spacing w:after="160" w:line="259" w:lineRule="auto"/>
              <w:jc w:val="center"/>
              <w:rPr>
                <w:rFonts w:ascii="Arial" w:hAnsi="Arial" w:cs="Arial"/>
                <w:b/>
                <w:bCs/>
                <w:sz w:val="22"/>
                <w:szCs w:val="22"/>
              </w:rPr>
            </w:pPr>
            <w:r w:rsidRPr="00132E94">
              <w:rPr>
                <w:rFonts w:ascii="Arial" w:hAnsi="Arial" w:cs="Arial"/>
                <w:b/>
                <w:bCs/>
                <w:sz w:val="22"/>
                <w:szCs w:val="22"/>
              </w:rPr>
              <w:t>Secretaria</w:t>
            </w:r>
          </w:p>
        </w:tc>
        <w:tc>
          <w:tcPr>
            <w:tcW w:w="0" w:type="auto"/>
            <w:vAlign w:val="center"/>
            <w:hideMark/>
          </w:tcPr>
          <w:p w14:paraId="677556D3" w14:textId="77777777" w:rsidR="00B36E22" w:rsidRPr="00132E94" w:rsidRDefault="00B36E22" w:rsidP="00B9792A">
            <w:pPr>
              <w:spacing w:after="160" w:line="259" w:lineRule="auto"/>
              <w:jc w:val="center"/>
              <w:rPr>
                <w:rFonts w:ascii="Arial" w:hAnsi="Arial" w:cs="Arial"/>
                <w:b/>
                <w:bCs/>
                <w:sz w:val="22"/>
                <w:szCs w:val="22"/>
              </w:rPr>
            </w:pPr>
            <w:r w:rsidRPr="00132E94">
              <w:rPr>
                <w:rFonts w:ascii="Arial" w:hAnsi="Arial" w:cs="Arial"/>
                <w:b/>
                <w:bCs/>
                <w:sz w:val="22"/>
                <w:szCs w:val="22"/>
              </w:rPr>
              <w:t>Gestor(a) do Contrato</w:t>
            </w:r>
          </w:p>
        </w:tc>
        <w:tc>
          <w:tcPr>
            <w:tcW w:w="0" w:type="auto"/>
            <w:vAlign w:val="center"/>
            <w:hideMark/>
          </w:tcPr>
          <w:p w14:paraId="1B90C52E" w14:textId="77777777" w:rsidR="00B36E22" w:rsidRPr="00132E94" w:rsidRDefault="00B36E22" w:rsidP="00B9792A">
            <w:pPr>
              <w:spacing w:after="160" w:line="259" w:lineRule="auto"/>
              <w:jc w:val="center"/>
              <w:rPr>
                <w:rFonts w:ascii="Arial" w:hAnsi="Arial" w:cs="Arial"/>
                <w:b/>
                <w:bCs/>
                <w:sz w:val="22"/>
                <w:szCs w:val="22"/>
              </w:rPr>
            </w:pPr>
            <w:r w:rsidRPr="00132E94">
              <w:rPr>
                <w:rFonts w:ascii="Arial" w:hAnsi="Arial" w:cs="Arial"/>
                <w:b/>
                <w:bCs/>
                <w:sz w:val="22"/>
                <w:szCs w:val="22"/>
              </w:rPr>
              <w:t>Fiscal do Contrato</w:t>
            </w:r>
          </w:p>
        </w:tc>
      </w:tr>
      <w:tr w:rsidR="00B36E22" w:rsidRPr="00132E94" w14:paraId="1E48A951" w14:textId="77777777" w:rsidTr="00B9792A">
        <w:trPr>
          <w:tblCellSpacing w:w="15" w:type="dxa"/>
        </w:trPr>
        <w:tc>
          <w:tcPr>
            <w:tcW w:w="0" w:type="auto"/>
            <w:vAlign w:val="center"/>
            <w:hideMark/>
          </w:tcPr>
          <w:p w14:paraId="5D19EE5F"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Saúde</w:t>
            </w:r>
          </w:p>
        </w:tc>
        <w:tc>
          <w:tcPr>
            <w:tcW w:w="0" w:type="auto"/>
            <w:vAlign w:val="center"/>
            <w:hideMark/>
          </w:tcPr>
          <w:p w14:paraId="46DAA3CE"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Andreza Vieira de Souza Marques </w:t>
            </w:r>
          </w:p>
        </w:tc>
        <w:tc>
          <w:tcPr>
            <w:tcW w:w="0" w:type="auto"/>
            <w:vAlign w:val="center"/>
            <w:hideMark/>
          </w:tcPr>
          <w:p w14:paraId="4CCAE1E3"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Marina Gabriele Marques de Lima</w:t>
            </w:r>
          </w:p>
        </w:tc>
      </w:tr>
      <w:tr w:rsidR="00B36E22" w:rsidRPr="00132E94" w14:paraId="4854CD61" w14:textId="77777777" w:rsidTr="00B9792A">
        <w:trPr>
          <w:tblCellSpacing w:w="15" w:type="dxa"/>
        </w:trPr>
        <w:tc>
          <w:tcPr>
            <w:tcW w:w="0" w:type="auto"/>
            <w:vAlign w:val="center"/>
            <w:hideMark/>
          </w:tcPr>
          <w:p w14:paraId="649458D2"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Educação, Esporte e Lazer</w:t>
            </w:r>
          </w:p>
        </w:tc>
        <w:tc>
          <w:tcPr>
            <w:tcW w:w="0" w:type="auto"/>
            <w:vAlign w:val="center"/>
            <w:hideMark/>
          </w:tcPr>
          <w:p w14:paraId="2A206CAC"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Marília Gonçalves Nogueira </w:t>
            </w:r>
          </w:p>
        </w:tc>
        <w:tc>
          <w:tcPr>
            <w:tcW w:w="0" w:type="auto"/>
            <w:vAlign w:val="center"/>
            <w:hideMark/>
          </w:tcPr>
          <w:p w14:paraId="38F5CA0B"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Iara </w:t>
            </w:r>
            <w:proofErr w:type="spellStart"/>
            <w:r w:rsidRPr="00132E94">
              <w:rPr>
                <w:rFonts w:ascii="Arial" w:hAnsi="Arial" w:cs="Arial"/>
                <w:sz w:val="22"/>
                <w:szCs w:val="22"/>
              </w:rPr>
              <w:t>Dark</w:t>
            </w:r>
            <w:proofErr w:type="spellEnd"/>
            <w:r w:rsidRPr="00132E94">
              <w:rPr>
                <w:rFonts w:ascii="Arial" w:hAnsi="Arial" w:cs="Arial"/>
                <w:sz w:val="22"/>
                <w:szCs w:val="22"/>
              </w:rPr>
              <w:t xml:space="preserve"> Diniz Bruno</w:t>
            </w:r>
          </w:p>
        </w:tc>
      </w:tr>
      <w:tr w:rsidR="00B36E22" w:rsidRPr="00132E94" w14:paraId="78B81CAB" w14:textId="77777777" w:rsidTr="00B9792A">
        <w:trPr>
          <w:tblCellSpacing w:w="15" w:type="dxa"/>
        </w:trPr>
        <w:tc>
          <w:tcPr>
            <w:tcW w:w="0" w:type="auto"/>
            <w:vAlign w:val="center"/>
            <w:hideMark/>
          </w:tcPr>
          <w:p w14:paraId="7857E3B8"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Administração e Fazenda</w:t>
            </w:r>
          </w:p>
        </w:tc>
        <w:tc>
          <w:tcPr>
            <w:tcW w:w="0" w:type="auto"/>
            <w:vAlign w:val="center"/>
            <w:hideMark/>
          </w:tcPr>
          <w:p w14:paraId="5EC7EFBF"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Vivian </w:t>
            </w:r>
            <w:proofErr w:type="spellStart"/>
            <w:r w:rsidRPr="00132E94">
              <w:rPr>
                <w:rFonts w:ascii="Arial" w:hAnsi="Arial" w:cs="Arial"/>
                <w:sz w:val="22"/>
                <w:szCs w:val="22"/>
              </w:rPr>
              <w:t>Liboreiro</w:t>
            </w:r>
            <w:proofErr w:type="spellEnd"/>
            <w:r w:rsidRPr="00132E94">
              <w:rPr>
                <w:rFonts w:ascii="Arial" w:hAnsi="Arial" w:cs="Arial"/>
                <w:sz w:val="22"/>
                <w:szCs w:val="22"/>
              </w:rPr>
              <w:t xml:space="preserve"> da Silva Araújo </w:t>
            </w:r>
          </w:p>
        </w:tc>
        <w:tc>
          <w:tcPr>
            <w:tcW w:w="0" w:type="auto"/>
            <w:vAlign w:val="center"/>
            <w:hideMark/>
          </w:tcPr>
          <w:p w14:paraId="37454D6D"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Maysa Vitória Silva de Oliveira</w:t>
            </w:r>
          </w:p>
        </w:tc>
      </w:tr>
      <w:tr w:rsidR="00B36E22" w:rsidRPr="00132E94" w14:paraId="6A94B717" w14:textId="77777777" w:rsidTr="00B9792A">
        <w:trPr>
          <w:tblCellSpacing w:w="15" w:type="dxa"/>
        </w:trPr>
        <w:tc>
          <w:tcPr>
            <w:tcW w:w="0" w:type="auto"/>
            <w:vAlign w:val="center"/>
            <w:hideMark/>
          </w:tcPr>
          <w:p w14:paraId="4A30D6AA"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Turismo e Cultura</w:t>
            </w:r>
          </w:p>
        </w:tc>
        <w:tc>
          <w:tcPr>
            <w:tcW w:w="0" w:type="auto"/>
            <w:vAlign w:val="center"/>
            <w:hideMark/>
          </w:tcPr>
          <w:p w14:paraId="4EA80C0D"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Fabiano Dias Marques </w:t>
            </w:r>
          </w:p>
        </w:tc>
        <w:tc>
          <w:tcPr>
            <w:tcW w:w="0" w:type="auto"/>
            <w:vAlign w:val="center"/>
            <w:hideMark/>
          </w:tcPr>
          <w:p w14:paraId="1FE335D4"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Vitor de Oliveira Martins</w:t>
            </w:r>
          </w:p>
        </w:tc>
      </w:tr>
      <w:tr w:rsidR="00B36E22" w:rsidRPr="00132E94" w14:paraId="650684C1" w14:textId="77777777" w:rsidTr="00B9792A">
        <w:trPr>
          <w:tblCellSpacing w:w="15" w:type="dxa"/>
        </w:trPr>
        <w:tc>
          <w:tcPr>
            <w:tcW w:w="0" w:type="auto"/>
            <w:vAlign w:val="center"/>
            <w:hideMark/>
          </w:tcPr>
          <w:p w14:paraId="6640EC95"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Assistência e Desenvolvimento Social</w:t>
            </w:r>
          </w:p>
        </w:tc>
        <w:tc>
          <w:tcPr>
            <w:tcW w:w="0" w:type="auto"/>
            <w:vAlign w:val="center"/>
            <w:hideMark/>
          </w:tcPr>
          <w:p w14:paraId="63C0FA4D"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Gilmar Ângelo de Carvalho </w:t>
            </w:r>
          </w:p>
        </w:tc>
        <w:tc>
          <w:tcPr>
            <w:tcW w:w="0" w:type="auto"/>
            <w:vAlign w:val="center"/>
            <w:hideMark/>
          </w:tcPr>
          <w:p w14:paraId="7D4F4492"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Angélica Araújo Monteiro Barbosa Diniz</w:t>
            </w:r>
          </w:p>
        </w:tc>
      </w:tr>
      <w:tr w:rsidR="00B36E22" w:rsidRPr="00132E94" w14:paraId="28935357" w14:textId="77777777" w:rsidTr="00B9792A">
        <w:trPr>
          <w:tblCellSpacing w:w="15" w:type="dxa"/>
        </w:trPr>
        <w:tc>
          <w:tcPr>
            <w:tcW w:w="0" w:type="auto"/>
            <w:vAlign w:val="center"/>
            <w:hideMark/>
          </w:tcPr>
          <w:p w14:paraId="461FD9B9"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Infraestrutura, Obras, Transporte e Estradas</w:t>
            </w:r>
          </w:p>
        </w:tc>
        <w:tc>
          <w:tcPr>
            <w:tcW w:w="0" w:type="auto"/>
            <w:vAlign w:val="center"/>
            <w:hideMark/>
          </w:tcPr>
          <w:p w14:paraId="4EF0607A"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Matheus Vieira da Silva </w:t>
            </w:r>
          </w:p>
        </w:tc>
        <w:tc>
          <w:tcPr>
            <w:tcW w:w="0" w:type="auto"/>
            <w:vAlign w:val="center"/>
            <w:hideMark/>
          </w:tcPr>
          <w:p w14:paraId="76B21317"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Aguinaldo Vieira das Graças</w:t>
            </w:r>
          </w:p>
        </w:tc>
      </w:tr>
      <w:tr w:rsidR="00B36E22" w:rsidRPr="00132E94" w14:paraId="44E321D1" w14:textId="77777777" w:rsidTr="00B9792A">
        <w:trPr>
          <w:tblCellSpacing w:w="15" w:type="dxa"/>
        </w:trPr>
        <w:tc>
          <w:tcPr>
            <w:tcW w:w="0" w:type="auto"/>
            <w:vAlign w:val="center"/>
            <w:hideMark/>
          </w:tcPr>
          <w:p w14:paraId="36F0FF5B" w14:textId="77777777" w:rsidR="00B36E22" w:rsidRPr="00132E94" w:rsidRDefault="00B36E22" w:rsidP="00B9792A">
            <w:pPr>
              <w:spacing w:after="160" w:line="259" w:lineRule="auto"/>
              <w:jc w:val="both"/>
              <w:rPr>
                <w:rFonts w:ascii="Arial" w:hAnsi="Arial" w:cs="Arial"/>
                <w:sz w:val="22"/>
                <w:szCs w:val="22"/>
              </w:rPr>
            </w:pPr>
            <w:r w:rsidRPr="00132E94">
              <w:rPr>
                <w:rFonts w:ascii="Arial" w:hAnsi="Arial" w:cs="Arial"/>
                <w:sz w:val="22"/>
                <w:szCs w:val="22"/>
              </w:rPr>
              <w:t>Secretaria Municipal de Agricultura, Ecologia e Meio Ambiente</w:t>
            </w:r>
          </w:p>
        </w:tc>
        <w:tc>
          <w:tcPr>
            <w:tcW w:w="0" w:type="auto"/>
            <w:vAlign w:val="center"/>
            <w:hideMark/>
          </w:tcPr>
          <w:p w14:paraId="56811C3A"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 xml:space="preserve">Pablo </w:t>
            </w:r>
            <w:proofErr w:type="spellStart"/>
            <w:r w:rsidRPr="00132E94">
              <w:rPr>
                <w:rFonts w:ascii="Arial" w:hAnsi="Arial" w:cs="Arial"/>
                <w:sz w:val="22"/>
                <w:szCs w:val="22"/>
              </w:rPr>
              <w:t>Junio</w:t>
            </w:r>
            <w:proofErr w:type="spellEnd"/>
            <w:r w:rsidRPr="00132E94">
              <w:rPr>
                <w:rFonts w:ascii="Arial" w:hAnsi="Arial" w:cs="Arial"/>
                <w:sz w:val="22"/>
                <w:szCs w:val="22"/>
              </w:rPr>
              <w:t xml:space="preserve"> Pires Faria </w:t>
            </w:r>
          </w:p>
        </w:tc>
        <w:tc>
          <w:tcPr>
            <w:tcW w:w="0" w:type="auto"/>
            <w:vAlign w:val="center"/>
            <w:hideMark/>
          </w:tcPr>
          <w:p w14:paraId="3224B291" w14:textId="77777777" w:rsidR="00B36E22" w:rsidRPr="00132E94" w:rsidRDefault="00B36E22" w:rsidP="00B9792A">
            <w:pPr>
              <w:spacing w:after="160" w:line="259" w:lineRule="auto"/>
              <w:rPr>
                <w:rFonts w:ascii="Arial" w:hAnsi="Arial" w:cs="Arial"/>
                <w:sz w:val="22"/>
                <w:szCs w:val="22"/>
              </w:rPr>
            </w:pPr>
            <w:r w:rsidRPr="00132E94">
              <w:rPr>
                <w:rFonts w:ascii="Arial" w:hAnsi="Arial" w:cs="Arial"/>
                <w:sz w:val="22"/>
                <w:szCs w:val="22"/>
              </w:rPr>
              <w:t>Juliana Barbosa Reis</w:t>
            </w:r>
          </w:p>
        </w:tc>
      </w:tr>
    </w:tbl>
    <w:p w14:paraId="6E8BAA63" w14:textId="77777777" w:rsidR="00B36E22" w:rsidRPr="00B86FDC" w:rsidRDefault="00B36E22" w:rsidP="00B36E22">
      <w:pPr>
        <w:pStyle w:val="NormalWeb"/>
        <w:spacing w:line="276" w:lineRule="auto"/>
        <w:jc w:val="both"/>
        <w:rPr>
          <w:rFonts w:ascii="Arial" w:eastAsia="Arial" w:hAnsi="Arial" w:cs="Arial"/>
          <w:b/>
          <w:sz w:val="22"/>
          <w:szCs w:val="22"/>
        </w:rPr>
      </w:pPr>
      <w:r w:rsidRPr="00B86FDC">
        <w:rPr>
          <w:rFonts w:ascii="Arial" w:eastAsia="Arial" w:hAnsi="Arial" w:cs="Arial"/>
          <w:b/>
          <w:sz w:val="22"/>
          <w:szCs w:val="22"/>
        </w:rPr>
        <w:lastRenderedPageBreak/>
        <w:t>8. CRITÉRIOS DE PAGAMENTO</w:t>
      </w:r>
    </w:p>
    <w:p w14:paraId="7F149684" w14:textId="77777777" w:rsidR="00B36E22" w:rsidRPr="00B86FDC" w:rsidRDefault="00B36E22" w:rsidP="00B36E22">
      <w:pPr>
        <w:spacing w:line="276" w:lineRule="auto"/>
        <w:jc w:val="both"/>
        <w:rPr>
          <w:rFonts w:ascii="Arial" w:hAnsi="Arial" w:cs="Arial"/>
          <w:sz w:val="22"/>
          <w:szCs w:val="22"/>
        </w:rPr>
      </w:pPr>
      <w:r w:rsidRPr="00B86FDC">
        <w:rPr>
          <w:rFonts w:ascii="Arial" w:hAnsi="Arial" w:cs="Arial"/>
          <w:sz w:val="22"/>
          <w:szCs w:val="22"/>
        </w:rPr>
        <w:t>8.1. O pagamento será realizado mensalmente, até o 30º (trigésimo) dia útil do mês seguinte ao vencido, mediante apresentação da nota fiscal.</w:t>
      </w:r>
    </w:p>
    <w:p w14:paraId="53DF3E36" w14:textId="77777777" w:rsidR="00B36E22" w:rsidRPr="00B86FDC" w:rsidRDefault="00B36E22" w:rsidP="00B36E22">
      <w:pPr>
        <w:spacing w:line="276" w:lineRule="auto"/>
        <w:jc w:val="both"/>
        <w:rPr>
          <w:rFonts w:ascii="Arial" w:hAnsi="Arial" w:cs="Arial"/>
          <w:sz w:val="22"/>
          <w:szCs w:val="22"/>
        </w:rPr>
      </w:pPr>
    </w:p>
    <w:p w14:paraId="36628BFD" w14:textId="77777777" w:rsidR="00B36E22" w:rsidRPr="00B86FDC" w:rsidRDefault="00B36E22" w:rsidP="00B36E22">
      <w:pPr>
        <w:spacing w:line="276" w:lineRule="auto"/>
        <w:jc w:val="both"/>
        <w:rPr>
          <w:rFonts w:ascii="Arial" w:hAnsi="Arial" w:cs="Arial"/>
          <w:sz w:val="22"/>
          <w:szCs w:val="22"/>
        </w:rPr>
      </w:pPr>
      <w:r w:rsidRPr="00B86FDC">
        <w:rPr>
          <w:rStyle w:val="Fontepargpadro13"/>
          <w:rFonts w:ascii="Arial" w:eastAsia="Arial" w:hAnsi="Arial" w:cs="Arial"/>
          <w:sz w:val="22"/>
          <w:szCs w:val="22"/>
        </w:rPr>
        <w:t xml:space="preserve">8.2. </w:t>
      </w:r>
      <w:r w:rsidRPr="00B86FDC">
        <w:rPr>
          <w:rFonts w:ascii="Arial" w:hAnsi="Arial" w:cs="Arial"/>
          <w:sz w:val="22"/>
          <w:szCs w:val="22"/>
        </w:rPr>
        <w:t>A liquidação da despesa deverá ocorrer em até 10 (dez) dias a contar do recebimento da nota fiscal ou instrumento de cobrança equivalente, podendo ser excepcionalmente prorrogado, justificadamente, por igual período, quando houver necessidade de diligências para a aferição do atendimento das exigências contratuais.</w:t>
      </w:r>
    </w:p>
    <w:p w14:paraId="7DA131BD" w14:textId="77777777" w:rsidR="00B36E22" w:rsidRPr="00B86FDC" w:rsidRDefault="00B36E22" w:rsidP="00B36E22">
      <w:pPr>
        <w:spacing w:line="276" w:lineRule="auto"/>
        <w:jc w:val="both"/>
        <w:rPr>
          <w:rFonts w:ascii="Arial" w:hAnsi="Arial" w:cs="Arial"/>
          <w:sz w:val="22"/>
          <w:szCs w:val="22"/>
        </w:rPr>
      </w:pPr>
    </w:p>
    <w:p w14:paraId="2BFE0EC8" w14:textId="77777777" w:rsidR="00B36E22" w:rsidRPr="00B86FDC" w:rsidRDefault="00B36E22" w:rsidP="00B36E22">
      <w:pPr>
        <w:spacing w:line="276" w:lineRule="auto"/>
        <w:jc w:val="both"/>
        <w:rPr>
          <w:rFonts w:ascii="Arial" w:hAnsi="Arial" w:cs="Arial"/>
          <w:sz w:val="22"/>
          <w:szCs w:val="22"/>
        </w:rPr>
      </w:pPr>
      <w:r w:rsidRPr="00B86FDC">
        <w:rPr>
          <w:rStyle w:val="Fontepargpadro13"/>
          <w:rFonts w:ascii="Arial" w:eastAsia="Calibri" w:hAnsi="Arial" w:cs="Arial"/>
          <w:sz w:val="22"/>
          <w:szCs w:val="22"/>
          <w:shd w:val="clear" w:color="auto" w:fill="FFFFFF"/>
          <w:lang w:eastAsia="en-US"/>
        </w:rPr>
        <w:t>8.2.1.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14:paraId="4C89D085" w14:textId="77777777" w:rsidR="00B36E22" w:rsidRPr="00B86FDC" w:rsidRDefault="00B36E22" w:rsidP="00B36E22">
      <w:pPr>
        <w:spacing w:line="276" w:lineRule="auto"/>
        <w:jc w:val="both"/>
        <w:rPr>
          <w:rFonts w:ascii="Arial" w:eastAsia="Symbol" w:hAnsi="Arial" w:cs="Arial"/>
          <w:color w:val="00B0F0"/>
          <w:sz w:val="22"/>
          <w:szCs w:val="22"/>
          <w:highlight w:val="yellow"/>
        </w:rPr>
      </w:pPr>
    </w:p>
    <w:p w14:paraId="5E114B31" w14:textId="77777777" w:rsidR="00B36E22" w:rsidRPr="00B86FDC" w:rsidRDefault="00B36E22" w:rsidP="00B36E22">
      <w:pPr>
        <w:spacing w:line="276" w:lineRule="auto"/>
        <w:jc w:val="both"/>
        <w:rPr>
          <w:rFonts w:ascii="Arial" w:hAnsi="Arial" w:cs="Arial"/>
          <w:sz w:val="22"/>
          <w:szCs w:val="22"/>
        </w:rPr>
      </w:pPr>
      <w:r w:rsidRPr="00B86FDC">
        <w:rPr>
          <w:rFonts w:ascii="Arial" w:eastAsia="Symbol" w:hAnsi="Arial" w:cs="Arial"/>
          <w:sz w:val="22"/>
          <w:szCs w:val="22"/>
        </w:rPr>
        <w:t>8.3. O pagamento das faturas seguirá a estrita ordem cronológica das datas de suas exigibilidades, cabendo à contratada manter durante toda a execução do objeto, em compatibilidade com as obrigações por ela assumidas, todas as condições de habilitação e qualificação exigidas na licitação.</w:t>
      </w:r>
    </w:p>
    <w:p w14:paraId="587E7E93" w14:textId="77777777" w:rsidR="00B36E22" w:rsidRPr="00B86FDC" w:rsidRDefault="00B36E22" w:rsidP="00B36E22">
      <w:pPr>
        <w:spacing w:line="276" w:lineRule="auto"/>
        <w:jc w:val="both"/>
        <w:rPr>
          <w:rFonts w:ascii="Arial" w:hAnsi="Arial" w:cs="Arial"/>
          <w:sz w:val="22"/>
          <w:szCs w:val="22"/>
        </w:rPr>
      </w:pPr>
    </w:p>
    <w:p w14:paraId="07CABD33" w14:textId="77777777" w:rsidR="00B36E22" w:rsidRPr="00B86FDC" w:rsidRDefault="00B36E22" w:rsidP="00B36E22">
      <w:pPr>
        <w:spacing w:line="276" w:lineRule="auto"/>
        <w:jc w:val="both"/>
        <w:rPr>
          <w:rFonts w:ascii="Arial" w:eastAsia="Symbol" w:hAnsi="Arial" w:cs="Arial"/>
          <w:sz w:val="22"/>
          <w:szCs w:val="22"/>
        </w:rPr>
      </w:pPr>
      <w:r w:rsidRPr="00B86FDC">
        <w:rPr>
          <w:rFonts w:ascii="Arial" w:eastAsia="Symbol" w:hAnsi="Arial" w:cs="Arial"/>
          <w:sz w:val="22"/>
          <w:szCs w:val="22"/>
        </w:rPr>
        <w:t>8.4. Dos pagamentos devidos à Contratada, serão descontados os valores de multa ou eventuais débitos daquela para com a administração, referentes a qualquer contrato entre as mesmas partes, sem obrigatoriedade de prévio aviso.</w:t>
      </w:r>
    </w:p>
    <w:p w14:paraId="07C9014E" w14:textId="77777777" w:rsidR="00B36E22" w:rsidRPr="00B86FDC" w:rsidRDefault="00B36E22" w:rsidP="00B36E22">
      <w:pPr>
        <w:spacing w:before="100" w:after="100" w:line="276" w:lineRule="auto"/>
        <w:jc w:val="both"/>
        <w:rPr>
          <w:rFonts w:ascii="Arial" w:hAnsi="Arial" w:cs="Arial"/>
          <w:b/>
          <w:bCs/>
          <w:sz w:val="22"/>
          <w:szCs w:val="22"/>
        </w:rPr>
      </w:pPr>
      <w:r w:rsidRPr="00B86FDC">
        <w:rPr>
          <w:rFonts w:ascii="Arial" w:eastAsia="Symbol" w:hAnsi="Arial" w:cs="Arial"/>
          <w:sz w:val="22"/>
          <w:szCs w:val="22"/>
        </w:rPr>
        <w:t>8.4.1.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4543D485" w14:textId="77777777" w:rsidR="00B36E22" w:rsidRPr="00B86FDC" w:rsidRDefault="00B36E22" w:rsidP="00B36E22">
      <w:pPr>
        <w:spacing w:before="100" w:after="100" w:line="276" w:lineRule="auto"/>
        <w:jc w:val="both"/>
        <w:rPr>
          <w:rFonts w:ascii="Arial" w:hAnsi="Arial" w:cs="Arial"/>
          <w:b/>
          <w:bCs/>
          <w:sz w:val="22"/>
          <w:szCs w:val="22"/>
        </w:rPr>
      </w:pPr>
      <w:r w:rsidRPr="00B86FDC">
        <w:rPr>
          <w:rFonts w:ascii="Arial" w:hAnsi="Arial" w:cs="Arial"/>
          <w:b/>
          <w:bCs/>
          <w:sz w:val="22"/>
          <w:szCs w:val="22"/>
        </w:rPr>
        <w:t>EM = N x VP x I</w:t>
      </w:r>
    </w:p>
    <w:p w14:paraId="563CBB38" w14:textId="77777777" w:rsidR="00B36E22" w:rsidRPr="00B86FDC" w:rsidRDefault="00B36E22" w:rsidP="00B36E22">
      <w:pPr>
        <w:spacing w:before="100" w:after="100" w:line="276" w:lineRule="auto"/>
        <w:jc w:val="both"/>
        <w:rPr>
          <w:rFonts w:ascii="Arial" w:hAnsi="Arial" w:cs="Arial"/>
          <w:b/>
          <w:bCs/>
          <w:sz w:val="22"/>
          <w:szCs w:val="22"/>
        </w:rPr>
      </w:pPr>
      <w:r w:rsidRPr="00B86FDC">
        <w:rPr>
          <w:rFonts w:ascii="Arial" w:hAnsi="Arial" w:cs="Arial"/>
          <w:b/>
          <w:bCs/>
          <w:sz w:val="22"/>
          <w:szCs w:val="22"/>
        </w:rPr>
        <w:t>onde:</w:t>
      </w:r>
    </w:p>
    <w:p w14:paraId="72E7496E" w14:textId="77777777" w:rsidR="00B36E22" w:rsidRPr="00B86FDC" w:rsidRDefault="00B36E22" w:rsidP="00B36E22">
      <w:pPr>
        <w:spacing w:before="100" w:after="100" w:line="276" w:lineRule="auto"/>
        <w:jc w:val="both"/>
        <w:rPr>
          <w:rFonts w:ascii="Arial" w:hAnsi="Arial" w:cs="Arial"/>
          <w:b/>
          <w:bCs/>
          <w:sz w:val="22"/>
          <w:szCs w:val="22"/>
        </w:rPr>
      </w:pPr>
      <w:r w:rsidRPr="00B86FDC">
        <w:rPr>
          <w:rFonts w:ascii="Arial" w:hAnsi="Arial" w:cs="Arial"/>
          <w:b/>
          <w:bCs/>
          <w:sz w:val="22"/>
          <w:szCs w:val="22"/>
        </w:rPr>
        <w:t>EM =</w:t>
      </w:r>
      <w:r w:rsidRPr="00B86FDC">
        <w:rPr>
          <w:rFonts w:ascii="Arial" w:hAnsi="Arial" w:cs="Arial"/>
          <w:sz w:val="22"/>
          <w:szCs w:val="22"/>
        </w:rPr>
        <w:t xml:space="preserve"> Encargos moratórios;</w:t>
      </w:r>
    </w:p>
    <w:p w14:paraId="2DF8E4FE" w14:textId="77777777" w:rsidR="00B36E22" w:rsidRPr="00B86FDC" w:rsidRDefault="00B36E22" w:rsidP="00B36E22">
      <w:pPr>
        <w:spacing w:before="100" w:after="100" w:line="276" w:lineRule="auto"/>
        <w:jc w:val="both"/>
        <w:rPr>
          <w:rFonts w:ascii="Arial" w:hAnsi="Arial" w:cs="Arial"/>
          <w:b/>
          <w:bCs/>
          <w:sz w:val="22"/>
          <w:szCs w:val="22"/>
        </w:rPr>
      </w:pPr>
      <w:r w:rsidRPr="00B86FDC">
        <w:rPr>
          <w:rFonts w:ascii="Arial" w:hAnsi="Arial" w:cs="Arial"/>
          <w:b/>
          <w:bCs/>
          <w:sz w:val="22"/>
          <w:szCs w:val="22"/>
        </w:rPr>
        <w:t>VP =</w:t>
      </w:r>
      <w:r w:rsidRPr="00B86FDC">
        <w:rPr>
          <w:rFonts w:ascii="Arial" w:hAnsi="Arial" w:cs="Arial"/>
          <w:sz w:val="22"/>
          <w:szCs w:val="22"/>
        </w:rPr>
        <w:t xml:space="preserve"> Valor da parcela em atraso;</w:t>
      </w:r>
    </w:p>
    <w:p w14:paraId="4075AAA2" w14:textId="77777777" w:rsidR="00B36E22" w:rsidRPr="00B86FDC" w:rsidRDefault="00B36E22" w:rsidP="00B36E22">
      <w:pPr>
        <w:spacing w:before="100" w:after="100" w:line="276" w:lineRule="auto"/>
        <w:jc w:val="both"/>
        <w:rPr>
          <w:rFonts w:ascii="Arial" w:hAnsi="Arial" w:cs="Arial"/>
          <w:b/>
          <w:bCs/>
          <w:sz w:val="22"/>
          <w:szCs w:val="22"/>
        </w:rPr>
      </w:pPr>
      <w:r w:rsidRPr="00B86FDC">
        <w:rPr>
          <w:rFonts w:ascii="Arial" w:hAnsi="Arial" w:cs="Arial"/>
          <w:b/>
          <w:bCs/>
          <w:sz w:val="22"/>
          <w:szCs w:val="22"/>
        </w:rPr>
        <w:t>N =</w:t>
      </w:r>
      <w:r w:rsidRPr="00B86FDC">
        <w:rPr>
          <w:rFonts w:ascii="Arial" w:hAnsi="Arial" w:cs="Arial"/>
          <w:sz w:val="22"/>
          <w:szCs w:val="22"/>
        </w:rPr>
        <w:t xml:space="preserve"> Número de dias entre a data prevista para o pagamento (vencimento) e a do efetivo pagamento;</w:t>
      </w:r>
    </w:p>
    <w:p w14:paraId="7D1FD1D4" w14:textId="77777777" w:rsidR="00B36E22" w:rsidRPr="00B86FDC" w:rsidRDefault="00B36E22" w:rsidP="00B36E22">
      <w:pPr>
        <w:spacing w:before="100" w:after="100" w:line="276" w:lineRule="auto"/>
        <w:jc w:val="both"/>
        <w:rPr>
          <w:rFonts w:ascii="Arial" w:hAnsi="Arial" w:cs="Arial"/>
          <w:sz w:val="22"/>
          <w:szCs w:val="22"/>
        </w:rPr>
      </w:pPr>
      <w:r w:rsidRPr="00B86FDC">
        <w:rPr>
          <w:rFonts w:ascii="Arial" w:hAnsi="Arial" w:cs="Arial"/>
          <w:b/>
          <w:bCs/>
          <w:sz w:val="22"/>
          <w:szCs w:val="22"/>
        </w:rPr>
        <w:t>I =</w:t>
      </w:r>
      <w:r w:rsidRPr="00B86FDC">
        <w:rPr>
          <w:rFonts w:ascii="Arial" w:hAnsi="Arial" w:cs="Arial"/>
          <w:sz w:val="22"/>
          <w:szCs w:val="22"/>
        </w:rPr>
        <w:t xml:space="preserve"> Índice de compensação financeira, assim apurado:</w:t>
      </w:r>
    </w:p>
    <w:p w14:paraId="48C1AF12" w14:textId="77777777" w:rsidR="00B36E22" w:rsidRPr="00B86FDC" w:rsidRDefault="00B36E22" w:rsidP="00B36E22">
      <w:pPr>
        <w:spacing w:line="276" w:lineRule="auto"/>
        <w:jc w:val="both"/>
        <w:rPr>
          <w:rFonts w:ascii="Arial" w:hAnsi="Arial" w:cs="Arial"/>
          <w:sz w:val="22"/>
          <w:szCs w:val="22"/>
        </w:rPr>
      </w:pPr>
    </w:p>
    <w:p w14:paraId="49662586" w14:textId="77777777" w:rsidR="00B36E22" w:rsidRPr="00B86FDC" w:rsidRDefault="00B36E22" w:rsidP="00B36E22">
      <w:pPr>
        <w:spacing w:line="276" w:lineRule="auto"/>
        <w:jc w:val="both"/>
        <w:rPr>
          <w:rFonts w:ascii="Arial" w:eastAsia="Arial" w:hAnsi="Arial" w:cs="Arial"/>
          <w:b/>
          <w:bCs/>
          <w:sz w:val="22"/>
          <w:szCs w:val="22"/>
        </w:rPr>
      </w:pPr>
      <w:r w:rsidRPr="00B86FDC">
        <w:rPr>
          <w:rFonts w:ascii="Arial" w:hAnsi="Arial" w:cs="Arial"/>
          <w:b/>
          <w:bCs/>
          <w:sz w:val="22"/>
          <w:szCs w:val="22"/>
        </w:rPr>
        <w:t>I = (</w:t>
      </w:r>
      <w:r w:rsidRPr="00B86FDC">
        <w:rPr>
          <w:rFonts w:ascii="Arial" w:hAnsi="Arial" w:cs="Arial"/>
          <w:b/>
          <w:bCs/>
          <w:sz w:val="22"/>
          <w:szCs w:val="22"/>
          <w:u w:val="single"/>
        </w:rPr>
        <w:t>TX / 100</w:t>
      </w:r>
      <w:r w:rsidRPr="00B86FDC">
        <w:rPr>
          <w:rFonts w:ascii="Arial" w:hAnsi="Arial" w:cs="Arial"/>
          <w:b/>
          <w:bCs/>
          <w:sz w:val="22"/>
          <w:szCs w:val="22"/>
        </w:rPr>
        <w:t>)</w:t>
      </w:r>
    </w:p>
    <w:p w14:paraId="6EBA534E" w14:textId="77777777" w:rsidR="00B36E22" w:rsidRPr="00B86FDC" w:rsidRDefault="00B36E22" w:rsidP="00B36E22">
      <w:pPr>
        <w:spacing w:line="276" w:lineRule="auto"/>
        <w:jc w:val="both"/>
        <w:rPr>
          <w:rFonts w:ascii="Arial" w:eastAsia="Symbol" w:hAnsi="Arial" w:cs="Arial"/>
          <w:b/>
          <w:bCs/>
          <w:sz w:val="22"/>
          <w:szCs w:val="22"/>
        </w:rPr>
      </w:pPr>
      <w:r w:rsidRPr="00B86FDC">
        <w:rPr>
          <w:rFonts w:ascii="Arial" w:eastAsia="Arial" w:hAnsi="Arial" w:cs="Arial"/>
          <w:b/>
          <w:bCs/>
          <w:sz w:val="22"/>
          <w:szCs w:val="22"/>
        </w:rPr>
        <w:t xml:space="preserve">    </w:t>
      </w:r>
      <w:r w:rsidRPr="00B86FDC">
        <w:rPr>
          <w:rFonts w:ascii="Arial" w:hAnsi="Arial" w:cs="Arial"/>
          <w:b/>
          <w:bCs/>
          <w:sz w:val="22"/>
          <w:szCs w:val="22"/>
        </w:rPr>
        <w:t>30</w:t>
      </w:r>
    </w:p>
    <w:p w14:paraId="7D1AB811" w14:textId="77777777" w:rsidR="00B36E22" w:rsidRPr="00B86FDC" w:rsidRDefault="00B36E22" w:rsidP="00B36E22">
      <w:pPr>
        <w:spacing w:before="100" w:after="100" w:line="276" w:lineRule="auto"/>
        <w:jc w:val="both"/>
        <w:rPr>
          <w:rFonts w:ascii="Arial" w:eastAsia="Symbol" w:hAnsi="Arial" w:cs="Arial"/>
          <w:sz w:val="22"/>
          <w:szCs w:val="22"/>
        </w:rPr>
      </w:pPr>
      <w:r w:rsidRPr="00B86FDC">
        <w:rPr>
          <w:rFonts w:ascii="Arial" w:eastAsia="Symbol" w:hAnsi="Arial" w:cs="Arial"/>
          <w:b/>
          <w:bCs/>
          <w:sz w:val="22"/>
          <w:szCs w:val="22"/>
        </w:rPr>
        <w:t xml:space="preserve">TX = </w:t>
      </w:r>
      <w:r w:rsidRPr="00B86FDC">
        <w:rPr>
          <w:rFonts w:ascii="Arial" w:eastAsia="Symbol" w:hAnsi="Arial" w:cs="Arial"/>
          <w:sz w:val="22"/>
          <w:szCs w:val="22"/>
        </w:rPr>
        <w:t>Percentual da taxa de juros de mora mensal definida no edital/contrato.</w:t>
      </w:r>
    </w:p>
    <w:p w14:paraId="05145133"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p>
    <w:p w14:paraId="777BD017"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r w:rsidRPr="00B86FDC">
        <w:rPr>
          <w:rFonts w:ascii="Arial" w:eastAsia="Arial" w:hAnsi="Arial" w:cs="Arial"/>
          <w:b/>
          <w:sz w:val="22"/>
          <w:szCs w:val="22"/>
        </w:rPr>
        <w:t>9. FORMA E CRITÉRIOS DE SELEÇÃO DO FORNECEDOR</w:t>
      </w:r>
    </w:p>
    <w:p w14:paraId="63EAF5E5"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p>
    <w:p w14:paraId="47E82FA0" w14:textId="77777777" w:rsidR="00B36E22" w:rsidRPr="00B86FDC" w:rsidRDefault="00B36E22" w:rsidP="00B36E22">
      <w:pPr>
        <w:autoSpaceDE w:val="0"/>
        <w:autoSpaceDN w:val="0"/>
        <w:adjustRightInd w:val="0"/>
        <w:spacing w:line="276" w:lineRule="auto"/>
        <w:jc w:val="both"/>
        <w:rPr>
          <w:rFonts w:ascii="Arial" w:hAnsi="Arial" w:cs="Arial"/>
          <w:sz w:val="22"/>
          <w:szCs w:val="22"/>
        </w:rPr>
      </w:pPr>
      <w:r w:rsidRPr="00B86FDC">
        <w:rPr>
          <w:rFonts w:ascii="Arial" w:hAnsi="Arial" w:cs="Arial"/>
          <w:sz w:val="22"/>
          <w:szCs w:val="22"/>
        </w:rPr>
        <w:t xml:space="preserve">9.1 A licitação será na modalidade pregão, na forma eletrônica, devidamente regulamentado pelo Decreto nº 1.700/2023, será selecionado como fornecedor para o lote aquele que apresentar proposta de </w:t>
      </w:r>
      <w:r w:rsidRPr="00B86FDC">
        <w:rPr>
          <w:rFonts w:ascii="Arial" w:hAnsi="Arial" w:cs="Arial"/>
          <w:b/>
          <w:bCs/>
          <w:sz w:val="22"/>
          <w:szCs w:val="22"/>
        </w:rPr>
        <w:t>MENOR PREÇO POR ITEM, JULGAMENTO MENOR VALOR UNITÁRIO</w:t>
      </w:r>
      <w:r w:rsidRPr="00B86FDC">
        <w:rPr>
          <w:rFonts w:ascii="Arial" w:hAnsi="Arial" w:cs="Arial"/>
          <w:sz w:val="22"/>
          <w:szCs w:val="22"/>
        </w:rPr>
        <w:t>.</w:t>
      </w:r>
    </w:p>
    <w:p w14:paraId="3177FA5F" w14:textId="77777777" w:rsidR="00B36E22" w:rsidRPr="00B86FDC" w:rsidRDefault="00B36E22" w:rsidP="00B36E22">
      <w:pPr>
        <w:pStyle w:val="Standard"/>
        <w:tabs>
          <w:tab w:val="left" w:pos="0"/>
        </w:tabs>
        <w:spacing w:line="276" w:lineRule="auto"/>
        <w:jc w:val="both"/>
        <w:rPr>
          <w:rFonts w:ascii="Arial" w:hAnsi="Arial" w:cs="Arial"/>
          <w:b/>
          <w:spacing w:val="-6"/>
          <w:sz w:val="22"/>
          <w:szCs w:val="22"/>
        </w:rPr>
      </w:pPr>
    </w:p>
    <w:p w14:paraId="62CCE1E8" w14:textId="77777777" w:rsidR="00B36E22" w:rsidRPr="00B86FDC" w:rsidRDefault="00B36E22" w:rsidP="00B36E22">
      <w:pPr>
        <w:autoSpaceDE w:val="0"/>
        <w:autoSpaceDN w:val="0"/>
        <w:adjustRightInd w:val="0"/>
        <w:spacing w:line="276" w:lineRule="auto"/>
        <w:jc w:val="both"/>
        <w:rPr>
          <w:rFonts w:ascii="Arial" w:hAnsi="Arial" w:cs="Arial"/>
          <w:b/>
          <w:bCs/>
          <w:sz w:val="22"/>
          <w:szCs w:val="22"/>
        </w:rPr>
      </w:pPr>
      <w:r w:rsidRPr="00B86FDC">
        <w:rPr>
          <w:rFonts w:ascii="Arial" w:hAnsi="Arial" w:cs="Arial"/>
          <w:b/>
          <w:bCs/>
          <w:sz w:val="22"/>
          <w:szCs w:val="22"/>
        </w:rPr>
        <w:t xml:space="preserve">COMPROVAÇÃO DA QUALIFICAÇÃO TÉCNICA </w:t>
      </w:r>
    </w:p>
    <w:p w14:paraId="6903617D" w14:textId="77777777" w:rsidR="00B36E22" w:rsidRPr="00B86FDC" w:rsidRDefault="00B36E22" w:rsidP="00B36E22">
      <w:pPr>
        <w:autoSpaceDE w:val="0"/>
        <w:autoSpaceDN w:val="0"/>
        <w:adjustRightInd w:val="0"/>
        <w:spacing w:line="276" w:lineRule="auto"/>
        <w:jc w:val="both"/>
        <w:rPr>
          <w:rFonts w:ascii="Arial" w:hAnsi="Arial" w:cs="Arial"/>
          <w:b/>
          <w:bCs/>
          <w:sz w:val="22"/>
          <w:szCs w:val="22"/>
        </w:rPr>
      </w:pPr>
    </w:p>
    <w:p w14:paraId="41BFDAF1" w14:textId="77777777" w:rsidR="00B36E22" w:rsidRPr="00B86FDC" w:rsidRDefault="00B36E22" w:rsidP="00B36E22">
      <w:pPr>
        <w:widowControl/>
        <w:numPr>
          <w:ilvl w:val="0"/>
          <w:numId w:val="21"/>
        </w:numPr>
        <w:suppressAutoHyphens w:val="0"/>
        <w:autoSpaceDE w:val="0"/>
        <w:autoSpaceDN w:val="0"/>
        <w:adjustRightInd w:val="0"/>
        <w:spacing w:line="276" w:lineRule="auto"/>
        <w:jc w:val="both"/>
        <w:textAlignment w:val="auto"/>
        <w:rPr>
          <w:rFonts w:ascii="Arial" w:hAnsi="Arial" w:cs="Arial"/>
          <w:sz w:val="22"/>
          <w:szCs w:val="22"/>
        </w:rPr>
      </w:pPr>
      <w:r w:rsidRPr="00B86FDC">
        <w:rPr>
          <w:rFonts w:ascii="Arial" w:hAnsi="Arial" w:cs="Arial"/>
          <w:sz w:val="22"/>
          <w:szCs w:val="22"/>
        </w:rPr>
        <w:lastRenderedPageBreak/>
        <w:t>Atestado Técnico de Capacidade que comprove o fornecimento de produto compatível com o objeto deste Pregão.</w:t>
      </w:r>
    </w:p>
    <w:p w14:paraId="783F23EB"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p>
    <w:p w14:paraId="2951DC71"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r w:rsidRPr="00B86FDC">
        <w:rPr>
          <w:rFonts w:ascii="Arial" w:eastAsia="Arial" w:hAnsi="Arial" w:cs="Arial"/>
          <w:b/>
          <w:sz w:val="22"/>
          <w:szCs w:val="22"/>
        </w:rPr>
        <w:t xml:space="preserve">10. ESTIMATIVA DE PREÇOS </w:t>
      </w:r>
    </w:p>
    <w:p w14:paraId="4482AE72" w14:textId="77777777" w:rsidR="00B36E22" w:rsidRPr="00B86FDC" w:rsidRDefault="00B36E22" w:rsidP="00B36E22">
      <w:pPr>
        <w:pStyle w:val="NormalWeb"/>
        <w:spacing w:line="276" w:lineRule="auto"/>
        <w:jc w:val="both"/>
        <w:rPr>
          <w:rFonts w:ascii="Arial" w:hAnsi="Arial" w:cs="Arial"/>
          <w:color w:val="000000"/>
          <w:sz w:val="22"/>
          <w:szCs w:val="22"/>
        </w:rPr>
      </w:pPr>
      <w:r>
        <w:rPr>
          <w:rFonts w:ascii="Arial" w:hAnsi="Arial" w:cs="Arial"/>
          <w:color w:val="000000"/>
          <w:sz w:val="22"/>
          <w:szCs w:val="22"/>
        </w:rPr>
        <w:t xml:space="preserve">10.1. </w:t>
      </w:r>
      <w:r w:rsidRPr="00B86FDC">
        <w:rPr>
          <w:rFonts w:ascii="Arial" w:hAnsi="Arial" w:cs="Arial"/>
          <w:color w:val="000000"/>
          <w:sz w:val="22"/>
          <w:szCs w:val="22"/>
        </w:rPr>
        <w:t>A pesquisa de preços foi realizada em conformidade com o disposto no art. 23 da Lei nº 14.133/2021, observando-se os princípios da eficiência, economicidade e vantajosidade da contratação.</w:t>
      </w:r>
    </w:p>
    <w:p w14:paraId="646B2B9F"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color w:val="000000"/>
          <w:sz w:val="22"/>
          <w:szCs w:val="22"/>
        </w:rPr>
        <w:t xml:space="preserve">10.2. </w:t>
      </w:r>
      <w:r w:rsidRPr="00B86FDC">
        <w:rPr>
          <w:rFonts w:ascii="Arial" w:hAnsi="Arial" w:cs="Arial"/>
          <w:color w:val="000000"/>
          <w:sz w:val="22"/>
          <w:szCs w:val="22"/>
        </w:rPr>
        <w:t>Nos termos da Lei nº 14.133/2021 e da jurisprudência aplicável, o orçamento estimado da contratação terá caráter sigiloso e será disponibilizado somente após o encerramento da fase de lances, com o objetivo de preservar a competitividade do certame e assegurar a obtenção da proposta mais vantajosa para a Administração</w:t>
      </w:r>
      <w:r w:rsidRPr="00B86FDC">
        <w:rPr>
          <w:rFonts w:ascii="Arial" w:hAnsi="Arial" w:cs="Arial"/>
          <w:sz w:val="22"/>
          <w:szCs w:val="22"/>
        </w:rPr>
        <w:t>.</w:t>
      </w:r>
    </w:p>
    <w:p w14:paraId="7E75554A" w14:textId="77777777" w:rsidR="00B36E22" w:rsidRPr="00B86FDC" w:rsidRDefault="00B36E22" w:rsidP="00B36E22">
      <w:pPr>
        <w:pStyle w:val="NormalWeb"/>
        <w:spacing w:line="276" w:lineRule="auto"/>
        <w:jc w:val="both"/>
        <w:rPr>
          <w:rFonts w:ascii="Arial" w:hAnsi="Arial" w:cs="Arial"/>
          <w:sz w:val="22"/>
          <w:szCs w:val="22"/>
        </w:rPr>
      </w:pPr>
      <w:r>
        <w:rPr>
          <w:rFonts w:ascii="Arial" w:hAnsi="Arial" w:cs="Arial"/>
          <w:sz w:val="22"/>
          <w:szCs w:val="22"/>
        </w:rPr>
        <w:t xml:space="preserve">10.3. </w:t>
      </w:r>
      <w:r w:rsidRPr="00B86FDC">
        <w:rPr>
          <w:rFonts w:ascii="Arial" w:hAnsi="Arial" w:cs="Arial"/>
          <w:sz w:val="22"/>
          <w:szCs w:val="22"/>
        </w:rPr>
        <w:t xml:space="preserve">Nesse sentido já se manifestou o TCU: </w:t>
      </w:r>
    </w:p>
    <w:p w14:paraId="7655F29D" w14:textId="77777777" w:rsidR="00B36E22" w:rsidRPr="00232E4F" w:rsidRDefault="00B36E22" w:rsidP="00B36E22">
      <w:pPr>
        <w:pStyle w:val="TableParagraph"/>
        <w:tabs>
          <w:tab w:val="left" w:pos="3335"/>
          <w:tab w:val="left" w:pos="5740"/>
        </w:tabs>
        <w:spacing w:before="4" w:line="276" w:lineRule="auto"/>
        <w:ind w:left="4395" w:right="93"/>
        <w:jc w:val="both"/>
        <w:rPr>
          <w:rFonts w:ascii="Arial" w:hAnsi="Arial" w:cs="Arial"/>
          <w:sz w:val="20"/>
          <w:szCs w:val="20"/>
        </w:rPr>
      </w:pPr>
      <w:r w:rsidRPr="00232E4F">
        <w:rPr>
          <w:rFonts w:ascii="Arial" w:hAnsi="Arial" w:cs="Arial"/>
          <w:sz w:val="20"/>
          <w:szCs w:val="20"/>
        </w:rPr>
        <w:t>“</w:t>
      </w:r>
      <w:r w:rsidRPr="00232E4F">
        <w:rPr>
          <w:rFonts w:ascii="Arial" w:hAnsi="Arial" w:cs="Arial"/>
          <w:sz w:val="20"/>
          <w:szCs w:val="20"/>
          <w:lang w:val="pt-BR"/>
        </w:rPr>
        <w:t xml:space="preserve">No caso, a Administração não divulgou a planilha e contratou com preços inferiores em 50% em relação ao estimado.” (BRASIL. Tribunal de Contas da União (TCU). Processo TC nº 500.117/1996-9. Decisão nº 097/1997 – Plenário. Relator: Ministro Bento José </w:t>
      </w:r>
      <w:proofErr w:type="spellStart"/>
      <w:r w:rsidRPr="00232E4F">
        <w:rPr>
          <w:rFonts w:ascii="Arial" w:hAnsi="Arial" w:cs="Arial"/>
          <w:sz w:val="20"/>
          <w:szCs w:val="20"/>
          <w:lang w:val="pt-BR"/>
        </w:rPr>
        <w:t>Bugarin</w:t>
      </w:r>
      <w:proofErr w:type="spellEnd"/>
      <w:r w:rsidRPr="00232E4F">
        <w:rPr>
          <w:rFonts w:ascii="Arial" w:hAnsi="Arial" w:cs="Arial"/>
          <w:sz w:val="20"/>
          <w:szCs w:val="20"/>
          <w:lang w:val="pt-BR"/>
        </w:rPr>
        <w:t>).</w:t>
      </w:r>
    </w:p>
    <w:p w14:paraId="5A495F41" w14:textId="77777777" w:rsidR="00B36E22" w:rsidRPr="00B86FDC" w:rsidRDefault="00B36E22" w:rsidP="00B36E22">
      <w:pPr>
        <w:pStyle w:val="TableParagraph"/>
        <w:tabs>
          <w:tab w:val="left" w:pos="3335"/>
          <w:tab w:val="left" w:pos="5740"/>
        </w:tabs>
        <w:spacing w:before="4" w:line="276" w:lineRule="auto"/>
        <w:ind w:left="105" w:right="93"/>
        <w:jc w:val="both"/>
        <w:rPr>
          <w:rFonts w:ascii="Arial" w:hAnsi="Arial" w:cs="Arial"/>
        </w:rPr>
      </w:pPr>
    </w:p>
    <w:p w14:paraId="4BD821F2" w14:textId="77777777" w:rsidR="00B36E22" w:rsidRPr="00B86FDC" w:rsidRDefault="00B36E22" w:rsidP="00B36E22">
      <w:pPr>
        <w:pStyle w:val="TableParagraph"/>
        <w:tabs>
          <w:tab w:val="left" w:pos="3335"/>
          <w:tab w:val="left" w:pos="5740"/>
        </w:tabs>
        <w:spacing w:before="4" w:line="276" w:lineRule="auto"/>
        <w:ind w:left="105" w:right="93"/>
        <w:jc w:val="both"/>
        <w:rPr>
          <w:rFonts w:ascii="Arial" w:hAnsi="Arial" w:cs="Arial"/>
        </w:rPr>
      </w:pPr>
    </w:p>
    <w:p w14:paraId="3D9B18E1" w14:textId="77777777" w:rsidR="00B36E22" w:rsidRPr="00B86FDC" w:rsidRDefault="00B36E22" w:rsidP="00B36E22">
      <w:pPr>
        <w:spacing w:line="276" w:lineRule="auto"/>
        <w:jc w:val="both"/>
        <w:rPr>
          <w:rFonts w:ascii="Arial" w:hAnsi="Arial" w:cs="Arial"/>
          <w:sz w:val="22"/>
          <w:szCs w:val="22"/>
        </w:rPr>
      </w:pPr>
      <w:r w:rsidRPr="00B86FDC">
        <w:rPr>
          <w:rFonts w:ascii="Arial" w:eastAsia="Arial" w:hAnsi="Arial" w:cs="Arial"/>
          <w:b/>
          <w:bCs/>
          <w:sz w:val="22"/>
          <w:szCs w:val="22"/>
        </w:rPr>
        <w:t>11. DAS OBRIGAÇÕES ENTRE AS PARTES:</w:t>
      </w:r>
    </w:p>
    <w:p w14:paraId="02165306" w14:textId="77777777" w:rsidR="00B36E22" w:rsidRPr="00B86FDC" w:rsidRDefault="00B36E22" w:rsidP="00B36E22">
      <w:pPr>
        <w:pStyle w:val="Standard"/>
        <w:tabs>
          <w:tab w:val="left" w:pos="0"/>
        </w:tabs>
        <w:spacing w:before="280" w:line="276" w:lineRule="auto"/>
        <w:jc w:val="both"/>
        <w:rPr>
          <w:rFonts w:ascii="Arial" w:eastAsia="Arial" w:hAnsi="Arial" w:cs="Arial"/>
          <w:b/>
          <w:bCs/>
          <w:color w:val="auto"/>
          <w:sz w:val="22"/>
          <w:szCs w:val="22"/>
        </w:rPr>
      </w:pPr>
      <w:r w:rsidRPr="00B86FDC">
        <w:rPr>
          <w:rFonts w:ascii="Arial" w:eastAsia="Arial" w:hAnsi="Arial" w:cs="Arial"/>
          <w:b/>
          <w:bCs/>
          <w:sz w:val="22"/>
          <w:szCs w:val="22"/>
        </w:rPr>
        <w:t xml:space="preserve">11.1. </w:t>
      </w:r>
      <w:r w:rsidRPr="00B86FDC">
        <w:rPr>
          <w:rFonts w:ascii="Arial" w:eastAsia="Arial" w:hAnsi="Arial" w:cs="Arial"/>
          <w:b/>
          <w:bCs/>
          <w:color w:val="auto"/>
          <w:sz w:val="22"/>
          <w:szCs w:val="22"/>
        </w:rPr>
        <w:t>DA CONTRATANTE</w:t>
      </w:r>
    </w:p>
    <w:p w14:paraId="2D7BB425" w14:textId="77777777" w:rsidR="00B36E22" w:rsidRPr="00B86FDC" w:rsidRDefault="00B36E22" w:rsidP="00B36E22">
      <w:pPr>
        <w:pStyle w:val="NormalWeb"/>
        <w:spacing w:line="276" w:lineRule="auto"/>
        <w:jc w:val="both"/>
        <w:rPr>
          <w:rFonts w:ascii="Arial" w:hAnsi="Arial" w:cs="Arial"/>
          <w:sz w:val="22"/>
          <w:szCs w:val="22"/>
        </w:rPr>
      </w:pPr>
      <w:r w:rsidRPr="00B86FDC">
        <w:rPr>
          <w:rFonts w:ascii="Arial" w:hAnsi="Arial" w:cs="Arial"/>
          <w:sz w:val="22"/>
          <w:szCs w:val="22"/>
        </w:rPr>
        <w:t xml:space="preserve">a) Notificar a CONTRATADA através das Secretarias Requisitantes, fixando-lhe prazo para corrigir irregularidades observadas no fornecimento dos produtos. </w:t>
      </w:r>
    </w:p>
    <w:p w14:paraId="7DBAB44D" w14:textId="77777777" w:rsidR="00B36E22" w:rsidRPr="00B86FDC" w:rsidRDefault="00B36E22" w:rsidP="00B36E22">
      <w:pPr>
        <w:pStyle w:val="NormalWeb"/>
        <w:spacing w:line="276" w:lineRule="auto"/>
        <w:jc w:val="both"/>
        <w:rPr>
          <w:rFonts w:ascii="Arial" w:hAnsi="Arial" w:cs="Arial"/>
          <w:sz w:val="22"/>
          <w:szCs w:val="22"/>
        </w:rPr>
      </w:pPr>
      <w:r w:rsidRPr="00B86FDC">
        <w:rPr>
          <w:rFonts w:ascii="Arial" w:hAnsi="Arial" w:cs="Arial"/>
          <w:sz w:val="22"/>
          <w:szCs w:val="22"/>
        </w:rPr>
        <w:t xml:space="preserve">b) Expedir, através das Secretarias Requisitantes, atestado de inspeção do fornecimento, que servirá de instrumento de avaliação do cumprimento das obrigações contratuais e do pagamento devido. </w:t>
      </w:r>
    </w:p>
    <w:p w14:paraId="7EA3DC0A" w14:textId="77777777" w:rsidR="00B36E22" w:rsidRPr="00B86FDC" w:rsidRDefault="00B36E22" w:rsidP="00B36E22">
      <w:pPr>
        <w:pStyle w:val="NormalWeb"/>
        <w:spacing w:line="276" w:lineRule="auto"/>
        <w:jc w:val="both"/>
        <w:rPr>
          <w:rFonts w:ascii="Arial" w:hAnsi="Arial" w:cs="Arial"/>
          <w:sz w:val="22"/>
          <w:szCs w:val="22"/>
        </w:rPr>
      </w:pPr>
      <w:r w:rsidRPr="00B86FDC">
        <w:rPr>
          <w:rFonts w:ascii="Arial" w:hAnsi="Arial" w:cs="Arial"/>
          <w:sz w:val="22"/>
          <w:szCs w:val="22"/>
        </w:rPr>
        <w:t xml:space="preserve">c) Efetuar os pagamentos devidos à CONTRATADA, na forma convencionada, dentro do prazo previsto, desde que atendidas as formalidades necessárias; </w:t>
      </w:r>
    </w:p>
    <w:p w14:paraId="6F3D6564" w14:textId="77777777" w:rsidR="00B36E22" w:rsidRPr="00B86FDC" w:rsidRDefault="00B36E22" w:rsidP="00B36E22">
      <w:pPr>
        <w:spacing w:line="276" w:lineRule="auto"/>
        <w:jc w:val="both"/>
        <w:rPr>
          <w:rFonts w:ascii="Arial" w:hAnsi="Arial" w:cs="Arial"/>
          <w:sz w:val="22"/>
          <w:szCs w:val="22"/>
        </w:rPr>
      </w:pPr>
      <w:r w:rsidRPr="00B86FDC">
        <w:rPr>
          <w:rFonts w:ascii="Arial" w:hAnsi="Arial" w:cs="Arial"/>
          <w:sz w:val="22"/>
          <w:szCs w:val="22"/>
        </w:rPr>
        <w:t>d) Proceder às advertências, multas e demais cominações legais pelo descumprimento dos termos deste contrato.</w:t>
      </w:r>
    </w:p>
    <w:p w14:paraId="21678D9D" w14:textId="77777777" w:rsidR="00B36E22" w:rsidRPr="00B86FDC" w:rsidRDefault="00B36E22" w:rsidP="00B36E22">
      <w:pPr>
        <w:spacing w:line="276" w:lineRule="auto"/>
        <w:jc w:val="both"/>
        <w:rPr>
          <w:rFonts w:ascii="Arial" w:hAnsi="Arial" w:cs="Arial"/>
          <w:sz w:val="22"/>
          <w:szCs w:val="22"/>
        </w:rPr>
      </w:pPr>
    </w:p>
    <w:p w14:paraId="1CB08340" w14:textId="77777777" w:rsidR="00B36E22" w:rsidRPr="00B86FDC" w:rsidRDefault="00B36E22" w:rsidP="00B36E22">
      <w:pPr>
        <w:spacing w:line="276" w:lineRule="auto"/>
        <w:jc w:val="both"/>
        <w:rPr>
          <w:rFonts w:ascii="Arial" w:hAnsi="Arial" w:cs="Arial"/>
          <w:b/>
          <w:bCs/>
          <w:sz w:val="22"/>
          <w:szCs w:val="22"/>
          <w:shd w:val="clear" w:color="auto" w:fill="FFFFFF"/>
        </w:rPr>
      </w:pPr>
      <w:r w:rsidRPr="00B86FDC">
        <w:rPr>
          <w:rFonts w:ascii="Arial" w:hAnsi="Arial" w:cs="Arial"/>
          <w:b/>
          <w:bCs/>
          <w:sz w:val="22"/>
          <w:szCs w:val="22"/>
        </w:rPr>
        <w:t xml:space="preserve">11.2.  </w:t>
      </w:r>
      <w:r w:rsidRPr="00B86FDC">
        <w:rPr>
          <w:rFonts w:ascii="Arial" w:hAnsi="Arial" w:cs="Arial"/>
          <w:b/>
          <w:bCs/>
          <w:sz w:val="22"/>
          <w:szCs w:val="22"/>
          <w:shd w:val="clear" w:color="auto" w:fill="FFFFFF"/>
        </w:rPr>
        <w:t>DO CONTRATADO</w:t>
      </w:r>
    </w:p>
    <w:p w14:paraId="3AA7DF1B"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a) Responder, em relação aos seus empregados, por todas as despesas decorrentes do fornecimento do produto, tais como: salários, seguros de acidente, taxas, impostos e contribuições, indenizações, vale-refeição, vale-transporte e outras que porventura venham a ser criadas e exigidas pelo Governo. </w:t>
      </w:r>
    </w:p>
    <w:p w14:paraId="5526D2C5"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b) Promover o fornecimento, responsabilizando-se pela qualidade dos produtos. </w:t>
      </w:r>
    </w:p>
    <w:p w14:paraId="4D709FBD"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c) Substituir, de imediato, às suas expensas, o objeto da ata de registro de preços que não se adequar às especificações constantes na ata de registro de preços. </w:t>
      </w:r>
    </w:p>
    <w:p w14:paraId="74ACFD22"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lastRenderedPageBreak/>
        <w:t xml:space="preserve">d) Responder pelos danos causados diretamente a ADMINISTRAÇÃO ou a terceiros, decorrentes de sua culpa ou dolo, durante o fornecimento do produto, não excluindo ou reduzindo essa responsabilidade a fiscalização ou o acompanhamento pela ADMINISTRAÇÃO. </w:t>
      </w:r>
    </w:p>
    <w:p w14:paraId="2B77FBA3"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e) Assumir a responsabilidade por todos os encargos previdenciários e obrigações sociais previstos na legislação social e trabalhista em vigor, obrigando-se a saldá-la na época própria, vez que os seus empregados não manterão nenhum vínculo empregatício com a ADMINISTRAÇÃO.</w:t>
      </w:r>
    </w:p>
    <w:p w14:paraId="34FD607A"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f) Manter durante o período de execução do objeto, as condições de regularidade junto ao FGTS, INSS, e às Fazendas Federal, Estadual, e Municipal, bem como as condições de qualificação exigidas na licitação. </w:t>
      </w:r>
    </w:p>
    <w:p w14:paraId="776AEE00"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g) Apresentar a atualização, a cada 180 dias, da Certidão Negativa de Débito Trabalhista (CNDT) referida na Lei nº 12.440 de 07.07.2011. </w:t>
      </w:r>
    </w:p>
    <w:p w14:paraId="5C39735B"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h) É vedada subcontratação de pessoas física ou jurídica, se aquela ou os dirigentes desta mantiverem vínculo de natureza, comercial, econômica, financeira, trabalhista ou civil com dirigente do órgão ou entidade administração ou com agente público que desempenhe função na licitação ou atue na fiscalização ou na gestão da ata de registro de preços, ou que deles seja cônjuge, companheiro ou parente em linha reta, colateral ou por afinidade, até o terceiro grau. </w:t>
      </w:r>
    </w:p>
    <w:p w14:paraId="230B3F8E"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i) A detentora da ata deve, sempre que solicitado, apresentar extrato de FGTS dos empregados. </w:t>
      </w:r>
    </w:p>
    <w:p w14:paraId="0191E7BB"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j) A detentora da ata está obrigada a viabilizar o acesso de seus empregados, via internet, por meio de senha própria, aos sistemas da Previdência Social e da Receita do Brasil, com o objetivo de verificar se as suas contribuições previdenciárias foram recolhidas; </w:t>
      </w:r>
    </w:p>
    <w:p w14:paraId="5573ACCD"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j) A detentora da ata é obrigada a viabilizar a emissão do cartão cidadão pela Caixa Econômica Federal para todos os empregados; </w:t>
      </w:r>
    </w:p>
    <w:p w14:paraId="51B91355"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k) A detentora da ata está obrigada a oferecer todos os meios necessários aos seus empregados para a obtenção de extratos de recolhimentos sempre que solicitado pela fiscalização; </w:t>
      </w:r>
    </w:p>
    <w:p w14:paraId="44278789"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l) Fornecer o objeto observando rigorosamente as especificações, prazos e condições estabelecidas no Termo de Referência e na Proposta de Preços aprovados pela área técnica da Administração; </w:t>
      </w:r>
    </w:p>
    <w:p w14:paraId="3B875C93"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m) Transportar os produtos em veículo apropriado, garantindo a conservação, integridade, eficiência e qualidade dos mesmos, obedecido às normas vigentes; </w:t>
      </w:r>
    </w:p>
    <w:p w14:paraId="52F74A05"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n) Fornecer os produtos em embalagem original e lacrada, contendo a indicação de marca e dados do laboratório/fabricante, como: razão social, CNPJ e endereço, trazendo impressa a indicação quantitativa, qualitativa, número de lote, data de fabricação e data de validade; </w:t>
      </w:r>
    </w:p>
    <w:p w14:paraId="73DF7AC1"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o) Entregar os produtos contratados nos locais indicados no Termo de Referência, conforme direcionamento apontado quando do envio da nota de empenho e ordem de fornecimento; </w:t>
      </w:r>
    </w:p>
    <w:p w14:paraId="5F752F41"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p) Responsabilizar-se pelos vícios e danos decorrentes dos itens, de acordo com os </w:t>
      </w:r>
      <w:proofErr w:type="spellStart"/>
      <w:r w:rsidRPr="00B86FDC">
        <w:rPr>
          <w:rFonts w:ascii="Arial" w:hAnsi="Arial" w:cs="Arial"/>
          <w:sz w:val="22"/>
          <w:szCs w:val="22"/>
        </w:rPr>
        <w:t>arts</w:t>
      </w:r>
      <w:proofErr w:type="spellEnd"/>
      <w:r w:rsidRPr="00B86FDC">
        <w:rPr>
          <w:rFonts w:ascii="Arial" w:hAnsi="Arial" w:cs="Arial"/>
          <w:sz w:val="22"/>
          <w:szCs w:val="22"/>
        </w:rPr>
        <w:t xml:space="preserve">. 12, 13, 18 e 26, do Código de Defesa do Consumidor (Lei nº 8.078/90). O dever previsto nesta alínea implica a </w:t>
      </w:r>
      <w:r w:rsidRPr="00B86FDC">
        <w:rPr>
          <w:rFonts w:ascii="Arial" w:hAnsi="Arial" w:cs="Arial"/>
          <w:sz w:val="22"/>
          <w:szCs w:val="22"/>
        </w:rPr>
        <w:lastRenderedPageBreak/>
        <w:t xml:space="preserve">obrigação de, a critério da Administração, substituir, reparar ou corrigir, às suas expensas, no prazo máximo de 48 (quarenta e oito) horas, o produto com avaria ou defeito; </w:t>
      </w:r>
    </w:p>
    <w:p w14:paraId="2DA2B53E"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q) Submeter a Administração os produtos fornecidos, à qual caberá o direito de recusa, caso não estejam de acordo com o especificado no edital e anexos, e na Proposta de Preços, sendo que a inobservância destas condições implicará recusa formal dos mesmos, estando sujeita às penalidades previstas neste Termo de Referência e na legislação pertinente em vigor, sem que caiba qualquer tipo de reclamação por parte da inadimplente; </w:t>
      </w:r>
    </w:p>
    <w:p w14:paraId="560FE330"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r) Fornecer, às suas expensas, as mercadorias que vierem a ser recusadas, sendo que o ato de seu recebimento não importará a sua aceitação, que conforme sua natureza, somente se consumará com o aceite da Administração. A Detentora da ata terá o prazo de 48 (quarenta e oito) horas para o novo fornecimento dos produtos que vierem a ser recusados. </w:t>
      </w:r>
    </w:p>
    <w:p w14:paraId="3A8B9635"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s) Não transferir por qualquer forma, os direitos e obrigações que o Ata de registro de preços lhe atribui, sem prévia e expressa anuência da Administração; </w:t>
      </w:r>
    </w:p>
    <w:p w14:paraId="180E4D11"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t) Ressarcir toda e qualquer quantia que for efetivamente paga pelo Administração, constatado que em decorrência de ato ou fato culposo e/ou doloso dos prestadores de serviços, empregados ou colaboradores da Detentora da ata; </w:t>
      </w:r>
    </w:p>
    <w:p w14:paraId="77AF4889" w14:textId="77777777" w:rsidR="00B36E22"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u) Pagar todos os tributos, contribuições fiscais e parafiscais que incidam ou venham a incidir, direta ou indiretamente, sobre o fornecimento contratado, bem como sobre a Fórmula e Complemento de Nutrição objeto do Ata de registro de preços. Fica, desde logo, convencionado que a Administração poderá descontar, de qualquer crédito da Detentora da ata, a importância correspondente a eventuais pagamentos dessa natureza, que venha a efetuar por imposição legal; </w:t>
      </w:r>
    </w:p>
    <w:p w14:paraId="1A7E94ED"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v) A Administração poderá, a qualquer tempo, solicitar cópia de todo e qualquer documento que ateste a regularidade da Detentora da ata; </w:t>
      </w:r>
    </w:p>
    <w:p w14:paraId="052403F8" w14:textId="77777777" w:rsidR="00B36E22" w:rsidRPr="00B86FDC" w:rsidRDefault="00B36E22" w:rsidP="00B36E22">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w) Cumprir todas as leis e instrumentos normativos reguladores da sua atividade empresarial, bem como satisfazer, às suas expensas, todas e quaisquer exigências legais decorrentes da execução do Ata de registro de preços; </w:t>
      </w:r>
    </w:p>
    <w:p w14:paraId="51B8F997" w14:textId="77777777" w:rsidR="00B36E22" w:rsidRPr="00B86FDC" w:rsidRDefault="00B36E22" w:rsidP="00B36E22">
      <w:pPr>
        <w:pStyle w:val="Standard"/>
        <w:spacing w:line="276" w:lineRule="auto"/>
        <w:jc w:val="both"/>
        <w:rPr>
          <w:rFonts w:ascii="Arial" w:hAnsi="Arial" w:cs="Arial"/>
          <w:b/>
          <w:bCs/>
          <w:color w:val="auto"/>
          <w:sz w:val="22"/>
          <w:szCs w:val="22"/>
          <w:shd w:val="clear" w:color="auto" w:fill="FFFFFF"/>
        </w:rPr>
      </w:pPr>
      <w:r w:rsidRPr="00B86FDC">
        <w:rPr>
          <w:rFonts w:ascii="Arial" w:hAnsi="Arial" w:cs="Arial"/>
          <w:sz w:val="22"/>
          <w:szCs w:val="22"/>
        </w:rPr>
        <w:t>x) Emitir Nota Fiscal de venda, destacando no campo descrição, o número da Nota de Empenho ou da Ordem de Fornecimento a que se refere, o número do Ata de registro de preços, o valor dos produtos fornecidos, o domicílio bancário do fornecedor (nome do banco, nome e número da agência e da conta corrente/poupança) e os valores de retenção dos tributos federais, quando for o caso</w:t>
      </w:r>
    </w:p>
    <w:p w14:paraId="404BEE0C" w14:textId="77777777" w:rsidR="00B36E22" w:rsidRPr="00B86FDC" w:rsidRDefault="00B36E22" w:rsidP="00B36E22">
      <w:pPr>
        <w:pStyle w:val="Standard"/>
        <w:tabs>
          <w:tab w:val="left" w:pos="0"/>
        </w:tabs>
        <w:spacing w:line="276" w:lineRule="auto"/>
        <w:jc w:val="both"/>
        <w:rPr>
          <w:rFonts w:ascii="Arial" w:hAnsi="Arial" w:cs="Arial"/>
          <w:sz w:val="22"/>
          <w:szCs w:val="22"/>
        </w:rPr>
      </w:pPr>
    </w:p>
    <w:p w14:paraId="3BF8142F"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r w:rsidRPr="00B86FDC">
        <w:rPr>
          <w:rFonts w:ascii="Arial" w:eastAsia="Arial" w:hAnsi="Arial" w:cs="Arial"/>
          <w:b/>
          <w:sz w:val="22"/>
          <w:szCs w:val="22"/>
        </w:rPr>
        <w:t>12. ADEQUAÇÃO ORÇAMENTÁRIA</w:t>
      </w:r>
    </w:p>
    <w:p w14:paraId="372B100A" w14:textId="77777777" w:rsidR="00B36E22" w:rsidRPr="00B86FDC" w:rsidRDefault="00B36E22" w:rsidP="00B36E22">
      <w:pPr>
        <w:pStyle w:val="Standard"/>
        <w:tabs>
          <w:tab w:val="left" w:pos="0"/>
        </w:tabs>
        <w:spacing w:line="276" w:lineRule="auto"/>
        <w:jc w:val="both"/>
        <w:rPr>
          <w:rFonts w:ascii="Arial" w:eastAsia="Arial" w:hAnsi="Arial" w:cs="Arial"/>
          <w:b/>
          <w:sz w:val="22"/>
          <w:szCs w:val="22"/>
        </w:rPr>
      </w:pPr>
    </w:p>
    <w:p w14:paraId="0A13159F" w14:textId="77777777" w:rsidR="00B36E22" w:rsidRPr="0096369D" w:rsidRDefault="00B36E22" w:rsidP="00B36E22">
      <w:pPr>
        <w:spacing w:line="276" w:lineRule="auto"/>
        <w:jc w:val="both"/>
        <w:rPr>
          <w:rFonts w:ascii="Arial" w:hAnsi="Arial" w:cs="Arial"/>
          <w:sz w:val="22"/>
          <w:szCs w:val="22"/>
        </w:rPr>
      </w:pPr>
      <w:r>
        <w:rPr>
          <w:rFonts w:ascii="Arial" w:hAnsi="Arial" w:cs="Arial"/>
          <w:sz w:val="22"/>
          <w:szCs w:val="22"/>
        </w:rPr>
        <w:t xml:space="preserve">12.1. </w:t>
      </w:r>
      <w:r w:rsidRPr="0096369D">
        <w:rPr>
          <w:rFonts w:ascii="Arial" w:hAnsi="Arial" w:cs="Arial"/>
          <w:sz w:val="22"/>
          <w:szCs w:val="22"/>
        </w:rPr>
        <w:t>Por se tratar de procedimento licitatório realizado pelo Sistema de Registro de Preços, nos termos da Lei nº 14.133/2021, a indicação da dotação orçamentária e a verificação da adequação orçamentária serão exigidas somente no momento da formalização da contratação decorrente da ata de registro de preços, haja vista que o registro não gera obrigação imediata de contratação pela Administração.</w:t>
      </w:r>
      <w:r w:rsidRPr="0096369D">
        <w:rPr>
          <w:rFonts w:ascii="Arial" w:eastAsia="Arial" w:hAnsi="Arial" w:cs="Arial"/>
          <w:sz w:val="22"/>
          <w:szCs w:val="22"/>
        </w:rPr>
        <w:t xml:space="preserve">                                            </w:t>
      </w:r>
    </w:p>
    <w:p w14:paraId="19311AE7" w14:textId="77777777" w:rsidR="00B36E22" w:rsidRPr="00B86FDC" w:rsidRDefault="00B36E22" w:rsidP="00B36E22">
      <w:pPr>
        <w:spacing w:line="276" w:lineRule="auto"/>
        <w:jc w:val="both"/>
        <w:rPr>
          <w:rStyle w:val="fontstyle01"/>
          <w:rFonts w:ascii="Arial" w:hAnsi="Arial" w:cs="Arial"/>
          <w:sz w:val="22"/>
          <w:szCs w:val="22"/>
        </w:rPr>
      </w:pPr>
    </w:p>
    <w:p w14:paraId="71AF8D3A" w14:textId="77777777" w:rsidR="00B36E22" w:rsidRPr="00B86FDC" w:rsidRDefault="00B36E22" w:rsidP="00B36E22">
      <w:pPr>
        <w:spacing w:line="276" w:lineRule="auto"/>
        <w:jc w:val="both"/>
        <w:rPr>
          <w:rFonts w:ascii="Arial" w:eastAsia="Arial" w:hAnsi="Arial" w:cs="Arial"/>
          <w:b/>
          <w:bCs/>
          <w:sz w:val="22"/>
          <w:szCs w:val="22"/>
        </w:rPr>
      </w:pPr>
    </w:p>
    <w:p w14:paraId="76C9E8B2" w14:textId="77777777" w:rsidR="00B36E22" w:rsidRPr="00B86FDC" w:rsidRDefault="00B36E22" w:rsidP="00B36E22">
      <w:pPr>
        <w:pStyle w:val="Standard"/>
        <w:spacing w:line="276" w:lineRule="auto"/>
        <w:jc w:val="center"/>
        <w:rPr>
          <w:rFonts w:ascii="Arial" w:eastAsia="Calibri" w:hAnsi="Arial" w:cs="Arial"/>
          <w:color w:val="auto"/>
          <w:sz w:val="22"/>
          <w:szCs w:val="22"/>
        </w:rPr>
      </w:pPr>
      <w:r w:rsidRPr="00B86FDC">
        <w:rPr>
          <w:rFonts w:ascii="Arial" w:eastAsia="Calibri" w:hAnsi="Arial" w:cs="Arial"/>
          <w:color w:val="auto"/>
          <w:sz w:val="22"/>
          <w:szCs w:val="22"/>
        </w:rPr>
        <w:lastRenderedPageBreak/>
        <w:t xml:space="preserve">Cordisburgo/MG, aos </w:t>
      </w:r>
      <w:r>
        <w:rPr>
          <w:rFonts w:ascii="Arial" w:eastAsia="Calibri" w:hAnsi="Arial" w:cs="Arial"/>
          <w:color w:val="auto"/>
          <w:sz w:val="22"/>
          <w:szCs w:val="22"/>
        </w:rPr>
        <w:t>1º</w:t>
      </w:r>
      <w:r w:rsidRPr="00B86FDC">
        <w:rPr>
          <w:rFonts w:ascii="Arial" w:eastAsia="Calibri" w:hAnsi="Arial" w:cs="Arial"/>
          <w:color w:val="auto"/>
          <w:sz w:val="22"/>
          <w:szCs w:val="22"/>
        </w:rPr>
        <w:t xml:space="preserve"> de </w:t>
      </w:r>
      <w:r>
        <w:rPr>
          <w:rFonts w:ascii="Arial" w:eastAsia="Calibri" w:hAnsi="Arial" w:cs="Arial"/>
          <w:color w:val="auto"/>
          <w:sz w:val="22"/>
          <w:szCs w:val="22"/>
        </w:rPr>
        <w:t>julho</w:t>
      </w:r>
      <w:r w:rsidRPr="00B86FDC">
        <w:rPr>
          <w:rFonts w:ascii="Arial" w:eastAsia="Calibri" w:hAnsi="Arial" w:cs="Arial"/>
          <w:color w:val="auto"/>
          <w:sz w:val="22"/>
          <w:szCs w:val="22"/>
        </w:rPr>
        <w:t xml:space="preserve"> de 2026.</w:t>
      </w:r>
    </w:p>
    <w:p w14:paraId="3AF0F3F8" w14:textId="77777777" w:rsidR="00B36E22" w:rsidRPr="00B86FDC" w:rsidRDefault="00B36E22" w:rsidP="00B36E22">
      <w:pPr>
        <w:pStyle w:val="Standard"/>
        <w:spacing w:line="276" w:lineRule="auto"/>
        <w:jc w:val="both"/>
        <w:rPr>
          <w:rFonts w:ascii="Arial" w:eastAsia="Calibri" w:hAnsi="Arial" w:cs="Arial"/>
          <w:color w:val="auto"/>
          <w:sz w:val="22"/>
          <w:szCs w:val="22"/>
        </w:rPr>
      </w:pPr>
    </w:p>
    <w:p w14:paraId="48CC3BF2" w14:textId="77777777" w:rsidR="00B36E22" w:rsidRPr="00B86FDC" w:rsidRDefault="00B36E22" w:rsidP="00B36E22">
      <w:pPr>
        <w:pStyle w:val="Standard"/>
        <w:spacing w:line="276" w:lineRule="auto"/>
        <w:jc w:val="both"/>
        <w:rPr>
          <w:rFonts w:ascii="Arial" w:eastAsia="Calibri" w:hAnsi="Arial" w:cs="Arial"/>
          <w:color w:val="auto"/>
          <w:sz w:val="22"/>
          <w:szCs w:val="22"/>
        </w:rPr>
      </w:pPr>
    </w:p>
    <w:p w14:paraId="5E249E5C" w14:textId="77777777" w:rsidR="00B36E22" w:rsidRPr="00B86FDC" w:rsidRDefault="00B36E22" w:rsidP="00B36E22">
      <w:pPr>
        <w:pStyle w:val="TableParagraph"/>
        <w:spacing w:before="8" w:line="276" w:lineRule="auto"/>
        <w:jc w:val="both"/>
        <w:rPr>
          <w:rFonts w:ascii="Arial" w:hAnsi="Arial" w:cs="Arial"/>
        </w:rPr>
      </w:pPr>
    </w:p>
    <w:p w14:paraId="3DDC1B65" w14:textId="77777777" w:rsidR="00B36E22" w:rsidRDefault="00B36E22" w:rsidP="00B36E22">
      <w:pPr>
        <w:pStyle w:val="Cabealho"/>
        <w:spacing w:line="276" w:lineRule="auto"/>
        <w:jc w:val="center"/>
        <w:rPr>
          <w:rFonts w:ascii="Arial" w:hAnsi="Arial" w:cs="Arial"/>
          <w:b/>
          <w:sz w:val="22"/>
          <w:szCs w:val="22"/>
        </w:rPr>
      </w:pPr>
      <w:r>
        <w:rPr>
          <w:rFonts w:ascii="Arial" w:hAnsi="Arial" w:cs="Arial"/>
          <w:b/>
          <w:sz w:val="22"/>
          <w:szCs w:val="22"/>
        </w:rPr>
        <w:t>VIVIAN LIBOREIRO DA SILVA ARAÚJO</w:t>
      </w:r>
    </w:p>
    <w:p w14:paraId="4013C1B7" w14:textId="77777777" w:rsidR="00B36E22" w:rsidRDefault="00B36E22" w:rsidP="00B36E22">
      <w:pPr>
        <w:spacing w:line="276" w:lineRule="auto"/>
        <w:jc w:val="center"/>
        <w:rPr>
          <w:rFonts w:ascii="Arial" w:eastAsia="Arial" w:hAnsi="Arial" w:cs="Arial"/>
          <w:sz w:val="22"/>
          <w:szCs w:val="22"/>
        </w:rPr>
      </w:pPr>
      <w:r>
        <w:rPr>
          <w:rFonts w:ascii="Arial" w:eastAsia="Arial" w:hAnsi="Arial" w:cs="Arial"/>
          <w:sz w:val="22"/>
          <w:szCs w:val="22"/>
        </w:rPr>
        <w:t>Secretária de Administração e Fazenda</w:t>
      </w:r>
    </w:p>
    <w:p w14:paraId="50FB6305" w14:textId="77777777" w:rsidR="00B36E22" w:rsidRDefault="00B36E22" w:rsidP="00B36E22">
      <w:pPr>
        <w:spacing w:line="276" w:lineRule="auto"/>
        <w:jc w:val="center"/>
        <w:rPr>
          <w:rFonts w:ascii="Arial" w:eastAsia="Arial" w:hAnsi="Arial" w:cs="Arial"/>
          <w:sz w:val="22"/>
          <w:szCs w:val="22"/>
        </w:rPr>
      </w:pPr>
    </w:p>
    <w:p w14:paraId="571292FA" w14:textId="77777777" w:rsidR="00B36E22" w:rsidRDefault="00B36E22" w:rsidP="00B36E22">
      <w:pPr>
        <w:spacing w:line="276" w:lineRule="auto"/>
        <w:jc w:val="center"/>
        <w:rPr>
          <w:rFonts w:ascii="Arial" w:eastAsia="Arial" w:hAnsi="Arial" w:cs="Arial"/>
          <w:sz w:val="22"/>
          <w:szCs w:val="22"/>
        </w:rPr>
      </w:pPr>
    </w:p>
    <w:p w14:paraId="7E9D6AB1" w14:textId="77777777" w:rsidR="00B36E22" w:rsidRDefault="00B36E22" w:rsidP="00B36E22">
      <w:pPr>
        <w:pStyle w:val="Cabealho"/>
        <w:spacing w:line="276" w:lineRule="auto"/>
        <w:jc w:val="center"/>
        <w:rPr>
          <w:rFonts w:ascii="Arial" w:hAnsi="Arial" w:cs="Arial"/>
          <w:b/>
          <w:sz w:val="22"/>
          <w:szCs w:val="22"/>
        </w:rPr>
      </w:pPr>
      <w:r>
        <w:rPr>
          <w:rFonts w:ascii="Arial" w:hAnsi="Arial" w:cs="Arial"/>
          <w:b/>
          <w:sz w:val="22"/>
          <w:szCs w:val="22"/>
        </w:rPr>
        <w:t>FABIANO DIAS MARQUES</w:t>
      </w:r>
    </w:p>
    <w:p w14:paraId="7812FB63" w14:textId="77777777" w:rsidR="00B36E22" w:rsidRDefault="00B36E22" w:rsidP="00B36E22">
      <w:pPr>
        <w:spacing w:line="276" w:lineRule="auto"/>
        <w:jc w:val="center"/>
        <w:rPr>
          <w:rFonts w:ascii="Arial" w:hAnsi="Arial" w:cs="Arial"/>
          <w:sz w:val="22"/>
          <w:szCs w:val="22"/>
        </w:rPr>
      </w:pPr>
      <w:r>
        <w:rPr>
          <w:rFonts w:ascii="Arial" w:eastAsia="Arial" w:hAnsi="Arial" w:cs="Arial"/>
          <w:sz w:val="22"/>
          <w:szCs w:val="22"/>
        </w:rPr>
        <w:t>Secretário de Turismo e Cultura</w:t>
      </w:r>
    </w:p>
    <w:p w14:paraId="0B43052C" w14:textId="77777777" w:rsidR="00B36E22" w:rsidRDefault="00B36E22" w:rsidP="00B36E22">
      <w:pPr>
        <w:spacing w:line="276" w:lineRule="auto"/>
        <w:jc w:val="center"/>
        <w:rPr>
          <w:rFonts w:ascii="Arial" w:hAnsi="Arial" w:cs="Arial"/>
          <w:sz w:val="22"/>
          <w:szCs w:val="22"/>
        </w:rPr>
      </w:pPr>
    </w:p>
    <w:p w14:paraId="252A145F" w14:textId="77777777" w:rsidR="00B36E22" w:rsidRDefault="00B36E22" w:rsidP="00B36E22">
      <w:pPr>
        <w:spacing w:line="276" w:lineRule="auto"/>
        <w:jc w:val="center"/>
        <w:rPr>
          <w:rFonts w:ascii="Arial" w:eastAsia="Arial" w:hAnsi="Arial" w:cs="Arial"/>
          <w:sz w:val="22"/>
          <w:szCs w:val="22"/>
        </w:rPr>
      </w:pPr>
    </w:p>
    <w:p w14:paraId="5A5C3A81" w14:textId="77777777" w:rsidR="00B36E22" w:rsidRDefault="00B36E22" w:rsidP="00B36E22">
      <w:pPr>
        <w:spacing w:line="276" w:lineRule="auto"/>
        <w:jc w:val="center"/>
        <w:rPr>
          <w:rFonts w:ascii="Arial" w:eastAsia="Arial" w:hAnsi="Arial" w:cs="Arial"/>
          <w:b/>
          <w:bCs/>
          <w:sz w:val="22"/>
          <w:szCs w:val="22"/>
        </w:rPr>
      </w:pPr>
      <w:r>
        <w:rPr>
          <w:rFonts w:ascii="Arial" w:eastAsia="Arial" w:hAnsi="Arial" w:cs="Arial"/>
          <w:b/>
          <w:bCs/>
          <w:sz w:val="22"/>
          <w:szCs w:val="22"/>
        </w:rPr>
        <w:t>ANDREZA VIEIRA DE SOUZA MARQUES</w:t>
      </w:r>
    </w:p>
    <w:p w14:paraId="1F3D5755" w14:textId="77777777" w:rsidR="00B36E22" w:rsidRDefault="00B36E22" w:rsidP="00B36E22">
      <w:pPr>
        <w:spacing w:line="276" w:lineRule="auto"/>
        <w:jc w:val="center"/>
        <w:rPr>
          <w:rFonts w:ascii="Arial" w:eastAsia="Arial" w:hAnsi="Arial" w:cs="Arial"/>
          <w:sz w:val="22"/>
          <w:szCs w:val="22"/>
        </w:rPr>
      </w:pPr>
      <w:r>
        <w:rPr>
          <w:rFonts w:ascii="Arial" w:eastAsia="Arial" w:hAnsi="Arial" w:cs="Arial"/>
          <w:sz w:val="22"/>
          <w:szCs w:val="22"/>
        </w:rPr>
        <w:t>Secretária de Saúde</w:t>
      </w:r>
    </w:p>
    <w:p w14:paraId="0F4C2402" w14:textId="77777777" w:rsidR="00B36E22" w:rsidRDefault="00B36E22" w:rsidP="00B36E22">
      <w:pPr>
        <w:spacing w:line="276" w:lineRule="auto"/>
        <w:jc w:val="center"/>
        <w:rPr>
          <w:rFonts w:ascii="Arial" w:eastAsia="Arial" w:hAnsi="Arial" w:cs="Arial"/>
          <w:sz w:val="22"/>
          <w:szCs w:val="22"/>
        </w:rPr>
      </w:pPr>
    </w:p>
    <w:p w14:paraId="770E292E" w14:textId="77777777" w:rsidR="00B36E22" w:rsidRDefault="00B36E22" w:rsidP="00B36E22">
      <w:pPr>
        <w:spacing w:line="276" w:lineRule="auto"/>
        <w:jc w:val="center"/>
        <w:rPr>
          <w:rFonts w:ascii="Arial" w:hAnsi="Arial" w:cs="Arial"/>
          <w:sz w:val="22"/>
          <w:szCs w:val="22"/>
        </w:rPr>
      </w:pPr>
    </w:p>
    <w:p w14:paraId="754EBC59" w14:textId="77777777" w:rsidR="00B36E22" w:rsidRDefault="00B36E22" w:rsidP="00B36E22">
      <w:pPr>
        <w:spacing w:line="276" w:lineRule="auto"/>
        <w:jc w:val="center"/>
        <w:rPr>
          <w:rFonts w:ascii="Arial" w:eastAsia="Arial" w:hAnsi="Arial" w:cs="Arial"/>
          <w:b/>
          <w:bCs/>
          <w:sz w:val="22"/>
          <w:szCs w:val="22"/>
        </w:rPr>
      </w:pPr>
      <w:r>
        <w:rPr>
          <w:rFonts w:ascii="Arial" w:eastAsia="Arial" w:hAnsi="Arial" w:cs="Arial"/>
          <w:b/>
          <w:bCs/>
          <w:sz w:val="22"/>
          <w:szCs w:val="22"/>
        </w:rPr>
        <w:t>MARILIA GONÇALVES NOGUEIRA</w:t>
      </w:r>
    </w:p>
    <w:p w14:paraId="689C9F3C" w14:textId="77777777" w:rsidR="00B36E22" w:rsidRDefault="00B36E22" w:rsidP="00B36E22">
      <w:pPr>
        <w:spacing w:line="276" w:lineRule="auto"/>
        <w:jc w:val="center"/>
        <w:rPr>
          <w:rFonts w:ascii="Arial" w:eastAsia="Arial" w:hAnsi="Arial" w:cs="Arial"/>
          <w:sz w:val="22"/>
          <w:szCs w:val="22"/>
        </w:rPr>
      </w:pPr>
      <w:r>
        <w:rPr>
          <w:rFonts w:ascii="Arial" w:eastAsia="Arial" w:hAnsi="Arial" w:cs="Arial"/>
          <w:sz w:val="22"/>
          <w:szCs w:val="22"/>
        </w:rPr>
        <w:t>Secretária de Educação, Esporte e Lazer</w:t>
      </w:r>
    </w:p>
    <w:p w14:paraId="5B95B935" w14:textId="77777777" w:rsidR="00B36E22" w:rsidRDefault="00B36E22" w:rsidP="00B36E22">
      <w:pPr>
        <w:spacing w:line="276" w:lineRule="auto"/>
        <w:jc w:val="center"/>
        <w:rPr>
          <w:rFonts w:ascii="Arial" w:eastAsia="Arial" w:hAnsi="Arial" w:cs="Arial"/>
          <w:sz w:val="22"/>
          <w:szCs w:val="22"/>
        </w:rPr>
      </w:pPr>
    </w:p>
    <w:p w14:paraId="19EEFC20" w14:textId="77777777" w:rsidR="00B36E22" w:rsidRDefault="00B36E22" w:rsidP="00B36E22">
      <w:pPr>
        <w:spacing w:line="276" w:lineRule="auto"/>
        <w:jc w:val="center"/>
        <w:rPr>
          <w:rFonts w:ascii="Arial" w:eastAsia="Arial" w:hAnsi="Arial" w:cs="Arial"/>
          <w:sz w:val="22"/>
          <w:szCs w:val="22"/>
        </w:rPr>
      </w:pPr>
    </w:p>
    <w:p w14:paraId="004B1140" w14:textId="77777777" w:rsidR="00B36E22" w:rsidRDefault="00B36E22" w:rsidP="00B36E22">
      <w:pPr>
        <w:spacing w:line="276" w:lineRule="auto"/>
        <w:jc w:val="center"/>
        <w:rPr>
          <w:rFonts w:ascii="Arial" w:eastAsia="Arial" w:hAnsi="Arial" w:cs="Arial"/>
          <w:b/>
          <w:bCs/>
          <w:sz w:val="22"/>
          <w:szCs w:val="22"/>
        </w:rPr>
      </w:pPr>
      <w:r>
        <w:rPr>
          <w:rFonts w:ascii="Arial" w:eastAsia="Arial" w:hAnsi="Arial" w:cs="Arial"/>
          <w:b/>
          <w:bCs/>
          <w:sz w:val="22"/>
          <w:szCs w:val="22"/>
        </w:rPr>
        <w:t>GILMAR ANGELO DE CARVALHO</w:t>
      </w:r>
    </w:p>
    <w:p w14:paraId="5AE16B83" w14:textId="77777777" w:rsidR="00B36E22" w:rsidRDefault="00B36E22" w:rsidP="00B36E22">
      <w:pPr>
        <w:spacing w:line="276" w:lineRule="auto"/>
        <w:jc w:val="center"/>
        <w:rPr>
          <w:rFonts w:ascii="Arial" w:hAnsi="Arial" w:cs="Arial"/>
          <w:sz w:val="22"/>
          <w:szCs w:val="22"/>
        </w:rPr>
      </w:pPr>
      <w:r>
        <w:rPr>
          <w:rFonts w:ascii="Arial" w:hAnsi="Arial" w:cs="Arial"/>
          <w:sz w:val="22"/>
          <w:szCs w:val="22"/>
        </w:rPr>
        <w:t>Secretário de Assistência e Desenvolvimento Social</w:t>
      </w:r>
    </w:p>
    <w:p w14:paraId="14E66154" w14:textId="77777777" w:rsidR="00B36E22" w:rsidRDefault="00B36E22" w:rsidP="00B36E22">
      <w:pPr>
        <w:spacing w:line="276" w:lineRule="auto"/>
        <w:jc w:val="center"/>
        <w:rPr>
          <w:rStyle w:val="Forte"/>
          <w:rFonts w:ascii="Arial" w:hAnsi="Arial" w:cs="Arial"/>
          <w:szCs w:val="22"/>
          <w:shd w:val="clear" w:color="auto" w:fill="FFFFFF"/>
        </w:rPr>
      </w:pPr>
    </w:p>
    <w:p w14:paraId="6530821E" w14:textId="77777777" w:rsidR="00B36E22" w:rsidRDefault="00B36E22" w:rsidP="00B36E22">
      <w:pPr>
        <w:spacing w:line="276" w:lineRule="auto"/>
        <w:jc w:val="center"/>
        <w:rPr>
          <w:rStyle w:val="Forte"/>
          <w:rFonts w:ascii="Arial" w:hAnsi="Arial" w:cs="Arial"/>
          <w:szCs w:val="22"/>
          <w:shd w:val="clear" w:color="auto" w:fill="FFFFFF"/>
        </w:rPr>
      </w:pPr>
    </w:p>
    <w:p w14:paraId="10FCB85B" w14:textId="77777777" w:rsidR="00B36E22" w:rsidRDefault="00B36E22" w:rsidP="00B36E22">
      <w:pPr>
        <w:spacing w:line="276" w:lineRule="auto"/>
        <w:jc w:val="center"/>
        <w:rPr>
          <w:rStyle w:val="Forte"/>
          <w:rFonts w:ascii="Arial" w:hAnsi="Arial" w:cs="Arial"/>
          <w:szCs w:val="22"/>
          <w:shd w:val="clear" w:color="auto" w:fill="FFFFFF"/>
        </w:rPr>
      </w:pPr>
      <w:r>
        <w:rPr>
          <w:rStyle w:val="Forte"/>
          <w:rFonts w:ascii="Arial" w:hAnsi="Arial" w:cs="Arial"/>
          <w:szCs w:val="22"/>
          <w:shd w:val="clear" w:color="auto" w:fill="FFFFFF"/>
        </w:rPr>
        <w:t>MATHEUS VIEIRA DA SILVA</w:t>
      </w:r>
    </w:p>
    <w:p w14:paraId="4A392D69" w14:textId="77777777" w:rsidR="00B36E22" w:rsidRDefault="00B36E22" w:rsidP="00B36E22">
      <w:pPr>
        <w:spacing w:line="276" w:lineRule="auto"/>
        <w:jc w:val="center"/>
        <w:rPr>
          <w:rFonts w:ascii="Arial" w:eastAsia="Arial" w:hAnsi="Arial" w:cs="Arial"/>
          <w:sz w:val="22"/>
          <w:szCs w:val="22"/>
        </w:rPr>
      </w:pPr>
      <w:r>
        <w:rPr>
          <w:rFonts w:ascii="Arial" w:eastAsia="Arial" w:hAnsi="Arial" w:cs="Arial"/>
          <w:sz w:val="22"/>
          <w:szCs w:val="22"/>
        </w:rPr>
        <w:t>Secretário de Infraestrutura, Obras, Transporte e Estradas</w:t>
      </w:r>
    </w:p>
    <w:bookmarkEnd w:id="1"/>
    <w:p w14:paraId="0E8FF162" w14:textId="77777777" w:rsidR="00B36E22" w:rsidRDefault="00B36E22" w:rsidP="00B36E22">
      <w:pPr>
        <w:spacing w:line="276" w:lineRule="auto"/>
        <w:jc w:val="center"/>
        <w:rPr>
          <w:rFonts w:ascii="Arial" w:eastAsia="Arial" w:hAnsi="Arial" w:cs="Arial"/>
          <w:sz w:val="22"/>
          <w:szCs w:val="22"/>
        </w:rPr>
      </w:pPr>
    </w:p>
    <w:p w14:paraId="432C0715" w14:textId="77777777" w:rsidR="00B36E22" w:rsidRDefault="00B36E22" w:rsidP="00B36E22">
      <w:pPr>
        <w:spacing w:line="276" w:lineRule="auto"/>
        <w:jc w:val="center"/>
        <w:rPr>
          <w:rFonts w:ascii="Arial" w:eastAsia="Arial" w:hAnsi="Arial" w:cs="Arial"/>
          <w:sz w:val="22"/>
          <w:szCs w:val="22"/>
        </w:rPr>
      </w:pPr>
    </w:p>
    <w:p w14:paraId="0B18793D" w14:textId="77777777" w:rsidR="00B36E22" w:rsidRDefault="00B36E22" w:rsidP="00B36E22">
      <w:pPr>
        <w:spacing w:line="276" w:lineRule="auto"/>
        <w:jc w:val="center"/>
        <w:rPr>
          <w:rStyle w:val="Forte"/>
          <w:rFonts w:ascii="Arial" w:hAnsi="Arial" w:cs="Arial"/>
          <w:szCs w:val="22"/>
          <w:shd w:val="clear" w:color="auto" w:fill="FFFFFF"/>
        </w:rPr>
      </w:pPr>
      <w:r>
        <w:rPr>
          <w:rStyle w:val="Forte"/>
          <w:rFonts w:ascii="Arial" w:hAnsi="Arial" w:cs="Arial"/>
          <w:szCs w:val="22"/>
          <w:shd w:val="clear" w:color="auto" w:fill="FFFFFF"/>
        </w:rPr>
        <w:t>PABLO JUNIO PIRES FARIA</w:t>
      </w:r>
    </w:p>
    <w:p w14:paraId="44EFCD03" w14:textId="77777777" w:rsidR="00B36E22" w:rsidRDefault="00B36E22" w:rsidP="00B36E22">
      <w:pPr>
        <w:spacing w:line="276" w:lineRule="auto"/>
        <w:jc w:val="center"/>
        <w:rPr>
          <w:rFonts w:ascii="Arial" w:eastAsia="Arial" w:hAnsi="Arial" w:cs="Arial"/>
          <w:sz w:val="22"/>
          <w:szCs w:val="22"/>
        </w:rPr>
      </w:pPr>
      <w:r>
        <w:rPr>
          <w:rFonts w:ascii="Arial" w:eastAsia="Arial" w:hAnsi="Arial" w:cs="Arial"/>
          <w:sz w:val="22"/>
          <w:szCs w:val="22"/>
        </w:rPr>
        <w:t>Secretário de Agricultura, Ecologia e Meio Ambiente</w:t>
      </w:r>
    </w:p>
    <w:p w14:paraId="6F2BCD29" w14:textId="059682F0" w:rsidR="00761E46" w:rsidRPr="002E19E6" w:rsidRDefault="00761E46">
      <w:pPr>
        <w:spacing w:line="276" w:lineRule="auto"/>
        <w:jc w:val="center"/>
        <w:rPr>
          <w:rFonts w:ascii="Arial" w:eastAsia="Arial" w:hAnsi="Arial" w:cs="Arial"/>
          <w:color w:val="000000" w:themeColor="text1"/>
          <w:sz w:val="22"/>
          <w:szCs w:val="22"/>
        </w:rPr>
      </w:pPr>
    </w:p>
    <w:p w14:paraId="7E6A970D" w14:textId="77777777" w:rsidR="00761E46" w:rsidRPr="002E19E6" w:rsidRDefault="00761E46">
      <w:pPr>
        <w:pStyle w:val="TextoBoletim"/>
        <w:spacing w:line="240" w:lineRule="auto"/>
        <w:rPr>
          <w:rFonts w:eastAsia="Calibri"/>
          <w:b/>
          <w:sz w:val="22"/>
          <w:szCs w:val="22"/>
        </w:rPr>
      </w:pPr>
    </w:p>
    <w:p w14:paraId="5A31C2FC" w14:textId="77777777" w:rsidR="00761E46" w:rsidRPr="002E19E6" w:rsidRDefault="00761E46">
      <w:pPr>
        <w:ind w:right="-568"/>
        <w:rPr>
          <w:rFonts w:ascii="Arial" w:eastAsia="Calibri" w:hAnsi="Arial" w:cs="Arial"/>
          <w:sz w:val="22"/>
          <w:szCs w:val="22"/>
        </w:rPr>
      </w:pPr>
    </w:p>
    <w:p w14:paraId="421221BA" w14:textId="77777777" w:rsidR="00761E46" w:rsidRPr="002E19E6" w:rsidRDefault="00761E46">
      <w:pPr>
        <w:rPr>
          <w:rFonts w:ascii="Arial" w:hAnsi="Arial" w:cs="Arial"/>
          <w:sz w:val="22"/>
          <w:szCs w:val="22"/>
        </w:rPr>
      </w:pPr>
    </w:p>
    <w:p w14:paraId="43105079" w14:textId="77777777" w:rsidR="00A80609" w:rsidRDefault="00A80609">
      <w:pPr>
        <w:pStyle w:val="Standard"/>
        <w:tabs>
          <w:tab w:val="left" w:pos="1270"/>
        </w:tabs>
        <w:jc w:val="center"/>
        <w:rPr>
          <w:rFonts w:ascii="Arial" w:eastAsia="Arial" w:hAnsi="Arial" w:cs="Arial"/>
          <w:b/>
          <w:sz w:val="22"/>
          <w:szCs w:val="22"/>
        </w:rPr>
      </w:pPr>
    </w:p>
    <w:p w14:paraId="6FAA7881" w14:textId="77777777" w:rsidR="00A80609" w:rsidRDefault="00A80609">
      <w:pPr>
        <w:pStyle w:val="Standard"/>
        <w:tabs>
          <w:tab w:val="left" w:pos="1270"/>
        </w:tabs>
        <w:jc w:val="center"/>
        <w:rPr>
          <w:rFonts w:ascii="Arial" w:eastAsia="Arial" w:hAnsi="Arial" w:cs="Arial"/>
          <w:b/>
          <w:sz w:val="22"/>
          <w:szCs w:val="22"/>
        </w:rPr>
      </w:pPr>
    </w:p>
    <w:p w14:paraId="52103498" w14:textId="77777777" w:rsidR="00A80609" w:rsidRDefault="00A80609">
      <w:pPr>
        <w:pStyle w:val="Standard"/>
        <w:tabs>
          <w:tab w:val="left" w:pos="1270"/>
        </w:tabs>
        <w:jc w:val="center"/>
        <w:rPr>
          <w:rFonts w:ascii="Arial" w:eastAsia="Arial" w:hAnsi="Arial" w:cs="Arial"/>
          <w:b/>
          <w:sz w:val="22"/>
          <w:szCs w:val="22"/>
        </w:rPr>
      </w:pPr>
    </w:p>
    <w:p w14:paraId="73621257" w14:textId="77777777" w:rsidR="00A80609" w:rsidRDefault="00A80609">
      <w:pPr>
        <w:pStyle w:val="Standard"/>
        <w:tabs>
          <w:tab w:val="left" w:pos="1270"/>
        </w:tabs>
        <w:jc w:val="center"/>
        <w:rPr>
          <w:rFonts w:ascii="Arial" w:eastAsia="Arial" w:hAnsi="Arial" w:cs="Arial"/>
          <w:b/>
          <w:sz w:val="22"/>
          <w:szCs w:val="22"/>
        </w:rPr>
      </w:pPr>
    </w:p>
    <w:p w14:paraId="3D94C5B5" w14:textId="77777777" w:rsidR="00A80609" w:rsidRDefault="00A80609">
      <w:pPr>
        <w:pStyle w:val="Standard"/>
        <w:tabs>
          <w:tab w:val="left" w:pos="1270"/>
        </w:tabs>
        <w:jc w:val="center"/>
        <w:rPr>
          <w:rFonts w:ascii="Arial" w:eastAsia="Arial" w:hAnsi="Arial" w:cs="Arial"/>
          <w:b/>
          <w:sz w:val="22"/>
          <w:szCs w:val="22"/>
        </w:rPr>
      </w:pPr>
    </w:p>
    <w:p w14:paraId="0FA8745F" w14:textId="77777777" w:rsidR="00A80609" w:rsidRDefault="00A80609">
      <w:pPr>
        <w:pStyle w:val="Standard"/>
        <w:tabs>
          <w:tab w:val="left" w:pos="1270"/>
        </w:tabs>
        <w:jc w:val="center"/>
        <w:rPr>
          <w:rFonts w:ascii="Arial" w:eastAsia="Arial" w:hAnsi="Arial" w:cs="Arial"/>
          <w:b/>
          <w:sz w:val="22"/>
          <w:szCs w:val="22"/>
        </w:rPr>
      </w:pPr>
    </w:p>
    <w:p w14:paraId="2939F8A0" w14:textId="77777777" w:rsidR="00A80609" w:rsidRDefault="00A80609">
      <w:pPr>
        <w:pStyle w:val="Standard"/>
        <w:tabs>
          <w:tab w:val="left" w:pos="1270"/>
        </w:tabs>
        <w:jc w:val="center"/>
        <w:rPr>
          <w:rFonts w:ascii="Arial" w:eastAsia="Arial" w:hAnsi="Arial" w:cs="Arial"/>
          <w:b/>
          <w:sz w:val="22"/>
          <w:szCs w:val="22"/>
        </w:rPr>
      </w:pPr>
    </w:p>
    <w:p w14:paraId="1FDF6728" w14:textId="77777777" w:rsidR="00A80609" w:rsidRDefault="00A80609">
      <w:pPr>
        <w:pStyle w:val="Standard"/>
        <w:tabs>
          <w:tab w:val="left" w:pos="1270"/>
        </w:tabs>
        <w:jc w:val="center"/>
        <w:rPr>
          <w:rFonts w:ascii="Arial" w:eastAsia="Arial" w:hAnsi="Arial" w:cs="Arial"/>
          <w:b/>
          <w:sz w:val="22"/>
          <w:szCs w:val="22"/>
        </w:rPr>
      </w:pPr>
    </w:p>
    <w:p w14:paraId="08F56207" w14:textId="77777777" w:rsidR="00A80609" w:rsidRDefault="00A80609">
      <w:pPr>
        <w:pStyle w:val="Standard"/>
        <w:tabs>
          <w:tab w:val="left" w:pos="1270"/>
        </w:tabs>
        <w:jc w:val="center"/>
        <w:rPr>
          <w:rFonts w:ascii="Arial" w:eastAsia="Arial" w:hAnsi="Arial" w:cs="Arial"/>
          <w:b/>
          <w:sz w:val="22"/>
          <w:szCs w:val="22"/>
        </w:rPr>
      </w:pPr>
    </w:p>
    <w:p w14:paraId="493CE73D" w14:textId="77777777" w:rsidR="00A80609" w:rsidRDefault="00A80609">
      <w:pPr>
        <w:pStyle w:val="Standard"/>
        <w:tabs>
          <w:tab w:val="left" w:pos="1270"/>
        </w:tabs>
        <w:jc w:val="center"/>
        <w:rPr>
          <w:rFonts w:ascii="Arial" w:eastAsia="Arial" w:hAnsi="Arial" w:cs="Arial"/>
          <w:b/>
          <w:sz w:val="22"/>
          <w:szCs w:val="22"/>
        </w:rPr>
      </w:pPr>
    </w:p>
    <w:p w14:paraId="06B2CFD2" w14:textId="77777777" w:rsidR="00A80609" w:rsidRDefault="00A80609">
      <w:pPr>
        <w:pStyle w:val="Standard"/>
        <w:tabs>
          <w:tab w:val="left" w:pos="1270"/>
        </w:tabs>
        <w:jc w:val="center"/>
        <w:rPr>
          <w:rFonts w:ascii="Arial" w:eastAsia="Arial" w:hAnsi="Arial" w:cs="Arial"/>
          <w:b/>
          <w:sz w:val="22"/>
          <w:szCs w:val="22"/>
        </w:rPr>
      </w:pPr>
    </w:p>
    <w:p w14:paraId="40816359" w14:textId="77777777" w:rsidR="00A80609" w:rsidRDefault="00A80609">
      <w:pPr>
        <w:pStyle w:val="Standard"/>
        <w:tabs>
          <w:tab w:val="left" w:pos="1270"/>
        </w:tabs>
        <w:jc w:val="center"/>
        <w:rPr>
          <w:rFonts w:ascii="Arial" w:eastAsia="Arial" w:hAnsi="Arial" w:cs="Arial"/>
          <w:b/>
          <w:sz w:val="22"/>
          <w:szCs w:val="22"/>
        </w:rPr>
      </w:pPr>
    </w:p>
    <w:p w14:paraId="5E0E840B" w14:textId="77777777" w:rsidR="00A80609" w:rsidRDefault="00A80609">
      <w:pPr>
        <w:pStyle w:val="Standard"/>
        <w:tabs>
          <w:tab w:val="left" w:pos="1270"/>
        </w:tabs>
        <w:jc w:val="center"/>
        <w:rPr>
          <w:rFonts w:ascii="Arial" w:eastAsia="Arial" w:hAnsi="Arial" w:cs="Arial"/>
          <w:b/>
          <w:sz w:val="22"/>
          <w:szCs w:val="22"/>
        </w:rPr>
      </w:pPr>
    </w:p>
    <w:p w14:paraId="27941755" w14:textId="77777777" w:rsidR="00A80609" w:rsidRDefault="00A80609">
      <w:pPr>
        <w:pStyle w:val="Standard"/>
        <w:tabs>
          <w:tab w:val="left" w:pos="1270"/>
        </w:tabs>
        <w:jc w:val="center"/>
        <w:rPr>
          <w:rFonts w:ascii="Arial" w:eastAsia="Arial" w:hAnsi="Arial" w:cs="Arial"/>
          <w:b/>
          <w:sz w:val="22"/>
          <w:szCs w:val="22"/>
        </w:rPr>
      </w:pPr>
    </w:p>
    <w:p w14:paraId="4E6F4EBE" w14:textId="77777777" w:rsidR="00A80609" w:rsidRDefault="00A80609">
      <w:pPr>
        <w:pStyle w:val="Standard"/>
        <w:tabs>
          <w:tab w:val="left" w:pos="1270"/>
        </w:tabs>
        <w:jc w:val="center"/>
        <w:rPr>
          <w:rFonts w:ascii="Arial" w:eastAsia="Arial" w:hAnsi="Arial" w:cs="Arial"/>
          <w:b/>
          <w:sz w:val="22"/>
          <w:szCs w:val="22"/>
        </w:rPr>
      </w:pPr>
    </w:p>
    <w:p w14:paraId="10DDE65F" w14:textId="77777777" w:rsidR="00A80609" w:rsidRDefault="00A80609">
      <w:pPr>
        <w:pStyle w:val="Standard"/>
        <w:tabs>
          <w:tab w:val="left" w:pos="1270"/>
        </w:tabs>
        <w:jc w:val="center"/>
        <w:rPr>
          <w:rFonts w:ascii="Arial" w:eastAsia="Arial" w:hAnsi="Arial" w:cs="Arial"/>
          <w:b/>
          <w:sz w:val="22"/>
          <w:szCs w:val="22"/>
        </w:rPr>
      </w:pPr>
    </w:p>
    <w:p w14:paraId="55E86180" w14:textId="1F2CB30E" w:rsidR="0086267B" w:rsidRDefault="00000000">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lastRenderedPageBreak/>
        <w:t xml:space="preserve">ANEXO II                                                                                                                                        </w:t>
      </w:r>
    </w:p>
    <w:p w14:paraId="1B28B352" w14:textId="5674C725" w:rsidR="0086267B" w:rsidRPr="003B7D3D" w:rsidRDefault="00000000">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AO PROCESSO LICITATÓRIO Nº </w:t>
      </w:r>
      <w:r w:rsidR="003B7D3D" w:rsidRPr="003B7D3D">
        <w:rPr>
          <w:rFonts w:ascii="Arial" w:eastAsia="Arial" w:hAnsi="Arial" w:cs="Arial"/>
          <w:b/>
          <w:sz w:val="22"/>
          <w:szCs w:val="22"/>
        </w:rPr>
        <w:t>129</w:t>
      </w:r>
      <w:r w:rsidRPr="003B7D3D">
        <w:rPr>
          <w:rFonts w:ascii="Arial" w:eastAsia="Arial" w:hAnsi="Arial" w:cs="Arial"/>
          <w:b/>
          <w:sz w:val="22"/>
          <w:szCs w:val="22"/>
        </w:rPr>
        <w:t xml:space="preserve">/2026                                                    </w:t>
      </w:r>
    </w:p>
    <w:p w14:paraId="7C2C9216" w14:textId="7267F2BD" w:rsidR="00761E46" w:rsidRPr="002E19E6" w:rsidRDefault="00000000">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MODALIDADE PREGÃO ELETRÔNICO Nº </w:t>
      </w:r>
      <w:r w:rsidR="003B7D3D" w:rsidRPr="003B7D3D">
        <w:rPr>
          <w:rFonts w:ascii="Arial" w:eastAsia="Arial" w:hAnsi="Arial" w:cs="Arial"/>
          <w:b/>
          <w:sz w:val="22"/>
          <w:szCs w:val="22"/>
        </w:rPr>
        <w:t>017</w:t>
      </w:r>
      <w:r w:rsidRPr="003B7D3D">
        <w:rPr>
          <w:rFonts w:ascii="Arial" w:eastAsia="Arial" w:hAnsi="Arial" w:cs="Arial"/>
          <w:b/>
          <w:sz w:val="22"/>
          <w:szCs w:val="22"/>
        </w:rPr>
        <w:t>/2026</w:t>
      </w:r>
    </w:p>
    <w:p w14:paraId="54ED5538" w14:textId="77777777" w:rsidR="00761E46" w:rsidRPr="002E19E6" w:rsidRDefault="00761E46">
      <w:pPr>
        <w:pStyle w:val="Standard"/>
        <w:tabs>
          <w:tab w:val="left" w:pos="1270"/>
        </w:tabs>
        <w:jc w:val="center"/>
        <w:rPr>
          <w:rFonts w:ascii="Arial" w:eastAsia="Arial" w:hAnsi="Arial" w:cs="Arial"/>
          <w:b/>
          <w:sz w:val="22"/>
          <w:szCs w:val="22"/>
        </w:rPr>
      </w:pPr>
    </w:p>
    <w:p w14:paraId="2FEB2FAB" w14:textId="77777777" w:rsidR="00761E46" w:rsidRPr="002E19E6" w:rsidRDefault="00761E46">
      <w:pPr>
        <w:pStyle w:val="Standard"/>
        <w:tabs>
          <w:tab w:val="left" w:pos="1270"/>
        </w:tabs>
        <w:jc w:val="center"/>
        <w:rPr>
          <w:rFonts w:ascii="Arial" w:hAnsi="Arial" w:cs="Arial"/>
          <w:sz w:val="22"/>
          <w:szCs w:val="22"/>
        </w:rPr>
      </w:pPr>
    </w:p>
    <w:p w14:paraId="6C90834B" w14:textId="77777777" w:rsidR="00761E46" w:rsidRPr="002E19E6" w:rsidRDefault="00761E46">
      <w:pPr>
        <w:pStyle w:val="Standard"/>
        <w:tabs>
          <w:tab w:val="left" w:pos="1270"/>
        </w:tabs>
        <w:ind w:firstLine="567"/>
        <w:jc w:val="both"/>
        <w:rPr>
          <w:rFonts w:ascii="Arial" w:eastAsia="Calibri" w:hAnsi="Arial" w:cs="Arial"/>
          <w:color w:val="auto"/>
          <w:sz w:val="22"/>
          <w:szCs w:val="22"/>
        </w:rPr>
      </w:pPr>
    </w:p>
    <w:p w14:paraId="7F09BBB8" w14:textId="77777777" w:rsidR="00761E46" w:rsidRPr="002E19E6" w:rsidRDefault="00000000">
      <w:pPr>
        <w:pStyle w:val="Standard"/>
        <w:jc w:val="center"/>
        <w:rPr>
          <w:rFonts w:ascii="Arial" w:eastAsia="Arial" w:hAnsi="Arial" w:cs="Arial"/>
          <w:b/>
          <w:color w:val="auto"/>
          <w:sz w:val="22"/>
          <w:szCs w:val="22"/>
        </w:rPr>
      </w:pPr>
      <w:r w:rsidRPr="002E19E6">
        <w:rPr>
          <w:rFonts w:ascii="Arial" w:eastAsia="Arial" w:hAnsi="Arial" w:cs="Arial"/>
          <w:b/>
          <w:color w:val="auto"/>
          <w:sz w:val="22"/>
          <w:szCs w:val="22"/>
        </w:rPr>
        <w:t>MODELO DE CREDENCIAMENTO</w:t>
      </w:r>
    </w:p>
    <w:p w14:paraId="33737C34" w14:textId="77777777" w:rsidR="00761E46" w:rsidRPr="002E19E6" w:rsidRDefault="00761E46">
      <w:pPr>
        <w:pStyle w:val="Standard"/>
        <w:jc w:val="center"/>
        <w:rPr>
          <w:rFonts w:ascii="Arial" w:eastAsia="Calibri" w:hAnsi="Arial" w:cs="Arial"/>
          <w:color w:val="auto"/>
          <w:sz w:val="22"/>
          <w:szCs w:val="22"/>
        </w:rPr>
      </w:pPr>
    </w:p>
    <w:p w14:paraId="7070A231" w14:textId="77777777" w:rsidR="00761E46" w:rsidRPr="002E19E6" w:rsidRDefault="00761E46">
      <w:pPr>
        <w:pStyle w:val="Standard"/>
        <w:jc w:val="both"/>
        <w:rPr>
          <w:rFonts w:ascii="Arial" w:eastAsia="Calibri" w:hAnsi="Arial" w:cs="Arial"/>
          <w:color w:val="auto"/>
          <w:sz w:val="22"/>
          <w:szCs w:val="22"/>
        </w:rPr>
      </w:pPr>
    </w:p>
    <w:p w14:paraId="2C0B20B2" w14:textId="77777777" w:rsidR="00761E46" w:rsidRPr="002E19E6" w:rsidRDefault="00761E46">
      <w:pPr>
        <w:pStyle w:val="Standard"/>
        <w:jc w:val="both"/>
        <w:rPr>
          <w:rFonts w:ascii="Arial" w:eastAsia="Calibri" w:hAnsi="Arial" w:cs="Arial"/>
          <w:color w:val="auto"/>
          <w:sz w:val="22"/>
          <w:szCs w:val="22"/>
        </w:rPr>
      </w:pPr>
    </w:p>
    <w:p w14:paraId="41F21FE9"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ab/>
        <w:t xml:space="preserve">Mediante o presente, credenciamos o(a) Sr.(a) .............................., portador (a) da Cédula de Identidade nº ............... e CPF nº ...................., a participar da licitação instaurada pela Prefeitura Municipal de ___________, na modalidade Pregão Eletrônico, na qualidade de REPRESENTANTE LEGAL, outorgando-lhe </w:t>
      </w:r>
      <w:r w:rsidRPr="002E19E6">
        <w:rPr>
          <w:rFonts w:ascii="Arial" w:eastAsia="Arial" w:hAnsi="Arial" w:cs="Arial"/>
          <w:color w:val="auto"/>
          <w:sz w:val="22"/>
          <w:szCs w:val="22"/>
          <w:u w:val="single"/>
        </w:rPr>
        <w:t xml:space="preserve">plenos poderes </w:t>
      </w:r>
      <w:r w:rsidRPr="002E19E6">
        <w:rPr>
          <w:rFonts w:ascii="Arial" w:eastAsia="Arial" w:hAnsi="Arial" w:cs="Arial"/>
          <w:color w:val="auto"/>
          <w:sz w:val="22"/>
          <w:szCs w:val="22"/>
        </w:rPr>
        <w:t xml:space="preserve"> para pronunciar-se em nome da empresa ................, CNPJ nº ..............., bem como formular propostas, dar lances e  praticar todos os demais atos inerentes ao certame, inclusive assinar contratos.</w:t>
      </w:r>
    </w:p>
    <w:p w14:paraId="00BEFFEC" w14:textId="77777777" w:rsidR="00761E46" w:rsidRPr="002E19E6" w:rsidRDefault="00761E46">
      <w:pPr>
        <w:pStyle w:val="Standard"/>
        <w:jc w:val="both"/>
        <w:rPr>
          <w:rFonts w:ascii="Arial" w:eastAsia="Calibri" w:hAnsi="Arial" w:cs="Arial"/>
          <w:color w:val="auto"/>
          <w:sz w:val="22"/>
          <w:szCs w:val="22"/>
        </w:rPr>
      </w:pPr>
    </w:p>
    <w:p w14:paraId="3A6C9EC8" w14:textId="77777777" w:rsidR="00761E46" w:rsidRPr="002E19E6" w:rsidRDefault="00761E46">
      <w:pPr>
        <w:pStyle w:val="Standard"/>
        <w:jc w:val="both"/>
        <w:rPr>
          <w:rFonts w:ascii="Arial" w:eastAsia="Calibri" w:hAnsi="Arial" w:cs="Arial"/>
          <w:color w:val="auto"/>
          <w:sz w:val="22"/>
          <w:szCs w:val="22"/>
        </w:rPr>
      </w:pPr>
    </w:p>
    <w:p w14:paraId="74143246"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b/>
        <w:t>................, ......... de .................................. de .............</w:t>
      </w:r>
    </w:p>
    <w:p w14:paraId="45D9A802" w14:textId="77777777" w:rsidR="00761E46" w:rsidRPr="002E19E6" w:rsidRDefault="00761E46">
      <w:pPr>
        <w:pStyle w:val="Standard"/>
        <w:jc w:val="both"/>
        <w:rPr>
          <w:rFonts w:ascii="Arial" w:eastAsia="Calibri" w:hAnsi="Arial" w:cs="Arial"/>
          <w:color w:val="auto"/>
          <w:sz w:val="22"/>
          <w:szCs w:val="22"/>
        </w:rPr>
      </w:pPr>
    </w:p>
    <w:p w14:paraId="4A0F22E0" w14:textId="77777777" w:rsidR="00761E46" w:rsidRPr="002E19E6" w:rsidRDefault="00761E46">
      <w:pPr>
        <w:pStyle w:val="Standard"/>
        <w:jc w:val="both"/>
        <w:rPr>
          <w:rFonts w:ascii="Arial" w:eastAsia="Calibri" w:hAnsi="Arial" w:cs="Arial"/>
          <w:color w:val="auto"/>
          <w:sz w:val="22"/>
          <w:szCs w:val="22"/>
        </w:rPr>
      </w:pPr>
    </w:p>
    <w:p w14:paraId="41B9D686" w14:textId="77777777" w:rsidR="00761E46" w:rsidRPr="002E19E6" w:rsidRDefault="00761E46">
      <w:pPr>
        <w:pStyle w:val="Standard"/>
        <w:jc w:val="both"/>
        <w:rPr>
          <w:rFonts w:ascii="Arial" w:eastAsia="Calibri" w:hAnsi="Arial" w:cs="Arial"/>
          <w:color w:val="auto"/>
          <w:sz w:val="22"/>
          <w:szCs w:val="22"/>
        </w:rPr>
      </w:pPr>
    </w:p>
    <w:p w14:paraId="1167A2C8"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ab/>
        <w:t>Assinatura do Dirigente da Empresa</w:t>
      </w:r>
    </w:p>
    <w:p w14:paraId="4FDC8CCD"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 xml:space="preserve">         (reconhecer firma como pessoa jurídica)</w:t>
      </w:r>
    </w:p>
    <w:p w14:paraId="5B126C83" w14:textId="77777777" w:rsidR="00761E46" w:rsidRPr="002E19E6" w:rsidRDefault="00761E46">
      <w:pPr>
        <w:pStyle w:val="Standard"/>
        <w:jc w:val="center"/>
        <w:rPr>
          <w:rFonts w:ascii="Arial" w:eastAsia="Calibri" w:hAnsi="Arial" w:cs="Arial"/>
          <w:color w:val="auto"/>
          <w:sz w:val="22"/>
          <w:szCs w:val="22"/>
        </w:rPr>
      </w:pPr>
    </w:p>
    <w:p w14:paraId="6CD9C7D6" w14:textId="77777777" w:rsidR="00761E46" w:rsidRPr="002E19E6" w:rsidRDefault="00761E46">
      <w:pPr>
        <w:pStyle w:val="Standard"/>
        <w:jc w:val="both"/>
        <w:rPr>
          <w:rFonts w:ascii="Arial" w:eastAsia="Calibri" w:hAnsi="Arial" w:cs="Arial"/>
          <w:color w:val="auto"/>
          <w:sz w:val="22"/>
          <w:szCs w:val="22"/>
        </w:rPr>
      </w:pPr>
    </w:p>
    <w:p w14:paraId="79D44C4F"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QUEM ASSINAR DEVE OBSERVAR O SEGUINTE:</w:t>
      </w:r>
    </w:p>
    <w:p w14:paraId="60805E5F" w14:textId="77777777" w:rsidR="00761E46" w:rsidRPr="002E19E6" w:rsidRDefault="00761E46">
      <w:pPr>
        <w:pStyle w:val="Standard"/>
        <w:jc w:val="both"/>
        <w:rPr>
          <w:rFonts w:ascii="Arial" w:eastAsia="Calibri" w:hAnsi="Arial" w:cs="Arial"/>
          <w:color w:val="auto"/>
          <w:sz w:val="22"/>
          <w:szCs w:val="22"/>
        </w:rPr>
      </w:pPr>
    </w:p>
    <w:p w14:paraId="37B13D1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 Este credenciamento deverá vir acompanhado, obrigatoriamente, do estatuto ou contrato social da empresa, caso o reconhecimento de firma vier como pessoa física.</w:t>
      </w:r>
    </w:p>
    <w:p w14:paraId="2581D913" w14:textId="77777777" w:rsidR="00761E46" w:rsidRPr="002E19E6" w:rsidRDefault="00761E46">
      <w:pPr>
        <w:pStyle w:val="Standard"/>
        <w:jc w:val="both"/>
        <w:rPr>
          <w:rFonts w:ascii="Arial" w:eastAsia="Calibri" w:hAnsi="Arial" w:cs="Arial"/>
          <w:color w:val="auto"/>
          <w:sz w:val="22"/>
          <w:szCs w:val="22"/>
        </w:rPr>
      </w:pPr>
    </w:p>
    <w:p w14:paraId="01718473"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 Se o reconhecimento da firma do dirigente da empresa for como pessoa jurídica, não há necessidade da apresentação do estatuto ou contrato social.</w:t>
      </w:r>
    </w:p>
    <w:p w14:paraId="7AF2DB62" w14:textId="77777777" w:rsidR="00761E46" w:rsidRPr="002E19E6" w:rsidRDefault="00761E46">
      <w:pPr>
        <w:pStyle w:val="Standard"/>
        <w:jc w:val="both"/>
        <w:rPr>
          <w:rFonts w:ascii="Arial" w:eastAsia="Calibri" w:hAnsi="Arial" w:cs="Arial"/>
          <w:color w:val="auto"/>
          <w:sz w:val="22"/>
          <w:szCs w:val="22"/>
        </w:rPr>
      </w:pPr>
    </w:p>
    <w:p w14:paraId="51D733DD"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3. Se o credenciamento for efetuado mediante apresentação de procuração por instrumento público, não é necessária a apresentação do estatuto ou contrato social da empresa.</w:t>
      </w:r>
    </w:p>
    <w:p w14:paraId="47ED9501" w14:textId="77777777" w:rsidR="00761E46" w:rsidRPr="002E19E6" w:rsidRDefault="00761E46">
      <w:pPr>
        <w:pStyle w:val="Standard"/>
        <w:jc w:val="both"/>
        <w:rPr>
          <w:rFonts w:ascii="Arial" w:eastAsia="Calibri" w:hAnsi="Arial" w:cs="Arial"/>
          <w:color w:val="auto"/>
          <w:sz w:val="22"/>
          <w:szCs w:val="22"/>
        </w:rPr>
      </w:pPr>
    </w:p>
    <w:p w14:paraId="007A1A8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4. Se o credenciamento for efetuado mediante apresentação de procuração por instrumento particular, é necessária, obrigatoriamente, a apresentação do estatuto ou contrato social da empresa, se o reconhecimento de firma for pessoa física. Se o reconhecimento de firma for como pessoa jurídica, não é necessária a apresentação daqueles documentos da empresa.</w:t>
      </w:r>
    </w:p>
    <w:p w14:paraId="6758C512" w14:textId="77777777" w:rsidR="00761E46" w:rsidRPr="002E19E6" w:rsidRDefault="00761E46">
      <w:pPr>
        <w:pStyle w:val="Standard"/>
        <w:jc w:val="both"/>
        <w:rPr>
          <w:rFonts w:ascii="Arial" w:eastAsia="Calibri" w:hAnsi="Arial" w:cs="Arial"/>
          <w:color w:val="auto"/>
          <w:sz w:val="22"/>
          <w:szCs w:val="22"/>
        </w:rPr>
      </w:pPr>
    </w:p>
    <w:p w14:paraId="538D326F"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5.  Caso o contrato social ou estatuto determine que mais de uma pessoa deva assinar o credenciamento ou a procuração, a falta de qualquer uma delas invalida o documento para os fins deste procedimento licitatório.</w:t>
      </w:r>
      <w:r w:rsidRPr="002E19E6">
        <w:rPr>
          <w:rFonts w:ascii="Arial" w:hAnsi="Arial" w:cs="Arial"/>
          <w:sz w:val="22"/>
          <w:szCs w:val="22"/>
        </w:rPr>
        <w:br w:type="page"/>
      </w:r>
    </w:p>
    <w:p w14:paraId="0C29D42A" w14:textId="77777777" w:rsidR="003B7D3D" w:rsidRDefault="00000000">
      <w:pPr>
        <w:pStyle w:val="Standard"/>
        <w:tabs>
          <w:tab w:val="left" w:pos="1270"/>
        </w:tabs>
        <w:ind w:firstLine="567"/>
        <w:jc w:val="center"/>
        <w:rPr>
          <w:rFonts w:ascii="Arial" w:eastAsia="Arial" w:hAnsi="Arial" w:cs="Arial"/>
          <w:b/>
          <w:sz w:val="22"/>
          <w:szCs w:val="22"/>
        </w:rPr>
      </w:pPr>
      <w:r w:rsidRPr="002E19E6">
        <w:rPr>
          <w:rFonts w:ascii="Arial" w:eastAsia="Arial" w:hAnsi="Arial" w:cs="Arial"/>
          <w:b/>
          <w:sz w:val="22"/>
          <w:szCs w:val="22"/>
        </w:rPr>
        <w:lastRenderedPageBreak/>
        <w:t xml:space="preserve">ANEXO III                                                                                                                            </w:t>
      </w:r>
    </w:p>
    <w:p w14:paraId="11A8843B" w14:textId="77777777" w:rsidR="003B7D3D" w:rsidRPr="003B7D3D" w:rsidRDefault="003B7D3D" w:rsidP="003B7D3D">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AO PROCESSO LICITATÓRIO Nº 129/2026                                                    </w:t>
      </w:r>
    </w:p>
    <w:p w14:paraId="08E59517" w14:textId="77777777" w:rsidR="003B7D3D" w:rsidRPr="002E19E6" w:rsidRDefault="003B7D3D" w:rsidP="003B7D3D">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00AEE8D3" w14:textId="77777777" w:rsidR="00761E46" w:rsidRPr="002E19E6" w:rsidRDefault="00761E46">
      <w:pPr>
        <w:pStyle w:val="Standard"/>
        <w:jc w:val="center"/>
        <w:rPr>
          <w:rFonts w:ascii="Arial" w:eastAsia="Calibri" w:hAnsi="Arial" w:cs="Arial"/>
          <w:color w:val="auto"/>
          <w:sz w:val="22"/>
          <w:szCs w:val="22"/>
        </w:rPr>
      </w:pPr>
    </w:p>
    <w:p w14:paraId="5126878C" w14:textId="77777777" w:rsidR="00761E46" w:rsidRPr="002E19E6" w:rsidRDefault="00000000">
      <w:pPr>
        <w:pStyle w:val="Standard"/>
        <w:jc w:val="center"/>
        <w:rPr>
          <w:rFonts w:ascii="Arial" w:eastAsia="Arial" w:hAnsi="Arial" w:cs="Arial"/>
          <w:b/>
          <w:bCs/>
          <w:color w:val="auto"/>
          <w:sz w:val="22"/>
          <w:szCs w:val="22"/>
        </w:rPr>
      </w:pPr>
      <w:r w:rsidRPr="002E19E6">
        <w:rPr>
          <w:rFonts w:ascii="Arial" w:eastAsia="Arial" w:hAnsi="Arial" w:cs="Arial"/>
          <w:b/>
          <w:bCs/>
          <w:color w:val="auto"/>
          <w:sz w:val="22"/>
          <w:szCs w:val="22"/>
        </w:rPr>
        <w:t>MODELO DE PROPOSTA DE PREÇOS</w:t>
      </w:r>
    </w:p>
    <w:p w14:paraId="4E2AD5BC" w14:textId="77777777" w:rsidR="00761E46" w:rsidRPr="002E19E6" w:rsidRDefault="00761E46">
      <w:pPr>
        <w:pStyle w:val="Standard"/>
        <w:jc w:val="both"/>
        <w:rPr>
          <w:rFonts w:ascii="Arial" w:eastAsia="Arial" w:hAnsi="Arial" w:cs="Arial"/>
          <w:sz w:val="22"/>
          <w:szCs w:val="22"/>
        </w:rPr>
      </w:pPr>
    </w:p>
    <w:p w14:paraId="5C56645D" w14:textId="44192EFC" w:rsidR="00761E46" w:rsidRPr="002E19E6" w:rsidRDefault="00000000" w:rsidP="003B7D3D">
      <w:pPr>
        <w:pStyle w:val="NormalWeb"/>
        <w:spacing w:line="276" w:lineRule="auto"/>
        <w:jc w:val="both"/>
        <w:rPr>
          <w:rFonts w:ascii="Arial" w:eastAsia="Arial" w:hAnsi="Arial" w:cs="Arial"/>
          <w:sz w:val="22"/>
          <w:szCs w:val="22"/>
        </w:rPr>
      </w:pPr>
      <w:r w:rsidRPr="002E19E6">
        <w:rPr>
          <w:rFonts w:ascii="Arial" w:eastAsia="Arial" w:hAnsi="Arial" w:cs="Arial"/>
          <w:sz w:val="22"/>
          <w:szCs w:val="22"/>
        </w:rPr>
        <w:t xml:space="preserve">Apresentamos nossa proposta para </w:t>
      </w:r>
      <w:r w:rsidR="009F69A6" w:rsidRPr="009F69A6">
        <w:rPr>
          <w:rFonts w:ascii="Arial" w:eastAsia="Arial" w:hAnsi="Arial" w:cs="Arial"/>
          <w:sz w:val="22"/>
          <w:szCs w:val="22"/>
        </w:rPr>
        <w:t>o objeto desta licitação</w:t>
      </w:r>
      <w:r w:rsidR="003B7D3D">
        <w:rPr>
          <w:rFonts w:ascii="Arial" w:hAnsi="Arial" w:cs="Arial"/>
          <w:sz w:val="22"/>
          <w:szCs w:val="22"/>
        </w:rPr>
        <w:t xml:space="preserve">, </w:t>
      </w:r>
      <w:r w:rsidRPr="002E19E6">
        <w:rPr>
          <w:rFonts w:ascii="Arial" w:eastAsia="Arial" w:hAnsi="Arial" w:cs="Arial"/>
          <w:sz w:val="22"/>
          <w:szCs w:val="22"/>
        </w:rPr>
        <w:t>acatando todas as estipulações consignadas no Edital, conforme abaixo:</w:t>
      </w:r>
      <w:r w:rsidRPr="002E19E6">
        <w:rPr>
          <w:rFonts w:ascii="Arial" w:eastAsia="Arial" w:hAnsi="Arial" w:cs="Arial"/>
          <w:sz w:val="22"/>
          <w:szCs w:val="22"/>
        </w:rPr>
        <w:tab/>
      </w:r>
    </w:p>
    <w:p w14:paraId="7955202B" w14:textId="77777777" w:rsidR="00761E46" w:rsidRPr="002E19E6" w:rsidRDefault="00761E46">
      <w:pPr>
        <w:pStyle w:val="Standard"/>
        <w:jc w:val="both"/>
        <w:rPr>
          <w:rFonts w:ascii="Arial" w:eastAsia="Arial" w:hAnsi="Arial" w:cs="Arial"/>
          <w:color w:val="auto"/>
          <w:sz w:val="22"/>
          <w:szCs w:val="22"/>
        </w:rPr>
      </w:pPr>
    </w:p>
    <w:tbl>
      <w:tblPr>
        <w:tblW w:w="9923" w:type="dxa"/>
        <w:tblInd w:w="108" w:type="dxa"/>
        <w:tblLayout w:type="fixed"/>
        <w:tblLook w:val="0000" w:firstRow="0" w:lastRow="0" w:firstColumn="0" w:lastColumn="0" w:noHBand="0" w:noVBand="0"/>
      </w:tblPr>
      <w:tblGrid>
        <w:gridCol w:w="709"/>
        <w:gridCol w:w="1164"/>
        <w:gridCol w:w="1559"/>
        <w:gridCol w:w="2692"/>
        <w:gridCol w:w="1134"/>
        <w:gridCol w:w="1134"/>
        <w:gridCol w:w="1531"/>
      </w:tblGrid>
      <w:tr w:rsidR="00761E46" w:rsidRPr="003B7D3D" w14:paraId="7687EB2C" w14:textId="77777777" w:rsidTr="003B7D3D">
        <w:trPr>
          <w:trHeight w:val="640"/>
        </w:trPr>
        <w:tc>
          <w:tcPr>
            <w:tcW w:w="709" w:type="dxa"/>
            <w:tcBorders>
              <w:top w:val="single" w:sz="4" w:space="0" w:color="000000"/>
              <w:left w:val="single" w:sz="4" w:space="0" w:color="000000"/>
              <w:right w:val="single" w:sz="4" w:space="0" w:color="000000"/>
            </w:tcBorders>
            <w:shd w:val="clear" w:color="auto" w:fill="D9D9D9" w:themeFill="background1" w:themeFillShade="D9"/>
            <w:vAlign w:val="center"/>
          </w:tcPr>
          <w:p w14:paraId="51C01066" w14:textId="77777777" w:rsidR="00761E46" w:rsidRPr="003B7D3D" w:rsidRDefault="00000000">
            <w:pPr>
              <w:jc w:val="center"/>
              <w:rPr>
                <w:rFonts w:ascii="Arial" w:eastAsia="Arial" w:hAnsi="Arial" w:cs="Arial"/>
                <w:b/>
                <w:bCs/>
                <w:sz w:val="20"/>
                <w:szCs w:val="20"/>
              </w:rPr>
            </w:pPr>
            <w:r w:rsidRPr="003B7D3D">
              <w:rPr>
                <w:rFonts w:ascii="Arial" w:eastAsia="Arial" w:hAnsi="Arial" w:cs="Arial"/>
                <w:b/>
                <w:bCs/>
                <w:sz w:val="20"/>
                <w:szCs w:val="20"/>
              </w:rPr>
              <w:t>ITEM</w:t>
            </w:r>
          </w:p>
        </w:tc>
        <w:tc>
          <w:tcPr>
            <w:tcW w:w="1164" w:type="dxa"/>
            <w:tcBorders>
              <w:top w:val="single" w:sz="4" w:space="0" w:color="000000"/>
              <w:left w:val="single" w:sz="4" w:space="0" w:color="000000"/>
              <w:right w:val="single" w:sz="4" w:space="0" w:color="000000"/>
            </w:tcBorders>
            <w:shd w:val="clear" w:color="auto" w:fill="D9D9D9" w:themeFill="background1" w:themeFillShade="D9"/>
            <w:vAlign w:val="center"/>
          </w:tcPr>
          <w:p w14:paraId="5041FFC8" w14:textId="77777777" w:rsidR="00761E46" w:rsidRPr="003B7D3D" w:rsidRDefault="00000000">
            <w:pPr>
              <w:jc w:val="center"/>
              <w:rPr>
                <w:rFonts w:ascii="Arial" w:eastAsia="Arial" w:hAnsi="Arial" w:cs="Arial"/>
                <w:b/>
                <w:bCs/>
                <w:sz w:val="20"/>
                <w:szCs w:val="20"/>
              </w:rPr>
            </w:pPr>
            <w:r w:rsidRPr="003B7D3D">
              <w:rPr>
                <w:rFonts w:ascii="Arial" w:eastAsia="Arial" w:hAnsi="Arial" w:cs="Arial"/>
                <w:b/>
                <w:bCs/>
                <w:sz w:val="20"/>
                <w:szCs w:val="20"/>
              </w:rPr>
              <w:t>QUANT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FE769F" w14:textId="77C6181E" w:rsidR="00761E46" w:rsidRPr="003B7D3D" w:rsidRDefault="003B7D3D">
            <w:pPr>
              <w:jc w:val="center"/>
              <w:rPr>
                <w:rFonts w:ascii="Arial" w:hAnsi="Arial" w:cs="Arial"/>
                <w:b/>
                <w:bCs/>
                <w:sz w:val="20"/>
                <w:szCs w:val="20"/>
              </w:rPr>
            </w:pPr>
            <w:r>
              <w:rPr>
                <w:rFonts w:ascii="Arial" w:eastAsia="Arial" w:hAnsi="Arial" w:cs="Arial"/>
                <w:b/>
                <w:bCs/>
                <w:sz w:val="20"/>
                <w:szCs w:val="20"/>
              </w:rPr>
              <w:t>UN.</w:t>
            </w:r>
            <w:r w:rsidRPr="003B7D3D">
              <w:rPr>
                <w:rFonts w:ascii="Arial" w:eastAsia="Arial" w:hAnsi="Arial" w:cs="Arial"/>
                <w:b/>
                <w:bCs/>
                <w:sz w:val="20"/>
                <w:szCs w:val="20"/>
              </w:rPr>
              <w:t xml:space="preserve"> MED</w:t>
            </w:r>
            <w:r>
              <w:rPr>
                <w:rFonts w:ascii="Arial" w:eastAsia="Arial" w:hAnsi="Arial" w:cs="Arial"/>
                <w:b/>
                <w:bCs/>
                <w:sz w:val="20"/>
                <w:szCs w:val="20"/>
              </w:rPr>
              <w:t>IDA</w:t>
            </w:r>
          </w:p>
        </w:tc>
        <w:tc>
          <w:tcPr>
            <w:tcW w:w="26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1978DE" w14:textId="77777777" w:rsidR="00761E46" w:rsidRPr="003B7D3D" w:rsidRDefault="00000000">
            <w:pPr>
              <w:jc w:val="center"/>
              <w:rPr>
                <w:rFonts w:ascii="Arial" w:hAnsi="Arial" w:cs="Arial"/>
                <w:b/>
                <w:bCs/>
                <w:sz w:val="20"/>
                <w:szCs w:val="20"/>
              </w:rPr>
            </w:pPr>
            <w:r w:rsidRPr="003B7D3D">
              <w:rPr>
                <w:rFonts w:ascii="Arial" w:eastAsia="Arial" w:hAnsi="Arial" w:cs="Arial"/>
                <w:b/>
                <w:bCs/>
                <w:sz w:val="20"/>
                <w:szCs w:val="20"/>
              </w:rPr>
              <w:t>DETALHAMENTO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3EC4F4" w14:textId="77777777" w:rsidR="00761E46" w:rsidRPr="003B7D3D" w:rsidRDefault="00000000">
            <w:pPr>
              <w:jc w:val="center"/>
              <w:rPr>
                <w:rFonts w:ascii="Arial" w:eastAsia="Arial" w:hAnsi="Arial" w:cs="Arial"/>
                <w:b/>
                <w:bCs/>
                <w:sz w:val="20"/>
                <w:szCs w:val="20"/>
              </w:rPr>
            </w:pPr>
            <w:r w:rsidRPr="003B7D3D">
              <w:rPr>
                <w:rFonts w:ascii="Arial" w:eastAsia="Arial" w:hAnsi="Arial" w:cs="Arial"/>
                <w:b/>
                <w:bCs/>
                <w:sz w:val="20"/>
                <w:szCs w:val="20"/>
              </w:rPr>
              <w:t>MARCA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16721F" w14:textId="77777777" w:rsidR="00761E46" w:rsidRPr="003B7D3D" w:rsidRDefault="00000000">
            <w:pPr>
              <w:jc w:val="center"/>
              <w:rPr>
                <w:rFonts w:ascii="Arial" w:eastAsia="Arial" w:hAnsi="Arial" w:cs="Arial"/>
                <w:b/>
                <w:bCs/>
                <w:sz w:val="20"/>
                <w:szCs w:val="20"/>
              </w:rPr>
            </w:pPr>
            <w:r w:rsidRPr="003B7D3D">
              <w:rPr>
                <w:rFonts w:ascii="Arial" w:eastAsia="Arial" w:hAnsi="Arial" w:cs="Arial"/>
                <w:b/>
                <w:bCs/>
                <w:sz w:val="20"/>
                <w:szCs w:val="20"/>
              </w:rPr>
              <w:t>VALOR UNIT.</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24F2EA" w14:textId="77777777" w:rsidR="00761E46" w:rsidRPr="003B7D3D" w:rsidRDefault="00000000">
            <w:pPr>
              <w:jc w:val="center"/>
              <w:rPr>
                <w:rFonts w:ascii="Arial" w:eastAsia="Arial" w:hAnsi="Arial" w:cs="Arial"/>
                <w:b/>
                <w:bCs/>
                <w:sz w:val="20"/>
                <w:szCs w:val="20"/>
              </w:rPr>
            </w:pPr>
            <w:r w:rsidRPr="003B7D3D">
              <w:rPr>
                <w:rFonts w:ascii="Arial" w:eastAsia="Arial" w:hAnsi="Arial" w:cs="Arial"/>
                <w:b/>
                <w:bCs/>
                <w:sz w:val="20"/>
                <w:szCs w:val="20"/>
              </w:rPr>
              <w:t>VALOR TOTAL</w:t>
            </w:r>
          </w:p>
        </w:tc>
      </w:tr>
      <w:tr w:rsidR="00761E46" w:rsidRPr="003B7D3D" w14:paraId="7DCA8598" w14:textId="77777777" w:rsidTr="00CC0322">
        <w:trPr>
          <w:trHeight w:val="737"/>
        </w:trPr>
        <w:tc>
          <w:tcPr>
            <w:tcW w:w="709" w:type="dxa"/>
            <w:tcBorders>
              <w:top w:val="single" w:sz="4" w:space="0" w:color="000000"/>
              <w:left w:val="single" w:sz="4" w:space="0" w:color="000000"/>
              <w:bottom w:val="single" w:sz="4" w:space="0" w:color="000000"/>
              <w:right w:val="single" w:sz="4" w:space="0" w:color="000000"/>
            </w:tcBorders>
            <w:vAlign w:val="center"/>
          </w:tcPr>
          <w:p w14:paraId="5755F40A" w14:textId="77777777" w:rsidR="00761E46" w:rsidRPr="003B7D3D" w:rsidRDefault="00761E46">
            <w:pPr>
              <w:jc w:val="center"/>
              <w:rPr>
                <w:rFonts w:ascii="Arial" w:eastAsia="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1780039E" w14:textId="77777777" w:rsidR="00761E46" w:rsidRPr="003B7D3D" w:rsidRDefault="00761E46">
            <w:pPr>
              <w:jc w:val="center"/>
              <w:rPr>
                <w:rFonts w:ascii="Arial" w:hAnsi="Arial" w:cs="Arial"/>
                <w:b/>
                <w:sz w:val="20"/>
                <w:szCs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5179207" w14:textId="77777777" w:rsidR="00761E46" w:rsidRPr="003B7D3D" w:rsidRDefault="00761E46">
            <w:pPr>
              <w:jc w:val="center"/>
              <w:rPr>
                <w:rFonts w:ascii="Arial" w:eastAsia="Arial" w:hAnsi="Arial" w:cs="Arial"/>
                <w:sz w:val="20"/>
                <w:szCs w:val="20"/>
              </w:rPr>
            </w:pPr>
          </w:p>
        </w:tc>
        <w:tc>
          <w:tcPr>
            <w:tcW w:w="2692" w:type="dxa"/>
            <w:tcBorders>
              <w:top w:val="single" w:sz="4" w:space="0" w:color="000000"/>
              <w:left w:val="single" w:sz="4" w:space="0" w:color="000000"/>
              <w:bottom w:val="single" w:sz="4" w:space="0" w:color="000000"/>
              <w:right w:val="single" w:sz="4" w:space="0" w:color="000000"/>
            </w:tcBorders>
            <w:vAlign w:val="center"/>
          </w:tcPr>
          <w:p w14:paraId="1449D0EA" w14:textId="77777777" w:rsidR="00761E46" w:rsidRPr="003B7D3D" w:rsidRDefault="00761E46">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E06796" w14:textId="77777777" w:rsidR="00761E46" w:rsidRPr="003B7D3D" w:rsidRDefault="00761E46">
            <w:pPr>
              <w:jc w:val="center"/>
              <w:rPr>
                <w:rFonts w:ascii="Arial" w:hAnsi="Arial" w:cs="Arial"/>
                <w:b/>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F2E9BE" w14:textId="77777777" w:rsidR="00761E46" w:rsidRPr="003B7D3D" w:rsidRDefault="00761E46">
            <w:pPr>
              <w:jc w:val="center"/>
              <w:rPr>
                <w:rFonts w:ascii="Arial" w:hAnsi="Arial" w:cs="Arial"/>
                <w:b/>
                <w:sz w:val="20"/>
                <w:szCs w:val="20"/>
              </w:rPr>
            </w:pPr>
          </w:p>
        </w:tc>
        <w:tc>
          <w:tcPr>
            <w:tcW w:w="1531" w:type="dxa"/>
            <w:tcBorders>
              <w:top w:val="single" w:sz="4" w:space="0" w:color="000000"/>
              <w:left w:val="single" w:sz="4" w:space="0" w:color="000000"/>
              <w:bottom w:val="single" w:sz="4" w:space="0" w:color="000000"/>
              <w:right w:val="single" w:sz="4" w:space="0" w:color="000000"/>
            </w:tcBorders>
            <w:vAlign w:val="center"/>
          </w:tcPr>
          <w:p w14:paraId="4EFDE86D" w14:textId="77777777" w:rsidR="00761E46" w:rsidRPr="003B7D3D" w:rsidRDefault="00761E46">
            <w:pPr>
              <w:jc w:val="center"/>
              <w:rPr>
                <w:rFonts w:ascii="Arial" w:hAnsi="Arial" w:cs="Arial"/>
                <w:b/>
                <w:sz w:val="20"/>
                <w:szCs w:val="20"/>
              </w:rPr>
            </w:pPr>
          </w:p>
        </w:tc>
      </w:tr>
    </w:tbl>
    <w:p w14:paraId="5D741CEA" w14:textId="77777777" w:rsidR="00761E46" w:rsidRPr="002E19E6" w:rsidRDefault="00761E46">
      <w:pPr>
        <w:pStyle w:val="Standard"/>
        <w:jc w:val="both"/>
        <w:rPr>
          <w:rFonts w:ascii="Arial" w:eastAsia="Arial" w:hAnsi="Arial" w:cs="Arial"/>
          <w:color w:val="auto"/>
          <w:sz w:val="22"/>
          <w:szCs w:val="22"/>
        </w:rPr>
      </w:pPr>
    </w:p>
    <w:p w14:paraId="4A863139" w14:textId="77777777" w:rsidR="00761E46" w:rsidRPr="002E19E6" w:rsidRDefault="00761E46">
      <w:pPr>
        <w:pStyle w:val="Standard"/>
        <w:jc w:val="both"/>
        <w:rPr>
          <w:rFonts w:ascii="Arial" w:eastAsia="Arial" w:hAnsi="Arial" w:cs="Arial"/>
          <w:color w:val="auto"/>
          <w:sz w:val="22"/>
          <w:szCs w:val="22"/>
        </w:rPr>
      </w:pPr>
    </w:p>
    <w:p w14:paraId="191B26FC"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Valor total da proposta (expresso em algarismos e por extenso):</w:t>
      </w:r>
    </w:p>
    <w:p w14:paraId="41B34BC4" w14:textId="77777777" w:rsidR="00761E46" w:rsidRPr="002E19E6" w:rsidRDefault="00761E46">
      <w:pPr>
        <w:pStyle w:val="Standard"/>
        <w:jc w:val="both"/>
        <w:rPr>
          <w:rFonts w:ascii="Arial" w:eastAsia="Calibri" w:hAnsi="Arial" w:cs="Arial"/>
          <w:color w:val="auto"/>
          <w:sz w:val="22"/>
          <w:szCs w:val="22"/>
        </w:rPr>
      </w:pPr>
    </w:p>
    <w:p w14:paraId="166E7D37"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14:paraId="27C666BF" w14:textId="77777777" w:rsidR="00761E46" w:rsidRPr="002E19E6" w:rsidRDefault="00761E46">
      <w:pPr>
        <w:pStyle w:val="Standard"/>
        <w:tabs>
          <w:tab w:val="left" w:pos="1270"/>
        </w:tabs>
        <w:jc w:val="both"/>
        <w:rPr>
          <w:rFonts w:ascii="Arial" w:eastAsia="Calibri" w:hAnsi="Arial" w:cs="Arial"/>
          <w:color w:val="auto"/>
          <w:sz w:val="22"/>
          <w:szCs w:val="22"/>
        </w:rPr>
      </w:pPr>
    </w:p>
    <w:p w14:paraId="016076F8" w14:textId="77777777" w:rsidR="00761E46" w:rsidRPr="002E19E6" w:rsidRDefault="00000000">
      <w:pPr>
        <w:pStyle w:val="Standard"/>
        <w:tabs>
          <w:tab w:val="left" w:pos="1270"/>
        </w:tabs>
        <w:jc w:val="both"/>
        <w:rPr>
          <w:rFonts w:ascii="Arial" w:eastAsia="Arial" w:hAnsi="Arial" w:cs="Arial"/>
          <w:sz w:val="22"/>
          <w:szCs w:val="22"/>
        </w:rPr>
      </w:pPr>
      <w:r w:rsidRPr="002E19E6">
        <w:rPr>
          <w:rFonts w:ascii="Arial" w:eastAsia="Arial" w:hAnsi="Arial" w:cs="Arial"/>
          <w:sz w:val="22"/>
          <w:szCs w:val="22"/>
        </w:rPr>
        <w:t>VALIDADE DA PROPOSTA: 60 (sessenta) dias contados da data limite prevista para entrega das propostas.</w:t>
      </w:r>
    </w:p>
    <w:p w14:paraId="6CC0C9CE" w14:textId="77777777" w:rsidR="00761E46" w:rsidRPr="002E19E6" w:rsidRDefault="00761E46">
      <w:pPr>
        <w:pStyle w:val="Standard"/>
        <w:jc w:val="both"/>
        <w:rPr>
          <w:rFonts w:ascii="Arial" w:eastAsia="Calibri" w:hAnsi="Arial" w:cs="Arial"/>
          <w:color w:val="auto"/>
          <w:sz w:val="22"/>
          <w:szCs w:val="22"/>
        </w:rPr>
      </w:pPr>
    </w:p>
    <w:p w14:paraId="3B0AC924"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PRAZO DE ENTREGA: 10 (dez) dias úteis a contar do recebimento da Autorização de Fornecimento </w:t>
      </w:r>
      <w:r w:rsidRPr="002E19E6">
        <w:rPr>
          <w:rFonts w:ascii="Arial" w:hAnsi="Arial" w:cs="Arial"/>
          <w:sz w:val="22"/>
          <w:szCs w:val="22"/>
        </w:rPr>
        <w:t>mediante autorização de fornecimento ou outro documento equivalente emitido pela Prefeitura Municipal de Cordisburgo.</w:t>
      </w:r>
    </w:p>
    <w:p w14:paraId="27D33F46" w14:textId="77777777" w:rsidR="00761E46" w:rsidRPr="002E19E6" w:rsidRDefault="00761E46">
      <w:pPr>
        <w:pStyle w:val="Standard"/>
        <w:jc w:val="both"/>
        <w:rPr>
          <w:rFonts w:ascii="Arial" w:eastAsia="Arial" w:hAnsi="Arial" w:cs="Arial"/>
          <w:color w:val="auto"/>
          <w:sz w:val="22"/>
          <w:szCs w:val="22"/>
        </w:rPr>
      </w:pPr>
    </w:p>
    <w:p w14:paraId="6E2F280F" w14:textId="77777777" w:rsidR="00761E46" w:rsidRPr="002E19E6" w:rsidRDefault="00000000">
      <w:pPr>
        <w:pStyle w:val="Standard"/>
        <w:tabs>
          <w:tab w:val="left" w:pos="3686"/>
        </w:tabs>
        <w:spacing w:after="120"/>
        <w:jc w:val="center"/>
        <w:rPr>
          <w:rFonts w:ascii="Arial" w:eastAsia="Arial" w:hAnsi="Arial" w:cs="Arial"/>
          <w:sz w:val="22"/>
          <w:szCs w:val="22"/>
        </w:rPr>
      </w:pPr>
      <w:r w:rsidRPr="002E19E6">
        <w:rPr>
          <w:rFonts w:ascii="Arial" w:eastAsia="Arial" w:hAnsi="Arial" w:cs="Arial"/>
          <w:sz w:val="22"/>
          <w:szCs w:val="22"/>
        </w:rPr>
        <w:t xml:space="preserve">________, ______ de ___________ </w:t>
      </w:r>
      <w:proofErr w:type="spellStart"/>
      <w:r w:rsidRPr="002E19E6">
        <w:rPr>
          <w:rFonts w:ascii="Arial" w:eastAsia="Arial" w:hAnsi="Arial" w:cs="Arial"/>
          <w:sz w:val="22"/>
          <w:szCs w:val="22"/>
        </w:rPr>
        <w:t>de</w:t>
      </w:r>
      <w:proofErr w:type="spellEnd"/>
      <w:r w:rsidRPr="002E19E6">
        <w:rPr>
          <w:rFonts w:ascii="Arial" w:eastAsia="Arial" w:hAnsi="Arial" w:cs="Arial"/>
          <w:sz w:val="22"/>
          <w:szCs w:val="22"/>
        </w:rPr>
        <w:t xml:space="preserve"> _____.</w:t>
      </w:r>
    </w:p>
    <w:p w14:paraId="2220BA2B" w14:textId="77777777" w:rsidR="00761E46" w:rsidRPr="002E19E6" w:rsidRDefault="00000000">
      <w:pPr>
        <w:pStyle w:val="Standard"/>
        <w:tabs>
          <w:tab w:val="left" w:pos="3686"/>
        </w:tabs>
        <w:spacing w:after="120"/>
        <w:jc w:val="center"/>
        <w:rPr>
          <w:rFonts w:ascii="Arial" w:eastAsia="Arial" w:hAnsi="Arial" w:cs="Arial"/>
          <w:sz w:val="22"/>
          <w:szCs w:val="22"/>
        </w:rPr>
      </w:pPr>
      <w:r w:rsidRPr="002E19E6">
        <w:rPr>
          <w:rFonts w:ascii="Arial" w:eastAsia="Arial" w:hAnsi="Arial" w:cs="Arial"/>
          <w:sz w:val="22"/>
          <w:szCs w:val="22"/>
        </w:rPr>
        <w:t>______________________________________________</w:t>
      </w:r>
    </w:p>
    <w:p w14:paraId="5C92BAB1" w14:textId="77777777" w:rsidR="00761E46" w:rsidRPr="002E19E6" w:rsidRDefault="00000000">
      <w:pPr>
        <w:pStyle w:val="Standard"/>
        <w:tabs>
          <w:tab w:val="left" w:pos="3686"/>
        </w:tabs>
        <w:spacing w:after="120"/>
        <w:jc w:val="center"/>
        <w:rPr>
          <w:rFonts w:ascii="Arial" w:eastAsia="Arial" w:hAnsi="Arial" w:cs="Arial"/>
          <w:sz w:val="22"/>
          <w:szCs w:val="22"/>
        </w:rPr>
      </w:pPr>
      <w:r w:rsidRPr="002E19E6">
        <w:rPr>
          <w:rFonts w:ascii="Arial" w:eastAsia="Arial" w:hAnsi="Arial" w:cs="Arial"/>
          <w:sz w:val="22"/>
          <w:szCs w:val="22"/>
        </w:rPr>
        <w:t>Assinatura do Representante Legal da Licitante</w:t>
      </w:r>
    </w:p>
    <w:p w14:paraId="0411058D" w14:textId="77777777" w:rsidR="00761E46" w:rsidRPr="002E19E6" w:rsidRDefault="00761E46">
      <w:pPr>
        <w:pStyle w:val="Standard"/>
        <w:tabs>
          <w:tab w:val="left" w:pos="3686"/>
        </w:tabs>
        <w:spacing w:after="120"/>
        <w:jc w:val="both"/>
        <w:rPr>
          <w:rFonts w:ascii="Arial" w:eastAsia="Arial" w:hAnsi="Arial" w:cs="Arial"/>
          <w:sz w:val="22"/>
          <w:szCs w:val="22"/>
        </w:rPr>
      </w:pPr>
    </w:p>
    <w:p w14:paraId="1C0E9F42" w14:textId="77777777" w:rsidR="00761E46" w:rsidRPr="002E19E6" w:rsidRDefault="00000000">
      <w:pPr>
        <w:pStyle w:val="Standard"/>
        <w:tabs>
          <w:tab w:val="left" w:pos="3686"/>
        </w:tabs>
        <w:spacing w:after="120"/>
        <w:jc w:val="both"/>
        <w:rPr>
          <w:rFonts w:ascii="Arial" w:eastAsia="Arial" w:hAnsi="Arial" w:cs="Arial"/>
          <w:sz w:val="22"/>
          <w:szCs w:val="22"/>
        </w:rPr>
      </w:pPr>
      <w:r w:rsidRPr="002E19E6">
        <w:rPr>
          <w:rFonts w:ascii="Arial" w:eastAsia="Arial" w:hAnsi="Arial" w:cs="Arial"/>
          <w:sz w:val="22"/>
          <w:szCs w:val="22"/>
        </w:rPr>
        <w:t>Nome: _______________________________________</w:t>
      </w:r>
    </w:p>
    <w:p w14:paraId="780060D1" w14:textId="77777777" w:rsidR="00761E46" w:rsidRPr="002E19E6" w:rsidRDefault="00761E46">
      <w:pPr>
        <w:pStyle w:val="Standard"/>
        <w:tabs>
          <w:tab w:val="left" w:pos="3686"/>
        </w:tabs>
        <w:spacing w:after="120"/>
        <w:jc w:val="both"/>
        <w:rPr>
          <w:rFonts w:ascii="Arial" w:eastAsia="Calibri" w:hAnsi="Arial" w:cs="Arial"/>
          <w:color w:val="auto"/>
          <w:sz w:val="22"/>
          <w:szCs w:val="22"/>
        </w:rPr>
      </w:pPr>
    </w:p>
    <w:p w14:paraId="418F3AD2" w14:textId="77777777" w:rsidR="00761E46" w:rsidRPr="002E19E6" w:rsidRDefault="00000000">
      <w:pPr>
        <w:pStyle w:val="Standard"/>
        <w:tabs>
          <w:tab w:val="left" w:pos="3686"/>
        </w:tabs>
        <w:spacing w:after="120"/>
        <w:jc w:val="both"/>
        <w:rPr>
          <w:rFonts w:ascii="Arial" w:eastAsia="Arial" w:hAnsi="Arial" w:cs="Arial"/>
          <w:sz w:val="22"/>
          <w:szCs w:val="22"/>
        </w:rPr>
      </w:pPr>
      <w:r w:rsidRPr="002E19E6">
        <w:rPr>
          <w:rFonts w:ascii="Arial" w:eastAsia="Arial" w:hAnsi="Arial" w:cs="Arial"/>
          <w:sz w:val="22"/>
          <w:szCs w:val="22"/>
        </w:rPr>
        <w:t>Nº Cédula de Identidade: _________________________</w:t>
      </w:r>
    </w:p>
    <w:p w14:paraId="2ED05EBC" w14:textId="77777777" w:rsidR="00761E46" w:rsidRPr="002E19E6" w:rsidRDefault="00761E46">
      <w:pPr>
        <w:widowControl/>
        <w:textAlignment w:val="auto"/>
        <w:rPr>
          <w:rFonts w:ascii="Arial" w:eastAsia="Arial" w:hAnsi="Arial" w:cs="Arial"/>
          <w:b/>
          <w:sz w:val="22"/>
          <w:szCs w:val="22"/>
        </w:rPr>
      </w:pPr>
    </w:p>
    <w:p w14:paraId="0ACF20FA" w14:textId="77777777" w:rsidR="00761E46" w:rsidRPr="002E19E6" w:rsidRDefault="00761E46">
      <w:pPr>
        <w:widowControl/>
        <w:textAlignment w:val="auto"/>
        <w:rPr>
          <w:rFonts w:ascii="Arial" w:eastAsia="Arial" w:hAnsi="Arial" w:cs="Arial"/>
          <w:b/>
          <w:sz w:val="22"/>
          <w:szCs w:val="22"/>
        </w:rPr>
      </w:pPr>
    </w:p>
    <w:p w14:paraId="4730BFA8" w14:textId="77777777" w:rsidR="00761E46" w:rsidRPr="002E19E6" w:rsidRDefault="00761E46">
      <w:pPr>
        <w:widowControl/>
        <w:textAlignment w:val="auto"/>
        <w:rPr>
          <w:rFonts w:ascii="Arial" w:eastAsia="Arial" w:hAnsi="Arial" w:cs="Arial"/>
          <w:b/>
          <w:sz w:val="22"/>
          <w:szCs w:val="22"/>
        </w:rPr>
      </w:pPr>
    </w:p>
    <w:p w14:paraId="343569A6" w14:textId="77777777" w:rsidR="00761E46" w:rsidRPr="002E19E6" w:rsidRDefault="00761E46">
      <w:pPr>
        <w:widowControl/>
        <w:textAlignment w:val="auto"/>
        <w:rPr>
          <w:rFonts w:ascii="Arial" w:eastAsia="Arial" w:hAnsi="Arial" w:cs="Arial"/>
          <w:b/>
          <w:sz w:val="22"/>
          <w:szCs w:val="22"/>
        </w:rPr>
      </w:pPr>
    </w:p>
    <w:p w14:paraId="0022C213" w14:textId="77777777" w:rsidR="00761E46" w:rsidRPr="002E19E6" w:rsidRDefault="00761E46">
      <w:pPr>
        <w:pStyle w:val="Standard"/>
        <w:tabs>
          <w:tab w:val="left" w:pos="1270"/>
        </w:tabs>
        <w:jc w:val="center"/>
        <w:rPr>
          <w:rFonts w:ascii="Arial" w:eastAsia="Arial" w:hAnsi="Arial" w:cs="Arial"/>
          <w:b/>
          <w:sz w:val="22"/>
          <w:szCs w:val="22"/>
        </w:rPr>
      </w:pPr>
    </w:p>
    <w:p w14:paraId="507C124A" w14:textId="77777777" w:rsidR="00761E46" w:rsidRPr="002E19E6" w:rsidRDefault="00761E46">
      <w:pPr>
        <w:pStyle w:val="Standard"/>
        <w:tabs>
          <w:tab w:val="left" w:pos="1270"/>
        </w:tabs>
        <w:jc w:val="center"/>
        <w:rPr>
          <w:rFonts w:ascii="Arial" w:eastAsia="Arial" w:hAnsi="Arial" w:cs="Arial"/>
          <w:b/>
          <w:sz w:val="22"/>
          <w:szCs w:val="22"/>
        </w:rPr>
      </w:pPr>
    </w:p>
    <w:p w14:paraId="42D69459" w14:textId="77777777" w:rsidR="00761E46" w:rsidRPr="002E19E6" w:rsidRDefault="00761E46">
      <w:pPr>
        <w:pStyle w:val="Standard"/>
        <w:tabs>
          <w:tab w:val="left" w:pos="1270"/>
        </w:tabs>
        <w:jc w:val="center"/>
        <w:rPr>
          <w:rFonts w:ascii="Arial" w:eastAsia="Arial" w:hAnsi="Arial" w:cs="Arial"/>
          <w:b/>
          <w:sz w:val="22"/>
          <w:szCs w:val="22"/>
        </w:rPr>
      </w:pPr>
    </w:p>
    <w:p w14:paraId="3D05FF09" w14:textId="77777777" w:rsidR="00761E46" w:rsidRPr="002E19E6" w:rsidRDefault="00761E46">
      <w:pPr>
        <w:pStyle w:val="Standard"/>
        <w:tabs>
          <w:tab w:val="left" w:pos="1270"/>
        </w:tabs>
        <w:jc w:val="center"/>
        <w:rPr>
          <w:rFonts w:ascii="Arial" w:eastAsia="Arial" w:hAnsi="Arial" w:cs="Arial"/>
          <w:b/>
          <w:sz w:val="22"/>
          <w:szCs w:val="22"/>
        </w:rPr>
      </w:pPr>
    </w:p>
    <w:p w14:paraId="2A15DAE8" w14:textId="77777777" w:rsidR="00761E46" w:rsidRPr="002E19E6" w:rsidRDefault="00761E46">
      <w:pPr>
        <w:pStyle w:val="Standard"/>
        <w:tabs>
          <w:tab w:val="left" w:pos="1270"/>
        </w:tabs>
        <w:jc w:val="center"/>
        <w:rPr>
          <w:rFonts w:ascii="Arial" w:eastAsia="Arial" w:hAnsi="Arial" w:cs="Arial"/>
          <w:b/>
          <w:sz w:val="22"/>
          <w:szCs w:val="22"/>
        </w:rPr>
      </w:pPr>
    </w:p>
    <w:p w14:paraId="237BB992" w14:textId="77777777" w:rsidR="00761E46" w:rsidRPr="002E19E6" w:rsidRDefault="00761E46">
      <w:pPr>
        <w:pStyle w:val="Standard"/>
        <w:tabs>
          <w:tab w:val="left" w:pos="1270"/>
        </w:tabs>
        <w:jc w:val="center"/>
        <w:rPr>
          <w:rFonts w:ascii="Arial" w:eastAsia="Arial" w:hAnsi="Arial" w:cs="Arial"/>
          <w:b/>
          <w:sz w:val="22"/>
          <w:szCs w:val="22"/>
        </w:rPr>
      </w:pPr>
    </w:p>
    <w:p w14:paraId="5C8ACDDC" w14:textId="77777777" w:rsidR="00761E46" w:rsidRPr="002E19E6" w:rsidRDefault="00761E46">
      <w:pPr>
        <w:pStyle w:val="Standard"/>
        <w:tabs>
          <w:tab w:val="left" w:pos="1270"/>
        </w:tabs>
        <w:jc w:val="center"/>
        <w:rPr>
          <w:rFonts w:ascii="Arial" w:eastAsia="Arial" w:hAnsi="Arial" w:cs="Arial"/>
          <w:b/>
          <w:sz w:val="22"/>
          <w:szCs w:val="22"/>
        </w:rPr>
      </w:pPr>
    </w:p>
    <w:p w14:paraId="196876F1" w14:textId="77777777" w:rsidR="00761E46" w:rsidRPr="002E19E6" w:rsidRDefault="00761E46">
      <w:pPr>
        <w:pStyle w:val="Standard"/>
        <w:tabs>
          <w:tab w:val="left" w:pos="1270"/>
        </w:tabs>
        <w:jc w:val="center"/>
        <w:rPr>
          <w:rFonts w:ascii="Arial" w:eastAsia="Arial" w:hAnsi="Arial" w:cs="Arial"/>
          <w:b/>
          <w:sz w:val="22"/>
          <w:szCs w:val="22"/>
        </w:rPr>
      </w:pPr>
    </w:p>
    <w:p w14:paraId="0568A2B4" w14:textId="77777777" w:rsidR="0075346C" w:rsidRDefault="00000000">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t xml:space="preserve">ANEXO IV                                                                                                                                       </w:t>
      </w:r>
    </w:p>
    <w:p w14:paraId="151B0A96" w14:textId="77777777" w:rsidR="0075346C" w:rsidRPr="003B7D3D" w:rsidRDefault="00000000" w:rsidP="0075346C">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t xml:space="preserve"> </w:t>
      </w:r>
      <w:r w:rsidR="0075346C" w:rsidRPr="003B7D3D">
        <w:rPr>
          <w:rFonts w:ascii="Arial" w:eastAsia="Arial" w:hAnsi="Arial" w:cs="Arial"/>
          <w:b/>
          <w:sz w:val="22"/>
          <w:szCs w:val="22"/>
        </w:rPr>
        <w:t xml:space="preserve">AO PROCESSO LICITATÓRIO Nº 129/2026                                                    </w:t>
      </w:r>
    </w:p>
    <w:p w14:paraId="4971EA58" w14:textId="77777777" w:rsidR="0075346C" w:rsidRPr="002E19E6" w:rsidRDefault="0075346C" w:rsidP="0075346C">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3D637F18" w14:textId="3238013E" w:rsidR="00761E46" w:rsidRPr="002E19E6" w:rsidRDefault="00761E46" w:rsidP="0075346C">
      <w:pPr>
        <w:pStyle w:val="Standard"/>
        <w:tabs>
          <w:tab w:val="left" w:pos="1270"/>
        </w:tabs>
        <w:jc w:val="center"/>
        <w:rPr>
          <w:rFonts w:ascii="Arial" w:eastAsia="Calibri" w:hAnsi="Arial" w:cs="Arial"/>
          <w:color w:val="auto"/>
          <w:sz w:val="22"/>
          <w:szCs w:val="22"/>
        </w:rPr>
      </w:pPr>
    </w:p>
    <w:p w14:paraId="2D0F9EC7" w14:textId="77777777" w:rsidR="00761E46" w:rsidRPr="002E19E6" w:rsidRDefault="00761E46">
      <w:pPr>
        <w:pStyle w:val="Standard"/>
        <w:ind w:left="708" w:firstLine="708"/>
        <w:jc w:val="both"/>
        <w:rPr>
          <w:rFonts w:ascii="Arial" w:eastAsia="Calibri" w:hAnsi="Arial" w:cs="Arial"/>
          <w:color w:val="auto"/>
          <w:sz w:val="22"/>
          <w:szCs w:val="22"/>
        </w:rPr>
      </w:pPr>
    </w:p>
    <w:p w14:paraId="4B4AF0B7" w14:textId="77777777" w:rsidR="00761E46" w:rsidRPr="002E19E6" w:rsidRDefault="00761E46">
      <w:pPr>
        <w:pStyle w:val="Standard"/>
        <w:ind w:left="708" w:firstLine="708"/>
        <w:jc w:val="both"/>
        <w:rPr>
          <w:rFonts w:ascii="Arial" w:eastAsia="Calibri" w:hAnsi="Arial" w:cs="Arial"/>
          <w:color w:val="auto"/>
          <w:sz w:val="22"/>
          <w:szCs w:val="22"/>
        </w:rPr>
      </w:pPr>
    </w:p>
    <w:p w14:paraId="15016DB5"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EMPREGADOR PESSOA JURÍDICA</w:t>
      </w:r>
    </w:p>
    <w:p w14:paraId="72DA6855" w14:textId="77777777" w:rsidR="00761E46" w:rsidRPr="002E19E6" w:rsidRDefault="00761E46">
      <w:pPr>
        <w:pStyle w:val="Standard"/>
        <w:ind w:left="720" w:right="720"/>
        <w:rPr>
          <w:rFonts w:ascii="Arial" w:eastAsia="Calibri" w:hAnsi="Arial" w:cs="Arial"/>
          <w:color w:val="auto"/>
          <w:sz w:val="22"/>
          <w:szCs w:val="22"/>
        </w:rPr>
      </w:pPr>
    </w:p>
    <w:p w14:paraId="3FE16BD5" w14:textId="77777777" w:rsidR="00761E46" w:rsidRPr="002E19E6" w:rsidRDefault="00761E46">
      <w:pPr>
        <w:pStyle w:val="Standard"/>
        <w:ind w:left="720" w:right="720"/>
        <w:rPr>
          <w:rFonts w:ascii="Arial" w:eastAsia="Calibri" w:hAnsi="Arial" w:cs="Arial"/>
          <w:color w:val="auto"/>
          <w:sz w:val="22"/>
          <w:szCs w:val="22"/>
        </w:rPr>
      </w:pPr>
    </w:p>
    <w:p w14:paraId="45F29409" w14:textId="77777777" w:rsidR="00761E46" w:rsidRPr="002E19E6" w:rsidRDefault="00000000">
      <w:pPr>
        <w:pStyle w:val="Standard"/>
        <w:ind w:left="720" w:right="720"/>
        <w:rPr>
          <w:rFonts w:ascii="Arial" w:eastAsia="Arial" w:hAnsi="Arial" w:cs="Arial"/>
          <w:color w:val="auto"/>
          <w:sz w:val="22"/>
          <w:szCs w:val="22"/>
        </w:rPr>
      </w:pPr>
      <w:r w:rsidRPr="002E19E6">
        <w:rPr>
          <w:rFonts w:ascii="Arial" w:eastAsia="Arial" w:hAnsi="Arial" w:cs="Arial"/>
          <w:color w:val="auto"/>
          <w:sz w:val="22"/>
          <w:szCs w:val="22"/>
        </w:rPr>
        <w:t>DECLARAÇÃO</w:t>
      </w:r>
    </w:p>
    <w:p w14:paraId="0625E5F4" w14:textId="77777777" w:rsidR="00761E46" w:rsidRPr="002E19E6" w:rsidRDefault="00000000">
      <w:pPr>
        <w:pStyle w:val="Standard"/>
        <w:ind w:left="720" w:right="720"/>
        <w:rPr>
          <w:rFonts w:ascii="Arial" w:eastAsia="Arial" w:hAnsi="Arial" w:cs="Arial"/>
          <w:color w:val="auto"/>
          <w:sz w:val="22"/>
          <w:szCs w:val="22"/>
        </w:rPr>
      </w:pPr>
      <w:r w:rsidRPr="002E19E6">
        <w:rPr>
          <w:rFonts w:ascii="Arial" w:eastAsia="Arial" w:hAnsi="Arial" w:cs="Arial"/>
          <w:color w:val="auto"/>
          <w:sz w:val="22"/>
          <w:szCs w:val="22"/>
        </w:rPr>
        <w:t>Ref.: (identificação da licitação)</w:t>
      </w:r>
    </w:p>
    <w:p w14:paraId="76F37C75" w14:textId="77777777" w:rsidR="00761E46" w:rsidRPr="002E19E6" w:rsidRDefault="00761E46">
      <w:pPr>
        <w:pStyle w:val="Standard"/>
        <w:ind w:left="720" w:right="720"/>
        <w:rPr>
          <w:rFonts w:ascii="Arial" w:eastAsia="Calibri" w:hAnsi="Arial" w:cs="Arial"/>
          <w:color w:val="auto"/>
          <w:sz w:val="22"/>
          <w:szCs w:val="22"/>
        </w:rPr>
      </w:pPr>
    </w:p>
    <w:p w14:paraId="75FA84E5" w14:textId="77777777" w:rsidR="00761E46" w:rsidRPr="002E19E6" w:rsidRDefault="00761E46">
      <w:pPr>
        <w:pStyle w:val="Standard"/>
        <w:jc w:val="both"/>
        <w:rPr>
          <w:rFonts w:ascii="Arial" w:eastAsia="Calibri" w:hAnsi="Arial" w:cs="Arial"/>
          <w:color w:val="auto"/>
          <w:sz w:val="22"/>
          <w:szCs w:val="22"/>
        </w:rPr>
      </w:pPr>
    </w:p>
    <w:p w14:paraId="26C930B7" w14:textId="77777777" w:rsidR="00761E46" w:rsidRPr="002E19E6" w:rsidRDefault="00761E46">
      <w:pPr>
        <w:pStyle w:val="Standard"/>
        <w:jc w:val="both"/>
        <w:rPr>
          <w:rFonts w:ascii="Arial" w:eastAsia="Arial" w:hAnsi="Arial" w:cs="Arial"/>
          <w:sz w:val="22"/>
          <w:szCs w:val="22"/>
        </w:rPr>
      </w:pPr>
    </w:p>
    <w:p w14:paraId="0F5EA923" w14:textId="77777777" w:rsidR="00761E46" w:rsidRPr="002E19E6" w:rsidRDefault="00761E46">
      <w:pPr>
        <w:pStyle w:val="Standard"/>
        <w:ind w:left="720" w:right="720"/>
        <w:rPr>
          <w:rFonts w:ascii="Arial" w:eastAsia="Calibri" w:hAnsi="Arial" w:cs="Arial"/>
          <w:color w:val="auto"/>
          <w:sz w:val="22"/>
          <w:szCs w:val="22"/>
        </w:rPr>
      </w:pPr>
    </w:p>
    <w:p w14:paraId="3D8B5039" w14:textId="77777777" w:rsidR="00761E46" w:rsidRPr="002E19E6" w:rsidRDefault="00000000">
      <w:pPr>
        <w:pStyle w:val="Standard"/>
        <w:spacing w:before="280" w:after="280"/>
        <w:ind w:left="720" w:right="720"/>
        <w:jc w:val="both"/>
        <w:rPr>
          <w:rFonts w:ascii="Arial" w:eastAsia="Arial" w:hAnsi="Arial" w:cs="Arial"/>
          <w:sz w:val="22"/>
          <w:szCs w:val="22"/>
        </w:rPr>
      </w:pPr>
      <w:r w:rsidRPr="002E19E6">
        <w:rPr>
          <w:rFonts w:ascii="Arial" w:eastAsia="Arial" w:hAnsi="Arial" w:cs="Arial"/>
          <w:sz w:val="22"/>
          <w:szCs w:val="22"/>
        </w:rPr>
        <w:t xml:space="preserve">................................., inscrito no CNPJ nº..................., por intermédio de seu representante legal o(a) </w:t>
      </w:r>
      <w:proofErr w:type="spellStart"/>
      <w:r w:rsidRPr="002E19E6">
        <w:rPr>
          <w:rFonts w:ascii="Arial" w:eastAsia="Arial" w:hAnsi="Arial" w:cs="Arial"/>
          <w:sz w:val="22"/>
          <w:szCs w:val="22"/>
        </w:rPr>
        <w:t>Sr</w:t>
      </w:r>
      <w:proofErr w:type="spellEnd"/>
      <w:r w:rsidRPr="002E19E6">
        <w:rPr>
          <w:rFonts w:ascii="Arial" w:eastAsia="Arial" w:hAnsi="Arial" w:cs="Arial"/>
          <w:sz w:val="22"/>
          <w:szCs w:val="22"/>
        </w:rPr>
        <w:t>(a)...................................., portador(a) da Carteira de Identidade nº............................ e do CPF nº ........................., DECLARA, para fins do disposto no inciso VI do art.  68 da Lei nº 14.133/21 acrescido pela Lei nº 9.854, de 27 de outubro de 1999, que não emprega menor de dezoito anos em trabalho noturno, perigoso ou insalubre e não emprega menor de dezesseis anos.</w:t>
      </w:r>
    </w:p>
    <w:p w14:paraId="24917080" w14:textId="77777777" w:rsidR="00761E46" w:rsidRPr="002E19E6" w:rsidRDefault="00000000">
      <w:pPr>
        <w:pStyle w:val="Standard"/>
        <w:spacing w:before="280" w:after="280"/>
        <w:ind w:left="720" w:right="720"/>
        <w:jc w:val="both"/>
        <w:rPr>
          <w:rFonts w:ascii="Arial" w:hAnsi="Arial" w:cs="Arial"/>
          <w:sz w:val="22"/>
          <w:szCs w:val="22"/>
        </w:rPr>
      </w:pPr>
      <w:r w:rsidRPr="002E19E6">
        <w:rPr>
          <w:rFonts w:ascii="Arial" w:eastAsia="Arial" w:hAnsi="Arial" w:cs="Arial"/>
          <w:sz w:val="22"/>
          <w:szCs w:val="22"/>
        </w:rPr>
        <w:t>Ressalva: empre</w:t>
      </w:r>
      <w:r w:rsidRPr="002E19E6">
        <w:rPr>
          <w:rFonts w:ascii="Arial" w:eastAsia="Arial" w:hAnsi="Arial" w:cs="Arial"/>
          <w:color w:val="auto"/>
          <w:sz w:val="22"/>
          <w:szCs w:val="22"/>
        </w:rPr>
        <w:t>ga menor, a partir de quatorze anos, na condição de aprendiz ( ).</w:t>
      </w:r>
    </w:p>
    <w:p w14:paraId="7A95B783" w14:textId="77777777" w:rsidR="00761E46" w:rsidRPr="002E19E6" w:rsidRDefault="00000000">
      <w:pPr>
        <w:pStyle w:val="Standard"/>
        <w:spacing w:before="280" w:after="280"/>
        <w:ind w:left="720" w:right="720"/>
        <w:jc w:val="center"/>
        <w:rPr>
          <w:rFonts w:ascii="Arial" w:eastAsia="Arial" w:hAnsi="Arial" w:cs="Arial"/>
          <w:color w:val="auto"/>
          <w:sz w:val="22"/>
          <w:szCs w:val="22"/>
        </w:rPr>
      </w:pPr>
      <w:r w:rsidRPr="002E19E6">
        <w:rPr>
          <w:rFonts w:ascii="Arial" w:eastAsia="Arial" w:hAnsi="Arial" w:cs="Arial"/>
          <w:color w:val="auto"/>
          <w:sz w:val="22"/>
          <w:szCs w:val="22"/>
        </w:rPr>
        <w:t>............................................</w:t>
      </w:r>
    </w:p>
    <w:p w14:paraId="5CAE14B3" w14:textId="77777777" w:rsidR="00761E46" w:rsidRPr="002E19E6" w:rsidRDefault="00000000">
      <w:pPr>
        <w:pStyle w:val="Standard"/>
        <w:spacing w:before="280" w:after="280"/>
        <w:ind w:left="720" w:right="720"/>
        <w:jc w:val="center"/>
        <w:rPr>
          <w:rFonts w:ascii="Arial" w:eastAsia="Arial" w:hAnsi="Arial" w:cs="Arial"/>
          <w:color w:val="auto"/>
          <w:sz w:val="22"/>
          <w:szCs w:val="22"/>
        </w:rPr>
      </w:pPr>
      <w:r w:rsidRPr="002E19E6">
        <w:rPr>
          <w:rFonts w:ascii="Arial" w:eastAsia="Arial" w:hAnsi="Arial" w:cs="Arial"/>
          <w:color w:val="auto"/>
          <w:sz w:val="22"/>
          <w:szCs w:val="22"/>
        </w:rPr>
        <w:t>(data)</w:t>
      </w:r>
    </w:p>
    <w:p w14:paraId="1D5CF776" w14:textId="77777777" w:rsidR="00761E46" w:rsidRPr="002E19E6" w:rsidRDefault="00000000">
      <w:pPr>
        <w:pStyle w:val="Standard"/>
        <w:spacing w:before="280" w:after="280"/>
        <w:ind w:left="720" w:right="720"/>
        <w:jc w:val="center"/>
        <w:rPr>
          <w:rFonts w:ascii="Arial" w:eastAsia="Arial" w:hAnsi="Arial" w:cs="Arial"/>
          <w:color w:val="auto"/>
          <w:sz w:val="22"/>
          <w:szCs w:val="22"/>
        </w:rPr>
      </w:pPr>
      <w:r w:rsidRPr="002E19E6">
        <w:rPr>
          <w:rFonts w:ascii="Arial" w:eastAsia="Arial" w:hAnsi="Arial" w:cs="Arial"/>
          <w:color w:val="auto"/>
          <w:sz w:val="22"/>
          <w:szCs w:val="22"/>
        </w:rPr>
        <w:t>............................................................</w:t>
      </w:r>
    </w:p>
    <w:p w14:paraId="128E3AF1" w14:textId="77777777" w:rsidR="00761E46" w:rsidRPr="002E19E6" w:rsidRDefault="00000000">
      <w:pPr>
        <w:pStyle w:val="Standard"/>
        <w:spacing w:before="280" w:after="280"/>
        <w:ind w:left="720" w:right="720"/>
        <w:jc w:val="center"/>
        <w:rPr>
          <w:rFonts w:ascii="Arial" w:eastAsia="Arial" w:hAnsi="Arial" w:cs="Arial"/>
          <w:color w:val="auto"/>
          <w:sz w:val="22"/>
          <w:szCs w:val="22"/>
        </w:rPr>
      </w:pPr>
      <w:r w:rsidRPr="002E19E6">
        <w:rPr>
          <w:rFonts w:ascii="Arial" w:eastAsia="Arial" w:hAnsi="Arial" w:cs="Arial"/>
          <w:color w:val="auto"/>
          <w:sz w:val="22"/>
          <w:szCs w:val="22"/>
        </w:rPr>
        <w:t>(representante legal)</w:t>
      </w:r>
    </w:p>
    <w:p w14:paraId="7577F78E" w14:textId="77777777" w:rsidR="00761E46" w:rsidRPr="002E19E6" w:rsidRDefault="00761E46">
      <w:pPr>
        <w:pStyle w:val="Standard"/>
        <w:tabs>
          <w:tab w:val="left" w:pos="3686"/>
        </w:tabs>
        <w:spacing w:after="120"/>
        <w:jc w:val="both"/>
        <w:rPr>
          <w:rFonts w:ascii="Arial" w:eastAsia="Calibri" w:hAnsi="Arial" w:cs="Arial"/>
          <w:color w:val="auto"/>
          <w:sz w:val="22"/>
          <w:szCs w:val="22"/>
        </w:rPr>
      </w:pPr>
    </w:p>
    <w:p w14:paraId="1660F1C8" w14:textId="77777777" w:rsidR="00761E46" w:rsidRPr="002E19E6" w:rsidRDefault="00761E46">
      <w:pPr>
        <w:pStyle w:val="Standard"/>
        <w:tabs>
          <w:tab w:val="left" w:pos="1270"/>
        </w:tabs>
        <w:ind w:firstLine="567"/>
        <w:jc w:val="center"/>
        <w:rPr>
          <w:rFonts w:ascii="Arial" w:eastAsia="Calibri" w:hAnsi="Arial" w:cs="Arial"/>
          <w:color w:val="auto"/>
          <w:sz w:val="22"/>
          <w:szCs w:val="22"/>
        </w:rPr>
      </w:pPr>
    </w:p>
    <w:p w14:paraId="20284E6A" w14:textId="77777777" w:rsidR="00761E46" w:rsidRPr="002E19E6" w:rsidRDefault="00761E46">
      <w:pPr>
        <w:pStyle w:val="Standard"/>
        <w:tabs>
          <w:tab w:val="left" w:pos="1270"/>
        </w:tabs>
        <w:spacing w:before="240" w:after="240"/>
        <w:jc w:val="both"/>
        <w:rPr>
          <w:rFonts w:ascii="Arial" w:eastAsia="Arial" w:hAnsi="Arial" w:cs="Arial"/>
          <w:b/>
          <w:caps/>
          <w:color w:val="auto"/>
          <w:sz w:val="22"/>
          <w:szCs w:val="22"/>
          <w:u w:val="single"/>
        </w:rPr>
      </w:pPr>
    </w:p>
    <w:p w14:paraId="4554FA4B" w14:textId="77777777" w:rsidR="00761E46" w:rsidRPr="002E19E6" w:rsidRDefault="00000000">
      <w:pPr>
        <w:pStyle w:val="Standard"/>
        <w:tabs>
          <w:tab w:val="left" w:pos="1270"/>
        </w:tabs>
        <w:spacing w:before="240" w:after="240"/>
        <w:jc w:val="both"/>
        <w:rPr>
          <w:rFonts w:ascii="Arial" w:eastAsia="Arial" w:hAnsi="Arial" w:cs="Arial"/>
          <w:b/>
          <w:caps/>
          <w:color w:val="auto"/>
          <w:sz w:val="22"/>
          <w:szCs w:val="22"/>
          <w:u w:val="single"/>
        </w:rPr>
      </w:pPr>
      <w:r w:rsidRPr="002E19E6">
        <w:rPr>
          <w:rFonts w:ascii="Arial" w:hAnsi="Arial" w:cs="Arial"/>
          <w:sz w:val="22"/>
          <w:szCs w:val="22"/>
        </w:rPr>
        <w:br w:type="page"/>
      </w:r>
    </w:p>
    <w:p w14:paraId="62662463" w14:textId="77777777" w:rsidR="0075346C" w:rsidRDefault="00000000" w:rsidP="0075346C">
      <w:pPr>
        <w:pStyle w:val="Standard"/>
        <w:tabs>
          <w:tab w:val="left" w:pos="1270"/>
        </w:tabs>
        <w:jc w:val="center"/>
        <w:rPr>
          <w:rFonts w:ascii="Arial" w:eastAsia="Arial" w:hAnsi="Arial" w:cs="Arial"/>
          <w:b/>
          <w:caps/>
          <w:color w:val="auto"/>
          <w:sz w:val="22"/>
          <w:szCs w:val="22"/>
        </w:rPr>
      </w:pPr>
      <w:r w:rsidRPr="002E19E6">
        <w:rPr>
          <w:rFonts w:ascii="Arial" w:eastAsia="Arial" w:hAnsi="Arial" w:cs="Arial"/>
          <w:b/>
          <w:caps/>
          <w:color w:val="auto"/>
          <w:sz w:val="22"/>
          <w:szCs w:val="22"/>
        </w:rPr>
        <w:lastRenderedPageBreak/>
        <w:t>ANEXO V</w:t>
      </w:r>
    </w:p>
    <w:p w14:paraId="038EE261" w14:textId="77777777" w:rsidR="0075346C" w:rsidRPr="003B7D3D" w:rsidRDefault="0075346C" w:rsidP="0075346C">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AO PROCESSO LICITATÓRIO Nº 129/2026                                                    </w:t>
      </w:r>
    </w:p>
    <w:p w14:paraId="1B8F52BF" w14:textId="77777777" w:rsidR="0075346C" w:rsidRPr="002E19E6" w:rsidRDefault="0075346C" w:rsidP="0075346C">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03BB7BF3" w14:textId="4A8EC69C" w:rsidR="0075346C" w:rsidRDefault="00000000">
      <w:pPr>
        <w:pStyle w:val="Standard"/>
        <w:tabs>
          <w:tab w:val="left" w:pos="1270"/>
        </w:tabs>
        <w:spacing w:after="240"/>
        <w:jc w:val="center"/>
        <w:rPr>
          <w:rFonts w:ascii="Arial" w:eastAsia="Arial" w:hAnsi="Arial" w:cs="Arial"/>
          <w:b/>
          <w:caps/>
          <w:color w:val="auto"/>
          <w:sz w:val="22"/>
          <w:szCs w:val="22"/>
        </w:rPr>
      </w:pPr>
      <w:r w:rsidRPr="002E19E6">
        <w:rPr>
          <w:rFonts w:ascii="Arial" w:eastAsia="Arial" w:hAnsi="Arial" w:cs="Arial"/>
          <w:b/>
          <w:caps/>
          <w:color w:val="auto"/>
          <w:sz w:val="22"/>
          <w:szCs w:val="22"/>
        </w:rPr>
        <w:t xml:space="preserve">                                                                                                                             </w:t>
      </w:r>
    </w:p>
    <w:p w14:paraId="6812FB84" w14:textId="6139DC0B" w:rsidR="00761E46" w:rsidRPr="0075346C" w:rsidRDefault="00000000">
      <w:pPr>
        <w:pStyle w:val="Standard"/>
        <w:tabs>
          <w:tab w:val="left" w:pos="1270"/>
        </w:tabs>
        <w:spacing w:after="240"/>
        <w:jc w:val="center"/>
        <w:rPr>
          <w:rFonts w:ascii="Arial" w:hAnsi="Arial" w:cs="Arial"/>
          <w:color w:val="auto"/>
          <w:sz w:val="22"/>
          <w:szCs w:val="22"/>
          <w:u w:val="single"/>
        </w:rPr>
      </w:pPr>
      <w:r w:rsidRPr="0075346C">
        <w:rPr>
          <w:rFonts w:ascii="Arial" w:eastAsia="Arial" w:hAnsi="Arial" w:cs="Arial"/>
          <w:b/>
          <w:caps/>
          <w:color w:val="auto"/>
          <w:sz w:val="22"/>
          <w:szCs w:val="22"/>
          <w:u w:val="single"/>
        </w:rPr>
        <w:t>MINUTA DE ATA DE REGISTRO DE PREÇOS</w:t>
      </w:r>
    </w:p>
    <w:p w14:paraId="3B47E2DA" w14:textId="77777777" w:rsidR="00761E46" w:rsidRPr="002E19E6" w:rsidRDefault="00761E46">
      <w:pPr>
        <w:pStyle w:val="Standard"/>
        <w:jc w:val="both"/>
        <w:rPr>
          <w:rFonts w:ascii="Arial" w:eastAsia="Arial" w:hAnsi="Arial" w:cs="Arial"/>
          <w:sz w:val="22"/>
          <w:szCs w:val="22"/>
        </w:rPr>
      </w:pPr>
    </w:p>
    <w:p w14:paraId="4FD68E40"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ATA DE REGISTRO DE PREÇOS Nº ___/_____</w:t>
      </w:r>
    </w:p>
    <w:p w14:paraId="751C0AE8" w14:textId="6B00CD56" w:rsidR="00761E46" w:rsidRPr="0075346C" w:rsidRDefault="00000000">
      <w:pPr>
        <w:pStyle w:val="Standard"/>
        <w:jc w:val="both"/>
        <w:rPr>
          <w:rFonts w:ascii="Arial" w:eastAsia="Arial" w:hAnsi="Arial" w:cs="Arial"/>
          <w:b/>
          <w:color w:val="auto"/>
          <w:sz w:val="22"/>
          <w:szCs w:val="22"/>
        </w:rPr>
      </w:pPr>
      <w:r w:rsidRPr="0075346C">
        <w:rPr>
          <w:rFonts w:ascii="Arial" w:eastAsia="Arial" w:hAnsi="Arial" w:cs="Arial"/>
          <w:b/>
          <w:color w:val="auto"/>
          <w:sz w:val="22"/>
          <w:szCs w:val="22"/>
        </w:rPr>
        <w:t xml:space="preserve">PREGÃO ELETRÔNICO Nº </w:t>
      </w:r>
      <w:r w:rsidR="0075346C" w:rsidRPr="0075346C">
        <w:rPr>
          <w:rFonts w:ascii="Arial" w:eastAsia="Arial" w:hAnsi="Arial" w:cs="Arial"/>
          <w:b/>
          <w:color w:val="auto"/>
          <w:sz w:val="22"/>
          <w:szCs w:val="22"/>
        </w:rPr>
        <w:t>017</w:t>
      </w:r>
      <w:r w:rsidRPr="0075346C">
        <w:rPr>
          <w:rFonts w:ascii="Arial" w:eastAsia="Arial" w:hAnsi="Arial" w:cs="Arial"/>
          <w:b/>
          <w:color w:val="auto"/>
          <w:sz w:val="22"/>
          <w:szCs w:val="22"/>
        </w:rPr>
        <w:t>/2026</w:t>
      </w:r>
    </w:p>
    <w:p w14:paraId="4FDB686E" w14:textId="2425C17A" w:rsidR="00761E46" w:rsidRPr="002E19E6" w:rsidRDefault="00000000">
      <w:pPr>
        <w:pStyle w:val="Standard"/>
        <w:jc w:val="both"/>
        <w:rPr>
          <w:rFonts w:ascii="Arial" w:eastAsia="Arial" w:hAnsi="Arial" w:cs="Arial"/>
          <w:b/>
          <w:color w:val="auto"/>
          <w:sz w:val="22"/>
          <w:szCs w:val="22"/>
        </w:rPr>
      </w:pPr>
      <w:r w:rsidRPr="0075346C">
        <w:rPr>
          <w:rFonts w:ascii="Arial" w:eastAsia="Arial" w:hAnsi="Arial" w:cs="Arial"/>
          <w:b/>
          <w:color w:val="auto"/>
          <w:sz w:val="22"/>
          <w:szCs w:val="22"/>
        </w:rPr>
        <w:t xml:space="preserve">PROCESSO LICITATÓRIO Nº </w:t>
      </w:r>
      <w:r w:rsidR="0075346C" w:rsidRPr="0075346C">
        <w:rPr>
          <w:rFonts w:ascii="Arial" w:eastAsia="Arial" w:hAnsi="Arial" w:cs="Arial"/>
          <w:b/>
          <w:color w:val="auto"/>
          <w:sz w:val="22"/>
          <w:szCs w:val="22"/>
        </w:rPr>
        <w:t>129</w:t>
      </w:r>
      <w:r w:rsidRPr="0075346C">
        <w:rPr>
          <w:rFonts w:ascii="Arial" w:eastAsia="Arial" w:hAnsi="Arial" w:cs="Arial"/>
          <w:b/>
          <w:color w:val="auto"/>
          <w:sz w:val="22"/>
          <w:szCs w:val="22"/>
        </w:rPr>
        <w:t>/2026</w:t>
      </w:r>
    </w:p>
    <w:p w14:paraId="2F42316F" w14:textId="77777777" w:rsidR="00761E46" w:rsidRPr="002E19E6" w:rsidRDefault="00761E46">
      <w:pPr>
        <w:pStyle w:val="Standard"/>
        <w:jc w:val="both"/>
        <w:rPr>
          <w:rFonts w:ascii="Arial" w:eastAsia="Calibri" w:hAnsi="Arial" w:cs="Arial"/>
          <w:color w:val="auto"/>
          <w:sz w:val="22"/>
          <w:szCs w:val="22"/>
        </w:rPr>
      </w:pPr>
    </w:p>
    <w:p w14:paraId="196F3144"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VALIDADE: 12 meses,</w:t>
      </w:r>
      <w:r w:rsidRPr="002E19E6">
        <w:rPr>
          <w:rFonts w:ascii="Arial" w:eastAsia="Arial" w:hAnsi="Arial" w:cs="Arial"/>
          <w:sz w:val="22"/>
          <w:szCs w:val="22"/>
        </w:rPr>
        <w:t xml:space="preserve"> permitida a prorrogação por igual período, desde que comprovado o preço vantajoso; (art. 84 da Lei 14.133/21)</w:t>
      </w:r>
    </w:p>
    <w:p w14:paraId="59C1AB2F" w14:textId="77777777" w:rsidR="00761E46" w:rsidRPr="002E19E6" w:rsidRDefault="00000000">
      <w:pPr>
        <w:pStyle w:val="Standard"/>
        <w:tabs>
          <w:tab w:val="left" w:pos="2903"/>
        </w:tabs>
        <w:jc w:val="both"/>
        <w:rPr>
          <w:rFonts w:ascii="Arial" w:eastAsia="Calibri" w:hAnsi="Arial" w:cs="Arial"/>
          <w:color w:val="auto"/>
          <w:sz w:val="22"/>
          <w:szCs w:val="22"/>
        </w:rPr>
      </w:pPr>
      <w:r w:rsidRPr="002E19E6">
        <w:rPr>
          <w:rFonts w:ascii="Arial" w:eastAsia="Calibri" w:hAnsi="Arial" w:cs="Arial"/>
          <w:color w:val="auto"/>
          <w:sz w:val="22"/>
          <w:szCs w:val="22"/>
        </w:rPr>
        <w:tab/>
        <w:t xml:space="preserve"> </w:t>
      </w:r>
    </w:p>
    <w:p w14:paraId="75D10DBA" w14:textId="0FFF8FB2" w:rsidR="00761E46" w:rsidRPr="002E19E6" w:rsidRDefault="00000000">
      <w:pPr>
        <w:pStyle w:val="Standard"/>
        <w:tabs>
          <w:tab w:val="left" w:pos="4156"/>
          <w:tab w:val="left" w:pos="5426"/>
        </w:tabs>
        <w:jc w:val="both"/>
        <w:rPr>
          <w:rFonts w:ascii="Arial" w:hAnsi="Arial" w:cs="Arial"/>
          <w:sz w:val="22"/>
          <w:szCs w:val="22"/>
        </w:rPr>
      </w:pPr>
      <w:r w:rsidRPr="002E19E6">
        <w:rPr>
          <w:rFonts w:ascii="Arial" w:eastAsia="Arial" w:hAnsi="Arial" w:cs="Arial"/>
          <w:sz w:val="22"/>
          <w:szCs w:val="22"/>
        </w:rPr>
        <w:t xml:space="preserve">Aos ___(  ) dias do mês de  ______ </w:t>
      </w:r>
      <w:proofErr w:type="spellStart"/>
      <w:r w:rsidRPr="002E19E6">
        <w:rPr>
          <w:rFonts w:ascii="Arial" w:eastAsia="Arial" w:hAnsi="Arial" w:cs="Arial"/>
          <w:sz w:val="22"/>
          <w:szCs w:val="22"/>
        </w:rPr>
        <w:t>de</w:t>
      </w:r>
      <w:proofErr w:type="spellEnd"/>
      <w:r w:rsidRPr="002E19E6">
        <w:rPr>
          <w:rFonts w:ascii="Arial" w:eastAsia="Arial" w:hAnsi="Arial" w:cs="Arial"/>
          <w:sz w:val="22"/>
          <w:szCs w:val="22"/>
        </w:rPr>
        <w:t xml:space="preserve"> _____, na sala de licitações, na sede da Prefeitura Municipal, situada na Rua __________________, nº. ____, centro, nesta cidade, o Exmo. Sr. Prefeito Municipal, Sr. __________________________, nos termos do art. 82 da Lei Federal 14.133/21, das demais normas legais aplicáveis, em face da classificação das propostas apresentadas no PREGÃO PARA REGISTRO DE PREÇOS Nº </w:t>
      </w:r>
      <w:r w:rsidR="0075346C" w:rsidRPr="0075346C">
        <w:rPr>
          <w:rFonts w:ascii="Arial" w:eastAsia="Arial" w:hAnsi="Arial" w:cs="Arial"/>
          <w:sz w:val="22"/>
          <w:szCs w:val="22"/>
        </w:rPr>
        <w:t>017</w:t>
      </w:r>
      <w:r w:rsidRPr="0075346C">
        <w:rPr>
          <w:rFonts w:ascii="Arial" w:eastAsia="Arial" w:hAnsi="Arial" w:cs="Arial"/>
          <w:sz w:val="22"/>
          <w:szCs w:val="22"/>
        </w:rPr>
        <w:t>/2026</w:t>
      </w:r>
      <w:r w:rsidRPr="002E19E6">
        <w:rPr>
          <w:rFonts w:ascii="Arial" w:eastAsia="Arial" w:hAnsi="Arial" w:cs="Arial"/>
          <w:sz w:val="22"/>
          <w:szCs w:val="22"/>
        </w:rPr>
        <w:t>, TIPO MENOR PREÇO, por deliberação do pregoeiro oficial e equipe de apoio, e po</w:t>
      </w:r>
      <w:r w:rsidRPr="002E19E6">
        <w:rPr>
          <w:rFonts w:ascii="Arial" w:eastAsia="Arial" w:hAnsi="Arial" w:cs="Arial"/>
          <w:color w:val="auto"/>
          <w:sz w:val="22"/>
          <w:szCs w:val="22"/>
        </w:rPr>
        <w:t xml:space="preserve">r ele homologada conforme Processo nº </w:t>
      </w:r>
      <w:r w:rsidR="0075346C" w:rsidRPr="0075346C">
        <w:rPr>
          <w:rFonts w:ascii="Arial" w:eastAsia="Arial" w:hAnsi="Arial" w:cs="Arial"/>
          <w:color w:val="auto"/>
          <w:sz w:val="22"/>
          <w:szCs w:val="22"/>
        </w:rPr>
        <w:t>129</w:t>
      </w:r>
      <w:r w:rsidRPr="0075346C">
        <w:rPr>
          <w:rFonts w:ascii="Arial" w:eastAsia="Arial" w:hAnsi="Arial" w:cs="Arial"/>
          <w:color w:val="auto"/>
          <w:sz w:val="22"/>
          <w:szCs w:val="22"/>
        </w:rPr>
        <w:t>/2026</w:t>
      </w:r>
      <w:r w:rsidRPr="002E19E6">
        <w:rPr>
          <w:rFonts w:ascii="Arial" w:eastAsia="Arial" w:hAnsi="Arial" w:cs="Arial"/>
          <w:color w:val="auto"/>
          <w:sz w:val="22"/>
          <w:szCs w:val="22"/>
        </w:rPr>
        <w:t xml:space="preserve"> RESOLVE registrar os preços para os fornecimentos constantes nos anexos desta ata, beneficiário ____________________________________, localizado na rua ___________________, n°____ no bairro ________________, na cidade de __________________, estado de _________________, cujo CNPJ é _________________________, neste ato representado por ___________________________________, conforme quadro abaixo:</w:t>
      </w:r>
    </w:p>
    <w:p w14:paraId="700888BC" w14:textId="77777777" w:rsidR="00761E46" w:rsidRPr="002E19E6" w:rsidRDefault="00761E46">
      <w:pPr>
        <w:pStyle w:val="Standard"/>
        <w:tabs>
          <w:tab w:val="left" w:pos="4156"/>
          <w:tab w:val="left" w:pos="5426"/>
        </w:tabs>
        <w:rPr>
          <w:rFonts w:ascii="Arial" w:eastAsia="Calibri" w:hAnsi="Arial" w:cs="Arial"/>
          <w:color w:val="auto"/>
          <w:sz w:val="22"/>
          <w:szCs w:val="22"/>
        </w:rPr>
      </w:pPr>
    </w:p>
    <w:tbl>
      <w:tblPr>
        <w:tblW w:w="9606" w:type="dxa"/>
        <w:tblInd w:w="-5" w:type="dxa"/>
        <w:tblLayout w:type="fixed"/>
        <w:tblLook w:val="04A0" w:firstRow="1" w:lastRow="0" w:firstColumn="1" w:lastColumn="0" w:noHBand="0" w:noVBand="1"/>
      </w:tblPr>
      <w:tblGrid>
        <w:gridCol w:w="1000"/>
        <w:gridCol w:w="1694"/>
        <w:gridCol w:w="992"/>
        <w:gridCol w:w="1078"/>
        <w:gridCol w:w="632"/>
        <w:gridCol w:w="857"/>
        <w:gridCol w:w="1094"/>
        <w:gridCol w:w="609"/>
        <w:gridCol w:w="1092"/>
        <w:gridCol w:w="558"/>
      </w:tblGrid>
      <w:tr w:rsidR="00761E46" w:rsidRPr="002E19E6" w14:paraId="068805E8" w14:textId="77777777">
        <w:trPr>
          <w:trHeight w:val="419"/>
        </w:trPr>
        <w:tc>
          <w:tcPr>
            <w:tcW w:w="999" w:type="dxa"/>
            <w:vMerge w:val="restart"/>
            <w:tcBorders>
              <w:top w:val="single" w:sz="4" w:space="0" w:color="000000"/>
              <w:left w:val="single" w:sz="4" w:space="0" w:color="000000"/>
              <w:bottom w:val="single" w:sz="4" w:space="0" w:color="000000"/>
              <w:right w:val="single" w:sz="2" w:space="0" w:color="000000"/>
            </w:tcBorders>
            <w:shd w:val="clear" w:color="auto" w:fill="FFFFFF"/>
            <w:textDirection w:val="btLr"/>
            <w:vAlign w:val="center"/>
          </w:tcPr>
          <w:p w14:paraId="1272915B" w14:textId="77777777" w:rsidR="00761E46" w:rsidRPr="002E19E6" w:rsidRDefault="00000000">
            <w:pPr>
              <w:pStyle w:val="Standard"/>
              <w:tabs>
                <w:tab w:val="left" w:pos="4156"/>
                <w:tab w:val="left" w:pos="5426"/>
              </w:tabs>
              <w:ind w:left="113" w:right="113"/>
              <w:jc w:val="center"/>
              <w:rPr>
                <w:rFonts w:ascii="Arial" w:eastAsia="Arial" w:hAnsi="Arial" w:cs="Arial"/>
                <w:b/>
                <w:color w:val="auto"/>
                <w:sz w:val="22"/>
                <w:szCs w:val="22"/>
              </w:rPr>
            </w:pPr>
            <w:r w:rsidRPr="002E19E6">
              <w:rPr>
                <w:rFonts w:ascii="Arial" w:eastAsia="Arial" w:hAnsi="Arial" w:cs="Arial"/>
                <w:b/>
                <w:color w:val="auto"/>
                <w:sz w:val="22"/>
                <w:szCs w:val="22"/>
              </w:rPr>
              <w:t>ITEM</w:t>
            </w:r>
          </w:p>
        </w:tc>
        <w:tc>
          <w:tcPr>
            <w:tcW w:w="1694" w:type="dxa"/>
            <w:vMerge w:val="restart"/>
            <w:tcBorders>
              <w:top w:val="single" w:sz="4" w:space="0" w:color="000000"/>
              <w:left w:val="single" w:sz="4" w:space="0" w:color="000000"/>
              <w:bottom w:val="single" w:sz="4" w:space="0" w:color="000000"/>
              <w:right w:val="single" w:sz="2" w:space="0" w:color="000000"/>
            </w:tcBorders>
            <w:shd w:val="clear" w:color="auto" w:fill="FFFFFF"/>
            <w:textDirection w:val="btLr"/>
            <w:vAlign w:val="center"/>
          </w:tcPr>
          <w:p w14:paraId="503F09AE" w14:textId="77777777" w:rsidR="00761E46" w:rsidRPr="002E19E6" w:rsidRDefault="00000000">
            <w:pPr>
              <w:pStyle w:val="Standard"/>
              <w:tabs>
                <w:tab w:val="left" w:pos="4156"/>
                <w:tab w:val="left" w:pos="5426"/>
              </w:tabs>
              <w:ind w:left="113" w:right="113"/>
              <w:jc w:val="center"/>
              <w:rPr>
                <w:rFonts w:ascii="Arial" w:eastAsia="Arial" w:hAnsi="Arial" w:cs="Arial"/>
                <w:b/>
                <w:color w:val="auto"/>
                <w:sz w:val="22"/>
                <w:szCs w:val="22"/>
              </w:rPr>
            </w:pPr>
            <w:r w:rsidRPr="002E19E6">
              <w:rPr>
                <w:rFonts w:ascii="Arial" w:eastAsia="Arial" w:hAnsi="Arial" w:cs="Arial"/>
                <w:b/>
                <w:color w:val="auto"/>
                <w:sz w:val="22"/>
                <w:szCs w:val="22"/>
              </w:rPr>
              <w:t>DESCRIÇÃO DO ITEM</w:t>
            </w:r>
          </w:p>
        </w:tc>
        <w:tc>
          <w:tcPr>
            <w:tcW w:w="992" w:type="dxa"/>
            <w:vMerge w:val="restart"/>
            <w:tcBorders>
              <w:top w:val="single" w:sz="4" w:space="0" w:color="000000"/>
              <w:left w:val="single" w:sz="4" w:space="0" w:color="000000"/>
              <w:bottom w:val="single" w:sz="4" w:space="0" w:color="000000"/>
              <w:right w:val="single" w:sz="2" w:space="0" w:color="000000"/>
            </w:tcBorders>
            <w:shd w:val="clear" w:color="auto" w:fill="FFFFFF"/>
            <w:textDirection w:val="btLr"/>
            <w:vAlign w:val="center"/>
          </w:tcPr>
          <w:p w14:paraId="1D6325D7" w14:textId="77777777" w:rsidR="00761E46" w:rsidRPr="002E19E6" w:rsidRDefault="00000000">
            <w:pPr>
              <w:pStyle w:val="Standard"/>
              <w:tabs>
                <w:tab w:val="left" w:pos="4156"/>
                <w:tab w:val="left" w:pos="5426"/>
              </w:tabs>
              <w:ind w:left="113" w:right="113"/>
              <w:jc w:val="center"/>
              <w:rPr>
                <w:rFonts w:ascii="Arial" w:eastAsia="Arial" w:hAnsi="Arial" w:cs="Arial"/>
                <w:b/>
                <w:color w:val="auto"/>
                <w:sz w:val="22"/>
                <w:szCs w:val="22"/>
              </w:rPr>
            </w:pPr>
            <w:r w:rsidRPr="002E19E6">
              <w:rPr>
                <w:rFonts w:ascii="Arial" w:eastAsia="Arial" w:hAnsi="Arial" w:cs="Arial"/>
                <w:b/>
                <w:color w:val="auto"/>
                <w:sz w:val="22"/>
                <w:szCs w:val="22"/>
              </w:rPr>
              <w:t>UNIDADE</w:t>
            </w:r>
          </w:p>
        </w:tc>
        <w:tc>
          <w:tcPr>
            <w:tcW w:w="592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7FAF6379" w14:textId="77777777" w:rsidR="00761E46" w:rsidRPr="002E19E6" w:rsidRDefault="00000000">
            <w:pPr>
              <w:pStyle w:val="Standard"/>
              <w:tabs>
                <w:tab w:val="left" w:pos="4156"/>
                <w:tab w:val="left" w:pos="5426"/>
              </w:tabs>
              <w:jc w:val="center"/>
              <w:rPr>
                <w:rFonts w:ascii="Arial" w:eastAsia="Arial" w:hAnsi="Arial" w:cs="Arial"/>
                <w:b/>
                <w:color w:val="auto"/>
                <w:sz w:val="22"/>
                <w:szCs w:val="22"/>
              </w:rPr>
            </w:pPr>
            <w:r w:rsidRPr="002E19E6">
              <w:rPr>
                <w:rFonts w:ascii="Arial" w:eastAsia="Arial" w:hAnsi="Arial" w:cs="Arial"/>
                <w:b/>
                <w:color w:val="auto"/>
                <w:sz w:val="22"/>
                <w:szCs w:val="22"/>
              </w:rPr>
              <w:t>QUANTIDADE/ VALOR</w:t>
            </w:r>
          </w:p>
        </w:tc>
      </w:tr>
      <w:tr w:rsidR="00761E46" w:rsidRPr="002E19E6" w14:paraId="25F2B303" w14:textId="77777777">
        <w:tc>
          <w:tcPr>
            <w:tcW w:w="999" w:type="dxa"/>
            <w:vMerge/>
            <w:tcBorders>
              <w:top w:val="single" w:sz="4" w:space="0" w:color="000000"/>
              <w:left w:val="single" w:sz="4" w:space="0" w:color="000000"/>
              <w:bottom w:val="single" w:sz="4" w:space="0" w:color="000000"/>
              <w:right w:val="single" w:sz="2" w:space="0" w:color="000000"/>
            </w:tcBorders>
            <w:shd w:val="clear" w:color="auto" w:fill="FFFFFF"/>
            <w:vAlign w:val="center"/>
          </w:tcPr>
          <w:p w14:paraId="2B574CF4" w14:textId="77777777" w:rsidR="00761E46" w:rsidRPr="002E19E6" w:rsidRDefault="00761E46">
            <w:pPr>
              <w:jc w:val="center"/>
              <w:rPr>
                <w:rFonts w:ascii="Arial" w:hAnsi="Arial" w:cs="Arial"/>
                <w:sz w:val="22"/>
                <w:szCs w:val="22"/>
              </w:rPr>
            </w:pPr>
          </w:p>
        </w:tc>
        <w:tc>
          <w:tcPr>
            <w:tcW w:w="1694" w:type="dxa"/>
            <w:vMerge/>
            <w:tcBorders>
              <w:top w:val="single" w:sz="4" w:space="0" w:color="000000"/>
              <w:left w:val="single" w:sz="4" w:space="0" w:color="000000"/>
              <w:bottom w:val="single" w:sz="4" w:space="0" w:color="000000"/>
              <w:right w:val="single" w:sz="2" w:space="0" w:color="000000"/>
            </w:tcBorders>
            <w:shd w:val="clear" w:color="auto" w:fill="FFFFFF"/>
            <w:vAlign w:val="center"/>
          </w:tcPr>
          <w:p w14:paraId="4F3004E8" w14:textId="77777777" w:rsidR="00761E46" w:rsidRPr="002E19E6" w:rsidRDefault="00761E46">
            <w:pPr>
              <w:jc w:val="center"/>
              <w:rPr>
                <w:rFonts w:ascii="Arial" w:hAnsi="Arial" w:cs="Arial"/>
                <w:sz w:val="22"/>
                <w:szCs w:val="22"/>
              </w:rPr>
            </w:pPr>
          </w:p>
        </w:tc>
        <w:tc>
          <w:tcPr>
            <w:tcW w:w="992" w:type="dxa"/>
            <w:vMerge/>
            <w:tcBorders>
              <w:top w:val="single" w:sz="4" w:space="0" w:color="000000"/>
              <w:left w:val="single" w:sz="4" w:space="0" w:color="000000"/>
              <w:bottom w:val="single" w:sz="4" w:space="0" w:color="000000"/>
              <w:right w:val="single" w:sz="2" w:space="0" w:color="000000"/>
            </w:tcBorders>
            <w:shd w:val="clear" w:color="auto" w:fill="FFFFFF"/>
            <w:vAlign w:val="center"/>
          </w:tcPr>
          <w:p w14:paraId="00391113" w14:textId="77777777" w:rsidR="00761E46" w:rsidRPr="002E19E6" w:rsidRDefault="00761E46">
            <w:pPr>
              <w:jc w:val="center"/>
              <w:rPr>
                <w:rFonts w:ascii="Arial" w:hAnsi="Arial" w:cs="Arial"/>
                <w:sz w:val="22"/>
                <w:szCs w:val="22"/>
              </w:rPr>
            </w:pPr>
          </w:p>
        </w:tc>
        <w:tc>
          <w:tcPr>
            <w:tcW w:w="2567" w:type="dxa"/>
            <w:gridSpan w:val="3"/>
            <w:tcBorders>
              <w:top w:val="single" w:sz="4" w:space="0" w:color="000000"/>
              <w:left w:val="single" w:sz="4" w:space="0" w:color="000000"/>
              <w:bottom w:val="single" w:sz="4" w:space="0" w:color="000000"/>
              <w:right w:val="single" w:sz="2" w:space="0" w:color="000000"/>
            </w:tcBorders>
            <w:shd w:val="clear" w:color="auto" w:fill="FFFFFF"/>
            <w:vAlign w:val="center"/>
          </w:tcPr>
          <w:p w14:paraId="2850C2BF" w14:textId="77777777" w:rsidR="00761E46" w:rsidRPr="002E19E6" w:rsidRDefault="00000000">
            <w:pPr>
              <w:pStyle w:val="Standard"/>
              <w:tabs>
                <w:tab w:val="left" w:pos="4156"/>
                <w:tab w:val="left" w:pos="5426"/>
              </w:tabs>
              <w:jc w:val="center"/>
              <w:rPr>
                <w:rFonts w:ascii="Arial" w:eastAsia="Arial" w:hAnsi="Arial" w:cs="Arial"/>
                <w:color w:val="auto"/>
                <w:sz w:val="22"/>
                <w:szCs w:val="22"/>
              </w:rPr>
            </w:pPr>
            <w:r w:rsidRPr="002E19E6">
              <w:rPr>
                <w:rFonts w:ascii="Arial" w:eastAsia="Arial" w:hAnsi="Arial" w:cs="Arial"/>
                <w:color w:val="auto"/>
                <w:sz w:val="22"/>
                <w:szCs w:val="22"/>
              </w:rPr>
              <w:t>Órgão gerenciador</w:t>
            </w:r>
          </w:p>
        </w:tc>
        <w:tc>
          <w:tcPr>
            <w:tcW w:w="1703" w:type="dxa"/>
            <w:gridSpan w:val="2"/>
            <w:tcBorders>
              <w:top w:val="single" w:sz="4" w:space="0" w:color="000000"/>
              <w:left w:val="single" w:sz="4" w:space="0" w:color="000000"/>
              <w:bottom w:val="single" w:sz="4" w:space="0" w:color="000000"/>
              <w:right w:val="single" w:sz="2" w:space="0" w:color="000000"/>
            </w:tcBorders>
            <w:shd w:val="clear" w:color="auto" w:fill="FFFFFF"/>
            <w:vAlign w:val="center"/>
          </w:tcPr>
          <w:p w14:paraId="3D4BDFBF" w14:textId="77777777" w:rsidR="00761E46" w:rsidRPr="002E19E6" w:rsidRDefault="00000000">
            <w:pPr>
              <w:pStyle w:val="Standard"/>
              <w:tabs>
                <w:tab w:val="left" w:pos="4156"/>
                <w:tab w:val="left" w:pos="5426"/>
              </w:tabs>
              <w:jc w:val="center"/>
              <w:rPr>
                <w:rFonts w:ascii="Arial" w:eastAsia="Arial" w:hAnsi="Arial" w:cs="Arial"/>
                <w:color w:val="auto"/>
                <w:sz w:val="22"/>
                <w:szCs w:val="22"/>
              </w:rPr>
            </w:pPr>
            <w:r w:rsidRPr="002E19E6">
              <w:rPr>
                <w:rFonts w:ascii="Arial" w:eastAsia="Arial" w:hAnsi="Arial" w:cs="Arial"/>
                <w:color w:val="auto"/>
                <w:sz w:val="22"/>
                <w:szCs w:val="22"/>
              </w:rPr>
              <w:t>Limite por adesão para órgão não participante</w:t>
            </w:r>
          </w:p>
        </w:tc>
        <w:tc>
          <w:tcPr>
            <w:tcW w:w="165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2D379C1" w14:textId="77777777" w:rsidR="00761E46" w:rsidRPr="002E19E6" w:rsidRDefault="00000000">
            <w:pPr>
              <w:pStyle w:val="Standard"/>
              <w:tabs>
                <w:tab w:val="left" w:pos="4156"/>
                <w:tab w:val="left" w:pos="5426"/>
              </w:tabs>
              <w:jc w:val="center"/>
              <w:rPr>
                <w:rFonts w:ascii="Arial" w:hAnsi="Arial" w:cs="Arial"/>
                <w:sz w:val="22"/>
                <w:szCs w:val="22"/>
              </w:rPr>
            </w:pPr>
            <w:r w:rsidRPr="002E19E6">
              <w:rPr>
                <w:rFonts w:ascii="Arial" w:eastAsia="Arial" w:hAnsi="Arial" w:cs="Arial"/>
                <w:color w:val="auto"/>
                <w:sz w:val="22"/>
                <w:szCs w:val="22"/>
              </w:rPr>
              <w:t xml:space="preserve">Limite de adesões </w:t>
            </w:r>
            <w:r w:rsidRPr="002E19E6">
              <w:rPr>
                <w:rFonts w:ascii="Arial" w:eastAsia="Arial" w:hAnsi="Arial" w:cs="Arial"/>
                <w:sz w:val="22"/>
                <w:szCs w:val="22"/>
              </w:rPr>
              <w:t>permitidas</w:t>
            </w:r>
          </w:p>
        </w:tc>
      </w:tr>
      <w:tr w:rsidR="00761E46" w:rsidRPr="002E19E6" w14:paraId="79171BB4" w14:textId="77777777">
        <w:tc>
          <w:tcPr>
            <w:tcW w:w="999" w:type="dxa"/>
            <w:vMerge/>
            <w:tcBorders>
              <w:top w:val="single" w:sz="4" w:space="0" w:color="000000"/>
              <w:left w:val="single" w:sz="4" w:space="0" w:color="000000"/>
              <w:bottom w:val="single" w:sz="4" w:space="0" w:color="000000"/>
              <w:right w:val="single" w:sz="2" w:space="0" w:color="000000"/>
            </w:tcBorders>
            <w:shd w:val="clear" w:color="auto" w:fill="FFFFFF"/>
            <w:vAlign w:val="center"/>
          </w:tcPr>
          <w:p w14:paraId="6ACA4205" w14:textId="77777777" w:rsidR="00761E46" w:rsidRPr="002E19E6" w:rsidRDefault="00761E46">
            <w:pPr>
              <w:jc w:val="center"/>
              <w:rPr>
                <w:rFonts w:ascii="Arial" w:hAnsi="Arial" w:cs="Arial"/>
                <w:sz w:val="22"/>
                <w:szCs w:val="22"/>
              </w:rPr>
            </w:pPr>
          </w:p>
        </w:tc>
        <w:tc>
          <w:tcPr>
            <w:tcW w:w="1694" w:type="dxa"/>
            <w:vMerge/>
            <w:tcBorders>
              <w:top w:val="single" w:sz="4" w:space="0" w:color="000000"/>
              <w:left w:val="single" w:sz="4" w:space="0" w:color="000000"/>
              <w:bottom w:val="single" w:sz="4" w:space="0" w:color="000000"/>
              <w:right w:val="single" w:sz="2" w:space="0" w:color="000000"/>
            </w:tcBorders>
            <w:shd w:val="clear" w:color="auto" w:fill="FFFFFF"/>
            <w:vAlign w:val="center"/>
          </w:tcPr>
          <w:p w14:paraId="6C53A20A" w14:textId="77777777" w:rsidR="00761E46" w:rsidRPr="002E19E6" w:rsidRDefault="00761E46">
            <w:pPr>
              <w:jc w:val="center"/>
              <w:rPr>
                <w:rFonts w:ascii="Arial" w:hAnsi="Arial" w:cs="Arial"/>
                <w:sz w:val="22"/>
                <w:szCs w:val="22"/>
              </w:rPr>
            </w:pPr>
          </w:p>
        </w:tc>
        <w:tc>
          <w:tcPr>
            <w:tcW w:w="992" w:type="dxa"/>
            <w:vMerge/>
            <w:tcBorders>
              <w:top w:val="single" w:sz="4" w:space="0" w:color="000000"/>
              <w:left w:val="single" w:sz="4" w:space="0" w:color="000000"/>
              <w:bottom w:val="single" w:sz="4" w:space="0" w:color="000000"/>
              <w:right w:val="single" w:sz="2" w:space="0" w:color="000000"/>
            </w:tcBorders>
            <w:shd w:val="clear" w:color="auto" w:fill="FFFFFF"/>
            <w:vAlign w:val="center"/>
          </w:tcPr>
          <w:p w14:paraId="5F7C4CF2" w14:textId="77777777" w:rsidR="00761E46" w:rsidRPr="002E19E6" w:rsidRDefault="00761E46">
            <w:pPr>
              <w:jc w:val="center"/>
              <w:rPr>
                <w:rFonts w:ascii="Arial" w:hAnsi="Arial" w:cs="Arial"/>
                <w:sz w:val="22"/>
                <w:szCs w:val="22"/>
              </w:rPr>
            </w:pPr>
          </w:p>
        </w:tc>
        <w:tc>
          <w:tcPr>
            <w:tcW w:w="1078"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3EA0CEBC" w14:textId="77777777" w:rsidR="00761E46" w:rsidRPr="0075346C" w:rsidRDefault="00000000">
            <w:pPr>
              <w:pStyle w:val="Standard"/>
              <w:tabs>
                <w:tab w:val="left" w:pos="4156"/>
                <w:tab w:val="left" w:pos="5426"/>
              </w:tabs>
              <w:jc w:val="center"/>
              <w:rPr>
                <w:rFonts w:ascii="Arial" w:eastAsia="Arial" w:hAnsi="Arial" w:cs="Arial"/>
                <w:color w:val="auto"/>
                <w:sz w:val="20"/>
                <w:szCs w:val="20"/>
                <w:shd w:val="clear" w:color="auto" w:fill="FFFF00"/>
              </w:rPr>
            </w:pPr>
            <w:r w:rsidRPr="0075346C">
              <w:rPr>
                <w:rFonts w:ascii="Arial" w:eastAsia="Arial" w:hAnsi="Arial" w:cs="Arial"/>
                <w:color w:val="auto"/>
                <w:sz w:val="20"/>
                <w:szCs w:val="20"/>
              </w:rPr>
              <w:t>QUANT</w:t>
            </w:r>
          </w:p>
        </w:tc>
        <w:tc>
          <w:tcPr>
            <w:tcW w:w="632"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3A27CE93" w14:textId="77777777" w:rsidR="00761E46" w:rsidRPr="0075346C" w:rsidRDefault="00000000">
            <w:pPr>
              <w:pStyle w:val="Standard"/>
              <w:tabs>
                <w:tab w:val="left" w:pos="4156"/>
                <w:tab w:val="left" w:pos="5426"/>
              </w:tabs>
              <w:jc w:val="center"/>
              <w:rPr>
                <w:rFonts w:ascii="Arial" w:eastAsia="Arial" w:hAnsi="Arial" w:cs="Arial"/>
                <w:color w:val="auto"/>
                <w:sz w:val="20"/>
                <w:szCs w:val="20"/>
              </w:rPr>
            </w:pPr>
            <w:r w:rsidRPr="0075346C">
              <w:rPr>
                <w:rFonts w:ascii="Arial" w:eastAsia="Arial" w:hAnsi="Arial" w:cs="Arial"/>
                <w:color w:val="auto"/>
                <w:sz w:val="20"/>
                <w:szCs w:val="20"/>
              </w:rPr>
              <w:t>R$</w:t>
            </w:r>
          </w:p>
        </w:tc>
        <w:tc>
          <w:tcPr>
            <w:tcW w:w="857"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242CB3CC" w14:textId="77777777" w:rsidR="00761E46" w:rsidRPr="0075346C" w:rsidRDefault="00000000">
            <w:pPr>
              <w:pStyle w:val="Standard"/>
              <w:tabs>
                <w:tab w:val="left" w:pos="4156"/>
                <w:tab w:val="left" w:pos="5426"/>
              </w:tabs>
              <w:jc w:val="center"/>
              <w:rPr>
                <w:rFonts w:ascii="Arial" w:eastAsia="Arial" w:hAnsi="Arial" w:cs="Arial"/>
                <w:color w:val="auto"/>
                <w:sz w:val="20"/>
                <w:szCs w:val="20"/>
              </w:rPr>
            </w:pPr>
            <w:r w:rsidRPr="0075346C">
              <w:rPr>
                <w:rFonts w:ascii="Arial" w:eastAsia="Arial" w:hAnsi="Arial" w:cs="Arial"/>
                <w:color w:val="auto"/>
                <w:sz w:val="20"/>
                <w:szCs w:val="20"/>
              </w:rPr>
              <w:t>R$           TOTAL</w:t>
            </w:r>
          </w:p>
        </w:tc>
        <w:tc>
          <w:tcPr>
            <w:tcW w:w="1094"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61FA5D24" w14:textId="77777777" w:rsidR="00761E46" w:rsidRPr="0075346C" w:rsidRDefault="00000000">
            <w:pPr>
              <w:pStyle w:val="Standard"/>
              <w:tabs>
                <w:tab w:val="left" w:pos="4156"/>
                <w:tab w:val="left" w:pos="5426"/>
              </w:tabs>
              <w:jc w:val="center"/>
              <w:rPr>
                <w:rFonts w:ascii="Arial" w:eastAsia="Arial" w:hAnsi="Arial" w:cs="Arial"/>
                <w:color w:val="auto"/>
                <w:sz w:val="20"/>
                <w:szCs w:val="20"/>
              </w:rPr>
            </w:pPr>
            <w:r w:rsidRPr="0075346C">
              <w:rPr>
                <w:rFonts w:ascii="Arial" w:eastAsia="Arial" w:hAnsi="Arial" w:cs="Arial"/>
                <w:color w:val="auto"/>
                <w:sz w:val="20"/>
                <w:szCs w:val="20"/>
              </w:rPr>
              <w:t>QUANT</w:t>
            </w:r>
          </w:p>
        </w:tc>
        <w:tc>
          <w:tcPr>
            <w:tcW w:w="609"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5CD42B95" w14:textId="77777777" w:rsidR="00761E46" w:rsidRPr="0075346C" w:rsidRDefault="00000000">
            <w:pPr>
              <w:pStyle w:val="Standard"/>
              <w:tabs>
                <w:tab w:val="left" w:pos="4156"/>
                <w:tab w:val="left" w:pos="5426"/>
              </w:tabs>
              <w:jc w:val="center"/>
              <w:rPr>
                <w:rFonts w:ascii="Arial" w:eastAsia="Arial" w:hAnsi="Arial" w:cs="Arial"/>
                <w:color w:val="auto"/>
                <w:sz w:val="20"/>
                <w:szCs w:val="20"/>
              </w:rPr>
            </w:pPr>
            <w:r w:rsidRPr="0075346C">
              <w:rPr>
                <w:rFonts w:ascii="Arial" w:eastAsia="Arial" w:hAnsi="Arial" w:cs="Arial"/>
                <w:color w:val="auto"/>
                <w:sz w:val="20"/>
                <w:szCs w:val="20"/>
              </w:rPr>
              <w:t>R$</w:t>
            </w:r>
          </w:p>
        </w:tc>
        <w:tc>
          <w:tcPr>
            <w:tcW w:w="1092"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5298D67C" w14:textId="77777777" w:rsidR="00761E46" w:rsidRPr="0075346C" w:rsidRDefault="00000000">
            <w:pPr>
              <w:pStyle w:val="Standard"/>
              <w:tabs>
                <w:tab w:val="left" w:pos="4156"/>
                <w:tab w:val="left" w:pos="5426"/>
              </w:tabs>
              <w:jc w:val="center"/>
              <w:rPr>
                <w:rFonts w:ascii="Arial" w:eastAsia="Arial" w:hAnsi="Arial" w:cs="Arial"/>
                <w:color w:val="auto"/>
                <w:sz w:val="20"/>
                <w:szCs w:val="20"/>
              </w:rPr>
            </w:pPr>
            <w:r w:rsidRPr="0075346C">
              <w:rPr>
                <w:rFonts w:ascii="Arial" w:eastAsia="Arial" w:hAnsi="Arial" w:cs="Arial"/>
                <w:color w:val="auto"/>
                <w:sz w:val="20"/>
                <w:szCs w:val="20"/>
              </w:rPr>
              <w:t>QUANT</w:t>
            </w:r>
          </w:p>
        </w:tc>
        <w:tc>
          <w:tcPr>
            <w:tcW w:w="55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692757" w14:textId="77777777" w:rsidR="00761E46" w:rsidRPr="0075346C" w:rsidRDefault="00000000">
            <w:pPr>
              <w:pStyle w:val="Standard"/>
              <w:tabs>
                <w:tab w:val="left" w:pos="4156"/>
                <w:tab w:val="left" w:pos="5426"/>
              </w:tabs>
              <w:jc w:val="center"/>
              <w:rPr>
                <w:rFonts w:ascii="Arial" w:eastAsia="Arial" w:hAnsi="Arial" w:cs="Arial"/>
                <w:color w:val="auto"/>
                <w:sz w:val="20"/>
                <w:szCs w:val="20"/>
              </w:rPr>
            </w:pPr>
            <w:r w:rsidRPr="0075346C">
              <w:rPr>
                <w:rFonts w:ascii="Arial" w:eastAsia="Arial" w:hAnsi="Arial" w:cs="Arial"/>
                <w:color w:val="auto"/>
                <w:sz w:val="20"/>
                <w:szCs w:val="20"/>
              </w:rPr>
              <w:t>R$</w:t>
            </w:r>
          </w:p>
        </w:tc>
      </w:tr>
      <w:tr w:rsidR="00761E46" w:rsidRPr="002E19E6" w14:paraId="154C8589" w14:textId="77777777">
        <w:tc>
          <w:tcPr>
            <w:tcW w:w="999" w:type="dxa"/>
            <w:tcBorders>
              <w:top w:val="single" w:sz="4" w:space="0" w:color="000000"/>
              <w:left w:val="single" w:sz="4" w:space="0" w:color="000000"/>
              <w:bottom w:val="single" w:sz="4" w:space="0" w:color="000000"/>
              <w:right w:val="single" w:sz="2" w:space="0" w:color="000000"/>
            </w:tcBorders>
            <w:shd w:val="clear" w:color="auto" w:fill="FFFFFF"/>
          </w:tcPr>
          <w:p w14:paraId="068EC633" w14:textId="77777777" w:rsidR="00761E46" w:rsidRPr="002E19E6" w:rsidRDefault="00761E46">
            <w:pPr>
              <w:pStyle w:val="Standard"/>
              <w:tabs>
                <w:tab w:val="left" w:pos="4156"/>
                <w:tab w:val="left" w:pos="5426"/>
              </w:tabs>
              <w:jc w:val="center"/>
              <w:rPr>
                <w:rFonts w:ascii="Arial" w:eastAsia="Calibri" w:hAnsi="Arial" w:cs="Arial"/>
                <w:b/>
                <w:color w:val="auto"/>
                <w:sz w:val="22"/>
                <w:szCs w:val="22"/>
              </w:rPr>
            </w:pPr>
          </w:p>
        </w:tc>
        <w:tc>
          <w:tcPr>
            <w:tcW w:w="1694" w:type="dxa"/>
            <w:tcBorders>
              <w:top w:val="single" w:sz="4" w:space="0" w:color="000000"/>
              <w:left w:val="single" w:sz="4" w:space="0" w:color="000000"/>
              <w:bottom w:val="single" w:sz="4" w:space="0" w:color="000000"/>
              <w:right w:val="single" w:sz="2" w:space="0" w:color="000000"/>
            </w:tcBorders>
            <w:shd w:val="clear" w:color="auto" w:fill="FFFFFF"/>
          </w:tcPr>
          <w:p w14:paraId="2E56451B" w14:textId="77777777" w:rsidR="00761E46" w:rsidRPr="002E19E6" w:rsidRDefault="00761E46">
            <w:pPr>
              <w:pStyle w:val="Standard"/>
              <w:tabs>
                <w:tab w:val="left" w:pos="4156"/>
                <w:tab w:val="left" w:pos="5426"/>
              </w:tabs>
              <w:rPr>
                <w:rFonts w:ascii="Arial" w:eastAsia="Calibri" w:hAnsi="Arial" w:cs="Arial"/>
                <w:color w:val="auto"/>
                <w:sz w:val="22"/>
                <w:szCs w:val="22"/>
              </w:rPr>
            </w:pPr>
          </w:p>
        </w:tc>
        <w:tc>
          <w:tcPr>
            <w:tcW w:w="992" w:type="dxa"/>
            <w:tcBorders>
              <w:top w:val="single" w:sz="4" w:space="0" w:color="000000"/>
              <w:left w:val="single" w:sz="4" w:space="0" w:color="000000"/>
              <w:bottom w:val="single" w:sz="4" w:space="0" w:color="000000"/>
              <w:right w:val="single" w:sz="2" w:space="0" w:color="000000"/>
            </w:tcBorders>
            <w:shd w:val="clear" w:color="auto" w:fill="FFFFFF"/>
            <w:vAlign w:val="center"/>
          </w:tcPr>
          <w:p w14:paraId="3EA5E796" w14:textId="77777777" w:rsidR="00761E46" w:rsidRPr="002E19E6" w:rsidRDefault="00761E46">
            <w:pPr>
              <w:pStyle w:val="Standard"/>
              <w:tabs>
                <w:tab w:val="left" w:pos="4156"/>
                <w:tab w:val="left" w:pos="5426"/>
              </w:tabs>
              <w:rPr>
                <w:rFonts w:ascii="Arial" w:eastAsia="Calibri" w:hAnsi="Arial" w:cs="Arial"/>
                <w:color w:val="auto"/>
                <w:sz w:val="22"/>
                <w:szCs w:val="22"/>
              </w:rPr>
            </w:pPr>
          </w:p>
        </w:tc>
        <w:tc>
          <w:tcPr>
            <w:tcW w:w="1078" w:type="dxa"/>
            <w:tcBorders>
              <w:top w:val="single" w:sz="4" w:space="0" w:color="000000"/>
              <w:left w:val="single" w:sz="4" w:space="0" w:color="000000"/>
              <w:bottom w:val="single" w:sz="4" w:space="0" w:color="000000"/>
              <w:right w:val="single" w:sz="2" w:space="0" w:color="000000"/>
            </w:tcBorders>
            <w:shd w:val="clear" w:color="auto" w:fill="FFFFFF"/>
          </w:tcPr>
          <w:p w14:paraId="7DB249F8" w14:textId="77777777" w:rsidR="00761E46" w:rsidRPr="002E19E6" w:rsidRDefault="00761E46">
            <w:pPr>
              <w:pStyle w:val="Standard"/>
              <w:tabs>
                <w:tab w:val="left" w:pos="4156"/>
                <w:tab w:val="left" w:pos="5426"/>
              </w:tabs>
              <w:rPr>
                <w:rFonts w:ascii="Arial" w:eastAsia="Arial" w:hAnsi="Arial" w:cs="Arial"/>
                <w:color w:val="FF0000"/>
                <w:sz w:val="22"/>
                <w:szCs w:val="22"/>
                <w:shd w:val="clear" w:color="auto" w:fill="FFFF00"/>
              </w:rPr>
            </w:pPr>
          </w:p>
        </w:tc>
        <w:tc>
          <w:tcPr>
            <w:tcW w:w="632" w:type="dxa"/>
            <w:tcBorders>
              <w:top w:val="single" w:sz="4" w:space="0" w:color="000000"/>
              <w:left w:val="single" w:sz="4" w:space="0" w:color="000000"/>
              <w:bottom w:val="single" w:sz="4" w:space="0" w:color="000000"/>
              <w:right w:val="single" w:sz="2" w:space="0" w:color="000000"/>
            </w:tcBorders>
            <w:shd w:val="clear" w:color="auto" w:fill="FFFFFF"/>
          </w:tcPr>
          <w:p w14:paraId="3BCC9F30" w14:textId="77777777" w:rsidR="00761E46" w:rsidRPr="002E19E6" w:rsidRDefault="00761E46">
            <w:pPr>
              <w:pStyle w:val="Standard"/>
              <w:tabs>
                <w:tab w:val="left" w:pos="4156"/>
                <w:tab w:val="left" w:pos="5426"/>
              </w:tabs>
              <w:rPr>
                <w:rFonts w:ascii="Arial" w:eastAsia="Arial" w:hAnsi="Arial" w:cs="Arial"/>
                <w:color w:val="FF0000"/>
                <w:sz w:val="22"/>
                <w:szCs w:val="22"/>
                <w:shd w:val="clear" w:color="auto" w:fill="FFFF00"/>
              </w:rPr>
            </w:pPr>
          </w:p>
        </w:tc>
        <w:tc>
          <w:tcPr>
            <w:tcW w:w="857" w:type="dxa"/>
            <w:tcBorders>
              <w:top w:val="single" w:sz="4" w:space="0" w:color="000000"/>
              <w:left w:val="single" w:sz="4" w:space="0" w:color="000000"/>
              <w:bottom w:val="single" w:sz="4" w:space="0" w:color="000000"/>
              <w:right w:val="single" w:sz="2" w:space="0" w:color="000000"/>
            </w:tcBorders>
            <w:shd w:val="clear" w:color="auto" w:fill="FFFFFF"/>
          </w:tcPr>
          <w:p w14:paraId="3403C416" w14:textId="77777777" w:rsidR="00761E46" w:rsidRPr="002E19E6" w:rsidRDefault="00761E46">
            <w:pPr>
              <w:pStyle w:val="Standard"/>
              <w:tabs>
                <w:tab w:val="left" w:pos="4156"/>
                <w:tab w:val="left" w:pos="5426"/>
              </w:tabs>
              <w:rPr>
                <w:rFonts w:ascii="Arial" w:eastAsia="Arial" w:hAnsi="Arial" w:cs="Arial"/>
                <w:color w:val="FF0000"/>
                <w:sz w:val="22"/>
                <w:szCs w:val="22"/>
                <w:shd w:val="clear" w:color="auto" w:fill="FFFF00"/>
              </w:rPr>
            </w:pPr>
          </w:p>
        </w:tc>
        <w:tc>
          <w:tcPr>
            <w:tcW w:w="1094" w:type="dxa"/>
            <w:tcBorders>
              <w:top w:val="single" w:sz="4" w:space="0" w:color="000000"/>
              <w:left w:val="single" w:sz="4" w:space="0" w:color="000000"/>
              <w:bottom w:val="single" w:sz="4" w:space="0" w:color="000000"/>
              <w:right w:val="single" w:sz="2" w:space="0" w:color="000000"/>
            </w:tcBorders>
            <w:shd w:val="clear" w:color="auto" w:fill="FFFFFF"/>
          </w:tcPr>
          <w:p w14:paraId="0F865D0E" w14:textId="77777777" w:rsidR="00761E46" w:rsidRPr="002E19E6" w:rsidRDefault="00761E46">
            <w:pPr>
              <w:tabs>
                <w:tab w:val="left" w:pos="4156"/>
                <w:tab w:val="left" w:pos="5426"/>
              </w:tabs>
              <w:rPr>
                <w:rFonts w:ascii="Arial" w:eastAsia="Arial" w:hAnsi="Arial" w:cs="Arial"/>
                <w:color w:val="auto"/>
                <w:sz w:val="22"/>
                <w:szCs w:val="22"/>
                <w:shd w:val="clear" w:color="auto" w:fill="FF950E"/>
              </w:rPr>
            </w:pPr>
          </w:p>
        </w:tc>
        <w:tc>
          <w:tcPr>
            <w:tcW w:w="609" w:type="dxa"/>
            <w:tcBorders>
              <w:top w:val="single" w:sz="4" w:space="0" w:color="000000"/>
              <w:left w:val="single" w:sz="4" w:space="0" w:color="000000"/>
              <w:bottom w:val="single" w:sz="4" w:space="0" w:color="000000"/>
              <w:right w:val="single" w:sz="2" w:space="0" w:color="000000"/>
            </w:tcBorders>
            <w:shd w:val="clear" w:color="auto" w:fill="FFFFFF"/>
          </w:tcPr>
          <w:p w14:paraId="30ACAC7E" w14:textId="77777777" w:rsidR="00761E46" w:rsidRPr="002E19E6" w:rsidRDefault="00761E46">
            <w:pPr>
              <w:pStyle w:val="Standard"/>
              <w:tabs>
                <w:tab w:val="left" w:pos="4156"/>
                <w:tab w:val="left" w:pos="5426"/>
              </w:tabs>
              <w:rPr>
                <w:rFonts w:ascii="Arial" w:eastAsia="Arial" w:hAnsi="Arial" w:cs="Arial"/>
                <w:color w:val="auto"/>
                <w:sz w:val="22"/>
                <w:szCs w:val="22"/>
                <w:shd w:val="clear" w:color="auto" w:fill="FF950E"/>
              </w:rPr>
            </w:pPr>
          </w:p>
        </w:tc>
        <w:tc>
          <w:tcPr>
            <w:tcW w:w="1092" w:type="dxa"/>
            <w:tcBorders>
              <w:top w:val="single" w:sz="4" w:space="0" w:color="000000"/>
              <w:left w:val="single" w:sz="4" w:space="0" w:color="000000"/>
              <w:bottom w:val="single" w:sz="4" w:space="0" w:color="000000"/>
              <w:right w:val="single" w:sz="2" w:space="0" w:color="000000"/>
            </w:tcBorders>
            <w:shd w:val="clear" w:color="auto" w:fill="FFFFFF"/>
          </w:tcPr>
          <w:p w14:paraId="6B621F69" w14:textId="77777777" w:rsidR="00761E46" w:rsidRPr="002E19E6" w:rsidRDefault="00761E46">
            <w:pPr>
              <w:tabs>
                <w:tab w:val="left" w:pos="4156"/>
                <w:tab w:val="left" w:pos="5426"/>
              </w:tabs>
              <w:rPr>
                <w:rFonts w:ascii="Arial" w:eastAsia="Arial" w:hAnsi="Arial" w:cs="Arial"/>
                <w:color w:val="auto"/>
                <w:sz w:val="22"/>
                <w:szCs w:val="22"/>
                <w:shd w:val="clear" w:color="auto" w:fill="FF950E"/>
              </w:rPr>
            </w:pPr>
          </w:p>
        </w:tc>
        <w:tc>
          <w:tcPr>
            <w:tcW w:w="558" w:type="dxa"/>
            <w:tcBorders>
              <w:top w:val="single" w:sz="4" w:space="0" w:color="000000"/>
              <w:left w:val="single" w:sz="4" w:space="0" w:color="000000"/>
              <w:bottom w:val="single" w:sz="4" w:space="0" w:color="000000"/>
              <w:right w:val="single" w:sz="4" w:space="0" w:color="000000"/>
            </w:tcBorders>
            <w:shd w:val="clear" w:color="auto" w:fill="FFFFFF"/>
          </w:tcPr>
          <w:p w14:paraId="2E5BDD7B" w14:textId="77777777" w:rsidR="00761E46" w:rsidRPr="002E19E6" w:rsidRDefault="00761E46">
            <w:pPr>
              <w:pStyle w:val="Standard"/>
              <w:tabs>
                <w:tab w:val="left" w:pos="4156"/>
                <w:tab w:val="left" w:pos="5426"/>
              </w:tabs>
              <w:rPr>
                <w:rFonts w:ascii="Arial" w:eastAsia="Calibri" w:hAnsi="Arial" w:cs="Arial"/>
                <w:color w:val="auto"/>
                <w:sz w:val="22"/>
                <w:szCs w:val="22"/>
              </w:rPr>
            </w:pPr>
          </w:p>
        </w:tc>
      </w:tr>
    </w:tbl>
    <w:p w14:paraId="33ABA80B" w14:textId="77777777" w:rsidR="00761E46" w:rsidRPr="002E19E6" w:rsidRDefault="00761E46">
      <w:pPr>
        <w:pStyle w:val="Standard"/>
        <w:tabs>
          <w:tab w:val="left" w:pos="4156"/>
          <w:tab w:val="left" w:pos="5426"/>
        </w:tabs>
        <w:rPr>
          <w:rFonts w:ascii="Arial" w:eastAsia="Calibri" w:hAnsi="Arial" w:cs="Arial"/>
          <w:color w:val="auto"/>
          <w:sz w:val="22"/>
          <w:szCs w:val="22"/>
          <w:shd w:val="clear" w:color="auto" w:fill="FF950E"/>
        </w:rPr>
      </w:pPr>
    </w:p>
    <w:p w14:paraId="5B5A8E94"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01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DO OBJETO:</w:t>
      </w:r>
    </w:p>
    <w:p w14:paraId="3C1CA2C6" w14:textId="77777777" w:rsidR="00761E46" w:rsidRPr="002E19E6" w:rsidRDefault="00761E46">
      <w:pPr>
        <w:pStyle w:val="Standard"/>
        <w:jc w:val="both"/>
        <w:rPr>
          <w:rFonts w:ascii="Arial" w:eastAsia="Arial" w:hAnsi="Arial" w:cs="Arial"/>
          <w:color w:val="auto"/>
          <w:sz w:val="22"/>
          <w:szCs w:val="22"/>
        </w:rPr>
      </w:pPr>
    </w:p>
    <w:p w14:paraId="319D6C0F" w14:textId="77777777" w:rsidR="00761E46" w:rsidRPr="002E19E6" w:rsidRDefault="00000000">
      <w:pPr>
        <w:jc w:val="both"/>
        <w:rPr>
          <w:rFonts w:ascii="Arial" w:hAnsi="Arial" w:cs="Arial"/>
          <w:b/>
          <w:kern w:val="0"/>
          <w:sz w:val="22"/>
          <w:szCs w:val="22"/>
        </w:rPr>
      </w:pPr>
      <w:r w:rsidRPr="002E19E6">
        <w:rPr>
          <w:rFonts w:ascii="Arial" w:eastAsia="Arial" w:hAnsi="Arial" w:cs="Arial"/>
          <w:color w:val="auto"/>
          <w:sz w:val="22"/>
          <w:szCs w:val="22"/>
        </w:rPr>
        <w:t>O objeto desta Ata é o</w:t>
      </w:r>
      <w:r w:rsidRPr="002E19E6">
        <w:rPr>
          <w:rFonts w:ascii="Arial" w:eastAsia="Arial" w:hAnsi="Arial" w:cs="Arial"/>
          <w:b/>
          <w:bCs/>
          <w:color w:val="auto"/>
          <w:sz w:val="22"/>
          <w:szCs w:val="22"/>
        </w:rPr>
        <w:t xml:space="preserve"> </w:t>
      </w:r>
      <w:r w:rsidRPr="002E19E6">
        <w:rPr>
          <w:rFonts w:ascii="Arial" w:hAnsi="Arial" w:cs="Arial"/>
          <w:b/>
          <w:bCs/>
          <w:sz w:val="22"/>
          <w:szCs w:val="22"/>
        </w:rPr>
        <w:t>REGISTRO DE PREÇOS PARA FUTURA E EVENTUAL AQUISIÇÃO DE UTENSÍLIOS DE COPA E COZINHA DESTINADOS AO ATENDIMENTO DAS NECESSIDADES DAS SECRETARIAS MUNICIPAIS DE CORDISBURGO/MG.</w:t>
      </w:r>
    </w:p>
    <w:p w14:paraId="7F474506" w14:textId="77777777" w:rsidR="00761E46" w:rsidRPr="002E19E6" w:rsidRDefault="00761E46">
      <w:pPr>
        <w:jc w:val="both"/>
        <w:rPr>
          <w:rFonts w:ascii="Arial" w:eastAsia="Arial" w:hAnsi="Arial" w:cs="Arial"/>
          <w:b/>
          <w:color w:val="auto"/>
          <w:sz w:val="22"/>
          <w:szCs w:val="22"/>
        </w:rPr>
      </w:pPr>
    </w:p>
    <w:p w14:paraId="6C30059E" w14:textId="77777777" w:rsidR="00761E46" w:rsidRPr="002E19E6" w:rsidRDefault="00000000">
      <w:pPr>
        <w:jc w:val="both"/>
        <w:rPr>
          <w:rFonts w:ascii="Arial" w:eastAsia="Arial" w:hAnsi="Arial" w:cs="Arial"/>
          <w:b/>
          <w:color w:val="auto"/>
          <w:sz w:val="22"/>
          <w:szCs w:val="22"/>
        </w:rPr>
      </w:pPr>
      <w:r w:rsidRPr="002E19E6">
        <w:rPr>
          <w:rFonts w:ascii="Arial" w:eastAsia="Arial" w:hAnsi="Arial" w:cs="Arial"/>
          <w:b/>
          <w:color w:val="auto"/>
          <w:sz w:val="22"/>
          <w:szCs w:val="22"/>
        </w:rPr>
        <w:t xml:space="preserve">02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DA VALIDADE DO REGISTRO DE PREÇOS</w:t>
      </w:r>
    </w:p>
    <w:p w14:paraId="095463C8" w14:textId="77777777" w:rsidR="00761E46" w:rsidRPr="002E19E6" w:rsidRDefault="00761E46">
      <w:pPr>
        <w:pStyle w:val="Standard"/>
        <w:tabs>
          <w:tab w:val="right" w:pos="6589"/>
        </w:tabs>
        <w:jc w:val="both"/>
        <w:rPr>
          <w:rFonts w:ascii="Arial" w:hAnsi="Arial" w:cs="Arial"/>
          <w:sz w:val="22"/>
          <w:szCs w:val="22"/>
        </w:rPr>
      </w:pPr>
    </w:p>
    <w:p w14:paraId="058499FF" w14:textId="77777777" w:rsidR="00761E46" w:rsidRPr="002E19E6" w:rsidRDefault="00000000">
      <w:pPr>
        <w:pStyle w:val="Standard"/>
        <w:jc w:val="both"/>
        <w:rPr>
          <w:rFonts w:ascii="Arial" w:hAnsi="Arial" w:cs="Arial"/>
          <w:sz w:val="22"/>
          <w:szCs w:val="22"/>
        </w:rPr>
      </w:pPr>
      <w:r w:rsidRPr="002E19E6">
        <w:rPr>
          <w:rFonts w:ascii="Arial" w:eastAsia="Arial" w:hAnsi="Arial" w:cs="Arial"/>
          <w:b/>
          <w:sz w:val="22"/>
          <w:szCs w:val="22"/>
        </w:rPr>
        <w:t xml:space="preserve">I </w:t>
      </w:r>
      <w:r w:rsidRPr="002E19E6">
        <w:rPr>
          <w:rFonts w:ascii="Arial" w:eastAsia="Arial Unicode MS" w:hAnsi="Arial" w:cs="Arial"/>
          <w:b/>
          <w:sz w:val="22"/>
          <w:szCs w:val="22"/>
        </w:rPr>
        <w:noBreakHyphen/>
      </w:r>
      <w:r w:rsidRPr="002E19E6">
        <w:rPr>
          <w:rFonts w:ascii="Arial" w:eastAsia="Arial" w:hAnsi="Arial" w:cs="Arial"/>
          <w:sz w:val="22"/>
          <w:szCs w:val="22"/>
        </w:rPr>
        <w:t xml:space="preserve"> A presente Ata de Registro de Preços terá a validade de 12 (doze) meses a partir da sua assinatura, permitida a prorrogação por igual período desde que comprovado o preço vantajoso, nos termos do art. 84 da Lei 14.133/21.</w:t>
      </w:r>
    </w:p>
    <w:p w14:paraId="4B1470CD" w14:textId="77777777" w:rsidR="00761E46" w:rsidRPr="002E19E6" w:rsidRDefault="00761E46">
      <w:pPr>
        <w:pStyle w:val="Standard"/>
        <w:jc w:val="both"/>
        <w:rPr>
          <w:rFonts w:ascii="Arial" w:eastAsia="Calibri" w:hAnsi="Arial" w:cs="Arial"/>
          <w:color w:val="auto"/>
          <w:sz w:val="22"/>
          <w:szCs w:val="22"/>
        </w:rPr>
      </w:pPr>
    </w:p>
    <w:p w14:paraId="6A3845E8"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b/>
          <w:sz w:val="22"/>
          <w:szCs w:val="22"/>
        </w:rPr>
        <w:t xml:space="preserve">II </w:t>
      </w:r>
      <w:r w:rsidRPr="002E19E6">
        <w:rPr>
          <w:rFonts w:ascii="Arial" w:eastAsia="Arial Unicode MS" w:hAnsi="Arial" w:cs="Arial"/>
          <w:b/>
          <w:sz w:val="22"/>
          <w:szCs w:val="22"/>
        </w:rPr>
        <w:noBreakHyphen/>
      </w:r>
      <w:r w:rsidRPr="002E19E6">
        <w:rPr>
          <w:rFonts w:ascii="Arial" w:eastAsia="Arial" w:hAnsi="Arial" w:cs="Arial"/>
          <w:sz w:val="22"/>
          <w:szCs w:val="22"/>
        </w:rPr>
        <w:t xml:space="preserve"> Nos termos do art. 83 da Lei Federal 14.133/21, durante o prazo de validade desta Ata de Registro de Preços, o município não será obrigado a adquirir os produtos referidos nesta ata.</w:t>
      </w:r>
    </w:p>
    <w:p w14:paraId="0BDEC288" w14:textId="77777777" w:rsidR="00761E46" w:rsidRPr="002E19E6" w:rsidRDefault="00761E46">
      <w:pPr>
        <w:pStyle w:val="Standard"/>
        <w:jc w:val="both"/>
        <w:rPr>
          <w:rFonts w:ascii="Arial" w:hAnsi="Arial" w:cs="Arial"/>
          <w:sz w:val="22"/>
          <w:szCs w:val="22"/>
        </w:rPr>
      </w:pPr>
    </w:p>
    <w:p w14:paraId="7BD9886F" w14:textId="77777777" w:rsidR="00761E46" w:rsidRPr="002E19E6" w:rsidRDefault="00000000">
      <w:pPr>
        <w:pStyle w:val="Standard"/>
        <w:jc w:val="both"/>
        <w:rPr>
          <w:rFonts w:ascii="Arial" w:hAnsi="Arial" w:cs="Arial"/>
          <w:sz w:val="22"/>
          <w:szCs w:val="22"/>
        </w:rPr>
      </w:pPr>
      <w:r w:rsidRPr="002E19E6">
        <w:rPr>
          <w:rFonts w:ascii="Arial" w:eastAsia="Arial" w:hAnsi="Arial" w:cs="Arial"/>
          <w:b/>
          <w:sz w:val="22"/>
          <w:szCs w:val="22"/>
        </w:rPr>
        <w:t xml:space="preserve">III </w:t>
      </w:r>
      <w:r w:rsidRPr="002E19E6">
        <w:rPr>
          <w:rFonts w:ascii="Arial" w:eastAsia="Arial Unicode MS" w:hAnsi="Arial" w:cs="Arial"/>
          <w:b/>
          <w:sz w:val="22"/>
          <w:szCs w:val="22"/>
        </w:rPr>
        <w:noBreakHyphen/>
      </w:r>
      <w:r w:rsidRPr="002E19E6">
        <w:rPr>
          <w:rFonts w:ascii="Arial" w:eastAsia="Arial" w:hAnsi="Arial" w:cs="Arial"/>
          <w:sz w:val="22"/>
          <w:szCs w:val="22"/>
        </w:rPr>
        <w:t xml:space="preserve"> Ocorrendo qualquer das hipóteses previstas no art. 137 da Lei Federal 14.133/21, a presente Ata de Registro de Preços será cancelada, garantidos, às suas detentoras, o contraditório e a ampla defesa.</w:t>
      </w:r>
    </w:p>
    <w:p w14:paraId="635410E5" w14:textId="77777777" w:rsidR="00761E46" w:rsidRPr="002E19E6" w:rsidRDefault="00761E46">
      <w:pPr>
        <w:pStyle w:val="Standard"/>
        <w:jc w:val="both"/>
        <w:rPr>
          <w:rFonts w:ascii="Arial" w:eastAsia="Calibri" w:hAnsi="Arial" w:cs="Arial"/>
          <w:color w:val="auto"/>
          <w:sz w:val="22"/>
          <w:szCs w:val="22"/>
        </w:rPr>
      </w:pPr>
    </w:p>
    <w:p w14:paraId="2B1903B9" w14:textId="77777777" w:rsidR="00761E46" w:rsidRPr="002E19E6" w:rsidRDefault="00000000">
      <w:pPr>
        <w:pStyle w:val="Standard"/>
        <w:tabs>
          <w:tab w:val="right" w:pos="7944"/>
        </w:tabs>
        <w:jc w:val="both"/>
        <w:rPr>
          <w:rFonts w:ascii="Arial" w:eastAsia="Arial" w:hAnsi="Arial" w:cs="Arial"/>
          <w:b/>
          <w:color w:val="auto"/>
          <w:sz w:val="22"/>
          <w:szCs w:val="22"/>
        </w:rPr>
      </w:pPr>
      <w:r w:rsidRPr="002E19E6">
        <w:rPr>
          <w:rFonts w:ascii="Arial" w:eastAsia="Arial" w:hAnsi="Arial" w:cs="Arial"/>
          <w:b/>
          <w:color w:val="auto"/>
          <w:sz w:val="22"/>
          <w:szCs w:val="22"/>
        </w:rPr>
        <w:t xml:space="preserve">03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DA UTILIZAÇÃO DA ATA DE REGISTRO DE PREÇOS</w:t>
      </w:r>
    </w:p>
    <w:p w14:paraId="79B0A493" w14:textId="77777777" w:rsidR="00761E46" w:rsidRPr="002E19E6" w:rsidRDefault="00761E46">
      <w:pPr>
        <w:pStyle w:val="Standard"/>
        <w:tabs>
          <w:tab w:val="right" w:pos="7944"/>
        </w:tabs>
        <w:jc w:val="both"/>
        <w:rPr>
          <w:rFonts w:ascii="Arial" w:hAnsi="Arial" w:cs="Arial"/>
          <w:sz w:val="22"/>
          <w:szCs w:val="22"/>
        </w:rPr>
      </w:pPr>
    </w:p>
    <w:p w14:paraId="08A6897A"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A presente Ata de Registro de Preços poderá ser utilizada, para aquisições do respectivo objeto, por todos os Órgãos da Administração direta do Município.</w:t>
      </w:r>
    </w:p>
    <w:p w14:paraId="77F4BA59" w14:textId="77777777" w:rsidR="00761E46" w:rsidRPr="002E19E6" w:rsidRDefault="00761E46">
      <w:pPr>
        <w:pStyle w:val="Standard"/>
        <w:jc w:val="both"/>
        <w:rPr>
          <w:rFonts w:ascii="Arial" w:eastAsia="Calibri" w:hAnsi="Arial" w:cs="Arial"/>
          <w:color w:val="auto"/>
          <w:sz w:val="22"/>
          <w:szCs w:val="22"/>
        </w:rPr>
      </w:pPr>
    </w:p>
    <w:p w14:paraId="029DEEE8" w14:textId="77777777" w:rsidR="00761E46" w:rsidRPr="002E19E6" w:rsidRDefault="00000000">
      <w:pPr>
        <w:pStyle w:val="Standard"/>
        <w:tabs>
          <w:tab w:val="right" w:pos="2401"/>
        </w:tabs>
        <w:jc w:val="both"/>
        <w:rPr>
          <w:rFonts w:ascii="Arial" w:eastAsia="Arial" w:hAnsi="Arial" w:cs="Arial"/>
          <w:b/>
          <w:color w:val="auto"/>
          <w:sz w:val="22"/>
          <w:szCs w:val="22"/>
        </w:rPr>
      </w:pPr>
      <w:r w:rsidRPr="002E19E6">
        <w:rPr>
          <w:rFonts w:ascii="Arial" w:eastAsia="Arial" w:hAnsi="Arial" w:cs="Arial"/>
          <w:b/>
          <w:color w:val="auto"/>
          <w:sz w:val="22"/>
          <w:szCs w:val="22"/>
        </w:rPr>
        <w:t xml:space="preserve">04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DO PREÇO</w:t>
      </w:r>
    </w:p>
    <w:p w14:paraId="7FE2F672" w14:textId="77777777" w:rsidR="00761E46" w:rsidRPr="002E19E6" w:rsidRDefault="00761E46">
      <w:pPr>
        <w:pStyle w:val="Standard"/>
        <w:tabs>
          <w:tab w:val="right" w:pos="2401"/>
        </w:tabs>
        <w:jc w:val="both"/>
        <w:rPr>
          <w:rFonts w:ascii="Arial" w:hAnsi="Arial" w:cs="Arial"/>
          <w:sz w:val="22"/>
          <w:szCs w:val="22"/>
        </w:rPr>
      </w:pPr>
    </w:p>
    <w:p w14:paraId="41156E26" w14:textId="598B7C18" w:rsidR="00761E46" w:rsidRPr="0075346C" w:rsidRDefault="00000000">
      <w:pPr>
        <w:pStyle w:val="Standard"/>
        <w:jc w:val="both"/>
        <w:rPr>
          <w:rFonts w:ascii="Arial" w:eastAsia="Arial" w:hAnsi="Arial" w:cs="Arial"/>
          <w:b/>
          <w:color w:val="auto"/>
          <w:sz w:val="22"/>
          <w:szCs w:val="22"/>
        </w:rPr>
      </w:pPr>
      <w:r w:rsidRPr="0075346C">
        <w:rPr>
          <w:rFonts w:ascii="Arial" w:eastAsia="Arial" w:hAnsi="Arial" w:cs="Arial"/>
          <w:b/>
          <w:color w:val="auto"/>
          <w:sz w:val="22"/>
          <w:szCs w:val="22"/>
        </w:rPr>
        <w:t xml:space="preserve">I </w:t>
      </w:r>
      <w:r w:rsidRPr="0075346C">
        <w:rPr>
          <w:rFonts w:ascii="Arial" w:eastAsia="Arial Unicode MS" w:hAnsi="Arial" w:cs="Arial"/>
          <w:b/>
          <w:color w:val="auto"/>
          <w:sz w:val="22"/>
          <w:szCs w:val="22"/>
        </w:rPr>
        <w:noBreakHyphen/>
      </w:r>
      <w:r w:rsidRPr="0075346C">
        <w:rPr>
          <w:rFonts w:ascii="Arial" w:eastAsia="Arial" w:hAnsi="Arial" w:cs="Arial"/>
          <w:color w:val="auto"/>
          <w:sz w:val="22"/>
          <w:szCs w:val="22"/>
        </w:rPr>
        <w:t xml:space="preserve"> Os preços ofertados pelas empresas signatárias da presente Ata de Registro de Preços são os constantes dos seus anexos, de acordo com a respectiva classificação no </w:t>
      </w:r>
      <w:r w:rsidRPr="0075346C">
        <w:rPr>
          <w:rFonts w:ascii="Arial" w:eastAsia="Arial" w:hAnsi="Arial" w:cs="Arial"/>
          <w:b/>
          <w:color w:val="auto"/>
          <w:sz w:val="22"/>
          <w:szCs w:val="22"/>
        </w:rPr>
        <w:t xml:space="preserve">Pregão Eletrônico nº </w:t>
      </w:r>
      <w:r w:rsidR="0075346C" w:rsidRPr="0075346C">
        <w:rPr>
          <w:rFonts w:ascii="Arial" w:eastAsia="Arial" w:hAnsi="Arial" w:cs="Arial"/>
          <w:b/>
          <w:color w:val="auto"/>
          <w:sz w:val="22"/>
          <w:szCs w:val="22"/>
        </w:rPr>
        <w:t>017</w:t>
      </w:r>
      <w:r w:rsidRPr="0075346C">
        <w:rPr>
          <w:rFonts w:ascii="Arial" w:eastAsia="Arial" w:hAnsi="Arial" w:cs="Arial"/>
          <w:b/>
          <w:color w:val="auto"/>
          <w:sz w:val="22"/>
          <w:szCs w:val="22"/>
        </w:rPr>
        <w:t>/2026.</w:t>
      </w:r>
    </w:p>
    <w:p w14:paraId="6E2F8696" w14:textId="77777777" w:rsidR="00761E46" w:rsidRPr="0075346C" w:rsidRDefault="00761E46">
      <w:pPr>
        <w:pStyle w:val="Standard"/>
        <w:jc w:val="both"/>
        <w:rPr>
          <w:rFonts w:ascii="Arial" w:hAnsi="Arial" w:cs="Arial"/>
          <w:b/>
          <w:sz w:val="22"/>
          <w:szCs w:val="22"/>
        </w:rPr>
      </w:pPr>
    </w:p>
    <w:p w14:paraId="304B2014" w14:textId="7A9F721F" w:rsidR="00761E46" w:rsidRPr="0075346C" w:rsidRDefault="00000000">
      <w:pPr>
        <w:pStyle w:val="Standard"/>
        <w:jc w:val="both"/>
        <w:rPr>
          <w:rFonts w:ascii="Arial" w:hAnsi="Arial" w:cs="Arial"/>
          <w:b/>
          <w:sz w:val="22"/>
          <w:szCs w:val="22"/>
        </w:rPr>
      </w:pPr>
      <w:r w:rsidRPr="0075346C">
        <w:rPr>
          <w:rFonts w:ascii="Arial" w:eastAsia="Arial" w:hAnsi="Arial" w:cs="Arial"/>
          <w:b/>
          <w:color w:val="auto"/>
          <w:sz w:val="22"/>
          <w:szCs w:val="22"/>
        </w:rPr>
        <w:t xml:space="preserve">II </w:t>
      </w:r>
      <w:r w:rsidRPr="0075346C">
        <w:rPr>
          <w:rFonts w:ascii="Arial" w:eastAsia="Arial Unicode MS" w:hAnsi="Arial" w:cs="Arial"/>
          <w:b/>
          <w:color w:val="auto"/>
          <w:sz w:val="22"/>
          <w:szCs w:val="22"/>
        </w:rPr>
        <w:noBreakHyphen/>
      </w:r>
      <w:r w:rsidRPr="0075346C">
        <w:rPr>
          <w:rFonts w:ascii="Arial" w:eastAsia="Arial" w:hAnsi="Arial" w:cs="Arial"/>
          <w:color w:val="auto"/>
          <w:sz w:val="22"/>
          <w:szCs w:val="22"/>
        </w:rPr>
        <w:t xml:space="preserve"> Em cada fornecimento decorrente desta Ata, serão observadas as disposições da legislação pertinente, assim como as cláusulas e condições constantes do Edital do </w:t>
      </w:r>
      <w:r w:rsidRPr="0075346C">
        <w:rPr>
          <w:rFonts w:ascii="Arial" w:eastAsia="Arial" w:hAnsi="Arial" w:cs="Arial"/>
          <w:b/>
          <w:color w:val="auto"/>
          <w:sz w:val="22"/>
          <w:szCs w:val="22"/>
        </w:rPr>
        <w:t xml:space="preserve">Pregão Eletrônico nº </w:t>
      </w:r>
      <w:r w:rsidR="0075346C" w:rsidRPr="0075346C">
        <w:rPr>
          <w:rFonts w:ascii="Arial" w:eastAsia="Arial" w:hAnsi="Arial" w:cs="Arial"/>
          <w:b/>
          <w:color w:val="auto"/>
          <w:sz w:val="22"/>
          <w:szCs w:val="22"/>
        </w:rPr>
        <w:t>017</w:t>
      </w:r>
      <w:r w:rsidRPr="0075346C">
        <w:rPr>
          <w:rFonts w:ascii="Arial" w:eastAsia="Arial" w:hAnsi="Arial" w:cs="Arial"/>
          <w:b/>
          <w:color w:val="auto"/>
          <w:sz w:val="22"/>
          <w:szCs w:val="22"/>
        </w:rPr>
        <w:t xml:space="preserve">/2026 </w:t>
      </w:r>
      <w:r w:rsidRPr="0075346C">
        <w:rPr>
          <w:rFonts w:ascii="Arial" w:eastAsia="Arial" w:hAnsi="Arial" w:cs="Arial"/>
          <w:color w:val="auto"/>
          <w:sz w:val="22"/>
          <w:szCs w:val="22"/>
        </w:rPr>
        <w:t>que integra o presente instrumento de compromisso.</w:t>
      </w:r>
    </w:p>
    <w:p w14:paraId="4D1A7535" w14:textId="77777777" w:rsidR="00761E46" w:rsidRPr="0075346C" w:rsidRDefault="00761E46">
      <w:pPr>
        <w:pStyle w:val="Standard"/>
        <w:jc w:val="both"/>
        <w:rPr>
          <w:rFonts w:ascii="Arial" w:eastAsia="Arial" w:hAnsi="Arial" w:cs="Arial"/>
          <w:b/>
          <w:color w:val="auto"/>
          <w:sz w:val="22"/>
          <w:szCs w:val="22"/>
        </w:rPr>
      </w:pPr>
    </w:p>
    <w:p w14:paraId="0B0F5935" w14:textId="24B6B0C3" w:rsidR="00761E46" w:rsidRPr="002E19E6" w:rsidRDefault="00000000">
      <w:pPr>
        <w:pStyle w:val="Standard"/>
        <w:jc w:val="both"/>
        <w:rPr>
          <w:rFonts w:ascii="Arial" w:hAnsi="Arial" w:cs="Arial"/>
          <w:b/>
          <w:sz w:val="22"/>
          <w:szCs w:val="22"/>
        </w:rPr>
      </w:pPr>
      <w:r w:rsidRPr="0075346C">
        <w:rPr>
          <w:rFonts w:ascii="Arial" w:eastAsia="Arial" w:hAnsi="Arial" w:cs="Arial"/>
          <w:b/>
          <w:color w:val="auto"/>
          <w:sz w:val="22"/>
          <w:szCs w:val="22"/>
        </w:rPr>
        <w:t xml:space="preserve">III </w:t>
      </w:r>
      <w:r w:rsidRPr="0075346C">
        <w:rPr>
          <w:rFonts w:ascii="Arial" w:eastAsia="Arial Unicode MS" w:hAnsi="Arial" w:cs="Arial"/>
          <w:b/>
          <w:color w:val="auto"/>
          <w:sz w:val="22"/>
          <w:szCs w:val="22"/>
        </w:rPr>
        <w:noBreakHyphen/>
      </w:r>
      <w:r w:rsidRPr="0075346C">
        <w:rPr>
          <w:rFonts w:ascii="Arial" w:eastAsia="Arial" w:hAnsi="Arial" w:cs="Arial"/>
          <w:color w:val="auto"/>
          <w:sz w:val="22"/>
          <w:szCs w:val="22"/>
        </w:rPr>
        <w:t xml:space="preserve"> Em cada fornecimento, o preço unitário a ser pago será o constante das propostas apresentadas, no </w:t>
      </w:r>
      <w:r w:rsidRPr="0075346C">
        <w:rPr>
          <w:rFonts w:ascii="Arial" w:eastAsia="Arial" w:hAnsi="Arial" w:cs="Arial"/>
          <w:b/>
          <w:color w:val="auto"/>
          <w:sz w:val="22"/>
          <w:szCs w:val="22"/>
        </w:rPr>
        <w:t xml:space="preserve">Pregão Eletrônico nº </w:t>
      </w:r>
      <w:r w:rsidR="0075346C" w:rsidRPr="0075346C">
        <w:rPr>
          <w:rFonts w:ascii="Arial" w:eastAsia="Arial" w:hAnsi="Arial" w:cs="Arial"/>
          <w:b/>
          <w:color w:val="auto"/>
          <w:sz w:val="22"/>
          <w:szCs w:val="22"/>
        </w:rPr>
        <w:t>017</w:t>
      </w:r>
      <w:r w:rsidRPr="0075346C">
        <w:rPr>
          <w:rFonts w:ascii="Arial" w:eastAsia="Arial" w:hAnsi="Arial" w:cs="Arial"/>
          <w:b/>
          <w:color w:val="auto"/>
          <w:sz w:val="22"/>
          <w:szCs w:val="22"/>
        </w:rPr>
        <w:t xml:space="preserve">/2026 </w:t>
      </w:r>
      <w:r w:rsidRPr="0075346C">
        <w:rPr>
          <w:rFonts w:ascii="Arial" w:eastAsia="Arial" w:hAnsi="Arial" w:cs="Arial"/>
          <w:color w:val="auto"/>
          <w:sz w:val="22"/>
          <w:szCs w:val="22"/>
        </w:rPr>
        <w:t>pelas empresas detentoras da presente Ata, as quais também a integram.</w:t>
      </w:r>
    </w:p>
    <w:p w14:paraId="66DE0FC2" w14:textId="77777777" w:rsidR="00761E46" w:rsidRPr="002E19E6" w:rsidRDefault="00761E46">
      <w:pPr>
        <w:pStyle w:val="Standard"/>
        <w:tabs>
          <w:tab w:val="left" w:pos="50"/>
          <w:tab w:val="left" w:leader="dot" w:pos="5971"/>
          <w:tab w:val="right" w:pos="6021"/>
        </w:tabs>
        <w:jc w:val="both"/>
        <w:rPr>
          <w:rFonts w:ascii="Arial" w:eastAsia="Calibri" w:hAnsi="Arial" w:cs="Arial"/>
          <w:color w:val="auto"/>
          <w:sz w:val="22"/>
          <w:szCs w:val="22"/>
        </w:rPr>
      </w:pPr>
    </w:p>
    <w:p w14:paraId="700F6695" w14:textId="77777777" w:rsidR="00761E46" w:rsidRPr="002E19E6" w:rsidRDefault="00000000">
      <w:pPr>
        <w:pStyle w:val="Standard"/>
        <w:tabs>
          <w:tab w:val="left" w:pos="50"/>
          <w:tab w:val="left" w:leader="dot" w:pos="5971"/>
          <w:tab w:val="right" w:pos="6021"/>
        </w:tabs>
        <w:jc w:val="both"/>
        <w:rPr>
          <w:rFonts w:ascii="Arial" w:hAnsi="Arial" w:cs="Arial"/>
          <w:sz w:val="22"/>
          <w:szCs w:val="22"/>
        </w:rPr>
      </w:pPr>
      <w:r w:rsidRPr="002E19E6">
        <w:rPr>
          <w:rFonts w:ascii="Arial" w:eastAsia="Arial" w:hAnsi="Arial" w:cs="Arial"/>
          <w:b/>
          <w:color w:val="auto"/>
          <w:sz w:val="22"/>
          <w:szCs w:val="22"/>
        </w:rPr>
        <w:t xml:space="preserve">05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DO LOCAL E PRAZO DE ENTREGA</w:t>
      </w:r>
    </w:p>
    <w:p w14:paraId="19DF4B8E" w14:textId="77777777" w:rsidR="00761E46" w:rsidRPr="002E19E6" w:rsidRDefault="00761E46">
      <w:pPr>
        <w:pStyle w:val="Standard"/>
        <w:jc w:val="both"/>
        <w:rPr>
          <w:rFonts w:ascii="Arial" w:eastAsia="Arial" w:hAnsi="Arial" w:cs="Arial"/>
          <w:b/>
          <w:color w:val="auto"/>
          <w:sz w:val="22"/>
          <w:szCs w:val="22"/>
        </w:rPr>
      </w:pPr>
    </w:p>
    <w:p w14:paraId="26624FF1"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Em cada fornecimento, o prazo de entrega do produto será o constante dos anexos desta, e será contado a partir da Ordem de Fornecimento.</w:t>
      </w:r>
    </w:p>
    <w:p w14:paraId="24A1A3B9" w14:textId="77777777" w:rsidR="00761E46" w:rsidRPr="002E19E6" w:rsidRDefault="00761E46">
      <w:pPr>
        <w:pStyle w:val="Standard"/>
        <w:jc w:val="both"/>
        <w:rPr>
          <w:rFonts w:ascii="Arial" w:eastAsia="Arial" w:hAnsi="Arial" w:cs="Arial"/>
          <w:b/>
          <w:color w:val="auto"/>
          <w:sz w:val="22"/>
          <w:szCs w:val="22"/>
        </w:rPr>
      </w:pPr>
    </w:p>
    <w:p w14:paraId="6812BB82"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II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w:t>
      </w:r>
      <w:r w:rsidRPr="002E19E6">
        <w:rPr>
          <w:rFonts w:ascii="Arial" w:eastAsia="Arial" w:hAnsi="Arial" w:cs="Arial"/>
          <w:color w:val="auto"/>
          <w:sz w:val="22"/>
          <w:szCs w:val="22"/>
        </w:rPr>
        <w:t>O prazo para retirada da Autorização de Fornecimento será, de 07 dias da data da convocação por parte do Município.</w:t>
      </w:r>
    </w:p>
    <w:p w14:paraId="31B0591F" w14:textId="77777777" w:rsidR="00761E46" w:rsidRPr="002E19E6" w:rsidRDefault="00761E46">
      <w:pPr>
        <w:pStyle w:val="Standard"/>
        <w:jc w:val="both"/>
        <w:rPr>
          <w:rFonts w:ascii="Arial" w:eastAsia="Arial" w:hAnsi="Arial" w:cs="Arial"/>
          <w:b/>
          <w:color w:val="auto"/>
          <w:sz w:val="22"/>
          <w:szCs w:val="22"/>
        </w:rPr>
      </w:pPr>
    </w:p>
    <w:p w14:paraId="5557CD82"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III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O local da entrega, em cada fornecimento, será o constante da Ordem de Fornecimento.</w:t>
      </w:r>
    </w:p>
    <w:p w14:paraId="2473C680" w14:textId="77777777" w:rsidR="00761E46" w:rsidRPr="002E19E6" w:rsidRDefault="00761E46">
      <w:pPr>
        <w:pStyle w:val="Standard"/>
        <w:jc w:val="both"/>
        <w:rPr>
          <w:rFonts w:ascii="Arial" w:eastAsia="Calibri" w:hAnsi="Arial" w:cs="Arial"/>
          <w:color w:val="auto"/>
          <w:sz w:val="22"/>
          <w:szCs w:val="22"/>
        </w:rPr>
      </w:pPr>
    </w:p>
    <w:p w14:paraId="0892E0EA" w14:textId="77777777" w:rsidR="00761E46" w:rsidRPr="002E19E6" w:rsidRDefault="00000000">
      <w:pPr>
        <w:pStyle w:val="Standard"/>
        <w:tabs>
          <w:tab w:val="right" w:pos="3229"/>
        </w:tabs>
        <w:jc w:val="both"/>
        <w:rPr>
          <w:rFonts w:ascii="Arial" w:hAnsi="Arial" w:cs="Arial"/>
          <w:sz w:val="22"/>
          <w:szCs w:val="22"/>
        </w:rPr>
      </w:pPr>
      <w:r w:rsidRPr="002E19E6">
        <w:rPr>
          <w:rFonts w:ascii="Arial" w:eastAsia="Arial" w:hAnsi="Arial" w:cs="Arial"/>
          <w:b/>
          <w:color w:val="auto"/>
          <w:sz w:val="22"/>
          <w:szCs w:val="22"/>
        </w:rPr>
        <w:t xml:space="preserve">06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DO PAGAMENTO</w:t>
      </w:r>
    </w:p>
    <w:p w14:paraId="05CB1E45" w14:textId="77777777" w:rsidR="00761E46" w:rsidRPr="002E19E6" w:rsidRDefault="00761E46">
      <w:pPr>
        <w:pStyle w:val="Standard"/>
        <w:jc w:val="both"/>
        <w:rPr>
          <w:rFonts w:ascii="Arial" w:eastAsia="Arial" w:hAnsi="Arial" w:cs="Arial"/>
          <w:b/>
          <w:color w:val="auto"/>
          <w:sz w:val="22"/>
          <w:szCs w:val="22"/>
        </w:rPr>
      </w:pPr>
    </w:p>
    <w:p w14:paraId="5C54E574"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Em todos os fornecimentos, o pagamento será feito por crédito em conta corrente na instituição bancaria, ou excepcionalmente, pela Secretaria da Fazenda, em até 30 dias, após recebimento definitivo pela unidade requisitante do objeto, mediante apresentação da Nota Fiscal.</w:t>
      </w:r>
    </w:p>
    <w:p w14:paraId="3FF3694F" w14:textId="77777777" w:rsidR="00761E46" w:rsidRPr="002E19E6" w:rsidRDefault="00761E46">
      <w:pPr>
        <w:pStyle w:val="Standard"/>
        <w:tabs>
          <w:tab w:val="left" w:pos="1440"/>
        </w:tabs>
        <w:jc w:val="both"/>
        <w:rPr>
          <w:rFonts w:ascii="Arial" w:eastAsia="Arial" w:hAnsi="Arial" w:cs="Arial"/>
          <w:sz w:val="22"/>
          <w:szCs w:val="22"/>
        </w:rPr>
      </w:pPr>
    </w:p>
    <w:p w14:paraId="781BD130"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bCs/>
          <w:sz w:val="22"/>
          <w:szCs w:val="22"/>
        </w:rPr>
        <w:t xml:space="preserve">II - </w:t>
      </w:r>
      <w:r w:rsidRPr="002E19E6">
        <w:rPr>
          <w:rFonts w:ascii="Arial" w:eastAsia="Arial" w:hAnsi="Arial" w:cs="Arial"/>
          <w:sz w:val="22"/>
          <w:szCs w:val="22"/>
        </w:rPr>
        <w:t xml:space="preserve">A Nota Fiscal /Fatura Discriminativa deverá ser apresentada conforme descrito no </w:t>
      </w:r>
      <w:r w:rsidRPr="002E19E6">
        <w:rPr>
          <w:rFonts w:ascii="Arial" w:eastAsia="Arial" w:hAnsi="Arial" w:cs="Arial"/>
          <w:b/>
          <w:color w:val="auto"/>
          <w:sz w:val="22"/>
          <w:szCs w:val="22"/>
        </w:rPr>
        <w:t>Anexo I</w:t>
      </w:r>
      <w:r w:rsidRPr="002E19E6">
        <w:rPr>
          <w:rFonts w:ascii="Arial" w:eastAsia="Arial" w:hAnsi="Arial" w:cs="Arial"/>
          <w:color w:val="auto"/>
          <w:sz w:val="22"/>
          <w:szCs w:val="22"/>
        </w:rPr>
        <w:t xml:space="preserve"> </w:t>
      </w:r>
      <w:r w:rsidRPr="002E19E6">
        <w:rPr>
          <w:rFonts w:ascii="Arial" w:eastAsia="Arial" w:hAnsi="Arial" w:cs="Arial"/>
          <w:sz w:val="22"/>
          <w:szCs w:val="22"/>
        </w:rPr>
        <w:t>– Termo de referência;</w:t>
      </w:r>
    </w:p>
    <w:p w14:paraId="5E35284E" w14:textId="77777777" w:rsidR="00761E46" w:rsidRPr="002E19E6" w:rsidRDefault="00761E46">
      <w:pPr>
        <w:pStyle w:val="Standard"/>
        <w:tabs>
          <w:tab w:val="left" w:pos="1440"/>
        </w:tabs>
        <w:jc w:val="both"/>
        <w:rPr>
          <w:rFonts w:ascii="Arial" w:hAnsi="Arial" w:cs="Arial"/>
          <w:sz w:val="22"/>
          <w:szCs w:val="22"/>
        </w:rPr>
      </w:pPr>
    </w:p>
    <w:p w14:paraId="38581A91" w14:textId="77777777" w:rsidR="00761E46" w:rsidRPr="002E19E6" w:rsidRDefault="00000000">
      <w:pPr>
        <w:pStyle w:val="Standard"/>
        <w:tabs>
          <w:tab w:val="left" w:pos="1440"/>
        </w:tabs>
        <w:jc w:val="both"/>
        <w:rPr>
          <w:rFonts w:ascii="Arial" w:hAnsi="Arial" w:cs="Arial"/>
          <w:sz w:val="22"/>
          <w:szCs w:val="22"/>
        </w:rPr>
      </w:pPr>
      <w:r w:rsidRPr="002E19E6">
        <w:rPr>
          <w:rFonts w:ascii="Arial" w:eastAsia="Arial" w:hAnsi="Arial" w:cs="Arial"/>
          <w:b/>
          <w:bCs/>
          <w:sz w:val="22"/>
          <w:szCs w:val="22"/>
        </w:rPr>
        <w:t>III -</w:t>
      </w:r>
      <w:r w:rsidRPr="002E19E6">
        <w:rPr>
          <w:rFonts w:ascii="Arial" w:eastAsia="Arial" w:hAnsi="Arial" w:cs="Arial"/>
          <w:sz w:val="22"/>
          <w:szCs w:val="22"/>
        </w:rPr>
        <w:t xml:space="preserve"> A Prefeitura Municipal efetuará o pagamento no prazo e condições descritas no </w:t>
      </w:r>
      <w:r w:rsidRPr="002E19E6">
        <w:rPr>
          <w:rFonts w:ascii="Arial" w:eastAsia="Arial" w:hAnsi="Arial" w:cs="Arial"/>
          <w:b/>
          <w:color w:val="auto"/>
          <w:sz w:val="22"/>
          <w:szCs w:val="22"/>
        </w:rPr>
        <w:t>Anexo I</w:t>
      </w:r>
      <w:r w:rsidRPr="002E19E6">
        <w:rPr>
          <w:rFonts w:ascii="Arial" w:eastAsia="Arial" w:hAnsi="Arial" w:cs="Arial"/>
          <w:color w:val="auto"/>
          <w:sz w:val="22"/>
          <w:szCs w:val="22"/>
        </w:rPr>
        <w:t xml:space="preserve"> </w:t>
      </w:r>
      <w:r w:rsidRPr="002E19E6">
        <w:rPr>
          <w:rFonts w:ascii="Arial" w:eastAsia="Arial" w:hAnsi="Arial" w:cs="Arial"/>
          <w:sz w:val="22"/>
          <w:szCs w:val="22"/>
        </w:rPr>
        <w:t>– Termo de Referência, conforme Nota Fiscal.</w:t>
      </w:r>
    </w:p>
    <w:p w14:paraId="27000B89" w14:textId="77777777" w:rsidR="00761E46" w:rsidRPr="002E19E6" w:rsidRDefault="00761E46">
      <w:pPr>
        <w:pStyle w:val="Standard"/>
        <w:tabs>
          <w:tab w:val="left" w:pos="1440"/>
        </w:tabs>
        <w:jc w:val="both"/>
        <w:rPr>
          <w:rFonts w:ascii="Arial" w:hAnsi="Arial" w:cs="Arial"/>
          <w:sz w:val="22"/>
          <w:szCs w:val="22"/>
        </w:rPr>
      </w:pPr>
    </w:p>
    <w:p w14:paraId="47C75EF6" w14:textId="77777777" w:rsidR="00761E46" w:rsidRPr="002E19E6" w:rsidRDefault="00000000">
      <w:pPr>
        <w:jc w:val="both"/>
        <w:rPr>
          <w:rFonts w:ascii="Arial" w:hAnsi="Arial" w:cs="Arial"/>
          <w:color w:val="auto"/>
          <w:sz w:val="22"/>
          <w:szCs w:val="22"/>
        </w:rPr>
      </w:pPr>
      <w:r w:rsidRPr="002E19E6">
        <w:rPr>
          <w:rFonts w:ascii="Arial" w:hAnsi="Arial" w:cs="Arial"/>
          <w:b/>
          <w:bCs/>
          <w:color w:val="auto"/>
          <w:sz w:val="22"/>
          <w:szCs w:val="22"/>
        </w:rPr>
        <w:t>IV -</w:t>
      </w:r>
      <w:r w:rsidRPr="002E19E6">
        <w:rPr>
          <w:rFonts w:ascii="Arial" w:hAnsi="Arial" w:cs="Arial"/>
          <w:color w:val="auto"/>
          <w:sz w:val="22"/>
          <w:szCs w:val="22"/>
        </w:rPr>
        <w:t xml:space="preserve"> A liquidação da despesa deverá ocorrer em até 10 (dez) dias a contar do recebimento da nota fiscal ou instrumento de cobrança equivalente, podendo ser excepcionalmente prorrogado, justificadamente, por igual período, quando houver necessidade de diligências para a aferição do atendimento das exigências contratuais.</w:t>
      </w:r>
    </w:p>
    <w:p w14:paraId="4692D530" w14:textId="77777777" w:rsidR="00761E46" w:rsidRPr="002E19E6" w:rsidRDefault="00761E46">
      <w:pPr>
        <w:jc w:val="both"/>
        <w:rPr>
          <w:rFonts w:ascii="Arial" w:hAnsi="Arial" w:cs="Arial"/>
          <w:color w:val="auto"/>
          <w:sz w:val="22"/>
          <w:szCs w:val="22"/>
        </w:rPr>
      </w:pPr>
    </w:p>
    <w:p w14:paraId="0A0979C4" w14:textId="77777777" w:rsidR="00761E46" w:rsidRPr="002E19E6" w:rsidRDefault="00000000">
      <w:pPr>
        <w:jc w:val="both"/>
        <w:rPr>
          <w:rFonts w:ascii="Arial" w:hAnsi="Arial" w:cs="Arial"/>
          <w:color w:val="auto"/>
          <w:sz w:val="22"/>
          <w:szCs w:val="22"/>
        </w:rPr>
      </w:pPr>
      <w:r w:rsidRPr="002E19E6">
        <w:rPr>
          <w:rFonts w:ascii="Arial" w:eastAsia="Calibri" w:hAnsi="Arial" w:cs="Arial"/>
          <w:b/>
          <w:bCs/>
          <w:sz w:val="22"/>
          <w:szCs w:val="22"/>
          <w:shd w:val="clear" w:color="auto" w:fill="FFFFFF"/>
          <w:lang w:eastAsia="en-US"/>
        </w:rPr>
        <w:t xml:space="preserve">V- </w:t>
      </w:r>
      <w:r w:rsidRPr="002E19E6">
        <w:rPr>
          <w:rFonts w:ascii="Arial" w:eastAsia="Calibri" w:hAnsi="Arial" w:cs="Arial"/>
          <w:sz w:val="22"/>
          <w:szCs w:val="22"/>
          <w:shd w:val="clear" w:color="auto" w:fill="FFFFFF"/>
          <w:lang w:eastAsia="en-US"/>
        </w:rPr>
        <w:t>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14:paraId="28911A30" w14:textId="77777777" w:rsidR="00761E46" w:rsidRPr="002E19E6" w:rsidRDefault="00761E46">
      <w:pPr>
        <w:jc w:val="both"/>
        <w:rPr>
          <w:rFonts w:ascii="Arial" w:eastAsia="Calibri" w:hAnsi="Arial" w:cs="Arial"/>
          <w:color w:val="FF3333"/>
          <w:sz w:val="22"/>
          <w:szCs w:val="22"/>
          <w:shd w:val="clear" w:color="auto" w:fill="FFFFFF"/>
          <w:lang w:eastAsia="en-US"/>
        </w:rPr>
      </w:pPr>
    </w:p>
    <w:p w14:paraId="61A66FF0"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bCs/>
          <w:sz w:val="22"/>
          <w:szCs w:val="22"/>
        </w:rPr>
        <w:t>VI -</w:t>
      </w:r>
      <w:r w:rsidRPr="002E19E6">
        <w:rPr>
          <w:rFonts w:ascii="Arial" w:eastAsia="Arial" w:hAnsi="Arial" w:cs="Arial"/>
          <w:sz w:val="22"/>
          <w:szCs w:val="22"/>
        </w:rPr>
        <w:t xml:space="preserve"> O pagamento das faturas seguirá a estrita ordem cronológica das datas de suas exigibilidades, cabendo à beneficiária/detentora da ata de registro de preços manter durante toda a execução do objeto, em compatibilidade com as obrigações por ela assumidas, todas as condições de habilitação e qualificação exigidas na licitação;</w:t>
      </w:r>
    </w:p>
    <w:p w14:paraId="4921357C" w14:textId="77777777" w:rsidR="00761E46" w:rsidRPr="002E19E6" w:rsidRDefault="00761E46">
      <w:pPr>
        <w:pStyle w:val="Standard"/>
        <w:tabs>
          <w:tab w:val="left" w:pos="1440"/>
        </w:tabs>
        <w:jc w:val="both"/>
        <w:rPr>
          <w:rFonts w:ascii="Arial" w:eastAsia="Arial" w:hAnsi="Arial" w:cs="Arial"/>
          <w:sz w:val="22"/>
          <w:szCs w:val="22"/>
        </w:rPr>
      </w:pPr>
    </w:p>
    <w:p w14:paraId="1A0DB416"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bCs/>
          <w:sz w:val="22"/>
          <w:szCs w:val="22"/>
        </w:rPr>
        <w:t>VII -</w:t>
      </w:r>
      <w:r w:rsidRPr="002E19E6">
        <w:rPr>
          <w:rFonts w:ascii="Arial" w:eastAsia="Arial" w:hAnsi="Arial" w:cs="Arial"/>
          <w:sz w:val="22"/>
          <w:szCs w:val="22"/>
        </w:rPr>
        <w:t xml:space="preserve"> Não será efetuado qualquer pagamento à detentora da ata enquanto houver pendência de liquidação da obrigação financeira em virtude de penalidade;</w:t>
      </w:r>
    </w:p>
    <w:p w14:paraId="1AC261E6" w14:textId="77777777" w:rsidR="00761E46" w:rsidRPr="002E19E6" w:rsidRDefault="00761E46">
      <w:pPr>
        <w:pStyle w:val="Standard"/>
        <w:tabs>
          <w:tab w:val="left" w:pos="1440"/>
        </w:tabs>
        <w:jc w:val="both"/>
        <w:rPr>
          <w:rFonts w:ascii="Arial" w:eastAsia="Arial" w:hAnsi="Arial" w:cs="Arial"/>
          <w:sz w:val="22"/>
          <w:szCs w:val="22"/>
        </w:rPr>
      </w:pPr>
    </w:p>
    <w:p w14:paraId="2E3266FC"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bCs/>
          <w:sz w:val="22"/>
          <w:szCs w:val="22"/>
        </w:rPr>
        <w:t>VIII -</w:t>
      </w:r>
      <w:r w:rsidRPr="002E19E6">
        <w:rPr>
          <w:rFonts w:ascii="Arial" w:eastAsia="Arial" w:hAnsi="Arial" w:cs="Arial"/>
          <w:sz w:val="22"/>
          <w:szCs w:val="22"/>
        </w:rPr>
        <w:t xml:space="preserve"> O preço referido registrado inclui todos os custos e benefícios decorrentes do fornecimento dos produtos, de modo a constituírem a única e total contraprestação;</w:t>
      </w:r>
    </w:p>
    <w:p w14:paraId="5EA58E63" w14:textId="77777777" w:rsidR="00761E46" w:rsidRPr="002E19E6" w:rsidRDefault="00761E46">
      <w:pPr>
        <w:pStyle w:val="Standard"/>
        <w:tabs>
          <w:tab w:val="left" w:pos="1440"/>
        </w:tabs>
        <w:jc w:val="both"/>
        <w:rPr>
          <w:rFonts w:ascii="Arial" w:eastAsia="Arial" w:hAnsi="Arial" w:cs="Arial"/>
          <w:sz w:val="22"/>
          <w:szCs w:val="22"/>
        </w:rPr>
      </w:pPr>
    </w:p>
    <w:p w14:paraId="105458B0"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bCs/>
          <w:sz w:val="22"/>
          <w:szCs w:val="22"/>
        </w:rPr>
        <w:t>IX -</w:t>
      </w:r>
      <w:r w:rsidRPr="002E19E6">
        <w:rPr>
          <w:rFonts w:ascii="Arial" w:eastAsia="Arial" w:hAnsi="Arial" w:cs="Arial"/>
          <w:sz w:val="22"/>
          <w:szCs w:val="22"/>
        </w:rPr>
        <w:t xml:space="preserve"> O Município poderá sustar o pagamento a que a detentora da Ata tenha direito, enquanto não sanados os defeitos, vícios ou incorreções resultantes do fornecimento dos produtos.</w:t>
      </w:r>
    </w:p>
    <w:p w14:paraId="0EDB20EC" w14:textId="77777777" w:rsidR="00761E46" w:rsidRPr="002E19E6" w:rsidRDefault="00761E46">
      <w:pPr>
        <w:pStyle w:val="Standard"/>
        <w:tabs>
          <w:tab w:val="left" w:pos="1440"/>
        </w:tabs>
        <w:jc w:val="both"/>
        <w:rPr>
          <w:rFonts w:ascii="Arial" w:eastAsia="Arial" w:hAnsi="Arial" w:cs="Arial"/>
          <w:sz w:val="22"/>
          <w:szCs w:val="22"/>
        </w:rPr>
      </w:pPr>
    </w:p>
    <w:p w14:paraId="078AAE11"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bCs/>
          <w:sz w:val="22"/>
          <w:szCs w:val="22"/>
        </w:rPr>
        <w:t>X -</w:t>
      </w:r>
      <w:r w:rsidRPr="002E19E6">
        <w:rPr>
          <w:rFonts w:ascii="Arial" w:eastAsia="Arial" w:hAnsi="Arial" w:cs="Arial"/>
          <w:sz w:val="22"/>
          <w:szCs w:val="22"/>
        </w:rPr>
        <w:t xml:space="preserve">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6E447BB8" w14:textId="77777777" w:rsidR="00761E46" w:rsidRPr="002E19E6" w:rsidRDefault="00761E46">
      <w:pPr>
        <w:pStyle w:val="Standard"/>
        <w:tabs>
          <w:tab w:val="left" w:pos="1440"/>
        </w:tabs>
        <w:jc w:val="both"/>
        <w:rPr>
          <w:rFonts w:ascii="Arial" w:eastAsia="Arial" w:hAnsi="Arial" w:cs="Arial"/>
          <w:sz w:val="22"/>
          <w:szCs w:val="22"/>
        </w:rPr>
      </w:pPr>
    </w:p>
    <w:p w14:paraId="544B2EDD" w14:textId="77777777" w:rsidR="00761E46" w:rsidRPr="002E19E6" w:rsidRDefault="00000000">
      <w:pPr>
        <w:pStyle w:val="Standard"/>
        <w:tabs>
          <w:tab w:val="left" w:pos="1440"/>
        </w:tabs>
        <w:jc w:val="both"/>
        <w:rPr>
          <w:rFonts w:ascii="Arial" w:eastAsia="Arial" w:hAnsi="Arial" w:cs="Arial"/>
          <w:sz w:val="22"/>
          <w:szCs w:val="22"/>
        </w:rPr>
      </w:pPr>
      <w:r w:rsidRPr="002E19E6">
        <w:rPr>
          <w:rFonts w:ascii="Arial" w:eastAsia="Arial" w:hAnsi="Arial" w:cs="Arial"/>
          <w:b/>
          <w:sz w:val="22"/>
          <w:szCs w:val="22"/>
        </w:rPr>
        <w:t>EM = N x VP x I</w:t>
      </w:r>
    </w:p>
    <w:p w14:paraId="6351B936" w14:textId="77777777" w:rsidR="00761E46" w:rsidRPr="002E19E6" w:rsidRDefault="00000000">
      <w:pPr>
        <w:pStyle w:val="Standard"/>
        <w:spacing w:before="100" w:after="100"/>
        <w:jc w:val="both"/>
        <w:rPr>
          <w:rFonts w:ascii="Arial" w:eastAsia="Arial" w:hAnsi="Arial" w:cs="Arial"/>
          <w:b/>
          <w:sz w:val="22"/>
          <w:szCs w:val="22"/>
        </w:rPr>
      </w:pPr>
      <w:r w:rsidRPr="002E19E6">
        <w:rPr>
          <w:rFonts w:ascii="Arial" w:eastAsia="Arial" w:hAnsi="Arial" w:cs="Arial"/>
          <w:b/>
          <w:sz w:val="22"/>
          <w:szCs w:val="22"/>
        </w:rPr>
        <w:t>onde:</w:t>
      </w:r>
    </w:p>
    <w:p w14:paraId="513B4028"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EM =</w:t>
      </w:r>
      <w:r w:rsidRPr="002E19E6">
        <w:rPr>
          <w:rFonts w:ascii="Arial" w:eastAsia="Arial" w:hAnsi="Arial" w:cs="Arial"/>
          <w:sz w:val="22"/>
          <w:szCs w:val="22"/>
        </w:rPr>
        <w:t xml:space="preserve"> Encargos moratórios;</w:t>
      </w:r>
    </w:p>
    <w:p w14:paraId="69191BD1"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VP =</w:t>
      </w:r>
      <w:r w:rsidRPr="002E19E6">
        <w:rPr>
          <w:rFonts w:ascii="Arial" w:eastAsia="Arial" w:hAnsi="Arial" w:cs="Arial"/>
          <w:sz w:val="22"/>
          <w:szCs w:val="22"/>
        </w:rPr>
        <w:t xml:space="preserve"> Valor da parcela em atraso;</w:t>
      </w:r>
    </w:p>
    <w:p w14:paraId="034D003D"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N =</w:t>
      </w:r>
      <w:r w:rsidRPr="002E19E6">
        <w:rPr>
          <w:rFonts w:ascii="Arial" w:eastAsia="Arial" w:hAnsi="Arial" w:cs="Arial"/>
          <w:sz w:val="22"/>
          <w:szCs w:val="22"/>
        </w:rPr>
        <w:t xml:space="preserve"> Número de dias entre a data prevista para o pagamento (vencimento) e a do efetivo pagamento;</w:t>
      </w:r>
    </w:p>
    <w:p w14:paraId="3C0ED96F"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I =</w:t>
      </w:r>
      <w:r w:rsidRPr="002E19E6">
        <w:rPr>
          <w:rFonts w:ascii="Arial" w:eastAsia="Arial" w:hAnsi="Arial" w:cs="Arial"/>
          <w:sz w:val="22"/>
          <w:szCs w:val="22"/>
        </w:rPr>
        <w:t xml:space="preserve"> Índice de compensação financeira, assim apurado:</w:t>
      </w:r>
    </w:p>
    <w:p w14:paraId="20B856CA" w14:textId="77777777" w:rsidR="00761E46" w:rsidRPr="002E19E6" w:rsidRDefault="00000000">
      <w:pPr>
        <w:pStyle w:val="Standard"/>
        <w:jc w:val="center"/>
        <w:rPr>
          <w:rFonts w:ascii="Arial" w:hAnsi="Arial" w:cs="Arial"/>
          <w:sz w:val="22"/>
          <w:szCs w:val="22"/>
        </w:rPr>
      </w:pPr>
      <w:r w:rsidRPr="002E19E6">
        <w:rPr>
          <w:rFonts w:ascii="Arial" w:eastAsia="Arial" w:hAnsi="Arial" w:cs="Arial"/>
          <w:b/>
          <w:sz w:val="22"/>
          <w:szCs w:val="22"/>
        </w:rPr>
        <w:t>I = (</w:t>
      </w:r>
      <w:r w:rsidRPr="002E19E6">
        <w:rPr>
          <w:rFonts w:ascii="Arial" w:eastAsia="Arial" w:hAnsi="Arial" w:cs="Arial"/>
          <w:b/>
          <w:sz w:val="22"/>
          <w:szCs w:val="22"/>
          <w:u w:val="single"/>
        </w:rPr>
        <w:t>TX / 100</w:t>
      </w:r>
      <w:r w:rsidRPr="002E19E6">
        <w:rPr>
          <w:rFonts w:ascii="Arial" w:eastAsia="Arial" w:hAnsi="Arial" w:cs="Arial"/>
          <w:b/>
          <w:sz w:val="22"/>
          <w:szCs w:val="22"/>
        </w:rPr>
        <w:t>)</w:t>
      </w:r>
    </w:p>
    <w:p w14:paraId="5AE6373B" w14:textId="77777777" w:rsidR="00761E46" w:rsidRPr="002E19E6" w:rsidRDefault="00000000">
      <w:pPr>
        <w:pStyle w:val="Standard"/>
        <w:jc w:val="center"/>
        <w:rPr>
          <w:rFonts w:ascii="Arial" w:eastAsia="Arial" w:hAnsi="Arial" w:cs="Arial"/>
          <w:b/>
          <w:sz w:val="22"/>
          <w:szCs w:val="22"/>
        </w:rPr>
      </w:pPr>
      <w:r w:rsidRPr="002E19E6">
        <w:rPr>
          <w:rFonts w:ascii="Arial" w:eastAsia="Arial" w:hAnsi="Arial" w:cs="Arial"/>
          <w:b/>
          <w:sz w:val="22"/>
          <w:szCs w:val="22"/>
        </w:rPr>
        <w:t xml:space="preserve">    30</w:t>
      </w:r>
    </w:p>
    <w:p w14:paraId="4CE1C6F2" w14:textId="77777777" w:rsidR="00761E46" w:rsidRPr="002E19E6" w:rsidRDefault="00761E46">
      <w:pPr>
        <w:pStyle w:val="Standard"/>
        <w:jc w:val="center"/>
        <w:rPr>
          <w:rFonts w:ascii="Arial" w:eastAsia="Arial" w:hAnsi="Arial" w:cs="Arial"/>
          <w:b/>
          <w:sz w:val="22"/>
          <w:szCs w:val="22"/>
        </w:rPr>
      </w:pPr>
    </w:p>
    <w:p w14:paraId="0C9A1D11" w14:textId="77777777" w:rsidR="00761E46" w:rsidRPr="002E19E6" w:rsidRDefault="00000000">
      <w:pPr>
        <w:pStyle w:val="Standard"/>
        <w:tabs>
          <w:tab w:val="left" w:pos="1440"/>
        </w:tabs>
        <w:jc w:val="both"/>
        <w:rPr>
          <w:rFonts w:ascii="Arial" w:hAnsi="Arial" w:cs="Arial"/>
          <w:sz w:val="22"/>
          <w:szCs w:val="22"/>
        </w:rPr>
      </w:pPr>
      <w:r w:rsidRPr="002E19E6">
        <w:rPr>
          <w:rFonts w:ascii="Arial" w:eastAsia="Arial" w:hAnsi="Arial" w:cs="Arial"/>
          <w:b/>
          <w:sz w:val="22"/>
          <w:szCs w:val="22"/>
        </w:rPr>
        <w:t xml:space="preserve">TX = </w:t>
      </w:r>
      <w:r w:rsidRPr="002E19E6">
        <w:rPr>
          <w:rFonts w:ascii="Arial" w:eastAsia="Arial" w:hAnsi="Arial" w:cs="Arial"/>
          <w:sz w:val="22"/>
          <w:szCs w:val="22"/>
        </w:rPr>
        <w:t>Percentual da taxa de juros de mora mensal definida no edital/contrato.</w:t>
      </w:r>
    </w:p>
    <w:p w14:paraId="0F59BEEA" w14:textId="77777777" w:rsidR="00761E46" w:rsidRPr="002E19E6" w:rsidRDefault="00761E46">
      <w:pPr>
        <w:pStyle w:val="Standard"/>
        <w:tabs>
          <w:tab w:val="left" w:pos="1440"/>
        </w:tabs>
        <w:jc w:val="both"/>
        <w:rPr>
          <w:rFonts w:ascii="Arial" w:hAnsi="Arial" w:cs="Arial"/>
          <w:sz w:val="22"/>
          <w:szCs w:val="22"/>
        </w:rPr>
      </w:pPr>
    </w:p>
    <w:p w14:paraId="00FDD128" w14:textId="77777777" w:rsidR="00761E46" w:rsidRPr="002E19E6" w:rsidRDefault="00000000">
      <w:pPr>
        <w:pStyle w:val="Standard"/>
        <w:tabs>
          <w:tab w:val="left" w:pos="1440"/>
        </w:tabs>
        <w:jc w:val="both"/>
        <w:rPr>
          <w:rFonts w:ascii="Arial" w:hAnsi="Arial" w:cs="Arial"/>
          <w:sz w:val="22"/>
          <w:szCs w:val="22"/>
        </w:rPr>
      </w:pPr>
      <w:r w:rsidRPr="002E19E6">
        <w:rPr>
          <w:rFonts w:ascii="Arial" w:eastAsia="Arial" w:hAnsi="Arial" w:cs="Arial"/>
          <w:b/>
          <w:color w:val="auto"/>
          <w:sz w:val="22"/>
          <w:szCs w:val="22"/>
        </w:rPr>
        <w:t>07 - DAS CONDIÇÕES DE FORNECIMENTO</w:t>
      </w:r>
    </w:p>
    <w:p w14:paraId="244D9D36" w14:textId="77777777" w:rsidR="00761E46" w:rsidRPr="002E19E6" w:rsidRDefault="00761E46">
      <w:pPr>
        <w:pStyle w:val="Standard"/>
        <w:tabs>
          <w:tab w:val="right" w:pos="6375"/>
        </w:tabs>
        <w:jc w:val="both"/>
        <w:rPr>
          <w:rFonts w:ascii="Arial" w:eastAsia="Calibri" w:hAnsi="Arial" w:cs="Arial"/>
          <w:color w:val="auto"/>
          <w:sz w:val="22"/>
          <w:szCs w:val="22"/>
        </w:rPr>
      </w:pPr>
    </w:p>
    <w:p w14:paraId="5094E481"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 </w:t>
      </w:r>
      <w:r w:rsidRPr="002E19E6">
        <w:rPr>
          <w:rFonts w:ascii="Arial" w:eastAsia="Arial Unicode MS" w:hAnsi="Arial" w:cs="Arial"/>
          <w:color w:val="auto"/>
          <w:sz w:val="22"/>
          <w:szCs w:val="22"/>
        </w:rPr>
        <w:noBreakHyphen/>
      </w:r>
      <w:r w:rsidRPr="002E19E6">
        <w:rPr>
          <w:rFonts w:ascii="Arial" w:eastAsia="Arial" w:hAnsi="Arial" w:cs="Arial"/>
          <w:color w:val="auto"/>
          <w:sz w:val="22"/>
          <w:szCs w:val="22"/>
        </w:rPr>
        <w:t xml:space="preserve"> As detentoras da presente Ata de Registro de Preços serão obrigadas a atender todos os pedidos efetuados durante a vigência desta Ata, mesmo que a entrega deles decorrente estiver prevista para data posterior a do seu vencimento.</w:t>
      </w:r>
    </w:p>
    <w:p w14:paraId="7B0EFD91" w14:textId="77777777" w:rsidR="00761E46" w:rsidRPr="002E19E6" w:rsidRDefault="00761E46">
      <w:pPr>
        <w:pStyle w:val="Standard"/>
        <w:jc w:val="both"/>
        <w:rPr>
          <w:rFonts w:ascii="Arial" w:eastAsia="Arial" w:hAnsi="Arial" w:cs="Arial"/>
          <w:b/>
          <w:color w:val="auto"/>
          <w:sz w:val="22"/>
          <w:szCs w:val="22"/>
        </w:rPr>
      </w:pPr>
    </w:p>
    <w:p w14:paraId="09229DF6"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Se a qualidade dos produtos entregues não corresponder às especificações exigidas, no edital do Pregão que precedeu a presente Ata, a remessa do produto apresentado será devolvida à detentora para substituição, </w:t>
      </w:r>
      <w:r w:rsidRPr="002E19E6">
        <w:rPr>
          <w:rFonts w:ascii="Arial" w:eastAsia="Arial" w:hAnsi="Arial" w:cs="Arial"/>
          <w:sz w:val="22"/>
          <w:szCs w:val="22"/>
        </w:rPr>
        <w:t>imediatamente,</w:t>
      </w:r>
      <w:r w:rsidRPr="002E19E6">
        <w:rPr>
          <w:rFonts w:ascii="Arial" w:eastAsia="Arial" w:hAnsi="Arial" w:cs="Arial"/>
          <w:color w:val="auto"/>
          <w:sz w:val="22"/>
          <w:szCs w:val="22"/>
        </w:rPr>
        <w:t xml:space="preserve"> independentemente da aplicação das penalidades cabíveis.</w:t>
      </w:r>
    </w:p>
    <w:p w14:paraId="1012AAA1" w14:textId="77777777" w:rsidR="00761E46" w:rsidRPr="002E19E6" w:rsidRDefault="00761E46">
      <w:pPr>
        <w:pStyle w:val="Standard"/>
        <w:jc w:val="both"/>
        <w:rPr>
          <w:rFonts w:ascii="Arial" w:eastAsia="Arial" w:hAnsi="Arial" w:cs="Arial"/>
          <w:b/>
          <w:color w:val="auto"/>
          <w:sz w:val="22"/>
          <w:szCs w:val="22"/>
        </w:rPr>
      </w:pPr>
    </w:p>
    <w:p w14:paraId="3728A82C"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III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Cada fornecimento deverá ser efetuado mediante ordem da unidade requisitante, a qual poderá ser feita por memorando, oficio, telex ou fac-símile, devendo dela constar: a data, o valor unitário do produto, a quantidade pretendida, o local para a entrega, o carimbo e a assinatura do responsável.</w:t>
      </w:r>
    </w:p>
    <w:p w14:paraId="2DC876FA"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IV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w:t>
      </w:r>
      <w:r w:rsidRPr="002E19E6">
        <w:rPr>
          <w:rFonts w:ascii="Arial" w:eastAsia="Arial" w:hAnsi="Arial" w:cs="Arial"/>
          <w:color w:val="auto"/>
          <w:sz w:val="22"/>
          <w:szCs w:val="22"/>
        </w:rPr>
        <w:t>Os produtos deverão ser entregues acompanhados da nota</w:t>
      </w:r>
      <w:r w:rsidRPr="002E19E6">
        <w:rPr>
          <w:rFonts w:ascii="Arial" w:eastAsia="Arial Unicode MS" w:hAnsi="Arial" w:cs="Arial"/>
          <w:color w:val="auto"/>
          <w:sz w:val="22"/>
          <w:szCs w:val="22"/>
        </w:rPr>
        <w:noBreakHyphen/>
      </w:r>
      <w:r w:rsidRPr="002E19E6">
        <w:rPr>
          <w:rFonts w:ascii="Arial" w:eastAsia="Arial" w:hAnsi="Arial" w:cs="Arial"/>
          <w:color w:val="auto"/>
          <w:sz w:val="22"/>
          <w:szCs w:val="22"/>
        </w:rPr>
        <w:t>fiscal ou nota-fiscal fatura, conforme o caso.</w:t>
      </w:r>
    </w:p>
    <w:p w14:paraId="7E892A3C" w14:textId="77777777" w:rsidR="00761E46" w:rsidRPr="002E19E6" w:rsidRDefault="00761E46">
      <w:pPr>
        <w:pStyle w:val="Standard"/>
        <w:jc w:val="both"/>
        <w:rPr>
          <w:rFonts w:ascii="Arial" w:eastAsia="Arial" w:hAnsi="Arial" w:cs="Arial"/>
          <w:b/>
          <w:color w:val="auto"/>
          <w:sz w:val="22"/>
          <w:szCs w:val="22"/>
        </w:rPr>
      </w:pPr>
    </w:p>
    <w:p w14:paraId="6F2642B2"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V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A empresa fornecedora, quando do recebimento da Ordem de Fornecimento enviada pela unidade requisitante, deverá colocar, na cópia que necessariamente a acompanhar, a data e hora em que a tiver recebido, além da identificação de quem procedeu ao recebimento.</w:t>
      </w:r>
    </w:p>
    <w:p w14:paraId="29D98D18" w14:textId="77777777" w:rsidR="00761E46" w:rsidRPr="002E19E6" w:rsidRDefault="00761E46">
      <w:pPr>
        <w:pStyle w:val="Standard"/>
        <w:jc w:val="both"/>
        <w:rPr>
          <w:rFonts w:ascii="Arial" w:eastAsia="Arial" w:hAnsi="Arial" w:cs="Arial"/>
          <w:b/>
          <w:color w:val="auto"/>
          <w:sz w:val="22"/>
          <w:szCs w:val="22"/>
        </w:rPr>
      </w:pPr>
    </w:p>
    <w:p w14:paraId="1A0690E3"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VI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A cópia da ordem de fornecimento referida no item anterior deverá ser devolvida para a unidade requisitante, a fim de ser anexada ao processo de administração da ata.</w:t>
      </w:r>
    </w:p>
    <w:p w14:paraId="08F10CAA" w14:textId="77777777" w:rsidR="00761E46" w:rsidRPr="002E19E6" w:rsidRDefault="00761E46">
      <w:pPr>
        <w:pStyle w:val="Standard"/>
        <w:jc w:val="both"/>
        <w:rPr>
          <w:rFonts w:ascii="Arial" w:eastAsia="Arial" w:hAnsi="Arial" w:cs="Arial"/>
          <w:b/>
          <w:color w:val="auto"/>
          <w:sz w:val="22"/>
          <w:szCs w:val="22"/>
        </w:rPr>
      </w:pPr>
    </w:p>
    <w:p w14:paraId="227F9214"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VII </w:t>
      </w:r>
      <w:r w:rsidRPr="002E19E6">
        <w:rPr>
          <w:rFonts w:ascii="Arial" w:eastAsia="Arial Unicode MS" w:hAnsi="Arial" w:cs="Arial"/>
          <w:b/>
          <w:bCs/>
          <w:color w:val="auto"/>
          <w:sz w:val="22"/>
          <w:szCs w:val="22"/>
        </w:rPr>
        <w:noBreakHyphen/>
      </w:r>
      <w:r w:rsidRPr="002E19E6">
        <w:rPr>
          <w:rFonts w:ascii="Arial" w:eastAsia="Arial" w:hAnsi="Arial" w:cs="Arial"/>
          <w:color w:val="auto"/>
          <w:sz w:val="22"/>
          <w:szCs w:val="22"/>
        </w:rPr>
        <w:t xml:space="preserve"> As empresas detentoras da presente ata ficam obrigadas a aceitar o acréscimo e supressão de até vinte e cinco por cento nas quantidades estimadas.  </w:t>
      </w:r>
    </w:p>
    <w:p w14:paraId="1313C536" w14:textId="77777777" w:rsidR="00761E46" w:rsidRPr="002E19E6" w:rsidRDefault="00761E46">
      <w:pPr>
        <w:pStyle w:val="Standard"/>
        <w:jc w:val="both"/>
        <w:rPr>
          <w:rFonts w:ascii="Arial" w:eastAsia="Arial" w:hAnsi="Arial" w:cs="Arial"/>
          <w:b/>
          <w:color w:val="auto"/>
          <w:sz w:val="22"/>
          <w:szCs w:val="22"/>
        </w:rPr>
      </w:pPr>
    </w:p>
    <w:p w14:paraId="78816814"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lastRenderedPageBreak/>
        <w:t xml:space="preserve">VIII - </w:t>
      </w:r>
      <w:r w:rsidRPr="002E19E6">
        <w:rPr>
          <w:rFonts w:ascii="Arial" w:eastAsia="Arial" w:hAnsi="Arial" w:cs="Arial"/>
          <w:color w:val="auto"/>
          <w:sz w:val="22"/>
          <w:szCs w:val="22"/>
        </w:rPr>
        <w:t>Apresentar a atualização, a cada 180 dias, da Certidão Negativa de Débito Trabalhista (CNDT) referida na Lei nº 12.440 de 07.07.2011.</w:t>
      </w:r>
    </w:p>
    <w:p w14:paraId="1782C1B4" w14:textId="77777777" w:rsidR="00761E46" w:rsidRPr="002E19E6" w:rsidRDefault="00761E46">
      <w:pPr>
        <w:pStyle w:val="Standard"/>
        <w:jc w:val="both"/>
        <w:rPr>
          <w:rFonts w:ascii="Arial" w:eastAsia="Arial" w:hAnsi="Arial" w:cs="Arial"/>
          <w:b/>
          <w:sz w:val="22"/>
          <w:szCs w:val="22"/>
        </w:rPr>
      </w:pPr>
    </w:p>
    <w:p w14:paraId="0E4DC26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b/>
          <w:sz w:val="22"/>
          <w:szCs w:val="22"/>
        </w:rPr>
        <w:t xml:space="preserve">IX - </w:t>
      </w:r>
      <w:r w:rsidRPr="002E19E6">
        <w:rPr>
          <w:rFonts w:ascii="Arial" w:eastAsia="Arial" w:hAnsi="Arial" w:cs="Arial"/>
          <w:sz w:val="22"/>
          <w:szCs w:val="22"/>
        </w:rPr>
        <w:t>Manter durante o período de execução do objeto, as condições de regularidade junto ao FGTS, INSS, e às Fazendas Federal, Estadual, e Municipal, bem como as condições de qualificação exigidas na licitação.</w:t>
      </w:r>
    </w:p>
    <w:p w14:paraId="5826A840" w14:textId="77777777" w:rsidR="00761E46" w:rsidRPr="002E19E6" w:rsidRDefault="00761E46">
      <w:pPr>
        <w:pStyle w:val="Standard"/>
        <w:tabs>
          <w:tab w:val="left" w:pos="92"/>
          <w:tab w:val="right" w:pos="4024"/>
        </w:tabs>
        <w:jc w:val="both"/>
        <w:rPr>
          <w:rFonts w:ascii="Arial" w:eastAsia="Arial" w:hAnsi="Arial" w:cs="Arial"/>
          <w:b/>
          <w:color w:val="auto"/>
          <w:sz w:val="22"/>
          <w:szCs w:val="22"/>
        </w:rPr>
      </w:pPr>
    </w:p>
    <w:p w14:paraId="5E11951C" w14:textId="77777777" w:rsidR="00761E46" w:rsidRPr="002E19E6" w:rsidRDefault="00000000">
      <w:pPr>
        <w:pStyle w:val="Standard"/>
        <w:tabs>
          <w:tab w:val="left" w:pos="92"/>
          <w:tab w:val="right" w:pos="4024"/>
        </w:tabs>
        <w:jc w:val="both"/>
        <w:rPr>
          <w:rFonts w:ascii="Arial" w:hAnsi="Arial" w:cs="Arial"/>
          <w:sz w:val="22"/>
          <w:szCs w:val="22"/>
        </w:rPr>
      </w:pPr>
      <w:r w:rsidRPr="002E19E6">
        <w:rPr>
          <w:rFonts w:ascii="Arial" w:eastAsia="Arial" w:hAnsi="Arial" w:cs="Arial"/>
          <w:b/>
          <w:color w:val="auto"/>
          <w:sz w:val="22"/>
          <w:szCs w:val="22"/>
        </w:rPr>
        <w:t xml:space="preserve">08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DAS PENALIDADES</w:t>
      </w:r>
    </w:p>
    <w:p w14:paraId="639248A8"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8.1 - Incorre em infração administrativa o fornecedor que cometer quaisquer das infrações previstas no art. 155 da Lei nº 14.133, de 2021 e art. 4º do Decreto Municipal de n. 1.665/2023, quais sejam:</w:t>
      </w:r>
    </w:p>
    <w:p w14:paraId="7DFA4E09"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shd w:val="clear" w:color="auto" w:fill="FFFFFF"/>
        </w:rPr>
        <w:t>I - dar causa à inexecução parcial do contrato;</w:t>
      </w:r>
    </w:p>
    <w:p w14:paraId="0690BCE3"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II - dar causa à inexecução parcial do contrato que cause grave dano à Administração, ao funcionamento dos serviços públicos ou ao interesse coletivo;</w:t>
      </w:r>
    </w:p>
    <w:p w14:paraId="79AB0FA0"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III - dar causa à inexecução total do contrato;</w:t>
      </w:r>
    </w:p>
    <w:p w14:paraId="3283720D"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IV - deixar de entregar a documentação exigida para o certame;</w:t>
      </w:r>
    </w:p>
    <w:p w14:paraId="77BB1930" w14:textId="77777777" w:rsidR="00761E46" w:rsidRPr="002E19E6" w:rsidRDefault="00000000">
      <w:pPr>
        <w:pStyle w:val="Standard"/>
        <w:spacing w:before="120" w:after="140"/>
        <w:jc w:val="both"/>
        <w:rPr>
          <w:rFonts w:ascii="Arial" w:hAnsi="Arial" w:cs="Arial"/>
          <w:sz w:val="22"/>
          <w:szCs w:val="22"/>
        </w:rPr>
      </w:pPr>
      <w:r w:rsidRPr="002E19E6">
        <w:rPr>
          <w:rFonts w:ascii="Arial" w:eastAsia="Arial" w:hAnsi="Arial" w:cs="Arial"/>
          <w:sz w:val="22"/>
          <w:szCs w:val="22"/>
        </w:rPr>
        <w:t>V</w:t>
      </w:r>
      <w:r w:rsidRPr="002E19E6">
        <w:rPr>
          <w:rFonts w:ascii="Arial" w:eastAsia="Arial" w:hAnsi="Arial" w:cs="Arial"/>
          <w:b/>
          <w:sz w:val="22"/>
          <w:szCs w:val="22"/>
        </w:rPr>
        <w:t xml:space="preserve"> </w:t>
      </w:r>
      <w:r w:rsidRPr="002E19E6">
        <w:rPr>
          <w:rFonts w:ascii="Arial" w:eastAsia="Arial" w:hAnsi="Arial" w:cs="Arial"/>
          <w:sz w:val="22"/>
          <w:szCs w:val="22"/>
        </w:rPr>
        <w:t>- não manter a proposta, salvo em decorrência de fato superveniente devidamente justificado;</w:t>
      </w:r>
    </w:p>
    <w:p w14:paraId="5FC236AE"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VI - não celebrar o contrato ou Ata de Registo de Preços ou não entregar a documentação exigida para a contratação, quando convocado dentro do prazo de validade de sua proposta;</w:t>
      </w:r>
    </w:p>
    <w:p w14:paraId="38B88EF2" w14:textId="77777777" w:rsidR="00761E46" w:rsidRPr="002E19E6" w:rsidRDefault="00000000">
      <w:pPr>
        <w:pStyle w:val="Standard"/>
        <w:spacing w:after="150"/>
        <w:jc w:val="both"/>
        <w:rPr>
          <w:rFonts w:ascii="Arial" w:eastAsia="Arial" w:hAnsi="Arial" w:cs="Arial"/>
          <w:sz w:val="22"/>
          <w:szCs w:val="22"/>
        </w:rPr>
      </w:pPr>
      <w:r w:rsidRPr="002E19E6">
        <w:rPr>
          <w:rFonts w:ascii="Arial" w:eastAsia="Arial" w:hAnsi="Arial" w:cs="Arial"/>
          <w:sz w:val="22"/>
          <w:szCs w:val="22"/>
        </w:rPr>
        <w:t>VII - ensejar o retardamento da execução ou da entrega do objeto da licitação sem motivo justificado;</w:t>
      </w:r>
    </w:p>
    <w:p w14:paraId="1B50BCAC"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VIII - apresentar declaração ou documentação falsa exigida para o certame ou prestar declaração falsa durante a licitação ou a execução do contrato;</w:t>
      </w:r>
    </w:p>
    <w:p w14:paraId="0362D566"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IX - fraudar a licitação ou praticar ato fraudulento na execução do contrato;</w:t>
      </w:r>
    </w:p>
    <w:p w14:paraId="01A16567"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X - comportar-se de modo inidôneo ou cometer fraude de qualquer natureza;</w:t>
      </w:r>
    </w:p>
    <w:p w14:paraId="27BBCE80"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XI - praticar atos ilícitos com vistas a frustrar os objetivos da licitação;</w:t>
      </w:r>
    </w:p>
    <w:p w14:paraId="6AEDD32C"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XII - praticar ato lesivo previsto no art. 5º da Lei nº 12.846, de 1º de agosto de 2013.</w:t>
      </w:r>
    </w:p>
    <w:p w14:paraId="40CB400C" w14:textId="77777777" w:rsidR="00761E46" w:rsidRPr="002E19E6" w:rsidRDefault="00000000">
      <w:pPr>
        <w:pStyle w:val="Standard"/>
        <w:spacing w:before="120" w:after="140"/>
        <w:jc w:val="both"/>
        <w:rPr>
          <w:rFonts w:ascii="Arial" w:eastAsia="Arial" w:hAnsi="Arial" w:cs="Arial"/>
          <w:sz w:val="22"/>
          <w:szCs w:val="22"/>
        </w:rPr>
      </w:pPr>
      <w:r w:rsidRPr="002E19E6">
        <w:rPr>
          <w:rFonts w:ascii="Arial" w:eastAsia="Arial" w:hAnsi="Arial" w:cs="Arial"/>
          <w:sz w:val="22"/>
          <w:szCs w:val="22"/>
        </w:rPr>
        <w:t>XIII - tumultuar a sessão pública da licitação;</w:t>
      </w:r>
    </w:p>
    <w:p w14:paraId="5064F4BC"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XIV - propor recursos manifestamente protelatórios em sede de contratação direta ou de licitação;</w:t>
      </w:r>
    </w:p>
    <w:p w14:paraId="4C0DAB1C"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XV - deixar de regularizar os documentos fiscais no prazo concedido, na hipótese de o infrator enquadrar-se como Microempresa ou Empresa de Pequeno Porte, nos termos da Lei Complementar Federal nº 123, de 14 de dezembro de 2006;</w:t>
      </w:r>
    </w:p>
    <w:p w14:paraId="436A30B5"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XVI - deixar de manter as condições de habilitação durante o prazo do contrato;</w:t>
      </w:r>
    </w:p>
    <w:p w14:paraId="5BDB59EE"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XVII - permanecer inadimplente após a aplicação de advertência;</w:t>
      </w:r>
    </w:p>
    <w:p w14:paraId="0915F8EC"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XVIII - deixar de complementar o valor da garantia recolhida após solicitação do contratante;</w:t>
      </w:r>
    </w:p>
    <w:p w14:paraId="2AFB3A12"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XIX - deixar de devolver eventuais valores recebidos indevidamente após ser devidamente notificado;</w:t>
      </w:r>
    </w:p>
    <w:p w14:paraId="02EF9132"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 - manter empregado, responsável técnico ou qualquer pessoa sob sua responsabilidade com qualificação em desacordo com as exigências do edital ou do contrato, durante a execução do objeto.</w:t>
      </w:r>
    </w:p>
    <w:p w14:paraId="3BA1D7AC"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XXI - utilizar as dependências do contratante para fins diversos do objeto do contrato;</w:t>
      </w:r>
    </w:p>
    <w:p w14:paraId="4ADBB747"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XXII - tolerar, no cumprimento do contrato, situação apta a gerar ou causar dano físico, lesão corporal ou consequências letais a qualquer pessoa;</w:t>
      </w:r>
    </w:p>
    <w:p w14:paraId="6A130ECF"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lastRenderedPageBreak/>
        <w:t>XXIII - deixar de fornecer Equipamento de Proteção Individual - EPI, quando exigido, aos seus empregados ou omitir-se em fiscalizar sua utilização, na hipótese de contratação de serviços de mão de obra;</w:t>
      </w:r>
    </w:p>
    <w:p w14:paraId="782C0A3D"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XXIV - deixar de substituir empregado cujo comportamento for incompatível com o interesse público, em especial quando solicitado pela Administração;</w:t>
      </w:r>
    </w:p>
    <w:p w14:paraId="4C91CDB4"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XXV - deixar de repor funcionários faltosos;</w:t>
      </w:r>
    </w:p>
    <w:p w14:paraId="108D62DC"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14:paraId="1B165E0D"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a) registro de ponto;</w:t>
      </w:r>
    </w:p>
    <w:p w14:paraId="4422E12E"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b) recibo de pagamento de salários, adicionais, horas extras, repouso semanal remunerado e décimo terceiro salário;</w:t>
      </w:r>
    </w:p>
    <w:p w14:paraId="09256DFE"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c) comprovante de depósito do FGTS;</w:t>
      </w:r>
    </w:p>
    <w:p w14:paraId="7BF9594D"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d) recibo de concessão e pagamento de férias e do respectivo adicional;</w:t>
      </w:r>
    </w:p>
    <w:p w14:paraId="27E3C95F"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e) recibo de quitação de obrigações trabalhistas e previdenciárias dos empregados dispensados até a data da extinção do contrato;</w:t>
      </w:r>
    </w:p>
    <w:p w14:paraId="68B118A7"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f) recibo de pagamento de vale-transporte e vale-alimentação, na forma prevista em norma coletiva.</w:t>
      </w:r>
    </w:p>
    <w:p w14:paraId="6D0BA205"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XXVII - deixar de observar a legislação pertinente aplicável ao seu ramo de atividade;</w:t>
      </w:r>
    </w:p>
    <w:p w14:paraId="72539479"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XXVIII - entregar o objeto contratual em desacordo com as especificações, condições e qualidades contratadas e/ou com vício, irregularidade ou defeito oculto que o tornem impróprio para o fim a que se destina;</w:t>
      </w:r>
    </w:p>
    <w:p w14:paraId="0B73CD23"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XXIX - ofender agentes públicos no exercício de suas funções;</w:t>
      </w:r>
    </w:p>
    <w:p w14:paraId="74916FD5"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 - induzir a administração em erro;</w:t>
      </w:r>
    </w:p>
    <w:p w14:paraId="0A7C4075"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XXXI - deixar de manter empregados, que fiquem nas dependências e à disposição da administração nos contratos de serviços contínuos com regime de dedicação exclusiva de mão de obra;</w:t>
      </w:r>
    </w:p>
    <w:p w14:paraId="5BC18891"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XXXII - compartilhar recursos humanos e materiais disponíveis de uma contratação para execução simultânea de outros contratos por parte do contratado, nos contratos de serviços contínuos com regime de dedicação exclusiva de mão de obra;</w:t>
      </w:r>
    </w:p>
    <w:p w14:paraId="2AA10821"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XXXIII - impossibilitar a fiscalização pelo contratante quanto à distribuição, controle e supervisão dos recursos humanos alocados aos seus contratos, em relação aos contratos de serviços contínuos com regime de dedicação exclusiva de mão de obra;</w:t>
      </w:r>
    </w:p>
    <w:p w14:paraId="7EC1B193"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XXXIV - apresentar proposta inexequível com finalidade de tumultuar o procedimento;</w:t>
      </w:r>
    </w:p>
    <w:p w14:paraId="67C66191"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XXXV - deixar de demonstrar exequibilidade da proposta quando exigida pela administração;</w:t>
      </w:r>
    </w:p>
    <w:p w14:paraId="4099D99B"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XXXVI - subcontratar serviço em contrato em que não há essa possibilidade;</w:t>
      </w:r>
    </w:p>
    <w:p w14:paraId="693DF8A8"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XXXVII - deixar de apresentar no prazo do art. 96, §3º da Lei 14133/21, garantia pelo contratado quando optar pela modalidade seguro garantia;</w:t>
      </w:r>
    </w:p>
    <w:p w14:paraId="09792DB6"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lastRenderedPageBreak/>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14:paraId="08DB4915"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XXXIX - deixar de manter preposto aceito pela Administração no local da obra ou do serviço para representar o contratado na execução do contrato;</w:t>
      </w:r>
    </w:p>
    <w:p w14:paraId="5F8F5350" w14:textId="77777777" w:rsidR="00761E46" w:rsidRPr="002E19E6" w:rsidRDefault="00000000">
      <w:pPr>
        <w:pStyle w:val="Standard"/>
        <w:spacing w:after="240"/>
        <w:jc w:val="both"/>
        <w:rPr>
          <w:rFonts w:ascii="Arial" w:eastAsia="Arial" w:hAnsi="Arial" w:cs="Arial"/>
          <w:sz w:val="22"/>
          <w:szCs w:val="22"/>
        </w:rPr>
      </w:pPr>
      <w:r w:rsidRPr="002E19E6">
        <w:rPr>
          <w:rFonts w:ascii="Arial" w:eastAsia="Arial" w:hAnsi="Arial" w:cs="Arial"/>
          <w:sz w:val="22"/>
          <w:szCs w:val="22"/>
        </w:rPr>
        <w:t>XL - deixar de aceitar as supressões e acréscimos de até 25% (vinte e cinco por cento) em relação aos contratos.</w:t>
      </w:r>
    </w:p>
    <w:p w14:paraId="187C161B" w14:textId="77777777" w:rsidR="00761E46" w:rsidRPr="002E19E6" w:rsidRDefault="00000000">
      <w:pPr>
        <w:pStyle w:val="Standard"/>
        <w:spacing w:before="120"/>
        <w:jc w:val="both"/>
        <w:rPr>
          <w:rFonts w:ascii="Arial" w:eastAsia="Arial" w:hAnsi="Arial" w:cs="Arial"/>
          <w:sz w:val="22"/>
          <w:szCs w:val="22"/>
        </w:rPr>
      </w:pPr>
      <w:r w:rsidRPr="002E19E6">
        <w:rPr>
          <w:rFonts w:ascii="Arial" w:eastAsia="Arial" w:hAnsi="Arial" w:cs="Arial"/>
          <w:sz w:val="22"/>
          <w:szCs w:val="22"/>
        </w:rPr>
        <w:t>8.2 - O fornecedor que cometer qualquer das infrações discriminadas nos subitens anteriores ficará sujeito, sem prejuízo da responsabilidade civil e criminal, às seguintes sanções:</w:t>
      </w:r>
    </w:p>
    <w:p w14:paraId="6B68CED1" w14:textId="77777777" w:rsidR="00761E46" w:rsidRPr="002E19E6" w:rsidRDefault="00761E46">
      <w:pPr>
        <w:pStyle w:val="Standard"/>
        <w:jc w:val="both"/>
        <w:rPr>
          <w:rFonts w:ascii="Arial" w:eastAsia="Arial" w:hAnsi="Arial" w:cs="Arial"/>
          <w:sz w:val="22"/>
          <w:szCs w:val="22"/>
        </w:rPr>
      </w:pPr>
    </w:p>
    <w:p w14:paraId="2ED30CE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a) </w:t>
      </w:r>
      <w:r w:rsidRPr="002E19E6">
        <w:rPr>
          <w:rFonts w:ascii="Arial" w:eastAsia="Arial" w:hAnsi="Arial" w:cs="Arial"/>
          <w:b/>
          <w:sz w:val="22"/>
          <w:szCs w:val="22"/>
          <w:shd w:val="clear" w:color="auto" w:fill="FFFFFF"/>
        </w:rPr>
        <w:t xml:space="preserve"> </w:t>
      </w:r>
      <w:r w:rsidRPr="002E19E6">
        <w:rPr>
          <w:rFonts w:ascii="Arial" w:eastAsia="Arial" w:hAnsi="Arial" w:cs="Arial"/>
          <w:sz w:val="22"/>
          <w:szCs w:val="22"/>
          <w:shd w:val="clear" w:color="auto" w:fill="FFFFFF"/>
        </w:rPr>
        <w:t>de advertência que consiste em comunicação formal ao infrator do descumprimento de uma obrigação do edital, da Ata de Registros de Preços ou da inexecução parcial do contrato quando não se justificar a imposição de penalidade mais grave.</w:t>
      </w:r>
    </w:p>
    <w:p w14:paraId="71A3DA9A" w14:textId="77777777" w:rsidR="00761E46" w:rsidRPr="002E19E6" w:rsidRDefault="00761E46">
      <w:pPr>
        <w:pStyle w:val="Standard"/>
        <w:jc w:val="both"/>
        <w:rPr>
          <w:rFonts w:ascii="Arial" w:hAnsi="Arial" w:cs="Arial"/>
          <w:sz w:val="22"/>
          <w:szCs w:val="22"/>
        </w:rPr>
      </w:pPr>
    </w:p>
    <w:p w14:paraId="36064579"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rPr>
        <w:t>b) de multa, o in</w:t>
      </w:r>
      <w:r w:rsidRPr="002E19E6">
        <w:rPr>
          <w:rFonts w:ascii="Arial" w:eastAsia="Arial" w:hAnsi="Arial" w:cs="Arial"/>
          <w:sz w:val="22"/>
          <w:szCs w:val="22"/>
          <w:shd w:val="clear" w:color="auto" w:fill="FFFFFF"/>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14:paraId="29A412CB" w14:textId="77777777" w:rsidR="00761E46" w:rsidRPr="002E19E6" w:rsidRDefault="00761E46">
      <w:pPr>
        <w:pStyle w:val="Standard"/>
        <w:jc w:val="both"/>
        <w:rPr>
          <w:rFonts w:ascii="Arial" w:hAnsi="Arial" w:cs="Arial"/>
          <w:sz w:val="22"/>
          <w:szCs w:val="22"/>
        </w:rPr>
      </w:pPr>
    </w:p>
    <w:p w14:paraId="1671B570"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w:t>
      </w:r>
    </w:p>
    <w:p w14:paraId="234A4C4D" w14:textId="77777777" w:rsidR="00761E46" w:rsidRPr="002E19E6" w:rsidRDefault="00761E46">
      <w:pPr>
        <w:pStyle w:val="Standard"/>
        <w:jc w:val="both"/>
        <w:rPr>
          <w:rFonts w:ascii="Arial" w:eastAsia="Arial" w:hAnsi="Arial" w:cs="Arial"/>
          <w:sz w:val="22"/>
          <w:szCs w:val="22"/>
          <w:shd w:val="clear" w:color="auto" w:fill="FFFFFF"/>
        </w:rPr>
      </w:pPr>
    </w:p>
    <w:p w14:paraId="745DEBCE"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 - multa de 10% (dez por cento) sobre o valor total da adjudicação do certame ou do valor da contratação direta em caso de recusa do infrator em assinar o contrato, ou recusar-se a aceitar ou retirar o instrumento equivalente;</w:t>
      </w:r>
    </w:p>
    <w:p w14:paraId="522C22C3" w14:textId="77777777" w:rsidR="00761E46" w:rsidRPr="002E19E6" w:rsidRDefault="00761E46">
      <w:pPr>
        <w:pStyle w:val="Standard"/>
        <w:jc w:val="both"/>
        <w:rPr>
          <w:rFonts w:ascii="Arial" w:eastAsia="Arial" w:hAnsi="Arial" w:cs="Arial"/>
          <w:sz w:val="22"/>
          <w:szCs w:val="22"/>
          <w:shd w:val="clear" w:color="auto" w:fill="FFFFFF"/>
        </w:rPr>
      </w:pPr>
    </w:p>
    <w:p w14:paraId="023E8675"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 xml:space="preserve">III - multa de 5% (cinco por cento) sobre o valor de referência do certame, nas hipóteses constantes do item 8.1, subitens </w:t>
      </w:r>
      <w:r w:rsidRPr="002E19E6">
        <w:rPr>
          <w:rFonts w:ascii="Arial" w:eastAsia="Arial" w:hAnsi="Arial" w:cs="Arial"/>
          <w:sz w:val="22"/>
          <w:szCs w:val="22"/>
        </w:rPr>
        <w:t>I, IV, V, XIII, XIV e XV, deste edital;</w:t>
      </w:r>
    </w:p>
    <w:p w14:paraId="33B8F465" w14:textId="77777777" w:rsidR="00761E46" w:rsidRPr="002E19E6" w:rsidRDefault="00761E46">
      <w:pPr>
        <w:pStyle w:val="Standard"/>
        <w:jc w:val="both"/>
        <w:rPr>
          <w:rFonts w:ascii="Arial" w:eastAsia="Arial" w:hAnsi="Arial" w:cs="Arial"/>
          <w:sz w:val="22"/>
          <w:szCs w:val="22"/>
          <w:shd w:val="clear" w:color="auto" w:fill="FFFFFF"/>
        </w:rPr>
      </w:pPr>
    </w:p>
    <w:p w14:paraId="5984A1E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IV - multa de 5% (cinco por cento) sobre o valor total da adjudicação, nas hipóteses constantes do item 8.1, subitens</w:t>
      </w:r>
      <w:r w:rsidRPr="002E19E6">
        <w:rPr>
          <w:rFonts w:ascii="Arial" w:eastAsia="Arial" w:hAnsi="Arial" w:cs="Arial"/>
          <w:sz w:val="22"/>
          <w:szCs w:val="22"/>
        </w:rPr>
        <w:t xml:space="preserve"> XVI, XVII, XVIII, XX, XXI, XXIII, XXIV, XXV, XXVI, XXVII, XXXI, XXXIII, XXXVIII e XXXIX deste edital;</w:t>
      </w:r>
    </w:p>
    <w:p w14:paraId="504327C1" w14:textId="77777777" w:rsidR="00761E46" w:rsidRPr="002E19E6" w:rsidRDefault="00761E46">
      <w:pPr>
        <w:pStyle w:val="Standard"/>
        <w:jc w:val="both"/>
        <w:rPr>
          <w:rFonts w:ascii="Arial" w:eastAsia="Arial" w:hAnsi="Arial" w:cs="Arial"/>
          <w:sz w:val="22"/>
          <w:szCs w:val="22"/>
          <w:shd w:val="clear" w:color="auto" w:fill="FFFFFF"/>
        </w:rPr>
      </w:pPr>
    </w:p>
    <w:p w14:paraId="3B58E9F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V - multa de 10% (dez por cento) sobre o valor de referência do certame, nas hipóteses constantes do item 8.1, subitens</w:t>
      </w:r>
      <w:r w:rsidRPr="002E19E6">
        <w:rPr>
          <w:rFonts w:ascii="Arial" w:eastAsia="Arial" w:hAnsi="Arial" w:cs="Arial"/>
          <w:sz w:val="22"/>
          <w:szCs w:val="22"/>
        </w:rPr>
        <w:t xml:space="preserve"> II, III, VI, VII, VIII, IX, X, XI, XII, XXIX, XXX, XXXIV e XXXV deste Edital;</w:t>
      </w:r>
    </w:p>
    <w:p w14:paraId="5D153E57" w14:textId="77777777" w:rsidR="00761E46" w:rsidRPr="002E19E6" w:rsidRDefault="00761E46">
      <w:pPr>
        <w:pStyle w:val="Standard"/>
        <w:jc w:val="both"/>
        <w:rPr>
          <w:rFonts w:ascii="Arial" w:eastAsia="Arial" w:hAnsi="Arial" w:cs="Arial"/>
          <w:sz w:val="22"/>
          <w:szCs w:val="22"/>
          <w:shd w:val="clear" w:color="auto" w:fill="FFFFFF"/>
        </w:rPr>
      </w:pPr>
    </w:p>
    <w:p w14:paraId="130568A0"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VI - multa de 10% (dez por cento) sobre o valor total da adjudicação, nas hipóteses constantes do item 8.1, subitens</w:t>
      </w:r>
      <w:r w:rsidRPr="002E19E6">
        <w:rPr>
          <w:rFonts w:ascii="Arial" w:eastAsia="Arial" w:hAnsi="Arial" w:cs="Arial"/>
          <w:sz w:val="22"/>
          <w:szCs w:val="22"/>
        </w:rPr>
        <w:t xml:space="preserve"> XIX, XXII, XVIII, XXXII, XXXVI, XXXVII e XL, deste edital;</w:t>
      </w:r>
    </w:p>
    <w:p w14:paraId="518B6D82" w14:textId="77777777" w:rsidR="00761E46" w:rsidRPr="002E19E6" w:rsidRDefault="00761E46">
      <w:pPr>
        <w:pStyle w:val="Standard"/>
        <w:jc w:val="both"/>
        <w:rPr>
          <w:rFonts w:ascii="Arial" w:eastAsia="Arial" w:hAnsi="Arial" w:cs="Arial"/>
          <w:sz w:val="22"/>
          <w:szCs w:val="22"/>
          <w:shd w:val="clear" w:color="auto" w:fill="FFFFFF"/>
        </w:rPr>
      </w:pPr>
    </w:p>
    <w:p w14:paraId="6CF4F495"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VII - multa indenizatória, a título de perdas e danos, na hipótese de o infrator ensejar a rescisão do contrato e sua conduta implicar em gastos à administração, superiores aos contratados.</w:t>
      </w:r>
    </w:p>
    <w:p w14:paraId="0C57E89A"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c)</w:t>
      </w:r>
      <w:r w:rsidRPr="002E19E6">
        <w:rPr>
          <w:rFonts w:ascii="Arial" w:eastAsia="Arial" w:hAnsi="Arial" w:cs="Arial"/>
          <w:b/>
          <w:sz w:val="22"/>
          <w:szCs w:val="22"/>
          <w:shd w:val="clear" w:color="auto" w:fill="FFFFFF"/>
        </w:rPr>
        <w:t xml:space="preserve"> </w:t>
      </w:r>
      <w:r w:rsidRPr="002E19E6">
        <w:rPr>
          <w:rFonts w:ascii="Arial" w:eastAsia="Arial" w:hAnsi="Arial" w:cs="Arial"/>
          <w:sz w:val="22"/>
          <w:szCs w:val="22"/>
          <w:shd w:val="clear" w:color="auto" w:fill="FFFFFF"/>
        </w:rPr>
        <w:t>de impedimento de licitar e contratar que impedirá o infrator de participar de licitação e contratar com a administração</w:t>
      </w:r>
      <w:r w:rsidRPr="002E19E6">
        <w:rPr>
          <w:rFonts w:ascii="Arial" w:eastAsia="Arial" w:hAnsi="Arial" w:cs="Arial"/>
          <w:sz w:val="22"/>
          <w:szCs w:val="22"/>
        </w:rPr>
        <w:t>:</w:t>
      </w:r>
    </w:p>
    <w:p w14:paraId="238301C9"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 - por até 01 (um) ano, caso o infrator:</w:t>
      </w:r>
    </w:p>
    <w:p w14:paraId="73E84B71" w14:textId="77777777" w:rsidR="00761E46" w:rsidRPr="002E19E6" w:rsidRDefault="00761E46">
      <w:pPr>
        <w:pStyle w:val="Standard"/>
        <w:jc w:val="both"/>
        <w:rPr>
          <w:rFonts w:ascii="Arial" w:eastAsia="Arial" w:hAnsi="Arial" w:cs="Arial"/>
          <w:sz w:val="22"/>
          <w:szCs w:val="22"/>
          <w:shd w:val="clear" w:color="auto" w:fill="FFFFFF"/>
        </w:rPr>
      </w:pPr>
    </w:p>
    <w:p w14:paraId="31A31C92"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a) deixar de entregar a documentação exigida para o certame;</w:t>
      </w:r>
    </w:p>
    <w:p w14:paraId="598BE3E1" w14:textId="77777777" w:rsidR="00761E46" w:rsidRPr="002E19E6" w:rsidRDefault="00761E46">
      <w:pPr>
        <w:pStyle w:val="Standard"/>
        <w:jc w:val="both"/>
        <w:rPr>
          <w:rFonts w:ascii="Arial" w:eastAsia="Arial" w:hAnsi="Arial" w:cs="Arial"/>
          <w:sz w:val="22"/>
          <w:szCs w:val="22"/>
        </w:rPr>
      </w:pPr>
    </w:p>
    <w:p w14:paraId="66B21C95"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b) não manter a proposta, salvo em decorrência de fato superveniente devidamente justificado;</w:t>
      </w:r>
    </w:p>
    <w:p w14:paraId="59FF64E8" w14:textId="77777777" w:rsidR="00761E46" w:rsidRPr="002E19E6" w:rsidRDefault="00761E46">
      <w:pPr>
        <w:pStyle w:val="Standard"/>
        <w:jc w:val="both"/>
        <w:rPr>
          <w:rFonts w:ascii="Arial" w:eastAsia="Arial" w:hAnsi="Arial" w:cs="Arial"/>
          <w:sz w:val="22"/>
          <w:szCs w:val="22"/>
        </w:rPr>
      </w:pPr>
    </w:p>
    <w:p w14:paraId="35CEFDE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ensejar o retardamento da execução ou da entrega do objeto do certame sem motivo justificado;</w:t>
      </w:r>
    </w:p>
    <w:p w14:paraId="60EEACA1" w14:textId="77777777" w:rsidR="00761E46" w:rsidRPr="002E19E6" w:rsidRDefault="00761E46">
      <w:pPr>
        <w:pStyle w:val="Standard"/>
        <w:jc w:val="both"/>
        <w:rPr>
          <w:rFonts w:ascii="Arial" w:eastAsia="Arial" w:hAnsi="Arial" w:cs="Arial"/>
          <w:sz w:val="22"/>
          <w:szCs w:val="22"/>
          <w:shd w:val="clear" w:color="auto" w:fill="FFFFFF"/>
        </w:rPr>
      </w:pPr>
    </w:p>
    <w:p w14:paraId="3F617B0C"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II -  por até 02 (dois) anos, caso o infrator:</w:t>
      </w:r>
    </w:p>
    <w:p w14:paraId="19BA5E0B" w14:textId="77777777" w:rsidR="00761E46" w:rsidRPr="002E19E6" w:rsidRDefault="00761E46">
      <w:pPr>
        <w:pStyle w:val="Standard"/>
        <w:jc w:val="both"/>
        <w:rPr>
          <w:rFonts w:ascii="Arial" w:eastAsia="Arial" w:hAnsi="Arial" w:cs="Arial"/>
          <w:sz w:val="22"/>
          <w:szCs w:val="22"/>
          <w:shd w:val="clear" w:color="auto" w:fill="FFFFFF"/>
        </w:rPr>
      </w:pPr>
    </w:p>
    <w:p w14:paraId="1DB687F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a) apresentar declaração ou documentação falsa exigida para o certame ou prestar declaração falsa durante o mesmo ou durante a execução do contrato</w:t>
      </w:r>
      <w:r w:rsidRPr="002E19E6">
        <w:rPr>
          <w:rFonts w:ascii="Arial" w:eastAsia="Arial" w:hAnsi="Arial" w:cs="Arial"/>
          <w:sz w:val="22"/>
          <w:szCs w:val="22"/>
        </w:rPr>
        <w:t>;</w:t>
      </w:r>
    </w:p>
    <w:p w14:paraId="7E89E803" w14:textId="77777777" w:rsidR="00761E46" w:rsidRPr="002E19E6" w:rsidRDefault="00761E46">
      <w:pPr>
        <w:pStyle w:val="Standard"/>
        <w:jc w:val="both"/>
        <w:rPr>
          <w:rFonts w:ascii="Arial" w:eastAsia="Arial" w:hAnsi="Arial" w:cs="Arial"/>
          <w:sz w:val="22"/>
          <w:szCs w:val="22"/>
          <w:shd w:val="clear" w:color="auto" w:fill="FFFFFF"/>
        </w:rPr>
      </w:pPr>
    </w:p>
    <w:p w14:paraId="0B96B587"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b) der causa à inexecução parcial do contrato que cause grave dano à administração, ao funcionamento dos serviços públicos ou ao interesse coletivo;</w:t>
      </w:r>
    </w:p>
    <w:p w14:paraId="2FBEA807" w14:textId="77777777" w:rsidR="00761E46" w:rsidRPr="002E19E6" w:rsidRDefault="00761E46">
      <w:pPr>
        <w:pStyle w:val="Standard"/>
        <w:jc w:val="both"/>
        <w:rPr>
          <w:rFonts w:ascii="Arial" w:eastAsia="Arial" w:hAnsi="Arial" w:cs="Arial"/>
          <w:sz w:val="22"/>
          <w:szCs w:val="22"/>
          <w:shd w:val="clear" w:color="auto" w:fill="FFFFFF"/>
        </w:rPr>
      </w:pPr>
    </w:p>
    <w:p w14:paraId="4040DFEC"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III -  por até 03 (três) anos, caso o infrator:</w:t>
      </w:r>
    </w:p>
    <w:p w14:paraId="13DB303C" w14:textId="77777777" w:rsidR="00761E46" w:rsidRPr="002E19E6" w:rsidRDefault="00761E46">
      <w:pPr>
        <w:pStyle w:val="Standard"/>
        <w:jc w:val="both"/>
        <w:rPr>
          <w:rFonts w:ascii="Arial" w:eastAsia="Arial" w:hAnsi="Arial" w:cs="Arial"/>
          <w:sz w:val="22"/>
          <w:szCs w:val="22"/>
        </w:rPr>
      </w:pPr>
    </w:p>
    <w:p w14:paraId="5AD63CE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a) não celebrar o contrato, quando convocado dentro do prazo de validade de sua proposta;</w:t>
      </w:r>
    </w:p>
    <w:p w14:paraId="67EBFC61" w14:textId="77777777" w:rsidR="00761E46" w:rsidRPr="002E19E6" w:rsidRDefault="00761E46">
      <w:pPr>
        <w:pStyle w:val="Standard"/>
        <w:jc w:val="both"/>
        <w:rPr>
          <w:rFonts w:ascii="Arial" w:eastAsia="Arial" w:hAnsi="Arial" w:cs="Arial"/>
          <w:sz w:val="22"/>
          <w:szCs w:val="22"/>
          <w:shd w:val="clear" w:color="auto" w:fill="FFFFFF"/>
        </w:rPr>
      </w:pPr>
    </w:p>
    <w:p w14:paraId="633DFC7D"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b) fraudar o certame ou praticar ato fraudulento na execução do contrato;</w:t>
      </w:r>
    </w:p>
    <w:p w14:paraId="5C0C2CC9" w14:textId="77777777" w:rsidR="00761E46" w:rsidRPr="002E19E6" w:rsidRDefault="00761E46">
      <w:pPr>
        <w:pStyle w:val="Standard"/>
        <w:jc w:val="both"/>
        <w:rPr>
          <w:rFonts w:ascii="Arial" w:eastAsia="Arial" w:hAnsi="Arial" w:cs="Arial"/>
          <w:sz w:val="22"/>
          <w:szCs w:val="22"/>
          <w:shd w:val="clear" w:color="auto" w:fill="FFFFFF"/>
        </w:rPr>
      </w:pPr>
    </w:p>
    <w:p w14:paraId="5A1F1201"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c) der causa à inexecução total do contrato.</w:t>
      </w:r>
    </w:p>
    <w:p w14:paraId="75029B48" w14:textId="77777777" w:rsidR="00761E46" w:rsidRPr="002E19E6" w:rsidRDefault="00761E46">
      <w:pPr>
        <w:pStyle w:val="Standard"/>
        <w:jc w:val="both"/>
        <w:rPr>
          <w:rFonts w:ascii="Arial" w:eastAsia="Arial" w:hAnsi="Arial" w:cs="Arial"/>
          <w:sz w:val="22"/>
          <w:szCs w:val="22"/>
          <w:shd w:val="clear" w:color="auto" w:fill="FFFFFF"/>
        </w:rPr>
      </w:pPr>
    </w:p>
    <w:p w14:paraId="000C2115"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rPr>
        <w:t xml:space="preserve">d) </w:t>
      </w:r>
      <w:r w:rsidRPr="002E19E6">
        <w:rPr>
          <w:rFonts w:ascii="Arial" w:eastAsia="Arial" w:hAnsi="Arial" w:cs="Arial"/>
          <w:sz w:val="22"/>
          <w:szCs w:val="22"/>
          <w:shd w:val="clear" w:color="auto" w:fill="FFFFFF"/>
        </w:rPr>
        <w:t>de Declaração de Inidoneidade de contratar com a Administração Pública, será aplicada por prazo não superior a 6 (seis) anos, nas seguintes hipóteses:</w:t>
      </w:r>
    </w:p>
    <w:p w14:paraId="6C5DC2EC" w14:textId="77777777" w:rsidR="00761E46" w:rsidRPr="002E19E6" w:rsidRDefault="00761E46">
      <w:pPr>
        <w:pStyle w:val="Standard"/>
        <w:jc w:val="both"/>
        <w:rPr>
          <w:rFonts w:ascii="Arial" w:eastAsia="Arial" w:hAnsi="Arial" w:cs="Arial"/>
          <w:sz w:val="22"/>
          <w:szCs w:val="22"/>
          <w:shd w:val="clear" w:color="auto" w:fill="FFFFFF"/>
        </w:rPr>
      </w:pPr>
    </w:p>
    <w:p w14:paraId="640BBC96"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 - por período de 3 (três) a 4 (quatro) anos, no caso de</w:t>
      </w:r>
      <w:r w:rsidRPr="002E19E6">
        <w:rPr>
          <w:rFonts w:ascii="Arial" w:eastAsia="Arial" w:hAnsi="Arial" w:cs="Arial"/>
          <w:sz w:val="22"/>
          <w:szCs w:val="22"/>
        </w:rPr>
        <w:t xml:space="preserve"> </w:t>
      </w:r>
      <w:r w:rsidRPr="002E19E6">
        <w:rPr>
          <w:rFonts w:ascii="Arial" w:eastAsia="Arial" w:hAnsi="Arial" w:cs="Arial"/>
          <w:sz w:val="22"/>
          <w:szCs w:val="22"/>
          <w:shd w:val="clear" w:color="auto" w:fill="FFFFFF"/>
        </w:rPr>
        <w:t>praticar atos ilícitos com vistas a frustrar os objetivos do certame;</w:t>
      </w:r>
    </w:p>
    <w:p w14:paraId="314EC0DA" w14:textId="77777777" w:rsidR="00761E46" w:rsidRPr="002E19E6" w:rsidRDefault="00761E46">
      <w:pPr>
        <w:pStyle w:val="Standard"/>
        <w:jc w:val="both"/>
        <w:rPr>
          <w:rFonts w:ascii="Arial" w:eastAsia="Arial" w:hAnsi="Arial" w:cs="Arial"/>
          <w:sz w:val="22"/>
          <w:szCs w:val="22"/>
          <w:shd w:val="clear" w:color="auto" w:fill="FFFFFF"/>
        </w:rPr>
      </w:pPr>
    </w:p>
    <w:p w14:paraId="3549366D"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 - por período de 4 (quatro) a 5 (cinco) anos, nos casos de:</w:t>
      </w:r>
    </w:p>
    <w:p w14:paraId="54B9B529" w14:textId="77777777" w:rsidR="00761E46" w:rsidRPr="002E19E6" w:rsidRDefault="00761E46">
      <w:pPr>
        <w:pStyle w:val="Standard"/>
        <w:jc w:val="both"/>
        <w:rPr>
          <w:rFonts w:ascii="Arial" w:eastAsia="Arial" w:hAnsi="Arial" w:cs="Arial"/>
          <w:sz w:val="22"/>
          <w:szCs w:val="22"/>
          <w:shd w:val="clear" w:color="auto" w:fill="FFFFFF"/>
        </w:rPr>
      </w:pPr>
    </w:p>
    <w:p w14:paraId="7367BD42"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a) fraudar o certame ou praticar ato fraudulento na execução do contrato;</w:t>
      </w:r>
    </w:p>
    <w:p w14:paraId="6DD4853C" w14:textId="77777777" w:rsidR="00761E46" w:rsidRPr="002E19E6" w:rsidRDefault="00761E46">
      <w:pPr>
        <w:pStyle w:val="Standard"/>
        <w:jc w:val="both"/>
        <w:rPr>
          <w:rFonts w:ascii="Arial" w:eastAsia="Arial" w:hAnsi="Arial" w:cs="Arial"/>
          <w:sz w:val="22"/>
          <w:szCs w:val="22"/>
          <w:shd w:val="clear" w:color="auto" w:fill="FFFFFF"/>
        </w:rPr>
      </w:pPr>
    </w:p>
    <w:p w14:paraId="0D083D2B"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b) comportar-se de modo inidôneo ou cometer fraude de qualquer natureza</w:t>
      </w:r>
      <w:r w:rsidRPr="002E19E6">
        <w:rPr>
          <w:rFonts w:ascii="Arial" w:eastAsia="Arial" w:hAnsi="Arial" w:cs="Arial"/>
          <w:sz w:val="22"/>
          <w:szCs w:val="22"/>
        </w:rPr>
        <w:t>.</w:t>
      </w:r>
    </w:p>
    <w:p w14:paraId="101F6388" w14:textId="77777777" w:rsidR="00761E46" w:rsidRPr="002E19E6" w:rsidRDefault="00761E46">
      <w:pPr>
        <w:pStyle w:val="Standard"/>
        <w:jc w:val="both"/>
        <w:rPr>
          <w:rFonts w:ascii="Arial" w:eastAsia="Arial" w:hAnsi="Arial" w:cs="Arial"/>
          <w:sz w:val="22"/>
          <w:szCs w:val="22"/>
          <w:shd w:val="clear" w:color="auto" w:fill="FFFFFF"/>
        </w:rPr>
      </w:pPr>
    </w:p>
    <w:p w14:paraId="1F3A01C5"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III - por período de 5 (cinco) a 6 (seis) anos, nos casos de:</w:t>
      </w:r>
    </w:p>
    <w:p w14:paraId="0F62A03C" w14:textId="77777777" w:rsidR="00761E46" w:rsidRPr="002E19E6" w:rsidRDefault="00761E46">
      <w:pPr>
        <w:pStyle w:val="Standard"/>
        <w:jc w:val="both"/>
        <w:rPr>
          <w:rFonts w:ascii="Arial" w:eastAsia="Arial" w:hAnsi="Arial" w:cs="Arial"/>
          <w:sz w:val="22"/>
          <w:szCs w:val="22"/>
          <w:shd w:val="clear" w:color="auto" w:fill="FFFFFF"/>
        </w:rPr>
      </w:pPr>
    </w:p>
    <w:p w14:paraId="55A9E414"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a) praticar ato lesivo previsto no art. 5º da Lei 12.846/13;</w:t>
      </w:r>
    </w:p>
    <w:p w14:paraId="719FBBA3" w14:textId="77777777" w:rsidR="00761E46" w:rsidRPr="002E19E6" w:rsidRDefault="00761E46">
      <w:pPr>
        <w:pStyle w:val="Standard"/>
        <w:jc w:val="both"/>
        <w:rPr>
          <w:rFonts w:ascii="Arial" w:eastAsia="Arial" w:hAnsi="Arial" w:cs="Arial"/>
          <w:sz w:val="22"/>
          <w:szCs w:val="22"/>
          <w:shd w:val="clear" w:color="auto" w:fill="FFFFFF"/>
        </w:rPr>
      </w:pPr>
    </w:p>
    <w:p w14:paraId="17EE5D65"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rPr>
        <w:t>b) dar causa à inexecução total do contrato, por ato doloso que cause lesão ao erário.</w:t>
      </w:r>
    </w:p>
    <w:p w14:paraId="2E81A4DD" w14:textId="77777777" w:rsidR="00761E46" w:rsidRPr="002E19E6" w:rsidRDefault="00761E46">
      <w:pPr>
        <w:pStyle w:val="Standard"/>
        <w:jc w:val="both"/>
        <w:rPr>
          <w:rFonts w:ascii="Arial" w:eastAsia="Arial" w:hAnsi="Arial" w:cs="Arial"/>
          <w:sz w:val="22"/>
          <w:szCs w:val="22"/>
          <w:shd w:val="clear" w:color="auto" w:fill="FFFFFF"/>
        </w:rPr>
      </w:pPr>
    </w:p>
    <w:p w14:paraId="3E9E7C77"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b/>
          <w:sz w:val="22"/>
          <w:szCs w:val="22"/>
        </w:rPr>
        <w:t>09 - DOS REAJUSTAMENTOS DE PREÇOS</w:t>
      </w:r>
    </w:p>
    <w:p w14:paraId="6119B453" w14:textId="77777777" w:rsidR="00761E46" w:rsidRPr="002E19E6" w:rsidRDefault="00761E46">
      <w:pPr>
        <w:pStyle w:val="Standard"/>
        <w:tabs>
          <w:tab w:val="right" w:pos="6019"/>
        </w:tabs>
        <w:jc w:val="both"/>
        <w:rPr>
          <w:rFonts w:ascii="Arial" w:eastAsia="Arial" w:hAnsi="Arial" w:cs="Arial"/>
          <w:b/>
          <w:sz w:val="22"/>
          <w:szCs w:val="22"/>
        </w:rPr>
      </w:pPr>
    </w:p>
    <w:p w14:paraId="3227BEDA" w14:textId="77777777" w:rsidR="00761E46" w:rsidRPr="002E19E6" w:rsidRDefault="00000000">
      <w:pPr>
        <w:pStyle w:val="Standard"/>
        <w:jc w:val="both"/>
        <w:rPr>
          <w:rFonts w:ascii="Arial" w:hAnsi="Arial" w:cs="Arial"/>
          <w:sz w:val="22"/>
          <w:szCs w:val="22"/>
        </w:rPr>
      </w:pPr>
      <w:r w:rsidRPr="002E19E6">
        <w:rPr>
          <w:rFonts w:ascii="Arial" w:hAnsi="Arial" w:cs="Arial"/>
          <w:sz w:val="22"/>
          <w:szCs w:val="22"/>
        </w:rPr>
        <w:t>9.1. Por força das Leis Federais nº 9.069/95 e 10.192/2001, o valor da ata será reajustado mediante iniciativa da interessada, desde que observado o interregno mínimo de 1 (um) ano, a contar da data limite para apresentação da proposta ou do último reajuste, tendo como base a variação de índice oficial.</w:t>
      </w:r>
    </w:p>
    <w:p w14:paraId="39D17DD9" w14:textId="77777777" w:rsidR="00761E46" w:rsidRPr="002E19E6" w:rsidRDefault="00761E46">
      <w:pPr>
        <w:pStyle w:val="Standard"/>
        <w:tabs>
          <w:tab w:val="left" w:pos="1134"/>
          <w:tab w:val="left" w:pos="1418"/>
          <w:tab w:val="left" w:pos="9923"/>
          <w:tab w:val="left" w:pos="10206"/>
        </w:tabs>
        <w:ind w:right="51"/>
        <w:jc w:val="both"/>
        <w:rPr>
          <w:rFonts w:ascii="Arial" w:eastAsia="Arial" w:hAnsi="Arial" w:cs="Arial"/>
          <w:sz w:val="22"/>
          <w:szCs w:val="22"/>
        </w:rPr>
      </w:pPr>
    </w:p>
    <w:p w14:paraId="34D5C0B4" w14:textId="77777777" w:rsidR="00761E46" w:rsidRPr="002E19E6" w:rsidRDefault="00000000">
      <w:pPr>
        <w:pStyle w:val="Standard"/>
        <w:tabs>
          <w:tab w:val="left" w:pos="1134"/>
          <w:tab w:val="left" w:pos="1418"/>
          <w:tab w:val="left" w:pos="9923"/>
          <w:tab w:val="left" w:pos="10206"/>
        </w:tabs>
        <w:ind w:right="51"/>
        <w:jc w:val="both"/>
        <w:rPr>
          <w:rFonts w:ascii="Arial" w:hAnsi="Arial" w:cs="Arial"/>
          <w:sz w:val="22"/>
          <w:szCs w:val="22"/>
        </w:rPr>
      </w:pPr>
      <w:r w:rsidRPr="002E19E6">
        <w:rPr>
          <w:rFonts w:ascii="Arial" w:eastAsia="Arial" w:hAnsi="Arial" w:cs="Arial"/>
          <w:sz w:val="22"/>
          <w:szCs w:val="22"/>
        </w:rPr>
        <w:t>9.2. Decorrido o prazo acima estipulado, os preços unitários serão corrigidos monetariamente pelo INPC, conforme publicação do IBGE ou outro índice que venha a substituí-lo por força de determinação governamental.</w:t>
      </w:r>
      <w:r w:rsidRPr="002E19E6">
        <w:rPr>
          <w:rFonts w:ascii="Arial" w:eastAsia="Arial" w:hAnsi="Arial" w:cs="Arial"/>
          <w:color w:val="2A6099"/>
          <w:sz w:val="22"/>
          <w:szCs w:val="22"/>
        </w:rPr>
        <w:t xml:space="preserve"> </w:t>
      </w:r>
    </w:p>
    <w:p w14:paraId="074E8F30" w14:textId="77777777" w:rsidR="00761E46" w:rsidRPr="002E19E6" w:rsidRDefault="00761E46">
      <w:pPr>
        <w:pStyle w:val="Standard"/>
        <w:tabs>
          <w:tab w:val="left" w:pos="1134"/>
          <w:tab w:val="left" w:pos="1418"/>
          <w:tab w:val="left" w:pos="9923"/>
          <w:tab w:val="left" w:pos="10206"/>
        </w:tabs>
        <w:ind w:right="51"/>
        <w:jc w:val="both"/>
        <w:rPr>
          <w:rFonts w:ascii="Arial" w:eastAsia="Arial" w:hAnsi="Arial" w:cs="Arial"/>
          <w:sz w:val="22"/>
          <w:szCs w:val="22"/>
        </w:rPr>
      </w:pPr>
    </w:p>
    <w:p w14:paraId="6BD7D716" w14:textId="77777777" w:rsidR="00761E46" w:rsidRPr="002E19E6" w:rsidRDefault="00000000">
      <w:pPr>
        <w:pStyle w:val="Standard"/>
        <w:tabs>
          <w:tab w:val="left" w:pos="1134"/>
          <w:tab w:val="left" w:pos="1418"/>
          <w:tab w:val="left" w:pos="9923"/>
          <w:tab w:val="left" w:pos="10206"/>
        </w:tabs>
        <w:ind w:right="51"/>
        <w:jc w:val="both"/>
        <w:rPr>
          <w:rFonts w:ascii="Arial" w:hAnsi="Arial" w:cs="Arial"/>
          <w:sz w:val="22"/>
          <w:szCs w:val="22"/>
        </w:rPr>
      </w:pPr>
      <w:r w:rsidRPr="002E19E6">
        <w:rPr>
          <w:rFonts w:ascii="Arial" w:eastAsia="Arial" w:hAnsi="Arial" w:cs="Arial"/>
          <w:sz w:val="22"/>
          <w:szCs w:val="22"/>
        </w:rPr>
        <w:t>9.3. A aplicação do índice dar-se-á de acordo com a variação acumulada do INPC (IBGE) ocorrida nos 12 (doze) meses imediatamente anteriores.</w:t>
      </w:r>
      <w:r w:rsidRPr="002E19E6">
        <w:rPr>
          <w:rFonts w:ascii="Arial" w:eastAsia="Arial" w:hAnsi="Arial" w:cs="Arial"/>
          <w:color w:val="2A6099"/>
          <w:sz w:val="22"/>
          <w:szCs w:val="22"/>
        </w:rPr>
        <w:t xml:space="preserve"> </w:t>
      </w:r>
    </w:p>
    <w:p w14:paraId="52635F1A" w14:textId="77777777" w:rsidR="00761E46" w:rsidRPr="002E19E6" w:rsidRDefault="00761E46">
      <w:pPr>
        <w:pStyle w:val="Standard"/>
        <w:jc w:val="both"/>
        <w:rPr>
          <w:rFonts w:ascii="Arial" w:hAnsi="Arial" w:cs="Arial"/>
          <w:sz w:val="22"/>
          <w:szCs w:val="22"/>
        </w:rPr>
      </w:pPr>
    </w:p>
    <w:p w14:paraId="494448E1"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10 - DAS CONDIÇÕES DE RECEBIMENTO DO OBJETO DA ATA DE REGISTRO DE PREÇOS</w:t>
      </w:r>
    </w:p>
    <w:p w14:paraId="5BACB0CF" w14:textId="77777777" w:rsidR="00761E46" w:rsidRPr="002E19E6" w:rsidRDefault="00761E46">
      <w:pPr>
        <w:pStyle w:val="Standard"/>
        <w:jc w:val="both"/>
        <w:rPr>
          <w:rFonts w:ascii="Arial" w:eastAsia="Arial" w:hAnsi="Arial" w:cs="Arial"/>
          <w:b/>
          <w:color w:val="auto"/>
          <w:sz w:val="22"/>
          <w:szCs w:val="22"/>
        </w:rPr>
      </w:pPr>
    </w:p>
    <w:p w14:paraId="0B07E392"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 xml:space="preserve">I - </w:t>
      </w:r>
      <w:r w:rsidRPr="002E19E6">
        <w:rPr>
          <w:rFonts w:ascii="Arial" w:eastAsia="Arial" w:hAnsi="Arial" w:cs="Arial"/>
          <w:color w:val="auto"/>
          <w:sz w:val="22"/>
          <w:szCs w:val="22"/>
        </w:rPr>
        <w:t>O objeto desta Ata de Registro de preços será recebido pela unidade requisitante consoante o disposto no</w:t>
      </w:r>
      <w:r w:rsidRPr="002E19E6">
        <w:rPr>
          <w:rFonts w:ascii="Arial" w:eastAsia="Arial" w:hAnsi="Arial" w:cs="Arial"/>
          <w:sz w:val="22"/>
          <w:szCs w:val="22"/>
        </w:rPr>
        <w:t xml:space="preserve"> art. 140 II, a e b da Lei Federal 14.133/21 e demais normas pertinentes.</w:t>
      </w:r>
    </w:p>
    <w:p w14:paraId="48B220DF" w14:textId="77777777" w:rsidR="00761E46" w:rsidRPr="002E19E6" w:rsidRDefault="00761E46">
      <w:pPr>
        <w:pStyle w:val="Standard"/>
        <w:jc w:val="both"/>
        <w:rPr>
          <w:rFonts w:ascii="Arial" w:eastAsia="Arial" w:hAnsi="Arial" w:cs="Arial"/>
          <w:b/>
          <w:sz w:val="22"/>
          <w:szCs w:val="22"/>
        </w:rPr>
      </w:pPr>
    </w:p>
    <w:p w14:paraId="74A3D3C4" w14:textId="77777777" w:rsidR="00761E46" w:rsidRPr="002E19E6" w:rsidRDefault="00000000">
      <w:pPr>
        <w:pStyle w:val="Standard"/>
        <w:jc w:val="both"/>
        <w:rPr>
          <w:rFonts w:ascii="Arial" w:hAnsi="Arial" w:cs="Arial"/>
          <w:sz w:val="22"/>
          <w:szCs w:val="22"/>
        </w:rPr>
      </w:pPr>
      <w:r w:rsidRPr="002E19E6">
        <w:rPr>
          <w:rFonts w:ascii="Arial" w:eastAsia="Arial" w:hAnsi="Arial" w:cs="Arial"/>
          <w:b/>
          <w:sz w:val="22"/>
          <w:szCs w:val="22"/>
        </w:rPr>
        <w:t xml:space="preserve">II - </w:t>
      </w:r>
      <w:r w:rsidRPr="002E19E6">
        <w:rPr>
          <w:rFonts w:ascii="Arial" w:eastAsia="Arial" w:hAnsi="Arial" w:cs="Arial"/>
          <w:sz w:val="22"/>
          <w:szCs w:val="22"/>
        </w:rPr>
        <w:t>A cada fornecimento serão emitidos recibos, nos termos do art. 140 II, a e b da Lei Federal 14.133/21.</w:t>
      </w:r>
    </w:p>
    <w:p w14:paraId="4BFFEE5A" w14:textId="77777777" w:rsidR="00761E46" w:rsidRPr="002E19E6" w:rsidRDefault="00761E46">
      <w:pPr>
        <w:pStyle w:val="Standard"/>
        <w:jc w:val="both"/>
        <w:rPr>
          <w:rFonts w:ascii="Arial" w:eastAsia="Calibri" w:hAnsi="Arial" w:cs="Arial"/>
          <w:color w:val="auto"/>
          <w:sz w:val="22"/>
          <w:szCs w:val="22"/>
        </w:rPr>
      </w:pPr>
    </w:p>
    <w:p w14:paraId="3467DF1E" w14:textId="77777777" w:rsidR="00761E46" w:rsidRPr="002E19E6" w:rsidRDefault="00000000">
      <w:pPr>
        <w:pStyle w:val="Standard"/>
        <w:tabs>
          <w:tab w:val="right" w:pos="8512"/>
        </w:tabs>
        <w:jc w:val="both"/>
        <w:rPr>
          <w:rFonts w:ascii="Arial" w:eastAsia="Arial" w:hAnsi="Arial" w:cs="Arial"/>
          <w:b/>
          <w:color w:val="auto"/>
          <w:sz w:val="22"/>
          <w:szCs w:val="22"/>
        </w:rPr>
      </w:pPr>
      <w:r w:rsidRPr="002E19E6">
        <w:rPr>
          <w:rFonts w:ascii="Arial" w:eastAsia="Arial" w:hAnsi="Arial" w:cs="Arial"/>
          <w:b/>
          <w:color w:val="auto"/>
          <w:sz w:val="22"/>
          <w:szCs w:val="22"/>
        </w:rPr>
        <w:t>11 - DO CANCELAMENTO DA ATA DE REGISTRO DE PREÇOS</w:t>
      </w:r>
    </w:p>
    <w:p w14:paraId="0FE7555F" w14:textId="77777777" w:rsidR="00761E46" w:rsidRPr="002E19E6" w:rsidRDefault="00761E46">
      <w:pPr>
        <w:pStyle w:val="Standard"/>
        <w:tabs>
          <w:tab w:val="right" w:pos="8512"/>
        </w:tabs>
        <w:jc w:val="both"/>
        <w:rPr>
          <w:rFonts w:ascii="Arial" w:eastAsia="Arial" w:hAnsi="Arial" w:cs="Arial"/>
          <w:b/>
          <w:color w:val="auto"/>
          <w:sz w:val="22"/>
          <w:szCs w:val="22"/>
        </w:rPr>
      </w:pPr>
    </w:p>
    <w:p w14:paraId="38C2DE53" w14:textId="77777777" w:rsidR="00761E46" w:rsidRPr="002E19E6" w:rsidRDefault="00000000">
      <w:pPr>
        <w:pStyle w:val="Standard"/>
        <w:tabs>
          <w:tab w:val="right" w:pos="8512"/>
        </w:tabs>
        <w:jc w:val="both"/>
        <w:rPr>
          <w:rFonts w:ascii="Arial" w:eastAsia="Arial" w:hAnsi="Arial" w:cs="Arial"/>
          <w:b/>
          <w:color w:val="auto"/>
          <w:sz w:val="22"/>
          <w:szCs w:val="22"/>
        </w:rPr>
      </w:pPr>
      <w:r w:rsidRPr="002E19E6">
        <w:rPr>
          <w:rFonts w:ascii="Arial" w:eastAsia="Arial" w:hAnsi="Arial" w:cs="Arial"/>
          <w:b/>
          <w:color w:val="auto"/>
          <w:sz w:val="22"/>
          <w:szCs w:val="22"/>
        </w:rPr>
        <w:t xml:space="preserve">I - </w:t>
      </w:r>
      <w:r w:rsidRPr="002E19E6">
        <w:rPr>
          <w:rFonts w:ascii="Arial" w:eastAsia="Arial" w:hAnsi="Arial" w:cs="Arial"/>
          <w:color w:val="auto"/>
          <w:sz w:val="22"/>
          <w:szCs w:val="22"/>
        </w:rPr>
        <w:t>A presente Ata de Registro de Preços poderá ser cancelada, de pleno direito:</w:t>
      </w:r>
    </w:p>
    <w:p w14:paraId="26D7F490" w14:textId="77777777" w:rsidR="00761E46" w:rsidRPr="002E19E6" w:rsidRDefault="00761E46">
      <w:pPr>
        <w:pStyle w:val="Standard"/>
        <w:jc w:val="both"/>
        <w:rPr>
          <w:rFonts w:ascii="Arial" w:hAnsi="Arial" w:cs="Arial"/>
          <w:sz w:val="22"/>
          <w:szCs w:val="22"/>
        </w:rPr>
      </w:pPr>
    </w:p>
    <w:p w14:paraId="45CE0D0E" w14:textId="77777777" w:rsidR="00761E46" w:rsidRPr="002E19E6" w:rsidRDefault="00000000">
      <w:pPr>
        <w:pStyle w:val="Standard"/>
        <w:tabs>
          <w:tab w:val="left" w:pos="226"/>
        </w:tabs>
        <w:jc w:val="both"/>
        <w:rPr>
          <w:rFonts w:ascii="Arial" w:eastAsia="Arial" w:hAnsi="Arial" w:cs="Arial"/>
          <w:b/>
          <w:color w:val="auto"/>
          <w:sz w:val="22"/>
          <w:szCs w:val="22"/>
        </w:rPr>
      </w:pPr>
      <w:r w:rsidRPr="002E19E6">
        <w:rPr>
          <w:rFonts w:ascii="Arial" w:eastAsia="Arial" w:hAnsi="Arial" w:cs="Arial"/>
          <w:b/>
          <w:color w:val="auto"/>
          <w:sz w:val="22"/>
          <w:szCs w:val="22"/>
        </w:rPr>
        <w:t>Pela Administração, quando:</w:t>
      </w:r>
    </w:p>
    <w:p w14:paraId="0CD7BCA3" w14:textId="77777777" w:rsidR="00761E46" w:rsidRPr="002E19E6" w:rsidRDefault="00761E46">
      <w:pPr>
        <w:pStyle w:val="Standard"/>
        <w:tabs>
          <w:tab w:val="left" w:pos="715"/>
        </w:tabs>
        <w:jc w:val="both"/>
        <w:rPr>
          <w:rFonts w:ascii="Arial" w:eastAsia="Arial" w:hAnsi="Arial" w:cs="Arial"/>
          <w:color w:val="auto"/>
          <w:sz w:val="22"/>
          <w:szCs w:val="22"/>
        </w:rPr>
      </w:pPr>
    </w:p>
    <w:p w14:paraId="4B6C77EE" w14:textId="77777777" w:rsidR="00761E46" w:rsidRPr="002E19E6" w:rsidRDefault="00000000">
      <w:pPr>
        <w:pStyle w:val="Standard"/>
        <w:tabs>
          <w:tab w:val="left" w:pos="715"/>
        </w:tabs>
        <w:jc w:val="both"/>
        <w:rPr>
          <w:rFonts w:ascii="Arial" w:eastAsia="Arial" w:hAnsi="Arial" w:cs="Arial"/>
          <w:color w:val="auto"/>
          <w:sz w:val="22"/>
          <w:szCs w:val="22"/>
        </w:rPr>
      </w:pPr>
      <w:r w:rsidRPr="002E19E6">
        <w:rPr>
          <w:rFonts w:ascii="Arial" w:eastAsia="Arial" w:hAnsi="Arial" w:cs="Arial"/>
          <w:color w:val="auto"/>
          <w:sz w:val="22"/>
          <w:szCs w:val="22"/>
        </w:rPr>
        <w:t>A – a detentora não cumprir as obrigações constantes desta Ata de Registro de Preços;</w:t>
      </w:r>
    </w:p>
    <w:p w14:paraId="1B41C094" w14:textId="77777777" w:rsidR="00761E46" w:rsidRPr="002E19E6" w:rsidRDefault="00761E46">
      <w:pPr>
        <w:pStyle w:val="Standard"/>
        <w:tabs>
          <w:tab w:val="left" w:pos="715"/>
        </w:tabs>
        <w:jc w:val="both"/>
        <w:rPr>
          <w:rFonts w:ascii="Arial" w:eastAsia="Arial" w:hAnsi="Arial" w:cs="Arial"/>
          <w:color w:val="auto"/>
          <w:sz w:val="22"/>
          <w:szCs w:val="22"/>
        </w:rPr>
      </w:pPr>
    </w:p>
    <w:p w14:paraId="44859C72" w14:textId="77777777" w:rsidR="00761E46" w:rsidRPr="002E19E6" w:rsidRDefault="00000000">
      <w:pPr>
        <w:pStyle w:val="Standard"/>
        <w:tabs>
          <w:tab w:val="left" w:pos="715"/>
        </w:tabs>
        <w:jc w:val="both"/>
        <w:rPr>
          <w:rFonts w:ascii="Arial" w:eastAsia="Arial" w:hAnsi="Arial" w:cs="Arial"/>
          <w:color w:val="auto"/>
          <w:sz w:val="22"/>
          <w:szCs w:val="22"/>
        </w:rPr>
      </w:pPr>
      <w:r w:rsidRPr="002E19E6">
        <w:rPr>
          <w:rFonts w:ascii="Arial" w:eastAsia="Arial" w:hAnsi="Arial" w:cs="Arial"/>
          <w:color w:val="auto"/>
          <w:sz w:val="22"/>
          <w:szCs w:val="22"/>
        </w:rPr>
        <w:t>B – a detentora não retirar qualquer Ordem de Fornecimento, no prazo estabelecido, e a Administração não aceitar sua justificativa;</w:t>
      </w:r>
    </w:p>
    <w:p w14:paraId="54CFA179" w14:textId="77777777" w:rsidR="00761E46" w:rsidRPr="002E19E6" w:rsidRDefault="00761E46">
      <w:pPr>
        <w:pStyle w:val="Standard"/>
        <w:tabs>
          <w:tab w:val="left" w:pos="715"/>
        </w:tabs>
        <w:jc w:val="both"/>
        <w:rPr>
          <w:rFonts w:ascii="Arial" w:eastAsia="Arial" w:hAnsi="Arial" w:cs="Arial"/>
          <w:color w:val="auto"/>
          <w:sz w:val="22"/>
          <w:szCs w:val="22"/>
        </w:rPr>
      </w:pPr>
    </w:p>
    <w:p w14:paraId="3C72738D" w14:textId="77777777" w:rsidR="00761E46" w:rsidRPr="002E19E6" w:rsidRDefault="00000000">
      <w:pPr>
        <w:pStyle w:val="Standard"/>
        <w:tabs>
          <w:tab w:val="left" w:pos="715"/>
        </w:tabs>
        <w:jc w:val="both"/>
        <w:rPr>
          <w:rFonts w:ascii="Arial" w:eastAsia="Arial" w:hAnsi="Arial" w:cs="Arial"/>
          <w:color w:val="auto"/>
          <w:sz w:val="22"/>
          <w:szCs w:val="22"/>
        </w:rPr>
      </w:pPr>
      <w:r w:rsidRPr="002E19E6">
        <w:rPr>
          <w:rFonts w:ascii="Arial" w:eastAsia="Arial" w:hAnsi="Arial" w:cs="Arial"/>
          <w:color w:val="auto"/>
          <w:sz w:val="22"/>
          <w:szCs w:val="22"/>
        </w:rPr>
        <w:t>C – a detentora der causa a rescisão administrativa de contrato decorrente de registro de preços, a critério da Administração;</w:t>
      </w:r>
    </w:p>
    <w:p w14:paraId="0DC7C4D6" w14:textId="77777777" w:rsidR="00761E46" w:rsidRPr="002E19E6" w:rsidRDefault="00761E46">
      <w:pPr>
        <w:pStyle w:val="Standard"/>
        <w:tabs>
          <w:tab w:val="left" w:pos="715"/>
        </w:tabs>
        <w:jc w:val="both"/>
        <w:rPr>
          <w:rFonts w:ascii="Arial" w:eastAsia="Arial" w:hAnsi="Arial" w:cs="Arial"/>
          <w:color w:val="auto"/>
          <w:sz w:val="22"/>
          <w:szCs w:val="22"/>
        </w:rPr>
      </w:pPr>
    </w:p>
    <w:p w14:paraId="43D70CB3" w14:textId="77777777" w:rsidR="00761E46" w:rsidRPr="002E19E6" w:rsidRDefault="00000000">
      <w:pPr>
        <w:pStyle w:val="Standard"/>
        <w:tabs>
          <w:tab w:val="left" w:pos="715"/>
        </w:tabs>
        <w:jc w:val="both"/>
        <w:rPr>
          <w:rFonts w:ascii="Arial" w:eastAsia="Arial" w:hAnsi="Arial" w:cs="Arial"/>
          <w:color w:val="auto"/>
          <w:sz w:val="22"/>
          <w:szCs w:val="22"/>
        </w:rPr>
      </w:pPr>
      <w:r w:rsidRPr="002E19E6">
        <w:rPr>
          <w:rFonts w:ascii="Arial" w:eastAsia="Arial" w:hAnsi="Arial" w:cs="Arial"/>
          <w:color w:val="auto"/>
          <w:sz w:val="22"/>
          <w:szCs w:val="22"/>
        </w:rPr>
        <w:t>D – em qualquer das hipóteses de inexecução total ou parcial de contrato decorrente de registro de preços, se assim for decidido pela Administração;</w:t>
      </w:r>
    </w:p>
    <w:p w14:paraId="2C0F0964" w14:textId="77777777" w:rsidR="00761E46" w:rsidRPr="002E19E6" w:rsidRDefault="00761E46">
      <w:pPr>
        <w:pStyle w:val="Standard"/>
        <w:tabs>
          <w:tab w:val="right" w:pos="8371"/>
        </w:tabs>
        <w:jc w:val="both"/>
        <w:rPr>
          <w:rFonts w:ascii="Arial" w:eastAsia="Arial" w:hAnsi="Arial" w:cs="Arial"/>
          <w:color w:val="auto"/>
          <w:sz w:val="22"/>
          <w:szCs w:val="22"/>
        </w:rPr>
      </w:pPr>
    </w:p>
    <w:p w14:paraId="57E81D6A" w14:textId="77777777" w:rsidR="00761E46" w:rsidRPr="002E19E6" w:rsidRDefault="00000000">
      <w:pPr>
        <w:pStyle w:val="Standard"/>
        <w:tabs>
          <w:tab w:val="right" w:pos="8371"/>
        </w:tabs>
        <w:jc w:val="both"/>
        <w:rPr>
          <w:rFonts w:ascii="Arial" w:eastAsia="Arial" w:hAnsi="Arial" w:cs="Arial"/>
          <w:color w:val="auto"/>
          <w:sz w:val="22"/>
          <w:szCs w:val="22"/>
        </w:rPr>
      </w:pPr>
      <w:r w:rsidRPr="002E19E6">
        <w:rPr>
          <w:rFonts w:ascii="Arial" w:eastAsia="Arial" w:hAnsi="Arial" w:cs="Arial"/>
          <w:color w:val="auto"/>
          <w:sz w:val="22"/>
          <w:szCs w:val="22"/>
        </w:rPr>
        <w:t>E – os preços registrados se apresentarem superiores aos praticados no mercado;</w:t>
      </w:r>
    </w:p>
    <w:p w14:paraId="7EBD4E69" w14:textId="77777777" w:rsidR="00761E46" w:rsidRPr="002E19E6" w:rsidRDefault="00761E46">
      <w:pPr>
        <w:pStyle w:val="Standard"/>
        <w:tabs>
          <w:tab w:val="left" w:pos="715"/>
        </w:tabs>
        <w:jc w:val="both"/>
        <w:rPr>
          <w:rFonts w:ascii="Arial" w:eastAsia="Arial" w:hAnsi="Arial" w:cs="Arial"/>
          <w:color w:val="auto"/>
          <w:sz w:val="22"/>
          <w:szCs w:val="22"/>
        </w:rPr>
      </w:pPr>
    </w:p>
    <w:p w14:paraId="3F76095B" w14:textId="77777777" w:rsidR="00761E46" w:rsidRPr="002E19E6" w:rsidRDefault="00000000">
      <w:pPr>
        <w:pStyle w:val="Standard"/>
        <w:tabs>
          <w:tab w:val="left" w:pos="715"/>
        </w:tabs>
        <w:jc w:val="both"/>
        <w:rPr>
          <w:rFonts w:ascii="Arial" w:eastAsia="Arial" w:hAnsi="Arial" w:cs="Arial"/>
          <w:color w:val="auto"/>
          <w:sz w:val="22"/>
          <w:szCs w:val="22"/>
        </w:rPr>
      </w:pPr>
      <w:r w:rsidRPr="002E19E6">
        <w:rPr>
          <w:rFonts w:ascii="Arial" w:eastAsia="Arial" w:hAnsi="Arial" w:cs="Arial"/>
          <w:color w:val="auto"/>
          <w:sz w:val="22"/>
          <w:szCs w:val="22"/>
        </w:rPr>
        <w:t>F – por razões de interesse público devidamente demonstradas e justificadas pela Administração;</w:t>
      </w:r>
    </w:p>
    <w:p w14:paraId="2E51C199" w14:textId="77777777" w:rsidR="00761E46" w:rsidRPr="002E19E6" w:rsidRDefault="00761E46">
      <w:pPr>
        <w:pStyle w:val="Standard"/>
        <w:tabs>
          <w:tab w:val="left" w:pos="715"/>
        </w:tabs>
        <w:jc w:val="both"/>
        <w:rPr>
          <w:rFonts w:ascii="Arial" w:eastAsia="Arial" w:hAnsi="Arial" w:cs="Arial"/>
          <w:color w:val="auto"/>
          <w:sz w:val="22"/>
          <w:szCs w:val="22"/>
        </w:rPr>
      </w:pPr>
    </w:p>
    <w:p w14:paraId="117CE6BF"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A comunicação do cancelamento do preço registrado, nos casos previstos neste item, será feita pessoalmente ou por correspondência com aviso de recebimento, juntando</w:t>
      </w:r>
      <w:r w:rsidRPr="002E19E6">
        <w:rPr>
          <w:rFonts w:ascii="Arial" w:eastAsia="Arial Unicode MS" w:hAnsi="Arial" w:cs="Arial"/>
          <w:color w:val="auto"/>
          <w:sz w:val="22"/>
          <w:szCs w:val="22"/>
        </w:rPr>
        <w:noBreakHyphen/>
      </w:r>
      <w:r w:rsidRPr="002E19E6">
        <w:rPr>
          <w:rFonts w:ascii="Arial" w:eastAsia="Arial" w:hAnsi="Arial" w:cs="Arial"/>
          <w:color w:val="auto"/>
          <w:sz w:val="22"/>
          <w:szCs w:val="22"/>
        </w:rPr>
        <w:t>se o comprovante ao processo de administração da presente Ata de Registro de Preços;</w:t>
      </w:r>
    </w:p>
    <w:p w14:paraId="7FACF0E5" w14:textId="77777777" w:rsidR="00761E46" w:rsidRPr="002E19E6" w:rsidRDefault="00761E46">
      <w:pPr>
        <w:pStyle w:val="Standard"/>
        <w:jc w:val="both"/>
        <w:rPr>
          <w:rFonts w:ascii="Arial" w:eastAsia="Arial" w:hAnsi="Arial" w:cs="Arial"/>
          <w:color w:val="auto"/>
          <w:sz w:val="22"/>
          <w:szCs w:val="22"/>
        </w:rPr>
      </w:pPr>
    </w:p>
    <w:p w14:paraId="28A27448"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*no caso de ser ignorado, incerto ou inacessível o endereço da detentora, a comunicação será feita por publicação no órgão encarregado das publicações oficiais do Município, considerando</w:t>
      </w:r>
      <w:r w:rsidRPr="002E19E6">
        <w:rPr>
          <w:rFonts w:ascii="Arial" w:eastAsia="Arial Unicode MS" w:hAnsi="Arial" w:cs="Arial"/>
          <w:color w:val="auto"/>
          <w:sz w:val="22"/>
          <w:szCs w:val="22"/>
        </w:rPr>
        <w:noBreakHyphen/>
      </w:r>
      <w:r w:rsidRPr="002E19E6">
        <w:rPr>
          <w:rFonts w:ascii="Arial" w:eastAsia="Arial" w:hAnsi="Arial" w:cs="Arial"/>
          <w:color w:val="auto"/>
          <w:sz w:val="22"/>
          <w:szCs w:val="22"/>
        </w:rPr>
        <w:t>se cancelado o preço registrado a partir da publicação.</w:t>
      </w:r>
    </w:p>
    <w:p w14:paraId="7B53C7FE" w14:textId="77777777" w:rsidR="00761E46" w:rsidRPr="002E19E6" w:rsidRDefault="00761E46">
      <w:pPr>
        <w:pStyle w:val="Standard"/>
        <w:jc w:val="both"/>
        <w:rPr>
          <w:rFonts w:ascii="Arial" w:eastAsia="Arial" w:hAnsi="Arial" w:cs="Arial"/>
          <w:color w:val="auto"/>
          <w:sz w:val="22"/>
          <w:szCs w:val="22"/>
        </w:rPr>
      </w:pPr>
    </w:p>
    <w:p w14:paraId="582C534F"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Pelas detentoras, quando</w:t>
      </w:r>
      <w:r w:rsidRPr="002E19E6">
        <w:rPr>
          <w:rFonts w:ascii="Arial" w:eastAsia="Arial" w:hAnsi="Arial" w:cs="Arial"/>
          <w:color w:val="auto"/>
          <w:sz w:val="22"/>
          <w:szCs w:val="22"/>
        </w:rPr>
        <w:t>, mediante solicitação por escrito, comprovarem estar impossibilitadas de cumprir as exigências desta Ata de Registro de Preços, ou, a juízo da Administração, quando comprovada a ocorrência de qualquer das hipóteses previstas no art.</w:t>
      </w:r>
      <w:r w:rsidRPr="002E19E6">
        <w:rPr>
          <w:rFonts w:ascii="Arial" w:eastAsia="Arial" w:hAnsi="Arial" w:cs="Arial"/>
          <w:sz w:val="22"/>
          <w:szCs w:val="22"/>
        </w:rPr>
        <w:t xml:space="preserve"> 117, § 2° I a IV da Lei 14.133/21.</w:t>
      </w:r>
    </w:p>
    <w:p w14:paraId="3784D73D" w14:textId="77777777" w:rsidR="00761E46" w:rsidRPr="002E19E6" w:rsidRDefault="00000000">
      <w:pPr>
        <w:pStyle w:val="Standard"/>
        <w:tabs>
          <w:tab w:val="left" w:pos="717"/>
        </w:tabs>
        <w:jc w:val="both"/>
        <w:rPr>
          <w:rFonts w:ascii="Arial" w:eastAsia="Arial" w:hAnsi="Arial" w:cs="Arial"/>
          <w:color w:val="auto"/>
          <w:sz w:val="22"/>
          <w:szCs w:val="22"/>
        </w:rPr>
      </w:pPr>
      <w:r w:rsidRPr="002E19E6">
        <w:rPr>
          <w:rFonts w:ascii="Arial" w:eastAsia="Arial" w:hAnsi="Arial" w:cs="Arial"/>
          <w:color w:val="auto"/>
          <w:sz w:val="22"/>
          <w:szCs w:val="22"/>
        </w:rPr>
        <w:t>A solicitação das detentoras para cancelamento dos preços registrados deverá ser formulada com a antecedência de 30 (trinta) dias, facultada a Administração a aplicação das penalidades previstas na Cláusula VIII, caso não aceitas as razões do pedido.</w:t>
      </w:r>
    </w:p>
    <w:p w14:paraId="7E421B52" w14:textId="77777777" w:rsidR="00761E46" w:rsidRPr="002E19E6" w:rsidRDefault="00761E46">
      <w:pPr>
        <w:pStyle w:val="Standard"/>
        <w:tabs>
          <w:tab w:val="left" w:pos="717"/>
        </w:tabs>
        <w:jc w:val="both"/>
        <w:rPr>
          <w:rFonts w:ascii="Arial" w:eastAsia="Calibri" w:hAnsi="Arial" w:cs="Arial"/>
          <w:color w:val="auto"/>
          <w:sz w:val="22"/>
          <w:szCs w:val="22"/>
        </w:rPr>
      </w:pPr>
    </w:p>
    <w:p w14:paraId="491F02AA" w14:textId="77777777" w:rsidR="00761E46" w:rsidRPr="002E19E6" w:rsidRDefault="00000000">
      <w:pPr>
        <w:pStyle w:val="Standard"/>
        <w:tabs>
          <w:tab w:val="left" w:pos="717"/>
        </w:tabs>
        <w:jc w:val="both"/>
        <w:rPr>
          <w:rFonts w:ascii="Arial" w:hAnsi="Arial" w:cs="Arial"/>
          <w:sz w:val="22"/>
          <w:szCs w:val="22"/>
        </w:rPr>
      </w:pPr>
      <w:r w:rsidRPr="002E19E6">
        <w:rPr>
          <w:rFonts w:ascii="Arial" w:hAnsi="Arial" w:cs="Arial"/>
          <w:sz w:val="22"/>
          <w:szCs w:val="22"/>
        </w:rPr>
        <w:t>II – Ocorrendo o cancelamento da Ata de Registro de Preços, é </w:t>
      </w:r>
      <w:r w:rsidRPr="002E19E6">
        <w:rPr>
          <w:rFonts w:ascii="Arial" w:hAnsi="Arial" w:cs="Arial"/>
          <w:b/>
          <w:bCs/>
          <w:sz w:val="22"/>
          <w:szCs w:val="22"/>
          <w:u w:val="single"/>
        </w:rPr>
        <w:t>facultado à administração</w:t>
      </w:r>
      <w:r w:rsidRPr="002E19E6">
        <w:rPr>
          <w:rFonts w:ascii="Arial" w:hAnsi="Arial" w:cs="Arial"/>
          <w:sz w:val="22"/>
          <w:szCs w:val="22"/>
        </w:rPr>
        <w:t>:</w:t>
      </w:r>
    </w:p>
    <w:p w14:paraId="45B6008F" w14:textId="77777777" w:rsidR="00761E46" w:rsidRPr="002E19E6" w:rsidRDefault="00761E46">
      <w:pPr>
        <w:pStyle w:val="NormalWeb"/>
        <w:shd w:val="clear" w:color="auto" w:fill="FFFFFF"/>
        <w:spacing w:before="0" w:after="0"/>
        <w:ind w:left="709"/>
        <w:rPr>
          <w:rFonts w:ascii="Arial" w:hAnsi="Arial" w:cs="Arial"/>
          <w:b/>
          <w:bCs/>
          <w:color w:val="000000"/>
          <w:sz w:val="22"/>
          <w:szCs w:val="22"/>
        </w:rPr>
      </w:pPr>
    </w:p>
    <w:p w14:paraId="72404EC1" w14:textId="77777777" w:rsidR="00761E46" w:rsidRPr="002E19E6" w:rsidRDefault="00000000">
      <w:pPr>
        <w:pStyle w:val="NormalWeb"/>
        <w:shd w:val="clear" w:color="auto" w:fill="FFFFFF"/>
        <w:spacing w:before="0" w:after="0"/>
        <w:ind w:left="709"/>
        <w:rPr>
          <w:rFonts w:ascii="Arial" w:hAnsi="Arial" w:cs="Arial"/>
          <w:b/>
          <w:bCs/>
          <w:color w:val="000000"/>
          <w:sz w:val="22"/>
          <w:szCs w:val="22"/>
        </w:rPr>
      </w:pPr>
      <w:r w:rsidRPr="002E19E6">
        <w:rPr>
          <w:rFonts w:ascii="Arial" w:hAnsi="Arial" w:cs="Arial"/>
          <w:b/>
          <w:bCs/>
          <w:color w:val="000000"/>
          <w:sz w:val="22"/>
          <w:szCs w:val="22"/>
        </w:rPr>
        <w:t xml:space="preserve">a) </w:t>
      </w:r>
      <w:r w:rsidRPr="002E19E6">
        <w:rPr>
          <w:rFonts w:ascii="Arial" w:hAnsi="Arial" w:cs="Arial"/>
          <w:b/>
          <w:bCs/>
          <w:color w:val="000000"/>
          <w:sz w:val="22"/>
          <w:szCs w:val="22"/>
          <w:u w:val="single"/>
        </w:rPr>
        <w:t>convocar os licitantes remanescentes, respeitada a ordem de classificação, para negociação do valor</w:t>
      </w:r>
      <w:r w:rsidRPr="002E19E6">
        <w:rPr>
          <w:rFonts w:ascii="Arial" w:hAnsi="Arial" w:cs="Arial"/>
          <w:b/>
          <w:bCs/>
          <w:color w:val="000000"/>
          <w:sz w:val="22"/>
          <w:szCs w:val="22"/>
        </w:rPr>
        <w:t>;</w:t>
      </w:r>
    </w:p>
    <w:p w14:paraId="281A3607" w14:textId="77777777" w:rsidR="00761E46" w:rsidRPr="002E19E6" w:rsidRDefault="00761E46">
      <w:pPr>
        <w:pStyle w:val="NormalWeb"/>
        <w:shd w:val="clear" w:color="auto" w:fill="FFFFFF"/>
        <w:spacing w:before="0" w:after="0"/>
        <w:ind w:left="709"/>
        <w:rPr>
          <w:rFonts w:ascii="Arial" w:hAnsi="Arial" w:cs="Arial"/>
          <w:b/>
          <w:bCs/>
          <w:color w:val="000000"/>
          <w:sz w:val="22"/>
          <w:szCs w:val="22"/>
        </w:rPr>
      </w:pPr>
    </w:p>
    <w:p w14:paraId="10978463" w14:textId="77777777" w:rsidR="00761E46" w:rsidRPr="002E19E6" w:rsidRDefault="00000000">
      <w:pPr>
        <w:pStyle w:val="NormalWeb"/>
        <w:shd w:val="clear" w:color="auto" w:fill="FFFFFF"/>
        <w:spacing w:before="0" w:after="0"/>
        <w:ind w:left="709"/>
        <w:rPr>
          <w:rFonts w:ascii="Arial" w:hAnsi="Arial" w:cs="Arial"/>
          <w:b/>
          <w:bCs/>
          <w:color w:val="000000"/>
          <w:sz w:val="22"/>
          <w:szCs w:val="22"/>
        </w:rPr>
      </w:pPr>
      <w:r w:rsidRPr="002E19E6">
        <w:rPr>
          <w:rFonts w:ascii="Arial" w:hAnsi="Arial" w:cs="Arial"/>
          <w:b/>
          <w:bCs/>
          <w:color w:val="000000"/>
          <w:sz w:val="22"/>
          <w:szCs w:val="22"/>
        </w:rPr>
        <w:t xml:space="preserve">b) </w:t>
      </w:r>
      <w:r w:rsidRPr="002E19E6">
        <w:rPr>
          <w:rFonts w:ascii="Arial" w:hAnsi="Arial" w:cs="Arial"/>
          <w:b/>
          <w:bCs/>
          <w:color w:val="000000"/>
          <w:sz w:val="22"/>
          <w:szCs w:val="22"/>
          <w:u w:val="single"/>
        </w:rPr>
        <w:t>assinar nova ARP, estando a licitante habilitada."</w:t>
      </w:r>
    </w:p>
    <w:p w14:paraId="1FBE7547" w14:textId="77777777" w:rsidR="00761E46" w:rsidRPr="002E19E6" w:rsidRDefault="00761E46">
      <w:pPr>
        <w:pStyle w:val="NormalWeb"/>
        <w:shd w:val="clear" w:color="auto" w:fill="FFFFFF"/>
        <w:spacing w:before="0" w:after="0"/>
        <w:ind w:left="709"/>
        <w:rPr>
          <w:rFonts w:ascii="Arial" w:hAnsi="Arial" w:cs="Arial"/>
          <w:b/>
          <w:bCs/>
          <w:color w:val="000000"/>
          <w:sz w:val="22"/>
          <w:szCs w:val="22"/>
        </w:rPr>
      </w:pPr>
    </w:p>
    <w:p w14:paraId="68A5D7D1" w14:textId="77777777" w:rsidR="00761E46" w:rsidRPr="002E19E6" w:rsidRDefault="00000000">
      <w:pPr>
        <w:pStyle w:val="NormalWeb"/>
        <w:shd w:val="clear" w:color="auto" w:fill="FFFFFF"/>
        <w:spacing w:before="0" w:after="0"/>
        <w:ind w:left="709"/>
        <w:rPr>
          <w:rFonts w:ascii="Arial" w:hAnsi="Arial" w:cs="Arial"/>
          <w:b/>
          <w:bCs/>
          <w:color w:val="000000"/>
          <w:sz w:val="22"/>
          <w:szCs w:val="22"/>
        </w:rPr>
      </w:pPr>
      <w:r w:rsidRPr="002E19E6">
        <w:rPr>
          <w:rFonts w:ascii="Arial" w:hAnsi="Arial" w:cs="Arial"/>
          <w:b/>
          <w:bCs/>
          <w:color w:val="000000"/>
          <w:sz w:val="22"/>
          <w:szCs w:val="22"/>
        </w:rPr>
        <w:t xml:space="preserve">c) </w:t>
      </w:r>
      <w:r w:rsidRPr="002E19E6">
        <w:rPr>
          <w:rFonts w:ascii="Arial" w:hAnsi="Arial" w:cs="Arial"/>
          <w:b/>
          <w:bCs/>
          <w:color w:val="000000"/>
          <w:sz w:val="22"/>
          <w:szCs w:val="22"/>
          <w:u w:val="single"/>
        </w:rPr>
        <w:t>proceder conforme o Disposto no Decreto Municipal 1667/2023 e suas respectivas alterações."</w:t>
      </w:r>
    </w:p>
    <w:p w14:paraId="3D556184" w14:textId="77777777" w:rsidR="00761E46" w:rsidRPr="002E19E6" w:rsidRDefault="00761E46">
      <w:pPr>
        <w:tabs>
          <w:tab w:val="right" w:pos="6945"/>
        </w:tabs>
        <w:jc w:val="both"/>
        <w:rPr>
          <w:rFonts w:ascii="Arial" w:eastAsia="Calibri" w:hAnsi="Arial" w:cs="Arial"/>
          <w:color w:val="auto"/>
          <w:sz w:val="22"/>
          <w:szCs w:val="22"/>
        </w:rPr>
      </w:pPr>
    </w:p>
    <w:p w14:paraId="0F8AD0B5" w14:textId="77777777" w:rsidR="00761E46" w:rsidRPr="002E19E6" w:rsidRDefault="00000000">
      <w:pPr>
        <w:tabs>
          <w:tab w:val="right" w:pos="6945"/>
        </w:tabs>
        <w:jc w:val="both"/>
        <w:rPr>
          <w:rFonts w:ascii="Arial" w:hAnsi="Arial" w:cs="Arial"/>
          <w:b/>
          <w:color w:val="auto"/>
          <w:sz w:val="22"/>
          <w:szCs w:val="22"/>
        </w:rPr>
      </w:pPr>
      <w:r w:rsidRPr="002E19E6">
        <w:rPr>
          <w:rFonts w:ascii="Arial" w:eastAsia="Arial" w:hAnsi="Arial" w:cs="Arial"/>
          <w:b/>
          <w:color w:val="auto"/>
          <w:sz w:val="22"/>
          <w:szCs w:val="22"/>
        </w:rPr>
        <w:t xml:space="preserve">12 </w:t>
      </w:r>
      <w:r w:rsidRPr="002E19E6">
        <w:rPr>
          <w:rFonts w:ascii="Arial" w:eastAsia="Arial Unicode MS" w:hAnsi="Arial" w:cs="Arial"/>
          <w:b/>
          <w:color w:val="auto"/>
          <w:sz w:val="22"/>
          <w:szCs w:val="22"/>
        </w:rPr>
        <w:noBreakHyphen/>
      </w:r>
      <w:r w:rsidRPr="002E19E6">
        <w:rPr>
          <w:rFonts w:ascii="Arial" w:eastAsia="Arial" w:hAnsi="Arial" w:cs="Arial"/>
          <w:b/>
          <w:color w:val="auto"/>
          <w:sz w:val="22"/>
          <w:szCs w:val="22"/>
        </w:rPr>
        <w:t xml:space="preserve"> DA AUTORIZAÇÃO PARA FORNECIMENTO</w:t>
      </w:r>
    </w:p>
    <w:p w14:paraId="5B757BBB" w14:textId="77777777" w:rsidR="00761E46" w:rsidRPr="002E19E6" w:rsidRDefault="00761E46">
      <w:pPr>
        <w:pStyle w:val="Standard"/>
        <w:jc w:val="both"/>
        <w:rPr>
          <w:rFonts w:ascii="Arial" w:eastAsia="Arial" w:hAnsi="Arial" w:cs="Arial"/>
          <w:color w:val="auto"/>
          <w:sz w:val="22"/>
          <w:szCs w:val="22"/>
        </w:rPr>
      </w:pPr>
    </w:p>
    <w:p w14:paraId="451895D1"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I</w:t>
      </w:r>
      <w:r w:rsidRPr="002E19E6">
        <w:rPr>
          <w:rFonts w:ascii="Arial" w:eastAsia="Arial" w:hAnsi="Arial" w:cs="Arial"/>
          <w:b/>
          <w:color w:val="auto"/>
          <w:sz w:val="22"/>
          <w:szCs w:val="22"/>
        </w:rPr>
        <w:t xml:space="preserve"> </w:t>
      </w:r>
      <w:r w:rsidRPr="002E19E6">
        <w:rPr>
          <w:rFonts w:ascii="Arial" w:eastAsia="Arial Unicode MS" w:hAnsi="Arial" w:cs="Arial"/>
          <w:b/>
          <w:color w:val="auto"/>
          <w:sz w:val="22"/>
          <w:szCs w:val="22"/>
        </w:rPr>
        <w:noBreakHyphen/>
      </w:r>
      <w:r w:rsidRPr="002E19E6">
        <w:rPr>
          <w:rFonts w:ascii="Arial" w:eastAsia="Arial" w:hAnsi="Arial" w:cs="Arial"/>
          <w:color w:val="auto"/>
          <w:sz w:val="22"/>
          <w:szCs w:val="22"/>
        </w:rPr>
        <w:t xml:space="preserve"> As aquisições do objeto da presente Ata de Registro de Preços serão autorizadas, caso a caso, pelas Secretarias requisitantes.</w:t>
      </w:r>
    </w:p>
    <w:p w14:paraId="5B384772" w14:textId="77777777" w:rsidR="00761E46" w:rsidRPr="002E19E6" w:rsidRDefault="00761E46">
      <w:pPr>
        <w:pStyle w:val="Standard"/>
        <w:jc w:val="both"/>
        <w:rPr>
          <w:rFonts w:ascii="Arial" w:eastAsia="Calibri" w:hAnsi="Arial" w:cs="Arial"/>
          <w:color w:val="auto"/>
          <w:sz w:val="22"/>
          <w:szCs w:val="22"/>
        </w:rPr>
      </w:pPr>
    </w:p>
    <w:p w14:paraId="1919B60F" w14:textId="77777777" w:rsidR="00761E46" w:rsidRPr="002E19E6" w:rsidRDefault="00000000">
      <w:pPr>
        <w:pStyle w:val="Standard"/>
        <w:tabs>
          <w:tab w:val="right" w:pos="3704"/>
        </w:tabs>
        <w:jc w:val="both"/>
        <w:rPr>
          <w:rFonts w:ascii="Arial" w:eastAsia="Arial" w:hAnsi="Arial" w:cs="Arial"/>
          <w:b/>
          <w:color w:val="auto"/>
          <w:sz w:val="22"/>
          <w:szCs w:val="22"/>
        </w:rPr>
      </w:pPr>
      <w:r w:rsidRPr="002E19E6">
        <w:rPr>
          <w:rFonts w:ascii="Arial" w:eastAsia="Arial" w:hAnsi="Arial" w:cs="Arial"/>
          <w:b/>
          <w:color w:val="auto"/>
          <w:sz w:val="22"/>
          <w:szCs w:val="22"/>
        </w:rPr>
        <w:lastRenderedPageBreak/>
        <w:t>13 - DAS DISPOSIÇÕES FINAIS</w:t>
      </w:r>
    </w:p>
    <w:p w14:paraId="0A6A2888" w14:textId="77777777" w:rsidR="00761E46" w:rsidRPr="002E19E6" w:rsidRDefault="00761E46">
      <w:pPr>
        <w:pStyle w:val="Standard"/>
        <w:tabs>
          <w:tab w:val="left" w:pos="50"/>
          <w:tab w:val="right" w:leader="dot" w:pos="8981"/>
          <w:tab w:val="right" w:pos="9111"/>
        </w:tabs>
        <w:rPr>
          <w:rFonts w:ascii="Arial" w:eastAsia="Calibri" w:hAnsi="Arial" w:cs="Arial"/>
          <w:color w:val="auto"/>
          <w:sz w:val="22"/>
          <w:szCs w:val="22"/>
        </w:rPr>
      </w:pPr>
    </w:p>
    <w:p w14:paraId="25A19D09" w14:textId="2352884D" w:rsidR="00761E46" w:rsidRPr="002E19E6" w:rsidRDefault="00000000">
      <w:pPr>
        <w:pStyle w:val="Standard"/>
        <w:jc w:val="both"/>
        <w:rPr>
          <w:rFonts w:ascii="Arial" w:hAnsi="Arial" w:cs="Arial"/>
          <w:b/>
          <w:sz w:val="22"/>
          <w:szCs w:val="22"/>
        </w:rPr>
      </w:pPr>
      <w:r w:rsidRPr="002E19E6">
        <w:rPr>
          <w:rFonts w:ascii="Arial" w:eastAsia="Arial" w:hAnsi="Arial" w:cs="Arial"/>
          <w:color w:val="auto"/>
          <w:sz w:val="22"/>
          <w:szCs w:val="22"/>
        </w:rPr>
        <w:t xml:space="preserve">13.1 - Integram esta Ata, o edital do </w:t>
      </w:r>
      <w:r w:rsidRPr="0075346C">
        <w:rPr>
          <w:rFonts w:ascii="Arial" w:eastAsia="Arial" w:hAnsi="Arial" w:cs="Arial"/>
          <w:b/>
          <w:color w:val="auto"/>
          <w:sz w:val="22"/>
          <w:szCs w:val="22"/>
        </w:rPr>
        <w:t xml:space="preserve">Pregão Eletrônico nº </w:t>
      </w:r>
      <w:r w:rsidR="0075346C" w:rsidRPr="0075346C">
        <w:rPr>
          <w:rFonts w:ascii="Arial" w:eastAsia="Arial" w:hAnsi="Arial" w:cs="Arial"/>
          <w:b/>
          <w:color w:val="auto"/>
          <w:sz w:val="22"/>
          <w:szCs w:val="22"/>
        </w:rPr>
        <w:t>017</w:t>
      </w:r>
      <w:r w:rsidRPr="0075346C">
        <w:rPr>
          <w:rFonts w:ascii="Arial" w:eastAsia="Arial" w:hAnsi="Arial" w:cs="Arial"/>
          <w:b/>
          <w:color w:val="auto"/>
          <w:sz w:val="22"/>
          <w:szCs w:val="22"/>
        </w:rPr>
        <w:t>/2026</w:t>
      </w:r>
      <w:r w:rsidRPr="002E19E6">
        <w:rPr>
          <w:rFonts w:ascii="Arial" w:eastAsia="Arial" w:hAnsi="Arial" w:cs="Arial"/>
          <w:b/>
          <w:color w:val="auto"/>
          <w:sz w:val="22"/>
          <w:szCs w:val="22"/>
        </w:rPr>
        <w:t xml:space="preserve"> </w:t>
      </w:r>
      <w:r w:rsidRPr="002E19E6">
        <w:rPr>
          <w:rFonts w:ascii="Arial" w:eastAsia="Arial" w:hAnsi="Arial" w:cs="Arial"/>
          <w:color w:val="auto"/>
          <w:sz w:val="22"/>
          <w:szCs w:val="22"/>
        </w:rPr>
        <w:t>e as propostas das empresas classificadas no certame supranumerado.</w:t>
      </w:r>
    </w:p>
    <w:p w14:paraId="44121B84" w14:textId="77777777" w:rsidR="00761E46" w:rsidRPr="002E19E6" w:rsidRDefault="00761E46">
      <w:pPr>
        <w:pStyle w:val="Standard"/>
        <w:tabs>
          <w:tab w:val="left" w:pos="50"/>
          <w:tab w:val="right" w:leader="dot" w:pos="8981"/>
          <w:tab w:val="right" w:pos="9111"/>
        </w:tabs>
        <w:rPr>
          <w:rFonts w:ascii="Arial" w:eastAsia="Arial" w:hAnsi="Arial" w:cs="Arial"/>
          <w:color w:val="auto"/>
          <w:sz w:val="22"/>
          <w:szCs w:val="22"/>
        </w:rPr>
      </w:pPr>
    </w:p>
    <w:p w14:paraId="05B6681B" w14:textId="77777777" w:rsidR="00761E46" w:rsidRPr="002E19E6" w:rsidRDefault="00000000">
      <w:pPr>
        <w:pStyle w:val="Standard"/>
        <w:tabs>
          <w:tab w:val="right" w:pos="9112"/>
        </w:tabs>
        <w:jc w:val="both"/>
        <w:rPr>
          <w:rFonts w:ascii="Arial" w:hAnsi="Arial" w:cs="Arial"/>
          <w:sz w:val="22"/>
          <w:szCs w:val="22"/>
        </w:rPr>
      </w:pPr>
      <w:r w:rsidRPr="002E19E6">
        <w:rPr>
          <w:rFonts w:ascii="Arial" w:eastAsia="Arial" w:hAnsi="Arial" w:cs="Arial"/>
          <w:color w:val="auto"/>
          <w:sz w:val="22"/>
          <w:szCs w:val="22"/>
        </w:rPr>
        <w:t>13.2 - Fica eleito o foro da Comarca de Paraopeba/MG para dirimir quaisquer questões decorrentes da utilização da presente Ata.</w:t>
      </w:r>
    </w:p>
    <w:p w14:paraId="41C47C6C" w14:textId="77777777" w:rsidR="00761E46" w:rsidRPr="002E19E6" w:rsidRDefault="00761E46">
      <w:pPr>
        <w:pStyle w:val="Standard"/>
        <w:tabs>
          <w:tab w:val="right" w:pos="9112"/>
        </w:tabs>
        <w:jc w:val="both"/>
        <w:rPr>
          <w:rFonts w:ascii="Arial" w:eastAsia="Arial" w:hAnsi="Arial" w:cs="Arial"/>
          <w:color w:val="auto"/>
          <w:sz w:val="22"/>
          <w:szCs w:val="22"/>
        </w:rPr>
      </w:pPr>
    </w:p>
    <w:p w14:paraId="29E5FFF2"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13.3 - Os casos omissos serão resolvidos de acordo com a</w:t>
      </w:r>
      <w:r w:rsidRPr="002E19E6">
        <w:rPr>
          <w:rFonts w:ascii="Arial" w:eastAsia="Arial" w:hAnsi="Arial" w:cs="Arial"/>
          <w:color w:val="2A6099"/>
          <w:sz w:val="22"/>
          <w:szCs w:val="22"/>
        </w:rPr>
        <w:t xml:space="preserve"> </w:t>
      </w:r>
      <w:r w:rsidRPr="002E19E6">
        <w:rPr>
          <w:rFonts w:ascii="Arial" w:eastAsia="Arial" w:hAnsi="Arial" w:cs="Arial"/>
          <w:sz w:val="22"/>
          <w:szCs w:val="22"/>
        </w:rPr>
        <w:t xml:space="preserve">Lei Federal 14.133/21 </w:t>
      </w:r>
      <w:r w:rsidRPr="002E19E6">
        <w:rPr>
          <w:rFonts w:ascii="Arial" w:eastAsia="Arial" w:hAnsi="Arial" w:cs="Arial"/>
          <w:color w:val="auto"/>
          <w:sz w:val="22"/>
          <w:szCs w:val="22"/>
        </w:rPr>
        <w:t>e demais normas aplicáveis. Subsidiariamente, aplicar-se-ão os princípios gerais de Direito.</w:t>
      </w:r>
    </w:p>
    <w:p w14:paraId="7798B00A" w14:textId="77777777" w:rsidR="00761E46" w:rsidRPr="002E19E6" w:rsidRDefault="00761E46">
      <w:pPr>
        <w:pStyle w:val="Standard"/>
        <w:jc w:val="both"/>
        <w:rPr>
          <w:rFonts w:ascii="Arial" w:eastAsia="Calibri" w:hAnsi="Arial" w:cs="Arial"/>
          <w:color w:val="auto"/>
          <w:sz w:val="22"/>
          <w:szCs w:val="22"/>
        </w:rPr>
      </w:pPr>
    </w:p>
    <w:p w14:paraId="37A67AA0" w14:textId="77777777" w:rsidR="00761E46" w:rsidRPr="002E19E6" w:rsidRDefault="00761E46">
      <w:pPr>
        <w:pStyle w:val="Standard"/>
        <w:jc w:val="both"/>
        <w:rPr>
          <w:rFonts w:ascii="Arial" w:eastAsia="Calibri" w:hAnsi="Arial" w:cs="Arial"/>
          <w:color w:val="auto"/>
          <w:sz w:val="22"/>
          <w:szCs w:val="22"/>
        </w:rPr>
      </w:pPr>
    </w:p>
    <w:p w14:paraId="08BB23DF" w14:textId="77777777" w:rsidR="00761E46" w:rsidRPr="002E19E6" w:rsidRDefault="00761E46">
      <w:pPr>
        <w:pStyle w:val="Standard"/>
        <w:jc w:val="center"/>
        <w:rPr>
          <w:rFonts w:ascii="Arial" w:eastAsia="Calibri" w:hAnsi="Arial" w:cs="Arial"/>
          <w:color w:val="auto"/>
          <w:sz w:val="22"/>
          <w:szCs w:val="22"/>
        </w:rPr>
      </w:pPr>
    </w:p>
    <w:p w14:paraId="0E5BCA07"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 xml:space="preserve">Cordisburgo/MG, __ de _______ </w:t>
      </w:r>
      <w:proofErr w:type="spellStart"/>
      <w:r w:rsidRPr="002E19E6">
        <w:rPr>
          <w:rFonts w:ascii="Arial" w:eastAsia="Arial" w:hAnsi="Arial" w:cs="Arial"/>
          <w:color w:val="auto"/>
          <w:sz w:val="22"/>
          <w:szCs w:val="22"/>
        </w:rPr>
        <w:t>de</w:t>
      </w:r>
      <w:proofErr w:type="spellEnd"/>
      <w:r w:rsidRPr="002E19E6">
        <w:rPr>
          <w:rFonts w:ascii="Arial" w:eastAsia="Arial" w:hAnsi="Arial" w:cs="Arial"/>
          <w:color w:val="auto"/>
          <w:sz w:val="22"/>
          <w:szCs w:val="22"/>
        </w:rPr>
        <w:t xml:space="preserve"> _____</w:t>
      </w:r>
    </w:p>
    <w:p w14:paraId="726221DE" w14:textId="77777777" w:rsidR="00761E46" w:rsidRPr="002E19E6" w:rsidRDefault="00761E46">
      <w:pPr>
        <w:pStyle w:val="Standard"/>
        <w:jc w:val="both"/>
        <w:rPr>
          <w:rFonts w:ascii="Arial" w:eastAsia="Calibri" w:hAnsi="Arial" w:cs="Arial"/>
          <w:color w:val="auto"/>
          <w:sz w:val="22"/>
          <w:szCs w:val="22"/>
        </w:rPr>
      </w:pPr>
    </w:p>
    <w:p w14:paraId="39BA2BBF" w14:textId="77777777" w:rsidR="00761E46" w:rsidRPr="002E19E6" w:rsidRDefault="00761E46">
      <w:pPr>
        <w:pStyle w:val="Standard"/>
        <w:jc w:val="both"/>
        <w:rPr>
          <w:rFonts w:ascii="Arial" w:eastAsia="Calibri" w:hAnsi="Arial" w:cs="Arial"/>
          <w:color w:val="auto"/>
          <w:sz w:val="22"/>
          <w:szCs w:val="22"/>
        </w:rPr>
      </w:pPr>
    </w:p>
    <w:p w14:paraId="362D2005" w14:textId="77777777" w:rsidR="00761E46" w:rsidRPr="002E19E6" w:rsidRDefault="00761E46">
      <w:pPr>
        <w:pStyle w:val="Standard"/>
        <w:jc w:val="both"/>
        <w:rPr>
          <w:rFonts w:ascii="Arial" w:eastAsia="Calibri" w:hAnsi="Arial" w:cs="Arial"/>
          <w:color w:val="auto"/>
          <w:sz w:val="22"/>
          <w:szCs w:val="22"/>
        </w:rPr>
      </w:pPr>
    </w:p>
    <w:p w14:paraId="7C322D4A"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______________________________________</w:t>
      </w:r>
    </w:p>
    <w:p w14:paraId="2C00690B"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 xml:space="preserve">Prefeito Municipal de </w:t>
      </w:r>
      <w:r w:rsidRPr="002E19E6">
        <w:rPr>
          <w:rFonts w:ascii="Arial" w:hAnsi="Arial" w:cs="Arial"/>
          <w:sz w:val="22"/>
          <w:szCs w:val="22"/>
        </w:rPr>
        <w:br w:type="page"/>
      </w:r>
    </w:p>
    <w:p w14:paraId="26CA99E6" w14:textId="77777777" w:rsidR="00761E46" w:rsidRPr="002E19E6" w:rsidRDefault="00761E46">
      <w:pPr>
        <w:pStyle w:val="Standard"/>
        <w:tabs>
          <w:tab w:val="left" w:pos="1270"/>
        </w:tabs>
        <w:ind w:firstLine="567"/>
        <w:jc w:val="center"/>
        <w:rPr>
          <w:rFonts w:ascii="Arial" w:eastAsia="Arial" w:hAnsi="Arial" w:cs="Arial"/>
          <w:b/>
          <w:sz w:val="22"/>
          <w:szCs w:val="22"/>
          <w:shd w:val="clear" w:color="auto" w:fill="E040FB"/>
        </w:rPr>
      </w:pPr>
    </w:p>
    <w:p w14:paraId="4362392F" w14:textId="77777777" w:rsidR="0075346C" w:rsidRDefault="00000000">
      <w:pPr>
        <w:pStyle w:val="Standard"/>
        <w:tabs>
          <w:tab w:val="left" w:pos="1270"/>
        </w:tabs>
        <w:ind w:firstLine="567"/>
        <w:jc w:val="center"/>
        <w:rPr>
          <w:rFonts w:ascii="Arial" w:eastAsia="Arial" w:hAnsi="Arial" w:cs="Arial"/>
          <w:b/>
          <w:sz w:val="22"/>
          <w:szCs w:val="22"/>
        </w:rPr>
      </w:pPr>
      <w:r w:rsidRPr="002E19E6">
        <w:rPr>
          <w:rFonts w:ascii="Arial" w:eastAsia="Arial" w:hAnsi="Arial" w:cs="Arial"/>
          <w:b/>
          <w:sz w:val="22"/>
          <w:szCs w:val="22"/>
        </w:rPr>
        <w:t xml:space="preserve">ANEXO VI                                                                                                                              </w:t>
      </w:r>
    </w:p>
    <w:p w14:paraId="2A3886A9" w14:textId="77777777" w:rsidR="0075346C" w:rsidRPr="003B7D3D" w:rsidRDefault="0075346C" w:rsidP="0075346C">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AO PROCESSO LICITATÓRIO Nº 129/2026                                                    </w:t>
      </w:r>
    </w:p>
    <w:p w14:paraId="5592B8EA" w14:textId="77777777" w:rsidR="0075346C" w:rsidRPr="002E19E6" w:rsidRDefault="0075346C" w:rsidP="0075346C">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2C2392DD" w14:textId="77777777" w:rsidR="00761E46" w:rsidRPr="002E19E6" w:rsidRDefault="00761E46">
      <w:pPr>
        <w:pStyle w:val="Standard"/>
        <w:jc w:val="both"/>
        <w:rPr>
          <w:rFonts w:ascii="Arial" w:eastAsia="Arial" w:hAnsi="Arial" w:cs="Arial"/>
          <w:sz w:val="22"/>
          <w:szCs w:val="22"/>
        </w:rPr>
      </w:pPr>
    </w:p>
    <w:p w14:paraId="6BC5E62C" w14:textId="77777777" w:rsidR="00761E46" w:rsidRPr="002E19E6" w:rsidRDefault="00761E46">
      <w:pPr>
        <w:pStyle w:val="Standard"/>
        <w:jc w:val="both"/>
        <w:rPr>
          <w:rFonts w:ascii="Arial" w:eastAsia="Arial" w:hAnsi="Arial" w:cs="Arial"/>
          <w:sz w:val="22"/>
          <w:szCs w:val="22"/>
        </w:rPr>
      </w:pPr>
    </w:p>
    <w:p w14:paraId="221C278A" w14:textId="77777777" w:rsidR="00761E46" w:rsidRPr="002E19E6" w:rsidRDefault="00000000">
      <w:pPr>
        <w:pStyle w:val="Standard"/>
        <w:tabs>
          <w:tab w:val="left" w:pos="2404"/>
        </w:tabs>
        <w:spacing w:before="240" w:after="60"/>
        <w:jc w:val="center"/>
        <w:rPr>
          <w:rFonts w:ascii="Arial" w:hAnsi="Arial" w:cs="Arial"/>
          <w:sz w:val="22"/>
          <w:szCs w:val="22"/>
        </w:rPr>
      </w:pPr>
      <w:r w:rsidRPr="002E19E6">
        <w:rPr>
          <w:rFonts w:ascii="Arial" w:eastAsia="Arial" w:hAnsi="Arial" w:cs="Arial"/>
          <w:b/>
          <w:sz w:val="22"/>
          <w:szCs w:val="22"/>
        </w:rPr>
        <w:t>MINUTA DO CONTRATO</w:t>
      </w:r>
    </w:p>
    <w:p w14:paraId="2D258EDC" w14:textId="77777777" w:rsidR="00761E46" w:rsidRPr="002E19E6" w:rsidRDefault="00761E46">
      <w:pPr>
        <w:pStyle w:val="Standard"/>
        <w:jc w:val="both"/>
        <w:rPr>
          <w:rFonts w:ascii="Arial" w:eastAsia="Calibri" w:hAnsi="Arial" w:cs="Arial"/>
          <w:color w:val="auto"/>
          <w:sz w:val="22"/>
          <w:szCs w:val="22"/>
          <w:shd w:val="clear" w:color="auto" w:fill="E040FB"/>
        </w:rPr>
      </w:pPr>
    </w:p>
    <w:p w14:paraId="14E64A78" w14:textId="77777777" w:rsidR="00761E46" w:rsidRPr="002E19E6" w:rsidRDefault="00761E46">
      <w:pPr>
        <w:pStyle w:val="Standard"/>
        <w:jc w:val="both"/>
        <w:rPr>
          <w:rFonts w:ascii="Arial" w:eastAsia="Calibri" w:hAnsi="Arial" w:cs="Arial"/>
          <w:color w:val="auto"/>
          <w:sz w:val="22"/>
          <w:szCs w:val="22"/>
        </w:rPr>
      </w:pPr>
    </w:p>
    <w:p w14:paraId="61C38814" w14:textId="6E3D471E"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 xml:space="preserve">O </w:t>
      </w:r>
      <w:r w:rsidRPr="002E19E6">
        <w:rPr>
          <w:rFonts w:ascii="Arial" w:eastAsia="Arial" w:hAnsi="Arial" w:cs="Arial"/>
          <w:b/>
          <w:color w:val="auto"/>
          <w:sz w:val="22"/>
          <w:szCs w:val="22"/>
        </w:rPr>
        <w:t>MUNICÍPIO DE ___________</w:t>
      </w:r>
      <w:r w:rsidRPr="002E19E6">
        <w:rPr>
          <w:rFonts w:ascii="Arial" w:eastAsia="Arial" w:hAnsi="Arial" w:cs="Arial"/>
          <w:color w:val="auto"/>
          <w:sz w:val="22"/>
          <w:szCs w:val="22"/>
        </w:rPr>
        <w:t xml:space="preserve">, CNPJ Nº..............., com sede na ................................, a seguir denominado </w:t>
      </w:r>
      <w:r w:rsidRPr="002E19E6">
        <w:rPr>
          <w:rFonts w:ascii="Arial" w:eastAsia="Arial" w:hAnsi="Arial" w:cs="Arial"/>
          <w:b/>
          <w:color w:val="auto"/>
          <w:sz w:val="22"/>
          <w:szCs w:val="22"/>
        </w:rPr>
        <w:t>CONTRATANTE</w:t>
      </w:r>
      <w:r w:rsidRPr="002E19E6">
        <w:rPr>
          <w:rFonts w:ascii="Arial" w:eastAsia="Arial" w:hAnsi="Arial" w:cs="Arial"/>
          <w:color w:val="auto"/>
          <w:sz w:val="22"/>
          <w:szCs w:val="22"/>
        </w:rPr>
        <w:t xml:space="preserve">, neste ato representado por seu Prefeito Municipal, Sr. __________________ e a ___________________________, CNPJ Nº..............., com sede na ................................ a seguir denominada </w:t>
      </w:r>
      <w:r w:rsidRPr="002E19E6">
        <w:rPr>
          <w:rFonts w:ascii="Arial" w:eastAsia="Arial" w:hAnsi="Arial" w:cs="Arial"/>
          <w:b/>
          <w:color w:val="auto"/>
          <w:sz w:val="22"/>
          <w:szCs w:val="22"/>
        </w:rPr>
        <w:t>CONTRATADA</w:t>
      </w:r>
      <w:r w:rsidRPr="002E19E6">
        <w:rPr>
          <w:rFonts w:ascii="Arial" w:eastAsia="Arial" w:hAnsi="Arial" w:cs="Arial"/>
          <w:color w:val="auto"/>
          <w:sz w:val="22"/>
          <w:szCs w:val="22"/>
        </w:rPr>
        <w:t xml:space="preserve">, neste ato representada por _____________, resolvem firmar o presente contrato para fornecimento de ______________, como especificado no seu objeto, em conformidade com o Processo Licitatório nº </w:t>
      </w:r>
      <w:r w:rsidR="0075346C">
        <w:rPr>
          <w:rFonts w:ascii="Arial" w:eastAsia="Arial" w:hAnsi="Arial" w:cs="Arial"/>
          <w:color w:val="auto"/>
          <w:sz w:val="22"/>
          <w:szCs w:val="22"/>
        </w:rPr>
        <w:t>129</w:t>
      </w:r>
      <w:r w:rsidRPr="002E19E6">
        <w:rPr>
          <w:rFonts w:ascii="Arial" w:eastAsia="Arial" w:hAnsi="Arial" w:cs="Arial"/>
          <w:color w:val="auto"/>
          <w:sz w:val="22"/>
          <w:szCs w:val="22"/>
        </w:rPr>
        <w:t xml:space="preserve">/2026, na modalidade Pregão Eletrônico nº </w:t>
      </w:r>
      <w:r w:rsidR="0075346C">
        <w:rPr>
          <w:rFonts w:ascii="Arial" w:eastAsia="Arial" w:hAnsi="Arial" w:cs="Arial"/>
          <w:color w:val="auto"/>
          <w:sz w:val="22"/>
          <w:szCs w:val="22"/>
        </w:rPr>
        <w:t>017</w:t>
      </w:r>
      <w:r w:rsidRPr="002E19E6">
        <w:rPr>
          <w:rFonts w:ascii="Arial" w:eastAsia="Arial" w:hAnsi="Arial" w:cs="Arial"/>
          <w:color w:val="auto"/>
          <w:sz w:val="22"/>
          <w:szCs w:val="22"/>
        </w:rPr>
        <w:t xml:space="preserve">/2026, sob a regência da </w:t>
      </w:r>
      <w:r w:rsidRPr="002E19E6">
        <w:rPr>
          <w:rFonts w:ascii="Arial" w:eastAsia="Arial" w:hAnsi="Arial" w:cs="Arial"/>
          <w:sz w:val="22"/>
          <w:szCs w:val="22"/>
        </w:rPr>
        <w:t>Lei Federal de n° 14.133/21</w:t>
      </w:r>
      <w:r w:rsidRPr="002E19E6">
        <w:rPr>
          <w:rFonts w:ascii="Arial" w:eastAsia="Arial" w:hAnsi="Arial" w:cs="Arial"/>
          <w:color w:val="00A933"/>
          <w:sz w:val="22"/>
          <w:szCs w:val="22"/>
        </w:rPr>
        <w:t xml:space="preserve"> </w:t>
      </w:r>
      <w:r w:rsidRPr="002E19E6">
        <w:rPr>
          <w:rFonts w:ascii="Arial" w:eastAsia="Arial" w:hAnsi="Arial" w:cs="Arial"/>
          <w:color w:val="auto"/>
          <w:sz w:val="22"/>
          <w:szCs w:val="22"/>
        </w:rPr>
        <w:t>e o Decreto Municipal n. 1.671/2023, mediante as seguintes cláusulas e condições:</w:t>
      </w:r>
    </w:p>
    <w:p w14:paraId="254840BB" w14:textId="77777777" w:rsidR="00761E46" w:rsidRPr="002E19E6" w:rsidRDefault="00761E46">
      <w:pPr>
        <w:pStyle w:val="Standard"/>
        <w:jc w:val="both"/>
        <w:rPr>
          <w:rFonts w:ascii="Arial" w:eastAsia="Calibri" w:hAnsi="Arial" w:cs="Arial"/>
          <w:color w:val="auto"/>
          <w:sz w:val="22"/>
          <w:szCs w:val="22"/>
        </w:rPr>
      </w:pPr>
    </w:p>
    <w:p w14:paraId="5FE81B20"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CLÁUSULA PRIMEIRA - DO OBJETO</w:t>
      </w:r>
    </w:p>
    <w:p w14:paraId="6037081D" w14:textId="5F83E6BE" w:rsidR="00761E46" w:rsidRPr="0075346C" w:rsidRDefault="002658B1" w:rsidP="0075346C">
      <w:pPr>
        <w:pStyle w:val="NormalWeb"/>
        <w:spacing w:line="276" w:lineRule="auto"/>
        <w:jc w:val="both"/>
        <w:rPr>
          <w:rFonts w:ascii="Arial" w:eastAsia="Calibri" w:hAnsi="Arial" w:cs="Arial"/>
          <w:sz w:val="22"/>
          <w:szCs w:val="22"/>
        </w:rPr>
      </w:pPr>
      <w:bookmarkStart w:id="3" w:name="_Hlk234933100"/>
      <w:r>
        <w:rPr>
          <w:rFonts w:ascii="Arial" w:hAnsi="Arial" w:cs="Arial"/>
          <w:sz w:val="22"/>
          <w:szCs w:val="22"/>
        </w:rPr>
        <w:t>1.</w:t>
      </w:r>
      <w:r w:rsidR="009F69A6">
        <w:rPr>
          <w:rFonts w:ascii="Arial" w:hAnsi="Arial" w:cs="Arial"/>
          <w:sz w:val="22"/>
          <w:szCs w:val="22"/>
        </w:rPr>
        <w:t>A</w:t>
      </w:r>
      <w:r w:rsidRPr="0075346C">
        <w:rPr>
          <w:rFonts w:ascii="Arial" w:hAnsi="Arial" w:cs="Arial"/>
          <w:sz w:val="22"/>
          <w:szCs w:val="22"/>
        </w:rPr>
        <w:t>quisição de utensílios de copa e cozinha destinados ao atendimento das necessidades das Secretarias Municipais de Cordisburgo/MG</w:t>
      </w:r>
      <w:r w:rsidR="0075346C">
        <w:rPr>
          <w:rFonts w:ascii="Arial" w:hAnsi="Arial" w:cs="Arial"/>
          <w:sz w:val="22"/>
          <w:szCs w:val="22"/>
        </w:rPr>
        <w:t>, conforme abaixo especificado:</w:t>
      </w:r>
      <w:bookmarkEnd w:id="3"/>
    </w:p>
    <w:tbl>
      <w:tblPr>
        <w:tblW w:w="9781" w:type="dxa"/>
        <w:tblInd w:w="-5" w:type="dxa"/>
        <w:tblLayout w:type="fixed"/>
        <w:tblLook w:val="0000" w:firstRow="0" w:lastRow="0" w:firstColumn="0" w:lastColumn="0" w:noHBand="0" w:noVBand="0"/>
      </w:tblPr>
      <w:tblGrid>
        <w:gridCol w:w="710"/>
        <w:gridCol w:w="988"/>
        <w:gridCol w:w="1563"/>
        <w:gridCol w:w="2976"/>
        <w:gridCol w:w="1134"/>
        <w:gridCol w:w="1134"/>
        <w:gridCol w:w="1276"/>
      </w:tblGrid>
      <w:tr w:rsidR="00761E46" w:rsidRPr="0075346C" w14:paraId="190A62AB" w14:textId="77777777" w:rsidTr="0075346C">
        <w:trPr>
          <w:trHeight w:val="640"/>
        </w:trPr>
        <w:tc>
          <w:tcPr>
            <w:tcW w:w="710" w:type="dxa"/>
            <w:tcBorders>
              <w:top w:val="single" w:sz="4" w:space="0" w:color="000000"/>
              <w:left w:val="single" w:sz="4" w:space="0" w:color="000000"/>
              <w:right w:val="single" w:sz="4" w:space="0" w:color="000000"/>
            </w:tcBorders>
            <w:shd w:val="clear" w:color="auto" w:fill="D9D9D9" w:themeFill="background1" w:themeFillShade="D9"/>
            <w:vAlign w:val="center"/>
          </w:tcPr>
          <w:p w14:paraId="226AC078" w14:textId="77777777" w:rsidR="00761E46" w:rsidRPr="0075346C" w:rsidRDefault="00000000" w:rsidP="0075346C">
            <w:pPr>
              <w:jc w:val="center"/>
              <w:rPr>
                <w:rFonts w:ascii="Arial" w:eastAsia="Arial" w:hAnsi="Arial" w:cs="Arial"/>
                <w:b/>
                <w:bCs/>
                <w:sz w:val="20"/>
                <w:szCs w:val="20"/>
              </w:rPr>
            </w:pPr>
            <w:r w:rsidRPr="0075346C">
              <w:rPr>
                <w:rFonts w:ascii="Arial" w:eastAsia="Arial" w:hAnsi="Arial" w:cs="Arial"/>
                <w:b/>
                <w:bCs/>
                <w:sz w:val="20"/>
                <w:szCs w:val="20"/>
              </w:rPr>
              <w:t>ITEM</w:t>
            </w:r>
          </w:p>
        </w:tc>
        <w:tc>
          <w:tcPr>
            <w:tcW w:w="988" w:type="dxa"/>
            <w:tcBorders>
              <w:top w:val="single" w:sz="4" w:space="0" w:color="000000"/>
              <w:left w:val="single" w:sz="4" w:space="0" w:color="000000"/>
              <w:right w:val="single" w:sz="4" w:space="0" w:color="000000"/>
            </w:tcBorders>
            <w:shd w:val="clear" w:color="auto" w:fill="D9D9D9" w:themeFill="background1" w:themeFillShade="D9"/>
            <w:vAlign w:val="center"/>
          </w:tcPr>
          <w:p w14:paraId="7466931B" w14:textId="77777777" w:rsidR="00761E46" w:rsidRPr="0075346C" w:rsidRDefault="00000000" w:rsidP="0075346C">
            <w:pPr>
              <w:jc w:val="center"/>
              <w:rPr>
                <w:rFonts w:ascii="Arial" w:eastAsia="Arial" w:hAnsi="Arial" w:cs="Arial"/>
                <w:b/>
                <w:bCs/>
                <w:sz w:val="20"/>
                <w:szCs w:val="20"/>
              </w:rPr>
            </w:pPr>
            <w:r w:rsidRPr="0075346C">
              <w:rPr>
                <w:rFonts w:ascii="Arial" w:eastAsia="Arial" w:hAnsi="Arial" w:cs="Arial"/>
                <w:b/>
                <w:bCs/>
                <w:sz w:val="20"/>
                <w:szCs w:val="20"/>
              </w:rPr>
              <w:t>QUANT</w:t>
            </w:r>
          </w:p>
        </w:tc>
        <w:tc>
          <w:tcPr>
            <w:tcW w:w="15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267902" w14:textId="77777777" w:rsidR="00761E46" w:rsidRPr="0075346C" w:rsidRDefault="00000000" w:rsidP="0075346C">
            <w:pPr>
              <w:jc w:val="center"/>
              <w:rPr>
                <w:rFonts w:ascii="Arial" w:hAnsi="Arial" w:cs="Arial"/>
                <w:b/>
                <w:bCs/>
                <w:sz w:val="20"/>
                <w:szCs w:val="20"/>
              </w:rPr>
            </w:pPr>
            <w:r w:rsidRPr="0075346C">
              <w:rPr>
                <w:rFonts w:ascii="Arial" w:eastAsia="Arial" w:hAnsi="Arial" w:cs="Arial"/>
                <w:b/>
                <w:bCs/>
                <w:sz w:val="20"/>
                <w:szCs w:val="20"/>
              </w:rPr>
              <w:t>UNI MED</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FD017E" w14:textId="77777777" w:rsidR="00761E46" w:rsidRPr="0075346C" w:rsidRDefault="00000000" w:rsidP="0075346C">
            <w:pPr>
              <w:jc w:val="center"/>
              <w:rPr>
                <w:rFonts w:ascii="Arial" w:hAnsi="Arial" w:cs="Arial"/>
                <w:b/>
                <w:bCs/>
                <w:sz w:val="20"/>
                <w:szCs w:val="20"/>
              </w:rPr>
            </w:pPr>
            <w:r w:rsidRPr="0075346C">
              <w:rPr>
                <w:rFonts w:ascii="Arial" w:eastAsia="Arial" w:hAnsi="Arial" w:cs="Arial"/>
                <w:b/>
                <w:bCs/>
                <w:sz w:val="20"/>
                <w:szCs w:val="20"/>
              </w:rPr>
              <w:t>DETALHAMENTO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2F085B" w14:textId="77777777" w:rsidR="00761E46" w:rsidRPr="0075346C" w:rsidRDefault="00000000" w:rsidP="0075346C">
            <w:pPr>
              <w:jc w:val="center"/>
              <w:rPr>
                <w:rFonts w:ascii="Arial" w:eastAsia="Arial" w:hAnsi="Arial" w:cs="Arial"/>
                <w:b/>
                <w:bCs/>
                <w:sz w:val="20"/>
                <w:szCs w:val="20"/>
              </w:rPr>
            </w:pPr>
            <w:r w:rsidRPr="0075346C">
              <w:rPr>
                <w:rFonts w:ascii="Arial" w:eastAsia="Arial" w:hAnsi="Arial" w:cs="Arial"/>
                <w:b/>
                <w:bCs/>
                <w:sz w:val="20"/>
                <w:szCs w:val="20"/>
              </w:rPr>
              <w:t>MARCA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604CC5" w14:textId="77777777" w:rsidR="00761E46" w:rsidRPr="0075346C" w:rsidRDefault="00000000" w:rsidP="0075346C">
            <w:pPr>
              <w:jc w:val="center"/>
              <w:rPr>
                <w:rFonts w:ascii="Arial" w:eastAsia="Arial" w:hAnsi="Arial" w:cs="Arial"/>
                <w:b/>
                <w:bCs/>
                <w:sz w:val="20"/>
                <w:szCs w:val="20"/>
              </w:rPr>
            </w:pPr>
            <w:r w:rsidRPr="0075346C">
              <w:rPr>
                <w:rFonts w:ascii="Arial" w:eastAsia="Arial" w:hAnsi="Arial" w:cs="Arial"/>
                <w:b/>
                <w:bCs/>
                <w:sz w:val="20"/>
                <w:szCs w:val="20"/>
              </w:rPr>
              <w:t>VALOR UNIT.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6E06DE" w14:textId="77777777" w:rsidR="00761E46" w:rsidRPr="0075346C" w:rsidRDefault="00000000" w:rsidP="0075346C">
            <w:pPr>
              <w:jc w:val="center"/>
              <w:rPr>
                <w:rFonts w:ascii="Arial" w:eastAsia="Arial" w:hAnsi="Arial" w:cs="Arial"/>
                <w:b/>
                <w:bCs/>
                <w:sz w:val="20"/>
                <w:szCs w:val="20"/>
              </w:rPr>
            </w:pPr>
            <w:r w:rsidRPr="0075346C">
              <w:rPr>
                <w:rFonts w:ascii="Arial" w:eastAsia="Arial" w:hAnsi="Arial" w:cs="Arial"/>
                <w:b/>
                <w:bCs/>
                <w:sz w:val="20"/>
                <w:szCs w:val="20"/>
              </w:rPr>
              <w:t>VALOR TOTAL</w:t>
            </w:r>
          </w:p>
        </w:tc>
      </w:tr>
      <w:tr w:rsidR="00761E46" w:rsidRPr="0075346C" w14:paraId="0EFCB832" w14:textId="77777777" w:rsidTr="0075346C">
        <w:trPr>
          <w:trHeight w:val="567"/>
        </w:trPr>
        <w:tc>
          <w:tcPr>
            <w:tcW w:w="710" w:type="dxa"/>
            <w:tcBorders>
              <w:top w:val="single" w:sz="4" w:space="0" w:color="000000"/>
              <w:left w:val="single" w:sz="4" w:space="0" w:color="000000"/>
              <w:bottom w:val="single" w:sz="4" w:space="0" w:color="000000"/>
              <w:right w:val="single" w:sz="4" w:space="0" w:color="000000"/>
            </w:tcBorders>
            <w:vAlign w:val="center"/>
          </w:tcPr>
          <w:p w14:paraId="3E7802E0" w14:textId="77777777" w:rsidR="00761E46" w:rsidRPr="0075346C" w:rsidRDefault="00761E46" w:rsidP="0075346C">
            <w:pPr>
              <w:jc w:val="center"/>
              <w:rPr>
                <w:rFonts w:ascii="Arial" w:eastAsia="Arial" w:hAnsi="Arial" w:cs="Arial"/>
                <w:sz w:val="20"/>
                <w:szCs w:val="20"/>
              </w:rPr>
            </w:pPr>
          </w:p>
        </w:tc>
        <w:tc>
          <w:tcPr>
            <w:tcW w:w="988" w:type="dxa"/>
            <w:tcBorders>
              <w:top w:val="single" w:sz="4" w:space="0" w:color="000000"/>
              <w:left w:val="single" w:sz="4" w:space="0" w:color="000000"/>
              <w:bottom w:val="single" w:sz="4" w:space="0" w:color="000000"/>
              <w:right w:val="single" w:sz="4" w:space="0" w:color="000000"/>
            </w:tcBorders>
            <w:vAlign w:val="center"/>
          </w:tcPr>
          <w:p w14:paraId="1D133387" w14:textId="77777777" w:rsidR="00761E46" w:rsidRPr="0075346C" w:rsidRDefault="00761E46" w:rsidP="0075346C">
            <w:pPr>
              <w:jc w:val="center"/>
              <w:rPr>
                <w:rFonts w:ascii="Arial" w:hAnsi="Arial" w:cs="Arial"/>
                <w:b/>
                <w:sz w:val="20"/>
                <w:szCs w:val="2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4AC87F4" w14:textId="77777777" w:rsidR="00761E46" w:rsidRPr="0075346C" w:rsidRDefault="00761E46" w:rsidP="0075346C">
            <w:pPr>
              <w:jc w:val="center"/>
              <w:rPr>
                <w:rFonts w:ascii="Arial" w:eastAsia="Arial" w:hAnsi="Arial" w:cs="Arial"/>
                <w:sz w:val="20"/>
                <w:szCs w:val="20"/>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69E8612C" w14:textId="77777777" w:rsidR="00761E46" w:rsidRPr="0075346C" w:rsidRDefault="00761E46" w:rsidP="0075346C">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E4C468" w14:textId="77777777" w:rsidR="00761E46" w:rsidRPr="0075346C" w:rsidRDefault="00761E46" w:rsidP="0075346C">
            <w:pPr>
              <w:jc w:val="center"/>
              <w:rPr>
                <w:rFonts w:ascii="Arial" w:hAnsi="Arial" w:cs="Arial"/>
                <w:b/>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4F8113" w14:textId="77777777" w:rsidR="00761E46" w:rsidRPr="0075346C" w:rsidRDefault="00761E46" w:rsidP="0075346C">
            <w:pPr>
              <w:jc w:val="center"/>
              <w:rPr>
                <w:rFonts w:ascii="Arial" w:hAnsi="Arial" w:cs="Arial"/>
                <w:b/>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E17B80E" w14:textId="77777777" w:rsidR="00761E46" w:rsidRPr="0075346C" w:rsidRDefault="00761E46" w:rsidP="0075346C">
            <w:pPr>
              <w:jc w:val="center"/>
              <w:rPr>
                <w:rFonts w:ascii="Arial" w:hAnsi="Arial" w:cs="Arial"/>
                <w:b/>
                <w:sz w:val="20"/>
                <w:szCs w:val="20"/>
              </w:rPr>
            </w:pPr>
          </w:p>
        </w:tc>
      </w:tr>
    </w:tbl>
    <w:p w14:paraId="1033181B" w14:textId="77777777" w:rsidR="00761E46" w:rsidRPr="002E19E6" w:rsidRDefault="00761E46">
      <w:pPr>
        <w:pStyle w:val="Standard"/>
        <w:tabs>
          <w:tab w:val="left" w:pos="1270"/>
        </w:tabs>
        <w:spacing w:before="240" w:after="240"/>
        <w:jc w:val="both"/>
        <w:rPr>
          <w:rFonts w:ascii="Arial" w:eastAsia="Arial" w:hAnsi="Arial" w:cs="Arial"/>
          <w:b/>
          <w:caps/>
          <w:color w:val="auto"/>
          <w:sz w:val="22"/>
          <w:szCs w:val="22"/>
        </w:rPr>
      </w:pPr>
    </w:p>
    <w:p w14:paraId="1330714B" w14:textId="77777777" w:rsidR="00761E46" w:rsidRPr="002E19E6" w:rsidRDefault="00000000">
      <w:pPr>
        <w:pStyle w:val="Standard"/>
        <w:tabs>
          <w:tab w:val="left" w:pos="1270"/>
        </w:tabs>
        <w:spacing w:before="240" w:after="240"/>
        <w:jc w:val="both"/>
        <w:rPr>
          <w:rFonts w:ascii="Arial" w:eastAsia="Arial" w:hAnsi="Arial" w:cs="Arial"/>
          <w:b/>
          <w:caps/>
          <w:color w:val="auto"/>
          <w:sz w:val="22"/>
          <w:szCs w:val="22"/>
        </w:rPr>
      </w:pPr>
      <w:r w:rsidRPr="002E19E6">
        <w:rPr>
          <w:rFonts w:ascii="Arial" w:eastAsia="Arial" w:hAnsi="Arial" w:cs="Arial"/>
          <w:b/>
          <w:caps/>
          <w:color w:val="auto"/>
          <w:sz w:val="22"/>
          <w:szCs w:val="22"/>
        </w:rPr>
        <w:t>CLÁUSULA SEGUNDA - DO PREÇO E DA FORMA DE PAGAMENTO</w:t>
      </w:r>
    </w:p>
    <w:p w14:paraId="4477078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2.1. O contratante pagará ao contratado, valor total estimado de R$_________________________.</w:t>
      </w:r>
    </w:p>
    <w:p w14:paraId="256902F0" w14:textId="77777777" w:rsidR="00761E46" w:rsidRPr="002E19E6" w:rsidRDefault="00761E46">
      <w:pPr>
        <w:pStyle w:val="Standard"/>
        <w:jc w:val="both"/>
        <w:rPr>
          <w:rFonts w:ascii="Arial" w:eastAsia="Calibri" w:hAnsi="Arial" w:cs="Arial"/>
          <w:color w:val="auto"/>
          <w:sz w:val="22"/>
          <w:szCs w:val="22"/>
        </w:rPr>
      </w:pPr>
    </w:p>
    <w:p w14:paraId="48A287CE"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2.2. O valor a ser pago, será apurado através das requisições emitidas e devidamente atendidas pelo Contratado.</w:t>
      </w:r>
    </w:p>
    <w:p w14:paraId="1E40C2C7" w14:textId="77777777" w:rsidR="00761E46" w:rsidRPr="002E19E6" w:rsidRDefault="00761E46">
      <w:pPr>
        <w:pStyle w:val="Standard"/>
        <w:jc w:val="both"/>
        <w:rPr>
          <w:rFonts w:ascii="Arial" w:eastAsia="Calibri" w:hAnsi="Arial" w:cs="Arial"/>
          <w:color w:val="auto"/>
          <w:sz w:val="22"/>
          <w:szCs w:val="22"/>
        </w:rPr>
      </w:pPr>
    </w:p>
    <w:p w14:paraId="357D1713"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2.3. O pagamento será realizado, até o 30 (trigésimo) dia útil do mês seguinte àquele em que foi efetuado o fornecimento, mediante apresentação das respectivas Notas Fiscais/Faturas.</w:t>
      </w:r>
    </w:p>
    <w:p w14:paraId="1AEAF205" w14:textId="77777777" w:rsidR="00761E46" w:rsidRPr="002E19E6" w:rsidRDefault="00761E46">
      <w:pPr>
        <w:pStyle w:val="Standard"/>
        <w:jc w:val="both"/>
        <w:rPr>
          <w:rFonts w:ascii="Arial" w:hAnsi="Arial" w:cs="Arial"/>
          <w:sz w:val="22"/>
          <w:szCs w:val="22"/>
        </w:rPr>
      </w:pPr>
    </w:p>
    <w:p w14:paraId="4253738C" w14:textId="77777777" w:rsidR="00761E46" w:rsidRPr="002E19E6" w:rsidRDefault="00000000">
      <w:pPr>
        <w:jc w:val="both"/>
        <w:rPr>
          <w:rFonts w:ascii="Arial" w:hAnsi="Arial" w:cs="Arial"/>
          <w:color w:val="auto"/>
          <w:sz w:val="22"/>
          <w:szCs w:val="22"/>
        </w:rPr>
      </w:pPr>
      <w:r w:rsidRPr="002E19E6">
        <w:rPr>
          <w:rFonts w:ascii="Arial" w:hAnsi="Arial" w:cs="Arial"/>
          <w:color w:val="auto"/>
          <w:sz w:val="22"/>
          <w:szCs w:val="22"/>
        </w:rPr>
        <w:t>2.4. A liquidação da despesa deverá ocorrer em até 10 (dez) dias a contar do recebimento da nota fiscal ou instrumento de cobrança equivalente, podendo ser excepcionalmente prorrogado, justificadamente, por igual período, quando houver necessidade de diligências para a aferição do atendimento das exigências contratuais.</w:t>
      </w:r>
    </w:p>
    <w:p w14:paraId="16849183" w14:textId="77777777" w:rsidR="00761E46" w:rsidRPr="002E19E6" w:rsidRDefault="00761E46">
      <w:pPr>
        <w:jc w:val="both"/>
        <w:rPr>
          <w:rFonts w:ascii="Arial" w:hAnsi="Arial" w:cs="Arial"/>
          <w:color w:val="auto"/>
          <w:sz w:val="22"/>
          <w:szCs w:val="22"/>
        </w:rPr>
      </w:pPr>
    </w:p>
    <w:p w14:paraId="76CF0549" w14:textId="77777777" w:rsidR="00761E46" w:rsidRPr="002E19E6" w:rsidRDefault="00000000">
      <w:pPr>
        <w:jc w:val="both"/>
        <w:rPr>
          <w:rFonts w:ascii="Arial" w:hAnsi="Arial" w:cs="Arial"/>
          <w:color w:val="auto"/>
          <w:sz w:val="22"/>
          <w:szCs w:val="22"/>
        </w:rPr>
      </w:pPr>
      <w:r w:rsidRPr="002E19E6">
        <w:rPr>
          <w:rFonts w:ascii="Arial" w:eastAsia="Calibri" w:hAnsi="Arial" w:cs="Arial"/>
          <w:sz w:val="22"/>
          <w:szCs w:val="22"/>
          <w:shd w:val="clear" w:color="auto" w:fill="FFFFFF"/>
          <w:lang w:eastAsia="en-US"/>
        </w:rPr>
        <w:t>2.4.1.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14:paraId="7F0AB248" w14:textId="77777777" w:rsidR="00761E46" w:rsidRPr="002E19E6" w:rsidRDefault="00761E46">
      <w:pPr>
        <w:pStyle w:val="Standard"/>
        <w:jc w:val="both"/>
        <w:rPr>
          <w:rFonts w:ascii="Arial" w:eastAsia="Calibri" w:hAnsi="Arial" w:cs="Arial"/>
          <w:color w:val="auto"/>
          <w:sz w:val="22"/>
          <w:szCs w:val="22"/>
        </w:rPr>
      </w:pPr>
    </w:p>
    <w:p w14:paraId="58668298"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 xml:space="preserve">2.4.2. </w:t>
      </w:r>
      <w:r w:rsidRPr="002E19E6">
        <w:rPr>
          <w:rFonts w:ascii="Arial" w:eastAsia="Arial" w:hAnsi="Arial" w:cs="Arial"/>
          <w:sz w:val="22"/>
          <w:szCs w:val="22"/>
        </w:rPr>
        <w:t>O pagamento das faturas seguirá a estrita ordem cronológica das datas de suas exigibilidades, cabendo ao contratado manter durante toda a execução do objeto, em compatibilidade com as obrigações por ele assumidas, todas as condições de habilitação e qualificação exigidas na licitação.</w:t>
      </w:r>
    </w:p>
    <w:p w14:paraId="6FACE698" w14:textId="77777777" w:rsidR="00761E46" w:rsidRPr="002E19E6" w:rsidRDefault="00761E46">
      <w:pPr>
        <w:pStyle w:val="Standard"/>
        <w:jc w:val="both"/>
        <w:rPr>
          <w:rFonts w:ascii="Arial" w:hAnsi="Arial" w:cs="Arial"/>
          <w:sz w:val="22"/>
          <w:szCs w:val="22"/>
        </w:rPr>
      </w:pPr>
    </w:p>
    <w:p w14:paraId="57174C34"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 xml:space="preserve">2.5. Não será efetuado qualquer pagamento ao </w:t>
      </w:r>
      <w:r w:rsidRPr="002658B1">
        <w:rPr>
          <w:rFonts w:ascii="Arial" w:eastAsia="Arial" w:hAnsi="Arial" w:cs="Arial"/>
          <w:bCs/>
          <w:color w:val="auto"/>
          <w:sz w:val="22"/>
          <w:szCs w:val="22"/>
        </w:rPr>
        <w:t>CONTRATADO</w:t>
      </w:r>
      <w:r w:rsidRPr="002E19E6">
        <w:rPr>
          <w:rFonts w:ascii="Arial" w:eastAsia="Arial" w:hAnsi="Arial" w:cs="Arial"/>
          <w:color w:val="auto"/>
          <w:sz w:val="22"/>
          <w:szCs w:val="22"/>
        </w:rPr>
        <w:t xml:space="preserve"> enquanto houver pendência de liquidação da obrigação financeira em virtude de penalidade ou inadimplência contratual.</w:t>
      </w:r>
    </w:p>
    <w:p w14:paraId="33D351D0" w14:textId="77777777" w:rsidR="00761E46" w:rsidRPr="002E19E6" w:rsidRDefault="00761E46">
      <w:pPr>
        <w:pStyle w:val="Standard"/>
        <w:jc w:val="both"/>
        <w:rPr>
          <w:rFonts w:ascii="Arial" w:eastAsia="Calibri" w:hAnsi="Arial" w:cs="Arial"/>
          <w:color w:val="auto"/>
          <w:sz w:val="22"/>
          <w:szCs w:val="22"/>
        </w:rPr>
      </w:pPr>
    </w:p>
    <w:p w14:paraId="4CF67A1E"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2.6. O preço referido no item 2.1 inclui todos os custos e benefícios decorrentes do fornecimento do produto, de modo a constituírem a única e total contraprestação pela execução do contrato.</w:t>
      </w:r>
    </w:p>
    <w:p w14:paraId="26B7BDC5" w14:textId="77777777" w:rsidR="00761E46" w:rsidRPr="002E19E6" w:rsidRDefault="00761E46">
      <w:pPr>
        <w:pStyle w:val="Standard"/>
        <w:jc w:val="both"/>
        <w:rPr>
          <w:rFonts w:ascii="Arial" w:eastAsia="Calibri" w:hAnsi="Arial" w:cs="Arial"/>
          <w:color w:val="auto"/>
          <w:sz w:val="22"/>
          <w:szCs w:val="22"/>
        </w:rPr>
      </w:pPr>
    </w:p>
    <w:p w14:paraId="71F8057B"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2.7. Em caso de irregularidade na emissão dos documentos fiscais, o prazo de pagamento será de 5 (cinco) dias úteis contado a partir da regularização dos mesmos e sua reapresentação.</w:t>
      </w:r>
    </w:p>
    <w:p w14:paraId="52F7347F" w14:textId="77777777" w:rsidR="00761E46" w:rsidRPr="002E19E6" w:rsidRDefault="00761E46">
      <w:pPr>
        <w:pStyle w:val="Standard"/>
        <w:jc w:val="both"/>
        <w:rPr>
          <w:rFonts w:ascii="Arial" w:eastAsia="Calibri" w:hAnsi="Arial" w:cs="Arial"/>
          <w:color w:val="auto"/>
          <w:sz w:val="22"/>
          <w:szCs w:val="22"/>
        </w:rPr>
      </w:pPr>
    </w:p>
    <w:p w14:paraId="70A5CCDE" w14:textId="77777777" w:rsidR="00761E46" w:rsidRPr="002E19E6" w:rsidRDefault="00000000">
      <w:pPr>
        <w:pStyle w:val="Standard"/>
        <w:spacing w:after="120"/>
        <w:jc w:val="both"/>
        <w:rPr>
          <w:rFonts w:ascii="Arial" w:eastAsia="Arial" w:hAnsi="Arial" w:cs="Arial"/>
          <w:color w:val="auto"/>
          <w:sz w:val="22"/>
          <w:szCs w:val="22"/>
        </w:rPr>
      </w:pPr>
      <w:r w:rsidRPr="002E19E6">
        <w:rPr>
          <w:rFonts w:ascii="Arial" w:eastAsia="Arial" w:hAnsi="Arial" w:cs="Arial"/>
          <w:color w:val="auto"/>
          <w:sz w:val="22"/>
          <w:szCs w:val="22"/>
        </w:rPr>
        <w:t>2.8. O Município poderá sustar o pagamento a que a contratada tenha direito, enquanto não sanados os defeitos, vícios ou incorreções resultantes da contratação e/ou não recolhimento de multa aplicada.</w:t>
      </w:r>
    </w:p>
    <w:p w14:paraId="23B14D99" w14:textId="77777777" w:rsidR="00761E46" w:rsidRPr="002E19E6" w:rsidRDefault="00761E46">
      <w:pPr>
        <w:pStyle w:val="Standard"/>
        <w:jc w:val="both"/>
        <w:rPr>
          <w:rFonts w:ascii="Arial" w:eastAsia="Calibri" w:hAnsi="Arial" w:cs="Arial"/>
          <w:color w:val="auto"/>
          <w:sz w:val="22"/>
          <w:szCs w:val="22"/>
        </w:rPr>
      </w:pPr>
    </w:p>
    <w:p w14:paraId="63FA9E40"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 xml:space="preserve">2.9. Os pagamentos efetuados à </w:t>
      </w:r>
      <w:r w:rsidRPr="002658B1">
        <w:rPr>
          <w:rFonts w:ascii="Arial" w:eastAsia="Arial" w:hAnsi="Arial" w:cs="Arial"/>
          <w:bCs/>
          <w:color w:val="auto"/>
          <w:sz w:val="22"/>
          <w:szCs w:val="22"/>
        </w:rPr>
        <w:t>CONTRATADA</w:t>
      </w:r>
      <w:r w:rsidRPr="002E19E6">
        <w:rPr>
          <w:rFonts w:ascii="Arial" w:eastAsia="Arial" w:hAnsi="Arial" w:cs="Arial"/>
          <w:color w:val="auto"/>
          <w:sz w:val="22"/>
          <w:szCs w:val="22"/>
        </w:rPr>
        <w:t xml:space="preserve"> não a isentarão de suas obrigações e responsabilidades vinculadas à execução do contrato, especialmente aquelas relacionadas com a qualidade.</w:t>
      </w:r>
    </w:p>
    <w:p w14:paraId="2095FBE2" w14:textId="77777777" w:rsidR="00761E46" w:rsidRPr="002E19E6" w:rsidRDefault="00000000">
      <w:pPr>
        <w:pStyle w:val="Standard"/>
        <w:spacing w:before="280" w:after="280"/>
        <w:jc w:val="both"/>
        <w:rPr>
          <w:rFonts w:ascii="Arial" w:hAnsi="Arial" w:cs="Arial"/>
          <w:sz w:val="22"/>
          <w:szCs w:val="22"/>
        </w:rPr>
      </w:pPr>
      <w:r w:rsidRPr="002E19E6">
        <w:rPr>
          <w:rFonts w:ascii="Arial" w:eastAsia="Arial" w:hAnsi="Arial" w:cs="Arial"/>
          <w:color w:val="auto"/>
          <w:sz w:val="22"/>
          <w:szCs w:val="22"/>
        </w:rPr>
        <w:t xml:space="preserve">2.10. </w:t>
      </w:r>
      <w:r w:rsidRPr="002E19E6">
        <w:rPr>
          <w:rFonts w:ascii="Arial" w:eastAsia="Arial" w:hAnsi="Arial" w:cs="Arial"/>
          <w:sz w:val="22"/>
          <w:szCs w:val="22"/>
        </w:rPr>
        <w:t>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34ECBF88" w14:textId="77777777" w:rsidR="00761E46" w:rsidRPr="002E19E6" w:rsidRDefault="00000000">
      <w:pPr>
        <w:pStyle w:val="Standard"/>
        <w:spacing w:before="100" w:after="100"/>
        <w:jc w:val="both"/>
        <w:rPr>
          <w:rFonts w:ascii="Arial" w:eastAsia="Arial" w:hAnsi="Arial" w:cs="Arial"/>
          <w:b/>
          <w:sz w:val="22"/>
          <w:szCs w:val="22"/>
        </w:rPr>
      </w:pPr>
      <w:r w:rsidRPr="002E19E6">
        <w:rPr>
          <w:rFonts w:ascii="Arial" w:eastAsia="Arial" w:hAnsi="Arial" w:cs="Arial"/>
          <w:b/>
          <w:sz w:val="22"/>
          <w:szCs w:val="22"/>
        </w:rPr>
        <w:t>EM = N x VP x I</w:t>
      </w:r>
    </w:p>
    <w:p w14:paraId="797C813F" w14:textId="77777777" w:rsidR="00761E46" w:rsidRPr="002E19E6" w:rsidRDefault="00000000">
      <w:pPr>
        <w:pStyle w:val="Standard"/>
        <w:spacing w:before="100" w:after="100"/>
        <w:jc w:val="both"/>
        <w:rPr>
          <w:rFonts w:ascii="Arial" w:eastAsia="Arial" w:hAnsi="Arial" w:cs="Arial"/>
          <w:b/>
          <w:sz w:val="22"/>
          <w:szCs w:val="22"/>
        </w:rPr>
      </w:pPr>
      <w:r w:rsidRPr="002E19E6">
        <w:rPr>
          <w:rFonts w:ascii="Arial" w:eastAsia="Arial" w:hAnsi="Arial" w:cs="Arial"/>
          <w:b/>
          <w:sz w:val="22"/>
          <w:szCs w:val="22"/>
        </w:rPr>
        <w:t>onde:</w:t>
      </w:r>
    </w:p>
    <w:p w14:paraId="38773A9C"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EM =</w:t>
      </w:r>
      <w:r w:rsidRPr="002E19E6">
        <w:rPr>
          <w:rFonts w:ascii="Arial" w:eastAsia="Arial" w:hAnsi="Arial" w:cs="Arial"/>
          <w:sz w:val="22"/>
          <w:szCs w:val="22"/>
        </w:rPr>
        <w:t xml:space="preserve"> Encargos moratórios;</w:t>
      </w:r>
    </w:p>
    <w:p w14:paraId="51103BBA"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VP =</w:t>
      </w:r>
      <w:r w:rsidRPr="002E19E6">
        <w:rPr>
          <w:rFonts w:ascii="Arial" w:eastAsia="Arial" w:hAnsi="Arial" w:cs="Arial"/>
          <w:sz w:val="22"/>
          <w:szCs w:val="22"/>
        </w:rPr>
        <w:t xml:space="preserve"> Valor da parcela em atraso;</w:t>
      </w:r>
    </w:p>
    <w:p w14:paraId="76D02C3A"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N =</w:t>
      </w:r>
      <w:r w:rsidRPr="002E19E6">
        <w:rPr>
          <w:rFonts w:ascii="Arial" w:eastAsia="Arial" w:hAnsi="Arial" w:cs="Arial"/>
          <w:sz w:val="22"/>
          <w:szCs w:val="22"/>
        </w:rPr>
        <w:t xml:space="preserve"> Número de dias entre a data prevista para o pagamento (vencimento) e a do efetivo pagamento;</w:t>
      </w:r>
    </w:p>
    <w:p w14:paraId="2B3DAF39" w14:textId="77777777" w:rsidR="00761E46" w:rsidRPr="002E19E6" w:rsidRDefault="00000000">
      <w:pPr>
        <w:pStyle w:val="Standard"/>
        <w:spacing w:before="100" w:after="100"/>
        <w:jc w:val="both"/>
        <w:rPr>
          <w:rFonts w:ascii="Arial" w:hAnsi="Arial" w:cs="Arial"/>
          <w:sz w:val="22"/>
          <w:szCs w:val="22"/>
        </w:rPr>
      </w:pPr>
      <w:r w:rsidRPr="002E19E6">
        <w:rPr>
          <w:rFonts w:ascii="Arial" w:eastAsia="Arial" w:hAnsi="Arial" w:cs="Arial"/>
          <w:b/>
          <w:sz w:val="22"/>
          <w:szCs w:val="22"/>
        </w:rPr>
        <w:t>I =</w:t>
      </w:r>
      <w:r w:rsidRPr="002E19E6">
        <w:rPr>
          <w:rFonts w:ascii="Arial" w:eastAsia="Arial" w:hAnsi="Arial" w:cs="Arial"/>
          <w:sz w:val="22"/>
          <w:szCs w:val="22"/>
        </w:rPr>
        <w:t xml:space="preserve"> Índice de compensação financeira, assim apurado:</w:t>
      </w:r>
    </w:p>
    <w:p w14:paraId="7877E4D0" w14:textId="77777777" w:rsidR="00761E46" w:rsidRPr="002E19E6" w:rsidRDefault="00761E46">
      <w:pPr>
        <w:pStyle w:val="Standard"/>
        <w:jc w:val="both"/>
        <w:rPr>
          <w:rFonts w:ascii="Arial" w:eastAsia="Calibri" w:hAnsi="Arial" w:cs="Arial"/>
          <w:color w:val="auto"/>
          <w:sz w:val="22"/>
          <w:szCs w:val="22"/>
        </w:rPr>
      </w:pPr>
    </w:p>
    <w:p w14:paraId="2A91E7DD" w14:textId="77777777" w:rsidR="00761E46" w:rsidRPr="002E19E6" w:rsidRDefault="00000000">
      <w:pPr>
        <w:pStyle w:val="Standard"/>
        <w:jc w:val="center"/>
        <w:rPr>
          <w:rFonts w:ascii="Arial" w:hAnsi="Arial" w:cs="Arial"/>
          <w:sz w:val="22"/>
          <w:szCs w:val="22"/>
        </w:rPr>
      </w:pPr>
      <w:r w:rsidRPr="002E19E6">
        <w:rPr>
          <w:rFonts w:ascii="Arial" w:eastAsia="Arial" w:hAnsi="Arial" w:cs="Arial"/>
          <w:b/>
          <w:sz w:val="22"/>
          <w:szCs w:val="22"/>
        </w:rPr>
        <w:t>I = (</w:t>
      </w:r>
      <w:r w:rsidRPr="002E19E6">
        <w:rPr>
          <w:rFonts w:ascii="Arial" w:eastAsia="Arial" w:hAnsi="Arial" w:cs="Arial"/>
          <w:b/>
          <w:sz w:val="22"/>
          <w:szCs w:val="22"/>
          <w:u w:val="single"/>
        </w:rPr>
        <w:t>TX / 100</w:t>
      </w:r>
      <w:r w:rsidRPr="002E19E6">
        <w:rPr>
          <w:rFonts w:ascii="Arial" w:eastAsia="Arial" w:hAnsi="Arial" w:cs="Arial"/>
          <w:b/>
          <w:sz w:val="22"/>
          <w:szCs w:val="22"/>
        </w:rPr>
        <w:t>)</w:t>
      </w:r>
    </w:p>
    <w:p w14:paraId="3A78DD21" w14:textId="77777777" w:rsidR="00761E46" w:rsidRPr="002E19E6" w:rsidRDefault="00000000">
      <w:pPr>
        <w:pStyle w:val="Standard"/>
        <w:jc w:val="center"/>
        <w:rPr>
          <w:rFonts w:ascii="Arial" w:eastAsia="Arial" w:hAnsi="Arial" w:cs="Arial"/>
          <w:b/>
          <w:sz w:val="22"/>
          <w:szCs w:val="22"/>
        </w:rPr>
      </w:pPr>
      <w:r w:rsidRPr="002E19E6">
        <w:rPr>
          <w:rFonts w:ascii="Arial" w:eastAsia="Arial" w:hAnsi="Arial" w:cs="Arial"/>
          <w:b/>
          <w:sz w:val="22"/>
          <w:szCs w:val="22"/>
        </w:rPr>
        <w:t xml:space="preserve">    30</w:t>
      </w:r>
    </w:p>
    <w:p w14:paraId="49C81EA5" w14:textId="77777777" w:rsidR="00761E46" w:rsidRPr="002E19E6" w:rsidRDefault="00000000">
      <w:pPr>
        <w:pStyle w:val="Standard"/>
        <w:spacing w:before="280" w:after="280"/>
        <w:jc w:val="both"/>
        <w:rPr>
          <w:rFonts w:ascii="Arial" w:eastAsia="Arial" w:hAnsi="Arial" w:cs="Arial"/>
          <w:sz w:val="22"/>
          <w:szCs w:val="22"/>
        </w:rPr>
      </w:pPr>
      <w:r w:rsidRPr="002E19E6">
        <w:rPr>
          <w:rFonts w:ascii="Arial" w:eastAsia="Arial" w:hAnsi="Arial" w:cs="Arial"/>
          <w:b/>
          <w:sz w:val="22"/>
          <w:szCs w:val="22"/>
        </w:rPr>
        <w:t xml:space="preserve">TX = </w:t>
      </w:r>
      <w:r w:rsidRPr="002E19E6">
        <w:rPr>
          <w:rFonts w:ascii="Arial" w:eastAsia="Arial" w:hAnsi="Arial" w:cs="Arial"/>
          <w:sz w:val="22"/>
          <w:szCs w:val="22"/>
        </w:rPr>
        <w:t>Percentual da taxa de juros de mora mensal definida no edital/contrato.</w:t>
      </w:r>
    </w:p>
    <w:p w14:paraId="1D4C69C0"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CLÁUSULA TERCEIRA - DO REAJUSTAMENTO</w:t>
      </w:r>
    </w:p>
    <w:p w14:paraId="17819B02" w14:textId="77777777" w:rsidR="00761E46" w:rsidRPr="002E19E6" w:rsidRDefault="00000000">
      <w:pPr>
        <w:pStyle w:val="Standard"/>
        <w:spacing w:before="280" w:after="280"/>
        <w:jc w:val="both"/>
        <w:rPr>
          <w:rFonts w:ascii="Arial" w:eastAsia="Arial" w:hAnsi="Arial" w:cs="Arial"/>
          <w:sz w:val="22"/>
          <w:szCs w:val="22"/>
        </w:rPr>
      </w:pPr>
      <w:r w:rsidRPr="002E19E6">
        <w:rPr>
          <w:rFonts w:ascii="Arial" w:eastAsia="Arial" w:hAnsi="Arial" w:cs="Arial"/>
          <w:sz w:val="22"/>
          <w:szCs w:val="22"/>
        </w:rPr>
        <w:t>3.1. Por força das Leis Federais nº 9.069/95 e 10.192/2001, o valor do contrato será reajustado mediante iniciativa da interessada, desde que observado o interregno mínimo de 1 (um) ano, a contar da data limite para apresentação da proposta ou do último reajuste, tendo como base a variação de índice oficial.</w:t>
      </w:r>
    </w:p>
    <w:p w14:paraId="62244E4D" w14:textId="77777777" w:rsidR="00761E46" w:rsidRPr="002E19E6" w:rsidRDefault="00000000">
      <w:pPr>
        <w:pStyle w:val="Standard"/>
        <w:tabs>
          <w:tab w:val="left" w:pos="1134"/>
          <w:tab w:val="left" w:pos="1418"/>
          <w:tab w:val="left" w:pos="9923"/>
          <w:tab w:val="left" w:pos="10206"/>
        </w:tabs>
        <w:ind w:right="51"/>
        <w:jc w:val="both"/>
        <w:rPr>
          <w:rFonts w:ascii="Arial" w:hAnsi="Arial" w:cs="Arial"/>
          <w:sz w:val="22"/>
          <w:szCs w:val="22"/>
        </w:rPr>
      </w:pPr>
      <w:r w:rsidRPr="002E19E6">
        <w:rPr>
          <w:rFonts w:ascii="Arial" w:eastAsia="Arial" w:hAnsi="Arial" w:cs="Arial"/>
          <w:sz w:val="22"/>
          <w:szCs w:val="22"/>
        </w:rPr>
        <w:t>3.2. Decorrido o prazo acima estipulado, os preços unitários serão corrigidos monetariamente pelo INPC, conforme publicação do IBGE ou outro índice que venha a substituí-lo por força de determinação governamental.</w:t>
      </w:r>
      <w:r w:rsidRPr="002E19E6">
        <w:rPr>
          <w:rFonts w:ascii="Arial" w:eastAsia="Arial" w:hAnsi="Arial" w:cs="Arial"/>
          <w:color w:val="2A6099"/>
          <w:sz w:val="22"/>
          <w:szCs w:val="22"/>
        </w:rPr>
        <w:t xml:space="preserve"> </w:t>
      </w:r>
    </w:p>
    <w:p w14:paraId="25DCD11E" w14:textId="77777777" w:rsidR="00761E46" w:rsidRPr="002E19E6" w:rsidRDefault="00000000">
      <w:pPr>
        <w:pStyle w:val="Standard"/>
        <w:tabs>
          <w:tab w:val="left" w:pos="1134"/>
          <w:tab w:val="left" w:pos="1418"/>
          <w:tab w:val="left" w:pos="9923"/>
          <w:tab w:val="left" w:pos="10206"/>
        </w:tabs>
        <w:spacing w:before="280" w:after="280"/>
        <w:ind w:right="51"/>
        <w:jc w:val="both"/>
        <w:rPr>
          <w:rFonts w:ascii="Arial" w:eastAsia="Arial" w:hAnsi="Arial" w:cs="Arial"/>
          <w:color w:val="FF4000"/>
          <w:sz w:val="22"/>
          <w:szCs w:val="22"/>
          <w:shd w:val="clear" w:color="auto" w:fill="FFFF00"/>
        </w:rPr>
      </w:pPr>
      <w:r w:rsidRPr="002E19E6">
        <w:rPr>
          <w:rFonts w:ascii="Arial" w:eastAsia="Arial" w:hAnsi="Arial" w:cs="Arial"/>
          <w:sz w:val="22"/>
          <w:szCs w:val="22"/>
        </w:rPr>
        <w:t>3.3. A aplicação do índice dar-se-á de acordo com a variação acumulada do INPC (IBGE) ocorrida nos 12 (doze) meses imediatamente anteriores.</w:t>
      </w:r>
    </w:p>
    <w:p w14:paraId="234F2A04" w14:textId="77777777" w:rsidR="00761E46" w:rsidRPr="002E19E6" w:rsidRDefault="00000000">
      <w:pPr>
        <w:pStyle w:val="Standard"/>
        <w:rPr>
          <w:rFonts w:ascii="Arial" w:eastAsia="Arial" w:hAnsi="Arial" w:cs="Arial"/>
          <w:b/>
          <w:color w:val="auto"/>
          <w:sz w:val="22"/>
          <w:szCs w:val="22"/>
        </w:rPr>
      </w:pPr>
      <w:r w:rsidRPr="002E19E6">
        <w:rPr>
          <w:rFonts w:ascii="Arial" w:eastAsia="Arial" w:hAnsi="Arial" w:cs="Arial"/>
          <w:b/>
          <w:color w:val="auto"/>
          <w:sz w:val="22"/>
          <w:szCs w:val="22"/>
        </w:rPr>
        <w:t>CLÁUSULA QUARTA - DO FORNECIMENTO E DA FISCALIZAÇÃO</w:t>
      </w:r>
    </w:p>
    <w:p w14:paraId="2F0BA52F" w14:textId="77777777" w:rsidR="00761E46" w:rsidRPr="002E19E6" w:rsidRDefault="00761E46">
      <w:pPr>
        <w:pStyle w:val="Standard"/>
        <w:tabs>
          <w:tab w:val="left" w:pos="567"/>
        </w:tabs>
        <w:jc w:val="both"/>
        <w:rPr>
          <w:rFonts w:ascii="Arial" w:eastAsia="Calibri" w:hAnsi="Arial" w:cs="Arial"/>
          <w:color w:val="auto"/>
          <w:sz w:val="22"/>
          <w:szCs w:val="22"/>
        </w:rPr>
      </w:pPr>
    </w:p>
    <w:p w14:paraId="6CCCCBB8" w14:textId="77777777" w:rsidR="00761E46" w:rsidRPr="002E19E6" w:rsidRDefault="00000000">
      <w:pPr>
        <w:pStyle w:val="Standard"/>
        <w:tabs>
          <w:tab w:val="left" w:pos="567"/>
        </w:tabs>
        <w:jc w:val="both"/>
        <w:rPr>
          <w:rFonts w:ascii="Arial" w:eastAsia="Arial" w:hAnsi="Arial" w:cs="Arial"/>
          <w:color w:val="auto"/>
          <w:sz w:val="22"/>
          <w:szCs w:val="22"/>
        </w:rPr>
      </w:pPr>
      <w:r w:rsidRPr="002E19E6">
        <w:rPr>
          <w:rFonts w:ascii="Arial" w:eastAsia="Arial" w:hAnsi="Arial" w:cs="Arial"/>
          <w:color w:val="auto"/>
          <w:sz w:val="22"/>
          <w:szCs w:val="22"/>
        </w:rPr>
        <w:lastRenderedPageBreak/>
        <w:t>4.1. Os produtos serão entregues nos locais especificados na Autorização de Fornecimento mediante apresentação de requisição emitida pelo setor de compras.</w:t>
      </w:r>
    </w:p>
    <w:p w14:paraId="07B05546" w14:textId="77777777" w:rsidR="00761E46" w:rsidRPr="002E19E6" w:rsidRDefault="00761E46">
      <w:pPr>
        <w:pStyle w:val="Standard"/>
        <w:tabs>
          <w:tab w:val="left" w:pos="567"/>
        </w:tabs>
        <w:jc w:val="both"/>
        <w:rPr>
          <w:rFonts w:ascii="Arial" w:eastAsia="Arial" w:hAnsi="Arial" w:cs="Arial"/>
          <w:color w:val="auto"/>
          <w:sz w:val="22"/>
          <w:szCs w:val="22"/>
        </w:rPr>
      </w:pPr>
    </w:p>
    <w:p w14:paraId="12C402A0" w14:textId="77777777" w:rsidR="00761E46" w:rsidRPr="002E19E6" w:rsidRDefault="00000000">
      <w:pPr>
        <w:pStyle w:val="Standard"/>
        <w:tabs>
          <w:tab w:val="left" w:pos="567"/>
        </w:tabs>
        <w:jc w:val="both"/>
        <w:rPr>
          <w:rFonts w:ascii="Arial" w:eastAsia="Arial" w:hAnsi="Arial" w:cs="Arial"/>
          <w:color w:val="auto"/>
          <w:sz w:val="22"/>
          <w:szCs w:val="22"/>
        </w:rPr>
      </w:pPr>
      <w:r w:rsidRPr="002E19E6">
        <w:rPr>
          <w:rFonts w:ascii="Arial" w:eastAsia="Arial" w:hAnsi="Arial" w:cs="Arial"/>
          <w:color w:val="auto"/>
          <w:sz w:val="22"/>
          <w:szCs w:val="22"/>
        </w:rPr>
        <w:t>4.2. Por motivo de força maior, a entrega poderá ser realizada, mediante autorização e aviso prévio, em outro local.</w:t>
      </w:r>
    </w:p>
    <w:p w14:paraId="04A55D57" w14:textId="77777777" w:rsidR="00761E46" w:rsidRPr="002E19E6" w:rsidRDefault="00761E46">
      <w:pPr>
        <w:pStyle w:val="Standard"/>
        <w:tabs>
          <w:tab w:val="left" w:pos="567"/>
        </w:tabs>
        <w:jc w:val="both"/>
        <w:rPr>
          <w:rFonts w:ascii="Arial" w:eastAsia="Arial" w:hAnsi="Arial" w:cs="Arial"/>
          <w:color w:val="auto"/>
          <w:sz w:val="22"/>
          <w:szCs w:val="22"/>
        </w:rPr>
      </w:pPr>
    </w:p>
    <w:p w14:paraId="56FA8255" w14:textId="77777777" w:rsidR="00761E46" w:rsidRPr="002E19E6" w:rsidRDefault="00000000">
      <w:pPr>
        <w:pStyle w:val="Standard"/>
        <w:tabs>
          <w:tab w:val="left" w:pos="567"/>
        </w:tabs>
        <w:jc w:val="both"/>
        <w:rPr>
          <w:rFonts w:ascii="Arial" w:eastAsia="Arial" w:hAnsi="Arial" w:cs="Arial"/>
          <w:color w:val="auto"/>
          <w:sz w:val="22"/>
          <w:szCs w:val="22"/>
        </w:rPr>
      </w:pPr>
      <w:r w:rsidRPr="002E19E6">
        <w:rPr>
          <w:rFonts w:ascii="Arial" w:eastAsia="Arial" w:hAnsi="Arial" w:cs="Arial"/>
          <w:color w:val="auto"/>
          <w:sz w:val="22"/>
          <w:szCs w:val="22"/>
        </w:rPr>
        <w:t>4.3. O recebimento dos produtos, será efetuado pelo setor requisitante, após a verificação da quantidade e qualidade dos mesmos e consequente aceitação, obrigando o licitante vencedor a reparar, corrigir, substituir, remover às suas expensas, no todo ou em parte, o objeto da contratação em que se verifiquem defeitos ou incorreções.</w:t>
      </w:r>
    </w:p>
    <w:p w14:paraId="6366EBC4" w14:textId="77777777" w:rsidR="00761E46" w:rsidRPr="002E19E6" w:rsidRDefault="00761E46">
      <w:pPr>
        <w:pStyle w:val="Corpodetexto"/>
        <w:jc w:val="both"/>
        <w:rPr>
          <w:rFonts w:ascii="Arial" w:eastAsia="Arial" w:hAnsi="Arial" w:cs="Arial"/>
          <w:sz w:val="22"/>
          <w:szCs w:val="22"/>
        </w:rPr>
      </w:pPr>
    </w:p>
    <w:p w14:paraId="35271C89" w14:textId="77777777" w:rsidR="002658B1" w:rsidRPr="00132E94" w:rsidRDefault="00000000" w:rsidP="002658B1">
      <w:pPr>
        <w:spacing w:after="160" w:line="259" w:lineRule="auto"/>
        <w:jc w:val="both"/>
        <w:rPr>
          <w:rFonts w:ascii="Arial" w:hAnsi="Arial" w:cs="Arial"/>
          <w:sz w:val="22"/>
          <w:szCs w:val="22"/>
        </w:rPr>
      </w:pPr>
      <w:r w:rsidRPr="002E19E6">
        <w:rPr>
          <w:rFonts w:ascii="Arial" w:eastAsia="Arial" w:hAnsi="Arial" w:cs="Arial"/>
          <w:sz w:val="22"/>
          <w:szCs w:val="22"/>
        </w:rPr>
        <w:t xml:space="preserve">4.4. </w:t>
      </w:r>
      <w:r w:rsidR="002658B1" w:rsidRPr="00132E94">
        <w:rPr>
          <w:rFonts w:ascii="Arial" w:hAnsi="Arial" w:cs="Arial"/>
          <w:sz w:val="22"/>
          <w:szCs w:val="22"/>
        </w:rPr>
        <w:t>Nos termos da legislação vigente, a gestão e a fiscalização da execução contratual serão exercidas pelos seguintes servidores, designados conforme a Secretaria demandante:</w:t>
      </w:r>
    </w:p>
    <w:tbl>
      <w:tblPr>
        <w:tblW w:w="0" w:type="auto"/>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4590"/>
        <w:gridCol w:w="2440"/>
        <w:gridCol w:w="2721"/>
      </w:tblGrid>
      <w:tr w:rsidR="002658B1" w:rsidRPr="00132E94" w14:paraId="6C116957" w14:textId="77777777" w:rsidTr="00EC7907">
        <w:trPr>
          <w:tblHeader/>
          <w:tblCellSpacing w:w="15" w:type="dxa"/>
        </w:trPr>
        <w:tc>
          <w:tcPr>
            <w:tcW w:w="0" w:type="auto"/>
            <w:vAlign w:val="center"/>
            <w:hideMark/>
          </w:tcPr>
          <w:p w14:paraId="387E855E" w14:textId="77777777" w:rsidR="002658B1" w:rsidRPr="00132E94" w:rsidRDefault="002658B1" w:rsidP="00EC7907">
            <w:pPr>
              <w:spacing w:after="160" w:line="259" w:lineRule="auto"/>
              <w:jc w:val="center"/>
              <w:rPr>
                <w:rFonts w:ascii="Arial" w:hAnsi="Arial" w:cs="Arial"/>
                <w:b/>
                <w:bCs/>
                <w:sz w:val="22"/>
                <w:szCs w:val="22"/>
              </w:rPr>
            </w:pPr>
            <w:r w:rsidRPr="00132E94">
              <w:rPr>
                <w:rFonts w:ascii="Arial" w:hAnsi="Arial" w:cs="Arial"/>
                <w:b/>
                <w:bCs/>
                <w:sz w:val="22"/>
                <w:szCs w:val="22"/>
              </w:rPr>
              <w:t>Secretaria</w:t>
            </w:r>
          </w:p>
        </w:tc>
        <w:tc>
          <w:tcPr>
            <w:tcW w:w="0" w:type="auto"/>
            <w:vAlign w:val="center"/>
            <w:hideMark/>
          </w:tcPr>
          <w:p w14:paraId="68CF3991" w14:textId="77777777" w:rsidR="002658B1" w:rsidRPr="00132E94" w:rsidRDefault="002658B1" w:rsidP="00EC7907">
            <w:pPr>
              <w:spacing w:after="160" w:line="259" w:lineRule="auto"/>
              <w:jc w:val="center"/>
              <w:rPr>
                <w:rFonts w:ascii="Arial" w:hAnsi="Arial" w:cs="Arial"/>
                <w:b/>
                <w:bCs/>
                <w:sz w:val="22"/>
                <w:szCs w:val="22"/>
              </w:rPr>
            </w:pPr>
            <w:r w:rsidRPr="00132E94">
              <w:rPr>
                <w:rFonts w:ascii="Arial" w:hAnsi="Arial" w:cs="Arial"/>
                <w:b/>
                <w:bCs/>
                <w:sz w:val="22"/>
                <w:szCs w:val="22"/>
              </w:rPr>
              <w:t>Gestor(a) do Contrato</w:t>
            </w:r>
          </w:p>
        </w:tc>
        <w:tc>
          <w:tcPr>
            <w:tcW w:w="0" w:type="auto"/>
            <w:vAlign w:val="center"/>
            <w:hideMark/>
          </w:tcPr>
          <w:p w14:paraId="70E06862" w14:textId="77777777" w:rsidR="002658B1" w:rsidRPr="00132E94" w:rsidRDefault="002658B1" w:rsidP="00EC7907">
            <w:pPr>
              <w:spacing w:after="160" w:line="259" w:lineRule="auto"/>
              <w:jc w:val="center"/>
              <w:rPr>
                <w:rFonts w:ascii="Arial" w:hAnsi="Arial" w:cs="Arial"/>
                <w:b/>
                <w:bCs/>
                <w:sz w:val="22"/>
                <w:szCs w:val="22"/>
              </w:rPr>
            </w:pPr>
            <w:r w:rsidRPr="00132E94">
              <w:rPr>
                <w:rFonts w:ascii="Arial" w:hAnsi="Arial" w:cs="Arial"/>
                <w:b/>
                <w:bCs/>
                <w:sz w:val="22"/>
                <w:szCs w:val="22"/>
              </w:rPr>
              <w:t>Fiscal do Contrato</w:t>
            </w:r>
          </w:p>
        </w:tc>
      </w:tr>
      <w:tr w:rsidR="002658B1" w:rsidRPr="00132E94" w14:paraId="082A8BD5" w14:textId="77777777" w:rsidTr="00EC7907">
        <w:trPr>
          <w:tblCellSpacing w:w="15" w:type="dxa"/>
        </w:trPr>
        <w:tc>
          <w:tcPr>
            <w:tcW w:w="0" w:type="auto"/>
            <w:vAlign w:val="center"/>
            <w:hideMark/>
          </w:tcPr>
          <w:p w14:paraId="7303249D"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Saúde</w:t>
            </w:r>
          </w:p>
        </w:tc>
        <w:tc>
          <w:tcPr>
            <w:tcW w:w="0" w:type="auto"/>
            <w:vAlign w:val="center"/>
            <w:hideMark/>
          </w:tcPr>
          <w:p w14:paraId="5AA09E88"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Andreza Vieira de Souza Marques </w:t>
            </w:r>
          </w:p>
        </w:tc>
        <w:tc>
          <w:tcPr>
            <w:tcW w:w="0" w:type="auto"/>
            <w:vAlign w:val="center"/>
            <w:hideMark/>
          </w:tcPr>
          <w:p w14:paraId="5EEEBF37"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Marina Gabriele Marques de Lima</w:t>
            </w:r>
          </w:p>
        </w:tc>
      </w:tr>
      <w:tr w:rsidR="002658B1" w:rsidRPr="00132E94" w14:paraId="364C0AE8" w14:textId="77777777" w:rsidTr="00EC7907">
        <w:trPr>
          <w:tblCellSpacing w:w="15" w:type="dxa"/>
        </w:trPr>
        <w:tc>
          <w:tcPr>
            <w:tcW w:w="0" w:type="auto"/>
            <w:vAlign w:val="center"/>
            <w:hideMark/>
          </w:tcPr>
          <w:p w14:paraId="63431E9A"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Educação, Esporte e Lazer</w:t>
            </w:r>
          </w:p>
        </w:tc>
        <w:tc>
          <w:tcPr>
            <w:tcW w:w="0" w:type="auto"/>
            <w:vAlign w:val="center"/>
            <w:hideMark/>
          </w:tcPr>
          <w:p w14:paraId="20F9EAF0"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Marília Gonçalves Nogueira </w:t>
            </w:r>
          </w:p>
        </w:tc>
        <w:tc>
          <w:tcPr>
            <w:tcW w:w="0" w:type="auto"/>
            <w:vAlign w:val="center"/>
            <w:hideMark/>
          </w:tcPr>
          <w:p w14:paraId="2EB6CFBB"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Iara </w:t>
            </w:r>
            <w:proofErr w:type="spellStart"/>
            <w:r w:rsidRPr="00132E94">
              <w:rPr>
                <w:rFonts w:ascii="Arial" w:hAnsi="Arial" w:cs="Arial"/>
                <w:sz w:val="22"/>
                <w:szCs w:val="22"/>
              </w:rPr>
              <w:t>Dark</w:t>
            </w:r>
            <w:proofErr w:type="spellEnd"/>
            <w:r w:rsidRPr="00132E94">
              <w:rPr>
                <w:rFonts w:ascii="Arial" w:hAnsi="Arial" w:cs="Arial"/>
                <w:sz w:val="22"/>
                <w:szCs w:val="22"/>
              </w:rPr>
              <w:t xml:space="preserve"> Diniz Bruno</w:t>
            </w:r>
          </w:p>
        </w:tc>
      </w:tr>
      <w:tr w:rsidR="002658B1" w:rsidRPr="00132E94" w14:paraId="23C4F69B" w14:textId="77777777" w:rsidTr="00EC7907">
        <w:trPr>
          <w:tblCellSpacing w:w="15" w:type="dxa"/>
        </w:trPr>
        <w:tc>
          <w:tcPr>
            <w:tcW w:w="0" w:type="auto"/>
            <w:vAlign w:val="center"/>
            <w:hideMark/>
          </w:tcPr>
          <w:p w14:paraId="1E4B352F"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Administração e Fazenda</w:t>
            </w:r>
          </w:p>
        </w:tc>
        <w:tc>
          <w:tcPr>
            <w:tcW w:w="0" w:type="auto"/>
            <w:vAlign w:val="center"/>
            <w:hideMark/>
          </w:tcPr>
          <w:p w14:paraId="464409D1"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Vivian </w:t>
            </w:r>
            <w:proofErr w:type="spellStart"/>
            <w:r w:rsidRPr="00132E94">
              <w:rPr>
                <w:rFonts w:ascii="Arial" w:hAnsi="Arial" w:cs="Arial"/>
                <w:sz w:val="22"/>
                <w:szCs w:val="22"/>
              </w:rPr>
              <w:t>Liboreiro</w:t>
            </w:r>
            <w:proofErr w:type="spellEnd"/>
            <w:r w:rsidRPr="00132E94">
              <w:rPr>
                <w:rFonts w:ascii="Arial" w:hAnsi="Arial" w:cs="Arial"/>
                <w:sz w:val="22"/>
                <w:szCs w:val="22"/>
              </w:rPr>
              <w:t xml:space="preserve"> da Silva Araújo </w:t>
            </w:r>
          </w:p>
        </w:tc>
        <w:tc>
          <w:tcPr>
            <w:tcW w:w="0" w:type="auto"/>
            <w:vAlign w:val="center"/>
            <w:hideMark/>
          </w:tcPr>
          <w:p w14:paraId="3B39642D"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Maysa Vitória Silva de Oliveira</w:t>
            </w:r>
          </w:p>
        </w:tc>
      </w:tr>
      <w:tr w:rsidR="002658B1" w:rsidRPr="00132E94" w14:paraId="4675622D" w14:textId="77777777" w:rsidTr="00EC7907">
        <w:trPr>
          <w:tblCellSpacing w:w="15" w:type="dxa"/>
        </w:trPr>
        <w:tc>
          <w:tcPr>
            <w:tcW w:w="0" w:type="auto"/>
            <w:vAlign w:val="center"/>
            <w:hideMark/>
          </w:tcPr>
          <w:p w14:paraId="56354D22"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Turismo e Cultura</w:t>
            </w:r>
          </w:p>
        </w:tc>
        <w:tc>
          <w:tcPr>
            <w:tcW w:w="0" w:type="auto"/>
            <w:vAlign w:val="center"/>
            <w:hideMark/>
          </w:tcPr>
          <w:p w14:paraId="55DCED5D"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Fabiano Dias Marques </w:t>
            </w:r>
          </w:p>
        </w:tc>
        <w:tc>
          <w:tcPr>
            <w:tcW w:w="0" w:type="auto"/>
            <w:vAlign w:val="center"/>
            <w:hideMark/>
          </w:tcPr>
          <w:p w14:paraId="178AE4BA"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Vitor de Oliveira Martins</w:t>
            </w:r>
          </w:p>
        </w:tc>
      </w:tr>
      <w:tr w:rsidR="002658B1" w:rsidRPr="00132E94" w14:paraId="3B4C9496" w14:textId="77777777" w:rsidTr="00EC7907">
        <w:trPr>
          <w:tblCellSpacing w:w="15" w:type="dxa"/>
        </w:trPr>
        <w:tc>
          <w:tcPr>
            <w:tcW w:w="0" w:type="auto"/>
            <w:vAlign w:val="center"/>
            <w:hideMark/>
          </w:tcPr>
          <w:p w14:paraId="20443171"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Assistência e Desenvolvimento Social</w:t>
            </w:r>
          </w:p>
        </w:tc>
        <w:tc>
          <w:tcPr>
            <w:tcW w:w="0" w:type="auto"/>
            <w:vAlign w:val="center"/>
            <w:hideMark/>
          </w:tcPr>
          <w:p w14:paraId="73296E66"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Gilmar Ângelo de Carvalho </w:t>
            </w:r>
          </w:p>
        </w:tc>
        <w:tc>
          <w:tcPr>
            <w:tcW w:w="0" w:type="auto"/>
            <w:vAlign w:val="center"/>
            <w:hideMark/>
          </w:tcPr>
          <w:p w14:paraId="177D41A8"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Angélica Araújo Monteiro Barbosa Diniz</w:t>
            </w:r>
          </w:p>
        </w:tc>
      </w:tr>
      <w:tr w:rsidR="002658B1" w:rsidRPr="00132E94" w14:paraId="6B09317B" w14:textId="77777777" w:rsidTr="00EC7907">
        <w:trPr>
          <w:tblCellSpacing w:w="15" w:type="dxa"/>
        </w:trPr>
        <w:tc>
          <w:tcPr>
            <w:tcW w:w="0" w:type="auto"/>
            <w:vAlign w:val="center"/>
            <w:hideMark/>
          </w:tcPr>
          <w:p w14:paraId="03ED0E12"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Infraestrutura, Obras, Transporte e Estradas</w:t>
            </w:r>
          </w:p>
        </w:tc>
        <w:tc>
          <w:tcPr>
            <w:tcW w:w="0" w:type="auto"/>
            <w:vAlign w:val="center"/>
            <w:hideMark/>
          </w:tcPr>
          <w:p w14:paraId="38417845"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Matheus Vieira da Silva </w:t>
            </w:r>
          </w:p>
        </w:tc>
        <w:tc>
          <w:tcPr>
            <w:tcW w:w="0" w:type="auto"/>
            <w:vAlign w:val="center"/>
            <w:hideMark/>
          </w:tcPr>
          <w:p w14:paraId="42AFBD97"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Aguinaldo Vieira das Graças</w:t>
            </w:r>
          </w:p>
        </w:tc>
      </w:tr>
      <w:tr w:rsidR="002658B1" w:rsidRPr="00132E94" w14:paraId="4F8EB0D8" w14:textId="77777777" w:rsidTr="00EC7907">
        <w:trPr>
          <w:tblCellSpacing w:w="15" w:type="dxa"/>
        </w:trPr>
        <w:tc>
          <w:tcPr>
            <w:tcW w:w="0" w:type="auto"/>
            <w:vAlign w:val="center"/>
            <w:hideMark/>
          </w:tcPr>
          <w:p w14:paraId="5ABC1D8A" w14:textId="77777777" w:rsidR="002658B1" w:rsidRPr="00132E94" w:rsidRDefault="002658B1" w:rsidP="00EC7907">
            <w:pPr>
              <w:spacing w:after="160" w:line="259" w:lineRule="auto"/>
              <w:jc w:val="both"/>
              <w:rPr>
                <w:rFonts w:ascii="Arial" w:hAnsi="Arial" w:cs="Arial"/>
                <w:sz w:val="22"/>
                <w:szCs w:val="22"/>
              </w:rPr>
            </w:pPr>
            <w:r w:rsidRPr="00132E94">
              <w:rPr>
                <w:rFonts w:ascii="Arial" w:hAnsi="Arial" w:cs="Arial"/>
                <w:sz w:val="22"/>
                <w:szCs w:val="22"/>
              </w:rPr>
              <w:t>Secretaria Municipal de Agricultura, Ecologia e Meio Ambiente</w:t>
            </w:r>
          </w:p>
        </w:tc>
        <w:tc>
          <w:tcPr>
            <w:tcW w:w="0" w:type="auto"/>
            <w:vAlign w:val="center"/>
            <w:hideMark/>
          </w:tcPr>
          <w:p w14:paraId="7DC619A9"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 xml:space="preserve">Pablo </w:t>
            </w:r>
            <w:proofErr w:type="spellStart"/>
            <w:r w:rsidRPr="00132E94">
              <w:rPr>
                <w:rFonts w:ascii="Arial" w:hAnsi="Arial" w:cs="Arial"/>
                <w:sz w:val="22"/>
                <w:szCs w:val="22"/>
              </w:rPr>
              <w:t>Junio</w:t>
            </w:r>
            <w:proofErr w:type="spellEnd"/>
            <w:r w:rsidRPr="00132E94">
              <w:rPr>
                <w:rFonts w:ascii="Arial" w:hAnsi="Arial" w:cs="Arial"/>
                <w:sz w:val="22"/>
                <w:szCs w:val="22"/>
              </w:rPr>
              <w:t xml:space="preserve"> Pires Faria </w:t>
            </w:r>
          </w:p>
        </w:tc>
        <w:tc>
          <w:tcPr>
            <w:tcW w:w="0" w:type="auto"/>
            <w:vAlign w:val="center"/>
            <w:hideMark/>
          </w:tcPr>
          <w:p w14:paraId="33D36321" w14:textId="77777777" w:rsidR="002658B1" w:rsidRPr="00132E94" w:rsidRDefault="002658B1" w:rsidP="00EC7907">
            <w:pPr>
              <w:spacing w:after="160" w:line="259" w:lineRule="auto"/>
              <w:rPr>
                <w:rFonts w:ascii="Arial" w:hAnsi="Arial" w:cs="Arial"/>
                <w:sz w:val="22"/>
                <w:szCs w:val="22"/>
              </w:rPr>
            </w:pPr>
            <w:r w:rsidRPr="00132E94">
              <w:rPr>
                <w:rFonts w:ascii="Arial" w:hAnsi="Arial" w:cs="Arial"/>
                <w:sz w:val="22"/>
                <w:szCs w:val="22"/>
              </w:rPr>
              <w:t>Juliana Barbosa Reis</w:t>
            </w:r>
          </w:p>
        </w:tc>
      </w:tr>
    </w:tbl>
    <w:p w14:paraId="7E6FA5D3" w14:textId="30232FBA" w:rsidR="00761E46" w:rsidRPr="002E19E6" w:rsidRDefault="00761E46">
      <w:pPr>
        <w:pStyle w:val="Resumo"/>
        <w:tabs>
          <w:tab w:val="left" w:pos="0"/>
        </w:tabs>
        <w:spacing w:after="0"/>
        <w:ind w:firstLine="0"/>
        <w:jc w:val="both"/>
        <w:rPr>
          <w:rFonts w:eastAsia="Calibri"/>
          <w:bCs/>
          <w:sz w:val="22"/>
          <w:szCs w:val="22"/>
        </w:rPr>
      </w:pPr>
    </w:p>
    <w:p w14:paraId="1C3997E0" w14:textId="77777777" w:rsidR="00761E46" w:rsidRPr="002E19E6" w:rsidRDefault="00761E46">
      <w:pPr>
        <w:pStyle w:val="Resumo"/>
        <w:tabs>
          <w:tab w:val="left" w:pos="0"/>
        </w:tabs>
        <w:spacing w:after="0"/>
        <w:ind w:firstLine="0"/>
        <w:jc w:val="both"/>
        <w:rPr>
          <w:color w:val="0070C0"/>
          <w:sz w:val="22"/>
          <w:szCs w:val="22"/>
        </w:rPr>
      </w:pPr>
    </w:p>
    <w:p w14:paraId="6884288A" w14:textId="77777777" w:rsidR="00761E46" w:rsidRPr="002E19E6" w:rsidRDefault="00000000">
      <w:pPr>
        <w:rPr>
          <w:rFonts w:ascii="Arial" w:hAnsi="Arial" w:cs="Arial"/>
          <w:b/>
          <w:bCs/>
          <w:color w:val="auto"/>
          <w:sz w:val="22"/>
          <w:szCs w:val="22"/>
        </w:rPr>
      </w:pPr>
      <w:r w:rsidRPr="002E19E6">
        <w:rPr>
          <w:rFonts w:ascii="Arial" w:eastAsia="Arial" w:hAnsi="Arial" w:cs="Arial"/>
          <w:b/>
          <w:sz w:val="22"/>
          <w:szCs w:val="22"/>
        </w:rPr>
        <w:t>1</w:t>
      </w:r>
      <w:r w:rsidRPr="002E19E6">
        <w:rPr>
          <w:rFonts w:ascii="Arial" w:hAnsi="Arial" w:cs="Arial"/>
          <w:b/>
          <w:bCs/>
          <w:color w:val="auto"/>
          <w:sz w:val="22"/>
          <w:szCs w:val="22"/>
        </w:rPr>
        <w:t>1 DOS RESULTADOS</w:t>
      </w:r>
    </w:p>
    <w:p w14:paraId="311430DE" w14:textId="77777777" w:rsidR="00761E46" w:rsidRPr="002E19E6" w:rsidRDefault="00761E46">
      <w:pPr>
        <w:jc w:val="both"/>
        <w:rPr>
          <w:rFonts w:ascii="Arial" w:eastAsia="Calibri" w:hAnsi="Arial" w:cs="Arial"/>
          <w:color w:val="auto"/>
          <w:sz w:val="22"/>
          <w:szCs w:val="22"/>
        </w:rPr>
      </w:pPr>
    </w:p>
    <w:p w14:paraId="6EA37C5A" w14:textId="77777777" w:rsidR="00761E46" w:rsidRPr="002E19E6" w:rsidRDefault="00000000">
      <w:pPr>
        <w:pStyle w:val="Standard"/>
        <w:jc w:val="both"/>
        <w:rPr>
          <w:rFonts w:ascii="Arial" w:hAnsi="Arial" w:cs="Arial"/>
          <w:sz w:val="22"/>
          <w:szCs w:val="22"/>
        </w:rPr>
      </w:pPr>
      <w:r w:rsidRPr="002E19E6">
        <w:rPr>
          <w:rFonts w:ascii="Arial" w:eastAsia="Arial" w:hAnsi="Arial" w:cs="Arial"/>
          <w:color w:val="auto"/>
          <w:sz w:val="22"/>
          <w:szCs w:val="22"/>
        </w:rPr>
        <w:t xml:space="preserve">4.5. Na ocorrência de atrasos na entrega, o </w:t>
      </w:r>
      <w:r w:rsidRPr="002658B1">
        <w:rPr>
          <w:rFonts w:ascii="Arial" w:eastAsia="Arial" w:hAnsi="Arial" w:cs="Arial"/>
          <w:bCs/>
          <w:color w:val="auto"/>
          <w:sz w:val="22"/>
          <w:szCs w:val="22"/>
        </w:rPr>
        <w:t>CONTRATANTE</w:t>
      </w:r>
      <w:r w:rsidRPr="002E19E6">
        <w:rPr>
          <w:rFonts w:ascii="Arial" w:eastAsia="Arial" w:hAnsi="Arial" w:cs="Arial"/>
          <w:color w:val="auto"/>
          <w:sz w:val="22"/>
          <w:szCs w:val="22"/>
        </w:rPr>
        <w:t xml:space="preserve"> poderá aplicar as penalidades previstas neste contrato.</w:t>
      </w:r>
    </w:p>
    <w:p w14:paraId="10E68262" w14:textId="77777777" w:rsidR="00761E46" w:rsidRPr="002E19E6" w:rsidRDefault="00761E46">
      <w:pPr>
        <w:pStyle w:val="Standard"/>
        <w:tabs>
          <w:tab w:val="left" w:pos="567"/>
        </w:tabs>
        <w:rPr>
          <w:rFonts w:ascii="Arial" w:eastAsia="Calibri" w:hAnsi="Arial" w:cs="Arial"/>
          <w:color w:val="auto"/>
          <w:sz w:val="22"/>
          <w:szCs w:val="22"/>
        </w:rPr>
      </w:pPr>
    </w:p>
    <w:p w14:paraId="76249C7A" w14:textId="77777777" w:rsidR="00761E46" w:rsidRPr="002E19E6" w:rsidRDefault="00000000">
      <w:pPr>
        <w:pStyle w:val="Standard"/>
        <w:tabs>
          <w:tab w:val="left" w:pos="567"/>
        </w:tabs>
        <w:rPr>
          <w:rFonts w:ascii="Arial" w:eastAsia="Arial" w:hAnsi="Arial" w:cs="Arial"/>
          <w:b/>
          <w:color w:val="auto"/>
          <w:sz w:val="22"/>
          <w:szCs w:val="22"/>
        </w:rPr>
      </w:pPr>
      <w:r w:rsidRPr="002E19E6">
        <w:rPr>
          <w:rFonts w:ascii="Arial" w:eastAsia="Arial" w:hAnsi="Arial" w:cs="Arial"/>
          <w:b/>
          <w:color w:val="auto"/>
          <w:sz w:val="22"/>
          <w:szCs w:val="22"/>
        </w:rPr>
        <w:t>CLÁUSULA QUINTA - DAS OBRIGAÇÕES DAS PARTES</w:t>
      </w:r>
    </w:p>
    <w:p w14:paraId="7593DAF8" w14:textId="77777777" w:rsidR="00761E46" w:rsidRPr="002E19E6" w:rsidRDefault="00761E46">
      <w:pPr>
        <w:pStyle w:val="Standard"/>
        <w:tabs>
          <w:tab w:val="left" w:pos="567"/>
        </w:tabs>
        <w:rPr>
          <w:rFonts w:ascii="Arial" w:eastAsia="Arial" w:hAnsi="Arial" w:cs="Arial"/>
          <w:b/>
          <w:color w:val="auto"/>
          <w:sz w:val="22"/>
          <w:szCs w:val="22"/>
        </w:rPr>
      </w:pPr>
    </w:p>
    <w:p w14:paraId="4444569A" w14:textId="77777777" w:rsidR="00761E46" w:rsidRPr="002E19E6" w:rsidRDefault="00000000">
      <w:pPr>
        <w:pStyle w:val="Standard"/>
        <w:tabs>
          <w:tab w:val="left" w:pos="567"/>
        </w:tabs>
        <w:rPr>
          <w:rFonts w:ascii="Arial" w:eastAsia="Arial" w:hAnsi="Arial" w:cs="Arial"/>
          <w:b/>
          <w:color w:val="auto"/>
          <w:sz w:val="22"/>
          <w:szCs w:val="22"/>
        </w:rPr>
      </w:pPr>
      <w:r w:rsidRPr="002E19E6">
        <w:rPr>
          <w:rFonts w:ascii="Arial" w:eastAsia="Arial" w:hAnsi="Arial" w:cs="Arial"/>
          <w:color w:val="auto"/>
          <w:sz w:val="22"/>
          <w:szCs w:val="22"/>
        </w:rPr>
        <w:t>5.1. São obrigações das partes:</w:t>
      </w:r>
    </w:p>
    <w:p w14:paraId="0CBB2B30" w14:textId="77777777" w:rsidR="00761E46" w:rsidRPr="002E19E6" w:rsidRDefault="00761E46">
      <w:pPr>
        <w:pStyle w:val="Standard"/>
        <w:jc w:val="both"/>
        <w:rPr>
          <w:rFonts w:ascii="Arial" w:eastAsia="Calibri" w:hAnsi="Arial" w:cs="Arial"/>
          <w:color w:val="auto"/>
          <w:sz w:val="22"/>
          <w:szCs w:val="22"/>
        </w:rPr>
      </w:pPr>
    </w:p>
    <w:p w14:paraId="037490BB"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I - DO</w:t>
      </w:r>
      <w:r w:rsidRPr="002E19E6">
        <w:rPr>
          <w:rFonts w:ascii="Arial" w:eastAsia="Arial" w:hAnsi="Arial" w:cs="Arial"/>
          <w:color w:val="auto"/>
          <w:sz w:val="22"/>
          <w:szCs w:val="22"/>
        </w:rPr>
        <w:t xml:space="preserve"> </w:t>
      </w:r>
      <w:r w:rsidRPr="002E19E6">
        <w:rPr>
          <w:rFonts w:ascii="Arial" w:eastAsia="Arial" w:hAnsi="Arial" w:cs="Arial"/>
          <w:b/>
          <w:color w:val="auto"/>
          <w:sz w:val="22"/>
          <w:szCs w:val="22"/>
        </w:rPr>
        <w:t>CONTRATANTE</w:t>
      </w:r>
      <w:r w:rsidRPr="002E19E6">
        <w:rPr>
          <w:rFonts w:ascii="Arial" w:eastAsia="Arial" w:hAnsi="Arial" w:cs="Arial"/>
          <w:color w:val="auto"/>
          <w:sz w:val="22"/>
          <w:szCs w:val="22"/>
        </w:rPr>
        <w:t>:</w:t>
      </w:r>
    </w:p>
    <w:p w14:paraId="29E10391" w14:textId="77777777" w:rsidR="00761E46" w:rsidRPr="002E19E6" w:rsidRDefault="00761E46">
      <w:pPr>
        <w:pStyle w:val="Standard"/>
        <w:jc w:val="both"/>
        <w:rPr>
          <w:rFonts w:ascii="Arial" w:eastAsia="Calibri" w:hAnsi="Arial" w:cs="Arial"/>
          <w:color w:val="auto"/>
          <w:sz w:val="22"/>
          <w:szCs w:val="22"/>
        </w:rPr>
      </w:pPr>
    </w:p>
    <w:p w14:paraId="38529CE8" w14:textId="77777777" w:rsidR="00761E46" w:rsidRPr="002E19E6" w:rsidRDefault="00000000">
      <w:pPr>
        <w:pStyle w:val="Standard"/>
        <w:tabs>
          <w:tab w:val="left" w:pos="-360"/>
        </w:tabs>
        <w:jc w:val="both"/>
        <w:rPr>
          <w:rFonts w:ascii="Arial" w:hAnsi="Arial" w:cs="Arial"/>
          <w:sz w:val="22"/>
          <w:szCs w:val="22"/>
        </w:rPr>
      </w:pPr>
      <w:r w:rsidRPr="002E19E6">
        <w:rPr>
          <w:rFonts w:ascii="Arial" w:eastAsia="Arial" w:hAnsi="Arial" w:cs="Arial"/>
          <w:color w:val="auto"/>
          <w:sz w:val="22"/>
          <w:szCs w:val="22"/>
        </w:rPr>
        <w:t xml:space="preserve">a) Notificar a </w:t>
      </w:r>
      <w:r w:rsidRPr="002658B1">
        <w:rPr>
          <w:rFonts w:ascii="Arial" w:eastAsia="Arial" w:hAnsi="Arial" w:cs="Arial"/>
          <w:bCs/>
          <w:color w:val="auto"/>
          <w:sz w:val="22"/>
          <w:szCs w:val="22"/>
        </w:rPr>
        <w:t>CONTRATADA</w:t>
      </w:r>
      <w:r w:rsidRPr="002E19E6">
        <w:rPr>
          <w:rFonts w:ascii="Arial" w:eastAsia="Arial" w:hAnsi="Arial" w:cs="Arial"/>
          <w:b/>
          <w:color w:val="auto"/>
          <w:sz w:val="22"/>
          <w:szCs w:val="22"/>
        </w:rPr>
        <w:t xml:space="preserve"> </w:t>
      </w:r>
      <w:r w:rsidRPr="002E19E6">
        <w:rPr>
          <w:rFonts w:ascii="Arial" w:eastAsia="Arial" w:hAnsi="Arial" w:cs="Arial"/>
          <w:color w:val="auto"/>
          <w:sz w:val="22"/>
          <w:szCs w:val="22"/>
        </w:rPr>
        <w:t>através das Secretarias Requisitantes, fixando-lhe prazo para corrigir irregularidades observadas no fornecimento dos produtos.</w:t>
      </w:r>
    </w:p>
    <w:p w14:paraId="545A31D8" w14:textId="77777777" w:rsidR="00761E46" w:rsidRPr="002E19E6" w:rsidRDefault="00761E46">
      <w:pPr>
        <w:pStyle w:val="Standard"/>
        <w:jc w:val="both"/>
        <w:rPr>
          <w:rFonts w:ascii="Arial" w:eastAsia="Calibri" w:hAnsi="Arial" w:cs="Arial"/>
          <w:color w:val="auto"/>
          <w:sz w:val="22"/>
          <w:szCs w:val="22"/>
        </w:rPr>
      </w:pPr>
    </w:p>
    <w:p w14:paraId="233702D6"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b) Expedir, através das Secretarias Requisitantes, atestado de inspeção do fornecimento, que servirá </w:t>
      </w:r>
      <w:r w:rsidRPr="002E19E6">
        <w:rPr>
          <w:rFonts w:ascii="Arial" w:eastAsia="Arial" w:hAnsi="Arial" w:cs="Arial"/>
          <w:color w:val="auto"/>
          <w:sz w:val="22"/>
          <w:szCs w:val="22"/>
        </w:rPr>
        <w:lastRenderedPageBreak/>
        <w:t>de instrumento de avaliação do cumprimento das obrigações contratuais e do pagamento devido.</w:t>
      </w:r>
    </w:p>
    <w:p w14:paraId="10749DA4" w14:textId="77777777" w:rsidR="00761E46" w:rsidRPr="002E19E6" w:rsidRDefault="00761E46">
      <w:pPr>
        <w:pStyle w:val="Standard"/>
        <w:jc w:val="both"/>
        <w:rPr>
          <w:rFonts w:ascii="Arial" w:eastAsia="Calibri" w:hAnsi="Arial" w:cs="Arial"/>
          <w:color w:val="auto"/>
          <w:sz w:val="22"/>
          <w:szCs w:val="22"/>
        </w:rPr>
      </w:pPr>
    </w:p>
    <w:p w14:paraId="64D0648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Efetuar os pagamentos devidos à CONTRATADA, na forma convencionada, dentro do prazo previsto, desde que atendidas as formalidades necessárias;</w:t>
      </w:r>
    </w:p>
    <w:p w14:paraId="29ACB774" w14:textId="77777777" w:rsidR="00761E46" w:rsidRPr="002E19E6" w:rsidRDefault="00761E46">
      <w:pPr>
        <w:pStyle w:val="Standard"/>
        <w:jc w:val="both"/>
        <w:rPr>
          <w:rFonts w:ascii="Arial" w:eastAsia="Calibri" w:hAnsi="Arial" w:cs="Arial"/>
          <w:color w:val="auto"/>
          <w:sz w:val="22"/>
          <w:szCs w:val="22"/>
        </w:rPr>
      </w:pPr>
    </w:p>
    <w:p w14:paraId="6206AA04"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d) Proceder às advertências, multas e demais cominações legais pelo descumprimento dos termos deste contrato;</w:t>
      </w:r>
    </w:p>
    <w:p w14:paraId="34B5433B" w14:textId="77777777" w:rsidR="00761E46" w:rsidRPr="002E19E6" w:rsidRDefault="00761E46">
      <w:pPr>
        <w:pStyle w:val="Standard"/>
        <w:jc w:val="both"/>
        <w:rPr>
          <w:rFonts w:ascii="Arial" w:eastAsia="Arial" w:hAnsi="Arial" w:cs="Arial"/>
          <w:sz w:val="22"/>
          <w:szCs w:val="22"/>
        </w:rPr>
      </w:pPr>
    </w:p>
    <w:p w14:paraId="28E0F7DD" w14:textId="77777777" w:rsidR="00761E46" w:rsidRPr="002E19E6" w:rsidRDefault="00000000">
      <w:pPr>
        <w:pStyle w:val="Standard"/>
        <w:jc w:val="both"/>
        <w:rPr>
          <w:rFonts w:ascii="Arial" w:hAnsi="Arial" w:cs="Arial"/>
          <w:sz w:val="22"/>
          <w:szCs w:val="22"/>
        </w:rPr>
      </w:pPr>
      <w:r w:rsidRPr="002E19E6">
        <w:rPr>
          <w:rFonts w:ascii="Arial" w:eastAsia="Arial" w:hAnsi="Arial" w:cs="Arial"/>
          <w:b/>
          <w:color w:val="auto"/>
          <w:sz w:val="22"/>
          <w:szCs w:val="22"/>
        </w:rPr>
        <w:t>II - DA CONTRATADA</w:t>
      </w:r>
      <w:r w:rsidRPr="002E19E6">
        <w:rPr>
          <w:rFonts w:ascii="Arial" w:eastAsia="Arial" w:hAnsi="Arial" w:cs="Arial"/>
          <w:color w:val="auto"/>
          <w:sz w:val="22"/>
          <w:szCs w:val="22"/>
        </w:rPr>
        <w:t>:</w:t>
      </w:r>
    </w:p>
    <w:p w14:paraId="38F8EDB3"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a) Responder, em relação aos seus empregados, por todas as despesas decorrentes do fornecimento do produto, tais como: salários, seguros de acidente, taxas, impostos e contribuições, indenizações, vale-refeição, vale-transporte e outras que porventura venham a ser criadas e exigidas pelo Governo. </w:t>
      </w:r>
    </w:p>
    <w:p w14:paraId="40C3BEAD"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b) Promover o fornecimento, responsabilizando-se pela qualidade dos produtos. </w:t>
      </w:r>
    </w:p>
    <w:p w14:paraId="3076BF33"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c) Substituir, de imediato, às suas expensas, o objeto da ata de registro de preços que não se adequar às especificações constantes na ata de registro de preços. </w:t>
      </w:r>
    </w:p>
    <w:p w14:paraId="5691E4E3"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d) Responder pelos danos causados diretamente a ADMINISTRAÇÃO ou a terceiros, decorrentes de sua culpa ou dolo, durante o fornecimento do produto, não excluindo ou reduzindo essa responsabilidade a fiscalização ou o acompanhamento pela ADMINISTRAÇÃO. </w:t>
      </w:r>
    </w:p>
    <w:p w14:paraId="3606BEBE"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e) Assumir a responsabilidade por todos os encargos previdenciários e obrigações sociais previstos na legislação social e trabalhista em vigor, obrigando-se a saldá-la na época própria, vez que os seus empregados não manterão nenhum vínculo empregatício com a ADMINISTRAÇÃO.</w:t>
      </w:r>
    </w:p>
    <w:p w14:paraId="3BD0568A"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f) Manter durante o período de execução do objeto, as condições de regularidade junto ao FGTS, INSS, e às Fazendas Federal, Estadual, e Municipal, bem como as condições de qualificação exigidas na licitação. </w:t>
      </w:r>
    </w:p>
    <w:p w14:paraId="4294CBF7"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g) Apresentar a atualização, a cada 180 dias, da Certidão Negativa de Débito Trabalhista (CNDT) referida na Lei nº 12.440 de 07.07.2011. </w:t>
      </w:r>
    </w:p>
    <w:p w14:paraId="6161A8C8"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h) É vedada subcontratação de pessoas física ou jurídica, se aquela ou os dirigentes desta mantiverem vínculo de natureza, comercial, econômica, financeira, trabalhista ou civil com dirigente do órgão ou entidade administração ou com agente público que desempenhe função na licitação ou atue na fiscalização ou na gestão da ata de registro de preços, ou que deles seja cônjuge, companheiro ou parente em linha reta, colateral ou por afinidade, até o terceiro grau. </w:t>
      </w:r>
    </w:p>
    <w:p w14:paraId="7A94E9A1"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i) A detentora da ata deve, sempre que solicitado, apresentar extrato de FGTS dos empregados. </w:t>
      </w:r>
    </w:p>
    <w:p w14:paraId="3DD3B1AF"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j) A detentora da ata está obrigada a viabilizar o acesso de seus empregados, via internet, por meio de senha própria, aos sistemas da Previdência Social e da Receita do Brasil, com o objetivo de verificar se as suas contribuições previdenciárias foram recolhidas; </w:t>
      </w:r>
    </w:p>
    <w:p w14:paraId="7D546B80"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j) A detentora da ata é obrigada a viabilizar a emissão do cartão cidadão pela Caixa Econômica Federal para todos os empregados; </w:t>
      </w:r>
    </w:p>
    <w:p w14:paraId="2AAD010B"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lastRenderedPageBreak/>
        <w:t xml:space="preserve">k) A detentora da ata está obrigada a oferecer todos os meios necessários aos seus empregados para a obtenção de extratos de recolhimentos sempre que solicitado pela fiscalização; </w:t>
      </w:r>
    </w:p>
    <w:p w14:paraId="4A0DBA11"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l) Fornecer o objeto observando rigorosamente as especificações, prazos e condições estabelecidas no Termo de Referência e na Proposta de Preços aprovados pela área técnica da Administração; </w:t>
      </w:r>
    </w:p>
    <w:p w14:paraId="0BA80B6D"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m) Transportar os produtos em veículo apropriado, garantindo a conservação, integridade, eficiência e qualidade dos mesmos, obedecido às normas vigentes; </w:t>
      </w:r>
    </w:p>
    <w:p w14:paraId="48CB01A1"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n) Fornecer os produtos em embalagem original e lacrada, contendo a indicação de marca e dados do laboratório/fabricante, como: razão social, CNPJ e endereço, trazendo impressa a indicação quantitativa, qualitativa, número de lote, data de fabricação e data de validade; </w:t>
      </w:r>
    </w:p>
    <w:p w14:paraId="2F0A5DB3"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o) Entregar os produtos contratados nos locais indicados no Termo de Referência, conforme direcionamento apontado quando do envio da nota de empenho e ordem de fornecimento; </w:t>
      </w:r>
    </w:p>
    <w:p w14:paraId="3BB95832"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p) Responsabilizar-se pelos vícios e danos decorrentes dos itens, de acordo com os </w:t>
      </w:r>
      <w:proofErr w:type="spellStart"/>
      <w:r w:rsidRPr="00B86FDC">
        <w:rPr>
          <w:rFonts w:ascii="Arial" w:hAnsi="Arial" w:cs="Arial"/>
          <w:sz w:val="22"/>
          <w:szCs w:val="22"/>
        </w:rPr>
        <w:t>arts</w:t>
      </w:r>
      <w:proofErr w:type="spellEnd"/>
      <w:r w:rsidRPr="00B86FDC">
        <w:rPr>
          <w:rFonts w:ascii="Arial" w:hAnsi="Arial" w:cs="Arial"/>
          <w:sz w:val="22"/>
          <w:szCs w:val="22"/>
        </w:rPr>
        <w:t xml:space="preserve">. 12, 13, 18 e 26, do Código de Defesa do Consumidor (Lei nº 8.078/90). O dever previsto nesta alínea implica a obrigação de, a critério da Administração, substituir, reparar ou corrigir, às suas expensas, no prazo máximo de 48 (quarenta e oito) horas, o produto com avaria ou defeito; </w:t>
      </w:r>
    </w:p>
    <w:p w14:paraId="50794A88"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q) Submeter a Administração os produtos fornecidos, à qual caberá o direito de recusa, caso não estejam de acordo com o especificado no edital e anexos, e na Proposta de Preços, sendo que a inobservância destas condições implicará recusa formal dos mesmos, estando sujeita às penalidades previstas neste Termo de Referência e na legislação pertinente em vigor, sem que caiba qualquer tipo de reclamação por parte da inadimplente; </w:t>
      </w:r>
    </w:p>
    <w:p w14:paraId="582D317A"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r) Fornecer, às suas expensas, as mercadorias que vierem a ser recusadas, sendo que o ato de seu recebimento não importará a sua aceitação, que conforme sua natureza, somente se consumará com o aceite da Administração. A Detentora da ata terá o prazo de 48 (quarenta e oito) horas para o novo fornecimento dos produtos que vierem a ser recusados. </w:t>
      </w:r>
    </w:p>
    <w:p w14:paraId="58CFE8A4"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s) Não transferir por qualquer forma, os direitos e obrigações que o Ata de registro de preços lhe atribui, sem prévia e expressa anuência da Administração; </w:t>
      </w:r>
    </w:p>
    <w:p w14:paraId="3B1CB4D1"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t) Ressarcir toda e qualquer quantia que for efetivamente paga pelo Administração, constatado que em decorrência de ato ou fato culposo e/ou doloso dos prestadores de serviços, empregados ou colaboradores da Detentora da ata; </w:t>
      </w:r>
    </w:p>
    <w:p w14:paraId="57519C94" w14:textId="77777777" w:rsidR="009F69A6"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u) Pagar todos os tributos, contribuições fiscais e parafiscais que incidam ou venham a incidir, direta ou indiretamente, sobre o fornecimento contratado, bem como sobre a Fórmula e Complemento de Nutrição objeto do Ata de registro de preços. Fica, desde logo, convencionado que a Administração poderá descontar, de qualquer crédito da Detentora da ata, a importância correspondente a eventuais pagamentos dessa natureza, que venha a efetuar por imposição legal; </w:t>
      </w:r>
    </w:p>
    <w:p w14:paraId="70F0ADC2"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t xml:space="preserve">v) A Administração poderá, a qualquer tempo, solicitar cópia de todo e qualquer documento que ateste a regularidade da Detentora da ata; </w:t>
      </w:r>
    </w:p>
    <w:p w14:paraId="5C46DD11" w14:textId="77777777" w:rsidR="009F69A6" w:rsidRPr="00B86FDC" w:rsidRDefault="009F69A6" w:rsidP="009F69A6">
      <w:pPr>
        <w:spacing w:before="100" w:beforeAutospacing="1" w:after="100" w:afterAutospacing="1" w:line="276" w:lineRule="auto"/>
        <w:jc w:val="both"/>
        <w:rPr>
          <w:rFonts w:ascii="Arial" w:hAnsi="Arial" w:cs="Arial"/>
          <w:sz w:val="22"/>
          <w:szCs w:val="22"/>
        </w:rPr>
      </w:pPr>
      <w:r w:rsidRPr="00B86FDC">
        <w:rPr>
          <w:rFonts w:ascii="Arial" w:hAnsi="Arial" w:cs="Arial"/>
          <w:sz w:val="22"/>
          <w:szCs w:val="22"/>
        </w:rPr>
        <w:lastRenderedPageBreak/>
        <w:t xml:space="preserve">w) Cumprir todas as leis e instrumentos normativos reguladores da sua atividade empresarial, bem como satisfazer, às suas expensas, todas e quaisquer exigências legais decorrentes da execução do Ata de registro de preços; </w:t>
      </w:r>
    </w:p>
    <w:p w14:paraId="259BBD1A" w14:textId="77777777" w:rsidR="009F69A6" w:rsidRPr="00B86FDC" w:rsidRDefault="009F69A6" w:rsidP="009F69A6">
      <w:pPr>
        <w:pStyle w:val="Standard"/>
        <w:spacing w:line="276" w:lineRule="auto"/>
        <w:jc w:val="both"/>
        <w:rPr>
          <w:rFonts w:ascii="Arial" w:hAnsi="Arial" w:cs="Arial"/>
          <w:b/>
          <w:bCs/>
          <w:color w:val="auto"/>
          <w:sz w:val="22"/>
          <w:szCs w:val="22"/>
          <w:shd w:val="clear" w:color="auto" w:fill="FFFFFF"/>
        </w:rPr>
      </w:pPr>
      <w:r w:rsidRPr="00B86FDC">
        <w:rPr>
          <w:rFonts w:ascii="Arial" w:hAnsi="Arial" w:cs="Arial"/>
          <w:sz w:val="22"/>
          <w:szCs w:val="22"/>
        </w:rPr>
        <w:t>x) Emitir Nota Fiscal de venda, destacando no campo descrição, o número da Nota de Empenho ou da Ordem de Fornecimento a que se refere, o número do Ata de registro de preços, o valor dos produtos fornecidos, o domicílio bancário do fornecedor (nome do banco, nome e número da agência e da conta corrente/poupança) e os valores de retenção dos tributos federais, quando for o caso</w:t>
      </w:r>
    </w:p>
    <w:p w14:paraId="48DDB7C2" w14:textId="77777777" w:rsidR="00761E46" w:rsidRPr="002E19E6" w:rsidRDefault="00761E46">
      <w:pPr>
        <w:pStyle w:val="Standard"/>
        <w:jc w:val="both"/>
        <w:rPr>
          <w:rFonts w:ascii="Arial" w:eastAsia="Arial" w:hAnsi="Arial" w:cs="Arial"/>
          <w:sz w:val="22"/>
          <w:szCs w:val="22"/>
        </w:rPr>
      </w:pPr>
    </w:p>
    <w:p w14:paraId="7CDF6092" w14:textId="77777777" w:rsidR="00761E46" w:rsidRPr="002E19E6" w:rsidRDefault="00000000">
      <w:pPr>
        <w:pStyle w:val="Standard"/>
        <w:rPr>
          <w:rFonts w:ascii="Arial" w:eastAsia="Arial" w:hAnsi="Arial" w:cs="Arial"/>
          <w:b/>
          <w:color w:val="auto"/>
          <w:sz w:val="22"/>
          <w:szCs w:val="22"/>
        </w:rPr>
      </w:pPr>
      <w:r w:rsidRPr="002E19E6">
        <w:rPr>
          <w:rFonts w:ascii="Arial" w:eastAsia="Arial" w:hAnsi="Arial" w:cs="Arial"/>
          <w:b/>
          <w:color w:val="auto"/>
          <w:sz w:val="22"/>
          <w:szCs w:val="22"/>
        </w:rPr>
        <w:t>CLÁUSULA SEXTA - DA ADEQUAÇÃO ORÇAMENTÁRIA</w:t>
      </w:r>
    </w:p>
    <w:p w14:paraId="2088B734" w14:textId="77777777" w:rsidR="00761E46" w:rsidRPr="002E19E6" w:rsidRDefault="00761E46">
      <w:pPr>
        <w:pStyle w:val="Standard"/>
        <w:tabs>
          <w:tab w:val="left" w:pos="0"/>
        </w:tabs>
        <w:jc w:val="both"/>
        <w:rPr>
          <w:rFonts w:ascii="Arial" w:eastAsia="Arial" w:hAnsi="Arial" w:cs="Arial"/>
          <w:b/>
          <w:sz w:val="22"/>
          <w:szCs w:val="22"/>
        </w:rPr>
      </w:pPr>
    </w:p>
    <w:p w14:paraId="37E90A9A" w14:textId="77777777" w:rsidR="00761E46" w:rsidRPr="002E19E6" w:rsidRDefault="00000000">
      <w:pPr>
        <w:pStyle w:val="Corpodetexto"/>
        <w:spacing w:before="77"/>
        <w:jc w:val="both"/>
        <w:rPr>
          <w:rFonts w:ascii="Arial" w:eastAsia="Arial" w:hAnsi="Arial" w:cs="Arial"/>
          <w:sz w:val="22"/>
          <w:szCs w:val="22"/>
        </w:rPr>
      </w:pPr>
      <w:r w:rsidRPr="002E19E6">
        <w:rPr>
          <w:rFonts w:ascii="Arial" w:eastAsia="Arial" w:hAnsi="Arial" w:cs="Arial"/>
          <w:sz w:val="22"/>
          <w:szCs w:val="22"/>
        </w:rPr>
        <w:t>6.1- 24.1.As despesas decorrentes desta contratação correrão pelas adequações orçamentárias:</w:t>
      </w:r>
      <w:r w:rsidRPr="002E19E6">
        <w:rPr>
          <w:rStyle w:val="fontstyle01"/>
          <w:rFonts w:ascii="Arial" w:hAnsi="Arial" w:cs="Arial"/>
          <w:sz w:val="22"/>
          <w:szCs w:val="22"/>
        </w:rPr>
        <w:t>_________________________.</w:t>
      </w:r>
    </w:p>
    <w:p w14:paraId="02487F14" w14:textId="77777777" w:rsidR="00761E46" w:rsidRPr="002E19E6" w:rsidRDefault="00761E46">
      <w:pPr>
        <w:pStyle w:val="Corpodetexto"/>
        <w:spacing w:before="77"/>
        <w:jc w:val="both"/>
        <w:rPr>
          <w:rFonts w:ascii="Arial" w:eastAsia="Calibri" w:hAnsi="Arial" w:cs="Arial"/>
          <w:sz w:val="22"/>
          <w:szCs w:val="22"/>
        </w:rPr>
      </w:pPr>
    </w:p>
    <w:p w14:paraId="323FE088"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CLÁUSULA SÉTIMA - DA VIGÊNCIA</w:t>
      </w:r>
    </w:p>
    <w:p w14:paraId="57959913" w14:textId="77777777" w:rsidR="00761E46" w:rsidRPr="002E19E6" w:rsidRDefault="00761E46">
      <w:pPr>
        <w:pStyle w:val="Standard"/>
        <w:jc w:val="both"/>
        <w:rPr>
          <w:rFonts w:ascii="Arial" w:eastAsia="Calibri" w:hAnsi="Arial" w:cs="Arial"/>
          <w:color w:val="auto"/>
          <w:sz w:val="22"/>
          <w:szCs w:val="22"/>
        </w:rPr>
      </w:pPr>
    </w:p>
    <w:p w14:paraId="211E4C50" w14:textId="353406A0"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7.1. O prazo de vigência deste contrato será </w:t>
      </w:r>
      <w:r w:rsidR="009F69A6">
        <w:rPr>
          <w:rFonts w:ascii="Arial" w:eastAsia="Arial" w:hAnsi="Arial" w:cs="Arial"/>
          <w:color w:val="auto"/>
          <w:sz w:val="22"/>
          <w:szCs w:val="22"/>
        </w:rPr>
        <w:t>de até 12 (doze) meses,</w:t>
      </w:r>
      <w:r w:rsidRPr="002E19E6">
        <w:rPr>
          <w:rFonts w:ascii="Arial" w:eastAsia="Arial" w:hAnsi="Arial" w:cs="Arial"/>
          <w:color w:val="auto"/>
          <w:sz w:val="22"/>
          <w:szCs w:val="22"/>
        </w:rPr>
        <w:t xml:space="preserve"> contado</w:t>
      </w:r>
      <w:r w:rsidR="009F69A6">
        <w:rPr>
          <w:rFonts w:ascii="Arial" w:eastAsia="Arial" w:hAnsi="Arial" w:cs="Arial"/>
          <w:color w:val="auto"/>
          <w:sz w:val="22"/>
          <w:szCs w:val="22"/>
        </w:rPr>
        <w:t>s</w:t>
      </w:r>
      <w:r w:rsidRPr="002E19E6">
        <w:rPr>
          <w:rFonts w:ascii="Arial" w:eastAsia="Arial" w:hAnsi="Arial" w:cs="Arial"/>
          <w:color w:val="auto"/>
          <w:sz w:val="22"/>
          <w:szCs w:val="22"/>
        </w:rPr>
        <w:t xml:space="preserve"> da data de sua assinatura.</w:t>
      </w:r>
    </w:p>
    <w:p w14:paraId="22626DCF" w14:textId="77777777" w:rsidR="00761E46" w:rsidRPr="002E19E6" w:rsidRDefault="00761E46">
      <w:pPr>
        <w:pStyle w:val="Standard"/>
        <w:jc w:val="both"/>
        <w:rPr>
          <w:rFonts w:ascii="Arial" w:eastAsia="Calibri" w:hAnsi="Arial" w:cs="Arial"/>
          <w:color w:val="auto"/>
          <w:sz w:val="22"/>
          <w:szCs w:val="22"/>
        </w:rPr>
      </w:pPr>
    </w:p>
    <w:p w14:paraId="351B626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7.2. A prorrogação do prazo contratual poderá ocorrer, a critério do Contratante, nos termos da Lei Federal nº14.133/21.</w:t>
      </w:r>
    </w:p>
    <w:p w14:paraId="769A2EAD" w14:textId="77777777" w:rsidR="00761E46" w:rsidRPr="002E19E6" w:rsidRDefault="00761E46">
      <w:pPr>
        <w:pStyle w:val="Standard"/>
        <w:jc w:val="both"/>
        <w:rPr>
          <w:rFonts w:ascii="Arial" w:eastAsia="Calibri" w:hAnsi="Arial" w:cs="Arial"/>
          <w:color w:val="auto"/>
          <w:sz w:val="22"/>
          <w:szCs w:val="22"/>
        </w:rPr>
      </w:pPr>
    </w:p>
    <w:p w14:paraId="13FDA454" w14:textId="77777777" w:rsidR="00761E46" w:rsidRPr="002E19E6" w:rsidRDefault="00000000">
      <w:pPr>
        <w:pStyle w:val="Standard"/>
        <w:rPr>
          <w:rFonts w:ascii="Arial" w:eastAsia="Arial" w:hAnsi="Arial" w:cs="Arial"/>
          <w:b/>
          <w:color w:val="auto"/>
          <w:sz w:val="22"/>
          <w:szCs w:val="22"/>
        </w:rPr>
      </w:pPr>
      <w:r w:rsidRPr="002E19E6">
        <w:rPr>
          <w:rFonts w:ascii="Arial" w:eastAsia="Arial" w:hAnsi="Arial" w:cs="Arial"/>
          <w:b/>
          <w:color w:val="auto"/>
          <w:sz w:val="22"/>
          <w:szCs w:val="22"/>
        </w:rPr>
        <w:t>CLÁUSULA OITAVA - DA RESCISÃO</w:t>
      </w:r>
    </w:p>
    <w:p w14:paraId="0495D933" w14:textId="77777777" w:rsidR="00761E46" w:rsidRPr="002E19E6" w:rsidRDefault="00761E46">
      <w:pPr>
        <w:pStyle w:val="Standard"/>
        <w:jc w:val="both"/>
        <w:rPr>
          <w:rFonts w:ascii="Arial" w:eastAsia="Calibri" w:hAnsi="Arial" w:cs="Arial"/>
          <w:color w:val="auto"/>
          <w:sz w:val="22"/>
          <w:szCs w:val="22"/>
        </w:rPr>
      </w:pPr>
    </w:p>
    <w:p w14:paraId="03BA333A"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8.1. A CONTRATANTE poderá rescindir o Contrato, independente de interpelação judicial ou extrajudicial e de qualquer indenização, nos seguintes casos:</w:t>
      </w:r>
    </w:p>
    <w:p w14:paraId="194BE64E" w14:textId="77777777" w:rsidR="00761E46" w:rsidRPr="002E19E6" w:rsidRDefault="00761E46">
      <w:pPr>
        <w:pStyle w:val="Standard"/>
        <w:jc w:val="both"/>
        <w:rPr>
          <w:rFonts w:ascii="Arial" w:eastAsia="Calibri" w:hAnsi="Arial" w:cs="Arial"/>
          <w:color w:val="auto"/>
          <w:sz w:val="22"/>
          <w:szCs w:val="22"/>
        </w:rPr>
      </w:pPr>
    </w:p>
    <w:p w14:paraId="0FCEF496"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a) O não cumprimento ou o cumprimento irregular de cláusulas contratuais, especificações ou prazos, por parte da CONTRATADA;</w:t>
      </w:r>
    </w:p>
    <w:p w14:paraId="1189E574" w14:textId="77777777" w:rsidR="00761E46" w:rsidRPr="002E19E6" w:rsidRDefault="00761E46">
      <w:pPr>
        <w:pStyle w:val="Standard"/>
        <w:jc w:val="both"/>
        <w:rPr>
          <w:rFonts w:ascii="Arial" w:eastAsia="Calibri" w:hAnsi="Arial" w:cs="Arial"/>
          <w:color w:val="auto"/>
          <w:sz w:val="22"/>
          <w:szCs w:val="22"/>
        </w:rPr>
      </w:pPr>
    </w:p>
    <w:p w14:paraId="72344723"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b) A decretação de falência ou a instauração de insolvência civil da CONTRATADA;</w:t>
      </w:r>
    </w:p>
    <w:p w14:paraId="5A9A0C2A" w14:textId="77777777" w:rsidR="00761E46" w:rsidRPr="002E19E6" w:rsidRDefault="00761E46">
      <w:pPr>
        <w:pStyle w:val="Standard"/>
        <w:jc w:val="both"/>
        <w:rPr>
          <w:rFonts w:ascii="Arial" w:eastAsia="Calibri" w:hAnsi="Arial" w:cs="Arial"/>
          <w:color w:val="auto"/>
          <w:sz w:val="22"/>
          <w:szCs w:val="22"/>
        </w:rPr>
      </w:pPr>
    </w:p>
    <w:p w14:paraId="62D18A3C"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c) O conhecimento de infrações à Legislação Trabalhista por parte da CONTRATADA;</w:t>
      </w:r>
    </w:p>
    <w:p w14:paraId="1BB11DFB" w14:textId="77777777" w:rsidR="00761E46" w:rsidRPr="002E19E6" w:rsidRDefault="00761E46">
      <w:pPr>
        <w:pStyle w:val="Standard"/>
        <w:jc w:val="both"/>
        <w:rPr>
          <w:rFonts w:ascii="Arial" w:eastAsia="Calibri" w:hAnsi="Arial" w:cs="Arial"/>
          <w:color w:val="auto"/>
          <w:sz w:val="22"/>
          <w:szCs w:val="22"/>
        </w:rPr>
      </w:pPr>
    </w:p>
    <w:p w14:paraId="74D7D529"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d) Razões de interesse público ou na ocorrência das hipóteses do art. 78 do Estatuto das Licitações;</w:t>
      </w:r>
    </w:p>
    <w:p w14:paraId="171981D4" w14:textId="77777777" w:rsidR="00761E46" w:rsidRPr="002E19E6" w:rsidRDefault="00761E46">
      <w:pPr>
        <w:pStyle w:val="Standard"/>
        <w:jc w:val="both"/>
        <w:rPr>
          <w:rFonts w:ascii="Arial" w:eastAsia="Calibri" w:hAnsi="Arial" w:cs="Arial"/>
          <w:color w:val="auto"/>
          <w:sz w:val="22"/>
          <w:szCs w:val="22"/>
        </w:rPr>
      </w:pPr>
    </w:p>
    <w:p w14:paraId="48966646"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e) A ocorrência de caso fortuito ou de força maior, regularmente comprovada, impeditiva da execução do Contrato.</w:t>
      </w:r>
    </w:p>
    <w:p w14:paraId="4CDE777A" w14:textId="77777777" w:rsidR="00761E46" w:rsidRPr="002E19E6" w:rsidRDefault="00761E46">
      <w:pPr>
        <w:pStyle w:val="Standard"/>
        <w:jc w:val="both"/>
        <w:rPr>
          <w:rFonts w:ascii="Arial" w:eastAsia="Arial" w:hAnsi="Arial" w:cs="Arial"/>
          <w:color w:val="auto"/>
          <w:sz w:val="22"/>
          <w:szCs w:val="22"/>
        </w:rPr>
      </w:pPr>
    </w:p>
    <w:p w14:paraId="0D9A5A51"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b/>
          <w:caps/>
          <w:color w:val="auto"/>
          <w:sz w:val="22"/>
          <w:szCs w:val="22"/>
        </w:rPr>
        <w:t>CLÁUSULA NONA - DAS SANÇÕES ADMINISTRATIVAS</w:t>
      </w:r>
    </w:p>
    <w:p w14:paraId="7587847A"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9.1. Incorre em infração administrativa o fornecedor que cometer quaisquer das infrações previstas no art. 155 da Lei nº 14.133, de 2021 e art. 4º do Decreto Municipal de n. 1.665/2023, quais sejam:</w:t>
      </w:r>
    </w:p>
    <w:p w14:paraId="6AF23F38"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 - dar causa à inexecução parcial do contrato;</w:t>
      </w:r>
    </w:p>
    <w:p w14:paraId="6A702DC5" w14:textId="77777777" w:rsidR="00761E46" w:rsidRPr="002E19E6" w:rsidRDefault="00761E46">
      <w:pPr>
        <w:pStyle w:val="Standard"/>
        <w:jc w:val="both"/>
        <w:rPr>
          <w:rFonts w:ascii="Arial" w:hAnsi="Arial" w:cs="Arial"/>
          <w:sz w:val="22"/>
          <w:szCs w:val="22"/>
        </w:rPr>
      </w:pPr>
    </w:p>
    <w:p w14:paraId="6C98C418"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II - dar causa à inexecução parcial do contrato que cause grave dano à Administração, ao funcionamento dos serviços públicos ou ao interesse coletivo;</w:t>
      </w:r>
    </w:p>
    <w:p w14:paraId="3BA7AB47" w14:textId="77777777" w:rsidR="00761E46" w:rsidRPr="002E19E6" w:rsidRDefault="00761E46">
      <w:pPr>
        <w:pStyle w:val="Standard"/>
        <w:jc w:val="both"/>
        <w:rPr>
          <w:rFonts w:ascii="Arial" w:eastAsia="Arial" w:hAnsi="Arial" w:cs="Arial"/>
          <w:sz w:val="22"/>
          <w:szCs w:val="22"/>
        </w:rPr>
      </w:pPr>
    </w:p>
    <w:p w14:paraId="2A62A5A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III - dar causa à inexecução total do contrato;</w:t>
      </w:r>
    </w:p>
    <w:p w14:paraId="2578B502" w14:textId="77777777" w:rsidR="00761E46" w:rsidRPr="002E19E6" w:rsidRDefault="00761E46">
      <w:pPr>
        <w:pStyle w:val="Standard"/>
        <w:jc w:val="both"/>
        <w:rPr>
          <w:rFonts w:ascii="Arial" w:eastAsia="Arial" w:hAnsi="Arial" w:cs="Arial"/>
          <w:sz w:val="22"/>
          <w:szCs w:val="22"/>
        </w:rPr>
      </w:pPr>
    </w:p>
    <w:p w14:paraId="22C4C4F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IV - deixar de entregar a documentação exigida para o certame;</w:t>
      </w:r>
    </w:p>
    <w:p w14:paraId="71C47318" w14:textId="77777777" w:rsidR="00761E46" w:rsidRPr="002E19E6" w:rsidRDefault="00761E46">
      <w:pPr>
        <w:pStyle w:val="Standard"/>
        <w:jc w:val="both"/>
        <w:rPr>
          <w:rFonts w:ascii="Arial" w:eastAsia="Arial" w:hAnsi="Arial" w:cs="Arial"/>
          <w:sz w:val="22"/>
          <w:szCs w:val="22"/>
        </w:rPr>
      </w:pPr>
    </w:p>
    <w:p w14:paraId="1880513D"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rPr>
        <w:t>V</w:t>
      </w:r>
      <w:r w:rsidRPr="002E19E6">
        <w:rPr>
          <w:rFonts w:ascii="Arial" w:eastAsia="Arial" w:hAnsi="Arial" w:cs="Arial"/>
          <w:b/>
          <w:sz w:val="22"/>
          <w:szCs w:val="22"/>
        </w:rPr>
        <w:t xml:space="preserve"> </w:t>
      </w:r>
      <w:r w:rsidRPr="002E19E6">
        <w:rPr>
          <w:rFonts w:ascii="Arial" w:eastAsia="Arial" w:hAnsi="Arial" w:cs="Arial"/>
          <w:sz w:val="22"/>
          <w:szCs w:val="22"/>
        </w:rPr>
        <w:t>- não manter a proposta, salvo em decorrência de fato superveniente devidamente justificado;</w:t>
      </w:r>
    </w:p>
    <w:p w14:paraId="0DB94BD5" w14:textId="77777777" w:rsidR="00761E46" w:rsidRPr="002E19E6" w:rsidRDefault="00761E46">
      <w:pPr>
        <w:pStyle w:val="Standard"/>
        <w:jc w:val="both"/>
        <w:rPr>
          <w:rFonts w:ascii="Arial" w:eastAsia="Arial" w:hAnsi="Arial" w:cs="Arial"/>
          <w:sz w:val="22"/>
          <w:szCs w:val="22"/>
        </w:rPr>
      </w:pPr>
    </w:p>
    <w:p w14:paraId="189EE67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VI - não celebrar o contrato ou Ata de Registo de Preços ou não entregar a documentação exigida para a contratação, quando convocado dentro do prazo de validade de sua proposta;</w:t>
      </w:r>
    </w:p>
    <w:p w14:paraId="22FC7D5C" w14:textId="77777777" w:rsidR="00761E46" w:rsidRPr="002E19E6" w:rsidRDefault="00761E46">
      <w:pPr>
        <w:pStyle w:val="Standard"/>
        <w:jc w:val="both"/>
        <w:rPr>
          <w:rFonts w:ascii="Arial" w:eastAsia="Arial" w:hAnsi="Arial" w:cs="Arial"/>
          <w:sz w:val="22"/>
          <w:szCs w:val="22"/>
        </w:rPr>
      </w:pPr>
    </w:p>
    <w:p w14:paraId="4B61FE4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VII - ensejar o retardamento da execução ou da entrega do objeto da licitação sem motivo justificado;</w:t>
      </w:r>
    </w:p>
    <w:p w14:paraId="0963B033" w14:textId="77777777" w:rsidR="00761E46" w:rsidRPr="002E19E6" w:rsidRDefault="00761E46">
      <w:pPr>
        <w:pStyle w:val="Standard"/>
        <w:jc w:val="both"/>
        <w:rPr>
          <w:rFonts w:ascii="Arial" w:eastAsia="Arial" w:hAnsi="Arial" w:cs="Arial"/>
          <w:sz w:val="22"/>
          <w:szCs w:val="22"/>
        </w:rPr>
      </w:pPr>
    </w:p>
    <w:p w14:paraId="506B4AE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VIII - apresentar declaração ou documentação falsa exigida para o certame ou prestar declaração falsa durante a licitação ou a execução do contrato;</w:t>
      </w:r>
    </w:p>
    <w:p w14:paraId="3F263AFE" w14:textId="77777777" w:rsidR="00761E46" w:rsidRPr="002E19E6" w:rsidRDefault="00761E46">
      <w:pPr>
        <w:pStyle w:val="Standard"/>
        <w:jc w:val="both"/>
        <w:rPr>
          <w:rFonts w:ascii="Arial" w:eastAsia="Arial" w:hAnsi="Arial" w:cs="Arial"/>
          <w:sz w:val="22"/>
          <w:szCs w:val="22"/>
        </w:rPr>
      </w:pPr>
    </w:p>
    <w:p w14:paraId="38B1F465"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IX - fraudar a licitação ou praticar ato fraudulento na execução do contrato;</w:t>
      </w:r>
    </w:p>
    <w:p w14:paraId="1DF9A388" w14:textId="77777777" w:rsidR="00761E46" w:rsidRPr="002E19E6" w:rsidRDefault="00761E46">
      <w:pPr>
        <w:pStyle w:val="Standard"/>
        <w:jc w:val="both"/>
        <w:rPr>
          <w:rFonts w:ascii="Arial" w:eastAsia="Arial" w:hAnsi="Arial" w:cs="Arial"/>
          <w:sz w:val="22"/>
          <w:szCs w:val="22"/>
        </w:rPr>
      </w:pPr>
    </w:p>
    <w:p w14:paraId="0D034DE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 - comportar-se de modo inidôneo ou cometer fraude de qualquer natureza;</w:t>
      </w:r>
    </w:p>
    <w:p w14:paraId="52D08B48" w14:textId="77777777" w:rsidR="00761E46" w:rsidRPr="002E19E6" w:rsidRDefault="00761E46">
      <w:pPr>
        <w:pStyle w:val="Standard"/>
        <w:jc w:val="both"/>
        <w:rPr>
          <w:rFonts w:ascii="Arial" w:eastAsia="Arial" w:hAnsi="Arial" w:cs="Arial"/>
          <w:sz w:val="22"/>
          <w:szCs w:val="22"/>
        </w:rPr>
      </w:pPr>
    </w:p>
    <w:p w14:paraId="257C265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XI - praticar atos ilícitos com vistas a frustrar os objetivos da licitação;</w:t>
      </w:r>
    </w:p>
    <w:p w14:paraId="26D8BC7E" w14:textId="77777777" w:rsidR="00761E46" w:rsidRPr="002E19E6" w:rsidRDefault="00761E46">
      <w:pPr>
        <w:pStyle w:val="Standard"/>
        <w:jc w:val="both"/>
        <w:rPr>
          <w:rFonts w:ascii="Arial" w:eastAsia="Arial" w:hAnsi="Arial" w:cs="Arial"/>
          <w:sz w:val="22"/>
          <w:szCs w:val="22"/>
        </w:rPr>
      </w:pPr>
    </w:p>
    <w:p w14:paraId="63C3E72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XII - praticar ato lesivo previsto no art. 5º da Lei nº 12.846, de 1º de agosto de 2013.</w:t>
      </w:r>
    </w:p>
    <w:p w14:paraId="6D883BB4" w14:textId="77777777" w:rsidR="00761E46" w:rsidRPr="002E19E6" w:rsidRDefault="00761E46">
      <w:pPr>
        <w:pStyle w:val="Standard"/>
        <w:jc w:val="both"/>
        <w:rPr>
          <w:rFonts w:ascii="Arial" w:eastAsia="Arial" w:hAnsi="Arial" w:cs="Arial"/>
          <w:sz w:val="22"/>
          <w:szCs w:val="22"/>
        </w:rPr>
      </w:pPr>
    </w:p>
    <w:p w14:paraId="1E67557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XIII - tumultuar a sessão pública da licitação;</w:t>
      </w:r>
    </w:p>
    <w:p w14:paraId="7D4761DE" w14:textId="77777777" w:rsidR="00761E46" w:rsidRPr="002E19E6" w:rsidRDefault="00761E46">
      <w:pPr>
        <w:pStyle w:val="Standard"/>
        <w:jc w:val="both"/>
        <w:rPr>
          <w:rFonts w:ascii="Arial" w:eastAsia="Arial" w:hAnsi="Arial" w:cs="Arial"/>
          <w:sz w:val="22"/>
          <w:szCs w:val="22"/>
        </w:rPr>
      </w:pPr>
    </w:p>
    <w:p w14:paraId="36826A1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XIV - propor recursos manifestamente protelatórios em sede de contratação direta ou de licitação;</w:t>
      </w:r>
    </w:p>
    <w:p w14:paraId="442D2303" w14:textId="77777777" w:rsidR="00761E46" w:rsidRPr="002E19E6" w:rsidRDefault="00761E46">
      <w:pPr>
        <w:pStyle w:val="Standard"/>
        <w:jc w:val="both"/>
        <w:rPr>
          <w:rFonts w:ascii="Arial" w:eastAsia="Arial" w:hAnsi="Arial" w:cs="Arial"/>
          <w:sz w:val="22"/>
          <w:szCs w:val="22"/>
        </w:rPr>
      </w:pPr>
    </w:p>
    <w:p w14:paraId="12A5137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XV - deixar de regularizar os documentos fiscais no prazo concedido, na hipótese de o infrator enquadrar-se como Microempresa ou Empresa de Pequeno Porte, nos termos da Lei Complementar Federal nº 123, de 14 de dezembro de 2006;</w:t>
      </w:r>
    </w:p>
    <w:p w14:paraId="61E7985C" w14:textId="77777777" w:rsidR="00761E46" w:rsidRPr="002E19E6" w:rsidRDefault="00761E46">
      <w:pPr>
        <w:pStyle w:val="Standard"/>
        <w:jc w:val="both"/>
        <w:rPr>
          <w:rFonts w:ascii="Arial" w:eastAsia="Arial" w:hAnsi="Arial" w:cs="Arial"/>
          <w:sz w:val="22"/>
          <w:szCs w:val="22"/>
        </w:rPr>
      </w:pPr>
    </w:p>
    <w:p w14:paraId="0CCCF81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XVI - deixar de manter as condições de habilitação durante o prazo do contrato;</w:t>
      </w:r>
    </w:p>
    <w:p w14:paraId="2E571939" w14:textId="77777777" w:rsidR="00761E46" w:rsidRPr="002E19E6" w:rsidRDefault="00761E46">
      <w:pPr>
        <w:pStyle w:val="Standard"/>
        <w:jc w:val="both"/>
        <w:rPr>
          <w:rFonts w:ascii="Arial" w:eastAsia="Arial" w:hAnsi="Arial" w:cs="Arial"/>
          <w:sz w:val="22"/>
          <w:szCs w:val="22"/>
        </w:rPr>
      </w:pPr>
    </w:p>
    <w:p w14:paraId="5E6F6B6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XVII - permanecer inadimplente após a aplicação de advertência;</w:t>
      </w:r>
    </w:p>
    <w:p w14:paraId="737779F9" w14:textId="77777777" w:rsidR="00761E46" w:rsidRPr="002E19E6" w:rsidRDefault="00761E46">
      <w:pPr>
        <w:pStyle w:val="Standard"/>
        <w:jc w:val="both"/>
        <w:rPr>
          <w:rFonts w:ascii="Arial" w:eastAsia="Arial" w:hAnsi="Arial" w:cs="Arial"/>
          <w:sz w:val="22"/>
          <w:szCs w:val="22"/>
        </w:rPr>
      </w:pPr>
    </w:p>
    <w:p w14:paraId="498F2A7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XVIII - deixar de complementar o valor da garantia recolhida após solicitação do contratante;</w:t>
      </w:r>
    </w:p>
    <w:p w14:paraId="145CC504" w14:textId="77777777" w:rsidR="00761E46" w:rsidRPr="002E19E6" w:rsidRDefault="00761E46">
      <w:pPr>
        <w:pStyle w:val="Standard"/>
        <w:jc w:val="both"/>
        <w:rPr>
          <w:rFonts w:ascii="Arial" w:eastAsia="Arial" w:hAnsi="Arial" w:cs="Arial"/>
          <w:sz w:val="22"/>
          <w:szCs w:val="22"/>
        </w:rPr>
      </w:pPr>
    </w:p>
    <w:p w14:paraId="45FEDD4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XIX - deixar de devolver eventuais valores recebidos indevidamente após ser devidamente notificado;</w:t>
      </w:r>
    </w:p>
    <w:p w14:paraId="5D7AE64C" w14:textId="77777777" w:rsidR="00761E46" w:rsidRPr="002E19E6" w:rsidRDefault="00761E46">
      <w:pPr>
        <w:pStyle w:val="Standard"/>
        <w:jc w:val="both"/>
        <w:rPr>
          <w:rFonts w:ascii="Arial" w:eastAsia="Arial" w:hAnsi="Arial" w:cs="Arial"/>
          <w:sz w:val="22"/>
          <w:szCs w:val="22"/>
        </w:rPr>
      </w:pPr>
    </w:p>
    <w:p w14:paraId="4EE1C9B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 - manter empregado, responsável técnico ou qualquer pessoa sob sua responsabilidade com qualificação em desacordo com as exigências do edital ou do contrato, durante a execução do objeto.</w:t>
      </w:r>
    </w:p>
    <w:p w14:paraId="4704AF6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XXI - utilizar as dependências do contratante para fins diversos do objeto do contrato;</w:t>
      </w:r>
    </w:p>
    <w:p w14:paraId="19CAADAF" w14:textId="77777777" w:rsidR="00761E46" w:rsidRPr="002E19E6" w:rsidRDefault="00761E46">
      <w:pPr>
        <w:pStyle w:val="Standard"/>
        <w:jc w:val="both"/>
        <w:rPr>
          <w:rFonts w:ascii="Arial" w:eastAsia="Arial" w:hAnsi="Arial" w:cs="Arial"/>
          <w:sz w:val="22"/>
          <w:szCs w:val="22"/>
        </w:rPr>
      </w:pPr>
    </w:p>
    <w:p w14:paraId="0F75D83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XXII - tolerar, no cumprimento do contrato, situação apta a gerar ou causar dano físico, lesão corporal ou consequências letais a qualquer pessoa;</w:t>
      </w:r>
    </w:p>
    <w:p w14:paraId="36F35319" w14:textId="77777777" w:rsidR="00761E46" w:rsidRPr="002E19E6" w:rsidRDefault="00761E46">
      <w:pPr>
        <w:pStyle w:val="Standard"/>
        <w:jc w:val="both"/>
        <w:rPr>
          <w:rFonts w:ascii="Arial" w:eastAsia="Arial" w:hAnsi="Arial" w:cs="Arial"/>
          <w:sz w:val="22"/>
          <w:szCs w:val="22"/>
        </w:rPr>
      </w:pPr>
    </w:p>
    <w:p w14:paraId="2FC7BF9F"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XXIII - deixar de fornecer Equipamento de Proteção Individual - EPI, quando exigido, aos seus empregados ou omitir-se em fiscalizar sua utilização, na hipótese de contratação de serviços de mão de obra;</w:t>
      </w:r>
    </w:p>
    <w:p w14:paraId="1D0F12ED" w14:textId="77777777" w:rsidR="00761E46" w:rsidRPr="002E19E6" w:rsidRDefault="00761E46">
      <w:pPr>
        <w:pStyle w:val="Standard"/>
        <w:jc w:val="both"/>
        <w:rPr>
          <w:rFonts w:ascii="Arial" w:eastAsia="Arial" w:hAnsi="Arial" w:cs="Arial"/>
          <w:sz w:val="22"/>
          <w:szCs w:val="22"/>
        </w:rPr>
      </w:pPr>
    </w:p>
    <w:p w14:paraId="6655D19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XXIV - deixar de substituir empregado cujo comportamento for incompatível com o interesse público, em especial quando solicitado pela Administração;</w:t>
      </w:r>
    </w:p>
    <w:p w14:paraId="05571A67" w14:textId="77777777" w:rsidR="00761E46" w:rsidRPr="002E19E6" w:rsidRDefault="00761E46">
      <w:pPr>
        <w:pStyle w:val="Standard"/>
        <w:jc w:val="both"/>
        <w:rPr>
          <w:rFonts w:ascii="Arial" w:eastAsia="Arial" w:hAnsi="Arial" w:cs="Arial"/>
          <w:sz w:val="22"/>
          <w:szCs w:val="22"/>
        </w:rPr>
      </w:pPr>
    </w:p>
    <w:p w14:paraId="799C94E4"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XXV - deixar de repor funcionários faltosos;</w:t>
      </w:r>
    </w:p>
    <w:p w14:paraId="0708E6DE" w14:textId="77777777" w:rsidR="00761E46" w:rsidRPr="002E19E6" w:rsidRDefault="00761E46">
      <w:pPr>
        <w:pStyle w:val="Standard"/>
        <w:jc w:val="both"/>
        <w:rPr>
          <w:rFonts w:ascii="Arial" w:eastAsia="Arial" w:hAnsi="Arial" w:cs="Arial"/>
          <w:sz w:val="22"/>
          <w:szCs w:val="22"/>
        </w:rPr>
      </w:pPr>
    </w:p>
    <w:p w14:paraId="7B8D85D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14:paraId="7F53CBD0" w14:textId="77777777" w:rsidR="00761E46" w:rsidRPr="002E19E6" w:rsidRDefault="00761E46">
      <w:pPr>
        <w:pStyle w:val="Standard"/>
        <w:jc w:val="both"/>
        <w:rPr>
          <w:rFonts w:ascii="Arial" w:eastAsia="Arial" w:hAnsi="Arial" w:cs="Arial"/>
          <w:sz w:val="22"/>
          <w:szCs w:val="22"/>
        </w:rPr>
      </w:pPr>
    </w:p>
    <w:p w14:paraId="4CBED496"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a) registro de ponto;</w:t>
      </w:r>
    </w:p>
    <w:p w14:paraId="4FEE593B" w14:textId="77777777" w:rsidR="00761E46" w:rsidRPr="002E19E6" w:rsidRDefault="00761E46">
      <w:pPr>
        <w:pStyle w:val="Standard"/>
        <w:jc w:val="both"/>
        <w:rPr>
          <w:rFonts w:ascii="Arial" w:eastAsia="Arial" w:hAnsi="Arial" w:cs="Arial"/>
          <w:sz w:val="22"/>
          <w:szCs w:val="22"/>
        </w:rPr>
      </w:pPr>
    </w:p>
    <w:p w14:paraId="05E2050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lastRenderedPageBreak/>
        <w:t>b) recibo de pagamento de salários, adicionais, horas extras, repouso semanal remunerado e décimo terceiro salário;</w:t>
      </w:r>
    </w:p>
    <w:p w14:paraId="4AE69F4D" w14:textId="77777777" w:rsidR="00761E46" w:rsidRPr="002E19E6" w:rsidRDefault="00761E46">
      <w:pPr>
        <w:pStyle w:val="Standard"/>
        <w:jc w:val="both"/>
        <w:rPr>
          <w:rFonts w:ascii="Arial" w:eastAsia="Arial" w:hAnsi="Arial" w:cs="Arial"/>
          <w:sz w:val="22"/>
          <w:szCs w:val="22"/>
        </w:rPr>
      </w:pPr>
    </w:p>
    <w:p w14:paraId="0C7A1FB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comprovante de depósito do FGTS;</w:t>
      </w:r>
    </w:p>
    <w:p w14:paraId="441EB785" w14:textId="77777777" w:rsidR="00761E46" w:rsidRPr="002E19E6" w:rsidRDefault="00761E46">
      <w:pPr>
        <w:pStyle w:val="Standard"/>
        <w:jc w:val="both"/>
        <w:rPr>
          <w:rFonts w:ascii="Arial" w:eastAsia="Arial" w:hAnsi="Arial" w:cs="Arial"/>
          <w:sz w:val="22"/>
          <w:szCs w:val="22"/>
        </w:rPr>
      </w:pPr>
    </w:p>
    <w:p w14:paraId="69734A9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d) recibo de concessão e pagamento de férias e do respectivo adicional;</w:t>
      </w:r>
    </w:p>
    <w:p w14:paraId="0700BA67" w14:textId="77777777" w:rsidR="00761E46" w:rsidRPr="002E19E6" w:rsidRDefault="00761E46">
      <w:pPr>
        <w:pStyle w:val="Standard"/>
        <w:jc w:val="both"/>
        <w:rPr>
          <w:rFonts w:ascii="Arial" w:eastAsia="Arial" w:hAnsi="Arial" w:cs="Arial"/>
          <w:sz w:val="22"/>
          <w:szCs w:val="22"/>
        </w:rPr>
      </w:pPr>
    </w:p>
    <w:p w14:paraId="41FBC275"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e) recibo de quitação de obrigações trabalhistas e previdenciárias dos empregados dispensados até a data da extinção do contrato;</w:t>
      </w:r>
    </w:p>
    <w:p w14:paraId="725FCF74" w14:textId="77777777" w:rsidR="00761E46" w:rsidRPr="002E19E6" w:rsidRDefault="00761E46">
      <w:pPr>
        <w:pStyle w:val="Standard"/>
        <w:jc w:val="both"/>
        <w:rPr>
          <w:rFonts w:ascii="Arial" w:eastAsia="Arial" w:hAnsi="Arial" w:cs="Arial"/>
          <w:sz w:val="22"/>
          <w:szCs w:val="22"/>
        </w:rPr>
      </w:pPr>
    </w:p>
    <w:p w14:paraId="60A683E2"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f) recibo de pagamento de vale-transporte e vale-alimentação, na forma prevista em norma coletiva.</w:t>
      </w:r>
    </w:p>
    <w:p w14:paraId="6F1E60EC" w14:textId="77777777" w:rsidR="00761E46" w:rsidRPr="002E19E6" w:rsidRDefault="00761E46">
      <w:pPr>
        <w:pStyle w:val="Standard"/>
        <w:jc w:val="both"/>
        <w:rPr>
          <w:rFonts w:ascii="Arial" w:eastAsia="Arial" w:hAnsi="Arial" w:cs="Arial"/>
          <w:sz w:val="22"/>
          <w:szCs w:val="22"/>
        </w:rPr>
      </w:pPr>
    </w:p>
    <w:p w14:paraId="7B79262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XXVII - deixar de observar a legislação pertinente aplicável ao seu ramo de atividade;</w:t>
      </w:r>
    </w:p>
    <w:p w14:paraId="71BABB01" w14:textId="77777777" w:rsidR="00761E46" w:rsidRPr="002E19E6" w:rsidRDefault="00761E46">
      <w:pPr>
        <w:pStyle w:val="Standard"/>
        <w:jc w:val="both"/>
        <w:rPr>
          <w:rFonts w:ascii="Arial" w:eastAsia="Arial" w:hAnsi="Arial" w:cs="Arial"/>
          <w:sz w:val="22"/>
          <w:szCs w:val="22"/>
        </w:rPr>
      </w:pPr>
    </w:p>
    <w:p w14:paraId="23A4FEC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XXVIII - entregar o objeto contratual em desacordo com as especificações, condições e qualidades contratadas e/ou com vício, irregularidade ou defeito oculto que o tornem impróprio para o fim a que se destina;</w:t>
      </w:r>
    </w:p>
    <w:p w14:paraId="0BCF54BE" w14:textId="77777777" w:rsidR="00761E46" w:rsidRPr="002E19E6" w:rsidRDefault="00761E46">
      <w:pPr>
        <w:pStyle w:val="Standard"/>
        <w:jc w:val="both"/>
        <w:rPr>
          <w:rFonts w:ascii="Arial" w:eastAsia="Arial" w:hAnsi="Arial" w:cs="Arial"/>
          <w:sz w:val="22"/>
          <w:szCs w:val="22"/>
        </w:rPr>
      </w:pPr>
    </w:p>
    <w:p w14:paraId="2BF2A9D5"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XXIX - ofender agentes públicos no exercício de suas funções;</w:t>
      </w:r>
    </w:p>
    <w:p w14:paraId="176A1BAF" w14:textId="77777777" w:rsidR="00761E46" w:rsidRPr="002E19E6" w:rsidRDefault="00761E46">
      <w:pPr>
        <w:pStyle w:val="Standard"/>
        <w:jc w:val="both"/>
        <w:rPr>
          <w:rFonts w:ascii="Arial" w:eastAsia="Arial" w:hAnsi="Arial" w:cs="Arial"/>
          <w:sz w:val="22"/>
          <w:szCs w:val="22"/>
        </w:rPr>
      </w:pPr>
    </w:p>
    <w:p w14:paraId="5CB4D11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 - induzir a administração em erro;</w:t>
      </w:r>
    </w:p>
    <w:p w14:paraId="1FC6CC0E" w14:textId="77777777" w:rsidR="00761E46" w:rsidRPr="002E19E6" w:rsidRDefault="00761E46">
      <w:pPr>
        <w:pStyle w:val="Standard"/>
        <w:jc w:val="both"/>
        <w:rPr>
          <w:rFonts w:ascii="Arial" w:eastAsia="Arial" w:hAnsi="Arial" w:cs="Arial"/>
          <w:sz w:val="22"/>
          <w:szCs w:val="22"/>
        </w:rPr>
      </w:pPr>
    </w:p>
    <w:p w14:paraId="288F075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XXXI - deixar de manter empregados, que fiquem nas dependências e à disposição da administração nos contratos de serviços contínuos com regime de dedicação exclusiva de mão de obra;</w:t>
      </w:r>
    </w:p>
    <w:p w14:paraId="121A18D6" w14:textId="77777777" w:rsidR="00761E46" w:rsidRPr="002E19E6" w:rsidRDefault="00761E46">
      <w:pPr>
        <w:pStyle w:val="Standard"/>
        <w:jc w:val="both"/>
        <w:rPr>
          <w:rFonts w:ascii="Arial" w:eastAsia="Arial" w:hAnsi="Arial" w:cs="Arial"/>
          <w:sz w:val="22"/>
          <w:szCs w:val="22"/>
        </w:rPr>
      </w:pPr>
    </w:p>
    <w:p w14:paraId="0E37770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XXXII - compartilhar recursos humanos e materiais disponíveis de uma contratação para execução simultânea de outros contratos por parte do contratado, nos contratos de serviços contínuos com regime de dedicação exclusiva de mão de obra;</w:t>
      </w:r>
    </w:p>
    <w:p w14:paraId="00DD09C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XXXIII - impossibilitar a fiscalização pelo contratante quanto à distribuição, controle e supervisão dos recursos humanos alocados aos seus contratos, em relação aos contratos de serviços contínuos com regime de dedicação exclusiva de mão de obra;</w:t>
      </w:r>
    </w:p>
    <w:p w14:paraId="3ACBE0EB" w14:textId="77777777" w:rsidR="00761E46" w:rsidRPr="002E19E6" w:rsidRDefault="00761E46">
      <w:pPr>
        <w:pStyle w:val="Standard"/>
        <w:jc w:val="both"/>
        <w:rPr>
          <w:rFonts w:ascii="Arial" w:eastAsia="Arial" w:hAnsi="Arial" w:cs="Arial"/>
          <w:sz w:val="22"/>
          <w:szCs w:val="22"/>
        </w:rPr>
      </w:pPr>
    </w:p>
    <w:p w14:paraId="3A806CD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XXXIV - apresentar proposta inexequível com finalidade de tumultuar o procedimento;</w:t>
      </w:r>
    </w:p>
    <w:p w14:paraId="6BDD4940" w14:textId="77777777" w:rsidR="00761E46" w:rsidRPr="002E19E6" w:rsidRDefault="00761E46">
      <w:pPr>
        <w:pStyle w:val="Standard"/>
        <w:jc w:val="both"/>
        <w:rPr>
          <w:rFonts w:ascii="Arial" w:eastAsia="Arial" w:hAnsi="Arial" w:cs="Arial"/>
          <w:sz w:val="22"/>
          <w:szCs w:val="22"/>
        </w:rPr>
      </w:pPr>
    </w:p>
    <w:p w14:paraId="23501CD4"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XXXV - deixar de demonstrar exequibilidade da proposta quando exigida pela administração;</w:t>
      </w:r>
    </w:p>
    <w:p w14:paraId="536EBF2A" w14:textId="77777777" w:rsidR="00761E46" w:rsidRPr="002E19E6" w:rsidRDefault="00761E46">
      <w:pPr>
        <w:pStyle w:val="Standard"/>
        <w:jc w:val="both"/>
        <w:rPr>
          <w:rFonts w:ascii="Arial" w:eastAsia="Arial" w:hAnsi="Arial" w:cs="Arial"/>
          <w:sz w:val="22"/>
          <w:szCs w:val="22"/>
        </w:rPr>
      </w:pPr>
    </w:p>
    <w:p w14:paraId="5AA8996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XXXVI - subcontratar serviço em contrato em que não há essa possibilidade;</w:t>
      </w:r>
    </w:p>
    <w:p w14:paraId="1111FAE2" w14:textId="77777777" w:rsidR="00761E46" w:rsidRPr="002E19E6" w:rsidRDefault="00761E46">
      <w:pPr>
        <w:pStyle w:val="Standard"/>
        <w:jc w:val="both"/>
        <w:rPr>
          <w:rFonts w:ascii="Arial" w:eastAsia="Arial" w:hAnsi="Arial" w:cs="Arial"/>
          <w:sz w:val="22"/>
          <w:szCs w:val="22"/>
        </w:rPr>
      </w:pPr>
    </w:p>
    <w:p w14:paraId="79D26A3E"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XXXVII - deixar de apresentar no prazo do art. 96, §3º da Lei 14133/21, garantia pelo contratado quando optar pela modalidade seguro garantia;</w:t>
      </w:r>
    </w:p>
    <w:p w14:paraId="1842CAEE" w14:textId="77777777" w:rsidR="00761E46" w:rsidRPr="002E19E6" w:rsidRDefault="00761E46">
      <w:pPr>
        <w:pStyle w:val="Standard"/>
        <w:jc w:val="both"/>
        <w:rPr>
          <w:rFonts w:ascii="Arial" w:eastAsia="Arial" w:hAnsi="Arial" w:cs="Arial"/>
          <w:sz w:val="22"/>
          <w:szCs w:val="22"/>
        </w:rPr>
      </w:pPr>
    </w:p>
    <w:p w14:paraId="556FD06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14:paraId="3D9B8F68" w14:textId="77777777" w:rsidR="00761E46" w:rsidRPr="002E19E6" w:rsidRDefault="00761E46">
      <w:pPr>
        <w:pStyle w:val="Standard"/>
        <w:jc w:val="both"/>
        <w:rPr>
          <w:rFonts w:ascii="Arial" w:eastAsia="Arial" w:hAnsi="Arial" w:cs="Arial"/>
          <w:sz w:val="22"/>
          <w:szCs w:val="22"/>
        </w:rPr>
      </w:pPr>
    </w:p>
    <w:p w14:paraId="13D9704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XXXIX - deixar de manter preposto aceito pela Administração no local da obra ou do serviço para representar o contratado na execução do contrato;</w:t>
      </w:r>
    </w:p>
    <w:p w14:paraId="17B467E6" w14:textId="77777777" w:rsidR="00761E46" w:rsidRPr="002E19E6" w:rsidRDefault="00761E46">
      <w:pPr>
        <w:pStyle w:val="Standard"/>
        <w:jc w:val="both"/>
        <w:rPr>
          <w:rFonts w:ascii="Arial" w:eastAsia="Arial" w:hAnsi="Arial" w:cs="Arial"/>
          <w:sz w:val="22"/>
          <w:szCs w:val="22"/>
        </w:rPr>
      </w:pPr>
    </w:p>
    <w:p w14:paraId="7F02A6D0"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XL - deixar de aceitar as supressões e acréscimos de até 25% (vinte e cinco por cento) em relação aos contratos.</w:t>
      </w:r>
    </w:p>
    <w:p w14:paraId="23C6659C" w14:textId="77777777" w:rsidR="00761E46" w:rsidRPr="002E19E6" w:rsidRDefault="00761E46">
      <w:pPr>
        <w:pStyle w:val="Standard"/>
        <w:jc w:val="both"/>
        <w:rPr>
          <w:rFonts w:ascii="Arial" w:eastAsia="Arial" w:hAnsi="Arial" w:cs="Arial"/>
          <w:sz w:val="22"/>
          <w:szCs w:val="22"/>
        </w:rPr>
      </w:pPr>
    </w:p>
    <w:p w14:paraId="0D34E8D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9.2 O fornecedor que cometer qualquer das infrações discriminadas nos subitens anteriores ficará sujeito, sem prejuízo da responsabilidade civil e criminal, às seguintes sanções:</w:t>
      </w:r>
    </w:p>
    <w:p w14:paraId="41D456EB" w14:textId="77777777" w:rsidR="00761E46" w:rsidRPr="002E19E6" w:rsidRDefault="00761E46">
      <w:pPr>
        <w:pStyle w:val="Standard"/>
        <w:jc w:val="both"/>
        <w:rPr>
          <w:rFonts w:ascii="Arial" w:eastAsia="Arial" w:hAnsi="Arial" w:cs="Arial"/>
          <w:sz w:val="22"/>
          <w:szCs w:val="22"/>
        </w:rPr>
      </w:pPr>
    </w:p>
    <w:p w14:paraId="0A1749AB"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a) </w:t>
      </w:r>
      <w:r w:rsidRPr="002E19E6">
        <w:rPr>
          <w:rFonts w:ascii="Arial" w:eastAsia="Arial" w:hAnsi="Arial" w:cs="Arial"/>
          <w:b/>
          <w:sz w:val="22"/>
          <w:szCs w:val="22"/>
          <w:shd w:val="clear" w:color="auto" w:fill="FFFFFF"/>
        </w:rPr>
        <w:t xml:space="preserve"> </w:t>
      </w:r>
      <w:r w:rsidRPr="002E19E6">
        <w:rPr>
          <w:rFonts w:ascii="Arial" w:eastAsia="Arial" w:hAnsi="Arial" w:cs="Arial"/>
          <w:sz w:val="22"/>
          <w:szCs w:val="22"/>
          <w:shd w:val="clear" w:color="auto" w:fill="FFFFFF"/>
        </w:rPr>
        <w:t xml:space="preserve">de advertência que consiste em comunicação formal ao infrator do descumprimento de uma </w:t>
      </w:r>
      <w:r w:rsidRPr="002E19E6">
        <w:rPr>
          <w:rFonts w:ascii="Arial" w:eastAsia="Arial" w:hAnsi="Arial" w:cs="Arial"/>
          <w:sz w:val="22"/>
          <w:szCs w:val="22"/>
          <w:shd w:val="clear" w:color="auto" w:fill="FFFFFF"/>
        </w:rPr>
        <w:lastRenderedPageBreak/>
        <w:t>obrigação do edital, da Ata de Registros de Preços ou da inexecução parcial do contrato quando não se justificar a imposição de penalidade mais grave.</w:t>
      </w:r>
    </w:p>
    <w:p w14:paraId="3A71E5DC" w14:textId="77777777" w:rsidR="00761E46" w:rsidRPr="002E19E6" w:rsidRDefault="00761E46">
      <w:pPr>
        <w:pStyle w:val="Standard"/>
        <w:jc w:val="both"/>
        <w:rPr>
          <w:rFonts w:ascii="Arial" w:eastAsia="Arial" w:hAnsi="Arial" w:cs="Arial"/>
          <w:sz w:val="22"/>
          <w:szCs w:val="22"/>
        </w:rPr>
      </w:pPr>
    </w:p>
    <w:p w14:paraId="3E8C005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b) de multa, o in</w:t>
      </w:r>
      <w:r w:rsidRPr="002E19E6">
        <w:rPr>
          <w:rFonts w:ascii="Arial" w:eastAsia="Arial" w:hAnsi="Arial" w:cs="Arial"/>
          <w:sz w:val="22"/>
          <w:szCs w:val="22"/>
          <w:shd w:val="clear" w:color="auto" w:fill="FFFFFF"/>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14:paraId="1BF6C8A7" w14:textId="77777777" w:rsidR="00761E46" w:rsidRPr="002E19E6" w:rsidRDefault="00761E46">
      <w:pPr>
        <w:pStyle w:val="Standard"/>
        <w:jc w:val="both"/>
        <w:rPr>
          <w:rFonts w:ascii="Arial" w:eastAsia="Arial" w:hAnsi="Arial" w:cs="Arial"/>
          <w:sz w:val="22"/>
          <w:szCs w:val="22"/>
        </w:rPr>
      </w:pPr>
    </w:p>
    <w:p w14:paraId="657C727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shd w:val="clear" w:color="auto" w:fill="FFFFFF"/>
        </w:rPr>
        <w:t>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w:t>
      </w:r>
    </w:p>
    <w:p w14:paraId="72409AEB" w14:textId="77777777" w:rsidR="00761E46" w:rsidRPr="002E19E6" w:rsidRDefault="00761E46">
      <w:pPr>
        <w:pStyle w:val="Standard"/>
        <w:jc w:val="both"/>
        <w:rPr>
          <w:rFonts w:ascii="Arial" w:eastAsia="Arial" w:hAnsi="Arial" w:cs="Arial"/>
          <w:sz w:val="22"/>
          <w:szCs w:val="22"/>
        </w:rPr>
      </w:pPr>
    </w:p>
    <w:p w14:paraId="3384191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shd w:val="clear" w:color="auto" w:fill="FFFFFF"/>
        </w:rPr>
        <w:t>II - multa de 10% (dez por cento) sobre o valor total da adjudicação do certame ou do valor da contratação direta em caso de recusa do infrator em assinar o contrato, ou recusar-se a aceitar ou retirar o instrumento equivalente;</w:t>
      </w:r>
    </w:p>
    <w:p w14:paraId="6DC35A99" w14:textId="77777777" w:rsidR="00761E46" w:rsidRPr="002E19E6" w:rsidRDefault="00761E46">
      <w:pPr>
        <w:pStyle w:val="Standard"/>
        <w:jc w:val="both"/>
        <w:rPr>
          <w:rFonts w:ascii="Arial" w:eastAsia="Arial" w:hAnsi="Arial" w:cs="Arial"/>
          <w:sz w:val="22"/>
          <w:szCs w:val="22"/>
        </w:rPr>
      </w:pPr>
    </w:p>
    <w:p w14:paraId="7A779837"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shd w:val="clear" w:color="auto" w:fill="FFFFFF"/>
        </w:rPr>
        <w:t xml:space="preserve">III - multa de 5% (cinco por cento) sobre o valor de referência do certame, nas hipóteses constantes do item 9.1, subitens </w:t>
      </w:r>
      <w:r w:rsidRPr="002E19E6">
        <w:rPr>
          <w:rFonts w:ascii="Arial" w:eastAsia="Arial" w:hAnsi="Arial" w:cs="Arial"/>
          <w:sz w:val="22"/>
          <w:szCs w:val="22"/>
        </w:rPr>
        <w:t>I, IV, V, XIII, XIV e XV, deste edital;</w:t>
      </w:r>
    </w:p>
    <w:p w14:paraId="591760E7" w14:textId="77777777" w:rsidR="00761E46" w:rsidRPr="002E19E6" w:rsidRDefault="00761E46">
      <w:pPr>
        <w:pStyle w:val="Standard"/>
        <w:jc w:val="both"/>
        <w:rPr>
          <w:rFonts w:ascii="Arial" w:eastAsia="Arial" w:hAnsi="Arial" w:cs="Arial"/>
          <w:sz w:val="22"/>
          <w:szCs w:val="22"/>
        </w:rPr>
      </w:pPr>
    </w:p>
    <w:p w14:paraId="70ED5F8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shd w:val="clear" w:color="auto" w:fill="FFFFFF"/>
        </w:rPr>
        <w:t>IV - multa de 5% (cinco por cento) sobre o valor total da adjudicação, nas hipóteses constantes do item 9.1, subitens</w:t>
      </w:r>
      <w:r w:rsidRPr="002E19E6">
        <w:rPr>
          <w:rFonts w:ascii="Arial" w:eastAsia="Arial" w:hAnsi="Arial" w:cs="Arial"/>
          <w:sz w:val="22"/>
          <w:szCs w:val="22"/>
        </w:rPr>
        <w:t xml:space="preserve"> XVI, XVII, XVIII, XX, XXI, XXIII, XXIV, XXV, XXVI, XXVII, XXXI, XXXIII, XXXVIII e XXXIX deste edital;</w:t>
      </w:r>
    </w:p>
    <w:p w14:paraId="5D7771B2" w14:textId="77777777" w:rsidR="00761E46" w:rsidRPr="002E19E6" w:rsidRDefault="00761E46">
      <w:pPr>
        <w:pStyle w:val="Standard"/>
        <w:jc w:val="both"/>
        <w:rPr>
          <w:rFonts w:ascii="Arial" w:eastAsia="Arial" w:hAnsi="Arial" w:cs="Arial"/>
          <w:sz w:val="22"/>
          <w:szCs w:val="22"/>
        </w:rPr>
      </w:pPr>
    </w:p>
    <w:p w14:paraId="4A51B2F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shd w:val="clear" w:color="auto" w:fill="FFFFFF"/>
        </w:rPr>
        <w:t>VI - multa de 10% (dez por cento) sobre o valor de referência do certame, nas hipóteses constantes do item 9.1, subitens</w:t>
      </w:r>
      <w:r w:rsidRPr="002E19E6">
        <w:rPr>
          <w:rFonts w:ascii="Arial" w:eastAsia="Arial" w:hAnsi="Arial" w:cs="Arial"/>
          <w:sz w:val="22"/>
          <w:szCs w:val="22"/>
        </w:rPr>
        <w:t xml:space="preserve"> II, III, VI, VII, VIII, IX, X, XI, XII, XXIX, XXX, XXXIV e XXXV deste Edital;</w:t>
      </w:r>
    </w:p>
    <w:p w14:paraId="3B4BD738" w14:textId="77777777" w:rsidR="00761E46" w:rsidRPr="002E19E6" w:rsidRDefault="00761E46">
      <w:pPr>
        <w:pStyle w:val="Standard"/>
        <w:jc w:val="both"/>
        <w:rPr>
          <w:rFonts w:ascii="Arial" w:eastAsia="Arial" w:hAnsi="Arial" w:cs="Arial"/>
          <w:sz w:val="22"/>
          <w:szCs w:val="22"/>
        </w:rPr>
      </w:pPr>
    </w:p>
    <w:p w14:paraId="678C543C"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shd w:val="clear" w:color="auto" w:fill="FFFFFF"/>
        </w:rPr>
        <w:t>VI - multa de 10% (dez por cento) sobre o valor total da adjudicação, nas hipóteses constantes do item 9.1, subitens</w:t>
      </w:r>
      <w:r w:rsidRPr="002E19E6">
        <w:rPr>
          <w:rFonts w:ascii="Arial" w:eastAsia="Arial" w:hAnsi="Arial" w:cs="Arial"/>
          <w:sz w:val="22"/>
          <w:szCs w:val="22"/>
        </w:rPr>
        <w:t xml:space="preserve"> XIX, XXII, XVIII, XXXII, XXXVI, XXXVII e XL, deste edital;</w:t>
      </w:r>
    </w:p>
    <w:p w14:paraId="0D887A49" w14:textId="77777777" w:rsidR="00761E46" w:rsidRPr="002E19E6" w:rsidRDefault="00761E46">
      <w:pPr>
        <w:pStyle w:val="Standard"/>
        <w:jc w:val="both"/>
        <w:rPr>
          <w:rFonts w:ascii="Arial" w:eastAsia="Arial" w:hAnsi="Arial" w:cs="Arial"/>
          <w:sz w:val="22"/>
          <w:szCs w:val="22"/>
          <w:shd w:val="clear" w:color="auto" w:fill="FFFFFF"/>
        </w:rPr>
      </w:pPr>
    </w:p>
    <w:p w14:paraId="47C7F8FE"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VII - multa indenizatória, a título de perdas e danos, na hipótese de o infrator ensejar a rescisão do contrato e sua conduta implicar em gastos à administração, superiores aos contratados.</w:t>
      </w:r>
    </w:p>
    <w:p w14:paraId="5DA80422" w14:textId="77777777" w:rsidR="00761E46" w:rsidRPr="002E19E6" w:rsidRDefault="00000000">
      <w:pPr>
        <w:pStyle w:val="Standard"/>
        <w:spacing w:before="120" w:after="120"/>
        <w:jc w:val="both"/>
        <w:rPr>
          <w:rFonts w:ascii="Arial" w:hAnsi="Arial" w:cs="Arial"/>
          <w:sz w:val="22"/>
          <w:szCs w:val="22"/>
        </w:rPr>
      </w:pPr>
      <w:r w:rsidRPr="002E19E6">
        <w:rPr>
          <w:rFonts w:ascii="Arial" w:eastAsia="Arial" w:hAnsi="Arial" w:cs="Arial"/>
          <w:sz w:val="22"/>
          <w:szCs w:val="22"/>
        </w:rPr>
        <w:t>c)</w:t>
      </w:r>
      <w:r w:rsidRPr="002E19E6">
        <w:rPr>
          <w:rFonts w:ascii="Arial" w:eastAsia="Arial" w:hAnsi="Arial" w:cs="Arial"/>
          <w:b/>
          <w:sz w:val="22"/>
          <w:szCs w:val="22"/>
          <w:shd w:val="clear" w:color="auto" w:fill="FFFFFF"/>
        </w:rPr>
        <w:t xml:space="preserve"> </w:t>
      </w:r>
      <w:r w:rsidRPr="002E19E6">
        <w:rPr>
          <w:rFonts w:ascii="Arial" w:eastAsia="Arial" w:hAnsi="Arial" w:cs="Arial"/>
          <w:sz w:val="22"/>
          <w:szCs w:val="22"/>
          <w:shd w:val="clear" w:color="auto" w:fill="FFFFFF"/>
        </w:rPr>
        <w:t>de impedimento de licitar e contratar que impedirá o infrator de participar de licitação e contratar com a administração</w:t>
      </w:r>
      <w:r w:rsidRPr="002E19E6">
        <w:rPr>
          <w:rFonts w:ascii="Arial" w:eastAsia="Arial" w:hAnsi="Arial" w:cs="Arial"/>
          <w:sz w:val="22"/>
          <w:szCs w:val="22"/>
        </w:rPr>
        <w:t>:</w:t>
      </w:r>
    </w:p>
    <w:p w14:paraId="11B380B8"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 - por até 01 (um) ano, caso o infrator:</w:t>
      </w:r>
    </w:p>
    <w:p w14:paraId="2E5DC9B1" w14:textId="77777777" w:rsidR="00761E46" w:rsidRPr="002E19E6" w:rsidRDefault="00761E46">
      <w:pPr>
        <w:pStyle w:val="Standard"/>
        <w:jc w:val="both"/>
        <w:rPr>
          <w:rFonts w:ascii="Arial" w:eastAsia="Arial" w:hAnsi="Arial" w:cs="Arial"/>
          <w:sz w:val="22"/>
          <w:szCs w:val="22"/>
          <w:shd w:val="clear" w:color="auto" w:fill="FFFFFF"/>
        </w:rPr>
      </w:pPr>
    </w:p>
    <w:p w14:paraId="5F0F63A4"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a) deixar de entregar a documentação exigida para o certame;</w:t>
      </w:r>
    </w:p>
    <w:p w14:paraId="6C6E6A56" w14:textId="77777777" w:rsidR="00761E46" w:rsidRPr="002E19E6" w:rsidRDefault="00761E46">
      <w:pPr>
        <w:pStyle w:val="Standard"/>
        <w:jc w:val="both"/>
        <w:rPr>
          <w:rFonts w:ascii="Arial" w:eastAsia="Arial" w:hAnsi="Arial" w:cs="Arial"/>
          <w:sz w:val="22"/>
          <w:szCs w:val="22"/>
        </w:rPr>
      </w:pPr>
    </w:p>
    <w:p w14:paraId="62F2445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b) não manter a proposta, salvo em decorrência de fato superveniente devidamente justificado;</w:t>
      </w:r>
    </w:p>
    <w:p w14:paraId="03341154" w14:textId="77777777" w:rsidR="00761E46" w:rsidRPr="002E19E6" w:rsidRDefault="00761E46">
      <w:pPr>
        <w:pStyle w:val="Standard"/>
        <w:jc w:val="both"/>
        <w:rPr>
          <w:rFonts w:ascii="Arial" w:eastAsia="Arial" w:hAnsi="Arial" w:cs="Arial"/>
          <w:sz w:val="22"/>
          <w:szCs w:val="22"/>
        </w:rPr>
      </w:pPr>
    </w:p>
    <w:p w14:paraId="7F896993"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c) ensejar o retardamento da execução ou da entrega do objeto do certame sem motivo justificado;</w:t>
      </w:r>
    </w:p>
    <w:p w14:paraId="55A43719" w14:textId="77777777" w:rsidR="00761E46" w:rsidRPr="002E19E6" w:rsidRDefault="00761E46">
      <w:pPr>
        <w:pStyle w:val="Standard"/>
        <w:jc w:val="both"/>
        <w:rPr>
          <w:rFonts w:ascii="Arial" w:eastAsia="Arial" w:hAnsi="Arial" w:cs="Arial"/>
          <w:sz w:val="22"/>
          <w:szCs w:val="22"/>
          <w:shd w:val="clear" w:color="auto" w:fill="FFFFFF"/>
        </w:rPr>
      </w:pPr>
    </w:p>
    <w:p w14:paraId="17E28CE1"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II -  por até 02 (dois) anos, caso o infrator:</w:t>
      </w:r>
    </w:p>
    <w:p w14:paraId="69436290" w14:textId="77777777" w:rsidR="00761E46" w:rsidRPr="002E19E6" w:rsidRDefault="00761E46">
      <w:pPr>
        <w:pStyle w:val="Standard"/>
        <w:jc w:val="both"/>
        <w:rPr>
          <w:rFonts w:ascii="Arial" w:eastAsia="Arial" w:hAnsi="Arial" w:cs="Arial"/>
          <w:sz w:val="22"/>
          <w:szCs w:val="22"/>
          <w:shd w:val="clear" w:color="auto" w:fill="FFFFFF"/>
        </w:rPr>
      </w:pPr>
    </w:p>
    <w:p w14:paraId="59290B72" w14:textId="77777777" w:rsidR="00761E46" w:rsidRPr="002E19E6" w:rsidRDefault="00000000">
      <w:pPr>
        <w:pStyle w:val="Standard"/>
        <w:jc w:val="both"/>
        <w:rPr>
          <w:rFonts w:ascii="Arial" w:hAnsi="Arial" w:cs="Arial"/>
          <w:sz w:val="22"/>
          <w:szCs w:val="22"/>
        </w:rPr>
      </w:pPr>
      <w:r w:rsidRPr="002E19E6">
        <w:rPr>
          <w:rFonts w:ascii="Arial" w:eastAsia="Arial" w:hAnsi="Arial" w:cs="Arial"/>
          <w:sz w:val="22"/>
          <w:szCs w:val="22"/>
          <w:shd w:val="clear" w:color="auto" w:fill="FFFFFF"/>
        </w:rPr>
        <w:t>a) apresentar declaração ou documentação falsa exigida para o certame ou prestar declaração falsa durante o mesmo ou durante a execução do contrato</w:t>
      </w:r>
      <w:r w:rsidRPr="002E19E6">
        <w:rPr>
          <w:rFonts w:ascii="Arial" w:eastAsia="Arial" w:hAnsi="Arial" w:cs="Arial"/>
          <w:sz w:val="22"/>
          <w:szCs w:val="22"/>
        </w:rPr>
        <w:t>;</w:t>
      </w:r>
    </w:p>
    <w:p w14:paraId="16A90C27" w14:textId="77777777" w:rsidR="00761E46" w:rsidRPr="002E19E6" w:rsidRDefault="00761E46">
      <w:pPr>
        <w:pStyle w:val="Standard"/>
        <w:jc w:val="both"/>
        <w:rPr>
          <w:rFonts w:ascii="Arial" w:eastAsia="Arial" w:hAnsi="Arial" w:cs="Arial"/>
          <w:sz w:val="22"/>
          <w:szCs w:val="22"/>
          <w:shd w:val="clear" w:color="auto" w:fill="FFFFFF"/>
        </w:rPr>
      </w:pPr>
    </w:p>
    <w:p w14:paraId="6E43F1AE"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b) der causa à inexecução parcial do contrato que cause grave dano à administração, ao funcionamento dos serviços públicos ou ao interesse coletivo;</w:t>
      </w:r>
    </w:p>
    <w:p w14:paraId="3F9BA549" w14:textId="77777777" w:rsidR="00761E46" w:rsidRPr="002E19E6" w:rsidRDefault="00761E46">
      <w:pPr>
        <w:pStyle w:val="Standard"/>
        <w:jc w:val="both"/>
        <w:rPr>
          <w:rFonts w:ascii="Arial" w:eastAsia="Arial" w:hAnsi="Arial" w:cs="Arial"/>
          <w:sz w:val="22"/>
          <w:szCs w:val="22"/>
          <w:shd w:val="clear" w:color="auto" w:fill="FFFFFF"/>
        </w:rPr>
      </w:pPr>
    </w:p>
    <w:p w14:paraId="5120ABC6"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III -  por até 03 (três) anos, caso o infrator:</w:t>
      </w:r>
    </w:p>
    <w:p w14:paraId="6D6AA4FE" w14:textId="77777777" w:rsidR="00761E46" w:rsidRPr="002E19E6" w:rsidRDefault="00761E46">
      <w:pPr>
        <w:pStyle w:val="Standard"/>
        <w:jc w:val="both"/>
        <w:rPr>
          <w:rFonts w:ascii="Arial" w:eastAsia="Arial" w:hAnsi="Arial" w:cs="Arial"/>
          <w:sz w:val="22"/>
          <w:szCs w:val="22"/>
        </w:rPr>
      </w:pPr>
    </w:p>
    <w:p w14:paraId="2F488ADA"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a) não celebrar o contrato, quando convocado dentro do prazo de validade de sua proposta;</w:t>
      </w:r>
    </w:p>
    <w:p w14:paraId="0D039A4D" w14:textId="77777777" w:rsidR="00761E46" w:rsidRPr="002E19E6" w:rsidRDefault="00761E46">
      <w:pPr>
        <w:pStyle w:val="Standard"/>
        <w:jc w:val="both"/>
        <w:rPr>
          <w:rFonts w:ascii="Arial" w:eastAsia="Arial" w:hAnsi="Arial" w:cs="Arial"/>
          <w:sz w:val="22"/>
          <w:szCs w:val="22"/>
          <w:shd w:val="clear" w:color="auto" w:fill="FFFFFF"/>
        </w:rPr>
      </w:pPr>
    </w:p>
    <w:p w14:paraId="5E432BED"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b) fraudar o certame ou praticar ato fraudulento na execução do contrato;</w:t>
      </w:r>
    </w:p>
    <w:p w14:paraId="51F90687" w14:textId="77777777" w:rsidR="00761E46" w:rsidRPr="002E19E6" w:rsidRDefault="00761E46">
      <w:pPr>
        <w:pStyle w:val="Standard"/>
        <w:jc w:val="both"/>
        <w:rPr>
          <w:rFonts w:ascii="Arial" w:eastAsia="Arial" w:hAnsi="Arial" w:cs="Arial"/>
          <w:sz w:val="22"/>
          <w:szCs w:val="22"/>
          <w:shd w:val="clear" w:color="auto" w:fill="FFFFFF"/>
        </w:rPr>
      </w:pPr>
    </w:p>
    <w:p w14:paraId="597C444E"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c) der causa à inexecução total do contrato.</w:t>
      </w:r>
    </w:p>
    <w:p w14:paraId="0F554752" w14:textId="77777777" w:rsidR="00761E46" w:rsidRPr="002E19E6" w:rsidRDefault="00761E46">
      <w:pPr>
        <w:pStyle w:val="Standard"/>
        <w:jc w:val="both"/>
        <w:rPr>
          <w:rFonts w:ascii="Arial" w:eastAsia="Arial" w:hAnsi="Arial" w:cs="Arial"/>
          <w:sz w:val="22"/>
          <w:szCs w:val="22"/>
          <w:shd w:val="clear" w:color="auto" w:fill="FFFFFF"/>
        </w:rPr>
      </w:pPr>
    </w:p>
    <w:p w14:paraId="559DC63E"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rPr>
        <w:t xml:space="preserve">d) </w:t>
      </w:r>
      <w:r w:rsidRPr="002E19E6">
        <w:rPr>
          <w:rFonts w:ascii="Arial" w:eastAsia="Arial" w:hAnsi="Arial" w:cs="Arial"/>
          <w:sz w:val="22"/>
          <w:szCs w:val="22"/>
          <w:shd w:val="clear" w:color="auto" w:fill="FFFFFF"/>
        </w:rPr>
        <w:t>de Declaração de Inidoneidade de contratar com a Administração Pública, será aplicada por prazo não superior a 6 (seis) anos, nas seguintes hipóteses:</w:t>
      </w:r>
    </w:p>
    <w:p w14:paraId="20CB0DDE" w14:textId="77777777" w:rsidR="00761E46" w:rsidRPr="002E19E6" w:rsidRDefault="00761E46">
      <w:pPr>
        <w:pStyle w:val="Standard"/>
        <w:jc w:val="both"/>
        <w:rPr>
          <w:rFonts w:ascii="Arial" w:eastAsia="Arial" w:hAnsi="Arial" w:cs="Arial"/>
          <w:sz w:val="22"/>
          <w:szCs w:val="22"/>
          <w:shd w:val="clear" w:color="auto" w:fill="FFFFFF"/>
        </w:rPr>
      </w:pPr>
    </w:p>
    <w:p w14:paraId="28DFD338"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 - por período de 3 (três) a 4 (quatro) anos, no caso de</w:t>
      </w:r>
      <w:r w:rsidRPr="002E19E6">
        <w:rPr>
          <w:rFonts w:ascii="Arial" w:eastAsia="Arial" w:hAnsi="Arial" w:cs="Arial"/>
          <w:sz w:val="22"/>
          <w:szCs w:val="22"/>
        </w:rPr>
        <w:t xml:space="preserve"> </w:t>
      </w:r>
      <w:r w:rsidRPr="002E19E6">
        <w:rPr>
          <w:rFonts w:ascii="Arial" w:eastAsia="Arial" w:hAnsi="Arial" w:cs="Arial"/>
          <w:sz w:val="22"/>
          <w:szCs w:val="22"/>
          <w:shd w:val="clear" w:color="auto" w:fill="FFFFFF"/>
        </w:rPr>
        <w:t>praticar atos ilícitos com vistas a frustrar os objetivos do certame;</w:t>
      </w:r>
    </w:p>
    <w:p w14:paraId="2DB6CF74" w14:textId="77777777" w:rsidR="00761E46" w:rsidRPr="002E19E6" w:rsidRDefault="00761E46">
      <w:pPr>
        <w:pStyle w:val="Standard"/>
        <w:jc w:val="both"/>
        <w:rPr>
          <w:rFonts w:ascii="Arial" w:eastAsia="Arial" w:hAnsi="Arial" w:cs="Arial"/>
          <w:sz w:val="22"/>
          <w:szCs w:val="22"/>
          <w:shd w:val="clear" w:color="auto" w:fill="FFFFFF"/>
        </w:rPr>
      </w:pPr>
    </w:p>
    <w:p w14:paraId="59417340"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 - por período de 4 (quatro) a 5 (cinco) anos, nos casos de:</w:t>
      </w:r>
    </w:p>
    <w:p w14:paraId="3EEF3D7C" w14:textId="77777777" w:rsidR="00761E46" w:rsidRPr="002E19E6" w:rsidRDefault="00761E46">
      <w:pPr>
        <w:pStyle w:val="Standard"/>
        <w:jc w:val="both"/>
        <w:rPr>
          <w:rFonts w:ascii="Arial" w:eastAsia="Arial" w:hAnsi="Arial" w:cs="Arial"/>
          <w:sz w:val="22"/>
          <w:szCs w:val="22"/>
          <w:shd w:val="clear" w:color="auto" w:fill="FFFFFF"/>
        </w:rPr>
      </w:pPr>
    </w:p>
    <w:p w14:paraId="7B1692B6"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a) fraudar o certame ou praticar ato fraudulento na execução do contrato;</w:t>
      </w:r>
    </w:p>
    <w:p w14:paraId="2C075A10" w14:textId="77777777" w:rsidR="00761E46" w:rsidRPr="002E19E6" w:rsidRDefault="00761E46">
      <w:pPr>
        <w:pStyle w:val="Standard"/>
        <w:jc w:val="both"/>
        <w:rPr>
          <w:rFonts w:ascii="Arial" w:eastAsia="Arial" w:hAnsi="Arial" w:cs="Arial"/>
          <w:sz w:val="22"/>
          <w:szCs w:val="22"/>
          <w:shd w:val="clear" w:color="auto" w:fill="FFFFFF"/>
        </w:rPr>
      </w:pPr>
    </w:p>
    <w:p w14:paraId="3116DABA"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b) comportar-se de modo inidôneo ou cometer fraude de qualquer natureza</w:t>
      </w:r>
      <w:r w:rsidRPr="002E19E6">
        <w:rPr>
          <w:rFonts w:ascii="Arial" w:eastAsia="Arial" w:hAnsi="Arial" w:cs="Arial"/>
          <w:sz w:val="22"/>
          <w:szCs w:val="22"/>
        </w:rPr>
        <w:t>.</w:t>
      </w:r>
    </w:p>
    <w:p w14:paraId="54D1CCEA"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III - por período de 5 (cinco) a 6 (seis) anos, nos casos de:</w:t>
      </w:r>
    </w:p>
    <w:p w14:paraId="0FAF0175" w14:textId="77777777" w:rsidR="00761E46" w:rsidRPr="002E19E6" w:rsidRDefault="00761E46">
      <w:pPr>
        <w:pStyle w:val="Standard"/>
        <w:jc w:val="both"/>
        <w:rPr>
          <w:rFonts w:ascii="Arial" w:eastAsia="Arial" w:hAnsi="Arial" w:cs="Arial"/>
          <w:sz w:val="22"/>
          <w:szCs w:val="22"/>
          <w:shd w:val="clear" w:color="auto" w:fill="FFFFFF"/>
        </w:rPr>
      </w:pPr>
    </w:p>
    <w:p w14:paraId="47D78DD1"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sz w:val="22"/>
          <w:szCs w:val="22"/>
          <w:shd w:val="clear" w:color="auto" w:fill="FFFFFF"/>
        </w:rPr>
        <w:t>a) praticar ato lesivo previsto no art. 5º da Lei 12.846/13;</w:t>
      </w:r>
    </w:p>
    <w:p w14:paraId="33685A20" w14:textId="77777777" w:rsidR="00761E46" w:rsidRPr="002E19E6" w:rsidRDefault="00761E46">
      <w:pPr>
        <w:pStyle w:val="Standard"/>
        <w:jc w:val="both"/>
        <w:rPr>
          <w:rFonts w:ascii="Arial" w:eastAsia="Arial" w:hAnsi="Arial" w:cs="Arial"/>
          <w:sz w:val="22"/>
          <w:szCs w:val="22"/>
          <w:shd w:val="clear" w:color="auto" w:fill="FFFFFF"/>
        </w:rPr>
      </w:pPr>
    </w:p>
    <w:p w14:paraId="4556573D"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b) dar causa à inexecução total do contrato, por ato doloso que cause lesão ao erário.</w:t>
      </w:r>
    </w:p>
    <w:p w14:paraId="1C5DA24B" w14:textId="77777777" w:rsidR="00761E46" w:rsidRPr="002E19E6" w:rsidRDefault="00761E46">
      <w:pPr>
        <w:pStyle w:val="Standard"/>
        <w:jc w:val="both"/>
        <w:rPr>
          <w:rFonts w:ascii="Arial" w:eastAsia="Arial" w:hAnsi="Arial" w:cs="Arial"/>
          <w:sz w:val="22"/>
          <w:szCs w:val="22"/>
        </w:rPr>
      </w:pPr>
    </w:p>
    <w:p w14:paraId="4F27D6A3" w14:textId="77777777" w:rsidR="00761E46" w:rsidRPr="002E19E6" w:rsidRDefault="00000000">
      <w:pPr>
        <w:pStyle w:val="Standard"/>
        <w:jc w:val="both"/>
        <w:rPr>
          <w:rStyle w:val="Fontepargpadro8"/>
          <w:rFonts w:ascii="Arial" w:eastAsia="Arial" w:hAnsi="Arial" w:cs="Arial"/>
          <w:sz w:val="22"/>
          <w:szCs w:val="22"/>
        </w:rPr>
      </w:pPr>
      <w:r w:rsidRPr="002E19E6">
        <w:rPr>
          <w:rStyle w:val="Fontepargpadro8"/>
          <w:rFonts w:ascii="Arial" w:eastAsia="Arial" w:hAnsi="Arial" w:cs="Arial"/>
          <w:sz w:val="22"/>
          <w:szCs w:val="22"/>
        </w:rPr>
        <w:t>9.3. Será considerada falta grave e caracterizada como falha em sua execução, o não recolhimento das contribuições sociais da Previdência Social, que poderá dar ensejo à rescisão do contrato, sem prejuízo da aplicação de sanção pecuniária e do impedimento para licitar e contratar com a Administração, nos termos da Lei 14.133/2021.</w:t>
      </w:r>
    </w:p>
    <w:p w14:paraId="4661F851" w14:textId="77777777" w:rsidR="00761E46" w:rsidRPr="002E19E6" w:rsidRDefault="00761E46">
      <w:pPr>
        <w:pStyle w:val="Standard"/>
        <w:jc w:val="both"/>
        <w:rPr>
          <w:rFonts w:ascii="Arial" w:eastAsia="Arial" w:hAnsi="Arial" w:cs="Arial"/>
          <w:sz w:val="22"/>
          <w:szCs w:val="22"/>
          <w:shd w:val="clear" w:color="auto" w:fill="FFFFFF"/>
        </w:rPr>
      </w:pPr>
    </w:p>
    <w:p w14:paraId="378011BE" w14:textId="77777777" w:rsidR="00761E46" w:rsidRPr="002E19E6" w:rsidRDefault="00000000">
      <w:pPr>
        <w:pStyle w:val="Standard"/>
        <w:jc w:val="both"/>
        <w:rPr>
          <w:rFonts w:ascii="Arial" w:eastAsia="Arial" w:hAnsi="Arial" w:cs="Arial"/>
          <w:sz w:val="22"/>
          <w:szCs w:val="22"/>
          <w:shd w:val="clear" w:color="auto" w:fill="FFFFFF"/>
        </w:rPr>
      </w:pPr>
      <w:r w:rsidRPr="002E19E6">
        <w:rPr>
          <w:rFonts w:ascii="Arial" w:eastAsia="Arial" w:hAnsi="Arial" w:cs="Arial"/>
          <w:b/>
          <w:color w:val="auto"/>
          <w:sz w:val="22"/>
          <w:szCs w:val="22"/>
        </w:rPr>
        <w:t>CLÁUSULA DÉCIMA - DA PUBLICAÇÃO</w:t>
      </w:r>
    </w:p>
    <w:p w14:paraId="47358974" w14:textId="77777777" w:rsidR="00761E46" w:rsidRPr="002E19E6" w:rsidRDefault="00761E46">
      <w:pPr>
        <w:pStyle w:val="Standard"/>
        <w:jc w:val="both"/>
        <w:rPr>
          <w:rFonts w:ascii="Arial" w:eastAsia="Calibri" w:hAnsi="Arial" w:cs="Arial"/>
          <w:color w:val="auto"/>
          <w:sz w:val="22"/>
          <w:szCs w:val="22"/>
        </w:rPr>
      </w:pPr>
    </w:p>
    <w:p w14:paraId="6BE70267"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10.1. O extrato do presente contrato será publicado no órgão de divulgação oficial do Município, que é o quadro de avisos afixado no hall da Prefeitura.</w:t>
      </w:r>
    </w:p>
    <w:p w14:paraId="18540C67" w14:textId="77777777" w:rsidR="00761E46" w:rsidRPr="002E19E6" w:rsidRDefault="00761E46">
      <w:pPr>
        <w:pStyle w:val="Standard"/>
        <w:jc w:val="both"/>
        <w:rPr>
          <w:rFonts w:ascii="Arial" w:eastAsia="Calibri" w:hAnsi="Arial" w:cs="Arial"/>
          <w:color w:val="auto"/>
          <w:sz w:val="22"/>
          <w:szCs w:val="22"/>
        </w:rPr>
      </w:pPr>
    </w:p>
    <w:p w14:paraId="6B6C7CF1" w14:textId="77777777" w:rsidR="00761E46" w:rsidRPr="002E19E6" w:rsidRDefault="00000000">
      <w:pPr>
        <w:pStyle w:val="Standard"/>
        <w:jc w:val="both"/>
        <w:rPr>
          <w:rFonts w:ascii="Arial" w:eastAsia="Arial" w:hAnsi="Arial" w:cs="Arial"/>
          <w:b/>
          <w:color w:val="auto"/>
          <w:sz w:val="22"/>
          <w:szCs w:val="22"/>
        </w:rPr>
      </w:pPr>
      <w:r w:rsidRPr="002E19E6">
        <w:rPr>
          <w:rFonts w:ascii="Arial" w:eastAsia="Arial" w:hAnsi="Arial" w:cs="Arial"/>
          <w:b/>
          <w:color w:val="auto"/>
          <w:sz w:val="22"/>
          <w:szCs w:val="22"/>
        </w:rPr>
        <w:t>CLÁUSULA DÉCIMA PRIMEIRA - DO FORO</w:t>
      </w:r>
    </w:p>
    <w:p w14:paraId="3C022C3A" w14:textId="77777777" w:rsidR="00761E46" w:rsidRPr="002E19E6" w:rsidRDefault="00761E46">
      <w:pPr>
        <w:pStyle w:val="Standard"/>
        <w:jc w:val="both"/>
        <w:rPr>
          <w:rFonts w:ascii="Arial" w:eastAsia="Calibri" w:hAnsi="Arial" w:cs="Arial"/>
          <w:color w:val="auto"/>
          <w:sz w:val="22"/>
          <w:szCs w:val="22"/>
        </w:rPr>
      </w:pPr>
    </w:p>
    <w:p w14:paraId="3A677E85"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11.1. Fica eleito o foro da comarca de Paraopeba/MG para solucionar quaisquer dúvidas quanto à execução do presente contrato.</w:t>
      </w:r>
    </w:p>
    <w:p w14:paraId="2F6D78CD" w14:textId="77777777" w:rsidR="00761E46" w:rsidRPr="002E19E6" w:rsidRDefault="00761E46">
      <w:pPr>
        <w:pStyle w:val="Standard"/>
        <w:jc w:val="both"/>
        <w:rPr>
          <w:rFonts w:ascii="Arial" w:eastAsia="Calibri" w:hAnsi="Arial" w:cs="Arial"/>
          <w:color w:val="auto"/>
          <w:sz w:val="22"/>
          <w:szCs w:val="22"/>
        </w:rPr>
      </w:pPr>
    </w:p>
    <w:p w14:paraId="15C02B10"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E, por estarem justas, as partes firmam o presente instrumento em ___ (__________) vias de igual teor e forma, na presença das testemunhas abaixo.</w:t>
      </w:r>
    </w:p>
    <w:p w14:paraId="0840CF72"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 xml:space="preserve">________________,     ___de ______________ </w:t>
      </w:r>
      <w:proofErr w:type="spellStart"/>
      <w:r w:rsidRPr="002E19E6">
        <w:rPr>
          <w:rFonts w:ascii="Arial" w:eastAsia="Arial" w:hAnsi="Arial" w:cs="Arial"/>
          <w:color w:val="auto"/>
          <w:sz w:val="22"/>
          <w:szCs w:val="22"/>
        </w:rPr>
        <w:t>de</w:t>
      </w:r>
      <w:proofErr w:type="spellEnd"/>
      <w:r w:rsidRPr="002E19E6">
        <w:rPr>
          <w:rFonts w:ascii="Arial" w:eastAsia="Arial" w:hAnsi="Arial" w:cs="Arial"/>
          <w:color w:val="auto"/>
          <w:sz w:val="22"/>
          <w:szCs w:val="22"/>
        </w:rPr>
        <w:t xml:space="preserve"> .......</w:t>
      </w:r>
    </w:p>
    <w:p w14:paraId="3962F898" w14:textId="77777777" w:rsidR="00761E46" w:rsidRPr="002E19E6" w:rsidRDefault="00761E46">
      <w:pPr>
        <w:pStyle w:val="Standard"/>
        <w:jc w:val="both"/>
        <w:rPr>
          <w:rFonts w:ascii="Arial" w:eastAsia="Calibri" w:hAnsi="Arial" w:cs="Arial"/>
          <w:color w:val="auto"/>
          <w:sz w:val="22"/>
          <w:szCs w:val="22"/>
        </w:rPr>
      </w:pPr>
    </w:p>
    <w:p w14:paraId="24E7B131" w14:textId="77777777" w:rsidR="00761E46" w:rsidRPr="002E19E6" w:rsidRDefault="00000000">
      <w:pPr>
        <w:pStyle w:val="Standard"/>
        <w:jc w:val="center"/>
        <w:rPr>
          <w:rFonts w:ascii="Arial" w:eastAsia="Arial" w:hAnsi="Arial" w:cs="Arial"/>
          <w:color w:val="auto"/>
          <w:sz w:val="22"/>
          <w:szCs w:val="22"/>
        </w:rPr>
      </w:pPr>
      <w:r w:rsidRPr="002E19E6">
        <w:rPr>
          <w:rFonts w:ascii="Arial" w:eastAsia="Arial" w:hAnsi="Arial" w:cs="Arial"/>
          <w:color w:val="auto"/>
          <w:sz w:val="22"/>
          <w:szCs w:val="22"/>
        </w:rPr>
        <w:t>_____________________________         ______________________________</w:t>
      </w:r>
    </w:p>
    <w:p w14:paraId="678573B3" w14:textId="77777777" w:rsidR="00761E46" w:rsidRPr="002E19E6" w:rsidRDefault="00000000">
      <w:pPr>
        <w:pStyle w:val="Standard"/>
        <w:rPr>
          <w:rFonts w:ascii="Arial" w:eastAsia="Arial" w:hAnsi="Arial" w:cs="Arial"/>
          <w:color w:val="auto"/>
          <w:sz w:val="22"/>
          <w:szCs w:val="22"/>
        </w:rPr>
      </w:pPr>
      <w:r w:rsidRPr="002E19E6">
        <w:rPr>
          <w:rFonts w:ascii="Arial" w:eastAsia="Arial" w:hAnsi="Arial" w:cs="Arial"/>
          <w:color w:val="auto"/>
          <w:sz w:val="22"/>
          <w:szCs w:val="22"/>
        </w:rPr>
        <w:t xml:space="preserve">           MUNICÍPIO DE CORDISBURGO                              CONTRATADA</w:t>
      </w:r>
    </w:p>
    <w:p w14:paraId="05B47E23" w14:textId="77777777" w:rsidR="00761E46" w:rsidRPr="002E19E6" w:rsidRDefault="00761E46">
      <w:pPr>
        <w:pStyle w:val="Standard"/>
        <w:jc w:val="both"/>
        <w:rPr>
          <w:rFonts w:ascii="Arial" w:eastAsia="Calibri" w:hAnsi="Arial" w:cs="Arial"/>
          <w:color w:val="auto"/>
          <w:sz w:val="22"/>
          <w:szCs w:val="22"/>
        </w:rPr>
      </w:pPr>
    </w:p>
    <w:p w14:paraId="7857AB99" w14:textId="77777777" w:rsidR="00761E46" w:rsidRPr="002E19E6" w:rsidRDefault="00761E46">
      <w:pPr>
        <w:pStyle w:val="Standard"/>
        <w:jc w:val="both"/>
        <w:rPr>
          <w:rFonts w:ascii="Arial" w:eastAsia="Calibri" w:hAnsi="Arial" w:cs="Arial"/>
          <w:color w:val="auto"/>
          <w:sz w:val="22"/>
          <w:szCs w:val="22"/>
        </w:rPr>
      </w:pPr>
    </w:p>
    <w:p w14:paraId="565F1733"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        Testemunhas: ______________________          ________________________</w:t>
      </w:r>
    </w:p>
    <w:p w14:paraId="1909DADE" w14:textId="77777777" w:rsidR="00761E46" w:rsidRPr="002E19E6" w:rsidRDefault="00000000">
      <w:pPr>
        <w:pStyle w:val="Standard"/>
        <w:jc w:val="both"/>
        <w:rPr>
          <w:rFonts w:ascii="Arial" w:eastAsia="Arial" w:hAnsi="Arial" w:cs="Arial"/>
          <w:color w:val="auto"/>
          <w:sz w:val="22"/>
          <w:szCs w:val="22"/>
        </w:rPr>
      </w:pPr>
      <w:r w:rsidRPr="002E19E6">
        <w:rPr>
          <w:rFonts w:ascii="Arial" w:eastAsia="Arial" w:hAnsi="Arial" w:cs="Arial"/>
          <w:color w:val="auto"/>
          <w:sz w:val="22"/>
          <w:szCs w:val="22"/>
        </w:rPr>
        <w:t xml:space="preserve">                                 CPF nº:                                           CPF nº</w:t>
      </w:r>
    </w:p>
    <w:p w14:paraId="2A1E3A3C" w14:textId="77777777" w:rsidR="00761E46" w:rsidRPr="002E19E6" w:rsidRDefault="00761E46">
      <w:pPr>
        <w:pStyle w:val="Standard"/>
        <w:tabs>
          <w:tab w:val="left" w:pos="3686"/>
        </w:tabs>
        <w:spacing w:after="120"/>
        <w:jc w:val="center"/>
        <w:rPr>
          <w:rFonts w:ascii="Arial" w:eastAsia="Arial" w:hAnsi="Arial" w:cs="Arial"/>
          <w:b/>
          <w:sz w:val="22"/>
          <w:szCs w:val="22"/>
        </w:rPr>
      </w:pPr>
    </w:p>
    <w:p w14:paraId="64ACE37D" w14:textId="77777777" w:rsidR="00761E46" w:rsidRPr="002E19E6" w:rsidRDefault="00761E46">
      <w:pPr>
        <w:pStyle w:val="Standard"/>
        <w:tabs>
          <w:tab w:val="left" w:pos="3686"/>
        </w:tabs>
        <w:spacing w:after="120"/>
        <w:jc w:val="center"/>
        <w:rPr>
          <w:rFonts w:ascii="Arial" w:eastAsia="Arial" w:hAnsi="Arial" w:cs="Arial"/>
          <w:b/>
          <w:sz w:val="22"/>
          <w:szCs w:val="22"/>
        </w:rPr>
      </w:pPr>
    </w:p>
    <w:p w14:paraId="57A02E7E" w14:textId="77777777" w:rsidR="00761E46" w:rsidRPr="002E19E6" w:rsidRDefault="00761E46">
      <w:pPr>
        <w:pStyle w:val="Standard"/>
        <w:tabs>
          <w:tab w:val="left" w:pos="3686"/>
        </w:tabs>
        <w:spacing w:after="120"/>
        <w:jc w:val="center"/>
        <w:rPr>
          <w:rFonts w:ascii="Arial" w:eastAsia="Arial" w:hAnsi="Arial" w:cs="Arial"/>
          <w:b/>
          <w:sz w:val="22"/>
          <w:szCs w:val="22"/>
        </w:rPr>
      </w:pPr>
    </w:p>
    <w:p w14:paraId="372469D2" w14:textId="77777777" w:rsidR="00761E46" w:rsidRPr="002E19E6" w:rsidRDefault="00000000">
      <w:pPr>
        <w:widowControl/>
        <w:textAlignment w:val="auto"/>
        <w:rPr>
          <w:rFonts w:ascii="Arial" w:eastAsia="Arial" w:hAnsi="Arial" w:cs="Arial"/>
          <w:b/>
          <w:sz w:val="22"/>
          <w:szCs w:val="22"/>
        </w:rPr>
      </w:pPr>
      <w:r w:rsidRPr="002E19E6">
        <w:rPr>
          <w:rFonts w:ascii="Arial" w:hAnsi="Arial" w:cs="Arial"/>
          <w:sz w:val="22"/>
          <w:szCs w:val="22"/>
        </w:rPr>
        <w:br w:type="page"/>
      </w:r>
    </w:p>
    <w:p w14:paraId="11DAA584" w14:textId="77777777" w:rsidR="00761E46" w:rsidRPr="002E19E6" w:rsidRDefault="00000000" w:rsidP="002658B1">
      <w:pPr>
        <w:pStyle w:val="Standard"/>
        <w:tabs>
          <w:tab w:val="left" w:pos="3686"/>
        </w:tabs>
        <w:jc w:val="center"/>
        <w:rPr>
          <w:rFonts w:ascii="Arial" w:eastAsia="Arial" w:hAnsi="Arial" w:cs="Arial"/>
          <w:b/>
          <w:sz w:val="22"/>
          <w:szCs w:val="22"/>
        </w:rPr>
      </w:pPr>
      <w:r w:rsidRPr="002E19E6">
        <w:rPr>
          <w:rFonts w:ascii="Arial" w:eastAsia="Arial" w:hAnsi="Arial" w:cs="Arial"/>
          <w:b/>
          <w:sz w:val="22"/>
          <w:szCs w:val="22"/>
        </w:rPr>
        <w:lastRenderedPageBreak/>
        <w:t>ANEXO VII</w:t>
      </w:r>
    </w:p>
    <w:p w14:paraId="1AAF1E83" w14:textId="77777777" w:rsidR="002658B1" w:rsidRPr="003B7D3D" w:rsidRDefault="002658B1" w:rsidP="002658B1">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AO PROCESSO LICITATÓRIO Nº 129/2026                                                    </w:t>
      </w:r>
    </w:p>
    <w:p w14:paraId="4B3249C0" w14:textId="77777777" w:rsidR="002658B1" w:rsidRPr="002E19E6" w:rsidRDefault="002658B1" w:rsidP="002658B1">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59B34115" w14:textId="77777777" w:rsidR="00761E46" w:rsidRPr="002E19E6" w:rsidRDefault="00761E46">
      <w:pPr>
        <w:pStyle w:val="Standard"/>
        <w:ind w:left="708" w:firstLine="708"/>
        <w:jc w:val="both"/>
        <w:rPr>
          <w:rFonts w:ascii="Arial" w:eastAsia="Calibri" w:hAnsi="Arial" w:cs="Arial"/>
          <w:color w:val="auto"/>
          <w:sz w:val="22"/>
          <w:szCs w:val="22"/>
        </w:rPr>
      </w:pPr>
    </w:p>
    <w:p w14:paraId="4CD4A083" w14:textId="77777777" w:rsidR="00761E46" w:rsidRPr="002E19E6" w:rsidRDefault="00761E46">
      <w:pPr>
        <w:pStyle w:val="Standard"/>
        <w:jc w:val="center"/>
        <w:rPr>
          <w:rFonts w:ascii="Arial" w:eastAsia="Calibri" w:hAnsi="Arial" w:cs="Arial"/>
          <w:color w:val="auto"/>
          <w:sz w:val="22"/>
          <w:szCs w:val="22"/>
        </w:rPr>
      </w:pPr>
    </w:p>
    <w:p w14:paraId="141EB249" w14:textId="77777777" w:rsidR="00761E46" w:rsidRPr="002E19E6" w:rsidRDefault="00761E46">
      <w:pPr>
        <w:pStyle w:val="Standard"/>
        <w:jc w:val="center"/>
        <w:rPr>
          <w:rFonts w:ascii="Arial" w:eastAsia="Calibri" w:hAnsi="Arial" w:cs="Arial"/>
          <w:color w:val="auto"/>
          <w:sz w:val="22"/>
          <w:szCs w:val="22"/>
        </w:rPr>
      </w:pPr>
    </w:p>
    <w:p w14:paraId="78AA552F" w14:textId="77777777" w:rsidR="00761E46" w:rsidRPr="002E19E6" w:rsidRDefault="00000000">
      <w:pPr>
        <w:pStyle w:val="Standard"/>
        <w:jc w:val="center"/>
        <w:rPr>
          <w:rFonts w:ascii="Arial" w:eastAsia="Arial" w:hAnsi="Arial" w:cs="Arial"/>
          <w:b/>
          <w:sz w:val="22"/>
          <w:szCs w:val="22"/>
        </w:rPr>
      </w:pPr>
      <w:r w:rsidRPr="002E19E6">
        <w:rPr>
          <w:rFonts w:ascii="Arial" w:eastAsia="Arial" w:hAnsi="Arial" w:cs="Arial"/>
          <w:b/>
          <w:sz w:val="22"/>
          <w:szCs w:val="22"/>
        </w:rPr>
        <w:t>DECLARAÇÃO DE INTEGRALIDADE DOS CUSTOS</w:t>
      </w:r>
    </w:p>
    <w:p w14:paraId="3992F4E5" w14:textId="77777777" w:rsidR="00761E46" w:rsidRPr="002E19E6" w:rsidRDefault="00761E46">
      <w:pPr>
        <w:pStyle w:val="Standard"/>
        <w:rPr>
          <w:rFonts w:ascii="Arial" w:eastAsia="Calibri" w:hAnsi="Arial" w:cs="Arial"/>
          <w:color w:val="auto"/>
          <w:sz w:val="22"/>
          <w:szCs w:val="22"/>
        </w:rPr>
      </w:pPr>
    </w:p>
    <w:p w14:paraId="55C9C2BE" w14:textId="77777777" w:rsidR="00761E46" w:rsidRPr="002E19E6" w:rsidRDefault="00761E46">
      <w:pPr>
        <w:pStyle w:val="Standard"/>
        <w:rPr>
          <w:rFonts w:ascii="Arial" w:eastAsia="Calibri" w:hAnsi="Arial" w:cs="Arial"/>
          <w:color w:val="auto"/>
          <w:sz w:val="22"/>
          <w:szCs w:val="22"/>
        </w:rPr>
      </w:pPr>
    </w:p>
    <w:p w14:paraId="3840CCCA" w14:textId="77777777" w:rsidR="00761E46" w:rsidRPr="002E19E6" w:rsidRDefault="00761E46">
      <w:pPr>
        <w:pStyle w:val="Standard"/>
        <w:rPr>
          <w:rFonts w:ascii="Arial" w:eastAsia="Calibri" w:hAnsi="Arial" w:cs="Arial"/>
          <w:color w:val="auto"/>
          <w:sz w:val="22"/>
          <w:szCs w:val="22"/>
        </w:rPr>
      </w:pPr>
    </w:p>
    <w:p w14:paraId="28FD2C17" w14:textId="77777777" w:rsidR="00761E46" w:rsidRPr="002E19E6" w:rsidRDefault="00761E46">
      <w:pPr>
        <w:pStyle w:val="Standard"/>
        <w:rPr>
          <w:rFonts w:ascii="Arial" w:eastAsia="Calibri" w:hAnsi="Arial" w:cs="Arial"/>
          <w:color w:val="auto"/>
          <w:sz w:val="22"/>
          <w:szCs w:val="22"/>
        </w:rPr>
      </w:pPr>
    </w:p>
    <w:p w14:paraId="13912581" w14:textId="77777777" w:rsidR="00761E46" w:rsidRPr="002E19E6" w:rsidRDefault="00761E46">
      <w:pPr>
        <w:pStyle w:val="Standard"/>
        <w:rPr>
          <w:rFonts w:ascii="Arial" w:eastAsia="Calibri" w:hAnsi="Arial" w:cs="Arial"/>
          <w:color w:val="auto"/>
          <w:sz w:val="22"/>
          <w:szCs w:val="22"/>
        </w:rPr>
      </w:pPr>
    </w:p>
    <w:p w14:paraId="425893B7" w14:textId="77777777" w:rsidR="00761E46" w:rsidRPr="002E19E6" w:rsidRDefault="00761E46">
      <w:pPr>
        <w:pStyle w:val="Standard"/>
        <w:jc w:val="both"/>
        <w:rPr>
          <w:rFonts w:ascii="Arial" w:eastAsia="Calibri" w:hAnsi="Arial" w:cs="Arial"/>
          <w:color w:val="auto"/>
          <w:sz w:val="22"/>
          <w:szCs w:val="22"/>
        </w:rPr>
      </w:pPr>
    </w:p>
    <w:p w14:paraId="5B27A2C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 inscrito no CNPJ nº..................., por intermédio de seu representante legal o(a) </w:t>
      </w:r>
      <w:proofErr w:type="spellStart"/>
      <w:r w:rsidRPr="002E19E6">
        <w:rPr>
          <w:rFonts w:ascii="Arial" w:eastAsia="Arial" w:hAnsi="Arial" w:cs="Arial"/>
          <w:sz w:val="22"/>
          <w:szCs w:val="22"/>
        </w:rPr>
        <w:t>Sr</w:t>
      </w:r>
      <w:proofErr w:type="spellEnd"/>
      <w:r w:rsidRPr="002E19E6">
        <w:rPr>
          <w:rFonts w:ascii="Arial" w:eastAsia="Arial" w:hAnsi="Arial" w:cs="Arial"/>
          <w:sz w:val="22"/>
          <w:szCs w:val="22"/>
        </w:rPr>
        <w:t>(a)...................................., portador(a) da Carteira de Identidade nº............................ e do CPF nº .........................,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9BA6B3" w14:textId="77777777" w:rsidR="00761E46" w:rsidRPr="002E19E6" w:rsidRDefault="00761E46">
      <w:pPr>
        <w:pStyle w:val="Standard"/>
        <w:ind w:left="708" w:firstLine="708"/>
        <w:jc w:val="both"/>
        <w:rPr>
          <w:rFonts w:ascii="Arial" w:eastAsia="Calibri" w:hAnsi="Arial" w:cs="Arial"/>
          <w:color w:val="auto"/>
          <w:sz w:val="22"/>
          <w:szCs w:val="22"/>
        </w:rPr>
      </w:pPr>
    </w:p>
    <w:p w14:paraId="6056D9AC" w14:textId="77777777" w:rsidR="00761E46" w:rsidRPr="002E19E6" w:rsidRDefault="00761E46">
      <w:pPr>
        <w:pStyle w:val="Standard"/>
        <w:ind w:left="708" w:firstLine="708"/>
        <w:jc w:val="both"/>
        <w:rPr>
          <w:rFonts w:ascii="Arial" w:eastAsia="Calibri" w:hAnsi="Arial" w:cs="Arial"/>
          <w:color w:val="auto"/>
          <w:sz w:val="22"/>
          <w:szCs w:val="22"/>
        </w:rPr>
      </w:pPr>
    </w:p>
    <w:p w14:paraId="7EE9819C" w14:textId="77777777" w:rsidR="00761E46" w:rsidRPr="002E19E6" w:rsidRDefault="00761E46">
      <w:pPr>
        <w:pStyle w:val="Standard"/>
        <w:ind w:left="720" w:right="720"/>
        <w:rPr>
          <w:rFonts w:ascii="Arial" w:eastAsia="Calibri" w:hAnsi="Arial" w:cs="Arial"/>
          <w:color w:val="auto"/>
          <w:sz w:val="22"/>
          <w:szCs w:val="22"/>
        </w:rPr>
      </w:pPr>
    </w:p>
    <w:p w14:paraId="5F1E2D9D"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w:t>
      </w:r>
    </w:p>
    <w:p w14:paraId="23C8C843"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(data)</w:t>
      </w:r>
    </w:p>
    <w:p w14:paraId="68B77F37"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w:t>
      </w:r>
    </w:p>
    <w:p w14:paraId="629848C1"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(representante legal)</w:t>
      </w:r>
    </w:p>
    <w:p w14:paraId="072C03E9" w14:textId="77777777" w:rsidR="00761E46" w:rsidRPr="002E19E6" w:rsidRDefault="00761E46">
      <w:pPr>
        <w:pStyle w:val="Standard"/>
        <w:tabs>
          <w:tab w:val="left" w:pos="3686"/>
        </w:tabs>
        <w:spacing w:after="120"/>
        <w:jc w:val="center"/>
        <w:rPr>
          <w:rFonts w:ascii="Arial" w:eastAsia="Calibri" w:hAnsi="Arial" w:cs="Arial"/>
          <w:color w:val="auto"/>
          <w:sz w:val="22"/>
          <w:szCs w:val="22"/>
        </w:rPr>
      </w:pPr>
    </w:p>
    <w:p w14:paraId="3E9EB56C" w14:textId="77777777" w:rsidR="00761E46" w:rsidRPr="002E19E6" w:rsidRDefault="00761E46">
      <w:pPr>
        <w:pStyle w:val="Standard"/>
        <w:jc w:val="center"/>
        <w:rPr>
          <w:rFonts w:ascii="Arial" w:eastAsia="Calibri" w:hAnsi="Arial" w:cs="Arial"/>
          <w:color w:val="auto"/>
          <w:sz w:val="22"/>
          <w:szCs w:val="22"/>
        </w:rPr>
      </w:pPr>
    </w:p>
    <w:p w14:paraId="69A2B76A" w14:textId="77777777" w:rsidR="00761E46" w:rsidRPr="002E19E6" w:rsidRDefault="00761E46">
      <w:pPr>
        <w:pStyle w:val="Standard"/>
        <w:jc w:val="center"/>
        <w:rPr>
          <w:rFonts w:ascii="Arial" w:eastAsia="Calibri" w:hAnsi="Arial" w:cs="Arial"/>
          <w:color w:val="auto"/>
          <w:sz w:val="22"/>
          <w:szCs w:val="22"/>
        </w:rPr>
      </w:pPr>
    </w:p>
    <w:p w14:paraId="22634CC7" w14:textId="77777777" w:rsidR="00761E46" w:rsidRPr="002E19E6" w:rsidRDefault="00761E46">
      <w:pPr>
        <w:pStyle w:val="Standard"/>
        <w:rPr>
          <w:rFonts w:ascii="Arial" w:eastAsia="Calibri" w:hAnsi="Arial" w:cs="Arial"/>
          <w:color w:val="auto"/>
          <w:sz w:val="22"/>
          <w:szCs w:val="22"/>
        </w:rPr>
      </w:pPr>
    </w:p>
    <w:p w14:paraId="56853E04" w14:textId="77777777" w:rsidR="00761E46" w:rsidRPr="002E19E6" w:rsidRDefault="00761E46">
      <w:pPr>
        <w:pStyle w:val="Standard"/>
        <w:rPr>
          <w:rFonts w:ascii="Arial" w:eastAsia="Calibri" w:hAnsi="Arial" w:cs="Arial"/>
          <w:color w:val="auto"/>
          <w:sz w:val="22"/>
          <w:szCs w:val="22"/>
        </w:rPr>
      </w:pPr>
    </w:p>
    <w:p w14:paraId="50A9037B" w14:textId="77777777" w:rsidR="00761E46" w:rsidRPr="002E19E6" w:rsidRDefault="00761E46">
      <w:pPr>
        <w:pStyle w:val="Standard"/>
        <w:rPr>
          <w:rFonts w:ascii="Arial" w:eastAsia="Calibri" w:hAnsi="Arial" w:cs="Arial"/>
          <w:color w:val="auto"/>
          <w:sz w:val="22"/>
          <w:szCs w:val="22"/>
        </w:rPr>
      </w:pPr>
    </w:p>
    <w:p w14:paraId="7EF77253" w14:textId="77777777" w:rsidR="00761E46" w:rsidRPr="002E19E6" w:rsidRDefault="00761E46">
      <w:pPr>
        <w:pStyle w:val="Standard"/>
        <w:rPr>
          <w:rFonts w:ascii="Arial" w:eastAsia="Calibri" w:hAnsi="Arial" w:cs="Arial"/>
          <w:color w:val="auto"/>
          <w:sz w:val="22"/>
          <w:szCs w:val="22"/>
        </w:rPr>
      </w:pPr>
    </w:p>
    <w:p w14:paraId="75E9E8E3" w14:textId="77777777" w:rsidR="00761E46" w:rsidRPr="002E19E6" w:rsidRDefault="00761E46">
      <w:pPr>
        <w:pStyle w:val="Standard"/>
        <w:rPr>
          <w:rFonts w:ascii="Arial" w:eastAsia="Calibri" w:hAnsi="Arial" w:cs="Arial"/>
          <w:color w:val="auto"/>
          <w:sz w:val="22"/>
          <w:szCs w:val="22"/>
        </w:rPr>
      </w:pPr>
    </w:p>
    <w:p w14:paraId="29984DB8" w14:textId="77777777" w:rsidR="00761E46" w:rsidRPr="002E19E6" w:rsidRDefault="00761E46">
      <w:pPr>
        <w:pStyle w:val="Standard"/>
        <w:rPr>
          <w:rFonts w:ascii="Arial" w:eastAsia="Calibri" w:hAnsi="Arial" w:cs="Arial"/>
          <w:color w:val="auto"/>
          <w:sz w:val="22"/>
          <w:szCs w:val="22"/>
        </w:rPr>
      </w:pPr>
    </w:p>
    <w:p w14:paraId="52EA4C0E" w14:textId="77777777" w:rsidR="00761E46" w:rsidRPr="002E19E6" w:rsidRDefault="00761E46">
      <w:pPr>
        <w:pStyle w:val="Standard"/>
        <w:rPr>
          <w:rFonts w:ascii="Arial" w:eastAsia="Calibri" w:hAnsi="Arial" w:cs="Arial"/>
          <w:color w:val="auto"/>
          <w:sz w:val="22"/>
          <w:szCs w:val="22"/>
        </w:rPr>
      </w:pPr>
    </w:p>
    <w:p w14:paraId="0174A87B" w14:textId="77777777" w:rsidR="00761E46" w:rsidRPr="002E19E6" w:rsidRDefault="00761E46">
      <w:pPr>
        <w:pStyle w:val="Standard"/>
        <w:rPr>
          <w:rFonts w:ascii="Arial" w:eastAsia="Calibri" w:hAnsi="Arial" w:cs="Arial"/>
          <w:color w:val="auto"/>
          <w:sz w:val="22"/>
          <w:szCs w:val="22"/>
        </w:rPr>
      </w:pPr>
    </w:p>
    <w:p w14:paraId="73701FAB" w14:textId="77777777" w:rsidR="00761E46" w:rsidRPr="002E19E6" w:rsidRDefault="00000000">
      <w:pPr>
        <w:pStyle w:val="Standard"/>
        <w:rPr>
          <w:rFonts w:ascii="Arial" w:eastAsia="Calibri" w:hAnsi="Arial" w:cs="Arial"/>
          <w:color w:val="auto"/>
          <w:sz w:val="22"/>
          <w:szCs w:val="22"/>
        </w:rPr>
      </w:pPr>
      <w:r w:rsidRPr="002E19E6">
        <w:rPr>
          <w:rFonts w:ascii="Arial" w:hAnsi="Arial" w:cs="Arial"/>
          <w:sz w:val="22"/>
          <w:szCs w:val="22"/>
        </w:rPr>
        <w:br w:type="page"/>
      </w:r>
    </w:p>
    <w:p w14:paraId="2F7BCAAD" w14:textId="77777777" w:rsidR="00761E46" w:rsidRPr="002E19E6" w:rsidRDefault="00761E46">
      <w:pPr>
        <w:pStyle w:val="Standard"/>
        <w:tabs>
          <w:tab w:val="left" w:pos="1270"/>
        </w:tabs>
        <w:ind w:firstLine="567"/>
        <w:jc w:val="center"/>
        <w:rPr>
          <w:rFonts w:ascii="Arial" w:eastAsia="Arial" w:hAnsi="Arial" w:cs="Arial"/>
          <w:b/>
          <w:sz w:val="22"/>
          <w:szCs w:val="22"/>
        </w:rPr>
      </w:pPr>
    </w:p>
    <w:p w14:paraId="3B1B0EE9" w14:textId="77777777" w:rsidR="00761E46" w:rsidRPr="002E19E6" w:rsidRDefault="00000000">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t xml:space="preserve">ANEXO VIII                                                                                                                        </w:t>
      </w:r>
    </w:p>
    <w:p w14:paraId="56B1C3F3" w14:textId="77777777" w:rsidR="002658B1" w:rsidRPr="003B7D3D" w:rsidRDefault="00000000" w:rsidP="002658B1">
      <w:pPr>
        <w:pStyle w:val="Standard"/>
        <w:tabs>
          <w:tab w:val="left" w:pos="1270"/>
        </w:tabs>
        <w:jc w:val="center"/>
        <w:rPr>
          <w:rFonts w:ascii="Arial" w:eastAsia="Arial" w:hAnsi="Arial" w:cs="Arial"/>
          <w:b/>
          <w:sz w:val="22"/>
          <w:szCs w:val="22"/>
        </w:rPr>
      </w:pPr>
      <w:r w:rsidRPr="002E19E6">
        <w:rPr>
          <w:rFonts w:ascii="Arial" w:eastAsia="Arial" w:hAnsi="Arial" w:cs="Arial"/>
          <w:b/>
          <w:sz w:val="22"/>
          <w:szCs w:val="22"/>
        </w:rPr>
        <w:t xml:space="preserve"> </w:t>
      </w:r>
      <w:r w:rsidR="002658B1" w:rsidRPr="003B7D3D">
        <w:rPr>
          <w:rFonts w:ascii="Arial" w:eastAsia="Arial" w:hAnsi="Arial" w:cs="Arial"/>
          <w:b/>
          <w:sz w:val="22"/>
          <w:szCs w:val="22"/>
        </w:rPr>
        <w:t xml:space="preserve">AO PROCESSO LICITATÓRIO Nº 129/2026                                                    </w:t>
      </w:r>
    </w:p>
    <w:p w14:paraId="7CB72048" w14:textId="77777777" w:rsidR="002658B1" w:rsidRPr="002E19E6" w:rsidRDefault="002658B1" w:rsidP="002658B1">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1817E61A" w14:textId="185E76A6" w:rsidR="00761E46" w:rsidRPr="002E19E6" w:rsidRDefault="00761E46">
      <w:pPr>
        <w:pStyle w:val="Standard"/>
        <w:tabs>
          <w:tab w:val="left" w:pos="1270"/>
        </w:tabs>
        <w:jc w:val="center"/>
        <w:rPr>
          <w:rFonts w:ascii="Arial" w:eastAsia="Arial" w:hAnsi="Arial" w:cs="Arial"/>
          <w:b/>
          <w:sz w:val="22"/>
          <w:szCs w:val="22"/>
        </w:rPr>
      </w:pPr>
    </w:p>
    <w:p w14:paraId="67E324AC" w14:textId="77777777" w:rsidR="00761E46" w:rsidRPr="002E19E6" w:rsidRDefault="00761E46">
      <w:pPr>
        <w:pStyle w:val="Standard"/>
        <w:ind w:left="708" w:firstLine="708"/>
        <w:jc w:val="both"/>
        <w:rPr>
          <w:rFonts w:ascii="Arial" w:eastAsia="Calibri" w:hAnsi="Arial" w:cs="Arial"/>
          <w:color w:val="auto"/>
          <w:sz w:val="22"/>
          <w:szCs w:val="22"/>
        </w:rPr>
      </w:pPr>
    </w:p>
    <w:p w14:paraId="1002C14A" w14:textId="77777777" w:rsidR="00761E46" w:rsidRPr="002E19E6" w:rsidRDefault="00761E46">
      <w:pPr>
        <w:pStyle w:val="Standard"/>
        <w:jc w:val="center"/>
        <w:rPr>
          <w:rFonts w:ascii="Arial" w:eastAsia="Calibri" w:hAnsi="Arial" w:cs="Arial"/>
          <w:color w:val="auto"/>
          <w:sz w:val="22"/>
          <w:szCs w:val="22"/>
        </w:rPr>
      </w:pPr>
    </w:p>
    <w:p w14:paraId="54BDEF73" w14:textId="77777777" w:rsidR="00761E46" w:rsidRPr="002E19E6" w:rsidRDefault="00761E46">
      <w:pPr>
        <w:pStyle w:val="Standard"/>
        <w:jc w:val="center"/>
        <w:rPr>
          <w:rFonts w:ascii="Arial" w:eastAsia="Calibri" w:hAnsi="Arial" w:cs="Arial"/>
          <w:color w:val="auto"/>
          <w:sz w:val="22"/>
          <w:szCs w:val="22"/>
        </w:rPr>
      </w:pPr>
    </w:p>
    <w:p w14:paraId="1597F821" w14:textId="77777777" w:rsidR="00761E46" w:rsidRPr="002E19E6" w:rsidRDefault="00000000">
      <w:pPr>
        <w:pStyle w:val="Standard"/>
        <w:jc w:val="center"/>
        <w:rPr>
          <w:rFonts w:ascii="Arial" w:eastAsia="Arial" w:hAnsi="Arial" w:cs="Arial"/>
          <w:b/>
          <w:sz w:val="22"/>
          <w:szCs w:val="22"/>
        </w:rPr>
      </w:pPr>
      <w:r w:rsidRPr="002E19E6">
        <w:rPr>
          <w:rFonts w:ascii="Arial" w:eastAsia="Arial" w:hAnsi="Arial" w:cs="Arial"/>
          <w:b/>
          <w:sz w:val="22"/>
          <w:szCs w:val="22"/>
        </w:rPr>
        <w:t>DECLARAÇÃO DE RESERVA DE CARGOS PARA PESSOA COM DEFICIÊNCIA E PARA A REABILITAÇÃO DA PREVIDÊNCIA SOCIAL</w:t>
      </w:r>
    </w:p>
    <w:p w14:paraId="0216CC4E" w14:textId="77777777" w:rsidR="00761E46" w:rsidRPr="002E19E6" w:rsidRDefault="00761E46">
      <w:pPr>
        <w:pStyle w:val="Standard"/>
        <w:jc w:val="center"/>
        <w:rPr>
          <w:rFonts w:ascii="Arial" w:eastAsia="Calibri" w:hAnsi="Arial" w:cs="Arial"/>
          <w:color w:val="auto"/>
          <w:sz w:val="22"/>
          <w:szCs w:val="22"/>
        </w:rPr>
      </w:pPr>
    </w:p>
    <w:p w14:paraId="3FA8764C" w14:textId="77777777" w:rsidR="00761E46" w:rsidRPr="002E19E6" w:rsidRDefault="00761E46">
      <w:pPr>
        <w:pStyle w:val="Standard"/>
        <w:jc w:val="center"/>
        <w:rPr>
          <w:rFonts w:ascii="Arial" w:eastAsia="Calibri" w:hAnsi="Arial" w:cs="Arial"/>
          <w:color w:val="auto"/>
          <w:sz w:val="22"/>
          <w:szCs w:val="22"/>
        </w:rPr>
      </w:pPr>
    </w:p>
    <w:p w14:paraId="3CCF10A9" w14:textId="77777777" w:rsidR="00761E46" w:rsidRPr="002E19E6" w:rsidRDefault="00761E46">
      <w:pPr>
        <w:pStyle w:val="Standard"/>
        <w:jc w:val="both"/>
        <w:rPr>
          <w:rFonts w:ascii="Arial" w:eastAsia="Calibri" w:hAnsi="Arial" w:cs="Arial"/>
          <w:color w:val="auto"/>
          <w:sz w:val="22"/>
          <w:szCs w:val="22"/>
        </w:rPr>
      </w:pPr>
    </w:p>
    <w:p w14:paraId="6EBF0613" w14:textId="77777777" w:rsidR="00761E46" w:rsidRPr="002E19E6" w:rsidRDefault="00761E46">
      <w:pPr>
        <w:pStyle w:val="Standard"/>
        <w:jc w:val="both"/>
        <w:rPr>
          <w:rFonts w:ascii="Arial" w:eastAsia="Calibri" w:hAnsi="Arial" w:cs="Arial"/>
          <w:color w:val="auto"/>
          <w:sz w:val="22"/>
          <w:szCs w:val="22"/>
        </w:rPr>
      </w:pPr>
    </w:p>
    <w:p w14:paraId="3158E936" w14:textId="77777777" w:rsidR="00761E46" w:rsidRPr="002E19E6" w:rsidRDefault="00761E46">
      <w:pPr>
        <w:pStyle w:val="Standard"/>
        <w:rPr>
          <w:rFonts w:ascii="Arial" w:eastAsia="Calibri" w:hAnsi="Arial" w:cs="Arial"/>
          <w:color w:val="auto"/>
          <w:sz w:val="22"/>
          <w:szCs w:val="22"/>
        </w:rPr>
      </w:pPr>
    </w:p>
    <w:p w14:paraId="3AF77C15" w14:textId="77777777" w:rsidR="00761E46" w:rsidRPr="002E19E6" w:rsidRDefault="00761E46">
      <w:pPr>
        <w:pStyle w:val="Standard"/>
        <w:rPr>
          <w:rFonts w:ascii="Arial" w:eastAsia="Calibri" w:hAnsi="Arial" w:cs="Arial"/>
          <w:color w:val="auto"/>
          <w:sz w:val="22"/>
          <w:szCs w:val="22"/>
        </w:rPr>
      </w:pPr>
    </w:p>
    <w:p w14:paraId="436005B3" w14:textId="77777777" w:rsidR="00761E46" w:rsidRPr="002E19E6" w:rsidRDefault="00761E46">
      <w:pPr>
        <w:pStyle w:val="Standard"/>
        <w:jc w:val="both"/>
        <w:rPr>
          <w:rFonts w:ascii="Arial" w:eastAsia="Calibri" w:hAnsi="Arial" w:cs="Arial"/>
          <w:color w:val="auto"/>
          <w:sz w:val="22"/>
          <w:szCs w:val="22"/>
        </w:rPr>
      </w:pPr>
    </w:p>
    <w:p w14:paraId="55C77639"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 inscrito no CNPJ nº..................., por intermédio de seu representante legal o(a) </w:t>
      </w:r>
      <w:proofErr w:type="spellStart"/>
      <w:r w:rsidRPr="002E19E6">
        <w:rPr>
          <w:rFonts w:ascii="Arial" w:eastAsia="Arial" w:hAnsi="Arial" w:cs="Arial"/>
          <w:sz w:val="22"/>
          <w:szCs w:val="22"/>
        </w:rPr>
        <w:t>Sr</w:t>
      </w:r>
      <w:proofErr w:type="spellEnd"/>
      <w:r w:rsidRPr="002E19E6">
        <w:rPr>
          <w:rFonts w:ascii="Arial" w:eastAsia="Arial" w:hAnsi="Arial" w:cs="Arial"/>
          <w:sz w:val="22"/>
          <w:szCs w:val="22"/>
        </w:rPr>
        <w:t>(a)...................................., portador(a) da Carteira de Identidade nº............................ e do CPF nº ........................., DECLARA que cumprirá, caso aplicável, as exigências de reserva de cargos para pessoa com deficiência e para reabilitado da Previdência Social, previstas em lei e em outras normas.</w:t>
      </w:r>
    </w:p>
    <w:p w14:paraId="600F4C83" w14:textId="77777777" w:rsidR="00761E46" w:rsidRPr="002E19E6" w:rsidRDefault="00761E46">
      <w:pPr>
        <w:pStyle w:val="Standard"/>
        <w:jc w:val="both"/>
        <w:rPr>
          <w:rFonts w:ascii="Arial" w:eastAsia="Calibri" w:hAnsi="Arial" w:cs="Arial"/>
          <w:color w:val="auto"/>
          <w:sz w:val="22"/>
          <w:szCs w:val="22"/>
        </w:rPr>
      </w:pPr>
    </w:p>
    <w:p w14:paraId="45F71555" w14:textId="77777777" w:rsidR="00761E46" w:rsidRPr="002E19E6" w:rsidRDefault="00761E46">
      <w:pPr>
        <w:pStyle w:val="Standard"/>
        <w:ind w:left="708" w:firstLine="708"/>
        <w:jc w:val="both"/>
        <w:rPr>
          <w:rFonts w:ascii="Arial" w:eastAsia="Calibri" w:hAnsi="Arial" w:cs="Arial"/>
          <w:color w:val="auto"/>
          <w:sz w:val="22"/>
          <w:szCs w:val="22"/>
        </w:rPr>
      </w:pPr>
    </w:p>
    <w:p w14:paraId="32FA2C41" w14:textId="77777777" w:rsidR="00761E46" w:rsidRPr="002E19E6" w:rsidRDefault="00761E46">
      <w:pPr>
        <w:pStyle w:val="Standard"/>
        <w:ind w:left="708" w:firstLine="708"/>
        <w:jc w:val="center"/>
        <w:rPr>
          <w:rFonts w:ascii="Arial" w:eastAsia="Calibri" w:hAnsi="Arial" w:cs="Arial"/>
          <w:color w:val="auto"/>
          <w:sz w:val="22"/>
          <w:szCs w:val="22"/>
        </w:rPr>
      </w:pPr>
    </w:p>
    <w:p w14:paraId="4280934D" w14:textId="77777777" w:rsidR="00761E46" w:rsidRPr="002E19E6" w:rsidRDefault="00761E46">
      <w:pPr>
        <w:pStyle w:val="Standard"/>
        <w:jc w:val="center"/>
        <w:rPr>
          <w:rFonts w:ascii="Arial" w:eastAsia="Calibri" w:hAnsi="Arial" w:cs="Arial"/>
          <w:color w:val="auto"/>
          <w:sz w:val="22"/>
          <w:szCs w:val="22"/>
        </w:rPr>
      </w:pPr>
    </w:p>
    <w:p w14:paraId="599FDB12"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w:t>
      </w:r>
    </w:p>
    <w:p w14:paraId="64A4232B"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(data)</w:t>
      </w:r>
    </w:p>
    <w:p w14:paraId="07E61C77"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w:t>
      </w:r>
    </w:p>
    <w:p w14:paraId="21DEADAA"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(representante legal)</w:t>
      </w:r>
    </w:p>
    <w:p w14:paraId="76B92194" w14:textId="77777777" w:rsidR="00761E46" w:rsidRPr="002E19E6" w:rsidRDefault="00761E46">
      <w:pPr>
        <w:pStyle w:val="Standard"/>
        <w:tabs>
          <w:tab w:val="left" w:pos="3686"/>
        </w:tabs>
        <w:spacing w:after="120"/>
        <w:jc w:val="center"/>
        <w:rPr>
          <w:rFonts w:ascii="Arial" w:eastAsia="Calibri" w:hAnsi="Arial" w:cs="Arial"/>
          <w:color w:val="auto"/>
          <w:sz w:val="22"/>
          <w:szCs w:val="22"/>
        </w:rPr>
      </w:pPr>
    </w:p>
    <w:p w14:paraId="374A2E44" w14:textId="77777777" w:rsidR="00761E46" w:rsidRPr="002E19E6" w:rsidRDefault="00761E46">
      <w:pPr>
        <w:pStyle w:val="Standard"/>
        <w:rPr>
          <w:rFonts w:ascii="Arial" w:eastAsia="Calibri" w:hAnsi="Arial" w:cs="Arial"/>
          <w:color w:val="auto"/>
          <w:sz w:val="22"/>
          <w:szCs w:val="22"/>
        </w:rPr>
      </w:pPr>
    </w:p>
    <w:p w14:paraId="33DDB827" w14:textId="77777777" w:rsidR="00761E46" w:rsidRPr="002E19E6" w:rsidRDefault="00761E46">
      <w:pPr>
        <w:pStyle w:val="Standard"/>
        <w:rPr>
          <w:rFonts w:ascii="Arial" w:eastAsia="Calibri" w:hAnsi="Arial" w:cs="Arial"/>
          <w:color w:val="auto"/>
          <w:sz w:val="22"/>
          <w:szCs w:val="22"/>
        </w:rPr>
      </w:pPr>
    </w:p>
    <w:p w14:paraId="5BEE74A7" w14:textId="77777777" w:rsidR="00761E46" w:rsidRPr="002E19E6" w:rsidRDefault="00761E46">
      <w:pPr>
        <w:pStyle w:val="Standard"/>
        <w:rPr>
          <w:rFonts w:ascii="Arial" w:eastAsia="Calibri" w:hAnsi="Arial" w:cs="Arial"/>
          <w:color w:val="auto"/>
          <w:sz w:val="22"/>
          <w:szCs w:val="22"/>
        </w:rPr>
      </w:pPr>
    </w:p>
    <w:p w14:paraId="65FE0541" w14:textId="77777777" w:rsidR="00761E46" w:rsidRPr="002E19E6" w:rsidRDefault="00761E46">
      <w:pPr>
        <w:pStyle w:val="Standard"/>
        <w:rPr>
          <w:rFonts w:ascii="Arial" w:eastAsia="Calibri" w:hAnsi="Arial" w:cs="Arial"/>
          <w:color w:val="auto"/>
          <w:sz w:val="22"/>
          <w:szCs w:val="22"/>
        </w:rPr>
      </w:pPr>
    </w:p>
    <w:p w14:paraId="5D1C7F9B" w14:textId="77777777" w:rsidR="00761E46" w:rsidRPr="002E19E6" w:rsidRDefault="00761E46">
      <w:pPr>
        <w:pStyle w:val="Standard"/>
        <w:rPr>
          <w:rFonts w:ascii="Arial" w:eastAsia="Calibri" w:hAnsi="Arial" w:cs="Arial"/>
          <w:color w:val="auto"/>
          <w:sz w:val="22"/>
          <w:szCs w:val="22"/>
        </w:rPr>
      </w:pPr>
    </w:p>
    <w:p w14:paraId="295833DA" w14:textId="77777777" w:rsidR="00761E46" w:rsidRPr="002E19E6" w:rsidRDefault="00761E46">
      <w:pPr>
        <w:pStyle w:val="Standard"/>
        <w:rPr>
          <w:rFonts w:ascii="Arial" w:eastAsia="Calibri" w:hAnsi="Arial" w:cs="Arial"/>
          <w:color w:val="auto"/>
          <w:sz w:val="22"/>
          <w:szCs w:val="22"/>
        </w:rPr>
      </w:pPr>
    </w:p>
    <w:p w14:paraId="37CA042B" w14:textId="77777777" w:rsidR="00761E46" w:rsidRPr="002E19E6" w:rsidRDefault="00761E46">
      <w:pPr>
        <w:pStyle w:val="Standard"/>
        <w:rPr>
          <w:rFonts w:ascii="Arial" w:eastAsia="Calibri" w:hAnsi="Arial" w:cs="Arial"/>
          <w:color w:val="auto"/>
          <w:sz w:val="22"/>
          <w:szCs w:val="22"/>
        </w:rPr>
      </w:pPr>
    </w:p>
    <w:p w14:paraId="5C0EB485" w14:textId="77777777" w:rsidR="00761E46" w:rsidRPr="002E19E6" w:rsidRDefault="00761E46">
      <w:pPr>
        <w:pStyle w:val="Standard"/>
        <w:rPr>
          <w:rFonts w:ascii="Arial" w:eastAsia="Calibri" w:hAnsi="Arial" w:cs="Arial"/>
          <w:color w:val="auto"/>
          <w:sz w:val="22"/>
          <w:szCs w:val="22"/>
        </w:rPr>
      </w:pPr>
    </w:p>
    <w:p w14:paraId="3B30366C" w14:textId="77777777" w:rsidR="00761E46" w:rsidRPr="002E19E6" w:rsidRDefault="00761E46">
      <w:pPr>
        <w:pStyle w:val="Standard"/>
        <w:rPr>
          <w:rFonts w:ascii="Arial" w:eastAsia="Calibri" w:hAnsi="Arial" w:cs="Arial"/>
          <w:color w:val="auto"/>
          <w:sz w:val="22"/>
          <w:szCs w:val="22"/>
        </w:rPr>
      </w:pPr>
    </w:p>
    <w:p w14:paraId="43A49A7C" w14:textId="77777777" w:rsidR="00761E46" w:rsidRPr="002E19E6" w:rsidRDefault="00761E46">
      <w:pPr>
        <w:pStyle w:val="Standard"/>
        <w:rPr>
          <w:rFonts w:ascii="Arial" w:eastAsia="Calibri" w:hAnsi="Arial" w:cs="Arial"/>
          <w:color w:val="auto"/>
          <w:sz w:val="22"/>
          <w:szCs w:val="22"/>
        </w:rPr>
      </w:pPr>
    </w:p>
    <w:p w14:paraId="1CC76B4E" w14:textId="77777777" w:rsidR="00761E46" w:rsidRPr="002E19E6" w:rsidRDefault="00761E46">
      <w:pPr>
        <w:pStyle w:val="Standard"/>
        <w:rPr>
          <w:rFonts w:ascii="Arial" w:eastAsia="Calibri" w:hAnsi="Arial" w:cs="Arial"/>
          <w:color w:val="auto"/>
          <w:sz w:val="22"/>
          <w:szCs w:val="22"/>
        </w:rPr>
      </w:pPr>
    </w:p>
    <w:p w14:paraId="296C4429" w14:textId="77777777" w:rsidR="00761E46" w:rsidRPr="002E19E6" w:rsidRDefault="00761E46">
      <w:pPr>
        <w:pStyle w:val="Standard"/>
        <w:rPr>
          <w:rFonts w:ascii="Arial" w:eastAsia="Calibri" w:hAnsi="Arial" w:cs="Arial"/>
          <w:color w:val="auto"/>
          <w:sz w:val="22"/>
          <w:szCs w:val="22"/>
        </w:rPr>
      </w:pPr>
    </w:p>
    <w:p w14:paraId="397FB4E8" w14:textId="77777777" w:rsidR="00761E46" w:rsidRPr="002E19E6" w:rsidRDefault="00761E46">
      <w:pPr>
        <w:pStyle w:val="Standard"/>
        <w:rPr>
          <w:rFonts w:ascii="Arial" w:eastAsia="Calibri" w:hAnsi="Arial" w:cs="Arial"/>
          <w:color w:val="auto"/>
          <w:sz w:val="22"/>
          <w:szCs w:val="22"/>
        </w:rPr>
      </w:pPr>
    </w:p>
    <w:p w14:paraId="734C0437" w14:textId="77777777" w:rsidR="00761E46" w:rsidRPr="002E19E6" w:rsidRDefault="00761E46">
      <w:pPr>
        <w:pStyle w:val="Standard"/>
        <w:rPr>
          <w:rFonts w:ascii="Arial" w:eastAsia="Calibri" w:hAnsi="Arial" w:cs="Arial"/>
          <w:color w:val="auto"/>
          <w:sz w:val="22"/>
          <w:szCs w:val="22"/>
        </w:rPr>
      </w:pPr>
    </w:p>
    <w:p w14:paraId="464AAD50" w14:textId="77777777" w:rsidR="00761E46" w:rsidRPr="002E19E6" w:rsidRDefault="00761E46">
      <w:pPr>
        <w:pStyle w:val="Standard"/>
        <w:rPr>
          <w:rFonts w:ascii="Arial" w:eastAsia="Calibri" w:hAnsi="Arial" w:cs="Arial"/>
          <w:color w:val="auto"/>
          <w:sz w:val="22"/>
          <w:szCs w:val="22"/>
        </w:rPr>
      </w:pPr>
    </w:p>
    <w:p w14:paraId="39E7AF4E" w14:textId="77777777" w:rsidR="00761E46" w:rsidRPr="002E19E6" w:rsidRDefault="00000000">
      <w:pPr>
        <w:pStyle w:val="Standard"/>
        <w:rPr>
          <w:rFonts w:ascii="Arial" w:eastAsia="Calibri" w:hAnsi="Arial" w:cs="Arial"/>
          <w:color w:val="auto"/>
          <w:sz w:val="22"/>
          <w:szCs w:val="22"/>
        </w:rPr>
      </w:pPr>
      <w:r w:rsidRPr="002E19E6">
        <w:rPr>
          <w:rFonts w:ascii="Arial" w:hAnsi="Arial" w:cs="Arial"/>
          <w:sz w:val="22"/>
          <w:szCs w:val="22"/>
        </w:rPr>
        <w:br w:type="page"/>
      </w:r>
    </w:p>
    <w:p w14:paraId="083D03A1" w14:textId="77777777" w:rsidR="00761E46" w:rsidRPr="002E19E6" w:rsidRDefault="00761E46">
      <w:pPr>
        <w:pStyle w:val="Standard"/>
        <w:tabs>
          <w:tab w:val="left" w:pos="1270"/>
        </w:tabs>
        <w:ind w:firstLine="567"/>
        <w:jc w:val="center"/>
        <w:rPr>
          <w:rFonts w:ascii="Arial" w:eastAsia="Arial" w:hAnsi="Arial" w:cs="Arial"/>
          <w:b/>
          <w:sz w:val="22"/>
          <w:szCs w:val="22"/>
        </w:rPr>
      </w:pPr>
    </w:p>
    <w:p w14:paraId="27C0E51F" w14:textId="29D46C0C" w:rsidR="00761E46" w:rsidRPr="002E19E6" w:rsidRDefault="002658B1">
      <w:pPr>
        <w:pStyle w:val="Standard"/>
        <w:tabs>
          <w:tab w:val="left" w:pos="1270"/>
        </w:tabs>
        <w:ind w:firstLine="567"/>
        <w:jc w:val="center"/>
        <w:rPr>
          <w:rFonts w:ascii="Arial" w:eastAsia="Arial" w:hAnsi="Arial" w:cs="Arial"/>
          <w:b/>
          <w:sz w:val="22"/>
          <w:szCs w:val="22"/>
        </w:rPr>
      </w:pPr>
      <w:r>
        <w:rPr>
          <w:rFonts w:ascii="Arial" w:eastAsia="Arial" w:hAnsi="Arial" w:cs="Arial"/>
          <w:b/>
          <w:sz w:val="22"/>
          <w:szCs w:val="22"/>
        </w:rPr>
        <w:t>ANEXO IX</w:t>
      </w:r>
    </w:p>
    <w:p w14:paraId="2F43FCF2" w14:textId="77777777" w:rsidR="002658B1" w:rsidRPr="003B7D3D" w:rsidRDefault="002658B1" w:rsidP="002658B1">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 xml:space="preserve">AO PROCESSO LICITATÓRIO Nº 129/2026                                                    </w:t>
      </w:r>
    </w:p>
    <w:p w14:paraId="5E4B8D6E" w14:textId="77777777" w:rsidR="002658B1" w:rsidRPr="002E19E6" w:rsidRDefault="002658B1" w:rsidP="002658B1">
      <w:pPr>
        <w:pStyle w:val="Standard"/>
        <w:tabs>
          <w:tab w:val="left" w:pos="1270"/>
        </w:tabs>
        <w:jc w:val="center"/>
        <w:rPr>
          <w:rFonts w:ascii="Arial" w:eastAsia="Arial" w:hAnsi="Arial" w:cs="Arial"/>
          <w:b/>
          <w:sz w:val="22"/>
          <w:szCs w:val="22"/>
        </w:rPr>
      </w:pPr>
      <w:r w:rsidRPr="003B7D3D">
        <w:rPr>
          <w:rFonts w:ascii="Arial" w:eastAsia="Arial" w:hAnsi="Arial" w:cs="Arial"/>
          <w:b/>
          <w:sz w:val="22"/>
          <w:szCs w:val="22"/>
        </w:rPr>
        <w:t>MODALIDADE PREGÃO ELETRÔNICO Nº 017/2026</w:t>
      </w:r>
    </w:p>
    <w:p w14:paraId="019A2057" w14:textId="77777777" w:rsidR="00761E46" w:rsidRPr="002E19E6" w:rsidRDefault="00761E46">
      <w:pPr>
        <w:pStyle w:val="Standard"/>
        <w:ind w:left="708" w:firstLine="708"/>
        <w:jc w:val="both"/>
        <w:rPr>
          <w:rFonts w:ascii="Arial" w:eastAsia="Calibri" w:hAnsi="Arial" w:cs="Arial"/>
          <w:color w:val="auto"/>
          <w:sz w:val="22"/>
          <w:szCs w:val="22"/>
        </w:rPr>
      </w:pPr>
    </w:p>
    <w:p w14:paraId="10D75A9D" w14:textId="77777777" w:rsidR="00761E46" w:rsidRPr="002E19E6" w:rsidRDefault="00761E46">
      <w:pPr>
        <w:pStyle w:val="Standard"/>
        <w:jc w:val="center"/>
        <w:rPr>
          <w:rFonts w:ascii="Arial" w:eastAsia="Calibri" w:hAnsi="Arial" w:cs="Arial"/>
          <w:color w:val="auto"/>
          <w:sz w:val="22"/>
          <w:szCs w:val="22"/>
        </w:rPr>
      </w:pPr>
    </w:p>
    <w:p w14:paraId="30BBE492" w14:textId="77777777" w:rsidR="00761E46" w:rsidRPr="002E19E6" w:rsidRDefault="00000000">
      <w:pPr>
        <w:pStyle w:val="Standard"/>
        <w:jc w:val="center"/>
        <w:rPr>
          <w:rFonts w:ascii="Arial" w:eastAsia="Arial" w:hAnsi="Arial" w:cs="Arial"/>
          <w:b/>
          <w:sz w:val="22"/>
          <w:szCs w:val="22"/>
        </w:rPr>
      </w:pPr>
      <w:r w:rsidRPr="002E19E6">
        <w:rPr>
          <w:rFonts w:ascii="Arial" w:eastAsia="Arial" w:hAnsi="Arial" w:cs="Arial"/>
          <w:b/>
          <w:sz w:val="22"/>
          <w:szCs w:val="22"/>
        </w:rPr>
        <w:t>DECLARAÇÃO DE QUE PODE USUFRUIR DOS BENEFÍCIOS DE ME E EPP</w:t>
      </w:r>
    </w:p>
    <w:p w14:paraId="333C8879" w14:textId="77777777" w:rsidR="00761E46" w:rsidRPr="002E19E6" w:rsidRDefault="00761E46">
      <w:pPr>
        <w:pStyle w:val="Standard"/>
        <w:jc w:val="center"/>
        <w:rPr>
          <w:rFonts w:ascii="Arial" w:eastAsia="Calibri" w:hAnsi="Arial" w:cs="Arial"/>
          <w:color w:val="auto"/>
          <w:sz w:val="22"/>
          <w:szCs w:val="22"/>
        </w:rPr>
      </w:pPr>
    </w:p>
    <w:p w14:paraId="344C5A78" w14:textId="77777777" w:rsidR="00761E46" w:rsidRPr="002E19E6" w:rsidRDefault="00761E46">
      <w:pPr>
        <w:pStyle w:val="Standard"/>
        <w:jc w:val="center"/>
        <w:rPr>
          <w:rFonts w:ascii="Arial" w:eastAsia="Calibri" w:hAnsi="Arial" w:cs="Arial"/>
          <w:color w:val="auto"/>
          <w:sz w:val="22"/>
          <w:szCs w:val="22"/>
        </w:rPr>
      </w:pPr>
    </w:p>
    <w:p w14:paraId="70377AE1" w14:textId="77777777" w:rsidR="00761E46" w:rsidRPr="002E19E6" w:rsidRDefault="00761E46">
      <w:pPr>
        <w:pStyle w:val="Standard"/>
        <w:jc w:val="both"/>
        <w:rPr>
          <w:rFonts w:ascii="Arial" w:eastAsia="Calibri" w:hAnsi="Arial" w:cs="Arial"/>
          <w:color w:val="auto"/>
          <w:sz w:val="22"/>
          <w:szCs w:val="22"/>
        </w:rPr>
      </w:pPr>
    </w:p>
    <w:p w14:paraId="1B7204A9" w14:textId="77777777" w:rsidR="00761E46" w:rsidRPr="002E19E6" w:rsidRDefault="00761E46">
      <w:pPr>
        <w:pStyle w:val="Standard"/>
        <w:jc w:val="both"/>
        <w:rPr>
          <w:rFonts w:ascii="Arial" w:eastAsia="Calibri" w:hAnsi="Arial" w:cs="Arial"/>
          <w:color w:val="auto"/>
          <w:sz w:val="22"/>
          <w:szCs w:val="22"/>
        </w:rPr>
      </w:pPr>
    </w:p>
    <w:p w14:paraId="00298D75" w14:textId="77777777" w:rsidR="00761E46" w:rsidRPr="002E19E6" w:rsidRDefault="00761E46">
      <w:pPr>
        <w:pStyle w:val="Standard"/>
        <w:rPr>
          <w:rFonts w:ascii="Arial" w:eastAsia="Calibri" w:hAnsi="Arial" w:cs="Arial"/>
          <w:color w:val="auto"/>
          <w:sz w:val="22"/>
          <w:szCs w:val="22"/>
        </w:rPr>
      </w:pPr>
    </w:p>
    <w:p w14:paraId="55246E9C" w14:textId="77777777" w:rsidR="00761E46" w:rsidRPr="002E19E6" w:rsidRDefault="00761E46">
      <w:pPr>
        <w:pStyle w:val="Standard"/>
        <w:rPr>
          <w:rFonts w:ascii="Arial" w:eastAsia="Calibri" w:hAnsi="Arial" w:cs="Arial"/>
          <w:color w:val="auto"/>
          <w:sz w:val="22"/>
          <w:szCs w:val="22"/>
        </w:rPr>
      </w:pPr>
    </w:p>
    <w:p w14:paraId="71B43DD9" w14:textId="77777777" w:rsidR="00761E46" w:rsidRPr="002E19E6" w:rsidRDefault="00761E46">
      <w:pPr>
        <w:pStyle w:val="Standard"/>
        <w:rPr>
          <w:rFonts w:ascii="Arial" w:eastAsia="Calibri" w:hAnsi="Arial" w:cs="Arial"/>
          <w:color w:val="auto"/>
          <w:sz w:val="22"/>
          <w:szCs w:val="22"/>
        </w:rPr>
      </w:pPr>
    </w:p>
    <w:p w14:paraId="2AB59AA1" w14:textId="77777777" w:rsidR="00761E46" w:rsidRPr="002E19E6" w:rsidRDefault="00761E46">
      <w:pPr>
        <w:pStyle w:val="Standard"/>
        <w:jc w:val="both"/>
        <w:rPr>
          <w:rFonts w:ascii="Arial" w:eastAsia="Calibri" w:hAnsi="Arial" w:cs="Arial"/>
          <w:color w:val="auto"/>
          <w:sz w:val="22"/>
          <w:szCs w:val="22"/>
        </w:rPr>
      </w:pPr>
    </w:p>
    <w:p w14:paraId="13F9E271" w14:textId="77777777" w:rsidR="00761E46" w:rsidRPr="002E19E6" w:rsidRDefault="00000000">
      <w:pPr>
        <w:pStyle w:val="Standard"/>
        <w:jc w:val="both"/>
        <w:rPr>
          <w:rFonts w:ascii="Arial" w:eastAsia="Arial" w:hAnsi="Arial" w:cs="Arial"/>
          <w:sz w:val="22"/>
          <w:szCs w:val="22"/>
        </w:rPr>
      </w:pPr>
      <w:r w:rsidRPr="002E19E6">
        <w:rPr>
          <w:rFonts w:ascii="Arial" w:eastAsia="Arial" w:hAnsi="Arial" w:cs="Arial"/>
          <w:sz w:val="22"/>
          <w:szCs w:val="22"/>
        </w:rPr>
        <w:t xml:space="preserve">................................., inscrito no CNPJ nº..................., por intermédio de seu representante legal o(a) </w:t>
      </w:r>
      <w:proofErr w:type="spellStart"/>
      <w:r w:rsidRPr="002E19E6">
        <w:rPr>
          <w:rFonts w:ascii="Arial" w:eastAsia="Arial" w:hAnsi="Arial" w:cs="Arial"/>
          <w:sz w:val="22"/>
          <w:szCs w:val="22"/>
        </w:rPr>
        <w:t>Sr</w:t>
      </w:r>
      <w:proofErr w:type="spellEnd"/>
      <w:r w:rsidRPr="002E19E6">
        <w:rPr>
          <w:rFonts w:ascii="Arial" w:eastAsia="Arial" w:hAnsi="Arial" w:cs="Arial"/>
          <w:sz w:val="22"/>
          <w:szCs w:val="22"/>
        </w:rPr>
        <w:t>(a)...................................., portador(a) da Carteira de Identidade nº............................ e do CPF nº ........................., DECLARA para todos os efeitos legais,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Lei Complementar n. 123/2006.</w:t>
      </w:r>
    </w:p>
    <w:p w14:paraId="7470B541" w14:textId="77777777" w:rsidR="00761E46" w:rsidRPr="002E19E6" w:rsidRDefault="00761E46">
      <w:pPr>
        <w:pStyle w:val="Standard"/>
        <w:jc w:val="both"/>
        <w:rPr>
          <w:rFonts w:ascii="Arial" w:eastAsia="Calibri" w:hAnsi="Arial" w:cs="Arial"/>
          <w:color w:val="auto"/>
          <w:sz w:val="22"/>
          <w:szCs w:val="22"/>
        </w:rPr>
      </w:pPr>
    </w:p>
    <w:p w14:paraId="22E68543" w14:textId="77777777" w:rsidR="00761E46" w:rsidRPr="002E19E6" w:rsidRDefault="00761E46">
      <w:pPr>
        <w:pStyle w:val="Standard"/>
        <w:ind w:left="708" w:firstLine="708"/>
        <w:jc w:val="both"/>
        <w:rPr>
          <w:rFonts w:ascii="Arial" w:eastAsia="Calibri" w:hAnsi="Arial" w:cs="Arial"/>
          <w:color w:val="auto"/>
          <w:sz w:val="22"/>
          <w:szCs w:val="22"/>
        </w:rPr>
      </w:pPr>
    </w:p>
    <w:p w14:paraId="00931E8E" w14:textId="77777777" w:rsidR="00761E46" w:rsidRPr="002E19E6" w:rsidRDefault="00761E46">
      <w:pPr>
        <w:pStyle w:val="Standard"/>
        <w:ind w:left="708" w:firstLine="708"/>
        <w:jc w:val="both"/>
        <w:rPr>
          <w:rFonts w:ascii="Arial" w:eastAsia="Calibri" w:hAnsi="Arial" w:cs="Arial"/>
          <w:color w:val="auto"/>
          <w:sz w:val="22"/>
          <w:szCs w:val="22"/>
        </w:rPr>
      </w:pPr>
    </w:p>
    <w:p w14:paraId="2707DE71" w14:textId="77777777" w:rsidR="00761E46" w:rsidRPr="002E19E6" w:rsidRDefault="00761E46">
      <w:pPr>
        <w:pStyle w:val="Standard"/>
        <w:rPr>
          <w:rFonts w:ascii="Arial" w:eastAsia="Calibri" w:hAnsi="Arial" w:cs="Arial"/>
          <w:color w:val="auto"/>
          <w:sz w:val="22"/>
          <w:szCs w:val="22"/>
        </w:rPr>
      </w:pPr>
    </w:p>
    <w:p w14:paraId="73ED5902" w14:textId="77777777" w:rsidR="00761E46" w:rsidRPr="002E19E6" w:rsidRDefault="00000000">
      <w:pPr>
        <w:pStyle w:val="Standard"/>
        <w:rPr>
          <w:rFonts w:ascii="Arial" w:eastAsia="Arial" w:hAnsi="Arial" w:cs="Arial"/>
          <w:sz w:val="22"/>
          <w:szCs w:val="22"/>
        </w:rPr>
      </w:pPr>
      <w:r w:rsidRPr="002E19E6">
        <w:rPr>
          <w:rFonts w:ascii="Arial" w:eastAsia="Arial" w:hAnsi="Arial" w:cs="Arial"/>
          <w:sz w:val="22"/>
          <w:szCs w:val="22"/>
        </w:rPr>
        <w:t xml:space="preserve">                                                   ...........................................</w:t>
      </w:r>
    </w:p>
    <w:p w14:paraId="737CA3C3"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(data)</w:t>
      </w:r>
    </w:p>
    <w:p w14:paraId="0FA36601"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w:t>
      </w:r>
    </w:p>
    <w:p w14:paraId="0A8CF913" w14:textId="77777777" w:rsidR="00761E46" w:rsidRPr="002E19E6" w:rsidRDefault="00000000">
      <w:pPr>
        <w:pStyle w:val="Standard"/>
        <w:spacing w:before="280" w:after="280"/>
        <w:ind w:left="720" w:right="720"/>
        <w:jc w:val="center"/>
        <w:rPr>
          <w:rFonts w:ascii="Arial" w:eastAsia="Arial" w:hAnsi="Arial" w:cs="Arial"/>
          <w:sz w:val="22"/>
          <w:szCs w:val="22"/>
        </w:rPr>
      </w:pPr>
      <w:r w:rsidRPr="002E19E6">
        <w:rPr>
          <w:rFonts w:ascii="Arial" w:eastAsia="Arial" w:hAnsi="Arial" w:cs="Arial"/>
          <w:sz w:val="22"/>
          <w:szCs w:val="22"/>
        </w:rPr>
        <w:t>(representante legal)</w:t>
      </w:r>
    </w:p>
    <w:sectPr w:rsidR="00761E46" w:rsidRPr="002E19E6" w:rsidSect="005820E9">
      <w:headerReference w:type="even" r:id="rId21"/>
      <w:headerReference w:type="default" r:id="rId22"/>
      <w:footerReference w:type="default" r:id="rId23"/>
      <w:headerReference w:type="first" r:id="rId24"/>
      <w:pgSz w:w="11906" w:h="16838"/>
      <w:pgMar w:top="1702" w:right="991" w:bottom="1135" w:left="1134" w:header="72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DD576" w14:textId="77777777" w:rsidR="002D2F06" w:rsidRDefault="002D2F06">
      <w:r>
        <w:separator/>
      </w:r>
    </w:p>
  </w:endnote>
  <w:endnote w:type="continuationSeparator" w:id="0">
    <w:p w14:paraId="4F1767DE" w14:textId="77777777" w:rsidR="002D2F06" w:rsidRDefault="002D2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roman"/>
    <w:pitch w:val="variable"/>
  </w:font>
  <w:font w:name="TimesNewRomanPS-ItalicMT">
    <w:charset w:val="00"/>
    <w:family w:val="roman"/>
    <w:pitch w:val="variable"/>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Courier New'">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ova Cond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3282863"/>
      <w:docPartObj>
        <w:docPartGallery w:val="Page Numbers (Bottom of Page)"/>
        <w:docPartUnique/>
      </w:docPartObj>
    </w:sdtPr>
    <w:sdtEndPr>
      <w:rPr>
        <w:rFonts w:ascii="Arial Nova Cond Light" w:hAnsi="Arial Nova Cond Light"/>
        <w:sz w:val="16"/>
        <w:szCs w:val="16"/>
      </w:rPr>
    </w:sdtEndPr>
    <w:sdtContent>
      <w:p w14:paraId="04FF8EB7" w14:textId="28693503" w:rsidR="00D02EC7" w:rsidRPr="001034A2" w:rsidRDefault="001034A2">
        <w:pPr>
          <w:pStyle w:val="Rodap"/>
          <w:jc w:val="right"/>
          <w:rPr>
            <w:rFonts w:ascii="Arial Nova Cond Light" w:hAnsi="Arial Nova Cond Light"/>
            <w:sz w:val="16"/>
            <w:szCs w:val="16"/>
          </w:rPr>
        </w:pPr>
        <w:r>
          <w:rPr>
            <w:noProof/>
            <w:lang w:eastAsia="pt-BR"/>
          </w:rPr>
          <mc:AlternateContent>
            <mc:Choice Requires="wps">
              <w:drawing>
                <wp:anchor distT="0" distB="0" distL="114300" distR="114300" simplePos="0" relativeHeight="251660288" behindDoc="0" locked="0" layoutInCell="1" allowOverlap="1" wp14:anchorId="67237281" wp14:editId="7604D8D5">
                  <wp:simplePos x="0" y="0"/>
                  <wp:positionH relativeFrom="margin">
                    <wp:posOffset>1200150</wp:posOffset>
                  </wp:positionH>
                  <wp:positionV relativeFrom="paragraph">
                    <wp:posOffset>-60656</wp:posOffset>
                  </wp:positionV>
                  <wp:extent cx="3800723" cy="214685"/>
                  <wp:effectExtent l="0" t="0" r="9525" b="0"/>
                  <wp:wrapNone/>
                  <wp:docPr id="2068108015" name="Caixa de Texto 2"/>
                  <wp:cNvGraphicFramePr/>
                  <a:graphic xmlns:a="http://schemas.openxmlformats.org/drawingml/2006/main">
                    <a:graphicData uri="http://schemas.microsoft.com/office/word/2010/wordprocessingShape">
                      <wps:wsp>
                        <wps:cNvSpPr txBox="1"/>
                        <wps:spPr>
                          <a:xfrm>
                            <a:off x="0" y="0"/>
                            <a:ext cx="3800723" cy="214685"/>
                          </a:xfrm>
                          <a:prstGeom prst="rect">
                            <a:avLst/>
                          </a:prstGeom>
                          <a:solidFill>
                            <a:schemeClr val="lt1"/>
                          </a:solidFill>
                          <a:ln w="6350">
                            <a:noFill/>
                          </a:ln>
                        </wps:spPr>
                        <wps:txbx>
                          <w:txbxContent>
                            <w:p w14:paraId="3A3DCBA5" w14:textId="413BC5F7" w:rsidR="001034A2" w:rsidRPr="00461E9E" w:rsidRDefault="001034A2" w:rsidP="001034A2">
                              <w:pPr>
                                <w:jc w:val="center"/>
                                <w:rPr>
                                  <w:rFonts w:ascii="Arial Nova Cond Light" w:hAnsi="Arial Nova Cond Light"/>
                                  <w:sz w:val="16"/>
                                  <w:szCs w:val="16"/>
                                </w:rPr>
                              </w:pPr>
                              <w:r w:rsidRPr="00461E9E">
                                <w:rPr>
                                  <w:rFonts w:ascii="Arial Nova Cond Light" w:hAnsi="Arial Nova Cond Light"/>
                                  <w:sz w:val="16"/>
                                  <w:szCs w:val="16"/>
                                </w:rPr>
                                <w:t>Processo Licitatório nº 129/2026 | Pregão Eletrônico nº 017/2026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237281" id="_x0000_t202" coordsize="21600,21600" o:spt="202" path="m,l,21600r21600,l21600,xe">
                  <v:stroke joinstyle="miter"/>
                  <v:path gradientshapeok="t" o:connecttype="rect"/>
                </v:shapetype>
                <v:shape id="Caixa de Texto 2" o:spid="_x0000_s1027" type="#_x0000_t202" style="position:absolute;left:0;text-align:left;margin-left:94.5pt;margin-top:-4.8pt;width:299.25pt;height:16.9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" fillcolor="white [3201]" stroked="f" strokeweight=".5pt">
                  <v:textbox>
                    <w:txbxContent>
                      <w:p w14:paraId="3A3DCBA5" w14:textId="413BC5F7" w:rsidR="001034A2" w:rsidRPr="00461E9E" w:rsidRDefault="001034A2" w:rsidP="001034A2">
                        <w:pPr>
                          <w:jc w:val="center"/>
                          <w:rPr>
                            <w:rFonts w:ascii="Arial Nova Cond Light" w:hAnsi="Arial Nova Cond Light"/>
                            <w:sz w:val="16"/>
                            <w:szCs w:val="16"/>
                          </w:rPr>
                        </w:pPr>
                        <w:r w:rsidRPr="00461E9E">
                          <w:rPr>
                            <w:rFonts w:ascii="Arial Nova Cond Light" w:hAnsi="Arial Nova Cond Light"/>
                            <w:sz w:val="16"/>
                            <w:szCs w:val="16"/>
                          </w:rPr>
                          <w:t>Processo Licitatório nº 129/2026 | Pregão Eletrônico nº 017/2026</w:t>
                        </w:r>
                      </w:p>
                    </w:txbxContent>
                  </v:textbox>
                  <w10:wrap anchorx="margin"/>
                </v:shape>
              </w:pict>
            </mc:Fallback>
          </mc:AlternateContent>
        </w:r>
        <w:r>
          <w:rPr>
            <w:noProof/>
            <w:lang w:eastAsia="pt-BR"/>
          </w:rPr>
          <w:drawing>
            <wp:anchor distT="0" distB="0" distL="114300" distR="114300" simplePos="0" relativeHeight="251659264" behindDoc="1" locked="0" layoutInCell="1" allowOverlap="1" wp14:anchorId="53DA1C3C" wp14:editId="296096A1">
              <wp:simplePos x="0" y="0"/>
              <wp:positionH relativeFrom="margin">
                <wp:align>left</wp:align>
              </wp:positionH>
              <wp:positionV relativeFrom="paragraph">
                <wp:posOffset>-151710</wp:posOffset>
              </wp:positionV>
              <wp:extent cx="6349593" cy="77900"/>
              <wp:effectExtent l="0" t="0" r="0" b="0"/>
              <wp:wrapNone/>
              <wp:docPr id="20591855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61805" name="Imagem 1942661805"/>
                      <pic:cNvPicPr/>
                    </pic:nvPicPr>
                    <pic:blipFill rotWithShape="1">
                      <a:blip r:embed="rId1">
                        <a:extLst>
                          <a:ext uri="{28A0092B-C50C-407E-A947-70E740481C1C}">
                            <a14:useLocalDpi xmlns:a14="http://schemas.microsoft.com/office/drawing/2010/main" val="0"/>
                          </a:ext>
                        </a:extLst>
                      </a:blip>
                      <a:srcRect t="17241" b="81892"/>
                      <a:stretch/>
                    </pic:blipFill>
                    <pic:spPr bwMode="auto">
                      <a:xfrm flipV="1">
                        <a:off x="0" y="0"/>
                        <a:ext cx="6349593" cy="7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2EC7" w:rsidRPr="001034A2">
          <w:rPr>
            <w:rFonts w:ascii="Arial Nova Cond Light" w:hAnsi="Arial Nova Cond Light"/>
            <w:sz w:val="16"/>
            <w:szCs w:val="16"/>
          </w:rPr>
          <w:fldChar w:fldCharType="begin"/>
        </w:r>
        <w:r w:rsidR="00D02EC7" w:rsidRPr="001034A2">
          <w:rPr>
            <w:rFonts w:ascii="Arial Nova Cond Light" w:hAnsi="Arial Nova Cond Light"/>
            <w:sz w:val="16"/>
            <w:szCs w:val="16"/>
          </w:rPr>
          <w:instrText>PAGE   \* MERGEFORMAT</w:instrText>
        </w:r>
        <w:r w:rsidR="00D02EC7" w:rsidRPr="001034A2">
          <w:rPr>
            <w:rFonts w:ascii="Arial Nova Cond Light" w:hAnsi="Arial Nova Cond Light"/>
            <w:sz w:val="16"/>
            <w:szCs w:val="16"/>
          </w:rPr>
          <w:fldChar w:fldCharType="separate"/>
        </w:r>
        <w:r w:rsidR="00D02EC7" w:rsidRPr="001034A2">
          <w:rPr>
            <w:rFonts w:ascii="Arial Nova Cond Light" w:hAnsi="Arial Nova Cond Light"/>
            <w:sz w:val="16"/>
            <w:szCs w:val="16"/>
          </w:rPr>
          <w:t>2</w:t>
        </w:r>
        <w:r w:rsidR="00D02EC7" w:rsidRPr="001034A2">
          <w:rPr>
            <w:rFonts w:ascii="Arial Nova Cond Light" w:hAnsi="Arial Nova Cond Light"/>
            <w:sz w:val="16"/>
            <w:szCs w:val="16"/>
          </w:rPr>
          <w:fldChar w:fldCharType="end"/>
        </w:r>
      </w:p>
    </w:sdtContent>
  </w:sdt>
  <w:p w14:paraId="0A35048B" w14:textId="5C2B5242" w:rsidR="00D02EC7" w:rsidRDefault="00D02EC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38640" w14:textId="77777777" w:rsidR="002D2F06" w:rsidRDefault="002D2F06">
      <w:r>
        <w:separator/>
      </w:r>
    </w:p>
  </w:footnote>
  <w:footnote w:type="continuationSeparator" w:id="0">
    <w:p w14:paraId="36FF2BC2" w14:textId="77777777" w:rsidR="002D2F06" w:rsidRDefault="002D2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5DF73" w14:textId="5BCE9612" w:rsidR="001034A2" w:rsidRDefault="00000000">
    <w:pPr>
      <w:pStyle w:val="Cabealho"/>
    </w:pPr>
    <w:r>
      <w:rPr>
        <w:noProof/>
      </w:rPr>
      <w:pict w14:anchorId="3A07E4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2179797" o:spid="_x0000_s1026" type="#_x0000_t136" style="position:absolute;margin-left:0;margin-top:0;width:501.45pt;height:188.05pt;rotation:315;z-index:-251652096;mso-position-horizontal:center;mso-position-horizontal-relative:margin;mso-position-vertical:center;mso-position-vertical-relative:margin" o:allowincell="f" fillcolor="silver" stroked="f">
          <v:fill opacity=".5"/>
          <v:textpath style="font-family:&quot;Arial Black&quot;;font-size:1pt" string="EDIT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C4E62" w14:textId="46477138" w:rsidR="00761E46" w:rsidRDefault="00000000">
    <w:pPr>
      <w:pStyle w:val="Cabealho"/>
    </w:pPr>
    <w:r>
      <w:rPr>
        <w:noProof/>
      </w:rPr>
      <w:pict w14:anchorId="2C800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2179798" o:spid="_x0000_s1027" type="#_x0000_t136" style="position:absolute;margin-left:0;margin-top:0;width:501.45pt;height:188.05pt;rotation:315;z-index:-251650048;mso-position-horizontal:center;mso-position-horizontal-relative:margin;mso-position-vertical:center;mso-position-vertical-relative:margin" o:allowincell="f" fillcolor="silver" stroked="f">
          <v:fill opacity=".5"/>
          <v:textpath style="font-family:&quot;Arial Black&quot;;font-size:1pt" string="EDITAL"/>
          <w10:wrap anchorx="margin" anchory="margin"/>
        </v:shape>
      </w:pict>
    </w:r>
    <w:r w:rsidR="001034A2">
      <w:rPr>
        <w:noProof/>
      </w:rPr>
      <w:drawing>
        <wp:anchor distT="0" distB="0" distL="0" distR="0" simplePos="0" relativeHeight="81" behindDoc="1" locked="0" layoutInCell="1" allowOverlap="1" wp14:anchorId="7A606991" wp14:editId="27C1161F">
          <wp:simplePos x="0" y="0"/>
          <wp:positionH relativeFrom="column">
            <wp:posOffset>5678170</wp:posOffset>
          </wp:positionH>
          <wp:positionV relativeFrom="paragraph">
            <wp:posOffset>-385141</wp:posOffset>
          </wp:positionV>
          <wp:extent cx="850265" cy="850265"/>
          <wp:effectExtent l="0" t="0" r="6985" b="6985"/>
          <wp:wrapNone/>
          <wp:docPr id="34171889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
                  <a:srcRect l="-144" t="-144" r="-144" b="-144"/>
                  <a:stretch>
                    <a:fillRect/>
                  </a:stretch>
                </pic:blipFill>
                <pic:spPr bwMode="auto">
                  <a:xfrm>
                    <a:off x="0" y="0"/>
                    <a:ext cx="850265" cy="850265"/>
                  </a:xfrm>
                  <a:prstGeom prst="rect">
                    <a:avLst/>
                  </a:prstGeom>
                </pic:spPr>
              </pic:pic>
            </a:graphicData>
          </a:graphic>
        </wp:anchor>
      </w:drawing>
    </w:r>
    <w:r w:rsidR="001034A2">
      <w:rPr>
        <w:noProof/>
      </w:rPr>
      <mc:AlternateContent>
        <mc:Choice Requires="wps">
          <w:drawing>
            <wp:anchor distT="0" distB="0" distL="0" distR="0" simplePos="0" relativeHeight="240" behindDoc="1" locked="0" layoutInCell="1" allowOverlap="1" wp14:anchorId="370D1E97" wp14:editId="0D5B68B7">
              <wp:simplePos x="0" y="0"/>
              <wp:positionH relativeFrom="column">
                <wp:posOffset>2395855</wp:posOffset>
              </wp:positionH>
              <wp:positionV relativeFrom="paragraph">
                <wp:posOffset>-186690</wp:posOffset>
              </wp:positionV>
              <wp:extent cx="3188335" cy="681355"/>
              <wp:effectExtent l="0" t="0" r="0" b="0"/>
              <wp:wrapNone/>
              <wp:docPr id="2" name="Quadro1"/>
              <wp:cNvGraphicFramePr/>
              <a:graphic xmlns:a="http://schemas.openxmlformats.org/drawingml/2006/main">
                <a:graphicData uri="http://schemas.microsoft.com/office/word/2010/wordprocessingShape">
                  <wps:wsp>
                    <wps:cNvSpPr/>
                    <wps:spPr>
                      <a:xfrm>
                        <a:off x="0" y="0"/>
                        <a:ext cx="3188160" cy="681480"/>
                      </a:xfrm>
                      <a:prstGeom prst="rect">
                        <a:avLst/>
                      </a:prstGeom>
                      <a:noFill/>
                      <a:ln w="0">
                        <a:noFill/>
                      </a:ln>
                    </wps:spPr>
                    <wps:style>
                      <a:lnRef idx="0">
                        <a:scrgbClr r="0" g="0" b="0"/>
                      </a:lnRef>
                      <a:fillRef idx="0">
                        <a:scrgbClr r="0" g="0" b="0"/>
                      </a:fillRef>
                      <a:effectRef idx="0">
                        <a:scrgbClr r="0" g="0" b="0"/>
                      </a:effectRef>
                      <a:fontRef idx="minor"/>
                    </wps:style>
                    <wps:txbx>
                      <w:txbxContent>
                        <w:p w14:paraId="681CB4C5" w14:textId="77777777" w:rsidR="00761E46" w:rsidRDefault="00000000">
                          <w:pPr>
                            <w:pStyle w:val="Cabealho"/>
                            <w:jc w:val="right"/>
                          </w:pPr>
                          <w:r>
                            <w:rPr>
                              <w:rFonts w:ascii="Century Gothic" w:hAnsi="Century Gothic" w:cs="Century Gothic"/>
                            </w:rPr>
                            <w:t>Setor de Licitações</w:t>
                          </w:r>
                        </w:p>
                        <w:p w14:paraId="304FE294" w14:textId="1F41B466" w:rsidR="00761E46" w:rsidRPr="00BC4AEC" w:rsidRDefault="00000000">
                          <w:pPr>
                            <w:pStyle w:val="Cabealho"/>
                            <w:jc w:val="right"/>
                            <w:rPr>
                              <w:sz w:val="15"/>
                              <w:szCs w:val="15"/>
                            </w:rPr>
                          </w:pPr>
                          <w:r w:rsidRPr="00BC4AEC">
                            <w:rPr>
                              <w:rFonts w:ascii="Century Gothic" w:hAnsi="Century Gothic" w:cs="Century Gothic"/>
                              <w:sz w:val="15"/>
                              <w:szCs w:val="15"/>
                            </w:rPr>
                            <w:t xml:space="preserve">Rua São José, 977 – Centro | Telefone: 31 </w:t>
                          </w:r>
                          <w:r w:rsidR="002E19E6" w:rsidRPr="00BC4AEC">
                            <w:rPr>
                              <w:rFonts w:ascii="Century Gothic" w:hAnsi="Century Gothic" w:cs="Century Gothic"/>
                              <w:sz w:val="15"/>
                              <w:szCs w:val="15"/>
                            </w:rPr>
                            <w:t>99611 3031</w:t>
                          </w:r>
                          <w:r w:rsidRPr="00BC4AEC">
                            <w:rPr>
                              <w:rFonts w:ascii="Century Gothic" w:hAnsi="Century Gothic" w:cs="Century Gothic"/>
                              <w:sz w:val="15"/>
                              <w:szCs w:val="15"/>
                            </w:rPr>
                            <w:t xml:space="preserve"> </w:t>
                          </w:r>
                        </w:p>
                        <w:p w14:paraId="03B408A8" w14:textId="77777777" w:rsidR="00761E46" w:rsidRPr="002E19E6" w:rsidRDefault="00761E46">
                          <w:pPr>
                            <w:pStyle w:val="Contedodoquadro"/>
                            <w:jc w:val="right"/>
                            <w:rPr>
                              <w:sz w:val="12"/>
                              <w:szCs w:val="12"/>
                            </w:rPr>
                          </w:pPr>
                          <w:hyperlink r:id="rId2">
                            <w:r w:rsidRPr="002E19E6">
                              <w:rPr>
                                <w:rFonts w:ascii="Century Gothic" w:hAnsi="Century Gothic" w:cs="Century Gothic"/>
                                <w:sz w:val="12"/>
                                <w:szCs w:val="12"/>
                                <w:u w:val="single"/>
                              </w:rPr>
                              <w:t>www.cordisburgo.mg.gov.br</w:t>
                            </w:r>
                          </w:hyperlink>
                          <w:r w:rsidR="00000000" w:rsidRPr="002E19E6">
                            <w:rPr>
                              <w:rFonts w:ascii="Century Gothic" w:hAnsi="Century Gothic" w:cs="Century Gothic"/>
                              <w:sz w:val="12"/>
                              <w:szCs w:val="12"/>
                            </w:rPr>
                            <w:t xml:space="preserve"> | </w:t>
                          </w:r>
                          <w:hyperlink r:id="rId3">
                            <w:r w:rsidRPr="002E19E6">
                              <w:rPr>
                                <w:rStyle w:val="Hyperlink"/>
                                <w:rFonts w:ascii="Century Gothic" w:hAnsi="Century Gothic" w:cs="Century Gothic"/>
                                <w:color w:val="000000"/>
                                <w:sz w:val="12"/>
                                <w:szCs w:val="12"/>
                              </w:rPr>
                              <w:t>licitacao@cordisburgo.mg.gov.br</w:t>
                            </w:r>
                          </w:hyperlink>
                        </w:p>
                      </w:txbxContent>
                    </wps:txbx>
                    <wps:bodyPr lIns="102240" tIns="56520" rIns="102240" bIns="56520" anchor="t">
                      <a:noAutofit/>
                    </wps:bodyPr>
                  </wps:wsp>
                </a:graphicData>
              </a:graphic>
            </wp:anchor>
          </w:drawing>
        </mc:Choice>
        <mc:Fallback>
          <w:pict>
            <v:rect w14:anchorId="370D1E97" id="Quadro1" o:spid="_x0000_s1026" style="position:absolute;margin-left:188.65pt;margin-top:-14.7pt;width:251.05pt;height:53.65pt;z-index:-503316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" filled="f" stroked="f" strokeweight="0">
              <v:textbox inset="2.84mm,1.57mm,2.84mm,1.57mm">
                <w:txbxContent>
                  <w:p w14:paraId="681CB4C5" w14:textId="77777777" w:rsidR="00761E46" w:rsidRDefault="00000000">
                    <w:pPr>
                      <w:pStyle w:val="Cabealho"/>
                      <w:jc w:val="right"/>
                    </w:pPr>
                    <w:r>
                      <w:rPr>
                        <w:rFonts w:ascii="Century Gothic" w:hAnsi="Century Gothic" w:cs="Century Gothic"/>
                      </w:rPr>
                      <w:t>Setor de Licitações</w:t>
                    </w:r>
                  </w:p>
                  <w:p w14:paraId="304FE294" w14:textId="1F41B466" w:rsidR="00761E46" w:rsidRPr="00BC4AEC" w:rsidRDefault="00000000">
                    <w:pPr>
                      <w:pStyle w:val="Cabealho"/>
                      <w:jc w:val="right"/>
                      <w:rPr>
                        <w:sz w:val="15"/>
                        <w:szCs w:val="15"/>
                      </w:rPr>
                    </w:pPr>
                    <w:r w:rsidRPr="00BC4AEC">
                      <w:rPr>
                        <w:rFonts w:ascii="Century Gothic" w:hAnsi="Century Gothic" w:cs="Century Gothic"/>
                        <w:sz w:val="15"/>
                        <w:szCs w:val="15"/>
                      </w:rPr>
                      <w:t xml:space="preserve">Rua São José, 977 – Centro | Telefone: 31 </w:t>
                    </w:r>
                    <w:r w:rsidR="002E19E6" w:rsidRPr="00BC4AEC">
                      <w:rPr>
                        <w:rFonts w:ascii="Century Gothic" w:hAnsi="Century Gothic" w:cs="Century Gothic"/>
                        <w:sz w:val="15"/>
                        <w:szCs w:val="15"/>
                      </w:rPr>
                      <w:t>99611 3031</w:t>
                    </w:r>
                    <w:r w:rsidRPr="00BC4AEC">
                      <w:rPr>
                        <w:rFonts w:ascii="Century Gothic" w:hAnsi="Century Gothic" w:cs="Century Gothic"/>
                        <w:sz w:val="15"/>
                        <w:szCs w:val="15"/>
                      </w:rPr>
                      <w:t xml:space="preserve"> </w:t>
                    </w:r>
                  </w:p>
                  <w:p w14:paraId="03B408A8" w14:textId="77777777" w:rsidR="00761E46" w:rsidRPr="002E19E6" w:rsidRDefault="00761E46">
                    <w:pPr>
                      <w:pStyle w:val="Contedodoquadro"/>
                      <w:jc w:val="right"/>
                      <w:rPr>
                        <w:sz w:val="12"/>
                        <w:szCs w:val="12"/>
                      </w:rPr>
                    </w:pPr>
                    <w:hyperlink r:id="rId4">
                      <w:r w:rsidRPr="002E19E6">
                        <w:rPr>
                          <w:rFonts w:ascii="Century Gothic" w:hAnsi="Century Gothic" w:cs="Century Gothic"/>
                          <w:sz w:val="12"/>
                          <w:szCs w:val="12"/>
                          <w:u w:val="single"/>
                        </w:rPr>
                        <w:t>www.cordisburgo.mg.gov.br</w:t>
                      </w:r>
                    </w:hyperlink>
                    <w:r w:rsidR="00000000" w:rsidRPr="002E19E6">
                      <w:rPr>
                        <w:rFonts w:ascii="Century Gothic" w:hAnsi="Century Gothic" w:cs="Century Gothic"/>
                        <w:sz w:val="12"/>
                        <w:szCs w:val="12"/>
                      </w:rPr>
                      <w:t xml:space="preserve"> | </w:t>
                    </w:r>
                    <w:hyperlink r:id="rId5">
                      <w:r w:rsidRPr="002E19E6">
                        <w:rPr>
                          <w:rStyle w:val="Hyperlink"/>
                          <w:rFonts w:ascii="Century Gothic" w:hAnsi="Century Gothic" w:cs="Century Gothic"/>
                          <w:color w:val="000000"/>
                          <w:sz w:val="12"/>
                          <w:szCs w:val="12"/>
                        </w:rPr>
                        <w:t>licitacao@cordisburgo.mg.gov.br</w:t>
                      </w:r>
                    </w:hyperlink>
                  </w:p>
                </w:txbxContent>
              </v:textbox>
            </v:rect>
          </w:pict>
        </mc:Fallback>
      </mc:AlternateContent>
    </w:r>
    <w:r w:rsidR="001034A2">
      <w:rPr>
        <w:noProof/>
      </w:rPr>
      <w:drawing>
        <wp:anchor distT="0" distB="0" distL="0" distR="0" simplePos="0" relativeHeight="321" behindDoc="1" locked="0" layoutInCell="0" allowOverlap="1" wp14:anchorId="06CCF080" wp14:editId="7F3324EE">
          <wp:simplePos x="0" y="0"/>
          <wp:positionH relativeFrom="margin">
            <wp:align>left</wp:align>
          </wp:positionH>
          <wp:positionV relativeFrom="paragraph">
            <wp:posOffset>-257175</wp:posOffset>
          </wp:positionV>
          <wp:extent cx="2563495" cy="643890"/>
          <wp:effectExtent l="0" t="0" r="0" b="0"/>
          <wp:wrapNone/>
          <wp:docPr id="106619615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6"/>
                  <a:stretch>
                    <a:fillRect/>
                  </a:stretch>
                </pic:blipFill>
                <pic:spPr bwMode="auto">
                  <a:xfrm>
                    <a:off x="0" y="0"/>
                    <a:ext cx="2563495" cy="64389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C6CC7" w14:textId="7651EFDE" w:rsidR="001034A2" w:rsidRDefault="00000000">
    <w:pPr>
      <w:pStyle w:val="Cabealho"/>
    </w:pPr>
    <w:r>
      <w:rPr>
        <w:noProof/>
      </w:rPr>
      <w:pict w14:anchorId="087E74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2179796" o:spid="_x0000_s1025" type="#_x0000_t136" style="position:absolute;margin-left:0;margin-top:0;width:501.45pt;height:188.05pt;rotation:315;z-index:-251654144;mso-position-horizontal:center;mso-position-horizontal-relative:margin;mso-position-vertical:center;mso-position-vertical-relative:margin" o:allowincell="f" fillcolor="silver" stroked="f">
          <v:fill opacity=".5"/>
          <v:textpath style="font-family:&quot;Arial Black&quot;;font-size:1pt" string="EDIT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463B"/>
    <w:multiLevelType w:val="multilevel"/>
    <w:tmpl w:val="FC04C59E"/>
    <w:lvl w:ilvl="0">
      <w:start w:val="1"/>
      <w:numFmt w:val="bullet"/>
      <w:lvlText w:val=""/>
      <w:lvlJc w:val="left"/>
      <w:pPr>
        <w:tabs>
          <w:tab w:val="num" w:pos="2476"/>
        </w:tabs>
        <w:ind w:left="3196" w:hanging="360"/>
      </w:pPr>
      <w:rPr>
        <w:rFonts w:ascii="Symbol" w:hAnsi="Symbol" w:cs="Symbol" w:hint="default"/>
      </w:rPr>
    </w:lvl>
    <w:lvl w:ilvl="1">
      <w:start w:val="1"/>
      <w:numFmt w:val="bullet"/>
      <w:lvlText w:val="o"/>
      <w:lvlJc w:val="left"/>
      <w:pPr>
        <w:tabs>
          <w:tab w:val="num" w:pos="2476"/>
        </w:tabs>
        <w:ind w:left="3916" w:hanging="360"/>
      </w:pPr>
      <w:rPr>
        <w:rFonts w:ascii="Courier New" w:hAnsi="Courier New" w:cs="Courier New" w:hint="default"/>
      </w:rPr>
    </w:lvl>
    <w:lvl w:ilvl="2">
      <w:start w:val="1"/>
      <w:numFmt w:val="bullet"/>
      <w:lvlText w:val=""/>
      <w:lvlJc w:val="left"/>
      <w:pPr>
        <w:tabs>
          <w:tab w:val="num" w:pos="2476"/>
        </w:tabs>
        <w:ind w:left="4636" w:hanging="360"/>
      </w:pPr>
      <w:rPr>
        <w:rFonts w:ascii="Wingdings" w:hAnsi="Wingdings" w:cs="Wingdings" w:hint="default"/>
      </w:rPr>
    </w:lvl>
    <w:lvl w:ilvl="3">
      <w:start w:val="1"/>
      <w:numFmt w:val="bullet"/>
      <w:lvlText w:val=""/>
      <w:lvlJc w:val="left"/>
      <w:pPr>
        <w:tabs>
          <w:tab w:val="num" w:pos="2476"/>
        </w:tabs>
        <w:ind w:left="5356" w:hanging="360"/>
      </w:pPr>
      <w:rPr>
        <w:rFonts w:ascii="Symbol" w:hAnsi="Symbol" w:cs="Symbol" w:hint="default"/>
      </w:rPr>
    </w:lvl>
    <w:lvl w:ilvl="4">
      <w:start w:val="1"/>
      <w:numFmt w:val="bullet"/>
      <w:lvlText w:val="o"/>
      <w:lvlJc w:val="left"/>
      <w:pPr>
        <w:tabs>
          <w:tab w:val="num" w:pos="2476"/>
        </w:tabs>
        <w:ind w:left="6076" w:hanging="360"/>
      </w:pPr>
      <w:rPr>
        <w:rFonts w:ascii="Courier New" w:hAnsi="Courier New" w:cs="Courier New" w:hint="default"/>
      </w:rPr>
    </w:lvl>
    <w:lvl w:ilvl="5">
      <w:start w:val="1"/>
      <w:numFmt w:val="bullet"/>
      <w:lvlText w:val=""/>
      <w:lvlJc w:val="left"/>
      <w:pPr>
        <w:tabs>
          <w:tab w:val="num" w:pos="2476"/>
        </w:tabs>
        <w:ind w:left="6796" w:hanging="360"/>
      </w:pPr>
      <w:rPr>
        <w:rFonts w:ascii="Wingdings" w:hAnsi="Wingdings" w:cs="Wingdings" w:hint="default"/>
      </w:rPr>
    </w:lvl>
    <w:lvl w:ilvl="6">
      <w:start w:val="1"/>
      <w:numFmt w:val="bullet"/>
      <w:lvlText w:val=""/>
      <w:lvlJc w:val="left"/>
      <w:pPr>
        <w:tabs>
          <w:tab w:val="num" w:pos="2476"/>
        </w:tabs>
        <w:ind w:left="7516" w:hanging="360"/>
      </w:pPr>
      <w:rPr>
        <w:rFonts w:ascii="Symbol" w:hAnsi="Symbol" w:cs="Symbol" w:hint="default"/>
      </w:rPr>
    </w:lvl>
    <w:lvl w:ilvl="7">
      <w:start w:val="1"/>
      <w:numFmt w:val="bullet"/>
      <w:lvlText w:val="o"/>
      <w:lvlJc w:val="left"/>
      <w:pPr>
        <w:tabs>
          <w:tab w:val="num" w:pos="2476"/>
        </w:tabs>
        <w:ind w:left="8236" w:hanging="360"/>
      </w:pPr>
      <w:rPr>
        <w:rFonts w:ascii="Courier New" w:hAnsi="Courier New" w:cs="Courier New" w:hint="default"/>
      </w:rPr>
    </w:lvl>
    <w:lvl w:ilvl="8">
      <w:start w:val="1"/>
      <w:numFmt w:val="bullet"/>
      <w:lvlText w:val=""/>
      <w:lvlJc w:val="left"/>
      <w:pPr>
        <w:tabs>
          <w:tab w:val="num" w:pos="2476"/>
        </w:tabs>
        <w:ind w:left="8956" w:hanging="360"/>
      </w:pPr>
      <w:rPr>
        <w:rFonts w:ascii="Wingdings" w:hAnsi="Wingdings" w:cs="Wingdings" w:hint="default"/>
      </w:rPr>
    </w:lvl>
  </w:abstractNum>
  <w:abstractNum w:abstractNumId="1" w15:restartNumberingAfterBreak="0">
    <w:nsid w:val="06495076"/>
    <w:multiLevelType w:val="multilevel"/>
    <w:tmpl w:val="16066C7A"/>
    <w:lvl w:ilvl="0">
      <w:start w:val="1"/>
      <w:numFmt w:val="lowerLetter"/>
      <w:lvlText w:val="%1)"/>
      <w:lvlJc w:val="left"/>
      <w:pPr>
        <w:tabs>
          <w:tab w:val="num" w:pos="0"/>
        </w:tabs>
        <w:ind w:left="720" w:hanging="360"/>
      </w:pPr>
      <w:rPr>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F85F11"/>
    <w:multiLevelType w:val="hybridMultilevel"/>
    <w:tmpl w:val="F34425B2"/>
    <w:lvl w:ilvl="0" w:tplc="6D584E5E">
      <w:start w:val="1"/>
      <w:numFmt w:val="lowerLetter"/>
      <w:lvlText w:val="%1)"/>
      <w:lvlJc w:val="left"/>
      <w:pPr>
        <w:ind w:left="360" w:hanging="360"/>
      </w:pPr>
      <w:rPr>
        <w:rFonts w:eastAsia="Times New Roman"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62D5579"/>
    <w:multiLevelType w:val="hybridMultilevel"/>
    <w:tmpl w:val="237E0568"/>
    <w:lvl w:ilvl="0" w:tplc="C6A4F5B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5EC4D18"/>
    <w:multiLevelType w:val="multilevel"/>
    <w:tmpl w:val="A3661B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8F30469"/>
    <w:multiLevelType w:val="multilevel"/>
    <w:tmpl w:val="9BE4EB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C54258D"/>
    <w:multiLevelType w:val="multilevel"/>
    <w:tmpl w:val="8CE0FE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04A06B1"/>
    <w:multiLevelType w:val="hybridMultilevel"/>
    <w:tmpl w:val="D0F60C16"/>
    <w:lvl w:ilvl="0" w:tplc="C6A4F5BE">
      <w:start w:val="1"/>
      <w:numFmt w:val="lowerLetter"/>
      <w:lvlText w:val="%1)"/>
      <w:lvlJc w:val="left"/>
      <w:pPr>
        <w:ind w:left="720" w:hanging="360"/>
      </w:pPr>
      <w:rPr>
        <w:rFonts w:hint="default"/>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0E3F51"/>
    <w:multiLevelType w:val="multilevel"/>
    <w:tmpl w:val="AC3AA148"/>
    <w:lvl w:ilvl="0">
      <w:start w:val="1"/>
      <w:numFmt w:val="decimal"/>
      <w:lvlText w:val="%1."/>
      <w:lvlJc w:val="left"/>
      <w:pPr>
        <w:tabs>
          <w:tab w:val="num" w:pos="0"/>
        </w:tabs>
        <w:ind w:left="435" w:hanging="435"/>
      </w:pPr>
      <w:rPr>
        <w:rFonts w:ascii="Calibri" w:hAnsi="Calibri" w:cs="Tahoma"/>
      </w:rPr>
    </w:lvl>
    <w:lvl w:ilvl="1">
      <w:start w:val="1"/>
      <w:numFmt w:val="decimal"/>
      <w:lvlText w:val="%1.%2."/>
      <w:lvlJc w:val="left"/>
      <w:pPr>
        <w:tabs>
          <w:tab w:val="num" w:pos="0"/>
        </w:tabs>
        <w:ind w:left="720" w:hanging="720"/>
      </w:pPr>
      <w:rPr>
        <w:rFonts w:ascii="Calibri" w:hAnsi="Calibri" w:cs="Tahoma"/>
      </w:rPr>
    </w:lvl>
    <w:lvl w:ilvl="2">
      <w:start w:val="1"/>
      <w:numFmt w:val="decimal"/>
      <w:lvlText w:val="%1.%2.%3."/>
      <w:lvlJc w:val="left"/>
      <w:pPr>
        <w:tabs>
          <w:tab w:val="num" w:pos="0"/>
        </w:tabs>
        <w:ind w:left="720" w:hanging="720"/>
      </w:pPr>
      <w:rPr>
        <w:rFonts w:ascii="Calibri" w:hAnsi="Calibri" w:cs="Tahoma"/>
      </w:rPr>
    </w:lvl>
    <w:lvl w:ilvl="3">
      <w:start w:val="1"/>
      <w:numFmt w:val="decimal"/>
      <w:lvlText w:val="%1.%2.%3.%4."/>
      <w:lvlJc w:val="left"/>
      <w:pPr>
        <w:tabs>
          <w:tab w:val="num" w:pos="0"/>
        </w:tabs>
        <w:ind w:left="1080" w:hanging="1080"/>
      </w:pPr>
      <w:rPr>
        <w:rFonts w:ascii="Calibri" w:hAnsi="Calibri" w:cs="Tahoma"/>
      </w:rPr>
    </w:lvl>
    <w:lvl w:ilvl="4">
      <w:start w:val="1"/>
      <w:numFmt w:val="decimal"/>
      <w:lvlText w:val="%1.%2.%3.%4.%5."/>
      <w:lvlJc w:val="left"/>
      <w:pPr>
        <w:tabs>
          <w:tab w:val="num" w:pos="0"/>
        </w:tabs>
        <w:ind w:left="1080" w:hanging="1080"/>
      </w:pPr>
      <w:rPr>
        <w:rFonts w:ascii="Calibri" w:hAnsi="Calibri" w:cs="Tahoma"/>
      </w:rPr>
    </w:lvl>
    <w:lvl w:ilvl="5">
      <w:start w:val="1"/>
      <w:numFmt w:val="decimal"/>
      <w:lvlText w:val="%1.%2.%3.%4.%5.%6."/>
      <w:lvlJc w:val="left"/>
      <w:pPr>
        <w:tabs>
          <w:tab w:val="num" w:pos="0"/>
        </w:tabs>
        <w:ind w:left="1440" w:hanging="1440"/>
      </w:pPr>
      <w:rPr>
        <w:rFonts w:ascii="Calibri" w:hAnsi="Calibri" w:cs="Tahoma"/>
      </w:rPr>
    </w:lvl>
    <w:lvl w:ilvl="6">
      <w:start w:val="1"/>
      <w:numFmt w:val="decimal"/>
      <w:lvlText w:val="%1.%2.%3.%4.%5.%6.%7."/>
      <w:lvlJc w:val="left"/>
      <w:pPr>
        <w:tabs>
          <w:tab w:val="num" w:pos="0"/>
        </w:tabs>
        <w:ind w:left="1440" w:hanging="1440"/>
      </w:pPr>
      <w:rPr>
        <w:rFonts w:ascii="Calibri" w:hAnsi="Calibri" w:cs="Tahoma"/>
      </w:rPr>
    </w:lvl>
    <w:lvl w:ilvl="7">
      <w:start w:val="1"/>
      <w:numFmt w:val="decimal"/>
      <w:lvlText w:val="%1.%2.%3.%4.%5.%6.%7.%8."/>
      <w:lvlJc w:val="left"/>
      <w:pPr>
        <w:tabs>
          <w:tab w:val="num" w:pos="0"/>
        </w:tabs>
        <w:ind w:left="1800" w:hanging="1800"/>
      </w:pPr>
      <w:rPr>
        <w:rFonts w:ascii="Calibri" w:hAnsi="Calibri" w:cs="Tahoma"/>
      </w:rPr>
    </w:lvl>
    <w:lvl w:ilvl="8">
      <w:start w:val="1"/>
      <w:numFmt w:val="decimal"/>
      <w:lvlText w:val="%1.%2.%3.%4.%5.%6.%7.%8.%9."/>
      <w:lvlJc w:val="left"/>
      <w:pPr>
        <w:tabs>
          <w:tab w:val="num" w:pos="0"/>
        </w:tabs>
        <w:ind w:left="2160" w:hanging="2160"/>
      </w:pPr>
      <w:rPr>
        <w:rFonts w:ascii="Calibri" w:hAnsi="Calibri" w:cs="Tahoma"/>
      </w:rPr>
    </w:lvl>
  </w:abstractNum>
  <w:abstractNum w:abstractNumId="9" w15:restartNumberingAfterBreak="0">
    <w:nsid w:val="463C1D2F"/>
    <w:multiLevelType w:val="hybridMultilevel"/>
    <w:tmpl w:val="7B2CC1EA"/>
    <w:lvl w:ilvl="0" w:tplc="BB22A7D0">
      <w:start w:val="1"/>
      <w:numFmt w:val="upp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AB539BC"/>
    <w:multiLevelType w:val="hybridMultilevel"/>
    <w:tmpl w:val="DC844C64"/>
    <w:lvl w:ilvl="0" w:tplc="75CCA86C">
      <w:start w:val="1"/>
      <w:numFmt w:val="upperLetter"/>
      <w:lvlText w:val="%1)"/>
      <w:lvlJc w:val="left"/>
      <w:pPr>
        <w:ind w:left="825" w:hanging="360"/>
      </w:pPr>
      <w:rPr>
        <w:rFonts w:eastAsia="Arial" w:hint="default"/>
        <w:b/>
        <w:color w:val="auto"/>
      </w:rPr>
    </w:lvl>
    <w:lvl w:ilvl="1" w:tplc="04160019" w:tentative="1">
      <w:start w:val="1"/>
      <w:numFmt w:val="lowerLetter"/>
      <w:lvlText w:val="%2."/>
      <w:lvlJc w:val="left"/>
      <w:pPr>
        <w:ind w:left="1545" w:hanging="360"/>
      </w:pPr>
    </w:lvl>
    <w:lvl w:ilvl="2" w:tplc="0416001B" w:tentative="1">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11" w15:restartNumberingAfterBreak="0">
    <w:nsid w:val="53F06D28"/>
    <w:multiLevelType w:val="multilevel"/>
    <w:tmpl w:val="06F8D6AE"/>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pStyle w:val="Ttulo6"/>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6471EC6"/>
    <w:multiLevelType w:val="hybridMultilevel"/>
    <w:tmpl w:val="91EA29C2"/>
    <w:lvl w:ilvl="0" w:tplc="7E420A82">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CE764C5"/>
    <w:multiLevelType w:val="multilevel"/>
    <w:tmpl w:val="2E7EF4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FAD3F4E"/>
    <w:multiLevelType w:val="hybridMultilevel"/>
    <w:tmpl w:val="58761922"/>
    <w:lvl w:ilvl="0" w:tplc="04160001">
      <w:start w:val="1"/>
      <w:numFmt w:val="bullet"/>
      <w:lvlText w:val=""/>
      <w:lvlJc w:val="left"/>
      <w:pPr>
        <w:ind w:left="783" w:hanging="360"/>
      </w:pPr>
      <w:rPr>
        <w:rFonts w:ascii="Symbol" w:hAnsi="Symbol"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15" w15:restartNumberingAfterBreak="0">
    <w:nsid w:val="69A404AA"/>
    <w:multiLevelType w:val="hybridMultilevel"/>
    <w:tmpl w:val="387AEEE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6" w15:restartNumberingAfterBreak="0">
    <w:nsid w:val="6E8C3A19"/>
    <w:multiLevelType w:val="multilevel"/>
    <w:tmpl w:val="10D052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EBA1F58"/>
    <w:multiLevelType w:val="hybridMultilevel"/>
    <w:tmpl w:val="56CC68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15F26CD"/>
    <w:multiLevelType w:val="hybridMultilevel"/>
    <w:tmpl w:val="56BAA202"/>
    <w:lvl w:ilvl="0" w:tplc="FBB87440">
      <w:start w:val="1"/>
      <w:numFmt w:val="upperLetter"/>
      <w:lvlText w:val="%1)"/>
      <w:lvlJc w:val="left"/>
      <w:pPr>
        <w:ind w:left="720" w:hanging="360"/>
      </w:pPr>
      <w:rPr>
        <w:rFonts w:eastAsia="Aria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2C25D7D"/>
    <w:multiLevelType w:val="hybridMultilevel"/>
    <w:tmpl w:val="580AD2E2"/>
    <w:lvl w:ilvl="0" w:tplc="0416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FB2408"/>
    <w:multiLevelType w:val="multilevel"/>
    <w:tmpl w:val="DBE09BF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923032585">
    <w:abstractNumId w:val="11"/>
  </w:num>
  <w:num w:numId="2" w16cid:durableId="1022165079">
    <w:abstractNumId w:val="8"/>
  </w:num>
  <w:num w:numId="3" w16cid:durableId="352616070">
    <w:abstractNumId w:val="1"/>
  </w:num>
  <w:num w:numId="4" w16cid:durableId="1493521375">
    <w:abstractNumId w:val="16"/>
  </w:num>
  <w:num w:numId="5" w16cid:durableId="1927036550">
    <w:abstractNumId w:val="20"/>
  </w:num>
  <w:num w:numId="6" w16cid:durableId="539821702">
    <w:abstractNumId w:val="18"/>
  </w:num>
  <w:num w:numId="7" w16cid:durableId="1932002365">
    <w:abstractNumId w:val="9"/>
  </w:num>
  <w:num w:numId="8" w16cid:durableId="1293095160">
    <w:abstractNumId w:val="14"/>
  </w:num>
  <w:num w:numId="9" w16cid:durableId="790708800">
    <w:abstractNumId w:val="19"/>
  </w:num>
  <w:num w:numId="10" w16cid:durableId="1388533519">
    <w:abstractNumId w:val="12"/>
  </w:num>
  <w:num w:numId="11" w16cid:durableId="397171109">
    <w:abstractNumId w:val="2"/>
  </w:num>
  <w:num w:numId="12" w16cid:durableId="1377701073">
    <w:abstractNumId w:val="10"/>
  </w:num>
  <w:num w:numId="13" w16cid:durableId="1771504567">
    <w:abstractNumId w:val="0"/>
  </w:num>
  <w:num w:numId="14" w16cid:durableId="1131174451">
    <w:abstractNumId w:val="5"/>
  </w:num>
  <w:num w:numId="15" w16cid:durableId="242296651">
    <w:abstractNumId w:val="4"/>
  </w:num>
  <w:num w:numId="16" w16cid:durableId="479998696">
    <w:abstractNumId w:val="13"/>
  </w:num>
  <w:num w:numId="17" w16cid:durableId="903031084">
    <w:abstractNumId w:val="6"/>
  </w:num>
  <w:num w:numId="18" w16cid:durableId="844397754">
    <w:abstractNumId w:val="15"/>
  </w:num>
  <w:num w:numId="19" w16cid:durableId="1041900527">
    <w:abstractNumId w:val="7"/>
  </w:num>
  <w:num w:numId="20" w16cid:durableId="1053112849">
    <w:abstractNumId w:val="17"/>
  </w:num>
  <w:num w:numId="21" w16cid:durableId="1783919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E46"/>
    <w:rsid w:val="001034A2"/>
    <w:rsid w:val="0012591A"/>
    <w:rsid w:val="0019314A"/>
    <w:rsid w:val="002658B1"/>
    <w:rsid w:val="002D2F06"/>
    <w:rsid w:val="002E19E6"/>
    <w:rsid w:val="002F5065"/>
    <w:rsid w:val="002F5B59"/>
    <w:rsid w:val="003B7D3D"/>
    <w:rsid w:val="00461E9E"/>
    <w:rsid w:val="0049194A"/>
    <w:rsid w:val="005820E9"/>
    <w:rsid w:val="00742070"/>
    <w:rsid w:val="0075346C"/>
    <w:rsid w:val="00761E46"/>
    <w:rsid w:val="0086267B"/>
    <w:rsid w:val="009F69A6"/>
    <w:rsid w:val="00A80609"/>
    <w:rsid w:val="00AF5C38"/>
    <w:rsid w:val="00B36E22"/>
    <w:rsid w:val="00B602F1"/>
    <w:rsid w:val="00BC4AEC"/>
    <w:rsid w:val="00C004DA"/>
    <w:rsid w:val="00C3522A"/>
    <w:rsid w:val="00CC0322"/>
    <w:rsid w:val="00D02EC7"/>
    <w:rsid w:val="00D73CE6"/>
    <w:rsid w:val="00E43C8E"/>
    <w:rsid w:val="00F81B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0F55E"/>
  <w15:docId w15:val="{B251A9E9-B1FA-41C1-8544-255C0DD52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egoe UI" w:hAnsi="Calibri" w:cs="Tahoma"/>
        <w:color w:val="000000"/>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952"/>
    <w:pPr>
      <w:widowControl w:val="0"/>
      <w:textAlignment w:val="baseline"/>
    </w:pPr>
  </w:style>
  <w:style w:type="paragraph" w:styleId="Ttulo1">
    <w:name w:val="heading 1"/>
    <w:basedOn w:val="Normal"/>
    <w:next w:val="Normal"/>
    <w:link w:val="Ttulo1Char"/>
    <w:uiPriority w:val="9"/>
    <w:qFormat/>
    <w:rsid w:val="005070F6"/>
    <w:pPr>
      <w:keepNext/>
      <w:widowControl/>
      <w:suppressAutoHyphens w:val="0"/>
      <w:jc w:val="center"/>
      <w:textAlignment w:val="auto"/>
      <w:outlineLvl w:val="0"/>
    </w:pPr>
    <w:rPr>
      <w:rFonts w:ascii="Arial" w:eastAsia="Times New Roman" w:hAnsi="Arial" w:cs="Times New Roman"/>
      <w:color w:val="auto"/>
      <w:szCs w:val="20"/>
      <w:lang w:eastAsia="pt-BR" w:bidi="ar-SA"/>
    </w:rPr>
  </w:style>
  <w:style w:type="paragraph" w:styleId="Ttulo2">
    <w:name w:val="heading 2"/>
    <w:basedOn w:val="Normal"/>
    <w:next w:val="Normal"/>
    <w:link w:val="Ttulo2Char"/>
    <w:qFormat/>
    <w:rsid w:val="005B6952"/>
    <w:pPr>
      <w:keepNext/>
      <w:widowControl/>
      <w:suppressAutoHyphens w:val="0"/>
      <w:jc w:val="both"/>
      <w:textAlignment w:val="auto"/>
      <w:outlineLvl w:val="1"/>
    </w:pPr>
    <w:rPr>
      <w:rFonts w:ascii="Times New Roman" w:eastAsia="Times New Roman" w:hAnsi="Times New Roman" w:cs="Times New Roman"/>
      <w:color w:val="auto"/>
      <w:sz w:val="28"/>
      <w:szCs w:val="20"/>
      <w:lang w:eastAsia="pt-BR" w:bidi="ar-SA"/>
    </w:rPr>
  </w:style>
  <w:style w:type="paragraph" w:styleId="Ttulo3">
    <w:name w:val="heading 3"/>
    <w:basedOn w:val="Normal"/>
    <w:next w:val="Normal"/>
    <w:link w:val="Ttulo3Char"/>
    <w:qFormat/>
    <w:rsid w:val="005B6952"/>
    <w:pPr>
      <w:keepNext/>
      <w:widowControl/>
      <w:suppressAutoHyphens w:val="0"/>
      <w:textAlignment w:val="auto"/>
      <w:outlineLvl w:val="2"/>
    </w:pPr>
    <w:rPr>
      <w:rFonts w:ascii="Times New Roman" w:eastAsia="Times New Roman" w:hAnsi="Times New Roman" w:cs="Times New Roman"/>
      <w:color w:val="auto"/>
      <w:sz w:val="28"/>
      <w:szCs w:val="20"/>
      <w:lang w:eastAsia="pt-BR" w:bidi="ar-SA"/>
    </w:rPr>
  </w:style>
  <w:style w:type="paragraph" w:styleId="Ttulo4">
    <w:name w:val="heading 4"/>
    <w:basedOn w:val="Normal"/>
    <w:next w:val="Normal"/>
    <w:link w:val="Ttulo4Char"/>
    <w:qFormat/>
    <w:rsid w:val="005B6952"/>
    <w:pPr>
      <w:keepNext/>
      <w:widowControl/>
      <w:suppressAutoHyphens w:val="0"/>
      <w:jc w:val="center"/>
      <w:textAlignment w:val="auto"/>
      <w:outlineLvl w:val="3"/>
    </w:pPr>
    <w:rPr>
      <w:rFonts w:ascii="Times New Roman" w:eastAsia="Times New Roman" w:hAnsi="Times New Roman" w:cs="Times New Roman"/>
      <w:color w:val="auto"/>
      <w:sz w:val="28"/>
      <w:szCs w:val="20"/>
      <w:lang w:eastAsia="pt-BR" w:bidi="ar-SA"/>
    </w:rPr>
  </w:style>
  <w:style w:type="paragraph" w:styleId="Ttulo5">
    <w:name w:val="heading 5"/>
    <w:basedOn w:val="Normal"/>
    <w:next w:val="Normal"/>
    <w:link w:val="Ttulo5Char"/>
    <w:qFormat/>
    <w:rsid w:val="005B6952"/>
    <w:pPr>
      <w:keepNext/>
      <w:widowControl/>
      <w:suppressAutoHyphens w:val="0"/>
      <w:jc w:val="center"/>
      <w:textAlignment w:val="auto"/>
      <w:outlineLvl w:val="4"/>
    </w:pPr>
    <w:rPr>
      <w:rFonts w:ascii="Times New Roman" w:eastAsia="Times New Roman" w:hAnsi="Times New Roman" w:cs="Times New Roman"/>
      <w:color w:val="auto"/>
      <w:sz w:val="36"/>
      <w:szCs w:val="20"/>
      <w:lang w:eastAsia="pt-BR" w:bidi="ar-SA"/>
    </w:rPr>
  </w:style>
  <w:style w:type="paragraph" w:styleId="Ttulo6">
    <w:name w:val="heading 6"/>
    <w:basedOn w:val="Normal"/>
    <w:next w:val="Normal"/>
    <w:link w:val="Ttulo6Char"/>
    <w:unhideWhenUsed/>
    <w:qFormat/>
    <w:pPr>
      <w:keepNext/>
      <w:widowControl/>
      <w:numPr>
        <w:ilvl w:val="5"/>
        <w:numId w:val="1"/>
      </w:numPr>
      <w:textAlignment w:val="auto"/>
      <w:outlineLvl w:val="5"/>
    </w:pPr>
    <w:rPr>
      <w:rFonts w:ascii="Arial" w:eastAsia="Times New Roman" w:hAnsi="Arial" w:cs="Arial"/>
      <w:b/>
      <w:bCs/>
      <w:color w:val="auto"/>
      <w:sz w:val="22"/>
      <w:szCs w:val="22"/>
      <w:lang w:bidi="ar-SA"/>
    </w:rPr>
  </w:style>
  <w:style w:type="paragraph" w:styleId="Ttulo7">
    <w:name w:val="heading 7"/>
    <w:basedOn w:val="Normal"/>
    <w:next w:val="Normal"/>
    <w:link w:val="Ttulo7Char"/>
    <w:qFormat/>
    <w:rsid w:val="005B6952"/>
    <w:pPr>
      <w:keepNext/>
      <w:widowControl/>
      <w:suppressAutoHyphens w:val="0"/>
      <w:ind w:left="2832"/>
      <w:jc w:val="both"/>
      <w:textAlignment w:val="auto"/>
      <w:outlineLvl w:val="6"/>
    </w:pPr>
    <w:rPr>
      <w:rFonts w:ascii="Times New Roman" w:eastAsia="Times New Roman" w:hAnsi="Times New Roman" w:cs="Times New Roman"/>
      <w:b/>
      <w:color w:val="auto"/>
      <w:sz w:val="28"/>
      <w:szCs w:val="20"/>
      <w:lang w:eastAsia="pt-BR" w:bidi="ar-SA"/>
    </w:rPr>
  </w:style>
  <w:style w:type="paragraph" w:styleId="Ttulo8">
    <w:name w:val="heading 8"/>
    <w:basedOn w:val="Normal"/>
    <w:next w:val="Normal"/>
    <w:link w:val="Ttulo8Char"/>
    <w:qFormat/>
    <w:rsid w:val="005B6952"/>
    <w:pPr>
      <w:keepNext/>
      <w:widowControl/>
      <w:suppressAutoHyphens w:val="0"/>
      <w:jc w:val="both"/>
      <w:textAlignment w:val="auto"/>
      <w:outlineLvl w:val="7"/>
    </w:pPr>
    <w:rPr>
      <w:rFonts w:ascii="Times New Roman" w:eastAsia="Times New Roman" w:hAnsi="Times New Roman" w:cs="Times New Roman"/>
      <w:b/>
      <w:color w:val="auto"/>
      <w:sz w:val="32"/>
      <w:szCs w:val="20"/>
      <w:u w:val="single"/>
      <w:lang w:eastAsia="pt-BR" w:bidi="ar-SA"/>
    </w:rPr>
  </w:style>
  <w:style w:type="paragraph" w:styleId="Ttulo9">
    <w:name w:val="heading 9"/>
    <w:basedOn w:val="Normal"/>
    <w:next w:val="Normal"/>
    <w:link w:val="Ttulo9Char"/>
    <w:qFormat/>
    <w:rsid w:val="005B6952"/>
    <w:pPr>
      <w:keepNext/>
      <w:widowControl/>
      <w:suppressAutoHyphens w:val="0"/>
      <w:jc w:val="both"/>
      <w:textAlignment w:val="auto"/>
      <w:outlineLvl w:val="8"/>
    </w:pPr>
    <w:rPr>
      <w:rFonts w:ascii="Times New Roman" w:eastAsia="Times New Roman" w:hAnsi="Times New Roman" w:cs="Times New Roman"/>
      <w:color w:val="auto"/>
      <w:sz w:val="36"/>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Hyperlink1">
    <w:name w:val="Hyperlink1"/>
    <w:qFormat/>
    <w:rPr>
      <w:color w:val="000080"/>
      <w:u w:val="single"/>
    </w:rPr>
  </w:style>
  <w:style w:type="character" w:customStyle="1" w:styleId="Fontepargpadro8">
    <w:name w:val="Fonte parág. padrão8"/>
    <w:qFormat/>
  </w:style>
  <w:style w:type="character" w:customStyle="1" w:styleId="fontstyle01">
    <w:name w:val="fontstyle01"/>
    <w:basedOn w:val="Fontepargpadro"/>
    <w:qFormat/>
    <w:rPr>
      <w:rFonts w:ascii="TimesNewRomanPSMT" w:hAnsi="TimesNewRomanPSMT"/>
      <w:b w:val="0"/>
      <w:bCs w:val="0"/>
      <w:i w:val="0"/>
      <w:iCs w:val="0"/>
      <w:color w:val="000000"/>
      <w:sz w:val="24"/>
      <w:szCs w:val="24"/>
    </w:rPr>
  </w:style>
  <w:style w:type="character" w:customStyle="1" w:styleId="fontstyle21">
    <w:name w:val="fontstyle21"/>
    <w:basedOn w:val="Fontepargpadro"/>
    <w:qFormat/>
    <w:rPr>
      <w:rFonts w:ascii="TimesNewRomanPS-ItalicMT" w:hAnsi="TimesNewRomanPS-ItalicMT"/>
      <w:b w:val="0"/>
      <w:bCs w:val="0"/>
      <w:i/>
      <w:iCs/>
      <w:color w:val="000000"/>
      <w:sz w:val="24"/>
      <w:szCs w:val="24"/>
    </w:rPr>
  </w:style>
  <w:style w:type="character" w:customStyle="1" w:styleId="Hyperlink2">
    <w:name w:val="Hyperlink2"/>
    <w:basedOn w:val="Fontepargpadro"/>
    <w:qFormat/>
    <w:rPr>
      <w:color w:val="0000FF"/>
      <w:u w:val="single"/>
    </w:rPr>
  </w:style>
  <w:style w:type="character" w:customStyle="1" w:styleId="CorpodetextoChar">
    <w:name w:val="Corpo de texto Char"/>
    <w:basedOn w:val="Fontepargpadro"/>
    <w:qFormat/>
    <w:rPr>
      <w:rFonts w:ascii="Tahoma" w:eastAsia="Tahoma" w:hAnsi="Tahoma"/>
      <w:color w:val="auto"/>
      <w:kern w:val="0"/>
      <w:lang w:val="pt-PT" w:eastAsia="en-US" w:bidi="ar-SA"/>
    </w:rPr>
  </w:style>
  <w:style w:type="character" w:customStyle="1" w:styleId="CabealhoChar">
    <w:name w:val="Cabeçalho Char"/>
    <w:basedOn w:val="Fontepargpadro"/>
    <w:link w:val="Cabealho"/>
    <w:qFormat/>
    <w:rPr>
      <w:rFonts w:cs="Mangal"/>
      <w:szCs w:val="21"/>
    </w:rPr>
  </w:style>
  <w:style w:type="character" w:customStyle="1" w:styleId="RodapChar">
    <w:name w:val="Rodapé Char"/>
    <w:basedOn w:val="Fontepargpadro"/>
    <w:link w:val="Rodap"/>
    <w:uiPriority w:val="99"/>
    <w:qFormat/>
    <w:rPr>
      <w:rFonts w:cs="Mangal"/>
      <w:szCs w:val="21"/>
    </w:rPr>
  </w:style>
  <w:style w:type="character" w:customStyle="1" w:styleId="TextodebaloChar">
    <w:name w:val="Texto de balão Char"/>
    <w:basedOn w:val="Fontepargpadro"/>
    <w:link w:val="Textodebalo"/>
    <w:qFormat/>
    <w:rPr>
      <w:rFonts w:ascii="Tahoma" w:hAnsi="Tahoma" w:cs="Mangal"/>
      <w:sz w:val="16"/>
      <w:szCs w:val="14"/>
    </w:rPr>
  </w:style>
  <w:style w:type="character" w:styleId="Forte">
    <w:name w:val="Strong"/>
    <w:uiPriority w:val="22"/>
    <w:qFormat/>
    <w:rPr>
      <w:b/>
      <w:bCs/>
    </w:rPr>
  </w:style>
  <w:style w:type="character" w:customStyle="1" w:styleId="WW8Num2z4">
    <w:name w:val="WW8Num2z4"/>
    <w:qFormat/>
  </w:style>
  <w:style w:type="character" w:customStyle="1" w:styleId="Hyperlink3">
    <w:name w:val="Hyperlink3"/>
    <w:qFormat/>
    <w:rPr>
      <w:color w:val="000080"/>
      <w:u w:val="single"/>
    </w:rPr>
  </w:style>
  <w:style w:type="character" w:customStyle="1" w:styleId="TextodenotaderodapChar">
    <w:name w:val="Texto de nota de rodapé Char"/>
    <w:basedOn w:val="Fontepargpadro"/>
    <w:link w:val="Textodenotaderodap"/>
    <w:qFormat/>
    <w:rPr>
      <w:rFonts w:cs="Mangal"/>
      <w:sz w:val="20"/>
      <w:szCs w:val="18"/>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TextodenotaderodapChar1">
    <w:name w:val="Texto de nota de rodapé Char1"/>
    <w:basedOn w:val="Fontepargpadro"/>
    <w:qFormat/>
    <w:rPr>
      <w:rFonts w:cs="Mangal"/>
      <w:sz w:val="20"/>
      <w:szCs w:val="18"/>
    </w:rPr>
  </w:style>
  <w:style w:type="character" w:styleId="Refdenotaderodap">
    <w:name w:val="footnote reference"/>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Hyperlink4">
    <w:name w:val="Hyperlink4"/>
    <w:basedOn w:val="Fontepargpadro"/>
    <w:qFormat/>
    <w:rsid w:val="00BF26D9"/>
    <w:rPr>
      <w:color w:val="0000FF"/>
      <w:u w:val="single"/>
    </w:rPr>
  </w:style>
  <w:style w:type="character" w:customStyle="1" w:styleId="MenoPendente1">
    <w:name w:val="Menção Pendente1"/>
    <w:basedOn w:val="Fontepargpadro"/>
    <w:qFormat/>
    <w:rPr>
      <w:color w:val="605E5C"/>
      <w:shd w:val="clear" w:color="auto" w:fill="E1DFDD"/>
    </w:rPr>
  </w:style>
  <w:style w:type="character" w:customStyle="1" w:styleId="Ttulo6Char">
    <w:name w:val="Título 6 Char"/>
    <w:basedOn w:val="Fontepargpadro"/>
    <w:link w:val="Ttulo6"/>
    <w:qFormat/>
    <w:rPr>
      <w:rFonts w:ascii="Arial" w:eastAsia="Times New Roman" w:hAnsi="Arial" w:cs="Arial"/>
      <w:b/>
      <w:bCs/>
      <w:color w:val="auto"/>
      <w:sz w:val="22"/>
      <w:szCs w:val="22"/>
      <w:lang w:bidi="ar-SA"/>
    </w:rPr>
  </w:style>
  <w:style w:type="character" w:customStyle="1" w:styleId="WW8Num8z0">
    <w:name w:val="WW8Num8z0"/>
    <w:qFormat/>
    <w:rsid w:val="007E3BD2"/>
    <w:rPr>
      <w:rFonts w:ascii="Symbol" w:eastAsia="Calibri" w:hAnsi="Symbol" w:cs="Symbol"/>
      <w:color w:val="000000"/>
      <w:kern w:val="0"/>
      <w:sz w:val="22"/>
      <w:szCs w:val="20"/>
      <w:shd w:val="clear" w:color="auto" w:fill="auto"/>
      <w:lang w:val="pt-BR" w:eastAsia="en-US" w:bidi="ar-SA"/>
    </w:rPr>
  </w:style>
  <w:style w:type="character" w:customStyle="1" w:styleId="TtuloChar">
    <w:name w:val="Título Char"/>
    <w:basedOn w:val="Fontepargpadro"/>
    <w:link w:val="Ttulo"/>
    <w:qFormat/>
    <w:rsid w:val="00BD7A5B"/>
    <w:rPr>
      <w:rFonts w:ascii="Liberation Sans" w:eastAsia="Microsoft YaHei" w:hAnsi="Liberation Sans" w:cs="Arial"/>
      <w:sz w:val="28"/>
      <w:szCs w:val="28"/>
    </w:rPr>
  </w:style>
  <w:style w:type="character" w:customStyle="1" w:styleId="CorpodetextoChar1">
    <w:name w:val="Corpo de texto Char1"/>
    <w:basedOn w:val="Fontepargpadro"/>
    <w:link w:val="Textbody"/>
    <w:qFormat/>
    <w:rsid w:val="00BD7A5B"/>
    <w:rPr>
      <w:rFonts w:ascii="Tahoma" w:eastAsia="Tahoma" w:hAnsi="Tahoma"/>
      <w:color w:val="auto"/>
      <w:kern w:val="0"/>
      <w:lang w:val="pt-PT" w:eastAsia="en-US" w:bidi="ar-SA"/>
    </w:rPr>
  </w:style>
  <w:style w:type="character" w:customStyle="1" w:styleId="CabealhoChar1">
    <w:name w:val="Cabeçalho Char1"/>
    <w:basedOn w:val="Fontepargpadro"/>
    <w:semiHidden/>
    <w:qFormat/>
    <w:rsid w:val="00BD7A5B"/>
    <w:rPr>
      <w:rFonts w:cs="Mangal"/>
      <w:szCs w:val="21"/>
    </w:rPr>
  </w:style>
  <w:style w:type="character" w:customStyle="1" w:styleId="RodapChar1">
    <w:name w:val="Rodapé Char1"/>
    <w:basedOn w:val="Fontepargpadro"/>
    <w:semiHidden/>
    <w:qFormat/>
    <w:rsid w:val="00BD7A5B"/>
    <w:rPr>
      <w:rFonts w:cs="Mangal"/>
      <w:szCs w:val="21"/>
    </w:rPr>
  </w:style>
  <w:style w:type="character" w:customStyle="1" w:styleId="TextodebaloChar1">
    <w:name w:val="Texto de balão Char1"/>
    <w:basedOn w:val="Fontepargpadro"/>
    <w:semiHidden/>
    <w:qFormat/>
    <w:rsid w:val="00BD7A5B"/>
    <w:rPr>
      <w:rFonts w:ascii="Segoe UI" w:hAnsi="Segoe UI" w:cs="Mangal"/>
      <w:sz w:val="18"/>
      <w:szCs w:val="16"/>
    </w:rPr>
  </w:style>
  <w:style w:type="character" w:customStyle="1" w:styleId="TextodenotaderodapChar2">
    <w:name w:val="Texto de nota de rodapé Char2"/>
    <w:basedOn w:val="Fontepargpadro"/>
    <w:semiHidden/>
    <w:qFormat/>
    <w:rsid w:val="00BD7A5B"/>
    <w:rPr>
      <w:rFonts w:cs="Mangal"/>
      <w:sz w:val="20"/>
      <w:szCs w:val="18"/>
    </w:rPr>
  </w:style>
  <w:style w:type="character" w:styleId="HiperlinkVisitado">
    <w:name w:val="FollowedHyperlink"/>
    <w:basedOn w:val="Fontepargpadro"/>
    <w:uiPriority w:val="99"/>
    <w:semiHidden/>
    <w:unhideWhenUsed/>
    <w:rsid w:val="00BD7A5B"/>
    <w:rPr>
      <w:color w:val="954F72" w:themeColor="followedHyperlink"/>
      <w:u w:val="single"/>
    </w:rPr>
  </w:style>
  <w:style w:type="character" w:customStyle="1" w:styleId="Corpodetexto3Char">
    <w:name w:val="Corpo de texto 3 Char"/>
    <w:basedOn w:val="Fontepargpadro"/>
    <w:link w:val="Corpodetexto3"/>
    <w:qFormat/>
    <w:rsid w:val="00BF26D9"/>
    <w:rPr>
      <w:rFonts w:ascii="Arial" w:eastAsia="Times New Roman" w:hAnsi="Arial" w:cs="Arial"/>
      <w:lang w:eastAsia="pt-BR"/>
    </w:rPr>
  </w:style>
  <w:style w:type="character" w:customStyle="1" w:styleId="Corpodetexto2Char">
    <w:name w:val="Corpo de texto 2 Char"/>
    <w:basedOn w:val="Fontepargpadro"/>
    <w:link w:val="Corpodetexto2"/>
    <w:qFormat/>
    <w:rsid w:val="00BF26D9"/>
    <w:rPr>
      <w:rFonts w:ascii="Times New Roman" w:eastAsia="Times New Roman" w:hAnsi="Times New Roman" w:cs="Times New Roman"/>
      <w:lang w:eastAsia="pt-BR"/>
    </w:rPr>
  </w:style>
  <w:style w:type="character" w:customStyle="1" w:styleId="MapadoDocumentoChar">
    <w:name w:val="Mapa do Documento Char"/>
    <w:basedOn w:val="Fontepargpadro"/>
    <w:link w:val="MapadoDocumento"/>
    <w:uiPriority w:val="99"/>
    <w:semiHidden/>
    <w:qFormat/>
    <w:rsid w:val="00BF26D9"/>
    <w:rPr>
      <w:rFonts w:ascii="Tahoma" w:eastAsia="Times New Roman" w:hAnsi="Tahoma"/>
      <w:sz w:val="16"/>
      <w:szCs w:val="16"/>
    </w:rPr>
  </w:style>
  <w:style w:type="character" w:customStyle="1" w:styleId="Corpodetexto3Char1">
    <w:name w:val="Corpo de texto 3 Char1"/>
    <w:basedOn w:val="Fontepargpadro"/>
    <w:uiPriority w:val="99"/>
    <w:semiHidden/>
    <w:qFormat/>
    <w:rsid w:val="00BF26D9"/>
    <w:rPr>
      <w:rFonts w:cs="Mangal"/>
      <w:sz w:val="16"/>
      <w:szCs w:val="14"/>
    </w:rPr>
  </w:style>
  <w:style w:type="character" w:customStyle="1" w:styleId="Corpodetexto2Char1">
    <w:name w:val="Corpo de texto 2 Char1"/>
    <w:basedOn w:val="Fontepargpadro"/>
    <w:uiPriority w:val="99"/>
    <w:semiHidden/>
    <w:qFormat/>
    <w:rsid w:val="00BF26D9"/>
    <w:rPr>
      <w:rFonts w:cs="Mangal"/>
      <w:szCs w:val="21"/>
    </w:rPr>
  </w:style>
  <w:style w:type="character" w:customStyle="1" w:styleId="MapadoDocumentoChar1">
    <w:name w:val="Mapa do Documento Char1"/>
    <w:basedOn w:val="Fontepargpadro"/>
    <w:uiPriority w:val="99"/>
    <w:semiHidden/>
    <w:qFormat/>
    <w:rsid w:val="00BF26D9"/>
    <w:rPr>
      <w:rFonts w:ascii="Segoe UI" w:hAnsi="Segoe UI" w:cs="Mangal"/>
      <w:sz w:val="16"/>
      <w:szCs w:val="14"/>
    </w:rPr>
  </w:style>
  <w:style w:type="character" w:styleId="Hyperlink">
    <w:name w:val="Hyperlink"/>
    <w:rPr>
      <w:color w:val="000080"/>
      <w:u w:val="single"/>
    </w:rPr>
  </w:style>
  <w:style w:type="character" w:customStyle="1" w:styleId="Ttulo1Char">
    <w:name w:val="Título 1 Char"/>
    <w:basedOn w:val="Fontepargpadro"/>
    <w:link w:val="Ttulo1"/>
    <w:uiPriority w:val="9"/>
    <w:qFormat/>
    <w:rsid w:val="005070F6"/>
    <w:rPr>
      <w:rFonts w:ascii="Arial" w:eastAsia="Times New Roman" w:hAnsi="Arial" w:cs="Times New Roman"/>
      <w:color w:val="auto"/>
      <w:kern w:val="2"/>
      <w:szCs w:val="20"/>
      <w:lang w:eastAsia="pt-BR" w:bidi="ar-SA"/>
    </w:rPr>
  </w:style>
  <w:style w:type="character" w:styleId="MenoPendente">
    <w:name w:val="Unresolved Mention"/>
    <w:basedOn w:val="Fontepargpadro"/>
    <w:uiPriority w:val="99"/>
    <w:semiHidden/>
    <w:unhideWhenUsed/>
    <w:qFormat/>
    <w:rsid w:val="00241447"/>
    <w:rPr>
      <w:color w:val="605E5C"/>
      <w:shd w:val="clear" w:color="auto" w:fill="E1DFDD"/>
    </w:rPr>
  </w:style>
  <w:style w:type="character" w:customStyle="1" w:styleId="Ttulo2Char">
    <w:name w:val="Título 2 Char"/>
    <w:basedOn w:val="Fontepargpadro"/>
    <w:link w:val="Ttulo2"/>
    <w:qFormat/>
    <w:rsid w:val="005B6952"/>
    <w:rPr>
      <w:rFonts w:ascii="Times New Roman" w:eastAsia="Times New Roman" w:hAnsi="Times New Roman" w:cs="Times New Roman"/>
      <w:color w:val="auto"/>
      <w:kern w:val="2"/>
      <w:sz w:val="28"/>
      <w:szCs w:val="20"/>
      <w:lang w:eastAsia="pt-BR" w:bidi="ar-SA"/>
    </w:rPr>
  </w:style>
  <w:style w:type="character" w:customStyle="1" w:styleId="Ttulo3Char">
    <w:name w:val="Título 3 Char"/>
    <w:basedOn w:val="Fontepargpadro"/>
    <w:link w:val="Ttulo3"/>
    <w:qFormat/>
    <w:rsid w:val="005B6952"/>
    <w:rPr>
      <w:rFonts w:ascii="Times New Roman" w:eastAsia="Times New Roman" w:hAnsi="Times New Roman" w:cs="Times New Roman"/>
      <w:color w:val="auto"/>
      <w:kern w:val="2"/>
      <w:sz w:val="28"/>
      <w:szCs w:val="20"/>
      <w:lang w:eastAsia="pt-BR" w:bidi="ar-SA"/>
    </w:rPr>
  </w:style>
  <w:style w:type="character" w:customStyle="1" w:styleId="Ttulo4Char">
    <w:name w:val="Título 4 Char"/>
    <w:basedOn w:val="Fontepargpadro"/>
    <w:link w:val="Ttulo4"/>
    <w:qFormat/>
    <w:rsid w:val="005B6952"/>
    <w:rPr>
      <w:rFonts w:ascii="Times New Roman" w:eastAsia="Times New Roman" w:hAnsi="Times New Roman" w:cs="Times New Roman"/>
      <w:color w:val="auto"/>
      <w:kern w:val="2"/>
      <w:sz w:val="28"/>
      <w:szCs w:val="20"/>
      <w:lang w:eastAsia="pt-BR" w:bidi="ar-SA"/>
    </w:rPr>
  </w:style>
  <w:style w:type="character" w:customStyle="1" w:styleId="Ttulo5Char">
    <w:name w:val="Título 5 Char"/>
    <w:basedOn w:val="Fontepargpadro"/>
    <w:link w:val="Ttulo5"/>
    <w:qFormat/>
    <w:rsid w:val="005B6952"/>
    <w:rPr>
      <w:rFonts w:ascii="Times New Roman" w:eastAsia="Times New Roman" w:hAnsi="Times New Roman" w:cs="Times New Roman"/>
      <w:color w:val="auto"/>
      <w:kern w:val="2"/>
      <w:sz w:val="36"/>
      <w:szCs w:val="20"/>
      <w:lang w:eastAsia="pt-BR" w:bidi="ar-SA"/>
    </w:rPr>
  </w:style>
  <w:style w:type="character" w:customStyle="1" w:styleId="Ttulo7Char">
    <w:name w:val="Título 7 Char"/>
    <w:basedOn w:val="Fontepargpadro"/>
    <w:link w:val="Ttulo7"/>
    <w:qFormat/>
    <w:rsid w:val="005B6952"/>
    <w:rPr>
      <w:rFonts w:ascii="Times New Roman" w:eastAsia="Times New Roman" w:hAnsi="Times New Roman" w:cs="Times New Roman"/>
      <w:b/>
      <w:color w:val="auto"/>
      <w:kern w:val="2"/>
      <w:sz w:val="28"/>
      <w:szCs w:val="20"/>
      <w:lang w:eastAsia="pt-BR" w:bidi="ar-SA"/>
    </w:rPr>
  </w:style>
  <w:style w:type="character" w:customStyle="1" w:styleId="Ttulo8Char">
    <w:name w:val="Título 8 Char"/>
    <w:basedOn w:val="Fontepargpadro"/>
    <w:link w:val="Ttulo8"/>
    <w:qFormat/>
    <w:rsid w:val="005B6952"/>
    <w:rPr>
      <w:rFonts w:ascii="Times New Roman" w:eastAsia="Times New Roman" w:hAnsi="Times New Roman" w:cs="Times New Roman"/>
      <w:b/>
      <w:color w:val="auto"/>
      <w:kern w:val="2"/>
      <w:sz w:val="32"/>
      <w:szCs w:val="20"/>
      <w:u w:val="single"/>
      <w:lang w:eastAsia="pt-BR" w:bidi="ar-SA"/>
    </w:rPr>
  </w:style>
  <w:style w:type="character" w:customStyle="1" w:styleId="Ttulo9Char">
    <w:name w:val="Título 9 Char"/>
    <w:basedOn w:val="Fontepargpadro"/>
    <w:link w:val="Ttulo9"/>
    <w:qFormat/>
    <w:rsid w:val="005B6952"/>
    <w:rPr>
      <w:rFonts w:ascii="Times New Roman" w:eastAsia="Times New Roman" w:hAnsi="Times New Roman" w:cs="Times New Roman"/>
      <w:color w:val="auto"/>
      <w:kern w:val="2"/>
      <w:sz w:val="36"/>
      <w:szCs w:val="20"/>
      <w:lang w:eastAsia="pt-BR" w:bidi="ar-SA"/>
    </w:rPr>
  </w:style>
  <w:style w:type="character" w:customStyle="1" w:styleId="RecuodecorpodetextoChar">
    <w:name w:val="Recuo de corpo de texto Char"/>
    <w:basedOn w:val="Fontepargpadro"/>
    <w:link w:val="Recuodecorpodetexto"/>
    <w:qFormat/>
    <w:rsid w:val="005B6952"/>
    <w:rPr>
      <w:rFonts w:ascii="Times New Roman" w:eastAsia="Times New Roman" w:hAnsi="Times New Roman" w:cs="Times New Roman"/>
      <w:color w:val="auto"/>
      <w:kern w:val="2"/>
      <w:sz w:val="28"/>
      <w:szCs w:val="20"/>
      <w:lang w:eastAsia="pt-BR" w:bidi="ar-SA"/>
    </w:rPr>
  </w:style>
  <w:style w:type="character" w:customStyle="1" w:styleId="Recuodecorpodetexto2Char">
    <w:name w:val="Recuo de corpo de texto 2 Char"/>
    <w:basedOn w:val="Fontepargpadro"/>
    <w:link w:val="Recuodecorpodetexto2"/>
    <w:qFormat/>
    <w:rsid w:val="005B6952"/>
    <w:rPr>
      <w:rFonts w:ascii="Times New Roman" w:eastAsia="Times New Roman" w:hAnsi="Times New Roman" w:cs="Times New Roman"/>
      <w:color w:val="auto"/>
      <w:kern w:val="2"/>
      <w:szCs w:val="20"/>
      <w:lang w:eastAsia="pt-BR" w:bidi="ar-SA"/>
    </w:rPr>
  </w:style>
  <w:style w:type="character" w:customStyle="1" w:styleId="Recuodecorpodetexto3Char">
    <w:name w:val="Recuo de corpo de texto 3 Char"/>
    <w:basedOn w:val="Fontepargpadro"/>
    <w:link w:val="Recuodecorpodetexto3"/>
    <w:qFormat/>
    <w:rsid w:val="005B6952"/>
    <w:rPr>
      <w:rFonts w:ascii="Times New Roman" w:eastAsia="Times New Roman" w:hAnsi="Times New Roman" w:cs="Times New Roman"/>
      <w:color w:val="auto"/>
      <w:kern w:val="2"/>
      <w:szCs w:val="20"/>
      <w:lang w:eastAsia="pt-BR" w:bidi="ar-SA"/>
    </w:rPr>
  </w:style>
  <w:style w:type="character" w:customStyle="1" w:styleId="t1">
    <w:name w:val="t1"/>
    <w:qFormat/>
    <w:rsid w:val="005B6952"/>
  </w:style>
  <w:style w:type="character" w:styleId="nfase">
    <w:name w:val="Emphasis"/>
    <w:uiPriority w:val="20"/>
    <w:qFormat/>
    <w:rsid w:val="005B6952"/>
    <w:rPr>
      <w:i/>
      <w:iCs/>
    </w:rPr>
  </w:style>
  <w:style w:type="character" w:styleId="Refdecomentrio">
    <w:name w:val="annotation reference"/>
    <w:qFormat/>
    <w:rsid w:val="005B6952"/>
    <w:rPr>
      <w:sz w:val="16"/>
      <w:szCs w:val="16"/>
    </w:rPr>
  </w:style>
  <w:style w:type="character" w:customStyle="1" w:styleId="TextodecomentrioChar">
    <w:name w:val="Texto de comentário Char"/>
    <w:basedOn w:val="Fontepargpadro"/>
    <w:link w:val="Textodecomentrio"/>
    <w:uiPriority w:val="99"/>
    <w:qFormat/>
    <w:rsid w:val="005B6952"/>
    <w:rPr>
      <w:rFonts w:ascii="Times New Roman" w:eastAsia="Times New Roman" w:hAnsi="Times New Roman" w:cs="Times New Roman"/>
      <w:color w:val="auto"/>
      <w:kern w:val="2"/>
      <w:sz w:val="20"/>
      <w:szCs w:val="20"/>
      <w:lang w:eastAsia="pt-BR" w:bidi="ar-SA"/>
    </w:rPr>
  </w:style>
  <w:style w:type="character" w:customStyle="1" w:styleId="AssuntodocomentrioChar">
    <w:name w:val="Assunto do comentário Char"/>
    <w:basedOn w:val="TextodecomentrioChar"/>
    <w:link w:val="Assuntodocomentrio"/>
    <w:qFormat/>
    <w:rsid w:val="005B6952"/>
    <w:rPr>
      <w:rFonts w:ascii="Times New Roman" w:eastAsia="Times New Roman" w:hAnsi="Times New Roman" w:cs="Times New Roman"/>
      <w:b/>
      <w:bCs/>
      <w:color w:val="auto"/>
      <w:kern w:val="2"/>
      <w:sz w:val="20"/>
      <w:szCs w:val="20"/>
      <w:lang w:eastAsia="pt-BR" w:bidi="ar-SA"/>
    </w:rPr>
  </w:style>
  <w:style w:type="character" w:customStyle="1" w:styleId="Fontepargpadro13">
    <w:name w:val="Fonte parág. padrão13"/>
    <w:qFormat/>
    <w:rsid w:val="005B6952"/>
  </w:style>
  <w:style w:type="character" w:customStyle="1" w:styleId="whitespace-normal">
    <w:name w:val="whitespace-normal"/>
    <w:basedOn w:val="Fontepargpadro"/>
    <w:qFormat/>
    <w:rsid w:val="005B6952"/>
  </w:style>
  <w:style w:type="paragraph" w:styleId="Ttulo">
    <w:name w:val="Title"/>
    <w:basedOn w:val="Normal"/>
    <w:next w:val="Corpodetexto"/>
    <w:link w:val="TtuloChar"/>
    <w:qFormat/>
    <w:pPr>
      <w:keepNext/>
      <w:spacing w:before="240" w:after="120"/>
    </w:pPr>
    <w:rPr>
      <w:rFonts w:ascii="Liberation Sans" w:eastAsia="Microsoft YaHei" w:hAnsi="Liberation Sans" w:cs="Arial"/>
      <w:sz w:val="28"/>
      <w:szCs w:val="28"/>
    </w:rPr>
  </w:style>
  <w:style w:type="paragraph" w:styleId="Corpodetexto">
    <w:name w:val="Body Text"/>
    <w:basedOn w:val="Normal"/>
    <w:qFormat/>
    <w:pPr>
      <w:suppressAutoHyphens w:val="0"/>
      <w:textAlignment w:val="auto"/>
    </w:pPr>
    <w:rPr>
      <w:rFonts w:ascii="Tahoma" w:eastAsia="Tahoma" w:hAnsi="Tahoma"/>
      <w:color w:val="auto"/>
      <w:kern w:val="0"/>
      <w:lang w:val="pt-PT" w:eastAsia="en-US" w:bidi="ar-SA"/>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rPr>
  </w:style>
  <w:style w:type="paragraph" w:customStyle="1" w:styleId="Standard">
    <w:name w:val="Standard"/>
    <w:qFormat/>
    <w:pPr>
      <w:widowControl w:val="0"/>
      <w:textAlignment w:val="baseline"/>
    </w:pPr>
  </w:style>
  <w:style w:type="paragraph" w:customStyle="1" w:styleId="Contedodatabela">
    <w:name w:val="Conteúdo da tabela"/>
    <w:basedOn w:val="Standard"/>
    <w:qFormat/>
    <w:pPr>
      <w:suppressLineNumbers/>
    </w:pPr>
  </w:style>
  <w:style w:type="paragraph" w:customStyle="1" w:styleId="Textbody">
    <w:name w:val="Text body"/>
    <w:basedOn w:val="Standard"/>
    <w:link w:val="CorpodetextoChar1"/>
    <w:qFormat/>
    <w:pPr>
      <w:spacing w:after="140" w:line="276" w:lineRule="auto"/>
    </w:pPr>
  </w:style>
  <w:style w:type="paragraph" w:customStyle="1" w:styleId="LO-Normal">
    <w:name w:val="LO-Normal"/>
    <w:qFormat/>
    <w:pPr>
      <w:widowControl w:val="0"/>
      <w:textAlignment w:val="baseline"/>
    </w:pPr>
    <w:rPr>
      <w:rFonts w:ascii="Liberation Serif" w:eastAsia="NSimSun" w:hAnsi="Liberation Serif" w:cs="Mangal, 'Courier New'"/>
      <w:color w:val="auto"/>
    </w:rPr>
  </w:style>
  <w:style w:type="paragraph" w:customStyle="1" w:styleId="TableParagraph">
    <w:name w:val="Table Paragraph"/>
    <w:basedOn w:val="Normal"/>
    <w:uiPriority w:val="1"/>
    <w:qFormat/>
    <w:pPr>
      <w:suppressAutoHyphens w:val="0"/>
      <w:textAlignment w:val="auto"/>
    </w:pPr>
    <w:rPr>
      <w:rFonts w:ascii="Tahoma" w:eastAsia="Tahoma" w:hAnsi="Tahoma"/>
      <w:color w:val="auto"/>
      <w:kern w:val="0"/>
      <w:sz w:val="22"/>
      <w:szCs w:val="22"/>
      <w:lang w:val="pt-PT" w:eastAsia="en-US" w:bidi="ar-SA"/>
    </w:rPr>
  </w:style>
  <w:style w:type="paragraph" w:customStyle="1" w:styleId="Padro">
    <w:name w:val="Padrão"/>
    <w:qFormat/>
    <w:rPr>
      <w:rFonts w:ascii="Times New Roman" w:eastAsia="Times New Roman" w:hAnsi="Times New Roman" w:cs="Times New Roman"/>
      <w:color w:val="auto"/>
      <w:szCs w:val="20"/>
      <w:lang w:bidi="ar-SA"/>
    </w:rPr>
  </w:style>
  <w:style w:type="paragraph" w:customStyle="1" w:styleId="CabealhoeRodap">
    <w:name w:val="Cabeçalho e Rodapé"/>
    <w:basedOn w:val="Normal"/>
    <w:qFormat/>
  </w:style>
  <w:style w:type="paragraph" w:styleId="Cabealho">
    <w:name w:val="header"/>
    <w:basedOn w:val="Normal"/>
    <w:link w:val="CabealhoChar"/>
    <w:pPr>
      <w:tabs>
        <w:tab w:val="center" w:pos="4252"/>
        <w:tab w:val="right" w:pos="8504"/>
      </w:tabs>
    </w:pPr>
    <w:rPr>
      <w:rFonts w:cs="Mangal"/>
      <w:szCs w:val="21"/>
    </w:rPr>
  </w:style>
  <w:style w:type="paragraph" w:styleId="Rodap">
    <w:name w:val="footer"/>
    <w:basedOn w:val="Normal"/>
    <w:link w:val="RodapChar"/>
    <w:uiPriority w:val="99"/>
    <w:pPr>
      <w:tabs>
        <w:tab w:val="center" w:pos="4252"/>
        <w:tab w:val="right" w:pos="8504"/>
      </w:tabs>
    </w:pPr>
    <w:rPr>
      <w:rFonts w:cs="Mangal"/>
      <w:szCs w:val="21"/>
    </w:rPr>
  </w:style>
  <w:style w:type="paragraph" w:customStyle="1" w:styleId="TextoBoletim">
    <w:name w:val="TextoBoletim"/>
    <w:basedOn w:val="Normal"/>
    <w:qFormat/>
    <w:pPr>
      <w:keepLines/>
      <w:widowControl/>
      <w:tabs>
        <w:tab w:val="left" w:pos="0"/>
      </w:tabs>
      <w:spacing w:line="360" w:lineRule="auto"/>
      <w:jc w:val="both"/>
      <w:textAlignment w:val="auto"/>
    </w:pPr>
    <w:rPr>
      <w:rFonts w:ascii="Arial" w:eastAsia="Times New Roman" w:hAnsi="Arial" w:cs="Arial"/>
      <w:color w:val="auto"/>
      <w:lang w:bidi="ar-SA"/>
    </w:rPr>
  </w:style>
  <w:style w:type="paragraph" w:customStyle="1" w:styleId="Contedodoquadro">
    <w:name w:val="Conteúdo do quadro"/>
    <w:basedOn w:val="Normal"/>
    <w:qFormat/>
  </w:style>
  <w:style w:type="paragraph" w:styleId="Textodebalo">
    <w:name w:val="Balloon Text"/>
    <w:basedOn w:val="Normal"/>
    <w:link w:val="TextodebaloChar"/>
    <w:qFormat/>
    <w:rPr>
      <w:rFonts w:ascii="Tahoma" w:hAnsi="Tahoma" w:cs="Mangal"/>
      <w:sz w:val="16"/>
      <w:szCs w:val="14"/>
    </w:rPr>
  </w:style>
  <w:style w:type="paragraph" w:styleId="NormalWeb">
    <w:name w:val="Normal (Web)"/>
    <w:basedOn w:val="Normal"/>
    <w:uiPriority w:val="99"/>
    <w:qFormat/>
    <w:pPr>
      <w:widowControl/>
      <w:suppressAutoHyphens w:val="0"/>
      <w:spacing w:before="280" w:after="280"/>
      <w:textAlignment w:val="auto"/>
    </w:pPr>
    <w:rPr>
      <w:rFonts w:ascii="Times New Roman" w:eastAsia="Times New Roman" w:hAnsi="Times New Roman" w:cs="Times New Roman"/>
      <w:color w:val="auto"/>
      <w:kern w:val="0"/>
      <w:lang w:eastAsia="pt-BR" w:bidi="ar-SA"/>
    </w:rPr>
  </w:style>
  <w:style w:type="paragraph" w:customStyle="1" w:styleId="Default">
    <w:name w:val="Default"/>
    <w:qFormat/>
    <w:pPr>
      <w:suppressAutoHyphens w:val="0"/>
    </w:pPr>
    <w:rPr>
      <w:rFonts w:ascii="Arial" w:eastAsia="Calibri" w:hAnsi="Arial" w:cs="Arial"/>
      <w:kern w:val="0"/>
      <w:lang w:eastAsia="pt-BR" w:bidi="ar-SA"/>
    </w:rPr>
  </w:style>
  <w:style w:type="paragraph" w:styleId="SemEspaamento">
    <w:name w:val="No Spacing"/>
    <w:qFormat/>
    <w:pPr>
      <w:suppressAutoHyphens w:val="0"/>
    </w:pPr>
    <w:rPr>
      <w:rFonts w:ascii="Times New Roman" w:eastAsia="Times New Roman" w:hAnsi="Times New Roman" w:cs="Times New Roman"/>
      <w:color w:val="auto"/>
      <w:kern w:val="0"/>
      <w:lang w:eastAsia="pt-BR" w:bidi="ar-SA"/>
    </w:rPr>
  </w:style>
  <w:style w:type="paragraph" w:styleId="Textodenotaderodap">
    <w:name w:val="footnote text"/>
    <w:basedOn w:val="Normal"/>
    <w:link w:val="TextodenotaderodapChar"/>
    <w:rPr>
      <w:rFonts w:cs="Mangal"/>
      <w:sz w:val="20"/>
      <w:szCs w:val="18"/>
    </w:rPr>
  </w:style>
  <w:style w:type="paragraph" w:styleId="PargrafodaLista">
    <w:name w:val="List Paragraph"/>
    <w:basedOn w:val="Normal"/>
    <w:qFormat/>
    <w:pPr>
      <w:spacing w:line="360" w:lineRule="auto"/>
      <w:ind w:left="720"/>
      <w:contextualSpacing/>
      <w:jc w:val="both"/>
    </w:pPr>
    <w:rPr>
      <w:rFonts w:eastAsia="Calibri" w:cs="Times New Roman"/>
      <w:kern w:val="0"/>
      <w:sz w:val="22"/>
      <w:szCs w:val="22"/>
    </w:rPr>
  </w:style>
  <w:style w:type="paragraph" w:customStyle="1" w:styleId="Resumo">
    <w:name w:val="Resumo"/>
    <w:basedOn w:val="Normal"/>
    <w:qFormat/>
    <w:rsid w:val="0082386B"/>
    <w:pPr>
      <w:widowControl/>
      <w:tabs>
        <w:tab w:val="left" w:pos="1270"/>
      </w:tabs>
      <w:spacing w:after="120"/>
      <w:ind w:firstLine="567"/>
      <w:textAlignment w:val="auto"/>
    </w:pPr>
    <w:rPr>
      <w:rFonts w:ascii="Arial" w:eastAsia="Times New Roman" w:hAnsi="Arial" w:cs="Arial"/>
      <w:lang w:bidi="ar-SA"/>
    </w:rPr>
  </w:style>
  <w:style w:type="paragraph" w:customStyle="1" w:styleId="texto1">
    <w:name w:val="texto1"/>
    <w:basedOn w:val="Padro"/>
    <w:qFormat/>
    <w:rsid w:val="00EC0FDE"/>
    <w:pPr>
      <w:spacing w:before="100" w:after="100" w:line="280" w:lineRule="atLeast"/>
      <w:jc w:val="both"/>
    </w:pPr>
    <w:rPr>
      <w:rFonts w:ascii="Arial" w:hAnsi="Arial" w:cs="Arial"/>
      <w:color w:val="00000A"/>
      <w:kern w:val="0"/>
      <w:sz w:val="22"/>
      <w:szCs w:val="22"/>
    </w:rPr>
  </w:style>
  <w:style w:type="paragraph" w:styleId="Corpodetexto3">
    <w:name w:val="Body Text 3"/>
    <w:basedOn w:val="Normal"/>
    <w:link w:val="Corpodetexto3Char"/>
    <w:qFormat/>
    <w:rsid w:val="00BF26D9"/>
    <w:pPr>
      <w:widowControl/>
      <w:spacing w:line="360" w:lineRule="auto"/>
      <w:jc w:val="both"/>
      <w:textAlignment w:val="auto"/>
    </w:pPr>
    <w:rPr>
      <w:rFonts w:ascii="Arial" w:eastAsia="Times New Roman" w:hAnsi="Arial" w:cs="Arial"/>
      <w:lang w:eastAsia="pt-BR"/>
    </w:rPr>
  </w:style>
  <w:style w:type="paragraph" w:styleId="Corpodetexto2">
    <w:name w:val="Body Text 2"/>
    <w:basedOn w:val="Normal"/>
    <w:link w:val="Corpodetexto2Char"/>
    <w:unhideWhenUsed/>
    <w:qFormat/>
    <w:rsid w:val="00BF26D9"/>
    <w:pPr>
      <w:widowControl/>
      <w:spacing w:after="120" w:line="480" w:lineRule="auto"/>
      <w:textAlignment w:val="auto"/>
    </w:pPr>
    <w:rPr>
      <w:rFonts w:ascii="Times New Roman" w:eastAsia="Times New Roman" w:hAnsi="Times New Roman" w:cs="Times New Roman"/>
      <w:lang w:eastAsia="pt-BR"/>
    </w:rPr>
  </w:style>
  <w:style w:type="paragraph" w:styleId="MapadoDocumento">
    <w:name w:val="Document Map"/>
    <w:basedOn w:val="Normal"/>
    <w:link w:val="MapadoDocumentoChar"/>
    <w:uiPriority w:val="99"/>
    <w:semiHidden/>
    <w:unhideWhenUsed/>
    <w:qFormat/>
    <w:rsid w:val="00BF26D9"/>
    <w:pPr>
      <w:widowControl/>
      <w:textAlignment w:val="auto"/>
    </w:pPr>
    <w:rPr>
      <w:rFonts w:ascii="Tahoma" w:eastAsia="Times New Roman" w:hAnsi="Tahoma"/>
      <w:sz w:val="16"/>
      <w:szCs w:val="16"/>
    </w:rPr>
  </w:style>
  <w:style w:type="paragraph" w:styleId="Recuodecorpodetexto">
    <w:name w:val="Body Text Indent"/>
    <w:basedOn w:val="Normal"/>
    <w:link w:val="RecuodecorpodetextoChar"/>
    <w:rsid w:val="005B6952"/>
    <w:pPr>
      <w:widowControl/>
      <w:suppressAutoHyphens w:val="0"/>
      <w:ind w:firstLine="2127"/>
      <w:jc w:val="both"/>
      <w:textAlignment w:val="auto"/>
    </w:pPr>
    <w:rPr>
      <w:rFonts w:ascii="Times New Roman" w:eastAsia="Times New Roman" w:hAnsi="Times New Roman" w:cs="Times New Roman"/>
      <w:color w:val="auto"/>
      <w:sz w:val="28"/>
      <w:szCs w:val="20"/>
      <w:lang w:eastAsia="pt-BR" w:bidi="ar-SA"/>
    </w:rPr>
  </w:style>
  <w:style w:type="paragraph" w:styleId="Recuodecorpodetexto2">
    <w:name w:val="Body Text Indent 2"/>
    <w:basedOn w:val="Normal"/>
    <w:link w:val="Recuodecorpodetexto2Char"/>
    <w:qFormat/>
    <w:rsid w:val="005B6952"/>
    <w:pPr>
      <w:widowControl/>
      <w:suppressAutoHyphens w:val="0"/>
      <w:ind w:firstLine="708"/>
      <w:textAlignment w:val="auto"/>
    </w:pPr>
    <w:rPr>
      <w:rFonts w:ascii="Times New Roman" w:eastAsia="Times New Roman" w:hAnsi="Times New Roman" w:cs="Times New Roman"/>
      <w:color w:val="auto"/>
      <w:szCs w:val="20"/>
      <w:lang w:eastAsia="pt-BR" w:bidi="ar-SA"/>
    </w:rPr>
  </w:style>
  <w:style w:type="paragraph" w:styleId="Recuodecorpodetexto3">
    <w:name w:val="Body Text Indent 3"/>
    <w:basedOn w:val="Normal"/>
    <w:link w:val="Recuodecorpodetexto3Char"/>
    <w:qFormat/>
    <w:rsid w:val="005B6952"/>
    <w:pPr>
      <w:widowControl/>
      <w:suppressAutoHyphens w:val="0"/>
      <w:ind w:left="1843"/>
      <w:textAlignment w:val="auto"/>
    </w:pPr>
    <w:rPr>
      <w:rFonts w:ascii="Times New Roman" w:eastAsia="Times New Roman" w:hAnsi="Times New Roman" w:cs="Times New Roman"/>
      <w:color w:val="auto"/>
      <w:szCs w:val="20"/>
      <w:lang w:eastAsia="pt-BR" w:bidi="ar-SA"/>
    </w:rPr>
  </w:style>
  <w:style w:type="paragraph" w:styleId="Bibliografia">
    <w:name w:val="Bibliography"/>
    <w:basedOn w:val="Normal"/>
    <w:next w:val="Normal"/>
    <w:uiPriority w:val="37"/>
    <w:unhideWhenUsed/>
    <w:qFormat/>
    <w:rsid w:val="005B6952"/>
    <w:pPr>
      <w:widowControl/>
      <w:suppressAutoHyphens w:val="0"/>
      <w:textAlignment w:val="auto"/>
    </w:pPr>
    <w:rPr>
      <w:rFonts w:ascii="Times New Roman" w:eastAsia="Times New Roman" w:hAnsi="Times New Roman" w:cs="Times New Roman"/>
      <w:color w:val="auto"/>
      <w:szCs w:val="20"/>
      <w:lang w:eastAsia="pt-BR" w:bidi="ar-SA"/>
    </w:rPr>
  </w:style>
  <w:style w:type="paragraph" w:customStyle="1" w:styleId="3372873BB58A4DED866D2BE34882C06C">
    <w:name w:val="3372873BB58A4DED866D2BE34882C06C"/>
    <w:qFormat/>
    <w:rsid w:val="005B6952"/>
    <w:pPr>
      <w:suppressAutoHyphens w:val="0"/>
      <w:spacing w:after="200" w:line="276" w:lineRule="auto"/>
    </w:pPr>
    <w:rPr>
      <w:rFonts w:eastAsia="Times New Roman" w:cs="Times New Roman"/>
      <w:color w:val="auto"/>
      <w:kern w:val="0"/>
      <w:sz w:val="22"/>
      <w:szCs w:val="22"/>
      <w:lang w:eastAsia="pt-BR" w:bidi="ar-SA"/>
    </w:rPr>
  </w:style>
  <w:style w:type="paragraph" w:styleId="Textodecomentrio">
    <w:name w:val="annotation text"/>
    <w:basedOn w:val="Normal"/>
    <w:link w:val="TextodecomentrioChar"/>
    <w:uiPriority w:val="99"/>
    <w:qFormat/>
    <w:rsid w:val="005B6952"/>
    <w:pPr>
      <w:widowControl/>
      <w:suppressAutoHyphens w:val="0"/>
      <w:textAlignment w:val="auto"/>
    </w:pPr>
    <w:rPr>
      <w:rFonts w:ascii="Times New Roman" w:eastAsia="Times New Roman" w:hAnsi="Times New Roman" w:cs="Times New Roman"/>
      <w:color w:val="auto"/>
      <w:sz w:val="20"/>
      <w:szCs w:val="20"/>
      <w:lang w:eastAsia="pt-BR" w:bidi="ar-SA"/>
    </w:rPr>
  </w:style>
  <w:style w:type="paragraph" w:styleId="Assuntodocomentrio">
    <w:name w:val="annotation subject"/>
    <w:basedOn w:val="Textodecomentrio"/>
    <w:next w:val="Textodecomentrio"/>
    <w:link w:val="AssuntodocomentrioChar"/>
    <w:qFormat/>
    <w:rsid w:val="005B6952"/>
    <w:rPr>
      <w:b/>
      <w:bCs/>
    </w:rPr>
  </w:style>
  <w:style w:type="table" w:styleId="Tabelacomgrade">
    <w:name w:val="Table Grid"/>
    <w:basedOn w:val="Tabelanormal"/>
    <w:uiPriority w:val="59"/>
    <w:rsid w:val="00BF26D9"/>
    <w:rPr>
      <w:sz w:val="20"/>
      <w:szCs w:val="20"/>
      <w:lang w:eastAsia="pt-BR"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5B6952"/>
    <w:rPr>
      <w:sz w:val="22"/>
      <w:szCs w:val="22"/>
      <w:lang w:val="en-US" w:eastAsia="en-US"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hyperlink" Target="mailto:licitacao@cordisburgo.mg.gov.br" TargetMode="External"/><Relationship Id="rId18" Type="http://schemas.openxmlformats.org/officeDocument/2006/relationships/hyperlink" Target="mailto:assistenciasocial@cordisburgo.mg.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mmlicita.org.br/" TargetMode="External"/><Relationship Id="rId17" Type="http://schemas.openxmlformats.org/officeDocument/2006/relationships/hyperlink" Target="mailto:cultura@cordisburgo.mg.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educacordis@cordisburgo.mg.gov.br" TargetMode="External"/><Relationship Id="rId20" Type="http://schemas.openxmlformats.org/officeDocument/2006/relationships/hyperlink" Target="mailto:turismo@cordisburgo.mg.gov.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saude@cordisburgo.mg.gov.br" TargetMode="External"/><Relationship Id="rId23" Type="http://schemas.openxmlformats.org/officeDocument/2006/relationships/footer" Target="footer1.xml"/><Relationship Id="rId10" Type="http://schemas.openxmlformats.org/officeDocument/2006/relationships/hyperlink" Target="http://www.ammlicita.org.br/" TargetMode="External"/><Relationship Id="rId19" Type="http://schemas.openxmlformats.org/officeDocument/2006/relationships/hyperlink" Target="mailto:obras@cordisburgo.mg.gov.br"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mailto:administracao@cordisburgo.mg.gov.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cordisburgo.mg.gov.br" TargetMode="External"/><Relationship Id="rId2" Type="http://schemas.openxmlformats.org/officeDocument/2006/relationships/hyperlink" Target="http://www.cordisburgo.mg.gov.br/" TargetMode="External"/><Relationship Id="rId1" Type="http://schemas.openxmlformats.org/officeDocument/2006/relationships/image" Target="media/image1.png"/><Relationship Id="rId6" Type="http://schemas.openxmlformats.org/officeDocument/2006/relationships/image" Target="media/image2.jpeg"/><Relationship Id="rId5" Type="http://schemas.openxmlformats.org/officeDocument/2006/relationships/hyperlink" Target="mailto:licitacao@cordisburgo.mg.gov.br" TargetMode="External"/><Relationship Id="rId4" Type="http://schemas.openxmlformats.org/officeDocument/2006/relationships/hyperlink" Target="http://www.cordisburgo.mg.gov.br/" TargetMode="Externa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B396D-CB8A-40C4-AE4E-2D435956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72</Pages>
  <Words>27225</Words>
  <Characters>147019</Characters>
  <Application>Microsoft Office Word</Application>
  <DocSecurity>0</DocSecurity>
  <Lines>1225</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dc:creator>
  <dc:description/>
  <cp:lastModifiedBy>User</cp:lastModifiedBy>
  <cp:revision>12</cp:revision>
  <cp:lastPrinted>2026-08-04T17:06:00Z</cp:lastPrinted>
  <dcterms:created xsi:type="dcterms:W3CDTF">2026-07-17T13:23:00Z</dcterms:created>
  <dcterms:modified xsi:type="dcterms:W3CDTF">2026-08-04T17:15:00Z</dcterms:modified>
  <dc:language>pt-BR</dc:language>
</cp:coreProperties>
</file>