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2E21A" w14:textId="28E9EC4C" w:rsidR="006968F7" w:rsidRPr="006968F7" w:rsidRDefault="006968F7" w:rsidP="006968F7">
      <w:pPr>
        <w:shd w:val="clear" w:color="auto" w:fill="A3DBFF"/>
        <w:spacing w:before="120" w:after="120"/>
        <w:jc w:val="center"/>
        <w:rPr>
          <w:rFonts w:ascii="Arial" w:hAnsi="Arial" w:cs="Arial"/>
          <w:b/>
          <w:sz w:val="20"/>
          <w:szCs w:val="20"/>
        </w:rPr>
      </w:pPr>
      <w:bookmarkStart w:id="0" w:name="_Hlk156573766"/>
      <w:r w:rsidRPr="006968F7">
        <w:rPr>
          <w:rFonts w:ascii="Arial" w:hAnsi="Arial" w:cs="Arial"/>
          <w:b/>
          <w:bCs/>
          <w:sz w:val="22"/>
          <w:szCs w:val="22"/>
        </w:rPr>
        <w:t>AVISO DE RETIFICAÇÃO DE EDITAL</w:t>
      </w:r>
    </w:p>
    <w:p w14:paraId="4EB8DED4" w14:textId="5C635318" w:rsidR="006968F7" w:rsidRPr="006968F7" w:rsidRDefault="006968F7" w:rsidP="006968F7">
      <w:pPr>
        <w:shd w:val="clear" w:color="auto" w:fill="63A4F7"/>
        <w:spacing w:before="120" w:after="120"/>
        <w:jc w:val="center"/>
        <w:rPr>
          <w:rFonts w:ascii="Arial" w:hAnsi="Arial" w:cs="Arial"/>
          <w:b/>
          <w:sz w:val="20"/>
          <w:szCs w:val="20"/>
        </w:rPr>
      </w:pPr>
      <w:r w:rsidRPr="006968F7">
        <w:rPr>
          <w:rFonts w:ascii="Arial" w:hAnsi="Arial" w:cs="Arial"/>
          <w:b/>
          <w:bCs/>
          <w:sz w:val="20"/>
          <w:szCs w:val="20"/>
        </w:rPr>
        <w:t xml:space="preserve">1ª RETIFICAÇÃO - EDITAL </w:t>
      </w:r>
      <w:r w:rsidR="000134DA">
        <w:rPr>
          <w:rFonts w:ascii="Arial" w:hAnsi="Arial" w:cs="Arial"/>
          <w:b/>
          <w:bCs/>
          <w:sz w:val="20"/>
          <w:szCs w:val="20"/>
        </w:rPr>
        <w:t>–</w:t>
      </w:r>
      <w:r w:rsidRPr="006968F7">
        <w:rPr>
          <w:rFonts w:ascii="Arial" w:hAnsi="Arial" w:cs="Arial"/>
          <w:b/>
          <w:bCs/>
          <w:sz w:val="20"/>
          <w:szCs w:val="20"/>
        </w:rPr>
        <w:t xml:space="preserve"> </w:t>
      </w:r>
      <w:r w:rsidR="000134DA">
        <w:rPr>
          <w:rFonts w:ascii="Arial" w:hAnsi="Arial" w:cs="Arial"/>
          <w:b/>
          <w:bCs/>
          <w:sz w:val="20"/>
          <w:szCs w:val="20"/>
        </w:rPr>
        <w:t>PREGÃO</w:t>
      </w:r>
      <w:r w:rsidRPr="006968F7">
        <w:rPr>
          <w:rFonts w:ascii="Arial" w:hAnsi="Arial" w:cs="Arial"/>
          <w:b/>
          <w:bCs/>
          <w:sz w:val="20"/>
          <w:szCs w:val="20"/>
        </w:rPr>
        <w:t xml:space="preserve"> ELETRÔNICA N° 0</w:t>
      </w:r>
      <w:r w:rsidR="000134DA">
        <w:rPr>
          <w:rFonts w:ascii="Arial" w:hAnsi="Arial" w:cs="Arial"/>
          <w:b/>
          <w:bCs/>
          <w:sz w:val="20"/>
          <w:szCs w:val="20"/>
        </w:rPr>
        <w:t>05</w:t>
      </w:r>
      <w:r w:rsidRPr="006968F7">
        <w:rPr>
          <w:rFonts w:ascii="Arial" w:hAnsi="Arial" w:cs="Arial"/>
          <w:b/>
          <w:bCs/>
          <w:sz w:val="20"/>
          <w:szCs w:val="20"/>
        </w:rPr>
        <w:t>/202</w:t>
      </w:r>
      <w:r w:rsidR="000134DA">
        <w:rPr>
          <w:rFonts w:ascii="Arial" w:hAnsi="Arial" w:cs="Arial"/>
          <w:b/>
          <w:bCs/>
          <w:sz w:val="20"/>
          <w:szCs w:val="20"/>
        </w:rPr>
        <w:t>6</w:t>
      </w:r>
    </w:p>
    <w:p w14:paraId="25494DA0" w14:textId="2CEEAD40" w:rsidR="006968F7" w:rsidRDefault="006968F7" w:rsidP="006968F7">
      <w:pPr>
        <w:spacing w:before="120" w:after="120"/>
        <w:jc w:val="center"/>
        <w:rPr>
          <w:rFonts w:ascii="Arial" w:hAnsi="Arial" w:cs="Arial"/>
          <w:b/>
          <w:bCs/>
          <w:sz w:val="20"/>
          <w:szCs w:val="20"/>
        </w:rPr>
      </w:pPr>
      <w:r w:rsidRPr="006968F7">
        <w:rPr>
          <w:rFonts w:ascii="Arial" w:hAnsi="Arial" w:cs="Arial"/>
          <w:b/>
          <w:bCs/>
          <w:sz w:val="20"/>
          <w:szCs w:val="20"/>
        </w:rPr>
        <w:t xml:space="preserve">PROCESSO ADMINISTRATIVO nº </w:t>
      </w:r>
      <w:r w:rsidR="000134DA">
        <w:rPr>
          <w:rFonts w:ascii="Arial" w:hAnsi="Arial" w:cs="Arial"/>
          <w:b/>
          <w:bCs/>
          <w:sz w:val="20"/>
          <w:szCs w:val="20"/>
        </w:rPr>
        <w:t>005</w:t>
      </w:r>
      <w:r w:rsidRPr="006968F7">
        <w:rPr>
          <w:rFonts w:ascii="Arial" w:hAnsi="Arial" w:cs="Arial"/>
          <w:b/>
          <w:bCs/>
          <w:sz w:val="20"/>
          <w:szCs w:val="20"/>
        </w:rPr>
        <w:t>/202</w:t>
      </w:r>
      <w:r w:rsidR="000134DA">
        <w:rPr>
          <w:rFonts w:ascii="Arial" w:hAnsi="Arial" w:cs="Arial"/>
          <w:b/>
          <w:bCs/>
          <w:sz w:val="20"/>
          <w:szCs w:val="20"/>
        </w:rPr>
        <w:t>6</w:t>
      </w:r>
    </w:p>
    <w:p w14:paraId="3E6E2E91" w14:textId="77777777" w:rsidR="006968F7" w:rsidRPr="006968F7" w:rsidRDefault="006968F7" w:rsidP="006968F7">
      <w:pPr>
        <w:spacing w:before="120" w:after="120"/>
        <w:jc w:val="center"/>
        <w:rPr>
          <w:rFonts w:ascii="Arial" w:hAnsi="Arial" w:cs="Arial"/>
          <w:b/>
          <w:sz w:val="20"/>
          <w:szCs w:val="20"/>
        </w:rPr>
      </w:pPr>
    </w:p>
    <w:p w14:paraId="0833A81A" w14:textId="77777777" w:rsidR="006968F7" w:rsidRDefault="006968F7" w:rsidP="006968F7">
      <w:pPr>
        <w:spacing w:before="120" w:after="120"/>
        <w:jc w:val="both"/>
        <w:rPr>
          <w:rFonts w:ascii="Arial" w:hAnsi="Arial" w:cs="Arial"/>
          <w:bCs/>
          <w:sz w:val="20"/>
          <w:szCs w:val="20"/>
        </w:rPr>
      </w:pPr>
      <w:r w:rsidRPr="006968F7">
        <w:rPr>
          <w:rFonts w:ascii="Arial" w:hAnsi="Arial" w:cs="Arial"/>
          <w:bCs/>
          <w:sz w:val="20"/>
          <w:szCs w:val="20"/>
        </w:rPr>
        <w:t>A Torna-se público que a Prefeitura Municipal de Teixeiras/MG, por meio do Departamento de Compras e Licitações, sediado à Rua Antônio Moreira Barros, 101, Centro, Teixeiras/MG, torna público que, para garantir a adequação técnica ao objetivo e atender às necessidades operacionais, realizará a RETIFICAÇÃO do item abaixo, conforme segue:</w:t>
      </w:r>
    </w:p>
    <w:p w14:paraId="45600FCD" w14:textId="77777777" w:rsidR="006968F7" w:rsidRPr="006968F7" w:rsidRDefault="006968F7" w:rsidP="006968F7">
      <w:pPr>
        <w:spacing w:before="120" w:after="120"/>
        <w:jc w:val="both"/>
        <w:rPr>
          <w:rFonts w:ascii="Arial" w:hAnsi="Arial" w:cs="Arial"/>
          <w:bCs/>
          <w:sz w:val="20"/>
          <w:szCs w:val="20"/>
        </w:rPr>
      </w:pPr>
    </w:p>
    <w:p w14:paraId="40C4B108" w14:textId="2941D19A" w:rsidR="006968F7" w:rsidRPr="006968F7" w:rsidRDefault="006968F7" w:rsidP="006968F7">
      <w:pPr>
        <w:shd w:val="clear" w:color="auto" w:fill="FCD3A4" w:themeFill="accent2" w:themeFillTint="66"/>
        <w:spacing w:before="120" w:after="120"/>
        <w:jc w:val="both"/>
        <w:rPr>
          <w:rFonts w:ascii="Arial" w:hAnsi="Arial" w:cs="Arial"/>
          <w:b/>
          <w:sz w:val="20"/>
          <w:szCs w:val="20"/>
        </w:rPr>
      </w:pPr>
      <w:r w:rsidRPr="006968F7">
        <w:rPr>
          <w:rFonts w:ascii="Arial" w:hAnsi="Arial" w:cs="Arial"/>
          <w:b/>
          <w:bCs/>
          <w:sz w:val="20"/>
          <w:szCs w:val="20"/>
        </w:rPr>
        <w:t>EDITAL - Descrição dos Itens</w:t>
      </w:r>
      <w:r>
        <w:rPr>
          <w:rFonts w:ascii="Arial" w:hAnsi="Arial" w:cs="Arial"/>
          <w:b/>
          <w:bCs/>
          <w:sz w:val="20"/>
          <w:szCs w:val="20"/>
        </w:rPr>
        <w:t xml:space="preserve"> e Prazo para Amostra</w:t>
      </w:r>
    </w:p>
    <w:p w14:paraId="54C8539A" w14:textId="77777777" w:rsidR="006968F7" w:rsidRPr="006968F7" w:rsidRDefault="006968F7" w:rsidP="006968F7">
      <w:pPr>
        <w:shd w:val="clear" w:color="auto" w:fill="FF7474"/>
        <w:spacing w:before="120" w:after="120"/>
        <w:jc w:val="both"/>
        <w:rPr>
          <w:rFonts w:ascii="Arial" w:hAnsi="Arial" w:cs="Arial"/>
          <w:b/>
          <w:sz w:val="20"/>
          <w:szCs w:val="20"/>
        </w:rPr>
      </w:pPr>
      <w:r w:rsidRPr="006968F7">
        <w:rPr>
          <w:rFonts w:ascii="Arial" w:hAnsi="Arial" w:cs="Arial"/>
          <w:b/>
          <w:bCs/>
          <w:sz w:val="20"/>
          <w:szCs w:val="20"/>
        </w:rPr>
        <w:t>Onde se lê:</w:t>
      </w:r>
    </w:p>
    <w:p w14:paraId="04A1F08D" w14:textId="77777777" w:rsidR="006968F7" w:rsidRDefault="006968F7" w:rsidP="006968F7">
      <w:pPr>
        <w:spacing w:before="120" w:after="120"/>
        <w:jc w:val="both"/>
        <w:rPr>
          <w:rFonts w:ascii="Arial" w:hAnsi="Arial" w:cs="Arial"/>
          <w:b/>
          <w:bCs/>
          <w:sz w:val="20"/>
          <w:szCs w:val="20"/>
        </w:rPr>
      </w:pPr>
    </w:p>
    <w:p w14:paraId="243C10AA" w14:textId="114AFB93" w:rsidR="006968F7" w:rsidRPr="006968F7" w:rsidRDefault="006968F7" w:rsidP="006968F7">
      <w:pPr>
        <w:spacing w:before="120" w:after="120"/>
        <w:jc w:val="both"/>
        <w:rPr>
          <w:rFonts w:ascii="Arial" w:hAnsi="Arial" w:cs="Arial"/>
          <w:b/>
          <w:sz w:val="20"/>
          <w:szCs w:val="20"/>
        </w:rPr>
      </w:pPr>
      <w:r w:rsidRPr="006968F7">
        <w:rPr>
          <w:rFonts w:ascii="Arial" w:hAnsi="Arial" w:cs="Arial"/>
          <w:b/>
          <w:bCs/>
          <w:sz w:val="20"/>
          <w:szCs w:val="20"/>
        </w:rPr>
        <w:t xml:space="preserve">ITEM 13 - </w:t>
      </w:r>
      <w:r w:rsidRPr="006968F7">
        <w:rPr>
          <w:rFonts w:ascii="Arial" w:hAnsi="Arial" w:cs="Arial"/>
          <w:bCs/>
          <w:sz w:val="20"/>
          <w:szCs w:val="20"/>
        </w:rPr>
        <w:t>BOTA DE BORRACHA, CANO CURTO 16 CM - antiderrapante - na cor branca, confeccionada com policloreto de vinila (PVC) e borracha nitrílica. possui injeção em duas etapas (sola e cano) com fusão em uma peça só, totalmente impermeável, resistente a flexão, tração e abrasão, leve, macia e confortável com maior resistência em contato com materiais de limpeza em geral. tamanhos a definir. Embalagem contendo o par (pé direito e esquerdo).</w:t>
      </w:r>
    </w:p>
    <w:p w14:paraId="2F581BCE"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14 - </w:t>
      </w:r>
      <w:r w:rsidRPr="006968F7">
        <w:rPr>
          <w:rFonts w:ascii="Arial" w:hAnsi="Arial" w:cs="Arial"/>
          <w:bCs/>
          <w:sz w:val="20"/>
          <w:szCs w:val="20"/>
        </w:rPr>
        <w:t>BOTA DE BORRACHA, CANO MÉDIO, antiderrapante - na COR BRANCA, confeccionada com policloreto de vinila (</w:t>
      </w:r>
      <w:proofErr w:type="spellStart"/>
      <w:r w:rsidRPr="006968F7">
        <w:rPr>
          <w:rFonts w:ascii="Arial" w:hAnsi="Arial" w:cs="Arial"/>
          <w:bCs/>
          <w:sz w:val="20"/>
          <w:szCs w:val="20"/>
        </w:rPr>
        <w:t>pvc</w:t>
      </w:r>
      <w:proofErr w:type="spellEnd"/>
      <w:r w:rsidRPr="006968F7">
        <w:rPr>
          <w:rFonts w:ascii="Arial" w:hAnsi="Arial" w:cs="Arial"/>
          <w:bCs/>
          <w:sz w:val="20"/>
          <w:szCs w:val="20"/>
        </w:rPr>
        <w:t>) e borracha nitrílica. possui injeção em duas etapas (sola e cano) com fusão em uma peça só, totalmente impermeável, resistente a flexão, tração e abrasão, leve, macia e confortável com maior resistência em contato com materiais de limpeza em geral. tamanhos a combinar.</w:t>
      </w:r>
    </w:p>
    <w:p w14:paraId="622F83B4"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15 - </w:t>
      </w:r>
      <w:r w:rsidRPr="006968F7">
        <w:rPr>
          <w:rFonts w:ascii="Arial" w:hAnsi="Arial" w:cs="Arial"/>
          <w:bCs/>
          <w:sz w:val="20"/>
          <w:szCs w:val="20"/>
        </w:rPr>
        <w:t>BOTA DE BORRACHA, CANO MÉDIO: antiderrapante - na cor preta, confeccionada com policloreto de vinila (</w:t>
      </w:r>
      <w:proofErr w:type="spellStart"/>
      <w:r w:rsidRPr="006968F7">
        <w:rPr>
          <w:rFonts w:ascii="Arial" w:hAnsi="Arial" w:cs="Arial"/>
          <w:bCs/>
          <w:sz w:val="20"/>
          <w:szCs w:val="20"/>
        </w:rPr>
        <w:t>pvc</w:t>
      </w:r>
      <w:proofErr w:type="spellEnd"/>
      <w:r w:rsidRPr="006968F7">
        <w:rPr>
          <w:rFonts w:ascii="Arial" w:hAnsi="Arial" w:cs="Arial"/>
          <w:bCs/>
          <w:sz w:val="20"/>
          <w:szCs w:val="20"/>
        </w:rPr>
        <w:t>) e borracha nitrílica. possui injeção em duas etapas (sola e cano) com fusão em uma peça só, totalmente impermeável, resistente a flexão, tração e abrasão, leve, macia e confortável com maior resistência em contato com materiais de limpeza em geral. tamanhos a definir. Embalagem contendo o par (pé direito e esquerdo).</w:t>
      </w:r>
    </w:p>
    <w:p w14:paraId="53DC705F"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16 - </w:t>
      </w:r>
      <w:r w:rsidRPr="006968F7">
        <w:rPr>
          <w:rFonts w:ascii="Arial" w:hAnsi="Arial" w:cs="Arial"/>
          <w:bCs/>
          <w:sz w:val="20"/>
          <w:szCs w:val="20"/>
        </w:rPr>
        <w:t xml:space="preserve">BOTA DE SEGURANÇA: com proteção elétrica e mecânica - confeccionada em Couro Vaqueta </w:t>
      </w:r>
      <w:proofErr w:type="spellStart"/>
      <w:r w:rsidRPr="006968F7">
        <w:rPr>
          <w:rFonts w:ascii="Arial" w:hAnsi="Arial" w:cs="Arial"/>
          <w:bCs/>
          <w:sz w:val="20"/>
          <w:szCs w:val="20"/>
        </w:rPr>
        <w:t>Hidrofugado</w:t>
      </w:r>
      <w:proofErr w:type="spellEnd"/>
      <w:r w:rsidRPr="006968F7">
        <w:rPr>
          <w:rFonts w:ascii="Arial" w:hAnsi="Arial" w:cs="Arial"/>
          <w:bCs/>
          <w:sz w:val="20"/>
          <w:szCs w:val="20"/>
        </w:rPr>
        <w:t xml:space="preserve">; biqueira em PVC. colarinho soft acolchoado com forração, palmilha antibacteriana removível. Solado isolante em PU (Poliuretano) </w:t>
      </w:r>
      <w:proofErr w:type="spellStart"/>
      <w:r w:rsidRPr="006968F7">
        <w:rPr>
          <w:rFonts w:ascii="Arial" w:hAnsi="Arial" w:cs="Arial"/>
          <w:bCs/>
          <w:sz w:val="20"/>
          <w:szCs w:val="20"/>
        </w:rPr>
        <w:t>Bidensidade</w:t>
      </w:r>
      <w:proofErr w:type="spellEnd"/>
      <w:r w:rsidRPr="006968F7">
        <w:rPr>
          <w:rFonts w:ascii="Arial" w:hAnsi="Arial" w:cs="Arial"/>
          <w:bCs/>
          <w:sz w:val="20"/>
          <w:szCs w:val="20"/>
        </w:rPr>
        <w:t xml:space="preserve"> ou em Borracha Nitrílica.  Indicar o C.A. da botina junto com a marca. deverá possuir ABNT NBR ISO 20345: Calçado de Segurança (S)</w:t>
      </w:r>
    </w:p>
    <w:p w14:paraId="4ACFE080" w14:textId="77777777" w:rsidR="006968F7" w:rsidRPr="006968F7" w:rsidRDefault="006968F7" w:rsidP="006968F7">
      <w:pPr>
        <w:spacing w:before="120" w:after="120"/>
        <w:jc w:val="both"/>
        <w:rPr>
          <w:rFonts w:ascii="Arial" w:hAnsi="Arial" w:cs="Arial"/>
          <w:b/>
          <w:sz w:val="20"/>
          <w:szCs w:val="20"/>
        </w:rPr>
      </w:pPr>
      <w:r w:rsidRPr="006968F7">
        <w:rPr>
          <w:rFonts w:ascii="Arial" w:hAnsi="Arial" w:cs="Arial"/>
          <w:b/>
          <w:bCs/>
          <w:sz w:val="20"/>
          <w:szCs w:val="20"/>
        </w:rPr>
        <w:t xml:space="preserve">ITEM 64 </w:t>
      </w:r>
      <w:r w:rsidRPr="006968F7">
        <w:rPr>
          <w:rFonts w:ascii="Arial" w:hAnsi="Arial" w:cs="Arial"/>
          <w:sz w:val="20"/>
          <w:szCs w:val="20"/>
        </w:rPr>
        <w:t>- LUVA DE SEGURANÇA ANTICORTE. COMPOSIÇÃO: FIOS DE ELASTANO E FIBRA DE VIDRO COM POLIETILENO HPPE. ACABAMENTO: BORRACHA NITRÍLICA EM POLIETILENO DE ALTA DENSIDADE NA FACE PALMAR E PONTAS DOS DEDOS. TAMANHO A DEFINIR. DEVE POSSUIR CERTIFICADO DE APROVAÇÃO (CA). Modelo de referência: SUPER SAFETY CA 32039</w:t>
      </w:r>
    </w:p>
    <w:p w14:paraId="23E46F3C"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66 - </w:t>
      </w:r>
      <w:r w:rsidRPr="006968F7">
        <w:rPr>
          <w:rFonts w:ascii="Arial" w:hAnsi="Arial" w:cs="Arial"/>
          <w:bCs/>
          <w:sz w:val="20"/>
          <w:szCs w:val="20"/>
        </w:rPr>
        <w:t xml:space="preserve">LUVA TÉRMICA PARA COZINHA - Luva de segurança confeccionada em </w:t>
      </w:r>
      <w:proofErr w:type="spellStart"/>
      <w:r w:rsidRPr="006968F7">
        <w:rPr>
          <w:rFonts w:ascii="Arial" w:hAnsi="Arial" w:cs="Arial"/>
          <w:bCs/>
          <w:sz w:val="20"/>
          <w:szCs w:val="20"/>
        </w:rPr>
        <w:t>grafatex</w:t>
      </w:r>
      <w:proofErr w:type="spellEnd"/>
      <w:r w:rsidRPr="006968F7">
        <w:rPr>
          <w:rFonts w:ascii="Arial" w:hAnsi="Arial" w:cs="Arial"/>
          <w:bCs/>
          <w:sz w:val="20"/>
          <w:szCs w:val="20"/>
        </w:rPr>
        <w:t xml:space="preserve"> de algodão quatro fios, com tratamento retardante a chamas e impermeabilizante, costura em linha de para-aramida. Resistente a temperatura de até 250°. Tamanho 35 cm. Ideal para calor de contato, conectivo ou radiante. Tipo dois dedos (mão de gato).</w:t>
      </w:r>
    </w:p>
    <w:p w14:paraId="0D8C1762" w14:textId="77777777" w:rsid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ITEM 86 -</w:t>
      </w:r>
      <w:r w:rsidRPr="006968F7">
        <w:rPr>
          <w:rFonts w:ascii="Arial" w:hAnsi="Arial" w:cs="Arial"/>
          <w:b/>
          <w:sz w:val="20"/>
          <w:szCs w:val="20"/>
        </w:rPr>
        <w:t xml:space="preserve"> </w:t>
      </w:r>
      <w:r w:rsidRPr="006968F7">
        <w:rPr>
          <w:rFonts w:ascii="Arial" w:hAnsi="Arial" w:cs="Arial"/>
          <w:bCs/>
          <w:sz w:val="20"/>
          <w:szCs w:val="20"/>
        </w:rPr>
        <w:t xml:space="preserve">PROTETOR SOLAR: Protetor solar FPS50, produto não oleoso “toque seco”, testado dermatologicamente, previne o envelhecimento solar, resistente à água e ao suor, possuir </w:t>
      </w:r>
      <w:proofErr w:type="spellStart"/>
      <w:r w:rsidRPr="006968F7">
        <w:rPr>
          <w:rFonts w:ascii="Arial" w:hAnsi="Arial" w:cs="Arial"/>
          <w:bCs/>
          <w:sz w:val="20"/>
          <w:szCs w:val="20"/>
        </w:rPr>
        <w:t>aloe</w:t>
      </w:r>
      <w:proofErr w:type="spellEnd"/>
      <w:r w:rsidRPr="006968F7">
        <w:rPr>
          <w:rFonts w:ascii="Arial" w:hAnsi="Arial" w:cs="Arial"/>
          <w:bCs/>
          <w:sz w:val="20"/>
          <w:szCs w:val="20"/>
        </w:rPr>
        <w:t xml:space="preserve"> vera, vitamina E, conter filtros Merck ou Basf, proteção solar UVA de no mínimo 11 + UVB, previne queimaduras solares, apresentação em frasco loção, contendo no mínimo 200ml, que funciona em todos os ângulos. Conter validade mínima de 12 meses. Produto aprovado pelo </w:t>
      </w:r>
      <w:proofErr w:type="spellStart"/>
      <w:r w:rsidRPr="006968F7">
        <w:rPr>
          <w:rFonts w:ascii="Arial" w:hAnsi="Arial" w:cs="Arial"/>
          <w:bCs/>
          <w:sz w:val="20"/>
          <w:szCs w:val="20"/>
        </w:rPr>
        <w:t>imetro</w:t>
      </w:r>
      <w:proofErr w:type="spellEnd"/>
      <w:r w:rsidRPr="006968F7">
        <w:rPr>
          <w:rFonts w:ascii="Arial" w:hAnsi="Arial" w:cs="Arial"/>
          <w:bCs/>
          <w:sz w:val="20"/>
          <w:szCs w:val="20"/>
        </w:rPr>
        <w:t>, registro na ANVISA. *Deverão possuir características técnicas similares ou superiores as marcas: SUNDONW, NÍVEA, NUTRIEX, CENOURA&amp;BROZE. Os produtos citados, servem apenas como referência para as características técnicas.</w:t>
      </w:r>
    </w:p>
    <w:p w14:paraId="3CFA1BCE" w14:textId="2FB5E104" w:rsidR="006968F7" w:rsidRPr="006968F7" w:rsidRDefault="006968F7" w:rsidP="006968F7">
      <w:pPr>
        <w:spacing w:before="120" w:after="120"/>
        <w:jc w:val="both"/>
        <w:rPr>
          <w:rFonts w:ascii="Arial" w:hAnsi="Arial" w:cs="Arial"/>
          <w:b/>
          <w:sz w:val="20"/>
          <w:szCs w:val="20"/>
        </w:rPr>
      </w:pPr>
      <w:r>
        <w:rPr>
          <w:rFonts w:ascii="Arial" w:hAnsi="Arial" w:cs="Arial"/>
          <w:b/>
          <w:sz w:val="20"/>
          <w:szCs w:val="20"/>
        </w:rPr>
        <w:t xml:space="preserve">4.9 (TERMO DE REFERÊNCIA) - </w:t>
      </w:r>
      <w:r w:rsidRPr="006968F7">
        <w:rPr>
          <w:rFonts w:ascii="Arial" w:hAnsi="Arial" w:cs="Arial"/>
          <w:bCs/>
          <w:sz w:val="20"/>
          <w:szCs w:val="20"/>
        </w:rPr>
        <w:t>A amostra deverá ser entregue em local a ser indicado e dentro de 05 (três) dias contados da data da solicitação, sob pena de não aceitação da proposta.</w:t>
      </w:r>
    </w:p>
    <w:p w14:paraId="2028A63B" w14:textId="77777777" w:rsidR="006968F7" w:rsidRDefault="006968F7" w:rsidP="006968F7">
      <w:pPr>
        <w:spacing w:before="120" w:after="120"/>
        <w:jc w:val="both"/>
        <w:rPr>
          <w:rFonts w:ascii="Arial" w:hAnsi="Arial" w:cs="Arial"/>
          <w:bCs/>
          <w:sz w:val="20"/>
          <w:szCs w:val="20"/>
        </w:rPr>
      </w:pPr>
    </w:p>
    <w:p w14:paraId="45C57CF7" w14:textId="77777777" w:rsidR="006968F7" w:rsidRPr="006968F7" w:rsidRDefault="006968F7" w:rsidP="006968F7">
      <w:pPr>
        <w:spacing w:before="120" w:after="120"/>
        <w:jc w:val="both"/>
        <w:rPr>
          <w:rFonts w:ascii="Arial" w:hAnsi="Arial" w:cs="Arial"/>
          <w:b/>
          <w:sz w:val="20"/>
          <w:szCs w:val="20"/>
        </w:rPr>
      </w:pPr>
    </w:p>
    <w:p w14:paraId="5269C21F" w14:textId="77777777" w:rsidR="006968F7" w:rsidRPr="006968F7" w:rsidRDefault="006968F7" w:rsidP="006968F7">
      <w:pPr>
        <w:shd w:val="clear" w:color="auto" w:fill="FF7474"/>
        <w:spacing w:before="120" w:after="120"/>
        <w:jc w:val="both"/>
        <w:rPr>
          <w:rFonts w:ascii="Arial" w:hAnsi="Arial" w:cs="Arial"/>
          <w:b/>
          <w:sz w:val="20"/>
          <w:szCs w:val="20"/>
        </w:rPr>
      </w:pPr>
      <w:r w:rsidRPr="006968F7">
        <w:rPr>
          <w:rFonts w:ascii="Arial" w:hAnsi="Arial" w:cs="Arial"/>
          <w:b/>
          <w:bCs/>
          <w:sz w:val="20"/>
          <w:szCs w:val="20"/>
        </w:rPr>
        <w:lastRenderedPageBreak/>
        <w:t>Leia-se:</w:t>
      </w:r>
    </w:p>
    <w:p w14:paraId="7BB996EE" w14:textId="77777777" w:rsidR="006968F7" w:rsidRDefault="006968F7" w:rsidP="006968F7">
      <w:pPr>
        <w:spacing w:before="120" w:after="120"/>
        <w:jc w:val="both"/>
        <w:rPr>
          <w:rFonts w:ascii="Arial" w:hAnsi="Arial" w:cs="Arial"/>
          <w:b/>
          <w:bCs/>
          <w:sz w:val="20"/>
          <w:szCs w:val="20"/>
        </w:rPr>
      </w:pPr>
    </w:p>
    <w:p w14:paraId="3E490FF4" w14:textId="4457EA05" w:rsidR="006968F7" w:rsidRPr="006968F7" w:rsidRDefault="006968F7" w:rsidP="006968F7">
      <w:pPr>
        <w:spacing w:before="120" w:after="120"/>
        <w:jc w:val="both"/>
        <w:rPr>
          <w:rFonts w:ascii="Arial" w:hAnsi="Arial" w:cs="Arial"/>
          <w:sz w:val="20"/>
          <w:szCs w:val="20"/>
        </w:rPr>
      </w:pPr>
      <w:r w:rsidRPr="006968F7">
        <w:rPr>
          <w:rFonts w:ascii="Arial" w:hAnsi="Arial" w:cs="Arial"/>
          <w:b/>
          <w:bCs/>
          <w:sz w:val="20"/>
          <w:szCs w:val="20"/>
        </w:rPr>
        <w:t xml:space="preserve">ITEM 13 </w:t>
      </w:r>
      <w:r w:rsidRPr="006968F7">
        <w:rPr>
          <w:rFonts w:ascii="Arial" w:hAnsi="Arial" w:cs="Arial"/>
          <w:sz w:val="20"/>
          <w:szCs w:val="20"/>
        </w:rPr>
        <w:t>- BOTA DE SEGURANÇA (CANO CURTO): Bota de segurança tipo impermeável, cano curto (aprox. 16cm), na cor BRANCA. Confeccionada em material polimérico (PVC de alta performance ou similar) com adição de elastômeros/borracha nitrílica para maior flexibilidade e resistência a gorduras, solventes e materiais de limpeza em geral. Solado antiderrapante com desenho que evite o acúmulo de resíduos (fácil higienização), com alta resistência à abrasão. Produto leve, macio e com acabamento interno que proporcione conforto. Obrigatório possuir Certificado de Aprovação (CA) válido para proteção contra umidade (riscos hídricos) e agentes químicos, atendendo às normas ABNT NBR ISO 20344 e 20347. Tamanhos a definir. Embalagem contendo o par.</w:t>
      </w:r>
    </w:p>
    <w:p w14:paraId="13F5E4AD"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14 - </w:t>
      </w:r>
      <w:r w:rsidRPr="006968F7">
        <w:rPr>
          <w:rFonts w:ascii="Arial" w:hAnsi="Arial" w:cs="Arial"/>
          <w:bCs/>
          <w:sz w:val="20"/>
          <w:szCs w:val="20"/>
        </w:rPr>
        <w:t>BOTA DE BORRACHA, CANO MÉDIO: Bota de segurança tipo impermeável, cano médio (aprox. 25cm a 30cm), na cor BRANCA. Confeccionada em material polimérico (PVC de alta performance ou similar) com adição de elastômeros para maior flexibilidade e resistência a produtos químicos e materiais de limpeza em geral. Solado antiderrapante com ranhuras que favoreçam a limpeza e evitem o acúmulo de sujidades, com alta resistência à abrasão e tração. Produto leve, macio e com acabamento interno confortável. Obrigatório possuir Certificado de Aprovação (CA) válido para proteção contra umidade e agentes químicos, atendendo às normas ABNT NBR ISO 20344 e 20347. Tamanhos a definir. Embalagem contendo o par</w:t>
      </w:r>
    </w:p>
    <w:p w14:paraId="5B527CF0"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15 - </w:t>
      </w:r>
      <w:r w:rsidRPr="006968F7">
        <w:rPr>
          <w:rFonts w:ascii="Arial" w:hAnsi="Arial" w:cs="Arial"/>
          <w:bCs/>
          <w:sz w:val="20"/>
          <w:szCs w:val="20"/>
        </w:rPr>
        <w:t>BOTA DE BORRACHA, CANO MÉDIO: Bota de segurança tipo impermeável, cano médio (aprox. 25cm a 30cm), na cor PRETA. Confeccionada em material polimérico (PVC de alta performance ou similar) com adição de elastômeros para maior flexibilidade e resistência a produtos químicos e materiais de limpeza em geral. Solado antiderrapante com ranhuras que favoreçam a limpeza e evitem o acúmulo de sujidades, com alta resistência à abrasão e tração. Produto leve, macio e com acabamento interno confortável. Obrigatório possuir Certificado de Aprovação (CA) válido para proteção contra umidade e agentes químicos, atendendo às normas ABNT NBR ISO 20344 e 20347. Tamanhos a definir. Embalagem contendo o par</w:t>
      </w:r>
    </w:p>
    <w:p w14:paraId="068FF6F5"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16 - </w:t>
      </w:r>
      <w:r w:rsidRPr="006968F7">
        <w:rPr>
          <w:rFonts w:ascii="Arial" w:hAnsi="Arial" w:cs="Arial"/>
          <w:bCs/>
          <w:sz w:val="20"/>
          <w:szCs w:val="20"/>
        </w:rPr>
        <w:t xml:space="preserve">BOTA DE SEGURANÇA: com proteção elétrica e mecânica - confeccionada em Couro Vaqueta </w:t>
      </w:r>
      <w:proofErr w:type="spellStart"/>
      <w:r w:rsidRPr="006968F7">
        <w:rPr>
          <w:rFonts w:ascii="Arial" w:hAnsi="Arial" w:cs="Arial"/>
          <w:bCs/>
          <w:sz w:val="20"/>
          <w:szCs w:val="20"/>
        </w:rPr>
        <w:t>Hidrofugado</w:t>
      </w:r>
      <w:proofErr w:type="spellEnd"/>
      <w:r w:rsidRPr="006968F7">
        <w:rPr>
          <w:rFonts w:ascii="Arial" w:hAnsi="Arial" w:cs="Arial"/>
          <w:bCs/>
          <w:sz w:val="20"/>
          <w:szCs w:val="20"/>
        </w:rPr>
        <w:t xml:space="preserve"> ou tecnologia similar; biqueira em PVC. colarinho soft acolchoado com forração, palmilha antibacteriana removível. Solado isolante em PU (Poliuretano) </w:t>
      </w:r>
      <w:proofErr w:type="spellStart"/>
      <w:r w:rsidRPr="006968F7">
        <w:rPr>
          <w:rFonts w:ascii="Arial" w:hAnsi="Arial" w:cs="Arial"/>
          <w:bCs/>
          <w:sz w:val="20"/>
          <w:szCs w:val="20"/>
        </w:rPr>
        <w:t>Bidensidade</w:t>
      </w:r>
      <w:proofErr w:type="spellEnd"/>
      <w:r w:rsidRPr="006968F7">
        <w:rPr>
          <w:rFonts w:ascii="Arial" w:hAnsi="Arial" w:cs="Arial"/>
          <w:bCs/>
          <w:sz w:val="20"/>
          <w:szCs w:val="20"/>
        </w:rPr>
        <w:t xml:space="preserve"> ou em Borracha Nitrílica. Possuir CA (Certificado de Aprovação) válido; </w:t>
      </w:r>
      <w:proofErr w:type="gramStart"/>
      <w:r w:rsidRPr="006968F7">
        <w:rPr>
          <w:rFonts w:ascii="Arial" w:hAnsi="Arial" w:cs="Arial"/>
          <w:bCs/>
          <w:sz w:val="20"/>
          <w:szCs w:val="20"/>
        </w:rPr>
        <w:t>Indicar</w:t>
      </w:r>
      <w:proofErr w:type="gramEnd"/>
      <w:r w:rsidRPr="006968F7">
        <w:rPr>
          <w:rFonts w:ascii="Arial" w:hAnsi="Arial" w:cs="Arial"/>
          <w:bCs/>
          <w:sz w:val="20"/>
          <w:szCs w:val="20"/>
        </w:rPr>
        <w:t xml:space="preserve"> o C.A. da botina junto com a marca. deverá possuir ABNT NBR ISO 20345: Calçado de Segurança (S)</w:t>
      </w:r>
    </w:p>
    <w:p w14:paraId="5C01BA77"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64 - </w:t>
      </w:r>
      <w:r w:rsidRPr="006968F7">
        <w:rPr>
          <w:rFonts w:ascii="Arial" w:hAnsi="Arial" w:cs="Arial"/>
          <w:bCs/>
          <w:sz w:val="20"/>
          <w:szCs w:val="20"/>
        </w:rPr>
        <w:t xml:space="preserve">LUVA DE SEGURANÇA ANTICORTE: Especificação Mínima: fios de elastano e fibra de vidro com polietileno </w:t>
      </w:r>
      <w:proofErr w:type="spellStart"/>
      <w:r w:rsidRPr="006968F7">
        <w:rPr>
          <w:rFonts w:ascii="Arial" w:hAnsi="Arial" w:cs="Arial"/>
          <w:bCs/>
          <w:sz w:val="20"/>
          <w:szCs w:val="20"/>
        </w:rPr>
        <w:t>hppe</w:t>
      </w:r>
      <w:proofErr w:type="spellEnd"/>
      <w:r w:rsidRPr="006968F7">
        <w:rPr>
          <w:rFonts w:ascii="Arial" w:hAnsi="Arial" w:cs="Arial"/>
          <w:bCs/>
          <w:sz w:val="20"/>
          <w:szCs w:val="20"/>
        </w:rPr>
        <w:t>. acabamento: borracha nitrílica em polietileno de alta densidade na face palmar e pontas dos dedos; tamanho a definir. deve possuir certificado de aprovação (CA). Atender à norma EN 388:2016: B - Resistência ao Corte (</w:t>
      </w:r>
      <w:proofErr w:type="spellStart"/>
      <w:r w:rsidRPr="006968F7">
        <w:rPr>
          <w:rFonts w:ascii="Arial" w:hAnsi="Arial" w:cs="Arial"/>
          <w:bCs/>
          <w:sz w:val="20"/>
          <w:szCs w:val="20"/>
        </w:rPr>
        <w:t>Couptest</w:t>
      </w:r>
      <w:proofErr w:type="spellEnd"/>
      <w:r w:rsidRPr="006968F7">
        <w:rPr>
          <w:rFonts w:ascii="Arial" w:hAnsi="Arial" w:cs="Arial"/>
          <w:bCs/>
          <w:sz w:val="20"/>
          <w:szCs w:val="20"/>
        </w:rPr>
        <w:t>), mínimo 4; E - Resistência ao Corte (TDM - ISO 13997), mínimo D.</w:t>
      </w:r>
    </w:p>
    <w:p w14:paraId="495B608A"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66 - </w:t>
      </w:r>
      <w:r w:rsidRPr="006968F7">
        <w:rPr>
          <w:rFonts w:ascii="Arial" w:hAnsi="Arial" w:cs="Arial"/>
          <w:bCs/>
          <w:sz w:val="20"/>
          <w:szCs w:val="20"/>
        </w:rPr>
        <w:t xml:space="preserve">LUVA TÉRMICA PARA COZINHA - Luva de segurança confeccionada em </w:t>
      </w:r>
      <w:proofErr w:type="spellStart"/>
      <w:r w:rsidRPr="006968F7">
        <w:rPr>
          <w:rFonts w:ascii="Arial" w:hAnsi="Arial" w:cs="Arial"/>
          <w:bCs/>
          <w:sz w:val="20"/>
          <w:szCs w:val="20"/>
        </w:rPr>
        <w:t>grafatex</w:t>
      </w:r>
      <w:proofErr w:type="spellEnd"/>
      <w:r w:rsidRPr="006968F7">
        <w:rPr>
          <w:rFonts w:ascii="Arial" w:hAnsi="Arial" w:cs="Arial"/>
          <w:bCs/>
          <w:sz w:val="20"/>
          <w:szCs w:val="20"/>
        </w:rPr>
        <w:t xml:space="preserve"> de algodão quatro fios ou tecnologias similares que atendam às normas de segurança e possuem desempenho equivalente ou superior, com tratamento retardante a chamas e impermeabilizante, costura em linha de para-aramida. Resistente a temperatura de até 250°. Tamanho padrão. Ideal para calor de contato, conectivo ou radiante. Tipo dois dedos (mão de gato).</w:t>
      </w:r>
    </w:p>
    <w:p w14:paraId="51936AE5" w14:textId="77777777" w:rsidR="006968F7" w:rsidRPr="006968F7" w:rsidRDefault="006968F7" w:rsidP="006968F7">
      <w:pPr>
        <w:spacing w:before="120" w:after="120"/>
        <w:jc w:val="both"/>
        <w:rPr>
          <w:rFonts w:ascii="Arial" w:hAnsi="Arial" w:cs="Arial"/>
          <w:bCs/>
          <w:sz w:val="20"/>
          <w:szCs w:val="20"/>
        </w:rPr>
      </w:pPr>
      <w:r w:rsidRPr="006968F7">
        <w:rPr>
          <w:rFonts w:ascii="Arial" w:hAnsi="Arial" w:cs="Arial"/>
          <w:b/>
          <w:bCs/>
          <w:sz w:val="20"/>
          <w:szCs w:val="20"/>
        </w:rPr>
        <w:t xml:space="preserve">ITEM 86 - </w:t>
      </w:r>
      <w:r w:rsidRPr="006968F7">
        <w:rPr>
          <w:rFonts w:ascii="Arial" w:hAnsi="Arial" w:cs="Arial"/>
          <w:bCs/>
          <w:sz w:val="20"/>
          <w:szCs w:val="20"/>
        </w:rPr>
        <w:t>PROTETOR SOLAR: Protetor solar com fator de proteção FPS 50 (cinquenta), com amplo espectro de proteção contra radiações UVA e UVB. Produto com característica de "toque seco", não oleoso (</w:t>
      </w:r>
      <w:proofErr w:type="spellStart"/>
      <w:r w:rsidRPr="006968F7">
        <w:rPr>
          <w:rFonts w:ascii="Arial" w:hAnsi="Arial" w:cs="Arial"/>
          <w:bCs/>
          <w:sz w:val="20"/>
          <w:szCs w:val="20"/>
        </w:rPr>
        <w:t>oil-free</w:t>
      </w:r>
      <w:proofErr w:type="spellEnd"/>
      <w:r w:rsidRPr="006968F7">
        <w:rPr>
          <w:rFonts w:ascii="Arial" w:hAnsi="Arial" w:cs="Arial"/>
          <w:bCs/>
          <w:sz w:val="20"/>
          <w:szCs w:val="20"/>
        </w:rPr>
        <w:t>), hipoalergênico e testado dermatologicamente. Resistente à água e ao suor. Apresentação em frasco tipo loção, com conteúdo mínimo de 200ml e bico dosador/válvula que facilite a aplicação. Validade mínima de 12 meses no ato da entrega. O produto deve possuir registro ativo na ANVISA e atender às resoluções vigentes (RDC 758/2022 ou equivalente posterior).</w:t>
      </w:r>
    </w:p>
    <w:p w14:paraId="1F78A816" w14:textId="36E73F3C" w:rsidR="006968F7" w:rsidRPr="006968F7" w:rsidRDefault="006968F7" w:rsidP="006968F7">
      <w:pPr>
        <w:spacing w:before="120" w:after="120"/>
        <w:jc w:val="both"/>
        <w:rPr>
          <w:rFonts w:ascii="Arial" w:hAnsi="Arial" w:cs="Arial"/>
          <w:b/>
          <w:sz w:val="20"/>
          <w:szCs w:val="20"/>
        </w:rPr>
      </w:pPr>
      <w:r>
        <w:rPr>
          <w:rFonts w:ascii="Arial" w:hAnsi="Arial" w:cs="Arial"/>
          <w:b/>
          <w:sz w:val="20"/>
          <w:szCs w:val="20"/>
        </w:rPr>
        <w:t xml:space="preserve">4.9 (TERMO DE REFERÊNCIA) - </w:t>
      </w:r>
      <w:r w:rsidRPr="006968F7">
        <w:rPr>
          <w:rFonts w:ascii="Arial" w:hAnsi="Arial" w:cs="Arial"/>
          <w:bCs/>
          <w:sz w:val="20"/>
          <w:szCs w:val="20"/>
        </w:rPr>
        <w:t>A amostra deverá ser entregue em local a ser indicado e dentro de 05 (</w:t>
      </w:r>
      <w:r w:rsidR="00A72F26">
        <w:rPr>
          <w:rFonts w:ascii="Arial" w:hAnsi="Arial" w:cs="Arial"/>
          <w:bCs/>
          <w:sz w:val="20"/>
          <w:szCs w:val="20"/>
        </w:rPr>
        <w:t>cinco</w:t>
      </w:r>
      <w:r w:rsidRPr="006968F7">
        <w:rPr>
          <w:rFonts w:ascii="Arial" w:hAnsi="Arial" w:cs="Arial"/>
          <w:bCs/>
          <w:sz w:val="20"/>
          <w:szCs w:val="20"/>
        </w:rPr>
        <w:t>) dias contados da data da solicitação, sob pena de não aceitação da proposta.</w:t>
      </w:r>
    </w:p>
    <w:p w14:paraId="77E9385E" w14:textId="77777777" w:rsidR="006968F7" w:rsidRDefault="006968F7" w:rsidP="006968F7">
      <w:pPr>
        <w:spacing w:before="120" w:after="120"/>
        <w:jc w:val="both"/>
        <w:rPr>
          <w:rFonts w:ascii="Arial" w:hAnsi="Arial" w:cs="Arial"/>
          <w:b/>
          <w:sz w:val="20"/>
          <w:szCs w:val="20"/>
        </w:rPr>
      </w:pPr>
    </w:p>
    <w:p w14:paraId="7624035E" w14:textId="14B02F9F" w:rsidR="006968F7" w:rsidRPr="006968F7" w:rsidRDefault="006968F7" w:rsidP="006968F7">
      <w:pPr>
        <w:spacing w:before="120" w:after="120"/>
        <w:jc w:val="both"/>
        <w:rPr>
          <w:rFonts w:ascii="Arial" w:hAnsi="Arial" w:cs="Arial"/>
          <w:b/>
          <w:sz w:val="20"/>
          <w:szCs w:val="20"/>
        </w:rPr>
      </w:pPr>
      <w:r w:rsidRPr="006968F7">
        <w:rPr>
          <w:rFonts w:ascii="Arial" w:hAnsi="Arial" w:cs="Arial"/>
          <w:b/>
          <w:sz w:val="20"/>
          <w:szCs w:val="20"/>
        </w:rPr>
        <w:t>Teixeiras/MG, 19 de fevereiro de 2025.</w:t>
      </w:r>
    </w:p>
    <w:p w14:paraId="5EA22F72" w14:textId="77777777" w:rsidR="006968F7" w:rsidRPr="006968F7" w:rsidRDefault="006968F7" w:rsidP="006968F7">
      <w:pPr>
        <w:spacing w:before="120" w:after="120"/>
        <w:rPr>
          <w:rFonts w:ascii="Arial" w:hAnsi="Arial" w:cs="Arial"/>
          <w:b/>
          <w:sz w:val="20"/>
          <w:szCs w:val="20"/>
        </w:rPr>
      </w:pPr>
      <w:r w:rsidRPr="006968F7">
        <w:rPr>
          <w:rFonts w:ascii="Arial" w:hAnsi="Arial" w:cs="Arial"/>
          <w:b/>
          <w:bCs/>
          <w:sz w:val="20"/>
          <w:szCs w:val="20"/>
        </w:rPr>
        <w:t> </w:t>
      </w:r>
    </w:p>
    <w:p w14:paraId="0F0323D3" w14:textId="77777777" w:rsidR="006968F7" w:rsidRPr="006968F7" w:rsidRDefault="006968F7" w:rsidP="006968F7">
      <w:pPr>
        <w:spacing w:before="120" w:after="120"/>
        <w:jc w:val="center"/>
        <w:rPr>
          <w:rFonts w:ascii="Arial" w:hAnsi="Arial" w:cs="Arial"/>
          <w:b/>
          <w:sz w:val="20"/>
          <w:szCs w:val="20"/>
        </w:rPr>
      </w:pPr>
      <w:r w:rsidRPr="006968F7">
        <w:rPr>
          <w:rFonts w:ascii="Arial" w:hAnsi="Arial" w:cs="Arial"/>
          <w:b/>
          <w:bCs/>
          <w:sz w:val="20"/>
          <w:szCs w:val="20"/>
        </w:rPr>
        <w:t xml:space="preserve">Judá Machado Ramos </w:t>
      </w:r>
      <w:proofErr w:type="spellStart"/>
      <w:r w:rsidRPr="006968F7">
        <w:rPr>
          <w:rFonts w:ascii="Arial" w:hAnsi="Arial" w:cs="Arial"/>
          <w:b/>
          <w:bCs/>
          <w:sz w:val="20"/>
          <w:szCs w:val="20"/>
        </w:rPr>
        <w:t>Mól</w:t>
      </w:r>
      <w:proofErr w:type="spellEnd"/>
    </w:p>
    <w:p w14:paraId="24A0FDA7" w14:textId="77777777" w:rsidR="006968F7" w:rsidRDefault="006968F7" w:rsidP="006968F7">
      <w:pPr>
        <w:spacing w:before="120" w:after="120"/>
        <w:jc w:val="center"/>
        <w:rPr>
          <w:rFonts w:ascii="Arial" w:hAnsi="Arial" w:cs="Arial"/>
          <w:b/>
          <w:sz w:val="20"/>
          <w:szCs w:val="20"/>
        </w:rPr>
      </w:pPr>
      <w:r w:rsidRPr="006968F7">
        <w:rPr>
          <w:rFonts w:ascii="Arial" w:hAnsi="Arial" w:cs="Arial"/>
          <w:b/>
          <w:bCs/>
          <w:sz w:val="20"/>
          <w:szCs w:val="20"/>
        </w:rPr>
        <w:t>Pregoeiro e Agente de Contratação</w:t>
      </w:r>
    </w:p>
    <w:p w14:paraId="5C39BE89" w14:textId="6DBDC7A5" w:rsidR="004B16F5" w:rsidRPr="006968F7" w:rsidRDefault="004B16F5" w:rsidP="006968F7">
      <w:pPr>
        <w:spacing w:before="120" w:after="120"/>
        <w:jc w:val="center"/>
        <w:rPr>
          <w:rFonts w:ascii="Arial" w:hAnsi="Arial" w:cs="Arial"/>
          <w:b/>
          <w:sz w:val="20"/>
          <w:szCs w:val="20"/>
        </w:rPr>
      </w:pPr>
      <w:r w:rsidRPr="00075B37">
        <w:rPr>
          <w:rFonts w:ascii="Arial" w:hAnsi="Arial" w:cs="Arial"/>
          <w:b/>
          <w:sz w:val="20"/>
          <w:szCs w:val="20"/>
        </w:rPr>
        <w:lastRenderedPageBreak/>
        <w:t xml:space="preserve">EDITAL - PREGÃO ELETRÔNICO nº </w:t>
      </w:r>
      <w:r w:rsidR="00940D1E">
        <w:rPr>
          <w:rFonts w:ascii="Arial" w:hAnsi="Arial" w:cs="Arial"/>
          <w:b/>
          <w:sz w:val="20"/>
          <w:szCs w:val="20"/>
        </w:rPr>
        <w:t>05</w:t>
      </w:r>
      <w:r w:rsidRPr="00075B37">
        <w:rPr>
          <w:rFonts w:ascii="Arial" w:hAnsi="Arial" w:cs="Arial"/>
          <w:b/>
          <w:sz w:val="20"/>
          <w:szCs w:val="20"/>
        </w:rPr>
        <w:t>/202</w:t>
      </w:r>
      <w:r w:rsidR="003B6B3E">
        <w:rPr>
          <w:rFonts w:ascii="Arial" w:hAnsi="Arial" w:cs="Arial"/>
          <w:b/>
          <w:sz w:val="20"/>
          <w:szCs w:val="20"/>
        </w:rPr>
        <w:t>6</w:t>
      </w:r>
    </w:p>
    <w:p w14:paraId="2E4F6A02" w14:textId="1E772069" w:rsidR="004B16F5" w:rsidRPr="00075B37" w:rsidRDefault="004B16F5" w:rsidP="004349F3">
      <w:pPr>
        <w:spacing w:before="120" w:after="120"/>
        <w:jc w:val="center"/>
        <w:rPr>
          <w:rFonts w:ascii="Arial" w:hAnsi="Arial" w:cs="Arial"/>
          <w:b/>
          <w:sz w:val="20"/>
          <w:szCs w:val="20"/>
        </w:rPr>
      </w:pPr>
      <w:r w:rsidRPr="00075B37">
        <w:rPr>
          <w:rFonts w:ascii="Arial" w:hAnsi="Arial" w:cs="Arial"/>
          <w:b/>
          <w:sz w:val="20"/>
          <w:szCs w:val="20"/>
        </w:rPr>
        <w:t xml:space="preserve">PROCESSO ADMINISTRATIVO nº </w:t>
      </w:r>
      <w:r w:rsidR="00940D1E">
        <w:rPr>
          <w:rFonts w:ascii="Arial" w:hAnsi="Arial" w:cs="Arial"/>
          <w:b/>
          <w:sz w:val="20"/>
          <w:szCs w:val="20"/>
        </w:rPr>
        <w:t>05</w:t>
      </w:r>
      <w:r w:rsidRPr="00075B37">
        <w:rPr>
          <w:rFonts w:ascii="Arial" w:hAnsi="Arial" w:cs="Arial"/>
          <w:b/>
          <w:sz w:val="20"/>
          <w:szCs w:val="20"/>
        </w:rPr>
        <w:t>/202</w:t>
      </w:r>
      <w:r w:rsidR="00C01D81">
        <w:rPr>
          <w:rFonts w:ascii="Arial" w:hAnsi="Arial" w:cs="Arial"/>
          <w:b/>
          <w:sz w:val="20"/>
          <w:szCs w:val="20"/>
        </w:rPr>
        <w:t>6</w:t>
      </w:r>
    </w:p>
    <w:p w14:paraId="7BB9675F" w14:textId="2CBA25B8" w:rsidR="005737DA" w:rsidRPr="00075B37" w:rsidRDefault="005737DA" w:rsidP="004349F3">
      <w:pPr>
        <w:spacing w:before="120" w:after="120"/>
        <w:jc w:val="center"/>
        <w:rPr>
          <w:rFonts w:ascii="Arial" w:hAnsi="Arial" w:cs="Arial"/>
          <w:b/>
          <w:sz w:val="20"/>
          <w:szCs w:val="20"/>
        </w:rPr>
      </w:pPr>
      <w:r w:rsidRPr="00075B37">
        <w:rPr>
          <w:rFonts w:ascii="Arial" w:hAnsi="Arial" w:cs="Arial"/>
          <w:b/>
          <w:sz w:val="20"/>
          <w:szCs w:val="20"/>
        </w:rPr>
        <w:t xml:space="preserve">REGISTRO DE PREÇOS n° </w:t>
      </w:r>
      <w:r w:rsidR="00940D1E">
        <w:rPr>
          <w:rFonts w:ascii="Arial" w:hAnsi="Arial" w:cs="Arial"/>
          <w:b/>
          <w:sz w:val="20"/>
          <w:szCs w:val="20"/>
        </w:rPr>
        <w:t>01</w:t>
      </w:r>
      <w:r w:rsidRPr="00075B37">
        <w:rPr>
          <w:rFonts w:ascii="Arial" w:hAnsi="Arial" w:cs="Arial"/>
          <w:b/>
          <w:sz w:val="20"/>
          <w:szCs w:val="20"/>
        </w:rPr>
        <w:t>/202</w:t>
      </w:r>
      <w:r w:rsidR="003B6B3E">
        <w:rPr>
          <w:rFonts w:ascii="Arial" w:hAnsi="Arial" w:cs="Arial"/>
          <w:b/>
          <w:sz w:val="20"/>
          <w:szCs w:val="20"/>
        </w:rPr>
        <w:t>6</w:t>
      </w:r>
    </w:p>
    <w:bookmarkEnd w:id="0"/>
    <w:p w14:paraId="73DC4EDB" w14:textId="0C647396" w:rsidR="004B16F5" w:rsidRPr="00075B37" w:rsidRDefault="004B16F5" w:rsidP="004349F3">
      <w:pPr>
        <w:spacing w:before="120" w:after="120"/>
        <w:jc w:val="center"/>
        <w:rPr>
          <w:rFonts w:ascii="Arial" w:hAnsi="Arial" w:cs="Arial"/>
          <w:b/>
          <w:sz w:val="20"/>
          <w:szCs w:val="20"/>
        </w:rPr>
      </w:pPr>
      <w:r w:rsidRPr="00075B37">
        <w:rPr>
          <w:rFonts w:ascii="Arial" w:hAnsi="Arial" w:cs="Arial"/>
          <w:b/>
          <w:sz w:val="20"/>
          <w:szCs w:val="20"/>
        </w:rPr>
        <w:t>DATA DA SESSÃO:</w:t>
      </w:r>
      <w:r w:rsidR="000134DA">
        <w:rPr>
          <w:rFonts w:ascii="Arial" w:hAnsi="Arial" w:cs="Arial"/>
          <w:color w:val="000000" w:themeColor="text1"/>
          <w:sz w:val="20"/>
          <w:szCs w:val="20"/>
        </w:rPr>
        <w:t xml:space="preserve"> 04/03/2026</w:t>
      </w:r>
    </w:p>
    <w:p w14:paraId="65CA2822" w14:textId="6E3822BE" w:rsidR="004B16F5" w:rsidRPr="00075B37" w:rsidRDefault="004B16F5" w:rsidP="004349F3">
      <w:pPr>
        <w:spacing w:before="120" w:after="120"/>
        <w:jc w:val="center"/>
        <w:rPr>
          <w:rFonts w:ascii="Arial" w:hAnsi="Arial" w:cs="Arial"/>
          <w:sz w:val="20"/>
          <w:szCs w:val="20"/>
        </w:rPr>
      </w:pPr>
      <w:r w:rsidRPr="00075B37">
        <w:rPr>
          <w:rFonts w:ascii="Arial" w:hAnsi="Arial" w:cs="Arial"/>
          <w:b/>
          <w:sz w:val="20"/>
          <w:szCs w:val="20"/>
        </w:rPr>
        <w:t xml:space="preserve">HORÁRIO: </w:t>
      </w:r>
      <w:r w:rsidRPr="00075B37">
        <w:rPr>
          <w:rFonts w:ascii="Arial" w:hAnsi="Arial" w:cs="Arial"/>
          <w:sz w:val="20"/>
          <w:szCs w:val="20"/>
        </w:rPr>
        <w:t>0</w:t>
      </w:r>
      <w:r w:rsidR="00940D1E">
        <w:rPr>
          <w:rFonts w:ascii="Arial" w:hAnsi="Arial" w:cs="Arial"/>
          <w:sz w:val="20"/>
          <w:szCs w:val="20"/>
        </w:rPr>
        <w:t>8</w:t>
      </w:r>
      <w:r w:rsidRPr="00075B37">
        <w:rPr>
          <w:rFonts w:ascii="Arial" w:hAnsi="Arial" w:cs="Arial"/>
          <w:sz w:val="20"/>
          <w:szCs w:val="20"/>
        </w:rPr>
        <w:t>h</w:t>
      </w:r>
      <w:r w:rsidR="00940D1E">
        <w:rPr>
          <w:rFonts w:ascii="Arial" w:hAnsi="Arial" w:cs="Arial"/>
          <w:sz w:val="20"/>
          <w:szCs w:val="20"/>
        </w:rPr>
        <w:t>3</w:t>
      </w:r>
      <w:r w:rsidRPr="00075B37">
        <w:rPr>
          <w:rFonts w:ascii="Arial" w:hAnsi="Arial" w:cs="Arial"/>
          <w:sz w:val="20"/>
          <w:szCs w:val="20"/>
        </w:rPr>
        <w:t>0min (horário de Brasília)</w:t>
      </w:r>
    </w:p>
    <w:p w14:paraId="177294DE" w14:textId="11C01DBF" w:rsidR="004B16F5" w:rsidRPr="00075B37" w:rsidRDefault="004B16F5" w:rsidP="004349F3">
      <w:pPr>
        <w:spacing w:before="120" w:after="120"/>
        <w:jc w:val="center"/>
        <w:rPr>
          <w:rFonts w:ascii="Arial" w:hAnsi="Arial" w:cs="Arial"/>
          <w:sz w:val="20"/>
          <w:szCs w:val="20"/>
        </w:rPr>
      </w:pPr>
      <w:r w:rsidRPr="00075B37">
        <w:rPr>
          <w:rFonts w:ascii="Arial" w:hAnsi="Arial" w:cs="Arial"/>
          <w:b/>
          <w:sz w:val="20"/>
          <w:szCs w:val="20"/>
        </w:rPr>
        <w:t xml:space="preserve">MODO DE DISPUTA: </w:t>
      </w:r>
      <w:r w:rsidRPr="00075B37">
        <w:rPr>
          <w:rFonts w:ascii="Arial" w:hAnsi="Arial" w:cs="Arial"/>
          <w:sz w:val="20"/>
          <w:szCs w:val="20"/>
        </w:rPr>
        <w:t>ABERTO</w:t>
      </w:r>
      <w:r w:rsidR="00BF5381" w:rsidRPr="00075B37">
        <w:rPr>
          <w:rFonts w:ascii="Arial" w:hAnsi="Arial" w:cs="Arial"/>
          <w:sz w:val="20"/>
          <w:szCs w:val="20"/>
        </w:rPr>
        <w:t xml:space="preserve"> e FECHADO</w:t>
      </w:r>
    </w:p>
    <w:p w14:paraId="21C5CD6F" w14:textId="3FCF5A90" w:rsidR="004B16F5" w:rsidRPr="00075B37" w:rsidRDefault="004B16F5" w:rsidP="004349F3">
      <w:pPr>
        <w:spacing w:before="120" w:after="120"/>
        <w:jc w:val="center"/>
        <w:rPr>
          <w:rFonts w:ascii="Arial" w:hAnsi="Arial" w:cs="Arial"/>
          <w:sz w:val="20"/>
          <w:szCs w:val="20"/>
        </w:rPr>
      </w:pPr>
      <w:r w:rsidRPr="00075B37">
        <w:rPr>
          <w:rFonts w:ascii="Arial" w:hAnsi="Arial" w:cs="Arial"/>
          <w:b/>
          <w:bCs/>
          <w:sz w:val="20"/>
          <w:szCs w:val="20"/>
        </w:rPr>
        <w:t>CRITÉRIO DE JULGAMENTO:</w:t>
      </w:r>
      <w:r w:rsidRPr="00075B37">
        <w:rPr>
          <w:rFonts w:ascii="Arial" w:hAnsi="Arial" w:cs="Arial"/>
          <w:sz w:val="20"/>
          <w:szCs w:val="20"/>
        </w:rPr>
        <w:t xml:space="preserve"> MENOR PREÇO </w:t>
      </w:r>
      <w:r w:rsidR="00DA6E7A">
        <w:rPr>
          <w:rFonts w:ascii="Arial" w:hAnsi="Arial" w:cs="Arial"/>
          <w:sz w:val="20"/>
          <w:szCs w:val="20"/>
        </w:rPr>
        <w:t>POR ITEM</w:t>
      </w:r>
    </w:p>
    <w:p w14:paraId="56E36ED5" w14:textId="77777777" w:rsidR="00F32ECC" w:rsidRDefault="004B16F5" w:rsidP="004349F3">
      <w:pPr>
        <w:spacing w:before="120" w:after="120"/>
        <w:jc w:val="center"/>
        <w:rPr>
          <w:rFonts w:ascii="Arial" w:hAnsi="Arial" w:cs="Arial"/>
          <w:sz w:val="20"/>
          <w:szCs w:val="20"/>
        </w:rPr>
      </w:pPr>
      <w:r w:rsidRPr="00075B37">
        <w:rPr>
          <w:rFonts w:ascii="Arial" w:hAnsi="Arial" w:cs="Arial"/>
          <w:b/>
          <w:sz w:val="20"/>
          <w:szCs w:val="20"/>
        </w:rPr>
        <w:t>LOCAL:</w:t>
      </w:r>
      <w:r w:rsidRPr="00075B37">
        <w:rPr>
          <w:rFonts w:ascii="Arial" w:hAnsi="Arial" w:cs="Arial"/>
          <w:sz w:val="20"/>
          <w:szCs w:val="20"/>
        </w:rPr>
        <w:t xml:space="preserve"> </w:t>
      </w:r>
      <w:r w:rsidR="005B7896" w:rsidRPr="00075B37">
        <w:rPr>
          <w:rFonts w:ascii="Arial" w:hAnsi="Arial" w:cs="Arial"/>
          <w:b/>
          <w:sz w:val="20"/>
          <w:szCs w:val="20"/>
        </w:rPr>
        <w:t xml:space="preserve">Plataforma </w:t>
      </w:r>
      <w:r w:rsidR="00F32ECC">
        <w:rPr>
          <w:rFonts w:ascii="Arial" w:hAnsi="Arial" w:cs="Arial"/>
          <w:b/>
          <w:sz w:val="20"/>
          <w:szCs w:val="20"/>
        </w:rPr>
        <w:t>Portal de Compras Públicas</w:t>
      </w:r>
      <w:r w:rsidR="005B7896" w:rsidRPr="00075B37">
        <w:rPr>
          <w:rFonts w:ascii="Arial" w:hAnsi="Arial" w:cs="Arial"/>
          <w:b/>
          <w:sz w:val="20"/>
          <w:szCs w:val="20"/>
        </w:rPr>
        <w:t>:</w:t>
      </w:r>
      <w:r w:rsidR="005B7896" w:rsidRPr="00075B37">
        <w:rPr>
          <w:rFonts w:ascii="Arial" w:hAnsi="Arial" w:cs="Arial"/>
          <w:sz w:val="20"/>
          <w:szCs w:val="20"/>
        </w:rPr>
        <w:t xml:space="preserve"> </w:t>
      </w:r>
      <w:r w:rsidR="00F32ECC" w:rsidRPr="00F32ECC">
        <w:rPr>
          <w:rFonts w:ascii="Arial" w:hAnsi="Arial" w:cs="Arial"/>
          <w:sz w:val="20"/>
          <w:szCs w:val="20"/>
        </w:rPr>
        <w:t>https://www.portaldecompraspublicas.com.br/</w:t>
      </w:r>
      <w:r w:rsidR="005B7896" w:rsidRPr="00F32ECC">
        <w:rPr>
          <w:rFonts w:ascii="Arial" w:hAnsi="Arial" w:cs="Arial"/>
          <w:sz w:val="20"/>
          <w:szCs w:val="20"/>
        </w:rPr>
        <w:t xml:space="preserve"> </w:t>
      </w:r>
    </w:p>
    <w:p w14:paraId="3C66EB6C" w14:textId="6E1FD79D" w:rsidR="004B16F5" w:rsidRPr="00F32ECC" w:rsidRDefault="005B7896" w:rsidP="004349F3">
      <w:pPr>
        <w:spacing w:before="120" w:after="120"/>
        <w:jc w:val="center"/>
        <w:rPr>
          <w:rFonts w:ascii="Arial" w:hAnsi="Arial" w:cs="Arial"/>
          <w:sz w:val="20"/>
          <w:szCs w:val="20"/>
        </w:rPr>
      </w:pPr>
      <w:r w:rsidRPr="00F32ECC">
        <w:rPr>
          <w:rFonts w:ascii="Arial" w:hAnsi="Arial" w:cs="Arial"/>
          <w:sz w:val="20"/>
          <w:szCs w:val="20"/>
        </w:rPr>
        <w:t>“Acesso Identificado”</w:t>
      </w:r>
    </w:p>
    <w:p w14:paraId="788C965F" w14:textId="77777777" w:rsidR="00B66D1A" w:rsidRDefault="00B66D1A" w:rsidP="00F32ECC">
      <w:pPr>
        <w:rPr>
          <w:rFonts w:ascii="Arial" w:hAnsi="Arial" w:cs="Arial"/>
          <w:b/>
          <w:bCs/>
          <w:sz w:val="20"/>
          <w:szCs w:val="20"/>
        </w:rPr>
      </w:pPr>
    </w:p>
    <w:p w14:paraId="4069C772" w14:textId="44F62CBC" w:rsidR="00BC1EB4" w:rsidRPr="00F346BA" w:rsidRDefault="004F3295" w:rsidP="008F1BCA">
      <w:pPr>
        <w:jc w:val="center"/>
        <w:rPr>
          <w:rFonts w:ascii="Arial" w:hAnsi="Arial" w:cs="Arial"/>
          <w:b/>
          <w:bCs/>
          <w:sz w:val="20"/>
          <w:szCs w:val="20"/>
          <w:highlight w:val="yellow"/>
        </w:rPr>
      </w:pPr>
      <w:r>
        <w:rPr>
          <w:rFonts w:ascii="Arial" w:hAnsi="Arial" w:cs="Arial"/>
          <w:b/>
          <w:bCs/>
          <w:sz w:val="20"/>
          <w:szCs w:val="20"/>
          <w:highlight w:val="yellow"/>
        </w:rPr>
        <w:t>EXCLUSIVA ME/EPP</w:t>
      </w:r>
    </w:p>
    <w:p w14:paraId="50961B0F" w14:textId="65FE7ADE" w:rsidR="004B16F5" w:rsidRPr="00075B37" w:rsidRDefault="004B16F5" w:rsidP="00B66D1A">
      <w:pPr>
        <w:spacing w:before="240" w:after="240"/>
        <w:jc w:val="center"/>
        <w:rPr>
          <w:rFonts w:ascii="Arial" w:hAnsi="Arial" w:cs="Arial"/>
          <w:sz w:val="20"/>
          <w:szCs w:val="20"/>
        </w:rPr>
      </w:pPr>
      <w:r w:rsidRPr="00F32ECC">
        <w:rPr>
          <w:rFonts w:ascii="Arial" w:hAnsi="Arial" w:cs="Arial"/>
          <w:b/>
          <w:sz w:val="20"/>
          <w:szCs w:val="20"/>
        </w:rPr>
        <w:t xml:space="preserve">SETOR REQUISITANTE: </w:t>
      </w:r>
      <w:r w:rsidR="00B60B1F" w:rsidRPr="00075B37">
        <w:rPr>
          <w:rFonts w:ascii="Arial" w:hAnsi="Arial" w:cs="Arial"/>
          <w:sz w:val="20"/>
          <w:szCs w:val="20"/>
        </w:rPr>
        <w:t>SEC. ADMINISTRAÇÃO, PLANEJAMENTO E CONTROLADORIA</w:t>
      </w:r>
    </w:p>
    <w:p w14:paraId="189F9374" w14:textId="5A941224" w:rsidR="003C7A23" w:rsidRPr="00075B37" w:rsidRDefault="003C7A23" w:rsidP="004559F5">
      <w:pPr>
        <w:pStyle w:val="Nivel2"/>
        <w:numPr>
          <w:ilvl w:val="0"/>
          <w:numId w:val="0"/>
        </w:numPr>
        <w:rPr>
          <w:rFonts w:eastAsia="Times New Roman"/>
        </w:rPr>
      </w:pPr>
      <w:r w:rsidRPr="00075B37">
        <w:t xml:space="preserve">Torna-se público que </w:t>
      </w:r>
      <w:r w:rsidR="001A79D8" w:rsidRPr="00075B37">
        <w:t>a Prefeitura Municipal de Teixeiras/MG</w:t>
      </w:r>
      <w:r w:rsidRPr="00075B37">
        <w:t xml:space="preserve">, por meio do </w:t>
      </w:r>
      <w:r w:rsidR="001A79D8" w:rsidRPr="00075B37">
        <w:t>Departamento de Compras e Licitações</w:t>
      </w:r>
      <w:r w:rsidRPr="00075B37">
        <w:t>, sediado</w:t>
      </w:r>
      <w:r w:rsidR="001A79D8" w:rsidRPr="00075B37">
        <w:t xml:space="preserve"> à Rua Antônio Moreira Barros, 101, Centro</w:t>
      </w:r>
      <w:r w:rsidRPr="00075B37">
        <w:t>,</w:t>
      </w:r>
      <w:r w:rsidR="001A79D8" w:rsidRPr="00075B37">
        <w:t xml:space="preserve"> Teixeiras/MG, </w:t>
      </w:r>
      <w:r w:rsidR="00891366" w:rsidRPr="00075B37">
        <w:t xml:space="preserve">mediante o(a) Pregoeiro(a) designado pela Portaria nº </w:t>
      </w:r>
      <w:r w:rsidR="00B82474">
        <w:t>2.189</w:t>
      </w:r>
      <w:r w:rsidR="00A059FD">
        <w:t>/2025</w:t>
      </w:r>
      <w:r w:rsidR="00891366" w:rsidRPr="00075B37">
        <w:t xml:space="preserve">, em exercício, Sr. </w:t>
      </w:r>
      <w:r w:rsidR="00B82474">
        <w:rPr>
          <w:b/>
          <w:bCs/>
        </w:rPr>
        <w:t>JUDÁ MACHADO RAMOS MOL</w:t>
      </w:r>
      <w:r w:rsidR="00891366" w:rsidRPr="00075B37">
        <w:rPr>
          <w:b/>
          <w:bCs/>
        </w:rPr>
        <w:t>,</w:t>
      </w:r>
      <w:r w:rsidR="006A71AB" w:rsidRPr="00075B37">
        <w:rPr>
          <w:b/>
          <w:bCs/>
        </w:rPr>
        <w:t xml:space="preserve"> </w:t>
      </w:r>
      <w:r w:rsidR="006A71AB" w:rsidRPr="00075B37">
        <w:t>na data e horário acima mencionada,</w:t>
      </w:r>
      <w:r w:rsidR="00891366" w:rsidRPr="00075B37">
        <w:t xml:space="preserve"> </w:t>
      </w:r>
      <w:r w:rsidRPr="00075B37">
        <w:t>realizará licitação,</w:t>
      </w:r>
      <w:r w:rsidR="00070536" w:rsidRPr="00075B37">
        <w:t xml:space="preserve"> </w:t>
      </w:r>
      <w:r w:rsidR="006A71AB" w:rsidRPr="00075B37">
        <w:t xml:space="preserve">para </w:t>
      </w:r>
      <w:r w:rsidR="0038505C" w:rsidRPr="00075B37">
        <w:t>REGISTRO DE PREÇOS</w:t>
      </w:r>
      <w:r w:rsidR="006A71AB" w:rsidRPr="00075B37">
        <w:t xml:space="preserve">, </w:t>
      </w:r>
      <w:r w:rsidRPr="00075B37">
        <w:t>na modalidade PREGÃO, na forma ELETRÔNICA,</w:t>
      </w:r>
      <w:r w:rsidRPr="00075B37">
        <w:rPr>
          <w:rFonts w:eastAsia="Times New Roman"/>
        </w:rPr>
        <w:t xml:space="preserve"> </w:t>
      </w:r>
      <w:r w:rsidRPr="00075B37">
        <w:t>nos termos da Lei nº 14.133</w:t>
      </w:r>
      <w:r w:rsidR="00AF7CAC" w:rsidRPr="00075B37">
        <w:t>/</w:t>
      </w:r>
      <w:r w:rsidRPr="00075B37">
        <w:t>2021,</w:t>
      </w:r>
      <w:r w:rsidR="00A86077" w:rsidRPr="00075B37">
        <w:t xml:space="preserve"> </w:t>
      </w:r>
      <w:r w:rsidR="00C84D4B" w:rsidRPr="00075B37">
        <w:t xml:space="preserve">Decreto nº 11.462, de 31 de março de 2023, </w:t>
      </w:r>
      <w:r w:rsidR="00A86077" w:rsidRPr="00075B37">
        <w:t>Decreto Municipal</w:t>
      </w:r>
      <w:r w:rsidR="00AF7CAC" w:rsidRPr="00075B37">
        <w:t xml:space="preserve"> </w:t>
      </w:r>
      <w:r w:rsidR="00385E49">
        <w:t>553</w:t>
      </w:r>
      <w:r w:rsidR="002224E6" w:rsidRPr="00075B37">
        <w:t>/2024</w:t>
      </w:r>
      <w:r w:rsidR="00AF7CAC" w:rsidRPr="00075B37">
        <w:t xml:space="preserve">, Lei </w:t>
      </w:r>
      <w:r w:rsidR="005D1881" w:rsidRPr="00075B37">
        <w:t>Complementar 123/2006</w:t>
      </w:r>
      <w:r w:rsidR="00E2255D" w:rsidRPr="00075B37">
        <w:t>, Lei Complementar 147/2014,</w:t>
      </w:r>
      <w:r w:rsidR="007103E1" w:rsidRPr="00075B37">
        <w:t xml:space="preserve"> </w:t>
      </w:r>
      <w:r w:rsidRPr="00075B37">
        <w:t>e demais legislação aplicável e, ainda, de acordo com as condições estabelecidas neste Edital</w:t>
      </w:r>
      <w:r w:rsidR="00A478AF" w:rsidRPr="00075B37">
        <w:t xml:space="preserve"> e seus anexos</w:t>
      </w:r>
      <w:r w:rsidRPr="00075B37">
        <w:rPr>
          <w:rFonts w:eastAsia="Times New Roman"/>
        </w:rPr>
        <w:t>.</w:t>
      </w:r>
    </w:p>
    <w:p w14:paraId="497C7F41" w14:textId="0A9E884E" w:rsidR="004D4F00" w:rsidRPr="00075B37" w:rsidRDefault="0001225B" w:rsidP="004559F5">
      <w:pPr>
        <w:pStyle w:val="Nivel2"/>
        <w:numPr>
          <w:ilvl w:val="0"/>
          <w:numId w:val="0"/>
        </w:numPr>
        <w:rPr>
          <w:rFonts w:eastAsia="Times New Roman"/>
        </w:rPr>
      </w:pPr>
      <w:r w:rsidRPr="00075B37">
        <w:rPr>
          <w:rFonts w:eastAsia="Times New Roman"/>
        </w:rPr>
        <w:t xml:space="preserve">A cópia deste instrumento convocatório encontra-se disponível no site oficial da Prefeitura Municipal de Teixeiras-MG, no endereço </w:t>
      </w:r>
      <w:hyperlink r:id="rId11" w:history="1">
        <w:r w:rsidRPr="00075B37">
          <w:rPr>
            <w:rStyle w:val="Hyperlink"/>
          </w:rPr>
          <w:t>https://www.teixeiras.mg.gov.br/index.php/licitacoes/editais-de-licitacao</w:t>
        </w:r>
      </w:hyperlink>
      <w:r w:rsidRPr="00075B37">
        <w:rPr>
          <w:rFonts w:eastAsia="Times New Roman"/>
        </w:rPr>
        <w:t>, junto ao Setor de Licitações do Município.</w:t>
      </w:r>
    </w:p>
    <w:p w14:paraId="00B217AE" w14:textId="77777777" w:rsidR="003C7A23" w:rsidRPr="00075B37" w:rsidRDefault="003C7A23" w:rsidP="002B44A7">
      <w:pPr>
        <w:pStyle w:val="Nivel01"/>
      </w:pPr>
      <w:bookmarkStart w:id="1" w:name="_Toc161220280"/>
      <w:r w:rsidRPr="00075B37">
        <w:t>DO OBJETO</w:t>
      </w:r>
      <w:bookmarkEnd w:id="1"/>
    </w:p>
    <w:p w14:paraId="4B43170C" w14:textId="20B950B9" w:rsidR="003C7A23" w:rsidRPr="00075B37" w:rsidRDefault="003C7A23" w:rsidP="004B0FAE">
      <w:pPr>
        <w:pStyle w:val="Nivel2"/>
        <w:ind w:left="567" w:hanging="567"/>
      </w:pPr>
      <w:r w:rsidRPr="00075B37">
        <w:t xml:space="preserve">O objeto da presente licitação é </w:t>
      </w:r>
      <w:r w:rsidR="00475868" w:rsidRPr="00075B37">
        <w:t>o</w:t>
      </w:r>
      <w:r w:rsidRPr="00075B37">
        <w:t xml:space="preserve"> </w:t>
      </w:r>
      <w:r w:rsidR="003B6B3E" w:rsidRPr="003B6B3E">
        <w:rPr>
          <w:b/>
          <w:bCs/>
        </w:rPr>
        <w:t>REGISTRO DE PREÇOS PARA FUTURA E EVENTUAL AQUISIÇÃO DE MATERIAIS DE LIMPEZA, HIGIENE, UTENSÍLIOS DE COPA E COZINHA E EPI’S PARA ATENDER AS NECESSIDADES DO MUNICÍPIO DE TEIXEIRAS/MG</w:t>
      </w:r>
      <w:r w:rsidR="00DF5FCB" w:rsidRPr="00075B37">
        <w:t xml:space="preserve">, </w:t>
      </w:r>
      <w:r w:rsidRPr="00075B37">
        <w:t>conforme condições, quantidades e exigências estabelecidas neste Edital e seus anexos.</w:t>
      </w:r>
    </w:p>
    <w:p w14:paraId="266D75AF" w14:textId="1F9975B4" w:rsidR="000C0327" w:rsidRPr="00075B37" w:rsidRDefault="000C0327" w:rsidP="004B0FAE">
      <w:pPr>
        <w:pStyle w:val="Nivel2"/>
        <w:ind w:left="567" w:hanging="567"/>
      </w:pPr>
      <w:r w:rsidRPr="00075B37">
        <w:t xml:space="preserve">A licitação será </w:t>
      </w:r>
      <w:r w:rsidR="00724E4E">
        <w:t>dividida por itens</w:t>
      </w:r>
      <w:r w:rsidRPr="00075B37">
        <w:t xml:space="preserve">, conforme </w:t>
      </w:r>
      <w:r w:rsidR="00700A85" w:rsidRPr="00075B37">
        <w:t xml:space="preserve">consta no </w:t>
      </w:r>
      <w:r w:rsidRPr="00075B37">
        <w:t>Termo de Referência, Anexo I deste Edital.</w:t>
      </w:r>
    </w:p>
    <w:p w14:paraId="5946C4ED" w14:textId="3319C62F" w:rsidR="00361B32" w:rsidRPr="00075B37" w:rsidRDefault="00361B32" w:rsidP="004B0FAE">
      <w:pPr>
        <w:pStyle w:val="Nivel2"/>
        <w:ind w:left="567" w:hanging="567"/>
      </w:pPr>
      <w:r w:rsidRPr="00075B37">
        <w:t xml:space="preserve">O critério de julgamento será o de </w:t>
      </w:r>
      <w:r w:rsidR="0042400F" w:rsidRPr="00075B37">
        <w:rPr>
          <w:b/>
          <w:bCs/>
        </w:rPr>
        <w:t xml:space="preserve">MENOR PREÇO </w:t>
      </w:r>
      <w:r w:rsidR="004B0FAE" w:rsidRPr="00075B37">
        <w:rPr>
          <w:b/>
          <w:bCs/>
        </w:rPr>
        <w:t>POR ITEM</w:t>
      </w:r>
      <w:r w:rsidRPr="00075B37">
        <w:t xml:space="preserve">, </w:t>
      </w:r>
      <w:r w:rsidR="00A20733" w:rsidRPr="00075B37">
        <w:t xml:space="preserve">considerado o menor </w:t>
      </w:r>
      <w:r w:rsidR="00390B44" w:rsidRPr="00075B37">
        <w:t>dispêndio para a Administração</w:t>
      </w:r>
      <w:r w:rsidR="00A20733" w:rsidRPr="00075B37">
        <w:t xml:space="preserve"> e observadas as exigências contidas neste Edital e seus Anexos quanto às especificações do objeto</w:t>
      </w:r>
      <w:r w:rsidRPr="00075B37">
        <w:t>.</w:t>
      </w:r>
    </w:p>
    <w:p w14:paraId="73142118" w14:textId="2D0C970F" w:rsidR="006A71AB" w:rsidRPr="00075B37" w:rsidRDefault="006A71AB" w:rsidP="002B44A7">
      <w:pPr>
        <w:pStyle w:val="Nivel01"/>
      </w:pPr>
      <w:bookmarkStart w:id="2" w:name="_Toc161220281"/>
      <w:r w:rsidRPr="00075B37">
        <w:t>DO REGISTRO DE PREÇOS</w:t>
      </w:r>
      <w:bookmarkEnd w:id="2"/>
    </w:p>
    <w:p w14:paraId="0BFEB4E0" w14:textId="41192BE9" w:rsidR="006A71AB" w:rsidRPr="00075B37" w:rsidRDefault="00C84D4B" w:rsidP="00A97D1A">
      <w:pPr>
        <w:pStyle w:val="Nivel2"/>
        <w:ind w:left="567" w:hanging="567"/>
      </w:pPr>
      <w:r w:rsidRPr="00075B37">
        <w:t>As regras</w:t>
      </w:r>
      <w:r w:rsidR="00AC588F" w:rsidRPr="00075B37">
        <w:t xml:space="preserve"> referentes ao órgão</w:t>
      </w:r>
      <w:r w:rsidRPr="00075B37">
        <w:t xml:space="preserve"> gerenciador e participantes, bem como a eventuais adesões são as que constam da </w:t>
      </w:r>
      <w:r w:rsidR="00AC588F" w:rsidRPr="00075B37">
        <w:t xml:space="preserve">Minuta </w:t>
      </w:r>
      <w:r w:rsidRPr="00075B37">
        <w:t>de Ata de Registro de Preços</w:t>
      </w:r>
      <w:r w:rsidR="00AC588F" w:rsidRPr="00075B37">
        <w:t xml:space="preserve">, </w:t>
      </w:r>
      <w:r w:rsidR="006102BA" w:rsidRPr="00075B37">
        <w:t>ANEXO I</w:t>
      </w:r>
      <w:r w:rsidR="00B90227">
        <w:t>V</w:t>
      </w:r>
      <w:r w:rsidR="006102BA" w:rsidRPr="00075B37">
        <w:t xml:space="preserve"> deste E</w:t>
      </w:r>
      <w:r w:rsidR="000F7A9E" w:rsidRPr="00075B37">
        <w:t>dital</w:t>
      </w:r>
      <w:r w:rsidRPr="00075B37">
        <w:t>.</w:t>
      </w:r>
    </w:p>
    <w:p w14:paraId="362AFB15" w14:textId="77777777" w:rsidR="003C7A23" w:rsidRPr="00075B37" w:rsidRDefault="003C7A23" w:rsidP="002B44A7">
      <w:pPr>
        <w:pStyle w:val="Nivel01"/>
      </w:pPr>
      <w:bookmarkStart w:id="3" w:name="_Toc161220282"/>
      <w:r w:rsidRPr="00075B37">
        <w:t>DA PARTICIPAÇÃO NA LICITAÇÃO</w:t>
      </w:r>
      <w:bookmarkEnd w:id="3"/>
    </w:p>
    <w:p w14:paraId="6CFE3240" w14:textId="163FEAC1" w:rsidR="00FE2690" w:rsidRPr="00075B37" w:rsidRDefault="000D63ED" w:rsidP="00A97D1A">
      <w:pPr>
        <w:pStyle w:val="Nivel2"/>
        <w:ind w:left="567" w:hanging="567"/>
      </w:pPr>
      <w:r w:rsidRPr="00075B37">
        <w:t>Poderão participar deste Pregão interessados cujo ramo de atividade seja compatível com o objeto desta licitação, e que estejam com credenciamento regular n</w:t>
      </w:r>
      <w:r w:rsidR="00BB32CF">
        <w:t>o</w:t>
      </w:r>
      <w:r w:rsidRPr="00075B37">
        <w:t xml:space="preserve"> </w:t>
      </w:r>
      <w:r w:rsidR="00BB32CF">
        <w:rPr>
          <w:b/>
          <w:bCs/>
        </w:rPr>
        <w:t>PORTAL DE COMPRAS PÚBLICAS</w:t>
      </w:r>
      <w:r w:rsidR="00080894" w:rsidRPr="00075B37">
        <w:t>.</w:t>
      </w:r>
    </w:p>
    <w:p w14:paraId="150F85FA" w14:textId="77777777" w:rsidR="003C7A23" w:rsidRPr="00075B37" w:rsidRDefault="003C7A23" w:rsidP="00A97D1A">
      <w:pPr>
        <w:pStyle w:val="Nivel2"/>
        <w:ind w:left="567" w:hanging="567"/>
      </w:pPr>
      <w:r w:rsidRPr="00075B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075B37" w:rsidRDefault="003C7A23" w:rsidP="00A97D1A">
      <w:pPr>
        <w:pStyle w:val="Nivel2"/>
        <w:ind w:left="567" w:hanging="567"/>
      </w:pPr>
      <w:r w:rsidRPr="00075B37">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075B37" w:rsidRDefault="003C7A23" w:rsidP="00A97D1A">
      <w:pPr>
        <w:pStyle w:val="Nivel2"/>
        <w:ind w:left="567" w:hanging="567"/>
      </w:pPr>
      <w:r w:rsidRPr="00075B37">
        <w:t>A não observância do disposto no item anterior poderá ensejar desclassificação no momento da habilitação.</w:t>
      </w:r>
    </w:p>
    <w:p w14:paraId="1E54BE7B" w14:textId="77777777" w:rsidR="003C7A23" w:rsidRPr="00075B37" w:rsidRDefault="003C7A23" w:rsidP="00A97D1A">
      <w:pPr>
        <w:pStyle w:val="Nivel2"/>
        <w:ind w:left="567" w:hanging="567"/>
        <w:rPr>
          <w:b/>
        </w:rPr>
      </w:pPr>
      <w:bookmarkStart w:id="4" w:name="_Ref117000692"/>
      <w:r w:rsidRPr="00075B37">
        <w:rPr>
          <w:b/>
        </w:rPr>
        <w:t>Não poderão disputar esta licitação:</w:t>
      </w:r>
      <w:bookmarkEnd w:id="4"/>
    </w:p>
    <w:p w14:paraId="025EA55F" w14:textId="52853B1A" w:rsidR="00A75D4F" w:rsidRPr="00075B37" w:rsidRDefault="00A75D4F" w:rsidP="004559F5">
      <w:pPr>
        <w:pStyle w:val="Nivel3"/>
        <w:ind w:left="0" w:firstLine="0"/>
      </w:pPr>
      <w:bookmarkStart w:id="5" w:name="_Ref113883003"/>
      <w:r w:rsidRPr="00075B37">
        <w:t>Que não atendam às condições deste Edital e seu(s) anexo(s);</w:t>
      </w:r>
    </w:p>
    <w:p w14:paraId="2DCC2174" w14:textId="32BBC2D9" w:rsidR="003C7A23" w:rsidRPr="00075B37" w:rsidRDefault="00A17E60" w:rsidP="00A97D1A">
      <w:pPr>
        <w:pStyle w:val="Nivel3"/>
        <w:ind w:left="709" w:hanging="709"/>
      </w:pPr>
      <w:r w:rsidRPr="00075B37">
        <w:t xml:space="preserve">Pessoa </w:t>
      </w:r>
      <w:r w:rsidR="003C7A23" w:rsidRPr="00075B37">
        <w:t>física ou jurídica que se encontre, ao tempo da licitação, impossibilitada de participar da licitação em decorrência de sanção que lhe foi imposta;</w:t>
      </w:r>
      <w:bookmarkEnd w:id="5"/>
    </w:p>
    <w:p w14:paraId="2F4D7740" w14:textId="080995BD" w:rsidR="00A30FA6" w:rsidRPr="00075B37" w:rsidRDefault="00A17E60" w:rsidP="00A97D1A">
      <w:pPr>
        <w:pStyle w:val="Nivel3"/>
        <w:ind w:left="709" w:hanging="709"/>
      </w:pPr>
      <w:r w:rsidRPr="00075B37">
        <w:t xml:space="preserve">Impedido </w:t>
      </w:r>
      <w:r w:rsidR="00A30FA6" w:rsidRPr="00075B37">
        <w:t>de contratar no âmbito da Administração Pública direta e indireta do Município, nos termos d</w:t>
      </w:r>
      <w:r w:rsidRPr="00075B37">
        <w:t>o art. 156, III, § 4º, da Lei n</w:t>
      </w:r>
      <w:r w:rsidR="00A30FA6" w:rsidRPr="00075B37">
        <w:t xml:space="preserve">º 14.133/2021 </w:t>
      </w:r>
    </w:p>
    <w:p w14:paraId="49E494C9" w14:textId="3D28E277" w:rsidR="00A30FA6" w:rsidRPr="00075B37" w:rsidRDefault="00A17E60" w:rsidP="00A97D1A">
      <w:pPr>
        <w:pStyle w:val="Nivel3"/>
        <w:ind w:left="709" w:hanging="709"/>
      </w:pPr>
      <w:r w:rsidRPr="00075B37">
        <w:t xml:space="preserve">Impedido </w:t>
      </w:r>
      <w:r w:rsidR="00A30FA6" w:rsidRPr="00075B37">
        <w:t>de licitar e contratar no âmbito da Administração Pública direta e indireta do Município, nos termo</w:t>
      </w:r>
      <w:r w:rsidRPr="00075B37">
        <w:t>s do art. 7º da Lei n</w:t>
      </w:r>
      <w:r w:rsidR="00A30FA6" w:rsidRPr="00075B37">
        <w:t xml:space="preserve">º 10.520/2002; </w:t>
      </w:r>
    </w:p>
    <w:p w14:paraId="612CC83F" w14:textId="19799D3C" w:rsidR="00A30FA6" w:rsidRPr="00075B37" w:rsidRDefault="00A17E60" w:rsidP="00A97D1A">
      <w:pPr>
        <w:pStyle w:val="Nivel3"/>
        <w:ind w:left="709" w:hanging="709"/>
      </w:pPr>
      <w:r w:rsidRPr="00075B37">
        <w:t xml:space="preserve">Suspenso </w:t>
      </w:r>
      <w:r w:rsidR="00A30FA6" w:rsidRPr="00075B37">
        <w:t>de participar de licitações e impedidos de contratar com o Município, nos t</w:t>
      </w:r>
      <w:r w:rsidRPr="00075B37">
        <w:t>ermos do art. 87, III, da Lei n</w:t>
      </w:r>
      <w:r w:rsidR="00A30FA6" w:rsidRPr="00075B37">
        <w:t xml:space="preserve">º 8.666/1993; </w:t>
      </w:r>
    </w:p>
    <w:p w14:paraId="0E0B01F1" w14:textId="002C1E66" w:rsidR="00A30FA6" w:rsidRPr="00075B37" w:rsidRDefault="00A17E60" w:rsidP="00A97D1A">
      <w:pPr>
        <w:pStyle w:val="Nivel3"/>
        <w:ind w:left="709" w:hanging="709"/>
      </w:pPr>
      <w:r w:rsidRPr="00075B37">
        <w:t xml:space="preserve">Declarados </w:t>
      </w:r>
      <w:r w:rsidR="00A30FA6" w:rsidRPr="00075B37">
        <w:t>inidôneos para licitar ou contratar com a Administração Pública, na forma do</w:t>
      </w:r>
      <w:r w:rsidRPr="00075B37">
        <w:t xml:space="preserve"> art. 156, IV, § 5º, da Lei n</w:t>
      </w:r>
      <w:r w:rsidR="00A30FA6" w:rsidRPr="00075B37">
        <w:t xml:space="preserve">º 14.133/2021; </w:t>
      </w:r>
    </w:p>
    <w:p w14:paraId="575620FD" w14:textId="34EF65BB" w:rsidR="00A30FA6" w:rsidRPr="00075B37" w:rsidRDefault="00A17E60" w:rsidP="00A97D1A">
      <w:pPr>
        <w:pStyle w:val="Nivel3"/>
        <w:ind w:left="709" w:hanging="709"/>
      </w:pPr>
      <w:r w:rsidRPr="00075B37">
        <w:t xml:space="preserve">Declarado </w:t>
      </w:r>
      <w:r w:rsidR="00A30FA6" w:rsidRPr="00075B37">
        <w:t>inidôneo para licitar ou contratar com a Administração Pública, na</w:t>
      </w:r>
      <w:r w:rsidRPr="00075B37">
        <w:t xml:space="preserve"> forma do art. 87, IV, da Lei n</w:t>
      </w:r>
      <w:r w:rsidR="00A30FA6" w:rsidRPr="00075B37">
        <w:t xml:space="preserve">º 8.666/1993; </w:t>
      </w:r>
    </w:p>
    <w:p w14:paraId="67F7E8F1" w14:textId="76951158" w:rsidR="00A75D4F" w:rsidRPr="00075B37" w:rsidRDefault="00A75D4F" w:rsidP="004559F5">
      <w:pPr>
        <w:pStyle w:val="Nivel3"/>
        <w:ind w:left="0" w:firstLine="0"/>
      </w:pPr>
      <w:r w:rsidRPr="00075B37">
        <w:t>Que se enquadrem nas vedações previstas no artigo 14 da Lei nº 14.133/2021;</w:t>
      </w:r>
    </w:p>
    <w:p w14:paraId="6C48101F" w14:textId="7DBAE45A" w:rsidR="00A30FA6" w:rsidRPr="00075B37" w:rsidRDefault="00A7776E" w:rsidP="00B06141">
      <w:pPr>
        <w:pStyle w:val="Nivel3"/>
        <w:tabs>
          <w:tab w:val="left" w:pos="709"/>
        </w:tabs>
        <w:ind w:left="0" w:firstLine="0"/>
      </w:pPr>
      <w:r w:rsidRPr="00075B37">
        <w:t>Que não se dediquem ao objeto ora licitado, ou que a atividade social seja incompatível;</w:t>
      </w:r>
    </w:p>
    <w:p w14:paraId="0B2C2940" w14:textId="5C9B67E9" w:rsidR="003C7A23" w:rsidRPr="00075B37" w:rsidRDefault="00A17E60" w:rsidP="00A97D1A">
      <w:pPr>
        <w:pStyle w:val="Nivel3"/>
        <w:ind w:left="709" w:hanging="709"/>
      </w:pPr>
      <w:r w:rsidRPr="00075B37">
        <w:t xml:space="preserve">Aquele </w:t>
      </w:r>
      <w:r w:rsidR="003C7A23" w:rsidRPr="00075B37">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84003" w14:textId="02D8B268" w:rsidR="00A75D4F" w:rsidRPr="00075B37" w:rsidRDefault="00A75D4F" w:rsidP="00A97D1A">
      <w:pPr>
        <w:pStyle w:val="Nivel3"/>
        <w:ind w:left="709" w:hanging="709"/>
      </w:pPr>
      <w:r w:rsidRPr="00075B37">
        <w:t>Estrangeiros que não tenham representação legal no Brasil com poderes expressos para receber citação e responder administrativa ou judicialmente;</w:t>
      </w:r>
    </w:p>
    <w:p w14:paraId="38372204" w14:textId="0D2DCE38" w:rsidR="003C7A23" w:rsidRPr="00075B37" w:rsidRDefault="00A17E60" w:rsidP="000D63ED">
      <w:pPr>
        <w:pStyle w:val="Nivel3"/>
        <w:ind w:left="714" w:hanging="714"/>
      </w:pPr>
      <w:bookmarkStart w:id="6" w:name="_Ref113883579"/>
      <w:r w:rsidRPr="00075B37">
        <w:t xml:space="preserve">Empresas </w:t>
      </w:r>
      <w:r w:rsidR="003C7A23" w:rsidRPr="00075B37">
        <w:t>controladoras, controladas ou coligadas, nos termos da Lei nº 6.404, de 15 de dezembro de 1976, concorrendo entre si;</w:t>
      </w:r>
      <w:bookmarkEnd w:id="6"/>
    </w:p>
    <w:p w14:paraId="3620BBE9" w14:textId="120A9CD7" w:rsidR="003C7A23" w:rsidRPr="00075B37" w:rsidRDefault="00A17E60" w:rsidP="00A97D1A">
      <w:pPr>
        <w:pStyle w:val="Nivel3"/>
        <w:ind w:left="709" w:hanging="709"/>
      </w:pPr>
      <w:r w:rsidRPr="00075B37">
        <w:t xml:space="preserve">Pessoa </w:t>
      </w:r>
      <w:r w:rsidR="003C7A23" w:rsidRPr="00075B37">
        <w:t xml:space="preserve">física ou jurídica que, nos 5 (cinco) anos anteriores à divulgação do </w:t>
      </w:r>
      <w:r w:rsidR="00FE17E8" w:rsidRPr="00075B37">
        <w:t>Edital</w:t>
      </w:r>
      <w:r w:rsidR="003C7A23" w:rsidRPr="00075B37">
        <w:t>,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BA4B046" w:rsidR="003C7A23" w:rsidRPr="00075B37" w:rsidRDefault="00A17E60" w:rsidP="004559F5">
      <w:pPr>
        <w:pStyle w:val="Nivel3"/>
        <w:ind w:left="0" w:firstLine="0"/>
      </w:pPr>
      <w:bookmarkStart w:id="7" w:name="_Ref113962336"/>
      <w:r w:rsidRPr="00075B37">
        <w:t xml:space="preserve">Agente </w:t>
      </w:r>
      <w:r w:rsidR="003C7A23" w:rsidRPr="00075B37">
        <w:t>público do órgão ou entidade licitante;</w:t>
      </w:r>
      <w:bookmarkEnd w:id="7"/>
    </w:p>
    <w:p w14:paraId="0731CF7C" w14:textId="77777777" w:rsidR="00D054E3" w:rsidRPr="00075B37" w:rsidRDefault="00D054E3" w:rsidP="00A97D1A">
      <w:pPr>
        <w:pStyle w:val="Nivel3"/>
        <w:ind w:left="709" w:hanging="709"/>
      </w:pPr>
      <w:r w:rsidRPr="00075B37">
        <w:t xml:space="preserve">Que estejam submissas à decretação de falência, concurso de credores, concordata ou em processo de dissolução ou liquidação; </w:t>
      </w:r>
    </w:p>
    <w:p w14:paraId="054F5D5F" w14:textId="6D5353F1" w:rsidR="00D054E3" w:rsidRPr="00075B37" w:rsidRDefault="00FE17E8" w:rsidP="00A97D1A">
      <w:pPr>
        <w:pStyle w:val="Nivel3"/>
        <w:ind w:left="709" w:hanging="709"/>
      </w:pPr>
      <w:r w:rsidRPr="00075B37">
        <w:t>Pessoas jurídicas que estejam reunidas em consórcio, considerando que existem no mercado diversas empresas com potencial técnico, profissional e operacional suficiente para atender satisfatoriamente às exigências previstas neste Edital</w:t>
      </w:r>
      <w:r w:rsidR="00D054E3" w:rsidRPr="00075B37">
        <w:t>;</w:t>
      </w:r>
    </w:p>
    <w:p w14:paraId="30C82E93" w14:textId="7C210282" w:rsidR="00FE17E8" w:rsidRPr="00075B37" w:rsidRDefault="00FE17E8" w:rsidP="00A97D1A">
      <w:pPr>
        <w:pStyle w:val="Nivel3"/>
        <w:ind w:left="709" w:hanging="709"/>
      </w:pPr>
      <w:r w:rsidRPr="00075B37">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8D1E852" w14:textId="77777777" w:rsidR="003C7A23" w:rsidRPr="00075B37" w:rsidRDefault="003C7A23" w:rsidP="00B06141">
      <w:pPr>
        <w:pStyle w:val="Nivel3"/>
        <w:tabs>
          <w:tab w:val="left" w:pos="709"/>
        </w:tabs>
        <w:ind w:left="0" w:firstLine="0"/>
      </w:pPr>
      <w:r w:rsidRPr="00075B37">
        <w:t>Organizações da Sociedade Civil de Interesse Público - OSCIP, atuando nessa condição;</w:t>
      </w:r>
    </w:p>
    <w:p w14:paraId="07CA7526" w14:textId="1F4E52EF" w:rsidR="003C7A23" w:rsidRPr="00075B37" w:rsidRDefault="003C7A23" w:rsidP="00A97D1A">
      <w:pPr>
        <w:pStyle w:val="Nivel3"/>
        <w:ind w:left="709" w:hanging="709"/>
      </w:pPr>
      <w:r w:rsidRPr="00075B37">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71A82FEA" w:rsidR="003C7A23" w:rsidRPr="00075B37" w:rsidRDefault="00022299" w:rsidP="00A97D1A">
      <w:pPr>
        <w:pStyle w:val="Nivel2"/>
        <w:ind w:left="567" w:hanging="567"/>
      </w:pPr>
      <w:r w:rsidRPr="00075B37">
        <w:t xml:space="preserve">O impedimento pessoa física ou jurídica de que trata este edital </w:t>
      </w:r>
      <w:r w:rsidR="003C7A23" w:rsidRPr="00075B37">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C43233C" w14:textId="4AD6DCBF" w:rsidR="00005F40" w:rsidRPr="00075B37" w:rsidRDefault="00005F40" w:rsidP="00A97D1A">
      <w:pPr>
        <w:pStyle w:val="Nivel2"/>
        <w:ind w:left="567" w:hanging="567"/>
      </w:pPr>
      <w:r w:rsidRPr="00075B37">
        <w:t>A critério da Administração e exclusivamente a seu serviço, o autor dos projetos básicos e executivos e a empresa a que se referem este Edital, poderão participar no apoio das atividades de planejamento da contratação, de execução da licitação ou de gestão do contrato, desde que sob supervisão exclusiva de agentes públicos do órgão ou entidade.</w:t>
      </w:r>
    </w:p>
    <w:p w14:paraId="2FDF67A0" w14:textId="45EBF400" w:rsidR="00A53D52" w:rsidRPr="00075B37" w:rsidRDefault="00A53D52" w:rsidP="00A97D1A">
      <w:pPr>
        <w:pStyle w:val="Nivel2"/>
        <w:ind w:left="567" w:hanging="567"/>
      </w:pPr>
      <w:r w:rsidRPr="00075B37">
        <w:t>O disposto nos itens anteriores não impede a licitação ou a contratação de serviço que inclua como encargo do contratado a elaboração do projeto básico ou do projeto executivo, nas contratações integradas, e do projeto executivo, nos demais regimes de execução.</w:t>
      </w:r>
    </w:p>
    <w:p w14:paraId="05C5E780" w14:textId="77777777" w:rsidR="003C7A23" w:rsidRPr="00075B37" w:rsidRDefault="003C7A23" w:rsidP="00A97D1A">
      <w:pPr>
        <w:pStyle w:val="Nivel2"/>
        <w:ind w:left="567" w:hanging="567"/>
      </w:pPr>
      <w:bookmarkStart w:id="8" w:name="art14§2"/>
      <w:bookmarkStart w:id="9" w:name="art14§3"/>
      <w:bookmarkEnd w:id="8"/>
      <w:bookmarkEnd w:id="9"/>
      <w:r w:rsidRPr="00075B37">
        <w:t>Equiparam-se aos autores do projeto as empresas integrantes do mesmo grupo econômico.</w:t>
      </w:r>
    </w:p>
    <w:p w14:paraId="33B47E02" w14:textId="2A130EAF" w:rsidR="0063092C" w:rsidRDefault="0063092C" w:rsidP="00A97D1A">
      <w:pPr>
        <w:pStyle w:val="Nivel2"/>
        <w:ind w:left="567" w:hanging="567"/>
      </w:pPr>
      <w:r w:rsidRPr="0063092C">
        <w:t>O disposto nos itens anteriores não impede a licitação ou a contratação de serviço que inclua como encargo do contratado a elaboração do projeto básico e do projeto executivo, nas contratações integradas, e do projeto executivo, nos demais regimes de execução.</w:t>
      </w:r>
    </w:p>
    <w:p w14:paraId="2DF5062D" w14:textId="604AE15C" w:rsidR="003C7A23" w:rsidRPr="00075B37" w:rsidRDefault="003C7A23" w:rsidP="00A97D1A">
      <w:pPr>
        <w:pStyle w:val="Nivel2"/>
        <w:ind w:left="567" w:hanging="567"/>
      </w:pPr>
      <w:r w:rsidRPr="00075B37">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32704F2F" w:rsidR="003C7A23" w:rsidRDefault="00EA530C" w:rsidP="00A97D1A">
      <w:pPr>
        <w:pStyle w:val="Nivel2"/>
        <w:ind w:left="567" w:hanging="567"/>
      </w:pPr>
      <w:r w:rsidRPr="00075B37">
        <w:t xml:space="preserve">A vedação do Agente público do órgão </w:t>
      </w:r>
      <w:r w:rsidR="003C7A23" w:rsidRPr="00075B37">
        <w:t>estende-se a terceiro que auxilie a condução da contratação na qualidade de integrante de equipe de apoio, profissional especializado ou funcionário ou representante de empresa que preste assessoria técnica.</w:t>
      </w:r>
    </w:p>
    <w:p w14:paraId="540C0786" w14:textId="77777777" w:rsidR="0063092C" w:rsidRDefault="0063092C" w:rsidP="0063092C">
      <w:pPr>
        <w:pStyle w:val="Nivel2"/>
        <w:ind w:left="567" w:hanging="567"/>
      </w:pPr>
      <w:r>
        <w:t xml:space="preserve">Como condição para participação no Pregão, a licitante assinalará “sim” ou “não” em campo próprio do sistema eletrônico, relativo às seguintes declarações: </w:t>
      </w:r>
    </w:p>
    <w:p w14:paraId="6C8987D4" w14:textId="77777777" w:rsidR="0063092C" w:rsidRDefault="0063092C" w:rsidP="0063092C">
      <w:pPr>
        <w:pStyle w:val="Nivel3"/>
        <w:ind w:left="851" w:hanging="851"/>
      </w:pPr>
      <w:r>
        <w:t xml:space="preserve">Que cumpre os requisitos estabelecidos no art. 3º da Lei Complementar nº 123/2006, estando apta a usufruir do tratamento favorecido estabelecido em seus </w:t>
      </w:r>
      <w:proofErr w:type="spellStart"/>
      <w:r>
        <w:t>arts</w:t>
      </w:r>
      <w:proofErr w:type="spellEnd"/>
      <w:r>
        <w:t>. 42 a 49 e que não celebrou contratos com a Administração Pública cujos valores extrapolam a receita bruta máxima admitida para fins de enquadramento como empresa de pequeno porte;</w:t>
      </w:r>
    </w:p>
    <w:p w14:paraId="732CBC49" w14:textId="77777777" w:rsidR="0063092C" w:rsidRPr="001346A2" w:rsidRDefault="0063092C" w:rsidP="0063092C">
      <w:pPr>
        <w:pStyle w:val="Nivel4"/>
        <w:ind w:left="993" w:hanging="993"/>
        <w:rPr>
          <w:sz w:val="20"/>
        </w:rPr>
      </w:pPr>
      <w:r w:rsidRPr="001346A2">
        <w:rPr>
          <w:sz w:val="20"/>
        </w:rPr>
        <w:t>Nos itens exclusivos para participação de microempresas e empresas de pequeno porte, a assinalação do campo “não” impedirá o prosseguimento no certame;</w:t>
      </w:r>
    </w:p>
    <w:p w14:paraId="1640287E" w14:textId="77777777" w:rsidR="0063092C" w:rsidRPr="001346A2" w:rsidRDefault="0063092C" w:rsidP="0063092C">
      <w:pPr>
        <w:pStyle w:val="Nivel4"/>
        <w:ind w:left="993" w:hanging="993"/>
        <w:rPr>
          <w:sz w:val="20"/>
        </w:rPr>
      </w:pPr>
      <w:r w:rsidRPr="001346A2">
        <w:rPr>
          <w:sz w:val="2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365E39DF" w14:textId="77777777" w:rsidR="0063092C" w:rsidRDefault="0063092C" w:rsidP="0063092C">
      <w:pPr>
        <w:pStyle w:val="Nivel3"/>
        <w:ind w:left="851" w:hanging="851"/>
      </w:pPr>
      <w:r>
        <w:lastRenderedPageBreak/>
        <w:t>Que está ciente e concorda com as condições contidas no Edital e seus Anexos;</w:t>
      </w:r>
    </w:p>
    <w:p w14:paraId="57DF0085" w14:textId="77777777" w:rsidR="0063092C" w:rsidRDefault="0063092C" w:rsidP="0063092C">
      <w:pPr>
        <w:pStyle w:val="Nivel3"/>
        <w:ind w:left="851" w:hanging="851"/>
      </w:pPr>
      <w:r>
        <w:t>Que cumpre os requisitos para a habilitação definidos no Edital e que a proposta apresentada está em conformidade com as exigências editalícias;</w:t>
      </w:r>
    </w:p>
    <w:p w14:paraId="2123C65C" w14:textId="77777777" w:rsidR="0063092C" w:rsidRDefault="0063092C" w:rsidP="0063092C">
      <w:pPr>
        <w:pStyle w:val="Nivel3"/>
        <w:ind w:left="851" w:hanging="851"/>
      </w:pPr>
      <w:r>
        <w:t xml:space="preserve">Que inexistem fatos impeditivos para sua habilitação no certame, ciente da obrigatoriedade de declarar ocorrências posteriores; </w:t>
      </w:r>
    </w:p>
    <w:p w14:paraId="747D7B4E" w14:textId="77777777" w:rsidR="0063092C" w:rsidRDefault="0063092C" w:rsidP="0063092C">
      <w:pPr>
        <w:pStyle w:val="Nivel3"/>
        <w:ind w:left="851" w:hanging="851"/>
      </w:pPr>
      <w:r>
        <w:t xml:space="preserve">Que não emprega menor de 18 anos em trabalho noturno, perigoso ou insalubre e não emprega menor de 16 anos, salvo menor, a partir de 14 anos, na condição de aprendiz, nos termos do art. 7º, inciso XXXIII, da Constituição Federal de 1998; </w:t>
      </w:r>
    </w:p>
    <w:p w14:paraId="0CF04EE8" w14:textId="77777777" w:rsidR="0063092C" w:rsidRDefault="0063092C" w:rsidP="0063092C">
      <w:pPr>
        <w:pStyle w:val="Nivel3"/>
        <w:ind w:left="851" w:hanging="851"/>
      </w:pPr>
      <w:r>
        <w:t>Que a proposta foi elaborada de forma independente;</w:t>
      </w:r>
    </w:p>
    <w:p w14:paraId="7A0FDF96" w14:textId="77777777" w:rsidR="0063092C" w:rsidRDefault="0063092C" w:rsidP="0063092C">
      <w:pPr>
        <w:pStyle w:val="Nivel3"/>
        <w:ind w:left="851" w:hanging="851"/>
      </w:pPr>
      <w:r>
        <w:t>Que não possui, em sua cadeia produtiva, empregados executando trabalho degradante ou forçado, observando o disposto nos incisos III e IV do art. 1º e no inciso III do art. 5º da Constituição Federal de 1988;</w:t>
      </w:r>
    </w:p>
    <w:p w14:paraId="4E017E5E" w14:textId="77777777" w:rsidR="0063092C" w:rsidRDefault="0063092C" w:rsidP="0063092C">
      <w:pPr>
        <w:pStyle w:val="Nivel3"/>
        <w:ind w:left="851" w:hanging="851"/>
      </w:pPr>
      <w:r>
        <w:t>Que cumpre com a reserva de cargos prevista em lei para pessoa com deficiência ou para reabilitado da Previdência Social e que atendam às regras de acessibilidade previstas na legislação, conforme disposto no art. 93 da Lei Federal nº 8.213/1991.</w:t>
      </w:r>
    </w:p>
    <w:p w14:paraId="0AAC336B" w14:textId="2A59C62C" w:rsidR="0063092C" w:rsidRPr="00075B37" w:rsidRDefault="0063092C" w:rsidP="0063092C">
      <w:pPr>
        <w:pStyle w:val="Nivel2"/>
        <w:ind w:left="567" w:hanging="567"/>
      </w:pPr>
      <w:r>
        <w:t>A declaração falsa relativa ao cumprimento de qualquer condição sujeitará o licitante às sanções previstas em lei e neste Edital.</w:t>
      </w:r>
    </w:p>
    <w:p w14:paraId="1F9FDBA6" w14:textId="214E2E33" w:rsidR="00146278" w:rsidRPr="00075B37" w:rsidRDefault="00146278" w:rsidP="002B44A7">
      <w:pPr>
        <w:pStyle w:val="Nivel01"/>
      </w:pPr>
      <w:r w:rsidRPr="00075B37">
        <w:t>DA PARTICIPAÇÃO DE MICROEMPRESAS E EMPRESAS DE PEQUENO PORTE</w:t>
      </w:r>
    </w:p>
    <w:p w14:paraId="1BBBE988" w14:textId="16E01CC0" w:rsidR="001346A2" w:rsidRPr="001346A2" w:rsidRDefault="001346A2" w:rsidP="00A97D1A">
      <w:pPr>
        <w:pStyle w:val="Nivel2"/>
        <w:ind w:left="567" w:hanging="567"/>
        <w:rPr>
          <w:color w:val="000000" w:themeColor="text1"/>
        </w:rPr>
      </w:pPr>
      <w:r w:rsidRPr="001346A2">
        <w:rPr>
          <w:color w:val="000000" w:themeColor="text1"/>
        </w:rPr>
        <w:t xml:space="preserve">Nesta licitação, será adotada a participação </w:t>
      </w:r>
      <w:r w:rsidRPr="00940D1E">
        <w:rPr>
          <w:b/>
          <w:bCs/>
          <w:color w:val="000000" w:themeColor="text1"/>
        </w:rPr>
        <w:t>EXCLUSIVA</w:t>
      </w:r>
      <w:r w:rsidRPr="001346A2">
        <w:rPr>
          <w:color w:val="000000" w:themeColor="text1"/>
        </w:rPr>
        <w:t xml:space="preserve"> das empresas qualificadas como Microempresas e Empresas de Pequeno Porte para os itens/lotes com valor igual ou inferior a R$ 80.000,00 (oitenta mil reais), nos termos do art. 48 da Lei Complementar nº 123/2006.</w:t>
      </w:r>
    </w:p>
    <w:p w14:paraId="2BAC0B6C" w14:textId="16AFFAC2" w:rsidR="001F364A" w:rsidRPr="00075B37" w:rsidRDefault="00F15F11" w:rsidP="002B44A7">
      <w:pPr>
        <w:pStyle w:val="Nivel01"/>
      </w:pPr>
      <w:bookmarkStart w:id="10" w:name="_Toc161220283"/>
      <w:r w:rsidRPr="00075B37">
        <w:t xml:space="preserve">DO </w:t>
      </w:r>
      <w:r w:rsidR="001F364A" w:rsidRPr="00075B37">
        <w:t>CREDENCIAMENTO</w:t>
      </w:r>
      <w:bookmarkEnd w:id="10"/>
    </w:p>
    <w:p w14:paraId="14D26B64" w14:textId="196FB13F" w:rsidR="001F364A" w:rsidRPr="00075B37" w:rsidRDefault="001F364A" w:rsidP="00A97D1A">
      <w:pPr>
        <w:pStyle w:val="Nivel2"/>
        <w:ind w:left="567" w:hanging="567"/>
      </w:pPr>
      <w:r w:rsidRPr="00075B37">
        <w:t xml:space="preserve">Para acesso ao sistema eletrônico, os interessados em participar do Pregão deverão dispor de chave de identificação e de senha pessoal e intransferível, obtidas junto </w:t>
      </w:r>
      <w:r w:rsidR="00BB32CF">
        <w:t xml:space="preserve">ao PORTAL DE COMPRAS PÚBLICAS </w:t>
      </w:r>
      <w:r w:rsidRPr="00075B37">
        <w:t>(</w:t>
      </w:r>
      <w:hyperlink r:id="rId12" w:history="1">
        <w:r w:rsidR="00BB32CF" w:rsidRPr="00957A62">
          <w:rPr>
            <w:rStyle w:val="Hyperlink"/>
          </w:rPr>
          <w:t>https://www.portaldecompraspublicas.com.br/</w:t>
        </w:r>
      </w:hyperlink>
      <w:r w:rsidR="00CF0930" w:rsidRPr="00075B37">
        <w:t>)</w:t>
      </w:r>
      <w:r w:rsidRPr="00075B37">
        <w:t xml:space="preserve">, devendo informar-se junto ao sistema a respeito de seu funcionamento e regulamento.  </w:t>
      </w:r>
    </w:p>
    <w:p w14:paraId="18F1A4DC" w14:textId="0045DBD8" w:rsidR="001F364A" w:rsidRPr="00075B37" w:rsidRDefault="001F364A" w:rsidP="00A97D1A">
      <w:pPr>
        <w:pStyle w:val="Nivel3"/>
        <w:ind w:left="709" w:hanging="709"/>
        <w:rPr>
          <w:color w:val="auto"/>
        </w:rPr>
      </w:pPr>
      <w:r w:rsidRPr="00075B37">
        <w:rPr>
          <w:color w:val="auto"/>
        </w:rPr>
        <w:t xml:space="preserve">O licitante deverá estar credenciado, de forma direta ou através de empresas associadas </w:t>
      </w:r>
      <w:r w:rsidR="007776D6">
        <w:rPr>
          <w:color w:val="auto"/>
        </w:rPr>
        <w:t>ao</w:t>
      </w:r>
      <w:r w:rsidR="007776D6" w:rsidRPr="00075B37">
        <w:rPr>
          <w:color w:val="auto"/>
        </w:rPr>
        <w:t xml:space="preserve"> </w:t>
      </w:r>
      <w:r w:rsidR="007776D6" w:rsidRPr="007776D6">
        <w:rPr>
          <w:color w:val="auto"/>
        </w:rPr>
        <w:t>PORTAL DE COMPRAS PÚBLICAS</w:t>
      </w:r>
      <w:r w:rsidRPr="00075B37">
        <w:rPr>
          <w:color w:val="auto"/>
        </w:rPr>
        <w:t xml:space="preserve">, até no mínimo uma hora antes do horário fixado no edital para o recebimento das propostas.  </w:t>
      </w:r>
    </w:p>
    <w:p w14:paraId="094E38BC" w14:textId="0506CEE9" w:rsidR="001F364A" w:rsidRPr="00075B37" w:rsidRDefault="001F364A" w:rsidP="00A97D1A">
      <w:pPr>
        <w:pStyle w:val="Nivel3"/>
        <w:ind w:left="709" w:hanging="709"/>
        <w:rPr>
          <w:color w:val="auto"/>
        </w:rPr>
      </w:pPr>
      <w:r w:rsidRPr="00075B37">
        <w:rPr>
          <w:color w:val="auto"/>
        </w:rPr>
        <w:t xml:space="preserve">O licitante deverá se informar junto </w:t>
      </w:r>
      <w:r w:rsidR="00C8513D">
        <w:rPr>
          <w:color w:val="auto"/>
        </w:rPr>
        <w:t>ao</w:t>
      </w:r>
      <w:r w:rsidRPr="00075B37">
        <w:rPr>
          <w:color w:val="auto"/>
        </w:rPr>
        <w:t xml:space="preserve"> </w:t>
      </w:r>
      <w:r w:rsidR="00C8513D" w:rsidRPr="00C8513D">
        <w:rPr>
          <w:color w:val="auto"/>
        </w:rPr>
        <w:t>PORTAL DE COMPRAS PUBLICAS</w:t>
      </w:r>
      <w:r w:rsidRPr="00075B37">
        <w:rPr>
          <w:color w:val="auto"/>
        </w:rPr>
        <w:t xml:space="preserve"> sobre os procedimentos e documentos necessários para o seu credenciamento e obtenção da chave de acesso.  </w:t>
      </w:r>
    </w:p>
    <w:p w14:paraId="71DA7C86" w14:textId="2B23BE8C" w:rsidR="005352A9" w:rsidRPr="00075B37" w:rsidRDefault="001F364A" w:rsidP="00A97D1A">
      <w:pPr>
        <w:pStyle w:val="Nivel2"/>
        <w:ind w:left="567" w:hanging="567"/>
      </w:pPr>
      <w:r w:rsidRPr="00075B37">
        <w:t>O uso da senha de acesso pelo licitante é de sua responsabilidade exclusiva, incluindo qualquer transação por ela efetuada diretamente, ou por seu representante, não cabendo ao provedor do sistema ou Prefeitura Municipal de Teixeiras, responsabilidade por eventuais danos decorrentes do uso indevido da senha, ainda que por terceiros.</w:t>
      </w:r>
    </w:p>
    <w:p w14:paraId="7D70F9EE" w14:textId="0823713A" w:rsidR="004566B7" w:rsidRPr="00075B37" w:rsidRDefault="00885E93" w:rsidP="002B44A7">
      <w:pPr>
        <w:pStyle w:val="Nivel01"/>
      </w:pPr>
      <w:r w:rsidRPr="00075B37">
        <w:t>DA APRESENTAÇÃO DA PROPOSTA E DOS DOCUMENTOS DE HABILITAÇÃO</w:t>
      </w:r>
    </w:p>
    <w:p w14:paraId="34B9C789" w14:textId="77777777" w:rsidR="00215B6B" w:rsidRPr="00075B37" w:rsidRDefault="00B0194B" w:rsidP="00A97D1A">
      <w:pPr>
        <w:pStyle w:val="Nivel2"/>
        <w:ind w:left="567" w:hanging="567"/>
      </w:pPr>
      <w:r w:rsidRPr="00075B37">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sidR="004566B7" w:rsidRPr="00075B37">
        <w:t xml:space="preserve">. </w:t>
      </w:r>
    </w:p>
    <w:p w14:paraId="1796A35E" w14:textId="41B243FB" w:rsidR="004566B7" w:rsidRPr="00075B37" w:rsidRDefault="00215B6B" w:rsidP="00D420D9">
      <w:pPr>
        <w:pStyle w:val="Nivel2"/>
        <w:ind w:left="567" w:hanging="567"/>
      </w:pPr>
      <w:r w:rsidRPr="00075B37">
        <w:lastRenderedPageBreak/>
        <w:t>A declaração falsa relativa ao cumprimento de qualquer condição sujeitará o licitante às sanções previstas em lei e neste Edital.</w:t>
      </w:r>
    </w:p>
    <w:p w14:paraId="090607BF" w14:textId="77777777" w:rsidR="004566B7" w:rsidRDefault="004566B7" w:rsidP="00A97D1A">
      <w:pPr>
        <w:pStyle w:val="Nivel3"/>
        <w:ind w:left="709" w:hanging="709"/>
      </w:pPr>
      <w:r w:rsidRPr="00075B37">
        <w:t xml:space="preserve">A proposta de preço deverá ser formulada e enviada em formulário específico, exclusivamente por meio do Sistema Eletrônico.  </w:t>
      </w:r>
    </w:p>
    <w:p w14:paraId="55F9C935" w14:textId="36552106" w:rsidR="00466CF9" w:rsidRDefault="00466CF9" w:rsidP="00466CF9">
      <w:pPr>
        <w:pStyle w:val="Nivel2"/>
        <w:ind w:left="567" w:hanging="567"/>
      </w:pPr>
      <w:r>
        <w:rPr>
          <w:rFonts w:hint="eastAsia"/>
        </w:rPr>
        <w:t>No cadastramento da proposta inicial, o licitante declarará, juntamente com a proposta do Anexo II, que:</w:t>
      </w:r>
    </w:p>
    <w:p w14:paraId="6AA8D017" w14:textId="637BB482" w:rsidR="00466CF9" w:rsidRDefault="00466CF9" w:rsidP="00466CF9">
      <w:pPr>
        <w:pStyle w:val="Nivel3"/>
        <w:ind w:left="709" w:hanging="709"/>
      </w:pPr>
      <w:r>
        <w:rPr>
          <w:rFonts w:hint="eastAsia"/>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943FA63" w14:textId="64C64173" w:rsidR="00466CF9" w:rsidRDefault="00466CF9" w:rsidP="00466CF9">
      <w:pPr>
        <w:pStyle w:val="Nivel3"/>
        <w:ind w:left="709" w:hanging="709"/>
      </w:pPr>
      <w:r>
        <w:rPr>
          <w:rFonts w:hint="eastAsia"/>
        </w:rPr>
        <w:t>Não emprega menor de 18 anos em trabalho noturno, perigoso ou insalubre e não emprega menor de 16 anos, salvo menor, a partir de 14 anos, na condição de aprendiz, nos termos do art. 7</w:t>
      </w:r>
      <w:r>
        <w:rPr>
          <w:rFonts w:ascii="Calibri" w:hAnsi="Calibri" w:cs="Calibri"/>
        </w:rPr>
        <w:t>º</w:t>
      </w:r>
      <w:r>
        <w:rPr>
          <w:rFonts w:hint="eastAsia"/>
        </w:rPr>
        <w:t>, inciso XXXIII, da Constituição;</w:t>
      </w:r>
    </w:p>
    <w:p w14:paraId="6FE9A7B7" w14:textId="68AC4562" w:rsidR="00466CF9" w:rsidRDefault="00466CF9" w:rsidP="00466CF9">
      <w:pPr>
        <w:pStyle w:val="Nivel3"/>
        <w:ind w:left="709" w:hanging="709"/>
      </w:pPr>
      <w:r>
        <w:rPr>
          <w:rFonts w:hint="eastAsia"/>
        </w:rPr>
        <w:t>Não possui empregados executando trabalho degradante ou forçado, observando o disposto nos incisos III e IV do art. 1</w:t>
      </w:r>
      <w:r>
        <w:rPr>
          <w:rFonts w:ascii="Calibri" w:hAnsi="Calibri" w:cs="Calibri"/>
        </w:rPr>
        <w:t>º</w:t>
      </w:r>
      <w:r>
        <w:rPr>
          <w:rFonts w:hint="eastAsia"/>
        </w:rPr>
        <w:t xml:space="preserve"> e no inciso III do art. 5</w:t>
      </w:r>
      <w:r>
        <w:rPr>
          <w:rFonts w:ascii="Calibri" w:hAnsi="Calibri" w:cs="Calibri"/>
        </w:rPr>
        <w:t>º</w:t>
      </w:r>
      <w:r>
        <w:rPr>
          <w:rFonts w:hint="eastAsia"/>
        </w:rPr>
        <w:t xml:space="preserve"> da Constituição Federal;</w:t>
      </w:r>
    </w:p>
    <w:p w14:paraId="71D40C11" w14:textId="5C853A0A" w:rsidR="00466CF9" w:rsidRDefault="00466CF9" w:rsidP="00466CF9">
      <w:pPr>
        <w:pStyle w:val="Nivel3"/>
        <w:ind w:left="709" w:hanging="709"/>
      </w:pPr>
      <w:r>
        <w:rPr>
          <w:rFonts w:hint="eastAsia"/>
        </w:rPr>
        <w:t>Cumpre as exigências de reserva de cargos para pessoa com deficiência e para reabilitado da Previdência Social, previstas em lei e em outras normas específicas.</w:t>
      </w:r>
    </w:p>
    <w:p w14:paraId="6EDFDA4A" w14:textId="03D41B62" w:rsidR="00466CF9" w:rsidRDefault="00466CF9" w:rsidP="00466CF9">
      <w:pPr>
        <w:pStyle w:val="Nivel3"/>
        <w:ind w:left="709" w:hanging="709"/>
      </w:pPr>
      <w:r>
        <w:rPr>
          <w:rFonts w:hint="eastAsia"/>
        </w:rPr>
        <w:t>O licitante organizado em cooperativa deverá declarar, ainda, em campo próprio do sistema eletrônico, que cumpre os requisitos estabelecidos no art. 16 da Lei Federal n</w:t>
      </w:r>
      <w:r>
        <w:rPr>
          <w:rFonts w:ascii="Calibri" w:hAnsi="Calibri" w:cs="Calibri"/>
        </w:rPr>
        <w:t>º</w:t>
      </w:r>
      <w:r>
        <w:rPr>
          <w:rFonts w:hint="eastAsia"/>
        </w:rPr>
        <w:t xml:space="preserve"> 14.133/2021.</w:t>
      </w:r>
    </w:p>
    <w:p w14:paraId="1CC63B4D" w14:textId="23C7B092" w:rsidR="00466CF9" w:rsidRDefault="00466CF9" w:rsidP="00466CF9">
      <w:pPr>
        <w:pStyle w:val="Nivel3"/>
        <w:ind w:left="709" w:hanging="709"/>
      </w:pPr>
      <w:r>
        <w:rPr>
          <w:rFonts w:hint="eastAsia"/>
        </w:rPr>
        <w:t>O fornecedor enquadrado como Microempresa, Empresa de Pequeno Porte ou Sociedade Cooperativa deverá declarar, ainda, em campo próprio do sistema eletrônico, que cumpre os requisitos estabelecidos no art. 3</w:t>
      </w:r>
      <w:r>
        <w:rPr>
          <w:rFonts w:ascii="Calibri" w:hAnsi="Calibri" w:cs="Calibri"/>
        </w:rPr>
        <w:t>º</w:t>
      </w:r>
      <w:r>
        <w:rPr>
          <w:rFonts w:hint="eastAsia"/>
        </w:rPr>
        <w:t xml:space="preserve"> da Lei Complementar n</w:t>
      </w:r>
      <w:r>
        <w:rPr>
          <w:rFonts w:ascii="Calibri" w:hAnsi="Calibri" w:cs="Calibri"/>
        </w:rPr>
        <w:t>º</w:t>
      </w:r>
      <w:r>
        <w:rPr>
          <w:rFonts w:hint="eastAsia"/>
        </w:rPr>
        <w:t xml:space="preserve"> 123/2006, estando apto a usufruir do tratamento favorecido estabelecido em seus </w:t>
      </w:r>
      <w:proofErr w:type="spellStart"/>
      <w:r>
        <w:rPr>
          <w:rFonts w:hint="eastAsia"/>
        </w:rPr>
        <w:t>arts</w:t>
      </w:r>
      <w:proofErr w:type="spellEnd"/>
      <w:r>
        <w:rPr>
          <w:rFonts w:hint="eastAsia"/>
        </w:rPr>
        <w:t xml:space="preserve">. 42 a 49, observado o disposto nos </w:t>
      </w:r>
      <w:r>
        <w:rPr>
          <w:rFonts w:hint="eastAsia"/>
        </w:rPr>
        <w:t>§§</w:t>
      </w:r>
      <w:r>
        <w:rPr>
          <w:rFonts w:hint="eastAsia"/>
        </w:rPr>
        <w:t xml:space="preserve"> 1</w:t>
      </w:r>
      <w:r>
        <w:rPr>
          <w:rFonts w:ascii="Calibri" w:hAnsi="Calibri" w:cs="Calibri"/>
        </w:rPr>
        <w:t>º</w:t>
      </w:r>
      <w:r>
        <w:rPr>
          <w:rFonts w:hint="eastAsia"/>
        </w:rPr>
        <w:t xml:space="preserve"> ao 3</w:t>
      </w:r>
      <w:r>
        <w:rPr>
          <w:rFonts w:ascii="Calibri" w:hAnsi="Calibri" w:cs="Calibri"/>
        </w:rPr>
        <w:t>º</w:t>
      </w:r>
      <w:r>
        <w:rPr>
          <w:rFonts w:hint="eastAsia"/>
        </w:rPr>
        <w:t xml:space="preserve"> do art. 4</w:t>
      </w:r>
      <w:r>
        <w:rPr>
          <w:rFonts w:ascii="Calibri" w:hAnsi="Calibri" w:cs="Calibri"/>
        </w:rPr>
        <w:t>º</w:t>
      </w:r>
      <w:r>
        <w:rPr>
          <w:rFonts w:hint="eastAsia"/>
        </w:rPr>
        <w:t>, da Lei n.</w:t>
      </w:r>
      <w:r>
        <w:rPr>
          <w:rFonts w:ascii="Calibri" w:hAnsi="Calibri" w:cs="Calibri"/>
        </w:rPr>
        <w:t>º</w:t>
      </w:r>
      <w:r>
        <w:rPr>
          <w:rFonts w:hint="eastAsia"/>
        </w:rPr>
        <w:t xml:space="preserve"> 14.133/2021.</w:t>
      </w:r>
    </w:p>
    <w:p w14:paraId="7BDDBA88" w14:textId="25DCC720" w:rsidR="00466CF9" w:rsidRDefault="00466CF9" w:rsidP="00466CF9">
      <w:pPr>
        <w:pStyle w:val="Nivel3"/>
        <w:ind w:left="709" w:hanging="709"/>
      </w:pPr>
      <w:r>
        <w:rPr>
          <w:rFonts w:hint="eastAsia"/>
        </w:rPr>
        <w:t xml:space="preserve">Nos itens em que a participação não for exclusiva para Microempresas e Empresas de Pequeno Porte, a assinalação do campo </w:t>
      </w:r>
      <w:r>
        <w:rPr>
          <w:rFonts w:hint="eastAsia"/>
        </w:rPr>
        <w:t>“</w:t>
      </w:r>
      <w:r>
        <w:rPr>
          <w:rFonts w:hint="eastAsia"/>
        </w:rPr>
        <w:t>não</w:t>
      </w:r>
      <w:r>
        <w:rPr>
          <w:rFonts w:hint="eastAsia"/>
        </w:rPr>
        <w:t>”</w:t>
      </w:r>
      <w:r>
        <w:rPr>
          <w:rFonts w:hint="eastAsia"/>
        </w:rPr>
        <w:t xml:space="preserve"> apenas produzirá o efeito de o licitante não ter direito ao tratamento favorecido previsto na Lei Complementar n</w:t>
      </w:r>
      <w:r>
        <w:rPr>
          <w:rFonts w:ascii="Calibri" w:hAnsi="Calibri" w:cs="Calibri"/>
        </w:rPr>
        <w:t>º</w:t>
      </w:r>
      <w:r>
        <w:rPr>
          <w:rFonts w:hint="eastAsia"/>
        </w:rPr>
        <w:t xml:space="preserve"> 123/2006, mesmo que Microempresa, Empresa de Pequeno Porte ou Sociedade Cooperativa.</w:t>
      </w:r>
    </w:p>
    <w:p w14:paraId="6ECE5540" w14:textId="3C8BCD7A" w:rsidR="00466CF9" w:rsidRDefault="00466CF9" w:rsidP="00466CF9">
      <w:pPr>
        <w:pStyle w:val="Nivel3"/>
        <w:numPr>
          <w:ilvl w:val="0"/>
          <w:numId w:val="0"/>
        </w:numPr>
      </w:pPr>
      <w:r>
        <w:rPr>
          <w:rFonts w:hint="eastAsia"/>
        </w:rPr>
        <w:t>4.3.8.</w:t>
      </w:r>
      <w:r>
        <w:rPr>
          <w:rFonts w:hint="eastAsia"/>
        </w:rPr>
        <w:tab/>
        <w:t xml:space="preserve">Outras pertinentes ao interesse </w:t>
      </w:r>
      <w:r>
        <w:t>público</w:t>
      </w:r>
      <w:r>
        <w:rPr>
          <w:rFonts w:hint="eastAsia"/>
        </w:rPr>
        <w:t xml:space="preserve"> constantes no anexo da proposta.</w:t>
      </w:r>
    </w:p>
    <w:p w14:paraId="5531280D" w14:textId="43FEB454" w:rsidR="00466CF9" w:rsidRPr="00075B37" w:rsidRDefault="00466CF9" w:rsidP="00466CF9">
      <w:pPr>
        <w:pStyle w:val="Nivel3"/>
        <w:ind w:left="709" w:hanging="709"/>
      </w:pPr>
      <w:r w:rsidRPr="00123ECE">
        <w:t>A falsidade da</w:t>
      </w:r>
      <w:r>
        <w:t>s</w:t>
      </w:r>
      <w:r w:rsidRPr="00123ECE">
        <w:t xml:space="preserve"> declara</w:t>
      </w:r>
      <w:r>
        <w:t>ções,</w:t>
      </w:r>
      <w:r w:rsidRPr="00123ECE">
        <w:t xml:space="preserve"> sujeitará o licitante às sanções previstas na Lei Federal nº 14.133/2021, e neste Edital.</w:t>
      </w:r>
    </w:p>
    <w:p w14:paraId="3F7FB861" w14:textId="65FFCD8B" w:rsidR="00C040D4" w:rsidRPr="00075B37" w:rsidRDefault="00C040D4" w:rsidP="00A97D1A">
      <w:pPr>
        <w:pStyle w:val="Nivel2"/>
        <w:ind w:left="567" w:hanging="567"/>
      </w:pPr>
      <w:r w:rsidRPr="00075B37">
        <w:t xml:space="preserve">As Microempresas e Empresas de Pequeno Porte deverão encaminhar a documentação de habilitação, ainda que haja alguma restrição de regularidade fiscal e trabalhista, nos termos do </w:t>
      </w:r>
      <w:hyperlink r:id="rId13" w:anchor="art43%C2%A71" w:history="1">
        <w:r w:rsidRPr="00075B37">
          <w:rPr>
            <w:rStyle w:val="Hyperlink"/>
          </w:rPr>
          <w:t>art. 43, § 1º, da Lei Complementar nº 123/2006</w:t>
        </w:r>
      </w:hyperlink>
      <w:r w:rsidRPr="00075B37">
        <w:t>.</w:t>
      </w:r>
    </w:p>
    <w:p w14:paraId="4763DF83" w14:textId="3F6FCFB2" w:rsidR="004566B7" w:rsidRPr="00075B37" w:rsidRDefault="004566B7" w:rsidP="00A97D1A">
      <w:pPr>
        <w:pStyle w:val="Nivel2"/>
        <w:ind w:left="567" w:hanging="567"/>
      </w:pPr>
      <w:r w:rsidRPr="00075B37">
        <w:t xml:space="preserve">A licitante se responsabilizará por todas as transações que forem efetuadas em seu nome no sistema eletrônico, assumindo como firmes e verdadeiras suas propostas, assim como os lances inseridos durante a sessão pública.  </w:t>
      </w:r>
    </w:p>
    <w:p w14:paraId="70FA01FC" w14:textId="391022EC" w:rsidR="004566B7" w:rsidRPr="00075B37" w:rsidRDefault="004566B7" w:rsidP="00A97D1A">
      <w:pPr>
        <w:pStyle w:val="Nivel2"/>
        <w:ind w:left="567" w:hanging="567"/>
      </w:pPr>
      <w:r w:rsidRPr="00075B37">
        <w:t>Incumbirá, à licitante, acompanhar as operações no sistema eletrônico durante a sessão pública, ficando responsável pelo ônus decorrente da perda de negócios diante da inobservância de qualquer mensagem emitida pelo</w:t>
      </w:r>
      <w:r w:rsidR="001632CE" w:rsidRPr="00075B37">
        <w:t xml:space="preserve"> sistema ou de sua desconexão. </w:t>
      </w:r>
      <w:r w:rsidRPr="00075B37">
        <w:t xml:space="preserve">  </w:t>
      </w:r>
    </w:p>
    <w:p w14:paraId="22EAE689" w14:textId="4C7571F3" w:rsidR="001815FE" w:rsidRPr="00075B37" w:rsidRDefault="001815FE" w:rsidP="00A97D1A">
      <w:pPr>
        <w:pStyle w:val="Nivel2"/>
        <w:ind w:left="567" w:hanging="567"/>
      </w:pPr>
      <w:r w:rsidRPr="00075B37">
        <w:lastRenderedPageBreak/>
        <w:t>Até a abertura da sessão pública, os licitantes poderão retirar ou substituir a proposta e os documentos de habilitação anteriormente inseridos no sistema.</w:t>
      </w:r>
    </w:p>
    <w:p w14:paraId="55976284" w14:textId="63FD5BA8" w:rsidR="001815FE" w:rsidRPr="00075B37" w:rsidRDefault="001815FE" w:rsidP="00A97D1A">
      <w:pPr>
        <w:pStyle w:val="Nivel2"/>
        <w:ind w:left="567" w:hanging="567"/>
      </w:pPr>
      <w:r w:rsidRPr="00075B37">
        <w:t>Não será estabelecida, nesta etapa do certame, ordem de classificação entre as propostas apresentadas, o que somente ocorrerá após a realização dos procedimentos de negociação e julgamento da proposta.</w:t>
      </w:r>
    </w:p>
    <w:p w14:paraId="0B630CA7" w14:textId="2BAB3413" w:rsidR="004566B7" w:rsidRPr="00075B37" w:rsidRDefault="001815FE" w:rsidP="00A97D1A">
      <w:pPr>
        <w:pStyle w:val="Nivel2"/>
        <w:ind w:left="567" w:hanging="567"/>
      </w:pPr>
      <w:r w:rsidRPr="00075B37">
        <w:t>Os documentos que compõem a proposta e a habilitação do licitante melhor classificado somente serão disponibilizados para avaliação do Pregão e para acesso público após o encerramento do envio de lances</w:t>
      </w:r>
    </w:p>
    <w:p w14:paraId="565C383E" w14:textId="6A864F77" w:rsidR="004566B7" w:rsidRPr="00075B37" w:rsidRDefault="004566B7" w:rsidP="00A97D1A">
      <w:pPr>
        <w:pStyle w:val="Nivel2"/>
        <w:ind w:left="567" w:hanging="567"/>
      </w:pPr>
      <w:r w:rsidRPr="00075B37">
        <w:t>Poderão ser admitidos pelo Agente de Contratação erros de natureza formal, desde que não comprometam o interesse público e da Administração.</w:t>
      </w:r>
    </w:p>
    <w:p w14:paraId="3DA37759" w14:textId="1F94DD85" w:rsidR="004E153B" w:rsidRPr="00075B37" w:rsidRDefault="004E153B" w:rsidP="002B44A7">
      <w:pPr>
        <w:pStyle w:val="Nivel01"/>
      </w:pPr>
      <w:r w:rsidRPr="00075B37">
        <w:t>DO PREENCHIMENTO DA PROPOSTA</w:t>
      </w:r>
    </w:p>
    <w:p w14:paraId="43F585F4" w14:textId="2F797E38" w:rsidR="007F2E82" w:rsidRPr="00075B37" w:rsidRDefault="007F2E82" w:rsidP="00A97D1A">
      <w:pPr>
        <w:pStyle w:val="Nivel2"/>
        <w:ind w:left="567" w:hanging="567"/>
      </w:pPr>
      <w:r w:rsidRPr="00075B37">
        <w:t>O licitante enviará sua proposta mediante o preenchimento, no sistema eletrônico, dos seguintes campos:</w:t>
      </w:r>
    </w:p>
    <w:p w14:paraId="2E4072C7" w14:textId="79C5F661" w:rsidR="007F2E82" w:rsidRPr="00075B37" w:rsidRDefault="007F2E82" w:rsidP="00A97D1A">
      <w:pPr>
        <w:pStyle w:val="Nivel3"/>
        <w:ind w:left="709" w:hanging="709"/>
      </w:pPr>
      <w:r w:rsidRPr="00075B37">
        <w:t>Valor unitário e total para cada item ou lote de itens, em moeda corrente nacional;</w:t>
      </w:r>
    </w:p>
    <w:p w14:paraId="3D8B39D0" w14:textId="19663260" w:rsidR="007F2E82" w:rsidRPr="00075B37" w:rsidRDefault="007F2E82" w:rsidP="00A97D1A">
      <w:pPr>
        <w:pStyle w:val="Nivel3"/>
        <w:ind w:left="709" w:hanging="709"/>
      </w:pPr>
      <w:r w:rsidRPr="00075B37">
        <w:t>Marca/modelo de cada item ofertado;</w:t>
      </w:r>
    </w:p>
    <w:p w14:paraId="273C7C12" w14:textId="7574B5E5" w:rsidR="007F2E82" w:rsidRPr="00075B37" w:rsidRDefault="007F2E82" w:rsidP="00A97D1A">
      <w:pPr>
        <w:pStyle w:val="Nivel3"/>
        <w:ind w:left="709" w:hanging="709"/>
      </w:pPr>
      <w:r w:rsidRPr="00075B37">
        <w:t>Fabricante de cada item ofertado;</w:t>
      </w:r>
    </w:p>
    <w:p w14:paraId="37CF1BB5" w14:textId="00B5482D" w:rsidR="007F2E82" w:rsidRPr="00075B37" w:rsidRDefault="007F2E82" w:rsidP="00A97D1A">
      <w:pPr>
        <w:pStyle w:val="Nivel3"/>
        <w:ind w:left="709" w:hanging="709"/>
      </w:pPr>
      <w:r w:rsidRPr="00075B37">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19AFB5" w14:textId="1751F7C4" w:rsidR="007F2E82" w:rsidRPr="00075B37" w:rsidRDefault="007F2E82" w:rsidP="00A97D1A">
      <w:pPr>
        <w:pStyle w:val="Nivel2"/>
        <w:ind w:left="567" w:hanging="567"/>
      </w:pPr>
      <w:r w:rsidRPr="00075B37">
        <w:t>Não serão aceitas condições relacionadas a pedidos mínimos para faturamento ou entrega mínima.</w:t>
      </w:r>
    </w:p>
    <w:p w14:paraId="0B447D2C" w14:textId="7CCE593B" w:rsidR="007F2E82" w:rsidRPr="00075B37" w:rsidRDefault="007F2E82" w:rsidP="00A97D1A">
      <w:pPr>
        <w:pStyle w:val="Nivel2"/>
        <w:ind w:left="567" w:hanging="567"/>
      </w:pPr>
      <w:r w:rsidRPr="00075B37">
        <w:t>Todas as especificações do objeto contidas na proposta vinculam a Contratada.</w:t>
      </w:r>
    </w:p>
    <w:p w14:paraId="7988AD97" w14:textId="5B40E4F6" w:rsidR="007F2E82" w:rsidRPr="00075B37" w:rsidRDefault="007F2E82" w:rsidP="00A97D1A">
      <w:pPr>
        <w:pStyle w:val="Nivel2"/>
        <w:ind w:left="567" w:hanging="567"/>
      </w:pPr>
      <w:r w:rsidRPr="00075B37">
        <w:t>Nos valores propostos estarão inclusos todos os custos operacionais, encargos previdenciários, trabalhistas, tributários, comerciais e quaisquer outros que incidam direta ou indiretamente no fornecimento dos bens ou serviços.</w:t>
      </w:r>
    </w:p>
    <w:p w14:paraId="251B03CA" w14:textId="7708C999" w:rsidR="007F2E82" w:rsidRPr="00075B37" w:rsidRDefault="007F2E82" w:rsidP="00A97D1A">
      <w:pPr>
        <w:pStyle w:val="Nivel2"/>
        <w:ind w:left="567" w:hanging="567"/>
      </w:pPr>
      <w:r w:rsidRPr="00075B37">
        <w:t>Os preços ofertados, tanto na proposta inicial, quanto na etapa de lances, serão de exclusiva responsabilidade do licitante, não lhe assistindo o direito de pleitear qualquer alteração, sob alegação de erro, omissão ou qualquer outro pretexto.</w:t>
      </w:r>
    </w:p>
    <w:p w14:paraId="2C67CCB0" w14:textId="58D161BB" w:rsidR="007F2E82" w:rsidRPr="00075B37" w:rsidRDefault="007F2E82" w:rsidP="00A97D1A">
      <w:pPr>
        <w:pStyle w:val="Nivel2"/>
        <w:ind w:left="567" w:hanging="567"/>
      </w:pPr>
      <w:r w:rsidRPr="00075B37">
        <w:t xml:space="preserve">O prazo de validade da proposta não será inferior a </w:t>
      </w:r>
      <w:r w:rsidR="007941C9" w:rsidRPr="00672FE1">
        <w:rPr>
          <w:b/>
          <w:bCs/>
          <w:u w:val="single"/>
        </w:rPr>
        <w:t>9</w:t>
      </w:r>
      <w:r w:rsidRPr="00672FE1">
        <w:rPr>
          <w:b/>
          <w:bCs/>
          <w:u w:val="single"/>
        </w:rPr>
        <w:t>0</w:t>
      </w:r>
      <w:r w:rsidRPr="00672FE1">
        <w:rPr>
          <w:u w:val="single"/>
        </w:rPr>
        <w:t xml:space="preserve"> (</w:t>
      </w:r>
      <w:r w:rsidR="007941C9" w:rsidRPr="00672FE1">
        <w:rPr>
          <w:b/>
          <w:bCs/>
          <w:u w:val="single"/>
        </w:rPr>
        <w:t>NOVENTA</w:t>
      </w:r>
      <w:r w:rsidRPr="00672FE1">
        <w:rPr>
          <w:u w:val="single"/>
        </w:rPr>
        <w:t xml:space="preserve">) </w:t>
      </w:r>
      <w:r w:rsidRPr="00672FE1">
        <w:rPr>
          <w:b/>
          <w:bCs/>
          <w:u w:val="single"/>
        </w:rPr>
        <w:t>DIAS</w:t>
      </w:r>
      <w:r w:rsidRPr="00075B37">
        <w:t>, a contar da data de sua apresentação.</w:t>
      </w:r>
    </w:p>
    <w:p w14:paraId="7CB0F3D5" w14:textId="06600634" w:rsidR="007F2E82" w:rsidRPr="00075B37" w:rsidRDefault="007F2E82" w:rsidP="00A97D1A">
      <w:pPr>
        <w:pStyle w:val="Nivel2"/>
        <w:ind w:left="567" w:hanging="567"/>
      </w:pPr>
      <w:r w:rsidRPr="00075B37">
        <w:t>Os licitantes devem respeitar os preços máximos estabelecidos nas normas de regência de contratações públicas, quando participarem de licitações públicas.</w:t>
      </w:r>
    </w:p>
    <w:p w14:paraId="2D02F881" w14:textId="2B873FB2" w:rsidR="004E153B" w:rsidRDefault="007F2E82" w:rsidP="00A97D1A">
      <w:pPr>
        <w:pStyle w:val="Nivel2"/>
        <w:ind w:left="567" w:hanging="567"/>
      </w:pPr>
      <w:r w:rsidRPr="00075B37">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14" w:anchor="art71IX" w:history="1">
        <w:r w:rsidRPr="00075B37">
          <w:rPr>
            <w:rStyle w:val="Hyperlink"/>
          </w:rPr>
          <w:t>art. 71, inciso IX, da Constituição Federal de 1988</w:t>
        </w:r>
      </w:hyperlink>
      <w:r w:rsidRPr="00075B37">
        <w:t>; ou a condenação dos agentes públicos responsáveis e da empresa contratada ao pagamento dos prejuízos ao erário, caso verificada a ocorrência de superfaturamento por sobrepreço na execução do contrato.</w:t>
      </w:r>
    </w:p>
    <w:p w14:paraId="3A10C982" w14:textId="5AC49190" w:rsidR="00467C42" w:rsidRPr="00467C42" w:rsidRDefault="00467C42" w:rsidP="00467C42">
      <w:pPr>
        <w:pStyle w:val="Nivel2"/>
        <w:numPr>
          <w:ilvl w:val="0"/>
          <w:numId w:val="0"/>
        </w:numPr>
        <w:jc w:val="center"/>
        <w:rPr>
          <w:highlight w:val="yellow"/>
        </w:rPr>
      </w:pPr>
      <w:r w:rsidRPr="00467C42">
        <w:rPr>
          <w:highlight w:val="yellow"/>
        </w:rPr>
        <w:t>ATENÇÃO!!!</w:t>
      </w:r>
    </w:p>
    <w:p w14:paraId="13179C61" w14:textId="25967623" w:rsidR="00467C42" w:rsidRPr="00467C42" w:rsidRDefault="00467C42" w:rsidP="00467C42">
      <w:pPr>
        <w:pStyle w:val="Nivel2"/>
        <w:ind w:left="567" w:hanging="567"/>
        <w:rPr>
          <w:highlight w:val="yellow"/>
        </w:rPr>
      </w:pPr>
      <w:r w:rsidRPr="00467C42">
        <w:rPr>
          <w:highlight w:val="yellow"/>
        </w:rPr>
        <w:t xml:space="preserve">TODAS AS PROPOSTAS QUE CONSTAREM CADASTRADAS NO SISTEMA, POR OCASIÃO DA ABERTURA DO CERTAME, IMPLICARÃO ANUÊNCIA TÁCITA DE TODOS OS DISPOSITIVOS DO </w:t>
      </w:r>
      <w:r w:rsidRPr="00467C42">
        <w:rPr>
          <w:highlight w:val="yellow"/>
        </w:rPr>
        <w:lastRenderedPageBreak/>
        <w:t>EDITAL, NÃO PODENDO ASSIM, HAVER DESISTÊNCIA, SALVO POR MOTIVO SUPERVENIENTE E JUSTIFICADAMENTE ACEITO PEL</w:t>
      </w:r>
      <w:r w:rsidR="003865EB">
        <w:rPr>
          <w:highlight w:val="yellow"/>
        </w:rPr>
        <w:t>O</w:t>
      </w:r>
      <w:r w:rsidR="00C64A3F">
        <w:rPr>
          <w:highlight w:val="yellow"/>
        </w:rPr>
        <w:t>(a)</w:t>
      </w:r>
      <w:r w:rsidRPr="00467C42">
        <w:rPr>
          <w:highlight w:val="yellow"/>
        </w:rPr>
        <w:t xml:space="preserve"> </w:t>
      </w:r>
      <w:r w:rsidR="003865EB">
        <w:rPr>
          <w:highlight w:val="yellow"/>
        </w:rPr>
        <w:t>PREGOEIRO</w:t>
      </w:r>
      <w:r w:rsidR="00C64A3F">
        <w:rPr>
          <w:highlight w:val="yellow"/>
        </w:rPr>
        <w:t>(a)</w:t>
      </w:r>
      <w:r w:rsidRPr="00467C42">
        <w:rPr>
          <w:highlight w:val="yellow"/>
        </w:rPr>
        <w:t>, SOB PENA DE SUJEIÇÃO À CONDUTA DE “NÃO MANUTENÇÃO DA PROPOSTA”, CONFORME ART. 155, INC. V DA LEI 14.133/2021.</w:t>
      </w:r>
    </w:p>
    <w:p w14:paraId="4B0879D9" w14:textId="5529EBD6" w:rsidR="003C7A23" w:rsidRPr="00075B37" w:rsidRDefault="003C7A23" w:rsidP="002B44A7">
      <w:pPr>
        <w:pStyle w:val="Nivel01"/>
      </w:pPr>
      <w:bookmarkStart w:id="11" w:name="_Toc161220285"/>
      <w:r w:rsidRPr="00075B37">
        <w:t xml:space="preserve">DA </w:t>
      </w:r>
      <w:r w:rsidR="00E03091" w:rsidRPr="00075B37">
        <w:t>ABERTURA</w:t>
      </w:r>
      <w:r w:rsidRPr="00075B37">
        <w:t xml:space="preserve"> DA </w:t>
      </w:r>
      <w:r w:rsidR="00AA17A7" w:rsidRPr="00075B37">
        <w:t xml:space="preserve">SESSÃO, CLASSIFICAÇÃO DAS </w:t>
      </w:r>
      <w:r w:rsidRPr="00075B37">
        <w:t>PROPOSTA</w:t>
      </w:r>
      <w:bookmarkEnd w:id="11"/>
      <w:r w:rsidR="00AA17A7" w:rsidRPr="00075B37">
        <w:t>S E FORMULAÇÃO DE LANCES</w:t>
      </w:r>
      <w:r w:rsidRPr="00075B37">
        <w:t xml:space="preserve"> </w:t>
      </w:r>
    </w:p>
    <w:p w14:paraId="44617891" w14:textId="55BFF37F" w:rsidR="003C7A23" w:rsidRPr="00075B37" w:rsidRDefault="003865EB" w:rsidP="00A97D1A">
      <w:pPr>
        <w:pStyle w:val="Nivel2"/>
        <w:ind w:left="567" w:hanging="567"/>
      </w:pPr>
      <w:bookmarkStart w:id="12" w:name="_Ref113886867"/>
      <w:r>
        <w:t>O</w:t>
      </w:r>
      <w:r w:rsidR="00C64A3F">
        <w:t>(a)</w:t>
      </w:r>
      <w:r w:rsidR="00E66330" w:rsidRPr="00075B37">
        <w:t xml:space="preserve"> pregoeir</w:t>
      </w:r>
      <w:r>
        <w:t>o</w:t>
      </w:r>
      <w:r w:rsidR="00C64A3F">
        <w:t>(a)</w:t>
      </w:r>
      <w:r w:rsidR="00E66330" w:rsidRPr="00075B37">
        <w:t xml:space="preserve"> </w:t>
      </w:r>
      <w:r w:rsidR="00E03091" w:rsidRPr="00075B37">
        <w:t xml:space="preserve">via sistema eletrônico, dará início à Sessão Pública, na data e horário previstos neste Edital, e a seguir, será dado o andamento deste certame, conforme fases previstas na plataforma </w:t>
      </w:r>
      <w:r w:rsidR="00687EB2" w:rsidRPr="00687EB2">
        <w:rPr>
          <w:b/>
          <w:bCs/>
        </w:rPr>
        <w:t>PORTAL DE COMPRAS PUBLICAS</w:t>
      </w:r>
      <w:r w:rsidR="003C7A23" w:rsidRPr="00075B37">
        <w:t>.</w:t>
      </w:r>
      <w:bookmarkEnd w:id="12"/>
    </w:p>
    <w:p w14:paraId="6A5B265E" w14:textId="1935D01D" w:rsidR="003C7A23" w:rsidRPr="00075B37" w:rsidRDefault="000057D7" w:rsidP="00A97D1A">
      <w:pPr>
        <w:pStyle w:val="Nivel2"/>
        <w:ind w:left="567" w:hanging="567"/>
      </w:pPr>
      <w:r w:rsidRPr="00075B37">
        <w:t>Será desclassificada a proposta que identifique o licitante previamente ao julgamento das propostas</w:t>
      </w:r>
      <w:r w:rsidR="00D22D37" w:rsidRPr="00075B37">
        <w:t>.</w:t>
      </w:r>
    </w:p>
    <w:p w14:paraId="45DBE03B" w14:textId="05E0EC5A" w:rsidR="003C7A23" w:rsidRPr="00075B37" w:rsidRDefault="00A00473" w:rsidP="00A97D1A">
      <w:pPr>
        <w:pStyle w:val="Nivel2"/>
        <w:ind w:left="567" w:hanging="567"/>
      </w:pPr>
      <w:r w:rsidRPr="00075B37">
        <w:t>A desclassificação será sempre fundamentada e registrada no sistema, com acompanhamento em tempo real por todos os participantes</w:t>
      </w:r>
      <w:r w:rsidR="003C7A23" w:rsidRPr="00075B37">
        <w:t>;</w:t>
      </w:r>
    </w:p>
    <w:p w14:paraId="38BF76B6" w14:textId="470364FF" w:rsidR="003B6CF1" w:rsidRPr="00075B37" w:rsidRDefault="00A00473" w:rsidP="00A97D1A">
      <w:pPr>
        <w:pStyle w:val="Nivel2"/>
        <w:ind w:left="567" w:hanging="567"/>
      </w:pPr>
      <w:r w:rsidRPr="00075B37">
        <w:t>A não desclassificação da proposta não impede o seu julgamento definitivo em sentido contrário, levado a efeito na fase de aceitação</w:t>
      </w:r>
      <w:r w:rsidR="00877DE5" w:rsidRPr="00075B37">
        <w:t>.</w:t>
      </w:r>
      <w:bookmarkStart w:id="13" w:name="_Hlk114646655"/>
    </w:p>
    <w:p w14:paraId="5A337422" w14:textId="353BA7EB" w:rsidR="0077034E" w:rsidRPr="00075B37" w:rsidRDefault="0077034E" w:rsidP="00A97D1A">
      <w:pPr>
        <w:pStyle w:val="Nivel2"/>
        <w:ind w:left="567" w:hanging="567"/>
      </w:pPr>
      <w:r w:rsidRPr="00075B37">
        <w:t>As licitantes poderão oferecer lances sucessivos, observando o horário</w:t>
      </w:r>
      <w:r w:rsidR="00102A54" w:rsidRPr="00075B37">
        <w:t xml:space="preserve"> fixado e as regras estabelecidas no Edital</w:t>
      </w:r>
      <w:r w:rsidRPr="00075B37">
        <w:t>.</w:t>
      </w:r>
    </w:p>
    <w:p w14:paraId="4CA5C161" w14:textId="30632CC5" w:rsidR="007F6A2A" w:rsidRPr="00075B37" w:rsidRDefault="007F6A2A" w:rsidP="00A97D1A">
      <w:pPr>
        <w:pStyle w:val="Nivel2"/>
        <w:ind w:left="567" w:hanging="567"/>
      </w:pPr>
      <w:r w:rsidRPr="00075B37">
        <w:t>O sistema ordenará automaticamente as propostas classificadas, sendo que somente estas participarão da fase de lances.</w:t>
      </w:r>
    </w:p>
    <w:p w14:paraId="0068F72A" w14:textId="7969B8F5" w:rsidR="003C7A23" w:rsidRPr="00075B37" w:rsidRDefault="003C7A23" w:rsidP="00A97D1A">
      <w:pPr>
        <w:pStyle w:val="Nivel2"/>
        <w:ind w:left="567" w:hanging="567"/>
      </w:pPr>
      <w:r w:rsidRPr="00075B37">
        <w:t xml:space="preserve">O sistema disponibilizará campo próprio para troca de mensagens entre </w:t>
      </w:r>
      <w:r w:rsidR="00C64A3F">
        <w:t>o(a)</w:t>
      </w:r>
      <w:r w:rsidR="000C42B2" w:rsidRPr="00075B37">
        <w:t xml:space="preserve"> Pregoei</w:t>
      </w:r>
      <w:r w:rsidR="00586122" w:rsidRPr="00075B37">
        <w:t>r</w:t>
      </w:r>
      <w:r w:rsidR="00C64A3F">
        <w:t>o(a)</w:t>
      </w:r>
      <w:r w:rsidRPr="00075B37">
        <w:t xml:space="preserve"> e os licitantes.</w:t>
      </w:r>
    </w:p>
    <w:p w14:paraId="3543A49A" w14:textId="6A733152" w:rsidR="00377D60" w:rsidRPr="00075B37" w:rsidRDefault="00890F04" w:rsidP="00A97D1A">
      <w:pPr>
        <w:pStyle w:val="Nivel2"/>
        <w:ind w:left="567" w:hanging="567"/>
      </w:pPr>
      <w:r w:rsidRPr="00075B37">
        <w:rPr>
          <w:rFonts w:eastAsia="Times New Roman"/>
        </w:rPr>
        <w:t xml:space="preserve">Iniciada a etapa competitiva, os licitantes deverão encaminhar lances exclusivamente por meio do </w:t>
      </w:r>
      <w:r w:rsidRPr="00075B37">
        <w:t>sistema</w:t>
      </w:r>
      <w:r w:rsidRPr="00075B37">
        <w:rPr>
          <w:rFonts w:eastAsia="Times New Roman"/>
        </w:rPr>
        <w:t xml:space="preserve"> eletrônico, sendo imediatamente informados do seu recebimento e do valor consignado no registro</w:t>
      </w:r>
      <w:r w:rsidR="00377D60" w:rsidRPr="00075B37">
        <w:t>.</w:t>
      </w:r>
    </w:p>
    <w:p w14:paraId="603807C7" w14:textId="18A6ED70" w:rsidR="00712D02" w:rsidRPr="00075B37" w:rsidRDefault="00712D02" w:rsidP="004559F5">
      <w:pPr>
        <w:pStyle w:val="Nivel3"/>
        <w:ind w:left="0" w:firstLine="0"/>
      </w:pPr>
      <w:r w:rsidRPr="00075B37">
        <w:t>O lance deverá ser ofertado de acordo com o tipo de licitação indicada no preâmbulo deste Edital.</w:t>
      </w:r>
    </w:p>
    <w:p w14:paraId="4B51253D" w14:textId="4632BF40" w:rsidR="004E3ED2" w:rsidRPr="00075B37" w:rsidRDefault="003C7A23" w:rsidP="00A97D1A">
      <w:pPr>
        <w:pStyle w:val="Nivel2"/>
        <w:ind w:left="567" w:hanging="567"/>
      </w:pPr>
      <w:r w:rsidRPr="00075B37">
        <w:t xml:space="preserve">O licitante somente poderá oferecer lance </w:t>
      </w:r>
      <w:r w:rsidRPr="00075B37">
        <w:rPr>
          <w:color w:val="auto"/>
        </w:rPr>
        <w:t xml:space="preserve">de valor inferior ou percentual de desconto superior </w:t>
      </w:r>
      <w:r w:rsidRPr="00075B37">
        <w:t>ao último por ele ofertado e registrado pelo sistema</w:t>
      </w:r>
      <w:r w:rsidR="004B661E" w:rsidRPr="00075B37">
        <w:t xml:space="preserve"> (de acordo com as definições registradas no sistema do</w:t>
      </w:r>
      <w:r w:rsidR="00245616">
        <w:t xml:space="preserve"> PORTAL DE COMPRAS PÚBLICAS</w:t>
      </w:r>
      <w:r w:rsidRPr="00075B37">
        <w:t>.</w:t>
      </w:r>
    </w:p>
    <w:p w14:paraId="479767D2" w14:textId="23C7D794" w:rsidR="003C7A23" w:rsidRPr="00075B37" w:rsidRDefault="003C7A23" w:rsidP="00A97D1A">
      <w:pPr>
        <w:pStyle w:val="Nivel2"/>
        <w:ind w:left="567" w:hanging="567"/>
        <w:rPr>
          <w:b/>
          <w:bCs/>
        </w:rPr>
      </w:pPr>
      <w:r w:rsidRPr="00075B37">
        <w:t>O intervalo mínimo de diferença de valores ou percentuais entre os lances, que incidirá tanto em relação aos lances intermediários quanto em relação à proposta que cobrir a melhor oferta deverá ser</w:t>
      </w:r>
      <w:r w:rsidRPr="00075B37">
        <w:rPr>
          <w:i/>
          <w:iCs/>
        </w:rPr>
        <w:t xml:space="preserve"> </w:t>
      </w:r>
      <w:r w:rsidRPr="00075B37">
        <w:rPr>
          <w:color w:val="auto"/>
        </w:rPr>
        <w:t xml:space="preserve">de </w:t>
      </w:r>
      <w:r w:rsidR="009F3C7C" w:rsidRPr="00226CCE">
        <w:rPr>
          <w:b/>
          <w:bCs/>
          <w:color w:val="auto"/>
        </w:rPr>
        <w:t xml:space="preserve">R$ </w:t>
      </w:r>
      <w:r w:rsidR="00BF5381" w:rsidRPr="00226CCE">
        <w:rPr>
          <w:b/>
          <w:bCs/>
          <w:color w:val="auto"/>
        </w:rPr>
        <w:t>0,0</w:t>
      </w:r>
      <w:r w:rsidR="007900CD" w:rsidRPr="00226CCE">
        <w:rPr>
          <w:b/>
          <w:bCs/>
          <w:color w:val="auto"/>
        </w:rPr>
        <w:t>1</w:t>
      </w:r>
      <w:r w:rsidR="009F3C7C" w:rsidRPr="00226CCE">
        <w:rPr>
          <w:b/>
          <w:bCs/>
          <w:color w:val="auto"/>
        </w:rPr>
        <w:t xml:space="preserve"> (</w:t>
      </w:r>
      <w:r w:rsidR="007900CD" w:rsidRPr="00226CCE">
        <w:rPr>
          <w:b/>
          <w:bCs/>
          <w:color w:val="auto"/>
        </w:rPr>
        <w:t>um</w:t>
      </w:r>
      <w:r w:rsidR="00BF5381" w:rsidRPr="00226CCE">
        <w:rPr>
          <w:b/>
          <w:bCs/>
          <w:color w:val="auto"/>
        </w:rPr>
        <w:t xml:space="preserve"> centavo</w:t>
      </w:r>
      <w:r w:rsidR="009F3C7C" w:rsidRPr="00226CCE">
        <w:rPr>
          <w:b/>
          <w:bCs/>
          <w:color w:val="auto"/>
        </w:rPr>
        <w:t>)</w:t>
      </w:r>
      <w:r w:rsidRPr="00075B37">
        <w:rPr>
          <w:b/>
          <w:bCs/>
          <w:color w:val="auto"/>
        </w:rPr>
        <w:t>.</w:t>
      </w:r>
    </w:p>
    <w:p w14:paraId="40E4ED64" w14:textId="21D5A720" w:rsidR="00586122" w:rsidRPr="00075B37" w:rsidRDefault="00586122" w:rsidP="00586122">
      <w:pPr>
        <w:pStyle w:val="Nivel2"/>
        <w:ind w:left="567" w:hanging="567"/>
      </w:pPr>
      <w:r w:rsidRPr="00075B37">
        <w:t>O licitante poderá, uma única vez, excluir seu último lance ofertado, no intervalo de quinze segundos após o registro no sistema, na hipótese de lance inconsistente ou inexequível.</w:t>
      </w:r>
    </w:p>
    <w:p w14:paraId="2973DD30" w14:textId="75DD40A3" w:rsidR="00586122" w:rsidRPr="00075B37" w:rsidRDefault="00586122" w:rsidP="00586122">
      <w:pPr>
        <w:pStyle w:val="Nivel2"/>
        <w:ind w:left="567" w:hanging="567"/>
      </w:pPr>
      <w:r w:rsidRPr="00075B37">
        <w:t>Caso o licitante não apresente lances, concorrerá com o valor de sua proposta.</w:t>
      </w:r>
    </w:p>
    <w:p w14:paraId="7983B2CE" w14:textId="128A63D5" w:rsidR="00586122" w:rsidRPr="00075B37" w:rsidRDefault="00586122" w:rsidP="00586122">
      <w:pPr>
        <w:pStyle w:val="Nivel2"/>
        <w:ind w:left="567" w:hanging="567"/>
      </w:pPr>
      <w:r w:rsidRPr="00075B37">
        <w:t>O procedimento seguirá de acordo com o modo de disputa adotado.</w:t>
      </w:r>
    </w:p>
    <w:p w14:paraId="7155B119" w14:textId="77244193" w:rsidR="003C7A23" w:rsidRPr="00075B37" w:rsidRDefault="00586122" w:rsidP="00A97D1A">
      <w:pPr>
        <w:pStyle w:val="Nivel2"/>
        <w:ind w:left="567" w:hanging="567"/>
      </w:pPr>
      <w:r w:rsidRPr="00075B37">
        <w:t>Será</w:t>
      </w:r>
      <w:r w:rsidR="003C7A23" w:rsidRPr="00075B37">
        <w:t xml:space="preserve"> adotado para o envio de lances no pregão eletrônico o modo de disputa </w:t>
      </w:r>
      <w:r w:rsidR="003C7A23" w:rsidRPr="00544111">
        <w:rPr>
          <w:b/>
          <w:bCs/>
        </w:rPr>
        <w:t>“</w:t>
      </w:r>
      <w:r w:rsidR="00B978A4" w:rsidRPr="00544111">
        <w:rPr>
          <w:b/>
          <w:bCs/>
        </w:rPr>
        <w:t>ABERTO E FECHADO</w:t>
      </w:r>
      <w:r w:rsidR="003C7A23" w:rsidRPr="00544111">
        <w:rPr>
          <w:b/>
          <w:bCs/>
        </w:rPr>
        <w:t>”</w:t>
      </w:r>
      <w:r w:rsidR="003C7A23" w:rsidRPr="00075B37">
        <w:t>, os licitantes apresentarão lances públicos e sucessivos, com lance final e fechado.</w:t>
      </w:r>
    </w:p>
    <w:p w14:paraId="7F77FFC5" w14:textId="6FC8725C" w:rsidR="003C7A23" w:rsidRPr="00075B37" w:rsidRDefault="003C7A23" w:rsidP="00A97D1A">
      <w:pPr>
        <w:pStyle w:val="Nivel3"/>
        <w:ind w:left="709" w:hanging="709"/>
      </w:pPr>
      <w:r w:rsidRPr="00075B37">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232F986F" w:rsidR="003C7A23" w:rsidRPr="00075B37" w:rsidRDefault="003C7A23" w:rsidP="00A97D1A">
      <w:pPr>
        <w:pStyle w:val="Nivel3"/>
        <w:ind w:left="709" w:hanging="709"/>
      </w:pPr>
      <w:r w:rsidRPr="00075B37">
        <w:t xml:space="preserve">Encerrado o prazo previsto no subitem anterior, o sistema abrirá oportunidade para que o autor da oferta de valor mais baixo e os das ofertas com preços até 10% (dez por cento) </w:t>
      </w:r>
      <w:r w:rsidR="00371F60" w:rsidRPr="00075B37">
        <w:t>superior</w:t>
      </w:r>
      <w:r w:rsidRPr="00075B37">
        <w:t xml:space="preserve"> àquela </w:t>
      </w:r>
      <w:r w:rsidRPr="00075B37">
        <w:lastRenderedPageBreak/>
        <w:t>possam ofertar um lance final e fechado em até cinco minutos, o qual será sigiloso até o encerramento deste prazo.</w:t>
      </w:r>
    </w:p>
    <w:p w14:paraId="33B00387" w14:textId="77777777" w:rsidR="003C7A23" w:rsidRPr="00075B37" w:rsidRDefault="003C7A23" w:rsidP="00A97D1A">
      <w:pPr>
        <w:pStyle w:val="Nivel3"/>
        <w:ind w:left="709" w:hanging="709"/>
      </w:pPr>
      <w:r w:rsidRPr="00075B37">
        <w:t>No procedimento de que trata o subitem supra, o licitante poderá optar por manter o seu último lance da etapa aberta, ou por ofertar melhor lance.</w:t>
      </w:r>
    </w:p>
    <w:p w14:paraId="02840F0A" w14:textId="77777777" w:rsidR="003C7A23" w:rsidRPr="00075B37" w:rsidRDefault="003C7A23" w:rsidP="00A97D1A">
      <w:pPr>
        <w:pStyle w:val="Nivel3"/>
        <w:ind w:left="709" w:hanging="709"/>
      </w:pPr>
      <w:r w:rsidRPr="00075B37">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075B37" w:rsidRDefault="003C7A23" w:rsidP="00A97D1A">
      <w:pPr>
        <w:pStyle w:val="Nivel3"/>
        <w:ind w:left="709" w:hanging="709"/>
      </w:pPr>
      <w:bookmarkStart w:id="14" w:name="_Hlk113698144"/>
      <w:r w:rsidRPr="00075B37">
        <w:t>Após o término dos prazos estabelecidos nos itens anteriores, o sistema ordenará e divulgará os lances segundo a ordem crescente de valores.</w:t>
      </w:r>
    </w:p>
    <w:bookmarkEnd w:id="14"/>
    <w:p w14:paraId="5E0E6DBC" w14:textId="77777777" w:rsidR="003C7A23" w:rsidRPr="00075B37" w:rsidRDefault="003C7A23" w:rsidP="00A97D1A">
      <w:pPr>
        <w:pStyle w:val="Nivel2"/>
        <w:ind w:left="567" w:hanging="567"/>
      </w:pPr>
      <w:r w:rsidRPr="00075B37">
        <w:t xml:space="preserve">Não serão aceitos dois ou mais lances de mesmo valor, prevalecendo aquele que for recebido e registrado em primeiro lugar. </w:t>
      </w:r>
    </w:p>
    <w:p w14:paraId="6A94AB32" w14:textId="77777777" w:rsidR="003C7A23" w:rsidRPr="00075B37" w:rsidRDefault="003C7A23" w:rsidP="00A97D1A">
      <w:pPr>
        <w:pStyle w:val="Nivel2"/>
        <w:ind w:left="567" w:hanging="567"/>
      </w:pPr>
      <w:r w:rsidRPr="00075B37">
        <w:t xml:space="preserve">Durante o transcurso da sessão pública, os licitantes serão informados, em tempo real, do valor do menor lance registrado, vedada a identificação do licitante. </w:t>
      </w:r>
    </w:p>
    <w:p w14:paraId="64789E90" w14:textId="5EA31864" w:rsidR="003C7A23" w:rsidRPr="00075B37" w:rsidRDefault="007F1509" w:rsidP="00A97D1A">
      <w:pPr>
        <w:pStyle w:val="Nivel2"/>
        <w:ind w:left="567" w:hanging="567"/>
      </w:pPr>
      <w:r w:rsidRPr="00075B37">
        <w:t xml:space="preserve">No caso de desconexão com </w:t>
      </w:r>
      <w:r w:rsidR="00C64A3F">
        <w:t>o(a)</w:t>
      </w:r>
      <w:r w:rsidR="00E41062" w:rsidRPr="00075B37">
        <w:t xml:space="preserve"> Pregoeir</w:t>
      </w:r>
      <w:r w:rsidR="00C64A3F">
        <w:t>o(a)</w:t>
      </w:r>
      <w:r w:rsidRPr="00075B37">
        <w:t xml:space="preserve">, no decorrer da etapa competitiva </w:t>
      </w:r>
      <w:r w:rsidR="00400CB8" w:rsidRPr="00075B37">
        <w:t>do certame</w:t>
      </w:r>
      <w:r w:rsidRPr="00075B37">
        <w:t>, o sistema eletrônico poderá permanecer acessível às licitantes, para a recepção dos lances, retornando o Agente de Contratação, quando possível, sua atuação no certame, sem prejuízo dos atos realizados</w:t>
      </w:r>
      <w:r w:rsidR="003C7A23" w:rsidRPr="00075B37">
        <w:t xml:space="preserve">. </w:t>
      </w:r>
    </w:p>
    <w:p w14:paraId="0267EEC1" w14:textId="7E89762B" w:rsidR="003C7A23" w:rsidRPr="00075B37" w:rsidRDefault="00E67CBE" w:rsidP="00A97D1A">
      <w:pPr>
        <w:pStyle w:val="Nivel2"/>
        <w:ind w:left="567" w:hanging="567"/>
      </w:pPr>
      <w:r w:rsidRPr="00075B37">
        <w:t>Quando a desconexão do sistema eletrônico para o(a) Pregoeiro(a) persistir por tempo superior a 10 (dez) minutos, a sessão pública será suspensa e terá reinício somente após comunicação expressa do(a) Pregoeiro(a) aos participantes do certame, publicada no</w:t>
      </w:r>
      <w:r w:rsidR="00687EB2" w:rsidRPr="00687EB2">
        <w:t xml:space="preserve"> </w:t>
      </w:r>
      <w:hyperlink r:id="rId15" w:history="1">
        <w:r w:rsidR="00687EB2" w:rsidRPr="00957A62">
          <w:rPr>
            <w:rStyle w:val="Hyperlink"/>
          </w:rPr>
          <w:t>https://www.portaldecompraspublicas.com.br/</w:t>
        </w:r>
      </w:hyperlink>
      <w:r w:rsidRPr="00075B37">
        <w:t>, quando serão divulgadas data e hora para a sua reabertura. E será reiniciada somente após decorridas 24 (vinte e quatro) horas da comunicação do fato pelo(a) Pregoeiro(a) aos participantes, no sítio eletrônico utilizado para divulgação.</w:t>
      </w:r>
    </w:p>
    <w:p w14:paraId="683F1FED" w14:textId="76084C7D" w:rsidR="003C7A23" w:rsidRPr="00075B37" w:rsidRDefault="00E57383" w:rsidP="00A97D1A">
      <w:pPr>
        <w:pStyle w:val="Nivel2"/>
        <w:ind w:left="567" w:hanging="567"/>
      </w:pPr>
      <w:r w:rsidRPr="00075B37">
        <w:t xml:space="preserve">Após o fechamento da etapa de lances, </w:t>
      </w:r>
      <w:r w:rsidR="00E41062" w:rsidRPr="00075B37">
        <w:t>a Pregoeir</w:t>
      </w:r>
      <w:r w:rsidR="00C64A3F">
        <w:t>o</w:t>
      </w:r>
      <w:r w:rsidR="00E41062" w:rsidRPr="00075B37">
        <w:t xml:space="preserve"> </w:t>
      </w:r>
      <w:r w:rsidRPr="00075B37">
        <w:t>poderá encaminhar, pelo sistema eletrônico, contrapropostas diretamente à licitante que tenha apresentado o lance de menor valor, para que seja obtido preço melhor, bem como decidir sobre a sua aceitação</w:t>
      </w:r>
      <w:r w:rsidR="00831B2A" w:rsidRPr="00075B37">
        <w:t>.</w:t>
      </w:r>
    </w:p>
    <w:p w14:paraId="58B8C1AE" w14:textId="20B32CC2" w:rsidR="003C7A23" w:rsidRPr="00075B37" w:rsidRDefault="003C7A23" w:rsidP="00A97D1A">
      <w:pPr>
        <w:pStyle w:val="Nivel2"/>
        <w:ind w:left="567" w:hanging="567"/>
      </w:pPr>
      <w:r w:rsidRPr="00075B37">
        <w:t>Em relação a itens não exclusivos para participação de microempresas e empresas de pequeno porte, uma vez encerrada a etapa de lances</w:t>
      </w:r>
      <w:r w:rsidRPr="00075B37">
        <w:rPr>
          <w:rFonts w:eastAsia="Zurich BT"/>
        </w:rPr>
        <w:t xml:space="preserve">, será efetivada a verificação automática, junto à Receita Federal, do porte da entidade empresarial. O sistema identificará em coluna própria as microempresas e empresas de pequeno porte </w:t>
      </w:r>
      <w:r w:rsidRPr="00075B37">
        <w:t>participantes</w:t>
      </w:r>
      <w:r w:rsidRPr="00075B37">
        <w:rPr>
          <w:rFonts w:eastAsia="Zurich BT"/>
        </w:rPr>
        <w:t xml:space="preserve">, procedendo à comparação com os valores da primeira colocada, se esta for empresa de maior porte, assim como das demais classificadas, para o fim de aplicar-se o disposto nos </w:t>
      </w:r>
      <w:proofErr w:type="spellStart"/>
      <w:r w:rsidRPr="00075B37">
        <w:rPr>
          <w:rFonts w:eastAsia="Zurich BT"/>
        </w:rPr>
        <w:t>arts</w:t>
      </w:r>
      <w:proofErr w:type="spellEnd"/>
      <w:r w:rsidRPr="00075B37">
        <w:rPr>
          <w:rFonts w:eastAsia="Zurich BT"/>
        </w:rPr>
        <w:t>. 44 e 45 da Lei Complementar nº 123, de 2006, regulamentada pelo Decreto nº 8.538, de 2015.</w:t>
      </w:r>
    </w:p>
    <w:p w14:paraId="42EB2759" w14:textId="77777777" w:rsidR="003C7A23" w:rsidRPr="00075B37" w:rsidRDefault="003C7A23" w:rsidP="00A97D1A">
      <w:pPr>
        <w:pStyle w:val="Nivel3"/>
        <w:ind w:left="709" w:hanging="709"/>
      </w:pPr>
      <w:r w:rsidRPr="00075B37">
        <w:t xml:space="preserve">Nessas condições, as propostas de </w:t>
      </w:r>
      <w:r w:rsidRPr="00075B37">
        <w:rPr>
          <w:rFonts w:eastAsia="Zurich BT"/>
        </w:rPr>
        <w:t xml:space="preserve">microempresas e empresas de pequeno porte </w:t>
      </w:r>
      <w:r w:rsidRPr="00075B37">
        <w:t>que se encontrarem na faixa de até 5% (cinco por cento) acima da melhor proposta ou melhor lance serão consideradas empatadas com a primeira colocada.</w:t>
      </w:r>
    </w:p>
    <w:p w14:paraId="525153D4" w14:textId="77777777" w:rsidR="003C7A23" w:rsidRPr="00075B37" w:rsidRDefault="003C7A23" w:rsidP="00A97D1A">
      <w:pPr>
        <w:pStyle w:val="Nivel3"/>
        <w:ind w:left="709" w:hanging="709"/>
      </w:pPr>
      <w:r w:rsidRPr="00075B37">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075B37" w:rsidRDefault="003C7A23" w:rsidP="00A97D1A">
      <w:pPr>
        <w:pStyle w:val="Nivel3"/>
        <w:ind w:left="709" w:hanging="709"/>
      </w:pPr>
      <w:r w:rsidRPr="00075B37">
        <w:t xml:space="preserve">Caso a </w:t>
      </w:r>
      <w:r w:rsidRPr="00075B37">
        <w:rPr>
          <w:rFonts w:eastAsia="Zurich BT"/>
        </w:rPr>
        <w:t>microempresa ou a empresa de pequeno porte</w:t>
      </w:r>
      <w:r w:rsidRPr="00075B37">
        <w:t xml:space="preserve"> melhor classificada desista ou não se manifeste no prazo estabelecido, serão convocadas as demais licitantes </w:t>
      </w:r>
      <w:r w:rsidRPr="00075B37">
        <w:rPr>
          <w:rFonts w:eastAsia="Zurich BT"/>
        </w:rPr>
        <w:t>microempresa e empresa de pequeno porte</w:t>
      </w:r>
      <w:r w:rsidRPr="00075B37">
        <w:t xml:space="preserve"> que se encontrem naquele intervalo de 5% (cinco por cento), na ordem de classificação, para o exercício do mesmo direito, no prazo estabelecido no subitem anterior.</w:t>
      </w:r>
    </w:p>
    <w:p w14:paraId="32E41523" w14:textId="77777777" w:rsidR="003C7A23" w:rsidRPr="00075B37" w:rsidRDefault="003C7A23" w:rsidP="00A97D1A">
      <w:pPr>
        <w:pStyle w:val="Nivel3"/>
        <w:ind w:left="709" w:hanging="709"/>
      </w:pPr>
      <w:r w:rsidRPr="00075B37">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75B37" w:rsidRDefault="003C7A23" w:rsidP="00A97D1A">
      <w:pPr>
        <w:pStyle w:val="Nivel2"/>
        <w:ind w:left="567" w:hanging="567"/>
        <w:rPr>
          <w:rFonts w:eastAsia="Times New Roman"/>
        </w:rPr>
      </w:pPr>
      <w:r w:rsidRPr="00075B37">
        <w:lastRenderedPageBreak/>
        <w:t xml:space="preserve">Só poderá haver empate entre propostas iguais (não seguidas de lances), ou entre lances finais da fase fechada do modo de disputa aberto e fechado. </w:t>
      </w:r>
    </w:p>
    <w:p w14:paraId="225BFF76" w14:textId="09792E2C" w:rsidR="003C7A23" w:rsidRPr="00075B37" w:rsidRDefault="003C7A23" w:rsidP="00A97D1A">
      <w:pPr>
        <w:pStyle w:val="Nivel3"/>
        <w:ind w:left="709" w:hanging="709"/>
      </w:pPr>
      <w:r w:rsidRPr="00075B37">
        <w:t xml:space="preserve">Havendo eventual empate entre propostas ou lances, o critério de desempate será aquele previsto no </w:t>
      </w:r>
      <w:r w:rsidRPr="00075B37">
        <w:rPr>
          <w:rFonts w:eastAsia="Arial"/>
        </w:rPr>
        <w:t>art</w:t>
      </w:r>
      <w:r w:rsidRPr="00075B37">
        <w:t>. 60 da Lei nº 14.133, de 2021</w:t>
      </w:r>
      <w:r w:rsidR="00E27B42" w:rsidRPr="00075B37">
        <w:t>.</w:t>
      </w:r>
    </w:p>
    <w:p w14:paraId="125A89F1" w14:textId="77777777" w:rsidR="003C7A23" w:rsidRPr="00075B37" w:rsidRDefault="003C7A23" w:rsidP="00A97D1A">
      <w:pPr>
        <w:pStyle w:val="Nivel3"/>
        <w:ind w:left="709" w:hanging="709"/>
      </w:pPr>
      <w:r w:rsidRPr="00075B37">
        <w:t>Persistindo o empate, será assegurada preferência, sucessivamente, aos bens e serviços produzidos ou prestados por:</w:t>
      </w:r>
    </w:p>
    <w:p w14:paraId="366AA430" w14:textId="3E1E7BB4" w:rsidR="003C7A23" w:rsidRPr="00075B37" w:rsidRDefault="00AC748C" w:rsidP="00E41062">
      <w:pPr>
        <w:pStyle w:val="Nivel4"/>
        <w:ind w:left="993" w:hanging="993"/>
        <w:rPr>
          <w:sz w:val="20"/>
        </w:rPr>
      </w:pPr>
      <w:bookmarkStart w:id="15" w:name="art60§1i"/>
      <w:bookmarkEnd w:id="15"/>
      <w:r w:rsidRPr="00075B37">
        <w:rPr>
          <w:sz w:val="20"/>
        </w:rPr>
        <w:t xml:space="preserve">Empresas </w:t>
      </w:r>
      <w:r w:rsidR="003C7A23" w:rsidRPr="00075B37">
        <w:rPr>
          <w:sz w:val="20"/>
        </w:rPr>
        <w:t>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6D1E9A1D" w:rsidR="003C7A23" w:rsidRPr="00075B37" w:rsidRDefault="00AC748C" w:rsidP="00A97D1A">
      <w:pPr>
        <w:pStyle w:val="Nivel4"/>
        <w:ind w:left="993" w:hanging="993"/>
        <w:rPr>
          <w:sz w:val="20"/>
        </w:rPr>
      </w:pPr>
      <w:bookmarkStart w:id="16" w:name="art60§1ii"/>
      <w:bookmarkEnd w:id="16"/>
      <w:r w:rsidRPr="00075B37">
        <w:rPr>
          <w:sz w:val="20"/>
        </w:rPr>
        <w:t xml:space="preserve">Empresas </w:t>
      </w:r>
      <w:r w:rsidR="003C7A23" w:rsidRPr="00075B37">
        <w:rPr>
          <w:sz w:val="20"/>
        </w:rPr>
        <w:t>brasileiras;</w:t>
      </w:r>
    </w:p>
    <w:p w14:paraId="3C7CB0B5" w14:textId="36A44F44" w:rsidR="003C7A23" w:rsidRPr="00075B37" w:rsidRDefault="00AC748C" w:rsidP="00A97D1A">
      <w:pPr>
        <w:pStyle w:val="Nivel4"/>
        <w:ind w:left="993" w:hanging="993"/>
        <w:rPr>
          <w:sz w:val="20"/>
        </w:rPr>
      </w:pPr>
      <w:bookmarkStart w:id="17" w:name="art60§1iii"/>
      <w:bookmarkEnd w:id="17"/>
      <w:r w:rsidRPr="00075B37">
        <w:rPr>
          <w:sz w:val="20"/>
        </w:rPr>
        <w:t xml:space="preserve">Empresas </w:t>
      </w:r>
      <w:r w:rsidR="003C7A23" w:rsidRPr="00075B37">
        <w:rPr>
          <w:sz w:val="20"/>
        </w:rPr>
        <w:t>que invistam em pesquisa e no desenvolvimento de tecnologia no País;</w:t>
      </w:r>
    </w:p>
    <w:p w14:paraId="1693D810" w14:textId="321EE00E" w:rsidR="003C7A23" w:rsidRPr="00075B37" w:rsidRDefault="00AC748C" w:rsidP="00A97D1A">
      <w:pPr>
        <w:pStyle w:val="Nivel4"/>
        <w:ind w:left="993" w:hanging="993"/>
        <w:rPr>
          <w:sz w:val="20"/>
        </w:rPr>
      </w:pPr>
      <w:bookmarkStart w:id="18" w:name="art60§1iv"/>
      <w:bookmarkEnd w:id="18"/>
      <w:r w:rsidRPr="00075B37">
        <w:rPr>
          <w:sz w:val="20"/>
        </w:rPr>
        <w:t xml:space="preserve">Empresas </w:t>
      </w:r>
      <w:r w:rsidR="003C7A23" w:rsidRPr="00075B37">
        <w:rPr>
          <w:sz w:val="20"/>
        </w:rPr>
        <w:t>que comprovem a prática de mitigação, nos termos da Lei nº 12.187, de 29 de dezembro de 2009.</w:t>
      </w:r>
    </w:p>
    <w:p w14:paraId="297AACC2" w14:textId="66525B7F" w:rsidR="00C258A0" w:rsidRPr="00075B37" w:rsidRDefault="00C258A0" w:rsidP="00A97D1A">
      <w:pPr>
        <w:pStyle w:val="Nivel2"/>
        <w:ind w:left="567" w:hanging="567"/>
      </w:pPr>
      <w:r w:rsidRPr="00075B37">
        <w:rPr>
          <w:b/>
          <w:bCs/>
        </w:rPr>
        <w:t>Garantia do Valor do Lance e Penalidades</w:t>
      </w:r>
      <w:r w:rsidRPr="00075B37">
        <w:t>:</w:t>
      </w:r>
    </w:p>
    <w:p w14:paraId="23535A88" w14:textId="55BD76A3" w:rsidR="00C258A0" w:rsidRPr="00075B37" w:rsidRDefault="00C258A0" w:rsidP="00A97D1A">
      <w:pPr>
        <w:pStyle w:val="Nivel3"/>
        <w:ind w:left="709" w:hanging="709"/>
      </w:pPr>
      <w:r w:rsidRPr="00075B37">
        <w:t>O proponente, ao apresentar seu lance final durante o processo licitatório, compromete-se a garantir o valor ofertado pelo prazo mínimo estipulado em sua proposta.</w:t>
      </w:r>
    </w:p>
    <w:p w14:paraId="4B22BCDE" w14:textId="00269F83" w:rsidR="00C258A0" w:rsidRPr="00075B37" w:rsidRDefault="00C258A0" w:rsidP="00A97D1A">
      <w:pPr>
        <w:pStyle w:val="Nivel3"/>
        <w:ind w:left="709" w:hanging="709"/>
      </w:pPr>
      <w:r w:rsidRPr="00075B37">
        <w:t>A garantia mencionada no item anterior deverá ser mantida e respeitada durante todo o período de validade da proposta, conforme estabelecido neste Edital.</w:t>
      </w:r>
    </w:p>
    <w:p w14:paraId="3BC1DF6F" w14:textId="550E4333" w:rsidR="00C258A0" w:rsidRPr="00075B37" w:rsidRDefault="00C258A0" w:rsidP="00A97D1A">
      <w:pPr>
        <w:pStyle w:val="Nivel3"/>
        <w:ind w:left="709" w:hanging="709"/>
      </w:pPr>
      <w:r w:rsidRPr="00075B37">
        <w:t>O proponente reconhece que o valor ofertado em seu lance final reflete sua capacidade efetiva de cumprir o contrato, garantindo a execução dos serviços de acordo com as condições estipuladas.</w:t>
      </w:r>
    </w:p>
    <w:p w14:paraId="42FDE094" w14:textId="26E1C337" w:rsidR="00C258A0" w:rsidRPr="00075B37" w:rsidRDefault="00C258A0" w:rsidP="00A97D1A">
      <w:pPr>
        <w:pStyle w:val="Nivel3"/>
        <w:ind w:left="709" w:hanging="709"/>
      </w:pPr>
      <w:r w:rsidRPr="00075B37">
        <w:t>A inobservância do compromisso estabelecido neste capítulo sujeitará o proponente a penalidade cabíveis no ordenamento jurídico que trata da matéria.</w:t>
      </w:r>
    </w:p>
    <w:p w14:paraId="4EE1F668" w14:textId="5FBD91D5" w:rsidR="00C258A0" w:rsidRPr="00075B37" w:rsidRDefault="00C258A0" w:rsidP="00A97D1A">
      <w:pPr>
        <w:pStyle w:val="Nivel3"/>
        <w:ind w:left="709" w:hanging="709"/>
      </w:pPr>
      <w:r w:rsidRPr="00075B37">
        <w:t>Caso o proponente, após a adjudicação, não mantenha o valor do lance final ou não cumpra com as condições contratuais, fica</w:t>
      </w:r>
      <w:r w:rsidR="008D48FE" w:rsidRPr="00075B37">
        <w:t>rá sujeito às penalidades contid</w:t>
      </w:r>
      <w:r w:rsidRPr="00075B37">
        <w:t xml:space="preserve">as na </w:t>
      </w:r>
      <w:hyperlink r:id="rId16" w:history="1">
        <w:r w:rsidRPr="00075B37">
          <w:rPr>
            <w:rStyle w:val="Hyperlink"/>
          </w:rPr>
          <w:t>Lei Federal nº 14.133/2021</w:t>
        </w:r>
      </w:hyperlink>
      <w:r w:rsidRPr="00075B37">
        <w:t>, sem prejuízo de aplicação das demais normas legais pertinentes às licitações e contratos públicos.</w:t>
      </w:r>
    </w:p>
    <w:p w14:paraId="7982385A" w14:textId="2AC9AF1D" w:rsidR="00C258A0" w:rsidRPr="00075B37" w:rsidRDefault="00C258A0" w:rsidP="00A97D1A">
      <w:pPr>
        <w:pStyle w:val="Nivel2"/>
        <w:ind w:left="567" w:hanging="567"/>
      </w:pPr>
      <w:r w:rsidRPr="00075B37">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64FBF62" w14:textId="224A877D" w:rsidR="00177AAC" w:rsidRPr="00075B37" w:rsidRDefault="00177AAC" w:rsidP="00A97D1A">
      <w:pPr>
        <w:pStyle w:val="Nivel3"/>
        <w:ind w:left="709" w:hanging="709"/>
      </w:pPr>
      <w:r w:rsidRPr="00075B37">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863D58" w14:textId="0E0DA7C2" w:rsidR="00C258A0" w:rsidRPr="00075B37" w:rsidRDefault="00C258A0" w:rsidP="00A97D1A">
      <w:pPr>
        <w:pStyle w:val="Nivel3"/>
        <w:ind w:left="709" w:hanging="709"/>
      </w:pPr>
      <w:r w:rsidRPr="00075B37">
        <w:t>A negociação será realizada por meio do sistema, podendo ser acompanhada pelos demais licitantes.</w:t>
      </w:r>
    </w:p>
    <w:p w14:paraId="3CE987E2" w14:textId="22F109AF" w:rsidR="00177AAC" w:rsidRPr="00075B37" w:rsidRDefault="00177AAC" w:rsidP="00A97D1A">
      <w:pPr>
        <w:pStyle w:val="Nivel3"/>
        <w:ind w:left="709" w:hanging="709"/>
      </w:pPr>
      <w:r w:rsidRPr="00075B37">
        <w:t>O resultado da negociação será divulgado a todos os licitantes e anexado aos autos do processo licitatório.</w:t>
      </w:r>
    </w:p>
    <w:p w14:paraId="377762CE" w14:textId="16E7A2EC" w:rsidR="003C7A23" w:rsidRPr="00075B37" w:rsidRDefault="003C7A23" w:rsidP="00A97D1A">
      <w:pPr>
        <w:pStyle w:val="Nivel2"/>
        <w:ind w:left="567" w:hanging="567"/>
      </w:pPr>
      <w:r w:rsidRPr="00075B37">
        <w:t xml:space="preserve">Encerrada a etapa de envio de lances da sessão pública, na hipótese da proposta do primeiro </w:t>
      </w:r>
      <w:r w:rsidRPr="00075B37">
        <w:rPr>
          <w:rFonts w:eastAsia="Times New Roman"/>
        </w:rPr>
        <w:t>colocado</w:t>
      </w:r>
      <w:r w:rsidRPr="00075B37">
        <w:t xml:space="preserve"> permanecer acima do preço máximo ou inferior ao desconto definido para a contratação, </w:t>
      </w:r>
      <w:r w:rsidR="000C42B2" w:rsidRPr="00075B37">
        <w:t>o(a) Pregoeiro(a)</w:t>
      </w:r>
      <w:r w:rsidRPr="00075B37">
        <w:t xml:space="preserve"> poderá negociar condições mais vantajosas, após definido o resultado do julgamento.</w:t>
      </w:r>
    </w:p>
    <w:p w14:paraId="4A633087" w14:textId="3CD731EE" w:rsidR="003C7A23" w:rsidRPr="00075B37" w:rsidRDefault="003C7A23" w:rsidP="00A97D1A">
      <w:pPr>
        <w:pStyle w:val="Nivel2"/>
        <w:ind w:left="567" w:hanging="567"/>
        <w:rPr>
          <w:rFonts w:eastAsia="Times New Roman"/>
        </w:rPr>
      </w:pPr>
      <w:r w:rsidRPr="00075B37">
        <w:t xml:space="preserve">Após a negociação do preço, </w:t>
      </w:r>
      <w:r w:rsidR="000C42B2" w:rsidRPr="00075B37">
        <w:t>o(a) Pregoeiro(a)</w:t>
      </w:r>
      <w:r w:rsidRPr="00075B37">
        <w:t xml:space="preserve"> iniciará a fase de aceitação e julgamento da proposta.</w:t>
      </w:r>
      <w:bookmarkEnd w:id="13"/>
    </w:p>
    <w:p w14:paraId="5A499404" w14:textId="329CC064" w:rsidR="003C7A23" w:rsidRPr="00075B37" w:rsidRDefault="003C7A23" w:rsidP="002B44A7">
      <w:pPr>
        <w:pStyle w:val="Nivel01"/>
      </w:pPr>
      <w:bookmarkStart w:id="19" w:name="_Toc161220287"/>
      <w:r w:rsidRPr="00075B37">
        <w:lastRenderedPageBreak/>
        <w:t>JULGAMENTO</w:t>
      </w:r>
      <w:r w:rsidR="006A628B" w:rsidRPr="00075B37">
        <w:t xml:space="preserve"> DAS PROPOSTAS</w:t>
      </w:r>
      <w:bookmarkEnd w:id="19"/>
    </w:p>
    <w:p w14:paraId="2AE47D7A" w14:textId="7B6157D3" w:rsidR="00DE579E" w:rsidRPr="00075B37" w:rsidRDefault="003C7A23" w:rsidP="00A97D1A">
      <w:pPr>
        <w:pStyle w:val="Nivel2"/>
        <w:ind w:left="567" w:hanging="567"/>
        <w:rPr>
          <w:b/>
        </w:rPr>
      </w:pPr>
      <w:bookmarkStart w:id="20" w:name="_Ref117019424"/>
      <w:r w:rsidRPr="00075B37">
        <w:t xml:space="preserve">Encerrada a etapa de negociação, </w:t>
      </w:r>
      <w:bookmarkEnd w:id="20"/>
      <w:r w:rsidR="00C64A3F">
        <w:t>o(a)</w:t>
      </w:r>
      <w:r w:rsidR="00E41062" w:rsidRPr="00075B37">
        <w:t xml:space="preserve"> Pregoeir</w:t>
      </w:r>
      <w:r w:rsidR="00C64A3F">
        <w:t>o(a)</w:t>
      </w:r>
      <w:r w:rsidR="00E41062" w:rsidRPr="00075B37">
        <w:t xml:space="preserve"> </w:t>
      </w:r>
      <w:r w:rsidR="00FF1CD1" w:rsidRPr="00075B37">
        <w:t>examinará a proposta classificada em primeiro lugar quanto à adequação ao objeto e à compatibilidade do preço em relação ao máximo estipulado para contratação neste Edital e em seus Anexos.</w:t>
      </w:r>
    </w:p>
    <w:p w14:paraId="73CF2299" w14:textId="1A755F8D" w:rsidR="003C7A23" w:rsidRPr="00075B37" w:rsidRDefault="003C7A23" w:rsidP="00A97D1A">
      <w:pPr>
        <w:pStyle w:val="Nivel2"/>
        <w:ind w:left="567" w:hanging="567"/>
        <w:rPr>
          <w:b/>
        </w:rPr>
      </w:pPr>
      <w:r w:rsidRPr="00075B37">
        <w:t xml:space="preserve">Será desclassificada a proposta vencedora que: </w:t>
      </w:r>
    </w:p>
    <w:p w14:paraId="6C6F36C6" w14:textId="2E4B659F" w:rsidR="003C7A23" w:rsidRPr="00075B37" w:rsidRDefault="00604773" w:rsidP="00A97D1A">
      <w:pPr>
        <w:pStyle w:val="Nivel3"/>
        <w:ind w:left="709" w:hanging="709"/>
      </w:pPr>
      <w:r w:rsidRPr="00075B37">
        <w:t xml:space="preserve">Contiver </w:t>
      </w:r>
      <w:r w:rsidR="003C7A23" w:rsidRPr="00075B37">
        <w:t>vícios insanáveis;</w:t>
      </w:r>
    </w:p>
    <w:p w14:paraId="0195390D" w14:textId="34916D60" w:rsidR="003C7A23" w:rsidRPr="00075B37" w:rsidRDefault="00AF4D68" w:rsidP="00A97D1A">
      <w:pPr>
        <w:pStyle w:val="Nivel3"/>
        <w:ind w:left="709" w:hanging="709"/>
      </w:pPr>
      <w:r w:rsidRPr="00075B37">
        <w:t xml:space="preserve">Não </w:t>
      </w:r>
      <w:r w:rsidR="003C7A23" w:rsidRPr="00075B37">
        <w:t>obedecer às especificações técnicas contidas no Termo de Referência;</w:t>
      </w:r>
    </w:p>
    <w:p w14:paraId="54BA6995" w14:textId="22668FDA" w:rsidR="003C7A23" w:rsidRPr="00075B37" w:rsidRDefault="00AF4D68" w:rsidP="00A97D1A">
      <w:pPr>
        <w:pStyle w:val="Nivel3"/>
        <w:ind w:left="709" w:hanging="709"/>
      </w:pPr>
      <w:r w:rsidRPr="00075B37">
        <w:t xml:space="preserve">Apresentar </w:t>
      </w:r>
      <w:r w:rsidR="003C7A23" w:rsidRPr="00075B37">
        <w:t>preços inexequíveis ou permanecerem acima do preço máximo definido para a contratação;</w:t>
      </w:r>
    </w:p>
    <w:p w14:paraId="0E716C60" w14:textId="548218C3" w:rsidR="003C7A23" w:rsidRPr="00075B37" w:rsidRDefault="00AF4D68" w:rsidP="00A97D1A">
      <w:pPr>
        <w:pStyle w:val="Nivel3"/>
        <w:ind w:left="709" w:hanging="709"/>
      </w:pPr>
      <w:r w:rsidRPr="00075B37">
        <w:t xml:space="preserve">Não </w:t>
      </w:r>
      <w:r w:rsidR="003C7A23" w:rsidRPr="00075B37">
        <w:t>tiverem sua exequibilidade demonstrada, quando exigido pela Administração;</w:t>
      </w:r>
    </w:p>
    <w:p w14:paraId="30574564" w14:textId="1DD87D85" w:rsidR="003C7A23" w:rsidRPr="00075B37" w:rsidRDefault="00AF4D68" w:rsidP="00A97D1A">
      <w:pPr>
        <w:pStyle w:val="Nivel3"/>
        <w:ind w:left="709" w:hanging="709"/>
      </w:pPr>
      <w:r w:rsidRPr="00075B37">
        <w:t xml:space="preserve">Apresentar </w:t>
      </w:r>
      <w:r w:rsidR="003C7A23" w:rsidRPr="00075B37">
        <w:t>desconformidade com quaisquer outras exigências deste Edital ou seus anexos, desde que insanável.</w:t>
      </w:r>
    </w:p>
    <w:p w14:paraId="20DD6907" w14:textId="5F06BE95" w:rsidR="00360C6F" w:rsidRPr="00075B37" w:rsidRDefault="00360C6F" w:rsidP="00A97D1A">
      <w:pPr>
        <w:pStyle w:val="Nivel2"/>
        <w:ind w:left="567" w:hanging="567"/>
      </w:pPr>
      <w:r w:rsidRPr="00075B37">
        <w:t>Será desclassificada a proposta ou o lance vencedor que apresentar preço final superior ao preço máximo fixado (Acórdão nº 1455/2018 – TCU-Plenário), ou que apresentar preço manifestamente inexequível.</w:t>
      </w:r>
    </w:p>
    <w:p w14:paraId="71905D05" w14:textId="394CA2EE" w:rsidR="00360C6F" w:rsidRPr="00075B37" w:rsidRDefault="00360C6F" w:rsidP="00A97D1A">
      <w:pPr>
        <w:pStyle w:val="Nivel3"/>
        <w:ind w:left="709" w:hanging="709"/>
      </w:pPr>
      <w:r w:rsidRPr="00075B37">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27122F6E" w14:textId="7FB4B46E" w:rsidR="00E41062" w:rsidRPr="00075B37" w:rsidRDefault="00E41062" w:rsidP="00E41062">
      <w:pPr>
        <w:pStyle w:val="Nivel3"/>
        <w:ind w:left="709" w:hanging="709"/>
      </w:pPr>
      <w:r w:rsidRPr="00075B37">
        <w:t>No caso de bens e serviços em geral, é indício de inexequibilidade das propostas valores inferiores a 50% (cinquenta por cento) do valor orçado pela Administração.</w:t>
      </w:r>
    </w:p>
    <w:p w14:paraId="29F94165" w14:textId="2AE36B19" w:rsidR="003C7A23" w:rsidRPr="00075B37" w:rsidRDefault="003C7A23" w:rsidP="00A97D1A">
      <w:pPr>
        <w:pStyle w:val="Nivel2"/>
        <w:ind w:left="567" w:hanging="567"/>
      </w:pPr>
      <w:r w:rsidRPr="00075B37">
        <w:t>Se houver indícios de inexequibilidade da proposta de preço, ou em caso da necessidade de esclarecimentos complementares, poderão ser efetuadas diligências, para que a empresa comprove a exequibilidade</w:t>
      </w:r>
      <w:r w:rsidR="00944BCF" w:rsidRPr="00075B37">
        <w:t xml:space="preserve"> </w:t>
      </w:r>
      <w:r w:rsidRPr="00075B37">
        <w:t>da</w:t>
      </w:r>
      <w:r w:rsidR="00944BCF" w:rsidRPr="00075B37">
        <w:t xml:space="preserve"> </w:t>
      </w:r>
      <w:r w:rsidRPr="00075B37">
        <w:t>proposta.</w:t>
      </w:r>
    </w:p>
    <w:p w14:paraId="46CE1337" w14:textId="58DCEDA1" w:rsidR="00375FAB" w:rsidRPr="00075B37" w:rsidRDefault="00375FAB" w:rsidP="00A97D1A">
      <w:pPr>
        <w:pStyle w:val="Nivel2"/>
        <w:ind w:left="567" w:hanging="567"/>
      </w:pPr>
      <w:r w:rsidRPr="00075B37">
        <w:t>Qualquer interessado poderá requerer que se realizem diligências para aferir a exequibilidade e a legalidade das propostas, devendo apresentar as provas ou os indícios que fundamentam a suspeita.</w:t>
      </w:r>
    </w:p>
    <w:p w14:paraId="3A404DD7" w14:textId="14A5CC12" w:rsidR="00375FAB" w:rsidRPr="00075B37" w:rsidRDefault="00375FAB" w:rsidP="00A97D1A">
      <w:pPr>
        <w:pStyle w:val="Nivel2"/>
        <w:ind w:left="567" w:hanging="567"/>
      </w:pPr>
      <w:r w:rsidRPr="00075B37">
        <w:t>Intimado, o licitante deverá remeter a</w:t>
      </w:r>
      <w:r w:rsidR="00394CCE" w:rsidRPr="00075B37">
        <w:t>o(à</w:t>
      </w:r>
      <w:r w:rsidR="000C42B2" w:rsidRPr="00075B37">
        <w:t>) Pregoeiro(a)</w:t>
      </w:r>
      <w:r w:rsidRPr="00075B37">
        <w:t xml:space="preserve"> e nas condições por ele aprazadas, as comprovações da exequibilidade de sua proposta, sob pena de perca do título de vencedor do certame ou dos itens/lotes por ele vencidos. </w:t>
      </w:r>
      <w:r w:rsidRPr="00075B37">
        <w:rPr>
          <w:b/>
          <w:color w:val="7030A0"/>
        </w:rPr>
        <w:t xml:space="preserve"> </w:t>
      </w:r>
    </w:p>
    <w:p w14:paraId="511BA86F" w14:textId="2A26654E" w:rsidR="00375FAB" w:rsidRPr="00075B37" w:rsidRDefault="00375FAB" w:rsidP="00A97D1A">
      <w:pPr>
        <w:pStyle w:val="Nivel2"/>
        <w:ind w:left="567" w:hanging="567"/>
      </w:pPr>
      <w:r w:rsidRPr="00075B37">
        <w:t>Havendo indícios de que os licitantes ofertaram valores irrisórios com propósito de retardar ou frustrar a competição, bem como o andamento do processo licitatório, estes estarão sujeitos as penalidades;</w:t>
      </w:r>
    </w:p>
    <w:p w14:paraId="32BDCA56" w14:textId="278C971A" w:rsidR="00375FAB" w:rsidRPr="00075B37" w:rsidRDefault="00375FAB" w:rsidP="007E05C4">
      <w:pPr>
        <w:pStyle w:val="Nivel3"/>
        <w:ind w:left="709" w:hanging="709"/>
      </w:pPr>
      <w:r w:rsidRPr="00075B37">
        <w:t>A instauração de processo punitivo disciplinar administrativo;</w:t>
      </w:r>
    </w:p>
    <w:p w14:paraId="74C09547" w14:textId="711B05E2" w:rsidR="002C2BFB" w:rsidRPr="00075B37" w:rsidRDefault="002C2BFB" w:rsidP="007E05C4">
      <w:pPr>
        <w:pStyle w:val="Nivel3"/>
        <w:ind w:left="709" w:hanging="709"/>
      </w:pPr>
      <w:r w:rsidRPr="00075B37">
        <w:t>Comunicação dos fatos ao Ministério Público, para eventual deflagração de Inquérito Civil.</w:t>
      </w:r>
    </w:p>
    <w:p w14:paraId="0FA30F26" w14:textId="1F7004EF" w:rsidR="00E52589" w:rsidRPr="00075B37" w:rsidRDefault="00E52589" w:rsidP="00A97D1A">
      <w:pPr>
        <w:pStyle w:val="Nivel2"/>
        <w:ind w:left="567" w:hanging="567"/>
      </w:pPr>
      <w:r w:rsidRPr="00075B37">
        <w:t xml:space="preserve">Não acudida a condição </w:t>
      </w:r>
      <w:r w:rsidR="008960B6" w:rsidRPr="00075B37">
        <w:t>de exequibilidade</w:t>
      </w:r>
      <w:r w:rsidR="001A4E80" w:rsidRPr="00075B37">
        <w:t>,</w:t>
      </w:r>
      <w:r w:rsidRPr="00075B37">
        <w:t xml:space="preserve"> </w:t>
      </w:r>
      <w:r w:rsidR="00C64A3F">
        <w:t>o(a)</w:t>
      </w:r>
      <w:r w:rsidR="00E41062" w:rsidRPr="00075B37">
        <w:t xml:space="preserve"> Pregoeir</w:t>
      </w:r>
      <w:r w:rsidR="00C64A3F">
        <w:t>o(a)</w:t>
      </w:r>
      <w:r w:rsidR="00E41062" w:rsidRPr="00075B37">
        <w:t xml:space="preserve"> </w:t>
      </w:r>
      <w:r w:rsidRPr="00075B37">
        <w:t>no uso de suas atribuições, convocará a segunda proposta mais bem classificada.</w:t>
      </w:r>
    </w:p>
    <w:p w14:paraId="78CF1478" w14:textId="23946CC2" w:rsidR="00B94A58" w:rsidRPr="00075B37" w:rsidRDefault="00B94A58" w:rsidP="00A97D1A">
      <w:pPr>
        <w:pStyle w:val="Nivel2"/>
        <w:ind w:left="567" w:hanging="567"/>
      </w:pPr>
      <w:r w:rsidRPr="00075B37">
        <w:t xml:space="preserve">Na hipótese de necessidade de suspensão da sessão pública para a realização de diligências, com vistas ao saneamento das propostas, a sessão pública somente poderá ser reiniciada mediante aviso prévio no sistema com, no mínimo, </w:t>
      </w:r>
      <w:r w:rsidRPr="00075B37">
        <w:rPr>
          <w:b/>
        </w:rPr>
        <w:t>vinte e quatro horas de antecedência</w:t>
      </w:r>
      <w:r w:rsidRPr="00075B37">
        <w:t>, e a ocorrência será registrada em ata;</w:t>
      </w:r>
    </w:p>
    <w:p w14:paraId="5DB795FE" w14:textId="3B885C47" w:rsidR="004F0D81" w:rsidRPr="00075B37" w:rsidRDefault="00C64A3F" w:rsidP="00A97D1A">
      <w:pPr>
        <w:pStyle w:val="Nivel2"/>
        <w:ind w:left="567" w:hanging="567"/>
      </w:pPr>
      <w:r>
        <w:lastRenderedPageBreak/>
        <w:t>O(a)</w:t>
      </w:r>
      <w:r w:rsidR="00E41062" w:rsidRPr="00075B37">
        <w:t xml:space="preserve"> Pregoeir</w:t>
      </w:r>
      <w:r>
        <w:t>o(a)</w:t>
      </w:r>
      <w:r w:rsidR="00E41062" w:rsidRPr="00075B37">
        <w:t xml:space="preserve"> </w:t>
      </w:r>
      <w:r w:rsidR="004F0D81" w:rsidRPr="00075B37">
        <w:t>poderá convocar o licitante para enviar documento digital complementar, por meio de funcionalidade disponível no sistema, no prazo de</w:t>
      </w:r>
      <w:r w:rsidR="004F0D81" w:rsidRPr="00075B37">
        <w:rPr>
          <w:b/>
        </w:rPr>
        <w:t xml:space="preserve"> 02 (duas) horas, </w:t>
      </w:r>
      <w:r w:rsidR="004F0D81" w:rsidRPr="00075B37">
        <w:t>sob pena de não aceitação da proposta.</w:t>
      </w:r>
    </w:p>
    <w:p w14:paraId="6702124E" w14:textId="2C0B1B43" w:rsidR="004F0D81" w:rsidRPr="00075B37" w:rsidRDefault="004F0D81" w:rsidP="00A97D1A">
      <w:pPr>
        <w:pStyle w:val="Nivel2"/>
        <w:ind w:left="567" w:hanging="567"/>
      </w:pPr>
      <w:r w:rsidRPr="00075B37">
        <w:t>O prazo estabelecido poderá ser prorrogado pelo(a) Pregoeiro(a) por solicitação escrita e justificada do licitante, formulada antes de findo o prazo, e formalmente aceita pel</w:t>
      </w:r>
      <w:r w:rsidR="00C64A3F">
        <w:t>o(a)</w:t>
      </w:r>
      <w:r w:rsidRPr="00075B37">
        <w:t xml:space="preserve"> Pregoeir</w:t>
      </w:r>
      <w:r w:rsidR="00C64A3F">
        <w:t>o(a)</w:t>
      </w:r>
      <w:r w:rsidRPr="00075B37">
        <w:t xml:space="preserve">.  </w:t>
      </w:r>
    </w:p>
    <w:p w14:paraId="55851CCA" w14:textId="77777777" w:rsidR="004F0D81" w:rsidRPr="00075B37" w:rsidRDefault="004F0D81" w:rsidP="00A97D1A">
      <w:pPr>
        <w:pStyle w:val="Nivel2"/>
        <w:ind w:left="567" w:hanging="567"/>
      </w:pPr>
      <w:r w:rsidRPr="00075B37">
        <w:t xml:space="preserve">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pelo(a) Pregoeiro(a), sem prejuízo do seu ulterior envio pelo sistema eletrônico, sob pena de não aceitação da proposta. </w:t>
      </w:r>
    </w:p>
    <w:p w14:paraId="6EAE6525" w14:textId="77777777" w:rsidR="004F0D81" w:rsidRPr="00075B37" w:rsidRDefault="004F0D81" w:rsidP="00A97D1A">
      <w:pPr>
        <w:pStyle w:val="Nivel2"/>
        <w:ind w:left="567" w:hanging="567"/>
      </w:pPr>
      <w:r w:rsidRPr="00075B37">
        <w:t xml:space="preserve">Caso a compatibilidade com as especificações demandadas, sobretudo quanto a padrões de qualidade e desempenho, não possa ser aferida pelos meios previstos nos subitens acima, o(a) Pregoeiro(a) exigirá que o licitante classificado em primeiro lugar apresente amostra, sob pena de não aceitação da proposta, no local a ser indicado e dentro de </w:t>
      </w:r>
      <w:r w:rsidRPr="00075B37">
        <w:rPr>
          <w:b/>
        </w:rPr>
        <w:t>07 (sete) dias</w:t>
      </w:r>
      <w:r w:rsidRPr="00075B37">
        <w:t xml:space="preserve"> úteis contados da solicitação</w:t>
      </w:r>
      <w:r w:rsidRPr="00075B37">
        <w:rPr>
          <w:color w:val="auto"/>
        </w:rPr>
        <w:t>.</w:t>
      </w:r>
    </w:p>
    <w:p w14:paraId="336B2EA2" w14:textId="77777777" w:rsidR="004F0D81" w:rsidRPr="00075B37" w:rsidRDefault="004F0D81" w:rsidP="00A97D1A">
      <w:pPr>
        <w:pStyle w:val="Nivel2"/>
        <w:ind w:left="567" w:hanging="567"/>
        <w:rPr>
          <w:b/>
        </w:rPr>
      </w:pPr>
      <w:r w:rsidRPr="00075B37">
        <w:rPr>
          <w:lang w:eastAsia="en-US"/>
        </w:rPr>
        <w:t xml:space="preserve">Para </w:t>
      </w:r>
      <w:r w:rsidRPr="00075B37">
        <w:t>fins</w:t>
      </w:r>
      <w:r w:rsidRPr="00075B37">
        <w:rPr>
          <w:lang w:eastAsia="en-US"/>
        </w:rPr>
        <w:t xml:space="preserve"> de análise da proposta quanto ao cumprimento </w:t>
      </w:r>
      <w:r w:rsidRPr="00075B37">
        <w:t>das</w:t>
      </w:r>
      <w:r w:rsidRPr="00075B37">
        <w:rPr>
          <w:lang w:eastAsia="en-US"/>
        </w:rPr>
        <w:t xml:space="preserve"> especificações do objeto, poderá ser </w:t>
      </w:r>
      <w:r w:rsidRPr="00075B37">
        <w:t>colhida</w:t>
      </w:r>
      <w:r w:rsidRPr="00075B37">
        <w:rPr>
          <w:lang w:eastAsia="en-US"/>
        </w:rPr>
        <w:t xml:space="preserve"> a </w:t>
      </w:r>
      <w:r w:rsidRPr="00075B37">
        <w:t>manifestação</w:t>
      </w:r>
      <w:r w:rsidRPr="00075B37">
        <w:rPr>
          <w:lang w:eastAsia="en-US"/>
        </w:rPr>
        <w:t xml:space="preserve"> escrita do setor requisitante do serviço ou da área especializada no objeto.</w:t>
      </w:r>
    </w:p>
    <w:p w14:paraId="31E8CFCC" w14:textId="77777777" w:rsidR="004F0D81" w:rsidRPr="00075B37" w:rsidRDefault="004F0D81" w:rsidP="00A97D1A">
      <w:pPr>
        <w:pStyle w:val="Nivel2"/>
        <w:ind w:left="567" w:hanging="567"/>
      </w:pPr>
      <w:r w:rsidRPr="00075B37">
        <w:t>Caso o Termo de Referência exija a apresentação de amostra, o licitante classificado em primeiro lugar deverá apresentá-la, conforme disciplinado no Termo de Referência, sob pena de não aceitação da proposta.</w:t>
      </w:r>
    </w:p>
    <w:p w14:paraId="4B78A1DF" w14:textId="77777777" w:rsidR="004F0D81" w:rsidRPr="00075B37" w:rsidRDefault="004F0D81" w:rsidP="00A97D1A">
      <w:pPr>
        <w:pStyle w:val="Nivel2"/>
        <w:ind w:left="567" w:hanging="567"/>
      </w:pPr>
      <w:r w:rsidRPr="00075B37">
        <w:t>Por meio de mensagem no sistema, será divulgado o local e horário de realização do procedimento para a avaliação das amostras, cuja presença será facultada a todos os interessados, incluindo os demais licitantes.</w:t>
      </w:r>
    </w:p>
    <w:p w14:paraId="6DE6BCE7" w14:textId="77777777" w:rsidR="004F0D81" w:rsidRPr="00075B37" w:rsidRDefault="004F0D81" w:rsidP="00A97D1A">
      <w:pPr>
        <w:pStyle w:val="Nivel2"/>
        <w:ind w:left="567" w:hanging="567"/>
      </w:pPr>
      <w:r w:rsidRPr="00075B37">
        <w:t>Os resultados das avaliações serão divulgados por meio de mensagem no sistema.</w:t>
      </w:r>
    </w:p>
    <w:p w14:paraId="47E9E267" w14:textId="77777777" w:rsidR="004F0D81" w:rsidRPr="00075B37" w:rsidRDefault="004F0D81" w:rsidP="00A97D1A">
      <w:pPr>
        <w:pStyle w:val="Nivel2"/>
        <w:ind w:left="567" w:hanging="567"/>
      </w:pPr>
      <w:r w:rsidRPr="00075B37">
        <w:t>No caso de não haver entrega da amostra ou ocorrer atraso na entrega, sem justificativa aceita pelo(a) Pregoeiro(a), ou havendo entrega de amostra fora das especificações previstas neste Edital, a proposta do licitante será recusada.</w:t>
      </w:r>
    </w:p>
    <w:p w14:paraId="39F0A23A" w14:textId="729F6640" w:rsidR="004F0D81" w:rsidRPr="00075B37" w:rsidRDefault="004F0D81" w:rsidP="00A97D1A">
      <w:pPr>
        <w:pStyle w:val="Nivel2"/>
        <w:ind w:left="567" w:hanging="567"/>
      </w:pPr>
      <w:r w:rsidRPr="00075B37">
        <w:t>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3623F08C" w14:textId="2B3C46DC" w:rsidR="00356091" w:rsidRPr="00075B37" w:rsidRDefault="00356091" w:rsidP="002B44A7">
      <w:pPr>
        <w:pStyle w:val="Nivel01"/>
      </w:pPr>
      <w:bookmarkStart w:id="21" w:name="_Toc161220288"/>
      <w:r w:rsidRPr="00075B37">
        <w:t>DO ENCAMINHAMENTO DA PROPOSTA VENCEDORA</w:t>
      </w:r>
      <w:bookmarkEnd w:id="21"/>
    </w:p>
    <w:p w14:paraId="783A2953" w14:textId="66850AC5" w:rsidR="00E51F08" w:rsidRPr="00075B37" w:rsidRDefault="00F01B14" w:rsidP="007E05C4">
      <w:pPr>
        <w:pStyle w:val="Nivel2"/>
        <w:ind w:left="567" w:hanging="567"/>
        <w:rPr>
          <w:b/>
          <w:bCs/>
        </w:rPr>
      </w:pPr>
      <w:r w:rsidRPr="00F01B14">
        <w:rPr>
          <w:rFonts w:hint="eastAsia"/>
          <w:b/>
          <w:bCs/>
        </w:rPr>
        <w:t>A proposta final do licitante declarado vencedor será encaminhada CASO SOLICITADA PEL</w:t>
      </w:r>
      <w:r w:rsidR="00C64A3F">
        <w:rPr>
          <w:b/>
          <w:bCs/>
        </w:rPr>
        <w:t>O(a)</w:t>
      </w:r>
      <w:r w:rsidRPr="00F01B14">
        <w:rPr>
          <w:rFonts w:hint="eastAsia"/>
          <w:b/>
          <w:bCs/>
        </w:rPr>
        <w:t xml:space="preserve"> PREGOEIR</w:t>
      </w:r>
      <w:r w:rsidR="00C64A3F">
        <w:rPr>
          <w:b/>
          <w:bCs/>
        </w:rPr>
        <w:t>O(a)</w:t>
      </w:r>
      <w:r w:rsidRPr="00F01B14">
        <w:rPr>
          <w:rFonts w:hint="eastAsia"/>
          <w:b/>
          <w:bCs/>
        </w:rPr>
        <w:t>, no prazo de 02 (duas) horas, no sistema eletrônico CONFORME ANEXO II DO EDITAL, e deverá:</w:t>
      </w:r>
    </w:p>
    <w:p w14:paraId="6A503F53" w14:textId="77777777" w:rsidR="00E51F08" w:rsidRPr="00075B37" w:rsidRDefault="00E51F08" w:rsidP="007E05C4">
      <w:pPr>
        <w:pStyle w:val="Nivel3"/>
        <w:ind w:left="709" w:hanging="709"/>
        <w:rPr>
          <w:color w:val="auto"/>
        </w:rPr>
      </w:pPr>
      <w:r w:rsidRPr="00075B37">
        <w:t>Ser</w:t>
      </w:r>
      <w:r w:rsidRPr="00075B37">
        <w:rPr>
          <w:color w:val="auto"/>
        </w:rPr>
        <w:t xml:space="preserve"> redigida em língua portuguesa, datilografada ou digitada, em uma via, sem emendas, rasuras, entrelinhas ou ressalvas, devendo a última folha ser assinada e as demais rubricadas pelo licitante ou seu representante legal. </w:t>
      </w:r>
    </w:p>
    <w:p w14:paraId="239A3BD4" w14:textId="77777777" w:rsidR="00E51F08" w:rsidRPr="00075B37" w:rsidRDefault="00E51F08" w:rsidP="007E05C4">
      <w:pPr>
        <w:pStyle w:val="Nivel3"/>
        <w:ind w:left="709" w:hanging="709"/>
        <w:rPr>
          <w:color w:val="auto"/>
        </w:rPr>
      </w:pPr>
      <w:r w:rsidRPr="00075B37">
        <w:rPr>
          <w:color w:val="auto"/>
        </w:rPr>
        <w:t xml:space="preserve">Conter a indicação do banco, número da conta e agência do licitante vencedor, para fins de pagamento. </w:t>
      </w:r>
    </w:p>
    <w:p w14:paraId="6EF60456" w14:textId="77777777" w:rsidR="00E51F08" w:rsidRPr="00075B37" w:rsidRDefault="00E51F08" w:rsidP="007E05C4">
      <w:pPr>
        <w:pStyle w:val="Nivel2"/>
        <w:ind w:left="567" w:hanging="567"/>
      </w:pPr>
      <w:r w:rsidRPr="00075B37">
        <w:t xml:space="preserve">A proposta final deverá ser documentada nos autos e será levada em consideração no decorrer da execução do contrato e aplicação de eventual sanção à Contratada, se for o caso. </w:t>
      </w:r>
    </w:p>
    <w:p w14:paraId="6F114CA7" w14:textId="77777777" w:rsidR="00E51F08" w:rsidRPr="00075B37" w:rsidRDefault="00E51F08" w:rsidP="007E05C4">
      <w:pPr>
        <w:pStyle w:val="Nivel3"/>
        <w:ind w:left="709" w:hanging="709"/>
        <w:rPr>
          <w:color w:val="auto"/>
        </w:rPr>
      </w:pPr>
      <w:r w:rsidRPr="00075B37">
        <w:rPr>
          <w:color w:val="auto"/>
        </w:rPr>
        <w:t xml:space="preserve">Todas as especificações do objeto contidas na proposta, tais como marca, modelo, tipo, fabricante e procedência, vinculam a Contratada, quando for o caso. </w:t>
      </w:r>
    </w:p>
    <w:p w14:paraId="05B694CA" w14:textId="77777777" w:rsidR="00E51F08" w:rsidRPr="00075B37" w:rsidRDefault="00E51F08" w:rsidP="007E05C4">
      <w:pPr>
        <w:pStyle w:val="Nivel2"/>
        <w:ind w:left="567" w:hanging="567"/>
      </w:pPr>
      <w:r w:rsidRPr="00075B37">
        <w:lastRenderedPageBreak/>
        <w:t>Os preços deverão ser expressos em moeda corrente nacional, (art. 12º da Lei nº 14.133/21).</w:t>
      </w:r>
    </w:p>
    <w:p w14:paraId="4876AF12" w14:textId="77777777" w:rsidR="00E51F08" w:rsidRPr="00075B37" w:rsidRDefault="00E51F08" w:rsidP="007E05C4">
      <w:pPr>
        <w:pStyle w:val="Nivel3"/>
        <w:ind w:left="709" w:hanging="709"/>
        <w:rPr>
          <w:color w:val="auto"/>
        </w:rPr>
      </w:pPr>
      <w:r w:rsidRPr="00075B37">
        <w:rPr>
          <w:color w:val="auto"/>
        </w:rPr>
        <w:t xml:space="preserve">Ocorrendo divergência entre os preços unitários e o preço global, prevalecerão os primeiros; no caso de divergência entre os valores numéricos e os valores expressos por extenso, prevalecerão estes últimos. </w:t>
      </w:r>
    </w:p>
    <w:p w14:paraId="0C272D65" w14:textId="77777777" w:rsidR="00E51F08" w:rsidRPr="00075B37" w:rsidRDefault="00E51F08" w:rsidP="007E05C4">
      <w:pPr>
        <w:pStyle w:val="Nivel2"/>
        <w:ind w:left="567" w:hanging="567"/>
      </w:pPr>
      <w:r w:rsidRPr="00075B37">
        <w:t xml:space="preserve">A oferta deverá ser firme e precisa, limitada, rigorosamente, ao objeto deste Edital, sem conter alternativas de preço ou de qualquer outra condição que induza o julgamento a mais de um resultado, sob pena de desclassificação. </w:t>
      </w:r>
    </w:p>
    <w:p w14:paraId="560525BA" w14:textId="77777777" w:rsidR="00E51F08" w:rsidRPr="00075B37" w:rsidRDefault="00E51F08" w:rsidP="007E05C4">
      <w:pPr>
        <w:pStyle w:val="Nivel2"/>
        <w:ind w:left="567" w:hanging="567"/>
      </w:pPr>
      <w:r w:rsidRPr="00075B37">
        <w:t xml:space="preserve">A proposta deverá obedecer aos termos deste Edital e seus Anexos, não sendo considerada aquela que não corresponda às especificações ali contidas ou que estabeleça vínculo à proposta de outro licitante. </w:t>
      </w:r>
    </w:p>
    <w:p w14:paraId="147FC179" w14:textId="7FBBF7B8" w:rsidR="004F0D81" w:rsidRPr="00075B37" w:rsidRDefault="00E51F08" w:rsidP="007E05C4">
      <w:pPr>
        <w:pStyle w:val="Nivel2"/>
        <w:ind w:left="567" w:hanging="567"/>
        <w:rPr>
          <w:b/>
          <w:bCs/>
        </w:rPr>
      </w:pPr>
      <w:r w:rsidRPr="00075B37">
        <w:t>As propostas que contenham a descrição do objeto, o valor e os documentos complementares estarão disponíveis na internet, após a homologação</w:t>
      </w:r>
      <w:r w:rsidR="002A20E1" w:rsidRPr="00075B37">
        <w:t>.</w:t>
      </w:r>
    </w:p>
    <w:p w14:paraId="271BF5E7" w14:textId="30020480" w:rsidR="00010A82" w:rsidRPr="00075B37" w:rsidRDefault="00010A82" w:rsidP="007E05C4">
      <w:pPr>
        <w:pStyle w:val="Nivel3"/>
        <w:ind w:left="709" w:hanging="709"/>
      </w:pPr>
      <w:r w:rsidRPr="00075B37">
        <w:t>A fim de aplicar o princípio da isonomia entre as licitantes, após transcorrido o prazo de 02 (duas) horas, não serão considerados, para fins de análise, sob qualquer alegação, o envio da Proposta de Preço, sendo realizado, pel</w:t>
      </w:r>
      <w:r w:rsidR="00620031" w:rsidRPr="00075B37">
        <w:t>o(a)</w:t>
      </w:r>
      <w:r w:rsidRPr="00075B37">
        <w:t xml:space="preserve"> pregoeir</w:t>
      </w:r>
      <w:r w:rsidR="00620031" w:rsidRPr="00075B37">
        <w:t>o(a)</w:t>
      </w:r>
      <w:r w:rsidRPr="00075B37">
        <w:t xml:space="preserve">, o registro da não aceitação da proposta. </w:t>
      </w:r>
    </w:p>
    <w:p w14:paraId="480A3CE9" w14:textId="4CC2465A" w:rsidR="003C7A23" w:rsidRPr="00075B37" w:rsidRDefault="00010A82" w:rsidP="007E05C4">
      <w:pPr>
        <w:pStyle w:val="Nivel3"/>
        <w:ind w:left="709" w:hanging="709"/>
        <w:rPr>
          <w:b/>
          <w:bCs/>
        </w:rPr>
      </w:pPr>
      <w:r w:rsidRPr="00075B37">
        <w:t>Em caso de impossibilidade de atendimento ao prazo, o licitante deverá solicitar, dentro do prazo estipulado, via chat ou e-mail, prorrogação do mesmo.</w:t>
      </w:r>
    </w:p>
    <w:p w14:paraId="3C84D4EA" w14:textId="74867F87" w:rsidR="003C7A23" w:rsidRPr="00075B37" w:rsidRDefault="00D45CA0" w:rsidP="002B44A7">
      <w:pPr>
        <w:pStyle w:val="Nivel01"/>
      </w:pPr>
      <w:bookmarkStart w:id="22" w:name="_Toc161220289"/>
      <w:r w:rsidRPr="00075B37">
        <w:t xml:space="preserve">DA </w:t>
      </w:r>
      <w:r w:rsidR="003C7A23" w:rsidRPr="00075B37">
        <w:t>HABILITAÇÃO</w:t>
      </w:r>
      <w:bookmarkEnd w:id="22"/>
    </w:p>
    <w:p w14:paraId="47D4C8EB" w14:textId="1DD8F030" w:rsidR="00CB5085" w:rsidRPr="00687EB2" w:rsidRDefault="00CB5085" w:rsidP="00687EB2">
      <w:pPr>
        <w:pStyle w:val="Nivel2"/>
        <w:ind w:left="567" w:hanging="567"/>
        <w:rPr>
          <w:b/>
          <w:bCs/>
        </w:rPr>
      </w:pPr>
      <w:r w:rsidRPr="00075B37">
        <w:t xml:space="preserve">Como condição prévia ao Exame da Documentação de Habilitação do licitante detentor a proposta classificada em primeiro lugar, o(a) Pregoeiro(a) verificará o eventual descumprimento das Condições de Participação, especialmente quanto à existência de Sanção que impeça a participação no certame ou a futura contratação, mediante a consulta aos documentos inseridos no </w:t>
      </w:r>
      <w:r w:rsidR="00687EB2" w:rsidRPr="00687EB2">
        <w:rPr>
          <w:b/>
          <w:bCs/>
        </w:rPr>
        <w:t>PORTAL DE</w:t>
      </w:r>
      <w:r w:rsidR="00687EB2">
        <w:rPr>
          <w:b/>
          <w:bCs/>
        </w:rPr>
        <w:t xml:space="preserve"> </w:t>
      </w:r>
      <w:r w:rsidR="00687EB2" w:rsidRPr="00687EB2">
        <w:rPr>
          <w:b/>
          <w:bCs/>
        </w:rPr>
        <w:t>COMPRAS PUBLICAS</w:t>
      </w:r>
      <w:r w:rsidRPr="00075B37">
        <w:t>, e ainda nos seguintes cadastros:</w:t>
      </w:r>
    </w:p>
    <w:p w14:paraId="557C2AC3" w14:textId="230ED6CD" w:rsidR="00CB5085" w:rsidRPr="00075B37" w:rsidRDefault="00CB5085" w:rsidP="007E05C4">
      <w:pPr>
        <w:pStyle w:val="Nivel2"/>
        <w:ind w:left="567" w:hanging="567"/>
      </w:pPr>
      <w:r w:rsidRPr="00075B37">
        <w:t>Certidão de Consulta Consolidada emitida em até 30 (trinta) dias da abertura da licitação, para verificação, como condição prévia para deferimento da habilitação, quanto ao eventual descumprimento das condições de participação, especialmente quanto à existência de sanção que impeça a participação no certame ou a futura contratação, mediante a consulta Consolidada de Pessoa Jurídica realizada por intermédio do Tribunal de Contas da União através da URL:(</w:t>
      </w:r>
      <w:hyperlink r:id="rId17" w:history="1">
        <w:r w:rsidRPr="00075B37">
          <w:rPr>
            <w:rStyle w:val="Hyperlink"/>
          </w:rPr>
          <w:t>https://certidoes-apf.apps.tcu.gov.br/</w:t>
        </w:r>
      </w:hyperlink>
      <w:r w:rsidRPr="00075B37">
        <w:t xml:space="preserve">)  (Licitantes Inidôneos/TCU; Cadastro Nacional de Condenações Cíveis por Ato de Improbidade Administrativa e Inelegibilidade/CNJ; Cadastro Nacional de Empresas Inidôneas e Suspensas/CGU-União; Cadastro Nacional de Empresas Punidas/CGU-União. </w:t>
      </w:r>
    </w:p>
    <w:p w14:paraId="40CC8ADF" w14:textId="72A3C105" w:rsidR="00CB5085" w:rsidRPr="00075B37" w:rsidRDefault="00CB5085" w:rsidP="007E05C4">
      <w:pPr>
        <w:pStyle w:val="Nivel3"/>
        <w:ind w:left="709" w:hanging="709"/>
      </w:pPr>
      <w:r w:rsidRPr="00075B37">
        <w:t>A consulta consolidada de pessoa jurídica visa atender aos princípios de simplificação e racionalização de serviços públicos digitais. Fundamento legal: Lei nº 12.965, de 23 de abril de 2014, Lei nº 13.460, de 26 de junho de 2017, Lei nº 13.726, de 8 de outubro de 2018, Decreto nº 8.638 de 15, de janeiro de 2016.</w:t>
      </w:r>
    </w:p>
    <w:p w14:paraId="2F02083A" w14:textId="78A22756" w:rsidR="00CB5085" w:rsidRPr="00075B37" w:rsidRDefault="00CB5085" w:rsidP="007E05C4">
      <w:pPr>
        <w:pStyle w:val="Nivel3"/>
        <w:ind w:left="709" w:hanging="709"/>
      </w:pPr>
      <w:r w:rsidRPr="00075B37">
        <w:t xml:space="preserve">A consulta aos cadastros será realizada em nome da empresa licitante e também de seu sócio majoritário, por força do </w:t>
      </w:r>
      <w:hyperlink r:id="rId18" w:anchor="art12" w:history="1">
        <w:r w:rsidRPr="00075B37">
          <w:rPr>
            <w:rStyle w:val="Hyperlink"/>
            <w:color w:val="auto"/>
          </w:rPr>
          <w:t>art. 12 da Lei Federal nº 8.429/1992</w:t>
        </w:r>
      </w:hyperlink>
      <w:r w:rsidRPr="00075B37">
        <w:t>, que prevê, dentre as sanções impostas ao responsável pela prática de ato de improbidade administrativa, a proibição de contratar com o Poder Público, inclusive por intermédio de pessoa jurídica da qual seja sócio majoritário.</w:t>
      </w:r>
    </w:p>
    <w:p w14:paraId="016486D6" w14:textId="073E0461" w:rsidR="00CB5085" w:rsidRPr="00075B37" w:rsidRDefault="00CB5085" w:rsidP="007E05C4">
      <w:pPr>
        <w:pStyle w:val="Nivel3"/>
        <w:ind w:left="709" w:hanging="709"/>
      </w:pPr>
      <w:r w:rsidRPr="00075B37">
        <w:t>Caso conste na Consulta de Situação do Fornecedor a existência de Ocorrências Impeditivas Indiretas, o gestor diligencia para verificar se houve fraude por parte das empresas apontadas no Relatório de Ocorrências Impeditivas Indiretas.</w:t>
      </w:r>
    </w:p>
    <w:p w14:paraId="69CAED7F" w14:textId="1AAE599B" w:rsidR="00CB5085" w:rsidRPr="00075B37" w:rsidRDefault="00CB5085" w:rsidP="007E05C4">
      <w:pPr>
        <w:pStyle w:val="Nivel3"/>
        <w:ind w:left="709" w:hanging="709"/>
      </w:pPr>
      <w:r w:rsidRPr="00075B37">
        <w:t>A tentativa de burla será verificada por meio dos vínculos societários, linhas de fornecimento similares, dentre outros.</w:t>
      </w:r>
    </w:p>
    <w:p w14:paraId="67C31036" w14:textId="59761CDD" w:rsidR="00CB5085" w:rsidRPr="00075B37" w:rsidRDefault="00CB5085" w:rsidP="007E05C4">
      <w:pPr>
        <w:pStyle w:val="Nivel3"/>
        <w:ind w:left="709" w:hanging="709"/>
      </w:pPr>
      <w:r w:rsidRPr="00075B37">
        <w:lastRenderedPageBreak/>
        <w:t>O licitante será convocado para manifestação previamente à sua desclassificação.</w:t>
      </w:r>
    </w:p>
    <w:p w14:paraId="79B968B0" w14:textId="6BC115F8" w:rsidR="00CB5085" w:rsidRPr="00075B37" w:rsidRDefault="00CB5085" w:rsidP="007E05C4">
      <w:pPr>
        <w:pStyle w:val="Nivel2"/>
        <w:ind w:left="567" w:hanging="567"/>
      </w:pPr>
      <w:r w:rsidRPr="00075B37">
        <w:t xml:space="preserve">Constatada a existência de sanção, </w:t>
      </w:r>
      <w:r w:rsidR="00C64A3F">
        <w:t>o</w:t>
      </w:r>
      <w:r w:rsidR="00F03D6B" w:rsidRPr="00075B37">
        <w:t xml:space="preserve"> Pregoeir</w:t>
      </w:r>
      <w:r w:rsidR="00C64A3F">
        <w:t>o</w:t>
      </w:r>
      <w:r w:rsidR="00F03D6B" w:rsidRPr="00075B37">
        <w:t xml:space="preserve"> </w:t>
      </w:r>
      <w:r w:rsidRPr="00075B37">
        <w:t>reputará o licitante inabilitado, por falta de condição de participação.</w:t>
      </w:r>
    </w:p>
    <w:p w14:paraId="5CBB81AB" w14:textId="69208AC2" w:rsidR="00CB5085" w:rsidRPr="00075B37" w:rsidRDefault="00CB5085" w:rsidP="007E05C4">
      <w:pPr>
        <w:pStyle w:val="Nivel2"/>
        <w:ind w:left="567" w:hanging="567"/>
      </w:pPr>
      <w:r w:rsidRPr="00075B37">
        <w:t xml:space="preserve">No caso de inabilitação, haverá nova verificação, pelo sistema, da eventual ocorrência do empate ficto, previsto nos </w:t>
      </w:r>
      <w:proofErr w:type="spellStart"/>
      <w:r w:rsidRPr="00075B37">
        <w:t>arts</w:t>
      </w:r>
      <w:proofErr w:type="spellEnd"/>
      <w:r w:rsidRPr="00075B37">
        <w:t xml:space="preserve">. </w:t>
      </w:r>
      <w:hyperlink r:id="rId19" w:anchor="art44" w:history="1">
        <w:r w:rsidRPr="00075B37">
          <w:rPr>
            <w:rStyle w:val="Hyperlink"/>
            <w:color w:val="auto"/>
          </w:rPr>
          <w:t>44</w:t>
        </w:r>
      </w:hyperlink>
      <w:r w:rsidRPr="00075B37">
        <w:t xml:space="preserve"> e </w:t>
      </w:r>
      <w:hyperlink r:id="rId20" w:anchor="art45" w:history="1">
        <w:r w:rsidRPr="00075B37">
          <w:rPr>
            <w:rStyle w:val="Hyperlink"/>
            <w:color w:val="auto"/>
          </w:rPr>
          <w:t>45</w:t>
        </w:r>
      </w:hyperlink>
      <w:r w:rsidRPr="00075B37">
        <w:t xml:space="preserve"> da Lei Complementar nº 123/ 2006, seguindo-se a disciplina antes estabelecida para aceitação da proposta subsequente.</w:t>
      </w:r>
    </w:p>
    <w:p w14:paraId="2DA7A9BC" w14:textId="2D97C560" w:rsidR="00CB5085" w:rsidRPr="00075B37" w:rsidRDefault="00CB5085" w:rsidP="00687EB2">
      <w:pPr>
        <w:pStyle w:val="Nivel2"/>
        <w:ind w:left="567" w:hanging="567"/>
      </w:pPr>
      <w:r w:rsidRPr="00075B37">
        <w:t xml:space="preserve">Caso atendidas as condições de participação, a habilitação dos licitantes será verificada por meio do </w:t>
      </w:r>
      <w:r w:rsidR="00687EB2" w:rsidRPr="00687EB2">
        <w:rPr>
          <w:b/>
          <w:bCs/>
        </w:rPr>
        <w:t>PORTAL DE</w:t>
      </w:r>
      <w:r w:rsidR="00687EB2">
        <w:rPr>
          <w:b/>
          <w:bCs/>
        </w:rPr>
        <w:t xml:space="preserve"> </w:t>
      </w:r>
      <w:r w:rsidR="00687EB2" w:rsidRPr="00687EB2">
        <w:rPr>
          <w:b/>
          <w:bCs/>
        </w:rPr>
        <w:t>COMPRAS PUBLICAS</w:t>
      </w:r>
      <w:r w:rsidRPr="00075B37">
        <w:t>, em relação à habilitação jurídica, à regularidade fiscal e trabalhista, à qualificação econômica financeira e à habilitação técnica.</w:t>
      </w:r>
    </w:p>
    <w:p w14:paraId="4554A5C3" w14:textId="4C523FE6" w:rsidR="00CB5085" w:rsidRPr="00075B37" w:rsidRDefault="00CB5085" w:rsidP="007E05C4">
      <w:pPr>
        <w:pStyle w:val="Nivel3"/>
        <w:ind w:left="709" w:hanging="709"/>
      </w:pPr>
      <w:r w:rsidRPr="00075B37">
        <w:t xml:space="preserve">É dever do licitante atualizar previamente as comprovações constantes do </w:t>
      </w:r>
      <w:r w:rsidR="00687EB2" w:rsidRPr="00687EB2">
        <w:rPr>
          <w:b/>
          <w:bCs/>
        </w:rPr>
        <w:t>PORTAL DE COMPRAS PUBLICAS</w:t>
      </w:r>
      <w:r w:rsidRPr="00075B37">
        <w:t>, para que estejam vigentes na data da abertura da sessão pública, ou encaminhar, em conjunto com a apresentação da proposta, a respectiva documentação atualizada.</w:t>
      </w:r>
    </w:p>
    <w:p w14:paraId="3DEC7835" w14:textId="6B543006" w:rsidR="00CB5085" w:rsidRPr="00075B37" w:rsidRDefault="00CB5085" w:rsidP="007E05C4">
      <w:pPr>
        <w:pStyle w:val="Nivel3"/>
        <w:ind w:left="709" w:hanging="709"/>
      </w:pPr>
      <w:r w:rsidRPr="00075B37">
        <w:t>O descumprimento do subitem acima implicará a inabilitação do licitante, exceto se a consulta aos sítios eletrônicos oficiais emissores de certidões feita pelo(a) Pregoeiro(a) lograr êxito em encontrar a(s) certidão(</w:t>
      </w:r>
      <w:proofErr w:type="spellStart"/>
      <w:r w:rsidRPr="00075B37">
        <w:t>ões</w:t>
      </w:r>
      <w:proofErr w:type="spellEnd"/>
      <w:r w:rsidRPr="00075B37">
        <w:t>) válida(s).</w:t>
      </w:r>
    </w:p>
    <w:p w14:paraId="0232EAB0" w14:textId="6DBBBBE3" w:rsidR="00C3787E" w:rsidRPr="00075B37" w:rsidRDefault="00C3787E" w:rsidP="007E05C4">
      <w:pPr>
        <w:pStyle w:val="Nivel2"/>
        <w:ind w:left="567" w:hanging="567"/>
        <w:rPr>
          <w:b/>
        </w:rPr>
      </w:pPr>
      <w:r w:rsidRPr="00075B37">
        <w:rPr>
          <w:b/>
        </w:rPr>
        <w:t>Para fins de habilitação, deverá ser observada a documentação constante no TERMO DE REFERÊNCIA (ANEXO I) deste Edital.</w:t>
      </w:r>
    </w:p>
    <w:p w14:paraId="4036A198" w14:textId="278DB3AE" w:rsidR="00CB5085" w:rsidRPr="00075B37" w:rsidRDefault="00CB5085" w:rsidP="007E05C4">
      <w:pPr>
        <w:pStyle w:val="Nivel2"/>
        <w:ind w:left="567" w:hanging="567"/>
      </w:pPr>
      <w:r w:rsidRPr="00075B37">
        <w:t>Em caso de participação de empresas em consórcio, será exigido o acréscimo de 10% (dez por cento) a 30% (trinta por cento) sobre o valor exigido de licitante individual para a habilitação econômico-financeira, salvo justificação no processo licitatório.</w:t>
      </w:r>
    </w:p>
    <w:p w14:paraId="349464DD" w14:textId="4F6BB044" w:rsidR="0003120F" w:rsidRPr="00075B37" w:rsidRDefault="00CB5085" w:rsidP="007E05C4">
      <w:pPr>
        <w:pStyle w:val="Nivel3"/>
        <w:ind w:left="709" w:hanging="709"/>
      </w:pPr>
      <w:r w:rsidRPr="00075B37">
        <w:t>Essa regra não se aplica aos consórcios formados, em sua totalidade, por Microempresas e Pequenas Empresas, assim definidas em lei.</w:t>
      </w:r>
    </w:p>
    <w:p w14:paraId="461E35A2" w14:textId="1001D9F7" w:rsidR="002626A8" w:rsidRPr="00075B37" w:rsidRDefault="002626A8" w:rsidP="007E05C4">
      <w:pPr>
        <w:pStyle w:val="Nivel2"/>
        <w:ind w:left="567" w:hanging="567"/>
      </w:pPr>
      <w:r w:rsidRPr="00075B37">
        <w:t xml:space="preserve">Os documentos exigidos para fins de habilitação poderão ser apresentados em original, por cópia ou por ou </w:t>
      </w:r>
      <w:r w:rsidRPr="00075B37">
        <w:rPr>
          <w:iCs/>
          <w:color w:val="auto"/>
        </w:rPr>
        <w:t>outro meio expressamente admitido por esta Administração</w:t>
      </w:r>
      <w:r w:rsidRPr="00075B37">
        <w:t>.</w:t>
      </w:r>
    </w:p>
    <w:p w14:paraId="2E4024D1" w14:textId="242BF9E3" w:rsidR="003C7A23" w:rsidRPr="00075B37" w:rsidRDefault="003C7A23" w:rsidP="007E05C4">
      <w:pPr>
        <w:pStyle w:val="Nivel2"/>
        <w:ind w:left="567" w:hanging="567"/>
        <w:rPr>
          <w:i/>
        </w:rPr>
      </w:pPr>
      <w:r w:rsidRPr="00075B37">
        <w:t>Os documentos exigidos para fins de habilitação poderão ser substituídos por registro cadastral emitido por órgão ou entidade pública, desde que o registro tenha sido feito em obediência ao disposto na Lei nº 14.133/2021.</w:t>
      </w:r>
    </w:p>
    <w:p w14:paraId="4D240E30" w14:textId="4DC6C7FE" w:rsidR="003C7A23" w:rsidRPr="00075B37" w:rsidRDefault="00A3214E" w:rsidP="007E05C4">
      <w:pPr>
        <w:pStyle w:val="Nivel2"/>
        <w:ind w:left="567" w:hanging="567"/>
        <w:rPr>
          <w:i/>
        </w:rPr>
      </w:pPr>
      <w:r w:rsidRPr="00075B37">
        <w:t xml:space="preserve">Somente haverá a necessidade de comprovação do preenchimento de requisitos mediante apresentação dos documentos originais </w:t>
      </w:r>
      <w:proofErr w:type="spellStart"/>
      <w:r w:rsidRPr="00075B37">
        <w:t>não-digitais</w:t>
      </w:r>
      <w:proofErr w:type="spellEnd"/>
      <w:r w:rsidRPr="00075B37">
        <w:t xml:space="preserve"> quando houver dúvida em relação à integridade do documento digital ou quando a lei expressamente o exigir</w:t>
      </w:r>
      <w:r w:rsidR="003C7A23" w:rsidRPr="00075B37">
        <w:t>.</w:t>
      </w:r>
    </w:p>
    <w:p w14:paraId="541AC749" w14:textId="77777777" w:rsidR="00FB3D3C" w:rsidRPr="00075B37" w:rsidRDefault="00FB3D3C" w:rsidP="007E05C4">
      <w:pPr>
        <w:pStyle w:val="Nivel2"/>
        <w:ind w:left="567" w:hanging="567"/>
      </w:pPr>
      <w:r w:rsidRPr="00075B37">
        <w:t>Os documentos comprobatórios deverão estar em pleno vigor.</w:t>
      </w:r>
    </w:p>
    <w:p w14:paraId="39BC5513" w14:textId="0D501189" w:rsidR="009C0D24" w:rsidRPr="00075B37" w:rsidRDefault="00FB3D3C" w:rsidP="007E05C4">
      <w:pPr>
        <w:pStyle w:val="Nivel2"/>
        <w:ind w:left="567" w:hanging="567"/>
        <w:rPr>
          <w:i/>
        </w:rPr>
      </w:pPr>
      <w:r w:rsidRPr="00075B37">
        <w:t>Não serão aceitos documentos de habilitação com indicação de CNPJ/CPF diferentes, salvo aqueles legalmente permitidos.</w:t>
      </w:r>
    </w:p>
    <w:p w14:paraId="021C932A" w14:textId="22A3B40B" w:rsidR="004B2ABD" w:rsidRPr="00075B37" w:rsidRDefault="004B2ABD" w:rsidP="007E05C4">
      <w:pPr>
        <w:pStyle w:val="Nivel2"/>
        <w:ind w:left="567" w:hanging="567"/>
      </w:pPr>
      <w:r w:rsidRPr="00075B37">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3BD7488" w14:textId="35CEC711" w:rsidR="004B2ABD" w:rsidRPr="00075B37" w:rsidRDefault="004B2ABD" w:rsidP="007E05C4">
      <w:pPr>
        <w:pStyle w:val="Nivel2"/>
        <w:ind w:left="567" w:hanging="567"/>
      </w:pPr>
      <w:r w:rsidRPr="00075B37">
        <w:t>Serão aceitos registros de CNPJ de licitante matriz e filial com diferenças de números de documentos pertinentes ao CND e ao CRF/FGTS, quando for comprovada a centralização do recolhimento dessas contribuições.</w:t>
      </w:r>
    </w:p>
    <w:p w14:paraId="1F3867D8" w14:textId="0586534C" w:rsidR="003C7A23" w:rsidRPr="00075B37" w:rsidRDefault="003C7A23" w:rsidP="007E05C4">
      <w:pPr>
        <w:pStyle w:val="Nivel2"/>
        <w:ind w:left="567" w:hanging="567"/>
        <w:rPr>
          <w:i/>
          <w:iCs/>
        </w:rPr>
      </w:pPr>
      <w:r w:rsidRPr="00075B37">
        <w:t>A verificação pel</w:t>
      </w:r>
      <w:r w:rsidR="000C42B2" w:rsidRPr="00075B37">
        <w:t>o(a) Pregoeiro(a)</w:t>
      </w:r>
      <w:r w:rsidRPr="00075B37">
        <w:t>, em sítios eletrônicos oficiais de órgãos e entidades emissores de certidões constitui meio legal de prova, para fins de habilitação.</w:t>
      </w:r>
    </w:p>
    <w:p w14:paraId="51F487F5" w14:textId="679725A4" w:rsidR="003C7A23" w:rsidRPr="00075B37" w:rsidRDefault="003C7A23" w:rsidP="007E05C4">
      <w:pPr>
        <w:pStyle w:val="Nivel3"/>
        <w:ind w:left="851" w:hanging="851"/>
        <w:rPr>
          <w:i/>
          <w:iCs/>
        </w:rPr>
      </w:pPr>
      <w:bookmarkStart w:id="23" w:name="_Ref114663151"/>
      <w:r w:rsidRPr="00075B37">
        <w:lastRenderedPageBreak/>
        <w:t xml:space="preserve">Os documentos exigidos para habilitação que não estejam contemplados </w:t>
      </w:r>
      <w:r w:rsidR="009C0D24" w:rsidRPr="00075B37">
        <w:t xml:space="preserve">na plataforma </w:t>
      </w:r>
      <w:r w:rsidRPr="00075B37">
        <w:t xml:space="preserve">serão enviados por meio do sistema, em formato digital, no prazo de </w:t>
      </w:r>
      <w:r w:rsidR="00D56DE1" w:rsidRPr="00075B37">
        <w:rPr>
          <w:b/>
          <w:bCs/>
          <w:color w:val="auto"/>
        </w:rPr>
        <w:t>2 (duas) horas</w:t>
      </w:r>
      <w:r w:rsidRPr="00075B37">
        <w:t>, prorrogável por igual período, contado da solicitação d</w:t>
      </w:r>
      <w:r w:rsidR="000C42B2" w:rsidRPr="00075B37">
        <w:t>o(a) Pregoeiro(a)</w:t>
      </w:r>
      <w:r w:rsidR="00163D04" w:rsidRPr="00075B37">
        <w:t xml:space="preserve">, </w:t>
      </w:r>
      <w:r w:rsidR="00017C53" w:rsidRPr="00075B37">
        <w:t>desde que a prorrogação seja devidamente justificada</w:t>
      </w:r>
      <w:r w:rsidRPr="00075B37">
        <w:t>.</w:t>
      </w:r>
      <w:bookmarkEnd w:id="23"/>
    </w:p>
    <w:p w14:paraId="74061ECE" w14:textId="641B7052" w:rsidR="003C7A23" w:rsidRPr="00075B37" w:rsidRDefault="003C7A23" w:rsidP="007E05C4">
      <w:pPr>
        <w:pStyle w:val="Nivel2"/>
        <w:ind w:left="567" w:hanging="567"/>
        <w:rPr>
          <w:i/>
        </w:rPr>
      </w:pPr>
      <w:r w:rsidRPr="00075B37">
        <w:t>A verificação ou a exigência dos documentos somente será feita em relação ao licitante vencedor.</w:t>
      </w:r>
    </w:p>
    <w:p w14:paraId="39ACA429" w14:textId="1FB27632" w:rsidR="003C7A23" w:rsidRPr="00075B37" w:rsidRDefault="003C7A23" w:rsidP="007E05C4">
      <w:pPr>
        <w:pStyle w:val="Nivel2"/>
        <w:ind w:left="567" w:hanging="567"/>
        <w:rPr>
          <w:i/>
        </w:rPr>
      </w:pPr>
      <w:r w:rsidRPr="00075B37">
        <w:t>Após a entrega dos documentos para habilitação, não será permitida a substituição ou a apresentação de novos documentos, salvo em sede de diligência, para:</w:t>
      </w:r>
    </w:p>
    <w:p w14:paraId="2F229CA0" w14:textId="417D93F1" w:rsidR="003C7A23" w:rsidRPr="00075B37" w:rsidRDefault="00A4288D" w:rsidP="007E05C4">
      <w:pPr>
        <w:pStyle w:val="Nivel3"/>
        <w:ind w:left="851" w:hanging="851"/>
      </w:pPr>
      <w:r w:rsidRPr="00075B37">
        <w:t xml:space="preserve">Complementação </w:t>
      </w:r>
      <w:r w:rsidR="003C7A23" w:rsidRPr="00075B37">
        <w:t>de informações acerca dos documentos já apresentados pelos licitantes e desde que necessária para apurar fatos existentes à época da abertura do certame; e</w:t>
      </w:r>
    </w:p>
    <w:p w14:paraId="60E1280D" w14:textId="2482FB86" w:rsidR="003C7A23" w:rsidRPr="00075B37" w:rsidRDefault="00A4288D" w:rsidP="007E05C4">
      <w:pPr>
        <w:pStyle w:val="Nivel3"/>
        <w:ind w:left="851" w:hanging="851"/>
      </w:pPr>
      <w:r w:rsidRPr="00075B37">
        <w:t xml:space="preserve">Atualização </w:t>
      </w:r>
      <w:r w:rsidR="003C7A23" w:rsidRPr="00075B37">
        <w:t>de documentos cuja validade tenha expirado após a data de recebimento das propostas;</w:t>
      </w:r>
    </w:p>
    <w:p w14:paraId="38CA540A" w14:textId="1BED8F79" w:rsidR="003C7A23" w:rsidRPr="00075B37" w:rsidRDefault="003C7A23" w:rsidP="007E05C4">
      <w:pPr>
        <w:pStyle w:val="Nivel2"/>
        <w:ind w:left="567" w:hanging="567"/>
      </w:pPr>
      <w:bookmarkStart w:id="24" w:name="_Ref114670319"/>
      <w:r w:rsidRPr="00075B37">
        <w:t xml:space="preserve">Na análise dos documentos de habilitação, </w:t>
      </w:r>
      <w:r w:rsidR="00B47380" w:rsidRPr="00075B37">
        <w:t>o agente</w:t>
      </w:r>
      <w:r w:rsidRPr="00075B37">
        <w:t xml:space="preserve"> de contratação poderá sanar erros ou falhas, que não alterem a substância dos documentos e sua validade jurídica, mediante decisão fundamentada, registrada em ata e acessível a todos, atribuindo-lhes </w:t>
      </w:r>
      <w:proofErr w:type="spellStart"/>
      <w:r w:rsidRPr="00075B37">
        <w:t>eﬁcácia</w:t>
      </w:r>
      <w:proofErr w:type="spellEnd"/>
      <w:r w:rsidRPr="00075B37">
        <w:t xml:space="preserve"> para fins de habilitação e classificação.</w:t>
      </w:r>
      <w:bookmarkEnd w:id="24"/>
    </w:p>
    <w:p w14:paraId="4506CAE4" w14:textId="6A1D6BE9" w:rsidR="003C7A23" w:rsidRPr="00075B37" w:rsidRDefault="008F09DC" w:rsidP="007E05C4">
      <w:pPr>
        <w:pStyle w:val="Nivel2"/>
        <w:ind w:left="567" w:hanging="567"/>
      </w:pPr>
      <w:bookmarkStart w:id="25" w:name="_Ref114665528"/>
      <w:r w:rsidRPr="00075B37">
        <w:t>Na hipótese de o licitante não atender às exigências para habilitação, o(a) Pregoeiro(a) examinará a proposta subsequente e assim sucessivamente, na ordem de classificação, até a apuração de uma proposta que atenda ao presente edital, observado a razoabilidade desta ação com a pluralidade de proponentes e a análise do último valor apresentado em relação ao valor estimado, evitando assim proporcionar desarrazoada morosidade no certame</w:t>
      </w:r>
      <w:bookmarkEnd w:id="25"/>
      <w:r w:rsidRPr="00075B37">
        <w:t>.</w:t>
      </w:r>
    </w:p>
    <w:p w14:paraId="5FCB30FE" w14:textId="2327F5A7" w:rsidR="003C7A23" w:rsidRPr="00075B37" w:rsidRDefault="003C7A23" w:rsidP="007E05C4">
      <w:pPr>
        <w:pStyle w:val="Nivel2"/>
        <w:ind w:left="567" w:hanging="567"/>
      </w:pPr>
      <w:r w:rsidRPr="00075B37">
        <w:t>A comprovação de regularidade fiscal e trabalhista das microempresas e das empresas de pequeno porte somente será exigida para efeito de contratação, e não como condição para participação na licitação (</w:t>
      </w:r>
      <w:hyperlink r:id="rId21" w:anchor="art4">
        <w:r w:rsidRPr="00075B37">
          <w:rPr>
            <w:rStyle w:val="Hyperlink"/>
            <w:color w:val="000000"/>
            <w:u w:val="none"/>
          </w:rPr>
          <w:t>art. 4º do Decreto nº 8.538/2015</w:t>
        </w:r>
      </w:hyperlink>
      <w:r w:rsidRPr="00075B37">
        <w:t>).</w:t>
      </w:r>
    </w:p>
    <w:p w14:paraId="6E7A209B" w14:textId="2E67991A" w:rsidR="008D6E33" w:rsidRPr="00075B37" w:rsidRDefault="008D6E33" w:rsidP="007E05C4">
      <w:pPr>
        <w:pStyle w:val="Nivel2"/>
        <w:ind w:left="567" w:hanging="567"/>
      </w:pPr>
      <w:r w:rsidRPr="00075B37">
        <w:t>A existência de restrição relativamente à regularidade fiscal e trabalhista não impede que a licitante qualificada como Microempresa ou Empresa de Pequeno Porte seja declarada vencedora, uma vez que atenda a todas as demais exigências do edital.</w:t>
      </w:r>
    </w:p>
    <w:p w14:paraId="1ECD6C53" w14:textId="73C7A452" w:rsidR="008D6E33" w:rsidRPr="00075B37" w:rsidRDefault="008D6E33" w:rsidP="007E05C4">
      <w:pPr>
        <w:pStyle w:val="Nivel2"/>
        <w:ind w:left="567" w:hanging="567"/>
      </w:pPr>
      <w:r w:rsidRPr="00075B37">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A53571A" w14:textId="33843ECE" w:rsidR="008D6E33" w:rsidRPr="00075B37" w:rsidRDefault="008D6E33" w:rsidP="007E05C4">
      <w:pPr>
        <w:pStyle w:val="Nivel2"/>
        <w:ind w:left="567" w:hanging="567"/>
      </w:pPr>
      <w:r w:rsidRPr="00075B37">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05E42EB5" w14:textId="2D308D24" w:rsidR="008D6E33" w:rsidRPr="00075B37" w:rsidRDefault="008D6E33" w:rsidP="007E05C4">
      <w:pPr>
        <w:pStyle w:val="Nivel2"/>
        <w:ind w:left="567" w:hanging="567"/>
      </w:pPr>
      <w:r w:rsidRPr="00075B37">
        <w:t xml:space="preserve">Havendo necessidade de analisar minuciosamente os documentos exigidos, </w:t>
      </w:r>
      <w:r w:rsidR="00C64A3F">
        <w:t>o(</w:t>
      </w:r>
      <w:r w:rsidR="00F24990" w:rsidRPr="00075B37">
        <w:t>a</w:t>
      </w:r>
      <w:r w:rsidR="00C64A3F">
        <w:t>)</w:t>
      </w:r>
      <w:r w:rsidR="00F24990" w:rsidRPr="00075B37">
        <w:t xml:space="preserve"> Pregoeir</w:t>
      </w:r>
      <w:r w:rsidR="00C64A3F">
        <w:t>o(a)</w:t>
      </w:r>
      <w:r w:rsidR="00F24990" w:rsidRPr="00075B37">
        <w:t xml:space="preserve"> </w:t>
      </w:r>
      <w:r w:rsidRPr="00075B37">
        <w:t>suspenderá a sessão, informando no “chat” a nova data e horário para a continuidade da mesma.</w:t>
      </w:r>
    </w:p>
    <w:p w14:paraId="4A0BCD75" w14:textId="518AFCF0" w:rsidR="008D6E33" w:rsidRPr="00075B37" w:rsidRDefault="008D6E33" w:rsidP="007E05C4">
      <w:pPr>
        <w:pStyle w:val="Nivel2"/>
        <w:ind w:left="567" w:hanging="567"/>
      </w:pPr>
      <w:r w:rsidRPr="00075B37">
        <w:t>Será inabilitado o licitante que não comprovar sua habilitação, seja por não apresentar quaisquer dos documentos exigidos, ou apresentá-los em desacordo com o estabelecido neste Edital.</w:t>
      </w:r>
    </w:p>
    <w:p w14:paraId="4F07C050" w14:textId="41D5ECA7" w:rsidR="008D6E33" w:rsidRPr="00075B37" w:rsidRDefault="008D6E33" w:rsidP="007E05C4">
      <w:pPr>
        <w:pStyle w:val="Nivel2"/>
        <w:ind w:left="567" w:hanging="567"/>
      </w:pPr>
      <w:r w:rsidRPr="00075B37">
        <w:t xml:space="preserve">Nos itens não exclusivos a Microempresas e Empresas de Pequeno Porte, em havendo inabilitação, haverá nova verificação, pelo sistema, da eventual ocorrência do empate ficto, previsto nos artigos </w:t>
      </w:r>
      <w:hyperlink r:id="rId22" w:anchor="art44" w:history="1">
        <w:r w:rsidRPr="00075B37">
          <w:rPr>
            <w:rStyle w:val="Hyperlink"/>
            <w:color w:val="auto"/>
            <w:u w:val="none"/>
          </w:rPr>
          <w:t>44</w:t>
        </w:r>
      </w:hyperlink>
      <w:r w:rsidRPr="00075B37">
        <w:rPr>
          <w:color w:val="auto"/>
        </w:rPr>
        <w:t xml:space="preserve"> e </w:t>
      </w:r>
      <w:hyperlink r:id="rId23" w:anchor="art45" w:history="1">
        <w:r w:rsidRPr="00075B37">
          <w:rPr>
            <w:rStyle w:val="Hyperlink"/>
            <w:color w:val="auto"/>
            <w:u w:val="none"/>
          </w:rPr>
          <w:t>45</w:t>
        </w:r>
      </w:hyperlink>
      <w:r w:rsidRPr="00075B37">
        <w:t xml:space="preserve"> da Lei Complementar nº 123/2006, seguindo-se a disciplina antes estabelecida para aceitação da proposta subsequente.</w:t>
      </w:r>
    </w:p>
    <w:p w14:paraId="64C4337C" w14:textId="61823388" w:rsidR="00B47380" w:rsidRPr="00075B37" w:rsidRDefault="00B47380" w:rsidP="007E05C4">
      <w:pPr>
        <w:pStyle w:val="Nivel2"/>
        <w:ind w:left="567" w:hanging="567"/>
      </w:pPr>
      <w:r w:rsidRPr="00075B37">
        <w:t>Constatado o atendimento às exigências de habilitação fixadas no Edital, o licitante será declarado vencedor.</w:t>
      </w:r>
    </w:p>
    <w:p w14:paraId="141C4BEA" w14:textId="77777777" w:rsidR="00920A27" w:rsidRPr="00075B37" w:rsidRDefault="00920A27" w:rsidP="002B44A7">
      <w:pPr>
        <w:pStyle w:val="Nivel01"/>
      </w:pPr>
      <w:bookmarkStart w:id="26" w:name="_Toc161220292"/>
      <w:r w:rsidRPr="00075B37">
        <w:lastRenderedPageBreak/>
        <w:t>DOS RECURSOS</w:t>
      </w:r>
      <w:bookmarkEnd w:id="26"/>
    </w:p>
    <w:p w14:paraId="1C990C8D" w14:textId="77777777" w:rsidR="00920A27" w:rsidRPr="00075B37" w:rsidRDefault="00920A27" w:rsidP="007E05C4">
      <w:pPr>
        <w:pStyle w:val="Nivel2"/>
        <w:ind w:left="567" w:hanging="567"/>
      </w:pPr>
      <w:r w:rsidRPr="00075B37">
        <w:t xml:space="preserve">A interposição de recurso referente ao julgamento das propostas, à habilitação ou inabilitação de licitantes, à anulação ou revogação da licitação, observará o disposto no </w:t>
      </w:r>
      <w:hyperlink r:id="rId24" w:anchor="art165" w:history="1">
        <w:r w:rsidRPr="00075B37">
          <w:rPr>
            <w:rStyle w:val="Hyperlink"/>
            <w:color w:val="000000"/>
            <w:u w:val="none"/>
          </w:rPr>
          <w:t>art. 165 da Lei nº 14.133, de 2021</w:t>
        </w:r>
      </w:hyperlink>
      <w:r w:rsidRPr="00075B37">
        <w:t>.</w:t>
      </w:r>
    </w:p>
    <w:p w14:paraId="36834E12" w14:textId="77777777" w:rsidR="00920A27" w:rsidRPr="00075B37" w:rsidRDefault="00920A27" w:rsidP="007E05C4">
      <w:pPr>
        <w:pStyle w:val="Nivel2"/>
        <w:ind w:left="567" w:hanging="567"/>
      </w:pPr>
      <w:r w:rsidRPr="00075B37">
        <w:t>O prazo recursal é de 3 (três) dias úteis, contados da data de intimação ou de lavratura da ata.</w:t>
      </w:r>
    </w:p>
    <w:p w14:paraId="6656E200" w14:textId="77777777" w:rsidR="00920A27" w:rsidRPr="00075B37" w:rsidRDefault="00920A27" w:rsidP="007E05C4">
      <w:pPr>
        <w:pStyle w:val="Nivel2"/>
        <w:ind w:left="567" w:hanging="567"/>
      </w:pPr>
      <w:r w:rsidRPr="00075B37">
        <w:t>Quando o recurso apresentado impugnar o julgamento das propostas ou o ato de habilitação ou inabilitação do licitante:</w:t>
      </w:r>
    </w:p>
    <w:p w14:paraId="2E29158F" w14:textId="77777777" w:rsidR="00920A27" w:rsidRPr="00075B37" w:rsidRDefault="00920A27" w:rsidP="007E05C4">
      <w:pPr>
        <w:pStyle w:val="Nivel3"/>
        <w:ind w:left="851" w:hanging="851"/>
      </w:pPr>
      <w:r w:rsidRPr="00075B37">
        <w:t>A intenção de recorrer deverá ser manifestada imediatamente, sob pena de preclusão;</w:t>
      </w:r>
    </w:p>
    <w:p w14:paraId="792CD694" w14:textId="77777777" w:rsidR="00920A27" w:rsidRPr="00075B37" w:rsidRDefault="00920A27" w:rsidP="007E05C4">
      <w:pPr>
        <w:pStyle w:val="Nivel3"/>
        <w:ind w:left="851" w:hanging="851"/>
      </w:pPr>
      <w:bookmarkStart w:id="27" w:name="_Hlk135318381"/>
      <w:bookmarkStart w:id="28" w:name="_Hlk135315794"/>
      <w:r w:rsidRPr="00075B37">
        <w:t xml:space="preserve">O prazo para a manifestação da intenção de recorrer será de </w:t>
      </w:r>
      <w:r w:rsidRPr="00DF4570">
        <w:rPr>
          <w:b/>
        </w:rPr>
        <w:t>10 (dez) minutos</w:t>
      </w:r>
      <w:r w:rsidRPr="00075B37">
        <w:t>.</w:t>
      </w:r>
      <w:bookmarkEnd w:id="27"/>
    </w:p>
    <w:bookmarkEnd w:id="28"/>
    <w:p w14:paraId="4830DE7B" w14:textId="77777777" w:rsidR="00920A27" w:rsidRPr="00075B37" w:rsidRDefault="00920A27" w:rsidP="007E05C4">
      <w:pPr>
        <w:pStyle w:val="Nivel3"/>
        <w:ind w:left="851" w:hanging="851"/>
      </w:pPr>
      <w:r w:rsidRPr="00075B37">
        <w:t>O prazo para apresentação das razões recursais será iniciado na data de intimação ou de lavratura da ata de habilitação ou inabilitação;</w:t>
      </w:r>
    </w:p>
    <w:p w14:paraId="15D3F21F" w14:textId="77777777" w:rsidR="00920A27" w:rsidRPr="00075B37" w:rsidRDefault="00920A27" w:rsidP="007E05C4">
      <w:pPr>
        <w:pStyle w:val="Nivel3"/>
        <w:ind w:left="851" w:hanging="851"/>
      </w:pPr>
      <w:r w:rsidRPr="00075B37">
        <w:t>Na hipótese de adoção da inversão de fases prevista no </w:t>
      </w:r>
      <w:hyperlink r:id="rId25" w:anchor="art17§1" w:history="1">
        <w:r w:rsidRPr="00075B37">
          <w:rPr>
            <w:rStyle w:val="Hyperlink"/>
            <w:color w:val="000000"/>
            <w:u w:val="none"/>
          </w:rPr>
          <w:t>§ 1º do art. 17 da Lei nº 14.133, de 2021</w:t>
        </w:r>
      </w:hyperlink>
      <w:r w:rsidRPr="00075B37">
        <w:t>, o prazo para apresentação das razões recursais será iniciado na data de intimação da ata de julgamento.</w:t>
      </w:r>
    </w:p>
    <w:p w14:paraId="7EFC5624" w14:textId="77777777" w:rsidR="00920A27" w:rsidRPr="00075B37" w:rsidRDefault="00920A27" w:rsidP="007E05C4">
      <w:pPr>
        <w:pStyle w:val="Nivel2"/>
        <w:ind w:left="567" w:hanging="567"/>
      </w:pPr>
      <w:r w:rsidRPr="00075B37">
        <w:t>Os recursos deverão ser encaminhados em campo próprio do sistema.</w:t>
      </w:r>
    </w:p>
    <w:p w14:paraId="31819CD6" w14:textId="77777777" w:rsidR="00920A27" w:rsidRPr="00075B37" w:rsidRDefault="00920A27" w:rsidP="007E05C4">
      <w:pPr>
        <w:pStyle w:val="Nivel2"/>
        <w:ind w:left="567" w:hanging="567"/>
      </w:pPr>
      <w:r w:rsidRPr="00075B37">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6A9E06" w14:textId="77777777" w:rsidR="00920A27" w:rsidRPr="00075B37" w:rsidRDefault="00920A27" w:rsidP="007E05C4">
      <w:pPr>
        <w:pStyle w:val="Nivel2"/>
        <w:ind w:left="567" w:hanging="567"/>
      </w:pPr>
      <w:r w:rsidRPr="00075B37">
        <w:t xml:space="preserve">Os recursos interpostos fora do prazo não serão conhecidos. </w:t>
      </w:r>
    </w:p>
    <w:p w14:paraId="193D35AE" w14:textId="77777777" w:rsidR="00920A27" w:rsidRPr="00075B37" w:rsidRDefault="00920A27" w:rsidP="007E05C4">
      <w:pPr>
        <w:pStyle w:val="Nivel2"/>
        <w:ind w:left="567" w:hanging="567"/>
      </w:pPr>
      <w:r w:rsidRPr="00075B37">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412475" w14:textId="77777777" w:rsidR="00920A27" w:rsidRPr="00075B37" w:rsidRDefault="00920A27" w:rsidP="007E05C4">
      <w:pPr>
        <w:pStyle w:val="Nivel2"/>
        <w:ind w:left="567" w:hanging="567"/>
      </w:pPr>
      <w:r w:rsidRPr="00075B37">
        <w:t xml:space="preserve">O recurso e o pedido de reconsideração terão efeito suspensivo do ato ou da decisão recorrida até que sobrevenha decisão final da autoridade competente. </w:t>
      </w:r>
    </w:p>
    <w:p w14:paraId="4A208AF3" w14:textId="77777777" w:rsidR="00920A27" w:rsidRPr="00075B37" w:rsidRDefault="00920A27" w:rsidP="007E05C4">
      <w:pPr>
        <w:pStyle w:val="Nivel2"/>
        <w:ind w:left="567" w:hanging="567"/>
      </w:pPr>
      <w:r w:rsidRPr="00075B37">
        <w:t xml:space="preserve">O acolhimento do recurso invalida tão somente os atos insuscetíveis de aproveitamento. </w:t>
      </w:r>
    </w:p>
    <w:p w14:paraId="5D7F5C13" w14:textId="77777777" w:rsidR="00920A27" w:rsidRPr="00075B37" w:rsidRDefault="00920A27" w:rsidP="002B44A7">
      <w:pPr>
        <w:pStyle w:val="Nivel01"/>
        <w:rPr>
          <w:color w:val="000000"/>
        </w:rPr>
      </w:pPr>
      <w:bookmarkStart w:id="29" w:name="_Toc161220293"/>
      <w:r w:rsidRPr="00075B37">
        <w:t>DA REABERTURA DA SESSÃO PÚBLICA</w:t>
      </w:r>
      <w:bookmarkEnd w:id="29"/>
    </w:p>
    <w:p w14:paraId="79FC2FE6" w14:textId="77777777" w:rsidR="00920A27" w:rsidRPr="00075B37" w:rsidRDefault="00920A27" w:rsidP="007E05C4">
      <w:pPr>
        <w:pStyle w:val="Nivel2"/>
        <w:ind w:left="567" w:hanging="567"/>
      </w:pPr>
      <w:r w:rsidRPr="00075B37">
        <w:t>A sessão pública poderá ser reaberta:</w:t>
      </w:r>
    </w:p>
    <w:p w14:paraId="5AC67314" w14:textId="77777777" w:rsidR="00920A27" w:rsidRPr="00075B37" w:rsidRDefault="00920A27" w:rsidP="007E05C4">
      <w:pPr>
        <w:pStyle w:val="Nivel3"/>
        <w:ind w:left="851" w:hanging="851"/>
      </w:pPr>
      <w:r w:rsidRPr="00075B37">
        <w:t>Nas hipóteses de provimento de recurso que leve à anulação de atos anteriores à realização da sessão pública precedente ou em que seja anulada a própria sessão pública, situação em que serão repetidos os atos anulados e os que dele dependam.</w:t>
      </w:r>
    </w:p>
    <w:p w14:paraId="0A39AF18" w14:textId="77777777" w:rsidR="00920A27" w:rsidRPr="00075B37" w:rsidRDefault="00920A27" w:rsidP="007E05C4">
      <w:pPr>
        <w:pStyle w:val="Nivel3"/>
        <w:ind w:left="851" w:hanging="851"/>
      </w:pPr>
      <w:r w:rsidRPr="00075B37">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1FEE39D" w14:textId="77777777" w:rsidR="00920A27" w:rsidRPr="00075B37" w:rsidRDefault="00920A27" w:rsidP="007E05C4">
      <w:pPr>
        <w:pStyle w:val="Nivel2"/>
        <w:ind w:left="567" w:hanging="567"/>
      </w:pPr>
      <w:r w:rsidRPr="00075B37">
        <w:t>Todos os licitantes remanescentes deverão ser convocados para acompanhar a sessão reaberta.</w:t>
      </w:r>
    </w:p>
    <w:p w14:paraId="0A6EEB36" w14:textId="77777777" w:rsidR="00920A27" w:rsidRPr="00075B37" w:rsidRDefault="00920A27" w:rsidP="007E05C4">
      <w:pPr>
        <w:pStyle w:val="Nivel3"/>
        <w:ind w:left="851" w:hanging="851"/>
      </w:pPr>
      <w:r w:rsidRPr="00075B37">
        <w:t>A convocação se dará por meio do sistema eletrônico (“chat”), ou e-mail, ou de acordo com a fase do procedimento licitatório.</w:t>
      </w:r>
    </w:p>
    <w:p w14:paraId="5C421CAE" w14:textId="69854233" w:rsidR="00920A27" w:rsidRPr="00075B37" w:rsidRDefault="002224F1" w:rsidP="007E05C4">
      <w:pPr>
        <w:pStyle w:val="Nivel3"/>
        <w:ind w:left="851" w:hanging="851"/>
      </w:pPr>
      <w:r w:rsidRPr="00075B37">
        <w:lastRenderedPageBreak/>
        <w:t xml:space="preserve">A convocação feita por e-mail dar-se-á de acordo com os dados contidos no </w:t>
      </w:r>
      <w:r w:rsidRPr="00075B37">
        <w:rPr>
          <w:b/>
          <w:bCs/>
        </w:rPr>
        <w:t xml:space="preserve">CADASTRO </w:t>
      </w:r>
      <w:r w:rsidR="00687EB2">
        <w:rPr>
          <w:b/>
          <w:bCs/>
        </w:rPr>
        <w:t xml:space="preserve">NO </w:t>
      </w:r>
      <w:r w:rsidR="00687EB2" w:rsidRPr="00687EB2">
        <w:rPr>
          <w:b/>
          <w:bCs/>
        </w:rPr>
        <w:t>PORTAL DE COMPRAS PUBLICAS</w:t>
      </w:r>
      <w:r w:rsidRPr="00075B37">
        <w:t>, sendo responsabilidade do licitante manter seus dados cadastrais atualizados</w:t>
      </w:r>
      <w:r w:rsidR="00920A27" w:rsidRPr="00075B37">
        <w:t xml:space="preserve">. </w:t>
      </w:r>
    </w:p>
    <w:p w14:paraId="6F53238A" w14:textId="77777777" w:rsidR="00920A27" w:rsidRPr="00075B37" w:rsidRDefault="00920A27" w:rsidP="002B44A7">
      <w:pPr>
        <w:pStyle w:val="Nivel01"/>
      </w:pPr>
      <w:bookmarkStart w:id="30" w:name="_Toc161220294"/>
      <w:r w:rsidRPr="00075B37">
        <w:t>DA ADJUDICAÇÃO E HOMOLOGAÇÃO</w:t>
      </w:r>
      <w:bookmarkEnd w:id="30"/>
    </w:p>
    <w:p w14:paraId="63874749" w14:textId="11D051D2" w:rsidR="00920A27" w:rsidRPr="00075B37" w:rsidRDefault="009773CA" w:rsidP="007E05C4">
      <w:pPr>
        <w:pStyle w:val="Nivel2"/>
        <w:ind w:left="567" w:hanging="567"/>
      </w:pPr>
      <w:r w:rsidRPr="00075B37">
        <w:t>Julgados os recursos, constatada a regularidade dos atos praticados, a Autoridade Competente adjudicará e homologará a licitação</w:t>
      </w:r>
      <w:r w:rsidR="00920A27" w:rsidRPr="00075B37">
        <w:t>.</w:t>
      </w:r>
    </w:p>
    <w:p w14:paraId="57C6B9EC" w14:textId="77777777" w:rsidR="00920A27" w:rsidRPr="00075B37" w:rsidRDefault="00920A27" w:rsidP="002B44A7">
      <w:pPr>
        <w:pStyle w:val="Nivel01"/>
      </w:pPr>
      <w:bookmarkStart w:id="31" w:name="_Toc161220295"/>
      <w:r w:rsidRPr="00075B37">
        <w:t>DA GARANTIA DE EXECUÇÃO</w:t>
      </w:r>
      <w:bookmarkEnd w:id="31"/>
    </w:p>
    <w:p w14:paraId="5AFFC205" w14:textId="7DD77CFB" w:rsidR="00920A27" w:rsidRPr="00075B37" w:rsidRDefault="00920A27" w:rsidP="007E05C4">
      <w:pPr>
        <w:pStyle w:val="Nivel2"/>
        <w:ind w:left="567" w:hanging="567"/>
      </w:pPr>
      <w:r w:rsidRPr="00075B37">
        <w:t>Não haverá exigência de garantia de execução para a presente contratação</w:t>
      </w:r>
      <w:r w:rsidRPr="00075B37">
        <w:rPr>
          <w:color w:val="FF0000"/>
        </w:rPr>
        <w:t>.</w:t>
      </w:r>
    </w:p>
    <w:p w14:paraId="6BD647AF" w14:textId="10B7EE40" w:rsidR="008E7D8A" w:rsidRPr="00075B37" w:rsidRDefault="007715F2" w:rsidP="002B44A7">
      <w:pPr>
        <w:pStyle w:val="Nivel01"/>
      </w:pPr>
      <w:bookmarkStart w:id="32" w:name="_Toc161220290"/>
      <w:r w:rsidRPr="00075B37">
        <w:t>D</w:t>
      </w:r>
      <w:r w:rsidR="00B47A72" w:rsidRPr="00075B37">
        <w:t>A ATA DE REGISTRO DE PREÇOS</w:t>
      </w:r>
      <w:bookmarkEnd w:id="32"/>
    </w:p>
    <w:p w14:paraId="1AB9472D" w14:textId="6626235F" w:rsidR="00B9651D" w:rsidRPr="00075B37" w:rsidRDefault="008E7D8A" w:rsidP="007E05C4">
      <w:pPr>
        <w:pStyle w:val="Nivel2"/>
        <w:ind w:left="567" w:hanging="567"/>
      </w:pPr>
      <w:r w:rsidRPr="00075B37">
        <w:t xml:space="preserve">Homologado o resultado da licitação, </w:t>
      </w:r>
      <w:r w:rsidR="001F3016" w:rsidRPr="00075B37">
        <w:t xml:space="preserve">o licitante mais bem classificado terá </w:t>
      </w:r>
      <w:r w:rsidRPr="00075B37">
        <w:t xml:space="preserve">o prazo de </w:t>
      </w:r>
      <w:r w:rsidR="00B47A72" w:rsidRPr="00075B37">
        <w:rPr>
          <w:b/>
          <w:bCs/>
        </w:rPr>
        <w:t>5</w:t>
      </w:r>
      <w:r w:rsidR="00A4288D" w:rsidRPr="00075B37">
        <w:rPr>
          <w:b/>
          <w:bCs/>
        </w:rPr>
        <w:t xml:space="preserve"> (</w:t>
      </w:r>
      <w:r w:rsidR="00B47A72" w:rsidRPr="00075B37">
        <w:rPr>
          <w:b/>
          <w:bCs/>
        </w:rPr>
        <w:t>cinco)</w:t>
      </w:r>
      <w:r w:rsidR="00B47A72" w:rsidRPr="00075B37">
        <w:t xml:space="preserve"> </w:t>
      </w:r>
      <w:r w:rsidRPr="00075B37">
        <w:t>dias</w:t>
      </w:r>
      <w:r w:rsidR="00A4288D" w:rsidRPr="00075B37">
        <w:t xml:space="preserve"> corridos</w:t>
      </w:r>
      <w:r w:rsidRPr="00075B37">
        <w:t xml:space="preserve">, contados a partir da data de sua convocação, para assinar </w:t>
      </w:r>
      <w:r w:rsidR="00B27926" w:rsidRPr="00075B37">
        <w:t>o Contrato</w:t>
      </w:r>
      <w:r w:rsidRPr="00075B37">
        <w:t xml:space="preserve">, cujo prazo de validade encontra-se nela fixado, sob pena de </w:t>
      </w:r>
      <w:r w:rsidR="001F3016" w:rsidRPr="00075B37">
        <w:t xml:space="preserve">decadência </w:t>
      </w:r>
      <w:r w:rsidRPr="00075B37">
        <w:t xml:space="preserve">do direito à contratação, sem prejuízo das sanções previstas </w:t>
      </w:r>
      <w:r w:rsidR="001F3016" w:rsidRPr="00075B37">
        <w:t>na Lei nº 14.133, de 2021</w:t>
      </w:r>
      <w:r w:rsidRPr="00075B37">
        <w:t xml:space="preserve">. </w:t>
      </w:r>
    </w:p>
    <w:p w14:paraId="6C952610" w14:textId="3F076BA4" w:rsidR="002B64C4" w:rsidRPr="00075B37" w:rsidRDefault="002B64C4" w:rsidP="007E05C4">
      <w:pPr>
        <w:pStyle w:val="Nivel2"/>
        <w:ind w:left="567" w:hanging="567"/>
      </w:pPr>
      <w:r w:rsidRPr="00075B37">
        <w:t>O prazo de convocação poderá ser prorrogado uma vez, por igual período, mediante solicitação do licitante mais bem classificado ou do fornecedor convocado, desde que:</w:t>
      </w:r>
    </w:p>
    <w:p w14:paraId="7378064D" w14:textId="118BBD87" w:rsidR="002B64C4" w:rsidRPr="00075B37" w:rsidRDefault="00FE7BF7" w:rsidP="007E05C4">
      <w:pPr>
        <w:pStyle w:val="Nivel2"/>
        <w:numPr>
          <w:ilvl w:val="0"/>
          <w:numId w:val="0"/>
        </w:numPr>
        <w:ind w:left="567"/>
        <w:rPr>
          <w:iCs/>
          <w:color w:val="auto"/>
        </w:rPr>
      </w:pPr>
      <w:r w:rsidRPr="00075B37">
        <w:rPr>
          <w:iCs/>
          <w:color w:val="auto"/>
        </w:rPr>
        <w:t>(a)</w:t>
      </w:r>
      <w:r w:rsidR="002B64C4" w:rsidRPr="00075B37">
        <w:rPr>
          <w:iCs/>
          <w:color w:val="auto"/>
        </w:rPr>
        <w:t xml:space="preserve"> </w:t>
      </w:r>
      <w:r w:rsidR="00CC20AE" w:rsidRPr="00075B37">
        <w:rPr>
          <w:iCs/>
          <w:color w:val="auto"/>
        </w:rPr>
        <w:t xml:space="preserve">A </w:t>
      </w:r>
      <w:r w:rsidR="002B64C4" w:rsidRPr="00075B37">
        <w:rPr>
          <w:iCs/>
          <w:color w:val="auto"/>
        </w:rPr>
        <w:t>solicitação seja devidamente justificada e apresentada dentro do prazo; e</w:t>
      </w:r>
    </w:p>
    <w:p w14:paraId="15C16419" w14:textId="0972E1A3" w:rsidR="008E7D8A" w:rsidRPr="00075B37" w:rsidRDefault="00FE7BF7" w:rsidP="007E05C4">
      <w:pPr>
        <w:pStyle w:val="Nivel2"/>
        <w:numPr>
          <w:ilvl w:val="0"/>
          <w:numId w:val="0"/>
        </w:numPr>
        <w:ind w:left="567"/>
        <w:rPr>
          <w:iCs/>
          <w:color w:val="auto"/>
        </w:rPr>
      </w:pPr>
      <w:r w:rsidRPr="00075B37">
        <w:rPr>
          <w:iCs/>
          <w:color w:val="auto"/>
        </w:rPr>
        <w:t xml:space="preserve">(b) </w:t>
      </w:r>
      <w:r w:rsidR="00CC20AE" w:rsidRPr="00075B37">
        <w:rPr>
          <w:iCs/>
          <w:color w:val="auto"/>
        </w:rPr>
        <w:t xml:space="preserve">A </w:t>
      </w:r>
      <w:r w:rsidR="002B64C4" w:rsidRPr="00075B37">
        <w:rPr>
          <w:iCs/>
          <w:color w:val="auto"/>
        </w:rPr>
        <w:t>justifica</w:t>
      </w:r>
      <w:r w:rsidRPr="00075B37">
        <w:rPr>
          <w:iCs/>
          <w:color w:val="auto"/>
        </w:rPr>
        <w:t>tiva</w:t>
      </w:r>
      <w:r w:rsidR="002B64C4" w:rsidRPr="00075B37">
        <w:rPr>
          <w:iCs/>
          <w:color w:val="auto"/>
        </w:rPr>
        <w:t xml:space="preserve"> apresentada seja aceita pela Administração.</w:t>
      </w:r>
    </w:p>
    <w:p w14:paraId="5845F289" w14:textId="491DAC54" w:rsidR="008E7D8A" w:rsidRPr="00075B37" w:rsidRDefault="00B47A72" w:rsidP="007E05C4">
      <w:pPr>
        <w:pStyle w:val="Nivel2"/>
        <w:ind w:left="567" w:hanging="567"/>
      </w:pPr>
      <w:r w:rsidRPr="00075B37">
        <w:t>A ata de registro de preços será assinada por meio de assinatura digital e disponibilizada no sistema de registro de preços.</w:t>
      </w:r>
    </w:p>
    <w:p w14:paraId="77B4D518" w14:textId="77777777" w:rsidR="00B47A72" w:rsidRPr="00075B37" w:rsidRDefault="00B47A72" w:rsidP="007E05C4">
      <w:pPr>
        <w:pStyle w:val="Nivel2"/>
        <w:ind w:left="567" w:hanging="567"/>
      </w:pPr>
      <w:r w:rsidRPr="00075B37">
        <w:t>Serão formalizadas tantas Atas de Registro de Preços quantas forem necessárias para o registro de todos os itens constantes no Termo de Referência, com a indicação do licitante vencedor, a descrição do(s) item(</w:t>
      </w:r>
      <w:proofErr w:type="spellStart"/>
      <w:r w:rsidRPr="00075B37">
        <w:t>ns</w:t>
      </w:r>
      <w:proofErr w:type="spellEnd"/>
      <w:r w:rsidRPr="00075B37">
        <w:t>), as respectivas quantidades, preços registrados e demais condições.</w:t>
      </w:r>
    </w:p>
    <w:p w14:paraId="399FC8B9" w14:textId="77777777" w:rsidR="00B47A72" w:rsidRPr="00075B37" w:rsidRDefault="00B47A72" w:rsidP="007E05C4">
      <w:pPr>
        <w:pStyle w:val="Nivel2"/>
        <w:ind w:left="567" w:hanging="567"/>
      </w:pPr>
      <w:r w:rsidRPr="00075B37">
        <w:t>O preço registrado, com a indicação dos fornecedores, será divulgado no PNCP e disponibilizado durante a vigência da ata de registro de preços.</w:t>
      </w:r>
    </w:p>
    <w:p w14:paraId="1873A0E7" w14:textId="3D3C36A1" w:rsidR="00C23589" w:rsidRPr="00075B37" w:rsidRDefault="00C23589" w:rsidP="007E05C4">
      <w:pPr>
        <w:pStyle w:val="Nivel2"/>
        <w:ind w:left="567" w:hanging="567"/>
      </w:pPr>
      <w:r w:rsidRPr="00075B37">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E1C3F26" w14:textId="658E64E6" w:rsidR="00920A27" w:rsidRPr="00075B37" w:rsidRDefault="00B47A72" w:rsidP="007E05C4">
      <w:pPr>
        <w:pStyle w:val="Nivel2"/>
        <w:ind w:left="567" w:hanging="567"/>
      </w:pPr>
      <w:r w:rsidRPr="00075B37">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2AB4DDB" w14:textId="77777777" w:rsidR="00DA37B9" w:rsidRPr="00075B37" w:rsidRDefault="00DA37B9" w:rsidP="002B44A7">
      <w:pPr>
        <w:pStyle w:val="Nivel01"/>
      </w:pPr>
      <w:bookmarkStart w:id="33" w:name="_Toc161220291"/>
      <w:r w:rsidRPr="00075B37">
        <w:t>DA FORMAÇÃO DO CADASTRO DE RESERVA</w:t>
      </w:r>
      <w:bookmarkEnd w:id="33"/>
      <w:r w:rsidRPr="00075B37">
        <w:t xml:space="preserve"> </w:t>
      </w:r>
    </w:p>
    <w:p w14:paraId="5E79DE51" w14:textId="40DB0948" w:rsidR="00B47A72" w:rsidRPr="00075B37" w:rsidRDefault="00DA37B9" w:rsidP="007E05C4">
      <w:pPr>
        <w:pStyle w:val="Nivel2"/>
        <w:ind w:left="567" w:hanging="567"/>
      </w:pPr>
      <w:r w:rsidRPr="00075B37">
        <w:t>Após a homologação da licitação, será incluído na ata, na forma de anexo, o registro:</w:t>
      </w:r>
    </w:p>
    <w:p w14:paraId="41435B11" w14:textId="26DD2166" w:rsidR="00DA37B9" w:rsidRPr="00075B37" w:rsidRDefault="007A2484" w:rsidP="007E05C4">
      <w:pPr>
        <w:pStyle w:val="Nivel3"/>
        <w:ind w:left="851" w:hanging="851"/>
      </w:pPr>
      <w:r w:rsidRPr="00075B37">
        <w:t xml:space="preserve">Dos </w:t>
      </w:r>
      <w:r w:rsidR="00DA37B9" w:rsidRPr="00075B37">
        <w:t xml:space="preserve">licitantes que aceitarem cotar o objeto com preço igual ao do adjudicatário, observada a classificação na licitação; e </w:t>
      </w:r>
    </w:p>
    <w:p w14:paraId="2B178877" w14:textId="1E3AEFB7" w:rsidR="00DA37B9" w:rsidRPr="00075B37" w:rsidRDefault="007A2484" w:rsidP="007E05C4">
      <w:pPr>
        <w:pStyle w:val="Nivel3"/>
        <w:ind w:left="851" w:hanging="851"/>
      </w:pPr>
      <w:r w:rsidRPr="00075B37">
        <w:t xml:space="preserve">Dos </w:t>
      </w:r>
      <w:r w:rsidR="00DA37B9" w:rsidRPr="00075B37">
        <w:t>licitantes que mantiverem sua proposta original.</w:t>
      </w:r>
    </w:p>
    <w:p w14:paraId="7C849B9A" w14:textId="3F0796E5" w:rsidR="00DA37B9" w:rsidRPr="00075B37" w:rsidRDefault="00DA37B9" w:rsidP="007E05C4">
      <w:pPr>
        <w:pStyle w:val="Nivel2"/>
        <w:ind w:left="567" w:hanging="567"/>
      </w:pPr>
      <w:r w:rsidRPr="00075B37">
        <w:t>Será respeitada, nas contratações, a ordem de classificação dos licitantes ou fornecedores registrados na ata.</w:t>
      </w:r>
    </w:p>
    <w:p w14:paraId="06525A9C" w14:textId="13BE8DCC" w:rsidR="00DA37B9" w:rsidRPr="00075B37" w:rsidRDefault="00DA37B9" w:rsidP="007E05C4">
      <w:pPr>
        <w:pStyle w:val="Nivel3"/>
        <w:ind w:left="851" w:hanging="851"/>
      </w:pPr>
      <w:r w:rsidRPr="00075B37">
        <w:lastRenderedPageBreak/>
        <w:t>A apresentação de novas propostas na forma deste item não prejudicará o resultado do certame em relação ao licitante mais bem classificado.</w:t>
      </w:r>
    </w:p>
    <w:p w14:paraId="3E64673A" w14:textId="086C0793" w:rsidR="00DA37B9" w:rsidRPr="00075B37" w:rsidRDefault="00DA37B9" w:rsidP="007E05C4">
      <w:pPr>
        <w:pStyle w:val="Nivel3"/>
        <w:ind w:left="851" w:hanging="851"/>
      </w:pPr>
      <w:r w:rsidRPr="00075B37">
        <w:t>Para fins da ordem de classificação, os licitantes ou fornecedores que aceitarem cotar o objeto com preço igual ao do adjudicatário antecederão aqueles que mantiverem sua proposta original.</w:t>
      </w:r>
    </w:p>
    <w:p w14:paraId="14FAEC47" w14:textId="77777777" w:rsidR="00DA37B9" w:rsidRPr="00075B37" w:rsidRDefault="00DA37B9" w:rsidP="007E05C4">
      <w:pPr>
        <w:pStyle w:val="Nivel2"/>
        <w:ind w:left="567" w:hanging="567"/>
      </w:pPr>
      <w:r w:rsidRPr="00075B37">
        <w:t>A habilitação dos licitantes que comporão o cadastro de reserva será efetuada quando houver necessidade de contratação dos licitantes remanescentes, nas seguintes hipóteses:</w:t>
      </w:r>
    </w:p>
    <w:p w14:paraId="79470B8C" w14:textId="365DAAB0" w:rsidR="00DA37B9" w:rsidRPr="00075B37" w:rsidRDefault="007A2484" w:rsidP="007E05C4">
      <w:pPr>
        <w:pStyle w:val="Nivel3"/>
        <w:ind w:left="851" w:hanging="851"/>
      </w:pPr>
      <w:r w:rsidRPr="00075B37">
        <w:t xml:space="preserve">Quando </w:t>
      </w:r>
      <w:r w:rsidR="00DA37B9" w:rsidRPr="00075B37">
        <w:t>o licitante vencedor não assinar a ata de registro de preços no prazo e nas condições estabelecidos no edital; ou</w:t>
      </w:r>
    </w:p>
    <w:p w14:paraId="3592FD0F" w14:textId="35173DC4" w:rsidR="00DA37B9" w:rsidRPr="00075B37" w:rsidRDefault="007A2484" w:rsidP="007E05C4">
      <w:pPr>
        <w:pStyle w:val="Nivel3"/>
        <w:ind w:left="851" w:hanging="851"/>
      </w:pPr>
      <w:r w:rsidRPr="00075B37">
        <w:t xml:space="preserve">Quando </w:t>
      </w:r>
      <w:r w:rsidR="00DA37B9" w:rsidRPr="00075B37">
        <w:t>houver o cancelamento do registro do fornecedor ou do registro de preços, nas hipóteses previstas nos art. 28 e art. 29 do Decreto nº 11.462/23.</w:t>
      </w:r>
    </w:p>
    <w:p w14:paraId="45F31C0B" w14:textId="77777777" w:rsidR="00DA37B9" w:rsidRPr="00075B37" w:rsidRDefault="00DA37B9" w:rsidP="007E05C4">
      <w:pPr>
        <w:pStyle w:val="Nivel2"/>
        <w:ind w:left="567" w:hanging="567"/>
      </w:pPr>
      <w:r w:rsidRPr="00075B37">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A87AE3C" w14:textId="2375821E" w:rsidR="00DA37B9" w:rsidRPr="00075B37" w:rsidRDefault="007A2484" w:rsidP="007E05C4">
      <w:pPr>
        <w:pStyle w:val="Nivel3"/>
        <w:ind w:left="851" w:hanging="851"/>
      </w:pPr>
      <w:r w:rsidRPr="00075B37">
        <w:t xml:space="preserve">Convocar </w:t>
      </w:r>
      <w:r w:rsidR="00DA37B9" w:rsidRPr="00075B37">
        <w:t>os licitantes que mantiveram sua proposta original para negociação, na ordem de classificação, com vistas à obtenção de preço melhor, mesmo que acima do preço do adjudicatário; ou</w:t>
      </w:r>
    </w:p>
    <w:p w14:paraId="3325AB88" w14:textId="3F30A63B" w:rsidR="0042620E" w:rsidRPr="00075B37" w:rsidRDefault="007A2484" w:rsidP="007E05C4">
      <w:pPr>
        <w:pStyle w:val="Nivel3"/>
        <w:ind w:left="851" w:hanging="851"/>
      </w:pPr>
      <w:r w:rsidRPr="00075B37">
        <w:t xml:space="preserve">Adjudicar </w:t>
      </w:r>
      <w:r w:rsidR="00DA37B9" w:rsidRPr="00075B37">
        <w:t>e firmar o contrato nas condições ofertadas pelos licitantes remanescentes, observada a ordem de classificação, quando frustrada a negociação de melhor condição.</w:t>
      </w:r>
    </w:p>
    <w:p w14:paraId="67DF0B66" w14:textId="5FFAF0B5" w:rsidR="006B1B02" w:rsidRPr="00075B37" w:rsidRDefault="006B1B02" w:rsidP="002B44A7">
      <w:pPr>
        <w:pStyle w:val="Nivel01"/>
      </w:pPr>
      <w:r w:rsidRPr="00075B37">
        <w:t>DO TERMO DE CONTRATO OU INSTRUMENTO EQUIVALENTE</w:t>
      </w:r>
    </w:p>
    <w:p w14:paraId="12B75D14" w14:textId="3A9C98FA" w:rsidR="006B1B02" w:rsidRPr="00075B37" w:rsidRDefault="006B1B02" w:rsidP="007E05C4">
      <w:pPr>
        <w:pStyle w:val="Nivel2"/>
        <w:ind w:left="567" w:hanging="567"/>
      </w:pPr>
      <w:r w:rsidRPr="00075B37">
        <w:t>Após a homologação da licitação, em sendo realizada a contratação, será firmado Termo de Contrato ou emitido instrumento equivalente.</w:t>
      </w:r>
    </w:p>
    <w:p w14:paraId="3973F37D" w14:textId="5D612CEF" w:rsidR="006B1B02" w:rsidRPr="00075B37" w:rsidRDefault="006B1B02" w:rsidP="007E05C4">
      <w:pPr>
        <w:pStyle w:val="Nivel2"/>
        <w:ind w:left="567" w:hanging="567"/>
      </w:pPr>
      <w:r w:rsidRPr="00075B37">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827200C" w14:textId="4315248B" w:rsidR="006B1B02" w:rsidRPr="00075B37" w:rsidRDefault="006B1B02" w:rsidP="007E05C4">
      <w:pPr>
        <w:pStyle w:val="Nivel3"/>
        <w:ind w:left="851" w:hanging="851"/>
      </w:pPr>
      <w:r w:rsidRPr="00075B37">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14:paraId="60F09769" w14:textId="2842261A" w:rsidR="006B1B02" w:rsidRPr="00075B37" w:rsidRDefault="006B1B02" w:rsidP="007E05C4">
      <w:pPr>
        <w:pStyle w:val="Nivel3"/>
        <w:ind w:left="851" w:hanging="851"/>
      </w:pPr>
      <w:r w:rsidRPr="00075B37">
        <w:t>O prazo previsto no subitem anterior poderá ser prorrogado, por igual período, por solicitação justificada do adjudicatário e aceita pela Administração.</w:t>
      </w:r>
    </w:p>
    <w:p w14:paraId="1B1C702A" w14:textId="58195CD0" w:rsidR="006B1B02" w:rsidRPr="00075B37" w:rsidRDefault="006B1B02" w:rsidP="007E05C4">
      <w:pPr>
        <w:pStyle w:val="Nivel2"/>
        <w:ind w:left="567" w:hanging="567"/>
      </w:pPr>
      <w:r w:rsidRPr="00075B37">
        <w:t>O Aceite da Nota de Empenho ou do instrumento equivalente, emitida à empresa adjudicada, implica no reconhecimento de que:</w:t>
      </w:r>
    </w:p>
    <w:p w14:paraId="1E286D0B" w14:textId="52CE4A12" w:rsidR="006B1B02" w:rsidRPr="00075B37" w:rsidRDefault="006B1B02" w:rsidP="007E05C4">
      <w:pPr>
        <w:pStyle w:val="Nivel3"/>
        <w:ind w:left="851" w:hanging="851"/>
      </w:pPr>
      <w:r w:rsidRPr="00075B37">
        <w:t>Referida Nota está substituindo o contrato, aplicando-se à relação de negócios ali estabelecida as disposições da Lei Federal nº 14.133/2021;</w:t>
      </w:r>
    </w:p>
    <w:p w14:paraId="6D84D24D" w14:textId="132BD955" w:rsidR="006B1B02" w:rsidRPr="00075B37" w:rsidRDefault="006B1B02" w:rsidP="007E05C4">
      <w:pPr>
        <w:pStyle w:val="Nivel3"/>
        <w:ind w:left="851" w:hanging="851"/>
      </w:pPr>
      <w:r w:rsidRPr="00075B37">
        <w:t>A contratada se vincula à sua proposta e às previsões contidas no Edital e seus Anexos;</w:t>
      </w:r>
    </w:p>
    <w:p w14:paraId="51CF73E4" w14:textId="3D88D3D8" w:rsidR="006B1B02" w:rsidRPr="00075B37" w:rsidRDefault="006B1B02" w:rsidP="007E05C4">
      <w:pPr>
        <w:pStyle w:val="Nivel3"/>
        <w:ind w:left="851" w:hanging="851"/>
      </w:pPr>
      <w:r w:rsidRPr="00075B37">
        <w:t>A contratada reconhece que as hipóteses de rescisão são aquelas previstas no art. 137 da Lei Federal nº 14.133/2021 e reconhece os direitos da Administração previstos nos artigos 138 e 139 da mesma Lei.</w:t>
      </w:r>
    </w:p>
    <w:p w14:paraId="25EBD8AF" w14:textId="612162CB" w:rsidR="006B1B02" w:rsidRPr="00075B37" w:rsidRDefault="006B1B02" w:rsidP="007E05C4">
      <w:pPr>
        <w:pStyle w:val="Nivel2"/>
        <w:ind w:left="567" w:hanging="567"/>
      </w:pPr>
      <w:r w:rsidRPr="00075B37">
        <w:lastRenderedPageBreak/>
        <w:t xml:space="preserve">O prazo de vigência da contratação é o estabelecido no Termo de Referência, </w:t>
      </w:r>
      <w:proofErr w:type="gramStart"/>
      <w:r w:rsidRPr="00075B37">
        <w:t>Anexo</w:t>
      </w:r>
      <w:proofErr w:type="gramEnd"/>
      <w:r w:rsidRPr="00075B37">
        <w:t xml:space="preserve"> deste Edital.</w:t>
      </w:r>
    </w:p>
    <w:p w14:paraId="4F21B192" w14:textId="780C4C1E" w:rsidR="006B1B02" w:rsidRPr="00075B37" w:rsidRDefault="006B1B02" w:rsidP="007E05C4">
      <w:pPr>
        <w:pStyle w:val="Nivel2"/>
        <w:ind w:left="567" w:hanging="567"/>
      </w:pPr>
      <w:r w:rsidRPr="00075B37">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inciso III, da Lei Federal nº 10.522/2002, consulta prévia ao CADIN.</w:t>
      </w:r>
    </w:p>
    <w:p w14:paraId="2FDF2506" w14:textId="027CD409" w:rsidR="006B1B02" w:rsidRPr="00075B37" w:rsidRDefault="006B1B02" w:rsidP="007E05C4">
      <w:pPr>
        <w:pStyle w:val="Nivel2"/>
        <w:ind w:left="567" w:hanging="567"/>
      </w:pPr>
      <w:r w:rsidRPr="00075B37">
        <w:t>Na assinatura do contrato, será exigida a comprovação das condições de habilitação consignadas neste Edital, as quais deverão ser mantidas pelo licitante durante a vigência do contrato.</w:t>
      </w:r>
    </w:p>
    <w:p w14:paraId="647F731F" w14:textId="6C450046" w:rsidR="006B1B02" w:rsidRPr="00075B37" w:rsidRDefault="006B1B02" w:rsidP="007E05C4">
      <w:pPr>
        <w:pStyle w:val="Nivel3"/>
        <w:ind w:left="851" w:hanging="851"/>
      </w:pPr>
      <w:r w:rsidRPr="00075B37">
        <w:t>Na hipótese de irregularidade, o contratado deverá regularizar a sua situação perante o cadastro no prazo de até 5 (cinco) dias úteis, sob pena de aplicação das penalidades previstas no Edital e seus Anexos.</w:t>
      </w:r>
    </w:p>
    <w:p w14:paraId="486606FD" w14:textId="72356EE0" w:rsidR="006B1B02" w:rsidRPr="00075B37" w:rsidRDefault="006B1B02" w:rsidP="007E05C4">
      <w:pPr>
        <w:pStyle w:val="Nivel2"/>
        <w:ind w:left="567" w:hanging="567"/>
      </w:pPr>
      <w:r w:rsidRPr="00075B37">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7ED58504" w14:textId="7602EAE9" w:rsidR="001C051B" w:rsidRPr="00075B37" w:rsidRDefault="001C051B" w:rsidP="002B44A7">
      <w:pPr>
        <w:pStyle w:val="Nivel01"/>
      </w:pPr>
      <w:r w:rsidRPr="00075B37">
        <w:t>DO REAJUSTAMENTO EM SENTIDO GERAL</w:t>
      </w:r>
    </w:p>
    <w:p w14:paraId="68E4F24B" w14:textId="5647B149" w:rsidR="001C051B" w:rsidRPr="00075B37" w:rsidRDefault="001C051B" w:rsidP="007E05C4">
      <w:pPr>
        <w:pStyle w:val="Nivel2"/>
        <w:ind w:left="567" w:hanging="567"/>
      </w:pPr>
      <w:r w:rsidRPr="00075B37">
        <w:t>As regras acerca do reajustamento em sentido geral do valor co</w:t>
      </w:r>
      <w:r w:rsidR="00C94BB9" w:rsidRPr="00075B37">
        <w:t>ntratual são as estabelecidas na</w:t>
      </w:r>
      <w:r w:rsidRPr="00075B37">
        <w:t xml:space="preserve"> </w:t>
      </w:r>
      <w:r w:rsidR="00C94BB9" w:rsidRPr="00075B37">
        <w:t>Minuta de Contrato/ARP</w:t>
      </w:r>
      <w:r w:rsidRPr="00075B37">
        <w:t xml:space="preserve">, </w:t>
      </w:r>
      <w:proofErr w:type="gramStart"/>
      <w:r w:rsidRPr="00075B37">
        <w:t>Anexo</w:t>
      </w:r>
      <w:proofErr w:type="gramEnd"/>
      <w:r w:rsidRPr="00075B37">
        <w:t xml:space="preserve"> deste Edital.</w:t>
      </w:r>
    </w:p>
    <w:p w14:paraId="7772917B" w14:textId="131681D2" w:rsidR="001C051B" w:rsidRPr="00075B37" w:rsidRDefault="001C051B" w:rsidP="002B44A7">
      <w:pPr>
        <w:pStyle w:val="Nivel01"/>
      </w:pPr>
      <w:r w:rsidRPr="00075B37">
        <w:t>DO RECEBIMENTO DO OBJETO E DA FISCALIZAÇÃO</w:t>
      </w:r>
    </w:p>
    <w:p w14:paraId="2942AF6E" w14:textId="0EAD366E" w:rsidR="001C051B" w:rsidRPr="00075B37" w:rsidRDefault="001C051B" w:rsidP="007E05C4">
      <w:pPr>
        <w:pStyle w:val="Nivel2"/>
        <w:ind w:left="567" w:hanging="567"/>
      </w:pPr>
      <w:r w:rsidRPr="00075B37">
        <w:t xml:space="preserve">Os critérios de recebimento e aceitação do objeto e de fiscalização estão previstos no Termo de Referência, </w:t>
      </w:r>
      <w:proofErr w:type="gramStart"/>
      <w:r w:rsidRPr="00075B37">
        <w:t>Anexo</w:t>
      </w:r>
      <w:proofErr w:type="gramEnd"/>
      <w:r w:rsidRPr="00075B37">
        <w:t xml:space="preserve"> deste Edital.</w:t>
      </w:r>
    </w:p>
    <w:p w14:paraId="7BE9B83A" w14:textId="0FD7F276" w:rsidR="001C051B" w:rsidRPr="00075B37" w:rsidRDefault="001C051B" w:rsidP="002B44A7">
      <w:pPr>
        <w:pStyle w:val="Nivel01"/>
      </w:pPr>
      <w:r w:rsidRPr="00075B37">
        <w:t>DAS OBRIGAÇÕES DA CONTRATANTE E DA CONTRATADA</w:t>
      </w:r>
    </w:p>
    <w:p w14:paraId="49CBD1D9" w14:textId="498DD892" w:rsidR="001C051B" w:rsidRPr="00075B37" w:rsidRDefault="001C051B" w:rsidP="007E05C4">
      <w:pPr>
        <w:pStyle w:val="Nivel2"/>
        <w:ind w:left="567" w:hanging="567"/>
      </w:pPr>
      <w:r w:rsidRPr="00075B37">
        <w:t xml:space="preserve">As obrigações da Contratante e da Contratada são as estabelecidas </w:t>
      </w:r>
      <w:r w:rsidR="008B1DA6" w:rsidRPr="00075B37">
        <w:t>na Minuta do Contrato</w:t>
      </w:r>
      <w:r w:rsidRPr="00075B37">
        <w:t xml:space="preserve">, </w:t>
      </w:r>
      <w:proofErr w:type="gramStart"/>
      <w:r w:rsidRPr="00075B37">
        <w:t>Anexo</w:t>
      </w:r>
      <w:proofErr w:type="gramEnd"/>
      <w:r w:rsidRPr="00075B37">
        <w:t xml:space="preserve"> deste Edital.</w:t>
      </w:r>
    </w:p>
    <w:p w14:paraId="1145A783" w14:textId="1F7C1066" w:rsidR="001C051B" w:rsidRPr="00075B37" w:rsidRDefault="001C051B" w:rsidP="002B44A7">
      <w:pPr>
        <w:pStyle w:val="Nivel01"/>
      </w:pPr>
      <w:r w:rsidRPr="00075B37">
        <w:t>DO PAGAMENTO</w:t>
      </w:r>
    </w:p>
    <w:p w14:paraId="06EB73A6" w14:textId="1FEBBB52" w:rsidR="001C051B" w:rsidRPr="00075B37" w:rsidRDefault="001C051B" w:rsidP="007E05C4">
      <w:pPr>
        <w:pStyle w:val="Nivel2"/>
        <w:ind w:left="567" w:hanging="567"/>
      </w:pPr>
      <w:r w:rsidRPr="00075B37">
        <w:t xml:space="preserve">As regras acerca do pagamento são as estabelecidas no Termo de Referência, </w:t>
      </w:r>
      <w:proofErr w:type="gramStart"/>
      <w:r w:rsidRPr="00075B37">
        <w:t>Anexo</w:t>
      </w:r>
      <w:proofErr w:type="gramEnd"/>
      <w:r w:rsidRPr="00075B37">
        <w:t xml:space="preserve"> deste Edital.</w:t>
      </w:r>
    </w:p>
    <w:p w14:paraId="6948A72B" w14:textId="5EE1FE3D" w:rsidR="003C7A23" w:rsidRPr="00075B37" w:rsidRDefault="003C7A23" w:rsidP="002B44A7">
      <w:pPr>
        <w:pStyle w:val="Nivel01"/>
      </w:pPr>
      <w:bookmarkStart w:id="34" w:name="_Toc161220296"/>
      <w:r w:rsidRPr="00075B37">
        <w:t xml:space="preserve">DAS INFRAÇÕES </w:t>
      </w:r>
      <w:r w:rsidR="000E1A21" w:rsidRPr="00075B37">
        <w:t xml:space="preserve">E SANÇÕES </w:t>
      </w:r>
      <w:r w:rsidRPr="00075B37">
        <w:t xml:space="preserve">ADMINISTRATIVAS </w:t>
      </w:r>
      <w:bookmarkEnd w:id="34"/>
    </w:p>
    <w:p w14:paraId="36144D78" w14:textId="6136076B" w:rsidR="003C7A23" w:rsidRPr="00075B37" w:rsidRDefault="003C7A23" w:rsidP="007E05C4">
      <w:pPr>
        <w:pStyle w:val="Nivel2"/>
        <w:ind w:left="567" w:hanging="567"/>
      </w:pPr>
      <w:r w:rsidRPr="00075B37">
        <w:t xml:space="preserve">Comete infração administrativa, </w:t>
      </w:r>
      <w:r w:rsidR="00133F3A" w:rsidRPr="00075B37">
        <w:t xml:space="preserve">nos termos do </w:t>
      </w:r>
      <w:hyperlink r:id="rId26" w:anchor="art155" w:history="1">
        <w:r w:rsidR="00133F3A" w:rsidRPr="00075B37">
          <w:rPr>
            <w:rStyle w:val="Hyperlink"/>
          </w:rPr>
          <w:t>art. 155 da Lei Federal nº 14.133/2021</w:t>
        </w:r>
      </w:hyperlink>
      <w:r w:rsidRPr="00075B37">
        <w:t>, o licitante</w:t>
      </w:r>
      <w:r w:rsidR="00133F3A" w:rsidRPr="00075B37">
        <w:t>/adjudicatário</w:t>
      </w:r>
      <w:r w:rsidRPr="00075B37">
        <w:t xml:space="preserve"> que, com dolo ou culpa: </w:t>
      </w:r>
    </w:p>
    <w:p w14:paraId="156EE8DB" w14:textId="13B4B4D8" w:rsidR="000B0573" w:rsidRPr="00075B37" w:rsidRDefault="000B0573" w:rsidP="001A30D0">
      <w:pPr>
        <w:pStyle w:val="Nivel3"/>
        <w:ind w:left="851" w:hanging="851"/>
      </w:pPr>
      <w:bookmarkStart w:id="35" w:name="_Ref114668085"/>
      <w:bookmarkStart w:id="36" w:name="_Hlk114652595"/>
      <w:r w:rsidRPr="00075B37">
        <w:t>Der causa à inexecução parcial ou total do contrato;</w:t>
      </w:r>
    </w:p>
    <w:p w14:paraId="43ECC717" w14:textId="0229B770" w:rsidR="003C7A23" w:rsidRPr="00075B37" w:rsidRDefault="000C2384" w:rsidP="001A30D0">
      <w:pPr>
        <w:pStyle w:val="Nivel3"/>
        <w:ind w:left="851" w:hanging="851"/>
      </w:pPr>
      <w:r w:rsidRPr="00075B37">
        <w:t xml:space="preserve">Deixar </w:t>
      </w:r>
      <w:r w:rsidR="003C7A23" w:rsidRPr="00075B37">
        <w:t xml:space="preserve">de entregar </w:t>
      </w:r>
      <w:r w:rsidR="00246E4F" w:rsidRPr="00075B37">
        <w:t>os documentos exigidos no</w:t>
      </w:r>
      <w:r w:rsidR="003C7A23" w:rsidRPr="00075B37">
        <w:t xml:space="preserve"> certame</w:t>
      </w:r>
      <w:r w:rsidR="000B0573" w:rsidRPr="00075B37">
        <w:t>;</w:t>
      </w:r>
      <w:r w:rsidR="003C7A23" w:rsidRPr="00075B37">
        <w:t xml:space="preserve"> </w:t>
      </w:r>
      <w:bookmarkEnd w:id="35"/>
    </w:p>
    <w:p w14:paraId="6D9E96AB" w14:textId="77777777" w:rsidR="003C7A23" w:rsidRPr="00075B37" w:rsidRDefault="003C7A23" w:rsidP="001A30D0">
      <w:pPr>
        <w:pStyle w:val="Nivel3"/>
        <w:ind w:left="851" w:hanging="851"/>
      </w:pPr>
      <w:bookmarkStart w:id="37" w:name="_Ref114668108"/>
      <w:r w:rsidRPr="00075B37">
        <w:t>Salvo em decorrência de fato superveniente devidamente justificado, não mantiver a proposta em especial quando:</w:t>
      </w:r>
      <w:bookmarkEnd w:id="37"/>
    </w:p>
    <w:p w14:paraId="78070BBD" w14:textId="451852BF" w:rsidR="003C7A23" w:rsidRPr="00075B37" w:rsidRDefault="000C2384" w:rsidP="00723212">
      <w:pPr>
        <w:pStyle w:val="Nivel4"/>
        <w:tabs>
          <w:tab w:val="left" w:pos="851"/>
        </w:tabs>
        <w:ind w:left="0" w:firstLine="0"/>
        <w:rPr>
          <w:sz w:val="20"/>
        </w:rPr>
      </w:pPr>
      <w:r w:rsidRPr="00075B37">
        <w:rPr>
          <w:sz w:val="20"/>
        </w:rPr>
        <w:t xml:space="preserve">Não </w:t>
      </w:r>
      <w:r w:rsidR="003C7A23" w:rsidRPr="00075B37">
        <w:rPr>
          <w:sz w:val="20"/>
        </w:rPr>
        <w:t xml:space="preserve">enviar a proposta adequada ao último lance ofertado ou após a negociação; </w:t>
      </w:r>
    </w:p>
    <w:p w14:paraId="415A47F9" w14:textId="0F5FDAE0" w:rsidR="003C7A23" w:rsidRPr="00075B37" w:rsidRDefault="000C2384" w:rsidP="0042422E">
      <w:pPr>
        <w:pStyle w:val="Nivel4"/>
        <w:tabs>
          <w:tab w:val="left" w:pos="851"/>
        </w:tabs>
        <w:ind w:left="0" w:firstLine="0"/>
        <w:rPr>
          <w:sz w:val="20"/>
        </w:rPr>
      </w:pPr>
      <w:r w:rsidRPr="00075B37">
        <w:rPr>
          <w:sz w:val="20"/>
        </w:rPr>
        <w:t>Recusar</w:t>
      </w:r>
      <w:r w:rsidR="003C7A23" w:rsidRPr="00075B37">
        <w:rPr>
          <w:sz w:val="20"/>
        </w:rPr>
        <w:t xml:space="preserve">-se a enviar o detalhamento da proposta quando exigível; </w:t>
      </w:r>
    </w:p>
    <w:p w14:paraId="3F87EE1A" w14:textId="57D64652" w:rsidR="003C7A23" w:rsidRPr="00075B37" w:rsidRDefault="000C2384" w:rsidP="0042422E">
      <w:pPr>
        <w:pStyle w:val="Nivel4"/>
        <w:tabs>
          <w:tab w:val="left" w:pos="851"/>
        </w:tabs>
        <w:ind w:left="0" w:firstLine="0"/>
        <w:rPr>
          <w:sz w:val="20"/>
        </w:rPr>
      </w:pPr>
      <w:r w:rsidRPr="00075B37">
        <w:rPr>
          <w:sz w:val="20"/>
        </w:rPr>
        <w:t xml:space="preserve">Pedir </w:t>
      </w:r>
      <w:r w:rsidR="003C7A23" w:rsidRPr="00075B37">
        <w:rPr>
          <w:sz w:val="20"/>
        </w:rPr>
        <w:t xml:space="preserve">para ser desclassificado quando encerrada a etapa competitiva; ou </w:t>
      </w:r>
    </w:p>
    <w:p w14:paraId="5CC642B2" w14:textId="166E37DF" w:rsidR="003C7A23" w:rsidRPr="00075B37" w:rsidRDefault="000C2384" w:rsidP="0042422E">
      <w:pPr>
        <w:pStyle w:val="Nivel4"/>
        <w:tabs>
          <w:tab w:val="left" w:pos="851"/>
        </w:tabs>
        <w:ind w:left="0" w:firstLine="0"/>
        <w:rPr>
          <w:sz w:val="20"/>
        </w:rPr>
      </w:pPr>
      <w:r w:rsidRPr="00075B37">
        <w:rPr>
          <w:sz w:val="20"/>
        </w:rPr>
        <w:lastRenderedPageBreak/>
        <w:t xml:space="preserve">Deixar </w:t>
      </w:r>
      <w:r w:rsidR="003C7A23" w:rsidRPr="00075B37">
        <w:rPr>
          <w:sz w:val="20"/>
        </w:rPr>
        <w:t>de apresentar amostra;</w:t>
      </w:r>
    </w:p>
    <w:p w14:paraId="3CF98C0B" w14:textId="73F042D7" w:rsidR="003C7A23" w:rsidRPr="00075B37" w:rsidRDefault="000C2384" w:rsidP="0042422E">
      <w:pPr>
        <w:pStyle w:val="Nivel4"/>
        <w:tabs>
          <w:tab w:val="left" w:pos="851"/>
        </w:tabs>
        <w:ind w:left="0" w:firstLine="0"/>
        <w:rPr>
          <w:sz w:val="20"/>
        </w:rPr>
      </w:pPr>
      <w:r w:rsidRPr="00075B37">
        <w:rPr>
          <w:sz w:val="20"/>
        </w:rPr>
        <w:t xml:space="preserve">Apresentar </w:t>
      </w:r>
      <w:r w:rsidR="003C7A23" w:rsidRPr="00075B37">
        <w:rPr>
          <w:sz w:val="20"/>
        </w:rPr>
        <w:t xml:space="preserve">proposta ou amostra em desacordo com as especificações do edital; </w:t>
      </w:r>
    </w:p>
    <w:p w14:paraId="4C7E529E" w14:textId="18A6F851" w:rsidR="003C7A23" w:rsidRPr="00075B37" w:rsidRDefault="000C2384" w:rsidP="001A30D0">
      <w:pPr>
        <w:pStyle w:val="Nivel3"/>
        <w:ind w:left="851" w:hanging="851"/>
      </w:pPr>
      <w:bookmarkStart w:id="38" w:name="_Ref114668139"/>
      <w:r w:rsidRPr="00075B37">
        <w:t xml:space="preserve">Não </w:t>
      </w:r>
      <w:r w:rsidR="00B53174" w:rsidRPr="00075B37">
        <w:t>assinar</w:t>
      </w:r>
      <w:r w:rsidR="003C7A23" w:rsidRPr="00075B37">
        <w:t xml:space="preserve"> o</w:t>
      </w:r>
      <w:r w:rsidR="00B53174" w:rsidRPr="00075B37">
        <w:t xml:space="preserve"> </w:t>
      </w:r>
      <w:r w:rsidR="007A0438" w:rsidRPr="00075B37">
        <w:t xml:space="preserve">Termo </w:t>
      </w:r>
      <w:r w:rsidR="00B53174" w:rsidRPr="00075B37">
        <w:t>de</w:t>
      </w:r>
      <w:r w:rsidR="003C7A23" w:rsidRPr="00075B37">
        <w:t xml:space="preserve"> </w:t>
      </w:r>
      <w:r w:rsidR="007A0438" w:rsidRPr="00075B37">
        <w:t>Contrato/ARP</w:t>
      </w:r>
      <w:r w:rsidR="003C7A23" w:rsidRPr="00075B37">
        <w:t xml:space="preserve"> ou</w:t>
      </w:r>
      <w:r w:rsidR="00B53174" w:rsidRPr="00075B37">
        <w:t xml:space="preserve"> aceitar/retirar o instrumento equivalente,</w:t>
      </w:r>
      <w:r w:rsidR="006E6635" w:rsidRPr="00075B37">
        <w:t xml:space="preserve"> </w:t>
      </w:r>
      <w:r w:rsidR="003C7A23" w:rsidRPr="00075B37">
        <w:t xml:space="preserve">quando convocado dentro do prazo de validade </w:t>
      </w:r>
      <w:r w:rsidR="006E6635" w:rsidRPr="00075B37">
        <w:t>da</w:t>
      </w:r>
      <w:r w:rsidR="003C7A23" w:rsidRPr="00075B37">
        <w:t xml:space="preserve"> proposta;</w:t>
      </w:r>
      <w:bookmarkEnd w:id="38"/>
    </w:p>
    <w:p w14:paraId="52546FDA" w14:textId="42613659" w:rsidR="005C7FE9" w:rsidRPr="00075B37" w:rsidRDefault="005C7FE9" w:rsidP="001A30D0">
      <w:pPr>
        <w:pStyle w:val="Nivel3"/>
        <w:ind w:left="851" w:hanging="851"/>
      </w:pPr>
      <w:bookmarkStart w:id="39" w:name="_Ref114668249"/>
      <w:r w:rsidRPr="00075B37">
        <w:t>Ensejar o retardamento da execução ou entrega do objeto da licitação sem motivo justificado;</w:t>
      </w:r>
    </w:p>
    <w:p w14:paraId="65ACC558" w14:textId="5166082C" w:rsidR="003C7A23" w:rsidRPr="00075B37" w:rsidRDefault="000C2384" w:rsidP="001A30D0">
      <w:pPr>
        <w:pStyle w:val="Nivel3"/>
        <w:ind w:left="851" w:hanging="851"/>
      </w:pPr>
      <w:r w:rsidRPr="00075B37">
        <w:t xml:space="preserve">Apresentar </w:t>
      </w:r>
      <w:r w:rsidR="003C7A23" w:rsidRPr="00075B37">
        <w:t>declaração ou documentação falsa</w:t>
      </w:r>
      <w:bookmarkEnd w:id="39"/>
      <w:r w:rsidR="007A0438" w:rsidRPr="00075B37">
        <w:t>;</w:t>
      </w:r>
    </w:p>
    <w:p w14:paraId="301BADD7" w14:textId="460ADE5C" w:rsidR="003C7A23" w:rsidRPr="00075B37" w:rsidRDefault="000C2384" w:rsidP="001A30D0">
      <w:pPr>
        <w:pStyle w:val="Nivel3"/>
        <w:ind w:left="851" w:hanging="851"/>
      </w:pPr>
      <w:bookmarkStart w:id="40" w:name="_Ref114668245"/>
      <w:r w:rsidRPr="00075B37">
        <w:t xml:space="preserve">Fraudar </w:t>
      </w:r>
      <w:r w:rsidR="003C7A23" w:rsidRPr="00075B37">
        <w:t>a licitação</w:t>
      </w:r>
      <w:bookmarkEnd w:id="40"/>
      <w:r w:rsidR="005C7FE9" w:rsidRPr="00075B37">
        <w:t xml:space="preserve"> ou praticar ato fraudulento na execução do contrato</w:t>
      </w:r>
      <w:r w:rsidRPr="00075B37">
        <w:t>;</w:t>
      </w:r>
    </w:p>
    <w:p w14:paraId="30E8E806" w14:textId="6BB71EAC" w:rsidR="003C7A23" w:rsidRPr="00075B37" w:rsidRDefault="000C2384" w:rsidP="001A30D0">
      <w:pPr>
        <w:pStyle w:val="Nivel3"/>
        <w:ind w:left="851" w:hanging="851"/>
      </w:pPr>
      <w:bookmarkStart w:id="41" w:name="_Ref114668247"/>
      <w:r w:rsidRPr="00075B37">
        <w:t>Comportar</w:t>
      </w:r>
      <w:r w:rsidR="003C7A23" w:rsidRPr="00075B37">
        <w:t>-se de modo inidôneo ou cometer fraude de qualquer natureza, em especial quando:</w:t>
      </w:r>
      <w:bookmarkEnd w:id="41"/>
    </w:p>
    <w:p w14:paraId="7219FCA0" w14:textId="4A91F3B7" w:rsidR="003C7A23" w:rsidRPr="00075B37" w:rsidRDefault="000C2384" w:rsidP="0042422E">
      <w:pPr>
        <w:pStyle w:val="Nivel4"/>
        <w:tabs>
          <w:tab w:val="left" w:pos="851"/>
        </w:tabs>
        <w:ind w:left="0" w:firstLine="0"/>
        <w:rPr>
          <w:sz w:val="20"/>
        </w:rPr>
      </w:pPr>
      <w:r w:rsidRPr="00075B37">
        <w:rPr>
          <w:sz w:val="20"/>
        </w:rPr>
        <w:t xml:space="preserve">Agir </w:t>
      </w:r>
      <w:r w:rsidR="003C7A23" w:rsidRPr="00075B37">
        <w:rPr>
          <w:sz w:val="20"/>
        </w:rPr>
        <w:t xml:space="preserve">em conluio ou em desconformidade com a lei; </w:t>
      </w:r>
    </w:p>
    <w:p w14:paraId="69FD8D25" w14:textId="516DC653" w:rsidR="003C7A23" w:rsidRPr="00075B37" w:rsidRDefault="000C2384" w:rsidP="0042422E">
      <w:pPr>
        <w:pStyle w:val="Nivel4"/>
        <w:tabs>
          <w:tab w:val="left" w:pos="851"/>
        </w:tabs>
        <w:ind w:left="0" w:firstLine="0"/>
        <w:rPr>
          <w:sz w:val="20"/>
        </w:rPr>
      </w:pPr>
      <w:r w:rsidRPr="00075B37">
        <w:rPr>
          <w:sz w:val="20"/>
        </w:rPr>
        <w:t xml:space="preserve">Induzir </w:t>
      </w:r>
      <w:r w:rsidR="003C7A23" w:rsidRPr="00075B37">
        <w:rPr>
          <w:sz w:val="20"/>
        </w:rPr>
        <w:t xml:space="preserve">deliberadamente a erro no julgamento; </w:t>
      </w:r>
    </w:p>
    <w:p w14:paraId="3F1CAA92" w14:textId="24447581" w:rsidR="003C7A23" w:rsidRPr="00075B37" w:rsidRDefault="000C2384" w:rsidP="0042422E">
      <w:pPr>
        <w:pStyle w:val="Nivel4"/>
        <w:tabs>
          <w:tab w:val="left" w:pos="851"/>
        </w:tabs>
        <w:ind w:left="0" w:firstLine="0"/>
        <w:rPr>
          <w:sz w:val="20"/>
        </w:rPr>
      </w:pPr>
      <w:r w:rsidRPr="00075B37">
        <w:rPr>
          <w:sz w:val="20"/>
        </w:rPr>
        <w:t xml:space="preserve">Apresentar </w:t>
      </w:r>
      <w:r w:rsidR="003C7A23" w:rsidRPr="00075B37">
        <w:rPr>
          <w:sz w:val="20"/>
        </w:rPr>
        <w:t xml:space="preserve">amostra falsificada ou deteriorada; </w:t>
      </w:r>
    </w:p>
    <w:p w14:paraId="49C86C9E" w14:textId="1FB11335" w:rsidR="003C7A23" w:rsidRPr="00075B37" w:rsidRDefault="000C2384" w:rsidP="001A30D0">
      <w:pPr>
        <w:pStyle w:val="Nivel3"/>
        <w:ind w:left="851" w:hanging="851"/>
      </w:pPr>
      <w:bookmarkStart w:id="42" w:name="_Ref114668251"/>
      <w:r w:rsidRPr="00075B37">
        <w:t xml:space="preserve">Praticar </w:t>
      </w:r>
      <w:r w:rsidR="003C7A23" w:rsidRPr="00075B37">
        <w:t>atos ilícitos com vistas a frustrar os objetivos da licitação</w:t>
      </w:r>
      <w:bookmarkEnd w:id="42"/>
      <w:r w:rsidR="00EC09F9" w:rsidRPr="00075B37">
        <w:t>;</w:t>
      </w:r>
    </w:p>
    <w:p w14:paraId="28FBD17A" w14:textId="2AFE52D7" w:rsidR="003C7A23" w:rsidRPr="00075B37" w:rsidRDefault="000C2384" w:rsidP="001A30D0">
      <w:pPr>
        <w:pStyle w:val="Nivel3"/>
        <w:ind w:left="851" w:hanging="851"/>
      </w:pPr>
      <w:bookmarkStart w:id="43" w:name="_Ref114668252"/>
      <w:r w:rsidRPr="00075B37">
        <w:t xml:space="preserve">Praticar </w:t>
      </w:r>
      <w:r w:rsidR="003C7A23" w:rsidRPr="00075B37">
        <w:t xml:space="preserve">ato lesivo previsto no </w:t>
      </w:r>
      <w:hyperlink r:id="rId27" w:anchor="art5" w:history="1">
        <w:r w:rsidR="00F4614C" w:rsidRPr="00075B37">
          <w:rPr>
            <w:rStyle w:val="Hyperlink"/>
          </w:rPr>
          <w:t>art. 5º da Lei Federal nº 12.846/2013</w:t>
        </w:r>
      </w:hyperlink>
      <w:r w:rsidR="003C7A23" w:rsidRPr="00075B37">
        <w:t>.</w:t>
      </w:r>
      <w:bookmarkEnd w:id="43"/>
    </w:p>
    <w:bookmarkEnd w:id="36"/>
    <w:p w14:paraId="5F9FF442" w14:textId="4E9056C1" w:rsidR="003C7A23" w:rsidRPr="00075B37" w:rsidRDefault="003C7A23" w:rsidP="001A30D0">
      <w:pPr>
        <w:pStyle w:val="Nivel2"/>
        <w:ind w:left="567" w:hanging="567"/>
      </w:pPr>
      <w:r w:rsidRPr="00075B37">
        <w:t xml:space="preserve">Com fulcro na Lei nº 14.133, de 2021, a Administração poderá, garantida a prévia defesa, aplicar aos licitantes e/ou adjudicatários as seguintes sanções, sem prejuízo das responsabilidades civil e criminal: </w:t>
      </w:r>
    </w:p>
    <w:p w14:paraId="166A77FF" w14:textId="283CCB02" w:rsidR="003C7A23" w:rsidRPr="00075B37" w:rsidRDefault="000C2384" w:rsidP="004559F5">
      <w:pPr>
        <w:pStyle w:val="Nivel3"/>
        <w:ind w:left="0" w:firstLine="0"/>
      </w:pPr>
      <w:r w:rsidRPr="00075B37">
        <w:t>Advertência</w:t>
      </w:r>
      <w:r w:rsidR="003C7A23" w:rsidRPr="00075B37">
        <w:t xml:space="preserve">; </w:t>
      </w:r>
    </w:p>
    <w:p w14:paraId="0D8A3A52" w14:textId="1E11B496" w:rsidR="003C7A23" w:rsidRPr="00075B37" w:rsidRDefault="000C2384" w:rsidP="004559F5">
      <w:pPr>
        <w:pStyle w:val="Nivel3"/>
        <w:ind w:left="0" w:firstLine="0"/>
      </w:pPr>
      <w:r w:rsidRPr="00075B37">
        <w:t>Multa</w:t>
      </w:r>
      <w:r w:rsidR="003C7A23" w:rsidRPr="00075B37">
        <w:t>;</w:t>
      </w:r>
    </w:p>
    <w:p w14:paraId="0AEC169D" w14:textId="590D9405" w:rsidR="003C7A23" w:rsidRPr="00075B37" w:rsidRDefault="000C2384" w:rsidP="004559F5">
      <w:pPr>
        <w:pStyle w:val="Nivel3"/>
        <w:ind w:left="0" w:firstLine="0"/>
      </w:pPr>
      <w:r w:rsidRPr="00075B37">
        <w:t xml:space="preserve">Impedimento </w:t>
      </w:r>
      <w:r w:rsidR="00EC1560" w:rsidRPr="00075B37">
        <w:t xml:space="preserve">de licitar e contratar; </w:t>
      </w:r>
      <w:r w:rsidR="003C7A23" w:rsidRPr="00075B37">
        <w:t>e</w:t>
      </w:r>
      <w:r w:rsidR="001B49FC" w:rsidRPr="00075B37">
        <w:t>;</w:t>
      </w:r>
    </w:p>
    <w:p w14:paraId="1E2C28B4" w14:textId="5AA1568B" w:rsidR="003C7A23" w:rsidRPr="00075B37" w:rsidRDefault="000C2384" w:rsidP="001A30D0">
      <w:pPr>
        <w:pStyle w:val="Nivel3"/>
        <w:ind w:left="851" w:hanging="851"/>
      </w:pPr>
      <w:r w:rsidRPr="00075B37">
        <w:t xml:space="preserve">Declaração </w:t>
      </w:r>
      <w:r w:rsidR="003C7A23" w:rsidRPr="00075B37">
        <w:t>de inidoneidade para licitar ou contratar, enquanto perdurarem os motivos determinantes da punição ou até que seja promovida sua reabilitação perante a própria autoridade que aplicou a penalidade.</w:t>
      </w:r>
    </w:p>
    <w:p w14:paraId="7A820668" w14:textId="120A3E77" w:rsidR="00A84A8F" w:rsidRPr="00075B37" w:rsidRDefault="00A84A8F" w:rsidP="001A30D0">
      <w:pPr>
        <w:pStyle w:val="Nivel2"/>
        <w:ind w:left="567" w:hanging="567"/>
      </w:pPr>
      <w:r w:rsidRPr="00075B37">
        <w:t>A penalidade de multa pode ser aplicada cumulativamente com as demais sanções;</w:t>
      </w:r>
    </w:p>
    <w:p w14:paraId="1F22468D" w14:textId="77777777" w:rsidR="003C7A23" w:rsidRPr="00075B37" w:rsidRDefault="003C7A23" w:rsidP="001A30D0">
      <w:pPr>
        <w:pStyle w:val="Nivel2"/>
        <w:ind w:left="567" w:hanging="567"/>
      </w:pPr>
      <w:r w:rsidRPr="00075B37">
        <w:t>Na aplicação das sanções serão considerados:</w:t>
      </w:r>
    </w:p>
    <w:p w14:paraId="00F95BCE" w14:textId="1023C4CF" w:rsidR="003C7A23" w:rsidRPr="00075B37" w:rsidRDefault="000C2384" w:rsidP="004559F5">
      <w:pPr>
        <w:pStyle w:val="Nivel3"/>
        <w:ind w:left="0" w:firstLine="0"/>
      </w:pPr>
      <w:r w:rsidRPr="00075B37">
        <w:t xml:space="preserve">A </w:t>
      </w:r>
      <w:r w:rsidR="003C7A23" w:rsidRPr="00075B37">
        <w:t>natureza e a gravidade da in</w:t>
      </w:r>
      <w:r w:rsidRPr="00075B37">
        <w:t>fração cometida;</w:t>
      </w:r>
    </w:p>
    <w:p w14:paraId="7943935F" w14:textId="11892994" w:rsidR="003C7A23" w:rsidRPr="00075B37" w:rsidRDefault="000C2384" w:rsidP="004559F5">
      <w:pPr>
        <w:pStyle w:val="Nivel3"/>
        <w:ind w:left="0" w:firstLine="0"/>
      </w:pPr>
      <w:r w:rsidRPr="00075B37">
        <w:t xml:space="preserve">As </w:t>
      </w:r>
      <w:r w:rsidR="003C7A23" w:rsidRPr="00075B37">
        <w:t>peculiaridades do caso concreto</w:t>
      </w:r>
      <w:r w:rsidRPr="00075B37">
        <w:t>;</w:t>
      </w:r>
    </w:p>
    <w:p w14:paraId="3079A3CB" w14:textId="37F84676" w:rsidR="003C7A23" w:rsidRPr="00075B37" w:rsidRDefault="000C2384" w:rsidP="004559F5">
      <w:pPr>
        <w:pStyle w:val="Nivel3"/>
        <w:ind w:left="0" w:firstLine="0"/>
      </w:pPr>
      <w:r w:rsidRPr="00075B37">
        <w:t xml:space="preserve">As </w:t>
      </w:r>
      <w:r w:rsidR="003C7A23" w:rsidRPr="00075B37">
        <w:t>circunstâncias agravantes ou atenuantes</w:t>
      </w:r>
      <w:r w:rsidRPr="00075B37">
        <w:t>;</w:t>
      </w:r>
    </w:p>
    <w:p w14:paraId="458D6090" w14:textId="0F050688" w:rsidR="003C7A23" w:rsidRPr="00075B37" w:rsidRDefault="000C2384" w:rsidP="004559F5">
      <w:pPr>
        <w:pStyle w:val="Nivel3"/>
        <w:ind w:left="0" w:firstLine="0"/>
      </w:pPr>
      <w:r w:rsidRPr="00075B37">
        <w:t xml:space="preserve">Os </w:t>
      </w:r>
      <w:r w:rsidR="003C7A23" w:rsidRPr="00075B37">
        <w:t>danos que dela provierem para a Administração Pública</w:t>
      </w:r>
      <w:r w:rsidRPr="00075B37">
        <w:t>;</w:t>
      </w:r>
    </w:p>
    <w:p w14:paraId="5BBE4888" w14:textId="3ED47DD2" w:rsidR="003C7A23" w:rsidRPr="00075B37" w:rsidRDefault="000C2384" w:rsidP="001A30D0">
      <w:pPr>
        <w:pStyle w:val="Nivel3"/>
        <w:ind w:left="709" w:hanging="709"/>
      </w:pPr>
      <w:r w:rsidRPr="00075B37">
        <w:t xml:space="preserve">A </w:t>
      </w:r>
      <w:r w:rsidR="003C7A23" w:rsidRPr="00075B37">
        <w:t xml:space="preserve">implantação ou o aperfeiçoamento de programa de integridade, conforme normas e orientações dos órgãos </w:t>
      </w:r>
      <w:r w:rsidRPr="00075B37">
        <w:t>de controle;</w:t>
      </w:r>
    </w:p>
    <w:p w14:paraId="2DF1698A" w14:textId="74E02118" w:rsidR="003C7A23" w:rsidRPr="00075B37" w:rsidRDefault="003C7A23" w:rsidP="001A30D0">
      <w:pPr>
        <w:pStyle w:val="Nivel2"/>
        <w:ind w:left="567" w:hanging="567"/>
      </w:pPr>
      <w:r w:rsidRPr="00075B37">
        <w:t>A multa será recolhida em percentual de 0,5% a 30% incidente sobre o valor do contrato</w:t>
      </w:r>
      <w:r w:rsidR="009543FC" w:rsidRPr="00075B37">
        <w:t xml:space="preserve"> licitado</w:t>
      </w:r>
      <w:r w:rsidRPr="00075B37">
        <w:t xml:space="preserve">, recolhida no prazo máximo de </w:t>
      </w:r>
      <w:r w:rsidR="003A35D8" w:rsidRPr="00075B37">
        <w:rPr>
          <w:color w:val="auto"/>
        </w:rPr>
        <w:t>30 (trinta)</w:t>
      </w:r>
      <w:r w:rsidRPr="00075B37">
        <w:rPr>
          <w:color w:val="auto"/>
        </w:rPr>
        <w:t xml:space="preserve"> dias </w:t>
      </w:r>
      <w:r w:rsidRPr="00075B37">
        <w:t xml:space="preserve">úteis, a contar da comunicação oficial. </w:t>
      </w:r>
    </w:p>
    <w:p w14:paraId="216AAEB3" w14:textId="439C2C76" w:rsidR="003C7A23" w:rsidRPr="00075B37" w:rsidRDefault="003C7A23" w:rsidP="001A30D0">
      <w:pPr>
        <w:pStyle w:val="Nivel3"/>
        <w:ind w:left="709" w:hanging="709"/>
      </w:pPr>
      <w:bookmarkStart w:id="44" w:name="_Hlk113876035"/>
      <w:r w:rsidRPr="00075B37">
        <w:t xml:space="preserve">Para as infrações previstas nos itens </w:t>
      </w:r>
      <w:r w:rsidRPr="00075B37">
        <w:fldChar w:fldCharType="begin"/>
      </w:r>
      <w:r w:rsidRPr="00075B37">
        <w:instrText xml:space="preserve"> REF _Ref114668085 \r \h  \* MERGEFORMAT </w:instrText>
      </w:r>
      <w:r w:rsidRPr="00075B37">
        <w:fldChar w:fldCharType="separate"/>
      </w:r>
      <w:r w:rsidR="002B44A7">
        <w:t>23.1.1</w:t>
      </w:r>
      <w:r w:rsidRPr="00075B37">
        <w:fldChar w:fldCharType="end"/>
      </w:r>
      <w:r w:rsidRPr="00075B37">
        <w:t xml:space="preserve">, </w:t>
      </w:r>
      <w:r w:rsidRPr="00075B37">
        <w:fldChar w:fldCharType="begin"/>
      </w:r>
      <w:r w:rsidRPr="00075B37">
        <w:instrText xml:space="preserve"> REF _Ref114668108 \r \h  \* MERGEFORMAT </w:instrText>
      </w:r>
      <w:r w:rsidRPr="00075B37">
        <w:fldChar w:fldCharType="separate"/>
      </w:r>
      <w:r w:rsidR="002B44A7">
        <w:t>23.1.3</w:t>
      </w:r>
      <w:r w:rsidRPr="00075B37">
        <w:fldChar w:fldCharType="end"/>
      </w:r>
      <w:r w:rsidRPr="00075B37">
        <w:t xml:space="preserve"> e </w:t>
      </w:r>
      <w:r w:rsidRPr="00075B37">
        <w:fldChar w:fldCharType="begin"/>
      </w:r>
      <w:r w:rsidRPr="00075B37">
        <w:instrText xml:space="preserve"> REF _Ref114668139 \r \h  \* MERGEFORMAT </w:instrText>
      </w:r>
      <w:r w:rsidRPr="00075B37">
        <w:fldChar w:fldCharType="separate"/>
      </w:r>
      <w:r w:rsidR="002B44A7">
        <w:t>23.1.4</w:t>
      </w:r>
      <w:r w:rsidRPr="00075B37">
        <w:fldChar w:fldCharType="end"/>
      </w:r>
      <w:r w:rsidRPr="00075B37">
        <w:t xml:space="preserve">, a multa será de </w:t>
      </w:r>
      <w:r w:rsidRPr="00075B37">
        <w:rPr>
          <w:color w:val="auto"/>
        </w:rPr>
        <w:t xml:space="preserve">0,5% a 15% </w:t>
      </w:r>
      <w:r w:rsidRPr="00075B37">
        <w:t>do valor do contrato licitado.</w:t>
      </w:r>
    </w:p>
    <w:bookmarkEnd w:id="44"/>
    <w:p w14:paraId="14BCBB28" w14:textId="47037110" w:rsidR="003C7A23" w:rsidRPr="00075B37" w:rsidRDefault="003C7A23" w:rsidP="001A30D0">
      <w:pPr>
        <w:pStyle w:val="Nivel3"/>
        <w:ind w:left="709" w:hanging="709"/>
      </w:pPr>
      <w:r w:rsidRPr="00075B37">
        <w:lastRenderedPageBreak/>
        <w:t xml:space="preserve">Para as infrações previstas nos itens </w:t>
      </w:r>
      <w:r w:rsidRPr="00075B37">
        <w:fldChar w:fldCharType="begin"/>
      </w:r>
      <w:r w:rsidRPr="00075B37">
        <w:instrText xml:space="preserve"> REF _Ref114668249 \r \h  \* MERGEFORMAT </w:instrText>
      </w:r>
      <w:r w:rsidRPr="00075B37">
        <w:fldChar w:fldCharType="separate"/>
      </w:r>
      <w:r w:rsidR="002B44A7">
        <w:t>23.1.5</w:t>
      </w:r>
      <w:r w:rsidRPr="00075B37">
        <w:fldChar w:fldCharType="end"/>
      </w:r>
      <w:r w:rsidR="00E4021B" w:rsidRPr="00075B37">
        <w:t xml:space="preserve"> a 23.1.10</w:t>
      </w:r>
      <w:r w:rsidRPr="00075B37">
        <w:t xml:space="preserve">, a multa será de </w:t>
      </w:r>
      <w:r w:rsidRPr="00075B37">
        <w:rPr>
          <w:color w:val="auto"/>
        </w:rPr>
        <w:t>1</w:t>
      </w:r>
      <w:r w:rsidR="00CC6178" w:rsidRPr="00075B37">
        <w:rPr>
          <w:color w:val="auto"/>
        </w:rPr>
        <w:t>5</w:t>
      </w:r>
      <w:r w:rsidRPr="00075B37">
        <w:rPr>
          <w:color w:val="auto"/>
        </w:rPr>
        <w:t xml:space="preserve">% a 30% </w:t>
      </w:r>
      <w:r w:rsidRPr="00075B37">
        <w:t>do valor do contrato licitado.</w:t>
      </w:r>
    </w:p>
    <w:p w14:paraId="6F92F65F" w14:textId="77777777" w:rsidR="003C7A23" w:rsidRPr="00075B37" w:rsidRDefault="003C7A23" w:rsidP="001A30D0">
      <w:pPr>
        <w:pStyle w:val="Nivel2"/>
        <w:ind w:left="567" w:hanging="567"/>
      </w:pPr>
      <w:r w:rsidRPr="00075B37">
        <w:t>As sanções de advertência, impedimento de licitar e contratar e declaração de inidoneidade para licitar ou contratar poderão ser aplicadas, cumulativamente ou não, à penalidade de multa.</w:t>
      </w:r>
    </w:p>
    <w:p w14:paraId="7402801D" w14:textId="77777777" w:rsidR="003C7A23" w:rsidRPr="00075B37" w:rsidRDefault="003C7A23" w:rsidP="001A30D0">
      <w:pPr>
        <w:pStyle w:val="Nivel2"/>
        <w:ind w:left="567" w:hanging="567"/>
      </w:pPr>
      <w:r w:rsidRPr="00075B37">
        <w:t>Na aplicação da sanção de multa será facultada a defesa do interessado no prazo de 15 (quinze) dias úteis, contado da data de sua intimação.</w:t>
      </w:r>
    </w:p>
    <w:p w14:paraId="1EF9BE11" w14:textId="4838F529" w:rsidR="003C7A23" w:rsidRPr="00075B37" w:rsidRDefault="003C7A23" w:rsidP="001A30D0">
      <w:pPr>
        <w:pStyle w:val="Nivel2"/>
        <w:ind w:left="567" w:hanging="567"/>
      </w:pPr>
      <w:r w:rsidRPr="00075B37">
        <w:t xml:space="preserve">A sanção de impedimento de licitar e contratar será aplicada ao responsável em decorrência das infrações administrativas relacionadas nos itens </w:t>
      </w:r>
      <w:r w:rsidRPr="00075B37">
        <w:fldChar w:fldCharType="begin"/>
      </w:r>
      <w:r w:rsidRPr="00075B37">
        <w:instrText xml:space="preserve"> REF _Ref114668085 \r \h  \* MERGEFORMAT </w:instrText>
      </w:r>
      <w:r w:rsidRPr="00075B37">
        <w:fldChar w:fldCharType="separate"/>
      </w:r>
      <w:r w:rsidR="002B44A7">
        <w:t>23.1.1</w:t>
      </w:r>
      <w:r w:rsidRPr="00075B37">
        <w:fldChar w:fldCharType="end"/>
      </w:r>
      <w:r w:rsidRPr="00075B37">
        <w:t xml:space="preserve">, </w:t>
      </w:r>
      <w:r w:rsidRPr="00075B37">
        <w:fldChar w:fldCharType="begin"/>
      </w:r>
      <w:r w:rsidRPr="00075B37">
        <w:instrText xml:space="preserve"> REF _Ref114668108 \r \h  \* MERGEFORMAT </w:instrText>
      </w:r>
      <w:r w:rsidRPr="00075B37">
        <w:fldChar w:fldCharType="separate"/>
      </w:r>
      <w:r w:rsidR="002B44A7">
        <w:t>23.1.3</w:t>
      </w:r>
      <w:r w:rsidRPr="00075B37">
        <w:fldChar w:fldCharType="end"/>
      </w:r>
      <w:r w:rsidRPr="00075B37">
        <w:t xml:space="preserve"> e </w:t>
      </w:r>
      <w:r w:rsidRPr="00075B37">
        <w:fldChar w:fldCharType="begin"/>
      </w:r>
      <w:r w:rsidRPr="00075B37">
        <w:instrText xml:space="preserve"> REF _Ref114668139 \r \h  \* MERGEFORMAT </w:instrText>
      </w:r>
      <w:r w:rsidRPr="00075B37">
        <w:fldChar w:fldCharType="separate"/>
      </w:r>
      <w:r w:rsidR="002B44A7">
        <w:t>23.1.4</w:t>
      </w:r>
      <w:r w:rsidRPr="00075B37">
        <w:fldChar w:fldCharType="end"/>
      </w:r>
      <w:r w:rsidRPr="00075B37">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85772F5" w:rsidR="003C7A23" w:rsidRPr="00075B37" w:rsidRDefault="003C7A23" w:rsidP="001A30D0">
      <w:pPr>
        <w:pStyle w:val="Nivel2"/>
        <w:ind w:left="567" w:hanging="567"/>
      </w:pPr>
      <w:r w:rsidRPr="00075B37">
        <w:t xml:space="preserve">Poderá ser aplicada ao responsável a sanção de declaração de inidoneidade para licitar ou contratar, em decorrência da prática das infrações dispostas nos itens </w:t>
      </w:r>
      <w:r w:rsidRPr="00075B37">
        <w:fldChar w:fldCharType="begin"/>
      </w:r>
      <w:r w:rsidRPr="00075B37">
        <w:instrText xml:space="preserve"> REF _Ref114668249 \r \h  \* MERGEFORMAT </w:instrText>
      </w:r>
      <w:r w:rsidRPr="00075B37">
        <w:fldChar w:fldCharType="separate"/>
      </w:r>
      <w:r w:rsidR="002B44A7">
        <w:t>23.1.5</w:t>
      </w:r>
      <w:r w:rsidRPr="00075B37">
        <w:fldChar w:fldCharType="end"/>
      </w:r>
      <w:r w:rsidR="00D6341F" w:rsidRPr="00075B37">
        <w:t xml:space="preserve"> a 23.1.10</w:t>
      </w:r>
      <w:r w:rsidRPr="00075B37">
        <w:t xml:space="preserve">, bem como pelas infrações administrativas previstas nos itens </w:t>
      </w:r>
      <w:r w:rsidRPr="00075B37">
        <w:fldChar w:fldCharType="begin"/>
      </w:r>
      <w:r w:rsidRPr="00075B37">
        <w:instrText xml:space="preserve"> REF _Ref114668085 \r \h  \* MERGEFORMAT </w:instrText>
      </w:r>
      <w:r w:rsidRPr="00075B37">
        <w:fldChar w:fldCharType="separate"/>
      </w:r>
      <w:r w:rsidR="002B44A7">
        <w:t>23.1.1</w:t>
      </w:r>
      <w:r w:rsidRPr="00075B37">
        <w:fldChar w:fldCharType="end"/>
      </w:r>
      <w:r w:rsidRPr="00075B37">
        <w:t xml:space="preserve">, </w:t>
      </w:r>
      <w:r w:rsidRPr="00075B37">
        <w:fldChar w:fldCharType="begin"/>
      </w:r>
      <w:r w:rsidRPr="00075B37">
        <w:instrText xml:space="preserve"> REF _Ref114668108 \r \h  \* MERGEFORMAT </w:instrText>
      </w:r>
      <w:r w:rsidRPr="00075B37">
        <w:fldChar w:fldCharType="separate"/>
      </w:r>
      <w:r w:rsidR="002B44A7">
        <w:t>23.1.3</w:t>
      </w:r>
      <w:r w:rsidRPr="00075B37">
        <w:fldChar w:fldCharType="end"/>
      </w:r>
      <w:r w:rsidRPr="00075B37">
        <w:t xml:space="preserve"> e </w:t>
      </w:r>
      <w:r w:rsidRPr="00075B37">
        <w:fldChar w:fldCharType="begin"/>
      </w:r>
      <w:r w:rsidRPr="00075B37">
        <w:instrText xml:space="preserve"> REF _Ref114668139 \r \h  \* MERGEFORMAT </w:instrText>
      </w:r>
      <w:r w:rsidRPr="00075B37">
        <w:fldChar w:fldCharType="separate"/>
      </w:r>
      <w:r w:rsidR="002B44A7">
        <w:t>23.1.4</w:t>
      </w:r>
      <w:r w:rsidRPr="00075B37">
        <w:fldChar w:fldCharType="end"/>
      </w:r>
      <w:r w:rsidRPr="00075B37">
        <w:t xml:space="preserve"> que justifiquem a imposição de penalidade mais grave que a sanção de impedimento de licitar e contratar, cuja duração observará o prazo previsto no </w:t>
      </w:r>
      <w:hyperlink r:id="rId28" w:anchor="art156§5" w:history="1">
        <w:r w:rsidRPr="00075B37">
          <w:rPr>
            <w:rStyle w:val="Hyperlink"/>
            <w:color w:val="000000"/>
            <w:u w:val="none"/>
          </w:rPr>
          <w:t>art. 156, §5º, da Lei n.º 14.133/2021</w:t>
        </w:r>
      </w:hyperlink>
      <w:r w:rsidRPr="00075B37">
        <w:t>.</w:t>
      </w:r>
    </w:p>
    <w:p w14:paraId="7A500125" w14:textId="3C6F4DF6" w:rsidR="003C7A23" w:rsidRPr="00075B37" w:rsidRDefault="003C7A23" w:rsidP="001A30D0">
      <w:pPr>
        <w:pStyle w:val="Nivel2"/>
        <w:ind w:left="567" w:hanging="567"/>
      </w:pPr>
      <w:r w:rsidRPr="00075B37">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29" w:history="1">
        <w:r w:rsidRPr="00075B37">
          <w:rPr>
            <w:rStyle w:val="Hyperlink"/>
            <w:color w:val="000000"/>
            <w:u w:val="none"/>
          </w:rPr>
          <w:t>art. 45, §4º da IN SEGES/ME n.º 73, de 2022</w:t>
        </w:r>
      </w:hyperlink>
      <w:r w:rsidRPr="00075B37">
        <w:t xml:space="preserve">. </w:t>
      </w:r>
    </w:p>
    <w:p w14:paraId="6A48DC94" w14:textId="77777777" w:rsidR="003C7A23" w:rsidRPr="00075B37" w:rsidRDefault="003C7A23" w:rsidP="001A30D0">
      <w:pPr>
        <w:pStyle w:val="Nivel2"/>
        <w:ind w:left="567" w:hanging="567"/>
      </w:pPr>
      <w:r w:rsidRPr="00075B37">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075B37" w:rsidRDefault="003C7A23" w:rsidP="001A30D0">
      <w:pPr>
        <w:pStyle w:val="Nivel2"/>
        <w:ind w:left="567" w:hanging="567"/>
      </w:pPr>
      <w:r w:rsidRPr="00075B37">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075B37" w:rsidRDefault="003C7A23" w:rsidP="001A30D0">
      <w:pPr>
        <w:pStyle w:val="Nivel2"/>
        <w:ind w:left="567" w:hanging="567"/>
      </w:pPr>
      <w:r w:rsidRPr="00075B37">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40D45F85" w:rsidR="003C7A23" w:rsidRPr="00075B37" w:rsidRDefault="003C7A23" w:rsidP="001A30D0">
      <w:pPr>
        <w:pStyle w:val="Nivel2"/>
        <w:ind w:left="567" w:hanging="567"/>
      </w:pPr>
      <w:r w:rsidRPr="00075B37">
        <w:t>O recurso e o pedido de reconsideração terão efeito suspensivo do ato ou da decisão recorrida até que sobrevenha decisão final da autoridade competente.</w:t>
      </w:r>
    </w:p>
    <w:p w14:paraId="2E613E0B" w14:textId="423341B6" w:rsidR="00516CC5" w:rsidRPr="00075B37" w:rsidRDefault="00516CC5" w:rsidP="001A30D0">
      <w:pPr>
        <w:pStyle w:val="Nivel2"/>
        <w:ind w:left="567" w:hanging="567"/>
      </w:pPr>
      <w:r w:rsidRPr="00075B37">
        <w:t xml:space="preserve">Serão publicadas </w:t>
      </w:r>
      <w:r w:rsidR="00C3310A" w:rsidRPr="00075B37">
        <w:t xml:space="preserve">no Diário </w:t>
      </w:r>
      <w:r w:rsidRPr="00075B37">
        <w:t xml:space="preserve">Oficial do Município de Teixeiras-MG, as sanções administrativas </w:t>
      </w:r>
      <w:r w:rsidR="00F1618E" w:rsidRPr="00075B37">
        <w:t xml:space="preserve">de </w:t>
      </w:r>
      <w:r w:rsidR="00C3310A" w:rsidRPr="00075B37">
        <w:t>i</w:t>
      </w:r>
      <w:r w:rsidR="00F1618E" w:rsidRPr="00075B37">
        <w:t>mpedimento de licitar e co</w:t>
      </w:r>
      <w:r w:rsidR="00C3310A" w:rsidRPr="00075B37">
        <w:t>ntratar</w:t>
      </w:r>
      <w:r w:rsidR="00F1618E" w:rsidRPr="00075B37">
        <w:t xml:space="preserve"> e </w:t>
      </w:r>
      <w:r w:rsidR="00C3310A" w:rsidRPr="00075B37">
        <w:t>d</w:t>
      </w:r>
      <w:r w:rsidR="00F1618E" w:rsidRPr="00075B37">
        <w:t>eclaração de inidoneidade para licitar ou contratar</w:t>
      </w:r>
      <w:r w:rsidR="00021E65" w:rsidRPr="00075B37">
        <w:t>,</w:t>
      </w:r>
      <w:r w:rsidRPr="00075B37">
        <w:t xml:space="preserve"> inclusive a reabilitação perante a Administração Pública</w:t>
      </w:r>
      <w:r w:rsidR="00035A03" w:rsidRPr="00075B37">
        <w:t>.</w:t>
      </w:r>
    </w:p>
    <w:p w14:paraId="246E6B8C" w14:textId="0279788C" w:rsidR="00035A03" w:rsidRPr="00075B37" w:rsidRDefault="00035A03" w:rsidP="001A30D0">
      <w:pPr>
        <w:pStyle w:val="Nivel2"/>
        <w:ind w:left="567" w:hanging="567"/>
      </w:pPr>
      <w:r w:rsidRPr="00075B37">
        <w:rPr>
          <w:b/>
          <w:bCs/>
        </w:rPr>
        <w:t>DA FRAUDE E DA CORRUPÇÃO</w:t>
      </w:r>
      <w:r w:rsidRPr="00075B37">
        <w:t xml:space="preserve"> – Os licitantes e a Contratada devem observar e fazer observar, por seus fornecedores e subcontratados, se admitida à subcontratação, o mais alto padrão de ética durante todo o processo de licitação, de contratação e de execução do objeto contratual.</w:t>
      </w:r>
    </w:p>
    <w:p w14:paraId="6F6FB926" w14:textId="13F36CE6" w:rsidR="00035A03" w:rsidRPr="00075B37" w:rsidRDefault="00035A03" w:rsidP="00355EAE">
      <w:pPr>
        <w:pStyle w:val="Nivel3"/>
        <w:tabs>
          <w:tab w:val="left" w:pos="851"/>
        </w:tabs>
        <w:ind w:left="0" w:firstLine="0"/>
      </w:pPr>
      <w:r w:rsidRPr="00075B37">
        <w:rPr>
          <w:b/>
          <w:bCs/>
        </w:rPr>
        <w:t>PARA OS PROPÓSITOS DESTA CLÁUSULA, DEFINEM-SE AS SEGUINTES PRÁTICAS</w:t>
      </w:r>
      <w:r w:rsidRPr="00075B37">
        <w:t>:</w:t>
      </w:r>
    </w:p>
    <w:p w14:paraId="33BD0116" w14:textId="43BBF330" w:rsidR="00035A03" w:rsidRPr="00075B37" w:rsidRDefault="00035A03" w:rsidP="001A30D0">
      <w:pPr>
        <w:pStyle w:val="PargrafodaLista"/>
        <w:numPr>
          <w:ilvl w:val="0"/>
          <w:numId w:val="16"/>
        </w:numPr>
        <w:spacing w:before="240" w:after="240"/>
        <w:ind w:left="1276" w:hanging="425"/>
        <w:contextualSpacing w:val="0"/>
        <w:jc w:val="both"/>
        <w:rPr>
          <w:rFonts w:ascii="Arial" w:hAnsi="Arial" w:cs="Arial"/>
          <w:sz w:val="20"/>
          <w:szCs w:val="20"/>
        </w:rPr>
      </w:pPr>
      <w:r w:rsidRPr="00075B37">
        <w:rPr>
          <w:rFonts w:ascii="Arial" w:hAnsi="Arial" w:cs="Arial"/>
          <w:b/>
          <w:bCs/>
          <w:sz w:val="20"/>
          <w:szCs w:val="20"/>
        </w:rPr>
        <w:lastRenderedPageBreak/>
        <w:t>PRÁTICA CORRUPTA</w:t>
      </w:r>
      <w:r w:rsidRPr="00075B37">
        <w:rPr>
          <w:rFonts w:ascii="Arial" w:hAnsi="Arial" w:cs="Arial"/>
          <w:sz w:val="20"/>
          <w:szCs w:val="20"/>
        </w:rPr>
        <w:t>: oferecer, dar, receber ou solicitar, direta ou indiretamente, qualquer vantagem com o objetivo de influenciar a ação de servidor público no processo de licitação ou na execução do contrato.</w:t>
      </w:r>
    </w:p>
    <w:p w14:paraId="39FF0157" w14:textId="641BC8A8" w:rsidR="00035A03" w:rsidRPr="00075B37" w:rsidRDefault="00035A03" w:rsidP="001A30D0">
      <w:pPr>
        <w:pStyle w:val="PargrafodaLista"/>
        <w:numPr>
          <w:ilvl w:val="0"/>
          <w:numId w:val="16"/>
        </w:numPr>
        <w:spacing w:before="240" w:after="240"/>
        <w:ind w:left="1276" w:hanging="425"/>
        <w:contextualSpacing w:val="0"/>
        <w:jc w:val="both"/>
        <w:rPr>
          <w:rFonts w:ascii="Arial" w:hAnsi="Arial" w:cs="Arial"/>
          <w:sz w:val="20"/>
          <w:szCs w:val="20"/>
        </w:rPr>
      </w:pPr>
      <w:r w:rsidRPr="00075B37">
        <w:rPr>
          <w:rFonts w:ascii="Arial" w:hAnsi="Arial" w:cs="Arial"/>
          <w:b/>
          <w:bCs/>
          <w:sz w:val="20"/>
          <w:szCs w:val="20"/>
        </w:rPr>
        <w:t>PRÁTICA FRAUDULENTA</w:t>
      </w:r>
      <w:r w:rsidRPr="00075B37">
        <w:rPr>
          <w:rFonts w:ascii="Arial" w:hAnsi="Arial" w:cs="Arial"/>
          <w:sz w:val="20"/>
          <w:szCs w:val="20"/>
        </w:rPr>
        <w:t>: a falsificação ou omissão dos fatos, com o objetivo de influenciar o processo de licitação ou de execução do contrato.</w:t>
      </w:r>
    </w:p>
    <w:p w14:paraId="57D89F53" w14:textId="3B18490D" w:rsidR="00035A03" w:rsidRPr="00075B37" w:rsidRDefault="00035A03" w:rsidP="001A30D0">
      <w:pPr>
        <w:pStyle w:val="PargrafodaLista"/>
        <w:numPr>
          <w:ilvl w:val="0"/>
          <w:numId w:val="16"/>
        </w:numPr>
        <w:spacing w:before="240" w:after="240"/>
        <w:ind w:left="1276" w:hanging="425"/>
        <w:contextualSpacing w:val="0"/>
        <w:jc w:val="both"/>
        <w:rPr>
          <w:rFonts w:ascii="Arial" w:hAnsi="Arial" w:cs="Arial"/>
          <w:sz w:val="20"/>
          <w:szCs w:val="20"/>
        </w:rPr>
      </w:pPr>
      <w:r w:rsidRPr="00075B37">
        <w:rPr>
          <w:rFonts w:ascii="Arial" w:hAnsi="Arial" w:cs="Arial"/>
          <w:b/>
          <w:bCs/>
          <w:sz w:val="20"/>
          <w:szCs w:val="20"/>
        </w:rPr>
        <w:t>PRÁTICA CONCERTADA</w:t>
      </w:r>
      <w:r w:rsidRPr="00075B37">
        <w:rPr>
          <w:rFonts w:ascii="Arial" w:hAnsi="Arial" w:cs="Arial"/>
          <w:sz w:val="20"/>
          <w:szCs w:val="20"/>
        </w:rPr>
        <w:t>: esquematizar ou estabelecer um acordo entre dois ou mais licitantes, com ou sem o conhecimento de representantes ou prepostos do órgão licitador, visando estabelecer preços em níveis artificiais e não-competitivos.</w:t>
      </w:r>
    </w:p>
    <w:p w14:paraId="3ECF59FE" w14:textId="34488C66" w:rsidR="00035A03" w:rsidRPr="00075B37" w:rsidRDefault="00035A03" w:rsidP="001A30D0">
      <w:pPr>
        <w:pStyle w:val="PargrafodaLista"/>
        <w:numPr>
          <w:ilvl w:val="0"/>
          <w:numId w:val="16"/>
        </w:numPr>
        <w:spacing w:before="240" w:after="240"/>
        <w:ind w:left="1276" w:hanging="425"/>
        <w:contextualSpacing w:val="0"/>
        <w:jc w:val="both"/>
        <w:rPr>
          <w:rFonts w:ascii="Arial" w:hAnsi="Arial" w:cs="Arial"/>
          <w:sz w:val="20"/>
          <w:szCs w:val="20"/>
        </w:rPr>
      </w:pPr>
      <w:r w:rsidRPr="00075B37">
        <w:rPr>
          <w:rFonts w:ascii="Arial" w:hAnsi="Arial" w:cs="Arial"/>
          <w:b/>
          <w:bCs/>
          <w:sz w:val="20"/>
          <w:szCs w:val="20"/>
        </w:rPr>
        <w:t>PRÁTICA COERCITIVA</w:t>
      </w:r>
      <w:r w:rsidRPr="00075B37">
        <w:rPr>
          <w:rFonts w:ascii="Arial" w:hAnsi="Arial" w:cs="Arial"/>
          <w:sz w:val="20"/>
          <w:szCs w:val="20"/>
        </w:rPr>
        <w:t>: causar danos ou ameaçar causar dano, direta ou indiretamente, às pessoas ou sua propriedade, visando influenciar sua participação em um processo licitatório ou</w:t>
      </w:r>
      <w:r w:rsidR="00AA4283" w:rsidRPr="00075B37">
        <w:rPr>
          <w:rFonts w:ascii="Arial" w:hAnsi="Arial" w:cs="Arial"/>
          <w:sz w:val="20"/>
          <w:szCs w:val="20"/>
        </w:rPr>
        <w:t xml:space="preserve"> afetar a execução do contrato.</w:t>
      </w:r>
    </w:p>
    <w:p w14:paraId="60C65AAB" w14:textId="33BC43E9" w:rsidR="00035A03" w:rsidRPr="00075B37" w:rsidRDefault="00035A03" w:rsidP="001A30D0">
      <w:pPr>
        <w:pStyle w:val="PargrafodaLista"/>
        <w:numPr>
          <w:ilvl w:val="0"/>
          <w:numId w:val="16"/>
        </w:numPr>
        <w:spacing w:before="240" w:after="240"/>
        <w:ind w:left="1276" w:hanging="425"/>
        <w:contextualSpacing w:val="0"/>
        <w:jc w:val="both"/>
        <w:rPr>
          <w:rFonts w:ascii="Arial" w:hAnsi="Arial" w:cs="Arial"/>
          <w:sz w:val="20"/>
          <w:szCs w:val="20"/>
        </w:rPr>
      </w:pPr>
      <w:r w:rsidRPr="00075B37">
        <w:rPr>
          <w:rFonts w:ascii="Arial" w:hAnsi="Arial" w:cs="Arial"/>
          <w:b/>
          <w:bCs/>
          <w:sz w:val="20"/>
          <w:szCs w:val="20"/>
        </w:rPr>
        <w:t>PRÁTICA OBSTRUTIVA</w:t>
      </w:r>
      <w:r w:rsidRPr="00075B37">
        <w:rPr>
          <w:rFonts w:ascii="Arial" w:hAnsi="Arial" w:cs="Arial"/>
          <w:sz w:val="20"/>
          <w:szCs w:val="20"/>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57CC1C8F" w14:textId="77777777" w:rsidR="003C7A23" w:rsidRPr="00075B37" w:rsidRDefault="003C7A23" w:rsidP="001A30D0">
      <w:pPr>
        <w:pStyle w:val="Nivel2"/>
        <w:ind w:left="567" w:hanging="567"/>
      </w:pPr>
      <w:r w:rsidRPr="00075B37">
        <w:t>A aplicação das sanções previstas neste edital não exclui, em hipótese alguma, a obrigação de reparação integral dos danos causados.</w:t>
      </w:r>
    </w:p>
    <w:p w14:paraId="1286CD81" w14:textId="77777777" w:rsidR="003C7A23" w:rsidRPr="00075B37" w:rsidRDefault="003C7A23" w:rsidP="002B44A7">
      <w:pPr>
        <w:pStyle w:val="Nivel01"/>
      </w:pPr>
      <w:bookmarkStart w:id="45" w:name="_Toc161220297"/>
      <w:r w:rsidRPr="00075B37">
        <w:t>DA IMPUGNAÇÃO AO EDITAL E DO PEDIDO DE ESCLARECIMENTO</w:t>
      </w:r>
      <w:bookmarkEnd w:id="45"/>
    </w:p>
    <w:p w14:paraId="5C508E66" w14:textId="4D3B31AF" w:rsidR="00021E65" w:rsidRPr="00075B37" w:rsidRDefault="00021E65" w:rsidP="001A30D0">
      <w:pPr>
        <w:pStyle w:val="Nivel2"/>
        <w:ind w:left="567" w:hanging="567"/>
      </w:pPr>
      <w:r w:rsidRPr="00075B37">
        <w:t>Até 3 (três) dias úteis antes da data designada para a abertura da sessão pública, qualquer pessoa poderá impugnar este Edital e/ou apresentar pedido de esclarecimento.</w:t>
      </w:r>
    </w:p>
    <w:p w14:paraId="0BEFC82C" w14:textId="3E34BC52" w:rsidR="00021E65" w:rsidRPr="00075B37" w:rsidRDefault="00021E65" w:rsidP="001A30D0">
      <w:pPr>
        <w:pStyle w:val="Nivel2"/>
        <w:ind w:left="567" w:hanging="567"/>
      </w:pPr>
      <w:r w:rsidRPr="00075B37">
        <w:rPr>
          <w:b/>
        </w:rPr>
        <w:t>A IMPUGNAÇÃO e/ou PEDIDO DE ESCLARECIMENTO DEVERÃO ser feitos EXCLUSIVAMENTE por FORMA ELETRÔNICA no sistema</w:t>
      </w:r>
      <w:r w:rsidR="002D38EF">
        <w:t xml:space="preserve"> </w:t>
      </w:r>
      <w:hyperlink r:id="rId30" w:history="1">
        <w:r w:rsidR="002D38EF" w:rsidRPr="00957A62">
          <w:rPr>
            <w:rStyle w:val="Hyperlink"/>
          </w:rPr>
          <w:t>https://www.portaldecompraspublicas.com.br/</w:t>
        </w:r>
      </w:hyperlink>
      <w:r w:rsidR="002D38EF">
        <w:t xml:space="preserve"> </w:t>
      </w:r>
      <w:r w:rsidRPr="00075B37">
        <w:t xml:space="preserve">  </w:t>
      </w:r>
    </w:p>
    <w:p w14:paraId="6B7C8F8E" w14:textId="2F19C57F" w:rsidR="00021E65" w:rsidRPr="00075B37" w:rsidRDefault="00021E65" w:rsidP="001A30D0">
      <w:pPr>
        <w:pStyle w:val="Nivel2"/>
        <w:ind w:left="567" w:hanging="567"/>
      </w:pPr>
      <w:r w:rsidRPr="00075B37">
        <w:t xml:space="preserve">A resposta à impugnação ou ao pedido de esclarecimento será divulgada no </w:t>
      </w:r>
      <w:r w:rsidR="006C51A2" w:rsidRPr="006C51A2">
        <w:rPr>
          <w:b/>
          <w:bCs/>
        </w:rPr>
        <w:t>PORTAL DE COMPRAS PUBLICAS</w:t>
      </w:r>
      <w:r w:rsidRPr="00075B37">
        <w:t xml:space="preserve"> no prazo de até 3 (três) dias úteis, limitado ao último dia útil anterior à data da abertura do certame.</w:t>
      </w:r>
    </w:p>
    <w:p w14:paraId="1682C069" w14:textId="0F26FBD5" w:rsidR="00021E65" w:rsidRPr="00075B37" w:rsidRDefault="00021E65" w:rsidP="001A30D0">
      <w:pPr>
        <w:pStyle w:val="Nivel2"/>
        <w:ind w:left="567" w:hanging="567"/>
      </w:pPr>
      <w:r w:rsidRPr="00075B37">
        <w:t>Acolhida a impugnação, será definida e publicada nova data para a realização do certame.</w:t>
      </w:r>
    </w:p>
    <w:p w14:paraId="244436F1" w14:textId="50E41898" w:rsidR="00021E65" w:rsidRPr="00075B37" w:rsidRDefault="00021E65" w:rsidP="001A30D0">
      <w:pPr>
        <w:pStyle w:val="Nivel2"/>
        <w:ind w:left="567" w:hanging="567"/>
      </w:pPr>
      <w:r w:rsidRPr="00075B37">
        <w:t xml:space="preserve">As impugnações e pedidos de esclarecimentos não suspendem os prazos previstos no certame, salvo quando se amolda ao </w:t>
      </w:r>
      <w:hyperlink r:id="rId31" w:anchor="art55%C2%A71" w:history="1">
        <w:r w:rsidRPr="00075B37">
          <w:rPr>
            <w:rStyle w:val="Hyperlink"/>
          </w:rPr>
          <w:t>art. 55, § 1º, da Lei Federal nº 14.133/2021</w:t>
        </w:r>
      </w:hyperlink>
      <w:r w:rsidRPr="00075B37">
        <w:t>.</w:t>
      </w:r>
    </w:p>
    <w:p w14:paraId="5B308639" w14:textId="3133BDA2" w:rsidR="00021E65" w:rsidRPr="00075B37" w:rsidRDefault="00021E65" w:rsidP="001A30D0">
      <w:pPr>
        <w:pStyle w:val="Nivel3"/>
        <w:ind w:left="851" w:hanging="851"/>
      </w:pPr>
      <w:r w:rsidRPr="00075B37">
        <w:t>A concessão de efeito suspensivo à impugnação é medida excepcional e deverá ser motivada pelo</w:t>
      </w:r>
      <w:r w:rsidR="00C64A3F">
        <w:t>(a)</w:t>
      </w:r>
      <w:r w:rsidRPr="00075B37">
        <w:t xml:space="preserve"> Pregoeiro</w:t>
      </w:r>
      <w:r w:rsidR="00C64A3F">
        <w:t>(a)</w:t>
      </w:r>
      <w:r w:rsidRPr="00075B37">
        <w:t>, nos autos do processo de licitação.</w:t>
      </w:r>
    </w:p>
    <w:p w14:paraId="03F47FFA" w14:textId="74D1D824" w:rsidR="00021E65" w:rsidRPr="00075B37" w:rsidRDefault="00021E65" w:rsidP="001A30D0">
      <w:pPr>
        <w:pStyle w:val="Nivel2"/>
        <w:ind w:left="567" w:hanging="567"/>
      </w:pPr>
      <w:r w:rsidRPr="00075B37">
        <w:t>As respostas aos pedidos de esclarecimentos serão divulgadas pelo sistema e vincularão os participantes e a administração.</w:t>
      </w:r>
    </w:p>
    <w:p w14:paraId="4B50F967" w14:textId="17E4B724" w:rsidR="00021E65" w:rsidRPr="00075B37" w:rsidRDefault="00021E65" w:rsidP="001A30D0">
      <w:pPr>
        <w:pStyle w:val="Nivel2"/>
        <w:ind w:left="567" w:hanging="567"/>
      </w:pPr>
      <w:r w:rsidRPr="00075B37">
        <w:t xml:space="preserve">As respostas às impugnações e aos esclarecimentos solicitados, bem como outros avisos de ordem geral, serão cadastradas no sítio </w:t>
      </w:r>
      <w:hyperlink r:id="rId32" w:history="1">
        <w:r w:rsidR="002D38EF" w:rsidRPr="00957A62">
          <w:rPr>
            <w:rStyle w:val="Hyperlink"/>
          </w:rPr>
          <w:t>https://www.portaldecompraspublicas.com.br/</w:t>
        </w:r>
      </w:hyperlink>
      <w:r w:rsidRPr="00075B37">
        <w:t>, sendo de responsabilidade dos licitantes, seu acompanhamento.</w:t>
      </w:r>
    </w:p>
    <w:p w14:paraId="7EDB0B28" w14:textId="576B6F07" w:rsidR="003C7A23" w:rsidRPr="00075B37" w:rsidRDefault="00021E65" w:rsidP="001A30D0">
      <w:pPr>
        <w:pStyle w:val="Nivel2"/>
        <w:ind w:left="567" w:hanging="567"/>
      </w:pPr>
      <w:r w:rsidRPr="00075B37">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448077A" w14:textId="77777777" w:rsidR="003C7A23" w:rsidRPr="00075B37" w:rsidRDefault="003C7A23" w:rsidP="002B44A7">
      <w:pPr>
        <w:pStyle w:val="Nivel01"/>
      </w:pPr>
      <w:bookmarkStart w:id="46" w:name="_Toc161220298"/>
      <w:r w:rsidRPr="00075B37">
        <w:lastRenderedPageBreak/>
        <w:t>DAS DISPOSIÇÕES GERAIS</w:t>
      </w:r>
      <w:bookmarkEnd w:id="46"/>
    </w:p>
    <w:p w14:paraId="4A53963B" w14:textId="104A9B75" w:rsidR="003C7A23" w:rsidRPr="00075B37" w:rsidRDefault="00EC1099" w:rsidP="001A30D0">
      <w:pPr>
        <w:pStyle w:val="Nivel2"/>
        <w:ind w:left="567" w:hanging="567"/>
      </w:pPr>
      <w:bookmarkStart w:id="47" w:name="_Hlk82473550"/>
      <w:r w:rsidRPr="00075B37">
        <w:t>Da sessão pública do Pregão divulgar-se-á Ata no sistema eletrônico.</w:t>
      </w:r>
    </w:p>
    <w:p w14:paraId="03B73725" w14:textId="02651233" w:rsidR="003C7A23" w:rsidRPr="00075B37" w:rsidRDefault="003C7A23" w:rsidP="001A30D0">
      <w:pPr>
        <w:pStyle w:val="Nivel2"/>
        <w:ind w:left="567" w:hanging="567"/>
      </w:pPr>
      <w:r w:rsidRPr="00075B37">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0C42B2" w:rsidRPr="00075B37">
        <w:t>o(a) Pregoeiro(a)</w:t>
      </w:r>
      <w:r w:rsidRPr="00075B37">
        <w:t>.</w:t>
      </w:r>
    </w:p>
    <w:p w14:paraId="26CB3486" w14:textId="7AE18A57" w:rsidR="003C7A23" w:rsidRPr="00075B37" w:rsidRDefault="003C7A23" w:rsidP="001A30D0">
      <w:pPr>
        <w:pStyle w:val="Nivel2"/>
        <w:ind w:left="567" w:hanging="567"/>
      </w:pPr>
      <w:r w:rsidRPr="00075B37">
        <w:t>Todas as referências de tempo no Edital, no aviso e durante a sessão pública obs</w:t>
      </w:r>
      <w:r w:rsidR="00274DEB" w:rsidRPr="00075B37">
        <w:t>ervarão o horário de Brasília /</w:t>
      </w:r>
      <w:r w:rsidRPr="00075B37">
        <w:t>DF.</w:t>
      </w:r>
    </w:p>
    <w:p w14:paraId="398519C0" w14:textId="07209BA4" w:rsidR="00274DEB" w:rsidRPr="00075B37" w:rsidRDefault="00274DEB" w:rsidP="001A30D0">
      <w:pPr>
        <w:pStyle w:val="Nivel2"/>
        <w:ind w:left="567" w:hanging="567"/>
      </w:pPr>
      <w:r w:rsidRPr="00075B37">
        <w:t>No julgamento das propostas e da habilitação,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AAC75A" w14:textId="77777777" w:rsidR="003C7A23" w:rsidRPr="00075B37" w:rsidRDefault="003C7A23" w:rsidP="001A30D0">
      <w:pPr>
        <w:pStyle w:val="Nivel2"/>
        <w:ind w:left="567" w:hanging="567"/>
      </w:pPr>
      <w:r w:rsidRPr="00075B37">
        <w:t>A homologação do resultado desta licitação não implicará direito à contratação.</w:t>
      </w:r>
    </w:p>
    <w:p w14:paraId="1EAEBD43" w14:textId="77777777" w:rsidR="003C7A23" w:rsidRPr="00075B37" w:rsidRDefault="003C7A23" w:rsidP="001A30D0">
      <w:pPr>
        <w:pStyle w:val="Nivel2"/>
        <w:ind w:left="567" w:hanging="567"/>
      </w:pPr>
      <w:r w:rsidRPr="00075B37">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075B37" w:rsidRDefault="003C7A23" w:rsidP="001A30D0">
      <w:pPr>
        <w:pStyle w:val="Nivel2"/>
        <w:ind w:left="567" w:hanging="567"/>
      </w:pPr>
      <w:r w:rsidRPr="00075B37">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075B37" w:rsidRDefault="003C7A23" w:rsidP="001A30D0">
      <w:pPr>
        <w:pStyle w:val="Nivel2"/>
        <w:ind w:left="567" w:hanging="567"/>
      </w:pPr>
      <w:r w:rsidRPr="00075B37">
        <w:t>Na contagem dos prazos estabelecidos neste Edital e seus Anexos, excluir-se-á o dia do início e incluir-se-á o do vencimento. Só se iniciam e vencem os prazos em dias de expediente na Administração.</w:t>
      </w:r>
    </w:p>
    <w:p w14:paraId="3200564D" w14:textId="761DEDD0" w:rsidR="003C7A23" w:rsidRPr="00075B37" w:rsidRDefault="003C7A23" w:rsidP="001A30D0">
      <w:pPr>
        <w:pStyle w:val="Nivel2"/>
        <w:ind w:left="567" w:hanging="567"/>
      </w:pPr>
      <w:r w:rsidRPr="00075B37">
        <w:t>O desatendimento de exigências formais não essenciais não importará o afastamento do licitante, desde que seja possível o aproveitamento do ato, observados os princípios da isonomia e do interesse público.</w:t>
      </w:r>
    </w:p>
    <w:p w14:paraId="1E92303E" w14:textId="67881043" w:rsidR="00274DEB" w:rsidRPr="00075B37" w:rsidRDefault="00274DEB" w:rsidP="001A30D0">
      <w:pPr>
        <w:pStyle w:val="Nivel2"/>
        <w:ind w:left="709" w:hanging="709"/>
      </w:pPr>
      <w:r w:rsidRPr="00075B37">
        <w:t>O licitante é o responsável pela fidelidade e legitimidade das informações prestadas e dos documentos apresentados em qualquer fase da licitação.</w:t>
      </w:r>
    </w:p>
    <w:p w14:paraId="737A2D3B" w14:textId="17133A76" w:rsidR="00274DEB" w:rsidRPr="00075B37" w:rsidRDefault="00274DEB" w:rsidP="001A30D0">
      <w:pPr>
        <w:pStyle w:val="Nivel3"/>
        <w:ind w:left="851" w:hanging="851"/>
      </w:pPr>
      <w:r w:rsidRPr="00075B37">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EE2E909" w14:textId="435DEF5A" w:rsidR="00274DEB" w:rsidRPr="00075B37" w:rsidRDefault="00274DEB" w:rsidP="001A30D0">
      <w:pPr>
        <w:pStyle w:val="Nivel2"/>
        <w:ind w:left="709" w:hanging="709"/>
      </w:pPr>
      <w:r w:rsidRPr="00075B37">
        <w:t>Em caso de divergência entre disposições deste Edital e de seus Anexos ou demais peças que compõem o processo, prevalecerá as deste Edital.</w:t>
      </w:r>
    </w:p>
    <w:p w14:paraId="21E661D0" w14:textId="4FA3FA2A" w:rsidR="00274DEB" w:rsidRPr="00075B37" w:rsidRDefault="00274DEB" w:rsidP="001A30D0">
      <w:pPr>
        <w:pStyle w:val="Nivel2"/>
        <w:ind w:left="709" w:hanging="709"/>
      </w:pPr>
      <w:r w:rsidRPr="00075B37">
        <w:t>A Prefeitura Municipal de Teixeiras-MG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2FED75" w14:textId="759F5B64" w:rsidR="00274DEB" w:rsidRPr="00075B37" w:rsidRDefault="00274DEB" w:rsidP="001A30D0">
      <w:pPr>
        <w:pStyle w:val="Nivel3"/>
        <w:ind w:left="851" w:hanging="851"/>
      </w:pPr>
      <w:r w:rsidRPr="00075B37">
        <w:t>A anulação do Pregão induz à extinção do contrato.</w:t>
      </w:r>
    </w:p>
    <w:p w14:paraId="5CE02EF9" w14:textId="05FDF54A" w:rsidR="00274DEB" w:rsidRPr="00075B37" w:rsidRDefault="00274DEB" w:rsidP="001A30D0">
      <w:pPr>
        <w:pStyle w:val="Nivel3"/>
        <w:ind w:left="851" w:hanging="851"/>
      </w:pPr>
      <w:r w:rsidRPr="00075B37">
        <w:t>A anulação da licitação por motivo de ilegalidade não gera obrigação de indenizar.</w:t>
      </w:r>
    </w:p>
    <w:p w14:paraId="32EE6296" w14:textId="67A1B239" w:rsidR="00274DEB" w:rsidRPr="00075B37" w:rsidRDefault="00274DEB" w:rsidP="001A30D0">
      <w:pPr>
        <w:pStyle w:val="Nivel2"/>
        <w:ind w:left="709" w:hanging="709"/>
      </w:pPr>
      <w:r w:rsidRPr="00075B37">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53932A1" w14:textId="59EEB1B0" w:rsidR="00274DEB" w:rsidRPr="00075B37" w:rsidRDefault="00274DEB" w:rsidP="001A30D0">
      <w:pPr>
        <w:pStyle w:val="Nivel2"/>
        <w:ind w:left="709" w:hanging="709"/>
      </w:pPr>
      <w:r w:rsidRPr="00075B37">
        <w:lastRenderedPageBreak/>
        <w:t xml:space="preserve">O Edital está disponibilizado, na íntegra, no endereço eletrônico: </w:t>
      </w:r>
      <w:hyperlink w:history="1"/>
      <w:r w:rsidR="002D38EF" w:rsidRPr="002D38EF">
        <w:t xml:space="preserve"> </w:t>
      </w:r>
      <w:hyperlink r:id="rId33" w:history="1">
        <w:r w:rsidR="002D38EF" w:rsidRPr="00957A62">
          <w:rPr>
            <w:rStyle w:val="Hyperlink"/>
          </w:rPr>
          <w:t>https://www.portaldecompraspublicas.com.br/</w:t>
        </w:r>
      </w:hyperlink>
      <w:r w:rsidRPr="00075B37">
        <w:rPr>
          <w:rStyle w:val="Hyperlink"/>
          <w:rFonts w:eastAsia="Times New Roman"/>
        </w:rPr>
        <w:t>,</w:t>
      </w:r>
      <w:r w:rsidRPr="00075B37">
        <w:t xml:space="preserve"> e também poderão ser lidos e/ou obtidos no endereço eletrônico </w:t>
      </w:r>
      <w:hyperlink r:id="rId34" w:history="1">
        <w:r w:rsidRPr="00075B37">
          <w:rPr>
            <w:rStyle w:val="Hyperlink"/>
          </w:rPr>
          <w:t>https://www.teixeiras.mg.gov.br/index.php/licitacoes/editais-de-licitacao</w:t>
        </w:r>
      </w:hyperlink>
      <w:r w:rsidRPr="00075B37">
        <w:t xml:space="preserve"> , nos dias úteis, no horário das 08h00 às 16h00, no mesmo endereço e período em que os autos do processo administrativo permanecerão com acesso e vista franqueada aos interessados.</w:t>
      </w:r>
    </w:p>
    <w:p w14:paraId="66D7AB8E" w14:textId="77777777" w:rsidR="003C7A23" w:rsidRPr="00075B37" w:rsidRDefault="003C7A23" w:rsidP="001A30D0">
      <w:pPr>
        <w:pStyle w:val="Nivel2"/>
        <w:ind w:left="709" w:hanging="709"/>
        <w:rPr>
          <w:rFonts w:eastAsia="Times New Roman"/>
        </w:rPr>
      </w:pPr>
      <w:r w:rsidRPr="00075B37">
        <w:t>Integram este Edital, para todos os fins e efeitos, os seguintes anexos:</w:t>
      </w:r>
    </w:p>
    <w:p w14:paraId="7ADD4298" w14:textId="25ECA928" w:rsidR="003C7A23" w:rsidRDefault="003C7A23" w:rsidP="008875B2">
      <w:pPr>
        <w:pStyle w:val="Nivel3"/>
        <w:tabs>
          <w:tab w:val="left" w:pos="851"/>
        </w:tabs>
        <w:ind w:left="0" w:firstLine="0"/>
      </w:pPr>
      <w:r w:rsidRPr="00075B37">
        <w:t>ANEXO I</w:t>
      </w:r>
      <w:r w:rsidR="009E5F16" w:rsidRPr="00075B37">
        <w:t xml:space="preserve"> – </w:t>
      </w:r>
      <w:r w:rsidRPr="00075B37">
        <w:t>Termo de Referência</w:t>
      </w:r>
    </w:p>
    <w:p w14:paraId="79780F6E" w14:textId="4D7F886D" w:rsidR="00D62CAC" w:rsidRPr="00075B37" w:rsidRDefault="00D62CAC" w:rsidP="008875B2">
      <w:pPr>
        <w:pStyle w:val="Nivel3"/>
        <w:tabs>
          <w:tab w:val="left" w:pos="851"/>
        </w:tabs>
        <w:ind w:left="0" w:firstLine="0"/>
      </w:pPr>
      <w:r>
        <w:t>ANEXO I-A – Estudo Técnico Preliminar</w:t>
      </w:r>
    </w:p>
    <w:p w14:paraId="2D03EC53" w14:textId="0CCBE90C" w:rsidR="002D2539" w:rsidRPr="00075B37" w:rsidRDefault="002D2539" w:rsidP="008875B2">
      <w:pPr>
        <w:pStyle w:val="Nivel3"/>
        <w:tabs>
          <w:tab w:val="left" w:pos="851"/>
        </w:tabs>
        <w:ind w:left="0" w:firstLine="0"/>
        <w:rPr>
          <w:i/>
          <w:color w:val="auto"/>
        </w:rPr>
      </w:pPr>
      <w:r w:rsidRPr="00075B37">
        <w:rPr>
          <w:color w:val="auto"/>
        </w:rPr>
        <w:t xml:space="preserve">ANEXO </w:t>
      </w:r>
      <w:r w:rsidR="00A32EB0" w:rsidRPr="00075B37">
        <w:rPr>
          <w:color w:val="auto"/>
        </w:rPr>
        <w:t>II</w:t>
      </w:r>
      <w:r w:rsidRPr="00075B37">
        <w:rPr>
          <w:color w:val="auto"/>
        </w:rPr>
        <w:t xml:space="preserve"> – Modelo de Proposta Comercial</w:t>
      </w:r>
    </w:p>
    <w:p w14:paraId="0FA3BA03" w14:textId="100E932F" w:rsidR="00DC59DD" w:rsidRDefault="00935DA6" w:rsidP="008875B2">
      <w:pPr>
        <w:pStyle w:val="Nivel3"/>
        <w:tabs>
          <w:tab w:val="left" w:pos="851"/>
        </w:tabs>
        <w:ind w:left="0" w:firstLine="0"/>
      </w:pPr>
      <w:r w:rsidRPr="00075B37">
        <w:t xml:space="preserve">ANEXO </w:t>
      </w:r>
      <w:r w:rsidR="00843156">
        <w:t>I</w:t>
      </w:r>
      <w:r w:rsidR="00F95BAA">
        <w:t>II</w:t>
      </w:r>
      <w:r w:rsidRPr="00075B37">
        <w:t xml:space="preserve"> – </w:t>
      </w:r>
      <w:r w:rsidR="00BF0595" w:rsidRPr="00075B37">
        <w:t>Minuta da Ata de Registro de Preços</w:t>
      </w:r>
    </w:p>
    <w:p w14:paraId="5803BA7D" w14:textId="1A3132BD" w:rsidR="00BF0595" w:rsidRPr="00075B37" w:rsidRDefault="00BF0595" w:rsidP="008875B2">
      <w:pPr>
        <w:pStyle w:val="Nivel3"/>
        <w:tabs>
          <w:tab w:val="left" w:pos="851"/>
        </w:tabs>
        <w:ind w:left="0" w:firstLine="0"/>
      </w:pPr>
      <w:r w:rsidRPr="00BF0595">
        <w:t>ANEXO V</w:t>
      </w:r>
      <w:r w:rsidR="00F95BAA">
        <w:t>I</w:t>
      </w:r>
      <w:r w:rsidRPr="00BF0595">
        <w:t xml:space="preserve"> – Minuta do Contrato</w:t>
      </w:r>
    </w:p>
    <w:p w14:paraId="15D9F4BB" w14:textId="77777777" w:rsidR="00843156" w:rsidRDefault="00843156" w:rsidP="004559F5">
      <w:pPr>
        <w:pStyle w:val="Nivel3"/>
        <w:numPr>
          <w:ilvl w:val="0"/>
          <w:numId w:val="0"/>
        </w:numPr>
        <w:rPr>
          <w:rFonts w:eastAsia="MS Mincho"/>
        </w:rPr>
      </w:pPr>
    </w:p>
    <w:p w14:paraId="450F74ED" w14:textId="3692265F" w:rsidR="00E42698" w:rsidRPr="00075B37" w:rsidRDefault="002E03F3" w:rsidP="004559F5">
      <w:pPr>
        <w:pStyle w:val="Nivel3"/>
        <w:numPr>
          <w:ilvl w:val="0"/>
          <w:numId w:val="0"/>
        </w:numPr>
        <w:rPr>
          <w:rFonts w:eastAsia="MS Mincho"/>
        </w:rPr>
      </w:pPr>
      <w:r w:rsidRPr="00075B37">
        <w:rPr>
          <w:rFonts w:eastAsia="MS Mincho"/>
        </w:rPr>
        <w:t>Teixeiras,</w:t>
      </w:r>
      <w:r w:rsidR="00DA37B9" w:rsidRPr="00075B37">
        <w:rPr>
          <w:rFonts w:eastAsia="MS Mincho"/>
        </w:rPr>
        <w:t xml:space="preserve"> </w:t>
      </w:r>
      <w:r w:rsidR="003B6B3E">
        <w:rPr>
          <w:rFonts w:eastAsia="MS Mincho"/>
        </w:rPr>
        <w:t>27</w:t>
      </w:r>
      <w:r w:rsidRPr="00075B37">
        <w:rPr>
          <w:rFonts w:eastAsia="MS Mincho"/>
        </w:rPr>
        <w:t xml:space="preserve"> de </w:t>
      </w:r>
      <w:r w:rsidR="003B6B3E">
        <w:rPr>
          <w:rFonts w:eastAsia="MS Mincho"/>
        </w:rPr>
        <w:t>janeiro</w:t>
      </w:r>
      <w:r w:rsidR="00AB3FDD" w:rsidRPr="00075B37">
        <w:rPr>
          <w:rFonts w:eastAsia="MS Mincho"/>
        </w:rPr>
        <w:t xml:space="preserve"> </w:t>
      </w:r>
      <w:r w:rsidRPr="00075B37">
        <w:rPr>
          <w:rFonts w:eastAsia="MS Mincho"/>
        </w:rPr>
        <w:t>de 202</w:t>
      </w:r>
      <w:r w:rsidR="003B6B3E">
        <w:rPr>
          <w:rFonts w:eastAsia="MS Mincho"/>
        </w:rPr>
        <w:t>6</w:t>
      </w:r>
    </w:p>
    <w:p w14:paraId="44185DA8" w14:textId="77777777" w:rsidR="006D11FC" w:rsidRDefault="006D11FC" w:rsidP="004559F5">
      <w:pPr>
        <w:pStyle w:val="Nivel3"/>
        <w:numPr>
          <w:ilvl w:val="0"/>
          <w:numId w:val="0"/>
        </w:numPr>
      </w:pPr>
    </w:p>
    <w:p w14:paraId="680EA853" w14:textId="77777777" w:rsidR="004D44DF" w:rsidRPr="00075B37" w:rsidRDefault="004D44DF" w:rsidP="004559F5">
      <w:pPr>
        <w:pStyle w:val="Nivel3"/>
        <w:numPr>
          <w:ilvl w:val="0"/>
          <w:numId w:val="0"/>
        </w:numPr>
      </w:pPr>
    </w:p>
    <w:bookmarkEnd w:id="47"/>
    <w:p w14:paraId="74C8EFBB" w14:textId="77777777" w:rsidR="004D44DF" w:rsidRDefault="004D44DF" w:rsidP="00F31D3D">
      <w:pPr>
        <w:jc w:val="center"/>
        <w:rPr>
          <w:rFonts w:ascii="Arial" w:eastAsia="MS Mincho" w:hAnsi="Arial" w:cs="Arial"/>
          <w:b/>
          <w:sz w:val="20"/>
          <w:szCs w:val="20"/>
        </w:rPr>
      </w:pPr>
      <w:r w:rsidRPr="004D44DF">
        <w:rPr>
          <w:rFonts w:ascii="Arial" w:eastAsia="MS Mincho" w:hAnsi="Arial" w:cs="Arial"/>
          <w:b/>
          <w:sz w:val="20"/>
          <w:szCs w:val="20"/>
        </w:rPr>
        <w:t xml:space="preserve">SOLANGE APARECIDA DE ALMEIDA SILVA </w:t>
      </w:r>
    </w:p>
    <w:p w14:paraId="3EE58577" w14:textId="42F60FCC" w:rsidR="004F1C33" w:rsidRPr="004D44DF" w:rsidRDefault="00662706" w:rsidP="00F31D3D">
      <w:pPr>
        <w:jc w:val="center"/>
        <w:rPr>
          <w:rFonts w:ascii="Arial" w:eastAsia="MS Mincho" w:hAnsi="Arial" w:cs="Arial"/>
          <w:bCs/>
          <w:sz w:val="20"/>
          <w:szCs w:val="20"/>
        </w:rPr>
      </w:pPr>
      <w:r w:rsidRPr="004D44DF">
        <w:rPr>
          <w:rFonts w:ascii="Arial" w:eastAsia="MS Mincho" w:hAnsi="Arial" w:cs="Arial"/>
          <w:bCs/>
          <w:sz w:val="20"/>
          <w:szCs w:val="20"/>
        </w:rPr>
        <w:t>SECRETÁRIA MUNICIPAL DE ADMINISTRAÇÃO, PLANEJAMENTO E CONTROLADORIA</w:t>
      </w:r>
    </w:p>
    <w:p w14:paraId="511B1A15" w14:textId="77777777" w:rsidR="005E1620" w:rsidRPr="00075B37" w:rsidRDefault="005E1620" w:rsidP="004559F5">
      <w:pPr>
        <w:spacing w:before="240" w:after="240"/>
        <w:jc w:val="center"/>
        <w:rPr>
          <w:rFonts w:ascii="Arial" w:eastAsia="MS Mincho" w:hAnsi="Arial" w:cs="Arial"/>
          <w:b/>
          <w:sz w:val="20"/>
          <w:szCs w:val="20"/>
        </w:rPr>
      </w:pPr>
    </w:p>
    <w:p w14:paraId="64E8E9C8" w14:textId="77777777" w:rsidR="005E1620" w:rsidRPr="00075B37" w:rsidRDefault="005E1620" w:rsidP="004559F5">
      <w:pPr>
        <w:spacing w:before="240" w:after="240"/>
        <w:jc w:val="center"/>
        <w:rPr>
          <w:rFonts w:ascii="Arial" w:eastAsia="MS Mincho" w:hAnsi="Arial" w:cs="Arial"/>
          <w:b/>
          <w:sz w:val="20"/>
          <w:szCs w:val="20"/>
        </w:rPr>
      </w:pPr>
    </w:p>
    <w:p w14:paraId="76B493B1" w14:textId="6AC72A9F" w:rsidR="005E1620" w:rsidRPr="00075B37" w:rsidRDefault="005E1620" w:rsidP="004559F5">
      <w:pPr>
        <w:spacing w:before="240" w:after="240"/>
        <w:rPr>
          <w:rFonts w:ascii="Arial" w:eastAsia="MS Mincho" w:hAnsi="Arial" w:cs="Arial"/>
          <w:b/>
          <w:sz w:val="20"/>
          <w:szCs w:val="20"/>
        </w:rPr>
      </w:pPr>
      <w:r w:rsidRPr="00075B37">
        <w:rPr>
          <w:rFonts w:ascii="Arial" w:eastAsia="MS Mincho" w:hAnsi="Arial" w:cs="Arial"/>
          <w:b/>
          <w:sz w:val="20"/>
          <w:szCs w:val="20"/>
        </w:rPr>
        <w:br w:type="page"/>
      </w:r>
    </w:p>
    <w:p w14:paraId="25B3C7D7" w14:textId="31C86AAD" w:rsidR="003E0F97" w:rsidRPr="00075B37" w:rsidRDefault="003E0F97" w:rsidP="004559F5">
      <w:pPr>
        <w:keepLines/>
        <w:suppressAutoHyphens/>
        <w:spacing w:before="240" w:after="240"/>
        <w:jc w:val="center"/>
        <w:rPr>
          <w:rFonts w:ascii="Arial" w:hAnsi="Arial" w:cs="Arial"/>
          <w:b/>
          <w:bCs/>
          <w:color w:val="000000"/>
          <w:sz w:val="20"/>
          <w:szCs w:val="20"/>
          <w:u w:val="single"/>
        </w:rPr>
      </w:pPr>
      <w:bookmarkStart w:id="48" w:name="_Hlk82471863"/>
      <w:bookmarkStart w:id="49" w:name="_Hlk156553154"/>
      <w:r w:rsidRPr="00075B37">
        <w:rPr>
          <w:rFonts w:ascii="Arial" w:hAnsi="Arial" w:cs="Arial"/>
          <w:b/>
          <w:bCs/>
          <w:color w:val="000000"/>
          <w:sz w:val="20"/>
          <w:szCs w:val="20"/>
          <w:u w:val="single"/>
        </w:rPr>
        <w:lastRenderedPageBreak/>
        <w:t>ANEXO</w:t>
      </w:r>
      <w:r w:rsidR="0040100C" w:rsidRPr="00075B37">
        <w:rPr>
          <w:rFonts w:ascii="Arial" w:hAnsi="Arial" w:cs="Arial"/>
          <w:b/>
          <w:bCs/>
          <w:color w:val="000000"/>
          <w:sz w:val="20"/>
          <w:szCs w:val="20"/>
          <w:u w:val="single"/>
        </w:rPr>
        <w:t xml:space="preserve"> – </w:t>
      </w:r>
      <w:r w:rsidRPr="00075B37">
        <w:rPr>
          <w:rFonts w:ascii="Arial" w:hAnsi="Arial" w:cs="Arial"/>
          <w:b/>
          <w:bCs/>
          <w:color w:val="000000"/>
          <w:sz w:val="20"/>
          <w:szCs w:val="20"/>
          <w:u w:val="single"/>
        </w:rPr>
        <w:t>I</w:t>
      </w:r>
    </w:p>
    <w:p w14:paraId="77B3FAA9" w14:textId="404E80E8" w:rsidR="001D28F8" w:rsidRPr="00075B37" w:rsidRDefault="005E1620" w:rsidP="004559F5">
      <w:pPr>
        <w:keepLines/>
        <w:suppressAutoHyphens/>
        <w:spacing w:before="240" w:after="240"/>
        <w:jc w:val="center"/>
        <w:rPr>
          <w:rFonts w:ascii="Arial" w:hAnsi="Arial" w:cs="Arial"/>
          <w:b/>
          <w:bCs/>
          <w:color w:val="000000"/>
          <w:sz w:val="20"/>
          <w:szCs w:val="20"/>
        </w:rPr>
      </w:pPr>
      <w:r w:rsidRPr="00075B37">
        <w:rPr>
          <w:rFonts w:ascii="Arial" w:hAnsi="Arial" w:cs="Arial"/>
          <w:b/>
          <w:bCs/>
          <w:color w:val="000000"/>
          <w:sz w:val="20"/>
          <w:szCs w:val="20"/>
        </w:rPr>
        <w:t>TERMO DE REFERÊNCIA</w:t>
      </w:r>
      <w:bookmarkEnd w:id="48"/>
      <w:bookmarkEnd w:id="49"/>
    </w:p>
    <w:p w14:paraId="4EA41304" w14:textId="05CF4F45" w:rsidR="001D28F8" w:rsidRPr="00075B37" w:rsidRDefault="001D28F8" w:rsidP="002B44A7">
      <w:pPr>
        <w:pStyle w:val="Nivel01"/>
        <w:numPr>
          <w:ilvl w:val="0"/>
          <w:numId w:val="354"/>
        </w:numPr>
      </w:pPr>
      <w:r w:rsidRPr="00075B37">
        <w:t>OBJETO DA CONTRATAÇÃO</w:t>
      </w:r>
    </w:p>
    <w:p w14:paraId="42A4E7A2" w14:textId="7BECCF02" w:rsidR="004A4F96" w:rsidRDefault="00AB3500" w:rsidP="004A4F96">
      <w:pPr>
        <w:pStyle w:val="Nivel2"/>
        <w:ind w:left="567" w:hanging="573"/>
      </w:pPr>
      <w:r>
        <w:rPr>
          <w:b/>
          <w:bCs/>
        </w:rPr>
        <w:t>REGISTRO DE PREÇOS PARA FUTURA E EVENTUAL AQUISIÇÃO DE MATERIAIS DE LIMPEZA, HIGIENE, UTENSÍLIOS DE COPA E COZINHA E EPI’S PARA ATENDER AS NECESSIDADES DO MUNICÍPIO DE TEIXEIRAS/MG</w:t>
      </w:r>
      <w:r w:rsidR="004A4F96" w:rsidRPr="00075B37">
        <w:t>, nos termos da tabela abaixo, conforme condições e exigências estabelecidas neste instrumento:</w:t>
      </w:r>
    </w:p>
    <w:tbl>
      <w:tblPr>
        <w:tblStyle w:val="lista"/>
        <w:tblW w:w="5000" w:type="pct"/>
        <w:tblInd w:w="0" w:type="dxa"/>
        <w:tblLook w:val="04A0" w:firstRow="1" w:lastRow="0" w:firstColumn="1" w:lastColumn="0" w:noHBand="0" w:noVBand="1"/>
      </w:tblPr>
      <w:tblGrid>
        <w:gridCol w:w="533"/>
        <w:gridCol w:w="3581"/>
        <w:gridCol w:w="1129"/>
        <w:gridCol w:w="993"/>
        <w:gridCol w:w="1700"/>
        <w:gridCol w:w="1700"/>
      </w:tblGrid>
      <w:tr w:rsidR="00E3342A" w:rsidRPr="00E3342A" w14:paraId="70EBEE15" w14:textId="77777777" w:rsidTr="00721BEE">
        <w:tc>
          <w:tcPr>
            <w:tcW w:w="277" w:type="pct"/>
            <w:shd w:val="clear" w:color="auto" w:fill="D9D9D9" w:themeFill="background1" w:themeFillShade="D9"/>
            <w:vAlign w:val="center"/>
          </w:tcPr>
          <w:p w14:paraId="10613028" w14:textId="77777777" w:rsidR="00E3342A" w:rsidRPr="00E3342A" w:rsidRDefault="00E3342A" w:rsidP="00721BEE">
            <w:pPr>
              <w:spacing w:after="0" w:line="240" w:lineRule="auto"/>
              <w:ind w:firstLine="0"/>
              <w:jc w:val="center"/>
              <w:rPr>
                <w:rFonts w:ascii="Arial" w:hAnsi="Arial" w:cs="Arial"/>
                <w:sz w:val="20"/>
                <w:szCs w:val="20"/>
              </w:rPr>
            </w:pPr>
            <w:r>
              <w:rPr>
                <w:rFonts w:ascii="Arial" w:hAnsi="Arial" w:cs="Arial"/>
                <w:b/>
                <w:sz w:val="20"/>
                <w:szCs w:val="20"/>
              </w:rPr>
              <w:t>ITEM</w:t>
            </w:r>
          </w:p>
        </w:tc>
        <w:tc>
          <w:tcPr>
            <w:tcW w:w="1858" w:type="pct"/>
            <w:shd w:val="clear" w:color="auto" w:fill="D9D9D9" w:themeFill="background1" w:themeFillShade="D9"/>
            <w:vAlign w:val="center"/>
          </w:tcPr>
          <w:p w14:paraId="7B8132A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b/>
                <w:sz w:val="20"/>
                <w:szCs w:val="20"/>
              </w:rPr>
              <w:t>DESCRIÇÃO</w:t>
            </w:r>
          </w:p>
        </w:tc>
        <w:tc>
          <w:tcPr>
            <w:tcW w:w="586" w:type="pct"/>
            <w:shd w:val="clear" w:color="auto" w:fill="D9D9D9" w:themeFill="background1" w:themeFillShade="D9"/>
            <w:vAlign w:val="center"/>
          </w:tcPr>
          <w:p w14:paraId="26809BB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b/>
                <w:sz w:val="20"/>
                <w:szCs w:val="20"/>
              </w:rPr>
              <w:t>UND.</w:t>
            </w:r>
          </w:p>
        </w:tc>
        <w:tc>
          <w:tcPr>
            <w:tcW w:w="515" w:type="pct"/>
            <w:shd w:val="clear" w:color="auto" w:fill="D9D9D9" w:themeFill="background1" w:themeFillShade="D9"/>
            <w:vAlign w:val="center"/>
          </w:tcPr>
          <w:p w14:paraId="2EE18E2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b/>
                <w:sz w:val="20"/>
                <w:szCs w:val="20"/>
              </w:rPr>
              <w:t>QTD.</w:t>
            </w:r>
          </w:p>
        </w:tc>
        <w:tc>
          <w:tcPr>
            <w:tcW w:w="882" w:type="pct"/>
            <w:shd w:val="clear" w:color="auto" w:fill="D9D9D9" w:themeFill="background1" w:themeFillShade="D9"/>
            <w:vAlign w:val="center"/>
          </w:tcPr>
          <w:p w14:paraId="1E1802A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b/>
                <w:sz w:val="20"/>
                <w:szCs w:val="20"/>
              </w:rPr>
              <w:t>VLR. UNIT.</w:t>
            </w:r>
            <w:r>
              <w:rPr>
                <w:rFonts w:ascii="Arial" w:hAnsi="Arial" w:cs="Arial"/>
                <w:b/>
                <w:sz w:val="20"/>
                <w:szCs w:val="20"/>
              </w:rPr>
              <w:t xml:space="preserve"> (R$)</w:t>
            </w:r>
          </w:p>
        </w:tc>
        <w:tc>
          <w:tcPr>
            <w:tcW w:w="882" w:type="pct"/>
            <w:shd w:val="clear" w:color="auto" w:fill="D9D9D9" w:themeFill="background1" w:themeFillShade="D9"/>
            <w:vAlign w:val="center"/>
          </w:tcPr>
          <w:p w14:paraId="1A2AA44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b/>
                <w:sz w:val="20"/>
                <w:szCs w:val="20"/>
              </w:rPr>
              <w:t>VLR. TOT.</w:t>
            </w:r>
            <w:r>
              <w:rPr>
                <w:rFonts w:ascii="Arial" w:hAnsi="Arial" w:cs="Arial"/>
                <w:b/>
                <w:sz w:val="20"/>
                <w:szCs w:val="20"/>
              </w:rPr>
              <w:t xml:space="preserve"> (R$)</w:t>
            </w:r>
          </w:p>
        </w:tc>
      </w:tr>
      <w:tr w:rsidR="00E3342A" w:rsidRPr="00E3342A" w14:paraId="71F894CE" w14:textId="77777777" w:rsidTr="00721BEE">
        <w:tc>
          <w:tcPr>
            <w:tcW w:w="277" w:type="pct"/>
            <w:vAlign w:val="center"/>
          </w:tcPr>
          <w:p w14:paraId="26199CB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0001</w:t>
            </w:r>
          </w:p>
        </w:tc>
        <w:tc>
          <w:tcPr>
            <w:tcW w:w="1858" w:type="pct"/>
            <w:vAlign w:val="center"/>
          </w:tcPr>
          <w:p w14:paraId="3F9E8A9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b/>
                <w:bCs/>
                <w:sz w:val="20"/>
                <w:szCs w:val="20"/>
              </w:rPr>
              <w:t>ÁGUA SANITÁRIA</w:t>
            </w:r>
            <w:r w:rsidRPr="00E3342A">
              <w:rPr>
                <w:rFonts w:ascii="Arial" w:hAnsi="Arial" w:cs="Arial"/>
                <w:sz w:val="20"/>
                <w:szCs w:val="20"/>
              </w:rPr>
              <w:t>: alvejante e desinfetante. à base de solução estabilizada de hipoclorito de sódio, com 2 a 2,5% de cloro ativo. O rótulo deve conter data de validade, dados do fabricante, princípio ativo, composição do produto e conteúdo líquido. Embalagem individual, em plástico resistente (que não estoure no empilhamento e de acordo com ABNT/NBR 13390: 05/1995). Com validade mínima de 75% da validade total a contar da data da entrega do produto. Embalagem de 5 L com ação alvejante e desinfetante. PRODUTO COM REGISTRO NA ANVISA.</w:t>
            </w:r>
          </w:p>
        </w:tc>
        <w:tc>
          <w:tcPr>
            <w:tcW w:w="586" w:type="pct"/>
            <w:vAlign w:val="center"/>
          </w:tcPr>
          <w:p w14:paraId="4036FEA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8D4DB1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1600</w:t>
            </w:r>
          </w:p>
        </w:tc>
        <w:tc>
          <w:tcPr>
            <w:tcW w:w="882" w:type="pct"/>
            <w:vAlign w:val="center"/>
          </w:tcPr>
          <w:p w14:paraId="38E5A33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14,76</w:t>
            </w:r>
          </w:p>
        </w:tc>
        <w:tc>
          <w:tcPr>
            <w:tcW w:w="882" w:type="pct"/>
            <w:vAlign w:val="center"/>
          </w:tcPr>
          <w:p w14:paraId="5CB39F7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23.616,00</w:t>
            </w:r>
          </w:p>
        </w:tc>
      </w:tr>
      <w:tr w:rsidR="00E3342A" w:rsidRPr="00E3342A" w14:paraId="0934679C" w14:textId="77777777" w:rsidTr="00721BEE">
        <w:tc>
          <w:tcPr>
            <w:tcW w:w="277" w:type="pct"/>
            <w:vAlign w:val="center"/>
          </w:tcPr>
          <w:p w14:paraId="68718C1C" w14:textId="77777777" w:rsidR="00E3342A" w:rsidRPr="00E3342A" w:rsidRDefault="00E3342A" w:rsidP="00506DC6">
            <w:pPr>
              <w:spacing w:after="0" w:line="240" w:lineRule="auto"/>
              <w:ind w:right="6" w:firstLine="0"/>
              <w:jc w:val="center"/>
              <w:rPr>
                <w:rFonts w:ascii="Arial" w:hAnsi="Arial" w:cs="Arial"/>
                <w:sz w:val="20"/>
                <w:szCs w:val="20"/>
              </w:rPr>
            </w:pPr>
            <w:r w:rsidRPr="00E3342A">
              <w:rPr>
                <w:rFonts w:ascii="Arial" w:hAnsi="Arial" w:cs="Arial"/>
                <w:sz w:val="20"/>
                <w:szCs w:val="20"/>
              </w:rPr>
              <w:t>0002</w:t>
            </w:r>
          </w:p>
        </w:tc>
        <w:tc>
          <w:tcPr>
            <w:tcW w:w="1858" w:type="pct"/>
            <w:vAlign w:val="center"/>
          </w:tcPr>
          <w:p w14:paraId="6718EFF4" w14:textId="025B2193" w:rsidR="00E3342A" w:rsidRPr="00E3342A" w:rsidRDefault="00506DC6" w:rsidP="00506DC6">
            <w:pPr>
              <w:spacing w:after="0" w:line="240" w:lineRule="auto"/>
              <w:ind w:right="6" w:firstLine="0"/>
              <w:rPr>
                <w:rFonts w:ascii="Arial" w:hAnsi="Arial" w:cs="Arial"/>
                <w:sz w:val="20"/>
                <w:szCs w:val="20"/>
              </w:rPr>
            </w:pPr>
            <w:r w:rsidRPr="00506DC6">
              <w:rPr>
                <w:rFonts w:ascii="Arial" w:hAnsi="Arial" w:cs="Arial" w:hint="eastAsia"/>
                <w:b/>
                <w:bCs/>
                <w:sz w:val="20"/>
                <w:szCs w:val="20"/>
              </w:rPr>
              <w:t>ALCOOL ETÍLICO 46%, LÍQUIDO</w:t>
            </w:r>
            <w:r>
              <w:rPr>
                <w:rFonts w:ascii="Arial" w:hAnsi="Arial" w:cs="Arial"/>
                <w:b/>
                <w:bCs/>
                <w:sz w:val="20"/>
                <w:szCs w:val="20"/>
              </w:rPr>
              <w:t>:</w:t>
            </w:r>
            <w:r w:rsidRPr="00506DC6">
              <w:rPr>
                <w:rFonts w:ascii="Arial" w:hAnsi="Arial" w:cs="Arial" w:hint="eastAsia"/>
                <w:b/>
                <w:bCs/>
                <w:sz w:val="20"/>
                <w:szCs w:val="20"/>
              </w:rPr>
              <w:t xml:space="preserve"> </w:t>
            </w:r>
            <w:r w:rsidRPr="00506DC6">
              <w:rPr>
                <w:rFonts w:ascii="Arial" w:hAnsi="Arial" w:cs="Arial"/>
                <w:sz w:val="20"/>
                <w:szCs w:val="20"/>
              </w:rPr>
              <w:t>hidratado para desinfecção de superfície, concentração igual ou inferior a 46,3</w:t>
            </w:r>
            <w:r w:rsidRPr="00506DC6">
              <w:rPr>
                <w:rFonts w:ascii="Arial" w:hAnsi="Arial" w:cs="Arial" w:hint="eastAsia"/>
                <w:sz w:val="20"/>
                <w:szCs w:val="20"/>
              </w:rPr>
              <w:t>°</w:t>
            </w:r>
            <w:r w:rsidRPr="00506DC6">
              <w:rPr>
                <w:rFonts w:ascii="Arial" w:hAnsi="Arial" w:cs="Arial"/>
                <w:sz w:val="20"/>
                <w:szCs w:val="20"/>
              </w:rPr>
              <w:t xml:space="preserve"> </w:t>
            </w:r>
            <w:r w:rsidR="008134B0" w:rsidRPr="00506DC6">
              <w:rPr>
                <w:rFonts w:ascii="Arial" w:hAnsi="Arial" w:cs="Arial"/>
                <w:sz w:val="20"/>
                <w:szCs w:val="20"/>
              </w:rPr>
              <w:t>INPM</w:t>
            </w:r>
            <w:r w:rsidRPr="00506DC6">
              <w:rPr>
                <w:rFonts w:ascii="Arial" w:hAnsi="Arial" w:cs="Arial"/>
                <w:sz w:val="20"/>
                <w:szCs w:val="20"/>
              </w:rPr>
              <w:t xml:space="preserve">. acondicionado em fraco de 1 litro - contendo em seu rótulo número registro </w:t>
            </w:r>
            <w:proofErr w:type="spellStart"/>
            <w:r w:rsidRPr="00506DC6">
              <w:rPr>
                <w:rFonts w:ascii="Arial" w:hAnsi="Arial" w:cs="Arial"/>
                <w:sz w:val="20"/>
                <w:szCs w:val="20"/>
              </w:rPr>
              <w:t>anvisa</w:t>
            </w:r>
            <w:proofErr w:type="spellEnd"/>
            <w:r w:rsidRPr="00506DC6">
              <w:rPr>
                <w:rFonts w:ascii="Arial" w:hAnsi="Arial" w:cs="Arial"/>
                <w:sz w:val="20"/>
                <w:szCs w:val="20"/>
              </w:rPr>
              <w:t>, dados do fabricante, número lote e validade do produto.</w:t>
            </w:r>
          </w:p>
        </w:tc>
        <w:tc>
          <w:tcPr>
            <w:tcW w:w="586" w:type="pct"/>
            <w:vAlign w:val="center"/>
          </w:tcPr>
          <w:p w14:paraId="42BA3F0E" w14:textId="77777777" w:rsidR="00E3342A" w:rsidRPr="00E3342A" w:rsidRDefault="00E3342A" w:rsidP="00506DC6">
            <w:pPr>
              <w:spacing w:after="0" w:line="240" w:lineRule="auto"/>
              <w:ind w:right="6" w:firstLine="0"/>
              <w:jc w:val="center"/>
              <w:rPr>
                <w:rFonts w:ascii="Arial" w:hAnsi="Arial" w:cs="Arial"/>
                <w:sz w:val="20"/>
                <w:szCs w:val="20"/>
              </w:rPr>
            </w:pPr>
            <w:r w:rsidRPr="00E3342A">
              <w:rPr>
                <w:rFonts w:ascii="Arial" w:hAnsi="Arial" w:cs="Arial"/>
                <w:sz w:val="20"/>
                <w:szCs w:val="20"/>
              </w:rPr>
              <w:t>LT</w:t>
            </w:r>
          </w:p>
        </w:tc>
        <w:tc>
          <w:tcPr>
            <w:tcW w:w="515" w:type="pct"/>
            <w:vAlign w:val="center"/>
          </w:tcPr>
          <w:p w14:paraId="7E11C6A3" w14:textId="77777777" w:rsidR="00E3342A" w:rsidRPr="00E3342A" w:rsidRDefault="00E3342A" w:rsidP="00506DC6">
            <w:pPr>
              <w:spacing w:after="0" w:line="240" w:lineRule="auto"/>
              <w:ind w:right="6" w:firstLine="0"/>
              <w:jc w:val="center"/>
              <w:rPr>
                <w:rFonts w:ascii="Arial" w:hAnsi="Arial" w:cs="Arial"/>
                <w:sz w:val="20"/>
                <w:szCs w:val="20"/>
              </w:rPr>
            </w:pPr>
            <w:r w:rsidRPr="00E3342A">
              <w:rPr>
                <w:rFonts w:ascii="Arial" w:hAnsi="Arial" w:cs="Arial"/>
                <w:sz w:val="20"/>
                <w:szCs w:val="20"/>
              </w:rPr>
              <w:t>5000</w:t>
            </w:r>
          </w:p>
        </w:tc>
        <w:tc>
          <w:tcPr>
            <w:tcW w:w="882" w:type="pct"/>
            <w:vAlign w:val="center"/>
          </w:tcPr>
          <w:p w14:paraId="0AFE5128" w14:textId="77777777" w:rsidR="00E3342A" w:rsidRPr="00E3342A" w:rsidRDefault="00E3342A" w:rsidP="00506DC6">
            <w:pPr>
              <w:spacing w:after="0" w:line="240" w:lineRule="auto"/>
              <w:ind w:right="6" w:firstLine="0"/>
              <w:jc w:val="center"/>
              <w:rPr>
                <w:rFonts w:ascii="Arial" w:hAnsi="Arial" w:cs="Arial"/>
                <w:sz w:val="20"/>
                <w:szCs w:val="20"/>
              </w:rPr>
            </w:pPr>
            <w:r w:rsidRPr="00E3342A">
              <w:rPr>
                <w:rFonts w:ascii="Arial" w:hAnsi="Arial" w:cs="Arial"/>
                <w:sz w:val="20"/>
                <w:szCs w:val="20"/>
              </w:rPr>
              <w:t>10,65</w:t>
            </w:r>
          </w:p>
        </w:tc>
        <w:tc>
          <w:tcPr>
            <w:tcW w:w="882" w:type="pct"/>
            <w:vAlign w:val="center"/>
          </w:tcPr>
          <w:p w14:paraId="597C1B69" w14:textId="77777777" w:rsidR="00E3342A" w:rsidRPr="00E3342A" w:rsidRDefault="00E3342A" w:rsidP="00506DC6">
            <w:pPr>
              <w:spacing w:after="0" w:line="240" w:lineRule="auto"/>
              <w:ind w:right="6" w:firstLine="0"/>
              <w:jc w:val="center"/>
              <w:rPr>
                <w:rFonts w:ascii="Arial" w:hAnsi="Arial" w:cs="Arial"/>
                <w:sz w:val="20"/>
                <w:szCs w:val="20"/>
              </w:rPr>
            </w:pPr>
            <w:r w:rsidRPr="00E3342A">
              <w:rPr>
                <w:rFonts w:ascii="Arial" w:hAnsi="Arial" w:cs="Arial"/>
                <w:sz w:val="20"/>
                <w:szCs w:val="20"/>
              </w:rPr>
              <w:t>53.250,00</w:t>
            </w:r>
          </w:p>
        </w:tc>
      </w:tr>
      <w:tr w:rsidR="00E3342A" w:rsidRPr="00E3342A" w14:paraId="4017B22B" w14:textId="77777777" w:rsidTr="00721BEE">
        <w:tc>
          <w:tcPr>
            <w:tcW w:w="277" w:type="pct"/>
            <w:vAlign w:val="center"/>
          </w:tcPr>
          <w:p w14:paraId="3A7784B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0003</w:t>
            </w:r>
          </w:p>
        </w:tc>
        <w:tc>
          <w:tcPr>
            <w:tcW w:w="1858" w:type="pct"/>
            <w:vAlign w:val="center"/>
          </w:tcPr>
          <w:p w14:paraId="162A5CE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b/>
                <w:bCs/>
                <w:sz w:val="20"/>
                <w:szCs w:val="20"/>
              </w:rPr>
              <w:t>ÁLCOOL GEL ANTISSÉPTICO 70%</w:t>
            </w:r>
            <w:r w:rsidRPr="00E3342A">
              <w:rPr>
                <w:rFonts w:ascii="Arial" w:hAnsi="Arial" w:cs="Arial"/>
                <w:sz w:val="20"/>
                <w:szCs w:val="20"/>
              </w:rPr>
              <w:t xml:space="preserve">: com hidratante </w:t>
            </w:r>
            <w:proofErr w:type="spellStart"/>
            <w:r w:rsidRPr="00E3342A">
              <w:rPr>
                <w:rFonts w:ascii="Arial" w:hAnsi="Arial" w:cs="Arial"/>
                <w:sz w:val="20"/>
                <w:szCs w:val="20"/>
              </w:rPr>
              <w:t>aloe</w:t>
            </w:r>
            <w:proofErr w:type="spellEnd"/>
            <w:r w:rsidRPr="00E3342A">
              <w:rPr>
                <w:rFonts w:ascii="Arial" w:hAnsi="Arial" w:cs="Arial"/>
                <w:sz w:val="20"/>
                <w:szCs w:val="20"/>
              </w:rPr>
              <w:t xml:space="preserve"> vera, para antissepsia complementar das mãos. Embalagem com </w:t>
            </w:r>
            <w:r w:rsidRPr="00E3342A">
              <w:rPr>
                <w:rFonts w:ascii="Arial" w:hAnsi="Arial" w:cs="Arial"/>
                <w:b/>
                <w:bCs/>
                <w:sz w:val="20"/>
                <w:szCs w:val="20"/>
              </w:rPr>
              <w:t>5L</w:t>
            </w:r>
            <w:r>
              <w:rPr>
                <w:rFonts w:ascii="Arial" w:hAnsi="Arial" w:cs="Arial"/>
                <w:sz w:val="20"/>
                <w:szCs w:val="20"/>
              </w:rPr>
              <w:t>.</w:t>
            </w:r>
          </w:p>
        </w:tc>
        <w:tc>
          <w:tcPr>
            <w:tcW w:w="586" w:type="pct"/>
            <w:vAlign w:val="center"/>
          </w:tcPr>
          <w:p w14:paraId="723B0B9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E39965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130</w:t>
            </w:r>
          </w:p>
        </w:tc>
        <w:tc>
          <w:tcPr>
            <w:tcW w:w="882" w:type="pct"/>
            <w:vAlign w:val="center"/>
          </w:tcPr>
          <w:p w14:paraId="6249A8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26,17</w:t>
            </w:r>
          </w:p>
        </w:tc>
        <w:tc>
          <w:tcPr>
            <w:tcW w:w="882" w:type="pct"/>
            <w:vAlign w:val="center"/>
          </w:tcPr>
          <w:p w14:paraId="3EC5AA0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3.402,10</w:t>
            </w:r>
          </w:p>
        </w:tc>
      </w:tr>
      <w:tr w:rsidR="00E3342A" w:rsidRPr="00E3342A" w14:paraId="264F3A89" w14:textId="77777777" w:rsidTr="00721BEE">
        <w:tc>
          <w:tcPr>
            <w:tcW w:w="277" w:type="pct"/>
            <w:vAlign w:val="center"/>
          </w:tcPr>
          <w:p w14:paraId="681AF23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0004</w:t>
            </w:r>
          </w:p>
        </w:tc>
        <w:tc>
          <w:tcPr>
            <w:tcW w:w="1858" w:type="pct"/>
            <w:vAlign w:val="center"/>
          </w:tcPr>
          <w:p w14:paraId="6CCBE719" w14:textId="5D311F2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b/>
                <w:bCs/>
                <w:sz w:val="20"/>
                <w:szCs w:val="20"/>
              </w:rPr>
              <w:t>AMACIANTE DE ROUPAS</w:t>
            </w:r>
            <w:r>
              <w:rPr>
                <w:rFonts w:ascii="Arial" w:hAnsi="Arial" w:cs="Arial"/>
                <w:sz w:val="20"/>
                <w:szCs w:val="20"/>
              </w:rPr>
              <w:t>:</w:t>
            </w:r>
            <w:r w:rsidRPr="00E3342A">
              <w:rPr>
                <w:rFonts w:ascii="Arial" w:hAnsi="Arial" w:cs="Arial"/>
                <w:sz w:val="20"/>
                <w:szCs w:val="20"/>
              </w:rPr>
              <w:t xml:space="preserve"> Aspecto Físico: Líquido Viscoso, Composição: Tensoativo Catiônico (ou não iônico), Coadjuvante, Aplicação: Amaciante Artigos Têxteis, Características Adicionais: Líquido Concentrado, Solúvel Água, Base Sal Amônio. Embalagem com 2 litros. * Marcas de referência: Ypê, Baby Soft ou Confort. Os produtos citados, servem apenas como referência para as características técnicas.</w:t>
            </w:r>
          </w:p>
        </w:tc>
        <w:tc>
          <w:tcPr>
            <w:tcW w:w="586" w:type="pct"/>
            <w:vAlign w:val="center"/>
          </w:tcPr>
          <w:p w14:paraId="656D9B3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8E8BE5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53DAC0E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12,42</w:t>
            </w:r>
          </w:p>
        </w:tc>
        <w:tc>
          <w:tcPr>
            <w:tcW w:w="882" w:type="pct"/>
            <w:vAlign w:val="center"/>
          </w:tcPr>
          <w:p w14:paraId="0A27720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2.484,00</w:t>
            </w:r>
          </w:p>
        </w:tc>
      </w:tr>
      <w:tr w:rsidR="00E3342A" w:rsidRPr="00E3342A" w14:paraId="5284E424" w14:textId="77777777" w:rsidTr="00721BEE">
        <w:tc>
          <w:tcPr>
            <w:tcW w:w="277" w:type="pct"/>
            <w:vAlign w:val="center"/>
          </w:tcPr>
          <w:p w14:paraId="48855D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0005</w:t>
            </w:r>
          </w:p>
        </w:tc>
        <w:tc>
          <w:tcPr>
            <w:tcW w:w="1858" w:type="pct"/>
            <w:vAlign w:val="center"/>
          </w:tcPr>
          <w:p w14:paraId="3F52A02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AVENTAL IMPERMEÁVEL - Em napa ou vinil, cor branca ou transparente. Tamanho a definir.</w:t>
            </w:r>
          </w:p>
        </w:tc>
        <w:tc>
          <w:tcPr>
            <w:tcW w:w="586" w:type="pct"/>
            <w:vAlign w:val="center"/>
          </w:tcPr>
          <w:p w14:paraId="5FD6672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F4060D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75</w:t>
            </w:r>
          </w:p>
        </w:tc>
        <w:tc>
          <w:tcPr>
            <w:tcW w:w="882" w:type="pct"/>
            <w:vAlign w:val="center"/>
          </w:tcPr>
          <w:p w14:paraId="23CF125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24,70</w:t>
            </w:r>
          </w:p>
        </w:tc>
        <w:tc>
          <w:tcPr>
            <w:tcW w:w="882" w:type="pct"/>
            <w:vAlign w:val="center"/>
          </w:tcPr>
          <w:p w14:paraId="5A00247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1.852,50</w:t>
            </w:r>
          </w:p>
        </w:tc>
      </w:tr>
      <w:tr w:rsidR="00E3342A" w:rsidRPr="00E3342A" w14:paraId="652DC8AD" w14:textId="77777777" w:rsidTr="00721BEE">
        <w:tc>
          <w:tcPr>
            <w:tcW w:w="277" w:type="pct"/>
            <w:vAlign w:val="center"/>
          </w:tcPr>
          <w:p w14:paraId="4F31284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0006</w:t>
            </w:r>
          </w:p>
        </w:tc>
        <w:tc>
          <w:tcPr>
            <w:tcW w:w="1858" w:type="pct"/>
            <w:vAlign w:val="center"/>
          </w:tcPr>
          <w:p w14:paraId="2BE2CE3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Avental térmico impermeável - Material: 100% Algodão Metalizado, Características Adicionais: Tiras E Alças De Ajuste, Aplicação: Cozinha Industrial, Tamanho: A definir.</w:t>
            </w:r>
          </w:p>
        </w:tc>
        <w:tc>
          <w:tcPr>
            <w:tcW w:w="586" w:type="pct"/>
            <w:vAlign w:val="center"/>
          </w:tcPr>
          <w:p w14:paraId="370CC93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0907B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41F111B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51,71</w:t>
            </w:r>
          </w:p>
        </w:tc>
        <w:tc>
          <w:tcPr>
            <w:tcW w:w="882" w:type="pct"/>
            <w:vAlign w:val="center"/>
          </w:tcPr>
          <w:p w14:paraId="584188E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2.585,50</w:t>
            </w:r>
          </w:p>
        </w:tc>
      </w:tr>
      <w:tr w:rsidR="00E3342A" w:rsidRPr="00E3342A" w14:paraId="72E45A14" w14:textId="77777777" w:rsidTr="00721BEE">
        <w:tc>
          <w:tcPr>
            <w:tcW w:w="277" w:type="pct"/>
            <w:vAlign w:val="center"/>
          </w:tcPr>
          <w:p w14:paraId="28788E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0007</w:t>
            </w:r>
          </w:p>
        </w:tc>
        <w:tc>
          <w:tcPr>
            <w:tcW w:w="1858" w:type="pct"/>
            <w:vAlign w:val="center"/>
          </w:tcPr>
          <w:p w14:paraId="34120FD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AVENTAL TIPO BATA - Material: Oxford 100% poliéster; Com bolso; Tamanho: a definir. Com regulagem; Ajuste: tiras laterais na altura da cintura;</w:t>
            </w:r>
          </w:p>
        </w:tc>
        <w:tc>
          <w:tcPr>
            <w:tcW w:w="586" w:type="pct"/>
            <w:vAlign w:val="center"/>
          </w:tcPr>
          <w:p w14:paraId="33F7ABF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F8BEC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75FA146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22,93</w:t>
            </w:r>
          </w:p>
        </w:tc>
        <w:tc>
          <w:tcPr>
            <w:tcW w:w="882" w:type="pct"/>
            <w:vAlign w:val="center"/>
          </w:tcPr>
          <w:p w14:paraId="15EE529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3.439,50</w:t>
            </w:r>
          </w:p>
        </w:tc>
      </w:tr>
      <w:tr w:rsidR="00E3342A" w:rsidRPr="00E3342A" w14:paraId="38765F69" w14:textId="77777777" w:rsidTr="00721BEE">
        <w:tc>
          <w:tcPr>
            <w:tcW w:w="277" w:type="pct"/>
            <w:vAlign w:val="center"/>
          </w:tcPr>
          <w:p w14:paraId="3D60939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0008</w:t>
            </w:r>
          </w:p>
        </w:tc>
        <w:tc>
          <w:tcPr>
            <w:tcW w:w="1858" w:type="pct"/>
            <w:vAlign w:val="center"/>
          </w:tcPr>
          <w:p w14:paraId="3D0A2DDE"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BALDE PLÁSTICO, 12 LITROS: confeccionado em plástico resistente, para concreto, graduado, preto, com pegador no fundo e alça em metal.</w:t>
            </w:r>
          </w:p>
        </w:tc>
        <w:tc>
          <w:tcPr>
            <w:tcW w:w="586" w:type="pct"/>
            <w:vAlign w:val="center"/>
          </w:tcPr>
          <w:p w14:paraId="4A8E71B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5AD720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65</w:t>
            </w:r>
          </w:p>
        </w:tc>
        <w:tc>
          <w:tcPr>
            <w:tcW w:w="882" w:type="pct"/>
            <w:vAlign w:val="center"/>
          </w:tcPr>
          <w:p w14:paraId="79FCCD6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21,18</w:t>
            </w:r>
          </w:p>
        </w:tc>
        <w:tc>
          <w:tcPr>
            <w:tcW w:w="882" w:type="pct"/>
            <w:vAlign w:val="center"/>
          </w:tcPr>
          <w:p w14:paraId="7262196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1.376,70</w:t>
            </w:r>
          </w:p>
        </w:tc>
      </w:tr>
      <w:tr w:rsidR="00E3342A" w:rsidRPr="00E3342A" w14:paraId="2BE24711" w14:textId="77777777" w:rsidTr="00721BEE">
        <w:tc>
          <w:tcPr>
            <w:tcW w:w="277" w:type="pct"/>
            <w:vAlign w:val="center"/>
          </w:tcPr>
          <w:p w14:paraId="30371FE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0009</w:t>
            </w:r>
          </w:p>
        </w:tc>
        <w:tc>
          <w:tcPr>
            <w:tcW w:w="1858" w:type="pct"/>
            <w:vAlign w:val="center"/>
          </w:tcPr>
          <w:p w14:paraId="4DCEC15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BALDE PLÁSTICO, 20 LITROS. - CONFECCIONADO EM PLÁSTICO RESISTENTE, ALÇA EM METAL.</w:t>
            </w:r>
          </w:p>
        </w:tc>
        <w:tc>
          <w:tcPr>
            <w:tcW w:w="586" w:type="pct"/>
            <w:vAlign w:val="center"/>
          </w:tcPr>
          <w:p w14:paraId="0FDB44A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9E66B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75</w:t>
            </w:r>
          </w:p>
        </w:tc>
        <w:tc>
          <w:tcPr>
            <w:tcW w:w="882" w:type="pct"/>
            <w:vAlign w:val="center"/>
          </w:tcPr>
          <w:p w14:paraId="47AA7E6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23,66</w:t>
            </w:r>
          </w:p>
        </w:tc>
        <w:tc>
          <w:tcPr>
            <w:tcW w:w="882" w:type="pct"/>
            <w:vAlign w:val="center"/>
          </w:tcPr>
          <w:p w14:paraId="72BF31B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1.774,50</w:t>
            </w:r>
          </w:p>
        </w:tc>
      </w:tr>
      <w:tr w:rsidR="00E3342A" w:rsidRPr="00E3342A" w14:paraId="03B08BEA" w14:textId="77777777" w:rsidTr="00721BEE">
        <w:tc>
          <w:tcPr>
            <w:tcW w:w="277" w:type="pct"/>
            <w:vAlign w:val="center"/>
          </w:tcPr>
          <w:p w14:paraId="22CD231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0010</w:t>
            </w:r>
          </w:p>
        </w:tc>
        <w:tc>
          <w:tcPr>
            <w:tcW w:w="1858" w:type="pct"/>
            <w:vAlign w:val="center"/>
          </w:tcPr>
          <w:p w14:paraId="32C7902E"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BOBINA DE SACO PLÁSTICO PICOTADO - DE POLIETILENO, FABRICADA SEGUNDO NORMAS DE SEGURANÇA E QUALIDADE, P/ ACONDICIONAMENTO DE ALIMENTOS, 20X30CM, BOBINA COM 500 UNIDADES.</w:t>
            </w:r>
          </w:p>
        </w:tc>
        <w:tc>
          <w:tcPr>
            <w:tcW w:w="586" w:type="pct"/>
            <w:vAlign w:val="center"/>
          </w:tcPr>
          <w:p w14:paraId="2CF30D5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3540AF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4A35745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20,86</w:t>
            </w:r>
          </w:p>
        </w:tc>
        <w:tc>
          <w:tcPr>
            <w:tcW w:w="882" w:type="pct"/>
            <w:vAlign w:val="center"/>
          </w:tcPr>
          <w:p w14:paraId="7FBCA91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417,20</w:t>
            </w:r>
          </w:p>
        </w:tc>
      </w:tr>
      <w:tr w:rsidR="00E3342A" w:rsidRPr="00E3342A" w14:paraId="4FEE5F5B" w14:textId="77777777" w:rsidTr="00721BEE">
        <w:tc>
          <w:tcPr>
            <w:tcW w:w="277" w:type="pct"/>
            <w:vAlign w:val="center"/>
          </w:tcPr>
          <w:p w14:paraId="26F4437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0011</w:t>
            </w:r>
          </w:p>
        </w:tc>
        <w:tc>
          <w:tcPr>
            <w:tcW w:w="1858" w:type="pct"/>
            <w:vAlign w:val="center"/>
          </w:tcPr>
          <w:p w14:paraId="03CDBDB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BOBINA DE SACO PLÁSTICO, ROLO C/ 500 SACOS. - BOBINA DE SACO PLÁSTICO, PICOTADO, DE POLIETILENO, P/ ACONDI</w:t>
            </w:r>
            <w:r>
              <w:rPr>
                <w:rFonts w:ascii="Arial" w:hAnsi="Arial" w:cs="Arial"/>
                <w:sz w:val="20"/>
                <w:szCs w:val="20"/>
              </w:rPr>
              <w:t>CI</w:t>
            </w:r>
            <w:r w:rsidRPr="00E3342A">
              <w:rPr>
                <w:rFonts w:ascii="Arial" w:hAnsi="Arial" w:cs="Arial"/>
                <w:sz w:val="20"/>
                <w:szCs w:val="20"/>
              </w:rPr>
              <w:t>ONAMENTO DE ALIMENTOS 40X60CM. ROLO COM 500 SACOS.</w:t>
            </w:r>
          </w:p>
        </w:tc>
        <w:tc>
          <w:tcPr>
            <w:tcW w:w="586" w:type="pct"/>
            <w:vAlign w:val="center"/>
          </w:tcPr>
          <w:p w14:paraId="06F4153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CDF6D0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02664AF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27,14</w:t>
            </w:r>
          </w:p>
        </w:tc>
        <w:tc>
          <w:tcPr>
            <w:tcW w:w="882" w:type="pct"/>
            <w:vAlign w:val="center"/>
          </w:tcPr>
          <w:p w14:paraId="29557EC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542,80</w:t>
            </w:r>
          </w:p>
        </w:tc>
      </w:tr>
      <w:tr w:rsidR="00E3342A" w:rsidRPr="00E3342A" w14:paraId="17620A29" w14:textId="77777777" w:rsidTr="00721BEE">
        <w:tc>
          <w:tcPr>
            <w:tcW w:w="277" w:type="pct"/>
            <w:vAlign w:val="center"/>
          </w:tcPr>
          <w:p w14:paraId="06CD119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0012</w:t>
            </w:r>
          </w:p>
        </w:tc>
        <w:tc>
          <w:tcPr>
            <w:tcW w:w="1858" w:type="pct"/>
            <w:vAlign w:val="center"/>
          </w:tcPr>
          <w:p w14:paraId="04284DB6"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BORRIFADOR MANUAL - 500ML, COM GATILHO, EMBALAGEM PLÁSTICA TRANSPARENTE.</w:t>
            </w:r>
          </w:p>
        </w:tc>
        <w:tc>
          <w:tcPr>
            <w:tcW w:w="586" w:type="pct"/>
            <w:vAlign w:val="center"/>
          </w:tcPr>
          <w:p w14:paraId="1939E4A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D05DAF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90</w:t>
            </w:r>
          </w:p>
        </w:tc>
        <w:tc>
          <w:tcPr>
            <w:tcW w:w="882" w:type="pct"/>
            <w:vAlign w:val="center"/>
          </w:tcPr>
          <w:p w14:paraId="44AD4E8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7,88</w:t>
            </w:r>
          </w:p>
        </w:tc>
        <w:tc>
          <w:tcPr>
            <w:tcW w:w="882" w:type="pct"/>
            <w:vAlign w:val="center"/>
          </w:tcPr>
          <w:p w14:paraId="47AB72D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709,20</w:t>
            </w:r>
          </w:p>
        </w:tc>
      </w:tr>
      <w:tr w:rsidR="00E3342A" w:rsidRPr="00E3342A" w14:paraId="1DFFB6B7" w14:textId="77777777" w:rsidTr="00721BEE">
        <w:tc>
          <w:tcPr>
            <w:tcW w:w="277" w:type="pct"/>
            <w:vAlign w:val="center"/>
          </w:tcPr>
          <w:p w14:paraId="272C8F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0013</w:t>
            </w:r>
          </w:p>
        </w:tc>
        <w:tc>
          <w:tcPr>
            <w:tcW w:w="1858" w:type="pct"/>
            <w:vAlign w:val="center"/>
          </w:tcPr>
          <w:p w14:paraId="737B9C5C" w14:textId="6D6876F1" w:rsidR="00E3342A" w:rsidRPr="00E3342A" w:rsidRDefault="002F1E0F" w:rsidP="00721BEE">
            <w:pPr>
              <w:spacing w:after="0" w:line="240" w:lineRule="auto"/>
              <w:ind w:firstLine="0"/>
              <w:rPr>
                <w:rFonts w:ascii="Arial" w:hAnsi="Arial" w:cs="Arial"/>
                <w:sz w:val="20"/>
                <w:szCs w:val="20"/>
              </w:rPr>
            </w:pPr>
            <w:r w:rsidRPr="002F1E0F">
              <w:rPr>
                <w:rFonts w:ascii="Arial" w:hAnsi="Arial" w:cs="Arial"/>
                <w:b/>
                <w:bCs/>
                <w:sz w:val="20"/>
                <w:szCs w:val="20"/>
              </w:rPr>
              <w:t>BOTA DE SEGURANÇA (CANO CURTO):</w:t>
            </w:r>
            <w:r w:rsidRPr="002F1E0F">
              <w:rPr>
                <w:rFonts w:ascii="Arial" w:hAnsi="Arial" w:cs="Arial"/>
                <w:sz w:val="20"/>
                <w:szCs w:val="20"/>
              </w:rPr>
              <w:t xml:space="preserve"> Bota de segurança tipo impermeável, cano curto (aprox. 16cm), na cor </w:t>
            </w:r>
            <w:r w:rsidRPr="002F1E0F">
              <w:rPr>
                <w:rFonts w:ascii="Arial" w:hAnsi="Arial" w:cs="Arial"/>
                <w:b/>
                <w:bCs/>
                <w:sz w:val="20"/>
                <w:szCs w:val="20"/>
              </w:rPr>
              <w:t>BRANCA</w:t>
            </w:r>
            <w:r w:rsidRPr="002F1E0F">
              <w:rPr>
                <w:rFonts w:ascii="Arial" w:hAnsi="Arial" w:cs="Arial"/>
                <w:sz w:val="20"/>
                <w:szCs w:val="20"/>
              </w:rPr>
              <w:t>. Confeccionada em material polimérico (PVC de alta performance ou similar) com adição de elastômeros/borracha nitrílica para maior flexibilidade e resistência a gorduras, solventes e materiais de limpeza em geral. Solado antiderrapante com desenho que evite o acúmulo de resíduos (fácil higienização), com alta resistência à abrasão. Produto leve, macio e com acabamento interno que proporcione conforto. Obrigatório possuir Certificado de Aprovação (CA) válido para proteção contra umidade (riscos hídricos) e agentes químicos, atendendo às normas ABNT NBR ISO 20344 e 20347. Tamanhos a definir. Embalagem contendo o par.</w:t>
            </w:r>
          </w:p>
        </w:tc>
        <w:tc>
          <w:tcPr>
            <w:tcW w:w="586" w:type="pct"/>
            <w:vAlign w:val="center"/>
          </w:tcPr>
          <w:p w14:paraId="682A58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B859FC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104F383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36,63</w:t>
            </w:r>
          </w:p>
        </w:tc>
        <w:tc>
          <w:tcPr>
            <w:tcW w:w="882" w:type="pct"/>
            <w:vAlign w:val="center"/>
          </w:tcPr>
          <w:p w14:paraId="4A2C3BD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1.831,50</w:t>
            </w:r>
          </w:p>
        </w:tc>
      </w:tr>
      <w:tr w:rsidR="00E3342A" w:rsidRPr="00E3342A" w14:paraId="61C2FE8A" w14:textId="77777777" w:rsidTr="00721BEE">
        <w:tc>
          <w:tcPr>
            <w:tcW w:w="277" w:type="pct"/>
            <w:vAlign w:val="center"/>
          </w:tcPr>
          <w:p w14:paraId="761152A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0014</w:t>
            </w:r>
          </w:p>
        </w:tc>
        <w:tc>
          <w:tcPr>
            <w:tcW w:w="1858" w:type="pct"/>
            <w:vAlign w:val="center"/>
          </w:tcPr>
          <w:p w14:paraId="119C0DFC" w14:textId="3A3FC94E"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BOTA DE BORRACHA, CANO MÉDIO</w:t>
            </w:r>
            <w:r w:rsidR="002F1E0F">
              <w:rPr>
                <w:rFonts w:ascii="Arial" w:hAnsi="Arial" w:cs="Arial"/>
                <w:sz w:val="20"/>
                <w:szCs w:val="20"/>
              </w:rPr>
              <w:t xml:space="preserve">: </w:t>
            </w:r>
            <w:r w:rsidR="002F1E0F" w:rsidRPr="002F1E0F">
              <w:rPr>
                <w:rFonts w:ascii="Arial" w:hAnsi="Arial" w:cs="Arial"/>
                <w:sz w:val="20"/>
                <w:szCs w:val="20"/>
              </w:rPr>
              <w:t xml:space="preserve">Bota de segurança tipo impermeável, cano médio (aprox. 25cm a 30cm), na cor </w:t>
            </w:r>
            <w:r w:rsidR="002F1E0F">
              <w:rPr>
                <w:rFonts w:ascii="Arial" w:hAnsi="Arial" w:cs="Arial"/>
                <w:b/>
                <w:bCs/>
                <w:sz w:val="20"/>
                <w:szCs w:val="20"/>
              </w:rPr>
              <w:t>BRANCA</w:t>
            </w:r>
            <w:r w:rsidR="002F1E0F" w:rsidRPr="002F1E0F">
              <w:rPr>
                <w:rFonts w:ascii="Arial" w:hAnsi="Arial" w:cs="Arial"/>
                <w:sz w:val="20"/>
                <w:szCs w:val="20"/>
              </w:rPr>
              <w:t>. Confeccionada em material polimérico (PVC de alta performance ou similar) com adição de elastômeros para maior flexibilidade e resistência a produtos químicos e materiais de limpeza em geral. Solado antiderrapante com ranhuras que favoreçam a limpeza e evitem o acúmulo de sujidades, com alta resistência à abrasão e tração. Produto leve, macio e com acabamento interno confortável. Obrigatório possuir Certificado de Aprovação (CA) válido para proteção contra umidade e agentes químicos, atendendo às normas ABNT NBR ISO 20344 e 20347. Tamanhos a definir. Embalagem contendo o par</w:t>
            </w:r>
          </w:p>
        </w:tc>
        <w:tc>
          <w:tcPr>
            <w:tcW w:w="586" w:type="pct"/>
            <w:vAlign w:val="center"/>
          </w:tcPr>
          <w:p w14:paraId="2AD13D3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515" w:type="pct"/>
            <w:vAlign w:val="center"/>
          </w:tcPr>
          <w:p w14:paraId="3826111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276A7C5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52,97</w:t>
            </w:r>
          </w:p>
        </w:tc>
        <w:tc>
          <w:tcPr>
            <w:tcW w:w="882" w:type="pct"/>
            <w:vAlign w:val="center"/>
          </w:tcPr>
          <w:p w14:paraId="3B30FF6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7.945,50</w:t>
            </w:r>
          </w:p>
        </w:tc>
      </w:tr>
      <w:tr w:rsidR="00E3342A" w:rsidRPr="00E3342A" w14:paraId="320D27F3" w14:textId="77777777" w:rsidTr="00721BEE">
        <w:tc>
          <w:tcPr>
            <w:tcW w:w="277" w:type="pct"/>
            <w:vAlign w:val="center"/>
          </w:tcPr>
          <w:p w14:paraId="10ABD21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0015</w:t>
            </w:r>
          </w:p>
        </w:tc>
        <w:tc>
          <w:tcPr>
            <w:tcW w:w="1858" w:type="pct"/>
            <w:vAlign w:val="center"/>
          </w:tcPr>
          <w:p w14:paraId="11F9C3B4" w14:textId="77777777" w:rsid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BOTA DE BORRACHA, CANO MÉDIO: </w:t>
            </w:r>
          </w:p>
          <w:p w14:paraId="2AA7B404" w14:textId="5778ED8A" w:rsidR="002F1E0F" w:rsidRPr="00E3342A" w:rsidRDefault="002F1E0F" w:rsidP="00721BEE">
            <w:pPr>
              <w:spacing w:after="0" w:line="240" w:lineRule="auto"/>
              <w:ind w:firstLine="0"/>
              <w:rPr>
                <w:rFonts w:ascii="Arial" w:hAnsi="Arial" w:cs="Arial"/>
                <w:sz w:val="20"/>
                <w:szCs w:val="20"/>
              </w:rPr>
            </w:pPr>
            <w:r w:rsidRPr="002F1E0F">
              <w:rPr>
                <w:rFonts w:ascii="Arial" w:hAnsi="Arial" w:cs="Arial"/>
                <w:sz w:val="20"/>
                <w:szCs w:val="20"/>
              </w:rPr>
              <w:t xml:space="preserve">Bota de segurança tipo impermeável, cano médio (aprox. 25cm a 30cm), na cor </w:t>
            </w:r>
            <w:r w:rsidRPr="002F1E0F">
              <w:rPr>
                <w:rFonts w:ascii="Arial" w:hAnsi="Arial" w:cs="Arial"/>
                <w:b/>
                <w:bCs/>
                <w:sz w:val="20"/>
                <w:szCs w:val="20"/>
              </w:rPr>
              <w:t>PRETA</w:t>
            </w:r>
            <w:r w:rsidRPr="002F1E0F">
              <w:rPr>
                <w:rFonts w:ascii="Arial" w:hAnsi="Arial" w:cs="Arial"/>
                <w:sz w:val="20"/>
                <w:szCs w:val="20"/>
              </w:rPr>
              <w:t>. Confeccionada em material polimérico (PVC de alta performance ou similar) com adição de elastômeros para maior flexibilidade e resistência a produtos químicos e materiais de limpeza em geral. Solado antiderrapante com ranhuras que favoreçam a limpeza e evitem o acúmulo de sujidades, com alta resistência à abrasão e tração. Produto leve, macio e com acabamento interno confortável. Obrigatório possuir Certificado de Aprovação (CA) válido para proteção contra umidade e agentes químicos, atendendo às normas ABNT NBR ISO 20344 e 20347. Tamanhos a definir. Embalagem contendo o par</w:t>
            </w:r>
          </w:p>
        </w:tc>
        <w:tc>
          <w:tcPr>
            <w:tcW w:w="586" w:type="pct"/>
            <w:vAlign w:val="center"/>
          </w:tcPr>
          <w:p w14:paraId="7EB1DA5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813049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5CA4EB5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54,46</w:t>
            </w:r>
          </w:p>
        </w:tc>
        <w:tc>
          <w:tcPr>
            <w:tcW w:w="882" w:type="pct"/>
            <w:vAlign w:val="center"/>
          </w:tcPr>
          <w:p w14:paraId="3DE5C04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8.169,00</w:t>
            </w:r>
          </w:p>
        </w:tc>
      </w:tr>
      <w:tr w:rsidR="00E3342A" w:rsidRPr="00E3342A" w14:paraId="7C32E4AC" w14:textId="77777777" w:rsidTr="00721BEE">
        <w:tc>
          <w:tcPr>
            <w:tcW w:w="277" w:type="pct"/>
            <w:vAlign w:val="center"/>
          </w:tcPr>
          <w:p w14:paraId="3DC260C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0016</w:t>
            </w:r>
          </w:p>
        </w:tc>
        <w:tc>
          <w:tcPr>
            <w:tcW w:w="1858" w:type="pct"/>
            <w:vAlign w:val="center"/>
          </w:tcPr>
          <w:p w14:paraId="65089C45" w14:textId="6380B53F"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BOTA DE SEGURANÇA: com proteção elétrica e mecânica - confeccionada em Couro Vaqueta </w:t>
            </w:r>
            <w:proofErr w:type="spellStart"/>
            <w:r w:rsidRPr="00E3342A">
              <w:rPr>
                <w:rFonts w:ascii="Arial" w:hAnsi="Arial" w:cs="Arial"/>
                <w:sz w:val="20"/>
                <w:szCs w:val="20"/>
              </w:rPr>
              <w:t>Hidrofugado</w:t>
            </w:r>
            <w:proofErr w:type="spellEnd"/>
            <w:r w:rsidR="00F358AF">
              <w:rPr>
                <w:rFonts w:ascii="Arial" w:hAnsi="Arial" w:cs="Arial"/>
                <w:sz w:val="20"/>
                <w:szCs w:val="20"/>
              </w:rPr>
              <w:t xml:space="preserve"> ou tecnologia similar</w:t>
            </w:r>
            <w:r w:rsidRPr="00E3342A">
              <w:rPr>
                <w:rFonts w:ascii="Arial" w:hAnsi="Arial" w:cs="Arial"/>
                <w:sz w:val="20"/>
                <w:szCs w:val="20"/>
              </w:rPr>
              <w:t xml:space="preserve">; biqueira em PVC. colarinho soft acolchoado com forração, palmilha antibacteriana removível. Solado isolante em PU (Poliuretano) </w:t>
            </w:r>
            <w:proofErr w:type="spellStart"/>
            <w:r w:rsidRPr="00E3342A">
              <w:rPr>
                <w:rFonts w:ascii="Arial" w:hAnsi="Arial" w:cs="Arial"/>
                <w:sz w:val="20"/>
                <w:szCs w:val="20"/>
              </w:rPr>
              <w:t>Bidensidade</w:t>
            </w:r>
            <w:proofErr w:type="spellEnd"/>
            <w:r w:rsidRPr="00E3342A">
              <w:rPr>
                <w:rFonts w:ascii="Arial" w:hAnsi="Arial" w:cs="Arial"/>
                <w:sz w:val="20"/>
                <w:szCs w:val="20"/>
              </w:rPr>
              <w:t xml:space="preserve"> ou em Borracha Nitrílica.</w:t>
            </w:r>
            <w:r w:rsidR="00F358AF">
              <w:rPr>
                <w:rFonts w:ascii="Arial" w:hAnsi="Arial" w:cs="Arial"/>
                <w:sz w:val="20"/>
                <w:szCs w:val="20"/>
              </w:rPr>
              <w:t xml:space="preserve"> Possuir </w:t>
            </w:r>
            <w:r w:rsidR="00F358AF" w:rsidRPr="00F358AF">
              <w:rPr>
                <w:rFonts w:ascii="Arial" w:hAnsi="Arial" w:cs="Arial"/>
                <w:sz w:val="20"/>
                <w:szCs w:val="20"/>
              </w:rPr>
              <w:t>CA (Certificado de Aprovação) válido;</w:t>
            </w:r>
            <w:r w:rsidRPr="00E3342A">
              <w:rPr>
                <w:rFonts w:ascii="Arial" w:hAnsi="Arial" w:cs="Arial"/>
                <w:sz w:val="20"/>
                <w:szCs w:val="20"/>
              </w:rPr>
              <w:t xml:space="preserve"> </w:t>
            </w:r>
            <w:proofErr w:type="gramStart"/>
            <w:r w:rsidRPr="00E3342A">
              <w:rPr>
                <w:rFonts w:ascii="Arial" w:hAnsi="Arial" w:cs="Arial"/>
                <w:sz w:val="20"/>
                <w:szCs w:val="20"/>
              </w:rPr>
              <w:t>Indicar</w:t>
            </w:r>
            <w:proofErr w:type="gramEnd"/>
            <w:r w:rsidRPr="00E3342A">
              <w:rPr>
                <w:rFonts w:ascii="Arial" w:hAnsi="Arial" w:cs="Arial"/>
                <w:sz w:val="20"/>
                <w:szCs w:val="20"/>
              </w:rPr>
              <w:t xml:space="preserve"> o C.A. da botina junto com a marca. deverá possuir ABNT NBR ISO 20345: Calçado de Segurança (S)</w:t>
            </w:r>
          </w:p>
        </w:tc>
        <w:tc>
          <w:tcPr>
            <w:tcW w:w="586" w:type="pct"/>
            <w:vAlign w:val="center"/>
          </w:tcPr>
          <w:p w14:paraId="165FF05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993007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400</w:t>
            </w:r>
          </w:p>
        </w:tc>
        <w:tc>
          <w:tcPr>
            <w:tcW w:w="882" w:type="pct"/>
            <w:vAlign w:val="center"/>
          </w:tcPr>
          <w:p w14:paraId="178568B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84,68</w:t>
            </w:r>
          </w:p>
        </w:tc>
        <w:tc>
          <w:tcPr>
            <w:tcW w:w="882" w:type="pct"/>
            <w:vAlign w:val="center"/>
          </w:tcPr>
          <w:p w14:paraId="740EF0A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33.872,00</w:t>
            </w:r>
          </w:p>
        </w:tc>
      </w:tr>
      <w:tr w:rsidR="00E3342A" w:rsidRPr="00E3342A" w14:paraId="16F64146" w14:textId="77777777" w:rsidTr="00721BEE">
        <w:tc>
          <w:tcPr>
            <w:tcW w:w="277" w:type="pct"/>
            <w:vAlign w:val="center"/>
          </w:tcPr>
          <w:p w14:paraId="477B88B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0017</w:t>
            </w:r>
          </w:p>
        </w:tc>
        <w:tc>
          <w:tcPr>
            <w:tcW w:w="1858" w:type="pct"/>
            <w:vAlign w:val="center"/>
          </w:tcPr>
          <w:p w14:paraId="693842B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CAFETEIRA DE ALUMÍNIO 5L: Bule Grande Alumínio Reforça do tipo Hotel </w:t>
            </w:r>
            <w:r w:rsidRPr="00E3342A">
              <w:rPr>
                <w:rFonts w:ascii="Arial" w:hAnsi="Arial" w:cs="Arial"/>
                <w:sz w:val="20"/>
                <w:szCs w:val="20"/>
              </w:rPr>
              <w:lastRenderedPageBreak/>
              <w:t xml:space="preserve">Cabo Baquelite ou madeira com tampa em alumínio Nº 8 capacidade 5 </w:t>
            </w:r>
            <w:proofErr w:type="spellStart"/>
            <w:r w:rsidRPr="00E3342A">
              <w:rPr>
                <w:rFonts w:ascii="Arial" w:hAnsi="Arial" w:cs="Arial"/>
                <w:sz w:val="20"/>
                <w:szCs w:val="20"/>
              </w:rPr>
              <w:t>Lts</w:t>
            </w:r>
            <w:proofErr w:type="spellEnd"/>
            <w:r w:rsidRPr="00E3342A">
              <w:rPr>
                <w:rFonts w:ascii="Arial" w:hAnsi="Arial" w:cs="Arial"/>
                <w:sz w:val="20"/>
                <w:szCs w:val="20"/>
              </w:rPr>
              <w:t>.</w:t>
            </w:r>
          </w:p>
        </w:tc>
        <w:tc>
          <w:tcPr>
            <w:tcW w:w="586" w:type="pct"/>
            <w:vAlign w:val="center"/>
          </w:tcPr>
          <w:p w14:paraId="2E648B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623BFA4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w:t>
            </w:r>
          </w:p>
        </w:tc>
        <w:tc>
          <w:tcPr>
            <w:tcW w:w="882" w:type="pct"/>
            <w:vAlign w:val="center"/>
          </w:tcPr>
          <w:p w14:paraId="31FCD00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148,68</w:t>
            </w:r>
          </w:p>
        </w:tc>
        <w:tc>
          <w:tcPr>
            <w:tcW w:w="882" w:type="pct"/>
            <w:vAlign w:val="center"/>
          </w:tcPr>
          <w:p w14:paraId="4AC587C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1.784,16</w:t>
            </w:r>
          </w:p>
        </w:tc>
      </w:tr>
      <w:tr w:rsidR="00E3342A" w:rsidRPr="00E3342A" w14:paraId="239B5016" w14:textId="77777777" w:rsidTr="00721BEE">
        <w:tc>
          <w:tcPr>
            <w:tcW w:w="277" w:type="pct"/>
            <w:vAlign w:val="center"/>
          </w:tcPr>
          <w:p w14:paraId="0032D07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0018</w:t>
            </w:r>
          </w:p>
        </w:tc>
        <w:tc>
          <w:tcPr>
            <w:tcW w:w="1858" w:type="pct"/>
            <w:vAlign w:val="center"/>
          </w:tcPr>
          <w:p w14:paraId="3873CA8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CANECA DE ALUMINIO 3L: canecão de alumínio, tamanho médio, com alça em madeira ou baquelite, reforçado com capacidade de 3 litros.</w:t>
            </w:r>
          </w:p>
        </w:tc>
        <w:tc>
          <w:tcPr>
            <w:tcW w:w="586" w:type="pct"/>
            <w:vAlign w:val="center"/>
          </w:tcPr>
          <w:p w14:paraId="4D2E905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E63366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0F2B42D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62,39</w:t>
            </w:r>
          </w:p>
        </w:tc>
        <w:tc>
          <w:tcPr>
            <w:tcW w:w="882" w:type="pct"/>
            <w:vAlign w:val="center"/>
          </w:tcPr>
          <w:p w14:paraId="09AF429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1.247,80</w:t>
            </w:r>
          </w:p>
        </w:tc>
      </w:tr>
      <w:tr w:rsidR="00E3342A" w:rsidRPr="00E3342A" w14:paraId="3C2EE6BF" w14:textId="77777777" w:rsidTr="00721BEE">
        <w:tc>
          <w:tcPr>
            <w:tcW w:w="277" w:type="pct"/>
            <w:vAlign w:val="center"/>
          </w:tcPr>
          <w:p w14:paraId="185C27A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0019</w:t>
            </w:r>
          </w:p>
        </w:tc>
        <w:tc>
          <w:tcPr>
            <w:tcW w:w="1858" w:type="pct"/>
            <w:vAlign w:val="center"/>
          </w:tcPr>
          <w:p w14:paraId="226AB67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CANECA DE ALUMINIO 5L: canecão de alumínio, tamanho médio, com alça em madeira ou baquelite, reforçado com capacidade de 5 litros.</w:t>
            </w:r>
          </w:p>
        </w:tc>
        <w:tc>
          <w:tcPr>
            <w:tcW w:w="586" w:type="pct"/>
            <w:vAlign w:val="center"/>
          </w:tcPr>
          <w:p w14:paraId="72E7E4C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5407A7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w:t>
            </w:r>
          </w:p>
        </w:tc>
        <w:tc>
          <w:tcPr>
            <w:tcW w:w="882" w:type="pct"/>
            <w:vAlign w:val="center"/>
          </w:tcPr>
          <w:p w14:paraId="55A5F3E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85,00</w:t>
            </w:r>
          </w:p>
        </w:tc>
        <w:tc>
          <w:tcPr>
            <w:tcW w:w="882" w:type="pct"/>
            <w:vAlign w:val="center"/>
          </w:tcPr>
          <w:p w14:paraId="5A8BB1C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1.020,00</w:t>
            </w:r>
          </w:p>
        </w:tc>
      </w:tr>
      <w:tr w:rsidR="00E3342A" w:rsidRPr="00E3342A" w14:paraId="67265628" w14:textId="77777777" w:rsidTr="00721BEE">
        <w:tc>
          <w:tcPr>
            <w:tcW w:w="277" w:type="pct"/>
            <w:vAlign w:val="center"/>
          </w:tcPr>
          <w:p w14:paraId="6E56F89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0020</w:t>
            </w:r>
          </w:p>
        </w:tc>
        <w:tc>
          <w:tcPr>
            <w:tcW w:w="1858" w:type="pct"/>
            <w:vAlign w:val="center"/>
          </w:tcPr>
          <w:p w14:paraId="198C86F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CANECA PLÁSTICA ESCOLAR COM ALÇA: empilhável, produzida em material plástico (BPA FREE obrigatório), com acabamento liso nas partes internas e externas, cores sortidas, sem rebarbas. capacidade para 350 ml.; espessura: 3 mm. produto resistente, pode ir a lava louças, </w:t>
            </w:r>
            <w:proofErr w:type="spellStart"/>
            <w:r w:rsidRPr="00E3342A">
              <w:rPr>
                <w:rFonts w:ascii="Arial" w:hAnsi="Arial" w:cs="Arial"/>
                <w:sz w:val="20"/>
                <w:szCs w:val="20"/>
              </w:rPr>
              <w:t>microondas</w:t>
            </w:r>
            <w:proofErr w:type="spellEnd"/>
            <w:r w:rsidRPr="00E3342A">
              <w:rPr>
                <w:rFonts w:ascii="Arial" w:hAnsi="Arial" w:cs="Arial"/>
                <w:sz w:val="20"/>
                <w:szCs w:val="20"/>
              </w:rPr>
              <w:t xml:space="preserve">, freezer e </w:t>
            </w:r>
            <w:proofErr w:type="spellStart"/>
            <w:r w:rsidRPr="00E3342A">
              <w:rPr>
                <w:rFonts w:ascii="Arial" w:hAnsi="Arial" w:cs="Arial"/>
                <w:sz w:val="20"/>
                <w:szCs w:val="20"/>
              </w:rPr>
              <w:t>nao</w:t>
            </w:r>
            <w:proofErr w:type="spellEnd"/>
            <w:r w:rsidRPr="00E3342A">
              <w:rPr>
                <w:rFonts w:ascii="Arial" w:hAnsi="Arial" w:cs="Arial"/>
                <w:sz w:val="20"/>
                <w:szCs w:val="20"/>
              </w:rPr>
              <w:t xml:space="preserve"> liberar bisfenol a em contato com alimentos</w:t>
            </w:r>
          </w:p>
        </w:tc>
        <w:tc>
          <w:tcPr>
            <w:tcW w:w="586" w:type="pct"/>
            <w:vAlign w:val="center"/>
          </w:tcPr>
          <w:p w14:paraId="3F2262C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2535781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0F4BE7F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3,02</w:t>
            </w:r>
          </w:p>
        </w:tc>
        <w:tc>
          <w:tcPr>
            <w:tcW w:w="882" w:type="pct"/>
            <w:vAlign w:val="center"/>
          </w:tcPr>
          <w:p w14:paraId="6E0F972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3.020,00</w:t>
            </w:r>
          </w:p>
        </w:tc>
      </w:tr>
      <w:tr w:rsidR="00E3342A" w:rsidRPr="00E3342A" w14:paraId="62DFA903" w14:textId="77777777" w:rsidTr="00721BEE">
        <w:tc>
          <w:tcPr>
            <w:tcW w:w="277" w:type="pct"/>
            <w:vAlign w:val="center"/>
          </w:tcPr>
          <w:p w14:paraId="44C4362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0021</w:t>
            </w:r>
          </w:p>
        </w:tc>
        <w:tc>
          <w:tcPr>
            <w:tcW w:w="1858" w:type="pct"/>
            <w:vAlign w:val="center"/>
          </w:tcPr>
          <w:p w14:paraId="365DD55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CERA LÍQUIDA: auto brilho, incolor proteção, brilho e perfume para diversos tipos de piso, dispensa enceradeira. Embalagem 750ml. Deverão possuir características técnicas similares ou superiores as marcas: INGLESA MAXX, BRILHO FÁCIL, POLIFLOR. Os produtos citados, servem apenas como referência para as características técnicas.</w:t>
            </w:r>
          </w:p>
        </w:tc>
        <w:tc>
          <w:tcPr>
            <w:tcW w:w="586" w:type="pct"/>
            <w:vAlign w:val="center"/>
          </w:tcPr>
          <w:p w14:paraId="48CEA21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A2DB9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1600</w:t>
            </w:r>
          </w:p>
        </w:tc>
        <w:tc>
          <w:tcPr>
            <w:tcW w:w="882" w:type="pct"/>
            <w:vAlign w:val="center"/>
          </w:tcPr>
          <w:p w14:paraId="072F7FB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15,68</w:t>
            </w:r>
          </w:p>
        </w:tc>
        <w:tc>
          <w:tcPr>
            <w:tcW w:w="882" w:type="pct"/>
            <w:vAlign w:val="center"/>
          </w:tcPr>
          <w:p w14:paraId="44433F4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25.088,00</w:t>
            </w:r>
          </w:p>
        </w:tc>
      </w:tr>
      <w:tr w:rsidR="00E3342A" w:rsidRPr="00E3342A" w14:paraId="5382064D" w14:textId="77777777" w:rsidTr="00721BEE">
        <w:tc>
          <w:tcPr>
            <w:tcW w:w="277" w:type="pct"/>
            <w:vAlign w:val="center"/>
          </w:tcPr>
          <w:p w14:paraId="3963BB9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0022</w:t>
            </w:r>
          </w:p>
        </w:tc>
        <w:tc>
          <w:tcPr>
            <w:tcW w:w="1858" w:type="pct"/>
            <w:vAlign w:val="center"/>
          </w:tcPr>
          <w:p w14:paraId="4220987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CESTO PLÁSTICO TELADO PARA LIXO: confeccionado em plástico telado com capacidade de 10 litros; cor: preto.</w:t>
            </w:r>
          </w:p>
        </w:tc>
        <w:tc>
          <w:tcPr>
            <w:tcW w:w="586" w:type="pct"/>
            <w:vAlign w:val="center"/>
          </w:tcPr>
          <w:p w14:paraId="778552A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0C00F6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731BDAA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14,71</w:t>
            </w:r>
          </w:p>
        </w:tc>
        <w:tc>
          <w:tcPr>
            <w:tcW w:w="882" w:type="pct"/>
            <w:vAlign w:val="center"/>
          </w:tcPr>
          <w:p w14:paraId="0EA10D2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735,50</w:t>
            </w:r>
          </w:p>
        </w:tc>
      </w:tr>
      <w:tr w:rsidR="00E3342A" w:rsidRPr="00E3342A" w14:paraId="335CB9EC" w14:textId="77777777" w:rsidTr="00721BEE">
        <w:tc>
          <w:tcPr>
            <w:tcW w:w="277" w:type="pct"/>
            <w:vAlign w:val="center"/>
          </w:tcPr>
          <w:p w14:paraId="3E38AB3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0023</w:t>
            </w:r>
          </w:p>
        </w:tc>
        <w:tc>
          <w:tcPr>
            <w:tcW w:w="1858" w:type="pct"/>
            <w:vAlign w:val="center"/>
          </w:tcPr>
          <w:p w14:paraId="1F0D1E65" w14:textId="174C3F1D"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CHAPÉU MODELO AUSTRALIANO COM PROTEÇÃO DE PESCOÇO: Chapéu modelo Australiano com protetor de nuca fixo para proteger contra os raios solares. Deverá possuir botões de pressão nas laterais da aba e no protetor de pescoço para mudar o modelo de pescador para. Possível de ajustar a qualquer cabeça, dispondo de uma cordinha, permitindo o chapéu ficar preso a ela. ESPECIFICAÇÕES TÉCNICAS: Modelo: unissex; Material: Brim 100% algodão, Tamanho único para </w:t>
            </w:r>
            <w:proofErr w:type="spellStart"/>
            <w:r w:rsidRPr="00E3342A">
              <w:rPr>
                <w:rFonts w:ascii="Arial" w:hAnsi="Arial" w:cs="Arial"/>
                <w:sz w:val="20"/>
                <w:szCs w:val="20"/>
              </w:rPr>
              <w:t>adulto</w:t>
            </w:r>
            <w:proofErr w:type="spellEnd"/>
            <w:r w:rsidRPr="00E3342A">
              <w:rPr>
                <w:rFonts w:ascii="Arial" w:hAnsi="Arial" w:cs="Arial"/>
                <w:sz w:val="20"/>
                <w:szCs w:val="20"/>
              </w:rPr>
              <w:t>; Circunferência aproximada: 106 cm; Diâmetro total: 34 cm; Diâmetro interior: 18 cm; Circunferência interior: 60 cm; Cor: Cinza Chumbo</w:t>
            </w:r>
          </w:p>
        </w:tc>
        <w:tc>
          <w:tcPr>
            <w:tcW w:w="586" w:type="pct"/>
            <w:vAlign w:val="center"/>
          </w:tcPr>
          <w:p w14:paraId="5553D21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BB0C9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182B3B9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37,30</w:t>
            </w:r>
          </w:p>
        </w:tc>
        <w:tc>
          <w:tcPr>
            <w:tcW w:w="882" w:type="pct"/>
            <w:vAlign w:val="center"/>
          </w:tcPr>
          <w:p w14:paraId="4D9A4BD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3.730,00</w:t>
            </w:r>
          </w:p>
        </w:tc>
      </w:tr>
      <w:tr w:rsidR="00E3342A" w:rsidRPr="00E3342A" w14:paraId="149328BB" w14:textId="77777777" w:rsidTr="00721BEE">
        <w:tc>
          <w:tcPr>
            <w:tcW w:w="277" w:type="pct"/>
            <w:vAlign w:val="center"/>
          </w:tcPr>
          <w:p w14:paraId="075550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0024</w:t>
            </w:r>
          </w:p>
        </w:tc>
        <w:tc>
          <w:tcPr>
            <w:tcW w:w="1858" w:type="pct"/>
            <w:vAlign w:val="center"/>
          </w:tcPr>
          <w:p w14:paraId="6EFA45B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CLORO ALVEJANTE: alvejante, aspecto físico líquido, apresentação bombona, aplicação remoção de manchas, finalidade alvejante e desinfecção de roupas. frasco de 5L.</w:t>
            </w:r>
          </w:p>
        </w:tc>
        <w:tc>
          <w:tcPr>
            <w:tcW w:w="586" w:type="pct"/>
            <w:vAlign w:val="center"/>
          </w:tcPr>
          <w:p w14:paraId="1250CC6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0BE664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700</w:t>
            </w:r>
          </w:p>
        </w:tc>
        <w:tc>
          <w:tcPr>
            <w:tcW w:w="882" w:type="pct"/>
            <w:vAlign w:val="center"/>
          </w:tcPr>
          <w:p w14:paraId="6367A4D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25,36</w:t>
            </w:r>
          </w:p>
        </w:tc>
        <w:tc>
          <w:tcPr>
            <w:tcW w:w="882" w:type="pct"/>
            <w:vAlign w:val="center"/>
          </w:tcPr>
          <w:p w14:paraId="1A2B922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17.752,00</w:t>
            </w:r>
          </w:p>
        </w:tc>
      </w:tr>
      <w:tr w:rsidR="00E3342A" w:rsidRPr="00E3342A" w14:paraId="16D756FF" w14:textId="77777777" w:rsidTr="00721BEE">
        <w:tc>
          <w:tcPr>
            <w:tcW w:w="277" w:type="pct"/>
            <w:vAlign w:val="center"/>
          </w:tcPr>
          <w:p w14:paraId="6C8E4EB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0025</w:t>
            </w:r>
          </w:p>
        </w:tc>
        <w:tc>
          <w:tcPr>
            <w:tcW w:w="1858" w:type="pct"/>
            <w:vAlign w:val="center"/>
          </w:tcPr>
          <w:p w14:paraId="2A6FD3CC"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COADOR DE CAFÉ DE PANO: em algodão, tamanho mínimo 12cm de diâmetro, com cabo de arame de aço galvanizado revestido de PVC</w:t>
            </w:r>
          </w:p>
        </w:tc>
        <w:tc>
          <w:tcPr>
            <w:tcW w:w="586" w:type="pct"/>
            <w:vAlign w:val="center"/>
          </w:tcPr>
          <w:p w14:paraId="1F1D0DD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8A94EB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w:t>
            </w:r>
          </w:p>
        </w:tc>
        <w:tc>
          <w:tcPr>
            <w:tcW w:w="882" w:type="pct"/>
            <w:vAlign w:val="center"/>
          </w:tcPr>
          <w:p w14:paraId="523EB41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13,44</w:t>
            </w:r>
          </w:p>
        </w:tc>
        <w:tc>
          <w:tcPr>
            <w:tcW w:w="882" w:type="pct"/>
            <w:vAlign w:val="center"/>
          </w:tcPr>
          <w:p w14:paraId="4A90248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403,20</w:t>
            </w:r>
          </w:p>
        </w:tc>
      </w:tr>
      <w:tr w:rsidR="00E3342A" w:rsidRPr="00E3342A" w14:paraId="2A02CFE6" w14:textId="77777777" w:rsidTr="00721BEE">
        <w:tc>
          <w:tcPr>
            <w:tcW w:w="277" w:type="pct"/>
            <w:vAlign w:val="center"/>
          </w:tcPr>
          <w:p w14:paraId="5E312E5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0026</w:t>
            </w:r>
          </w:p>
        </w:tc>
        <w:tc>
          <w:tcPr>
            <w:tcW w:w="1858" w:type="pct"/>
            <w:vAlign w:val="center"/>
          </w:tcPr>
          <w:p w14:paraId="1FCB477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COLHER DESCARTÁVEL REFORÇADA PARA REFEIÇÃO - EMBALAGEM C/ 50 UNIDADES. - Pacote com 50 unidades. Devem ser homogêneos, isentos de materiais estranhos, bolhas, rachaduras, furos, deformações, bordas afiadas ou rebarbas, não devem apresentar sujidade interna ou externa. Acondicionado conforme praxe do fabricante, de forma a garantir a integridade e higiene do produto até o seu uso. A embalagem deverá conter externamente os dados de identificação, procedência e quantidade. Na cor branca.</w:t>
            </w:r>
          </w:p>
        </w:tc>
        <w:tc>
          <w:tcPr>
            <w:tcW w:w="586" w:type="pct"/>
            <w:vAlign w:val="center"/>
          </w:tcPr>
          <w:p w14:paraId="5481C99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121EAD0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3DDF8D0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8,07</w:t>
            </w:r>
          </w:p>
        </w:tc>
        <w:tc>
          <w:tcPr>
            <w:tcW w:w="882" w:type="pct"/>
            <w:vAlign w:val="center"/>
          </w:tcPr>
          <w:p w14:paraId="4431151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807,00</w:t>
            </w:r>
          </w:p>
        </w:tc>
      </w:tr>
      <w:tr w:rsidR="00E3342A" w:rsidRPr="00E3342A" w14:paraId="5A517958" w14:textId="77777777" w:rsidTr="00721BEE">
        <w:tc>
          <w:tcPr>
            <w:tcW w:w="277" w:type="pct"/>
            <w:vAlign w:val="center"/>
          </w:tcPr>
          <w:p w14:paraId="48EE7B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0027</w:t>
            </w:r>
          </w:p>
        </w:tc>
        <w:tc>
          <w:tcPr>
            <w:tcW w:w="1858" w:type="pct"/>
            <w:vAlign w:val="center"/>
          </w:tcPr>
          <w:p w14:paraId="0000F7E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CONDICIONADOR INFANTIL: hipoalergênico, que não provoca lágrimas. Com validade mínima de 75% da validade total a contar da data da entrega do produto. Embalagem com 400 ml. *Deverão possuir características 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586" w:type="pct"/>
            <w:vAlign w:val="center"/>
          </w:tcPr>
          <w:p w14:paraId="40326E4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9BE213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400</w:t>
            </w:r>
          </w:p>
        </w:tc>
        <w:tc>
          <w:tcPr>
            <w:tcW w:w="882" w:type="pct"/>
            <w:vAlign w:val="center"/>
          </w:tcPr>
          <w:p w14:paraId="3E0E21B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25,99</w:t>
            </w:r>
          </w:p>
        </w:tc>
        <w:tc>
          <w:tcPr>
            <w:tcW w:w="882" w:type="pct"/>
            <w:vAlign w:val="center"/>
          </w:tcPr>
          <w:p w14:paraId="3F311DD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10.396,00</w:t>
            </w:r>
          </w:p>
        </w:tc>
      </w:tr>
      <w:tr w:rsidR="00E3342A" w:rsidRPr="00E3342A" w14:paraId="306203B7" w14:textId="77777777" w:rsidTr="00721BEE">
        <w:tc>
          <w:tcPr>
            <w:tcW w:w="277" w:type="pct"/>
            <w:vAlign w:val="center"/>
          </w:tcPr>
          <w:p w14:paraId="02A91B6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0028</w:t>
            </w:r>
          </w:p>
        </w:tc>
        <w:tc>
          <w:tcPr>
            <w:tcW w:w="1858" w:type="pct"/>
            <w:vAlign w:val="center"/>
          </w:tcPr>
          <w:p w14:paraId="2C8E2B7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COPO DESCARTÁVEL 200ML PACOTE COM 100 UNIDADES - CONFECCIONADO COM RESINA TERMOPLÁSTICA, SÃO HOMOGÊNIOS, ISENTOS DE MATERIAIS ESTRANHOS, BOLHAS, RACHADURAS, FUROS, DEFORMAÇÕES, BORDAS AFIADAS. É ATENDIDO PELAS CONDIÇÕES GERAIS DA NBR 14865 E NBR 13230 DA ABNT. COMPOSIÇÃO: PP COR: TRANSPARENTE</w:t>
            </w:r>
          </w:p>
        </w:tc>
        <w:tc>
          <w:tcPr>
            <w:tcW w:w="586" w:type="pct"/>
            <w:vAlign w:val="center"/>
          </w:tcPr>
          <w:p w14:paraId="652672A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0F08B21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3500</w:t>
            </w:r>
          </w:p>
        </w:tc>
        <w:tc>
          <w:tcPr>
            <w:tcW w:w="882" w:type="pct"/>
            <w:vAlign w:val="center"/>
          </w:tcPr>
          <w:p w14:paraId="5BA575F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7,39</w:t>
            </w:r>
          </w:p>
        </w:tc>
        <w:tc>
          <w:tcPr>
            <w:tcW w:w="882" w:type="pct"/>
            <w:vAlign w:val="center"/>
          </w:tcPr>
          <w:p w14:paraId="75AAB15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25.865,00</w:t>
            </w:r>
          </w:p>
        </w:tc>
      </w:tr>
      <w:tr w:rsidR="00E3342A" w:rsidRPr="00E3342A" w14:paraId="048C91FA" w14:textId="77777777" w:rsidTr="00721BEE">
        <w:tc>
          <w:tcPr>
            <w:tcW w:w="277" w:type="pct"/>
            <w:vAlign w:val="center"/>
          </w:tcPr>
          <w:p w14:paraId="3B35447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0029</w:t>
            </w:r>
          </w:p>
        </w:tc>
        <w:tc>
          <w:tcPr>
            <w:tcW w:w="1858" w:type="pct"/>
            <w:vAlign w:val="center"/>
          </w:tcPr>
          <w:p w14:paraId="058F8F6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COPO DESCARTÁVEL 50ML PACOTE COM 100 UNIDADES - CONFECCIONADO COM RESINA TERMOPLÁSTICA, SÃO HOMOGÊNIOS, ISENTOS DE MATERIAIS ESTRANHOS, BOLHAS, RACHADURAS, FUROS, DEFORMAÇÕES, BORDAS AFIADAS. É ATENDIDO PELAS CONDIÇÕES GERAIS DA NBR 14865 E NBR 13230 DA ABNT. COMPOSIÇÃO: PP COR: TRANSPARENTE</w:t>
            </w:r>
          </w:p>
        </w:tc>
        <w:tc>
          <w:tcPr>
            <w:tcW w:w="586" w:type="pct"/>
            <w:vAlign w:val="center"/>
          </w:tcPr>
          <w:p w14:paraId="6F7D088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2ABE1AE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5A1A2E2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5,12</w:t>
            </w:r>
          </w:p>
        </w:tc>
        <w:tc>
          <w:tcPr>
            <w:tcW w:w="882" w:type="pct"/>
            <w:vAlign w:val="center"/>
          </w:tcPr>
          <w:p w14:paraId="3968CCF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2.560,00</w:t>
            </w:r>
          </w:p>
        </w:tc>
      </w:tr>
      <w:tr w:rsidR="00E3342A" w:rsidRPr="00E3342A" w14:paraId="7F9A021E" w14:textId="77777777" w:rsidTr="00721BEE">
        <w:tc>
          <w:tcPr>
            <w:tcW w:w="277" w:type="pct"/>
            <w:vAlign w:val="center"/>
          </w:tcPr>
          <w:p w14:paraId="1FC8E0A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0030</w:t>
            </w:r>
          </w:p>
        </w:tc>
        <w:tc>
          <w:tcPr>
            <w:tcW w:w="1858" w:type="pct"/>
            <w:vAlign w:val="center"/>
          </w:tcPr>
          <w:p w14:paraId="785FA01D"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COPO DE VIDRO: (tipo americano), 200 ml, canelado, caixa com 24 uni.</w:t>
            </w:r>
          </w:p>
        </w:tc>
        <w:tc>
          <w:tcPr>
            <w:tcW w:w="586" w:type="pct"/>
            <w:vAlign w:val="center"/>
          </w:tcPr>
          <w:p w14:paraId="078E67E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D33F99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4DFA909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38,38</w:t>
            </w:r>
          </w:p>
        </w:tc>
        <w:tc>
          <w:tcPr>
            <w:tcW w:w="882" w:type="pct"/>
            <w:vAlign w:val="center"/>
          </w:tcPr>
          <w:p w14:paraId="208A959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767,60</w:t>
            </w:r>
          </w:p>
        </w:tc>
      </w:tr>
      <w:tr w:rsidR="00E3342A" w:rsidRPr="00E3342A" w14:paraId="2CB6459D" w14:textId="77777777" w:rsidTr="00721BEE">
        <w:tc>
          <w:tcPr>
            <w:tcW w:w="277" w:type="pct"/>
            <w:vAlign w:val="center"/>
          </w:tcPr>
          <w:p w14:paraId="52503C8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0031</w:t>
            </w:r>
          </w:p>
        </w:tc>
        <w:tc>
          <w:tcPr>
            <w:tcW w:w="1858" w:type="pct"/>
            <w:vAlign w:val="center"/>
          </w:tcPr>
          <w:p w14:paraId="6B2FA63E"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COPO DE VIDRO (TIPO LISO, LONG DRINK). APRESENTAÇÃO: CAPACIDADE MINIMA PARA 300ML. PRODUZIDO EM VIDRO TRANSPARENTE. SUPERFÍCIE LISA E VIDRO GROSSO E RESISTENTE. UTILIZADO PARA SUCOS, ÁGUA E REFRIGERANTES, CAIXA COM 24 UNIDADES</w:t>
            </w:r>
          </w:p>
        </w:tc>
        <w:tc>
          <w:tcPr>
            <w:tcW w:w="586" w:type="pct"/>
            <w:vAlign w:val="center"/>
          </w:tcPr>
          <w:p w14:paraId="1E097B2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515" w:type="pct"/>
            <w:vAlign w:val="center"/>
          </w:tcPr>
          <w:p w14:paraId="6CC57C5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w:t>
            </w:r>
          </w:p>
        </w:tc>
        <w:tc>
          <w:tcPr>
            <w:tcW w:w="882" w:type="pct"/>
            <w:vAlign w:val="center"/>
          </w:tcPr>
          <w:p w14:paraId="6F3F661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96,24</w:t>
            </w:r>
          </w:p>
        </w:tc>
        <w:tc>
          <w:tcPr>
            <w:tcW w:w="882" w:type="pct"/>
            <w:vAlign w:val="center"/>
          </w:tcPr>
          <w:p w14:paraId="6E3CC74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962,40</w:t>
            </w:r>
          </w:p>
        </w:tc>
      </w:tr>
      <w:tr w:rsidR="00E3342A" w:rsidRPr="00E3342A" w14:paraId="6DFB1496" w14:textId="77777777" w:rsidTr="00721BEE">
        <w:tc>
          <w:tcPr>
            <w:tcW w:w="277" w:type="pct"/>
            <w:vAlign w:val="center"/>
          </w:tcPr>
          <w:p w14:paraId="679968E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0032</w:t>
            </w:r>
          </w:p>
        </w:tc>
        <w:tc>
          <w:tcPr>
            <w:tcW w:w="1858" w:type="pct"/>
            <w:vAlign w:val="center"/>
          </w:tcPr>
          <w:p w14:paraId="03597F9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COPO DE VIDRO (TIPO PAULISTA, TAÇA). APRESENTAÇÃO: CAPACIDADE MINIMA PARA 250ML. PRODUZIDO EM VIDRO TRANSPARENTE. SUPERFÍCIE LISA E VIDRO GROSSO E RESISTENTE. UTILIZADO PARA ÁGUA, CAIXA COM 24 UNIDADES</w:t>
            </w:r>
          </w:p>
        </w:tc>
        <w:tc>
          <w:tcPr>
            <w:tcW w:w="586" w:type="pct"/>
            <w:vAlign w:val="center"/>
          </w:tcPr>
          <w:p w14:paraId="1B7FB2D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515" w:type="pct"/>
            <w:vAlign w:val="center"/>
          </w:tcPr>
          <w:p w14:paraId="0CFDDCA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w:t>
            </w:r>
          </w:p>
        </w:tc>
        <w:tc>
          <w:tcPr>
            <w:tcW w:w="882" w:type="pct"/>
            <w:vAlign w:val="center"/>
          </w:tcPr>
          <w:p w14:paraId="0206724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106,93</w:t>
            </w:r>
          </w:p>
        </w:tc>
        <w:tc>
          <w:tcPr>
            <w:tcW w:w="882" w:type="pct"/>
            <w:vAlign w:val="center"/>
          </w:tcPr>
          <w:p w14:paraId="4C5B849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1.069,30</w:t>
            </w:r>
          </w:p>
        </w:tc>
      </w:tr>
      <w:tr w:rsidR="00E3342A" w:rsidRPr="00E3342A" w14:paraId="7CC4CFF8" w14:textId="77777777" w:rsidTr="00721BEE">
        <w:tc>
          <w:tcPr>
            <w:tcW w:w="277" w:type="pct"/>
            <w:vAlign w:val="center"/>
          </w:tcPr>
          <w:p w14:paraId="5451AD0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0033</w:t>
            </w:r>
          </w:p>
        </w:tc>
        <w:tc>
          <w:tcPr>
            <w:tcW w:w="1858" w:type="pct"/>
            <w:vAlign w:val="center"/>
          </w:tcPr>
          <w:p w14:paraId="5C6722EE"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CUMBUCA DE ISOPOR TÉRMICA DESCARTÁVEL: Tipo funda - Com um diâmetro de 15 cm e capacidade de 200 ml. Pacote com 100 unidades</w:t>
            </w:r>
          </w:p>
        </w:tc>
        <w:tc>
          <w:tcPr>
            <w:tcW w:w="586" w:type="pct"/>
            <w:vAlign w:val="center"/>
          </w:tcPr>
          <w:p w14:paraId="7BB3F24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41637F1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w:t>
            </w:r>
          </w:p>
        </w:tc>
        <w:tc>
          <w:tcPr>
            <w:tcW w:w="882" w:type="pct"/>
            <w:vAlign w:val="center"/>
          </w:tcPr>
          <w:p w14:paraId="2110613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25,41</w:t>
            </w:r>
          </w:p>
        </w:tc>
        <w:tc>
          <w:tcPr>
            <w:tcW w:w="882" w:type="pct"/>
            <w:vAlign w:val="center"/>
          </w:tcPr>
          <w:p w14:paraId="0C6E411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762,30</w:t>
            </w:r>
          </w:p>
        </w:tc>
      </w:tr>
      <w:tr w:rsidR="00E3342A" w:rsidRPr="00E3342A" w14:paraId="4B5DBD7A" w14:textId="77777777" w:rsidTr="00721BEE">
        <w:tc>
          <w:tcPr>
            <w:tcW w:w="277" w:type="pct"/>
            <w:vAlign w:val="center"/>
          </w:tcPr>
          <w:p w14:paraId="256B668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0034</w:t>
            </w:r>
          </w:p>
        </w:tc>
        <w:tc>
          <w:tcPr>
            <w:tcW w:w="1858" w:type="pct"/>
            <w:vAlign w:val="center"/>
          </w:tcPr>
          <w:p w14:paraId="24488E8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DESINFETANTE DE USO GERAL: tipo: pronto uso; ação principal: bactericida e germicida; princípio ativo: cloreto de benzalcônio mínimo 0,28%; composição básica: tensoativos não iônicos; fragrância: lavanda, eucalipto ou pinho embalagem de 5 litros. Deverão possuir características técnicas similares ou superiores as marcas: YPÊ, VEJA. Os produtos citados, servem apenas como referência para as características técnicas.</w:t>
            </w:r>
          </w:p>
        </w:tc>
        <w:tc>
          <w:tcPr>
            <w:tcW w:w="586" w:type="pct"/>
            <w:vAlign w:val="center"/>
          </w:tcPr>
          <w:p w14:paraId="0E9089D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A04CAC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1800</w:t>
            </w:r>
          </w:p>
        </w:tc>
        <w:tc>
          <w:tcPr>
            <w:tcW w:w="882" w:type="pct"/>
            <w:vAlign w:val="center"/>
          </w:tcPr>
          <w:p w14:paraId="04E5288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25,41</w:t>
            </w:r>
          </w:p>
        </w:tc>
        <w:tc>
          <w:tcPr>
            <w:tcW w:w="882" w:type="pct"/>
            <w:vAlign w:val="center"/>
          </w:tcPr>
          <w:p w14:paraId="6650F89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45.738,00</w:t>
            </w:r>
          </w:p>
        </w:tc>
      </w:tr>
      <w:tr w:rsidR="00E3342A" w:rsidRPr="00E3342A" w14:paraId="332AE70B" w14:textId="77777777" w:rsidTr="00721BEE">
        <w:tc>
          <w:tcPr>
            <w:tcW w:w="277" w:type="pct"/>
            <w:vAlign w:val="center"/>
          </w:tcPr>
          <w:p w14:paraId="663ADE7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0035</w:t>
            </w:r>
          </w:p>
        </w:tc>
        <w:tc>
          <w:tcPr>
            <w:tcW w:w="1858" w:type="pct"/>
            <w:vAlign w:val="center"/>
          </w:tcPr>
          <w:p w14:paraId="7B76543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DESODORIZADOR SANITÁRIO: </w:t>
            </w:r>
            <w:proofErr w:type="spellStart"/>
            <w:r w:rsidRPr="00E3342A">
              <w:rPr>
                <w:rFonts w:ascii="Arial" w:hAnsi="Arial" w:cs="Arial"/>
                <w:sz w:val="20"/>
                <w:szCs w:val="20"/>
              </w:rPr>
              <w:t>paradicloro</w:t>
            </w:r>
            <w:proofErr w:type="spellEnd"/>
            <w:r w:rsidRPr="00E3342A">
              <w:rPr>
                <w:rFonts w:ascii="Arial" w:hAnsi="Arial" w:cs="Arial"/>
                <w:sz w:val="20"/>
                <w:szCs w:val="20"/>
              </w:rPr>
              <w:t xml:space="preserve"> benzeno, essência e corante, fragrância de lavanda, tablete sólido (pedra sanitária), c/ 35 g. embalagem com 1 unidade de pedra sanitária e 1 suporte compatível para fixação na borda interna do vaso sanitário.</w:t>
            </w:r>
          </w:p>
        </w:tc>
        <w:tc>
          <w:tcPr>
            <w:tcW w:w="586" w:type="pct"/>
            <w:vAlign w:val="center"/>
          </w:tcPr>
          <w:p w14:paraId="05890CD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5BF0FC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2000</w:t>
            </w:r>
          </w:p>
        </w:tc>
        <w:tc>
          <w:tcPr>
            <w:tcW w:w="882" w:type="pct"/>
            <w:vAlign w:val="center"/>
          </w:tcPr>
          <w:p w14:paraId="3DCD973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5,06</w:t>
            </w:r>
          </w:p>
        </w:tc>
        <w:tc>
          <w:tcPr>
            <w:tcW w:w="882" w:type="pct"/>
            <w:vAlign w:val="center"/>
          </w:tcPr>
          <w:p w14:paraId="132FFDD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10.120,00</w:t>
            </w:r>
          </w:p>
        </w:tc>
      </w:tr>
      <w:tr w:rsidR="00E3342A" w:rsidRPr="00E3342A" w14:paraId="21C3E1F5" w14:textId="77777777" w:rsidTr="00721BEE">
        <w:tc>
          <w:tcPr>
            <w:tcW w:w="277" w:type="pct"/>
            <w:vAlign w:val="center"/>
          </w:tcPr>
          <w:p w14:paraId="0FEE701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0036</w:t>
            </w:r>
          </w:p>
        </w:tc>
        <w:tc>
          <w:tcPr>
            <w:tcW w:w="1858" w:type="pct"/>
            <w:vAlign w:val="center"/>
          </w:tcPr>
          <w:p w14:paraId="494E9C5C"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DETERGENTE LIQUIDO: composição: tensoativos aniônicos/biodegradáveis, coadjuvante, preservantes, componente ativo: linear </w:t>
            </w:r>
            <w:proofErr w:type="spellStart"/>
            <w:r w:rsidRPr="00E3342A">
              <w:rPr>
                <w:rFonts w:ascii="Arial" w:hAnsi="Arial" w:cs="Arial"/>
                <w:sz w:val="20"/>
                <w:szCs w:val="20"/>
              </w:rPr>
              <w:t>alquibenzeno</w:t>
            </w:r>
            <w:proofErr w:type="spellEnd"/>
            <w:r w:rsidRPr="00E3342A">
              <w:rPr>
                <w:rFonts w:ascii="Arial" w:hAnsi="Arial" w:cs="Arial"/>
                <w:sz w:val="20"/>
                <w:szCs w:val="20"/>
              </w:rPr>
              <w:t xml:space="preserve"> sulfonato de sódio, aplicação: remoção de gorduras de louças, talheres, panelas e, aroma: neutro, com alto poder de limpeza para a completa remoção das sujidades, possuir PH neutro características adicionais: concentrado, hipoalergênico (testado dermatologicamente),  embalagem </w:t>
            </w:r>
            <w:r w:rsidRPr="00E3342A">
              <w:rPr>
                <w:rFonts w:ascii="Arial" w:hAnsi="Arial" w:cs="Arial"/>
                <w:sz w:val="20"/>
                <w:szCs w:val="20"/>
              </w:rPr>
              <w:lastRenderedPageBreak/>
              <w:t xml:space="preserve">descartável, com tampa </w:t>
            </w:r>
            <w:proofErr w:type="spellStart"/>
            <w:r w:rsidRPr="00E3342A">
              <w:rPr>
                <w:rFonts w:ascii="Arial" w:hAnsi="Arial" w:cs="Arial"/>
                <w:sz w:val="20"/>
                <w:szCs w:val="20"/>
              </w:rPr>
              <w:t>push</w:t>
            </w:r>
            <w:proofErr w:type="spellEnd"/>
            <w:r w:rsidRPr="00E3342A">
              <w:rPr>
                <w:rFonts w:ascii="Arial" w:hAnsi="Arial" w:cs="Arial"/>
                <w:sz w:val="20"/>
                <w:szCs w:val="20"/>
              </w:rPr>
              <w:t xml:space="preserve"> pool, aspecto físico: líquido viscoso, embalagem de 500 ml.  Deverão possuir características técnicas similares ou superiores as marcas: Ypê, Minuano, </w:t>
            </w:r>
            <w:proofErr w:type="spellStart"/>
            <w:r w:rsidRPr="00E3342A">
              <w:rPr>
                <w:rFonts w:ascii="Arial" w:hAnsi="Arial" w:cs="Arial"/>
                <w:sz w:val="20"/>
                <w:szCs w:val="20"/>
              </w:rPr>
              <w:t>Limpol</w:t>
            </w:r>
            <w:proofErr w:type="spellEnd"/>
            <w:r w:rsidRPr="00E3342A">
              <w:rPr>
                <w:rFonts w:ascii="Arial" w:hAnsi="Arial" w:cs="Arial"/>
                <w:sz w:val="20"/>
                <w:szCs w:val="20"/>
              </w:rPr>
              <w:t>. Os produtos citados, servem apenas como referência para as características técnicas.</w:t>
            </w:r>
          </w:p>
        </w:tc>
        <w:tc>
          <w:tcPr>
            <w:tcW w:w="586" w:type="pct"/>
            <w:vAlign w:val="center"/>
          </w:tcPr>
          <w:p w14:paraId="67D1613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668C6FF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9000</w:t>
            </w:r>
          </w:p>
        </w:tc>
        <w:tc>
          <w:tcPr>
            <w:tcW w:w="882" w:type="pct"/>
            <w:vAlign w:val="center"/>
          </w:tcPr>
          <w:p w14:paraId="34B0853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3,21</w:t>
            </w:r>
          </w:p>
        </w:tc>
        <w:tc>
          <w:tcPr>
            <w:tcW w:w="882" w:type="pct"/>
            <w:vAlign w:val="center"/>
          </w:tcPr>
          <w:p w14:paraId="72F4509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28.890,00</w:t>
            </w:r>
          </w:p>
        </w:tc>
      </w:tr>
      <w:tr w:rsidR="00E3342A" w:rsidRPr="00E3342A" w14:paraId="5B4DBC12" w14:textId="77777777" w:rsidTr="00721BEE">
        <w:tc>
          <w:tcPr>
            <w:tcW w:w="277" w:type="pct"/>
            <w:vAlign w:val="center"/>
          </w:tcPr>
          <w:p w14:paraId="72C043A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0037</w:t>
            </w:r>
          </w:p>
        </w:tc>
        <w:tc>
          <w:tcPr>
            <w:tcW w:w="1858" w:type="pct"/>
            <w:vAlign w:val="center"/>
          </w:tcPr>
          <w:p w14:paraId="54F03AB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DISPENSER PARA PAPEL TOALHA: capacidade de toalhas: 1000, material: plástico; tipo papel: </w:t>
            </w:r>
            <w:proofErr w:type="spellStart"/>
            <w:r w:rsidRPr="00E3342A">
              <w:rPr>
                <w:rFonts w:ascii="Arial" w:hAnsi="Arial" w:cs="Arial"/>
                <w:sz w:val="20"/>
                <w:szCs w:val="20"/>
              </w:rPr>
              <w:t>interfolhado</w:t>
            </w:r>
            <w:proofErr w:type="spellEnd"/>
            <w:r w:rsidRPr="00E3342A">
              <w:rPr>
                <w:rFonts w:ascii="Arial" w:hAnsi="Arial" w:cs="Arial"/>
                <w:sz w:val="20"/>
                <w:szCs w:val="20"/>
              </w:rPr>
              <w:t>; com trava de segurança; modo de fixação: bucha e parafuso.</w:t>
            </w:r>
          </w:p>
        </w:tc>
        <w:tc>
          <w:tcPr>
            <w:tcW w:w="586" w:type="pct"/>
            <w:vAlign w:val="center"/>
          </w:tcPr>
          <w:p w14:paraId="1F09E27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942A4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6CC02DA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50,48</w:t>
            </w:r>
          </w:p>
        </w:tc>
        <w:tc>
          <w:tcPr>
            <w:tcW w:w="882" w:type="pct"/>
            <w:vAlign w:val="center"/>
          </w:tcPr>
          <w:p w14:paraId="23A3BB1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3.028,80</w:t>
            </w:r>
          </w:p>
        </w:tc>
      </w:tr>
      <w:tr w:rsidR="00E3342A" w:rsidRPr="00E3342A" w14:paraId="18E20A10" w14:textId="77777777" w:rsidTr="00721BEE">
        <w:tc>
          <w:tcPr>
            <w:tcW w:w="277" w:type="pct"/>
            <w:vAlign w:val="center"/>
          </w:tcPr>
          <w:p w14:paraId="5034E06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0038</w:t>
            </w:r>
          </w:p>
        </w:tc>
        <w:tc>
          <w:tcPr>
            <w:tcW w:w="1858" w:type="pct"/>
            <w:vAlign w:val="center"/>
          </w:tcPr>
          <w:p w14:paraId="1791651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DISPENSER PARA SABONETE LIQUIDO/ALCOOL: abertura inteligente e segura dispensa chave, resistência a alto impacto, já acompanha reservatório de 800 ml, processo de produção por injeção termoplástica cor:  branca.</w:t>
            </w:r>
          </w:p>
        </w:tc>
        <w:tc>
          <w:tcPr>
            <w:tcW w:w="586" w:type="pct"/>
            <w:vAlign w:val="center"/>
          </w:tcPr>
          <w:p w14:paraId="3FDF505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519C33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7862015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43,31</w:t>
            </w:r>
          </w:p>
        </w:tc>
        <w:tc>
          <w:tcPr>
            <w:tcW w:w="882" w:type="pct"/>
            <w:vAlign w:val="center"/>
          </w:tcPr>
          <w:p w14:paraId="62DB79F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2.598,60</w:t>
            </w:r>
          </w:p>
        </w:tc>
      </w:tr>
      <w:tr w:rsidR="00E3342A" w:rsidRPr="00E3342A" w14:paraId="5CF1550C" w14:textId="77777777" w:rsidTr="00721BEE">
        <w:tc>
          <w:tcPr>
            <w:tcW w:w="277" w:type="pct"/>
            <w:vAlign w:val="center"/>
          </w:tcPr>
          <w:p w14:paraId="32A8D6C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0039</w:t>
            </w:r>
          </w:p>
        </w:tc>
        <w:tc>
          <w:tcPr>
            <w:tcW w:w="1858" w:type="pct"/>
            <w:vAlign w:val="center"/>
          </w:tcPr>
          <w:p w14:paraId="1244C81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ESCOVA PARA SANITÁRIO: uso em sanitário, com cerdas plásticas, tamanho padrão, com cabo em plástico resistente e suporte.</w:t>
            </w:r>
          </w:p>
        </w:tc>
        <w:tc>
          <w:tcPr>
            <w:tcW w:w="586" w:type="pct"/>
            <w:vAlign w:val="center"/>
          </w:tcPr>
          <w:p w14:paraId="73BD09D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62FAE7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5E44BC9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11,64</w:t>
            </w:r>
          </w:p>
        </w:tc>
        <w:tc>
          <w:tcPr>
            <w:tcW w:w="882" w:type="pct"/>
            <w:vAlign w:val="center"/>
          </w:tcPr>
          <w:p w14:paraId="0E047B0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1.746,00</w:t>
            </w:r>
          </w:p>
        </w:tc>
      </w:tr>
      <w:tr w:rsidR="00E3342A" w:rsidRPr="00E3342A" w14:paraId="21678DD2" w14:textId="77777777" w:rsidTr="00721BEE">
        <w:tc>
          <w:tcPr>
            <w:tcW w:w="277" w:type="pct"/>
            <w:vAlign w:val="center"/>
          </w:tcPr>
          <w:p w14:paraId="3158977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0040</w:t>
            </w:r>
          </w:p>
        </w:tc>
        <w:tc>
          <w:tcPr>
            <w:tcW w:w="1858" w:type="pct"/>
            <w:vAlign w:val="center"/>
          </w:tcPr>
          <w:p w14:paraId="2EB7452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ESCOVA PLÁSTICA MULTIUSO: para limpeza doméstica, com cerdas em nylon, suporte em plástico, ideal para lavar roupas, tamanho média</w:t>
            </w:r>
          </w:p>
        </w:tc>
        <w:tc>
          <w:tcPr>
            <w:tcW w:w="586" w:type="pct"/>
            <w:vAlign w:val="center"/>
          </w:tcPr>
          <w:p w14:paraId="47E41D3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540B39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6E36C3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7,71</w:t>
            </w:r>
          </w:p>
        </w:tc>
        <w:tc>
          <w:tcPr>
            <w:tcW w:w="882" w:type="pct"/>
            <w:vAlign w:val="center"/>
          </w:tcPr>
          <w:p w14:paraId="45F349E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1.156,50</w:t>
            </w:r>
          </w:p>
        </w:tc>
      </w:tr>
      <w:tr w:rsidR="00E3342A" w:rsidRPr="00E3342A" w14:paraId="78EE8285" w14:textId="77777777" w:rsidTr="00721BEE">
        <w:tc>
          <w:tcPr>
            <w:tcW w:w="277" w:type="pct"/>
            <w:vAlign w:val="center"/>
          </w:tcPr>
          <w:p w14:paraId="1CB875C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0041</w:t>
            </w:r>
          </w:p>
        </w:tc>
        <w:tc>
          <w:tcPr>
            <w:tcW w:w="1858" w:type="pct"/>
            <w:vAlign w:val="center"/>
          </w:tcPr>
          <w:p w14:paraId="6B8B078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ESFREGÃO ROTATIVO DO TIPO MOP COM BALDE MÓVEL: Descrição: </w:t>
            </w:r>
            <w:proofErr w:type="spellStart"/>
            <w:r w:rsidRPr="00E3342A">
              <w:rPr>
                <w:rFonts w:ascii="Arial" w:hAnsi="Arial" w:cs="Arial"/>
                <w:sz w:val="20"/>
                <w:szCs w:val="20"/>
              </w:rPr>
              <w:t>Mop</w:t>
            </w:r>
            <w:proofErr w:type="spellEnd"/>
            <w:r w:rsidRPr="00E3342A">
              <w:rPr>
                <w:rFonts w:ascii="Arial" w:hAnsi="Arial" w:cs="Arial"/>
                <w:sz w:val="20"/>
                <w:szCs w:val="20"/>
              </w:rPr>
              <w:t xml:space="preserve"> esfregão em microfibra super pluma macia e deslizante com balde em polipropileno com cesto para centrifugação, giratório em 360º, cabo em aço inoxidável regulável e inclinável em 180º, base de microfibra, alcance de aproximadamente 124 cm. Balde com no mínimo 12 litros. Kit contendo balde com centrifuga, cabo ajustável, base esfregão e 2 refis de microfibra. Garantia: mínima de 3 (três) meses.</w:t>
            </w:r>
          </w:p>
        </w:tc>
        <w:tc>
          <w:tcPr>
            <w:tcW w:w="586" w:type="pct"/>
            <w:vAlign w:val="center"/>
          </w:tcPr>
          <w:p w14:paraId="4FAC43F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EB7717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7E88677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95,05</w:t>
            </w:r>
          </w:p>
        </w:tc>
        <w:tc>
          <w:tcPr>
            <w:tcW w:w="882" w:type="pct"/>
            <w:vAlign w:val="center"/>
          </w:tcPr>
          <w:p w14:paraId="51F6823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1.901,00</w:t>
            </w:r>
          </w:p>
        </w:tc>
      </w:tr>
      <w:tr w:rsidR="00E3342A" w:rsidRPr="00E3342A" w14:paraId="782A9904" w14:textId="77777777" w:rsidTr="00721BEE">
        <w:tc>
          <w:tcPr>
            <w:tcW w:w="277" w:type="pct"/>
            <w:vAlign w:val="center"/>
          </w:tcPr>
          <w:p w14:paraId="711222E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0042</w:t>
            </w:r>
          </w:p>
        </w:tc>
        <w:tc>
          <w:tcPr>
            <w:tcW w:w="1858" w:type="pct"/>
            <w:vAlign w:val="center"/>
          </w:tcPr>
          <w:p w14:paraId="5FD1B1B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ESPONJA DE AÇO INOX: Para limpeza pesada, resistente, durável e não solta farpas, ecologicamente correta, 100% reciclável; Embalagem com 1 unidade</w:t>
            </w:r>
          </w:p>
        </w:tc>
        <w:tc>
          <w:tcPr>
            <w:tcW w:w="586" w:type="pct"/>
            <w:vAlign w:val="center"/>
          </w:tcPr>
          <w:p w14:paraId="0A9A889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5764ED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06BC378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4,61</w:t>
            </w:r>
          </w:p>
        </w:tc>
        <w:tc>
          <w:tcPr>
            <w:tcW w:w="882" w:type="pct"/>
            <w:vAlign w:val="center"/>
          </w:tcPr>
          <w:p w14:paraId="7DA9DA5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461,00</w:t>
            </w:r>
          </w:p>
        </w:tc>
      </w:tr>
      <w:tr w:rsidR="00E3342A" w:rsidRPr="00E3342A" w14:paraId="500345C9" w14:textId="77777777" w:rsidTr="00721BEE">
        <w:tc>
          <w:tcPr>
            <w:tcW w:w="277" w:type="pct"/>
            <w:vAlign w:val="center"/>
          </w:tcPr>
          <w:p w14:paraId="153D251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0043</w:t>
            </w:r>
          </w:p>
        </w:tc>
        <w:tc>
          <w:tcPr>
            <w:tcW w:w="1858" w:type="pct"/>
            <w:vAlign w:val="center"/>
          </w:tcPr>
          <w:p w14:paraId="65C3C55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ESPONJA DE LIMPEZA DUPLA FACE, MULTIUSO: produto não tecido, à base de fibras sintéticas e minerais abrasivos unidos por resina à prova de água, usado para limpeza em geral. formato retangular. lado verde (fibra abrasiva) para limpeza mais difícil e lado amarelo (espuma macia) para superfícies delicadas. composição: poliuretano e fibra sintética verde e amarela. ideal para lavar copos, pratos, talheres, </w:t>
            </w:r>
            <w:r w:rsidRPr="00E3342A">
              <w:rPr>
                <w:rFonts w:ascii="Arial" w:hAnsi="Arial" w:cs="Arial"/>
                <w:sz w:val="20"/>
                <w:szCs w:val="20"/>
              </w:rPr>
              <w:lastRenderedPageBreak/>
              <w:t xml:space="preserve">utensílios em geral. Deverá ser entregue em embalagem contendo 4 </w:t>
            </w:r>
            <w:proofErr w:type="spellStart"/>
            <w:r w:rsidRPr="00E3342A">
              <w:rPr>
                <w:rFonts w:ascii="Arial" w:hAnsi="Arial" w:cs="Arial"/>
                <w:sz w:val="20"/>
                <w:szCs w:val="20"/>
              </w:rPr>
              <w:t>und</w:t>
            </w:r>
            <w:proofErr w:type="spellEnd"/>
            <w:r w:rsidRPr="00E3342A">
              <w:rPr>
                <w:rFonts w:ascii="Arial" w:hAnsi="Arial" w:cs="Arial"/>
                <w:sz w:val="20"/>
                <w:szCs w:val="20"/>
              </w:rPr>
              <w:t>. (não serão aceitos produtos desembalados e nem em embalagens diferentes do solicitado)</w:t>
            </w:r>
          </w:p>
        </w:tc>
        <w:tc>
          <w:tcPr>
            <w:tcW w:w="586" w:type="pct"/>
            <w:vAlign w:val="center"/>
          </w:tcPr>
          <w:p w14:paraId="227624A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2968B4D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1700</w:t>
            </w:r>
          </w:p>
        </w:tc>
        <w:tc>
          <w:tcPr>
            <w:tcW w:w="882" w:type="pct"/>
            <w:vAlign w:val="center"/>
          </w:tcPr>
          <w:p w14:paraId="30ED9ED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7,39</w:t>
            </w:r>
          </w:p>
        </w:tc>
        <w:tc>
          <w:tcPr>
            <w:tcW w:w="882" w:type="pct"/>
            <w:vAlign w:val="center"/>
          </w:tcPr>
          <w:p w14:paraId="26F2E9E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12.563,00</w:t>
            </w:r>
          </w:p>
        </w:tc>
      </w:tr>
      <w:tr w:rsidR="00E3342A" w:rsidRPr="00E3342A" w14:paraId="48092697" w14:textId="77777777" w:rsidTr="00721BEE">
        <w:tc>
          <w:tcPr>
            <w:tcW w:w="277" w:type="pct"/>
            <w:vAlign w:val="center"/>
          </w:tcPr>
          <w:p w14:paraId="2899233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0044</w:t>
            </w:r>
          </w:p>
        </w:tc>
        <w:tc>
          <w:tcPr>
            <w:tcW w:w="1858" w:type="pct"/>
            <w:vAlign w:val="center"/>
          </w:tcPr>
          <w:p w14:paraId="15E7A2E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FILTRO COADOR PERMANENTE DE CAFÉ PARA PORTA FILTRO 103. - FABRICADO COM MICROTELA DE PLIÉSTER DE ALTA RESISTÊNCA E DURABILIDADE, COSTURADO ELETRONICAMENTE.</w:t>
            </w:r>
          </w:p>
        </w:tc>
        <w:tc>
          <w:tcPr>
            <w:tcW w:w="586" w:type="pct"/>
            <w:vAlign w:val="center"/>
          </w:tcPr>
          <w:p w14:paraId="726085A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BF431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62193A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4,80</w:t>
            </w:r>
          </w:p>
        </w:tc>
        <w:tc>
          <w:tcPr>
            <w:tcW w:w="882" w:type="pct"/>
            <w:vAlign w:val="center"/>
          </w:tcPr>
          <w:p w14:paraId="7CD9BBD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480,00</w:t>
            </w:r>
          </w:p>
        </w:tc>
      </w:tr>
      <w:tr w:rsidR="00E3342A" w:rsidRPr="00E3342A" w14:paraId="01078515" w14:textId="77777777" w:rsidTr="00721BEE">
        <w:tc>
          <w:tcPr>
            <w:tcW w:w="277" w:type="pct"/>
            <w:vAlign w:val="center"/>
          </w:tcPr>
          <w:p w14:paraId="221A3AE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0045</w:t>
            </w:r>
          </w:p>
        </w:tc>
        <w:tc>
          <w:tcPr>
            <w:tcW w:w="1858" w:type="pct"/>
            <w:vAlign w:val="center"/>
          </w:tcPr>
          <w:p w14:paraId="6352BE2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FILTRO DE ÁGUA COMPLETO FRISBEL: utilizado para bebedouros industriais FRISBEL 25 e 50 l: filtro completo com base PVC com Refil descartável. Cor branco. Material: Polipropileno, carvão ativo com íons de prata. Filtros Mil 5″; Micras: 5 micras Informações adicionais: Filtros para purificação de água produzidos em polipropileno através do sistema Melt </w:t>
            </w:r>
            <w:proofErr w:type="spellStart"/>
            <w:r w:rsidRPr="00E3342A">
              <w:rPr>
                <w:rFonts w:ascii="Arial" w:hAnsi="Arial" w:cs="Arial"/>
                <w:sz w:val="20"/>
                <w:szCs w:val="20"/>
              </w:rPr>
              <w:t>Blown</w:t>
            </w:r>
            <w:proofErr w:type="spellEnd"/>
            <w:r w:rsidRPr="00E3342A">
              <w:rPr>
                <w:rFonts w:ascii="Arial" w:hAnsi="Arial" w:cs="Arial"/>
                <w:sz w:val="20"/>
                <w:szCs w:val="20"/>
              </w:rPr>
              <w:t xml:space="preserve"> e carvão ativado granulado. São sistemas que reduzem a quantidade de cloro e impurezas, melhorando o gosto e qualidade da água. Elementos filtrantes de polipropileno atóxicos, indicados para retenção de particulados como: areia, terra, ferrugem, limo, lodo entre outros resíduos orgânicos e inorgânicos tornando a água mais pura e cristalina. - Inibe a proliferação de bactérias; - Retira sabores indesejáveis da água; - Carvão Ativado; - </w:t>
            </w:r>
            <w:proofErr w:type="spellStart"/>
            <w:r w:rsidRPr="00E3342A">
              <w:rPr>
                <w:rFonts w:ascii="Arial" w:hAnsi="Arial" w:cs="Arial"/>
                <w:sz w:val="20"/>
                <w:szCs w:val="20"/>
              </w:rPr>
              <w:t>Ploripopileno</w:t>
            </w:r>
            <w:proofErr w:type="spellEnd"/>
            <w:r w:rsidRPr="00E3342A">
              <w:rPr>
                <w:rFonts w:ascii="Arial" w:hAnsi="Arial" w:cs="Arial"/>
                <w:sz w:val="20"/>
                <w:szCs w:val="20"/>
              </w:rPr>
              <w:t xml:space="preserve"> (Atóxico); - Selo de aprovação do Inmetro. Especificações Técnicas: - Vazão nominal:  60 Litros/hora; - Vazão máxima recomendada: 60 Litros/hora; - Pressão de Operação: Máx.:19.6 a 392 kPa</w:t>
            </w:r>
          </w:p>
        </w:tc>
        <w:tc>
          <w:tcPr>
            <w:tcW w:w="586" w:type="pct"/>
            <w:vAlign w:val="center"/>
          </w:tcPr>
          <w:p w14:paraId="7854EEB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D5811C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66AE7A1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127,16</w:t>
            </w:r>
          </w:p>
        </w:tc>
        <w:tc>
          <w:tcPr>
            <w:tcW w:w="882" w:type="pct"/>
            <w:vAlign w:val="center"/>
          </w:tcPr>
          <w:p w14:paraId="4E8FE31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19.074,00</w:t>
            </w:r>
          </w:p>
        </w:tc>
      </w:tr>
      <w:tr w:rsidR="00E3342A" w:rsidRPr="00E3342A" w14:paraId="75B0C446" w14:textId="77777777" w:rsidTr="00721BEE">
        <w:tc>
          <w:tcPr>
            <w:tcW w:w="277" w:type="pct"/>
            <w:vAlign w:val="center"/>
          </w:tcPr>
          <w:p w14:paraId="1889320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0046</w:t>
            </w:r>
          </w:p>
        </w:tc>
        <w:tc>
          <w:tcPr>
            <w:tcW w:w="1858" w:type="pct"/>
            <w:vAlign w:val="center"/>
          </w:tcPr>
          <w:p w14:paraId="6251D1C5"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FRALDA DESCARTÁVEL INFANTIL (TAMANHO G): Para crianças de 9 a 12 kg. Formato anatômico de cintura ajustável, dotada de recortes nas pernas, de preferência com 2 a 4 elásticos, possibilitando ajuste perfeito. Seu revestimento interno deverá ser confeccionado de polpa de celulose e gel ultra absorvente, com dupla camada de proteção, bordas úmidas entre si, fixando a camada intermediária, evitando seu deslocamento durante o uso e barreira </w:t>
            </w:r>
            <w:proofErr w:type="spellStart"/>
            <w:r w:rsidRPr="00E3342A">
              <w:rPr>
                <w:rFonts w:ascii="Arial" w:hAnsi="Arial" w:cs="Arial"/>
                <w:sz w:val="20"/>
                <w:szCs w:val="20"/>
              </w:rPr>
              <w:t>anti</w:t>
            </w:r>
            <w:proofErr w:type="spellEnd"/>
            <w:r w:rsidRPr="00E3342A">
              <w:rPr>
                <w:rFonts w:ascii="Arial" w:hAnsi="Arial" w:cs="Arial"/>
                <w:sz w:val="20"/>
                <w:szCs w:val="20"/>
              </w:rPr>
              <w:t xml:space="preserve"> vazamento impermeáveis nas laterais. Ser isenta de substâncias alergênicas ou tóxicas, apresentar superfície uniforme, livre de </w:t>
            </w:r>
            <w:proofErr w:type="spellStart"/>
            <w:r w:rsidRPr="00E3342A">
              <w:rPr>
                <w:rFonts w:ascii="Arial" w:hAnsi="Arial" w:cs="Arial"/>
                <w:sz w:val="20"/>
                <w:szCs w:val="20"/>
              </w:rPr>
              <w:t>empelotamentos</w:t>
            </w:r>
            <w:proofErr w:type="spellEnd"/>
            <w:r w:rsidRPr="00E3342A">
              <w:rPr>
                <w:rFonts w:ascii="Arial" w:hAnsi="Arial" w:cs="Arial"/>
                <w:sz w:val="20"/>
                <w:szCs w:val="20"/>
              </w:rPr>
              <w:t>, ou qualquer outro defeito.</w:t>
            </w:r>
          </w:p>
        </w:tc>
        <w:tc>
          <w:tcPr>
            <w:tcW w:w="586" w:type="pct"/>
            <w:vAlign w:val="center"/>
          </w:tcPr>
          <w:p w14:paraId="77E96EF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15397C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10000</w:t>
            </w:r>
          </w:p>
        </w:tc>
        <w:tc>
          <w:tcPr>
            <w:tcW w:w="882" w:type="pct"/>
            <w:vAlign w:val="center"/>
          </w:tcPr>
          <w:p w14:paraId="0EF3A72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1,32</w:t>
            </w:r>
          </w:p>
        </w:tc>
        <w:tc>
          <w:tcPr>
            <w:tcW w:w="882" w:type="pct"/>
            <w:vAlign w:val="center"/>
          </w:tcPr>
          <w:p w14:paraId="346083E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13.200,00</w:t>
            </w:r>
          </w:p>
        </w:tc>
      </w:tr>
      <w:tr w:rsidR="00E3342A" w:rsidRPr="00E3342A" w14:paraId="2526D3C2" w14:textId="77777777" w:rsidTr="00721BEE">
        <w:tc>
          <w:tcPr>
            <w:tcW w:w="277" w:type="pct"/>
            <w:vAlign w:val="center"/>
          </w:tcPr>
          <w:p w14:paraId="1966BAB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0047</w:t>
            </w:r>
          </w:p>
        </w:tc>
        <w:tc>
          <w:tcPr>
            <w:tcW w:w="1858" w:type="pct"/>
            <w:vAlign w:val="center"/>
          </w:tcPr>
          <w:p w14:paraId="151535E1" w14:textId="730E1E55"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FRALDA GG FRALDA DESCARTÁVEL INFANTIL (TAMANHO XG): Para crianças acima de 12 kg com formato anatômico de cintura ajustável, tipo calça, dotada de recortes nas pernas, de preferência com 2 a 4 elásticos, possibilitando ajuste perfeito. Seu revestimento interno deverá ser confeccionado de polpa de celulose e gel ultra absorvente, com dupla camada de proteção, bordas úmidas entre si, fixando a camada intermediária,</w:t>
            </w:r>
            <w:r w:rsidR="00F358AF">
              <w:rPr>
                <w:rFonts w:ascii="Arial" w:hAnsi="Arial" w:cs="Arial"/>
                <w:sz w:val="20"/>
                <w:szCs w:val="20"/>
              </w:rPr>
              <w:t xml:space="preserve"> </w:t>
            </w:r>
            <w:r w:rsidRPr="00E3342A">
              <w:rPr>
                <w:rFonts w:ascii="Arial" w:hAnsi="Arial" w:cs="Arial"/>
                <w:sz w:val="20"/>
                <w:szCs w:val="20"/>
              </w:rPr>
              <w:t xml:space="preserve">evitando seu deslocamento durante o uso e barreira antivazamento impermeáveis nas laterais. Ser isenta de substâncias alergênicas ou tóxicas, apresentar superfície uniforme, livre de </w:t>
            </w:r>
            <w:proofErr w:type="spellStart"/>
            <w:r w:rsidRPr="00E3342A">
              <w:rPr>
                <w:rFonts w:ascii="Arial" w:hAnsi="Arial" w:cs="Arial"/>
                <w:sz w:val="20"/>
                <w:szCs w:val="20"/>
              </w:rPr>
              <w:t>empelotamentos</w:t>
            </w:r>
            <w:proofErr w:type="spellEnd"/>
            <w:r w:rsidRPr="00E3342A">
              <w:rPr>
                <w:rFonts w:ascii="Arial" w:hAnsi="Arial" w:cs="Arial"/>
                <w:sz w:val="20"/>
                <w:szCs w:val="20"/>
              </w:rPr>
              <w:t>, ou qualquer outro defeito.</w:t>
            </w:r>
          </w:p>
        </w:tc>
        <w:tc>
          <w:tcPr>
            <w:tcW w:w="586" w:type="pct"/>
            <w:vAlign w:val="center"/>
          </w:tcPr>
          <w:p w14:paraId="69C0ABD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F8D2C4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10000</w:t>
            </w:r>
          </w:p>
        </w:tc>
        <w:tc>
          <w:tcPr>
            <w:tcW w:w="882" w:type="pct"/>
            <w:vAlign w:val="center"/>
          </w:tcPr>
          <w:p w14:paraId="05E94D9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1,62</w:t>
            </w:r>
          </w:p>
        </w:tc>
        <w:tc>
          <w:tcPr>
            <w:tcW w:w="882" w:type="pct"/>
            <w:vAlign w:val="center"/>
          </w:tcPr>
          <w:p w14:paraId="6252FFA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16.200,00</w:t>
            </w:r>
          </w:p>
        </w:tc>
      </w:tr>
      <w:tr w:rsidR="00E3342A" w:rsidRPr="00E3342A" w14:paraId="53D53FCE" w14:textId="77777777" w:rsidTr="00721BEE">
        <w:tc>
          <w:tcPr>
            <w:tcW w:w="277" w:type="pct"/>
            <w:vAlign w:val="center"/>
          </w:tcPr>
          <w:p w14:paraId="5D96796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0048</w:t>
            </w:r>
          </w:p>
        </w:tc>
        <w:tc>
          <w:tcPr>
            <w:tcW w:w="1858" w:type="pct"/>
            <w:vAlign w:val="center"/>
          </w:tcPr>
          <w:p w14:paraId="70BBC8D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FRASCO COM VÁLVULA PUMP, 500ML, POLIPROPILENO</w:t>
            </w:r>
          </w:p>
        </w:tc>
        <w:tc>
          <w:tcPr>
            <w:tcW w:w="586" w:type="pct"/>
            <w:vAlign w:val="center"/>
          </w:tcPr>
          <w:p w14:paraId="6F14E64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FD3FE1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52C7F51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6,34</w:t>
            </w:r>
          </w:p>
        </w:tc>
        <w:tc>
          <w:tcPr>
            <w:tcW w:w="882" w:type="pct"/>
            <w:vAlign w:val="center"/>
          </w:tcPr>
          <w:p w14:paraId="5C12AF2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634,00</w:t>
            </w:r>
          </w:p>
        </w:tc>
      </w:tr>
      <w:tr w:rsidR="00E3342A" w:rsidRPr="00E3342A" w14:paraId="7BA12485" w14:textId="77777777" w:rsidTr="00721BEE">
        <w:tc>
          <w:tcPr>
            <w:tcW w:w="277" w:type="pct"/>
            <w:vAlign w:val="center"/>
          </w:tcPr>
          <w:p w14:paraId="36FDB23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0049</w:t>
            </w:r>
          </w:p>
        </w:tc>
        <w:tc>
          <w:tcPr>
            <w:tcW w:w="1858" w:type="pct"/>
            <w:vAlign w:val="center"/>
          </w:tcPr>
          <w:p w14:paraId="3DAB469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GARFO DESCARTÁVEL REFORÇADO P/ REFEIÇÃO. PACOTE C/ 50 UNIDADES. - Pacote com 50 unidades. Devem ser homogêneos, isentos de materiais estranhos, bolhas, rachaduras, furos, deformações, bordas afiadas ou rebarbas, não devem apresentar sujidade interna ou externa. Acondicionado conforme praxe do fabricante, de forma a garantir a integridade e higiene do produto até o seu uso. A embalagem deverá conter externamente os dados de identificação, procedência e quantidade. Na cor branca.</w:t>
            </w:r>
          </w:p>
        </w:tc>
        <w:tc>
          <w:tcPr>
            <w:tcW w:w="586" w:type="pct"/>
            <w:vAlign w:val="center"/>
          </w:tcPr>
          <w:p w14:paraId="6EC001C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5711BB0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5E403C1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6,89</w:t>
            </w:r>
          </w:p>
        </w:tc>
        <w:tc>
          <w:tcPr>
            <w:tcW w:w="882" w:type="pct"/>
            <w:vAlign w:val="center"/>
          </w:tcPr>
          <w:p w14:paraId="614DAAD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689,00</w:t>
            </w:r>
          </w:p>
        </w:tc>
      </w:tr>
      <w:tr w:rsidR="00E3342A" w:rsidRPr="00E3342A" w14:paraId="39EFDE05" w14:textId="77777777" w:rsidTr="00721BEE">
        <w:tc>
          <w:tcPr>
            <w:tcW w:w="277" w:type="pct"/>
            <w:vAlign w:val="center"/>
          </w:tcPr>
          <w:p w14:paraId="7002F7A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0050</w:t>
            </w:r>
          </w:p>
        </w:tc>
        <w:tc>
          <w:tcPr>
            <w:tcW w:w="1858" w:type="pct"/>
            <w:vAlign w:val="center"/>
          </w:tcPr>
          <w:p w14:paraId="3CE3ACE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GARRAFÃO TÉRMICO 5 LITROS: garrafa com material térmico, capacidade 5 litros, aplicação líquidos quentes e frios, tampa roscada, com tampa que serve como copo.</w:t>
            </w:r>
          </w:p>
        </w:tc>
        <w:tc>
          <w:tcPr>
            <w:tcW w:w="586" w:type="pct"/>
            <w:vAlign w:val="center"/>
          </w:tcPr>
          <w:p w14:paraId="056C7DF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2E29767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07B1EE1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47,91</w:t>
            </w:r>
          </w:p>
        </w:tc>
        <w:tc>
          <w:tcPr>
            <w:tcW w:w="882" w:type="pct"/>
            <w:vAlign w:val="center"/>
          </w:tcPr>
          <w:p w14:paraId="50070FA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958,20</w:t>
            </w:r>
          </w:p>
        </w:tc>
      </w:tr>
      <w:tr w:rsidR="00E3342A" w:rsidRPr="00E3342A" w14:paraId="05AF678A" w14:textId="77777777" w:rsidTr="00721BEE">
        <w:tc>
          <w:tcPr>
            <w:tcW w:w="277" w:type="pct"/>
            <w:vAlign w:val="center"/>
          </w:tcPr>
          <w:p w14:paraId="42253EA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0051</w:t>
            </w:r>
          </w:p>
        </w:tc>
        <w:tc>
          <w:tcPr>
            <w:tcW w:w="1858" w:type="pct"/>
            <w:vAlign w:val="center"/>
          </w:tcPr>
          <w:p w14:paraId="29E2836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GARRAFA TÉRMICA 1 LT.: com ampola de vidro, alça ergonômica e rolha </w:t>
            </w:r>
            <w:proofErr w:type="spellStart"/>
            <w:r w:rsidRPr="00E3342A">
              <w:rPr>
                <w:rFonts w:ascii="Arial" w:hAnsi="Arial" w:cs="Arial"/>
                <w:sz w:val="20"/>
                <w:szCs w:val="20"/>
              </w:rPr>
              <w:t>corta-gotas</w:t>
            </w:r>
            <w:proofErr w:type="spellEnd"/>
            <w:r w:rsidRPr="00E3342A">
              <w:rPr>
                <w:rFonts w:ascii="Arial" w:hAnsi="Arial" w:cs="Arial"/>
                <w:sz w:val="20"/>
                <w:szCs w:val="20"/>
              </w:rPr>
              <w:t xml:space="preserve"> que evita pingos após servir. ideal para líquidos quentes ou frios, com excelente eficiência térmica. tampa pode ser utilizada como copo. livre de bisfenol (</w:t>
            </w:r>
            <w:proofErr w:type="spellStart"/>
            <w:r w:rsidRPr="00E3342A">
              <w:rPr>
                <w:rFonts w:ascii="Arial" w:hAnsi="Arial" w:cs="Arial"/>
                <w:sz w:val="20"/>
                <w:szCs w:val="20"/>
              </w:rPr>
              <w:t>bpa</w:t>
            </w:r>
            <w:proofErr w:type="spellEnd"/>
            <w:r w:rsidRPr="00E3342A">
              <w:rPr>
                <w:rFonts w:ascii="Arial" w:hAnsi="Arial" w:cs="Arial"/>
                <w:sz w:val="20"/>
                <w:szCs w:val="20"/>
              </w:rPr>
              <w:t xml:space="preserve"> </w:t>
            </w:r>
            <w:proofErr w:type="spellStart"/>
            <w:r w:rsidRPr="00E3342A">
              <w:rPr>
                <w:rFonts w:ascii="Arial" w:hAnsi="Arial" w:cs="Arial"/>
                <w:sz w:val="20"/>
                <w:szCs w:val="20"/>
              </w:rPr>
              <w:t>free</w:t>
            </w:r>
            <w:proofErr w:type="spellEnd"/>
            <w:r w:rsidRPr="00E3342A">
              <w:rPr>
                <w:rFonts w:ascii="Arial" w:hAnsi="Arial" w:cs="Arial"/>
                <w:sz w:val="20"/>
                <w:szCs w:val="20"/>
              </w:rPr>
              <w:t>)</w:t>
            </w:r>
          </w:p>
        </w:tc>
        <w:tc>
          <w:tcPr>
            <w:tcW w:w="586" w:type="pct"/>
            <w:vAlign w:val="center"/>
          </w:tcPr>
          <w:p w14:paraId="71D72F3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73AA73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502EEF2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49,77</w:t>
            </w:r>
          </w:p>
        </w:tc>
        <w:tc>
          <w:tcPr>
            <w:tcW w:w="882" w:type="pct"/>
            <w:vAlign w:val="center"/>
          </w:tcPr>
          <w:p w14:paraId="3398BDA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2.986,20</w:t>
            </w:r>
          </w:p>
        </w:tc>
      </w:tr>
      <w:tr w:rsidR="00E3342A" w:rsidRPr="00E3342A" w14:paraId="1628E08E" w14:textId="77777777" w:rsidTr="00721BEE">
        <w:tc>
          <w:tcPr>
            <w:tcW w:w="277" w:type="pct"/>
            <w:vAlign w:val="center"/>
          </w:tcPr>
          <w:p w14:paraId="3523C66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0052</w:t>
            </w:r>
          </w:p>
        </w:tc>
        <w:tc>
          <w:tcPr>
            <w:tcW w:w="1858" w:type="pct"/>
            <w:vAlign w:val="center"/>
          </w:tcPr>
          <w:p w14:paraId="387EB91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GARRAFA TÉRMICA 500ML, FORMATO CILÍNDRICO, EM PLÁSTICO RESISTENTE EXTERNO, COM AMPOLA DE VIDRO, TAMPA ROSQUEÁVEL EM PLÁSTICO RESISTENTE, SISTEMA DE PRESSÃO E JATO, CAPACIDADE 500ML</w:t>
            </w:r>
          </w:p>
        </w:tc>
        <w:tc>
          <w:tcPr>
            <w:tcW w:w="586" w:type="pct"/>
            <w:vAlign w:val="center"/>
          </w:tcPr>
          <w:p w14:paraId="708F0A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A9019D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w:t>
            </w:r>
          </w:p>
        </w:tc>
        <w:tc>
          <w:tcPr>
            <w:tcW w:w="882" w:type="pct"/>
            <w:vAlign w:val="center"/>
          </w:tcPr>
          <w:p w14:paraId="453B4A8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35,44</w:t>
            </w:r>
          </w:p>
        </w:tc>
        <w:tc>
          <w:tcPr>
            <w:tcW w:w="882" w:type="pct"/>
            <w:vAlign w:val="center"/>
          </w:tcPr>
          <w:p w14:paraId="0EA6201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354,40</w:t>
            </w:r>
          </w:p>
        </w:tc>
      </w:tr>
      <w:tr w:rsidR="00E3342A" w:rsidRPr="00E3342A" w14:paraId="5F8B2A2E" w14:textId="77777777" w:rsidTr="00721BEE">
        <w:tc>
          <w:tcPr>
            <w:tcW w:w="277" w:type="pct"/>
            <w:vAlign w:val="center"/>
          </w:tcPr>
          <w:p w14:paraId="393B59C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0053</w:t>
            </w:r>
          </w:p>
        </w:tc>
        <w:tc>
          <w:tcPr>
            <w:tcW w:w="1858" w:type="pct"/>
            <w:vAlign w:val="center"/>
          </w:tcPr>
          <w:p w14:paraId="34F068A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GUARDANAPO DE PAPEL PCT. C/COM 50 UNIDADES - FOLHA SIMPLES E BRANCA 23 X 22 CM</w:t>
            </w:r>
          </w:p>
        </w:tc>
        <w:tc>
          <w:tcPr>
            <w:tcW w:w="586" w:type="pct"/>
            <w:vAlign w:val="center"/>
          </w:tcPr>
          <w:p w14:paraId="05ECD44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69992F7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700</w:t>
            </w:r>
          </w:p>
        </w:tc>
        <w:tc>
          <w:tcPr>
            <w:tcW w:w="882" w:type="pct"/>
            <w:vAlign w:val="center"/>
          </w:tcPr>
          <w:p w14:paraId="34BEC97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5,70</w:t>
            </w:r>
          </w:p>
        </w:tc>
        <w:tc>
          <w:tcPr>
            <w:tcW w:w="882" w:type="pct"/>
            <w:vAlign w:val="center"/>
          </w:tcPr>
          <w:p w14:paraId="1644916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3.990,00</w:t>
            </w:r>
          </w:p>
        </w:tc>
      </w:tr>
      <w:tr w:rsidR="00E3342A" w:rsidRPr="00E3342A" w14:paraId="0751D97A" w14:textId="77777777" w:rsidTr="00721BEE">
        <w:tc>
          <w:tcPr>
            <w:tcW w:w="277" w:type="pct"/>
            <w:vAlign w:val="center"/>
          </w:tcPr>
          <w:p w14:paraId="78DE1A0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0054</w:t>
            </w:r>
          </w:p>
        </w:tc>
        <w:tc>
          <w:tcPr>
            <w:tcW w:w="1858" w:type="pct"/>
            <w:vAlign w:val="center"/>
          </w:tcPr>
          <w:p w14:paraId="7B9946EC"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ISQUEIRO. COM CERTIFICADO IMETRO. - CORPO REVESTIDO EM PLÁSTICO, DIMENSÕES 7,5. PESO APROXIMADO DE 10 GRAMAS, COM ACENDEDOR, GÁS EMBUTIDO, DESCARTÁVEL.</w:t>
            </w:r>
          </w:p>
        </w:tc>
        <w:tc>
          <w:tcPr>
            <w:tcW w:w="586" w:type="pct"/>
            <w:vAlign w:val="center"/>
          </w:tcPr>
          <w:p w14:paraId="4242B78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488AB1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5A1939E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6,23</w:t>
            </w:r>
          </w:p>
        </w:tc>
        <w:tc>
          <w:tcPr>
            <w:tcW w:w="882" w:type="pct"/>
            <w:vAlign w:val="center"/>
          </w:tcPr>
          <w:p w14:paraId="14CFEA0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934,50</w:t>
            </w:r>
          </w:p>
        </w:tc>
      </w:tr>
      <w:tr w:rsidR="00E3342A" w:rsidRPr="00E3342A" w14:paraId="442F0FBF" w14:textId="77777777" w:rsidTr="00721BEE">
        <w:tc>
          <w:tcPr>
            <w:tcW w:w="277" w:type="pct"/>
            <w:vAlign w:val="center"/>
          </w:tcPr>
          <w:p w14:paraId="6A10C30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0055</w:t>
            </w:r>
          </w:p>
        </w:tc>
        <w:tc>
          <w:tcPr>
            <w:tcW w:w="1858" w:type="pct"/>
            <w:vAlign w:val="center"/>
          </w:tcPr>
          <w:p w14:paraId="20160B9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JOGO DE COLHER DE SOPA DE MESA: Kit 12 Talher Aço Inox Comprimento: 20 cm Material do cabo: Aço inoxidável; Material da colher: Aço inoxidável recomendados para Sopa; pode ir em  lava-louças;</w:t>
            </w:r>
          </w:p>
        </w:tc>
        <w:tc>
          <w:tcPr>
            <w:tcW w:w="586" w:type="pct"/>
            <w:vAlign w:val="center"/>
          </w:tcPr>
          <w:p w14:paraId="08C6FD2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515" w:type="pct"/>
            <w:vAlign w:val="center"/>
          </w:tcPr>
          <w:p w14:paraId="54EB0A4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57F60D5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32,14</w:t>
            </w:r>
          </w:p>
        </w:tc>
        <w:tc>
          <w:tcPr>
            <w:tcW w:w="882" w:type="pct"/>
            <w:vAlign w:val="center"/>
          </w:tcPr>
          <w:p w14:paraId="156AFB1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1.928,40</w:t>
            </w:r>
          </w:p>
        </w:tc>
      </w:tr>
      <w:tr w:rsidR="00E3342A" w:rsidRPr="00E3342A" w14:paraId="3E0B12C7" w14:textId="77777777" w:rsidTr="00721BEE">
        <w:tc>
          <w:tcPr>
            <w:tcW w:w="277" w:type="pct"/>
            <w:vAlign w:val="center"/>
          </w:tcPr>
          <w:p w14:paraId="5C7BF84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0056</w:t>
            </w:r>
          </w:p>
        </w:tc>
        <w:tc>
          <w:tcPr>
            <w:tcW w:w="1858" w:type="pct"/>
            <w:vAlign w:val="center"/>
          </w:tcPr>
          <w:p w14:paraId="1AF109EC"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JOGO DE GARFO DE MESA AÇO INOX: Kit 12 unidades de Talher, Material da lâmina: Aço inoxidável; Material do cabo: Aço inoxidável; Tipo de garfo: Mesa</w:t>
            </w:r>
          </w:p>
        </w:tc>
        <w:tc>
          <w:tcPr>
            <w:tcW w:w="586" w:type="pct"/>
            <w:vAlign w:val="center"/>
          </w:tcPr>
          <w:p w14:paraId="2C1670D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515" w:type="pct"/>
            <w:vAlign w:val="center"/>
          </w:tcPr>
          <w:p w14:paraId="73F2996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w:t>
            </w:r>
          </w:p>
        </w:tc>
        <w:tc>
          <w:tcPr>
            <w:tcW w:w="882" w:type="pct"/>
            <w:vAlign w:val="center"/>
          </w:tcPr>
          <w:p w14:paraId="3CF2F27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44,04</w:t>
            </w:r>
          </w:p>
        </w:tc>
        <w:tc>
          <w:tcPr>
            <w:tcW w:w="882" w:type="pct"/>
            <w:vAlign w:val="center"/>
          </w:tcPr>
          <w:p w14:paraId="4F4C52A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440,40</w:t>
            </w:r>
          </w:p>
        </w:tc>
      </w:tr>
      <w:tr w:rsidR="00E3342A" w:rsidRPr="00E3342A" w14:paraId="5E846EC9" w14:textId="77777777" w:rsidTr="00721BEE">
        <w:tc>
          <w:tcPr>
            <w:tcW w:w="277" w:type="pct"/>
            <w:vAlign w:val="center"/>
          </w:tcPr>
          <w:p w14:paraId="49DC34C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0057</w:t>
            </w:r>
          </w:p>
        </w:tc>
        <w:tc>
          <w:tcPr>
            <w:tcW w:w="1858" w:type="pct"/>
            <w:vAlign w:val="center"/>
          </w:tcPr>
          <w:p w14:paraId="1FE1CA5B"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LÃ DE AÇO CARBONO: pacote 60 grs. com 8 unidades - formato retangular, abrasividade média, aplicação utensílios e limpeza em geral, características adicionais textura macia e isenta de sinais de oxidação.  Deverão possuir características técnicas similares ou superiores as marcas: BOM BRILL, ASSOLAN. Os produtos citados, servem apenas como referência para as características técnicas.</w:t>
            </w:r>
          </w:p>
        </w:tc>
        <w:tc>
          <w:tcPr>
            <w:tcW w:w="586" w:type="pct"/>
            <w:vAlign w:val="center"/>
          </w:tcPr>
          <w:p w14:paraId="341CB58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C6D369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14D509D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3,19</w:t>
            </w:r>
          </w:p>
        </w:tc>
        <w:tc>
          <w:tcPr>
            <w:tcW w:w="882" w:type="pct"/>
            <w:vAlign w:val="center"/>
          </w:tcPr>
          <w:p w14:paraId="4BE6562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3.190,00</w:t>
            </w:r>
          </w:p>
        </w:tc>
      </w:tr>
      <w:tr w:rsidR="00E3342A" w:rsidRPr="00E3342A" w14:paraId="2EB4CF5A" w14:textId="77777777" w:rsidTr="00721BEE">
        <w:tc>
          <w:tcPr>
            <w:tcW w:w="277" w:type="pct"/>
            <w:vAlign w:val="center"/>
          </w:tcPr>
          <w:p w14:paraId="199AF39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0058</w:t>
            </w:r>
          </w:p>
        </w:tc>
        <w:tc>
          <w:tcPr>
            <w:tcW w:w="1858" w:type="pct"/>
            <w:vAlign w:val="center"/>
          </w:tcPr>
          <w:p w14:paraId="687F577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LENÇO UMEDECIDO PARA HIGIENE: confeccionado em fibra sintética resistente e flexível, suavemente perfumado, dermatologicamente testado, com extrato de </w:t>
            </w:r>
            <w:proofErr w:type="spellStart"/>
            <w:r w:rsidRPr="00E3342A">
              <w:rPr>
                <w:rFonts w:ascii="Arial" w:hAnsi="Arial" w:cs="Arial"/>
                <w:sz w:val="20"/>
                <w:szCs w:val="20"/>
              </w:rPr>
              <w:t>aloe</w:t>
            </w:r>
            <w:proofErr w:type="spellEnd"/>
            <w:r w:rsidRPr="00E3342A">
              <w:rPr>
                <w:rFonts w:ascii="Arial" w:hAnsi="Arial" w:cs="Arial"/>
                <w:sz w:val="20"/>
                <w:szCs w:val="20"/>
              </w:rPr>
              <w:t xml:space="preserve"> vera e lanolina, com formula sem álcool etílico, no formato mínimo de 17 x 12 cm, picotados, embalado em material que garanta a integridade do produto acondicionadas em balde contendo no mínimo 400 unid.</w:t>
            </w:r>
          </w:p>
        </w:tc>
        <w:tc>
          <w:tcPr>
            <w:tcW w:w="586" w:type="pct"/>
            <w:vAlign w:val="center"/>
          </w:tcPr>
          <w:p w14:paraId="784A92B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FEB82A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6900D4A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28,86</w:t>
            </w:r>
          </w:p>
        </w:tc>
        <w:tc>
          <w:tcPr>
            <w:tcW w:w="882" w:type="pct"/>
            <w:vAlign w:val="center"/>
          </w:tcPr>
          <w:p w14:paraId="5FE9FDA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2.886,00</w:t>
            </w:r>
          </w:p>
        </w:tc>
      </w:tr>
      <w:tr w:rsidR="00E3342A" w:rsidRPr="00E3342A" w14:paraId="7153237A" w14:textId="77777777" w:rsidTr="00721BEE">
        <w:tc>
          <w:tcPr>
            <w:tcW w:w="277" w:type="pct"/>
            <w:vAlign w:val="center"/>
          </w:tcPr>
          <w:p w14:paraId="698387C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0059</w:t>
            </w:r>
          </w:p>
        </w:tc>
        <w:tc>
          <w:tcPr>
            <w:tcW w:w="1858" w:type="pct"/>
            <w:vAlign w:val="center"/>
          </w:tcPr>
          <w:p w14:paraId="75FE016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LIMPADOR MULTI USO:   antibacteriano, composição: tensoativo aniônico, coadjuvante, alcalinizante, solventes, conservantes, sequestrante, tensoativo não iônico, fragrância e água. componente ativo: linear alquil benzeno sulfonato de sódio. Embalagem 500 ml. Data de vencimento no mínimo 4 meses a partir da data de entrega.  Deverão possuir características técnicas similares ou superiores as marcas: VEJA, YPÊ, UAU, LIMPOL, CIF. Os produtos </w:t>
            </w:r>
            <w:r w:rsidRPr="00E3342A">
              <w:rPr>
                <w:rFonts w:ascii="Arial" w:hAnsi="Arial" w:cs="Arial"/>
                <w:sz w:val="20"/>
                <w:szCs w:val="20"/>
              </w:rPr>
              <w:lastRenderedPageBreak/>
              <w:t>citados, servem apenas como referência para as características técnicas.</w:t>
            </w:r>
          </w:p>
        </w:tc>
        <w:tc>
          <w:tcPr>
            <w:tcW w:w="586" w:type="pct"/>
            <w:vAlign w:val="center"/>
          </w:tcPr>
          <w:p w14:paraId="2C892AF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2541BEC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3000</w:t>
            </w:r>
          </w:p>
        </w:tc>
        <w:tc>
          <w:tcPr>
            <w:tcW w:w="882" w:type="pct"/>
            <w:vAlign w:val="center"/>
          </w:tcPr>
          <w:p w14:paraId="66401CC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6,03</w:t>
            </w:r>
          </w:p>
        </w:tc>
        <w:tc>
          <w:tcPr>
            <w:tcW w:w="882" w:type="pct"/>
            <w:vAlign w:val="center"/>
          </w:tcPr>
          <w:p w14:paraId="449DB5C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18.090,00</w:t>
            </w:r>
          </w:p>
        </w:tc>
      </w:tr>
      <w:tr w:rsidR="00E3342A" w:rsidRPr="00E3342A" w14:paraId="76AAE2B0" w14:textId="77777777" w:rsidTr="00721BEE">
        <w:tc>
          <w:tcPr>
            <w:tcW w:w="277" w:type="pct"/>
            <w:vAlign w:val="center"/>
          </w:tcPr>
          <w:p w14:paraId="1D84E22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0060</w:t>
            </w:r>
          </w:p>
        </w:tc>
        <w:tc>
          <w:tcPr>
            <w:tcW w:w="1858" w:type="pct"/>
            <w:vAlign w:val="center"/>
          </w:tcPr>
          <w:p w14:paraId="0DE4BC2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LIXEIRA EM PLÁSTICO: com tampa e acionamento via pedal. Capacidade mínima de 10 litros, na cor preta.</w:t>
            </w:r>
          </w:p>
        </w:tc>
        <w:tc>
          <w:tcPr>
            <w:tcW w:w="586" w:type="pct"/>
            <w:vAlign w:val="center"/>
          </w:tcPr>
          <w:p w14:paraId="1B11D5D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64483A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5D7A5CA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27,98</w:t>
            </w:r>
          </w:p>
        </w:tc>
        <w:tc>
          <w:tcPr>
            <w:tcW w:w="882" w:type="pct"/>
            <w:vAlign w:val="center"/>
          </w:tcPr>
          <w:p w14:paraId="3A41501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2.798,00</w:t>
            </w:r>
          </w:p>
        </w:tc>
      </w:tr>
      <w:tr w:rsidR="00E3342A" w:rsidRPr="00E3342A" w14:paraId="5AACEB62" w14:textId="77777777" w:rsidTr="00721BEE">
        <w:tc>
          <w:tcPr>
            <w:tcW w:w="277" w:type="pct"/>
            <w:vAlign w:val="center"/>
          </w:tcPr>
          <w:p w14:paraId="14C773B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0061</w:t>
            </w:r>
          </w:p>
        </w:tc>
        <w:tc>
          <w:tcPr>
            <w:tcW w:w="1858" w:type="pct"/>
            <w:vAlign w:val="center"/>
          </w:tcPr>
          <w:p w14:paraId="42AE53F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LIXEIRA PLÁSTICA, CAPACIDADE DE 50 LITROS, NA COR CINZA, COM PEDAL; ALÇAS LARGAS QUE NÃO FEREM AS MÃOS, PRODUZIDA EM POLIPROPILENO DE ALTA RESISTÊNCIA A IMPACTOS, PODE SER UTILIZADA EM AMBIENTES EXTERNOS, EXPOSTA A SOL, CHUVA E POLUIÇÃO SEM SOFRER DESGASTE POR EXPOSIÇÃO AOS ELEMENTOS, SUA TAMPA COM SISTEMA DE ABERTURA E FECHAMENTO ATRAVÉS DE PEDAL RESISTENTE E COM SISTEMA DE ATIVAÇÃO DO PEDAL ATRAVÉS DE FITA PLÁSTICA, CARACTERIZADA POR SER RESISTENTE E DURÁVEL, PROMOVE A VEDAÇÃO DO COLETOR EVITANDO A DISPERSÃO DE ODORES E A ENTRADA DE INSETOS, ALÉM DE EVITAR OS RISCOS DE CONTAMINAÇÃO. DIMENSÕES APROXIMADAS: 35CM X 45CM X 72CM; IDEAL PARA USO EM ESCOLAS E DEMAIS LOCAIS SIMILARES.</w:t>
            </w:r>
          </w:p>
        </w:tc>
        <w:tc>
          <w:tcPr>
            <w:tcW w:w="586" w:type="pct"/>
            <w:vAlign w:val="center"/>
          </w:tcPr>
          <w:p w14:paraId="34D7546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3CE36C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w:t>
            </w:r>
          </w:p>
        </w:tc>
        <w:tc>
          <w:tcPr>
            <w:tcW w:w="882" w:type="pct"/>
            <w:vAlign w:val="center"/>
          </w:tcPr>
          <w:p w14:paraId="5917788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88,38</w:t>
            </w:r>
          </w:p>
        </w:tc>
        <w:tc>
          <w:tcPr>
            <w:tcW w:w="882" w:type="pct"/>
            <w:vAlign w:val="center"/>
          </w:tcPr>
          <w:p w14:paraId="7478D5B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1.325,70</w:t>
            </w:r>
          </w:p>
        </w:tc>
      </w:tr>
      <w:tr w:rsidR="00E3342A" w:rsidRPr="00E3342A" w14:paraId="2D7E896D" w14:textId="77777777" w:rsidTr="00721BEE">
        <w:tc>
          <w:tcPr>
            <w:tcW w:w="277" w:type="pct"/>
            <w:vAlign w:val="center"/>
          </w:tcPr>
          <w:p w14:paraId="36CEF7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0062</w:t>
            </w:r>
          </w:p>
        </w:tc>
        <w:tc>
          <w:tcPr>
            <w:tcW w:w="1858" w:type="pct"/>
            <w:vAlign w:val="center"/>
          </w:tcPr>
          <w:p w14:paraId="3CEB6F6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LIXEIRA PLÁSTICA: capacidade de 50 L, na cor branca, c/pedal plástico - com alças largas que não ferem as mãos, produzida em polipropileno de alta resistência a impactos, pode ser utilizada em ambientes externos, exposta </w:t>
            </w:r>
            <w:proofErr w:type="spellStart"/>
            <w:r w:rsidRPr="00E3342A">
              <w:rPr>
                <w:rFonts w:ascii="Arial" w:hAnsi="Arial" w:cs="Arial"/>
                <w:sz w:val="20"/>
                <w:szCs w:val="20"/>
              </w:rPr>
              <w:t>a</w:t>
            </w:r>
            <w:proofErr w:type="spellEnd"/>
            <w:r w:rsidRPr="00E3342A">
              <w:rPr>
                <w:rFonts w:ascii="Arial" w:hAnsi="Arial" w:cs="Arial"/>
                <w:sz w:val="20"/>
                <w:szCs w:val="20"/>
              </w:rPr>
              <w:t xml:space="preserve"> sol, chuva e poluição sem sofrer desgaste por exposição aos elementos, sua tampa com sistema de abertura e fechamento através de pedal resistente e com sistema de ativação do pedal através de fita plástica, caracterizada por ser resistente e durável, promove a vedação do coletor evitando a dispersão de odores e a entrada de insetos, além de evitar os riscos de contaminação. possuir rótulo com rótulo de "resíduo infectante".</w:t>
            </w:r>
          </w:p>
        </w:tc>
        <w:tc>
          <w:tcPr>
            <w:tcW w:w="586" w:type="pct"/>
            <w:vAlign w:val="center"/>
          </w:tcPr>
          <w:p w14:paraId="2F1C8D2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560758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w:t>
            </w:r>
          </w:p>
        </w:tc>
        <w:tc>
          <w:tcPr>
            <w:tcW w:w="882" w:type="pct"/>
            <w:vAlign w:val="center"/>
          </w:tcPr>
          <w:p w14:paraId="108A6E4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103,65</w:t>
            </w:r>
          </w:p>
        </w:tc>
        <w:tc>
          <w:tcPr>
            <w:tcW w:w="882" w:type="pct"/>
            <w:vAlign w:val="center"/>
          </w:tcPr>
          <w:p w14:paraId="29B55B5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1.554,75</w:t>
            </w:r>
          </w:p>
        </w:tc>
      </w:tr>
      <w:tr w:rsidR="00E3342A" w:rsidRPr="00E3342A" w14:paraId="3E7856D0" w14:textId="77777777" w:rsidTr="00721BEE">
        <w:tc>
          <w:tcPr>
            <w:tcW w:w="277" w:type="pct"/>
            <w:vAlign w:val="center"/>
          </w:tcPr>
          <w:p w14:paraId="6A6AEC7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0063</w:t>
            </w:r>
          </w:p>
        </w:tc>
        <w:tc>
          <w:tcPr>
            <w:tcW w:w="1858" w:type="pct"/>
            <w:vAlign w:val="center"/>
          </w:tcPr>
          <w:p w14:paraId="22FF8C1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LUVA DE NEOPRENE: material: palma em Neoprene e punho em látex, forrada com aplicação: manuseio de ácidos, álcalis e detergentes, cor: bicolor, amarela, com palma azul, espessura: 1 mm, tamanhos: M, G e GG, características adicionais: alta </w:t>
            </w:r>
            <w:r w:rsidRPr="00E3342A">
              <w:rPr>
                <w:rFonts w:ascii="Arial" w:hAnsi="Arial" w:cs="Arial"/>
                <w:sz w:val="20"/>
                <w:szCs w:val="20"/>
              </w:rPr>
              <w:lastRenderedPageBreak/>
              <w:t xml:space="preserve">resistência, </w:t>
            </w:r>
            <w:proofErr w:type="spellStart"/>
            <w:r w:rsidRPr="00E3342A">
              <w:rPr>
                <w:rFonts w:ascii="Arial" w:hAnsi="Arial" w:cs="Arial"/>
                <w:sz w:val="20"/>
                <w:szCs w:val="20"/>
              </w:rPr>
              <w:t>anti-alérgica</w:t>
            </w:r>
            <w:proofErr w:type="spellEnd"/>
            <w:r w:rsidRPr="00E3342A">
              <w:rPr>
                <w:rFonts w:ascii="Arial" w:hAnsi="Arial" w:cs="Arial"/>
                <w:sz w:val="20"/>
                <w:szCs w:val="20"/>
              </w:rPr>
              <w:t>, limpeza delicada. Embalagem individual contendo 1 par.</w:t>
            </w:r>
          </w:p>
        </w:tc>
        <w:tc>
          <w:tcPr>
            <w:tcW w:w="586" w:type="pct"/>
            <w:vAlign w:val="center"/>
          </w:tcPr>
          <w:p w14:paraId="40AD50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53F24C4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1165C10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13,61</w:t>
            </w:r>
          </w:p>
        </w:tc>
        <w:tc>
          <w:tcPr>
            <w:tcW w:w="882" w:type="pct"/>
            <w:vAlign w:val="center"/>
          </w:tcPr>
          <w:p w14:paraId="07AACC9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6.805,00</w:t>
            </w:r>
          </w:p>
        </w:tc>
      </w:tr>
      <w:tr w:rsidR="00E3342A" w:rsidRPr="00E3342A" w14:paraId="05462697" w14:textId="77777777" w:rsidTr="00721BEE">
        <w:tc>
          <w:tcPr>
            <w:tcW w:w="277" w:type="pct"/>
            <w:vAlign w:val="center"/>
          </w:tcPr>
          <w:p w14:paraId="29A730B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0064</w:t>
            </w:r>
          </w:p>
        </w:tc>
        <w:tc>
          <w:tcPr>
            <w:tcW w:w="1858" w:type="pct"/>
            <w:vAlign w:val="center"/>
          </w:tcPr>
          <w:p w14:paraId="0E05D84C" w14:textId="005E8D7B" w:rsidR="00E3342A" w:rsidRPr="00E3342A" w:rsidRDefault="00E3342A" w:rsidP="00721BEE">
            <w:pPr>
              <w:spacing w:after="0" w:line="240" w:lineRule="auto"/>
              <w:ind w:firstLine="0"/>
              <w:rPr>
                <w:rFonts w:ascii="Arial" w:hAnsi="Arial" w:cs="Arial"/>
                <w:sz w:val="20"/>
                <w:szCs w:val="20"/>
              </w:rPr>
            </w:pPr>
            <w:r w:rsidRPr="00F358AF">
              <w:rPr>
                <w:rFonts w:ascii="Arial" w:hAnsi="Arial" w:cs="Arial"/>
                <w:sz w:val="20"/>
                <w:szCs w:val="20"/>
              </w:rPr>
              <w:t>LUVA DE SEGURANÇA ANTICORTE</w:t>
            </w:r>
            <w:r w:rsidR="00E659B3" w:rsidRPr="00F358AF">
              <w:rPr>
                <w:rFonts w:ascii="Arial" w:hAnsi="Arial" w:cs="Arial"/>
                <w:sz w:val="20"/>
                <w:szCs w:val="20"/>
              </w:rPr>
              <w:t>:</w:t>
            </w:r>
            <w:r w:rsidRPr="00F358AF">
              <w:rPr>
                <w:rFonts w:ascii="Arial" w:hAnsi="Arial" w:cs="Arial"/>
                <w:sz w:val="20"/>
                <w:szCs w:val="20"/>
              </w:rPr>
              <w:t xml:space="preserve"> </w:t>
            </w:r>
            <w:r w:rsidR="00E659B3" w:rsidRPr="00F358AF">
              <w:rPr>
                <w:rFonts w:ascii="Arial" w:hAnsi="Arial" w:cs="Arial"/>
                <w:sz w:val="20"/>
                <w:szCs w:val="20"/>
              </w:rPr>
              <w:t>Especificação Mínima</w:t>
            </w:r>
            <w:r w:rsidRPr="00F358AF">
              <w:rPr>
                <w:rFonts w:ascii="Arial" w:hAnsi="Arial" w:cs="Arial"/>
                <w:sz w:val="20"/>
                <w:szCs w:val="20"/>
              </w:rPr>
              <w:t xml:space="preserve">: </w:t>
            </w:r>
            <w:r w:rsidR="00E659B3" w:rsidRPr="00F358AF">
              <w:rPr>
                <w:rFonts w:ascii="Arial" w:hAnsi="Arial" w:cs="Arial"/>
                <w:sz w:val="20"/>
                <w:szCs w:val="20"/>
              </w:rPr>
              <w:t xml:space="preserve">fios de elastano e fibra de vidro com polietileno </w:t>
            </w:r>
            <w:proofErr w:type="spellStart"/>
            <w:r w:rsidR="00E659B3" w:rsidRPr="00F358AF">
              <w:rPr>
                <w:rFonts w:ascii="Arial" w:hAnsi="Arial" w:cs="Arial"/>
                <w:sz w:val="20"/>
                <w:szCs w:val="20"/>
              </w:rPr>
              <w:t>hppe</w:t>
            </w:r>
            <w:proofErr w:type="spellEnd"/>
            <w:r w:rsidR="00E659B3" w:rsidRPr="00F358AF">
              <w:rPr>
                <w:rFonts w:ascii="Arial" w:hAnsi="Arial" w:cs="Arial"/>
                <w:sz w:val="20"/>
                <w:szCs w:val="20"/>
              </w:rPr>
              <w:t>. acabamento: borracha nitrílica em polietileno de alta densidade na face palmar e pontas dos dedos</w:t>
            </w:r>
            <w:r w:rsidR="00F358AF" w:rsidRPr="00F358AF">
              <w:rPr>
                <w:rFonts w:ascii="Arial" w:hAnsi="Arial" w:cs="Arial"/>
                <w:sz w:val="20"/>
                <w:szCs w:val="20"/>
              </w:rPr>
              <w:t>;</w:t>
            </w:r>
            <w:r w:rsidR="00E659B3" w:rsidRPr="00F358AF">
              <w:rPr>
                <w:rFonts w:ascii="Arial" w:hAnsi="Arial" w:cs="Arial"/>
                <w:sz w:val="20"/>
                <w:szCs w:val="20"/>
              </w:rPr>
              <w:t xml:space="preserve"> </w:t>
            </w:r>
            <w:r w:rsidR="00F358AF" w:rsidRPr="00F358AF">
              <w:rPr>
                <w:rFonts w:ascii="Arial" w:hAnsi="Arial" w:cs="Arial"/>
                <w:sz w:val="20"/>
                <w:szCs w:val="20"/>
              </w:rPr>
              <w:t>tamanho</w:t>
            </w:r>
            <w:r w:rsidR="00E659B3" w:rsidRPr="00F358AF">
              <w:rPr>
                <w:rFonts w:ascii="Arial" w:hAnsi="Arial" w:cs="Arial"/>
                <w:sz w:val="20"/>
                <w:szCs w:val="20"/>
              </w:rPr>
              <w:t xml:space="preserve"> a definir. deve possuir certificado de aprovação (</w:t>
            </w:r>
            <w:r w:rsidR="00F358AF" w:rsidRPr="00F358AF">
              <w:rPr>
                <w:rFonts w:ascii="Arial" w:hAnsi="Arial" w:cs="Arial"/>
                <w:sz w:val="20"/>
                <w:szCs w:val="20"/>
              </w:rPr>
              <w:t xml:space="preserve">CA). </w:t>
            </w:r>
            <w:r w:rsidR="00E659B3" w:rsidRPr="00F358AF">
              <w:rPr>
                <w:rFonts w:ascii="Arial" w:hAnsi="Arial" w:cs="Arial"/>
                <w:sz w:val="20"/>
                <w:szCs w:val="20"/>
              </w:rPr>
              <w:t>Atender à norma EN 388:2016</w:t>
            </w:r>
            <w:r w:rsidR="00F358AF" w:rsidRPr="00F358AF">
              <w:rPr>
                <w:rFonts w:ascii="Arial" w:hAnsi="Arial" w:cs="Arial"/>
                <w:sz w:val="20"/>
                <w:szCs w:val="20"/>
              </w:rPr>
              <w:t>:</w:t>
            </w:r>
            <w:r w:rsidR="00E659B3" w:rsidRPr="00F358AF">
              <w:rPr>
                <w:rFonts w:ascii="Arial" w:hAnsi="Arial" w:cs="Arial"/>
                <w:sz w:val="20"/>
                <w:szCs w:val="20"/>
              </w:rPr>
              <w:t xml:space="preserve"> B - Resistência ao Corte (</w:t>
            </w:r>
            <w:proofErr w:type="spellStart"/>
            <w:r w:rsidR="00E659B3" w:rsidRPr="00F358AF">
              <w:rPr>
                <w:rFonts w:ascii="Arial" w:hAnsi="Arial" w:cs="Arial"/>
                <w:sz w:val="20"/>
                <w:szCs w:val="20"/>
              </w:rPr>
              <w:t>Couptest</w:t>
            </w:r>
            <w:proofErr w:type="spellEnd"/>
            <w:r w:rsidR="00E659B3" w:rsidRPr="00F358AF">
              <w:rPr>
                <w:rFonts w:ascii="Arial" w:hAnsi="Arial" w:cs="Arial"/>
                <w:sz w:val="20"/>
                <w:szCs w:val="20"/>
              </w:rPr>
              <w:t>), mínimo 4; E - Resistência ao Corte (TDM - ISO 13997), mínimo D.</w:t>
            </w:r>
          </w:p>
        </w:tc>
        <w:tc>
          <w:tcPr>
            <w:tcW w:w="586" w:type="pct"/>
            <w:vAlign w:val="center"/>
          </w:tcPr>
          <w:p w14:paraId="114784F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FC5021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w:t>
            </w:r>
          </w:p>
        </w:tc>
        <w:tc>
          <w:tcPr>
            <w:tcW w:w="882" w:type="pct"/>
            <w:vAlign w:val="center"/>
          </w:tcPr>
          <w:p w14:paraId="43EF4BE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19,75</w:t>
            </w:r>
          </w:p>
        </w:tc>
        <w:tc>
          <w:tcPr>
            <w:tcW w:w="882" w:type="pct"/>
            <w:vAlign w:val="center"/>
          </w:tcPr>
          <w:p w14:paraId="4E3FEBC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5.925,00</w:t>
            </w:r>
          </w:p>
        </w:tc>
      </w:tr>
      <w:tr w:rsidR="00E3342A" w:rsidRPr="00E3342A" w14:paraId="51FA3D7F" w14:textId="77777777" w:rsidTr="00721BEE">
        <w:tc>
          <w:tcPr>
            <w:tcW w:w="277" w:type="pct"/>
            <w:vAlign w:val="center"/>
          </w:tcPr>
          <w:p w14:paraId="6F431FC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0065</w:t>
            </w:r>
          </w:p>
        </w:tc>
        <w:tc>
          <w:tcPr>
            <w:tcW w:w="1858" w:type="pct"/>
            <w:vAlign w:val="center"/>
          </w:tcPr>
          <w:p w14:paraId="7D272CF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LUVA EM MALHA PIGMENTADA: tamanho à combinar possuindo 4 fios de algodão e poliéster para obter maior resistência e conforto. possuem palma revestida com pigmentos de PVC para maior aderência. Embalagem contendo o par.</w:t>
            </w:r>
          </w:p>
        </w:tc>
        <w:tc>
          <w:tcPr>
            <w:tcW w:w="586" w:type="pct"/>
            <w:vAlign w:val="center"/>
          </w:tcPr>
          <w:p w14:paraId="62F4325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D3BA87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04B9CE6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4,43</w:t>
            </w:r>
          </w:p>
        </w:tc>
        <w:tc>
          <w:tcPr>
            <w:tcW w:w="882" w:type="pct"/>
            <w:vAlign w:val="center"/>
          </w:tcPr>
          <w:p w14:paraId="6730B0C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2.215,00</w:t>
            </w:r>
          </w:p>
        </w:tc>
      </w:tr>
      <w:tr w:rsidR="00E3342A" w:rsidRPr="00E3342A" w14:paraId="1A5A3830" w14:textId="77777777" w:rsidTr="00721BEE">
        <w:tc>
          <w:tcPr>
            <w:tcW w:w="277" w:type="pct"/>
            <w:vAlign w:val="center"/>
          </w:tcPr>
          <w:p w14:paraId="0816195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0066</w:t>
            </w:r>
          </w:p>
        </w:tc>
        <w:tc>
          <w:tcPr>
            <w:tcW w:w="1858" w:type="pct"/>
            <w:vAlign w:val="center"/>
          </w:tcPr>
          <w:p w14:paraId="52D7D1A9" w14:textId="0B12A846"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LUVA TÉRMICA PARA COZINHA - Luva de segurança confeccionada em </w:t>
            </w:r>
            <w:proofErr w:type="spellStart"/>
            <w:r w:rsidRPr="00E3342A">
              <w:rPr>
                <w:rFonts w:ascii="Arial" w:hAnsi="Arial" w:cs="Arial"/>
                <w:sz w:val="20"/>
                <w:szCs w:val="20"/>
              </w:rPr>
              <w:t>grafatex</w:t>
            </w:r>
            <w:proofErr w:type="spellEnd"/>
            <w:r w:rsidRPr="00E3342A">
              <w:rPr>
                <w:rFonts w:ascii="Arial" w:hAnsi="Arial" w:cs="Arial"/>
                <w:sz w:val="20"/>
                <w:szCs w:val="20"/>
              </w:rPr>
              <w:t xml:space="preserve"> de algodão quatro fios</w:t>
            </w:r>
            <w:r w:rsidR="00786125">
              <w:rPr>
                <w:rFonts w:ascii="Arial" w:hAnsi="Arial" w:cs="Arial"/>
                <w:sz w:val="20"/>
                <w:szCs w:val="20"/>
              </w:rPr>
              <w:t xml:space="preserve"> ou </w:t>
            </w:r>
            <w:r w:rsidR="00786125" w:rsidRPr="00786125">
              <w:rPr>
                <w:rFonts w:ascii="Arial" w:hAnsi="Arial" w:cs="Arial"/>
                <w:sz w:val="20"/>
                <w:szCs w:val="20"/>
              </w:rPr>
              <w:t xml:space="preserve">tecnologias </w:t>
            </w:r>
            <w:r w:rsidR="00786125">
              <w:rPr>
                <w:rFonts w:ascii="Arial" w:hAnsi="Arial" w:cs="Arial"/>
                <w:sz w:val="20"/>
                <w:szCs w:val="20"/>
              </w:rPr>
              <w:t xml:space="preserve">similares </w:t>
            </w:r>
            <w:r w:rsidR="00786125" w:rsidRPr="00786125">
              <w:rPr>
                <w:rFonts w:ascii="Arial" w:hAnsi="Arial" w:cs="Arial"/>
                <w:sz w:val="20"/>
                <w:szCs w:val="20"/>
              </w:rPr>
              <w:t>que atend</w:t>
            </w:r>
            <w:r w:rsidR="00786125">
              <w:rPr>
                <w:rFonts w:ascii="Arial" w:hAnsi="Arial" w:cs="Arial"/>
                <w:sz w:val="20"/>
                <w:szCs w:val="20"/>
              </w:rPr>
              <w:t>am</w:t>
            </w:r>
            <w:r w:rsidR="00786125" w:rsidRPr="00786125">
              <w:rPr>
                <w:rFonts w:ascii="Arial" w:hAnsi="Arial" w:cs="Arial"/>
                <w:sz w:val="20"/>
                <w:szCs w:val="20"/>
              </w:rPr>
              <w:t xml:space="preserve"> às normas de segurança e possuem desempenho equivalente ou superior</w:t>
            </w:r>
            <w:r w:rsidRPr="00E3342A">
              <w:rPr>
                <w:rFonts w:ascii="Arial" w:hAnsi="Arial" w:cs="Arial"/>
                <w:sz w:val="20"/>
                <w:szCs w:val="20"/>
              </w:rPr>
              <w:t xml:space="preserve">, com tratamento retardante a chamas e impermeabilizante, costura em linha de para-aramida. Resistente a temperatura de até 250°. Tamanho </w:t>
            </w:r>
            <w:r w:rsidR="00786125">
              <w:rPr>
                <w:rFonts w:ascii="Arial" w:hAnsi="Arial" w:cs="Arial"/>
                <w:sz w:val="20"/>
                <w:szCs w:val="20"/>
              </w:rPr>
              <w:t>padrão</w:t>
            </w:r>
            <w:r w:rsidR="00786125" w:rsidRPr="00E3342A">
              <w:rPr>
                <w:rFonts w:ascii="Arial" w:hAnsi="Arial" w:cs="Arial"/>
                <w:sz w:val="20"/>
                <w:szCs w:val="20"/>
              </w:rPr>
              <w:t xml:space="preserve">. </w:t>
            </w:r>
            <w:r w:rsidRPr="00E3342A">
              <w:rPr>
                <w:rFonts w:ascii="Arial" w:hAnsi="Arial" w:cs="Arial"/>
                <w:sz w:val="20"/>
                <w:szCs w:val="20"/>
              </w:rPr>
              <w:t>Ideal para calor de contato, conectivo ou radiante. Tipo dois dedos (mão de gato).</w:t>
            </w:r>
          </w:p>
        </w:tc>
        <w:tc>
          <w:tcPr>
            <w:tcW w:w="586" w:type="pct"/>
            <w:vAlign w:val="center"/>
          </w:tcPr>
          <w:p w14:paraId="3C93282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515" w:type="pct"/>
            <w:vAlign w:val="center"/>
          </w:tcPr>
          <w:p w14:paraId="7478E96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5D9F61A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33,54</w:t>
            </w:r>
          </w:p>
        </w:tc>
        <w:tc>
          <w:tcPr>
            <w:tcW w:w="882" w:type="pct"/>
            <w:vAlign w:val="center"/>
          </w:tcPr>
          <w:p w14:paraId="4671E49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1.677,00</w:t>
            </w:r>
          </w:p>
        </w:tc>
      </w:tr>
      <w:tr w:rsidR="00E3342A" w:rsidRPr="00E3342A" w14:paraId="36222B37" w14:textId="77777777" w:rsidTr="00721BEE">
        <w:tc>
          <w:tcPr>
            <w:tcW w:w="277" w:type="pct"/>
            <w:vAlign w:val="center"/>
          </w:tcPr>
          <w:p w14:paraId="122A550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0067</w:t>
            </w:r>
          </w:p>
        </w:tc>
        <w:tc>
          <w:tcPr>
            <w:tcW w:w="1858" w:type="pct"/>
            <w:vAlign w:val="center"/>
          </w:tcPr>
          <w:p w14:paraId="7D0D450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MANGUEIRA DE PVC 30m: PVC – Cloreto de Polivinila, trançada reforçada, uso: limpeza e jardim, com engate e esguicho com diâmetro de 1/2" (comprimento 30 metros).</w:t>
            </w:r>
          </w:p>
        </w:tc>
        <w:tc>
          <w:tcPr>
            <w:tcW w:w="586" w:type="pct"/>
            <w:vAlign w:val="center"/>
          </w:tcPr>
          <w:p w14:paraId="011E536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3721D8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w:t>
            </w:r>
          </w:p>
        </w:tc>
        <w:tc>
          <w:tcPr>
            <w:tcW w:w="882" w:type="pct"/>
            <w:vAlign w:val="center"/>
          </w:tcPr>
          <w:p w14:paraId="4BE3F46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122,51</w:t>
            </w:r>
          </w:p>
        </w:tc>
        <w:tc>
          <w:tcPr>
            <w:tcW w:w="882" w:type="pct"/>
            <w:vAlign w:val="center"/>
          </w:tcPr>
          <w:p w14:paraId="0324CEE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1.837,65</w:t>
            </w:r>
          </w:p>
        </w:tc>
      </w:tr>
      <w:tr w:rsidR="00E3342A" w:rsidRPr="00E3342A" w14:paraId="696DACEF" w14:textId="77777777" w:rsidTr="00721BEE">
        <w:tc>
          <w:tcPr>
            <w:tcW w:w="277" w:type="pct"/>
            <w:vAlign w:val="center"/>
          </w:tcPr>
          <w:p w14:paraId="57E0B8C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0068</w:t>
            </w:r>
          </w:p>
        </w:tc>
        <w:tc>
          <w:tcPr>
            <w:tcW w:w="1858" w:type="pct"/>
            <w:vAlign w:val="center"/>
          </w:tcPr>
          <w:p w14:paraId="631D3B9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MANGUEIRA DE PVC 50m: PVC – Cloreto de Polivinila, trançada reforçada, uso: limpeza e jardim, com engate e esguicho com diâmetro de 1/2" (comprimento 50 metros).</w:t>
            </w:r>
          </w:p>
        </w:tc>
        <w:tc>
          <w:tcPr>
            <w:tcW w:w="586" w:type="pct"/>
            <w:vAlign w:val="center"/>
          </w:tcPr>
          <w:p w14:paraId="73845B3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7ABFF6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w:t>
            </w:r>
          </w:p>
        </w:tc>
        <w:tc>
          <w:tcPr>
            <w:tcW w:w="882" w:type="pct"/>
            <w:vAlign w:val="center"/>
          </w:tcPr>
          <w:p w14:paraId="5C721C0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132,89</w:t>
            </w:r>
          </w:p>
        </w:tc>
        <w:tc>
          <w:tcPr>
            <w:tcW w:w="882" w:type="pct"/>
            <w:vAlign w:val="center"/>
          </w:tcPr>
          <w:p w14:paraId="20AB5F2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1.727,57</w:t>
            </w:r>
          </w:p>
        </w:tc>
      </w:tr>
      <w:tr w:rsidR="00E3342A" w:rsidRPr="00E3342A" w14:paraId="5E237836" w14:textId="77777777" w:rsidTr="00721BEE">
        <w:tc>
          <w:tcPr>
            <w:tcW w:w="277" w:type="pct"/>
            <w:vAlign w:val="center"/>
          </w:tcPr>
          <w:p w14:paraId="2F904A4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0069</w:t>
            </w:r>
          </w:p>
        </w:tc>
        <w:tc>
          <w:tcPr>
            <w:tcW w:w="1858" w:type="pct"/>
            <w:vAlign w:val="center"/>
          </w:tcPr>
          <w:p w14:paraId="4D7D7C0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MANGUITO UV MANGA LONGA: manguito de proteção solar UV 50+. Confeccionado em 90% Poliéster e 10% Elastano, com fator de proteção FPS 50, cobertura em todo o braço. Tamanhos variados Gênero: unissex (embalagem contendo o par).</w:t>
            </w:r>
          </w:p>
        </w:tc>
        <w:tc>
          <w:tcPr>
            <w:tcW w:w="586" w:type="pct"/>
            <w:vAlign w:val="center"/>
          </w:tcPr>
          <w:p w14:paraId="620AE46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6E99D3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5B41E1C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37,62</w:t>
            </w:r>
          </w:p>
        </w:tc>
        <w:tc>
          <w:tcPr>
            <w:tcW w:w="882" w:type="pct"/>
            <w:vAlign w:val="center"/>
          </w:tcPr>
          <w:p w14:paraId="097EBCF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3.762,00</w:t>
            </w:r>
          </w:p>
        </w:tc>
      </w:tr>
      <w:tr w:rsidR="00E3342A" w:rsidRPr="00E3342A" w14:paraId="60CBC78C" w14:textId="77777777" w:rsidTr="00721BEE">
        <w:tc>
          <w:tcPr>
            <w:tcW w:w="277" w:type="pct"/>
            <w:vAlign w:val="center"/>
          </w:tcPr>
          <w:p w14:paraId="11C7A9D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0070</w:t>
            </w:r>
          </w:p>
        </w:tc>
        <w:tc>
          <w:tcPr>
            <w:tcW w:w="1858" w:type="pct"/>
            <w:vAlign w:val="center"/>
          </w:tcPr>
          <w:p w14:paraId="33CAE74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PÁ COLETORA LIXO: material coletor: em plástico 100% polipropileno; Cabo em madeira com no mínimo 60cm e pá com dimensões mínimas de 20 x 20cm.</w:t>
            </w:r>
          </w:p>
        </w:tc>
        <w:tc>
          <w:tcPr>
            <w:tcW w:w="586" w:type="pct"/>
            <w:vAlign w:val="center"/>
          </w:tcPr>
          <w:p w14:paraId="0A188B8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AACAA7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w:t>
            </w:r>
          </w:p>
        </w:tc>
        <w:tc>
          <w:tcPr>
            <w:tcW w:w="882" w:type="pct"/>
            <w:vAlign w:val="center"/>
          </w:tcPr>
          <w:p w14:paraId="7D15099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20,07</w:t>
            </w:r>
          </w:p>
        </w:tc>
        <w:tc>
          <w:tcPr>
            <w:tcW w:w="882" w:type="pct"/>
            <w:vAlign w:val="center"/>
          </w:tcPr>
          <w:p w14:paraId="2B1F09E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3.010,50</w:t>
            </w:r>
          </w:p>
        </w:tc>
      </w:tr>
      <w:tr w:rsidR="00E3342A" w:rsidRPr="00E3342A" w14:paraId="43FE4D24" w14:textId="77777777" w:rsidTr="00721BEE">
        <w:tc>
          <w:tcPr>
            <w:tcW w:w="277" w:type="pct"/>
            <w:vAlign w:val="center"/>
          </w:tcPr>
          <w:p w14:paraId="04B31D8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0071</w:t>
            </w:r>
          </w:p>
        </w:tc>
        <w:tc>
          <w:tcPr>
            <w:tcW w:w="1858" w:type="pct"/>
            <w:vAlign w:val="center"/>
          </w:tcPr>
          <w:p w14:paraId="66808B7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PALLET DE PLÁSTICO - Fácil higienização, leve e atóxico; Dimensões: 150X1000X1200mm (</w:t>
            </w:r>
            <w:proofErr w:type="spellStart"/>
            <w:r w:rsidRPr="00E3342A">
              <w:rPr>
                <w:rFonts w:ascii="Arial" w:hAnsi="Arial" w:cs="Arial"/>
                <w:sz w:val="20"/>
                <w:szCs w:val="20"/>
              </w:rPr>
              <w:t>AxLxC</w:t>
            </w:r>
            <w:proofErr w:type="spellEnd"/>
            <w:r w:rsidRPr="00E3342A">
              <w:rPr>
                <w:rFonts w:ascii="Arial" w:hAnsi="Arial" w:cs="Arial"/>
                <w:sz w:val="20"/>
                <w:szCs w:val="20"/>
              </w:rPr>
              <w:t>); Capacidade: Estática: 3000Kg; Dinâmica: 1500Kg.</w:t>
            </w:r>
          </w:p>
        </w:tc>
        <w:tc>
          <w:tcPr>
            <w:tcW w:w="586" w:type="pct"/>
            <w:vAlign w:val="center"/>
          </w:tcPr>
          <w:p w14:paraId="6C72989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3549C3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5FF9CF3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357,41</w:t>
            </w:r>
          </w:p>
        </w:tc>
        <w:tc>
          <w:tcPr>
            <w:tcW w:w="882" w:type="pct"/>
            <w:vAlign w:val="center"/>
          </w:tcPr>
          <w:p w14:paraId="0D8F0D4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17.870,50</w:t>
            </w:r>
          </w:p>
        </w:tc>
      </w:tr>
      <w:tr w:rsidR="00E3342A" w:rsidRPr="00E3342A" w14:paraId="2F2B69DF" w14:textId="77777777" w:rsidTr="00721BEE">
        <w:tc>
          <w:tcPr>
            <w:tcW w:w="277" w:type="pct"/>
            <w:vAlign w:val="center"/>
          </w:tcPr>
          <w:p w14:paraId="0DE235D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0072</w:t>
            </w:r>
          </w:p>
        </w:tc>
        <w:tc>
          <w:tcPr>
            <w:tcW w:w="1858" w:type="pct"/>
            <w:vAlign w:val="center"/>
          </w:tcPr>
          <w:p w14:paraId="3A3787A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PANO DE CHÃO MICROFIBRA GRANDE: - Composição mínima: 80 poliéster e 15 poliamida, medindo no mínimo 45cm x 55cm. Com alto poder de absorção de líquidos, que não solte pelos, que não risque superfícies, que não retenha cheiro, que possa ser lavado em máquina - PANO DE CHÃO MICROFIBRA GRANDE. Composição mínima: 80 poliéster e 15 poliamida, medindo no mínimo 80cm x 50cm. Com alto poder de absorção de líquidos, que não solte pelos, que não risque superfícies, que não retenha cheiro, que possa ser lavado em máquina de lavar roupa, que seja durável.</w:t>
            </w:r>
          </w:p>
        </w:tc>
        <w:tc>
          <w:tcPr>
            <w:tcW w:w="586" w:type="pct"/>
            <w:vAlign w:val="center"/>
          </w:tcPr>
          <w:p w14:paraId="7F5C5E7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5A0258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3BCBF43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18,76</w:t>
            </w:r>
          </w:p>
        </w:tc>
        <w:tc>
          <w:tcPr>
            <w:tcW w:w="882" w:type="pct"/>
            <w:vAlign w:val="center"/>
          </w:tcPr>
          <w:p w14:paraId="1A64FC2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18.760,00</w:t>
            </w:r>
          </w:p>
        </w:tc>
      </w:tr>
      <w:tr w:rsidR="00E3342A" w:rsidRPr="00E3342A" w14:paraId="7F9727D4" w14:textId="77777777" w:rsidTr="00721BEE">
        <w:tc>
          <w:tcPr>
            <w:tcW w:w="277" w:type="pct"/>
            <w:vAlign w:val="center"/>
          </w:tcPr>
          <w:p w14:paraId="2F895ED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0073</w:t>
            </w:r>
          </w:p>
        </w:tc>
        <w:tc>
          <w:tcPr>
            <w:tcW w:w="1858" w:type="pct"/>
            <w:vAlign w:val="center"/>
          </w:tcPr>
          <w:p w14:paraId="440814E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PANO DE CHÃO: tipo saco alvejado, extra grande, confeccionado 100% algodão de 1ª qualidade, duplo, lavado e alvejado, boa capacidade de absorção de líquidos e resistência ao rasgo e ao desgaste com gramatura de 30 de batidas, com dimensões de 80x50 cm.</w:t>
            </w:r>
          </w:p>
        </w:tc>
        <w:tc>
          <w:tcPr>
            <w:tcW w:w="586" w:type="pct"/>
            <w:vAlign w:val="center"/>
          </w:tcPr>
          <w:p w14:paraId="0515CD1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06A8F0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02FEC47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9,99</w:t>
            </w:r>
          </w:p>
        </w:tc>
        <w:tc>
          <w:tcPr>
            <w:tcW w:w="882" w:type="pct"/>
            <w:vAlign w:val="center"/>
          </w:tcPr>
          <w:p w14:paraId="02C2A09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9.990,00</w:t>
            </w:r>
          </w:p>
        </w:tc>
      </w:tr>
      <w:tr w:rsidR="00E3342A" w:rsidRPr="00E3342A" w14:paraId="044165FA" w14:textId="77777777" w:rsidTr="00721BEE">
        <w:tc>
          <w:tcPr>
            <w:tcW w:w="277" w:type="pct"/>
            <w:vAlign w:val="center"/>
          </w:tcPr>
          <w:p w14:paraId="64DFED9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0074</w:t>
            </w:r>
          </w:p>
        </w:tc>
        <w:tc>
          <w:tcPr>
            <w:tcW w:w="1858" w:type="pct"/>
            <w:vAlign w:val="center"/>
          </w:tcPr>
          <w:p w14:paraId="7DAA9CAF"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PANO DE LIMPEZA MULTIUSO: - Pano de Microfibra multiuso, de primeira qualidade, medindo 40x40cm, lavável reutilizável, multiuso para limpeza, macio e absorvente, composto por microfibras hidrofílicas e lipofílicas entrelaçadas.</w:t>
            </w:r>
          </w:p>
        </w:tc>
        <w:tc>
          <w:tcPr>
            <w:tcW w:w="586" w:type="pct"/>
            <w:vAlign w:val="center"/>
          </w:tcPr>
          <w:p w14:paraId="1549D5D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C9C90A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2D66862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6,56</w:t>
            </w:r>
          </w:p>
        </w:tc>
        <w:tc>
          <w:tcPr>
            <w:tcW w:w="882" w:type="pct"/>
            <w:vAlign w:val="center"/>
          </w:tcPr>
          <w:p w14:paraId="5135491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6.560,00</w:t>
            </w:r>
          </w:p>
        </w:tc>
      </w:tr>
      <w:tr w:rsidR="00E3342A" w:rsidRPr="00E3342A" w14:paraId="0948076C" w14:textId="77777777" w:rsidTr="00721BEE">
        <w:tc>
          <w:tcPr>
            <w:tcW w:w="277" w:type="pct"/>
            <w:vAlign w:val="center"/>
          </w:tcPr>
          <w:p w14:paraId="5BF1D5E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0075</w:t>
            </w:r>
          </w:p>
        </w:tc>
        <w:tc>
          <w:tcPr>
            <w:tcW w:w="1858" w:type="pct"/>
            <w:vAlign w:val="center"/>
          </w:tcPr>
          <w:p w14:paraId="67A7CD9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PANO DE PRATO, 1ª LINHA. DIMENSÕES: 40 CM X 68CM, 100% ALGODÃO</w:t>
            </w:r>
          </w:p>
        </w:tc>
        <w:tc>
          <w:tcPr>
            <w:tcW w:w="586" w:type="pct"/>
            <w:vAlign w:val="center"/>
          </w:tcPr>
          <w:p w14:paraId="2B870F6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767557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524759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8,29</w:t>
            </w:r>
          </w:p>
        </w:tc>
        <w:tc>
          <w:tcPr>
            <w:tcW w:w="882" w:type="pct"/>
            <w:vAlign w:val="center"/>
          </w:tcPr>
          <w:p w14:paraId="1634F92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4.145,00</w:t>
            </w:r>
          </w:p>
        </w:tc>
      </w:tr>
      <w:tr w:rsidR="00E3342A" w:rsidRPr="00E3342A" w14:paraId="7EC9A93A" w14:textId="77777777" w:rsidTr="00721BEE">
        <w:tc>
          <w:tcPr>
            <w:tcW w:w="277" w:type="pct"/>
            <w:vAlign w:val="center"/>
          </w:tcPr>
          <w:p w14:paraId="2B51661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0076</w:t>
            </w:r>
          </w:p>
        </w:tc>
        <w:tc>
          <w:tcPr>
            <w:tcW w:w="1858" w:type="pct"/>
            <w:vAlign w:val="center"/>
          </w:tcPr>
          <w:p w14:paraId="6CC57DFA"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PANO MULTI-USO (TIPO PERFLEX): pano </w:t>
            </w:r>
            <w:proofErr w:type="spellStart"/>
            <w:r w:rsidRPr="00E3342A">
              <w:rPr>
                <w:rFonts w:ascii="Arial" w:hAnsi="Arial" w:cs="Arial"/>
                <w:sz w:val="20"/>
                <w:szCs w:val="20"/>
              </w:rPr>
              <w:t>multi-uso</w:t>
            </w:r>
            <w:proofErr w:type="spellEnd"/>
            <w:r w:rsidRPr="00E3342A">
              <w:rPr>
                <w:rFonts w:ascii="Arial" w:hAnsi="Arial" w:cs="Arial"/>
                <w:sz w:val="20"/>
                <w:szCs w:val="20"/>
              </w:rPr>
              <w:t>, composição: 70% viscose 30% poliéster, (TIPO PERFLEX) sem perfume, medindo aproximadamente 0,30 de largura, na cor branca, 45g m², bactericida, acondicionado em rolos e picotados aproximadamente a cada 50cm, rolo com aproximadamente 50 unidades.</w:t>
            </w:r>
          </w:p>
        </w:tc>
        <w:tc>
          <w:tcPr>
            <w:tcW w:w="586" w:type="pct"/>
            <w:vAlign w:val="center"/>
          </w:tcPr>
          <w:p w14:paraId="6F7EDDE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1149B8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3EA02A9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15,34</w:t>
            </w:r>
          </w:p>
        </w:tc>
        <w:tc>
          <w:tcPr>
            <w:tcW w:w="882" w:type="pct"/>
            <w:vAlign w:val="center"/>
          </w:tcPr>
          <w:p w14:paraId="218ECFE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3.068,00</w:t>
            </w:r>
          </w:p>
        </w:tc>
      </w:tr>
      <w:tr w:rsidR="00E3342A" w:rsidRPr="00E3342A" w14:paraId="4533AF85" w14:textId="77777777" w:rsidTr="00721BEE">
        <w:tc>
          <w:tcPr>
            <w:tcW w:w="277" w:type="pct"/>
            <w:vAlign w:val="center"/>
          </w:tcPr>
          <w:p w14:paraId="196E02A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0077</w:t>
            </w:r>
          </w:p>
        </w:tc>
        <w:tc>
          <w:tcPr>
            <w:tcW w:w="1858" w:type="pct"/>
            <w:vAlign w:val="center"/>
          </w:tcPr>
          <w:p w14:paraId="2C682F1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PANO PARA LIMPEZA: 60 x 40 cm, 100% algodão, tipo flanela, com acabamento nas bordas, cor laranja.</w:t>
            </w:r>
          </w:p>
        </w:tc>
        <w:tc>
          <w:tcPr>
            <w:tcW w:w="586" w:type="pct"/>
            <w:vAlign w:val="center"/>
          </w:tcPr>
          <w:p w14:paraId="33E2385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898AFB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649A8D5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7,62</w:t>
            </w:r>
          </w:p>
        </w:tc>
        <w:tc>
          <w:tcPr>
            <w:tcW w:w="882" w:type="pct"/>
            <w:vAlign w:val="center"/>
          </w:tcPr>
          <w:p w14:paraId="182E59B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7.620,00</w:t>
            </w:r>
          </w:p>
        </w:tc>
      </w:tr>
      <w:tr w:rsidR="00E3342A" w:rsidRPr="00E3342A" w14:paraId="61BE2ADD" w14:textId="77777777" w:rsidTr="00721BEE">
        <w:tc>
          <w:tcPr>
            <w:tcW w:w="277" w:type="pct"/>
            <w:vAlign w:val="center"/>
          </w:tcPr>
          <w:p w14:paraId="6AE1617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0078</w:t>
            </w:r>
          </w:p>
        </w:tc>
        <w:tc>
          <w:tcPr>
            <w:tcW w:w="1858" w:type="pct"/>
            <w:vAlign w:val="center"/>
          </w:tcPr>
          <w:p w14:paraId="6364545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PAPEL ALUMÍNIO 30CM X 7,5M - Dimensões: Rolo 30cm de largura x 7,5m de comprimento. Isento de furos e rasgos. Constando na embalagem do produto a identificação do fabricante, </w:t>
            </w:r>
            <w:r w:rsidRPr="00E3342A">
              <w:rPr>
                <w:rFonts w:ascii="Arial" w:hAnsi="Arial" w:cs="Arial"/>
                <w:sz w:val="20"/>
                <w:szCs w:val="20"/>
              </w:rPr>
              <w:lastRenderedPageBreak/>
              <w:t>largura e comprimento do papel alumínio, data de fabricação, prazo de validade; tipo de papel alumínio, frase de identificação do produto e orientação para manuseio.</w:t>
            </w:r>
          </w:p>
        </w:tc>
        <w:tc>
          <w:tcPr>
            <w:tcW w:w="586" w:type="pct"/>
            <w:vAlign w:val="center"/>
          </w:tcPr>
          <w:p w14:paraId="1B04664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12D3542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505051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7,53</w:t>
            </w:r>
          </w:p>
        </w:tc>
        <w:tc>
          <w:tcPr>
            <w:tcW w:w="882" w:type="pct"/>
            <w:vAlign w:val="center"/>
          </w:tcPr>
          <w:p w14:paraId="34454D9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376,50</w:t>
            </w:r>
          </w:p>
        </w:tc>
      </w:tr>
      <w:tr w:rsidR="00E3342A" w:rsidRPr="00E3342A" w14:paraId="7FBF07BF" w14:textId="77777777" w:rsidTr="00721BEE">
        <w:tc>
          <w:tcPr>
            <w:tcW w:w="277" w:type="pct"/>
            <w:vAlign w:val="center"/>
          </w:tcPr>
          <w:p w14:paraId="577F430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0079</w:t>
            </w:r>
          </w:p>
        </w:tc>
        <w:tc>
          <w:tcPr>
            <w:tcW w:w="1858" w:type="pct"/>
            <w:vAlign w:val="center"/>
          </w:tcPr>
          <w:p w14:paraId="483BBFE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PAPEL HIGIÊNICO: de primeira linha, folha dupla, macio, absorvente, branco, alta alvura, picotado e texturado com 100% de fibras de celulose virgem, não reciclado, rolo de 10cm x 30m. pacote c/ 12 rolos.</w:t>
            </w:r>
          </w:p>
        </w:tc>
        <w:tc>
          <w:tcPr>
            <w:tcW w:w="586" w:type="pct"/>
            <w:vAlign w:val="center"/>
          </w:tcPr>
          <w:p w14:paraId="373E08F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1EBA65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4200</w:t>
            </w:r>
          </w:p>
        </w:tc>
        <w:tc>
          <w:tcPr>
            <w:tcW w:w="882" w:type="pct"/>
            <w:vAlign w:val="center"/>
          </w:tcPr>
          <w:p w14:paraId="2859BFB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18,14</w:t>
            </w:r>
          </w:p>
        </w:tc>
        <w:tc>
          <w:tcPr>
            <w:tcW w:w="882" w:type="pct"/>
            <w:vAlign w:val="center"/>
          </w:tcPr>
          <w:p w14:paraId="161D5E8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76.188,00</w:t>
            </w:r>
          </w:p>
        </w:tc>
      </w:tr>
      <w:tr w:rsidR="00E3342A" w:rsidRPr="00E3342A" w14:paraId="36493720" w14:textId="77777777" w:rsidTr="00721BEE">
        <w:tc>
          <w:tcPr>
            <w:tcW w:w="277" w:type="pct"/>
            <w:vAlign w:val="center"/>
          </w:tcPr>
          <w:p w14:paraId="5E9933E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0080</w:t>
            </w:r>
          </w:p>
        </w:tc>
        <w:tc>
          <w:tcPr>
            <w:tcW w:w="1858" w:type="pct"/>
            <w:vAlign w:val="center"/>
          </w:tcPr>
          <w:p w14:paraId="3668249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PAPEL MANTEIGA 28CM X 7,5M - Dimensões: Rolo com 28cm de largura x7,5m de comprimento; Aplicação: desenho à lápis e croquis. Características adicionais: papel claro, com </w:t>
            </w:r>
            <w:proofErr w:type="spellStart"/>
            <w:r w:rsidRPr="00E3342A">
              <w:rPr>
                <w:rFonts w:ascii="Arial" w:hAnsi="Arial" w:cs="Arial"/>
                <w:sz w:val="20"/>
                <w:szCs w:val="20"/>
              </w:rPr>
              <w:t>ph</w:t>
            </w:r>
            <w:proofErr w:type="spellEnd"/>
            <w:r w:rsidRPr="00E3342A">
              <w:rPr>
                <w:rFonts w:ascii="Arial" w:hAnsi="Arial" w:cs="Arial"/>
                <w:sz w:val="20"/>
                <w:szCs w:val="20"/>
              </w:rPr>
              <w:t xml:space="preserve"> neutro, livre de ácido. Isento de furos, rasgos ou partículas estranhas. Em rolo, sem serrilha; constando na embalagem do produto a identificação do fabricante, largura e comprimento do filme, data de fabricação, prazo de validade; tipo de filme, frase de identificação do produto e orientação para manuseio.</w:t>
            </w:r>
          </w:p>
        </w:tc>
        <w:tc>
          <w:tcPr>
            <w:tcW w:w="586" w:type="pct"/>
            <w:vAlign w:val="center"/>
          </w:tcPr>
          <w:p w14:paraId="544FA2B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E234B9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7B1776E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7,28</w:t>
            </w:r>
          </w:p>
        </w:tc>
        <w:tc>
          <w:tcPr>
            <w:tcW w:w="882" w:type="pct"/>
            <w:vAlign w:val="center"/>
          </w:tcPr>
          <w:p w14:paraId="4E3A869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145,60</w:t>
            </w:r>
          </w:p>
        </w:tc>
      </w:tr>
      <w:tr w:rsidR="00E3342A" w:rsidRPr="00E3342A" w14:paraId="3E3071AA" w14:textId="77777777" w:rsidTr="00721BEE">
        <w:tc>
          <w:tcPr>
            <w:tcW w:w="277" w:type="pct"/>
            <w:vAlign w:val="center"/>
          </w:tcPr>
          <w:p w14:paraId="31D4A74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0081</w:t>
            </w:r>
          </w:p>
        </w:tc>
        <w:tc>
          <w:tcPr>
            <w:tcW w:w="1858" w:type="pct"/>
            <w:vAlign w:val="center"/>
          </w:tcPr>
          <w:p w14:paraId="46225B2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PAPEL TOALHA, 2 DOBRAS INTERFOLHADAS, 230MMX210MM. - 100% CELULOSE, SUAVE, NÃO RECICLADO, COM CAPACIDADE DE ABSORÇÃO COMPATÍVEL COM O USO (ALTA ABSORÇÃO), SEM MANCHAS, SEM FUROS, FARDO COM 1.000 FOLHAS, GRAMATURA G/M², NO MÍNIMO DE 34; COR BRANCA, ALVURA MÍNIMA DE 80%. CARACTERÍSTICAS MICROBIOLÓGICAS: COLIFORMES AUSENTE; ESTREPTOCOCOS AUSENTES; MICROORGANISMOS TOTAIS E VIÁVEIS ATÉ 1000 UNIDADES FORMADORAS DE COLÔNIAS POR GRAMA (UFC/g)</w:t>
            </w:r>
          </w:p>
        </w:tc>
        <w:tc>
          <w:tcPr>
            <w:tcW w:w="586" w:type="pct"/>
            <w:vAlign w:val="center"/>
          </w:tcPr>
          <w:p w14:paraId="2F0F095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FD</w:t>
            </w:r>
          </w:p>
        </w:tc>
        <w:tc>
          <w:tcPr>
            <w:tcW w:w="515" w:type="pct"/>
            <w:vAlign w:val="center"/>
          </w:tcPr>
          <w:p w14:paraId="6EE6D86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4000</w:t>
            </w:r>
          </w:p>
        </w:tc>
        <w:tc>
          <w:tcPr>
            <w:tcW w:w="882" w:type="pct"/>
            <w:vAlign w:val="center"/>
          </w:tcPr>
          <w:p w14:paraId="2907BF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15,71</w:t>
            </w:r>
          </w:p>
        </w:tc>
        <w:tc>
          <w:tcPr>
            <w:tcW w:w="882" w:type="pct"/>
            <w:vAlign w:val="center"/>
          </w:tcPr>
          <w:p w14:paraId="2947AFC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62.840,00</w:t>
            </w:r>
          </w:p>
        </w:tc>
      </w:tr>
      <w:tr w:rsidR="00E3342A" w:rsidRPr="00E3342A" w14:paraId="0ECF1D7C" w14:textId="77777777" w:rsidTr="00721BEE">
        <w:tc>
          <w:tcPr>
            <w:tcW w:w="277" w:type="pct"/>
            <w:vAlign w:val="center"/>
          </w:tcPr>
          <w:p w14:paraId="63855BF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0082</w:t>
            </w:r>
          </w:p>
        </w:tc>
        <w:tc>
          <w:tcPr>
            <w:tcW w:w="1858" w:type="pct"/>
            <w:vAlign w:val="center"/>
          </w:tcPr>
          <w:p w14:paraId="0E25674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PLÁSTICO FILME DE PVC P/ ALIMENTOS 28CM X 30M - Dimensões: Rolo com 28cm de largura x 30m de comprimento. Em plástico aderente PVC (policloreto de vinila); atóxico, inodoro, com alto brilho; tipo 9; transparente; isento de furos, rasgos ou partículas estranhas; em rolo, sem serrilha; constando na embalagem do produto a identificação do fabricante, largura e comprimento do filme, data de fabricação, prazo de validade; tipo de filme, frase de identificação do produto, orientação para manuseio, símbolo de reciclagem; o produto deve estar em </w:t>
            </w:r>
            <w:r w:rsidRPr="00E3342A">
              <w:rPr>
                <w:rFonts w:ascii="Arial" w:hAnsi="Arial" w:cs="Arial"/>
                <w:sz w:val="20"/>
                <w:szCs w:val="20"/>
              </w:rPr>
              <w:lastRenderedPageBreak/>
              <w:t xml:space="preserve">conformidade com a </w:t>
            </w:r>
            <w:proofErr w:type="spellStart"/>
            <w:r w:rsidRPr="00E3342A">
              <w:rPr>
                <w:rFonts w:ascii="Arial" w:hAnsi="Arial" w:cs="Arial"/>
                <w:sz w:val="20"/>
                <w:szCs w:val="20"/>
              </w:rPr>
              <w:t>abnt</w:t>
            </w:r>
            <w:proofErr w:type="spellEnd"/>
            <w:r w:rsidRPr="00E3342A">
              <w:rPr>
                <w:rFonts w:ascii="Arial" w:hAnsi="Arial" w:cs="Arial"/>
                <w:sz w:val="20"/>
                <w:szCs w:val="20"/>
              </w:rPr>
              <w:t xml:space="preserve"> </w:t>
            </w:r>
            <w:proofErr w:type="spellStart"/>
            <w:r w:rsidRPr="00E3342A">
              <w:rPr>
                <w:rFonts w:ascii="Arial" w:hAnsi="Arial" w:cs="Arial"/>
                <w:sz w:val="20"/>
                <w:szCs w:val="20"/>
              </w:rPr>
              <w:t>nbr</w:t>
            </w:r>
            <w:proofErr w:type="spellEnd"/>
            <w:r w:rsidRPr="00E3342A">
              <w:rPr>
                <w:rFonts w:ascii="Arial" w:hAnsi="Arial" w:cs="Arial"/>
                <w:sz w:val="20"/>
                <w:szCs w:val="20"/>
              </w:rPr>
              <w:t xml:space="preserve"> 15043:2010 e alterações posteriores.</w:t>
            </w:r>
          </w:p>
        </w:tc>
        <w:tc>
          <w:tcPr>
            <w:tcW w:w="586" w:type="pct"/>
            <w:vAlign w:val="center"/>
          </w:tcPr>
          <w:p w14:paraId="4BF7B4C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78DF3A0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26C191B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6,48</w:t>
            </w:r>
          </w:p>
        </w:tc>
        <w:tc>
          <w:tcPr>
            <w:tcW w:w="882" w:type="pct"/>
            <w:vAlign w:val="center"/>
          </w:tcPr>
          <w:p w14:paraId="6B008A8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388,80</w:t>
            </w:r>
          </w:p>
        </w:tc>
      </w:tr>
      <w:tr w:rsidR="00E3342A" w:rsidRPr="00E3342A" w14:paraId="401D6F03" w14:textId="77777777" w:rsidTr="00721BEE">
        <w:tc>
          <w:tcPr>
            <w:tcW w:w="277" w:type="pct"/>
            <w:vAlign w:val="center"/>
          </w:tcPr>
          <w:p w14:paraId="3AAAD99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0083</w:t>
            </w:r>
          </w:p>
        </w:tc>
        <w:tc>
          <w:tcPr>
            <w:tcW w:w="1858" w:type="pct"/>
            <w:vAlign w:val="center"/>
          </w:tcPr>
          <w:p w14:paraId="476B456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PRATO DESCARTÁVEL REFORÇADO P/ REFEIÇÃO - PCT C/ 10 UN - Embalagem com 10 unidades. Formato quadrado. 21cm.</w:t>
            </w:r>
          </w:p>
        </w:tc>
        <w:tc>
          <w:tcPr>
            <w:tcW w:w="586" w:type="pct"/>
            <w:vAlign w:val="center"/>
          </w:tcPr>
          <w:p w14:paraId="7951A94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4CD7D91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w:t>
            </w:r>
          </w:p>
        </w:tc>
        <w:tc>
          <w:tcPr>
            <w:tcW w:w="882" w:type="pct"/>
            <w:vAlign w:val="center"/>
          </w:tcPr>
          <w:p w14:paraId="0FB122F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10,39</w:t>
            </w:r>
          </w:p>
        </w:tc>
        <w:tc>
          <w:tcPr>
            <w:tcW w:w="882" w:type="pct"/>
            <w:vAlign w:val="center"/>
          </w:tcPr>
          <w:p w14:paraId="19968FF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3.117,00</w:t>
            </w:r>
          </w:p>
        </w:tc>
      </w:tr>
      <w:tr w:rsidR="00E3342A" w:rsidRPr="00E3342A" w14:paraId="3905DD81" w14:textId="77777777" w:rsidTr="00721BEE">
        <w:tc>
          <w:tcPr>
            <w:tcW w:w="277" w:type="pct"/>
            <w:vAlign w:val="center"/>
          </w:tcPr>
          <w:p w14:paraId="4438AB1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0084</w:t>
            </w:r>
          </w:p>
        </w:tc>
        <w:tc>
          <w:tcPr>
            <w:tcW w:w="1858" w:type="pct"/>
            <w:vAlign w:val="center"/>
          </w:tcPr>
          <w:p w14:paraId="4D088BDD"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PRATO TIPO DURALEX TRANSPARENTE FUNDO - com 22 cm de diâmetro.</w:t>
            </w:r>
          </w:p>
        </w:tc>
        <w:tc>
          <w:tcPr>
            <w:tcW w:w="586" w:type="pct"/>
            <w:vAlign w:val="center"/>
          </w:tcPr>
          <w:p w14:paraId="5BEA767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CCEF97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3B44FB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9,06</w:t>
            </w:r>
          </w:p>
        </w:tc>
        <w:tc>
          <w:tcPr>
            <w:tcW w:w="882" w:type="pct"/>
            <w:vAlign w:val="center"/>
          </w:tcPr>
          <w:p w14:paraId="6083BD6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4.530,00</w:t>
            </w:r>
          </w:p>
        </w:tc>
      </w:tr>
      <w:tr w:rsidR="00E3342A" w:rsidRPr="00E3342A" w14:paraId="583C2EFD" w14:textId="77777777" w:rsidTr="00721BEE">
        <w:tc>
          <w:tcPr>
            <w:tcW w:w="277" w:type="pct"/>
            <w:vAlign w:val="center"/>
          </w:tcPr>
          <w:p w14:paraId="310F637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0085</w:t>
            </w:r>
          </w:p>
        </w:tc>
        <w:tc>
          <w:tcPr>
            <w:tcW w:w="1858" w:type="pct"/>
            <w:vAlign w:val="center"/>
          </w:tcPr>
          <w:p w14:paraId="3667E8FB"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PREGADOR DE ROUPA COM 12 UNIDADES</w:t>
            </w:r>
          </w:p>
        </w:tc>
        <w:tc>
          <w:tcPr>
            <w:tcW w:w="586" w:type="pct"/>
            <w:vAlign w:val="center"/>
          </w:tcPr>
          <w:p w14:paraId="4B61BEB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7FDE9B5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19FB4F0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6,87</w:t>
            </w:r>
          </w:p>
        </w:tc>
        <w:tc>
          <w:tcPr>
            <w:tcW w:w="882" w:type="pct"/>
            <w:vAlign w:val="center"/>
          </w:tcPr>
          <w:p w14:paraId="591365F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687,00</w:t>
            </w:r>
          </w:p>
        </w:tc>
      </w:tr>
      <w:tr w:rsidR="00E3342A" w:rsidRPr="00E3342A" w14:paraId="64EB21BF" w14:textId="77777777" w:rsidTr="00721BEE">
        <w:tc>
          <w:tcPr>
            <w:tcW w:w="277" w:type="pct"/>
            <w:vAlign w:val="center"/>
          </w:tcPr>
          <w:p w14:paraId="17E393D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0086</w:t>
            </w:r>
          </w:p>
        </w:tc>
        <w:tc>
          <w:tcPr>
            <w:tcW w:w="1858" w:type="pct"/>
            <w:vAlign w:val="center"/>
          </w:tcPr>
          <w:p w14:paraId="10AADF6B" w14:textId="0FF8ED11"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PROTETOR SOLAR: </w:t>
            </w:r>
            <w:r w:rsidR="00FE726D" w:rsidRPr="00FE726D">
              <w:rPr>
                <w:rFonts w:ascii="Arial" w:hAnsi="Arial" w:cs="Arial"/>
                <w:sz w:val="20"/>
                <w:szCs w:val="20"/>
              </w:rPr>
              <w:t>Protetor solar com fator de proteção FPS 50 (cinquenta), com amplo espectro de proteção contra radiações UVA e UVB. Produto com característica de "toque seco", não oleoso (</w:t>
            </w:r>
            <w:proofErr w:type="spellStart"/>
            <w:r w:rsidR="00FE726D" w:rsidRPr="00FE726D">
              <w:rPr>
                <w:rFonts w:ascii="Arial" w:hAnsi="Arial" w:cs="Arial"/>
                <w:sz w:val="20"/>
                <w:szCs w:val="20"/>
              </w:rPr>
              <w:t>oil-free</w:t>
            </w:r>
            <w:proofErr w:type="spellEnd"/>
            <w:r w:rsidR="00FE726D" w:rsidRPr="00FE726D">
              <w:rPr>
                <w:rFonts w:ascii="Arial" w:hAnsi="Arial" w:cs="Arial"/>
                <w:sz w:val="20"/>
                <w:szCs w:val="20"/>
              </w:rPr>
              <w:t xml:space="preserve">), hipoalergênico e testado dermatologicamente. Resistente à água e ao suor. Apresentação em frasco tipo loção, com conteúdo mínimo de </w:t>
            </w:r>
            <w:r w:rsidR="00FE726D">
              <w:rPr>
                <w:rFonts w:ascii="Arial" w:hAnsi="Arial" w:cs="Arial"/>
                <w:sz w:val="20"/>
                <w:szCs w:val="20"/>
              </w:rPr>
              <w:t>20</w:t>
            </w:r>
            <w:r w:rsidR="00FE726D" w:rsidRPr="00FE726D">
              <w:rPr>
                <w:rFonts w:ascii="Arial" w:hAnsi="Arial" w:cs="Arial"/>
                <w:sz w:val="20"/>
                <w:szCs w:val="20"/>
              </w:rPr>
              <w:t>0ml e bico dosador/válvula que facilite a aplicação. Validade mínima de 12 meses no ato da entrega. O produto deve possuir registro ativo na ANVISA e atender às resoluções vigentes (RDC 758/2022 ou equivalente posterior).</w:t>
            </w:r>
          </w:p>
        </w:tc>
        <w:tc>
          <w:tcPr>
            <w:tcW w:w="586" w:type="pct"/>
            <w:vAlign w:val="center"/>
          </w:tcPr>
          <w:p w14:paraId="0649D69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9B9A2E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250</w:t>
            </w:r>
          </w:p>
        </w:tc>
        <w:tc>
          <w:tcPr>
            <w:tcW w:w="882" w:type="pct"/>
            <w:vAlign w:val="center"/>
          </w:tcPr>
          <w:p w14:paraId="41ABB8D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42,07</w:t>
            </w:r>
          </w:p>
        </w:tc>
        <w:tc>
          <w:tcPr>
            <w:tcW w:w="882" w:type="pct"/>
            <w:vAlign w:val="center"/>
          </w:tcPr>
          <w:p w14:paraId="73DF9F3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10.517,50</w:t>
            </w:r>
          </w:p>
        </w:tc>
      </w:tr>
      <w:tr w:rsidR="00E3342A" w:rsidRPr="00E3342A" w14:paraId="36A91E98" w14:textId="77777777" w:rsidTr="00721BEE">
        <w:tc>
          <w:tcPr>
            <w:tcW w:w="277" w:type="pct"/>
            <w:vAlign w:val="center"/>
          </w:tcPr>
          <w:p w14:paraId="2B7A7B7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0087</w:t>
            </w:r>
          </w:p>
        </w:tc>
        <w:tc>
          <w:tcPr>
            <w:tcW w:w="1858" w:type="pct"/>
            <w:vAlign w:val="center"/>
          </w:tcPr>
          <w:p w14:paraId="14DF97B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REFIL DE MICROFIBRA PARA ESFREGÃO DE MOP GIRATÓRIO: material 100% microfibra; Refil Microfibra para limpeza diária de qualquer ambiente; possuir alta absorção, não soltar fiapos.</w:t>
            </w:r>
          </w:p>
        </w:tc>
        <w:tc>
          <w:tcPr>
            <w:tcW w:w="586" w:type="pct"/>
            <w:vAlign w:val="center"/>
          </w:tcPr>
          <w:p w14:paraId="60CB26C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6C9AC8E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091B0DE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25,04</w:t>
            </w:r>
          </w:p>
        </w:tc>
        <w:tc>
          <w:tcPr>
            <w:tcW w:w="882" w:type="pct"/>
            <w:vAlign w:val="center"/>
          </w:tcPr>
          <w:p w14:paraId="6DF04C3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1.252,00</w:t>
            </w:r>
          </w:p>
        </w:tc>
      </w:tr>
      <w:tr w:rsidR="00E3342A" w:rsidRPr="00E3342A" w14:paraId="42864B0E" w14:textId="77777777" w:rsidTr="00721BEE">
        <w:tc>
          <w:tcPr>
            <w:tcW w:w="277" w:type="pct"/>
            <w:vAlign w:val="center"/>
          </w:tcPr>
          <w:p w14:paraId="110778A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0088</w:t>
            </w:r>
          </w:p>
        </w:tc>
        <w:tc>
          <w:tcPr>
            <w:tcW w:w="1858" w:type="pct"/>
            <w:vAlign w:val="center"/>
          </w:tcPr>
          <w:p w14:paraId="66AD34F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RODO 30 CM:  MATERIAL SUPORTE: ALUMÍNIO, COMPRIMENTO SUPORTE: 30 CM, QUANTIDADE BORRACHAS: 2 UN, CARACTERÍSTICAS ADICIONAIS: CABO 1,50 M</w:t>
            </w:r>
          </w:p>
        </w:tc>
        <w:tc>
          <w:tcPr>
            <w:tcW w:w="586" w:type="pct"/>
            <w:vAlign w:val="center"/>
          </w:tcPr>
          <w:p w14:paraId="1DD53FA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8F76FF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678F141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31,75</w:t>
            </w:r>
          </w:p>
        </w:tc>
        <w:tc>
          <w:tcPr>
            <w:tcW w:w="882" w:type="pct"/>
            <w:vAlign w:val="center"/>
          </w:tcPr>
          <w:p w14:paraId="7702D3D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6.350,00</w:t>
            </w:r>
          </w:p>
        </w:tc>
      </w:tr>
      <w:tr w:rsidR="00E3342A" w:rsidRPr="00E3342A" w14:paraId="7C09B18E" w14:textId="77777777" w:rsidTr="00721BEE">
        <w:tc>
          <w:tcPr>
            <w:tcW w:w="277" w:type="pct"/>
            <w:vAlign w:val="center"/>
          </w:tcPr>
          <w:p w14:paraId="34FA317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0089</w:t>
            </w:r>
          </w:p>
        </w:tc>
        <w:tc>
          <w:tcPr>
            <w:tcW w:w="1858" w:type="pct"/>
            <w:vAlign w:val="center"/>
          </w:tcPr>
          <w:p w14:paraId="7D48E38B"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RODO 60 CM:  MATERIAL SUPORTE: ALUMÍNIO, COMPRIMENTO SUPORTE: 60 CM, QUANTIDADE BORRACHAS: 2 UN, CARACTERÍSTICAS ADICIONAIS: CABO 1,50 M</w:t>
            </w:r>
          </w:p>
        </w:tc>
        <w:tc>
          <w:tcPr>
            <w:tcW w:w="586" w:type="pct"/>
            <w:vAlign w:val="center"/>
          </w:tcPr>
          <w:p w14:paraId="704E3D9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49E7C1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4F0B3FE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46,43</w:t>
            </w:r>
          </w:p>
        </w:tc>
        <w:tc>
          <w:tcPr>
            <w:tcW w:w="882" w:type="pct"/>
            <w:vAlign w:val="center"/>
          </w:tcPr>
          <w:p w14:paraId="7D9FF1B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9.286,00</w:t>
            </w:r>
          </w:p>
        </w:tc>
      </w:tr>
      <w:tr w:rsidR="00E3342A" w:rsidRPr="00E3342A" w14:paraId="75FE0DEE" w14:textId="77777777" w:rsidTr="00721BEE">
        <w:tc>
          <w:tcPr>
            <w:tcW w:w="277" w:type="pct"/>
            <w:vAlign w:val="center"/>
          </w:tcPr>
          <w:p w14:paraId="1AED82F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0090</w:t>
            </w:r>
          </w:p>
        </w:tc>
        <w:tc>
          <w:tcPr>
            <w:tcW w:w="1858" w:type="pct"/>
            <w:vAlign w:val="center"/>
          </w:tcPr>
          <w:p w14:paraId="24C5B9E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RODO PARA PASSAR CERA: Rodo para passar cera, com espuma de mínimo de 25 cm de comprimento, com cabo encapado de no mínimo 1,30m, de 1ª qualidade.</w:t>
            </w:r>
          </w:p>
        </w:tc>
        <w:tc>
          <w:tcPr>
            <w:tcW w:w="586" w:type="pct"/>
            <w:vAlign w:val="center"/>
          </w:tcPr>
          <w:p w14:paraId="5079EF5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0E0CD2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110</w:t>
            </w:r>
          </w:p>
        </w:tc>
        <w:tc>
          <w:tcPr>
            <w:tcW w:w="882" w:type="pct"/>
            <w:vAlign w:val="center"/>
          </w:tcPr>
          <w:p w14:paraId="7B2C23F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19,52</w:t>
            </w:r>
          </w:p>
        </w:tc>
        <w:tc>
          <w:tcPr>
            <w:tcW w:w="882" w:type="pct"/>
            <w:vAlign w:val="center"/>
          </w:tcPr>
          <w:p w14:paraId="676DAFC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2.147,20</w:t>
            </w:r>
          </w:p>
        </w:tc>
      </w:tr>
      <w:tr w:rsidR="00E3342A" w:rsidRPr="00E3342A" w14:paraId="02FEB2C7" w14:textId="77777777" w:rsidTr="00721BEE">
        <w:tc>
          <w:tcPr>
            <w:tcW w:w="277" w:type="pct"/>
            <w:vAlign w:val="center"/>
          </w:tcPr>
          <w:p w14:paraId="2E69681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0091</w:t>
            </w:r>
          </w:p>
        </w:tc>
        <w:tc>
          <w:tcPr>
            <w:tcW w:w="1858" w:type="pct"/>
            <w:vAlign w:val="center"/>
          </w:tcPr>
          <w:p w14:paraId="1CCADAF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SABÃO EM BARRA, 200 GRAMAS. PACOTE COM 5 UNIDADES. - GLICERINADO E BIODEGRADÁVEL. COMPOSIÇÃO: SABÃO DE ÁCIDOS </w:t>
            </w:r>
            <w:r w:rsidRPr="00E3342A">
              <w:rPr>
                <w:rFonts w:ascii="Arial" w:hAnsi="Arial" w:cs="Arial"/>
                <w:sz w:val="20"/>
                <w:szCs w:val="20"/>
              </w:rPr>
              <w:lastRenderedPageBreak/>
              <w:t>GRAXOS DE COCO, SABÃO DE ÁCIDOS GRAXOS DE SEBO E SOJA, COADJUVANTE, GLICERINA, PERFUME, PIGMENTO E ÁGUA.</w:t>
            </w:r>
          </w:p>
        </w:tc>
        <w:tc>
          <w:tcPr>
            <w:tcW w:w="586" w:type="pct"/>
            <w:vAlign w:val="center"/>
          </w:tcPr>
          <w:p w14:paraId="2D3E76A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PCT</w:t>
            </w:r>
          </w:p>
        </w:tc>
        <w:tc>
          <w:tcPr>
            <w:tcW w:w="515" w:type="pct"/>
            <w:vAlign w:val="center"/>
          </w:tcPr>
          <w:p w14:paraId="505A4DA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250</w:t>
            </w:r>
          </w:p>
        </w:tc>
        <w:tc>
          <w:tcPr>
            <w:tcW w:w="882" w:type="pct"/>
            <w:vAlign w:val="center"/>
          </w:tcPr>
          <w:p w14:paraId="336255A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12,87</w:t>
            </w:r>
          </w:p>
        </w:tc>
        <w:tc>
          <w:tcPr>
            <w:tcW w:w="882" w:type="pct"/>
            <w:vAlign w:val="center"/>
          </w:tcPr>
          <w:p w14:paraId="5E7D2B9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3.217,50</w:t>
            </w:r>
          </w:p>
        </w:tc>
      </w:tr>
      <w:tr w:rsidR="00E3342A" w:rsidRPr="00E3342A" w14:paraId="75AD6B93" w14:textId="77777777" w:rsidTr="00721BEE">
        <w:tc>
          <w:tcPr>
            <w:tcW w:w="277" w:type="pct"/>
            <w:vAlign w:val="center"/>
          </w:tcPr>
          <w:p w14:paraId="001D2B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0092</w:t>
            </w:r>
          </w:p>
        </w:tc>
        <w:tc>
          <w:tcPr>
            <w:tcW w:w="1858" w:type="pct"/>
            <w:vAlign w:val="center"/>
          </w:tcPr>
          <w:p w14:paraId="7A0C324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SABÃO EM PÓ: embalagem de 1,6 kg tipo caixa de papel - composição: tensoativo aniônico, </w:t>
            </w:r>
            <w:proofErr w:type="spellStart"/>
            <w:r w:rsidRPr="00E3342A">
              <w:rPr>
                <w:rFonts w:ascii="Arial" w:hAnsi="Arial" w:cs="Arial"/>
                <w:sz w:val="20"/>
                <w:szCs w:val="20"/>
              </w:rPr>
              <w:t>alcalizante</w:t>
            </w:r>
            <w:proofErr w:type="spellEnd"/>
            <w:r w:rsidRPr="00E3342A">
              <w:rPr>
                <w:rFonts w:ascii="Arial" w:hAnsi="Arial" w:cs="Arial"/>
                <w:sz w:val="20"/>
                <w:szCs w:val="20"/>
              </w:rPr>
              <w:t>, coadjuvante, enzima, sequestrante, branqueador óptico, corante, perfume e água. contendo: linear alquil benzeno sulfato de sódio (tensoativo biodegradável) ideal para limpar resíduos difíceis como: manchas de óleo e graxa.  Deverão possuir características técnicas similares ou superiores as marcas: OMO, TIXAN, BRILHANTE, ARIEL. Os produtos citados, servem apenas como referência para as características técnicas.</w:t>
            </w:r>
          </w:p>
        </w:tc>
        <w:tc>
          <w:tcPr>
            <w:tcW w:w="586" w:type="pct"/>
            <w:vAlign w:val="center"/>
          </w:tcPr>
          <w:p w14:paraId="40F0F15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666E79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800</w:t>
            </w:r>
          </w:p>
        </w:tc>
        <w:tc>
          <w:tcPr>
            <w:tcW w:w="882" w:type="pct"/>
            <w:vAlign w:val="center"/>
          </w:tcPr>
          <w:p w14:paraId="64D0C33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28,37</w:t>
            </w:r>
          </w:p>
        </w:tc>
        <w:tc>
          <w:tcPr>
            <w:tcW w:w="882" w:type="pct"/>
            <w:vAlign w:val="center"/>
          </w:tcPr>
          <w:p w14:paraId="37DEB40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22.696,00</w:t>
            </w:r>
          </w:p>
        </w:tc>
      </w:tr>
      <w:tr w:rsidR="00E3342A" w:rsidRPr="00E3342A" w14:paraId="0AA7C508" w14:textId="77777777" w:rsidTr="00721BEE">
        <w:tc>
          <w:tcPr>
            <w:tcW w:w="277" w:type="pct"/>
            <w:vAlign w:val="center"/>
          </w:tcPr>
          <w:p w14:paraId="1904C9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0093</w:t>
            </w:r>
          </w:p>
        </w:tc>
        <w:tc>
          <w:tcPr>
            <w:tcW w:w="1858" w:type="pct"/>
            <w:vAlign w:val="center"/>
          </w:tcPr>
          <w:p w14:paraId="67C58B75"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SABONETE LÍQUIDO. - Antialérgico, contendo substância emoliente, glicerina, antibactericida, flagrância de erva doce e agradável, isento de corantes e </w:t>
            </w:r>
            <w:proofErr w:type="spellStart"/>
            <w:r w:rsidRPr="00E3342A">
              <w:rPr>
                <w:rFonts w:ascii="Arial" w:hAnsi="Arial" w:cs="Arial"/>
                <w:sz w:val="20"/>
                <w:szCs w:val="20"/>
              </w:rPr>
              <w:t>ph</w:t>
            </w:r>
            <w:proofErr w:type="spellEnd"/>
            <w:r w:rsidRPr="00E3342A">
              <w:rPr>
                <w:rFonts w:ascii="Arial" w:hAnsi="Arial" w:cs="Arial"/>
                <w:sz w:val="20"/>
                <w:szCs w:val="20"/>
              </w:rPr>
              <w:t xml:space="preserve"> neutro. Com ação detergente e umectante que proteja e evite o ressecamento das mãos. Galão de 05 (cinco) litros. Embalagem com dados de identificação, procedência, responsável técnico, data de validade e data de fabricação. Atender às legislações vigentes, da vigilância sanitária. A proposta vencedora terá que </w:t>
            </w:r>
            <w:proofErr w:type="spellStart"/>
            <w:r w:rsidRPr="00E3342A">
              <w:rPr>
                <w:rFonts w:ascii="Arial" w:hAnsi="Arial" w:cs="Arial"/>
                <w:sz w:val="20"/>
                <w:szCs w:val="20"/>
              </w:rPr>
              <w:t>fornecer</w:t>
            </w:r>
            <w:proofErr w:type="spellEnd"/>
            <w:r w:rsidRPr="00E3342A">
              <w:rPr>
                <w:rFonts w:ascii="Arial" w:hAnsi="Arial" w:cs="Arial"/>
                <w:sz w:val="20"/>
                <w:szCs w:val="20"/>
              </w:rPr>
              <w:t xml:space="preserve"> 20 (vinte) saboneteiras para acondicionar sabonete líquido em regime de comodato. Prazo de validade mínimo de 1 (um) ano a partir da data de entrega, indicado na embalagem. Caso a data final de validade estabelecida pelo fabricante do produto ultrapasse o prazo mínimo exigido, prevalecerá a data final.</w:t>
            </w:r>
          </w:p>
        </w:tc>
        <w:tc>
          <w:tcPr>
            <w:tcW w:w="586" w:type="pct"/>
            <w:vAlign w:val="center"/>
          </w:tcPr>
          <w:p w14:paraId="2083E93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GL</w:t>
            </w:r>
          </w:p>
        </w:tc>
        <w:tc>
          <w:tcPr>
            <w:tcW w:w="515" w:type="pct"/>
            <w:vAlign w:val="center"/>
          </w:tcPr>
          <w:p w14:paraId="7F96910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w:t>
            </w:r>
          </w:p>
        </w:tc>
        <w:tc>
          <w:tcPr>
            <w:tcW w:w="882" w:type="pct"/>
            <w:vAlign w:val="center"/>
          </w:tcPr>
          <w:p w14:paraId="4E47E17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35,59</w:t>
            </w:r>
          </w:p>
        </w:tc>
        <w:tc>
          <w:tcPr>
            <w:tcW w:w="882" w:type="pct"/>
            <w:vAlign w:val="center"/>
          </w:tcPr>
          <w:p w14:paraId="36A247C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10.677,00</w:t>
            </w:r>
          </w:p>
        </w:tc>
      </w:tr>
      <w:tr w:rsidR="00E3342A" w:rsidRPr="00E3342A" w14:paraId="44F8D2FA" w14:textId="77777777" w:rsidTr="00721BEE">
        <w:tc>
          <w:tcPr>
            <w:tcW w:w="277" w:type="pct"/>
            <w:vAlign w:val="center"/>
          </w:tcPr>
          <w:p w14:paraId="613E78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0094</w:t>
            </w:r>
          </w:p>
        </w:tc>
        <w:tc>
          <w:tcPr>
            <w:tcW w:w="1858" w:type="pct"/>
            <w:vAlign w:val="center"/>
          </w:tcPr>
          <w:p w14:paraId="349EFA7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SABONETE LÍQUIDO INFANTIL: glicerinado, para pele delicada, que limpa suavemente, dermatologicamente testado. Embalagem com 400 ml. *Deverão possuir características 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586" w:type="pct"/>
            <w:vAlign w:val="center"/>
          </w:tcPr>
          <w:p w14:paraId="51FB6D4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59C835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5067FAD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18,01</w:t>
            </w:r>
          </w:p>
        </w:tc>
        <w:tc>
          <w:tcPr>
            <w:tcW w:w="882" w:type="pct"/>
            <w:vAlign w:val="center"/>
          </w:tcPr>
          <w:p w14:paraId="40101B6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9.005,00</w:t>
            </w:r>
          </w:p>
        </w:tc>
      </w:tr>
      <w:tr w:rsidR="00E3342A" w:rsidRPr="00E3342A" w14:paraId="715DD544" w14:textId="77777777" w:rsidTr="00721BEE">
        <w:tc>
          <w:tcPr>
            <w:tcW w:w="277" w:type="pct"/>
            <w:vAlign w:val="center"/>
          </w:tcPr>
          <w:p w14:paraId="18C2AB5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0095</w:t>
            </w:r>
          </w:p>
        </w:tc>
        <w:tc>
          <w:tcPr>
            <w:tcW w:w="1858" w:type="pct"/>
            <w:vAlign w:val="center"/>
          </w:tcPr>
          <w:p w14:paraId="7F351A3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SACO PARA COLETA DE RESÍDUOS DE SAÚDE 100 L - : </w:t>
            </w:r>
            <w:proofErr w:type="spellStart"/>
            <w:r w:rsidRPr="00E3342A">
              <w:rPr>
                <w:rFonts w:ascii="Arial" w:hAnsi="Arial" w:cs="Arial"/>
                <w:sz w:val="20"/>
                <w:szCs w:val="20"/>
              </w:rPr>
              <w:t>Pct</w:t>
            </w:r>
            <w:proofErr w:type="spellEnd"/>
            <w:r w:rsidRPr="00E3342A">
              <w:rPr>
                <w:rFonts w:ascii="Arial" w:hAnsi="Arial" w:cs="Arial"/>
                <w:sz w:val="20"/>
                <w:szCs w:val="20"/>
              </w:rPr>
              <w:t xml:space="preserve">. c/ 100 unid. - saco para coleta de resíduos de saúde, cor branco leitoso, tipo hospitalar com símbolo de resíduo infectante, </w:t>
            </w:r>
            <w:r w:rsidRPr="00E3342A">
              <w:rPr>
                <w:rFonts w:ascii="Arial" w:hAnsi="Arial" w:cs="Arial"/>
                <w:sz w:val="20"/>
                <w:szCs w:val="20"/>
              </w:rPr>
              <w:lastRenderedPageBreak/>
              <w:t>dimensões: 75cm largura x 105cm altura. capacidade 100 litros. pacote com 100 unidades.</w:t>
            </w:r>
          </w:p>
        </w:tc>
        <w:tc>
          <w:tcPr>
            <w:tcW w:w="586" w:type="pct"/>
            <w:vAlign w:val="center"/>
          </w:tcPr>
          <w:p w14:paraId="333BFE2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PCT</w:t>
            </w:r>
          </w:p>
        </w:tc>
        <w:tc>
          <w:tcPr>
            <w:tcW w:w="515" w:type="pct"/>
            <w:vAlign w:val="center"/>
          </w:tcPr>
          <w:p w14:paraId="1F93261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6B2A2CF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56,64</w:t>
            </w:r>
          </w:p>
        </w:tc>
        <w:tc>
          <w:tcPr>
            <w:tcW w:w="882" w:type="pct"/>
            <w:vAlign w:val="center"/>
          </w:tcPr>
          <w:p w14:paraId="4C0B879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28.320,00</w:t>
            </w:r>
          </w:p>
        </w:tc>
      </w:tr>
      <w:tr w:rsidR="00E3342A" w:rsidRPr="00E3342A" w14:paraId="40E56F58" w14:textId="77777777" w:rsidTr="00721BEE">
        <w:tc>
          <w:tcPr>
            <w:tcW w:w="277" w:type="pct"/>
            <w:vAlign w:val="center"/>
          </w:tcPr>
          <w:p w14:paraId="37CB85F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0096</w:t>
            </w:r>
          </w:p>
        </w:tc>
        <w:tc>
          <w:tcPr>
            <w:tcW w:w="1858" w:type="pct"/>
            <w:vAlign w:val="center"/>
          </w:tcPr>
          <w:p w14:paraId="15E03785"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SACO PARA COLETA DE RESÍDUOS DE SAÚDE 50 L: </w:t>
            </w:r>
            <w:proofErr w:type="spellStart"/>
            <w:r w:rsidRPr="00E3342A">
              <w:rPr>
                <w:rFonts w:ascii="Arial" w:hAnsi="Arial" w:cs="Arial"/>
                <w:sz w:val="20"/>
                <w:szCs w:val="20"/>
              </w:rPr>
              <w:t>Pct</w:t>
            </w:r>
            <w:proofErr w:type="spellEnd"/>
            <w:r w:rsidRPr="00E3342A">
              <w:rPr>
                <w:rFonts w:ascii="Arial" w:hAnsi="Arial" w:cs="Arial"/>
                <w:sz w:val="20"/>
                <w:szCs w:val="20"/>
              </w:rPr>
              <w:t>. c/ 100 unid. - saco para coleta de resíduos de saúde, cor branco leitoso, tipo hospitalar com símbolo de resíduo infectante, dimensões aproximadas: 63cm largura x 80cm altura. capacidade 50 litros. pacote com 100 unidades.</w:t>
            </w:r>
          </w:p>
        </w:tc>
        <w:tc>
          <w:tcPr>
            <w:tcW w:w="586" w:type="pct"/>
            <w:vAlign w:val="center"/>
          </w:tcPr>
          <w:p w14:paraId="55BE9F6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CF684E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685501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26,73</w:t>
            </w:r>
          </w:p>
        </w:tc>
        <w:tc>
          <w:tcPr>
            <w:tcW w:w="882" w:type="pct"/>
            <w:vAlign w:val="center"/>
          </w:tcPr>
          <w:p w14:paraId="2024DAA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13.365,00</w:t>
            </w:r>
          </w:p>
        </w:tc>
      </w:tr>
      <w:tr w:rsidR="00E3342A" w:rsidRPr="00E3342A" w14:paraId="3C9B0C00" w14:textId="77777777" w:rsidTr="00721BEE">
        <w:tc>
          <w:tcPr>
            <w:tcW w:w="277" w:type="pct"/>
            <w:vAlign w:val="center"/>
          </w:tcPr>
          <w:p w14:paraId="3CED56A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0097</w:t>
            </w:r>
          </w:p>
        </w:tc>
        <w:tc>
          <w:tcPr>
            <w:tcW w:w="1858" w:type="pct"/>
            <w:vAlign w:val="center"/>
          </w:tcPr>
          <w:p w14:paraId="78228D7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SACO PLÁSTICO LIXO, CAPACIDADE 100 L: cor: preta, largura: 75 cm, altura: 105 cm; capacidade 100 L; pacote c/ 100 unid.</w:t>
            </w:r>
          </w:p>
        </w:tc>
        <w:tc>
          <w:tcPr>
            <w:tcW w:w="586" w:type="pct"/>
            <w:vAlign w:val="center"/>
          </w:tcPr>
          <w:p w14:paraId="609A535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1B7D131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2852404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43,68</w:t>
            </w:r>
          </w:p>
        </w:tc>
        <w:tc>
          <w:tcPr>
            <w:tcW w:w="882" w:type="pct"/>
            <w:vAlign w:val="center"/>
          </w:tcPr>
          <w:p w14:paraId="7679E03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21.840,00</w:t>
            </w:r>
          </w:p>
        </w:tc>
      </w:tr>
      <w:tr w:rsidR="00E3342A" w:rsidRPr="00E3342A" w14:paraId="6A90AB3B" w14:textId="77777777" w:rsidTr="00721BEE">
        <w:tc>
          <w:tcPr>
            <w:tcW w:w="277" w:type="pct"/>
            <w:vAlign w:val="center"/>
          </w:tcPr>
          <w:p w14:paraId="23281F1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0098</w:t>
            </w:r>
          </w:p>
        </w:tc>
        <w:tc>
          <w:tcPr>
            <w:tcW w:w="1858" w:type="pct"/>
            <w:vAlign w:val="center"/>
          </w:tcPr>
          <w:p w14:paraId="553C721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SACO PLÁSTICO LIXO, CAPACIDADE 15 L: cor: preta, largura: 39 cm, altura: 58 cm, capacidade 15 L; pacote c/ 20 unid.</w:t>
            </w:r>
          </w:p>
        </w:tc>
        <w:tc>
          <w:tcPr>
            <w:tcW w:w="586" w:type="pct"/>
            <w:vAlign w:val="center"/>
          </w:tcPr>
          <w:p w14:paraId="0AF1CEE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99C032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7132040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13,57</w:t>
            </w:r>
          </w:p>
        </w:tc>
        <w:tc>
          <w:tcPr>
            <w:tcW w:w="882" w:type="pct"/>
            <w:vAlign w:val="center"/>
          </w:tcPr>
          <w:p w14:paraId="26D23D9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6.785,00</w:t>
            </w:r>
          </w:p>
        </w:tc>
      </w:tr>
      <w:tr w:rsidR="00E3342A" w:rsidRPr="00E3342A" w14:paraId="1D5AA400" w14:textId="77777777" w:rsidTr="00721BEE">
        <w:tc>
          <w:tcPr>
            <w:tcW w:w="277" w:type="pct"/>
            <w:vAlign w:val="center"/>
          </w:tcPr>
          <w:p w14:paraId="4B05E22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0099</w:t>
            </w:r>
          </w:p>
        </w:tc>
        <w:tc>
          <w:tcPr>
            <w:tcW w:w="1858" w:type="pct"/>
            <w:vAlign w:val="center"/>
          </w:tcPr>
          <w:p w14:paraId="3BC2E03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SACO PLÁSTICO LIXO, CAPACIDADE 30 L: cor: preta, largura: 59 cm, altura: 62 cm. Capacidade 30 L; pacote c/ 100 unid.</w:t>
            </w:r>
          </w:p>
        </w:tc>
        <w:tc>
          <w:tcPr>
            <w:tcW w:w="586" w:type="pct"/>
            <w:vAlign w:val="center"/>
          </w:tcPr>
          <w:p w14:paraId="3E1F9DB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DF1DD6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400</w:t>
            </w:r>
          </w:p>
        </w:tc>
        <w:tc>
          <w:tcPr>
            <w:tcW w:w="882" w:type="pct"/>
            <w:vAlign w:val="center"/>
          </w:tcPr>
          <w:p w14:paraId="22C8930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13,95</w:t>
            </w:r>
          </w:p>
        </w:tc>
        <w:tc>
          <w:tcPr>
            <w:tcW w:w="882" w:type="pct"/>
            <w:vAlign w:val="center"/>
          </w:tcPr>
          <w:p w14:paraId="03BDA47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5.580,00</w:t>
            </w:r>
          </w:p>
        </w:tc>
      </w:tr>
      <w:tr w:rsidR="00E3342A" w:rsidRPr="00E3342A" w14:paraId="5C231001" w14:textId="77777777" w:rsidTr="00721BEE">
        <w:tc>
          <w:tcPr>
            <w:tcW w:w="277" w:type="pct"/>
            <w:vAlign w:val="center"/>
          </w:tcPr>
          <w:p w14:paraId="39524DC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0100</w:t>
            </w:r>
          </w:p>
        </w:tc>
        <w:tc>
          <w:tcPr>
            <w:tcW w:w="1858" w:type="pct"/>
            <w:vAlign w:val="center"/>
          </w:tcPr>
          <w:p w14:paraId="257E5A21"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SACO PLÁSTICO LIXO, CAPACIDADE 50 L: cor: preta, largura: 63 cm, altura: 80 cm. Capacidade 50 L; pacote c/ 100 unid.</w:t>
            </w:r>
          </w:p>
        </w:tc>
        <w:tc>
          <w:tcPr>
            <w:tcW w:w="586" w:type="pct"/>
            <w:vAlign w:val="center"/>
          </w:tcPr>
          <w:p w14:paraId="7B547C7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338420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500</w:t>
            </w:r>
          </w:p>
        </w:tc>
        <w:tc>
          <w:tcPr>
            <w:tcW w:w="882" w:type="pct"/>
            <w:vAlign w:val="center"/>
          </w:tcPr>
          <w:p w14:paraId="50496A4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15,95</w:t>
            </w:r>
          </w:p>
        </w:tc>
        <w:tc>
          <w:tcPr>
            <w:tcW w:w="882" w:type="pct"/>
            <w:vAlign w:val="center"/>
          </w:tcPr>
          <w:p w14:paraId="2B7FAD2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7.975,00</w:t>
            </w:r>
          </w:p>
        </w:tc>
      </w:tr>
      <w:tr w:rsidR="00E3342A" w:rsidRPr="00E3342A" w14:paraId="565B2D14" w14:textId="77777777" w:rsidTr="00721BEE">
        <w:tc>
          <w:tcPr>
            <w:tcW w:w="277" w:type="pct"/>
            <w:vAlign w:val="center"/>
          </w:tcPr>
          <w:p w14:paraId="4829D7D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0101</w:t>
            </w:r>
          </w:p>
        </w:tc>
        <w:tc>
          <w:tcPr>
            <w:tcW w:w="1858" w:type="pct"/>
            <w:vAlign w:val="center"/>
          </w:tcPr>
          <w:p w14:paraId="084A5F60"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SACO PLASTICO PARA LIXO: 95 x 105 cm – SUPER REFORÇADO - (uso garis) 200 L - pacote c/ 100 unidades, espessura mínima de 15 micra.</w:t>
            </w:r>
          </w:p>
        </w:tc>
        <w:tc>
          <w:tcPr>
            <w:tcW w:w="586" w:type="pct"/>
            <w:vAlign w:val="center"/>
          </w:tcPr>
          <w:p w14:paraId="28399A8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4EAE14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800</w:t>
            </w:r>
          </w:p>
        </w:tc>
        <w:tc>
          <w:tcPr>
            <w:tcW w:w="882" w:type="pct"/>
            <w:vAlign w:val="center"/>
          </w:tcPr>
          <w:p w14:paraId="01D204C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83,93</w:t>
            </w:r>
          </w:p>
        </w:tc>
        <w:tc>
          <w:tcPr>
            <w:tcW w:w="882" w:type="pct"/>
            <w:vAlign w:val="center"/>
          </w:tcPr>
          <w:p w14:paraId="710E8D9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67.144,00</w:t>
            </w:r>
          </w:p>
        </w:tc>
      </w:tr>
      <w:tr w:rsidR="00E3342A" w:rsidRPr="00E3342A" w14:paraId="43B427FE" w14:textId="77777777" w:rsidTr="00721BEE">
        <w:tc>
          <w:tcPr>
            <w:tcW w:w="277" w:type="pct"/>
            <w:vAlign w:val="center"/>
          </w:tcPr>
          <w:p w14:paraId="02DD4AD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0102</w:t>
            </w:r>
          </w:p>
        </w:tc>
        <w:tc>
          <w:tcPr>
            <w:tcW w:w="1858" w:type="pct"/>
            <w:vAlign w:val="center"/>
          </w:tcPr>
          <w:p w14:paraId="7E8C9CCD"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SAPATO TIPO BABUCHE ANTIDERRAPANTE EM EVA - Cor branca, sem furos, fechado na parte do calcanhar e na parte superior, solado antiderrapante, resistente ao escorregamento. Tamanho a definir.</w:t>
            </w:r>
          </w:p>
        </w:tc>
        <w:tc>
          <w:tcPr>
            <w:tcW w:w="586" w:type="pct"/>
            <w:vAlign w:val="center"/>
          </w:tcPr>
          <w:p w14:paraId="736852F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515" w:type="pct"/>
            <w:vAlign w:val="center"/>
          </w:tcPr>
          <w:p w14:paraId="0444C80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5DBB2BE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69,42</w:t>
            </w:r>
          </w:p>
        </w:tc>
        <w:tc>
          <w:tcPr>
            <w:tcW w:w="882" w:type="pct"/>
            <w:vAlign w:val="center"/>
          </w:tcPr>
          <w:p w14:paraId="708F47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6.942,00</w:t>
            </w:r>
          </w:p>
        </w:tc>
      </w:tr>
      <w:tr w:rsidR="00E3342A" w:rsidRPr="00E3342A" w14:paraId="678D68BB" w14:textId="77777777" w:rsidTr="00721BEE">
        <w:tc>
          <w:tcPr>
            <w:tcW w:w="277" w:type="pct"/>
            <w:vAlign w:val="center"/>
          </w:tcPr>
          <w:p w14:paraId="716F1DC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0103</w:t>
            </w:r>
          </w:p>
        </w:tc>
        <w:tc>
          <w:tcPr>
            <w:tcW w:w="1858" w:type="pct"/>
            <w:vAlign w:val="center"/>
          </w:tcPr>
          <w:p w14:paraId="4ED73C3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SAQUINHO DE PAPEL PARA PIPOCA - Dimensões aprox. 7,5x12 cm. Pacote c/ 100 </w:t>
            </w:r>
            <w:proofErr w:type="spellStart"/>
            <w:r w:rsidRPr="00E3342A">
              <w:rPr>
                <w:rFonts w:ascii="Arial" w:hAnsi="Arial" w:cs="Arial"/>
                <w:sz w:val="20"/>
                <w:szCs w:val="20"/>
              </w:rPr>
              <w:t>und</w:t>
            </w:r>
            <w:proofErr w:type="spellEnd"/>
            <w:r w:rsidRPr="00E3342A">
              <w:rPr>
                <w:rFonts w:ascii="Arial" w:hAnsi="Arial" w:cs="Arial"/>
                <w:sz w:val="20"/>
                <w:szCs w:val="20"/>
              </w:rPr>
              <w:t>.</w:t>
            </w:r>
          </w:p>
        </w:tc>
        <w:tc>
          <w:tcPr>
            <w:tcW w:w="586" w:type="pct"/>
            <w:vAlign w:val="center"/>
          </w:tcPr>
          <w:p w14:paraId="322D851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1758646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3511A0F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11,13</w:t>
            </w:r>
          </w:p>
        </w:tc>
        <w:tc>
          <w:tcPr>
            <w:tcW w:w="882" w:type="pct"/>
            <w:vAlign w:val="center"/>
          </w:tcPr>
          <w:p w14:paraId="0058BE6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667,80</w:t>
            </w:r>
          </w:p>
        </w:tc>
      </w:tr>
      <w:tr w:rsidR="00E3342A" w:rsidRPr="00E3342A" w14:paraId="2480E3B7" w14:textId="77777777" w:rsidTr="00721BEE">
        <w:tc>
          <w:tcPr>
            <w:tcW w:w="277" w:type="pct"/>
            <w:vAlign w:val="center"/>
          </w:tcPr>
          <w:p w14:paraId="36F7BCA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0104</w:t>
            </w:r>
          </w:p>
        </w:tc>
        <w:tc>
          <w:tcPr>
            <w:tcW w:w="1858" w:type="pct"/>
            <w:vAlign w:val="center"/>
          </w:tcPr>
          <w:p w14:paraId="590E32E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SAQUINHO PLÁSTICO PARA CACHORRO QUENTE - Dimensões aprox. 10x20 cm. Pacote com 100 unidades.</w:t>
            </w:r>
          </w:p>
        </w:tc>
        <w:tc>
          <w:tcPr>
            <w:tcW w:w="586" w:type="pct"/>
            <w:vAlign w:val="center"/>
          </w:tcPr>
          <w:p w14:paraId="10C3C40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4143060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60</w:t>
            </w:r>
          </w:p>
        </w:tc>
        <w:tc>
          <w:tcPr>
            <w:tcW w:w="882" w:type="pct"/>
            <w:vAlign w:val="center"/>
          </w:tcPr>
          <w:p w14:paraId="434BD03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6,66</w:t>
            </w:r>
          </w:p>
        </w:tc>
        <w:tc>
          <w:tcPr>
            <w:tcW w:w="882" w:type="pct"/>
            <w:vAlign w:val="center"/>
          </w:tcPr>
          <w:p w14:paraId="4E80210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399,60</w:t>
            </w:r>
          </w:p>
        </w:tc>
      </w:tr>
      <w:tr w:rsidR="00E3342A" w:rsidRPr="00E3342A" w14:paraId="5054931E" w14:textId="77777777" w:rsidTr="00721BEE">
        <w:tc>
          <w:tcPr>
            <w:tcW w:w="277" w:type="pct"/>
            <w:vAlign w:val="center"/>
          </w:tcPr>
          <w:p w14:paraId="7FAC9DD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0105</w:t>
            </w:r>
          </w:p>
        </w:tc>
        <w:tc>
          <w:tcPr>
            <w:tcW w:w="1858" w:type="pct"/>
            <w:vAlign w:val="center"/>
          </w:tcPr>
          <w:p w14:paraId="1C307AC8"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SAQUINHO PLÁSTICO PARA GELADINHO (CHUP-CHUP), 4X24CM - pacote com 100 unidades.</w:t>
            </w:r>
          </w:p>
        </w:tc>
        <w:tc>
          <w:tcPr>
            <w:tcW w:w="586" w:type="pct"/>
            <w:vAlign w:val="center"/>
          </w:tcPr>
          <w:p w14:paraId="0AE3025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515" w:type="pct"/>
            <w:vAlign w:val="center"/>
          </w:tcPr>
          <w:p w14:paraId="41DD28C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5C72597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5,37</w:t>
            </w:r>
          </w:p>
        </w:tc>
        <w:tc>
          <w:tcPr>
            <w:tcW w:w="882" w:type="pct"/>
            <w:vAlign w:val="center"/>
          </w:tcPr>
          <w:p w14:paraId="29DE4D9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268,50</w:t>
            </w:r>
          </w:p>
        </w:tc>
      </w:tr>
      <w:tr w:rsidR="00E3342A" w:rsidRPr="00E3342A" w14:paraId="4B5FBE08" w14:textId="77777777" w:rsidTr="00721BEE">
        <w:tc>
          <w:tcPr>
            <w:tcW w:w="277" w:type="pct"/>
            <w:vAlign w:val="center"/>
          </w:tcPr>
          <w:p w14:paraId="579CD53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0106</w:t>
            </w:r>
          </w:p>
        </w:tc>
        <w:tc>
          <w:tcPr>
            <w:tcW w:w="1858" w:type="pct"/>
            <w:vAlign w:val="center"/>
          </w:tcPr>
          <w:p w14:paraId="36AD8237"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SHAMPOO INFANTIL: hipoalergênico, que não provoca lágrimas. Com validade mínima de 75% da validade total a contar da data da entrega do produto. Embalagem com 400 ml. - *Deverão possuir características </w:t>
            </w:r>
            <w:r w:rsidRPr="00E3342A">
              <w:rPr>
                <w:rFonts w:ascii="Arial" w:hAnsi="Arial" w:cs="Arial"/>
                <w:sz w:val="20"/>
                <w:szCs w:val="20"/>
              </w:rPr>
              <w:lastRenderedPageBreak/>
              <w:t xml:space="preserve">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586" w:type="pct"/>
            <w:vAlign w:val="center"/>
          </w:tcPr>
          <w:p w14:paraId="396957E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515" w:type="pct"/>
            <w:vAlign w:val="center"/>
          </w:tcPr>
          <w:p w14:paraId="195D8C7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34E355E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26,09</w:t>
            </w:r>
          </w:p>
        </w:tc>
        <w:tc>
          <w:tcPr>
            <w:tcW w:w="882" w:type="pct"/>
            <w:vAlign w:val="center"/>
          </w:tcPr>
          <w:p w14:paraId="10634521"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5.218,00</w:t>
            </w:r>
          </w:p>
        </w:tc>
      </w:tr>
      <w:tr w:rsidR="00E3342A" w:rsidRPr="00E3342A" w14:paraId="79CAF745" w14:textId="77777777" w:rsidTr="00721BEE">
        <w:tc>
          <w:tcPr>
            <w:tcW w:w="277" w:type="pct"/>
            <w:vAlign w:val="center"/>
          </w:tcPr>
          <w:p w14:paraId="330A17D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0107</w:t>
            </w:r>
          </w:p>
        </w:tc>
        <w:tc>
          <w:tcPr>
            <w:tcW w:w="1858" w:type="pct"/>
            <w:vAlign w:val="center"/>
          </w:tcPr>
          <w:p w14:paraId="25417244"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SUPORTE PLÁSTICO PARA COADOR DE CAFÉ - TAMANHO 103 COM FUNIL</w:t>
            </w:r>
          </w:p>
        </w:tc>
        <w:tc>
          <w:tcPr>
            <w:tcW w:w="586" w:type="pct"/>
            <w:vAlign w:val="center"/>
          </w:tcPr>
          <w:p w14:paraId="5AC9686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7BB71F1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3B31AAB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11,94</w:t>
            </w:r>
          </w:p>
        </w:tc>
        <w:tc>
          <w:tcPr>
            <w:tcW w:w="882" w:type="pct"/>
            <w:vAlign w:val="center"/>
          </w:tcPr>
          <w:p w14:paraId="7B6F598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597,00</w:t>
            </w:r>
          </w:p>
        </w:tc>
      </w:tr>
      <w:tr w:rsidR="00E3342A" w:rsidRPr="00E3342A" w14:paraId="7EF3D76C" w14:textId="77777777" w:rsidTr="00721BEE">
        <w:tc>
          <w:tcPr>
            <w:tcW w:w="277" w:type="pct"/>
            <w:vAlign w:val="center"/>
          </w:tcPr>
          <w:p w14:paraId="7A7D00E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0108</w:t>
            </w:r>
          </w:p>
        </w:tc>
        <w:tc>
          <w:tcPr>
            <w:tcW w:w="1858" w:type="pct"/>
            <w:vAlign w:val="center"/>
          </w:tcPr>
          <w:p w14:paraId="2897D0D2"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SUPORTE PORTA COPO DESCARTÁVEL: tipo porta copos; possuir tecla para acionamento por pressão que libera apenas um copo por vez; confeccionado em polietileno de alta qualidade ser resistente. Deverá acompanhar kit de buchas e parafusos para a instalação. Capacidade do tubo para 100 copos de 150ml até 200ml.</w:t>
            </w:r>
          </w:p>
        </w:tc>
        <w:tc>
          <w:tcPr>
            <w:tcW w:w="586" w:type="pct"/>
            <w:vAlign w:val="center"/>
          </w:tcPr>
          <w:p w14:paraId="6332BF5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2CE419A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w:t>
            </w:r>
          </w:p>
        </w:tc>
        <w:tc>
          <w:tcPr>
            <w:tcW w:w="882" w:type="pct"/>
            <w:vAlign w:val="center"/>
          </w:tcPr>
          <w:p w14:paraId="45B9888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61,80</w:t>
            </w:r>
          </w:p>
        </w:tc>
        <w:tc>
          <w:tcPr>
            <w:tcW w:w="882" w:type="pct"/>
            <w:vAlign w:val="center"/>
          </w:tcPr>
          <w:p w14:paraId="79B71028"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2.472,00</w:t>
            </w:r>
          </w:p>
        </w:tc>
      </w:tr>
      <w:tr w:rsidR="00E3342A" w:rsidRPr="00E3342A" w14:paraId="247F3045" w14:textId="77777777" w:rsidTr="00721BEE">
        <w:tc>
          <w:tcPr>
            <w:tcW w:w="277" w:type="pct"/>
            <w:vAlign w:val="center"/>
          </w:tcPr>
          <w:p w14:paraId="6B9C450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0109</w:t>
            </w:r>
          </w:p>
        </w:tc>
        <w:tc>
          <w:tcPr>
            <w:tcW w:w="1858" w:type="pct"/>
            <w:vAlign w:val="center"/>
          </w:tcPr>
          <w:p w14:paraId="651185BE"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TOALHA DE ROSTO FELPUDA 100% ALGODÃO - Material: 100% Algodão (de alta qualidade, macio e suave ao toque, resistente à desgaste) Textura: Felpuda; Tamanho:  45 x 60 cm; Peso: aproximadamente 300g;                                 Especificações Técnicas: Gramatura: 400g/m2; Densidade: 250 a 280 fios Resistência à Tração:  200 a 220 N; Absorção: 35 a 4000% do peso próprio</w:t>
            </w:r>
          </w:p>
        </w:tc>
        <w:tc>
          <w:tcPr>
            <w:tcW w:w="586" w:type="pct"/>
            <w:vAlign w:val="center"/>
          </w:tcPr>
          <w:p w14:paraId="6C44C6A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2584EAF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w:t>
            </w:r>
          </w:p>
        </w:tc>
        <w:tc>
          <w:tcPr>
            <w:tcW w:w="882" w:type="pct"/>
            <w:vAlign w:val="center"/>
          </w:tcPr>
          <w:p w14:paraId="77364BC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28,38</w:t>
            </w:r>
          </w:p>
        </w:tc>
        <w:tc>
          <w:tcPr>
            <w:tcW w:w="882" w:type="pct"/>
            <w:vAlign w:val="center"/>
          </w:tcPr>
          <w:p w14:paraId="790734B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5.676,00</w:t>
            </w:r>
          </w:p>
        </w:tc>
      </w:tr>
      <w:tr w:rsidR="00E3342A" w:rsidRPr="00E3342A" w14:paraId="1B7F2F75" w14:textId="77777777" w:rsidTr="00721BEE">
        <w:tc>
          <w:tcPr>
            <w:tcW w:w="277" w:type="pct"/>
            <w:vAlign w:val="center"/>
          </w:tcPr>
          <w:p w14:paraId="3E6B996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0110</w:t>
            </w:r>
          </w:p>
        </w:tc>
        <w:tc>
          <w:tcPr>
            <w:tcW w:w="1858" w:type="pct"/>
            <w:vAlign w:val="center"/>
          </w:tcPr>
          <w:p w14:paraId="40E942E3"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TOCA DESCARTÁVEL EM TNT: com elástico, caixas com 100un.</w:t>
            </w:r>
          </w:p>
        </w:tc>
        <w:tc>
          <w:tcPr>
            <w:tcW w:w="586" w:type="pct"/>
            <w:vAlign w:val="center"/>
          </w:tcPr>
          <w:p w14:paraId="4FB7CDF7"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59654BD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w:t>
            </w:r>
          </w:p>
        </w:tc>
        <w:tc>
          <w:tcPr>
            <w:tcW w:w="882" w:type="pct"/>
            <w:vAlign w:val="center"/>
          </w:tcPr>
          <w:p w14:paraId="1E1BE33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20,01</w:t>
            </w:r>
          </w:p>
        </w:tc>
        <w:tc>
          <w:tcPr>
            <w:tcW w:w="882" w:type="pct"/>
            <w:vAlign w:val="center"/>
          </w:tcPr>
          <w:p w14:paraId="2EE8292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2.001,00</w:t>
            </w:r>
          </w:p>
        </w:tc>
      </w:tr>
      <w:tr w:rsidR="00E3342A" w:rsidRPr="00E3342A" w14:paraId="1E028236" w14:textId="77777777" w:rsidTr="00721BEE">
        <w:tc>
          <w:tcPr>
            <w:tcW w:w="277" w:type="pct"/>
            <w:vAlign w:val="center"/>
          </w:tcPr>
          <w:p w14:paraId="794C6C2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0111</w:t>
            </w:r>
          </w:p>
        </w:tc>
        <w:tc>
          <w:tcPr>
            <w:tcW w:w="1858" w:type="pct"/>
            <w:vAlign w:val="center"/>
          </w:tcPr>
          <w:p w14:paraId="03DCF28D"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VASSOURA DE NYLON - VASSOURA DE NYLON, CORPO DE PLÁSTICO MEDINDO 30CM, COM CABO DE MADEIRA PLASTIFICADO, MEDINDO 1,20M. SIMILAR: V52 CONDOR</w:t>
            </w:r>
          </w:p>
        </w:tc>
        <w:tc>
          <w:tcPr>
            <w:tcW w:w="586" w:type="pct"/>
            <w:vAlign w:val="center"/>
          </w:tcPr>
          <w:p w14:paraId="4E51C67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2389D4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40F5730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30,08</w:t>
            </w:r>
          </w:p>
        </w:tc>
        <w:tc>
          <w:tcPr>
            <w:tcW w:w="882" w:type="pct"/>
            <w:vAlign w:val="center"/>
          </w:tcPr>
          <w:p w14:paraId="234B6230"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1.504,00</w:t>
            </w:r>
          </w:p>
        </w:tc>
      </w:tr>
      <w:tr w:rsidR="00E3342A" w:rsidRPr="00E3342A" w14:paraId="6B008537" w14:textId="77777777" w:rsidTr="00721BEE">
        <w:tc>
          <w:tcPr>
            <w:tcW w:w="277" w:type="pct"/>
            <w:vAlign w:val="center"/>
          </w:tcPr>
          <w:p w14:paraId="614A22F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0112</w:t>
            </w:r>
          </w:p>
        </w:tc>
        <w:tc>
          <w:tcPr>
            <w:tcW w:w="1858" w:type="pct"/>
            <w:vAlign w:val="center"/>
          </w:tcPr>
          <w:p w14:paraId="742D27C9"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VASSOURA DE PIAÇAVA PARA GARI - com no mínimo 56 furos, cabo em madeira medindo 1,50 metros de comprimento, base de 40 cm de largura em uma única peça de madeira, sem emendas, piaçava prensada e colada na base de madeira.</w:t>
            </w:r>
          </w:p>
        </w:tc>
        <w:tc>
          <w:tcPr>
            <w:tcW w:w="586" w:type="pct"/>
            <w:vAlign w:val="center"/>
          </w:tcPr>
          <w:p w14:paraId="035C4F1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075315FA"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1000</w:t>
            </w:r>
          </w:p>
        </w:tc>
        <w:tc>
          <w:tcPr>
            <w:tcW w:w="882" w:type="pct"/>
            <w:vAlign w:val="center"/>
          </w:tcPr>
          <w:p w14:paraId="197ECB8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42,64</w:t>
            </w:r>
          </w:p>
        </w:tc>
        <w:tc>
          <w:tcPr>
            <w:tcW w:w="882" w:type="pct"/>
            <w:vAlign w:val="center"/>
          </w:tcPr>
          <w:p w14:paraId="305293E5"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42.640,00</w:t>
            </w:r>
          </w:p>
        </w:tc>
      </w:tr>
      <w:tr w:rsidR="00E3342A" w:rsidRPr="00E3342A" w14:paraId="3EFA611E" w14:textId="77777777" w:rsidTr="00721BEE">
        <w:tc>
          <w:tcPr>
            <w:tcW w:w="277" w:type="pct"/>
            <w:vAlign w:val="center"/>
          </w:tcPr>
          <w:p w14:paraId="0E0384B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0113</w:t>
            </w:r>
          </w:p>
        </w:tc>
        <w:tc>
          <w:tcPr>
            <w:tcW w:w="1858" w:type="pct"/>
            <w:vAlign w:val="center"/>
          </w:tcPr>
          <w:p w14:paraId="380661ED"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VASSOURA PIAÇAVA - NÚMERO 06, COM CERDAS DE PIAÇAVA, COM BASE DE 20 CM, CABO DE MADEIRA TIPO TRAPÉZIO - CHAPA BASE PLÁSTICO</w:t>
            </w:r>
          </w:p>
        </w:tc>
        <w:tc>
          <w:tcPr>
            <w:tcW w:w="586" w:type="pct"/>
            <w:vAlign w:val="center"/>
          </w:tcPr>
          <w:p w14:paraId="67E7A2F4"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3C634D06"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300</w:t>
            </w:r>
          </w:p>
        </w:tc>
        <w:tc>
          <w:tcPr>
            <w:tcW w:w="882" w:type="pct"/>
            <w:vAlign w:val="center"/>
          </w:tcPr>
          <w:p w14:paraId="488EA59D"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37,86</w:t>
            </w:r>
          </w:p>
        </w:tc>
        <w:tc>
          <w:tcPr>
            <w:tcW w:w="882" w:type="pct"/>
            <w:vAlign w:val="center"/>
          </w:tcPr>
          <w:p w14:paraId="237447F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11.358,00</w:t>
            </w:r>
          </w:p>
        </w:tc>
      </w:tr>
      <w:tr w:rsidR="00E3342A" w:rsidRPr="00E3342A" w14:paraId="6640C4FC" w14:textId="77777777" w:rsidTr="00721BEE">
        <w:tc>
          <w:tcPr>
            <w:tcW w:w="277" w:type="pct"/>
            <w:vAlign w:val="center"/>
          </w:tcPr>
          <w:p w14:paraId="266C9C2F"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0114</w:t>
            </w:r>
          </w:p>
        </w:tc>
        <w:tc>
          <w:tcPr>
            <w:tcW w:w="1858" w:type="pct"/>
            <w:vAlign w:val="center"/>
          </w:tcPr>
          <w:p w14:paraId="2FB07A36"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VASSOURA P/ LIMPEZA DE TETO (BASCULHO): com cerdas de nylon, com cabo de madeira de aproximadamente 2,40m, desmontável com duas partes e conector central.</w:t>
            </w:r>
          </w:p>
        </w:tc>
        <w:tc>
          <w:tcPr>
            <w:tcW w:w="586" w:type="pct"/>
            <w:vAlign w:val="center"/>
          </w:tcPr>
          <w:p w14:paraId="204D39D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515" w:type="pct"/>
            <w:vAlign w:val="center"/>
          </w:tcPr>
          <w:p w14:paraId="4DB1C1B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50</w:t>
            </w:r>
          </w:p>
        </w:tc>
        <w:tc>
          <w:tcPr>
            <w:tcW w:w="882" w:type="pct"/>
            <w:vAlign w:val="center"/>
          </w:tcPr>
          <w:p w14:paraId="3761F2B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40,62</w:t>
            </w:r>
          </w:p>
        </w:tc>
        <w:tc>
          <w:tcPr>
            <w:tcW w:w="882" w:type="pct"/>
            <w:vAlign w:val="center"/>
          </w:tcPr>
          <w:p w14:paraId="43A9DAEE"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2.031,00</w:t>
            </w:r>
          </w:p>
        </w:tc>
      </w:tr>
      <w:tr w:rsidR="00E3342A" w:rsidRPr="00E3342A" w14:paraId="290149BA" w14:textId="77777777" w:rsidTr="00721BEE">
        <w:tc>
          <w:tcPr>
            <w:tcW w:w="277" w:type="pct"/>
            <w:vAlign w:val="center"/>
          </w:tcPr>
          <w:p w14:paraId="5DD1E04C"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0115</w:t>
            </w:r>
          </w:p>
        </w:tc>
        <w:tc>
          <w:tcPr>
            <w:tcW w:w="1858" w:type="pct"/>
            <w:vAlign w:val="center"/>
          </w:tcPr>
          <w:p w14:paraId="57969AE6" w14:textId="77777777" w:rsidR="00E3342A" w:rsidRPr="00E3342A" w:rsidRDefault="00E3342A" w:rsidP="00721BEE">
            <w:pPr>
              <w:spacing w:after="0" w:line="240" w:lineRule="auto"/>
              <w:ind w:firstLine="0"/>
              <w:rPr>
                <w:rFonts w:ascii="Arial" w:hAnsi="Arial" w:cs="Arial"/>
                <w:sz w:val="20"/>
                <w:szCs w:val="20"/>
              </w:rPr>
            </w:pPr>
            <w:r w:rsidRPr="00E3342A">
              <w:rPr>
                <w:rFonts w:ascii="Arial" w:hAnsi="Arial" w:cs="Arial"/>
                <w:sz w:val="20"/>
                <w:szCs w:val="20"/>
              </w:rPr>
              <w:t xml:space="preserve">XÍCARA PARA CHÁ: em formato clássico, com base e superfícies redondas, com asa, em porcelana na cor branca, lisa, Medidas aproximadas: </w:t>
            </w:r>
            <w:r w:rsidRPr="00E3342A">
              <w:rPr>
                <w:rFonts w:ascii="Arial" w:hAnsi="Arial" w:cs="Arial"/>
                <w:sz w:val="20"/>
                <w:szCs w:val="20"/>
              </w:rPr>
              <w:lastRenderedPageBreak/>
              <w:t>altura: 6 a 8 cm, diâmetro: 8,5 cm e capacidade de 200ml. Deve ser de 1ª linha, acompanhada do Pires para xícara em porcelana na cor branca, liso, em formato clássico. Resistente a micro-ondas. KIT COM 6 UNIDADES</w:t>
            </w:r>
          </w:p>
        </w:tc>
        <w:tc>
          <w:tcPr>
            <w:tcW w:w="586" w:type="pct"/>
            <w:vAlign w:val="center"/>
          </w:tcPr>
          <w:p w14:paraId="47C15AD9"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lastRenderedPageBreak/>
              <w:t>KIT</w:t>
            </w:r>
          </w:p>
        </w:tc>
        <w:tc>
          <w:tcPr>
            <w:tcW w:w="515" w:type="pct"/>
            <w:vAlign w:val="center"/>
          </w:tcPr>
          <w:p w14:paraId="5FC702E2"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20</w:t>
            </w:r>
          </w:p>
        </w:tc>
        <w:tc>
          <w:tcPr>
            <w:tcW w:w="882" w:type="pct"/>
            <w:vAlign w:val="center"/>
          </w:tcPr>
          <w:p w14:paraId="70C67FF3"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131,81</w:t>
            </w:r>
          </w:p>
        </w:tc>
        <w:tc>
          <w:tcPr>
            <w:tcW w:w="882" w:type="pct"/>
            <w:vAlign w:val="center"/>
          </w:tcPr>
          <w:p w14:paraId="0A27840B" w14:textId="77777777" w:rsidR="00E3342A" w:rsidRPr="00E3342A" w:rsidRDefault="00E3342A" w:rsidP="00721BEE">
            <w:pPr>
              <w:spacing w:after="0" w:line="240" w:lineRule="auto"/>
              <w:ind w:firstLine="0"/>
              <w:jc w:val="center"/>
              <w:rPr>
                <w:rFonts w:ascii="Arial" w:hAnsi="Arial" w:cs="Arial"/>
                <w:sz w:val="20"/>
                <w:szCs w:val="20"/>
              </w:rPr>
            </w:pPr>
            <w:r w:rsidRPr="00E3342A">
              <w:rPr>
                <w:rFonts w:ascii="Arial" w:hAnsi="Arial" w:cs="Arial"/>
                <w:sz w:val="20"/>
                <w:szCs w:val="20"/>
              </w:rPr>
              <w:t>2.636,20</w:t>
            </w:r>
          </w:p>
        </w:tc>
      </w:tr>
    </w:tbl>
    <w:p w14:paraId="5EA37ED1" w14:textId="74A1A67C" w:rsidR="00E3342A" w:rsidRDefault="00E3342A" w:rsidP="00E3342A">
      <w:pPr>
        <w:pStyle w:val="Nivel2"/>
        <w:ind w:left="709" w:hanging="709"/>
      </w:pPr>
      <w:r w:rsidRPr="00A65835">
        <w:rPr>
          <w:b/>
        </w:rPr>
        <w:t xml:space="preserve">OS ITENS OFERTADOS DEVEM CONTER AS ESPECIFICAÇÕES MÍNIMAS DO TERMO DE REFERÊNCIA, O MUNICÍPIO NÃO ACEITARÁ ITENS COM </w:t>
      </w:r>
      <w:r w:rsidR="001D1055" w:rsidRPr="00A65835">
        <w:rPr>
          <w:b/>
        </w:rPr>
        <w:t>CARACTERÍSTICAS</w:t>
      </w:r>
      <w:r w:rsidRPr="00A65835">
        <w:rPr>
          <w:b/>
        </w:rPr>
        <w:t xml:space="preserve"> INFERIORES, SOMENTE COM CARACTERÍSTICAS IGUAIS OU SUPERIORES. ADEMAIS, </w:t>
      </w:r>
      <w:r w:rsidRPr="009C61A8">
        <w:rPr>
          <w:b/>
          <w:u w:val="single"/>
        </w:rPr>
        <w:t>EXCEPCIONALMENTE</w:t>
      </w:r>
      <w:r>
        <w:rPr>
          <w:b/>
        </w:rPr>
        <w:t xml:space="preserve">, </w:t>
      </w:r>
      <w:r w:rsidRPr="00A65835">
        <w:rPr>
          <w:b/>
        </w:rPr>
        <w:t>PODERÃO SER APROVADAS</w:t>
      </w:r>
      <w:r>
        <w:rPr>
          <w:b/>
        </w:rPr>
        <w:t xml:space="preserve"> PEQUENAS</w:t>
      </w:r>
      <w:r w:rsidRPr="00A65835">
        <w:rPr>
          <w:b/>
        </w:rPr>
        <w:t xml:space="preserve"> VARIAÇÕES NAS ESPECIFICAÇÕES, PARA ADEQUAÇÃO AOS PADRÕES DE CADA FABRICANTE, DESDE QUE </w:t>
      </w:r>
      <w:r>
        <w:rPr>
          <w:b/>
        </w:rPr>
        <w:t xml:space="preserve">NÃO </w:t>
      </w:r>
      <w:r w:rsidRPr="00A65835">
        <w:rPr>
          <w:b/>
        </w:rPr>
        <w:t xml:space="preserve">CONFIGURE </w:t>
      </w:r>
      <w:r>
        <w:rPr>
          <w:b/>
        </w:rPr>
        <w:t>PERDA</w:t>
      </w:r>
      <w:r w:rsidRPr="00A65835">
        <w:rPr>
          <w:b/>
        </w:rPr>
        <w:t xml:space="preserve"> DE QUALIDADE EM RELAÇÃO ÀS ESPECIFICAÇÕES </w:t>
      </w:r>
      <w:r>
        <w:rPr>
          <w:b/>
        </w:rPr>
        <w:t>DESCRITAS</w:t>
      </w:r>
      <w:r w:rsidRPr="00A65835">
        <w:t>.</w:t>
      </w:r>
    </w:p>
    <w:p w14:paraId="0E4401C3" w14:textId="289973C0" w:rsidR="004A4F96" w:rsidRPr="00075B37" w:rsidRDefault="004A4F96" w:rsidP="0070360A">
      <w:pPr>
        <w:pStyle w:val="Nivel2"/>
        <w:ind w:left="709" w:hanging="709"/>
      </w:pPr>
      <w:r w:rsidRPr="00075B37">
        <w:t>Para critério de aceitabilidade, será considerado o MENOR PREÇO POR ITEM.</w:t>
      </w:r>
    </w:p>
    <w:p w14:paraId="62045753" w14:textId="4F5CF423" w:rsidR="004A4F96" w:rsidRPr="00075B37" w:rsidRDefault="004A4F96" w:rsidP="0070360A">
      <w:pPr>
        <w:pStyle w:val="Nivel2"/>
        <w:ind w:left="709" w:hanging="709"/>
      </w:pPr>
      <w:r w:rsidRPr="00075B37">
        <w:t xml:space="preserve">Os </w:t>
      </w:r>
      <w:r w:rsidR="0060784D" w:rsidRPr="00075B37">
        <w:t>itens</w:t>
      </w:r>
      <w:r w:rsidRPr="00075B37">
        <w:t xml:space="preserve"> objeto desta contratação são caracterizados como comuns, conforme justificativa constante do Estudo Técnico Preliminar, não se enquadrando como bens de luxo, conforme Decreto Municipal nº </w:t>
      </w:r>
      <w:r w:rsidR="00385E49">
        <w:t>553</w:t>
      </w:r>
      <w:r w:rsidRPr="00075B37">
        <w:t>/2024.</w:t>
      </w:r>
    </w:p>
    <w:p w14:paraId="5B9701EA" w14:textId="6F340C71" w:rsidR="004A4F96" w:rsidRPr="00F95BAA" w:rsidRDefault="00F95BAA" w:rsidP="00F95BAA">
      <w:pPr>
        <w:pStyle w:val="Nivel2"/>
        <w:ind w:left="709" w:hanging="709"/>
        <w:rPr>
          <w:color w:val="000000" w:themeColor="text1"/>
        </w:rPr>
      </w:pPr>
      <w:r w:rsidRPr="00F95BAA">
        <w:rPr>
          <w:color w:val="000000" w:themeColor="text1"/>
        </w:rPr>
        <w:t>O prazo de vigência da ARP será de 1 (um) ano, podendo ser prorrogado, por igual período, desde que comprovada a vantajosidade do preço, conforme art. 84 da Lei 14.133/2021</w:t>
      </w:r>
      <w:r w:rsidR="00B270D2" w:rsidRPr="00F95BAA">
        <w:rPr>
          <w:color w:val="000000" w:themeColor="text1"/>
        </w:rPr>
        <w:t>.</w:t>
      </w:r>
    </w:p>
    <w:p w14:paraId="4B314406" w14:textId="77777777" w:rsidR="004A4F96" w:rsidRPr="00075B37" w:rsidRDefault="004A4F96" w:rsidP="0070360A">
      <w:pPr>
        <w:pStyle w:val="Nivel2"/>
        <w:ind w:left="709" w:hanging="709"/>
      </w:pPr>
      <w:r w:rsidRPr="00075B37">
        <w:t>O prazo de vigência da ARP será contado do primeiro dia útil subsequente à assinatura da ARP.</w:t>
      </w:r>
    </w:p>
    <w:p w14:paraId="2E997FF1" w14:textId="58D7006F" w:rsidR="0060784D" w:rsidRPr="00075B37" w:rsidRDefault="00097FD1" w:rsidP="0070360A">
      <w:pPr>
        <w:pStyle w:val="Nivel2"/>
        <w:ind w:left="709" w:hanging="709"/>
      </w:pPr>
      <w:r w:rsidRPr="00075B37">
        <w:t>A Minuta da ARP (Anexo I</w:t>
      </w:r>
      <w:r w:rsidR="00B90227">
        <w:t>V</w:t>
      </w:r>
      <w:r w:rsidRPr="00075B37">
        <w:t>)</w:t>
      </w:r>
      <w:r w:rsidR="0060784D" w:rsidRPr="00075B37">
        <w:t xml:space="preserve">, oferece </w:t>
      </w:r>
      <w:r w:rsidR="004A4F96" w:rsidRPr="00075B37">
        <w:t>maior detalhamento das regras que serão aplicadas em relação à vigência da contratação.</w:t>
      </w:r>
    </w:p>
    <w:p w14:paraId="016980BE" w14:textId="72CA21A3" w:rsidR="001D28F8" w:rsidRDefault="0060784D" w:rsidP="0070360A">
      <w:pPr>
        <w:pStyle w:val="Nivel2"/>
        <w:ind w:left="709" w:hanging="709"/>
      </w:pPr>
      <w:r w:rsidRPr="00075B37">
        <w:t>Considera-se competente para participar deste certame, a empresa que possui em sua Classificação Nacional das Atividades Econômicas, atividades relacionadas ao objeto desta licitação e devidamente licenciada pelos órgãos competentes</w:t>
      </w:r>
      <w:r w:rsidR="001D28F8" w:rsidRPr="00075B37">
        <w:t>.</w:t>
      </w:r>
    </w:p>
    <w:p w14:paraId="66694AD7" w14:textId="7E5E5F72" w:rsidR="003579F0" w:rsidRPr="0070360A" w:rsidRDefault="003579F0" w:rsidP="0070360A">
      <w:pPr>
        <w:pStyle w:val="Nivel2"/>
        <w:ind w:left="709" w:hanging="709"/>
        <w:rPr>
          <w:b/>
          <w:bCs/>
        </w:rPr>
      </w:pPr>
      <w:r w:rsidRPr="0070360A">
        <w:rPr>
          <w:b/>
          <w:bCs/>
        </w:rPr>
        <w:t>A Prefeitura de Teixeiras não está obrigada a contratar a totalidade dos itens licitados.</w:t>
      </w:r>
    </w:p>
    <w:p w14:paraId="7D2DF47B" w14:textId="5DB06DE4" w:rsidR="0060784D" w:rsidRPr="00075B37" w:rsidRDefault="001D28F8" w:rsidP="002B44A7">
      <w:pPr>
        <w:pStyle w:val="Nivel01"/>
        <w:numPr>
          <w:ilvl w:val="0"/>
          <w:numId w:val="354"/>
        </w:numPr>
      </w:pPr>
      <w:r w:rsidRPr="00075B37">
        <w:t>FUNDAMENTAÇÃO E DESCRIÇÃO DA NECESSIDADE DA CONTRATAÇÃO</w:t>
      </w:r>
    </w:p>
    <w:p w14:paraId="1EFB7A13" w14:textId="77777777" w:rsidR="00F052CC" w:rsidRPr="00AB3500" w:rsidRDefault="00F052CC" w:rsidP="00F052CC">
      <w:pPr>
        <w:pStyle w:val="Nivel2"/>
        <w:ind w:left="709" w:hanging="709"/>
      </w:pPr>
      <w:r w:rsidRPr="00AB3500">
        <w:t>O Município de Teixeiras/MG possui a necessidade permanente de garantir condições adequadas de higiene, limpeza e organização em seus prédios públicos, visando à preservação da saúde, da segurança e do bem-estar dos servidores e dos cidadãos que utilizam diariamente esses espaços. Ambientes limpos e higienizados contribuem diretamente para a prevenção da disseminação de doenças, para a melhoria das condições de trabalho e para a continuidade regular dos serviços públicos.</w:t>
      </w:r>
    </w:p>
    <w:p w14:paraId="3086FD79" w14:textId="77777777" w:rsidR="00F052CC" w:rsidRDefault="00F052CC" w:rsidP="00F052CC">
      <w:pPr>
        <w:pStyle w:val="Nivel2"/>
        <w:ind w:left="709" w:hanging="709"/>
      </w:pPr>
      <w:r w:rsidRPr="00AB3500">
        <w:t xml:space="preserve">Além disso, o funcionamento eficiente das diversas secretarias municipais demanda o fornecimento contínuo de materiais de limpeza, higiene pessoal, utensílios de copa e cozinha, bem como de Equipamentos de Proteção Individual – </w:t>
      </w:r>
      <w:proofErr w:type="spellStart"/>
      <w:r w:rsidRPr="00AB3500">
        <w:t>EPI’s</w:t>
      </w:r>
      <w:proofErr w:type="spellEnd"/>
      <w:r w:rsidRPr="00AB3500">
        <w:t>, indispensáveis para a execução segura de atividades rotineiras, especialmente aquelas que envolvem limpeza, manipulação de alimentos, manutenção predial e obras públicas.</w:t>
      </w:r>
    </w:p>
    <w:p w14:paraId="696E3A2C" w14:textId="5E48B500" w:rsidR="009917C0" w:rsidRPr="00AB3500" w:rsidRDefault="009917C0" w:rsidP="00F052CC">
      <w:pPr>
        <w:pStyle w:val="Nivel2"/>
        <w:ind w:left="709" w:hanging="709"/>
      </w:pPr>
      <w:r w:rsidRPr="009917C0">
        <w:t>Na presente contratação também, destina-se à aquisição de itens de higiene infantil, visando atender às necessidades das crianças matriculadas nas Creches Municipais, assegurando condições adequadas de higiene, saúde, conforto e bem-estar durante o período de permanência na unidade. O fornecimento regular desses materiais é essencial para a manutenção das rotinas de cuidado infantil, prevenção de doenças e garantia de um ambiente seguro e adequado ao desenvolvimento das atividades educacionais.</w:t>
      </w:r>
    </w:p>
    <w:p w14:paraId="45B6EB3D" w14:textId="77777777" w:rsidR="00F052CC" w:rsidRPr="00AB3500" w:rsidRDefault="00F052CC" w:rsidP="00F052CC">
      <w:pPr>
        <w:pStyle w:val="Nivel2"/>
        <w:ind w:left="709" w:hanging="709"/>
      </w:pPr>
      <w:r w:rsidRPr="00AB3500">
        <w:t xml:space="preserve">Cabe à Administração Pública municipal, ainda, o dever legal de adotar medidas que assegurem a proteção dos trabalhadores contra riscos físicos, químicos e biológicos, em conformidade com as </w:t>
      </w:r>
      <w:r w:rsidRPr="00AB3500">
        <w:lastRenderedPageBreak/>
        <w:t>normas de segurança e saúde no trabalho, minimizando a ocorrência de acidentes e afastamentos e garantindo condições adequadas para a prestação dos serviços essenciais.</w:t>
      </w:r>
    </w:p>
    <w:p w14:paraId="156B6CAA" w14:textId="77777777" w:rsidR="00F052CC" w:rsidRPr="00AB3500" w:rsidRDefault="00F052CC" w:rsidP="00F052CC">
      <w:pPr>
        <w:pStyle w:val="Nivel2"/>
        <w:ind w:left="709" w:hanging="709"/>
      </w:pPr>
      <w:r w:rsidRPr="00AB3500">
        <w:t>Diante desse contexto, a elaboração do presente Estudo Técnico Preliminar se faz necessária para avaliar a solução mais adequada para o atendimento dessa demanda contínua, considerando critérios de eficiência, economicidade, padronização e planejamento das aquisições, de modo a evitar desabastecimentos e contratações emergenciais.</w:t>
      </w:r>
    </w:p>
    <w:p w14:paraId="55345FA4" w14:textId="77777777" w:rsidR="00F052CC" w:rsidRPr="00AB3500" w:rsidRDefault="00F052CC" w:rsidP="00F052CC">
      <w:pPr>
        <w:pStyle w:val="Nivel2"/>
        <w:ind w:left="709" w:hanging="709"/>
      </w:pPr>
      <w:r w:rsidRPr="00AB3500">
        <w:t>Ressalta-se que os itens a serem adquiridos possuem especificações usuais no mercado, ampla oferta de fornecedores e padrões de qualidade objetivamente definidos, enquadrando-se como bens comuns, nos termos do art. 6º, inciso XIII, da Lei nº 14.133/2021, sendo adequada a adoção do Sistema de Registro de Preços para futuras e eventuais aquisições.</w:t>
      </w:r>
    </w:p>
    <w:p w14:paraId="509308F7" w14:textId="77777777" w:rsidR="00E03200" w:rsidRDefault="00E03200" w:rsidP="00E03200">
      <w:pPr>
        <w:pStyle w:val="Nivel2"/>
        <w:ind w:left="709" w:hanging="709"/>
      </w:pPr>
      <w:r>
        <w:rPr>
          <w:rFonts w:hint="eastAsia"/>
        </w:rPr>
        <w:t xml:space="preserve">Esta </w:t>
      </w:r>
      <w:r w:rsidRPr="000E636E">
        <w:rPr>
          <w:rFonts w:hint="eastAsia"/>
        </w:rPr>
        <w:t>aquisição</w:t>
      </w:r>
      <w:r>
        <w:rPr>
          <w:rFonts w:hint="eastAsia"/>
        </w:rPr>
        <w:t xml:space="preserve"> será regida pela Lei Federal 14.133/2021, Lei Complementar 123/2006, alterado pela Lei Complementar 147/2014, Decreto Municipal 553/2024 e demais normas aplicáveis contidas no Edital.</w:t>
      </w:r>
    </w:p>
    <w:p w14:paraId="33CBD5FB" w14:textId="77777777" w:rsidR="00E03200" w:rsidRDefault="00E03200" w:rsidP="00E03200">
      <w:pPr>
        <w:pStyle w:val="Nivel2"/>
        <w:ind w:left="709" w:hanging="709"/>
      </w:pPr>
      <w:r>
        <w:rPr>
          <w:rFonts w:hint="eastAsia"/>
        </w:rPr>
        <w:t xml:space="preserve">A Adoção do SRP (Sistema de Registro de Preços) justifica-se pela conveniência da contratação </w:t>
      </w:r>
      <w:r w:rsidRPr="00E03200">
        <w:rPr>
          <w:rFonts w:hint="eastAsia"/>
          <w:b/>
          <w:bCs/>
        </w:rPr>
        <w:t>parcelada</w:t>
      </w:r>
      <w:r>
        <w:rPr>
          <w:rFonts w:hint="eastAsia"/>
        </w:rPr>
        <w:t xml:space="preserve"> para as aquisições dos bens de consumo necessários à Prefeitura de Teixeiras, uma vez que, pelas características do objeto, há a necessidade de contratações frequentes.</w:t>
      </w:r>
    </w:p>
    <w:p w14:paraId="5CDE73DD" w14:textId="6A7878F0" w:rsidR="007B5ACA" w:rsidRPr="00075B37" w:rsidRDefault="001D28F8" w:rsidP="002B44A7">
      <w:pPr>
        <w:pStyle w:val="Nivel01"/>
        <w:numPr>
          <w:ilvl w:val="0"/>
          <w:numId w:val="354"/>
        </w:numPr>
      </w:pPr>
      <w:r w:rsidRPr="00075B37">
        <w:t xml:space="preserve">DESCRIÇÃO DA SOLUÇÃO COMO UM TODO </w:t>
      </w:r>
    </w:p>
    <w:p w14:paraId="7D1D0967" w14:textId="77777777" w:rsidR="001D1055" w:rsidRPr="001D1055" w:rsidRDefault="001D1055" w:rsidP="001D1055">
      <w:pPr>
        <w:pStyle w:val="Nivel2"/>
        <w:ind w:left="709" w:hanging="709"/>
      </w:pPr>
      <w:r w:rsidRPr="001D1055">
        <w:t xml:space="preserve">A solução proposta consiste na aquisição, por meio de Sistema de Registro de Preços, de materiais de limpeza, higiene, utensílios de copa e cozinha e Equipamentos de Proteção Individual – </w:t>
      </w:r>
      <w:proofErr w:type="spellStart"/>
      <w:r w:rsidRPr="001D1055">
        <w:t>EPI’s</w:t>
      </w:r>
      <w:proofErr w:type="spellEnd"/>
      <w:r w:rsidRPr="001D1055">
        <w:t>, destinados ao atendimento das demandas das diversas secretarias e unidades da Administração Municipal, conforme a necessidade e ao longo do período de vigência da ata.</w:t>
      </w:r>
    </w:p>
    <w:p w14:paraId="5DFEC075" w14:textId="77777777" w:rsidR="001D1055" w:rsidRPr="001D1055" w:rsidRDefault="001D1055" w:rsidP="001D1055">
      <w:pPr>
        <w:pStyle w:val="Nivel2"/>
        <w:ind w:left="709" w:hanging="709"/>
      </w:pPr>
      <w:r w:rsidRPr="001D1055">
        <w:t>Considerando as características do objeto, bem como o disposto no art. 40, inciso II, da Lei nº 14.133/2021, verifica-se que o Sistema de Registro de Preços mostra-se a solução mais adequada, uma vez que se trata de bens de consumo contínuo, uso recorrente e demanda variável, cuja aquisição não pode ser previamente quantificada com exatidão para todas as unidades administrativas.</w:t>
      </w:r>
    </w:p>
    <w:p w14:paraId="112A3514" w14:textId="77777777" w:rsidR="001D1055" w:rsidRPr="001D1055" w:rsidRDefault="001D1055" w:rsidP="001D1055">
      <w:pPr>
        <w:pStyle w:val="Nivel2"/>
        <w:ind w:left="709" w:hanging="709"/>
      </w:pPr>
      <w:r w:rsidRPr="001D1055">
        <w:t>Nos termos do art. 3º do Decreto nº 11.462, de 31 de março de 2023, a demanda apresenta natureza comum e repetitiva, envolvendo itens necessários à manutenção das atividades rotineiras da Administração Pública, tais como limpeza de prédios públicos, higiene pessoal dos usuários e servidores, apoio às atividades administrativas e proteção dos trabalhadores no desempenho de suas funções.</w:t>
      </w:r>
    </w:p>
    <w:p w14:paraId="1B42FB50" w14:textId="77777777" w:rsidR="001D1055" w:rsidRPr="001D1055" w:rsidRDefault="001D1055" w:rsidP="001D1055">
      <w:pPr>
        <w:pStyle w:val="Nivel2"/>
        <w:ind w:left="709" w:hanging="709"/>
      </w:pPr>
      <w:r w:rsidRPr="001D1055">
        <w:t>Com a presente contratação objetiva-se suprir as necessidades de todas as secretarias municipais, garantindo o regular funcionamento dos serviços públicos, a preservação das condições sanitárias dos ambientes institucionais e a segurança dos servidores, por meio do fornecimento contínuo e padronizado dos materiais necessários.</w:t>
      </w:r>
    </w:p>
    <w:p w14:paraId="73AFE4A1" w14:textId="77777777" w:rsidR="001D1055" w:rsidRPr="001D1055" w:rsidRDefault="001D1055" w:rsidP="001D1055">
      <w:pPr>
        <w:pStyle w:val="Nivel2"/>
        <w:ind w:left="709" w:hanging="709"/>
      </w:pPr>
      <w:r w:rsidRPr="001D1055">
        <w:t>A Administração opta pela realização da contratação por meio da modalidade Pregão Eletrônico, por se tratar de bens comuns, cuja escolha pode ser feita com base em critérios objetivos de desempenho e qualidade, além de ser a modalidade que historicamente tem se mostrado mais eficiente, competitiva e vantajosa no atendimento das demandas do Município, sem prejuízo de reavaliação futura caso se identifique solução mais vantajosa à Administração Pública.</w:t>
      </w:r>
    </w:p>
    <w:p w14:paraId="3DE2FA03" w14:textId="77777777" w:rsidR="001D1055" w:rsidRPr="001D1055" w:rsidRDefault="001D1055" w:rsidP="001D1055">
      <w:pPr>
        <w:pStyle w:val="Nivel2"/>
        <w:ind w:left="709" w:hanging="709"/>
      </w:pPr>
      <w:r w:rsidRPr="001D1055">
        <w:t>As aquisições decorrentes deste processo observarão rigorosamente os princípios constitucionais e legais aplicáveis à contratação pública, em especial os da legalidade, impessoalidade, moralidade, publicidade, eficiência, isonomia, julgamento objetivo e seleção da proposta mais vantajosa, buscando assegurar tratamento isonômico entre os licitantes, ampla competitividade e a prevenção de contratações com sobrepreço, preços inexequíveis ou risco de superfaturamento.</w:t>
      </w:r>
    </w:p>
    <w:p w14:paraId="479E12F1" w14:textId="77777777" w:rsidR="001D1055" w:rsidRPr="001D1055" w:rsidRDefault="001D1055" w:rsidP="001D1055">
      <w:pPr>
        <w:pStyle w:val="Nivel2"/>
        <w:ind w:left="709" w:hanging="709"/>
      </w:pPr>
      <w:r w:rsidRPr="001D1055">
        <w:lastRenderedPageBreak/>
        <w:t>A contratação exigirá da futura contratada o cumprimento das boas práticas de sustentabilidade, sempre que aplicável, contribuindo para o uso racional dos recursos, redução de desperdícios e mitigação de impactos ambientais, especialmente no que se refere a produtos de limpeza, embalagens e descarte adequado de resíduos.</w:t>
      </w:r>
    </w:p>
    <w:p w14:paraId="164976D4" w14:textId="77777777" w:rsidR="001D1055" w:rsidRPr="001D1055" w:rsidRDefault="001D1055" w:rsidP="001D1055">
      <w:pPr>
        <w:pStyle w:val="Nivel2"/>
        <w:ind w:left="709" w:hanging="709"/>
      </w:pPr>
      <w:r w:rsidRPr="001D1055">
        <w:t>Considerando a solução adotada, verifica-se que os itens objeto da contratação enquadram-se como bens comuns, nos termos do art. 6º, inciso XIII, e art. 20 da Lei nº 14.133/2021, uma vez que possuem especificações padronizadas, desempenho e qualidade usuais no mercado, não se caracterizando, em nenhuma hipótese, como bens de luxo, conforme o Decreto Federal nº 10.818/2021 e o Decreto Municipal nº 553/2024.</w:t>
      </w:r>
    </w:p>
    <w:p w14:paraId="0B223D4F" w14:textId="77777777" w:rsidR="00E03200" w:rsidRPr="00E03200" w:rsidRDefault="00E03200" w:rsidP="00E03200">
      <w:pPr>
        <w:pStyle w:val="Nivel2"/>
        <w:ind w:left="709" w:hanging="709"/>
      </w:pPr>
      <w:r w:rsidRPr="00E03200">
        <w:t>A transparência, a competitividade e a busca por fornecedores comprometidos com práticas sustentáveis são elementos essenciais para garantir uma aquisição eficiente e alinhada aos princípios da administração pública.</w:t>
      </w:r>
    </w:p>
    <w:p w14:paraId="1D6D533B" w14:textId="254B86F8" w:rsidR="0070360A" w:rsidRPr="0070360A" w:rsidRDefault="0070360A" w:rsidP="0070360A">
      <w:pPr>
        <w:pStyle w:val="Nivel2"/>
        <w:ind w:left="709" w:hanging="709"/>
      </w:pPr>
      <w:r w:rsidRPr="0070360A">
        <w:t xml:space="preserve">Na Emissão das Notas Fiscais, a descrição dos itens deverá estar conforme ordem de serviço, qualquer dúvida entrar em contato com o Setor de Compras da Prefeitura Municipal de Teixeiras, pelo telefone (31) </w:t>
      </w:r>
      <w:r>
        <w:t>3709-0151, Ramal 3107</w:t>
      </w:r>
      <w:r w:rsidRPr="0070360A">
        <w:t>, para eventuais explicações.</w:t>
      </w:r>
    </w:p>
    <w:p w14:paraId="7AC33C7B" w14:textId="77777777" w:rsidR="001D28F8" w:rsidRPr="00075B37" w:rsidRDefault="001D28F8" w:rsidP="002B44A7">
      <w:pPr>
        <w:pStyle w:val="Nivel01"/>
        <w:numPr>
          <w:ilvl w:val="0"/>
          <w:numId w:val="354"/>
        </w:numPr>
      </w:pPr>
      <w:r w:rsidRPr="00075B37">
        <w:t>REQUISITOS DA CONTRATAÇÃO</w:t>
      </w:r>
    </w:p>
    <w:p w14:paraId="2EF4265B" w14:textId="77777777" w:rsidR="001D28F8" w:rsidRPr="00075B37" w:rsidRDefault="001D28F8" w:rsidP="002B44A7">
      <w:pPr>
        <w:pStyle w:val="Nvel1-SemNumerao"/>
      </w:pPr>
      <w:r w:rsidRPr="00075B37">
        <w:t>Sustentabilidade</w:t>
      </w:r>
    </w:p>
    <w:p w14:paraId="507A6536" w14:textId="77777777" w:rsidR="000E636E" w:rsidRPr="000E636E" w:rsidRDefault="000E636E" w:rsidP="000E636E">
      <w:pPr>
        <w:pStyle w:val="Nivel2"/>
        <w:ind w:left="709" w:hanging="709"/>
        <w:rPr>
          <w:rFonts w:eastAsia="Calibri"/>
          <w:kern w:val="2"/>
          <w14:ligatures w14:val="standardContextual"/>
        </w:rPr>
      </w:pPr>
      <w:bookmarkStart w:id="50" w:name="_Hlk181627838"/>
      <w:r w:rsidRPr="000E636E">
        <w:rPr>
          <w:rFonts w:eastAsia="Calibri"/>
          <w:kern w:val="2"/>
          <w14:ligatures w14:val="standardContextual"/>
        </w:rPr>
        <w:t>A contratação deverá se basear no Guia Nacional de Contratações Sustentáveis, dentro do que for aplicável aos itens. Para a contratação o requisito fundamental é de que os materiais solicitados estejam de acordo com as especificações descritas no detalhamento dos itens e que cumpram as normas técnicas regulamentadoras, tal como do INMETRO, ANVISA (em especial a RDC 59/2010, RDC 752/2022) e NR-06, sempre que aplicável aos itens. </w:t>
      </w:r>
    </w:p>
    <w:p w14:paraId="0289AC0D" w14:textId="77777777" w:rsidR="000E636E" w:rsidRPr="000E636E" w:rsidRDefault="000E636E" w:rsidP="000E636E">
      <w:pPr>
        <w:pStyle w:val="Nivel2"/>
        <w:ind w:left="709" w:hanging="709"/>
        <w:rPr>
          <w:rFonts w:eastAsia="Calibri"/>
          <w:kern w:val="2"/>
          <w14:ligatures w14:val="standardContextual"/>
        </w:rPr>
      </w:pPr>
      <w:r w:rsidRPr="000E636E">
        <w:rPr>
          <w:rFonts w:eastAsia="Calibri"/>
          <w:kern w:val="2"/>
          <w14:ligatures w14:val="standardContextual"/>
        </w:rPr>
        <w:t>Para os produtos que se enquadrarem, o Selo de Identificação da Conformidade do INMETRO será compulsório e deverá vir afixado no produto, ou na respectiva embalagem. </w:t>
      </w:r>
    </w:p>
    <w:p w14:paraId="769A239E" w14:textId="77777777" w:rsidR="000E636E" w:rsidRPr="000E636E" w:rsidRDefault="000E636E" w:rsidP="000E636E">
      <w:pPr>
        <w:pStyle w:val="Nivel2"/>
        <w:ind w:left="709" w:hanging="709"/>
        <w:rPr>
          <w:rFonts w:eastAsia="Calibri"/>
          <w:kern w:val="2"/>
          <w14:ligatures w14:val="standardContextual"/>
        </w:rPr>
      </w:pPr>
      <w:r w:rsidRPr="000E636E">
        <w:rPr>
          <w:rFonts w:eastAsia="Calibri"/>
          <w:kern w:val="2"/>
          <w14:ligatures w14:val="standardContextual"/>
        </w:rPr>
        <w:t>Em relação aos produtos cuja certificação é voluntária, será exigido o cumprimento dos requisitos técnicos previstos em normas do INMETRO, não sendo obrigatória a apresentação da certificação do INMETRO, podendo ser apresentadas certificações equivalentes.</w:t>
      </w:r>
    </w:p>
    <w:p w14:paraId="12556DBF" w14:textId="77777777" w:rsidR="000E636E" w:rsidRPr="000E636E" w:rsidRDefault="000E636E" w:rsidP="000E636E">
      <w:pPr>
        <w:pStyle w:val="Nivel2"/>
        <w:ind w:left="709" w:hanging="709"/>
        <w:rPr>
          <w:rFonts w:eastAsia="Calibri"/>
          <w:kern w:val="2"/>
          <w14:ligatures w14:val="standardContextual"/>
        </w:rPr>
      </w:pPr>
      <w:r w:rsidRPr="000E636E">
        <w:rPr>
          <w:rFonts w:eastAsia="Calibri"/>
          <w:kern w:val="2"/>
          <w14:ligatures w14:val="standardContextual"/>
        </w:rPr>
        <w:t>Produtos Saneantes e produtos de higiene pessoal – exceto papel higiênico e papel toalha)</w:t>
      </w:r>
    </w:p>
    <w:p w14:paraId="726000D7" w14:textId="77777777" w:rsidR="000E636E" w:rsidRPr="000E636E" w:rsidRDefault="000E636E" w:rsidP="000E636E">
      <w:pPr>
        <w:pStyle w:val="Nivel3"/>
        <w:ind w:left="709" w:hanging="709"/>
        <w:rPr>
          <w:rFonts w:eastAsia="Calibri"/>
          <w:kern w:val="2"/>
          <w14:ligatures w14:val="standardContextual"/>
        </w:rPr>
      </w:pPr>
      <w:r w:rsidRPr="000E636E">
        <w:rPr>
          <w:rFonts w:eastAsia="Calibri"/>
          <w:kern w:val="2"/>
          <w14:ligatures w14:val="standardContextual"/>
        </w:rPr>
        <w:t>Só será admitida a oferta de produto previamente notificado/registrado na ANVISA, conforme a Lei nº 6.360, de 1976 e Decreto nº 8.077, de 2013.</w:t>
      </w:r>
    </w:p>
    <w:p w14:paraId="680D2ABE" w14:textId="77777777" w:rsidR="000E636E" w:rsidRPr="000E636E" w:rsidRDefault="000E636E" w:rsidP="000E636E">
      <w:pPr>
        <w:pStyle w:val="Nivel2"/>
        <w:ind w:left="709" w:hanging="709"/>
        <w:rPr>
          <w:rFonts w:eastAsia="Calibri"/>
          <w:kern w:val="2"/>
          <w14:ligatures w14:val="standardContextual"/>
        </w:rPr>
      </w:pPr>
      <w:r w:rsidRPr="000E636E">
        <w:rPr>
          <w:rFonts w:eastAsia="Calibri"/>
          <w:kern w:val="2"/>
          <w14:ligatures w14:val="standardContextual"/>
        </w:rPr>
        <w:t xml:space="preserve">Equipamentos de Proteção e Segurança Individual </w:t>
      </w:r>
    </w:p>
    <w:p w14:paraId="090EAC9A" w14:textId="667E6AF2" w:rsidR="00E03200" w:rsidRPr="000E636E" w:rsidRDefault="000E636E" w:rsidP="000E636E">
      <w:pPr>
        <w:pStyle w:val="Nivel3"/>
        <w:ind w:left="709" w:hanging="709"/>
      </w:pPr>
      <w:r w:rsidRPr="000E636E">
        <w:t>Para a contratação o requisito fundamental para aquisição dos EPIs e de demais equipamentos é que os produtos solicitados estejam de acordo com as especificações descritas no detalhamento dos itens e que tenham registro junto ao Ministério do Trabalho e Previdência, atendendo aos seus normativos (Norma Regulamentadora - 06). </w:t>
      </w:r>
      <w:bookmarkEnd w:id="50"/>
    </w:p>
    <w:p w14:paraId="46157AFE" w14:textId="77777777" w:rsidR="00E03200" w:rsidRPr="00075B37" w:rsidRDefault="00E03200" w:rsidP="002B44A7">
      <w:pPr>
        <w:pStyle w:val="Nvel1-SemNumerao"/>
      </w:pPr>
      <w:r w:rsidRPr="00075B37">
        <w:t>Subcontratação</w:t>
      </w:r>
    </w:p>
    <w:p w14:paraId="411C3F56" w14:textId="77777777" w:rsidR="00E03200" w:rsidRPr="00075B37" w:rsidRDefault="00E03200" w:rsidP="007C20BB">
      <w:pPr>
        <w:pStyle w:val="Nivel2"/>
        <w:ind w:left="709" w:hanging="709"/>
      </w:pPr>
      <w:r w:rsidRPr="00075B37">
        <w:t>Não é admitida a subcontratação do objeto contratual.</w:t>
      </w:r>
    </w:p>
    <w:p w14:paraId="73B690A5" w14:textId="77777777" w:rsidR="00E03200" w:rsidRPr="00075B37" w:rsidRDefault="00E03200" w:rsidP="002B44A7">
      <w:pPr>
        <w:pStyle w:val="Nvel1-SemNumerao"/>
      </w:pPr>
      <w:r w:rsidRPr="00075B37">
        <w:t>Garantia da contratação</w:t>
      </w:r>
    </w:p>
    <w:p w14:paraId="3DD7F1F1" w14:textId="77777777" w:rsidR="00E03200" w:rsidRDefault="00E03200" w:rsidP="007C20BB">
      <w:pPr>
        <w:pStyle w:val="Nivel2"/>
        <w:ind w:left="709" w:hanging="709"/>
      </w:pPr>
      <w:r w:rsidRPr="00075B37">
        <w:t>Não haverá exigência da garantia da contratação dos artigos 96 e seguintes da Lei Federal nº 14.133/2021.</w:t>
      </w:r>
    </w:p>
    <w:p w14:paraId="06F451CE" w14:textId="77777777" w:rsidR="000354BE" w:rsidRPr="000354BE" w:rsidRDefault="000354BE" w:rsidP="000354BE">
      <w:pPr>
        <w:keepNext/>
        <w:keepLines/>
        <w:pBdr>
          <w:top w:val="nil"/>
          <w:left w:val="nil"/>
          <w:bottom w:val="nil"/>
          <w:right w:val="nil"/>
          <w:between w:val="nil"/>
        </w:pBdr>
        <w:spacing w:before="240" w:after="240"/>
        <w:jc w:val="both"/>
        <w:rPr>
          <w:rFonts w:ascii="Arial" w:eastAsia="Calibri" w:hAnsi="Arial" w:cs="Arial"/>
          <w:b/>
          <w:bCs/>
          <w:color w:val="000000"/>
          <w:kern w:val="2"/>
          <w:sz w:val="20"/>
          <w:szCs w:val="20"/>
          <w14:ligatures w14:val="standardContextual"/>
        </w:rPr>
      </w:pPr>
      <w:r w:rsidRPr="000354BE">
        <w:rPr>
          <w:rFonts w:ascii="Arial" w:eastAsia="Calibri" w:hAnsi="Arial" w:cs="Arial"/>
          <w:b/>
          <w:bCs/>
          <w:color w:val="000000"/>
          <w:kern w:val="2"/>
          <w:sz w:val="20"/>
          <w:szCs w:val="20"/>
          <w14:ligatures w14:val="standardContextual"/>
        </w:rPr>
        <w:lastRenderedPageBreak/>
        <w:t>Da exigência de amostra</w:t>
      </w:r>
    </w:p>
    <w:p w14:paraId="701098BC" w14:textId="5E3BD51A" w:rsidR="000354BE" w:rsidRDefault="000354BE" w:rsidP="007C20BB">
      <w:pPr>
        <w:pStyle w:val="Nivel2"/>
        <w:ind w:left="709" w:hanging="709"/>
      </w:pPr>
      <w:r w:rsidRPr="000354BE">
        <w:t>Não será exigida a apresentação de amostra de forma prévia. Todavia, quando não for possível verificar a qualidade, conformidade ou atendimento às especificações técnicas do item ofertado apenas pela indicação da marca e do modelo, a Administração poderá solicitar a apresentação de amostra, exclusivamente para fins de análise técnica</w:t>
      </w:r>
      <w:r>
        <w:t>:</w:t>
      </w:r>
    </w:p>
    <w:p w14:paraId="2AE42ABE" w14:textId="77777777" w:rsidR="007C20BB" w:rsidRPr="007C20BB" w:rsidRDefault="007C20BB" w:rsidP="007C20BB">
      <w:pPr>
        <w:pStyle w:val="PargrafodaLista"/>
        <w:numPr>
          <w:ilvl w:val="0"/>
          <w:numId w:val="18"/>
        </w:numPr>
        <w:spacing w:before="240" w:after="240"/>
        <w:contextualSpacing w:val="0"/>
        <w:jc w:val="both"/>
        <w:rPr>
          <w:rFonts w:ascii="Arial" w:hAnsi="Arial"/>
          <w:vanish/>
          <w:color w:val="000000" w:themeColor="text1"/>
          <w:sz w:val="20"/>
        </w:rPr>
      </w:pPr>
    </w:p>
    <w:p w14:paraId="0F366E79" w14:textId="77777777" w:rsidR="007C20BB" w:rsidRPr="007C20BB" w:rsidRDefault="007C20BB" w:rsidP="007C20BB">
      <w:pPr>
        <w:pStyle w:val="PargrafodaLista"/>
        <w:numPr>
          <w:ilvl w:val="0"/>
          <w:numId w:val="18"/>
        </w:numPr>
        <w:spacing w:before="240" w:after="240"/>
        <w:contextualSpacing w:val="0"/>
        <w:jc w:val="both"/>
        <w:rPr>
          <w:rFonts w:ascii="Arial" w:hAnsi="Arial"/>
          <w:vanish/>
          <w:color w:val="000000" w:themeColor="text1"/>
          <w:sz w:val="20"/>
        </w:rPr>
      </w:pPr>
    </w:p>
    <w:p w14:paraId="3BEF925A" w14:textId="77777777" w:rsidR="007C20BB" w:rsidRPr="007C20BB" w:rsidRDefault="007C20BB" w:rsidP="007C20BB">
      <w:pPr>
        <w:pStyle w:val="PargrafodaLista"/>
        <w:numPr>
          <w:ilvl w:val="0"/>
          <w:numId w:val="18"/>
        </w:numPr>
        <w:spacing w:before="240" w:after="240"/>
        <w:contextualSpacing w:val="0"/>
        <w:jc w:val="both"/>
        <w:rPr>
          <w:rFonts w:ascii="Arial" w:hAnsi="Arial"/>
          <w:vanish/>
          <w:color w:val="000000" w:themeColor="text1"/>
          <w:sz w:val="20"/>
        </w:rPr>
      </w:pPr>
    </w:p>
    <w:p w14:paraId="35327DC8" w14:textId="77777777" w:rsidR="007C20BB" w:rsidRPr="007C20BB" w:rsidRDefault="007C20BB" w:rsidP="007C20BB">
      <w:pPr>
        <w:pStyle w:val="PargrafodaLista"/>
        <w:numPr>
          <w:ilvl w:val="0"/>
          <w:numId w:val="18"/>
        </w:numPr>
        <w:spacing w:before="240" w:after="240"/>
        <w:contextualSpacing w:val="0"/>
        <w:jc w:val="both"/>
        <w:rPr>
          <w:rFonts w:ascii="Arial" w:hAnsi="Arial"/>
          <w:vanish/>
          <w:color w:val="000000" w:themeColor="text1"/>
          <w:sz w:val="20"/>
        </w:rPr>
      </w:pPr>
    </w:p>
    <w:p w14:paraId="23C9FD2C"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4C7ACF54"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6459D328"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48A40AE7"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2259AC7A"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11B90043"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5566E270"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7B64663F" w14:textId="77777777" w:rsidR="007C20BB" w:rsidRPr="007C20BB" w:rsidRDefault="007C20BB" w:rsidP="007C20BB">
      <w:pPr>
        <w:pStyle w:val="PargrafodaLista"/>
        <w:numPr>
          <w:ilvl w:val="1"/>
          <w:numId w:val="18"/>
        </w:numPr>
        <w:spacing w:before="240" w:after="240"/>
        <w:contextualSpacing w:val="0"/>
        <w:jc w:val="both"/>
        <w:rPr>
          <w:rFonts w:ascii="Arial" w:hAnsi="Arial"/>
          <w:vanish/>
          <w:color w:val="000000" w:themeColor="text1"/>
          <w:sz w:val="20"/>
        </w:rPr>
      </w:pPr>
    </w:p>
    <w:p w14:paraId="7B48890F" w14:textId="7F427719" w:rsidR="00F63F6C" w:rsidRDefault="000354BE" w:rsidP="002B44A7">
      <w:pPr>
        <w:pStyle w:val="Nivel2"/>
        <w:ind w:left="709" w:hanging="709"/>
      </w:pPr>
      <w:r w:rsidRPr="000354BE">
        <w:t>A amostra deverá ser entregue em local a ser indicado e dentro de 05 (</w:t>
      </w:r>
      <w:r w:rsidR="00057166">
        <w:t>cinco</w:t>
      </w:r>
      <w:r w:rsidR="00F63F6C" w:rsidRPr="000354BE">
        <w:t xml:space="preserve">) </w:t>
      </w:r>
      <w:r w:rsidRPr="000354BE">
        <w:t xml:space="preserve">dias contados da data da solicitação, sob pena de não aceitação da proposta. </w:t>
      </w:r>
    </w:p>
    <w:p w14:paraId="6FB15CEC" w14:textId="77777777" w:rsidR="00F63F6C" w:rsidRDefault="000354BE" w:rsidP="002B44A7">
      <w:pPr>
        <w:pStyle w:val="Nivel2"/>
        <w:ind w:left="709" w:hanging="709"/>
      </w:pPr>
      <w:r w:rsidRPr="000354BE">
        <w:t xml:space="preserve">As amostras deverão ser apresentadas de acordo com especificações de peso, embalagem, rotulagem, validade e características físicas e qualitativas do produto como consta na descrição dos itens 1.1 deste edital. </w:t>
      </w:r>
    </w:p>
    <w:p w14:paraId="703A011D" w14:textId="2571D40B" w:rsidR="00F63F6C" w:rsidRDefault="000354BE" w:rsidP="002B44A7">
      <w:pPr>
        <w:pStyle w:val="Nivel2"/>
        <w:ind w:left="709" w:hanging="709"/>
      </w:pPr>
      <w:r w:rsidRPr="000354BE">
        <w:t xml:space="preserve">As amostras serão avaliadas conforme a descrição no item 1.1 e poderão ser abertas, manuseadas, receber cortes, secções, vincos. </w:t>
      </w:r>
    </w:p>
    <w:p w14:paraId="78B137AF" w14:textId="77777777" w:rsidR="00F63F6C" w:rsidRDefault="000354BE" w:rsidP="002B44A7">
      <w:pPr>
        <w:pStyle w:val="Nivel2"/>
        <w:ind w:left="709" w:hanging="709"/>
      </w:pPr>
      <w:r w:rsidRPr="000354BE">
        <w:t xml:space="preserve">No caso de não haver entrega da amostra ou ocorrer atraso na entrega, sem justificativa aceita pelo setor requisitante, ou havendo entrega de amostra fora das especificações previstas neste Edital, a proposta do licitante será recusada. </w:t>
      </w:r>
    </w:p>
    <w:p w14:paraId="71A9E1C6" w14:textId="38ADEF52" w:rsidR="00F63F6C" w:rsidRDefault="000354BE" w:rsidP="002B44A7">
      <w:pPr>
        <w:pStyle w:val="Nivel2"/>
        <w:ind w:left="709" w:hanging="709"/>
      </w:pPr>
      <w:r w:rsidRPr="000354BE">
        <w:t>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item 1.1.</w:t>
      </w:r>
    </w:p>
    <w:p w14:paraId="56A75754" w14:textId="77777777" w:rsidR="007C20BB" w:rsidRPr="007C20BB" w:rsidRDefault="000354BE" w:rsidP="002B44A7">
      <w:pPr>
        <w:pStyle w:val="Nivel2"/>
        <w:ind w:left="709" w:hanging="709"/>
      </w:pPr>
      <w:r w:rsidRPr="000354BE">
        <w:t>As amostras colocadas à disposição da Administração poderão ser manuseadas e retiradas de suas embalagens pela equipe técnica responsável pela análise, não gerando direito a ressarcimento.</w:t>
      </w:r>
    </w:p>
    <w:p w14:paraId="05710C44" w14:textId="5FFE8FF2" w:rsidR="000354BE" w:rsidRPr="000354BE" w:rsidRDefault="000354BE" w:rsidP="002B44A7">
      <w:pPr>
        <w:pStyle w:val="Nivel2"/>
        <w:ind w:left="709" w:hanging="709"/>
      </w:pPr>
      <w:r w:rsidRPr="000354BE">
        <w:t>Após a divulgação do resultado final da licitação, as amostras entregues deverão ser recolhidas pelos licitantes no prazo de 10 (dias) dias, após o qual poderão ser descartadas pela Administração, sem direito a ressarcimento.</w:t>
      </w:r>
    </w:p>
    <w:p w14:paraId="36952599" w14:textId="77777777" w:rsidR="000354BE" w:rsidRPr="000354BE" w:rsidRDefault="000354BE" w:rsidP="002B44A7">
      <w:pPr>
        <w:pStyle w:val="Nivel2"/>
        <w:ind w:left="709" w:hanging="709"/>
      </w:pPr>
      <w:r w:rsidRPr="000354BE">
        <w:t>A não apresentação da amostra ou da documentação técnica solicitada, no prazo estabelecido, ensejará a desclassificação da proposta, por não comprovação do atendimento às exigências do edital.</w:t>
      </w:r>
    </w:p>
    <w:p w14:paraId="3672FAA6" w14:textId="77777777" w:rsidR="000354BE" w:rsidRPr="000354BE" w:rsidRDefault="000354BE" w:rsidP="002B44A7">
      <w:pPr>
        <w:pStyle w:val="Nivel2"/>
        <w:ind w:left="709" w:hanging="709"/>
      </w:pPr>
      <w:r w:rsidRPr="000354BE">
        <w:t xml:space="preserve">Em relação aos </w:t>
      </w:r>
      <w:proofErr w:type="spellStart"/>
      <w:r w:rsidRPr="000354BE">
        <w:t>EPI’s</w:t>
      </w:r>
      <w:proofErr w:type="spellEnd"/>
      <w:r w:rsidRPr="000354BE">
        <w:t>, caso solicitado pela pregoeira, deverá ser enviado o Certificado de Aprovação (CA) do respectivo EPI.</w:t>
      </w:r>
    </w:p>
    <w:p w14:paraId="7406949C" w14:textId="77777777" w:rsidR="000354BE" w:rsidRPr="000354BE" w:rsidRDefault="000354BE" w:rsidP="002B44A7">
      <w:pPr>
        <w:pStyle w:val="Nivel2"/>
        <w:ind w:left="709" w:hanging="709"/>
      </w:pPr>
      <w:r w:rsidRPr="000354BE">
        <w:t>Caso não houver o envio do prospecto (folheto do produto) dentro do prazo estabelecido, a proposta será recusada.</w:t>
      </w:r>
    </w:p>
    <w:p w14:paraId="4BF59CC9" w14:textId="21F5514E" w:rsidR="009917C0" w:rsidRDefault="009917C0" w:rsidP="002B44A7">
      <w:pPr>
        <w:pStyle w:val="Nivel2"/>
        <w:spacing w:after="0"/>
        <w:ind w:left="709" w:hanging="709"/>
      </w:pPr>
      <w:r w:rsidRPr="009917C0">
        <w:t xml:space="preserve">“Quando aplicável, os produtos deverão estar </w:t>
      </w:r>
      <w:r w:rsidRPr="000354BE">
        <w:t>regularizados junto à ANVISA</w:t>
      </w:r>
      <w:r w:rsidRPr="009917C0">
        <w:t xml:space="preserve">, por meio de </w:t>
      </w:r>
      <w:r w:rsidRPr="000354BE">
        <w:t>registro ou notificação</w:t>
      </w:r>
      <w:r w:rsidRPr="009917C0">
        <w:t xml:space="preserve">, conforme legislação sanitária vigente, sendo </w:t>
      </w:r>
      <w:r w:rsidRPr="000354BE">
        <w:t>dispensada a apresentação de Autorização de Funcionamento de Empresa – AFE para os licitantes que atuem exclusivamente como comerciantes ou distribuidores</w:t>
      </w:r>
      <w:r w:rsidRPr="009917C0">
        <w:t>.”</w:t>
      </w:r>
    </w:p>
    <w:p w14:paraId="447145A6" w14:textId="77777777" w:rsidR="009917C0" w:rsidRPr="000A7F1C" w:rsidRDefault="009917C0" w:rsidP="009917C0">
      <w:pPr>
        <w:pStyle w:val="NormalWeb"/>
        <w:shd w:val="clear" w:color="auto" w:fill="FFFFFF"/>
        <w:spacing w:before="0" w:beforeAutospacing="0" w:after="0" w:afterAutospacing="0"/>
        <w:jc w:val="both"/>
        <w:textAlignment w:val="baseline"/>
        <w:rPr>
          <w:rFonts w:ascii="Arial" w:hAnsi="Arial" w:cs="Arial"/>
          <w:sz w:val="20"/>
          <w:szCs w:val="20"/>
        </w:rPr>
      </w:pPr>
    </w:p>
    <w:p w14:paraId="4F7B3F91" w14:textId="33594101" w:rsidR="00025482" w:rsidRPr="000F165B" w:rsidRDefault="001D28F8" w:rsidP="002B44A7">
      <w:pPr>
        <w:pStyle w:val="Nivel01"/>
        <w:numPr>
          <w:ilvl w:val="0"/>
          <w:numId w:val="18"/>
        </w:numPr>
        <w:spacing w:before="0"/>
        <w:ind w:left="357" w:hanging="357"/>
      </w:pPr>
      <w:r w:rsidRPr="00075B37">
        <w:t xml:space="preserve">MODELO DE EXECUÇÃO </w:t>
      </w:r>
      <w:r w:rsidR="00C173C8" w:rsidRPr="00075B37">
        <w:t>DO OBJETO</w:t>
      </w:r>
    </w:p>
    <w:p w14:paraId="0A586A62" w14:textId="70A8FB9D" w:rsidR="00C30605" w:rsidRDefault="001D28F8" w:rsidP="002B44A7">
      <w:pPr>
        <w:pStyle w:val="Nvel1-SemNumerao"/>
      </w:pPr>
      <w:r w:rsidRPr="00075B37">
        <w:t xml:space="preserve">Condições de </w:t>
      </w:r>
      <w:r w:rsidR="00C173C8" w:rsidRPr="00075B37">
        <w:t>entrega</w:t>
      </w:r>
    </w:p>
    <w:p w14:paraId="0FF37BEA" w14:textId="53DD5464" w:rsidR="00E03200" w:rsidRPr="00075B37" w:rsidRDefault="00E03200" w:rsidP="00E03200">
      <w:pPr>
        <w:pStyle w:val="Nivel2"/>
        <w:numPr>
          <w:ilvl w:val="1"/>
          <w:numId w:val="18"/>
        </w:numPr>
        <w:ind w:left="567" w:hanging="567"/>
        <w:rPr>
          <w:rFonts w:eastAsia="MS Mincho"/>
        </w:rPr>
      </w:pPr>
      <w:r w:rsidRPr="00075B37">
        <w:rPr>
          <w:rFonts w:eastAsia="MS Mincho"/>
        </w:rPr>
        <w:t xml:space="preserve">O prazo de entrega dos itens </w:t>
      </w:r>
      <w:r w:rsidR="007C20BB">
        <w:rPr>
          <w:rFonts w:eastAsia="MS Mincho"/>
        </w:rPr>
        <w:t xml:space="preserve">é de no </w:t>
      </w:r>
      <w:r w:rsidR="007C20BB" w:rsidRPr="00F32EF8">
        <w:t xml:space="preserve">máximo de </w:t>
      </w:r>
      <w:r w:rsidR="007C20BB">
        <w:rPr>
          <w:b/>
          <w:bCs/>
          <w:u w:val="single"/>
        </w:rPr>
        <w:t>07 (sete) dias úteis</w:t>
      </w:r>
      <w:r w:rsidR="007C20BB">
        <w:rPr>
          <w:b/>
          <w:bCs/>
        </w:rPr>
        <w:t xml:space="preserve"> </w:t>
      </w:r>
      <w:r w:rsidRPr="00075B37">
        <w:rPr>
          <w:rFonts w:eastAsia="MS Mincho"/>
        </w:rPr>
        <w:t xml:space="preserve">as após a data de recebimento da ordem de fornecimento, contados do(a) a partir do primeiro dia útil após o envio da Autorização de Fornecimento. </w:t>
      </w:r>
    </w:p>
    <w:p w14:paraId="0AE56A92" w14:textId="77777777" w:rsidR="00E03200" w:rsidRPr="00075B37" w:rsidRDefault="00E03200" w:rsidP="00E03200">
      <w:pPr>
        <w:pStyle w:val="Nivel2"/>
        <w:numPr>
          <w:ilvl w:val="1"/>
          <w:numId w:val="18"/>
        </w:numPr>
        <w:ind w:left="567" w:hanging="567"/>
        <w:rPr>
          <w:rFonts w:eastAsia="MS Mincho"/>
        </w:rPr>
      </w:pPr>
      <w:r w:rsidRPr="00075B37">
        <w:rPr>
          <w:rFonts w:eastAsia="MS Mincho"/>
        </w:rPr>
        <w:lastRenderedPageBreak/>
        <w:t xml:space="preserve">Caso não seja possível a entrega na data assinalada, a empresa deverá comunicar as razões respectivas com pelo menos </w:t>
      </w:r>
      <w:r>
        <w:rPr>
          <w:rFonts w:eastAsia="MS Mincho"/>
        </w:rPr>
        <w:t>2</w:t>
      </w:r>
      <w:r w:rsidRPr="00075B37">
        <w:rPr>
          <w:rFonts w:eastAsia="MS Mincho"/>
        </w:rPr>
        <w:t xml:space="preserve"> (</w:t>
      </w:r>
      <w:r>
        <w:rPr>
          <w:rFonts w:eastAsia="MS Mincho"/>
        </w:rPr>
        <w:t>dois</w:t>
      </w:r>
      <w:r w:rsidRPr="00075B37">
        <w:rPr>
          <w:rFonts w:eastAsia="MS Mincho"/>
        </w:rPr>
        <w:t>) dias de antecedência para que qualquer pleito de prorrogação de prazo seja analisado, ressalvadas situações de caso fortuito e força maior.</w:t>
      </w:r>
    </w:p>
    <w:p w14:paraId="1E361D1C" w14:textId="77777777" w:rsidR="00E03200" w:rsidRPr="00075B37" w:rsidRDefault="00E03200" w:rsidP="00E03200">
      <w:pPr>
        <w:pStyle w:val="Nivel2"/>
        <w:numPr>
          <w:ilvl w:val="1"/>
          <w:numId w:val="18"/>
        </w:numPr>
        <w:ind w:left="567" w:hanging="567"/>
        <w:rPr>
          <w:rFonts w:eastAsia="MS Mincho"/>
        </w:rPr>
      </w:pPr>
      <w:r w:rsidRPr="00075B37">
        <w:rPr>
          <w:rFonts w:eastAsia="MS Mincho"/>
        </w:rPr>
        <w:t>Os itens deverão ser entregues no seguinte endereço: Rua Antônio Moreira Barros, nº 101, Centro, em Teixeiras, Estado de Minas Gerais, CEP 36.580-000, das 8:</w:t>
      </w:r>
      <w:r>
        <w:rPr>
          <w:rFonts w:eastAsia="MS Mincho"/>
        </w:rPr>
        <w:t>3</w:t>
      </w:r>
      <w:r w:rsidRPr="00075B37">
        <w:rPr>
          <w:rFonts w:eastAsia="MS Mincho"/>
        </w:rPr>
        <w:t>0h às 11:00h e das 13:</w:t>
      </w:r>
      <w:r>
        <w:rPr>
          <w:rFonts w:eastAsia="MS Mincho"/>
        </w:rPr>
        <w:t>3</w:t>
      </w:r>
      <w:r w:rsidRPr="00075B37">
        <w:rPr>
          <w:rFonts w:eastAsia="MS Mincho"/>
        </w:rPr>
        <w:t>0h às 16:30h, de segunda a sexta-feira, exceto nos finais de semana e feriados.</w:t>
      </w:r>
    </w:p>
    <w:p w14:paraId="1D078C3F"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A exigência de preços registrados implicará compromisso de fornecimento nas condições estabelecidas, mas não obriga a Administração a contratar, podendo ser realizada licitação específica para a aquisição pretendida, desde que devidamente motivada (art. 83 da Lei 14.133/2021). </w:t>
      </w:r>
    </w:p>
    <w:p w14:paraId="459C14E5" w14:textId="77777777" w:rsidR="00E03200" w:rsidRPr="00075B37" w:rsidRDefault="00E03200" w:rsidP="00E03200">
      <w:pPr>
        <w:pStyle w:val="Nivel2"/>
        <w:numPr>
          <w:ilvl w:val="1"/>
          <w:numId w:val="18"/>
        </w:numPr>
        <w:ind w:left="567" w:hanging="567"/>
        <w:rPr>
          <w:rFonts w:eastAsia="MS Mincho"/>
        </w:rPr>
      </w:pPr>
      <w:r w:rsidRPr="00075B37">
        <w:rPr>
          <w:rFonts w:eastAsia="MS Mincho"/>
        </w:rPr>
        <w:t>Especificações quanto à emissão e recepção da ordem de fornecimento:</w:t>
      </w:r>
    </w:p>
    <w:p w14:paraId="0FDA5E06" w14:textId="77777777" w:rsidR="00E03200" w:rsidRPr="00075B37" w:rsidRDefault="00E03200" w:rsidP="00E03200">
      <w:pPr>
        <w:pStyle w:val="Nivel2"/>
        <w:numPr>
          <w:ilvl w:val="1"/>
          <w:numId w:val="18"/>
        </w:numPr>
        <w:ind w:left="567" w:hanging="567"/>
        <w:rPr>
          <w:rFonts w:eastAsia="MS Mincho"/>
        </w:rPr>
      </w:pPr>
      <w:r w:rsidRPr="00075B37">
        <w:rPr>
          <w:rFonts w:eastAsia="MS Mincho"/>
        </w:rPr>
        <w:t>A ordem de fornecimento, a ser emitida pelo Departamento de Compras, é realizada de forma eletrônica e será enviada para o e-mail da contratada.</w:t>
      </w:r>
    </w:p>
    <w:p w14:paraId="4755D4EF" w14:textId="77777777" w:rsidR="00E03200" w:rsidRPr="00075B37" w:rsidRDefault="00E03200" w:rsidP="00E03200">
      <w:pPr>
        <w:pStyle w:val="Nivel2"/>
        <w:numPr>
          <w:ilvl w:val="1"/>
          <w:numId w:val="18"/>
        </w:numPr>
        <w:ind w:left="567" w:hanging="567"/>
        <w:rPr>
          <w:rFonts w:eastAsia="MS Mincho"/>
        </w:rPr>
      </w:pPr>
      <w:r w:rsidRPr="00075B37">
        <w:rPr>
          <w:rFonts w:eastAsia="MS Mincho"/>
        </w:rPr>
        <w:t>O licitante deverá fornecer junto à sua proposta o e-mail para o qual poderão ser encaminhadas as ordens de fornecimento.</w:t>
      </w:r>
    </w:p>
    <w:p w14:paraId="42D6BCFA" w14:textId="77777777" w:rsidR="00E03200" w:rsidRPr="00075B37" w:rsidRDefault="00E03200" w:rsidP="00E03200">
      <w:pPr>
        <w:pStyle w:val="Nivel2"/>
        <w:numPr>
          <w:ilvl w:val="1"/>
          <w:numId w:val="18"/>
        </w:numPr>
        <w:ind w:left="567" w:hanging="567"/>
        <w:rPr>
          <w:rFonts w:eastAsia="MS Mincho"/>
        </w:rPr>
      </w:pPr>
      <w:r w:rsidRPr="00075B37">
        <w:rPr>
          <w:rFonts w:eastAsia="MS Mincho"/>
        </w:rPr>
        <w:t>Considera-se como data do recebimento da ordem de fornecimento o primeiro dia útil seguinte ao do envio do e-mail.</w:t>
      </w:r>
    </w:p>
    <w:p w14:paraId="431C88BB" w14:textId="4934A2FE" w:rsidR="00E03200" w:rsidRPr="00075B37" w:rsidRDefault="00E03200" w:rsidP="00E03200">
      <w:pPr>
        <w:pStyle w:val="Nivel2"/>
        <w:numPr>
          <w:ilvl w:val="1"/>
          <w:numId w:val="18"/>
        </w:numPr>
        <w:ind w:left="567" w:hanging="567"/>
        <w:rPr>
          <w:rFonts w:eastAsia="MS Mincho"/>
        </w:rPr>
      </w:pPr>
      <w:r w:rsidRPr="00075B37">
        <w:rPr>
          <w:rFonts w:eastAsia="MS Mincho"/>
        </w:rPr>
        <w:t>A entrega dos produtos deverá ocorrer na sede da Prefeitura Municipal de Teixeiras, sediada na Rua Antônio Moreira Barros, nº 101, Centro, em Teixeiras, Estado de Minas Gerais, CEP 36.580- 000, de 8:30h às 1</w:t>
      </w:r>
      <w:r w:rsidR="006A3581">
        <w:rPr>
          <w:rFonts w:eastAsia="MS Mincho"/>
        </w:rPr>
        <w:t>0</w:t>
      </w:r>
      <w:r w:rsidRPr="00075B37">
        <w:rPr>
          <w:rFonts w:eastAsia="MS Mincho"/>
        </w:rPr>
        <w:t>:</w:t>
      </w:r>
      <w:r w:rsidR="006A3581">
        <w:rPr>
          <w:rFonts w:eastAsia="MS Mincho"/>
        </w:rPr>
        <w:t>3</w:t>
      </w:r>
      <w:r w:rsidRPr="00075B37">
        <w:rPr>
          <w:rFonts w:eastAsia="MS Mincho"/>
        </w:rPr>
        <w:t>0h e 13:</w:t>
      </w:r>
      <w:r w:rsidR="006A3581">
        <w:rPr>
          <w:rFonts w:eastAsia="MS Mincho"/>
        </w:rPr>
        <w:t>3</w:t>
      </w:r>
      <w:r w:rsidRPr="00075B37">
        <w:rPr>
          <w:rFonts w:eastAsia="MS Mincho"/>
        </w:rPr>
        <w:t>0h às 16:30h. Qualquer entrega fora do local e horário previstos, e ainda, fora do prazo de entrega poderá ser devolvida, sem prejuízo às sanções previstas em lei.</w:t>
      </w:r>
    </w:p>
    <w:p w14:paraId="38B63378"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Recebimento Provisório: </w:t>
      </w:r>
      <w:r>
        <w:rPr>
          <w:rFonts w:eastAsia="MS Mincho"/>
        </w:rPr>
        <w:t>quando aplicável, a</w:t>
      </w:r>
      <w:r w:rsidRPr="00075B37">
        <w:rPr>
          <w:rFonts w:eastAsia="MS Mincho"/>
        </w:rPr>
        <w:t xml:space="preserve"> partir da data da entrega do objeto solicitado, o Responsável Técnico do Departamento solicitante e fiscal da Ata de Registro de Preços, responsável pelo Recebimento da Secretaria Municipal de Saúde terá um prazo de 02 (dois) dias úteis para conferência da Nota Fiscal, data de validade dos produtos, lote, quantidade, bem como verificar a conformidade do equipamento/produto com o solicitado na Nota de Empenho.</w:t>
      </w:r>
    </w:p>
    <w:p w14:paraId="40E14BA6"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Os produtos poderão ser rejeitados, no todo ou em parte, quando em desacordo com as especificações constantes neste Termo de Referência e na proposta, devendo ser substituídos </w:t>
      </w:r>
      <w:proofErr w:type="spellStart"/>
      <w:r>
        <w:rPr>
          <w:rFonts w:eastAsia="MS Mincho"/>
        </w:rPr>
        <w:t>imediatametne</w:t>
      </w:r>
      <w:proofErr w:type="spellEnd"/>
      <w:r w:rsidRPr="00075B37">
        <w:rPr>
          <w:rFonts w:eastAsia="MS Mincho"/>
        </w:rPr>
        <w:t>, a contar da notificação da contratada, às suas custas, sem prejuízo da aplicação das penalidades cabíveis.</w:t>
      </w:r>
    </w:p>
    <w:p w14:paraId="1E1FFCF8" w14:textId="77777777" w:rsidR="00E03200" w:rsidRPr="00075B37" w:rsidRDefault="00E03200" w:rsidP="00E03200">
      <w:pPr>
        <w:pStyle w:val="Nivel2"/>
        <w:numPr>
          <w:ilvl w:val="1"/>
          <w:numId w:val="18"/>
        </w:numPr>
        <w:ind w:left="567" w:hanging="567"/>
        <w:rPr>
          <w:rFonts w:eastAsia="MS Mincho"/>
        </w:rPr>
      </w:pPr>
      <w:r w:rsidRPr="00075B37">
        <w:rPr>
          <w:rFonts w:eastAsia="MS Mincho"/>
        </w:rPr>
        <w:t>O recebimento definitivo do objeto não exclui a responsabilidade da contratada pelos prejuízos resultantes da incorreta execução do fornecimento.</w:t>
      </w:r>
    </w:p>
    <w:p w14:paraId="4C386B84" w14:textId="77777777" w:rsidR="00E03200" w:rsidRPr="00075B37" w:rsidRDefault="00E03200" w:rsidP="00E03200">
      <w:pPr>
        <w:pStyle w:val="Nivel2"/>
        <w:numPr>
          <w:ilvl w:val="1"/>
          <w:numId w:val="18"/>
        </w:numPr>
        <w:ind w:left="567" w:hanging="567"/>
        <w:rPr>
          <w:rFonts w:eastAsia="MS Mincho"/>
        </w:rPr>
      </w:pPr>
      <w:r w:rsidRPr="00075B37">
        <w:rPr>
          <w:rFonts w:eastAsia="MS Mincho"/>
        </w:rPr>
        <w:t>Os produtos deverão apresentar a qualidade exigida de acordo com Código de Defesa do Consumidor (Lei8.078/1990);</w:t>
      </w:r>
    </w:p>
    <w:p w14:paraId="2B81945A"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Os produtos deverão vir armazenados em embalagens apropriadas para seu transporte. Os dados constantes na embalagem de transporte, no que se refere a lote, data de validade e fabricação, nome do produto, quantitativo e etc., deverão corresponder ao conteúdo interno da mesma, as embalagens primárias e de consumo. Caso o produto venha a sofrer alterações que impliquem em perda de qualidade no prazo de sua validade, fica o proponente obrigado a efetuar a troca dos mesmos nas especificações e quantidades relativas, sem nenhum ônus para a Administração, no prazo de 7 (sete) dias úteis a partir da data de notificação. </w:t>
      </w:r>
    </w:p>
    <w:p w14:paraId="2524FBAA"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A empresa deverá entregar o produto na marca cotada na proposta, caso contrário ser-lhe-ão aplicadas as penalidades previstas neste Edital; excepcionalmente, mediante autorização prévia da Prefeitura, poderão ser entregues de marcas diferentes da indicada originalmente na proposta, sempre avaliados os motivos para tanto e a critério EXCLUSIVO de cada solicitante. </w:t>
      </w:r>
    </w:p>
    <w:p w14:paraId="16D780BA" w14:textId="77777777" w:rsidR="00E03200" w:rsidRPr="00075B37" w:rsidRDefault="00E03200" w:rsidP="00E03200">
      <w:pPr>
        <w:pStyle w:val="Nivel2"/>
        <w:numPr>
          <w:ilvl w:val="1"/>
          <w:numId w:val="18"/>
        </w:numPr>
        <w:ind w:left="567" w:hanging="567"/>
        <w:rPr>
          <w:rFonts w:eastAsia="MS Mincho"/>
        </w:rPr>
      </w:pPr>
      <w:r w:rsidRPr="00075B37">
        <w:rPr>
          <w:rFonts w:eastAsia="MS Mincho"/>
        </w:rPr>
        <w:lastRenderedPageBreak/>
        <w:t xml:space="preserve">Caso não cumpridas as exigências, o Fornecedor será comunicado a retirar o produto no local de entrega e a substituí-lo por outro que atenda as especificações constantes deste Edital, sem nenhum ônus para a Administração e ficará sujeito às penalidades previstas neste Edital. </w:t>
      </w:r>
    </w:p>
    <w:p w14:paraId="64721C7C"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Em casos excepcionais de falta de algum item constante na Autorização de Fornecimento emitida, a empresa deverá efetivar a remessa dos demais, justificando fundamentadamente os motivos da falta, que serão avaliados pela Secretaria requisitante para o efeito de aplicação ou não de penalidades. </w:t>
      </w:r>
    </w:p>
    <w:p w14:paraId="08BBB4BD" w14:textId="77777777" w:rsidR="00E03200" w:rsidRPr="00075B37" w:rsidRDefault="00E03200" w:rsidP="00E03200">
      <w:pPr>
        <w:pStyle w:val="Nivel2"/>
        <w:numPr>
          <w:ilvl w:val="1"/>
          <w:numId w:val="18"/>
        </w:numPr>
        <w:ind w:left="567" w:hanging="567"/>
        <w:rPr>
          <w:rFonts w:eastAsia="MS Mincho"/>
        </w:rPr>
      </w:pPr>
      <w:r w:rsidRPr="00075B37">
        <w:rPr>
          <w:rFonts w:eastAsia="MS Mincho"/>
        </w:rPr>
        <w:t xml:space="preserve">Caso seja detectada alguma irregularidade no transporte, a mercadoria poderá ser recebida, porém, imediatamente será solicitada ao fornecedor a troca dos itens, que deverá ser realizada sem qualquer ônus adicional para a Administração. Este procedimento visa garantir que a carga entregue seja diferente da que foi transportada inadequadamente. </w:t>
      </w:r>
    </w:p>
    <w:p w14:paraId="24117B85" w14:textId="77777777" w:rsidR="00E03200" w:rsidRPr="00075B37" w:rsidRDefault="00E03200" w:rsidP="00E03200">
      <w:pPr>
        <w:pStyle w:val="Nivel2"/>
        <w:numPr>
          <w:ilvl w:val="1"/>
          <w:numId w:val="18"/>
        </w:numPr>
        <w:ind w:left="567" w:hanging="567"/>
        <w:rPr>
          <w:rFonts w:eastAsia="MS Mincho"/>
        </w:rPr>
      </w:pPr>
      <w:r w:rsidRPr="00075B37">
        <w:rPr>
          <w:rFonts w:eastAsia="MS Mincho"/>
        </w:rPr>
        <w:t>Os produtos a serem fornecidos deverão ser de boa qualidade, livres de defeitos, imperfeições e outros vícios que impeçam ou reduzam suas usabilidades e deverá atender rigorosamente às prescrições estabelecidas na planilha descritiva neste TR.</w:t>
      </w:r>
    </w:p>
    <w:p w14:paraId="5E4A8FD4" w14:textId="2CC54C16" w:rsidR="00E03200" w:rsidRPr="00E03200" w:rsidRDefault="00E03200" w:rsidP="00E03200">
      <w:pPr>
        <w:pStyle w:val="Nivel2"/>
        <w:numPr>
          <w:ilvl w:val="1"/>
          <w:numId w:val="18"/>
        </w:numPr>
        <w:ind w:left="567" w:hanging="567"/>
        <w:rPr>
          <w:rFonts w:eastAsia="MS Mincho"/>
          <w:b/>
          <w:bCs/>
        </w:rPr>
      </w:pPr>
      <w:r w:rsidRPr="00075B37">
        <w:rPr>
          <w:rFonts w:eastAsia="MS Mincho"/>
          <w:b/>
          <w:bCs/>
        </w:rPr>
        <w:t>A Prefeitura de Teixeiras não está obrigada a contratar a totalidade dos itens licitados.</w:t>
      </w:r>
    </w:p>
    <w:p w14:paraId="683D5FF6" w14:textId="77777777" w:rsidR="001D28F8" w:rsidRPr="00075B37" w:rsidRDefault="001D28F8" w:rsidP="002B44A7">
      <w:pPr>
        <w:pStyle w:val="Nivel01"/>
        <w:numPr>
          <w:ilvl w:val="0"/>
          <w:numId w:val="18"/>
        </w:numPr>
      </w:pPr>
      <w:r w:rsidRPr="00075B37">
        <w:t>MODELO DE GESTÃO DO CONTRATO</w:t>
      </w:r>
    </w:p>
    <w:p w14:paraId="15974B1B" w14:textId="77777777" w:rsidR="001D28F8" w:rsidRPr="00075B37" w:rsidRDefault="001D28F8" w:rsidP="001977C9">
      <w:pPr>
        <w:pStyle w:val="Nivel2"/>
        <w:numPr>
          <w:ilvl w:val="1"/>
          <w:numId w:val="18"/>
        </w:numPr>
        <w:ind w:left="567" w:hanging="567"/>
      </w:pPr>
      <w:r w:rsidRPr="00075B37">
        <w:t>O contrato deverá ser executado fielmente pelas partes, de acordo com as cláusulas avençadas e as normas da Lei 14.133/2021, e cada parte responderá pelas consequências de sua inexecução total ou parcial.</w:t>
      </w:r>
    </w:p>
    <w:p w14:paraId="682907CC" w14:textId="77777777" w:rsidR="001D28F8" w:rsidRPr="00075B37" w:rsidRDefault="001D28F8" w:rsidP="001977C9">
      <w:pPr>
        <w:pStyle w:val="Nivel2"/>
        <w:numPr>
          <w:ilvl w:val="1"/>
          <w:numId w:val="18"/>
        </w:numPr>
        <w:ind w:left="567" w:hanging="567"/>
      </w:pPr>
      <w:r w:rsidRPr="00075B37">
        <w:t xml:space="preserve">Em caso de impedimento, ordem de paralisação ou suspensão do serviço, o cronograma de execução será </w:t>
      </w:r>
      <w:r w:rsidRPr="00075B37">
        <w:rPr>
          <w:rFonts w:eastAsia="MS Mincho"/>
        </w:rPr>
        <w:t>prorrogado</w:t>
      </w:r>
      <w:r w:rsidRPr="00075B37">
        <w:t xml:space="preserve"> automaticamente pelo tempo correspondente, anotadas tais circunstâncias mediante simples apostila.</w:t>
      </w:r>
    </w:p>
    <w:p w14:paraId="091D17C5" w14:textId="77777777" w:rsidR="001D28F8" w:rsidRPr="00075B37" w:rsidRDefault="001D28F8" w:rsidP="001977C9">
      <w:pPr>
        <w:pStyle w:val="Nivel2"/>
        <w:numPr>
          <w:ilvl w:val="1"/>
          <w:numId w:val="18"/>
        </w:numPr>
        <w:ind w:left="567" w:hanging="567"/>
      </w:pPr>
      <w:r w:rsidRPr="00075B37">
        <w:t xml:space="preserve">As comunicações entre o órgão ou entidade e a empresa devem ser realizadas por escrito sempre que o </w:t>
      </w:r>
      <w:r w:rsidRPr="00075B37">
        <w:rPr>
          <w:rFonts w:eastAsia="MS Mincho"/>
        </w:rPr>
        <w:t>ato</w:t>
      </w:r>
      <w:r w:rsidRPr="00075B37">
        <w:t xml:space="preserve"> exigir tal formalidade, admitindo-se o uso de mensagem eletrônica para esse fim.</w:t>
      </w:r>
    </w:p>
    <w:p w14:paraId="3C25A14E" w14:textId="77777777" w:rsidR="001D28F8" w:rsidRPr="00075B37" w:rsidRDefault="001D28F8" w:rsidP="001977C9">
      <w:pPr>
        <w:pStyle w:val="Nivel2"/>
        <w:numPr>
          <w:ilvl w:val="1"/>
          <w:numId w:val="18"/>
        </w:numPr>
        <w:ind w:left="567" w:hanging="567"/>
      </w:pPr>
      <w:r w:rsidRPr="00075B37">
        <w:t>O órgão ou entidade poderá convocar o preposto da empresa para adoção de providências que devam ser cumpridas de imediato.</w:t>
      </w:r>
    </w:p>
    <w:p w14:paraId="0AAA04C8" w14:textId="77777777" w:rsidR="001D28F8" w:rsidRPr="00075B37" w:rsidRDefault="001D28F8" w:rsidP="002B44A7">
      <w:pPr>
        <w:pStyle w:val="Nvel1-SemNumerao"/>
      </w:pPr>
      <w:r w:rsidRPr="00075B37">
        <w:t xml:space="preserve">Fiscalização </w:t>
      </w:r>
    </w:p>
    <w:p w14:paraId="37861F29" w14:textId="4001DFBF" w:rsidR="001D28F8" w:rsidRPr="00075B37" w:rsidRDefault="00C173C8" w:rsidP="00673B81">
      <w:pPr>
        <w:pStyle w:val="Nivel2"/>
        <w:numPr>
          <w:ilvl w:val="1"/>
          <w:numId w:val="18"/>
        </w:numPr>
        <w:ind w:left="567" w:hanging="567"/>
      </w:pPr>
      <w:r w:rsidRPr="00075B37">
        <w:t>O fiscal do contrato acompanhará a execução do contrato, para que sejam cumpridas todas as condições estabelecidas no contrato, de modo a assegurar os melhores resultados para a Administração.</w:t>
      </w:r>
    </w:p>
    <w:p w14:paraId="2F662BB5" w14:textId="4722C65E" w:rsidR="001D28F8" w:rsidRPr="00075B37" w:rsidRDefault="001D28F8" w:rsidP="00673B81">
      <w:pPr>
        <w:pStyle w:val="Nivel2"/>
        <w:numPr>
          <w:ilvl w:val="1"/>
          <w:numId w:val="18"/>
        </w:numPr>
        <w:ind w:left="567" w:hanging="567"/>
      </w:pPr>
      <w:r w:rsidRPr="00075B37">
        <w:t xml:space="preserve">O fiscal acompanhará a </w:t>
      </w:r>
      <w:r w:rsidR="00673B81" w:rsidRPr="00075B37">
        <w:t>entrega</w:t>
      </w:r>
      <w:r w:rsidRPr="00075B37">
        <w:t xml:space="preserve">,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 </w:t>
      </w:r>
    </w:p>
    <w:p w14:paraId="7DA780FD" w14:textId="3E00F116" w:rsidR="001D28F8" w:rsidRPr="00075B37" w:rsidRDefault="001D28F8" w:rsidP="00673B81">
      <w:pPr>
        <w:pStyle w:val="Nivel2"/>
        <w:numPr>
          <w:ilvl w:val="1"/>
          <w:numId w:val="18"/>
        </w:numPr>
        <w:ind w:left="567" w:hanging="567"/>
      </w:pPr>
      <w:r w:rsidRPr="00075B37">
        <w:t xml:space="preserve">Identificada qualquer inexatidão ou irregularidade, o fiscal emitirá notificações para a correção </w:t>
      </w:r>
      <w:r w:rsidR="00673B81" w:rsidRPr="00075B37">
        <w:t>do item</w:t>
      </w:r>
      <w:r w:rsidRPr="00075B37">
        <w:t xml:space="preserve">, determinando prazo para a correção. </w:t>
      </w:r>
    </w:p>
    <w:p w14:paraId="03E14E2B" w14:textId="77777777" w:rsidR="00712B32" w:rsidRPr="00075B37" w:rsidRDefault="001D28F8" w:rsidP="00673B81">
      <w:pPr>
        <w:pStyle w:val="Nivel2"/>
        <w:numPr>
          <w:ilvl w:val="1"/>
          <w:numId w:val="18"/>
        </w:numPr>
        <w:ind w:left="567" w:hanging="567"/>
      </w:pPr>
      <w:r w:rsidRPr="00075B37">
        <w:t>O fiscal informará ao gestor do contato, em tempo hábil, a situação que demandar decisão ou adoção de medidas que ultrapassem sua competência, para que adote as medidas necessárias e saneadoras, se for o caso.</w:t>
      </w:r>
    </w:p>
    <w:p w14:paraId="1E0C59A1" w14:textId="017492EA" w:rsidR="001D28F8" w:rsidRPr="00075B37" w:rsidRDefault="00712B32" w:rsidP="00673B81">
      <w:pPr>
        <w:pStyle w:val="Nivel2"/>
        <w:numPr>
          <w:ilvl w:val="1"/>
          <w:numId w:val="18"/>
        </w:numPr>
        <w:ind w:left="567" w:hanging="567"/>
      </w:pPr>
      <w:r w:rsidRPr="00075B37">
        <w:t>No caso de ocorrências que possam inviabilizar a execução do contrato nas datas aprazadas, o fiscal técnico do contrato comunicará o fato imediatamente ao gestor do contrato.</w:t>
      </w:r>
    </w:p>
    <w:p w14:paraId="5E38B197" w14:textId="77777777" w:rsidR="00712B32" w:rsidRPr="00075B37" w:rsidRDefault="00712B32" w:rsidP="00673B81">
      <w:pPr>
        <w:pStyle w:val="Nivel2"/>
        <w:numPr>
          <w:ilvl w:val="1"/>
          <w:numId w:val="18"/>
        </w:numPr>
        <w:ind w:left="567" w:hanging="567"/>
      </w:pPr>
      <w:r w:rsidRPr="00075B37">
        <w:t xml:space="preserve">O fiscal do contrato comunicará ao gestor do contrato, em tempo hábil, o término do contrato sob sua responsabilidade, com vistas à renovação tempestiva ou à prorrogação contratual </w:t>
      </w:r>
    </w:p>
    <w:p w14:paraId="1BB1D197" w14:textId="4654A7C7" w:rsidR="001D28F8" w:rsidRPr="00075B37" w:rsidRDefault="001D28F8" w:rsidP="00673B81">
      <w:pPr>
        <w:pStyle w:val="Nivel2"/>
        <w:numPr>
          <w:ilvl w:val="1"/>
          <w:numId w:val="18"/>
        </w:numPr>
        <w:ind w:left="567" w:hanging="567"/>
      </w:pPr>
      <w:r w:rsidRPr="00075B37">
        <w:lastRenderedPageBreak/>
        <w:t>O fiscal verificará a manutenção das condições de habilitação da contratada, acompanhará o empenho, o pagamento, as garantias e as glosas, solicitando quaisquer documentos comprobatórios pertinentes, caso necessário.</w:t>
      </w:r>
    </w:p>
    <w:p w14:paraId="680F0277" w14:textId="1553CC4F" w:rsidR="00712B32" w:rsidRPr="00075B37" w:rsidRDefault="00712B32" w:rsidP="00673B81">
      <w:pPr>
        <w:pStyle w:val="Nivel2"/>
        <w:numPr>
          <w:ilvl w:val="1"/>
          <w:numId w:val="18"/>
        </w:numPr>
        <w:ind w:left="567" w:hanging="567"/>
      </w:pPr>
      <w:r w:rsidRPr="00075B37">
        <w:t>Caso ocorra descumprimento das obrigações contratuais, o fiscal administrativo do contrato atuará tempestivamente na solução do problema, reportando ao gestor do contrato para que tome as providências cabíveis, quando ultrapassar a sua competência;</w:t>
      </w:r>
    </w:p>
    <w:p w14:paraId="38B55EDA" w14:textId="3B6E546D" w:rsidR="00970417" w:rsidRDefault="00970417" w:rsidP="00673B81">
      <w:pPr>
        <w:pStyle w:val="Nivel2"/>
        <w:numPr>
          <w:ilvl w:val="1"/>
          <w:numId w:val="18"/>
        </w:numPr>
        <w:ind w:left="567" w:hanging="567"/>
      </w:pPr>
      <w:r w:rsidRPr="00075B37">
        <w:t xml:space="preserve">Demais atribuições previstas no art. 23 do Decreto Municipal </w:t>
      </w:r>
      <w:r w:rsidR="00385E49">
        <w:t>553</w:t>
      </w:r>
      <w:r w:rsidRPr="00075B37">
        <w:t>/2024.</w:t>
      </w:r>
    </w:p>
    <w:tbl>
      <w:tblPr>
        <w:tblStyle w:val="Tabelacomgrade"/>
        <w:tblW w:w="0" w:type="auto"/>
        <w:tblInd w:w="-15" w:type="dxa"/>
        <w:tblCellMar>
          <w:top w:w="57" w:type="dxa"/>
          <w:left w:w="57" w:type="dxa"/>
          <w:bottom w:w="57" w:type="dxa"/>
          <w:right w:w="57" w:type="dxa"/>
        </w:tblCellMar>
        <w:tblLook w:val="04A0" w:firstRow="1" w:lastRow="0" w:firstColumn="1" w:lastColumn="0" w:noHBand="0" w:noVBand="1"/>
      </w:tblPr>
      <w:tblGrid>
        <w:gridCol w:w="2709"/>
        <w:gridCol w:w="2835"/>
        <w:gridCol w:w="2806"/>
        <w:gridCol w:w="1303"/>
      </w:tblGrid>
      <w:tr w:rsidR="00E03200" w:rsidRPr="0031404A" w14:paraId="0AAD3C12" w14:textId="77777777" w:rsidTr="00AC6836">
        <w:trPr>
          <w:trHeight w:val="227"/>
        </w:trPr>
        <w:tc>
          <w:tcPr>
            <w:tcW w:w="2709" w:type="dxa"/>
            <w:tcBorders>
              <w:top w:val="nil"/>
              <w:left w:val="nil"/>
              <w:bottom w:val="single" w:sz="4" w:space="0" w:color="auto"/>
              <w:right w:val="nil"/>
            </w:tcBorders>
            <w:shd w:val="clear" w:color="auto" w:fill="E5DEDB" w:themeFill="background2"/>
            <w:hideMark/>
          </w:tcPr>
          <w:p w14:paraId="19EC5131" w14:textId="77777777" w:rsidR="00E03200" w:rsidRPr="0031404A" w:rsidRDefault="00E03200" w:rsidP="00AC6836">
            <w:pPr>
              <w:pStyle w:val="Nivel2"/>
              <w:numPr>
                <w:ilvl w:val="0"/>
                <w:numId w:val="0"/>
              </w:numPr>
              <w:spacing w:before="0" w:after="0"/>
              <w:rPr>
                <w:b/>
                <w:bCs/>
              </w:rPr>
            </w:pPr>
            <w:r w:rsidRPr="0031404A">
              <w:rPr>
                <w:b/>
                <w:bCs/>
              </w:rPr>
              <w:t>FISCAL DE CONTRATO</w:t>
            </w:r>
          </w:p>
        </w:tc>
        <w:tc>
          <w:tcPr>
            <w:tcW w:w="2835" w:type="dxa"/>
            <w:tcBorders>
              <w:top w:val="nil"/>
              <w:left w:val="nil"/>
              <w:bottom w:val="single" w:sz="4" w:space="0" w:color="auto"/>
              <w:right w:val="nil"/>
            </w:tcBorders>
            <w:shd w:val="clear" w:color="auto" w:fill="E5DEDB" w:themeFill="background2"/>
          </w:tcPr>
          <w:p w14:paraId="19F39580" w14:textId="77777777" w:rsidR="00E03200" w:rsidRPr="0031404A" w:rsidRDefault="00E03200" w:rsidP="00AC6836">
            <w:pPr>
              <w:pStyle w:val="Nivel2"/>
              <w:numPr>
                <w:ilvl w:val="0"/>
                <w:numId w:val="0"/>
              </w:numPr>
              <w:spacing w:before="0" w:after="0"/>
              <w:rPr>
                <w:b/>
                <w:bCs/>
              </w:rPr>
            </w:pPr>
          </w:p>
        </w:tc>
        <w:tc>
          <w:tcPr>
            <w:tcW w:w="2806" w:type="dxa"/>
            <w:tcBorders>
              <w:top w:val="nil"/>
              <w:left w:val="nil"/>
              <w:bottom w:val="single" w:sz="4" w:space="0" w:color="auto"/>
              <w:right w:val="nil"/>
            </w:tcBorders>
            <w:shd w:val="clear" w:color="auto" w:fill="E5DEDB" w:themeFill="background2"/>
          </w:tcPr>
          <w:p w14:paraId="30BB1B07" w14:textId="77777777" w:rsidR="00E03200" w:rsidRPr="0031404A" w:rsidRDefault="00E03200" w:rsidP="00AC6836">
            <w:pPr>
              <w:pStyle w:val="Nivel2"/>
              <w:numPr>
                <w:ilvl w:val="0"/>
                <w:numId w:val="0"/>
              </w:numPr>
              <w:spacing w:before="0" w:after="0"/>
              <w:rPr>
                <w:b/>
                <w:bCs/>
              </w:rPr>
            </w:pPr>
          </w:p>
        </w:tc>
        <w:tc>
          <w:tcPr>
            <w:tcW w:w="1303" w:type="dxa"/>
            <w:tcBorders>
              <w:top w:val="nil"/>
              <w:left w:val="nil"/>
              <w:bottom w:val="single" w:sz="4" w:space="0" w:color="auto"/>
              <w:right w:val="nil"/>
            </w:tcBorders>
            <w:shd w:val="clear" w:color="auto" w:fill="E5DEDB" w:themeFill="background2"/>
          </w:tcPr>
          <w:p w14:paraId="1508B8FB" w14:textId="77777777" w:rsidR="00E03200" w:rsidRPr="0031404A" w:rsidRDefault="00E03200" w:rsidP="00AC6836">
            <w:pPr>
              <w:pStyle w:val="Nivel2"/>
              <w:numPr>
                <w:ilvl w:val="0"/>
                <w:numId w:val="0"/>
              </w:numPr>
              <w:spacing w:before="0" w:after="0"/>
              <w:rPr>
                <w:b/>
                <w:bCs/>
              </w:rPr>
            </w:pPr>
          </w:p>
        </w:tc>
      </w:tr>
      <w:tr w:rsidR="00E03200" w:rsidRPr="0031404A" w14:paraId="34DA663B" w14:textId="77777777" w:rsidTr="00AC6836">
        <w:tc>
          <w:tcPr>
            <w:tcW w:w="2709" w:type="dxa"/>
            <w:tcBorders>
              <w:top w:val="single" w:sz="4" w:space="0" w:color="auto"/>
              <w:left w:val="single" w:sz="4" w:space="0" w:color="auto"/>
              <w:bottom w:val="single" w:sz="4" w:space="0" w:color="auto"/>
              <w:right w:val="single" w:sz="4" w:space="0" w:color="auto"/>
            </w:tcBorders>
            <w:hideMark/>
          </w:tcPr>
          <w:p w14:paraId="32E62B92" w14:textId="77777777" w:rsidR="00E03200" w:rsidRPr="0031404A" w:rsidRDefault="00E03200" w:rsidP="00AC6836">
            <w:pPr>
              <w:pStyle w:val="Nivel2"/>
              <w:numPr>
                <w:ilvl w:val="0"/>
                <w:numId w:val="0"/>
              </w:numPr>
              <w:spacing w:before="0" w:after="0"/>
              <w:rPr>
                <w:b/>
                <w:bCs/>
              </w:rPr>
            </w:pPr>
            <w:r w:rsidRPr="0031404A">
              <w:rPr>
                <w:b/>
                <w:bCs/>
              </w:rPr>
              <w:t>LOTAÇÃO</w:t>
            </w:r>
          </w:p>
        </w:tc>
        <w:tc>
          <w:tcPr>
            <w:tcW w:w="2835" w:type="dxa"/>
            <w:tcBorders>
              <w:top w:val="single" w:sz="4" w:space="0" w:color="auto"/>
              <w:left w:val="single" w:sz="4" w:space="0" w:color="auto"/>
              <w:bottom w:val="single" w:sz="4" w:space="0" w:color="auto"/>
              <w:right w:val="single" w:sz="4" w:space="0" w:color="auto"/>
            </w:tcBorders>
            <w:hideMark/>
          </w:tcPr>
          <w:p w14:paraId="4322603F" w14:textId="77777777" w:rsidR="00E03200" w:rsidRPr="0031404A" w:rsidRDefault="00E03200" w:rsidP="00AC6836">
            <w:pPr>
              <w:pStyle w:val="Nivel2"/>
              <w:numPr>
                <w:ilvl w:val="0"/>
                <w:numId w:val="0"/>
              </w:numPr>
              <w:spacing w:before="0" w:after="0"/>
              <w:rPr>
                <w:b/>
                <w:bCs/>
              </w:rPr>
            </w:pPr>
            <w:r w:rsidRPr="0031404A">
              <w:rPr>
                <w:b/>
                <w:bCs/>
              </w:rPr>
              <w:t>NOME</w:t>
            </w:r>
          </w:p>
        </w:tc>
        <w:tc>
          <w:tcPr>
            <w:tcW w:w="2806" w:type="dxa"/>
            <w:tcBorders>
              <w:top w:val="single" w:sz="4" w:space="0" w:color="auto"/>
              <w:left w:val="single" w:sz="4" w:space="0" w:color="auto"/>
              <w:bottom w:val="single" w:sz="4" w:space="0" w:color="auto"/>
              <w:right w:val="single" w:sz="4" w:space="0" w:color="auto"/>
            </w:tcBorders>
            <w:hideMark/>
          </w:tcPr>
          <w:p w14:paraId="18D3336C" w14:textId="77777777" w:rsidR="00E03200" w:rsidRPr="0031404A" w:rsidRDefault="00E03200" w:rsidP="00AC6836">
            <w:pPr>
              <w:pStyle w:val="Nivel2"/>
              <w:numPr>
                <w:ilvl w:val="0"/>
                <w:numId w:val="0"/>
              </w:numPr>
              <w:spacing w:before="0" w:after="0"/>
              <w:rPr>
                <w:b/>
                <w:bCs/>
              </w:rPr>
            </w:pPr>
            <w:r w:rsidRPr="0031404A">
              <w:rPr>
                <w:b/>
                <w:bCs/>
              </w:rPr>
              <w:t>FUNÇÃO</w:t>
            </w:r>
          </w:p>
        </w:tc>
        <w:tc>
          <w:tcPr>
            <w:tcW w:w="1303" w:type="dxa"/>
            <w:tcBorders>
              <w:top w:val="single" w:sz="4" w:space="0" w:color="auto"/>
              <w:left w:val="single" w:sz="4" w:space="0" w:color="auto"/>
              <w:bottom w:val="single" w:sz="4" w:space="0" w:color="auto"/>
              <w:right w:val="single" w:sz="4" w:space="0" w:color="auto"/>
            </w:tcBorders>
            <w:hideMark/>
          </w:tcPr>
          <w:p w14:paraId="7968643D" w14:textId="77777777" w:rsidR="00E03200" w:rsidRPr="0031404A" w:rsidRDefault="00E03200" w:rsidP="00AC6836">
            <w:pPr>
              <w:pStyle w:val="Nivel2"/>
              <w:numPr>
                <w:ilvl w:val="0"/>
                <w:numId w:val="0"/>
              </w:numPr>
              <w:spacing w:before="0" w:after="0"/>
              <w:rPr>
                <w:b/>
                <w:bCs/>
              </w:rPr>
            </w:pPr>
            <w:r w:rsidRPr="0031404A">
              <w:rPr>
                <w:b/>
                <w:bCs/>
              </w:rPr>
              <w:t>MATRICULA</w:t>
            </w:r>
          </w:p>
        </w:tc>
      </w:tr>
      <w:tr w:rsidR="00E03200" w:rsidRPr="0031404A" w14:paraId="3E2D54E6" w14:textId="77777777" w:rsidTr="00AC6836">
        <w:tc>
          <w:tcPr>
            <w:tcW w:w="2709" w:type="dxa"/>
            <w:tcBorders>
              <w:top w:val="single" w:sz="4" w:space="0" w:color="auto"/>
              <w:left w:val="single" w:sz="4" w:space="0" w:color="auto"/>
              <w:bottom w:val="single" w:sz="4" w:space="0" w:color="auto"/>
              <w:right w:val="single" w:sz="4" w:space="0" w:color="auto"/>
            </w:tcBorders>
            <w:vAlign w:val="center"/>
            <w:hideMark/>
          </w:tcPr>
          <w:p w14:paraId="3990B8D4" w14:textId="77777777" w:rsidR="00E03200" w:rsidRPr="0031404A" w:rsidRDefault="00E03200" w:rsidP="00AC6836">
            <w:pPr>
              <w:pStyle w:val="Nivel2"/>
              <w:numPr>
                <w:ilvl w:val="0"/>
                <w:numId w:val="0"/>
              </w:numPr>
              <w:spacing w:before="0" w:after="0"/>
            </w:pPr>
            <w:r w:rsidRPr="0031404A">
              <w:t xml:space="preserve">SECRETARIA DE </w:t>
            </w:r>
            <w:r>
              <w:t>ADMINISTRAÇÃO, PLANEJAMENO E CONTROLADORAI</w:t>
            </w:r>
            <w:r w:rsidRPr="0031404A">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00F7D3A" w14:textId="77777777" w:rsidR="00E03200" w:rsidRPr="0031404A" w:rsidRDefault="00E03200" w:rsidP="00AC6836">
            <w:pPr>
              <w:pStyle w:val="Nivel2"/>
              <w:numPr>
                <w:ilvl w:val="0"/>
                <w:numId w:val="0"/>
              </w:numPr>
              <w:spacing w:before="0" w:after="0"/>
            </w:pPr>
            <w:r>
              <w:t>JOSÉ LÍZIO BARTOLOMEU PEREIRA</w:t>
            </w:r>
          </w:p>
        </w:tc>
        <w:tc>
          <w:tcPr>
            <w:tcW w:w="2806" w:type="dxa"/>
            <w:tcBorders>
              <w:top w:val="single" w:sz="4" w:space="0" w:color="auto"/>
              <w:left w:val="single" w:sz="4" w:space="0" w:color="auto"/>
              <w:bottom w:val="single" w:sz="4" w:space="0" w:color="auto"/>
              <w:right w:val="single" w:sz="4" w:space="0" w:color="auto"/>
            </w:tcBorders>
            <w:vAlign w:val="center"/>
            <w:hideMark/>
          </w:tcPr>
          <w:p w14:paraId="6D43D63C" w14:textId="77777777" w:rsidR="00E03200" w:rsidRPr="0031404A" w:rsidRDefault="00E03200" w:rsidP="00AC6836">
            <w:pPr>
              <w:pStyle w:val="Nivel2"/>
              <w:numPr>
                <w:ilvl w:val="0"/>
                <w:numId w:val="0"/>
              </w:numPr>
              <w:spacing w:before="0" w:after="0"/>
            </w:pPr>
            <w:r>
              <w:t>CHEFE DE DIVISÃO DE PLANEJAMENTO, ORÇAMENTO E CONTROLADORIA</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E7EB687" w14:textId="77777777" w:rsidR="00E03200" w:rsidRPr="0031404A" w:rsidRDefault="00E03200" w:rsidP="00AC6836">
            <w:pPr>
              <w:pStyle w:val="Nivel2"/>
              <w:numPr>
                <w:ilvl w:val="0"/>
                <w:numId w:val="0"/>
              </w:numPr>
              <w:spacing w:before="0" w:after="0"/>
              <w:jc w:val="center"/>
            </w:pPr>
            <w:r>
              <w:t>3550</w:t>
            </w:r>
          </w:p>
        </w:tc>
      </w:tr>
      <w:tr w:rsidR="00E03200" w:rsidRPr="0031404A" w14:paraId="69D1F984" w14:textId="77777777" w:rsidTr="00AC6836">
        <w:tc>
          <w:tcPr>
            <w:tcW w:w="2709" w:type="dxa"/>
            <w:tcBorders>
              <w:top w:val="single" w:sz="4" w:space="0" w:color="auto"/>
              <w:left w:val="single" w:sz="4" w:space="0" w:color="auto"/>
              <w:bottom w:val="single" w:sz="4" w:space="0" w:color="auto"/>
              <w:right w:val="single" w:sz="4" w:space="0" w:color="auto"/>
            </w:tcBorders>
            <w:vAlign w:val="center"/>
          </w:tcPr>
          <w:p w14:paraId="6C1EDF0F" w14:textId="77777777" w:rsidR="00E03200" w:rsidRPr="0031404A" w:rsidRDefault="00E03200" w:rsidP="00AC6836">
            <w:pPr>
              <w:pStyle w:val="Nivel2"/>
              <w:numPr>
                <w:ilvl w:val="0"/>
                <w:numId w:val="0"/>
              </w:numPr>
              <w:spacing w:before="0" w:after="0"/>
            </w:pPr>
            <w:r>
              <w:t>SECRETARIA MUNICIPAL DE EDUCAÇÃO</w:t>
            </w:r>
          </w:p>
        </w:tc>
        <w:tc>
          <w:tcPr>
            <w:tcW w:w="2835" w:type="dxa"/>
            <w:tcBorders>
              <w:top w:val="single" w:sz="4" w:space="0" w:color="auto"/>
              <w:left w:val="single" w:sz="4" w:space="0" w:color="auto"/>
              <w:bottom w:val="single" w:sz="4" w:space="0" w:color="auto"/>
              <w:right w:val="single" w:sz="4" w:space="0" w:color="auto"/>
            </w:tcBorders>
            <w:vAlign w:val="center"/>
          </w:tcPr>
          <w:p w14:paraId="776024AD" w14:textId="77777777" w:rsidR="00E03200" w:rsidRDefault="00E03200" w:rsidP="00AC6836">
            <w:pPr>
              <w:pStyle w:val="Nivel2"/>
              <w:numPr>
                <w:ilvl w:val="0"/>
                <w:numId w:val="0"/>
              </w:numPr>
              <w:spacing w:before="0" w:after="0"/>
            </w:pPr>
            <w:r>
              <w:t>MARCOS ANTÔNIO FERNANDES SOUZA</w:t>
            </w:r>
          </w:p>
        </w:tc>
        <w:tc>
          <w:tcPr>
            <w:tcW w:w="2806" w:type="dxa"/>
            <w:tcBorders>
              <w:top w:val="single" w:sz="4" w:space="0" w:color="auto"/>
              <w:left w:val="single" w:sz="4" w:space="0" w:color="auto"/>
              <w:bottom w:val="single" w:sz="4" w:space="0" w:color="auto"/>
              <w:right w:val="single" w:sz="4" w:space="0" w:color="auto"/>
            </w:tcBorders>
            <w:vAlign w:val="center"/>
          </w:tcPr>
          <w:p w14:paraId="3E6C0625" w14:textId="77777777" w:rsidR="00E03200" w:rsidRDefault="00E03200" w:rsidP="00AC6836">
            <w:pPr>
              <w:pStyle w:val="Nivel2"/>
              <w:numPr>
                <w:ilvl w:val="0"/>
                <w:numId w:val="0"/>
              </w:numPr>
              <w:spacing w:before="0" w:after="0"/>
            </w:pPr>
            <w:r>
              <w:t>CHEFE DE DIVISÃO DE EDUCAÇÃO INFANTIL</w:t>
            </w:r>
          </w:p>
        </w:tc>
        <w:tc>
          <w:tcPr>
            <w:tcW w:w="1303" w:type="dxa"/>
            <w:tcBorders>
              <w:top w:val="single" w:sz="4" w:space="0" w:color="auto"/>
              <w:left w:val="single" w:sz="4" w:space="0" w:color="auto"/>
              <w:bottom w:val="single" w:sz="4" w:space="0" w:color="auto"/>
              <w:right w:val="single" w:sz="4" w:space="0" w:color="auto"/>
            </w:tcBorders>
            <w:vAlign w:val="center"/>
          </w:tcPr>
          <w:p w14:paraId="513498AD" w14:textId="77777777" w:rsidR="00E03200" w:rsidRDefault="00E03200" w:rsidP="00AC6836">
            <w:pPr>
              <w:pStyle w:val="Nivel2"/>
              <w:numPr>
                <w:ilvl w:val="0"/>
                <w:numId w:val="0"/>
              </w:numPr>
              <w:spacing w:before="0" w:after="0"/>
              <w:jc w:val="center"/>
            </w:pPr>
            <w:r>
              <w:t>3696</w:t>
            </w:r>
          </w:p>
        </w:tc>
      </w:tr>
      <w:tr w:rsidR="00E03200" w:rsidRPr="0031404A" w14:paraId="53DDF566" w14:textId="77777777" w:rsidTr="00AC6836">
        <w:tc>
          <w:tcPr>
            <w:tcW w:w="2709" w:type="dxa"/>
            <w:tcBorders>
              <w:top w:val="single" w:sz="4" w:space="0" w:color="auto"/>
              <w:left w:val="single" w:sz="4" w:space="0" w:color="auto"/>
              <w:bottom w:val="single" w:sz="4" w:space="0" w:color="auto"/>
              <w:right w:val="single" w:sz="4" w:space="0" w:color="auto"/>
            </w:tcBorders>
            <w:vAlign w:val="center"/>
          </w:tcPr>
          <w:p w14:paraId="375E2089" w14:textId="77777777" w:rsidR="00E03200" w:rsidRDefault="00E03200" w:rsidP="00AC6836">
            <w:pPr>
              <w:pStyle w:val="Nivel2"/>
              <w:numPr>
                <w:ilvl w:val="0"/>
                <w:numId w:val="0"/>
              </w:numPr>
              <w:spacing w:before="0" w:after="0"/>
            </w:pPr>
            <w:r>
              <w:t>SECRETARIA MUNICIPAL DE SAÚDE</w:t>
            </w:r>
          </w:p>
        </w:tc>
        <w:tc>
          <w:tcPr>
            <w:tcW w:w="2835" w:type="dxa"/>
            <w:tcBorders>
              <w:top w:val="single" w:sz="4" w:space="0" w:color="auto"/>
              <w:left w:val="single" w:sz="4" w:space="0" w:color="auto"/>
              <w:bottom w:val="single" w:sz="4" w:space="0" w:color="auto"/>
              <w:right w:val="single" w:sz="4" w:space="0" w:color="auto"/>
            </w:tcBorders>
            <w:vAlign w:val="center"/>
          </w:tcPr>
          <w:p w14:paraId="3112EA9B" w14:textId="77777777" w:rsidR="00E03200" w:rsidRDefault="00E03200" w:rsidP="00AC6836">
            <w:pPr>
              <w:pStyle w:val="Nivel2"/>
              <w:numPr>
                <w:ilvl w:val="0"/>
                <w:numId w:val="0"/>
              </w:numPr>
              <w:spacing w:before="0" w:after="0"/>
            </w:pPr>
            <w:r>
              <w:t>ALESSANDRO CUSTÓDIO DIAS</w:t>
            </w:r>
          </w:p>
        </w:tc>
        <w:tc>
          <w:tcPr>
            <w:tcW w:w="2806" w:type="dxa"/>
            <w:tcBorders>
              <w:top w:val="single" w:sz="4" w:space="0" w:color="auto"/>
              <w:left w:val="single" w:sz="4" w:space="0" w:color="auto"/>
              <w:bottom w:val="single" w:sz="4" w:space="0" w:color="auto"/>
              <w:right w:val="single" w:sz="4" w:space="0" w:color="auto"/>
            </w:tcBorders>
            <w:vAlign w:val="center"/>
          </w:tcPr>
          <w:p w14:paraId="3DBF170C" w14:textId="77777777" w:rsidR="00E03200" w:rsidRDefault="00E03200" w:rsidP="00AC6836">
            <w:pPr>
              <w:pStyle w:val="Nivel2"/>
              <w:numPr>
                <w:ilvl w:val="0"/>
                <w:numId w:val="0"/>
              </w:numPr>
              <w:spacing w:before="0" w:after="0"/>
            </w:pPr>
            <w:r>
              <w:t>COORDENADOR DE ESF</w:t>
            </w:r>
          </w:p>
        </w:tc>
        <w:tc>
          <w:tcPr>
            <w:tcW w:w="1303" w:type="dxa"/>
            <w:tcBorders>
              <w:top w:val="single" w:sz="4" w:space="0" w:color="auto"/>
              <w:left w:val="single" w:sz="4" w:space="0" w:color="auto"/>
              <w:bottom w:val="single" w:sz="4" w:space="0" w:color="auto"/>
              <w:right w:val="single" w:sz="4" w:space="0" w:color="auto"/>
            </w:tcBorders>
            <w:vAlign w:val="center"/>
          </w:tcPr>
          <w:p w14:paraId="66E3FFEC" w14:textId="77777777" w:rsidR="00E03200" w:rsidRDefault="00E03200" w:rsidP="00AC6836">
            <w:pPr>
              <w:pStyle w:val="Nivel2"/>
              <w:numPr>
                <w:ilvl w:val="0"/>
                <w:numId w:val="0"/>
              </w:numPr>
              <w:spacing w:before="0" w:after="0"/>
              <w:jc w:val="center"/>
            </w:pPr>
            <w:r>
              <w:t>1716</w:t>
            </w:r>
          </w:p>
        </w:tc>
      </w:tr>
      <w:tr w:rsidR="00E03200" w:rsidRPr="0031404A" w14:paraId="102ED3AE" w14:textId="77777777" w:rsidTr="00AC6836">
        <w:tc>
          <w:tcPr>
            <w:tcW w:w="2709" w:type="dxa"/>
            <w:tcBorders>
              <w:top w:val="single" w:sz="4" w:space="0" w:color="auto"/>
              <w:left w:val="single" w:sz="4" w:space="0" w:color="auto"/>
              <w:bottom w:val="single" w:sz="4" w:space="0" w:color="auto"/>
              <w:right w:val="single" w:sz="4" w:space="0" w:color="auto"/>
            </w:tcBorders>
            <w:vAlign w:val="center"/>
          </w:tcPr>
          <w:p w14:paraId="051C1CC8" w14:textId="77777777" w:rsidR="00E03200" w:rsidRDefault="00E03200" w:rsidP="00AC6836">
            <w:pPr>
              <w:pStyle w:val="Nivel2"/>
              <w:numPr>
                <w:ilvl w:val="0"/>
                <w:numId w:val="0"/>
              </w:numPr>
              <w:spacing w:before="0" w:after="0"/>
            </w:pPr>
            <w:r>
              <w:t>SECRETARIA MUNICIPAL DE ASSISTÊNCIA SOCIAL</w:t>
            </w:r>
          </w:p>
        </w:tc>
        <w:tc>
          <w:tcPr>
            <w:tcW w:w="2835" w:type="dxa"/>
            <w:tcBorders>
              <w:top w:val="single" w:sz="4" w:space="0" w:color="auto"/>
              <w:left w:val="single" w:sz="4" w:space="0" w:color="auto"/>
              <w:bottom w:val="single" w:sz="4" w:space="0" w:color="auto"/>
              <w:right w:val="single" w:sz="4" w:space="0" w:color="auto"/>
            </w:tcBorders>
            <w:vAlign w:val="center"/>
          </w:tcPr>
          <w:p w14:paraId="2288C627" w14:textId="667308E7" w:rsidR="00E03200" w:rsidRDefault="00D42965" w:rsidP="00AC6836">
            <w:pPr>
              <w:pStyle w:val="Nivel2"/>
              <w:numPr>
                <w:ilvl w:val="0"/>
                <w:numId w:val="0"/>
              </w:numPr>
              <w:spacing w:before="0" w:after="0"/>
            </w:pPr>
            <w:r w:rsidRPr="00D42965">
              <w:t>MARCOS FELIPHE LELIS VIEIRA</w:t>
            </w:r>
          </w:p>
        </w:tc>
        <w:tc>
          <w:tcPr>
            <w:tcW w:w="2806" w:type="dxa"/>
            <w:tcBorders>
              <w:top w:val="single" w:sz="4" w:space="0" w:color="auto"/>
              <w:left w:val="single" w:sz="4" w:space="0" w:color="auto"/>
              <w:bottom w:val="single" w:sz="4" w:space="0" w:color="auto"/>
              <w:right w:val="single" w:sz="4" w:space="0" w:color="auto"/>
            </w:tcBorders>
            <w:vAlign w:val="center"/>
          </w:tcPr>
          <w:p w14:paraId="7426810F" w14:textId="40CC8BB3" w:rsidR="00E03200" w:rsidRDefault="00D42965" w:rsidP="00AC6836">
            <w:pPr>
              <w:pStyle w:val="Nivel2"/>
              <w:numPr>
                <w:ilvl w:val="0"/>
                <w:numId w:val="0"/>
              </w:numPr>
              <w:spacing w:before="0" w:after="0"/>
            </w:pPr>
            <w:r w:rsidRPr="00D42965">
              <w:t>ASSISTENTE ADMINISTRATIVO</w:t>
            </w:r>
          </w:p>
        </w:tc>
        <w:tc>
          <w:tcPr>
            <w:tcW w:w="1303" w:type="dxa"/>
            <w:tcBorders>
              <w:top w:val="single" w:sz="4" w:space="0" w:color="auto"/>
              <w:left w:val="single" w:sz="4" w:space="0" w:color="auto"/>
              <w:bottom w:val="single" w:sz="4" w:space="0" w:color="auto"/>
              <w:right w:val="single" w:sz="4" w:space="0" w:color="auto"/>
            </w:tcBorders>
            <w:vAlign w:val="center"/>
          </w:tcPr>
          <w:p w14:paraId="043213D0" w14:textId="14B0A956" w:rsidR="00E03200" w:rsidRDefault="00E03200" w:rsidP="00AC6836">
            <w:pPr>
              <w:pStyle w:val="Nivel2"/>
              <w:numPr>
                <w:ilvl w:val="0"/>
                <w:numId w:val="0"/>
              </w:numPr>
              <w:spacing w:before="0" w:after="0"/>
              <w:jc w:val="center"/>
            </w:pPr>
            <w:r>
              <w:t>4</w:t>
            </w:r>
            <w:r w:rsidR="00D42965">
              <w:t>253</w:t>
            </w:r>
          </w:p>
        </w:tc>
      </w:tr>
    </w:tbl>
    <w:p w14:paraId="3019932C" w14:textId="77777777" w:rsidR="009F06F5" w:rsidRPr="00075B37" w:rsidRDefault="009F06F5" w:rsidP="004559F5">
      <w:pPr>
        <w:pStyle w:val="Nvel01-SemNumerao"/>
        <w:spacing w:after="240" w:line="240" w:lineRule="auto"/>
        <w:rPr>
          <w:i/>
        </w:rPr>
      </w:pPr>
      <w:r w:rsidRPr="00075B37">
        <w:t>Gestor do Contrato</w:t>
      </w:r>
    </w:p>
    <w:p w14:paraId="602FBC0D" w14:textId="0E7AC95D" w:rsidR="009F06F5" w:rsidRPr="00075B37" w:rsidRDefault="009F06F5" w:rsidP="00673B81">
      <w:pPr>
        <w:pStyle w:val="Nivel2"/>
        <w:numPr>
          <w:ilvl w:val="1"/>
          <w:numId w:val="18"/>
        </w:numPr>
        <w:ind w:left="567" w:hanging="567"/>
      </w:pPr>
      <w:r w:rsidRPr="00075B37">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24E19FD" w14:textId="644B5EA9" w:rsidR="009F06F5" w:rsidRPr="00075B37" w:rsidRDefault="009F06F5" w:rsidP="00673B81">
      <w:pPr>
        <w:pStyle w:val="Nivel2"/>
        <w:numPr>
          <w:ilvl w:val="1"/>
          <w:numId w:val="18"/>
        </w:numPr>
        <w:ind w:left="567" w:hanging="567"/>
      </w:pPr>
      <w:r w:rsidRPr="00075B3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947BB87" w14:textId="75FFDFDC" w:rsidR="009F06F5" w:rsidRPr="00075B37" w:rsidRDefault="009F06F5" w:rsidP="00673B81">
      <w:pPr>
        <w:pStyle w:val="Nivel2"/>
        <w:numPr>
          <w:ilvl w:val="1"/>
          <w:numId w:val="18"/>
        </w:numPr>
        <w:ind w:left="567" w:hanging="567"/>
      </w:pPr>
      <w:r w:rsidRPr="00075B3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FF201DC" w14:textId="47EFAC3D" w:rsidR="009F06F5" w:rsidRPr="00075B37" w:rsidRDefault="009F06F5" w:rsidP="00673B81">
      <w:pPr>
        <w:pStyle w:val="Nivel2"/>
        <w:numPr>
          <w:ilvl w:val="1"/>
          <w:numId w:val="18"/>
        </w:numPr>
        <w:ind w:left="567" w:hanging="567"/>
      </w:pPr>
      <w:r w:rsidRPr="00075B37">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23E2A44" w14:textId="5EDCC8AF" w:rsidR="009F06F5" w:rsidRPr="00075B37" w:rsidRDefault="009F06F5" w:rsidP="00673B81">
      <w:pPr>
        <w:pStyle w:val="Nivel2"/>
        <w:numPr>
          <w:ilvl w:val="1"/>
          <w:numId w:val="18"/>
        </w:numPr>
        <w:ind w:left="567" w:hanging="567"/>
      </w:pPr>
      <w:r w:rsidRPr="00075B37">
        <w:t>O gestor do contrato tomará providências para a formalização de processo administrativo de responsabilização para fins de aplicação de sanções, a ser conduzido pela comissão de que trata o art. 158 da Lei nº 14.133, de 2021, ou pelo agente ou pelo setor com competên</w:t>
      </w:r>
      <w:r w:rsidR="001E61D7" w:rsidRPr="00075B37">
        <w:t xml:space="preserve">cia para tal, conforme o caso. </w:t>
      </w:r>
      <w:r w:rsidRPr="00075B37">
        <w:t xml:space="preserve"> </w:t>
      </w:r>
    </w:p>
    <w:p w14:paraId="65E84845" w14:textId="34EF20A5" w:rsidR="009F06F5" w:rsidRPr="00075B37" w:rsidRDefault="009F06F5" w:rsidP="00673B81">
      <w:pPr>
        <w:pStyle w:val="Nivel2"/>
        <w:numPr>
          <w:ilvl w:val="1"/>
          <w:numId w:val="18"/>
        </w:numPr>
        <w:ind w:left="567" w:hanging="567"/>
      </w:pPr>
      <w:r w:rsidRPr="00075B37">
        <w:t>O gestor do contrato deverá elaborar relatório final com informações sobre a consecução dos objetivos que tenham justificado a contratação e eventuais condutas a serem adotadas para o aprimoramento da</w:t>
      </w:r>
      <w:r w:rsidR="001E61D7" w:rsidRPr="00075B37">
        <w:t xml:space="preserve">s atividades da Administração. </w:t>
      </w:r>
      <w:r w:rsidRPr="00075B37">
        <w:t xml:space="preserve"> </w:t>
      </w:r>
    </w:p>
    <w:p w14:paraId="6C929314" w14:textId="2836CF8E" w:rsidR="009F06F5" w:rsidRPr="00075B37" w:rsidRDefault="009F06F5" w:rsidP="00673B81">
      <w:pPr>
        <w:pStyle w:val="Nivel2"/>
        <w:numPr>
          <w:ilvl w:val="1"/>
          <w:numId w:val="18"/>
        </w:numPr>
        <w:ind w:left="567" w:hanging="567"/>
      </w:pPr>
      <w:r w:rsidRPr="00075B37">
        <w:lastRenderedPageBreak/>
        <w:t>O gestor do contrato deverá enviar a documentação pertinente ao setor de contratos para a formalização dos procedimentos de liquidação e pagamento, no valor dimensionado pela fiscalização e gestão nos termos do contrato.</w:t>
      </w:r>
    </w:p>
    <w:p w14:paraId="79A50E7C" w14:textId="314537EF" w:rsidR="00980CC3" w:rsidRDefault="001E61D7" w:rsidP="0026146C">
      <w:pPr>
        <w:pStyle w:val="Nivel2"/>
        <w:numPr>
          <w:ilvl w:val="1"/>
          <w:numId w:val="18"/>
        </w:numPr>
        <w:ind w:left="567" w:hanging="567"/>
      </w:pPr>
      <w:r w:rsidRPr="00075B37">
        <w:t xml:space="preserve">Demais atribuições previstas no art. 22 do Decreto Municipal </w:t>
      </w:r>
      <w:r w:rsidR="00385E49">
        <w:t>553</w:t>
      </w:r>
      <w:r w:rsidRPr="00075B37">
        <w:t>/2024.</w:t>
      </w:r>
    </w:p>
    <w:p w14:paraId="00C483F2" w14:textId="77777777" w:rsidR="00D42965" w:rsidRDefault="00D42965" w:rsidP="00D42965">
      <w:pPr>
        <w:pStyle w:val="Nivel2"/>
        <w:numPr>
          <w:ilvl w:val="0"/>
          <w:numId w:val="0"/>
        </w:numPr>
        <w:ind w:left="567"/>
      </w:pPr>
    </w:p>
    <w:tbl>
      <w:tblPr>
        <w:tblStyle w:val="Tabelacomgrade"/>
        <w:tblW w:w="0" w:type="auto"/>
        <w:tblInd w:w="-15" w:type="dxa"/>
        <w:tblCellMar>
          <w:top w:w="57" w:type="dxa"/>
          <w:left w:w="57" w:type="dxa"/>
          <w:bottom w:w="57" w:type="dxa"/>
          <w:right w:w="57" w:type="dxa"/>
        </w:tblCellMar>
        <w:tblLook w:val="04A0" w:firstRow="1" w:lastRow="0" w:firstColumn="1" w:lastColumn="0" w:noHBand="0" w:noVBand="1"/>
      </w:tblPr>
      <w:tblGrid>
        <w:gridCol w:w="2845"/>
        <w:gridCol w:w="3686"/>
        <w:gridCol w:w="1816"/>
        <w:gridCol w:w="1303"/>
      </w:tblGrid>
      <w:tr w:rsidR="007B15A0" w:rsidRPr="00822750" w14:paraId="57AFD563" w14:textId="77777777" w:rsidTr="000C2C15">
        <w:tc>
          <w:tcPr>
            <w:tcW w:w="2845" w:type="dxa"/>
            <w:tcBorders>
              <w:top w:val="nil"/>
              <w:left w:val="nil"/>
              <w:right w:val="nil"/>
            </w:tcBorders>
            <w:shd w:val="clear" w:color="auto" w:fill="E5DEDB" w:themeFill="background2"/>
            <w:vAlign w:val="center"/>
          </w:tcPr>
          <w:p w14:paraId="6B744F4D" w14:textId="77777777" w:rsidR="007B15A0" w:rsidRPr="00822750" w:rsidRDefault="007B15A0" w:rsidP="000C2C15">
            <w:pPr>
              <w:jc w:val="center"/>
              <w:rPr>
                <w:rFonts w:ascii="Arial" w:hAnsi="Arial" w:cs="Arial"/>
                <w:b/>
                <w:bCs/>
                <w:sz w:val="20"/>
                <w:szCs w:val="20"/>
              </w:rPr>
            </w:pPr>
            <w:r w:rsidRPr="00822750">
              <w:rPr>
                <w:rFonts w:ascii="Arial" w:hAnsi="Arial" w:cs="Arial"/>
                <w:b/>
                <w:bCs/>
                <w:sz w:val="20"/>
                <w:szCs w:val="20"/>
              </w:rPr>
              <w:t>GESTOR DE CONTRATO</w:t>
            </w:r>
          </w:p>
        </w:tc>
        <w:tc>
          <w:tcPr>
            <w:tcW w:w="3686" w:type="dxa"/>
            <w:tcBorders>
              <w:top w:val="nil"/>
              <w:left w:val="nil"/>
              <w:right w:val="nil"/>
            </w:tcBorders>
            <w:shd w:val="clear" w:color="auto" w:fill="E5DEDB" w:themeFill="background2"/>
            <w:vAlign w:val="center"/>
          </w:tcPr>
          <w:p w14:paraId="68131F93" w14:textId="77777777" w:rsidR="007B15A0" w:rsidRPr="00822750" w:rsidRDefault="007B15A0" w:rsidP="000C2C15">
            <w:pPr>
              <w:jc w:val="center"/>
              <w:rPr>
                <w:rFonts w:ascii="Arial" w:hAnsi="Arial" w:cs="Arial"/>
                <w:b/>
                <w:bCs/>
                <w:sz w:val="20"/>
                <w:szCs w:val="20"/>
              </w:rPr>
            </w:pPr>
          </w:p>
        </w:tc>
        <w:tc>
          <w:tcPr>
            <w:tcW w:w="1816" w:type="dxa"/>
            <w:tcBorders>
              <w:top w:val="nil"/>
              <w:left w:val="nil"/>
              <w:right w:val="nil"/>
            </w:tcBorders>
            <w:shd w:val="clear" w:color="auto" w:fill="E5DEDB" w:themeFill="background2"/>
            <w:vAlign w:val="center"/>
          </w:tcPr>
          <w:p w14:paraId="40AF4C1A" w14:textId="77777777" w:rsidR="007B15A0" w:rsidRPr="00822750" w:rsidRDefault="007B15A0" w:rsidP="000C2C15">
            <w:pPr>
              <w:jc w:val="center"/>
              <w:rPr>
                <w:rFonts w:ascii="Arial" w:hAnsi="Arial" w:cs="Arial"/>
                <w:b/>
                <w:bCs/>
                <w:sz w:val="20"/>
                <w:szCs w:val="20"/>
              </w:rPr>
            </w:pPr>
          </w:p>
        </w:tc>
        <w:tc>
          <w:tcPr>
            <w:tcW w:w="1297" w:type="dxa"/>
            <w:tcBorders>
              <w:top w:val="nil"/>
              <w:left w:val="nil"/>
              <w:right w:val="nil"/>
            </w:tcBorders>
            <w:shd w:val="clear" w:color="auto" w:fill="E5DEDB" w:themeFill="background2"/>
            <w:vAlign w:val="center"/>
          </w:tcPr>
          <w:p w14:paraId="20076B65" w14:textId="77777777" w:rsidR="007B15A0" w:rsidRPr="00822750" w:rsidRDefault="007B15A0" w:rsidP="000C2C15">
            <w:pPr>
              <w:jc w:val="center"/>
              <w:rPr>
                <w:rFonts w:ascii="Arial" w:hAnsi="Arial" w:cs="Arial"/>
                <w:b/>
                <w:bCs/>
                <w:sz w:val="20"/>
                <w:szCs w:val="20"/>
              </w:rPr>
            </w:pPr>
          </w:p>
        </w:tc>
      </w:tr>
      <w:tr w:rsidR="007B15A0" w:rsidRPr="0063459A" w14:paraId="3E10A395" w14:textId="77777777" w:rsidTr="000C2C15">
        <w:tc>
          <w:tcPr>
            <w:tcW w:w="2845" w:type="dxa"/>
            <w:vAlign w:val="center"/>
          </w:tcPr>
          <w:p w14:paraId="0F9A0CB0" w14:textId="77777777" w:rsidR="007B15A0" w:rsidRPr="0063459A" w:rsidRDefault="007B15A0" w:rsidP="000C2C15">
            <w:pPr>
              <w:jc w:val="center"/>
              <w:rPr>
                <w:rFonts w:ascii="Arial" w:hAnsi="Arial" w:cs="Arial"/>
                <w:b/>
                <w:bCs/>
                <w:sz w:val="20"/>
                <w:szCs w:val="20"/>
              </w:rPr>
            </w:pPr>
            <w:r w:rsidRPr="0063459A">
              <w:rPr>
                <w:rFonts w:ascii="Arial" w:hAnsi="Arial" w:cs="Arial"/>
                <w:b/>
                <w:bCs/>
                <w:sz w:val="20"/>
                <w:szCs w:val="20"/>
              </w:rPr>
              <w:t>LOTAÇÃO</w:t>
            </w:r>
          </w:p>
        </w:tc>
        <w:tc>
          <w:tcPr>
            <w:tcW w:w="3686" w:type="dxa"/>
            <w:vAlign w:val="center"/>
          </w:tcPr>
          <w:p w14:paraId="23E5679F" w14:textId="77777777" w:rsidR="007B15A0" w:rsidRPr="0063459A" w:rsidRDefault="007B15A0" w:rsidP="000C2C15">
            <w:pPr>
              <w:jc w:val="center"/>
              <w:rPr>
                <w:rFonts w:ascii="Arial" w:hAnsi="Arial" w:cs="Arial"/>
                <w:b/>
                <w:bCs/>
                <w:sz w:val="20"/>
                <w:szCs w:val="20"/>
              </w:rPr>
            </w:pPr>
            <w:r w:rsidRPr="0063459A">
              <w:rPr>
                <w:rFonts w:ascii="Arial" w:hAnsi="Arial" w:cs="Arial"/>
                <w:b/>
                <w:bCs/>
                <w:sz w:val="20"/>
                <w:szCs w:val="20"/>
              </w:rPr>
              <w:t>NOME</w:t>
            </w:r>
          </w:p>
        </w:tc>
        <w:tc>
          <w:tcPr>
            <w:tcW w:w="1816" w:type="dxa"/>
            <w:vAlign w:val="center"/>
          </w:tcPr>
          <w:p w14:paraId="32C514A1" w14:textId="77777777" w:rsidR="007B15A0" w:rsidRPr="0063459A" w:rsidRDefault="007B15A0" w:rsidP="000C2C15">
            <w:pPr>
              <w:jc w:val="center"/>
              <w:rPr>
                <w:rFonts w:ascii="Arial" w:hAnsi="Arial" w:cs="Arial"/>
                <w:b/>
                <w:bCs/>
                <w:sz w:val="20"/>
                <w:szCs w:val="20"/>
              </w:rPr>
            </w:pPr>
            <w:r w:rsidRPr="0063459A">
              <w:rPr>
                <w:rFonts w:ascii="Arial" w:hAnsi="Arial" w:cs="Arial"/>
                <w:b/>
                <w:bCs/>
                <w:sz w:val="20"/>
                <w:szCs w:val="20"/>
              </w:rPr>
              <w:t>FUNÇÃO</w:t>
            </w:r>
          </w:p>
        </w:tc>
        <w:tc>
          <w:tcPr>
            <w:tcW w:w="1297" w:type="dxa"/>
            <w:vAlign w:val="center"/>
          </w:tcPr>
          <w:p w14:paraId="4DB54479" w14:textId="77777777" w:rsidR="007B15A0" w:rsidRPr="0063459A" w:rsidRDefault="007B15A0" w:rsidP="000C2C15">
            <w:pPr>
              <w:jc w:val="center"/>
              <w:rPr>
                <w:rFonts w:ascii="Arial" w:hAnsi="Arial" w:cs="Arial"/>
                <w:b/>
                <w:bCs/>
                <w:sz w:val="20"/>
                <w:szCs w:val="20"/>
              </w:rPr>
            </w:pPr>
            <w:r w:rsidRPr="0063459A">
              <w:rPr>
                <w:rFonts w:ascii="Arial" w:hAnsi="Arial" w:cs="Arial"/>
                <w:b/>
                <w:bCs/>
                <w:sz w:val="20"/>
                <w:szCs w:val="20"/>
              </w:rPr>
              <w:t>MATRICULA</w:t>
            </w:r>
          </w:p>
        </w:tc>
      </w:tr>
      <w:tr w:rsidR="007B15A0" w14:paraId="4373EB1D" w14:textId="77777777" w:rsidTr="000C2C15">
        <w:tc>
          <w:tcPr>
            <w:tcW w:w="2845" w:type="dxa"/>
            <w:vAlign w:val="center"/>
          </w:tcPr>
          <w:p w14:paraId="1F606BDD" w14:textId="77777777" w:rsidR="007B15A0" w:rsidRDefault="007B15A0" w:rsidP="000C2C15">
            <w:pPr>
              <w:jc w:val="center"/>
              <w:rPr>
                <w:rFonts w:ascii="Arial" w:hAnsi="Arial" w:cs="Arial"/>
                <w:sz w:val="20"/>
                <w:szCs w:val="20"/>
              </w:rPr>
            </w:pPr>
            <w:r>
              <w:rPr>
                <w:rFonts w:ascii="Arial" w:hAnsi="Arial" w:cs="Arial"/>
                <w:sz w:val="20"/>
                <w:szCs w:val="20"/>
              </w:rPr>
              <w:t>ADMINISTRAÇÃO E PLANEJAMENTO</w:t>
            </w:r>
          </w:p>
        </w:tc>
        <w:tc>
          <w:tcPr>
            <w:tcW w:w="3686" w:type="dxa"/>
            <w:vAlign w:val="center"/>
          </w:tcPr>
          <w:p w14:paraId="5116C3DE" w14:textId="77777777" w:rsidR="007B15A0" w:rsidRDefault="007B15A0" w:rsidP="000C2C15">
            <w:pPr>
              <w:jc w:val="center"/>
              <w:rPr>
                <w:rFonts w:ascii="Arial" w:hAnsi="Arial" w:cs="Arial"/>
                <w:sz w:val="20"/>
                <w:szCs w:val="20"/>
              </w:rPr>
            </w:pPr>
            <w:r w:rsidRPr="0063459A">
              <w:rPr>
                <w:rFonts w:ascii="Arial" w:hAnsi="Arial" w:cs="Arial"/>
                <w:sz w:val="20"/>
                <w:szCs w:val="20"/>
              </w:rPr>
              <w:t>MICAELLE JESSICKA FERREIRA</w:t>
            </w:r>
          </w:p>
        </w:tc>
        <w:tc>
          <w:tcPr>
            <w:tcW w:w="1816" w:type="dxa"/>
            <w:vAlign w:val="center"/>
          </w:tcPr>
          <w:p w14:paraId="7164F988" w14:textId="77777777" w:rsidR="007B15A0" w:rsidRDefault="007B15A0" w:rsidP="000C2C15">
            <w:pPr>
              <w:jc w:val="center"/>
              <w:rPr>
                <w:rFonts w:ascii="Arial" w:hAnsi="Arial" w:cs="Arial"/>
                <w:sz w:val="20"/>
                <w:szCs w:val="20"/>
              </w:rPr>
            </w:pPr>
            <w:r>
              <w:rPr>
                <w:rFonts w:ascii="Arial" w:hAnsi="Arial" w:cs="Arial"/>
                <w:sz w:val="20"/>
                <w:szCs w:val="20"/>
              </w:rPr>
              <w:t>ASSISTENTE ADMINISTRATIVO</w:t>
            </w:r>
          </w:p>
        </w:tc>
        <w:tc>
          <w:tcPr>
            <w:tcW w:w="1297" w:type="dxa"/>
            <w:vAlign w:val="center"/>
          </w:tcPr>
          <w:p w14:paraId="49C5C719" w14:textId="77777777" w:rsidR="007B15A0" w:rsidRDefault="007B15A0" w:rsidP="000C2C15">
            <w:pPr>
              <w:jc w:val="center"/>
              <w:rPr>
                <w:rFonts w:ascii="Arial" w:hAnsi="Arial" w:cs="Arial"/>
                <w:sz w:val="20"/>
                <w:szCs w:val="20"/>
              </w:rPr>
            </w:pPr>
            <w:r>
              <w:rPr>
                <w:rFonts w:ascii="Arial" w:hAnsi="Arial" w:cs="Arial"/>
                <w:sz w:val="20"/>
                <w:szCs w:val="20"/>
              </w:rPr>
              <w:t>3984</w:t>
            </w:r>
          </w:p>
        </w:tc>
      </w:tr>
    </w:tbl>
    <w:p w14:paraId="0FC240CF" w14:textId="4AD1B6BC" w:rsidR="001D28F8" w:rsidRPr="00075B37" w:rsidRDefault="001D28F8" w:rsidP="002B44A7">
      <w:pPr>
        <w:pStyle w:val="Nivel01"/>
        <w:numPr>
          <w:ilvl w:val="0"/>
          <w:numId w:val="18"/>
        </w:numPr>
      </w:pPr>
      <w:r w:rsidRPr="00075B37">
        <w:t>CRITÉRIOS DE MEDIÇÃO E PAGAMENTO</w:t>
      </w:r>
    </w:p>
    <w:p w14:paraId="0F1EE78B" w14:textId="77777777" w:rsidR="001D28F8" w:rsidRPr="00075B37" w:rsidRDefault="001D28F8" w:rsidP="002B44A7">
      <w:pPr>
        <w:pStyle w:val="Nvel1-SemNumerao"/>
      </w:pPr>
      <w:r w:rsidRPr="00075B37">
        <w:t>Do recebimento</w:t>
      </w:r>
    </w:p>
    <w:p w14:paraId="5209822E" w14:textId="30BE8973" w:rsidR="00712B32" w:rsidRPr="00075B37" w:rsidRDefault="00712B32" w:rsidP="00712B32">
      <w:pPr>
        <w:pStyle w:val="Nivel2"/>
        <w:numPr>
          <w:ilvl w:val="1"/>
          <w:numId w:val="18"/>
        </w:numPr>
        <w:ind w:left="567" w:hanging="567"/>
      </w:pPr>
      <w:r w:rsidRPr="00075B37">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D3F63A" w14:textId="68DEFFE0" w:rsidR="00712B32" w:rsidRPr="00075B37" w:rsidRDefault="00712B32" w:rsidP="00712B32">
      <w:pPr>
        <w:pStyle w:val="Nivel2"/>
        <w:numPr>
          <w:ilvl w:val="1"/>
          <w:numId w:val="18"/>
        </w:numPr>
        <w:ind w:left="567" w:hanging="567"/>
      </w:pPr>
      <w:r w:rsidRPr="00075B37">
        <w:t xml:space="preserve">Os itens poderão ser rejeitados, no todo ou em parte, inclusive antes do recebimento provisório, quando em desacordo com as especificações constantes no Termo de Referência e na proposta, devendo ser substituídos no prazo de </w:t>
      </w:r>
      <w:r w:rsidR="00DA6E7A">
        <w:t xml:space="preserve">até </w:t>
      </w:r>
      <w:r w:rsidR="00062820">
        <w:t>7</w:t>
      </w:r>
      <w:r w:rsidRPr="00075B37">
        <w:t>(</w:t>
      </w:r>
      <w:r w:rsidR="00062820">
        <w:t>sete</w:t>
      </w:r>
      <w:r w:rsidRPr="00075B37">
        <w:t>) dias, a contar da notificação da contratada, às suas custas, sem prejuízo da aplicação das penalidades.</w:t>
      </w:r>
    </w:p>
    <w:p w14:paraId="6B6EF9F8" w14:textId="035AE809" w:rsidR="00712B32" w:rsidRPr="00075B37" w:rsidRDefault="00712B32" w:rsidP="00712B32">
      <w:pPr>
        <w:pStyle w:val="Nivel2"/>
        <w:numPr>
          <w:ilvl w:val="1"/>
          <w:numId w:val="18"/>
        </w:numPr>
        <w:ind w:left="567" w:hanging="567"/>
      </w:pPr>
      <w:r w:rsidRPr="00075B37">
        <w:t>O prazo para recebimento definitivo poderá ser excepcionalmente prorrogado, de forma justificada, por igual período, quando houver necessidade de diligências para a aferição do atendimento das exigências contratuais.</w:t>
      </w:r>
    </w:p>
    <w:p w14:paraId="1B788812" w14:textId="64DEC8A3" w:rsidR="00712B32" w:rsidRPr="00075B37" w:rsidRDefault="00712B32" w:rsidP="00712B32">
      <w:pPr>
        <w:pStyle w:val="Nivel2"/>
        <w:numPr>
          <w:ilvl w:val="1"/>
          <w:numId w:val="18"/>
        </w:numPr>
        <w:ind w:left="567" w:hanging="567"/>
      </w:pPr>
      <w:r w:rsidRPr="00075B37">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075B37">
        <w:t>pertine</w:t>
      </w:r>
      <w:proofErr w:type="spellEnd"/>
      <w:r w:rsidRPr="00075B37">
        <w:t xml:space="preserve"> à parcela incontroversa da execução do objeto, para efeito de liquidação e pagamento.</w:t>
      </w:r>
    </w:p>
    <w:p w14:paraId="7A08E072" w14:textId="0923334D" w:rsidR="00712B32" w:rsidRPr="00075B37" w:rsidRDefault="00712B32" w:rsidP="00712B32">
      <w:pPr>
        <w:pStyle w:val="Nivel2"/>
        <w:numPr>
          <w:ilvl w:val="1"/>
          <w:numId w:val="18"/>
        </w:numPr>
        <w:ind w:left="567" w:hanging="567"/>
      </w:pPr>
      <w:r w:rsidRPr="00075B37">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976150" w14:textId="69626A70" w:rsidR="00712B32" w:rsidRPr="00075B37" w:rsidRDefault="00712B32" w:rsidP="00712B32">
      <w:pPr>
        <w:pStyle w:val="Nivel2"/>
        <w:numPr>
          <w:ilvl w:val="1"/>
          <w:numId w:val="18"/>
        </w:numPr>
        <w:ind w:left="567" w:hanging="567"/>
      </w:pPr>
      <w:r w:rsidRPr="00075B37">
        <w:t>O recebimento provisório ou definitivo não excluirá a responsabilidade civil pela solidez e pela segurança dos bens nem a responsabilidade ético-profissional pela perfeita execução do contrato.</w:t>
      </w:r>
    </w:p>
    <w:p w14:paraId="07636F42" w14:textId="0FCA19E8" w:rsidR="00712B32" w:rsidRPr="00075B37" w:rsidRDefault="00712B32" w:rsidP="002B44A7">
      <w:pPr>
        <w:pStyle w:val="Nvel1-SemNumerao"/>
      </w:pPr>
      <w:r w:rsidRPr="00075B37">
        <w:t>Liquidação:</w:t>
      </w:r>
    </w:p>
    <w:p w14:paraId="41ED738F" w14:textId="7379F709" w:rsidR="00712B32" w:rsidRPr="00075B37" w:rsidRDefault="00712B32" w:rsidP="00712B32">
      <w:pPr>
        <w:pStyle w:val="Nivel2"/>
        <w:numPr>
          <w:ilvl w:val="1"/>
          <w:numId w:val="18"/>
        </w:numPr>
        <w:ind w:left="567" w:hanging="567"/>
      </w:pPr>
      <w:r w:rsidRPr="00075B37">
        <w:t>Recebida a Nota Fiscal ou documento de cobrança equivalente, correrá o prazo de até 10 (dez) dias úteis para fins de liquidação, na forma desta seção, prorrogáveis por igual período.</w:t>
      </w:r>
    </w:p>
    <w:p w14:paraId="4D7710BC" w14:textId="369413FB" w:rsidR="00712B32" w:rsidRPr="00075B37" w:rsidRDefault="00712B32" w:rsidP="00712B32">
      <w:pPr>
        <w:pStyle w:val="Nivel2"/>
        <w:numPr>
          <w:ilvl w:val="1"/>
          <w:numId w:val="18"/>
        </w:numPr>
        <w:ind w:left="567" w:hanging="567"/>
      </w:pPr>
      <w:r w:rsidRPr="00075B37">
        <w:t xml:space="preserve">Para fins de liquidação, o setor competente deverá verificar se a nota fiscal ou instrumento de cobrança equivalente apresentado expressa os elementos necessários e essenciais do documento, tais como: </w:t>
      </w:r>
    </w:p>
    <w:p w14:paraId="6BC9E9B1" w14:textId="2991FCD0" w:rsidR="00712B32" w:rsidRPr="00075B37" w:rsidRDefault="00712B32" w:rsidP="00712B32">
      <w:pPr>
        <w:pStyle w:val="Nivel2"/>
        <w:numPr>
          <w:ilvl w:val="2"/>
          <w:numId w:val="18"/>
        </w:numPr>
        <w:ind w:left="602" w:hanging="602"/>
      </w:pPr>
      <w:r w:rsidRPr="00075B37">
        <w:t>o prazo de validade;</w:t>
      </w:r>
    </w:p>
    <w:p w14:paraId="3C170CA2" w14:textId="4486F89F" w:rsidR="00712B32" w:rsidRPr="00075B37" w:rsidRDefault="00712B32" w:rsidP="00712B32">
      <w:pPr>
        <w:pStyle w:val="Nivel2"/>
        <w:numPr>
          <w:ilvl w:val="2"/>
          <w:numId w:val="18"/>
        </w:numPr>
        <w:ind w:left="602" w:hanging="602"/>
      </w:pPr>
      <w:r w:rsidRPr="00075B37">
        <w:t xml:space="preserve">a data da emissão; </w:t>
      </w:r>
    </w:p>
    <w:p w14:paraId="5B4C7AE4" w14:textId="2031D7FE" w:rsidR="00712B32" w:rsidRPr="00075B37" w:rsidRDefault="00712B32" w:rsidP="00712B32">
      <w:pPr>
        <w:pStyle w:val="Nivel2"/>
        <w:numPr>
          <w:ilvl w:val="2"/>
          <w:numId w:val="18"/>
        </w:numPr>
        <w:ind w:left="602" w:hanging="602"/>
      </w:pPr>
      <w:r w:rsidRPr="00075B37">
        <w:t xml:space="preserve">os dados do contrato e do órgão contratante; </w:t>
      </w:r>
    </w:p>
    <w:p w14:paraId="20136714" w14:textId="063F6634" w:rsidR="00712B32" w:rsidRPr="00075B37" w:rsidRDefault="00712B32" w:rsidP="00712B32">
      <w:pPr>
        <w:pStyle w:val="Nivel2"/>
        <w:numPr>
          <w:ilvl w:val="2"/>
          <w:numId w:val="18"/>
        </w:numPr>
        <w:ind w:left="602" w:hanging="602"/>
      </w:pPr>
      <w:r w:rsidRPr="00075B37">
        <w:lastRenderedPageBreak/>
        <w:t xml:space="preserve">o período respectivo de execução do contrato; </w:t>
      </w:r>
    </w:p>
    <w:p w14:paraId="23663379" w14:textId="617E3B4F" w:rsidR="00712B32" w:rsidRPr="00075B37" w:rsidRDefault="00712B32" w:rsidP="00712B32">
      <w:pPr>
        <w:pStyle w:val="Nivel2"/>
        <w:numPr>
          <w:ilvl w:val="2"/>
          <w:numId w:val="18"/>
        </w:numPr>
        <w:ind w:left="602" w:hanging="602"/>
      </w:pPr>
      <w:r w:rsidRPr="00075B37">
        <w:t>o valor a pagar; e eventual destaque do valor de retenções tributárias cabíveis.</w:t>
      </w:r>
    </w:p>
    <w:p w14:paraId="22D16E31" w14:textId="6678DC9B" w:rsidR="00712B32" w:rsidRPr="00075B37" w:rsidRDefault="00712B32" w:rsidP="00712B32">
      <w:pPr>
        <w:pStyle w:val="Nivel2"/>
        <w:numPr>
          <w:ilvl w:val="1"/>
          <w:numId w:val="18"/>
        </w:numPr>
        <w:ind w:left="567" w:hanging="567"/>
      </w:pPr>
      <w:r w:rsidRPr="00075B37">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77D2158" w14:textId="24A9AA9B" w:rsidR="00712B32" w:rsidRPr="00075B37" w:rsidRDefault="00712B32" w:rsidP="00712B32">
      <w:pPr>
        <w:pStyle w:val="Nivel2"/>
        <w:numPr>
          <w:ilvl w:val="1"/>
          <w:numId w:val="18"/>
        </w:numPr>
        <w:ind w:left="567" w:hanging="567"/>
      </w:pPr>
      <w:r w:rsidRPr="00075B37">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6751B1C" w14:textId="5CE62BEC" w:rsidR="00712B32" w:rsidRPr="00075B37" w:rsidRDefault="00712B32" w:rsidP="00712B32">
      <w:pPr>
        <w:pStyle w:val="Nivel2"/>
        <w:numPr>
          <w:ilvl w:val="1"/>
          <w:numId w:val="18"/>
        </w:numPr>
        <w:ind w:left="567" w:hanging="567"/>
      </w:pPr>
      <w:r w:rsidRPr="00075B37">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9E01D4" w14:textId="46278750" w:rsidR="00712B32" w:rsidRPr="00075B37" w:rsidRDefault="00712B32" w:rsidP="00AC5701">
      <w:pPr>
        <w:pStyle w:val="Nivel2"/>
        <w:numPr>
          <w:ilvl w:val="1"/>
          <w:numId w:val="18"/>
        </w:numPr>
        <w:ind w:left="567" w:hanging="567"/>
      </w:pPr>
      <w:r w:rsidRPr="00075B3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B8D0D9" w14:textId="35BE7053" w:rsidR="00712B32" w:rsidRPr="00075B37" w:rsidRDefault="00712B32" w:rsidP="00AC5701">
      <w:pPr>
        <w:pStyle w:val="Nivel2"/>
        <w:numPr>
          <w:ilvl w:val="1"/>
          <w:numId w:val="18"/>
        </w:numPr>
        <w:ind w:left="567" w:hanging="567"/>
      </w:pPr>
      <w:r w:rsidRPr="00075B37">
        <w:t xml:space="preserve">Persistindo a irregularidade, o contratante deverá adotar as medidas necessárias à rescisão contratual nos autos do processo administrativo correspondente, assegurada ao contratado a ampla defesa. </w:t>
      </w:r>
    </w:p>
    <w:p w14:paraId="6230DC76" w14:textId="696E8F9B" w:rsidR="00712B32" w:rsidRPr="00075B37" w:rsidRDefault="00712B32" w:rsidP="00AC5701">
      <w:pPr>
        <w:pStyle w:val="Nivel2"/>
        <w:numPr>
          <w:ilvl w:val="1"/>
          <w:numId w:val="18"/>
        </w:numPr>
        <w:ind w:left="567" w:hanging="567"/>
      </w:pPr>
      <w:r w:rsidRPr="00075B37">
        <w:t xml:space="preserve">Havendo a efetiva execução do objeto, os pagamentos serão realizados normalmente, até que se decida pela rescisão do contrato, caso o contratado não regularize sua situação.  </w:t>
      </w:r>
    </w:p>
    <w:p w14:paraId="33C50501" w14:textId="062826FB" w:rsidR="00AC5701" w:rsidRPr="00075B37" w:rsidRDefault="00712B32" w:rsidP="002B44A7">
      <w:pPr>
        <w:pStyle w:val="Nvel1-SemNumerao"/>
      </w:pPr>
      <w:r w:rsidRPr="00075B37">
        <w:t>Prazo de pagamento</w:t>
      </w:r>
    </w:p>
    <w:p w14:paraId="4FF26A7D" w14:textId="38B88A7B" w:rsidR="00712B32" w:rsidRPr="00075B37" w:rsidRDefault="00712B32" w:rsidP="00AC5701">
      <w:pPr>
        <w:pStyle w:val="Nivel2"/>
        <w:numPr>
          <w:ilvl w:val="1"/>
          <w:numId w:val="18"/>
        </w:numPr>
        <w:ind w:left="567" w:hanging="567"/>
      </w:pPr>
      <w:r w:rsidRPr="00075B37">
        <w:t xml:space="preserve">O pagamento será efetuado em até </w:t>
      </w:r>
      <w:r w:rsidR="00B2280C" w:rsidRPr="00075B37">
        <w:t>1</w:t>
      </w:r>
      <w:r w:rsidRPr="00075B37">
        <w:t>0 (</w:t>
      </w:r>
      <w:r w:rsidR="00B2280C" w:rsidRPr="00075B37">
        <w:t>dez</w:t>
      </w:r>
      <w:r w:rsidRPr="00075B37">
        <w:t>) dias úteis contados da finalização da liquidação da despesa, conforme seção anterior.</w:t>
      </w:r>
    </w:p>
    <w:p w14:paraId="21EC23B0" w14:textId="1FBA2E8E" w:rsidR="00712B32" w:rsidRPr="00075B37" w:rsidRDefault="00712B32" w:rsidP="00AC5701">
      <w:pPr>
        <w:pStyle w:val="Nivel2"/>
        <w:numPr>
          <w:ilvl w:val="1"/>
          <w:numId w:val="18"/>
        </w:numPr>
        <w:ind w:left="567" w:hanging="567"/>
      </w:pPr>
      <w:r w:rsidRPr="00075B37">
        <w:t>No caso de atraso pelo Contratante, os valores devidos ao contratado serão atualizados monetariamente entre o termo final do prazo de pagamento até a data de sua efetiva realização, mediante aplicação do índice IPCA de correção monetária.</w:t>
      </w:r>
    </w:p>
    <w:p w14:paraId="7B21EE73" w14:textId="5834F493" w:rsidR="00712B32" w:rsidRPr="00075B37" w:rsidRDefault="00712B32" w:rsidP="002B44A7">
      <w:pPr>
        <w:pStyle w:val="Nvel1-SemNumerao"/>
      </w:pPr>
      <w:r w:rsidRPr="00075B37">
        <w:t>Forma de pagamento</w:t>
      </w:r>
    </w:p>
    <w:p w14:paraId="5FC5B7F9" w14:textId="661226AC" w:rsidR="00712B32" w:rsidRPr="00075B37" w:rsidRDefault="00712B32" w:rsidP="00AC5701">
      <w:pPr>
        <w:pStyle w:val="Nivel2"/>
        <w:numPr>
          <w:ilvl w:val="1"/>
          <w:numId w:val="18"/>
        </w:numPr>
        <w:ind w:left="567" w:hanging="567"/>
      </w:pPr>
      <w:r w:rsidRPr="00075B37">
        <w:t>O pagamento será realizado por meio de ordem bancária, para crédito em banco, agência e conta corrente indicados pelo contratado.</w:t>
      </w:r>
    </w:p>
    <w:p w14:paraId="3F2FB196" w14:textId="3D1BDDD2" w:rsidR="00712B32" w:rsidRPr="00075B37" w:rsidRDefault="00712B32" w:rsidP="00AC5701">
      <w:pPr>
        <w:pStyle w:val="Nivel2"/>
        <w:numPr>
          <w:ilvl w:val="1"/>
          <w:numId w:val="18"/>
        </w:numPr>
        <w:ind w:left="567" w:hanging="567"/>
      </w:pPr>
      <w:r w:rsidRPr="00075B37">
        <w:t>Será considerada data do pagamento o dia em que constar como emitida a ordem bancária para pagamento.</w:t>
      </w:r>
    </w:p>
    <w:p w14:paraId="23BC9113" w14:textId="3ABC53CE" w:rsidR="00712B32" w:rsidRPr="00075B37" w:rsidRDefault="00712B32" w:rsidP="00AC5701">
      <w:pPr>
        <w:pStyle w:val="Nivel2"/>
        <w:numPr>
          <w:ilvl w:val="1"/>
          <w:numId w:val="18"/>
        </w:numPr>
        <w:ind w:left="567" w:hanging="567"/>
      </w:pPr>
      <w:r w:rsidRPr="00075B37">
        <w:t>Para a execução do pagamento de que trata o subitem anterior a Contratada deverá fazer constar na nota fiscal correspondente emitida, sem rasura, em letra bem legível, em nome da Prefeitura Municipal de Teixeiras, CNPJ nº 18.134.056/0001-02, o número de sua conta bancária, o nome do Banco e a respectiva Agência em que deverá ser creditado o valor devido pela remuneração apurada.</w:t>
      </w:r>
    </w:p>
    <w:p w14:paraId="1416479E" w14:textId="6828F79A" w:rsidR="00712B32" w:rsidRPr="00075B37" w:rsidRDefault="00712B32" w:rsidP="00AC5701">
      <w:pPr>
        <w:pStyle w:val="Nivel2"/>
        <w:numPr>
          <w:ilvl w:val="1"/>
          <w:numId w:val="18"/>
        </w:numPr>
        <w:ind w:left="567" w:hanging="567"/>
      </w:pPr>
      <w:r w:rsidRPr="00075B37">
        <w:t>Havendo erro na nota fiscal ou circunstância que impeça a liquidação da despesa, aquela será devolvida à contratada, pelo representante do MUNICÍPIO e o pagamento ficará pendente até que aquela providencie as medidas saneadoras. Nesta hipótese, o prazo para pagamento iniciar-se-á após a regularização da situação ou reapresentação do documento fiscal, não acarretando qualquer ônus para o MUNICÍPIO.</w:t>
      </w:r>
    </w:p>
    <w:p w14:paraId="35C63757" w14:textId="1C973330" w:rsidR="00712B32" w:rsidRPr="00075B37" w:rsidRDefault="00712B32" w:rsidP="00AC5701">
      <w:pPr>
        <w:pStyle w:val="Nivel2"/>
        <w:numPr>
          <w:ilvl w:val="1"/>
          <w:numId w:val="18"/>
        </w:numPr>
        <w:ind w:left="567" w:hanging="567"/>
      </w:pPr>
      <w:r w:rsidRPr="00075B37">
        <w:lastRenderedPageBreak/>
        <w:t>Nos preços unitários e totais dos itens entregues deverão estar incluídos todos os encargos tributários, fiscais, trabalhistas, sociais, bem como tudo que influenciar no preço final deles.</w:t>
      </w:r>
    </w:p>
    <w:p w14:paraId="1045CE43" w14:textId="5FB29B66" w:rsidR="00712B32" w:rsidRPr="00075B37" w:rsidRDefault="00712B32" w:rsidP="00AC5701">
      <w:pPr>
        <w:pStyle w:val="Nivel2"/>
        <w:numPr>
          <w:ilvl w:val="1"/>
          <w:numId w:val="18"/>
        </w:numPr>
        <w:ind w:left="567" w:hanging="567"/>
      </w:pPr>
      <w:r w:rsidRPr="00075B37">
        <w:t>Quando do pagamento, será efetuada a retenção tributária prevista na legislação aplicável.</w:t>
      </w:r>
    </w:p>
    <w:p w14:paraId="6106A905" w14:textId="6C72C2E7" w:rsidR="00712B32" w:rsidRPr="00075B37" w:rsidRDefault="00712B32" w:rsidP="00AC5701">
      <w:pPr>
        <w:pStyle w:val="Nivel2"/>
        <w:numPr>
          <w:ilvl w:val="1"/>
          <w:numId w:val="18"/>
        </w:numPr>
        <w:ind w:left="567" w:hanging="567"/>
      </w:pPr>
      <w:r w:rsidRPr="00075B37">
        <w:t>Independentemente do percentual de tributo inserido na planilha, quando houver, serão retidos na fonte, quando da realização do pagamento, os percentuais estabelecidos na legislação vigente.</w:t>
      </w:r>
    </w:p>
    <w:p w14:paraId="5AC1C94B" w14:textId="499B299C" w:rsidR="00712B32" w:rsidRPr="00075B37" w:rsidRDefault="00712B32" w:rsidP="00AC5701">
      <w:pPr>
        <w:pStyle w:val="Nivel2"/>
        <w:numPr>
          <w:ilvl w:val="1"/>
          <w:numId w:val="18"/>
        </w:numPr>
        <w:ind w:left="567" w:hanging="567"/>
      </w:pPr>
      <w:r w:rsidRPr="00075B37">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9ACCA2" w14:textId="77777777" w:rsidR="001D28F8" w:rsidRPr="00075B37" w:rsidRDefault="001D28F8" w:rsidP="002B44A7">
      <w:pPr>
        <w:pStyle w:val="Nivel01"/>
        <w:numPr>
          <w:ilvl w:val="0"/>
          <w:numId w:val="18"/>
        </w:numPr>
        <w:rPr>
          <w:rFonts w:eastAsia="Calibri"/>
        </w:rPr>
      </w:pPr>
      <w:r w:rsidRPr="00075B37">
        <w:t>FORMA E CRITÉRIOS DE SELEÇÃO DO FORNECEDOR</w:t>
      </w:r>
    </w:p>
    <w:p w14:paraId="0557D8BD" w14:textId="77777777" w:rsidR="00432B50" w:rsidRPr="00075B37" w:rsidRDefault="00432B50" w:rsidP="00432B50">
      <w:pPr>
        <w:pStyle w:val="Nivel2"/>
        <w:numPr>
          <w:ilvl w:val="1"/>
          <w:numId w:val="18"/>
        </w:numPr>
        <w:ind w:left="567" w:hanging="567"/>
        <w:rPr>
          <w:rStyle w:val="normaltextrun"/>
          <w:i/>
          <w:iCs/>
          <w:color w:val="FF0000"/>
        </w:rPr>
      </w:pPr>
      <w:r w:rsidRPr="00075B37">
        <w:rPr>
          <w:rStyle w:val="normaltextrun"/>
        </w:rPr>
        <w:t xml:space="preserve">O contratado será selecionado por meio de realização de procedimento de licitação, na modalidade </w:t>
      </w:r>
      <w:r w:rsidRPr="00075B37">
        <w:rPr>
          <w:rStyle w:val="normaltextrun"/>
          <w:b/>
        </w:rPr>
        <w:t>PREGÃO</w:t>
      </w:r>
      <w:r w:rsidRPr="00075B37">
        <w:rPr>
          <w:rStyle w:val="normaltextrun"/>
        </w:rPr>
        <w:t xml:space="preserve">, na forma eletrônica, que culminará com a seleção da proposta de </w:t>
      </w:r>
      <w:r w:rsidRPr="00075B37">
        <w:rPr>
          <w:rStyle w:val="normaltextrun"/>
          <w:b/>
        </w:rPr>
        <w:t>MENOR PREÇO POR ITEM.</w:t>
      </w:r>
    </w:p>
    <w:p w14:paraId="226C994B" w14:textId="7C9D3215" w:rsidR="00432B50" w:rsidRPr="00075B37" w:rsidRDefault="00432B50" w:rsidP="002B44A7">
      <w:pPr>
        <w:pStyle w:val="Nvel1-SemNumerao"/>
      </w:pPr>
      <w:r w:rsidRPr="00075B37">
        <w:t>Forma de seleção e critério de julgamento da proposta.</w:t>
      </w:r>
    </w:p>
    <w:p w14:paraId="3B418EB7" w14:textId="5C64B67E" w:rsidR="00432B50" w:rsidRPr="00075B37" w:rsidRDefault="00432B50" w:rsidP="00432B50">
      <w:pPr>
        <w:pStyle w:val="Nivel2"/>
        <w:numPr>
          <w:ilvl w:val="1"/>
          <w:numId w:val="18"/>
        </w:numPr>
        <w:ind w:left="567" w:hanging="567"/>
        <w:rPr>
          <w:rStyle w:val="normaltextrun"/>
          <w:color w:val="auto"/>
        </w:rPr>
      </w:pPr>
      <w:r w:rsidRPr="00075B37">
        <w:rPr>
          <w:rStyle w:val="normaltextrun"/>
          <w:color w:val="auto"/>
        </w:rPr>
        <w:t>O fornecedor será selecionado por meio da realização de procedimento de LICITAÇÃO, na modalidade PREGÃO, sob a forma ELETRÔNICA, com adoção do critério de julgamento pelo menor preço por item.</w:t>
      </w:r>
    </w:p>
    <w:p w14:paraId="5D0CCC5C" w14:textId="342A4A73" w:rsidR="00432B50" w:rsidRPr="00075B37" w:rsidRDefault="00432B50" w:rsidP="002B44A7">
      <w:pPr>
        <w:pStyle w:val="Nvel1-SemNumerao"/>
      </w:pPr>
      <w:r w:rsidRPr="00075B37">
        <w:t>Forma de fornecimento:</w:t>
      </w:r>
    </w:p>
    <w:p w14:paraId="4F08C302" w14:textId="6C40AF3C" w:rsidR="00432B50" w:rsidRPr="00075B37" w:rsidRDefault="00432B50" w:rsidP="00432B50">
      <w:pPr>
        <w:pStyle w:val="Nivel2"/>
        <w:numPr>
          <w:ilvl w:val="1"/>
          <w:numId w:val="18"/>
        </w:numPr>
        <w:ind w:left="567" w:hanging="567"/>
        <w:rPr>
          <w:rStyle w:val="normaltextrun"/>
          <w:color w:val="auto"/>
        </w:rPr>
      </w:pPr>
      <w:r w:rsidRPr="00075B37">
        <w:rPr>
          <w:rStyle w:val="normaltextrun"/>
          <w:color w:val="auto"/>
        </w:rPr>
        <w:t>O fornecimento do objeto será parcelado ou de forma integral de acordo com a demanda da secretaria.</w:t>
      </w:r>
    </w:p>
    <w:p w14:paraId="1E2DF88C" w14:textId="22788C3A" w:rsidR="00432B50" w:rsidRPr="00075B37" w:rsidRDefault="00432B50" w:rsidP="002B44A7">
      <w:pPr>
        <w:pStyle w:val="Nvel1-SemNumerao"/>
      </w:pPr>
      <w:r w:rsidRPr="00075B37">
        <w:t>Exigências de habilitação:</w:t>
      </w:r>
    </w:p>
    <w:p w14:paraId="53F733F0" w14:textId="523C3951" w:rsidR="00432B50" w:rsidRPr="00075B37" w:rsidRDefault="00432B50" w:rsidP="00432B50">
      <w:pPr>
        <w:pStyle w:val="Nivel2"/>
        <w:numPr>
          <w:ilvl w:val="1"/>
          <w:numId w:val="18"/>
        </w:numPr>
        <w:ind w:left="567" w:hanging="567"/>
        <w:rPr>
          <w:rStyle w:val="normaltextrun"/>
          <w:color w:val="auto"/>
        </w:rPr>
      </w:pPr>
      <w:r w:rsidRPr="00075B37">
        <w:rPr>
          <w:rStyle w:val="normaltextrun"/>
          <w:color w:val="auto"/>
        </w:rPr>
        <w:t>Para fins de habilitação, deverá o licitante comprovar os seguintes requisitos:</w:t>
      </w:r>
    </w:p>
    <w:p w14:paraId="28ADCB90" w14:textId="77777777" w:rsidR="001D28F8" w:rsidRPr="00075B37" w:rsidRDefault="001D28F8" w:rsidP="002B44A7">
      <w:pPr>
        <w:pStyle w:val="Nvel1-SemNumerao"/>
      </w:pPr>
      <w:r w:rsidRPr="00075B37">
        <w:rPr>
          <w:color w:val="000000" w:themeColor="text1"/>
        </w:rPr>
        <w:t>Hab</w:t>
      </w:r>
      <w:r w:rsidRPr="00075B37">
        <w:t>ilitação jurídica</w:t>
      </w:r>
    </w:p>
    <w:p w14:paraId="2E6724B0" w14:textId="77777777" w:rsidR="001D28F8" w:rsidRPr="00075B37" w:rsidRDefault="001D28F8" w:rsidP="00432B50">
      <w:pPr>
        <w:pStyle w:val="Nivel2"/>
        <w:numPr>
          <w:ilvl w:val="1"/>
          <w:numId w:val="18"/>
        </w:numPr>
        <w:ind w:left="567" w:hanging="567"/>
      </w:pPr>
      <w:r w:rsidRPr="00075B37">
        <w:rPr>
          <w:b/>
        </w:rPr>
        <w:t>Empresário individual</w:t>
      </w:r>
      <w:r w:rsidRPr="00075B37">
        <w:t>: inscrição no Registro Público de Empresas Mercantis, a cargo da Junta Comercial da respectiva sede;</w:t>
      </w:r>
    </w:p>
    <w:p w14:paraId="45F73174" w14:textId="77777777" w:rsidR="001D28F8" w:rsidRPr="00075B37" w:rsidRDefault="001D28F8" w:rsidP="00432B50">
      <w:pPr>
        <w:pStyle w:val="Nivel2"/>
        <w:numPr>
          <w:ilvl w:val="1"/>
          <w:numId w:val="18"/>
        </w:numPr>
        <w:ind w:left="567" w:hanging="567"/>
      </w:pPr>
      <w:r w:rsidRPr="00075B37">
        <w:rPr>
          <w:b/>
        </w:rPr>
        <w:t>Microempreendedor Individual - MEI</w:t>
      </w:r>
      <w:r w:rsidRPr="00075B37">
        <w:t>: Certificado da Condição de Microempreendedor Individual - CCMEI, cuja aceitação ficará condicionada à verificação da autenticidade no sítio https://www.gov.br/empresas-e-negocios/pt-br/empreendedor;</w:t>
      </w:r>
    </w:p>
    <w:p w14:paraId="37310DDA" w14:textId="77777777" w:rsidR="001D28F8" w:rsidRPr="00075B37" w:rsidRDefault="001D28F8" w:rsidP="00432B50">
      <w:pPr>
        <w:pStyle w:val="Nivel2"/>
        <w:numPr>
          <w:ilvl w:val="1"/>
          <w:numId w:val="18"/>
        </w:numPr>
        <w:ind w:left="567" w:hanging="567"/>
      </w:pPr>
      <w:r w:rsidRPr="00075B37">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FED2E72" w14:textId="77777777" w:rsidR="001D28F8" w:rsidRPr="00075B37" w:rsidRDefault="001D28F8" w:rsidP="00432B50">
      <w:pPr>
        <w:pStyle w:val="Nivel2"/>
        <w:numPr>
          <w:ilvl w:val="1"/>
          <w:numId w:val="18"/>
        </w:numPr>
        <w:ind w:left="567" w:hanging="567"/>
      </w:pPr>
      <w:r w:rsidRPr="00075B37">
        <w:rPr>
          <w:b/>
        </w:rPr>
        <w:t>Sociedade simples</w:t>
      </w:r>
      <w:r w:rsidRPr="00075B37">
        <w:t>: inscrição do ato constitutivo no Registro Civil de Pessoas Jurídicas do local de sua sede, acompanhada de documento comprobatório de seus administradores;</w:t>
      </w:r>
    </w:p>
    <w:p w14:paraId="791BCBD7" w14:textId="77777777" w:rsidR="001D28F8" w:rsidRPr="00075B37" w:rsidRDefault="001D28F8" w:rsidP="00432B50">
      <w:pPr>
        <w:pStyle w:val="Nivel2"/>
        <w:numPr>
          <w:ilvl w:val="1"/>
          <w:numId w:val="18"/>
        </w:numPr>
        <w:ind w:left="567" w:hanging="567"/>
      </w:pPr>
      <w:r w:rsidRPr="00075B37">
        <w:rPr>
          <w:b/>
        </w:rPr>
        <w:t>Filial, sucursal ou agência de sociedade simples ou empresária</w:t>
      </w:r>
      <w:r w:rsidRPr="00075B37">
        <w:t xml:space="preserve">: inscrição do ato constitutivo da filial, sucursal ou agência da sociedade simples ou empresária, respectivamente, no Registro Civil das Pessoas Jurídicas ou no Registro Público de Empresas </w:t>
      </w:r>
      <w:bookmarkStart w:id="51" w:name="_Int_ySfCXwr4"/>
      <w:r w:rsidRPr="00075B37">
        <w:t>Mercantis onde</w:t>
      </w:r>
      <w:bookmarkEnd w:id="51"/>
      <w:r w:rsidRPr="00075B37">
        <w:t xml:space="preserve"> opera, com averbação no Registro onde tem sede a matriz;</w:t>
      </w:r>
    </w:p>
    <w:p w14:paraId="3A67DDD5" w14:textId="77777777" w:rsidR="001D28F8" w:rsidRPr="00075B37" w:rsidRDefault="001D28F8" w:rsidP="00432B50">
      <w:pPr>
        <w:pStyle w:val="Nivel2"/>
        <w:numPr>
          <w:ilvl w:val="1"/>
          <w:numId w:val="18"/>
        </w:numPr>
        <w:ind w:left="567" w:hanging="567"/>
      </w:pPr>
      <w:r w:rsidRPr="00075B37">
        <w:t>Os documentos apresentados deverão estar acompanhados de todas as alterações ou da consolidação respectiva.</w:t>
      </w:r>
    </w:p>
    <w:p w14:paraId="3DB60F6B" w14:textId="77777777" w:rsidR="001D28F8" w:rsidRPr="00075B37" w:rsidRDefault="001D28F8" w:rsidP="00432B50">
      <w:pPr>
        <w:pStyle w:val="Nivel2"/>
        <w:numPr>
          <w:ilvl w:val="1"/>
          <w:numId w:val="18"/>
        </w:numPr>
        <w:ind w:left="567" w:hanging="567"/>
      </w:pPr>
      <w:r w:rsidRPr="00075B37">
        <w:lastRenderedPageBreak/>
        <w:t xml:space="preserve">A apresentação do Contrato Social poderá ser dispensada, nos casos em que o fornecedor constar com </w:t>
      </w:r>
      <w:r w:rsidRPr="00075B37">
        <w:rPr>
          <w:rStyle w:val="normaltextrun"/>
          <w:color w:val="auto"/>
        </w:rPr>
        <w:t>seus</w:t>
      </w:r>
      <w:r w:rsidRPr="00075B37">
        <w:t xml:space="preserve"> dados cadastrais atualizados no Cadastro Geral do Município (CGM).</w:t>
      </w:r>
    </w:p>
    <w:p w14:paraId="0C7A49F3" w14:textId="77777777" w:rsidR="001D28F8" w:rsidRPr="00075B37" w:rsidRDefault="001D28F8" w:rsidP="002B44A7">
      <w:pPr>
        <w:pStyle w:val="Nvel1-SemNumerao"/>
      </w:pPr>
      <w:r w:rsidRPr="00075B37">
        <w:t>Habilitação fiscal, social e trabalhista</w:t>
      </w:r>
    </w:p>
    <w:p w14:paraId="4A73AD18" w14:textId="77777777" w:rsidR="001D28F8" w:rsidRPr="00075B37" w:rsidRDefault="001D28F8" w:rsidP="002B44A7">
      <w:pPr>
        <w:pStyle w:val="Nivel2"/>
        <w:numPr>
          <w:ilvl w:val="1"/>
          <w:numId w:val="18"/>
        </w:numPr>
        <w:ind w:left="567" w:hanging="567"/>
      </w:pPr>
      <w:r w:rsidRPr="00075B37">
        <w:t>Prova de inscrição no Cadastro Nacional de Pessoas Jurídicas;</w:t>
      </w:r>
    </w:p>
    <w:p w14:paraId="52C445F0" w14:textId="77777777" w:rsidR="001D28F8" w:rsidRPr="00075B37" w:rsidRDefault="001D28F8" w:rsidP="00432B50">
      <w:pPr>
        <w:pStyle w:val="Nivel2"/>
        <w:numPr>
          <w:ilvl w:val="1"/>
          <w:numId w:val="18"/>
        </w:numPr>
        <w:ind w:left="567" w:hanging="567"/>
      </w:pPr>
      <w:r w:rsidRPr="00075B37">
        <w:t xml:space="preserve">Prova de regularidade fiscal perante a </w:t>
      </w:r>
      <w:r w:rsidRPr="00635E21">
        <w:rPr>
          <w:b/>
          <w:bCs/>
        </w:rPr>
        <w:t>Fazenda Nacional</w:t>
      </w:r>
      <w:r w:rsidRPr="00075B37">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35">
        <w:r w:rsidRPr="00075B37">
          <w:rPr>
            <w:rStyle w:val="Hyperlink"/>
            <w:color w:val="000000" w:themeColor="text1"/>
          </w:rPr>
          <w:t>Portaria Conjunta nº 1.751, de 02 de outubro de 2014</w:t>
        </w:r>
      </w:hyperlink>
      <w:r w:rsidRPr="00075B37">
        <w:t>, do Secretário da Receita Federal do Brasil e da Procuradora-Geral da Fazenda Nacional.</w:t>
      </w:r>
    </w:p>
    <w:p w14:paraId="4EBBE852" w14:textId="77777777" w:rsidR="001D28F8" w:rsidRPr="00075B37" w:rsidRDefault="001D28F8" w:rsidP="00432B50">
      <w:pPr>
        <w:pStyle w:val="Nivel2"/>
        <w:numPr>
          <w:ilvl w:val="1"/>
          <w:numId w:val="18"/>
        </w:numPr>
        <w:ind w:left="567" w:hanging="567"/>
      </w:pPr>
      <w:r w:rsidRPr="00075B37">
        <w:rPr>
          <w:rStyle w:val="normaltextrun"/>
          <w:color w:val="auto"/>
        </w:rPr>
        <w:t>Prova</w:t>
      </w:r>
      <w:r w:rsidRPr="00075B37">
        <w:t xml:space="preserve"> de regularidade com o </w:t>
      </w:r>
      <w:r w:rsidRPr="00635E21">
        <w:rPr>
          <w:b/>
          <w:bCs/>
        </w:rPr>
        <w:t>Fundo de Garantia do Tempo de Serviço</w:t>
      </w:r>
      <w:r w:rsidRPr="00075B37">
        <w:t xml:space="preserve"> (FGTS);</w:t>
      </w:r>
    </w:p>
    <w:p w14:paraId="19CC6D5B" w14:textId="77777777" w:rsidR="001D28F8" w:rsidRPr="00075B37" w:rsidRDefault="001D28F8" w:rsidP="00432B50">
      <w:pPr>
        <w:pStyle w:val="Nivel2"/>
        <w:numPr>
          <w:ilvl w:val="1"/>
          <w:numId w:val="18"/>
        </w:numPr>
        <w:ind w:left="567" w:hanging="567"/>
      </w:pPr>
      <w:r w:rsidRPr="00075B37">
        <w:rPr>
          <w:rStyle w:val="normaltextrun"/>
          <w:color w:val="auto"/>
        </w:rPr>
        <w:t>Prova</w:t>
      </w:r>
      <w:r w:rsidRPr="00075B37">
        <w:t xml:space="preserve"> de inexistência de débitos inadimplidos perante a </w:t>
      </w:r>
      <w:r w:rsidRPr="00635E21">
        <w:rPr>
          <w:b/>
          <w:bCs/>
        </w:rPr>
        <w:t>Justiça do Trabalho</w:t>
      </w:r>
      <w:r w:rsidRPr="00075B37">
        <w:t xml:space="preserve">, mediante a apresentação de certidão negativa ou positiva com efeito de negativa, nos termos do Título VII-A da Consolidação das Leis do Trabalho, aprovada pelo </w:t>
      </w:r>
      <w:hyperlink r:id="rId36">
        <w:r w:rsidRPr="00075B37">
          <w:rPr>
            <w:rStyle w:val="Hyperlink"/>
            <w:color w:val="000000" w:themeColor="text1"/>
          </w:rPr>
          <w:t>Decreto-Lei nº 5.452, de 1º de maio de 1943;</w:t>
        </w:r>
      </w:hyperlink>
    </w:p>
    <w:p w14:paraId="528BEE2F" w14:textId="77777777" w:rsidR="001D28F8" w:rsidRPr="00075B37" w:rsidRDefault="001D28F8" w:rsidP="00432B50">
      <w:pPr>
        <w:pStyle w:val="Nivel2"/>
        <w:numPr>
          <w:ilvl w:val="1"/>
          <w:numId w:val="18"/>
        </w:numPr>
        <w:ind w:left="567" w:hanging="567"/>
        <w:rPr>
          <w:i/>
          <w:iCs/>
        </w:rPr>
      </w:pPr>
      <w:r w:rsidRPr="00075B37">
        <w:rPr>
          <w:rStyle w:val="normaltextrun"/>
          <w:color w:val="auto"/>
        </w:rPr>
        <w:t>Prova</w:t>
      </w:r>
      <w:r w:rsidRPr="00075B37">
        <w:t xml:space="preserve"> de regularidade com a </w:t>
      </w:r>
      <w:r w:rsidRPr="00075B37">
        <w:rPr>
          <w:b/>
        </w:rPr>
        <w:t>Fazenda Estadual</w:t>
      </w:r>
      <w:r w:rsidRPr="00075B37">
        <w:t xml:space="preserve"> do domicílio ou sede do fornecedor, relativa à atividade em cujo exercício contrata ou concorre;</w:t>
      </w:r>
    </w:p>
    <w:p w14:paraId="5D3D6EC5" w14:textId="77777777" w:rsidR="001D28F8" w:rsidRPr="00075B37" w:rsidRDefault="001D28F8" w:rsidP="00432B50">
      <w:pPr>
        <w:pStyle w:val="Nivel2"/>
        <w:numPr>
          <w:ilvl w:val="1"/>
          <w:numId w:val="18"/>
        </w:numPr>
        <w:ind w:left="567" w:hanging="567"/>
        <w:rPr>
          <w:i/>
          <w:iCs/>
        </w:rPr>
      </w:pPr>
      <w:r w:rsidRPr="00075B37">
        <w:t xml:space="preserve">Prova de regularidade com a </w:t>
      </w:r>
      <w:r w:rsidRPr="00075B37">
        <w:rPr>
          <w:b/>
        </w:rPr>
        <w:t>Fazenda Municipal</w:t>
      </w:r>
      <w:r w:rsidRPr="00075B37">
        <w:t xml:space="preserve"> do domicílio ou sede do fornecedor, relativa à atividade em cujo exercício contrata ou concorre;</w:t>
      </w:r>
    </w:p>
    <w:p w14:paraId="64994DA0" w14:textId="77777777" w:rsidR="001D28F8" w:rsidRPr="00075B37" w:rsidRDefault="001D28F8" w:rsidP="002B44A7">
      <w:pPr>
        <w:pStyle w:val="Nvel1-SemNumerao"/>
      </w:pPr>
      <w:r w:rsidRPr="00075B37">
        <w:t>Qualificação Econômico-Financeira</w:t>
      </w:r>
    </w:p>
    <w:p w14:paraId="6843D7E7" w14:textId="070344EA" w:rsidR="001D28F8" w:rsidRDefault="001D28F8" w:rsidP="00432B50">
      <w:pPr>
        <w:pStyle w:val="Nivel2"/>
        <w:numPr>
          <w:ilvl w:val="1"/>
          <w:numId w:val="18"/>
        </w:numPr>
        <w:ind w:left="567" w:hanging="567"/>
      </w:pPr>
      <w:r w:rsidRPr="00075B37">
        <w:rPr>
          <w:rStyle w:val="normaltextrun"/>
          <w:color w:val="auto"/>
        </w:rPr>
        <w:t>Certidão</w:t>
      </w:r>
      <w:r w:rsidRPr="00075B37">
        <w:rPr>
          <w:b/>
        </w:rPr>
        <w:t xml:space="preserve"> negativa de falência</w:t>
      </w:r>
      <w:r w:rsidRPr="00075B37">
        <w:t xml:space="preserve"> expedida pelo distribuidor da sede do fornecedor</w:t>
      </w:r>
      <w:r w:rsidR="00506DC6">
        <w:t>:</w:t>
      </w:r>
    </w:p>
    <w:p w14:paraId="61305C78" w14:textId="43BB056B" w:rsidR="00506DC6" w:rsidRDefault="00506DC6" w:rsidP="00506DC6">
      <w:pPr>
        <w:pStyle w:val="Nivel2"/>
        <w:numPr>
          <w:ilvl w:val="2"/>
          <w:numId w:val="18"/>
        </w:numPr>
        <w:ind w:left="851" w:hanging="851"/>
      </w:pPr>
      <w:r w:rsidRPr="00506DC6">
        <w:rPr>
          <w:rStyle w:val="normaltextrun"/>
          <w:rFonts w:hint="eastAsia"/>
          <w:color w:val="auto"/>
        </w:rPr>
        <w:t>Em</w:t>
      </w:r>
      <w:r>
        <w:rPr>
          <w:rFonts w:hint="eastAsia"/>
        </w:rPr>
        <w:t xml:space="preserve"> virtude da natureza desta licitação, que se destina à contratação de bens e serviços, inclusive</w:t>
      </w:r>
      <w:r>
        <w:t xml:space="preserve"> </w:t>
      </w:r>
      <w:r>
        <w:rPr>
          <w:rFonts w:hint="eastAsia"/>
        </w:rPr>
        <w:t>para entrega imediata, a documentação exigida para a qualificação econômico-financeira dos licitantes será</w:t>
      </w:r>
      <w:r>
        <w:t xml:space="preserve"> </w:t>
      </w:r>
      <w:r>
        <w:rPr>
          <w:rFonts w:hint="eastAsia"/>
        </w:rPr>
        <w:t>restrita à apresentação da "Certidão Negativa de Falência, Concordata, Recuperação Judicial ou</w:t>
      </w:r>
      <w:r>
        <w:t xml:space="preserve"> </w:t>
      </w:r>
      <w:r>
        <w:rPr>
          <w:rFonts w:hint="eastAsia"/>
        </w:rPr>
        <w:t>Extrajudicial", conforme preconizado pela Lei n</w:t>
      </w:r>
      <w:r>
        <w:rPr>
          <w:rFonts w:hint="eastAsia"/>
        </w:rPr>
        <w:t>º</w:t>
      </w:r>
      <w:r>
        <w:rPr>
          <w:rFonts w:hint="eastAsia"/>
        </w:rPr>
        <w:t xml:space="preserve"> 11.101, de 9 de fevereiro de 2005. Tal certidão deve ser</w:t>
      </w:r>
      <w:r>
        <w:t xml:space="preserve"> </w:t>
      </w:r>
      <w:r>
        <w:rPr>
          <w:rFonts w:hint="eastAsia"/>
        </w:rPr>
        <w:t>emitida pelo distribuidor da sede da pessoa jurídica licitante, devendo ser apresentada dentro do período de</w:t>
      </w:r>
      <w:r>
        <w:t xml:space="preserve"> </w:t>
      </w:r>
      <w:r>
        <w:rPr>
          <w:rFonts w:hint="eastAsia"/>
        </w:rPr>
        <w:t>validade de 90 (noventa) dias a contar da data de sua emissão ou dentro do prazo de validade</w:t>
      </w:r>
      <w:r>
        <w:t xml:space="preserve"> </w:t>
      </w:r>
      <w:r>
        <w:rPr>
          <w:rFonts w:hint="eastAsia"/>
        </w:rPr>
        <w:t>especificamente declarado no documento.</w:t>
      </w:r>
    </w:p>
    <w:p w14:paraId="3BFE0F41" w14:textId="77777777" w:rsidR="00506DC6" w:rsidRPr="00506DC6" w:rsidRDefault="00506DC6" w:rsidP="00506DC6">
      <w:pPr>
        <w:pStyle w:val="Nivel2"/>
        <w:numPr>
          <w:ilvl w:val="2"/>
          <w:numId w:val="18"/>
        </w:numPr>
        <w:ind w:left="851" w:hanging="851"/>
        <w:rPr>
          <w:rStyle w:val="normaltextrun"/>
          <w:color w:val="auto"/>
        </w:rPr>
      </w:pPr>
      <w:r w:rsidRPr="00506DC6">
        <w:rPr>
          <w:rStyle w:val="normaltextrun"/>
          <w:rFonts w:hint="eastAsia"/>
          <w:color w:val="auto"/>
        </w:rPr>
        <w:t>Consequentemente, fica dispensada a exigência de entrega dos demais documentos contábeis para</w:t>
      </w:r>
      <w:r w:rsidRPr="00506DC6">
        <w:rPr>
          <w:rStyle w:val="normaltextrun"/>
          <w:color w:val="auto"/>
        </w:rPr>
        <w:t xml:space="preserve"> </w:t>
      </w:r>
      <w:r w:rsidRPr="00506DC6">
        <w:rPr>
          <w:rStyle w:val="normaltextrun"/>
          <w:rFonts w:hint="eastAsia"/>
          <w:color w:val="auto"/>
        </w:rPr>
        <w:t>a habilitação econômico-financeira, inclusive em observância ao disposto no art. 70, inciso III, da Lei Federal</w:t>
      </w:r>
      <w:r w:rsidRPr="00506DC6">
        <w:rPr>
          <w:rStyle w:val="normaltextrun"/>
          <w:color w:val="auto"/>
        </w:rPr>
        <w:t xml:space="preserve"> </w:t>
      </w:r>
      <w:r w:rsidRPr="00506DC6">
        <w:rPr>
          <w:rStyle w:val="normaltextrun"/>
          <w:rFonts w:hint="eastAsia"/>
          <w:color w:val="auto"/>
        </w:rPr>
        <w:t>n</w:t>
      </w:r>
      <w:r w:rsidRPr="00506DC6">
        <w:rPr>
          <w:rStyle w:val="normaltextrun"/>
          <w:rFonts w:hint="eastAsia"/>
          <w:color w:val="auto"/>
        </w:rPr>
        <w:t>º</w:t>
      </w:r>
      <w:r w:rsidRPr="00506DC6">
        <w:rPr>
          <w:rStyle w:val="normaltextrun"/>
          <w:rFonts w:hint="eastAsia"/>
          <w:color w:val="auto"/>
        </w:rPr>
        <w:t xml:space="preserve"> 14.133/2021, salvo se a natureza e complexidade do objeto contratual justificarem a exigência do Balanço</w:t>
      </w:r>
      <w:r w:rsidRPr="00506DC6">
        <w:rPr>
          <w:rStyle w:val="normaltextrun"/>
          <w:color w:val="auto"/>
        </w:rPr>
        <w:t xml:space="preserve"> </w:t>
      </w:r>
      <w:r w:rsidRPr="00506DC6">
        <w:rPr>
          <w:rStyle w:val="normaltextrun"/>
          <w:rFonts w:hint="eastAsia"/>
          <w:color w:val="auto"/>
        </w:rPr>
        <w:t>Patrimonial dos últimos dois exercícios financeiros. Nesses casos, deverá ser assegurado que tal exigência</w:t>
      </w:r>
      <w:r w:rsidRPr="00506DC6">
        <w:rPr>
          <w:rStyle w:val="normaltextrun"/>
          <w:color w:val="auto"/>
        </w:rPr>
        <w:t xml:space="preserve"> </w:t>
      </w:r>
      <w:r w:rsidRPr="00506DC6">
        <w:rPr>
          <w:rStyle w:val="normaltextrun"/>
          <w:rFonts w:hint="eastAsia"/>
          <w:color w:val="auto"/>
        </w:rPr>
        <w:t>cumpra os critérios de razoabilidade e proporcionalidade, sem restringir indevidamente a competitividade do</w:t>
      </w:r>
      <w:r w:rsidRPr="00506DC6">
        <w:rPr>
          <w:rStyle w:val="normaltextrun"/>
          <w:color w:val="auto"/>
        </w:rPr>
        <w:t xml:space="preserve"> </w:t>
      </w:r>
      <w:r w:rsidRPr="00506DC6">
        <w:rPr>
          <w:rStyle w:val="normaltextrun"/>
          <w:rFonts w:hint="eastAsia"/>
          <w:color w:val="auto"/>
        </w:rPr>
        <w:t>certame, conforme o art. 37, inciso XXI, da Constituição Federal e os princípios da Administração Pública. A</w:t>
      </w:r>
      <w:r w:rsidRPr="00506DC6">
        <w:rPr>
          <w:rStyle w:val="normaltextrun"/>
          <w:color w:val="auto"/>
        </w:rPr>
        <w:t xml:space="preserve"> </w:t>
      </w:r>
      <w:r w:rsidRPr="00506DC6">
        <w:rPr>
          <w:rStyle w:val="normaltextrun"/>
          <w:rFonts w:hint="eastAsia"/>
          <w:color w:val="auto"/>
        </w:rPr>
        <w:t>justificativa para a exigência do Balanço Patrimonial deverá estar claramente fundamentada no instrumento</w:t>
      </w:r>
      <w:r w:rsidRPr="00506DC6">
        <w:rPr>
          <w:rStyle w:val="normaltextrun"/>
          <w:color w:val="auto"/>
        </w:rPr>
        <w:t xml:space="preserve"> </w:t>
      </w:r>
      <w:r w:rsidRPr="00506DC6">
        <w:rPr>
          <w:rStyle w:val="normaltextrun"/>
          <w:rFonts w:hint="eastAsia"/>
          <w:color w:val="auto"/>
        </w:rPr>
        <w:t>convocatório, demonstrando a pertinência da exigência em relação à natureza do objeto da licitação.</w:t>
      </w:r>
      <w:r w:rsidRPr="00506DC6">
        <w:rPr>
          <w:rStyle w:val="normaltextrun"/>
          <w:color w:val="auto"/>
        </w:rPr>
        <w:t xml:space="preserve"> </w:t>
      </w:r>
    </w:p>
    <w:p w14:paraId="0DCBAC8E" w14:textId="49E5F06E" w:rsidR="00506DC6" w:rsidRPr="00506DC6" w:rsidRDefault="00506DC6" w:rsidP="00506DC6">
      <w:pPr>
        <w:pStyle w:val="Nivel2"/>
        <w:numPr>
          <w:ilvl w:val="2"/>
          <w:numId w:val="18"/>
        </w:numPr>
        <w:ind w:left="851" w:hanging="851"/>
        <w:rPr>
          <w:rStyle w:val="normaltextrun"/>
          <w:color w:val="auto"/>
        </w:rPr>
      </w:pPr>
      <w:r w:rsidRPr="00506DC6">
        <w:rPr>
          <w:rStyle w:val="normaltextrun"/>
          <w:rFonts w:hint="eastAsia"/>
          <w:color w:val="auto"/>
        </w:rPr>
        <w:t>Essa cláusula fundamenta-se no entendimento do Tribunal de Contas da União (TCU) sobre a</w:t>
      </w:r>
      <w:r w:rsidRPr="00506DC6">
        <w:rPr>
          <w:rStyle w:val="normaltextrun"/>
          <w:color w:val="auto"/>
        </w:rPr>
        <w:t xml:space="preserve"> </w:t>
      </w:r>
      <w:r w:rsidRPr="00506DC6">
        <w:rPr>
          <w:rStyle w:val="normaltextrun"/>
          <w:rFonts w:hint="eastAsia"/>
          <w:color w:val="auto"/>
        </w:rPr>
        <w:t>necessidade de equilíbrio nas exigências de qualificação econômico-financeira. Baseia-se em jurisprudência</w:t>
      </w:r>
      <w:r w:rsidRPr="00506DC6">
        <w:rPr>
          <w:rStyle w:val="normaltextrun"/>
          <w:color w:val="auto"/>
        </w:rPr>
        <w:t xml:space="preserve"> </w:t>
      </w:r>
      <w:r w:rsidRPr="00506DC6">
        <w:rPr>
          <w:rStyle w:val="normaltextrun"/>
          <w:rFonts w:hint="eastAsia"/>
          <w:color w:val="auto"/>
        </w:rPr>
        <w:t>consolidada, como os Acórdãos 1214/2013-TCU-Plenário, 2763/2016-TCU-Plenário e 1.335/2010-TCU</w:t>
      </w:r>
      <w:r>
        <w:rPr>
          <w:rStyle w:val="normaltextrun"/>
          <w:color w:val="auto"/>
        </w:rPr>
        <w:t xml:space="preserve"> </w:t>
      </w:r>
      <w:r w:rsidRPr="00506DC6">
        <w:rPr>
          <w:rStyle w:val="normaltextrun"/>
          <w:rFonts w:hint="eastAsia"/>
          <w:color w:val="auto"/>
        </w:rPr>
        <w:t>Plenário, que reforçam a importância de não estabelecer exigências que comprometam a competitividade da</w:t>
      </w:r>
      <w:r w:rsidRPr="00506DC6">
        <w:rPr>
          <w:rStyle w:val="normaltextrun"/>
          <w:color w:val="auto"/>
        </w:rPr>
        <w:t xml:space="preserve"> </w:t>
      </w:r>
      <w:r w:rsidRPr="00506DC6">
        <w:rPr>
          <w:rStyle w:val="normaltextrun"/>
          <w:rFonts w:hint="eastAsia"/>
          <w:color w:val="auto"/>
        </w:rPr>
        <w:t>licitação.</w:t>
      </w:r>
    </w:p>
    <w:p w14:paraId="6D3A5E5F" w14:textId="77777777" w:rsidR="002B44A7" w:rsidRDefault="00D42965" w:rsidP="002B44A7">
      <w:pPr>
        <w:pStyle w:val="Nvel1-SemNumerao"/>
      </w:pPr>
      <w:r w:rsidRPr="00075B37">
        <w:lastRenderedPageBreak/>
        <w:t>Qualificação Técnica</w:t>
      </w:r>
      <w:r w:rsidR="00824487">
        <w:t xml:space="preserve"> </w:t>
      </w:r>
    </w:p>
    <w:p w14:paraId="088607A6" w14:textId="3567E148" w:rsidR="00D42965" w:rsidRPr="00824487" w:rsidRDefault="00824487" w:rsidP="002B44A7">
      <w:pPr>
        <w:pStyle w:val="Nvel1-SemNumerao"/>
      </w:pPr>
      <w:r w:rsidRPr="00824487">
        <w:t xml:space="preserve">(Exclusiva para os itens: </w:t>
      </w:r>
      <w:r w:rsidRPr="00506DC6">
        <w:t>01 ,02, 03, 04, 21, 24, 27, 34, 35, 36, 46, 47, 58, 59, 86, 91, 92, 93, 94, 106</w:t>
      </w:r>
      <w:r w:rsidRPr="00824487">
        <w:t>)</w:t>
      </w:r>
    </w:p>
    <w:p w14:paraId="57C02CB1" w14:textId="30F1F385" w:rsidR="00824487" w:rsidRDefault="00824487" w:rsidP="00824487">
      <w:pPr>
        <w:pStyle w:val="Nivel2"/>
        <w:numPr>
          <w:ilvl w:val="1"/>
          <w:numId w:val="18"/>
        </w:numPr>
        <w:ind w:left="567" w:hanging="567"/>
      </w:pPr>
      <w:r>
        <w:rPr>
          <w:rFonts w:hint="eastAsia"/>
        </w:rPr>
        <w:t>Autorização de Funcionamento (AFE) da empresa proponente emitida pelo órgão competente da</w:t>
      </w:r>
      <w:r>
        <w:t xml:space="preserve"> </w:t>
      </w:r>
      <w:r>
        <w:rPr>
          <w:rFonts w:hint="eastAsia"/>
        </w:rPr>
        <w:t xml:space="preserve">Agência Nacional de Vigilância Sanitária </w:t>
      </w:r>
      <w:r>
        <w:rPr>
          <w:rFonts w:hint="eastAsia"/>
        </w:rPr>
        <w:t>–</w:t>
      </w:r>
      <w:r>
        <w:rPr>
          <w:rFonts w:hint="eastAsia"/>
        </w:rPr>
        <w:t xml:space="preserve"> ANVISA, publicada no Diário Oficial da União, de acordo</w:t>
      </w:r>
      <w:r>
        <w:t xml:space="preserve"> </w:t>
      </w:r>
      <w:r>
        <w:rPr>
          <w:rFonts w:hint="eastAsia"/>
        </w:rPr>
        <w:t>com as classes de produtos exigidos no referido edital (correlatos, cosméticos e produtos de higiene</w:t>
      </w:r>
      <w:r>
        <w:t xml:space="preserve"> </w:t>
      </w:r>
      <w:r>
        <w:rPr>
          <w:rFonts w:hint="eastAsia"/>
        </w:rPr>
        <w:t>pessoal), em consonância com a Lei n</w:t>
      </w:r>
      <w:r>
        <w:rPr>
          <w:rFonts w:hint="eastAsia"/>
        </w:rPr>
        <w:t>º</w:t>
      </w:r>
      <w:r>
        <w:rPr>
          <w:rFonts w:hint="eastAsia"/>
        </w:rPr>
        <w:t xml:space="preserve"> 6.360/76, RDC n</w:t>
      </w:r>
      <w:r>
        <w:rPr>
          <w:rFonts w:hint="eastAsia"/>
        </w:rPr>
        <w:t>º</w:t>
      </w:r>
      <w:r>
        <w:t xml:space="preserve"> </w:t>
      </w:r>
      <w:r>
        <w:rPr>
          <w:rFonts w:hint="eastAsia"/>
        </w:rPr>
        <w:t>16/2014, alterada pela RDC 860/2024, RDC n</w:t>
      </w:r>
      <w:r>
        <w:rPr>
          <w:rFonts w:hint="eastAsia"/>
        </w:rPr>
        <w:t>º</w:t>
      </w:r>
      <w:r>
        <w:rPr>
          <w:rFonts w:hint="eastAsia"/>
        </w:rPr>
        <w:t>907/2024, alterada pela RDC 949/2024, RDC n</w:t>
      </w:r>
      <w:r>
        <w:rPr>
          <w:rFonts w:hint="eastAsia"/>
        </w:rPr>
        <w:t>º</w:t>
      </w:r>
      <w:r>
        <w:t xml:space="preserve"> </w:t>
      </w:r>
      <w:r>
        <w:rPr>
          <w:rFonts w:hint="eastAsia"/>
        </w:rPr>
        <w:t>989/2025 e IN Anvisa n</w:t>
      </w:r>
      <w:r>
        <w:rPr>
          <w:rFonts w:hint="eastAsia"/>
        </w:rPr>
        <w:t>º</w:t>
      </w:r>
      <w:r>
        <w:t xml:space="preserve"> </w:t>
      </w:r>
      <w:r>
        <w:rPr>
          <w:rFonts w:hint="eastAsia"/>
        </w:rPr>
        <w:t>394/2025.</w:t>
      </w:r>
    </w:p>
    <w:p w14:paraId="3373F239" w14:textId="262E6A18" w:rsidR="00824487" w:rsidRPr="00506DC6" w:rsidRDefault="00824487" w:rsidP="00506DC6">
      <w:pPr>
        <w:pStyle w:val="Nivel2"/>
        <w:numPr>
          <w:ilvl w:val="1"/>
          <w:numId w:val="18"/>
        </w:numPr>
        <w:ind w:left="567" w:hanging="567"/>
        <w:rPr>
          <w:rStyle w:val="normaltextrun"/>
        </w:rPr>
      </w:pPr>
      <w:r>
        <w:rPr>
          <w:rFonts w:hint="eastAsia"/>
        </w:rPr>
        <w:t>Alvará Sanitário emitido pelo Órgão Municipal competente ou documento equivalente emitido por Órgão</w:t>
      </w:r>
      <w:r>
        <w:t xml:space="preserve"> </w:t>
      </w:r>
      <w:r>
        <w:rPr>
          <w:rFonts w:hint="eastAsia"/>
        </w:rPr>
        <w:t>Federal ou Estadual que comprove sua atividade comercial ou quando dispensado no Município de</w:t>
      </w:r>
      <w:r>
        <w:t xml:space="preserve"> </w:t>
      </w:r>
      <w:r>
        <w:rPr>
          <w:rFonts w:hint="eastAsia"/>
        </w:rPr>
        <w:t>origem da empresa licitante, deverá ser apresentada declaração, legislação municipal ou outro</w:t>
      </w:r>
      <w:r>
        <w:t xml:space="preserve"> </w:t>
      </w:r>
      <w:r>
        <w:rPr>
          <w:rFonts w:hint="eastAsia"/>
        </w:rPr>
        <w:t>documento que comprove a dispensa do alvará sanitário;</w:t>
      </w:r>
    </w:p>
    <w:p w14:paraId="0F2D5BF4" w14:textId="77777777" w:rsidR="001D28F8" w:rsidRPr="00075B37" w:rsidRDefault="001D28F8" w:rsidP="002B44A7">
      <w:pPr>
        <w:pStyle w:val="Nivel01"/>
        <w:numPr>
          <w:ilvl w:val="0"/>
          <w:numId w:val="18"/>
        </w:numPr>
      </w:pPr>
      <w:r w:rsidRPr="00075B37">
        <w:t>ESTIMATIVA DO VALOR DA CONTRATAÇÃO</w:t>
      </w:r>
    </w:p>
    <w:p w14:paraId="3C5F177E" w14:textId="34ABACA1" w:rsidR="000E3839" w:rsidRPr="00C54B8F" w:rsidRDefault="000E3839" w:rsidP="000E3839">
      <w:pPr>
        <w:pStyle w:val="Nivel2"/>
        <w:numPr>
          <w:ilvl w:val="1"/>
          <w:numId w:val="18"/>
        </w:numPr>
        <w:ind w:left="567" w:hanging="567"/>
        <w:rPr>
          <w:color w:val="auto"/>
        </w:rPr>
      </w:pPr>
      <w:r w:rsidRPr="00C54B8F">
        <w:rPr>
          <w:color w:val="auto"/>
        </w:rPr>
        <w:t xml:space="preserve">VALOR TOTAL ESTIMADO: </w:t>
      </w:r>
      <w:r w:rsidR="00F03350" w:rsidRPr="00F03350">
        <w:rPr>
          <w:rFonts w:hint="eastAsia"/>
          <w:b/>
          <w:bCs/>
          <w:color w:val="auto"/>
        </w:rPr>
        <w:t>R$ 998.969,13</w:t>
      </w:r>
      <w:r w:rsidR="00F03350" w:rsidRPr="00F03350">
        <w:rPr>
          <w:b/>
          <w:bCs/>
          <w:color w:val="auto"/>
        </w:rPr>
        <w:t xml:space="preserve"> </w:t>
      </w:r>
      <w:r w:rsidR="004F3295" w:rsidRPr="004F3295">
        <w:rPr>
          <w:b/>
          <w:bCs/>
          <w:color w:val="auto"/>
        </w:rPr>
        <w:t>(</w:t>
      </w:r>
      <w:r w:rsidR="00F03350">
        <w:rPr>
          <w:b/>
          <w:bCs/>
          <w:color w:val="auto"/>
        </w:rPr>
        <w:t>Novecentos e noventa e oito mil, novecentos e sessenta e nove reais e treze centavos</w:t>
      </w:r>
      <w:r w:rsidR="004F3295" w:rsidRPr="004F3295">
        <w:rPr>
          <w:b/>
          <w:bCs/>
          <w:color w:val="auto"/>
        </w:rPr>
        <w:t>)</w:t>
      </w:r>
      <w:r w:rsidR="004F3295">
        <w:rPr>
          <w:b/>
          <w:bCs/>
          <w:color w:val="auto"/>
        </w:rPr>
        <w:t>.</w:t>
      </w:r>
    </w:p>
    <w:p w14:paraId="27152141" w14:textId="5CB551C2" w:rsidR="000E3839" w:rsidRPr="00075B37" w:rsidRDefault="00180DF6" w:rsidP="000E3839">
      <w:pPr>
        <w:pStyle w:val="Nivel2"/>
        <w:numPr>
          <w:ilvl w:val="1"/>
          <w:numId w:val="18"/>
        </w:numPr>
        <w:ind w:left="567" w:hanging="567"/>
      </w:pPr>
      <w:r w:rsidRPr="00075B37">
        <w:t>O</w:t>
      </w:r>
      <w:r w:rsidR="000E3839" w:rsidRPr="00075B37">
        <w:t>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70A98457" w14:textId="15558C0E" w:rsidR="000E3839" w:rsidRPr="00075B37" w:rsidRDefault="000E3839" w:rsidP="000E3839">
      <w:pPr>
        <w:pStyle w:val="Nivel2"/>
        <w:numPr>
          <w:ilvl w:val="1"/>
          <w:numId w:val="18"/>
        </w:numPr>
        <w:ind w:left="567" w:hanging="567"/>
      </w:pPr>
      <w:r w:rsidRPr="00075B37">
        <w:t xml:space="preserve">Em caso de força maior, caso fortuito ou fato do príncipe ou em decorrência de fatos </w:t>
      </w:r>
      <w:r w:rsidRPr="00075B37">
        <w:rPr>
          <w:rStyle w:val="normaltextrun"/>
          <w:b/>
          <w:bCs/>
          <w:color w:val="auto"/>
        </w:rPr>
        <w:t>imprevisíveis</w:t>
      </w:r>
      <w:r w:rsidRPr="00075B37">
        <w:t xml:space="preserve"> ou previsíveis de consequências incalculáveis, que inviabilizem a execução da ata tal como pactuada, nos termos do disposto na alínea “d” do inciso II do caput do art. 124 da Lei nº 14.133, de 2021;</w:t>
      </w:r>
    </w:p>
    <w:p w14:paraId="3246F39E" w14:textId="4760735F" w:rsidR="000E3839" w:rsidRPr="00075B37" w:rsidRDefault="000E3839" w:rsidP="000E3839">
      <w:pPr>
        <w:pStyle w:val="Nivel2"/>
        <w:numPr>
          <w:ilvl w:val="1"/>
          <w:numId w:val="18"/>
        </w:numPr>
        <w:ind w:left="567" w:hanging="567"/>
      </w:pPr>
      <w:r w:rsidRPr="00075B37">
        <w:t>Em caso de criação, alteração ou extinção de quaisquer tributos ou encargos legais ou superveniência de disposições legais, com comprovada repercussão sobre os preços registrados;</w:t>
      </w:r>
    </w:p>
    <w:p w14:paraId="66FCD188" w14:textId="14DFB60F" w:rsidR="000E3839" w:rsidRPr="00075B37" w:rsidRDefault="000E3839" w:rsidP="000E3839">
      <w:pPr>
        <w:pStyle w:val="Nivel2"/>
        <w:numPr>
          <w:ilvl w:val="1"/>
          <w:numId w:val="18"/>
        </w:numPr>
        <w:ind w:left="567" w:hanging="567"/>
      </w:pPr>
      <w:r w:rsidRPr="00075B37">
        <w:t>Serão reajustados os preços registrados, respeitada a contagem da anualidade e o índice previsto para a contratação; ou</w:t>
      </w:r>
    </w:p>
    <w:p w14:paraId="036B589E" w14:textId="3F809BDF" w:rsidR="000E3839" w:rsidRPr="00075B37" w:rsidRDefault="000E3839" w:rsidP="00506DC6">
      <w:pPr>
        <w:pStyle w:val="Nivel3-erro"/>
      </w:pPr>
      <w:r w:rsidRPr="009C5D5D">
        <w:rPr>
          <w:rStyle w:val="normaltextrun"/>
          <w:rFonts w:cs="Arial"/>
          <w:color w:val="auto"/>
          <w:szCs w:val="20"/>
        </w:rPr>
        <w:t>Poderão</w:t>
      </w:r>
      <w:r w:rsidRPr="00075B37">
        <w:t xml:space="preserve"> ser repactuados, a pedido do interessado, conforme critérios definidos para a contratação.</w:t>
      </w:r>
    </w:p>
    <w:p w14:paraId="1747DE2B" w14:textId="77777777" w:rsidR="001D28F8" w:rsidRPr="00075B37" w:rsidRDefault="001D28F8" w:rsidP="002B44A7">
      <w:pPr>
        <w:pStyle w:val="Nivel01"/>
        <w:numPr>
          <w:ilvl w:val="0"/>
          <w:numId w:val="18"/>
        </w:numPr>
      </w:pPr>
      <w:r w:rsidRPr="00075B37">
        <w:t>ADEQUAÇÃO ORÇAMENTÁRIA</w:t>
      </w:r>
    </w:p>
    <w:p w14:paraId="0CF932E2" w14:textId="77777777" w:rsidR="003B01F5" w:rsidRDefault="003B01F5" w:rsidP="003B01F5">
      <w:pPr>
        <w:pStyle w:val="Nivel2"/>
        <w:numPr>
          <w:ilvl w:val="1"/>
          <w:numId w:val="18"/>
        </w:numPr>
        <w:ind w:left="567" w:hanging="567"/>
      </w:pPr>
      <w:r w:rsidRPr="00075B37">
        <w:t>As despesas decorrentes da presente contratação correrão à conta de recursos específicos consignados no orçamento do município</w:t>
      </w:r>
      <w:r>
        <w:t>, a saber:</w:t>
      </w:r>
    </w:p>
    <w:p w14:paraId="4F21BB80" w14:textId="77777777" w:rsidR="003B01F5" w:rsidRDefault="003B01F5" w:rsidP="003B01F5">
      <w:pPr>
        <w:pStyle w:val="Nivel2"/>
        <w:numPr>
          <w:ilvl w:val="0"/>
          <w:numId w:val="0"/>
        </w:numPr>
      </w:pPr>
      <w:r w:rsidRPr="00D159C2">
        <w:rPr>
          <w:b/>
        </w:rPr>
        <w:t>Dotação Orçamentária</w:t>
      </w:r>
      <w:r>
        <w:t xml:space="preserve">: </w:t>
      </w:r>
    </w:p>
    <w:p w14:paraId="5C230E91" w14:textId="73A3685F" w:rsidR="003B01F5" w:rsidRDefault="00D117CE" w:rsidP="003B01F5">
      <w:pPr>
        <w:pStyle w:val="Nivel2"/>
        <w:numPr>
          <w:ilvl w:val="0"/>
          <w:numId w:val="930"/>
        </w:numPr>
        <w:spacing w:before="0" w:after="0"/>
        <w:ind w:left="426" w:hanging="426"/>
        <w:jc w:val="left"/>
      </w:pPr>
      <w:r w:rsidRPr="00D117CE">
        <w:rPr>
          <w:rFonts w:hint="eastAsia"/>
        </w:rPr>
        <w:t>3.3.90.30.00.2.04.03.04.122.0028.2.0017</w:t>
      </w:r>
      <w:r>
        <w:t xml:space="preserve"> </w:t>
      </w:r>
      <w:r w:rsidR="003B01F5">
        <w:t xml:space="preserve">- </w:t>
      </w:r>
      <w:r w:rsidR="003B01F5" w:rsidRPr="00D159C2">
        <w:t>ATIVIDADES ADMINISTRATIVAS E DE PLANEJAMENTO</w:t>
      </w:r>
      <w:r w:rsidR="003B01F5">
        <w:t>.</w:t>
      </w:r>
    </w:p>
    <w:p w14:paraId="47F2AE30" w14:textId="4A7A0588" w:rsidR="003B01F5" w:rsidRDefault="00D117CE" w:rsidP="003B01F5">
      <w:pPr>
        <w:pStyle w:val="Nivel2"/>
        <w:numPr>
          <w:ilvl w:val="0"/>
          <w:numId w:val="930"/>
        </w:numPr>
        <w:spacing w:before="0" w:after="0"/>
        <w:ind w:left="426" w:hanging="426"/>
        <w:jc w:val="left"/>
      </w:pPr>
      <w:r w:rsidRPr="00D117CE">
        <w:rPr>
          <w:rFonts w:hint="eastAsia"/>
        </w:rPr>
        <w:t>3.3.90.30.00.2.06.01.12.122.0005.2.0025</w:t>
      </w:r>
      <w:r>
        <w:t xml:space="preserve"> </w:t>
      </w:r>
      <w:r w:rsidR="003B01F5">
        <w:t xml:space="preserve">- </w:t>
      </w:r>
      <w:r w:rsidRPr="00D117CE">
        <w:rPr>
          <w:rFonts w:hint="eastAsia"/>
        </w:rPr>
        <w:t>ATIVIDADES DA SECRETARIA DE EDUCAÇÃO</w:t>
      </w:r>
      <w:r w:rsidR="003B01F5">
        <w:t>.</w:t>
      </w:r>
    </w:p>
    <w:p w14:paraId="4411354A" w14:textId="286790EC" w:rsidR="003B01F5" w:rsidRDefault="004B5C7A" w:rsidP="003B01F5">
      <w:pPr>
        <w:pStyle w:val="Nivel2"/>
        <w:numPr>
          <w:ilvl w:val="0"/>
          <w:numId w:val="930"/>
        </w:numPr>
        <w:spacing w:before="0" w:after="0"/>
        <w:ind w:left="426" w:hanging="426"/>
        <w:jc w:val="left"/>
      </w:pPr>
      <w:r w:rsidRPr="004B5C7A">
        <w:t>3.3.90.30.00.2.06.03.12.365.0005.2.0036</w:t>
      </w:r>
      <w:r w:rsidR="00D117CE">
        <w:t xml:space="preserve"> </w:t>
      </w:r>
      <w:r w:rsidR="003B01F5">
        <w:t xml:space="preserve">- </w:t>
      </w:r>
      <w:r w:rsidRPr="004B5C7A">
        <w:t>DESENVOLVIMENTO ATIVIDADES EDUCAÇÃO INF. CRECHE</w:t>
      </w:r>
      <w:r w:rsidR="003B01F5">
        <w:t>.</w:t>
      </w:r>
    </w:p>
    <w:p w14:paraId="6776FF9D" w14:textId="77777777" w:rsidR="003B01F5" w:rsidRDefault="003B01F5" w:rsidP="003B01F5">
      <w:pPr>
        <w:pStyle w:val="Nivel2"/>
        <w:numPr>
          <w:ilvl w:val="0"/>
          <w:numId w:val="0"/>
        </w:numPr>
      </w:pPr>
      <w:r>
        <w:rPr>
          <w:b/>
        </w:rPr>
        <w:t>Fonte</w:t>
      </w:r>
      <w:r w:rsidRPr="00D159C2">
        <w:rPr>
          <w:b/>
        </w:rPr>
        <w:t xml:space="preserve"> Orçamentária</w:t>
      </w:r>
      <w:r>
        <w:t xml:space="preserve">: </w:t>
      </w:r>
      <w:r w:rsidRPr="00D159C2">
        <w:t>1.500.000</w:t>
      </w:r>
      <w:r>
        <w:t xml:space="preserve"> – RECURSOS NÃO VINCULADOS DE IMPOSTOS</w:t>
      </w:r>
    </w:p>
    <w:p w14:paraId="66029405" w14:textId="77777777" w:rsidR="001534CF" w:rsidRDefault="001534CF" w:rsidP="001534CF">
      <w:pPr>
        <w:jc w:val="both"/>
        <w:rPr>
          <w:rFonts w:ascii="Arial" w:hAnsi="Arial" w:cs="Arial"/>
          <w:color w:val="000000"/>
          <w:sz w:val="20"/>
          <w:szCs w:val="20"/>
        </w:rPr>
      </w:pPr>
    </w:p>
    <w:p w14:paraId="0B5A0F46" w14:textId="6C6B3A31" w:rsidR="00EE4FD6" w:rsidRPr="00075B37" w:rsidRDefault="00EE4FD6" w:rsidP="001534CF">
      <w:pPr>
        <w:jc w:val="both"/>
        <w:rPr>
          <w:rFonts w:ascii="Arial" w:hAnsi="Arial" w:cs="Arial"/>
          <w:b/>
          <w:color w:val="000000"/>
          <w:sz w:val="20"/>
          <w:szCs w:val="20"/>
        </w:rPr>
      </w:pPr>
      <w:r w:rsidRPr="00075B37">
        <w:rPr>
          <w:rFonts w:ascii="Arial" w:hAnsi="Arial" w:cs="Arial"/>
          <w:b/>
          <w:color w:val="000000"/>
          <w:sz w:val="20"/>
          <w:szCs w:val="20"/>
        </w:rPr>
        <w:t xml:space="preserve">As especificações e condições itens é de responsabilidade exclusiva da secretaria requisitante, não sendo atribuído à Agente de Contratação e Equipe de apoio quaisquer culpabilidades neste sentido. </w:t>
      </w:r>
    </w:p>
    <w:p w14:paraId="00F72E64" w14:textId="77777777" w:rsidR="00EE4FD6" w:rsidRPr="00075B37" w:rsidRDefault="00EE4FD6" w:rsidP="00EE4FD6">
      <w:pPr>
        <w:jc w:val="both"/>
        <w:rPr>
          <w:rFonts w:ascii="Arial" w:hAnsi="Arial" w:cs="Arial"/>
          <w:b/>
          <w:color w:val="000000"/>
          <w:sz w:val="20"/>
          <w:szCs w:val="20"/>
        </w:rPr>
      </w:pPr>
    </w:p>
    <w:p w14:paraId="37EFE7B0" w14:textId="05AAB53A" w:rsidR="00EE4FD6" w:rsidRPr="00075B37" w:rsidRDefault="00EE4FD6" w:rsidP="00EE4FD6">
      <w:pPr>
        <w:jc w:val="both"/>
        <w:rPr>
          <w:rFonts w:ascii="Arial" w:hAnsi="Arial" w:cs="Arial"/>
          <w:sz w:val="20"/>
          <w:szCs w:val="20"/>
        </w:rPr>
      </w:pPr>
      <w:r w:rsidRPr="00075B37">
        <w:rPr>
          <w:rFonts w:ascii="Arial" w:hAnsi="Arial" w:cs="Arial"/>
          <w:b/>
          <w:bCs/>
          <w:sz w:val="20"/>
          <w:szCs w:val="20"/>
        </w:rPr>
        <w:t>APROVO</w:t>
      </w:r>
      <w:r w:rsidRPr="00075B37">
        <w:rPr>
          <w:rFonts w:ascii="Arial" w:hAnsi="Arial" w:cs="Arial"/>
          <w:sz w:val="20"/>
          <w:szCs w:val="20"/>
        </w:rPr>
        <w:t xml:space="preserve"> o presente Termo de Referência cuja finalidade é subsidiar os licitantes de todas as informações necessárias à participação do certame, estando presentes os elementos necessários a identificação do objeto, seu custo e todos os critérios para participação de forma clara e concisa.</w:t>
      </w:r>
    </w:p>
    <w:p w14:paraId="65D08058" w14:textId="3A643290" w:rsidR="003B58A0" w:rsidRPr="00075B37" w:rsidRDefault="001D28F8" w:rsidP="004559F5">
      <w:pPr>
        <w:spacing w:before="240" w:after="240"/>
        <w:rPr>
          <w:rFonts w:ascii="Arial" w:hAnsi="Arial" w:cs="Arial"/>
          <w:sz w:val="20"/>
          <w:szCs w:val="20"/>
        </w:rPr>
      </w:pPr>
      <w:r w:rsidRPr="00075B37">
        <w:rPr>
          <w:rFonts w:ascii="Arial" w:hAnsi="Arial" w:cs="Arial"/>
          <w:sz w:val="20"/>
          <w:szCs w:val="20"/>
        </w:rPr>
        <w:lastRenderedPageBreak/>
        <w:t xml:space="preserve">Teixeiras, </w:t>
      </w:r>
      <w:r w:rsidR="004B5C7A">
        <w:rPr>
          <w:rFonts w:ascii="Arial" w:hAnsi="Arial" w:cs="Arial"/>
          <w:sz w:val="20"/>
          <w:szCs w:val="20"/>
        </w:rPr>
        <w:t>2</w:t>
      </w:r>
      <w:r w:rsidR="00506DC6">
        <w:rPr>
          <w:rFonts w:ascii="Arial" w:hAnsi="Arial" w:cs="Arial"/>
          <w:sz w:val="20"/>
          <w:szCs w:val="20"/>
        </w:rPr>
        <w:t>6</w:t>
      </w:r>
      <w:r w:rsidR="001346A2">
        <w:rPr>
          <w:rFonts w:ascii="Arial" w:hAnsi="Arial" w:cs="Arial"/>
          <w:sz w:val="20"/>
          <w:szCs w:val="20"/>
        </w:rPr>
        <w:t xml:space="preserve"> de </w:t>
      </w:r>
      <w:r w:rsidR="004B5C7A">
        <w:rPr>
          <w:rFonts w:ascii="Arial" w:hAnsi="Arial" w:cs="Arial"/>
          <w:sz w:val="20"/>
          <w:szCs w:val="20"/>
        </w:rPr>
        <w:t>janeiro</w:t>
      </w:r>
      <w:r w:rsidR="004B5C7A" w:rsidRPr="00075B37">
        <w:rPr>
          <w:rFonts w:ascii="Arial" w:hAnsi="Arial" w:cs="Arial"/>
          <w:sz w:val="20"/>
          <w:szCs w:val="20"/>
        </w:rPr>
        <w:t xml:space="preserve"> </w:t>
      </w:r>
      <w:r w:rsidRPr="00075B37">
        <w:rPr>
          <w:rFonts w:ascii="Arial" w:hAnsi="Arial" w:cs="Arial"/>
          <w:sz w:val="20"/>
          <w:szCs w:val="20"/>
        </w:rPr>
        <w:t>de 202</w:t>
      </w:r>
      <w:r w:rsidR="004B5C7A">
        <w:rPr>
          <w:rFonts w:ascii="Arial" w:hAnsi="Arial" w:cs="Arial"/>
          <w:sz w:val="20"/>
          <w:szCs w:val="20"/>
        </w:rPr>
        <w:t>6</w:t>
      </w:r>
      <w:r w:rsidRPr="00075B37">
        <w:rPr>
          <w:rFonts w:ascii="Arial" w:hAnsi="Arial" w:cs="Arial"/>
          <w:sz w:val="20"/>
          <w:szCs w:val="20"/>
        </w:rPr>
        <w:t>.</w:t>
      </w:r>
    </w:p>
    <w:p w14:paraId="59286665" w14:textId="77777777" w:rsidR="006C3EF9" w:rsidRDefault="006C3EF9" w:rsidP="007C5E06">
      <w:pPr>
        <w:pBdr>
          <w:top w:val="nil"/>
          <w:left w:val="nil"/>
          <w:bottom w:val="nil"/>
          <w:right w:val="nil"/>
          <w:between w:val="nil"/>
        </w:pBdr>
        <w:rPr>
          <w:rFonts w:ascii="Arial" w:eastAsia="Times New Roman" w:hAnsi="Arial" w:cs="Arial"/>
          <w:b/>
          <w:sz w:val="20"/>
          <w:szCs w:val="20"/>
        </w:rPr>
      </w:pPr>
    </w:p>
    <w:p w14:paraId="6E07EC1C" w14:textId="77777777" w:rsidR="001346A2" w:rsidRDefault="001346A2" w:rsidP="007C5E06">
      <w:pPr>
        <w:pBdr>
          <w:top w:val="nil"/>
          <w:left w:val="nil"/>
          <w:bottom w:val="nil"/>
          <w:right w:val="nil"/>
          <w:between w:val="nil"/>
        </w:pBdr>
        <w:rPr>
          <w:rFonts w:ascii="Arial" w:eastAsia="Times New Roman" w:hAnsi="Arial" w:cs="Arial"/>
          <w:b/>
          <w:sz w:val="20"/>
          <w:szCs w:val="20"/>
        </w:rPr>
      </w:pPr>
    </w:p>
    <w:p w14:paraId="786C348F" w14:textId="77777777" w:rsidR="004B5C7A" w:rsidRDefault="004B5C7A" w:rsidP="007C5E06">
      <w:pPr>
        <w:pBdr>
          <w:top w:val="nil"/>
          <w:left w:val="nil"/>
          <w:bottom w:val="nil"/>
          <w:right w:val="nil"/>
          <w:between w:val="nil"/>
        </w:pBdr>
        <w:rPr>
          <w:rFonts w:ascii="Arial" w:eastAsia="Times New Roman" w:hAnsi="Arial" w:cs="Arial"/>
          <w:b/>
          <w:sz w:val="20"/>
          <w:szCs w:val="20"/>
        </w:rPr>
      </w:pPr>
    </w:p>
    <w:p w14:paraId="73F1DCD1" w14:textId="77777777" w:rsidR="008440C3" w:rsidRDefault="008440C3" w:rsidP="00883184">
      <w:pPr>
        <w:pBdr>
          <w:top w:val="nil"/>
          <w:left w:val="nil"/>
          <w:bottom w:val="nil"/>
          <w:right w:val="nil"/>
          <w:between w:val="nil"/>
        </w:pBdr>
        <w:jc w:val="center"/>
        <w:rPr>
          <w:rFonts w:ascii="Arial" w:eastAsia="Times New Roman" w:hAnsi="Arial" w:cs="Arial"/>
          <w:b/>
          <w:sz w:val="20"/>
          <w:szCs w:val="20"/>
        </w:rPr>
      </w:pPr>
    </w:p>
    <w:p w14:paraId="465CCDF0" w14:textId="77777777" w:rsidR="001346A2" w:rsidRDefault="001346A2" w:rsidP="00883184">
      <w:pPr>
        <w:pBdr>
          <w:top w:val="nil"/>
          <w:left w:val="nil"/>
          <w:bottom w:val="nil"/>
          <w:right w:val="nil"/>
          <w:between w:val="nil"/>
        </w:pBdr>
        <w:jc w:val="center"/>
        <w:rPr>
          <w:rFonts w:ascii="Arial" w:eastAsia="Times New Roman" w:hAnsi="Arial" w:cs="Arial"/>
          <w:b/>
          <w:sz w:val="20"/>
          <w:szCs w:val="20"/>
        </w:rPr>
      </w:pPr>
    </w:p>
    <w:p w14:paraId="57AD39CA" w14:textId="77777777" w:rsidR="0016581F" w:rsidRPr="0016581F" w:rsidRDefault="0016581F" w:rsidP="0016581F">
      <w:pPr>
        <w:jc w:val="center"/>
        <w:rPr>
          <w:rFonts w:ascii="Arial" w:eastAsia="Arial" w:hAnsi="Arial" w:cs="Arial"/>
          <w:sz w:val="20"/>
          <w:szCs w:val="20"/>
        </w:rPr>
      </w:pPr>
      <w:r w:rsidRPr="0016581F">
        <w:rPr>
          <w:rFonts w:ascii="Arial" w:eastAsia="Arial" w:hAnsi="Arial" w:cs="Arial"/>
          <w:sz w:val="20"/>
          <w:szCs w:val="20"/>
        </w:rPr>
        <w:t>SOLANGE APARECIDA DE ALMEIDA SILVA</w:t>
      </w:r>
    </w:p>
    <w:p w14:paraId="2B8ED56C" w14:textId="09A28C6F" w:rsidR="0016581F" w:rsidRDefault="004B5C7A" w:rsidP="0016581F">
      <w:pPr>
        <w:jc w:val="center"/>
        <w:rPr>
          <w:rFonts w:ascii="Arial" w:eastAsia="Arial" w:hAnsi="Arial" w:cs="Arial"/>
          <w:sz w:val="20"/>
          <w:szCs w:val="20"/>
        </w:rPr>
      </w:pPr>
      <w:r>
        <w:rPr>
          <w:rFonts w:ascii="Arial" w:eastAsia="Arial" w:hAnsi="Arial" w:cs="Arial"/>
          <w:b/>
          <w:bCs/>
          <w:sz w:val="20"/>
          <w:szCs w:val="20"/>
        </w:rPr>
        <w:t xml:space="preserve">SECRETÁRIA DE </w:t>
      </w:r>
      <w:r w:rsidR="0016581F" w:rsidRPr="0016581F">
        <w:rPr>
          <w:rFonts w:ascii="Arial" w:eastAsia="Arial" w:hAnsi="Arial" w:cs="Arial"/>
          <w:b/>
          <w:bCs/>
          <w:sz w:val="20"/>
          <w:szCs w:val="20"/>
        </w:rPr>
        <w:t>ADMINISTRAÇÃO, PLANEJAMENTO E CONTROLADORIA</w:t>
      </w:r>
    </w:p>
    <w:p w14:paraId="219E5E50" w14:textId="77777777" w:rsidR="0016581F" w:rsidRDefault="0016581F" w:rsidP="0016581F">
      <w:pPr>
        <w:jc w:val="center"/>
        <w:rPr>
          <w:rFonts w:ascii="Arial" w:hAnsi="Arial" w:cs="Arial"/>
          <w:b/>
          <w:bCs/>
          <w:sz w:val="20"/>
          <w:szCs w:val="20"/>
        </w:rPr>
      </w:pPr>
    </w:p>
    <w:p w14:paraId="5394E0E1" w14:textId="77777777" w:rsidR="0016581F" w:rsidRDefault="0016581F" w:rsidP="0016581F">
      <w:pPr>
        <w:jc w:val="center"/>
        <w:rPr>
          <w:rFonts w:ascii="Arial" w:hAnsi="Arial" w:cs="Arial"/>
          <w:b/>
          <w:bCs/>
          <w:sz w:val="20"/>
          <w:szCs w:val="20"/>
        </w:rPr>
      </w:pPr>
    </w:p>
    <w:p w14:paraId="1183EBF6" w14:textId="77777777" w:rsidR="0016581F" w:rsidRDefault="0016581F" w:rsidP="0016581F">
      <w:pPr>
        <w:jc w:val="center"/>
        <w:rPr>
          <w:rFonts w:ascii="Arial" w:hAnsi="Arial" w:cs="Arial"/>
          <w:b/>
          <w:bCs/>
          <w:sz w:val="20"/>
          <w:szCs w:val="20"/>
        </w:rPr>
      </w:pPr>
    </w:p>
    <w:p w14:paraId="4DA27CFC" w14:textId="77777777" w:rsidR="001346A2" w:rsidRDefault="001346A2" w:rsidP="0016581F">
      <w:pPr>
        <w:jc w:val="center"/>
        <w:rPr>
          <w:rFonts w:ascii="Arial" w:hAnsi="Arial" w:cs="Arial"/>
          <w:b/>
          <w:bCs/>
          <w:sz w:val="20"/>
          <w:szCs w:val="20"/>
        </w:rPr>
      </w:pPr>
    </w:p>
    <w:p w14:paraId="270674B2" w14:textId="70E5F6AF" w:rsidR="00B33E57" w:rsidRPr="00075B37" w:rsidRDefault="00460E75" w:rsidP="00F46901">
      <w:pPr>
        <w:spacing w:before="240" w:after="240"/>
        <w:rPr>
          <w:rFonts w:ascii="Arial" w:eastAsia="Times New Roman" w:hAnsi="Arial" w:cs="Arial"/>
          <w:b/>
          <w:bCs/>
          <w:color w:val="000000"/>
          <w:sz w:val="20"/>
          <w:szCs w:val="20"/>
        </w:rPr>
      </w:pPr>
      <w:r w:rsidRPr="00075B37">
        <w:rPr>
          <w:rFonts w:ascii="Arial" w:eastAsia="Times New Roman" w:hAnsi="Arial" w:cs="Arial"/>
          <w:b/>
          <w:sz w:val="20"/>
          <w:szCs w:val="20"/>
        </w:rPr>
        <w:br w:type="page"/>
      </w:r>
    </w:p>
    <w:p w14:paraId="55729086" w14:textId="5F69385B" w:rsidR="00EE1976" w:rsidRPr="00EE1976" w:rsidRDefault="006A5C62" w:rsidP="00EE1976">
      <w:pPr>
        <w:spacing w:before="120" w:after="120"/>
        <w:jc w:val="center"/>
        <w:rPr>
          <w:rFonts w:ascii="Arial" w:hAnsi="Arial" w:cs="Arial"/>
          <w:sz w:val="20"/>
          <w:szCs w:val="20"/>
        </w:rPr>
      </w:pPr>
      <w:r>
        <w:rPr>
          <w:rFonts w:ascii="Arial" w:hAnsi="Arial" w:cs="Arial"/>
          <w:b/>
          <w:sz w:val="20"/>
          <w:szCs w:val="20"/>
          <w:u w:val="single" w:color="000000"/>
        </w:rPr>
        <w:lastRenderedPageBreak/>
        <w:t>ANEXO I-A</w:t>
      </w:r>
      <w:r w:rsidR="00EE1976">
        <w:rPr>
          <w:rFonts w:ascii="Arial" w:hAnsi="Arial" w:cs="Arial"/>
          <w:b/>
          <w:sz w:val="20"/>
          <w:szCs w:val="20"/>
          <w:u w:val="single" w:color="000000"/>
        </w:rPr>
        <w:t xml:space="preserve"> - </w:t>
      </w:r>
      <w:r w:rsidR="00EE1976" w:rsidRPr="00EE1976">
        <w:rPr>
          <w:rFonts w:ascii="Arial" w:hAnsi="Arial" w:cs="Arial"/>
          <w:b/>
          <w:sz w:val="20"/>
          <w:szCs w:val="20"/>
          <w:u w:val="single" w:color="000000"/>
        </w:rPr>
        <w:t>ESTUDO TÉCNICO PRELIMINAR</w:t>
      </w:r>
      <w:r w:rsidR="00EE1976" w:rsidRPr="00EE1976">
        <w:rPr>
          <w:rFonts w:ascii="Arial" w:hAnsi="Arial" w:cs="Arial"/>
          <w:b/>
          <w:sz w:val="20"/>
          <w:szCs w:val="20"/>
        </w:rPr>
        <w:t xml:space="preserve"> </w:t>
      </w:r>
    </w:p>
    <w:p w14:paraId="271F408B" w14:textId="77777777" w:rsidR="00EE1976" w:rsidRPr="00EE1976" w:rsidRDefault="00EE1976" w:rsidP="00EE1976">
      <w:pPr>
        <w:spacing w:after="112" w:line="259" w:lineRule="auto"/>
        <w:ind w:left="43"/>
        <w:jc w:val="center"/>
        <w:rPr>
          <w:rFonts w:ascii="Arial" w:hAnsi="Arial" w:cs="Arial"/>
          <w:sz w:val="20"/>
          <w:szCs w:val="20"/>
        </w:rPr>
      </w:pPr>
      <w:r w:rsidRPr="00EE1976">
        <w:rPr>
          <w:rFonts w:ascii="Arial" w:hAnsi="Arial" w:cs="Arial"/>
          <w:b/>
          <w:sz w:val="20"/>
          <w:szCs w:val="20"/>
        </w:rPr>
        <w:t xml:space="preserve"> </w:t>
      </w:r>
    </w:p>
    <w:p w14:paraId="74FBE27E" w14:textId="77777777" w:rsidR="00EE1976" w:rsidRPr="00EE1976" w:rsidRDefault="00EE1976" w:rsidP="00EE1976">
      <w:pPr>
        <w:rPr>
          <w:rFonts w:ascii="Arial" w:hAnsi="Arial" w:cs="Arial"/>
          <w:sz w:val="20"/>
          <w:szCs w:val="20"/>
        </w:rPr>
      </w:pPr>
      <w:r w:rsidRPr="00EE1976">
        <w:rPr>
          <w:rFonts w:ascii="Arial" w:hAnsi="Arial" w:cs="Arial"/>
          <w:sz w:val="20"/>
          <w:szCs w:val="20"/>
        </w:rPr>
        <w:t xml:space="preserve">O presente Estudo Técnico Preliminar tem por fim encontrar a melhor solução para atender à necessidade da Secretaria de Administração, Planejamento e Controladoria, nos termos a seguir expostos. </w:t>
      </w:r>
    </w:p>
    <w:p w14:paraId="7E2CFF58" w14:textId="77777777" w:rsidR="00EE1976" w:rsidRPr="00EE1976" w:rsidRDefault="00EE1976" w:rsidP="00EE1976">
      <w:pPr>
        <w:spacing w:after="146" w:line="259" w:lineRule="auto"/>
        <w:rPr>
          <w:rFonts w:ascii="Arial" w:hAnsi="Arial" w:cs="Arial"/>
          <w:b/>
          <w:sz w:val="20"/>
          <w:szCs w:val="20"/>
        </w:rPr>
      </w:pPr>
    </w:p>
    <w:p w14:paraId="1F4CD1AD"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DESCRIÇÃO DA NECESSIDADE DA CONTRATAÇÃO:</w:t>
      </w:r>
    </w:p>
    <w:p w14:paraId="61149351" w14:textId="77777777" w:rsidR="00EE1976" w:rsidRPr="00EE1976" w:rsidRDefault="00EE1976" w:rsidP="00EE1976">
      <w:pPr>
        <w:spacing w:after="112" w:line="259" w:lineRule="auto"/>
        <w:rPr>
          <w:rFonts w:ascii="Arial" w:hAnsi="Arial" w:cs="Arial"/>
          <w:sz w:val="20"/>
          <w:szCs w:val="20"/>
        </w:rPr>
      </w:pPr>
      <w:r w:rsidRPr="00EE1976">
        <w:rPr>
          <w:rFonts w:ascii="Arial" w:hAnsi="Arial" w:cs="Arial"/>
          <w:sz w:val="20"/>
          <w:szCs w:val="20"/>
        </w:rPr>
        <w:t xml:space="preserve"> </w:t>
      </w:r>
    </w:p>
    <w:p w14:paraId="69596F5C" w14:textId="77777777" w:rsidR="00AB3500" w:rsidRPr="00AB3500" w:rsidRDefault="00AB3500" w:rsidP="00AB3500">
      <w:pPr>
        <w:ind w:left="-15" w:firstLine="566"/>
        <w:jc w:val="both"/>
        <w:rPr>
          <w:rFonts w:ascii="Arial" w:hAnsi="Arial" w:cs="Arial"/>
          <w:sz w:val="20"/>
          <w:szCs w:val="20"/>
        </w:rPr>
      </w:pPr>
      <w:r w:rsidRPr="00AB3500">
        <w:rPr>
          <w:rFonts w:ascii="Arial" w:hAnsi="Arial" w:cs="Arial"/>
          <w:sz w:val="20"/>
          <w:szCs w:val="20"/>
        </w:rPr>
        <w:t>O Município de Teixeiras/MG possui a necessidade permanente de garantir condições adequadas de higiene, limpeza e organização em seus prédios públicos, visando à preservação da saúde, da segurança e do bem-estar dos servidores e dos cidadãos que utilizam diariamente esses espaços. Ambientes limpos e higienizados contribuem diretamente para a prevenção da disseminação de doenças, para a melhoria das condições de trabalho e para a continuidade regular dos serviços públicos.</w:t>
      </w:r>
    </w:p>
    <w:p w14:paraId="271210B6" w14:textId="77777777" w:rsidR="00AB3500" w:rsidRPr="00AB3500" w:rsidRDefault="00AB3500" w:rsidP="00AB3500">
      <w:pPr>
        <w:ind w:left="-15" w:firstLine="566"/>
        <w:jc w:val="both"/>
        <w:rPr>
          <w:rFonts w:ascii="Arial" w:hAnsi="Arial" w:cs="Arial"/>
          <w:sz w:val="20"/>
          <w:szCs w:val="20"/>
        </w:rPr>
      </w:pPr>
      <w:r w:rsidRPr="00AB3500">
        <w:rPr>
          <w:rFonts w:ascii="Arial" w:hAnsi="Arial" w:cs="Arial"/>
          <w:sz w:val="20"/>
          <w:szCs w:val="20"/>
        </w:rPr>
        <w:t xml:space="preserve">Além disso, o funcionamento eficiente das diversas secretarias municipais demanda o fornecimento contínuo de materiais de limpeza, higiene pessoal, utensílios de copa e cozinha, bem como de Equipamentos de Proteção Individual – </w:t>
      </w:r>
      <w:proofErr w:type="spellStart"/>
      <w:r w:rsidRPr="00AB3500">
        <w:rPr>
          <w:rFonts w:ascii="Arial" w:hAnsi="Arial" w:cs="Arial"/>
          <w:sz w:val="20"/>
          <w:szCs w:val="20"/>
        </w:rPr>
        <w:t>EPI’s</w:t>
      </w:r>
      <w:proofErr w:type="spellEnd"/>
      <w:r w:rsidRPr="00AB3500">
        <w:rPr>
          <w:rFonts w:ascii="Arial" w:hAnsi="Arial" w:cs="Arial"/>
          <w:sz w:val="20"/>
          <w:szCs w:val="20"/>
        </w:rPr>
        <w:t>, indispensáveis para a execução segura de atividades rotineiras, especialmente aquelas que envolvem limpeza, manipulação de alimentos, manutenção predial e obras públicas.</w:t>
      </w:r>
    </w:p>
    <w:p w14:paraId="7B17EC5B" w14:textId="77777777" w:rsidR="00AB3500" w:rsidRPr="00AB3500" w:rsidRDefault="00AB3500" w:rsidP="00AB3500">
      <w:pPr>
        <w:ind w:left="-15" w:firstLine="566"/>
        <w:jc w:val="both"/>
        <w:rPr>
          <w:rFonts w:ascii="Arial" w:hAnsi="Arial" w:cs="Arial"/>
          <w:sz w:val="20"/>
          <w:szCs w:val="20"/>
        </w:rPr>
      </w:pPr>
      <w:r w:rsidRPr="00AB3500">
        <w:rPr>
          <w:rFonts w:ascii="Arial" w:hAnsi="Arial" w:cs="Arial"/>
          <w:sz w:val="20"/>
          <w:szCs w:val="20"/>
        </w:rPr>
        <w:t>Cabe à Administração Pública municipal, ainda, o dever legal de adotar medidas que assegurem a proteção dos trabalhadores contra riscos físicos, químicos e biológicos, em conformidade com as normas de segurança e saúde no trabalho, minimizando a ocorrência de acidentes e afastamentos e garantindo condições adequadas para a prestação dos serviços essenciais.</w:t>
      </w:r>
    </w:p>
    <w:p w14:paraId="5FD361E2" w14:textId="77777777" w:rsidR="00AB3500" w:rsidRPr="00AB3500" w:rsidRDefault="00AB3500" w:rsidP="00AB3500">
      <w:pPr>
        <w:ind w:left="-15" w:firstLine="566"/>
        <w:jc w:val="both"/>
        <w:rPr>
          <w:rFonts w:ascii="Arial" w:hAnsi="Arial" w:cs="Arial"/>
          <w:sz w:val="20"/>
          <w:szCs w:val="20"/>
        </w:rPr>
      </w:pPr>
      <w:r w:rsidRPr="00AB3500">
        <w:rPr>
          <w:rFonts w:ascii="Arial" w:hAnsi="Arial" w:cs="Arial"/>
          <w:sz w:val="20"/>
          <w:szCs w:val="20"/>
        </w:rPr>
        <w:t>Diante desse contexto, a elaboração do presente Estudo Técnico Preliminar se faz necessária para avaliar a solução mais adequada para o atendimento dessa demanda contínua, considerando critérios de eficiência, economicidade, padronização e planejamento das aquisições, de modo a evitar desabastecimentos e contratações emergenciais.</w:t>
      </w:r>
    </w:p>
    <w:p w14:paraId="4B5EFAA3" w14:textId="77777777" w:rsidR="00AB3500" w:rsidRPr="00AB3500" w:rsidRDefault="00AB3500" w:rsidP="00AB3500">
      <w:pPr>
        <w:ind w:left="-15" w:firstLine="566"/>
        <w:jc w:val="both"/>
        <w:rPr>
          <w:rFonts w:ascii="Arial" w:hAnsi="Arial" w:cs="Arial"/>
          <w:sz w:val="20"/>
          <w:szCs w:val="20"/>
        </w:rPr>
      </w:pPr>
      <w:r w:rsidRPr="00AB3500">
        <w:rPr>
          <w:rFonts w:ascii="Arial" w:hAnsi="Arial" w:cs="Arial"/>
          <w:sz w:val="20"/>
          <w:szCs w:val="20"/>
        </w:rPr>
        <w:t>Ressalta-se que os itens a serem adquiridos possuem especificações usuais no mercado, ampla oferta de fornecedores e padrões de qualidade objetivamente definidos, enquadrando-se como bens comuns, nos termos do art. 6º, inciso XIII, da Lei nº 14.133/2021, sendo adequada a adoção do Sistema de Registro de Preços para futuras e eventuais aquisições.</w:t>
      </w:r>
    </w:p>
    <w:p w14:paraId="04D11141" w14:textId="77777777" w:rsidR="00EE1976" w:rsidRPr="00EE1976" w:rsidRDefault="00EE1976" w:rsidP="00EE1976">
      <w:pPr>
        <w:spacing w:after="146" w:line="259" w:lineRule="auto"/>
        <w:ind w:left="566"/>
        <w:rPr>
          <w:rFonts w:ascii="Arial" w:hAnsi="Arial" w:cs="Arial"/>
          <w:sz w:val="20"/>
          <w:szCs w:val="20"/>
        </w:rPr>
      </w:pPr>
    </w:p>
    <w:p w14:paraId="638FA1E9"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PREVISÃO NO PLANO DE CONTRATAÇÕES ANUAL </w:t>
      </w:r>
    </w:p>
    <w:p w14:paraId="1843436F" w14:textId="77777777" w:rsidR="00EE1976" w:rsidRPr="00EE1976" w:rsidRDefault="00EE1976" w:rsidP="00EE1976">
      <w:pPr>
        <w:spacing w:after="112" w:line="259" w:lineRule="auto"/>
        <w:ind w:left="566"/>
        <w:rPr>
          <w:rFonts w:ascii="Arial" w:hAnsi="Arial" w:cs="Arial"/>
          <w:sz w:val="20"/>
          <w:szCs w:val="20"/>
        </w:rPr>
      </w:pPr>
      <w:r w:rsidRPr="00EE1976">
        <w:rPr>
          <w:rFonts w:ascii="Arial" w:hAnsi="Arial" w:cs="Arial"/>
          <w:sz w:val="20"/>
          <w:szCs w:val="20"/>
        </w:rPr>
        <w:t xml:space="preserve"> </w:t>
      </w:r>
    </w:p>
    <w:p w14:paraId="677EC05B" w14:textId="34A3C2B5" w:rsidR="00EE1976" w:rsidRPr="00EE1976" w:rsidRDefault="00B82219" w:rsidP="00B82219">
      <w:pPr>
        <w:ind w:left="-15" w:firstLine="566"/>
        <w:jc w:val="both"/>
        <w:rPr>
          <w:rFonts w:ascii="Arial" w:hAnsi="Arial" w:cs="Arial"/>
          <w:sz w:val="20"/>
          <w:szCs w:val="20"/>
        </w:rPr>
      </w:pPr>
      <w:r w:rsidRPr="006A2C27">
        <w:rPr>
          <w:rFonts w:ascii="Arial" w:hAnsi="Arial" w:cs="Arial" w:hint="eastAsia"/>
          <w:sz w:val="20"/>
          <w:szCs w:val="20"/>
        </w:rPr>
        <w:t>O Município de Teixeiras encontra-se em processo de elaboração do Plano Anual de Contratações (PAC) referente ao exercício de 2026. Não obstante, a presente contratação mantém alinhamento com o planejamento adotado no exercício anterior, bem como com as necessidades recorrentes da Administração, estando compatível com as diretrizes orçamentárias e com as prioridades previamente estabelecidas.</w:t>
      </w:r>
    </w:p>
    <w:p w14:paraId="04A64465" w14:textId="77777777" w:rsidR="00EE1976" w:rsidRPr="00EE1976" w:rsidRDefault="00EE1976" w:rsidP="00EE1976">
      <w:pPr>
        <w:spacing w:after="146" w:line="259" w:lineRule="auto"/>
        <w:ind w:left="566"/>
        <w:rPr>
          <w:rFonts w:ascii="Arial" w:hAnsi="Arial" w:cs="Arial"/>
          <w:sz w:val="20"/>
          <w:szCs w:val="20"/>
        </w:rPr>
      </w:pPr>
      <w:r w:rsidRPr="00EE1976">
        <w:rPr>
          <w:rFonts w:ascii="Arial" w:hAnsi="Arial" w:cs="Arial"/>
          <w:sz w:val="20"/>
          <w:szCs w:val="20"/>
        </w:rPr>
        <w:t xml:space="preserve"> </w:t>
      </w:r>
    </w:p>
    <w:p w14:paraId="799A884A"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REQUISITOS DA CONTRATAÇÃO </w:t>
      </w:r>
    </w:p>
    <w:p w14:paraId="386B8887" w14:textId="77777777" w:rsidR="00EE1976" w:rsidRPr="00EE1976" w:rsidRDefault="00EE1976" w:rsidP="00EE1976">
      <w:pPr>
        <w:spacing w:after="112" w:line="259" w:lineRule="auto"/>
        <w:ind w:left="566"/>
        <w:rPr>
          <w:rFonts w:ascii="Arial" w:hAnsi="Arial" w:cs="Arial"/>
          <w:sz w:val="20"/>
          <w:szCs w:val="20"/>
        </w:rPr>
      </w:pPr>
    </w:p>
    <w:p w14:paraId="4F7D89B4" w14:textId="62AB6F14" w:rsidR="00435EAF" w:rsidRPr="00435EAF" w:rsidRDefault="00435EAF" w:rsidP="00435EAF">
      <w:pPr>
        <w:spacing w:after="112" w:line="259" w:lineRule="auto"/>
        <w:jc w:val="both"/>
        <w:rPr>
          <w:rFonts w:ascii="Arial" w:hAnsi="Arial" w:cs="Arial"/>
          <w:sz w:val="20"/>
          <w:szCs w:val="20"/>
        </w:rPr>
      </w:pPr>
      <w:r>
        <w:rPr>
          <w:rFonts w:ascii="Arial" w:hAnsi="Arial" w:cs="Arial"/>
          <w:sz w:val="20"/>
          <w:szCs w:val="20"/>
        </w:rPr>
        <w:t xml:space="preserve">A </w:t>
      </w:r>
      <w:r w:rsidRPr="00435EAF">
        <w:rPr>
          <w:rFonts w:ascii="Arial" w:hAnsi="Arial" w:cs="Arial"/>
          <w:sz w:val="20"/>
          <w:szCs w:val="20"/>
        </w:rPr>
        <w:t>contratação deverá observar requisitos técnicos, legais e operacionais que assegurem a eficiência do fornecimento, a proteção dos servidores e a adoção de práticas sustentáveis, conforme segue:</w:t>
      </w:r>
    </w:p>
    <w:p w14:paraId="10617072" w14:textId="4C5D72C7" w:rsidR="00EE1976" w:rsidRPr="00EE1976" w:rsidRDefault="00EE1976" w:rsidP="00EE1976">
      <w:pPr>
        <w:spacing w:after="112" w:line="259" w:lineRule="auto"/>
        <w:rPr>
          <w:rFonts w:ascii="Arial" w:hAnsi="Arial" w:cs="Arial"/>
          <w:b/>
          <w:bCs/>
          <w:sz w:val="20"/>
          <w:szCs w:val="20"/>
        </w:rPr>
      </w:pPr>
      <w:r w:rsidRPr="00EE1976">
        <w:rPr>
          <w:rFonts w:ascii="Arial" w:hAnsi="Arial" w:cs="Arial"/>
          <w:b/>
          <w:bCs/>
          <w:sz w:val="20"/>
          <w:szCs w:val="20"/>
        </w:rPr>
        <w:t>Sustentabilidade</w:t>
      </w:r>
    </w:p>
    <w:p w14:paraId="7C414624" w14:textId="1679A79B" w:rsidR="00435EAF" w:rsidRPr="00435EAF" w:rsidRDefault="00435EAF" w:rsidP="00435EAF">
      <w:pPr>
        <w:ind w:left="-15" w:firstLine="566"/>
        <w:jc w:val="both"/>
        <w:rPr>
          <w:rFonts w:ascii="Arial" w:hAnsi="Arial" w:cs="Arial"/>
          <w:sz w:val="20"/>
          <w:szCs w:val="20"/>
        </w:rPr>
      </w:pPr>
      <w:r>
        <w:rPr>
          <w:rFonts w:ascii="Arial" w:hAnsi="Arial" w:cs="Arial"/>
          <w:sz w:val="20"/>
          <w:szCs w:val="20"/>
        </w:rPr>
        <w:t>S</w:t>
      </w:r>
      <w:r w:rsidRPr="00435EAF">
        <w:rPr>
          <w:rFonts w:ascii="Arial" w:hAnsi="Arial" w:cs="Arial"/>
          <w:sz w:val="20"/>
          <w:szCs w:val="20"/>
        </w:rPr>
        <w:t>empre que possível, os produtos a serem adquiridos deverão observar critérios de sustentabilidade ambiental, tais como utilização de materiais recicláveis ou biodegradáveis, redução de impactos ambientais na fabricação e na embalagem, menor geração de resíduos e possibilidade de reciclagem pós-consumo, em conformidade com o art. 144 da Lei nº 14.133/2021, sem prejuízo da competitividade do certame.</w:t>
      </w:r>
    </w:p>
    <w:p w14:paraId="278C8D7E" w14:textId="14897D24" w:rsidR="00435EAF" w:rsidRPr="00435EAF" w:rsidRDefault="00435EAF" w:rsidP="00435EAF">
      <w:pPr>
        <w:ind w:left="-15" w:firstLine="566"/>
        <w:jc w:val="both"/>
        <w:rPr>
          <w:rFonts w:ascii="Arial" w:hAnsi="Arial" w:cs="Arial"/>
          <w:sz w:val="20"/>
          <w:szCs w:val="20"/>
        </w:rPr>
      </w:pPr>
      <w:r w:rsidRPr="00435EAF">
        <w:rPr>
          <w:rFonts w:ascii="Arial" w:hAnsi="Arial" w:cs="Arial"/>
          <w:sz w:val="20"/>
          <w:szCs w:val="20"/>
        </w:rPr>
        <w:t xml:space="preserve">Os materiais de limpeza, higiene, utensílios de copa e cozinha e os Equipamentos de Proteção Individual – </w:t>
      </w:r>
      <w:proofErr w:type="spellStart"/>
      <w:r w:rsidRPr="00435EAF">
        <w:rPr>
          <w:rFonts w:ascii="Arial" w:hAnsi="Arial" w:cs="Arial"/>
          <w:sz w:val="20"/>
          <w:szCs w:val="20"/>
        </w:rPr>
        <w:t>EPI’s</w:t>
      </w:r>
      <w:proofErr w:type="spellEnd"/>
      <w:r w:rsidRPr="00435EAF">
        <w:rPr>
          <w:rFonts w:ascii="Arial" w:hAnsi="Arial" w:cs="Arial"/>
          <w:sz w:val="20"/>
          <w:szCs w:val="20"/>
        </w:rPr>
        <w:t xml:space="preserve"> deverão atender às normas técnicas, sanitárias e de segurança vigentes, quando aplicáveis, bem como às exigências dos órgãos reguladores competentes, como ANVISA, Ministério do Trabalho e demais legislações pertinentes.</w:t>
      </w:r>
    </w:p>
    <w:p w14:paraId="561CD870" w14:textId="77777777" w:rsidR="00435EAF" w:rsidRPr="00435EAF" w:rsidRDefault="00435EAF" w:rsidP="00435EAF">
      <w:pPr>
        <w:spacing w:after="112" w:line="259" w:lineRule="auto"/>
        <w:rPr>
          <w:rFonts w:ascii="Arial" w:hAnsi="Arial" w:cs="Arial"/>
          <w:sz w:val="20"/>
          <w:szCs w:val="20"/>
        </w:rPr>
      </w:pPr>
    </w:p>
    <w:p w14:paraId="2BA82D56" w14:textId="76BB6180" w:rsidR="00435EAF" w:rsidRPr="00435EAF" w:rsidRDefault="00435EAF" w:rsidP="00435EAF">
      <w:pPr>
        <w:ind w:left="-15" w:firstLine="566"/>
        <w:jc w:val="both"/>
        <w:rPr>
          <w:rFonts w:ascii="Arial" w:hAnsi="Arial" w:cs="Arial"/>
          <w:sz w:val="20"/>
          <w:szCs w:val="20"/>
        </w:rPr>
      </w:pPr>
      <w:r w:rsidRPr="00435EAF">
        <w:rPr>
          <w:rFonts w:ascii="Arial" w:hAnsi="Arial" w:cs="Arial"/>
          <w:sz w:val="20"/>
          <w:szCs w:val="20"/>
        </w:rPr>
        <w:lastRenderedPageBreak/>
        <w:t>Os produtos deverão ser novos, de primeiro uso, devidamente embalados, com identificação do fabricante, data de fabricação, prazo de validade e número de lote, quando couber, garantindo-se a rastreabilidade e a qualidade dos itens fornecidos.</w:t>
      </w:r>
    </w:p>
    <w:p w14:paraId="4529DE6D" w14:textId="0F0E288D" w:rsidR="00435EAF" w:rsidRPr="00435EAF" w:rsidRDefault="00435EAF" w:rsidP="00435EAF">
      <w:pPr>
        <w:ind w:left="-15" w:firstLine="566"/>
        <w:jc w:val="both"/>
        <w:rPr>
          <w:rFonts w:ascii="Arial" w:hAnsi="Arial" w:cs="Arial"/>
          <w:sz w:val="20"/>
          <w:szCs w:val="20"/>
        </w:rPr>
      </w:pPr>
      <w:r w:rsidRPr="00435EAF">
        <w:rPr>
          <w:rFonts w:ascii="Arial" w:hAnsi="Arial" w:cs="Arial"/>
          <w:sz w:val="20"/>
          <w:szCs w:val="20"/>
        </w:rPr>
        <w:t xml:space="preserve">Os </w:t>
      </w:r>
      <w:proofErr w:type="spellStart"/>
      <w:r w:rsidRPr="00435EAF">
        <w:rPr>
          <w:rFonts w:ascii="Arial" w:hAnsi="Arial" w:cs="Arial"/>
          <w:sz w:val="20"/>
          <w:szCs w:val="20"/>
        </w:rPr>
        <w:t>EPI’s</w:t>
      </w:r>
      <w:proofErr w:type="spellEnd"/>
      <w:r w:rsidRPr="00435EAF">
        <w:rPr>
          <w:rFonts w:ascii="Arial" w:hAnsi="Arial" w:cs="Arial"/>
          <w:sz w:val="20"/>
          <w:szCs w:val="20"/>
        </w:rPr>
        <w:t xml:space="preserve"> deverão possuir Certificado de Aprovação – CA válido, emitido pelo órgão competente, conforme normas do Ministério do Trabalho, sendo obrigatória a apresentação do respectivo número no momento da entrega ou quando solicitado pela Administração.</w:t>
      </w:r>
    </w:p>
    <w:p w14:paraId="23517188" w14:textId="4FD97572" w:rsidR="00435EAF" w:rsidRPr="00435EAF" w:rsidRDefault="00435EAF" w:rsidP="00435EAF">
      <w:pPr>
        <w:ind w:left="-15" w:firstLine="566"/>
        <w:jc w:val="both"/>
        <w:rPr>
          <w:rFonts w:ascii="Arial" w:hAnsi="Arial" w:cs="Arial"/>
          <w:sz w:val="20"/>
          <w:szCs w:val="20"/>
        </w:rPr>
      </w:pPr>
      <w:r w:rsidRPr="00435EAF">
        <w:rPr>
          <w:rFonts w:ascii="Arial" w:hAnsi="Arial" w:cs="Arial"/>
          <w:sz w:val="20"/>
          <w:szCs w:val="20"/>
        </w:rPr>
        <w:t>O fornecimento deverá ocorrer de forma parcelada, conforme a necessidade da Administração, respeitando os prazos, locais e quantitativos indicados nas ordens de fornecimento, de modo a evitar desperdícios e desabastecimento dos setores requisitantes.</w:t>
      </w:r>
    </w:p>
    <w:p w14:paraId="6F874810" w14:textId="170D3507" w:rsidR="00435EAF" w:rsidRDefault="00435EAF" w:rsidP="00435EAF">
      <w:pPr>
        <w:ind w:left="-15" w:firstLine="566"/>
        <w:jc w:val="both"/>
        <w:rPr>
          <w:rFonts w:ascii="Arial" w:hAnsi="Arial" w:cs="Arial"/>
          <w:sz w:val="20"/>
          <w:szCs w:val="20"/>
        </w:rPr>
      </w:pPr>
      <w:r w:rsidRPr="00435EAF">
        <w:rPr>
          <w:rFonts w:ascii="Arial" w:hAnsi="Arial" w:cs="Arial"/>
          <w:sz w:val="20"/>
          <w:szCs w:val="20"/>
        </w:rPr>
        <w:t>Os materiais deverão estar em conformidade com as especificações técnicas a serem definidas no Termo de Referência, assegurando padronização mínima, compatibilidade com o uso pretendido e desempenho adequado às rotinas administrativas e operacionais do Município.</w:t>
      </w:r>
    </w:p>
    <w:p w14:paraId="36E2ADF3" w14:textId="7777777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Para os produtos que se enquadrarem, o Selo de Identificação da Conformidade do INMETRO será compulsório e deverá vir afixado no produto, ou na respectiva embalagem. </w:t>
      </w:r>
    </w:p>
    <w:p w14:paraId="31381985" w14:textId="7777777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Em relação aos produtos cuja certificação é voluntária, será exigido o cumprimento dos requisitos técnicos previstos em normas do INMETRO, não sendo obrigatória a apresentação da certificação do INMETRO, podendo ser apresentadas certificações equivalentes.</w:t>
      </w:r>
    </w:p>
    <w:p w14:paraId="5037DFC7" w14:textId="7777777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Produtos Saneantes e produtos de higiene pessoal – exceto papel higiênico e papel toalha)</w:t>
      </w:r>
    </w:p>
    <w:p w14:paraId="0A90B4AE" w14:textId="0F04EF2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 xml:space="preserve">Só será admitida a oferta de produto previamente notificado/registrado na ANVISA, conforme </w:t>
      </w:r>
      <w:r w:rsidR="008134B0" w:rsidRPr="008134B0">
        <w:rPr>
          <w:rFonts w:ascii="Arial" w:hAnsi="Arial" w:cs="Arial" w:hint="eastAsia"/>
          <w:sz w:val="20"/>
          <w:szCs w:val="20"/>
        </w:rPr>
        <w:t>em consonância com a Lei n</w:t>
      </w:r>
      <w:r w:rsidR="008134B0">
        <w:rPr>
          <w:rFonts w:ascii="Arial" w:hAnsi="Arial" w:cs="Arial" w:hint="eastAsia"/>
          <w:sz w:val="20"/>
          <w:szCs w:val="20"/>
        </w:rPr>
        <w:t>º</w:t>
      </w:r>
      <w:r w:rsidR="008134B0" w:rsidRPr="008134B0">
        <w:rPr>
          <w:rFonts w:ascii="Arial" w:hAnsi="Arial" w:cs="Arial" w:hint="eastAsia"/>
          <w:sz w:val="20"/>
          <w:szCs w:val="20"/>
        </w:rPr>
        <w:t>6.360/76, RDC n</w:t>
      </w:r>
      <w:r w:rsidR="008134B0">
        <w:rPr>
          <w:rFonts w:ascii="Arial" w:hAnsi="Arial" w:cs="Arial" w:hint="eastAsia"/>
          <w:sz w:val="20"/>
          <w:szCs w:val="20"/>
        </w:rPr>
        <w:t>º</w:t>
      </w:r>
      <w:r w:rsidR="008134B0">
        <w:rPr>
          <w:rFonts w:ascii="Arial" w:hAnsi="Arial" w:cs="Arial"/>
          <w:sz w:val="20"/>
          <w:szCs w:val="20"/>
        </w:rPr>
        <w:t xml:space="preserve"> </w:t>
      </w:r>
      <w:r w:rsidR="008134B0" w:rsidRPr="008134B0">
        <w:rPr>
          <w:rFonts w:ascii="Arial" w:hAnsi="Arial" w:cs="Arial" w:hint="eastAsia"/>
          <w:sz w:val="20"/>
          <w:szCs w:val="20"/>
        </w:rPr>
        <w:t>16/2014, alterada pela RDC 860/2024, RDC n</w:t>
      </w:r>
      <w:r w:rsidR="008134B0">
        <w:rPr>
          <w:rFonts w:ascii="Arial" w:hAnsi="Arial" w:cs="Arial" w:hint="eastAsia"/>
          <w:sz w:val="20"/>
          <w:szCs w:val="20"/>
        </w:rPr>
        <w:t>º</w:t>
      </w:r>
      <w:r w:rsidR="008134B0">
        <w:rPr>
          <w:rFonts w:ascii="Arial" w:hAnsi="Arial" w:cs="Arial"/>
          <w:sz w:val="20"/>
          <w:szCs w:val="20"/>
        </w:rPr>
        <w:t xml:space="preserve"> </w:t>
      </w:r>
      <w:r w:rsidR="008134B0" w:rsidRPr="008134B0">
        <w:rPr>
          <w:rFonts w:ascii="Arial" w:hAnsi="Arial" w:cs="Arial" w:hint="eastAsia"/>
          <w:sz w:val="20"/>
          <w:szCs w:val="20"/>
        </w:rPr>
        <w:t>907/2024, alterada pela RDC 949/2024, RDC n</w:t>
      </w:r>
      <w:r w:rsidR="008134B0">
        <w:rPr>
          <w:rFonts w:ascii="Arial" w:hAnsi="Arial" w:cs="Arial" w:hint="eastAsia"/>
          <w:sz w:val="20"/>
          <w:szCs w:val="20"/>
        </w:rPr>
        <w:t>º</w:t>
      </w:r>
      <w:r w:rsidR="008134B0">
        <w:rPr>
          <w:rFonts w:ascii="Arial" w:hAnsi="Arial" w:cs="Arial"/>
          <w:sz w:val="20"/>
          <w:szCs w:val="20"/>
        </w:rPr>
        <w:t xml:space="preserve"> </w:t>
      </w:r>
      <w:r w:rsidR="008134B0" w:rsidRPr="008134B0">
        <w:rPr>
          <w:rFonts w:ascii="Arial" w:hAnsi="Arial" w:cs="Arial" w:hint="eastAsia"/>
          <w:sz w:val="20"/>
          <w:szCs w:val="20"/>
        </w:rPr>
        <w:t>989/2025 e IN Anvisa n</w:t>
      </w:r>
      <w:r w:rsidR="008134B0">
        <w:rPr>
          <w:rFonts w:ascii="Arial" w:hAnsi="Arial" w:cs="Arial" w:hint="eastAsia"/>
          <w:sz w:val="20"/>
          <w:szCs w:val="20"/>
        </w:rPr>
        <w:t>º</w:t>
      </w:r>
      <w:r w:rsidR="008134B0">
        <w:rPr>
          <w:rFonts w:ascii="Arial" w:hAnsi="Arial" w:cs="Arial"/>
          <w:sz w:val="20"/>
          <w:szCs w:val="20"/>
        </w:rPr>
        <w:t xml:space="preserve"> </w:t>
      </w:r>
      <w:r w:rsidR="008134B0" w:rsidRPr="008134B0">
        <w:rPr>
          <w:rFonts w:ascii="Arial" w:hAnsi="Arial" w:cs="Arial" w:hint="eastAsia"/>
          <w:sz w:val="20"/>
          <w:szCs w:val="20"/>
        </w:rPr>
        <w:t>394/2025</w:t>
      </w:r>
      <w:r w:rsidRPr="00C04CAC">
        <w:rPr>
          <w:rFonts w:ascii="Arial" w:hAnsi="Arial" w:cs="Arial"/>
          <w:sz w:val="20"/>
          <w:szCs w:val="20"/>
        </w:rPr>
        <w:t>.</w:t>
      </w:r>
    </w:p>
    <w:p w14:paraId="6C703373" w14:textId="7777777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 xml:space="preserve">Equipamentos de Proteção e Segurança Individual </w:t>
      </w:r>
    </w:p>
    <w:p w14:paraId="2772C47B" w14:textId="77777777" w:rsidR="00C04CAC" w:rsidRPr="00C04CAC" w:rsidRDefault="00C04CAC" w:rsidP="00C04CAC">
      <w:pPr>
        <w:ind w:left="-15" w:firstLine="566"/>
        <w:jc w:val="both"/>
        <w:rPr>
          <w:rFonts w:ascii="Arial" w:hAnsi="Arial" w:cs="Arial"/>
          <w:sz w:val="20"/>
          <w:szCs w:val="20"/>
        </w:rPr>
      </w:pPr>
      <w:r w:rsidRPr="00C04CAC">
        <w:rPr>
          <w:rFonts w:ascii="Arial" w:hAnsi="Arial" w:cs="Arial"/>
          <w:sz w:val="20"/>
          <w:szCs w:val="20"/>
        </w:rPr>
        <w:t>Para a contratação o requisito fundamental para aquisição dos EPIs e de demais equipamentos é que os produtos solicitados estejam de acordo com as especificações descritas no detalhamento dos itens e que tenham registro junto ao Ministério do Trabalho e Previdência, atendendo aos seus normativos (Norma Regulamentadora - 06). </w:t>
      </w:r>
    </w:p>
    <w:p w14:paraId="522FF333" w14:textId="77777777" w:rsidR="00C04CAC" w:rsidRDefault="00C04CAC" w:rsidP="00EE1976">
      <w:pPr>
        <w:spacing w:after="112" w:line="259" w:lineRule="auto"/>
        <w:rPr>
          <w:rFonts w:ascii="Arial" w:hAnsi="Arial" w:cs="Arial"/>
          <w:b/>
          <w:bCs/>
          <w:sz w:val="20"/>
          <w:szCs w:val="20"/>
        </w:rPr>
      </w:pPr>
    </w:p>
    <w:p w14:paraId="709F27C2" w14:textId="2976EB5C" w:rsidR="00EE1976" w:rsidRPr="00EE1976" w:rsidRDefault="00EE1976" w:rsidP="00EE1976">
      <w:pPr>
        <w:spacing w:after="112" w:line="259" w:lineRule="auto"/>
        <w:rPr>
          <w:rFonts w:ascii="Arial" w:hAnsi="Arial" w:cs="Arial"/>
          <w:b/>
          <w:bCs/>
          <w:sz w:val="20"/>
          <w:szCs w:val="20"/>
        </w:rPr>
      </w:pPr>
      <w:r w:rsidRPr="00EE1976">
        <w:rPr>
          <w:rFonts w:ascii="Arial" w:hAnsi="Arial" w:cs="Arial"/>
          <w:b/>
          <w:bCs/>
          <w:sz w:val="20"/>
          <w:szCs w:val="20"/>
        </w:rPr>
        <w:t>Subcontratação</w:t>
      </w:r>
    </w:p>
    <w:p w14:paraId="24C540AE" w14:textId="77777777" w:rsidR="00EE1976" w:rsidRPr="00EE1976" w:rsidRDefault="00EE1976" w:rsidP="00EE1976">
      <w:pPr>
        <w:ind w:left="-15" w:firstLine="566"/>
        <w:rPr>
          <w:rFonts w:ascii="Arial" w:hAnsi="Arial" w:cs="Arial"/>
          <w:sz w:val="20"/>
          <w:szCs w:val="20"/>
        </w:rPr>
      </w:pPr>
      <w:r w:rsidRPr="00EE1976">
        <w:rPr>
          <w:rFonts w:ascii="Arial" w:hAnsi="Arial" w:cs="Arial"/>
          <w:sz w:val="20"/>
          <w:szCs w:val="20"/>
        </w:rPr>
        <w:t>Não é admitida a subcontratação do objeto contratual.</w:t>
      </w:r>
    </w:p>
    <w:p w14:paraId="3E4F08C9" w14:textId="77777777" w:rsidR="00EE1976" w:rsidRPr="00EE1976" w:rsidRDefault="00EE1976" w:rsidP="00EE1976">
      <w:pPr>
        <w:rPr>
          <w:rFonts w:ascii="Arial" w:hAnsi="Arial" w:cs="Arial"/>
          <w:sz w:val="20"/>
          <w:szCs w:val="20"/>
        </w:rPr>
      </w:pPr>
    </w:p>
    <w:p w14:paraId="7910DBFC" w14:textId="77777777" w:rsidR="00EE1976" w:rsidRPr="00EE1976" w:rsidRDefault="00EE1976" w:rsidP="00EE1976">
      <w:pPr>
        <w:rPr>
          <w:rFonts w:ascii="Arial" w:hAnsi="Arial" w:cs="Arial"/>
          <w:b/>
          <w:sz w:val="20"/>
          <w:szCs w:val="20"/>
        </w:rPr>
      </w:pPr>
      <w:r w:rsidRPr="00EE1976">
        <w:rPr>
          <w:rFonts w:ascii="Arial" w:hAnsi="Arial" w:cs="Arial"/>
          <w:b/>
          <w:sz w:val="20"/>
          <w:szCs w:val="20"/>
        </w:rPr>
        <w:t>Garantida da contratação</w:t>
      </w:r>
    </w:p>
    <w:p w14:paraId="21DDD1BF" w14:textId="77777777" w:rsidR="00C04CAC" w:rsidRDefault="00C04CAC" w:rsidP="00EE1976">
      <w:pPr>
        <w:ind w:left="-15" w:firstLine="566"/>
        <w:jc w:val="both"/>
        <w:rPr>
          <w:rFonts w:ascii="Arial" w:hAnsi="Arial" w:cs="Arial"/>
          <w:sz w:val="20"/>
          <w:szCs w:val="20"/>
        </w:rPr>
      </w:pPr>
    </w:p>
    <w:p w14:paraId="16D45201" w14:textId="69B6B8D6" w:rsidR="00EE1976" w:rsidRPr="00EE1976" w:rsidRDefault="00EE1976" w:rsidP="00EE1976">
      <w:pPr>
        <w:ind w:left="-15" w:firstLine="566"/>
        <w:jc w:val="both"/>
        <w:rPr>
          <w:rFonts w:ascii="Arial" w:hAnsi="Arial" w:cs="Arial"/>
          <w:sz w:val="20"/>
          <w:szCs w:val="20"/>
        </w:rPr>
      </w:pPr>
      <w:r w:rsidRPr="00EE1976">
        <w:rPr>
          <w:rFonts w:ascii="Arial" w:hAnsi="Arial" w:cs="Arial"/>
          <w:sz w:val="20"/>
          <w:szCs w:val="20"/>
        </w:rPr>
        <w:t>Não haverá exigência da garantia da contratação dos artigos 96 e seguintes da Lei Federal nº 14.133/2021.</w:t>
      </w:r>
    </w:p>
    <w:p w14:paraId="6A5AA2CA" w14:textId="77777777" w:rsidR="00EE1976" w:rsidRPr="00EE1976" w:rsidRDefault="00EE1976" w:rsidP="00EE1976">
      <w:pPr>
        <w:ind w:left="-15" w:firstLine="566"/>
        <w:rPr>
          <w:rFonts w:ascii="Arial" w:hAnsi="Arial" w:cs="Arial"/>
          <w:sz w:val="20"/>
          <w:szCs w:val="20"/>
        </w:rPr>
      </w:pPr>
    </w:p>
    <w:p w14:paraId="3442C602" w14:textId="5E0BCF74" w:rsidR="002E2025" w:rsidRDefault="002E2025" w:rsidP="002E2025">
      <w:pPr>
        <w:rPr>
          <w:rFonts w:ascii="Arial" w:hAnsi="Arial" w:cs="Arial"/>
          <w:b/>
          <w:sz w:val="20"/>
          <w:szCs w:val="20"/>
        </w:rPr>
      </w:pPr>
      <w:r w:rsidRPr="002E2025">
        <w:rPr>
          <w:rFonts w:ascii="Arial" w:hAnsi="Arial" w:cs="Arial"/>
          <w:b/>
          <w:sz w:val="20"/>
          <w:szCs w:val="20"/>
        </w:rPr>
        <w:t>Da exigência da amostra</w:t>
      </w:r>
    </w:p>
    <w:p w14:paraId="73CBB08C" w14:textId="77777777" w:rsidR="002E2025" w:rsidRPr="002E2025" w:rsidRDefault="002E2025" w:rsidP="002E2025">
      <w:pPr>
        <w:rPr>
          <w:rFonts w:ascii="Arial" w:hAnsi="Arial" w:cs="Arial"/>
          <w:b/>
          <w:sz w:val="20"/>
          <w:szCs w:val="20"/>
        </w:rPr>
      </w:pPr>
    </w:p>
    <w:p w14:paraId="11F51D43" w14:textId="128931A8" w:rsidR="002E2025" w:rsidRPr="002E2025" w:rsidRDefault="002E2025" w:rsidP="002E2025">
      <w:pPr>
        <w:ind w:left="-15" w:firstLine="566"/>
        <w:jc w:val="both"/>
        <w:rPr>
          <w:rFonts w:ascii="Arial" w:hAnsi="Arial" w:cs="Arial"/>
          <w:sz w:val="20"/>
          <w:szCs w:val="20"/>
        </w:rPr>
      </w:pPr>
      <w:r w:rsidRPr="002E2025">
        <w:rPr>
          <w:rFonts w:ascii="Arial" w:hAnsi="Arial" w:cs="Arial"/>
          <w:sz w:val="20"/>
          <w:szCs w:val="20"/>
        </w:rPr>
        <w:t>Não será exigida amostra de forma prévia para esta contratação. Contudo, quando não for possível aferir, por meio da proposta apresentada, a qualidade, conformidade ou atendimento às especificações técnicas do item ofertado, a Administração poderá exigir o encaminhamento de amostra, a fim de subsidiar a análise e o julgamento da proposta.</w:t>
      </w:r>
    </w:p>
    <w:p w14:paraId="03705E32" w14:textId="77777777" w:rsidR="002E2025" w:rsidRPr="002E2025" w:rsidRDefault="002E2025" w:rsidP="002E2025">
      <w:pPr>
        <w:ind w:left="-15" w:firstLine="566"/>
        <w:jc w:val="both"/>
        <w:rPr>
          <w:rFonts w:ascii="Arial" w:hAnsi="Arial" w:cs="Arial"/>
          <w:sz w:val="20"/>
          <w:szCs w:val="20"/>
        </w:rPr>
      </w:pPr>
      <w:r w:rsidRPr="002E2025">
        <w:rPr>
          <w:rFonts w:ascii="Arial" w:hAnsi="Arial" w:cs="Arial"/>
          <w:sz w:val="20"/>
          <w:szCs w:val="20"/>
        </w:rPr>
        <w:t>Sem prejuízo do disposto acima, quando solicitado, a licitante deverá encaminhar prospecto, folder ou documentação técnica oficial do fabricante (preferencialmente manual do produto), contendo informações suficientes para comprovar o atendimento integral às características técnicas exigidas, permitindo manifestação técnica fundamentada e conclusiva quanto à equivalência ou superioridade da solução proposta.</w:t>
      </w:r>
    </w:p>
    <w:p w14:paraId="08DA6940" w14:textId="77777777" w:rsidR="002E2025" w:rsidRPr="002E2025" w:rsidRDefault="002E2025" w:rsidP="002E2025">
      <w:pPr>
        <w:ind w:left="-15" w:firstLine="566"/>
        <w:jc w:val="both"/>
        <w:rPr>
          <w:rFonts w:ascii="Arial" w:hAnsi="Arial" w:cs="Arial"/>
          <w:sz w:val="20"/>
          <w:szCs w:val="20"/>
        </w:rPr>
      </w:pPr>
      <w:r w:rsidRPr="002E2025">
        <w:rPr>
          <w:rFonts w:ascii="Arial" w:hAnsi="Arial" w:cs="Arial"/>
          <w:sz w:val="20"/>
          <w:szCs w:val="20"/>
        </w:rPr>
        <w:t xml:space="preserve">Em relação aos Equipamentos de Proteção Individual – </w:t>
      </w:r>
      <w:proofErr w:type="spellStart"/>
      <w:r w:rsidRPr="002E2025">
        <w:rPr>
          <w:rFonts w:ascii="Arial" w:hAnsi="Arial" w:cs="Arial"/>
          <w:sz w:val="20"/>
          <w:szCs w:val="20"/>
        </w:rPr>
        <w:t>EPI’s</w:t>
      </w:r>
      <w:proofErr w:type="spellEnd"/>
      <w:r w:rsidRPr="002E2025">
        <w:rPr>
          <w:rFonts w:ascii="Arial" w:hAnsi="Arial" w:cs="Arial"/>
          <w:sz w:val="20"/>
          <w:szCs w:val="20"/>
        </w:rPr>
        <w:t>, quando solicitado pela pregoeira, deverá ser apresentado o Certificado de Aprovação – CA válido, emitido pelo órgão competente, referente ao respectivo item ofertado.</w:t>
      </w:r>
    </w:p>
    <w:p w14:paraId="3E0481DC" w14:textId="77777777" w:rsidR="002E2025" w:rsidRPr="002E2025" w:rsidRDefault="002E2025" w:rsidP="002E2025">
      <w:pPr>
        <w:ind w:left="-15" w:firstLine="566"/>
        <w:jc w:val="both"/>
        <w:rPr>
          <w:rFonts w:ascii="Arial" w:hAnsi="Arial" w:cs="Arial"/>
          <w:sz w:val="20"/>
          <w:szCs w:val="20"/>
        </w:rPr>
      </w:pPr>
      <w:r w:rsidRPr="002E2025">
        <w:rPr>
          <w:rFonts w:ascii="Arial" w:hAnsi="Arial" w:cs="Arial"/>
          <w:sz w:val="20"/>
          <w:szCs w:val="20"/>
        </w:rPr>
        <w:t>O não encaminhamento da documentação técnica ou da amostra, quando devidamente solicitados e dentro do prazo estabelecido, implicará a recusa da proposta, por impossibilidade de verificação do atendimento às especificações técnicas.</w:t>
      </w:r>
    </w:p>
    <w:p w14:paraId="6B5C3614" w14:textId="545C7FDE" w:rsidR="00EE1976" w:rsidRPr="00EE1976" w:rsidRDefault="00EE1976" w:rsidP="00EE1976">
      <w:pPr>
        <w:ind w:left="-15" w:firstLine="566"/>
        <w:rPr>
          <w:rFonts w:ascii="Arial" w:hAnsi="Arial" w:cs="Arial"/>
          <w:b/>
          <w:bCs/>
          <w:sz w:val="20"/>
          <w:szCs w:val="20"/>
        </w:rPr>
      </w:pPr>
      <w:r w:rsidRPr="00EE1976">
        <w:rPr>
          <w:rFonts w:ascii="Arial" w:hAnsi="Arial" w:cs="Arial"/>
          <w:b/>
          <w:bCs/>
          <w:sz w:val="20"/>
          <w:szCs w:val="20"/>
        </w:rPr>
        <w:t xml:space="preserve">A Prefeitura não </w:t>
      </w:r>
      <w:r>
        <w:rPr>
          <w:rFonts w:ascii="Arial" w:hAnsi="Arial" w:cs="Arial"/>
          <w:b/>
          <w:bCs/>
          <w:sz w:val="20"/>
          <w:szCs w:val="20"/>
        </w:rPr>
        <w:t>é</w:t>
      </w:r>
      <w:r w:rsidRPr="00EE1976">
        <w:rPr>
          <w:rFonts w:ascii="Arial" w:hAnsi="Arial" w:cs="Arial"/>
          <w:b/>
          <w:bCs/>
          <w:sz w:val="20"/>
          <w:szCs w:val="20"/>
        </w:rPr>
        <w:t xml:space="preserve"> obrigada a contratar a totalidade dos itens licitados.</w:t>
      </w:r>
    </w:p>
    <w:p w14:paraId="4B93821E" w14:textId="6840EFC8" w:rsidR="00EE1976" w:rsidRPr="00EE1976" w:rsidRDefault="00EE1976" w:rsidP="00EE1976">
      <w:pPr>
        <w:ind w:left="-15" w:firstLine="566"/>
        <w:jc w:val="both"/>
        <w:rPr>
          <w:rFonts w:ascii="Arial" w:hAnsi="Arial" w:cs="Arial"/>
          <w:sz w:val="20"/>
          <w:szCs w:val="20"/>
        </w:rPr>
      </w:pPr>
      <w:r w:rsidRPr="00EE1976">
        <w:rPr>
          <w:rFonts w:ascii="Arial" w:hAnsi="Arial" w:cs="Arial"/>
          <w:sz w:val="20"/>
          <w:szCs w:val="20"/>
        </w:rPr>
        <w:t xml:space="preserve">Os dados constantes na embalagem de transporte, no que se refere a lote, data de validade e fabricação, nome do produto, quantitativo e etc., deverão corresponder ao conteúdo interno da mesma, as embalagens primárias e de consumo. Caso o produto venha a sofrer alterações que impliquem em perda de qualidade no prazo de sua validade, fica o proponente obrigado a efetuar a troca dos mesmos nas </w:t>
      </w:r>
      <w:r w:rsidRPr="00EE1976">
        <w:rPr>
          <w:rFonts w:ascii="Arial" w:hAnsi="Arial" w:cs="Arial"/>
          <w:sz w:val="20"/>
          <w:szCs w:val="20"/>
        </w:rPr>
        <w:lastRenderedPageBreak/>
        <w:t xml:space="preserve">especificações e quantidades relativas, sem nenhum ônus para a Administração, no prazo de 7 (sete) dias úteis a partir da data de notificação. </w:t>
      </w:r>
    </w:p>
    <w:p w14:paraId="74F3A59E" w14:textId="77777777" w:rsidR="00EE1976" w:rsidRPr="00EE1976" w:rsidRDefault="00EE1976" w:rsidP="00EE1976">
      <w:pPr>
        <w:ind w:left="-15" w:firstLine="566"/>
        <w:rPr>
          <w:rFonts w:ascii="Arial" w:hAnsi="Arial" w:cs="Arial"/>
          <w:color w:val="FF0000"/>
          <w:sz w:val="20"/>
          <w:szCs w:val="20"/>
        </w:rPr>
      </w:pPr>
    </w:p>
    <w:p w14:paraId="767E7421" w14:textId="77777777" w:rsidR="00EE1976" w:rsidRPr="00EE1976" w:rsidRDefault="00EE1976" w:rsidP="00EE1976">
      <w:pPr>
        <w:ind w:left="-15" w:firstLine="566"/>
        <w:rPr>
          <w:rFonts w:ascii="Arial" w:hAnsi="Arial" w:cs="Arial"/>
          <w:color w:val="FF0000"/>
          <w:sz w:val="20"/>
          <w:szCs w:val="20"/>
        </w:rPr>
      </w:pPr>
    </w:p>
    <w:p w14:paraId="6C39FAC4"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ESTIMATIVA DO QUANTITATIVO </w:t>
      </w:r>
    </w:p>
    <w:p w14:paraId="075616E2" w14:textId="77777777" w:rsidR="00EE1976" w:rsidRPr="00EE1976" w:rsidRDefault="00EE1976" w:rsidP="00EE1976">
      <w:pPr>
        <w:spacing w:after="112" w:line="259" w:lineRule="auto"/>
        <w:rPr>
          <w:rFonts w:ascii="Arial" w:hAnsi="Arial" w:cs="Arial"/>
          <w:i/>
          <w:iCs/>
          <w:sz w:val="20"/>
          <w:szCs w:val="20"/>
        </w:rPr>
      </w:pPr>
    </w:p>
    <w:p w14:paraId="0CB8A250" w14:textId="77777777" w:rsidR="00EE1976" w:rsidRPr="00EE1976" w:rsidRDefault="00EE1976" w:rsidP="00EE1976">
      <w:pPr>
        <w:spacing w:after="112" w:line="259" w:lineRule="auto"/>
        <w:rPr>
          <w:rFonts w:ascii="Arial" w:hAnsi="Arial" w:cs="Arial"/>
          <w:i/>
          <w:iCs/>
          <w:sz w:val="20"/>
          <w:szCs w:val="20"/>
        </w:rPr>
      </w:pPr>
      <w:r w:rsidRPr="00EE1976">
        <w:rPr>
          <w:rFonts w:ascii="Arial" w:hAnsi="Arial" w:cs="Arial"/>
          <w:i/>
          <w:iCs/>
          <w:sz w:val="20"/>
          <w:szCs w:val="20"/>
        </w:rPr>
        <w:t xml:space="preserve">Foi estimado o quantitativo na tabela seguinte, para o período de 12 meses, para atender as demandas da secretaria. </w:t>
      </w:r>
    </w:p>
    <w:p w14:paraId="29F6472E" w14:textId="77777777" w:rsidR="00EE1976" w:rsidRDefault="00EE1976" w:rsidP="00EE1976">
      <w:pPr>
        <w:rPr>
          <w:rFonts w:ascii="Arial" w:hAnsi="Arial" w:cs="Arial"/>
          <w:sz w:val="20"/>
          <w:szCs w:val="20"/>
        </w:rPr>
      </w:pPr>
    </w:p>
    <w:tbl>
      <w:tblPr>
        <w:tblStyle w:val="lista"/>
        <w:tblW w:w="5000" w:type="pct"/>
        <w:tblInd w:w="0" w:type="dxa"/>
        <w:tblLook w:val="04A0" w:firstRow="1" w:lastRow="0" w:firstColumn="1" w:lastColumn="0" w:noHBand="0" w:noVBand="1"/>
      </w:tblPr>
      <w:tblGrid>
        <w:gridCol w:w="823"/>
        <w:gridCol w:w="5535"/>
        <w:gridCol w:w="1744"/>
        <w:gridCol w:w="1534"/>
      </w:tblGrid>
      <w:tr w:rsidR="00FE70DC" w:rsidRPr="00E3342A" w14:paraId="64D1C491" w14:textId="77777777" w:rsidTr="00FE70DC">
        <w:tc>
          <w:tcPr>
            <w:tcW w:w="427" w:type="pct"/>
            <w:shd w:val="clear" w:color="auto" w:fill="D9D9D9" w:themeFill="background1" w:themeFillShade="D9"/>
            <w:vAlign w:val="center"/>
          </w:tcPr>
          <w:p w14:paraId="29888873" w14:textId="6B61E494" w:rsidR="00FE70DC" w:rsidRPr="00E3342A" w:rsidRDefault="00FE70DC" w:rsidP="00E3342A">
            <w:pPr>
              <w:spacing w:after="0" w:line="240" w:lineRule="auto"/>
              <w:ind w:firstLine="0"/>
              <w:jc w:val="center"/>
              <w:rPr>
                <w:rFonts w:ascii="Arial" w:hAnsi="Arial" w:cs="Arial"/>
                <w:sz w:val="20"/>
                <w:szCs w:val="20"/>
              </w:rPr>
            </w:pPr>
            <w:r>
              <w:rPr>
                <w:rFonts w:ascii="Arial" w:hAnsi="Arial" w:cs="Arial"/>
                <w:b/>
                <w:sz w:val="20"/>
                <w:szCs w:val="20"/>
              </w:rPr>
              <w:t>ITEM</w:t>
            </w:r>
          </w:p>
        </w:tc>
        <w:tc>
          <w:tcPr>
            <w:tcW w:w="2872" w:type="pct"/>
            <w:shd w:val="clear" w:color="auto" w:fill="D9D9D9" w:themeFill="background1" w:themeFillShade="D9"/>
            <w:vAlign w:val="center"/>
          </w:tcPr>
          <w:p w14:paraId="478F6456" w14:textId="5E92B2F6"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b/>
                <w:sz w:val="20"/>
                <w:szCs w:val="20"/>
              </w:rPr>
              <w:t>DESCRIÇÃO</w:t>
            </w:r>
          </w:p>
        </w:tc>
        <w:tc>
          <w:tcPr>
            <w:tcW w:w="905" w:type="pct"/>
            <w:shd w:val="clear" w:color="auto" w:fill="D9D9D9" w:themeFill="background1" w:themeFillShade="D9"/>
            <w:vAlign w:val="center"/>
          </w:tcPr>
          <w:p w14:paraId="630912E1" w14:textId="3EE52660"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b/>
                <w:sz w:val="20"/>
                <w:szCs w:val="20"/>
              </w:rPr>
              <w:t>UND.</w:t>
            </w:r>
          </w:p>
        </w:tc>
        <w:tc>
          <w:tcPr>
            <w:tcW w:w="796" w:type="pct"/>
            <w:shd w:val="clear" w:color="auto" w:fill="D9D9D9" w:themeFill="background1" w:themeFillShade="D9"/>
            <w:vAlign w:val="center"/>
          </w:tcPr>
          <w:p w14:paraId="6E262132" w14:textId="68FEF3DD"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b/>
                <w:sz w:val="20"/>
                <w:szCs w:val="20"/>
              </w:rPr>
              <w:t>QTD.</w:t>
            </w:r>
          </w:p>
        </w:tc>
      </w:tr>
      <w:tr w:rsidR="00FE70DC" w:rsidRPr="00E3342A" w14:paraId="5B02AAC0" w14:textId="77777777" w:rsidTr="00FE70DC">
        <w:tc>
          <w:tcPr>
            <w:tcW w:w="427" w:type="pct"/>
            <w:vAlign w:val="center"/>
          </w:tcPr>
          <w:p w14:paraId="5E6EE11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0001</w:t>
            </w:r>
          </w:p>
        </w:tc>
        <w:tc>
          <w:tcPr>
            <w:tcW w:w="2872" w:type="pct"/>
            <w:vAlign w:val="center"/>
          </w:tcPr>
          <w:p w14:paraId="3D8D1CA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ÁGUA SANITÁRIA: alvejante e desinfetante. à base de solução estabilizada de hipoclorito de sódio, com 2 a 2,5% de cloro ativo. O rótulo deve conter data de validade, dados do fabricante, princípio ativo, composição do produto e conteúdo líquido. Embalagem individual, em plástico resistente (que não estoure no empilhamento e de acordo com ABNT/NBR 13390: 05/1995). Com validade mínima de 75% da validade total a contar da data da entrega do produto. Embalagem de 5 L com ação alvejante e desinfetante. PRODUTO COM REGISTRO NA ANVISA.</w:t>
            </w:r>
          </w:p>
        </w:tc>
        <w:tc>
          <w:tcPr>
            <w:tcW w:w="905" w:type="pct"/>
            <w:vAlign w:val="center"/>
          </w:tcPr>
          <w:p w14:paraId="699108A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C070F7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1600</w:t>
            </w:r>
          </w:p>
        </w:tc>
      </w:tr>
      <w:tr w:rsidR="00FE70DC" w:rsidRPr="00E3342A" w14:paraId="298F5304" w14:textId="77777777" w:rsidTr="00FE70DC">
        <w:tc>
          <w:tcPr>
            <w:tcW w:w="427" w:type="pct"/>
            <w:vAlign w:val="center"/>
          </w:tcPr>
          <w:p w14:paraId="105D8110" w14:textId="77777777" w:rsidR="00FE70DC" w:rsidRPr="00E3342A" w:rsidRDefault="00FE70DC" w:rsidP="008134B0">
            <w:pPr>
              <w:spacing w:after="0" w:line="240" w:lineRule="auto"/>
              <w:ind w:right="6" w:firstLine="0"/>
              <w:jc w:val="center"/>
              <w:rPr>
                <w:rFonts w:ascii="Arial" w:hAnsi="Arial" w:cs="Arial"/>
                <w:sz w:val="20"/>
                <w:szCs w:val="20"/>
              </w:rPr>
            </w:pPr>
            <w:r w:rsidRPr="00E3342A">
              <w:rPr>
                <w:rFonts w:ascii="Arial" w:hAnsi="Arial" w:cs="Arial"/>
                <w:sz w:val="20"/>
                <w:szCs w:val="20"/>
              </w:rPr>
              <w:t>0002</w:t>
            </w:r>
          </w:p>
        </w:tc>
        <w:tc>
          <w:tcPr>
            <w:tcW w:w="2872" w:type="pct"/>
            <w:vAlign w:val="center"/>
          </w:tcPr>
          <w:p w14:paraId="4E616183" w14:textId="11673D94" w:rsidR="00FE70DC" w:rsidRPr="00E3342A" w:rsidRDefault="008134B0" w:rsidP="008134B0">
            <w:pPr>
              <w:spacing w:after="0" w:line="240" w:lineRule="auto"/>
              <w:ind w:right="6" w:firstLine="0"/>
              <w:rPr>
                <w:rFonts w:ascii="Arial" w:hAnsi="Arial" w:cs="Arial"/>
                <w:sz w:val="20"/>
                <w:szCs w:val="20"/>
              </w:rPr>
            </w:pPr>
            <w:r w:rsidRPr="008134B0">
              <w:rPr>
                <w:rFonts w:ascii="Arial" w:hAnsi="Arial" w:cs="Arial" w:hint="eastAsia"/>
                <w:sz w:val="20"/>
                <w:szCs w:val="20"/>
              </w:rPr>
              <w:t>ALCOOL ETÍLICO 46%, LÍQUIDO</w:t>
            </w:r>
            <w:r>
              <w:rPr>
                <w:rFonts w:ascii="Arial" w:hAnsi="Arial" w:cs="Arial"/>
                <w:sz w:val="20"/>
                <w:szCs w:val="20"/>
              </w:rPr>
              <w:t xml:space="preserve">: </w:t>
            </w:r>
            <w:r w:rsidRPr="008134B0">
              <w:rPr>
                <w:rFonts w:ascii="Arial" w:hAnsi="Arial" w:cs="Arial"/>
                <w:sz w:val="20"/>
                <w:szCs w:val="20"/>
              </w:rPr>
              <w:t>hidratado para desinfecção de superfície, concentração igual ou inferior a 46,3</w:t>
            </w:r>
            <w:r w:rsidRPr="008134B0">
              <w:rPr>
                <w:rFonts w:ascii="Arial" w:hAnsi="Arial" w:cs="Arial" w:hint="eastAsia"/>
                <w:sz w:val="20"/>
                <w:szCs w:val="20"/>
              </w:rPr>
              <w:t>°</w:t>
            </w:r>
            <w:r w:rsidRPr="008134B0">
              <w:rPr>
                <w:rFonts w:ascii="Arial" w:hAnsi="Arial" w:cs="Arial"/>
                <w:sz w:val="20"/>
                <w:szCs w:val="20"/>
              </w:rPr>
              <w:t xml:space="preserve"> INPM</w:t>
            </w:r>
            <w:r>
              <w:rPr>
                <w:rFonts w:ascii="Arial" w:hAnsi="Arial" w:cs="Arial"/>
                <w:sz w:val="20"/>
                <w:szCs w:val="20"/>
              </w:rPr>
              <w:t xml:space="preserve">. </w:t>
            </w:r>
            <w:r w:rsidRPr="008134B0">
              <w:rPr>
                <w:rFonts w:ascii="Arial" w:hAnsi="Arial" w:cs="Arial"/>
                <w:sz w:val="20"/>
                <w:szCs w:val="20"/>
              </w:rPr>
              <w:t xml:space="preserve">acondicionado em fraco de 1 litro - contendo em seu rótulo número registro </w:t>
            </w:r>
            <w:proofErr w:type="spellStart"/>
            <w:r w:rsidRPr="008134B0">
              <w:rPr>
                <w:rFonts w:ascii="Arial" w:hAnsi="Arial" w:cs="Arial"/>
                <w:sz w:val="20"/>
                <w:szCs w:val="20"/>
              </w:rPr>
              <w:t>anvisa</w:t>
            </w:r>
            <w:proofErr w:type="spellEnd"/>
            <w:r w:rsidRPr="008134B0">
              <w:rPr>
                <w:rFonts w:ascii="Arial" w:hAnsi="Arial" w:cs="Arial"/>
                <w:sz w:val="20"/>
                <w:szCs w:val="20"/>
              </w:rPr>
              <w:t>, dados do fabricante, número lote e</w:t>
            </w:r>
            <w:r>
              <w:rPr>
                <w:rFonts w:ascii="Arial" w:hAnsi="Arial" w:cs="Arial"/>
                <w:sz w:val="20"/>
                <w:szCs w:val="20"/>
              </w:rPr>
              <w:t xml:space="preserve"> </w:t>
            </w:r>
            <w:r w:rsidRPr="008134B0">
              <w:rPr>
                <w:rFonts w:ascii="Arial" w:hAnsi="Arial" w:cs="Arial"/>
                <w:sz w:val="20"/>
                <w:szCs w:val="20"/>
              </w:rPr>
              <w:t>validade do produto.</w:t>
            </w:r>
          </w:p>
        </w:tc>
        <w:tc>
          <w:tcPr>
            <w:tcW w:w="905" w:type="pct"/>
            <w:vAlign w:val="center"/>
          </w:tcPr>
          <w:p w14:paraId="08E6B0CA" w14:textId="77777777" w:rsidR="00FE70DC" w:rsidRPr="00E3342A" w:rsidRDefault="00FE70DC" w:rsidP="008134B0">
            <w:pPr>
              <w:spacing w:after="0" w:line="240" w:lineRule="auto"/>
              <w:ind w:right="6" w:firstLine="0"/>
              <w:jc w:val="center"/>
              <w:rPr>
                <w:rFonts w:ascii="Arial" w:hAnsi="Arial" w:cs="Arial"/>
                <w:sz w:val="20"/>
                <w:szCs w:val="20"/>
              </w:rPr>
            </w:pPr>
            <w:r w:rsidRPr="00E3342A">
              <w:rPr>
                <w:rFonts w:ascii="Arial" w:hAnsi="Arial" w:cs="Arial"/>
                <w:sz w:val="20"/>
                <w:szCs w:val="20"/>
              </w:rPr>
              <w:t>LT</w:t>
            </w:r>
          </w:p>
        </w:tc>
        <w:tc>
          <w:tcPr>
            <w:tcW w:w="796" w:type="pct"/>
            <w:vAlign w:val="center"/>
          </w:tcPr>
          <w:p w14:paraId="1518F2D4" w14:textId="77777777" w:rsidR="00FE70DC" w:rsidRPr="00E3342A" w:rsidRDefault="00FE70DC" w:rsidP="008134B0">
            <w:pPr>
              <w:spacing w:after="0" w:line="240" w:lineRule="auto"/>
              <w:ind w:right="6" w:firstLine="0"/>
              <w:jc w:val="center"/>
              <w:rPr>
                <w:rFonts w:ascii="Arial" w:hAnsi="Arial" w:cs="Arial"/>
                <w:sz w:val="20"/>
                <w:szCs w:val="20"/>
              </w:rPr>
            </w:pPr>
            <w:r w:rsidRPr="00E3342A">
              <w:rPr>
                <w:rFonts w:ascii="Arial" w:hAnsi="Arial" w:cs="Arial"/>
                <w:sz w:val="20"/>
                <w:szCs w:val="20"/>
              </w:rPr>
              <w:t>5000</w:t>
            </w:r>
          </w:p>
        </w:tc>
      </w:tr>
      <w:tr w:rsidR="00FE70DC" w:rsidRPr="00E3342A" w14:paraId="0E4CE69D" w14:textId="77777777" w:rsidTr="00FE70DC">
        <w:tc>
          <w:tcPr>
            <w:tcW w:w="427" w:type="pct"/>
            <w:vAlign w:val="center"/>
          </w:tcPr>
          <w:p w14:paraId="7A70921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0003</w:t>
            </w:r>
          </w:p>
        </w:tc>
        <w:tc>
          <w:tcPr>
            <w:tcW w:w="2872" w:type="pct"/>
            <w:vAlign w:val="center"/>
          </w:tcPr>
          <w:p w14:paraId="3B20FAC1" w14:textId="2F042EE4"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ÁLCOOL GEL ANTISSÉPTICO 70%: com hidratante </w:t>
            </w:r>
            <w:proofErr w:type="spellStart"/>
            <w:r w:rsidRPr="00E3342A">
              <w:rPr>
                <w:rFonts w:ascii="Arial" w:hAnsi="Arial" w:cs="Arial"/>
                <w:sz w:val="20"/>
                <w:szCs w:val="20"/>
              </w:rPr>
              <w:t>aloe</w:t>
            </w:r>
            <w:proofErr w:type="spellEnd"/>
            <w:r w:rsidRPr="00E3342A">
              <w:rPr>
                <w:rFonts w:ascii="Arial" w:hAnsi="Arial" w:cs="Arial"/>
                <w:sz w:val="20"/>
                <w:szCs w:val="20"/>
              </w:rPr>
              <w:t xml:space="preserve"> vera, para antissepsia complementar das mãos. Embalagem com </w:t>
            </w:r>
            <w:r w:rsidRPr="00E3342A">
              <w:rPr>
                <w:rFonts w:ascii="Arial" w:hAnsi="Arial" w:cs="Arial"/>
                <w:b/>
                <w:bCs/>
                <w:sz w:val="20"/>
                <w:szCs w:val="20"/>
              </w:rPr>
              <w:t>5L</w:t>
            </w:r>
            <w:r>
              <w:rPr>
                <w:rFonts w:ascii="Arial" w:hAnsi="Arial" w:cs="Arial"/>
                <w:sz w:val="20"/>
                <w:szCs w:val="20"/>
              </w:rPr>
              <w:t>.</w:t>
            </w:r>
          </w:p>
        </w:tc>
        <w:tc>
          <w:tcPr>
            <w:tcW w:w="905" w:type="pct"/>
            <w:vAlign w:val="center"/>
          </w:tcPr>
          <w:p w14:paraId="7B4090D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701299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130</w:t>
            </w:r>
          </w:p>
        </w:tc>
      </w:tr>
      <w:tr w:rsidR="00FE70DC" w:rsidRPr="00E3342A" w14:paraId="2AE9DA02" w14:textId="77777777" w:rsidTr="00FE70DC">
        <w:tc>
          <w:tcPr>
            <w:tcW w:w="427" w:type="pct"/>
            <w:vAlign w:val="center"/>
          </w:tcPr>
          <w:p w14:paraId="3737CEE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0004</w:t>
            </w:r>
          </w:p>
        </w:tc>
        <w:tc>
          <w:tcPr>
            <w:tcW w:w="2872" w:type="pct"/>
            <w:vAlign w:val="center"/>
          </w:tcPr>
          <w:p w14:paraId="25C7DB70"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Amaciante de roupas - Aspecto Físico: Líquido Viscoso, Composição: Tensoativo Catiônico (ou não iônico), Coadjuvante, Aplicação: Amaciante Artigos Têxteis, Características Adicionais: Líquido Concentrado, Solúvel Água, Base Sal Amônio. Embalagem com 2 litros. * Marcas de referência: Ypê, Baby Soft ou Confort. Os produtos citados, servem apenas como referência para as características técnicas.</w:t>
            </w:r>
          </w:p>
        </w:tc>
        <w:tc>
          <w:tcPr>
            <w:tcW w:w="905" w:type="pct"/>
            <w:vAlign w:val="center"/>
          </w:tcPr>
          <w:p w14:paraId="7F3A1F8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3D8F8C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366767C1" w14:textId="77777777" w:rsidTr="00FE70DC">
        <w:tc>
          <w:tcPr>
            <w:tcW w:w="427" w:type="pct"/>
            <w:vAlign w:val="center"/>
          </w:tcPr>
          <w:p w14:paraId="685D43B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0005</w:t>
            </w:r>
          </w:p>
        </w:tc>
        <w:tc>
          <w:tcPr>
            <w:tcW w:w="2872" w:type="pct"/>
            <w:vAlign w:val="center"/>
          </w:tcPr>
          <w:p w14:paraId="5A3A261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AVENTAL IMPERMEÁVEL - Em napa ou vinil, cor branca ou transparente. Tamanho a definir.</w:t>
            </w:r>
          </w:p>
        </w:tc>
        <w:tc>
          <w:tcPr>
            <w:tcW w:w="905" w:type="pct"/>
            <w:vAlign w:val="center"/>
          </w:tcPr>
          <w:p w14:paraId="03D5261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322137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75</w:t>
            </w:r>
          </w:p>
        </w:tc>
      </w:tr>
      <w:tr w:rsidR="00FE70DC" w:rsidRPr="00E3342A" w14:paraId="68DEFE0D" w14:textId="77777777" w:rsidTr="00FE70DC">
        <w:tc>
          <w:tcPr>
            <w:tcW w:w="427" w:type="pct"/>
            <w:vAlign w:val="center"/>
          </w:tcPr>
          <w:p w14:paraId="380423B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0006</w:t>
            </w:r>
          </w:p>
        </w:tc>
        <w:tc>
          <w:tcPr>
            <w:tcW w:w="2872" w:type="pct"/>
            <w:vAlign w:val="center"/>
          </w:tcPr>
          <w:p w14:paraId="749FE9CD"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Avental térmico impermeável - Material: 100% Algodão Metalizado, Características Adicionais: Tiras E Alças De Ajuste, Aplicação: Cozinha Industrial, Tamanho: A definir.</w:t>
            </w:r>
          </w:p>
        </w:tc>
        <w:tc>
          <w:tcPr>
            <w:tcW w:w="905" w:type="pct"/>
            <w:vAlign w:val="center"/>
          </w:tcPr>
          <w:p w14:paraId="35D95C7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EBD89A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043629DD" w14:textId="77777777" w:rsidTr="00FE70DC">
        <w:tc>
          <w:tcPr>
            <w:tcW w:w="427" w:type="pct"/>
            <w:vAlign w:val="center"/>
          </w:tcPr>
          <w:p w14:paraId="4DC516A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0007</w:t>
            </w:r>
          </w:p>
        </w:tc>
        <w:tc>
          <w:tcPr>
            <w:tcW w:w="2872" w:type="pct"/>
            <w:vAlign w:val="center"/>
          </w:tcPr>
          <w:p w14:paraId="3ED52FEC"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AVENTAL TIPO BATA - Material: Oxford 100% poliéster; Com bolso; Tamanho: a definir. Com regulagem; Ajuste: tiras laterais na altura da cintura;</w:t>
            </w:r>
          </w:p>
        </w:tc>
        <w:tc>
          <w:tcPr>
            <w:tcW w:w="905" w:type="pct"/>
            <w:vAlign w:val="center"/>
          </w:tcPr>
          <w:p w14:paraId="139C539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F3EAB8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29085D54" w14:textId="77777777" w:rsidTr="00FE70DC">
        <w:tc>
          <w:tcPr>
            <w:tcW w:w="427" w:type="pct"/>
            <w:vAlign w:val="center"/>
          </w:tcPr>
          <w:p w14:paraId="2CF0B9C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0008</w:t>
            </w:r>
          </w:p>
        </w:tc>
        <w:tc>
          <w:tcPr>
            <w:tcW w:w="2872" w:type="pct"/>
            <w:vAlign w:val="center"/>
          </w:tcPr>
          <w:p w14:paraId="3B3F8E9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BALDE PLÁSTICO, 12 LITROS: confeccionado em plástico resistente, para concreto, graduado, preto, com pegador no fundo e alça em metal.</w:t>
            </w:r>
          </w:p>
        </w:tc>
        <w:tc>
          <w:tcPr>
            <w:tcW w:w="905" w:type="pct"/>
            <w:vAlign w:val="center"/>
          </w:tcPr>
          <w:p w14:paraId="104EAD8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35639FA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65</w:t>
            </w:r>
          </w:p>
        </w:tc>
      </w:tr>
      <w:tr w:rsidR="00FE70DC" w:rsidRPr="00E3342A" w14:paraId="24E61328" w14:textId="77777777" w:rsidTr="00FE70DC">
        <w:tc>
          <w:tcPr>
            <w:tcW w:w="427" w:type="pct"/>
            <w:vAlign w:val="center"/>
          </w:tcPr>
          <w:p w14:paraId="40F124F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0009</w:t>
            </w:r>
          </w:p>
        </w:tc>
        <w:tc>
          <w:tcPr>
            <w:tcW w:w="2872" w:type="pct"/>
            <w:vAlign w:val="center"/>
          </w:tcPr>
          <w:p w14:paraId="51A74210" w14:textId="4E879F18"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BALDE PLÁSTICO, 20 LITROS. - CONFECCIONADO EM PLÁSTICO RESISTENTE, ALÇA EM METAL.</w:t>
            </w:r>
          </w:p>
        </w:tc>
        <w:tc>
          <w:tcPr>
            <w:tcW w:w="905" w:type="pct"/>
            <w:vAlign w:val="center"/>
          </w:tcPr>
          <w:p w14:paraId="189E3B4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955CA8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75</w:t>
            </w:r>
          </w:p>
        </w:tc>
      </w:tr>
      <w:tr w:rsidR="00FE70DC" w:rsidRPr="00E3342A" w14:paraId="0AE8B933" w14:textId="77777777" w:rsidTr="00FE70DC">
        <w:tc>
          <w:tcPr>
            <w:tcW w:w="427" w:type="pct"/>
            <w:vAlign w:val="center"/>
          </w:tcPr>
          <w:p w14:paraId="2979B88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0010</w:t>
            </w:r>
          </w:p>
        </w:tc>
        <w:tc>
          <w:tcPr>
            <w:tcW w:w="2872" w:type="pct"/>
            <w:vAlign w:val="center"/>
          </w:tcPr>
          <w:p w14:paraId="388E4D6A"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BOBINA DE SACO PLÁSTICO PICOTADO - DE POLIETILENO, FABRICADA SEGUNDO NORMAS DE SEGURANÇA E QUALIDADE, P/ ACONDICIONAMENTO DE ALIMENTOS, 20X30CM, BOBINA COM 500 UNIDADES.</w:t>
            </w:r>
          </w:p>
        </w:tc>
        <w:tc>
          <w:tcPr>
            <w:tcW w:w="905" w:type="pct"/>
            <w:vAlign w:val="center"/>
          </w:tcPr>
          <w:p w14:paraId="463CAE0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0EC35A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645A4BA5" w14:textId="77777777" w:rsidTr="00FE70DC">
        <w:tc>
          <w:tcPr>
            <w:tcW w:w="427" w:type="pct"/>
            <w:vAlign w:val="center"/>
          </w:tcPr>
          <w:p w14:paraId="1D15979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0011</w:t>
            </w:r>
          </w:p>
        </w:tc>
        <w:tc>
          <w:tcPr>
            <w:tcW w:w="2872" w:type="pct"/>
            <w:vAlign w:val="center"/>
          </w:tcPr>
          <w:p w14:paraId="0A61523F" w14:textId="3C69A382"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BOBINA DE SACO PLÁSTICO, ROLO C/ 500 SACOS. - BOBINA DE SACO PLÁSTICO, PICOTADO, DE POLIETILENO, P/ ACONDI</w:t>
            </w:r>
            <w:r>
              <w:rPr>
                <w:rFonts w:ascii="Arial" w:hAnsi="Arial" w:cs="Arial"/>
                <w:sz w:val="20"/>
                <w:szCs w:val="20"/>
              </w:rPr>
              <w:t>CI</w:t>
            </w:r>
            <w:r w:rsidRPr="00E3342A">
              <w:rPr>
                <w:rFonts w:ascii="Arial" w:hAnsi="Arial" w:cs="Arial"/>
                <w:sz w:val="20"/>
                <w:szCs w:val="20"/>
              </w:rPr>
              <w:t>ONAMENTO DE ALIMENTOS 40X60CM. ROLO COM 500 SACOS.</w:t>
            </w:r>
          </w:p>
        </w:tc>
        <w:tc>
          <w:tcPr>
            <w:tcW w:w="905" w:type="pct"/>
            <w:vAlign w:val="center"/>
          </w:tcPr>
          <w:p w14:paraId="529CF13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9DE728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14E25218" w14:textId="77777777" w:rsidTr="00FE70DC">
        <w:tc>
          <w:tcPr>
            <w:tcW w:w="427" w:type="pct"/>
            <w:vAlign w:val="center"/>
          </w:tcPr>
          <w:p w14:paraId="7714DB8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0012</w:t>
            </w:r>
          </w:p>
        </w:tc>
        <w:tc>
          <w:tcPr>
            <w:tcW w:w="2872" w:type="pct"/>
            <w:vAlign w:val="center"/>
          </w:tcPr>
          <w:p w14:paraId="46321930"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BORRIFADOR MANUAL - 500ML, COM GATILHO, EMBALAGEM PLÁSTICA TRANSPARENTE.</w:t>
            </w:r>
          </w:p>
        </w:tc>
        <w:tc>
          <w:tcPr>
            <w:tcW w:w="905" w:type="pct"/>
            <w:vAlign w:val="center"/>
          </w:tcPr>
          <w:p w14:paraId="0AFD212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BEE93E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90</w:t>
            </w:r>
          </w:p>
        </w:tc>
      </w:tr>
      <w:tr w:rsidR="00FE70DC" w:rsidRPr="00E3342A" w14:paraId="55622CC4" w14:textId="77777777" w:rsidTr="00FE70DC">
        <w:tc>
          <w:tcPr>
            <w:tcW w:w="427" w:type="pct"/>
            <w:vAlign w:val="center"/>
          </w:tcPr>
          <w:p w14:paraId="49741D9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0013</w:t>
            </w:r>
          </w:p>
        </w:tc>
        <w:tc>
          <w:tcPr>
            <w:tcW w:w="2872" w:type="pct"/>
            <w:vAlign w:val="center"/>
          </w:tcPr>
          <w:p w14:paraId="64E5D74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BOTA DE BORRACHA, CANO CURTO 16 CM - antiderrapante - na cor branca, confeccionada com policloreto de vinila (PVC) e borracha nitrílica. possui injeção em duas etapas (sola e cano) com fusão em uma peça só, totalmente impermeável, resistente a flexão, tração e abrasão, leve, macia e confortável com maior resistência em contato com materiais de limpeza em geral. tamanhos a definir. Embalagem contendo o par (pé direito e esquerdo).</w:t>
            </w:r>
          </w:p>
        </w:tc>
        <w:tc>
          <w:tcPr>
            <w:tcW w:w="905" w:type="pct"/>
            <w:vAlign w:val="center"/>
          </w:tcPr>
          <w:p w14:paraId="6081BEA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C7BD50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51AD33B1" w14:textId="77777777" w:rsidTr="00FE70DC">
        <w:tc>
          <w:tcPr>
            <w:tcW w:w="427" w:type="pct"/>
            <w:vAlign w:val="center"/>
          </w:tcPr>
          <w:p w14:paraId="325C31B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0014</w:t>
            </w:r>
          </w:p>
        </w:tc>
        <w:tc>
          <w:tcPr>
            <w:tcW w:w="2872" w:type="pct"/>
            <w:vAlign w:val="center"/>
          </w:tcPr>
          <w:p w14:paraId="497E1E52" w14:textId="5AFAAB2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BOTA DE BORRACHA, CANO MÉDIO, ANTIDERRAPANTE - NA COR BRANCA, CONFECCIONADA COM POLICLORETO DE VINILA (PVC) E BORRACHA NITRÍLICA. POSSUI INJEÇÃO EM DUAS ETAPAS (SOLA E CANO) COM FUSÃO EM UMA PEÇA SÓ, TOTALMENTE IMPERMEÁVEL, RESISTENTE A FLEXÃO, TRAÇÃO E ABRASÃO, LEVE, MACIA E CONFORTÁVEL COM MAIOR RESISTÊNCIA EM CONTATO COM MATERIAIS DE LIMPEZA EM GERAL. TAMANHOS A COMBINAR</w:t>
            </w:r>
          </w:p>
        </w:tc>
        <w:tc>
          <w:tcPr>
            <w:tcW w:w="905" w:type="pct"/>
            <w:vAlign w:val="center"/>
          </w:tcPr>
          <w:p w14:paraId="065E13E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796" w:type="pct"/>
            <w:vAlign w:val="center"/>
          </w:tcPr>
          <w:p w14:paraId="622E057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134EAF06" w14:textId="77777777" w:rsidTr="00FE70DC">
        <w:tc>
          <w:tcPr>
            <w:tcW w:w="427" w:type="pct"/>
            <w:vAlign w:val="center"/>
          </w:tcPr>
          <w:p w14:paraId="7CA4E93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0015</w:t>
            </w:r>
          </w:p>
        </w:tc>
        <w:tc>
          <w:tcPr>
            <w:tcW w:w="2872" w:type="pct"/>
            <w:vAlign w:val="center"/>
          </w:tcPr>
          <w:p w14:paraId="2983313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BOTA DE BORRACHA, CANO MÉDIO: antiderrapante - na cor preta, confeccionada com policloreto de vinila (</w:t>
            </w:r>
            <w:proofErr w:type="spellStart"/>
            <w:r w:rsidRPr="00E3342A">
              <w:rPr>
                <w:rFonts w:ascii="Arial" w:hAnsi="Arial" w:cs="Arial"/>
                <w:sz w:val="20"/>
                <w:szCs w:val="20"/>
              </w:rPr>
              <w:t>pvc</w:t>
            </w:r>
            <w:proofErr w:type="spellEnd"/>
            <w:r w:rsidRPr="00E3342A">
              <w:rPr>
                <w:rFonts w:ascii="Arial" w:hAnsi="Arial" w:cs="Arial"/>
                <w:sz w:val="20"/>
                <w:szCs w:val="20"/>
              </w:rPr>
              <w:t>) e borracha nitrílica. possui injeção em duas etapas (sola e cano) com fusão em uma peça só, totalmente impermeável, resistente a flexão, tração e abrasão, leve, macia e confortável com maior resistência em contato com materiais de limpeza em geral. tamanhos a definir. Embalagem contendo o par(pé direito e esquerdo).</w:t>
            </w:r>
          </w:p>
        </w:tc>
        <w:tc>
          <w:tcPr>
            <w:tcW w:w="905" w:type="pct"/>
            <w:vAlign w:val="center"/>
          </w:tcPr>
          <w:p w14:paraId="290464B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898E13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3FFE1FA2" w14:textId="77777777" w:rsidTr="00FE70DC">
        <w:tc>
          <w:tcPr>
            <w:tcW w:w="427" w:type="pct"/>
            <w:vAlign w:val="center"/>
          </w:tcPr>
          <w:p w14:paraId="4C9D24B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0016</w:t>
            </w:r>
          </w:p>
        </w:tc>
        <w:tc>
          <w:tcPr>
            <w:tcW w:w="2872" w:type="pct"/>
            <w:vAlign w:val="center"/>
          </w:tcPr>
          <w:p w14:paraId="7764CC5E" w14:textId="4B2A400E"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BOTA DE SEGURANÇA: com proteção elétrica e mecânica - confeccionada em Couro Vaqueta </w:t>
            </w:r>
            <w:proofErr w:type="spellStart"/>
            <w:r w:rsidRPr="00E3342A">
              <w:rPr>
                <w:rFonts w:ascii="Arial" w:hAnsi="Arial" w:cs="Arial"/>
                <w:sz w:val="20"/>
                <w:szCs w:val="20"/>
              </w:rPr>
              <w:t>Hidrofugado</w:t>
            </w:r>
            <w:proofErr w:type="spellEnd"/>
            <w:r w:rsidRPr="00E3342A">
              <w:rPr>
                <w:rFonts w:ascii="Arial" w:hAnsi="Arial" w:cs="Arial"/>
                <w:sz w:val="20"/>
                <w:szCs w:val="20"/>
              </w:rPr>
              <w:t xml:space="preserve">; biqueira em PVC. colarinho soft acolchoado com forração, palmilha antibacteriana removível. Solado isolante em PU (Poliuretano) </w:t>
            </w:r>
            <w:proofErr w:type="spellStart"/>
            <w:r w:rsidRPr="00E3342A">
              <w:rPr>
                <w:rFonts w:ascii="Arial" w:hAnsi="Arial" w:cs="Arial"/>
                <w:sz w:val="20"/>
                <w:szCs w:val="20"/>
              </w:rPr>
              <w:t>Bidensidade</w:t>
            </w:r>
            <w:proofErr w:type="spellEnd"/>
            <w:r w:rsidRPr="00E3342A">
              <w:rPr>
                <w:rFonts w:ascii="Arial" w:hAnsi="Arial" w:cs="Arial"/>
                <w:sz w:val="20"/>
                <w:szCs w:val="20"/>
              </w:rPr>
              <w:t xml:space="preserve"> ou em Borracha Nitrílica.  Indicar o C.A. da botina junto com a marca. deverá possuir ABNT NBR ISO 20345: Calçado de Segurança (S)</w:t>
            </w:r>
          </w:p>
        </w:tc>
        <w:tc>
          <w:tcPr>
            <w:tcW w:w="905" w:type="pct"/>
            <w:vAlign w:val="center"/>
          </w:tcPr>
          <w:p w14:paraId="7101256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4042EE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400</w:t>
            </w:r>
          </w:p>
        </w:tc>
      </w:tr>
      <w:tr w:rsidR="00FE70DC" w:rsidRPr="00E3342A" w14:paraId="7ADDBA83" w14:textId="77777777" w:rsidTr="00FE70DC">
        <w:tc>
          <w:tcPr>
            <w:tcW w:w="427" w:type="pct"/>
            <w:vAlign w:val="center"/>
          </w:tcPr>
          <w:p w14:paraId="1310727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0017</w:t>
            </w:r>
          </w:p>
        </w:tc>
        <w:tc>
          <w:tcPr>
            <w:tcW w:w="2872" w:type="pct"/>
            <w:vAlign w:val="center"/>
          </w:tcPr>
          <w:p w14:paraId="198AFC4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CAFETEIRA DE ALUMÍNIO 5L: Bule Grande Alumínio Reforça do tipo Hotel Cabo Baquelite ou madeira com tampa em alumínio Nº 8 capacidade 5 </w:t>
            </w:r>
            <w:proofErr w:type="spellStart"/>
            <w:r w:rsidRPr="00E3342A">
              <w:rPr>
                <w:rFonts w:ascii="Arial" w:hAnsi="Arial" w:cs="Arial"/>
                <w:sz w:val="20"/>
                <w:szCs w:val="20"/>
              </w:rPr>
              <w:t>Lts</w:t>
            </w:r>
            <w:proofErr w:type="spellEnd"/>
            <w:r w:rsidRPr="00E3342A">
              <w:rPr>
                <w:rFonts w:ascii="Arial" w:hAnsi="Arial" w:cs="Arial"/>
                <w:sz w:val="20"/>
                <w:szCs w:val="20"/>
              </w:rPr>
              <w:t>.</w:t>
            </w:r>
          </w:p>
        </w:tc>
        <w:tc>
          <w:tcPr>
            <w:tcW w:w="905" w:type="pct"/>
            <w:vAlign w:val="center"/>
          </w:tcPr>
          <w:p w14:paraId="03FE2E2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93D64A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12</w:t>
            </w:r>
          </w:p>
        </w:tc>
      </w:tr>
      <w:tr w:rsidR="00FE70DC" w:rsidRPr="00E3342A" w14:paraId="5E2BA34F" w14:textId="77777777" w:rsidTr="00FE70DC">
        <w:tc>
          <w:tcPr>
            <w:tcW w:w="427" w:type="pct"/>
            <w:vAlign w:val="center"/>
          </w:tcPr>
          <w:p w14:paraId="27492AC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0018</w:t>
            </w:r>
          </w:p>
        </w:tc>
        <w:tc>
          <w:tcPr>
            <w:tcW w:w="2872" w:type="pct"/>
            <w:vAlign w:val="center"/>
          </w:tcPr>
          <w:p w14:paraId="24015341"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CANECA DE ALUMINIO 3L: canecão de alumínio, tamanho médio, com alça em madeira ou baquelite, reforçado com capacidade de 3 litros.</w:t>
            </w:r>
          </w:p>
        </w:tc>
        <w:tc>
          <w:tcPr>
            <w:tcW w:w="905" w:type="pct"/>
            <w:vAlign w:val="center"/>
          </w:tcPr>
          <w:p w14:paraId="61E3A81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5B5A05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52E8C081" w14:textId="77777777" w:rsidTr="00FE70DC">
        <w:tc>
          <w:tcPr>
            <w:tcW w:w="427" w:type="pct"/>
            <w:vAlign w:val="center"/>
          </w:tcPr>
          <w:p w14:paraId="4B24FE2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0019</w:t>
            </w:r>
          </w:p>
        </w:tc>
        <w:tc>
          <w:tcPr>
            <w:tcW w:w="2872" w:type="pct"/>
            <w:vAlign w:val="center"/>
          </w:tcPr>
          <w:p w14:paraId="1DC62535"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CANECA DE ALUMINIO 5L: canecão de alumínio, tamanho médio, com alça em madeira ou baquelite, reforçado com capacidade de 5 litros.</w:t>
            </w:r>
          </w:p>
        </w:tc>
        <w:tc>
          <w:tcPr>
            <w:tcW w:w="905" w:type="pct"/>
            <w:vAlign w:val="center"/>
          </w:tcPr>
          <w:p w14:paraId="558E2E8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A9BEDC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12</w:t>
            </w:r>
          </w:p>
        </w:tc>
      </w:tr>
      <w:tr w:rsidR="00FE70DC" w:rsidRPr="00E3342A" w14:paraId="59F5ABB5" w14:textId="77777777" w:rsidTr="00FE70DC">
        <w:tc>
          <w:tcPr>
            <w:tcW w:w="427" w:type="pct"/>
            <w:vAlign w:val="center"/>
          </w:tcPr>
          <w:p w14:paraId="462DE94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0020</w:t>
            </w:r>
          </w:p>
        </w:tc>
        <w:tc>
          <w:tcPr>
            <w:tcW w:w="2872" w:type="pct"/>
            <w:vAlign w:val="center"/>
          </w:tcPr>
          <w:p w14:paraId="719E1412" w14:textId="3E38EAE6"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CANECA PLÁSTICA ESCOLAR COM ALÇA: empilhável, produzida em material plástico (BPA FREE obrigatório), com acabamento liso nas partes internas e externas, cores sortidas, sem rebarbas. capacidade para 350 ml.; espessura: 3 mm. produto resistente, pode ir a lava louças, </w:t>
            </w:r>
            <w:proofErr w:type="spellStart"/>
            <w:r w:rsidRPr="00E3342A">
              <w:rPr>
                <w:rFonts w:ascii="Arial" w:hAnsi="Arial" w:cs="Arial"/>
                <w:sz w:val="20"/>
                <w:szCs w:val="20"/>
              </w:rPr>
              <w:t>microondas</w:t>
            </w:r>
            <w:proofErr w:type="spellEnd"/>
            <w:r w:rsidRPr="00E3342A">
              <w:rPr>
                <w:rFonts w:ascii="Arial" w:hAnsi="Arial" w:cs="Arial"/>
                <w:sz w:val="20"/>
                <w:szCs w:val="20"/>
              </w:rPr>
              <w:t xml:space="preserve">, freezer e </w:t>
            </w:r>
            <w:proofErr w:type="spellStart"/>
            <w:r w:rsidRPr="00E3342A">
              <w:rPr>
                <w:rFonts w:ascii="Arial" w:hAnsi="Arial" w:cs="Arial"/>
                <w:sz w:val="20"/>
                <w:szCs w:val="20"/>
              </w:rPr>
              <w:t>nao</w:t>
            </w:r>
            <w:proofErr w:type="spellEnd"/>
            <w:r w:rsidRPr="00E3342A">
              <w:rPr>
                <w:rFonts w:ascii="Arial" w:hAnsi="Arial" w:cs="Arial"/>
                <w:sz w:val="20"/>
                <w:szCs w:val="20"/>
              </w:rPr>
              <w:t xml:space="preserve"> liberar bisfenol a em contato com alimentos</w:t>
            </w:r>
          </w:p>
        </w:tc>
        <w:tc>
          <w:tcPr>
            <w:tcW w:w="905" w:type="pct"/>
            <w:vAlign w:val="center"/>
          </w:tcPr>
          <w:p w14:paraId="5874F68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A22091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6B7D678C" w14:textId="77777777" w:rsidTr="00FE70DC">
        <w:tc>
          <w:tcPr>
            <w:tcW w:w="427" w:type="pct"/>
            <w:vAlign w:val="center"/>
          </w:tcPr>
          <w:p w14:paraId="40C9222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0021</w:t>
            </w:r>
          </w:p>
        </w:tc>
        <w:tc>
          <w:tcPr>
            <w:tcW w:w="2872" w:type="pct"/>
            <w:vAlign w:val="center"/>
          </w:tcPr>
          <w:p w14:paraId="1F7E063A" w14:textId="5D84ECF4"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CERA LÍQUIDA: auto brilho, incolor proteção, brilho e perfume para diversos tipos de piso, dispensa enceradeira. Embalagem 750ml. Deverão possuir características técnicas similares ou superiores as marcas: INGLESA MAXX, BRILHO FÁCIL, POLIFLOR. Os produtos citados, servem apenas como referência para as características técnicas.</w:t>
            </w:r>
          </w:p>
        </w:tc>
        <w:tc>
          <w:tcPr>
            <w:tcW w:w="905" w:type="pct"/>
            <w:vAlign w:val="center"/>
          </w:tcPr>
          <w:p w14:paraId="40C1909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CD519E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1600</w:t>
            </w:r>
          </w:p>
        </w:tc>
      </w:tr>
      <w:tr w:rsidR="00FE70DC" w:rsidRPr="00E3342A" w14:paraId="5D64D189" w14:textId="77777777" w:rsidTr="00FE70DC">
        <w:tc>
          <w:tcPr>
            <w:tcW w:w="427" w:type="pct"/>
            <w:vAlign w:val="center"/>
          </w:tcPr>
          <w:p w14:paraId="44FA64C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0022</w:t>
            </w:r>
          </w:p>
        </w:tc>
        <w:tc>
          <w:tcPr>
            <w:tcW w:w="2872" w:type="pct"/>
            <w:vAlign w:val="center"/>
          </w:tcPr>
          <w:p w14:paraId="7F113708"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CESTO PLÁSTICO TELADO PARA LIXO: confeccionado em plástico telado com capacidade de 10 litros; cor: preto.</w:t>
            </w:r>
          </w:p>
        </w:tc>
        <w:tc>
          <w:tcPr>
            <w:tcW w:w="905" w:type="pct"/>
            <w:vAlign w:val="center"/>
          </w:tcPr>
          <w:p w14:paraId="52793A3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FBC64F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1E3EB8CB" w14:textId="77777777" w:rsidTr="00FE70DC">
        <w:tc>
          <w:tcPr>
            <w:tcW w:w="427" w:type="pct"/>
            <w:vAlign w:val="center"/>
          </w:tcPr>
          <w:p w14:paraId="7FC7634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0023</w:t>
            </w:r>
          </w:p>
        </w:tc>
        <w:tc>
          <w:tcPr>
            <w:tcW w:w="2872" w:type="pct"/>
            <w:vAlign w:val="center"/>
          </w:tcPr>
          <w:p w14:paraId="64A89B5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CHAPÉU MODELO AUSTRALIANO COM PROTEÇÃO DE PESCOÇO: Chapéu modelo Australiano com protetor de nuca fixo para proteger contra os raios solares. Deverá possuir botões de pressão nas laterais da aba e no protetor de pescoço para mudar o modelo de pescador para. Possível de ajustar a qualquer cabeça, dispondo de uma cordinha, permitindo o chapéu ficar preso a ela. ESPECIFICAÇÕES TÉCNICAS : Modelo: unissex; Material: Brim 100% algodão, Tamanho único para </w:t>
            </w:r>
            <w:proofErr w:type="spellStart"/>
            <w:r w:rsidRPr="00E3342A">
              <w:rPr>
                <w:rFonts w:ascii="Arial" w:hAnsi="Arial" w:cs="Arial"/>
                <w:sz w:val="20"/>
                <w:szCs w:val="20"/>
              </w:rPr>
              <w:t>adulto</w:t>
            </w:r>
            <w:proofErr w:type="spellEnd"/>
            <w:r w:rsidRPr="00E3342A">
              <w:rPr>
                <w:rFonts w:ascii="Arial" w:hAnsi="Arial" w:cs="Arial"/>
                <w:sz w:val="20"/>
                <w:szCs w:val="20"/>
              </w:rPr>
              <w:t>; Circunferência aproximada: 106 cm; Diâmetro total: 34 cm; Diâmetro interior: 18 cm; Circunferência interior: 60 cm; Cor: Cinza Chumbo</w:t>
            </w:r>
          </w:p>
        </w:tc>
        <w:tc>
          <w:tcPr>
            <w:tcW w:w="905" w:type="pct"/>
            <w:vAlign w:val="center"/>
          </w:tcPr>
          <w:p w14:paraId="335BDC5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62145A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51D1FD11" w14:textId="77777777" w:rsidTr="00FE70DC">
        <w:tc>
          <w:tcPr>
            <w:tcW w:w="427" w:type="pct"/>
            <w:vAlign w:val="center"/>
          </w:tcPr>
          <w:p w14:paraId="6744153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0024</w:t>
            </w:r>
          </w:p>
        </w:tc>
        <w:tc>
          <w:tcPr>
            <w:tcW w:w="2872" w:type="pct"/>
            <w:vAlign w:val="center"/>
          </w:tcPr>
          <w:p w14:paraId="764331E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CLORO ALVEJANTE: alvejante, aspecto físico líquido, apresentação bombona, aplicação remoção de manchas, finalidade alvejante e desinfecção de roupas. frasco de 5L.</w:t>
            </w:r>
          </w:p>
        </w:tc>
        <w:tc>
          <w:tcPr>
            <w:tcW w:w="905" w:type="pct"/>
            <w:vAlign w:val="center"/>
          </w:tcPr>
          <w:p w14:paraId="0ADDE8D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E3996D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700</w:t>
            </w:r>
          </w:p>
        </w:tc>
      </w:tr>
      <w:tr w:rsidR="00FE70DC" w:rsidRPr="00E3342A" w14:paraId="47AA284D" w14:textId="77777777" w:rsidTr="00FE70DC">
        <w:tc>
          <w:tcPr>
            <w:tcW w:w="427" w:type="pct"/>
            <w:vAlign w:val="center"/>
          </w:tcPr>
          <w:p w14:paraId="7FE6512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0025</w:t>
            </w:r>
          </w:p>
        </w:tc>
        <w:tc>
          <w:tcPr>
            <w:tcW w:w="2872" w:type="pct"/>
            <w:vAlign w:val="center"/>
          </w:tcPr>
          <w:p w14:paraId="4FF489E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COADOR DE CAFÉ DE PANO: em algodão, tamanho mínimo 12cm de diâmetro, com cabo de arame de aço galvanizado revestido de PVC</w:t>
            </w:r>
          </w:p>
        </w:tc>
        <w:tc>
          <w:tcPr>
            <w:tcW w:w="905" w:type="pct"/>
            <w:vAlign w:val="center"/>
          </w:tcPr>
          <w:p w14:paraId="735BDC6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6243C8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w:t>
            </w:r>
          </w:p>
        </w:tc>
      </w:tr>
      <w:tr w:rsidR="00FE70DC" w:rsidRPr="00E3342A" w14:paraId="6BB506B3" w14:textId="77777777" w:rsidTr="00FE70DC">
        <w:tc>
          <w:tcPr>
            <w:tcW w:w="427" w:type="pct"/>
            <w:vAlign w:val="center"/>
          </w:tcPr>
          <w:p w14:paraId="65D8EE8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0026</w:t>
            </w:r>
          </w:p>
        </w:tc>
        <w:tc>
          <w:tcPr>
            <w:tcW w:w="2872" w:type="pct"/>
            <w:vAlign w:val="center"/>
          </w:tcPr>
          <w:p w14:paraId="7555273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COLHER DESCARTÁVEL REFORÇADA PARA REFEIÇÃO - EMBALAGEM C/ 50 UNIDADES. - Pacote com 50 unidades. Devem ser homogêneos, isentos de materiais estranhos, bolhas, rachaduras, furos, deformações, bordas afiadas ou rebarbas, não devem apresentar sujidade interna ou externa. Acondicionado conforme praxe do fabricante, de forma a garantir a integridade e higiene do produto até o seu uso. A embalagem deverá conter externamente os dados de identificação, procedência e quantidade. Na cor branca.</w:t>
            </w:r>
          </w:p>
        </w:tc>
        <w:tc>
          <w:tcPr>
            <w:tcW w:w="905" w:type="pct"/>
            <w:vAlign w:val="center"/>
          </w:tcPr>
          <w:p w14:paraId="5ECF9DF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5DEBCCC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05245778" w14:textId="77777777" w:rsidTr="00FE70DC">
        <w:tc>
          <w:tcPr>
            <w:tcW w:w="427" w:type="pct"/>
            <w:vAlign w:val="center"/>
          </w:tcPr>
          <w:p w14:paraId="1ACEE2F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0027</w:t>
            </w:r>
          </w:p>
        </w:tc>
        <w:tc>
          <w:tcPr>
            <w:tcW w:w="2872" w:type="pct"/>
            <w:vAlign w:val="center"/>
          </w:tcPr>
          <w:p w14:paraId="412DD73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CONDICIONADOR INFANTIL: hipoalergênico, que não provoca lágrimas. Com validade mínima de 75% da validade total a contar da data da entrega do produto. Embalagem com 400 ml. *Deverão possuir características 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905" w:type="pct"/>
            <w:vAlign w:val="center"/>
          </w:tcPr>
          <w:p w14:paraId="16A731B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72B7BF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400</w:t>
            </w:r>
          </w:p>
        </w:tc>
      </w:tr>
      <w:tr w:rsidR="00FE70DC" w:rsidRPr="00E3342A" w14:paraId="0A0C9FEE" w14:textId="77777777" w:rsidTr="00FE70DC">
        <w:tc>
          <w:tcPr>
            <w:tcW w:w="427" w:type="pct"/>
            <w:vAlign w:val="center"/>
          </w:tcPr>
          <w:p w14:paraId="5E3C592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0028</w:t>
            </w:r>
          </w:p>
        </w:tc>
        <w:tc>
          <w:tcPr>
            <w:tcW w:w="2872" w:type="pct"/>
            <w:vAlign w:val="center"/>
          </w:tcPr>
          <w:p w14:paraId="08912309"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COPO DESCARTÁVEL 200ML PACOTE COM 100 UNIDADES - CONFECCIONADO COM RESINA TERMOPLÁSTICA, SÃO HOMOGÊNIOS, ISENTOS DE MATERIAIS ESTRANHOS, BOLHAS, RACHADURAS, FUROS, DEFORMAÇÕES, BORDAS AFIADAS. É ATENDIDO PELAS CONDIÇÕES GERAIS DA NBR 14865 E NBR 13230 DA ABNT. COMPOSIÇÃO: PP COR: TRANSPARENTE</w:t>
            </w:r>
          </w:p>
        </w:tc>
        <w:tc>
          <w:tcPr>
            <w:tcW w:w="905" w:type="pct"/>
            <w:vAlign w:val="center"/>
          </w:tcPr>
          <w:p w14:paraId="42F9B6B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00E31E9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3500</w:t>
            </w:r>
          </w:p>
        </w:tc>
      </w:tr>
      <w:tr w:rsidR="00FE70DC" w:rsidRPr="00E3342A" w14:paraId="73875D51" w14:textId="77777777" w:rsidTr="00FE70DC">
        <w:tc>
          <w:tcPr>
            <w:tcW w:w="427" w:type="pct"/>
            <w:vAlign w:val="center"/>
          </w:tcPr>
          <w:p w14:paraId="2160334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0029</w:t>
            </w:r>
          </w:p>
        </w:tc>
        <w:tc>
          <w:tcPr>
            <w:tcW w:w="2872" w:type="pct"/>
            <w:vAlign w:val="center"/>
          </w:tcPr>
          <w:p w14:paraId="4F12F086"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COPO DESCARTÁVEL 50ML PACOTE COM 100 UNIDADES - CONFECCIONADO COM RESINA TERMOPLÁSTICA, SÃO HOMOGÊNIOS, ISENTOS DE MATERIAIS ESTRANHOS, BOLHAS, RACHADURAS, FUROS, DEFORMAÇÕES, BORDAS AFIADAS. É ATENDIDO PELAS CONDIÇÕES </w:t>
            </w:r>
            <w:r w:rsidRPr="00E3342A">
              <w:rPr>
                <w:rFonts w:ascii="Arial" w:hAnsi="Arial" w:cs="Arial"/>
                <w:sz w:val="20"/>
                <w:szCs w:val="20"/>
              </w:rPr>
              <w:lastRenderedPageBreak/>
              <w:t>GERAIS DA NBR 14865 E NBR 13230 DA ABNT. COMPOSIÇÃO: PP COR: TRANSPARENTE</w:t>
            </w:r>
          </w:p>
        </w:tc>
        <w:tc>
          <w:tcPr>
            <w:tcW w:w="905" w:type="pct"/>
            <w:vAlign w:val="center"/>
          </w:tcPr>
          <w:p w14:paraId="24A221F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796" w:type="pct"/>
            <w:vAlign w:val="center"/>
          </w:tcPr>
          <w:p w14:paraId="7AFDF70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645BC0D7" w14:textId="77777777" w:rsidTr="00FE70DC">
        <w:tc>
          <w:tcPr>
            <w:tcW w:w="427" w:type="pct"/>
            <w:vAlign w:val="center"/>
          </w:tcPr>
          <w:p w14:paraId="2B13E1D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0030</w:t>
            </w:r>
          </w:p>
        </w:tc>
        <w:tc>
          <w:tcPr>
            <w:tcW w:w="2872" w:type="pct"/>
            <w:vAlign w:val="center"/>
          </w:tcPr>
          <w:p w14:paraId="07B283E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COPO DE VIDRO: (tipo americano), 200 ml, canelado, caixa com 24 uni.</w:t>
            </w:r>
          </w:p>
        </w:tc>
        <w:tc>
          <w:tcPr>
            <w:tcW w:w="905" w:type="pct"/>
            <w:vAlign w:val="center"/>
          </w:tcPr>
          <w:p w14:paraId="667AEF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540703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20D8C614" w14:textId="77777777" w:rsidTr="00FE70DC">
        <w:tc>
          <w:tcPr>
            <w:tcW w:w="427" w:type="pct"/>
            <w:vAlign w:val="center"/>
          </w:tcPr>
          <w:p w14:paraId="2F01D7B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0031</w:t>
            </w:r>
          </w:p>
        </w:tc>
        <w:tc>
          <w:tcPr>
            <w:tcW w:w="2872" w:type="pct"/>
            <w:vAlign w:val="center"/>
          </w:tcPr>
          <w:p w14:paraId="1EFDE77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COPO DE VIDRO (TIPO LISO, LONG DRINK). APRESENTAÇÃO: CAPACIDADE MINIMA PARA 300ML. PRODUZIDO EM VIDRO TRANSPARENTE. SUPERFÍCIE LISA E VIDRO GROSSO E RESISTENTE. UTILIZADO PARA SUCOS, ÁGUA E REFRIGERANTES, CAIXA COM 24 UNIDADES</w:t>
            </w:r>
          </w:p>
        </w:tc>
        <w:tc>
          <w:tcPr>
            <w:tcW w:w="905" w:type="pct"/>
            <w:vAlign w:val="center"/>
          </w:tcPr>
          <w:p w14:paraId="0DA5851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796" w:type="pct"/>
            <w:vAlign w:val="center"/>
          </w:tcPr>
          <w:p w14:paraId="21EF9A6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w:t>
            </w:r>
          </w:p>
        </w:tc>
      </w:tr>
      <w:tr w:rsidR="00FE70DC" w:rsidRPr="00E3342A" w14:paraId="13D7F37B" w14:textId="77777777" w:rsidTr="00FE70DC">
        <w:tc>
          <w:tcPr>
            <w:tcW w:w="427" w:type="pct"/>
            <w:vAlign w:val="center"/>
          </w:tcPr>
          <w:p w14:paraId="3733AFB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0032</w:t>
            </w:r>
          </w:p>
        </w:tc>
        <w:tc>
          <w:tcPr>
            <w:tcW w:w="2872" w:type="pct"/>
            <w:vAlign w:val="center"/>
          </w:tcPr>
          <w:p w14:paraId="5EAB8D3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COPO DE VIDRO (TIPO PAULISTA, TAÇA). APRESENTAÇÃO: CAPACIDADE MINIMA PARA 250ML. PRODUZIDO EM VIDRO TRANSPARENTE. SUPERFÍCIE LISA E VIDRO GROSSO E RESISTENTE. UTILIZADO PARA ÁGUA, CAIXA COM 24 UNIDADES</w:t>
            </w:r>
          </w:p>
        </w:tc>
        <w:tc>
          <w:tcPr>
            <w:tcW w:w="905" w:type="pct"/>
            <w:vAlign w:val="center"/>
          </w:tcPr>
          <w:p w14:paraId="7654DFD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796" w:type="pct"/>
            <w:vAlign w:val="center"/>
          </w:tcPr>
          <w:p w14:paraId="311B9CF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w:t>
            </w:r>
          </w:p>
        </w:tc>
      </w:tr>
      <w:tr w:rsidR="00FE70DC" w:rsidRPr="00E3342A" w14:paraId="71C99564" w14:textId="77777777" w:rsidTr="00FE70DC">
        <w:tc>
          <w:tcPr>
            <w:tcW w:w="427" w:type="pct"/>
            <w:vAlign w:val="center"/>
          </w:tcPr>
          <w:p w14:paraId="5EA480E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0033</w:t>
            </w:r>
          </w:p>
        </w:tc>
        <w:tc>
          <w:tcPr>
            <w:tcW w:w="2872" w:type="pct"/>
            <w:vAlign w:val="center"/>
          </w:tcPr>
          <w:p w14:paraId="56568268"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CUMBUCA DE ISOPOR TÉRMICA DESCARTÁVEL: Tipo funda - Com um diâmetro de 15 cm e capacidade de 200 ml. Pacote com 100 unidades</w:t>
            </w:r>
          </w:p>
        </w:tc>
        <w:tc>
          <w:tcPr>
            <w:tcW w:w="905" w:type="pct"/>
            <w:vAlign w:val="center"/>
          </w:tcPr>
          <w:p w14:paraId="4FD5A1A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51A8582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w:t>
            </w:r>
          </w:p>
        </w:tc>
      </w:tr>
      <w:tr w:rsidR="00FE70DC" w:rsidRPr="00E3342A" w14:paraId="0B815225" w14:textId="77777777" w:rsidTr="00FE70DC">
        <w:tc>
          <w:tcPr>
            <w:tcW w:w="427" w:type="pct"/>
            <w:vAlign w:val="center"/>
          </w:tcPr>
          <w:p w14:paraId="5D750D1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0034</w:t>
            </w:r>
          </w:p>
        </w:tc>
        <w:tc>
          <w:tcPr>
            <w:tcW w:w="2872" w:type="pct"/>
            <w:vAlign w:val="center"/>
          </w:tcPr>
          <w:p w14:paraId="07D18E9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DESINFETANTE DE USO GERAL: tipo: pronto uso; ação principal: bactericida e germicida; princípio ativo: cloreto de benzalcônio mínimo 0,28%; composição básica: tensoativos não iônicos; fragrância: lavanda, eucalipto ou pinho embalagem de 5 litros. Deverão possuir características técnicas similares ou superiores as marcas: YPÊ, VEJA. Os produtos citados, servem apenas como referência para as características técnicas.</w:t>
            </w:r>
          </w:p>
        </w:tc>
        <w:tc>
          <w:tcPr>
            <w:tcW w:w="905" w:type="pct"/>
            <w:vAlign w:val="center"/>
          </w:tcPr>
          <w:p w14:paraId="0D58730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540A4A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1800</w:t>
            </w:r>
          </w:p>
        </w:tc>
      </w:tr>
      <w:tr w:rsidR="00FE70DC" w:rsidRPr="00E3342A" w14:paraId="1BBCCD97" w14:textId="77777777" w:rsidTr="00FE70DC">
        <w:tc>
          <w:tcPr>
            <w:tcW w:w="427" w:type="pct"/>
            <w:vAlign w:val="center"/>
          </w:tcPr>
          <w:p w14:paraId="7B39070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0035</w:t>
            </w:r>
          </w:p>
        </w:tc>
        <w:tc>
          <w:tcPr>
            <w:tcW w:w="2872" w:type="pct"/>
            <w:vAlign w:val="center"/>
          </w:tcPr>
          <w:p w14:paraId="2AA6B53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DESODORIZADOR SANITÁRIO: </w:t>
            </w:r>
            <w:proofErr w:type="spellStart"/>
            <w:r w:rsidRPr="00E3342A">
              <w:rPr>
                <w:rFonts w:ascii="Arial" w:hAnsi="Arial" w:cs="Arial"/>
                <w:sz w:val="20"/>
                <w:szCs w:val="20"/>
              </w:rPr>
              <w:t>paradicloro</w:t>
            </w:r>
            <w:proofErr w:type="spellEnd"/>
            <w:r w:rsidRPr="00E3342A">
              <w:rPr>
                <w:rFonts w:ascii="Arial" w:hAnsi="Arial" w:cs="Arial"/>
                <w:sz w:val="20"/>
                <w:szCs w:val="20"/>
              </w:rPr>
              <w:t xml:space="preserve"> benzeno, essência e corante, fragrância de lavanda, tablete sólido (pedra sanitária), c/ 35 g. embalagem com 1 unidade de pedra sanitária e 1 suporte compatível para fixação na borda interna do vaso sanitário.</w:t>
            </w:r>
          </w:p>
        </w:tc>
        <w:tc>
          <w:tcPr>
            <w:tcW w:w="905" w:type="pct"/>
            <w:vAlign w:val="center"/>
          </w:tcPr>
          <w:p w14:paraId="58820AF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FEC853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2000</w:t>
            </w:r>
          </w:p>
        </w:tc>
      </w:tr>
      <w:tr w:rsidR="00FE70DC" w:rsidRPr="00E3342A" w14:paraId="7E8C2DF6" w14:textId="77777777" w:rsidTr="00FE70DC">
        <w:tc>
          <w:tcPr>
            <w:tcW w:w="427" w:type="pct"/>
            <w:vAlign w:val="center"/>
          </w:tcPr>
          <w:p w14:paraId="3527D75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0036</w:t>
            </w:r>
          </w:p>
        </w:tc>
        <w:tc>
          <w:tcPr>
            <w:tcW w:w="2872" w:type="pct"/>
            <w:vAlign w:val="center"/>
          </w:tcPr>
          <w:p w14:paraId="08F2F2F7" w14:textId="4F833B29"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DETERGENTE LIQUIDO: composição: tensoativos aniônicos/biodegradáveis, coadjuvante, preservantes, componente ativo: linear </w:t>
            </w:r>
            <w:proofErr w:type="spellStart"/>
            <w:r w:rsidRPr="00E3342A">
              <w:rPr>
                <w:rFonts w:ascii="Arial" w:hAnsi="Arial" w:cs="Arial"/>
                <w:sz w:val="20"/>
                <w:szCs w:val="20"/>
              </w:rPr>
              <w:t>alquibenzeno</w:t>
            </w:r>
            <w:proofErr w:type="spellEnd"/>
            <w:r w:rsidRPr="00E3342A">
              <w:rPr>
                <w:rFonts w:ascii="Arial" w:hAnsi="Arial" w:cs="Arial"/>
                <w:sz w:val="20"/>
                <w:szCs w:val="20"/>
              </w:rPr>
              <w:t xml:space="preserve"> sulfonato de sódio, aplicação: remoção de gorduras de louças, talheres, panelas e, aroma: neutro, com alto poder de limpeza para a completa remoção das sujidades, possuir PH neutro características adicionais: concentrado, hipoalergênico (testado dermatologicamente),  embalagem descartável, com tampa </w:t>
            </w:r>
            <w:proofErr w:type="spellStart"/>
            <w:r w:rsidRPr="00E3342A">
              <w:rPr>
                <w:rFonts w:ascii="Arial" w:hAnsi="Arial" w:cs="Arial"/>
                <w:sz w:val="20"/>
                <w:szCs w:val="20"/>
              </w:rPr>
              <w:t>push</w:t>
            </w:r>
            <w:proofErr w:type="spellEnd"/>
            <w:r w:rsidRPr="00E3342A">
              <w:rPr>
                <w:rFonts w:ascii="Arial" w:hAnsi="Arial" w:cs="Arial"/>
                <w:sz w:val="20"/>
                <w:szCs w:val="20"/>
              </w:rPr>
              <w:t xml:space="preserve"> pool, aspecto físico: líquido viscoso, embalagem de 500 ml.  Deverão possuir características técnicas similares ou superiores as marcas: Ypê, Minuano, </w:t>
            </w:r>
            <w:proofErr w:type="spellStart"/>
            <w:r w:rsidRPr="00E3342A">
              <w:rPr>
                <w:rFonts w:ascii="Arial" w:hAnsi="Arial" w:cs="Arial"/>
                <w:sz w:val="20"/>
                <w:szCs w:val="20"/>
              </w:rPr>
              <w:t>Limpol</w:t>
            </w:r>
            <w:proofErr w:type="spellEnd"/>
            <w:r w:rsidRPr="00E3342A">
              <w:rPr>
                <w:rFonts w:ascii="Arial" w:hAnsi="Arial" w:cs="Arial"/>
                <w:sz w:val="20"/>
                <w:szCs w:val="20"/>
              </w:rPr>
              <w:t>. Os produtos citados, servem apenas como referência para as características técnicas.</w:t>
            </w:r>
          </w:p>
        </w:tc>
        <w:tc>
          <w:tcPr>
            <w:tcW w:w="905" w:type="pct"/>
            <w:vAlign w:val="center"/>
          </w:tcPr>
          <w:p w14:paraId="6B5FA16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EC0DF8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9000</w:t>
            </w:r>
          </w:p>
        </w:tc>
      </w:tr>
      <w:tr w:rsidR="00FE70DC" w:rsidRPr="00E3342A" w14:paraId="30275B6F" w14:textId="77777777" w:rsidTr="00FE70DC">
        <w:tc>
          <w:tcPr>
            <w:tcW w:w="427" w:type="pct"/>
            <w:vAlign w:val="center"/>
          </w:tcPr>
          <w:p w14:paraId="62CC37F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0037</w:t>
            </w:r>
          </w:p>
        </w:tc>
        <w:tc>
          <w:tcPr>
            <w:tcW w:w="2872" w:type="pct"/>
            <w:vAlign w:val="center"/>
          </w:tcPr>
          <w:p w14:paraId="6CA2CB2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DISPENSER PARA PAPEL TOALHA: capacidade de toalhas: 1000, material: plástico; tipo papel: </w:t>
            </w:r>
            <w:proofErr w:type="spellStart"/>
            <w:r w:rsidRPr="00E3342A">
              <w:rPr>
                <w:rFonts w:ascii="Arial" w:hAnsi="Arial" w:cs="Arial"/>
                <w:sz w:val="20"/>
                <w:szCs w:val="20"/>
              </w:rPr>
              <w:t>interfolhado</w:t>
            </w:r>
            <w:proofErr w:type="spellEnd"/>
            <w:r w:rsidRPr="00E3342A">
              <w:rPr>
                <w:rFonts w:ascii="Arial" w:hAnsi="Arial" w:cs="Arial"/>
                <w:sz w:val="20"/>
                <w:szCs w:val="20"/>
              </w:rPr>
              <w:t>; com trava de segurança; modo de fixação: bucha e parafuso.</w:t>
            </w:r>
          </w:p>
        </w:tc>
        <w:tc>
          <w:tcPr>
            <w:tcW w:w="905" w:type="pct"/>
            <w:vAlign w:val="center"/>
          </w:tcPr>
          <w:p w14:paraId="3C59241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2CA366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69AC918A" w14:textId="77777777" w:rsidTr="00FE70DC">
        <w:tc>
          <w:tcPr>
            <w:tcW w:w="427" w:type="pct"/>
            <w:vAlign w:val="center"/>
          </w:tcPr>
          <w:p w14:paraId="70EB859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0038</w:t>
            </w:r>
          </w:p>
        </w:tc>
        <w:tc>
          <w:tcPr>
            <w:tcW w:w="2872" w:type="pct"/>
            <w:vAlign w:val="center"/>
          </w:tcPr>
          <w:p w14:paraId="2A7E36F1"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DISPENSER PARA SABONETE LIQUIDO/ALCOOL: abertura inteligente e segura dispensa chave, resistência a alto impacto, já acompanha reservatório de 800 ml, processo de produção por injeção termoplástica cor:  branca.</w:t>
            </w:r>
          </w:p>
        </w:tc>
        <w:tc>
          <w:tcPr>
            <w:tcW w:w="905" w:type="pct"/>
            <w:vAlign w:val="center"/>
          </w:tcPr>
          <w:p w14:paraId="470E946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56090A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7505387F" w14:textId="77777777" w:rsidTr="00FE70DC">
        <w:tc>
          <w:tcPr>
            <w:tcW w:w="427" w:type="pct"/>
            <w:vAlign w:val="center"/>
          </w:tcPr>
          <w:p w14:paraId="1C584CC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0039</w:t>
            </w:r>
          </w:p>
        </w:tc>
        <w:tc>
          <w:tcPr>
            <w:tcW w:w="2872" w:type="pct"/>
            <w:vAlign w:val="center"/>
          </w:tcPr>
          <w:p w14:paraId="1470829D" w14:textId="78816AA9"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ESCOVA PARA SANITÁRIO: uso em sanitário, com cerdas plásticas, tamanho padrão, com cabo em plástico resistente e suporte.</w:t>
            </w:r>
          </w:p>
        </w:tc>
        <w:tc>
          <w:tcPr>
            <w:tcW w:w="905" w:type="pct"/>
            <w:vAlign w:val="center"/>
          </w:tcPr>
          <w:p w14:paraId="3B4F6CF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1135B5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1FF5977C" w14:textId="77777777" w:rsidTr="00FE70DC">
        <w:tc>
          <w:tcPr>
            <w:tcW w:w="427" w:type="pct"/>
            <w:vAlign w:val="center"/>
          </w:tcPr>
          <w:p w14:paraId="645550E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0040</w:t>
            </w:r>
          </w:p>
        </w:tc>
        <w:tc>
          <w:tcPr>
            <w:tcW w:w="2872" w:type="pct"/>
            <w:vAlign w:val="center"/>
          </w:tcPr>
          <w:p w14:paraId="7C40169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ESCOVA PLÁSTICA MULTIUSO: para limpeza doméstica, com cerdas em nylon, suporte em plástico, ideal para lavar roupas, tamanho média</w:t>
            </w:r>
          </w:p>
        </w:tc>
        <w:tc>
          <w:tcPr>
            <w:tcW w:w="905" w:type="pct"/>
            <w:vAlign w:val="center"/>
          </w:tcPr>
          <w:p w14:paraId="41AEF56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009F8F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62EDF778" w14:textId="77777777" w:rsidTr="00FE70DC">
        <w:tc>
          <w:tcPr>
            <w:tcW w:w="427" w:type="pct"/>
            <w:vAlign w:val="center"/>
          </w:tcPr>
          <w:p w14:paraId="2BC130D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0041</w:t>
            </w:r>
          </w:p>
        </w:tc>
        <w:tc>
          <w:tcPr>
            <w:tcW w:w="2872" w:type="pct"/>
            <w:vAlign w:val="center"/>
          </w:tcPr>
          <w:p w14:paraId="13A2FFA0" w14:textId="17E5BC46"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ESFREGÃO ROTATIVO DO TIPO MOP COM BALDE MÓVEL: Descrição: </w:t>
            </w:r>
            <w:proofErr w:type="spellStart"/>
            <w:r w:rsidRPr="00E3342A">
              <w:rPr>
                <w:rFonts w:ascii="Arial" w:hAnsi="Arial" w:cs="Arial"/>
                <w:sz w:val="20"/>
                <w:szCs w:val="20"/>
              </w:rPr>
              <w:t>Mop</w:t>
            </w:r>
            <w:proofErr w:type="spellEnd"/>
            <w:r w:rsidRPr="00E3342A">
              <w:rPr>
                <w:rFonts w:ascii="Arial" w:hAnsi="Arial" w:cs="Arial"/>
                <w:sz w:val="20"/>
                <w:szCs w:val="20"/>
              </w:rPr>
              <w:t xml:space="preserve"> esfregão em microfibra super pluma macia e deslizante com balde em polipropileno com cesto para centrifugação, giratório em 360º, cabo em aço inoxidável regulável e inclinável em 180º, base de microfibra, alcance de aproximadamente 124 cm. Balde com no mínimo 12 litros. Kit contendo balde com centrifuga, cabo ajustável, base esfregão e 2 refis de microfibra. Garantia: mínima de 3 (três) meses.</w:t>
            </w:r>
          </w:p>
        </w:tc>
        <w:tc>
          <w:tcPr>
            <w:tcW w:w="905" w:type="pct"/>
            <w:vAlign w:val="center"/>
          </w:tcPr>
          <w:p w14:paraId="6F35614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DE2F8C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685889AA" w14:textId="77777777" w:rsidTr="00FE70DC">
        <w:tc>
          <w:tcPr>
            <w:tcW w:w="427" w:type="pct"/>
            <w:vAlign w:val="center"/>
          </w:tcPr>
          <w:p w14:paraId="5E3BADC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0042</w:t>
            </w:r>
          </w:p>
        </w:tc>
        <w:tc>
          <w:tcPr>
            <w:tcW w:w="2872" w:type="pct"/>
            <w:vAlign w:val="center"/>
          </w:tcPr>
          <w:p w14:paraId="15DE0C2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ESPONJA DE AÇO INOX: Para limpeza pesada, resistente, durável e não solta farpas, ecologicamente correta, 100% reciclável; Embalagem com 1 unidade</w:t>
            </w:r>
          </w:p>
        </w:tc>
        <w:tc>
          <w:tcPr>
            <w:tcW w:w="905" w:type="pct"/>
            <w:vAlign w:val="center"/>
          </w:tcPr>
          <w:p w14:paraId="0285954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9BBAAF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34C6B4BE" w14:textId="77777777" w:rsidTr="00FE70DC">
        <w:tc>
          <w:tcPr>
            <w:tcW w:w="427" w:type="pct"/>
            <w:vAlign w:val="center"/>
          </w:tcPr>
          <w:p w14:paraId="27A61F6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0043</w:t>
            </w:r>
          </w:p>
        </w:tc>
        <w:tc>
          <w:tcPr>
            <w:tcW w:w="2872" w:type="pct"/>
            <w:vAlign w:val="center"/>
          </w:tcPr>
          <w:p w14:paraId="2195760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ESPONJA DE LIMPEZA DUPLA FACE, MULTIUSO: produto não tecido, à base de fibras sintéticas e minerais abrasivos unidos por resina à prova de água, usado para limpeza em geral. formato retangular. lado verde (fibra abrasiva) para limpeza mais difícil e lado amarelo (espuma macia) para superfícies delicadas. composição: poliuretano e fibra sintética verde e amarela. ideal para lavar copos, pratos, talheres, utensílios em geral. Deverá ser entregue em embalagem contendo 4 </w:t>
            </w:r>
            <w:proofErr w:type="spellStart"/>
            <w:r w:rsidRPr="00E3342A">
              <w:rPr>
                <w:rFonts w:ascii="Arial" w:hAnsi="Arial" w:cs="Arial"/>
                <w:sz w:val="20"/>
                <w:szCs w:val="20"/>
              </w:rPr>
              <w:t>und</w:t>
            </w:r>
            <w:proofErr w:type="spellEnd"/>
            <w:r w:rsidRPr="00E3342A">
              <w:rPr>
                <w:rFonts w:ascii="Arial" w:hAnsi="Arial" w:cs="Arial"/>
                <w:sz w:val="20"/>
                <w:szCs w:val="20"/>
              </w:rPr>
              <w:t>. (não serão aceitos produtos desembalados e nem em embalagens diferentes do solicitado)</w:t>
            </w:r>
          </w:p>
        </w:tc>
        <w:tc>
          <w:tcPr>
            <w:tcW w:w="905" w:type="pct"/>
            <w:vAlign w:val="center"/>
          </w:tcPr>
          <w:p w14:paraId="7DDEC10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5A0812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1700</w:t>
            </w:r>
          </w:p>
        </w:tc>
      </w:tr>
      <w:tr w:rsidR="00FE70DC" w:rsidRPr="00E3342A" w14:paraId="206BE939" w14:textId="77777777" w:rsidTr="00FE70DC">
        <w:tc>
          <w:tcPr>
            <w:tcW w:w="427" w:type="pct"/>
            <w:vAlign w:val="center"/>
          </w:tcPr>
          <w:p w14:paraId="4610A4B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0044</w:t>
            </w:r>
          </w:p>
        </w:tc>
        <w:tc>
          <w:tcPr>
            <w:tcW w:w="2872" w:type="pct"/>
            <w:vAlign w:val="center"/>
          </w:tcPr>
          <w:p w14:paraId="31482FD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FILTRO COADOR PERMANENTE DE CAFÉ PARA PORTA FILTRO 103. - FABRICADO COM MICROTELA DE PLIÉSTER DE ALTA RESISTÊNCA E DURABILIDADE, COSTURADO ELETRONICAMENTE.</w:t>
            </w:r>
          </w:p>
        </w:tc>
        <w:tc>
          <w:tcPr>
            <w:tcW w:w="905" w:type="pct"/>
            <w:vAlign w:val="center"/>
          </w:tcPr>
          <w:p w14:paraId="3960A4D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BA0ECD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6454D989" w14:textId="77777777" w:rsidTr="00FE70DC">
        <w:tc>
          <w:tcPr>
            <w:tcW w:w="427" w:type="pct"/>
            <w:vAlign w:val="center"/>
          </w:tcPr>
          <w:p w14:paraId="66DEE23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0045</w:t>
            </w:r>
          </w:p>
        </w:tc>
        <w:tc>
          <w:tcPr>
            <w:tcW w:w="2872" w:type="pct"/>
            <w:vAlign w:val="center"/>
          </w:tcPr>
          <w:p w14:paraId="7A0C3F3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FILTRO DE ÁGUA COMPLETO FRISBEL: utilizado para bebedouros industriais FRISBEL 25 e 50 l: filtro completo com base PVC com Refil descartável. Cor branco. Material: Polipropileno, carvão ativo com íons de prata. Filtros Mil 5″; Micras: 5 micras Informações adicionais: Filtros para purificação de água produzidos em polipropileno através do sistema Melt </w:t>
            </w:r>
            <w:proofErr w:type="spellStart"/>
            <w:r w:rsidRPr="00E3342A">
              <w:rPr>
                <w:rFonts w:ascii="Arial" w:hAnsi="Arial" w:cs="Arial"/>
                <w:sz w:val="20"/>
                <w:szCs w:val="20"/>
              </w:rPr>
              <w:t>Blown</w:t>
            </w:r>
            <w:proofErr w:type="spellEnd"/>
            <w:r w:rsidRPr="00E3342A">
              <w:rPr>
                <w:rFonts w:ascii="Arial" w:hAnsi="Arial" w:cs="Arial"/>
                <w:sz w:val="20"/>
                <w:szCs w:val="20"/>
              </w:rPr>
              <w:t xml:space="preserve"> e carvão ativado granulado. São sistemas que reduzem a quantidade de cloro e impurezas, melhorando o gosto e qualidade da água. Elementos filtrantes de polipropileno atóxicos, indicados para retenção de particulados como: areia, terra, ferrugem, limo, lodo entre outros resíduos orgânicos e inorgânicos tornando a água mais pura e cristalina. - Inibe a proliferação de bactérias; - Retira sabores indesejáveis da água; - Carvão Ativado; - </w:t>
            </w:r>
            <w:proofErr w:type="spellStart"/>
            <w:r w:rsidRPr="00E3342A">
              <w:rPr>
                <w:rFonts w:ascii="Arial" w:hAnsi="Arial" w:cs="Arial"/>
                <w:sz w:val="20"/>
                <w:szCs w:val="20"/>
              </w:rPr>
              <w:t>Ploripopileno</w:t>
            </w:r>
            <w:proofErr w:type="spellEnd"/>
            <w:r w:rsidRPr="00E3342A">
              <w:rPr>
                <w:rFonts w:ascii="Arial" w:hAnsi="Arial" w:cs="Arial"/>
                <w:sz w:val="20"/>
                <w:szCs w:val="20"/>
              </w:rPr>
              <w:t xml:space="preserve"> (Atóxico); - Selo de aprovação do Inmetro. Especificações Técnicas: - Vazão nominal:  60 Litros/hora; - Vazão máxima recomendada: 60 Litros/hora; - Pressão de Operação: Máx.:19.6 a 392 kPa</w:t>
            </w:r>
          </w:p>
        </w:tc>
        <w:tc>
          <w:tcPr>
            <w:tcW w:w="905" w:type="pct"/>
            <w:vAlign w:val="center"/>
          </w:tcPr>
          <w:p w14:paraId="42E150E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8E8C15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164C2B10" w14:textId="77777777" w:rsidTr="00FE70DC">
        <w:tc>
          <w:tcPr>
            <w:tcW w:w="427" w:type="pct"/>
            <w:vAlign w:val="center"/>
          </w:tcPr>
          <w:p w14:paraId="262A58E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0046</w:t>
            </w:r>
          </w:p>
        </w:tc>
        <w:tc>
          <w:tcPr>
            <w:tcW w:w="2872" w:type="pct"/>
            <w:vAlign w:val="center"/>
          </w:tcPr>
          <w:p w14:paraId="0BA80B49"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FRALDA DESCARTÁVEL INFANTIL (TAMANHO G): Para crianças de 9 a 12 kg. Formato anatômico de cintura ajustável, dotada de recortes nas pernas, de preferência com 2 a 4 elásticos, possibilitando ajuste perfeito. Seu revestimento interno deverá ser confeccionado de polpa de celulose e gel ultra absorvente, com dupla camada de proteção, bordas úmidas entre si, fixando a camada intermediária, evitando seu deslocamento durante o uso e barreira </w:t>
            </w:r>
            <w:proofErr w:type="spellStart"/>
            <w:r w:rsidRPr="00E3342A">
              <w:rPr>
                <w:rFonts w:ascii="Arial" w:hAnsi="Arial" w:cs="Arial"/>
                <w:sz w:val="20"/>
                <w:szCs w:val="20"/>
              </w:rPr>
              <w:t>anti</w:t>
            </w:r>
            <w:proofErr w:type="spellEnd"/>
            <w:r w:rsidRPr="00E3342A">
              <w:rPr>
                <w:rFonts w:ascii="Arial" w:hAnsi="Arial" w:cs="Arial"/>
                <w:sz w:val="20"/>
                <w:szCs w:val="20"/>
              </w:rPr>
              <w:t xml:space="preserve"> vazamento impermeáveis nas laterais. Ser isenta de substâncias </w:t>
            </w:r>
            <w:r w:rsidRPr="00E3342A">
              <w:rPr>
                <w:rFonts w:ascii="Arial" w:hAnsi="Arial" w:cs="Arial"/>
                <w:sz w:val="20"/>
                <w:szCs w:val="20"/>
              </w:rPr>
              <w:lastRenderedPageBreak/>
              <w:t xml:space="preserve">alergênicas ou tóxicas, apresentar superfície uniforme, livre de </w:t>
            </w:r>
            <w:proofErr w:type="spellStart"/>
            <w:r w:rsidRPr="00E3342A">
              <w:rPr>
                <w:rFonts w:ascii="Arial" w:hAnsi="Arial" w:cs="Arial"/>
                <w:sz w:val="20"/>
                <w:szCs w:val="20"/>
              </w:rPr>
              <w:t>empelotamentos</w:t>
            </w:r>
            <w:proofErr w:type="spellEnd"/>
            <w:r w:rsidRPr="00E3342A">
              <w:rPr>
                <w:rFonts w:ascii="Arial" w:hAnsi="Arial" w:cs="Arial"/>
                <w:sz w:val="20"/>
                <w:szCs w:val="20"/>
              </w:rPr>
              <w:t>, ou qualquer outro defeito.</w:t>
            </w:r>
          </w:p>
        </w:tc>
        <w:tc>
          <w:tcPr>
            <w:tcW w:w="905" w:type="pct"/>
            <w:vAlign w:val="center"/>
          </w:tcPr>
          <w:p w14:paraId="48C5A98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796" w:type="pct"/>
            <w:vAlign w:val="center"/>
          </w:tcPr>
          <w:p w14:paraId="6204F70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10000</w:t>
            </w:r>
          </w:p>
        </w:tc>
      </w:tr>
      <w:tr w:rsidR="00FE70DC" w:rsidRPr="00E3342A" w14:paraId="4D9CC354" w14:textId="77777777" w:rsidTr="00FE70DC">
        <w:tc>
          <w:tcPr>
            <w:tcW w:w="427" w:type="pct"/>
            <w:vAlign w:val="center"/>
          </w:tcPr>
          <w:p w14:paraId="031CBBD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0047</w:t>
            </w:r>
          </w:p>
        </w:tc>
        <w:tc>
          <w:tcPr>
            <w:tcW w:w="2872" w:type="pct"/>
            <w:vAlign w:val="center"/>
          </w:tcPr>
          <w:p w14:paraId="2B9351D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FRALDA GG FRALDA DESCARTÁVEL INFANTIL (TAMANHO XG): Para crianças acima de 12 kg com formato anatômico de cintura ajustável, tipo calça, dotada de recortes nas pernas, de preferência com 2 a 4 elásticos, possibilitando ajuste perfeito. Seu revestimento interno deverá ser confeccionado de polpa de celulose e gel ultra absorvente, com dupla camada de proteção, bordas úmidas entre si, fixando a camada </w:t>
            </w:r>
            <w:proofErr w:type="spellStart"/>
            <w:r w:rsidRPr="00E3342A">
              <w:rPr>
                <w:rFonts w:ascii="Arial" w:hAnsi="Arial" w:cs="Arial"/>
                <w:sz w:val="20"/>
                <w:szCs w:val="20"/>
              </w:rPr>
              <w:t>intermediária,evitando</w:t>
            </w:r>
            <w:proofErr w:type="spellEnd"/>
            <w:r w:rsidRPr="00E3342A">
              <w:rPr>
                <w:rFonts w:ascii="Arial" w:hAnsi="Arial" w:cs="Arial"/>
                <w:sz w:val="20"/>
                <w:szCs w:val="20"/>
              </w:rPr>
              <w:t xml:space="preserve"> seu deslocamento durante o uso e barreira antivazamento impermeáveis nas laterais. Ser isenta de substâncias alergênicas ou tóxicas, apresentar superfície uniforme, livre de </w:t>
            </w:r>
            <w:proofErr w:type="spellStart"/>
            <w:r w:rsidRPr="00E3342A">
              <w:rPr>
                <w:rFonts w:ascii="Arial" w:hAnsi="Arial" w:cs="Arial"/>
                <w:sz w:val="20"/>
                <w:szCs w:val="20"/>
              </w:rPr>
              <w:t>empelotamentos</w:t>
            </w:r>
            <w:proofErr w:type="spellEnd"/>
            <w:r w:rsidRPr="00E3342A">
              <w:rPr>
                <w:rFonts w:ascii="Arial" w:hAnsi="Arial" w:cs="Arial"/>
                <w:sz w:val="20"/>
                <w:szCs w:val="20"/>
              </w:rPr>
              <w:t>, ou qualquer outro defeito.</w:t>
            </w:r>
          </w:p>
        </w:tc>
        <w:tc>
          <w:tcPr>
            <w:tcW w:w="905" w:type="pct"/>
            <w:vAlign w:val="center"/>
          </w:tcPr>
          <w:p w14:paraId="4DB7759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226552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10000</w:t>
            </w:r>
          </w:p>
        </w:tc>
      </w:tr>
      <w:tr w:rsidR="00FE70DC" w:rsidRPr="00E3342A" w14:paraId="0B6623E3" w14:textId="77777777" w:rsidTr="00FE70DC">
        <w:tc>
          <w:tcPr>
            <w:tcW w:w="427" w:type="pct"/>
            <w:vAlign w:val="center"/>
          </w:tcPr>
          <w:p w14:paraId="11FE3BB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0048</w:t>
            </w:r>
          </w:p>
        </w:tc>
        <w:tc>
          <w:tcPr>
            <w:tcW w:w="2872" w:type="pct"/>
            <w:vAlign w:val="center"/>
          </w:tcPr>
          <w:p w14:paraId="706BA545"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FRASCO COM VÁLVULA PUMP, 500ML, POLIPROPILENO</w:t>
            </w:r>
          </w:p>
        </w:tc>
        <w:tc>
          <w:tcPr>
            <w:tcW w:w="905" w:type="pct"/>
            <w:vAlign w:val="center"/>
          </w:tcPr>
          <w:p w14:paraId="6CB028F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3D1FC6D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3480FE23" w14:textId="77777777" w:rsidTr="00FE70DC">
        <w:tc>
          <w:tcPr>
            <w:tcW w:w="427" w:type="pct"/>
            <w:vAlign w:val="center"/>
          </w:tcPr>
          <w:p w14:paraId="687B719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0049</w:t>
            </w:r>
          </w:p>
        </w:tc>
        <w:tc>
          <w:tcPr>
            <w:tcW w:w="2872" w:type="pct"/>
            <w:vAlign w:val="center"/>
          </w:tcPr>
          <w:p w14:paraId="0E160F46"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GARFO DESCARTÁVEL REFORÇADO P/ REFEIÇÃO. PACOTE C/ 50 UNIDADES. - Pacote com 50 unidades. Devem ser homogêneos, isentos de materiais estranhos, bolhas, rachaduras, furos, deformações, bordas afiadas ou rebarbas, não devem apresentar sujidade interna ou externa. Acondicionado conforme praxe do fabricante, de forma a garantir a integridade e higiene do produto até o seu uso. A embalagem deverá conter externamente os dados de identificação, procedência e quantidade. Na cor branca.</w:t>
            </w:r>
          </w:p>
        </w:tc>
        <w:tc>
          <w:tcPr>
            <w:tcW w:w="905" w:type="pct"/>
            <w:vAlign w:val="center"/>
          </w:tcPr>
          <w:p w14:paraId="7F54A56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6D5A4A5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21082EFF" w14:textId="77777777" w:rsidTr="00FE70DC">
        <w:tc>
          <w:tcPr>
            <w:tcW w:w="427" w:type="pct"/>
            <w:vAlign w:val="center"/>
          </w:tcPr>
          <w:p w14:paraId="53A2573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0050</w:t>
            </w:r>
          </w:p>
        </w:tc>
        <w:tc>
          <w:tcPr>
            <w:tcW w:w="2872" w:type="pct"/>
            <w:vAlign w:val="center"/>
          </w:tcPr>
          <w:p w14:paraId="7B1D171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GARRAFÃO TÉRMICO 5 LITROS: garrafa com material térmico, capacidade 5 litros, aplicação líquidos quentes e frios, tampa roscada, com tampa que serve como copo.</w:t>
            </w:r>
          </w:p>
        </w:tc>
        <w:tc>
          <w:tcPr>
            <w:tcW w:w="905" w:type="pct"/>
            <w:vAlign w:val="center"/>
          </w:tcPr>
          <w:p w14:paraId="260B508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B1C309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5DBD47B8" w14:textId="77777777" w:rsidTr="00FE70DC">
        <w:tc>
          <w:tcPr>
            <w:tcW w:w="427" w:type="pct"/>
            <w:vAlign w:val="center"/>
          </w:tcPr>
          <w:p w14:paraId="51FFC24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0051</w:t>
            </w:r>
          </w:p>
        </w:tc>
        <w:tc>
          <w:tcPr>
            <w:tcW w:w="2872" w:type="pct"/>
            <w:vAlign w:val="center"/>
          </w:tcPr>
          <w:p w14:paraId="64CE4AC9"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GARRAFA TÉRMICA 1 LT.: com ampola de vidro, alça ergonômica e rolha </w:t>
            </w:r>
            <w:proofErr w:type="spellStart"/>
            <w:r w:rsidRPr="00E3342A">
              <w:rPr>
                <w:rFonts w:ascii="Arial" w:hAnsi="Arial" w:cs="Arial"/>
                <w:sz w:val="20"/>
                <w:szCs w:val="20"/>
              </w:rPr>
              <w:t>corta-gotas</w:t>
            </w:r>
            <w:proofErr w:type="spellEnd"/>
            <w:r w:rsidRPr="00E3342A">
              <w:rPr>
                <w:rFonts w:ascii="Arial" w:hAnsi="Arial" w:cs="Arial"/>
                <w:sz w:val="20"/>
                <w:szCs w:val="20"/>
              </w:rPr>
              <w:t xml:space="preserve"> que evita pingos após servir. ideal para líquidos quentes ou frios, com excelente eficiência térmica. tampa pode ser utilizada como copo. livre de bisfenol (</w:t>
            </w:r>
            <w:proofErr w:type="spellStart"/>
            <w:r w:rsidRPr="00E3342A">
              <w:rPr>
                <w:rFonts w:ascii="Arial" w:hAnsi="Arial" w:cs="Arial"/>
                <w:sz w:val="20"/>
                <w:szCs w:val="20"/>
              </w:rPr>
              <w:t>bpa</w:t>
            </w:r>
            <w:proofErr w:type="spellEnd"/>
            <w:r w:rsidRPr="00E3342A">
              <w:rPr>
                <w:rFonts w:ascii="Arial" w:hAnsi="Arial" w:cs="Arial"/>
                <w:sz w:val="20"/>
                <w:szCs w:val="20"/>
              </w:rPr>
              <w:t xml:space="preserve"> </w:t>
            </w:r>
            <w:proofErr w:type="spellStart"/>
            <w:r w:rsidRPr="00E3342A">
              <w:rPr>
                <w:rFonts w:ascii="Arial" w:hAnsi="Arial" w:cs="Arial"/>
                <w:sz w:val="20"/>
                <w:szCs w:val="20"/>
              </w:rPr>
              <w:t>free</w:t>
            </w:r>
            <w:proofErr w:type="spellEnd"/>
            <w:r w:rsidRPr="00E3342A">
              <w:rPr>
                <w:rFonts w:ascii="Arial" w:hAnsi="Arial" w:cs="Arial"/>
                <w:sz w:val="20"/>
                <w:szCs w:val="20"/>
              </w:rPr>
              <w:t>)</w:t>
            </w:r>
          </w:p>
        </w:tc>
        <w:tc>
          <w:tcPr>
            <w:tcW w:w="905" w:type="pct"/>
            <w:vAlign w:val="center"/>
          </w:tcPr>
          <w:p w14:paraId="5917E0A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41151A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7C0E04AF" w14:textId="77777777" w:rsidTr="00FE70DC">
        <w:tc>
          <w:tcPr>
            <w:tcW w:w="427" w:type="pct"/>
            <w:vAlign w:val="center"/>
          </w:tcPr>
          <w:p w14:paraId="4175427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0052</w:t>
            </w:r>
          </w:p>
        </w:tc>
        <w:tc>
          <w:tcPr>
            <w:tcW w:w="2872" w:type="pct"/>
            <w:vAlign w:val="center"/>
          </w:tcPr>
          <w:p w14:paraId="43260888"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GARRAFA TÉRMICA 500ML, FORMATO CILÍNDRICO, EM PLÁSTICO RESISTENTE EXTERNO, COM AMPOLA DE VIDRO, TAMPA ROSQUEÁVEL EM PLÁSTICO RESISTENTE, SISTEMA DE PRESSÃO E JATO, CAPACIDADE 500ML</w:t>
            </w:r>
          </w:p>
        </w:tc>
        <w:tc>
          <w:tcPr>
            <w:tcW w:w="905" w:type="pct"/>
            <w:vAlign w:val="center"/>
          </w:tcPr>
          <w:p w14:paraId="2522273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A4752B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w:t>
            </w:r>
          </w:p>
        </w:tc>
      </w:tr>
      <w:tr w:rsidR="00FE70DC" w:rsidRPr="00E3342A" w14:paraId="7627E8FC" w14:textId="77777777" w:rsidTr="00FE70DC">
        <w:tc>
          <w:tcPr>
            <w:tcW w:w="427" w:type="pct"/>
            <w:vAlign w:val="center"/>
          </w:tcPr>
          <w:p w14:paraId="40D6B45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0053</w:t>
            </w:r>
          </w:p>
        </w:tc>
        <w:tc>
          <w:tcPr>
            <w:tcW w:w="2872" w:type="pct"/>
            <w:vAlign w:val="center"/>
          </w:tcPr>
          <w:p w14:paraId="2F5F2F5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GUARDANAPO DE PAPEL PCT. C/COM 50 UNIDADES - FOLHA SIMPLES E BRANCA 23 X 22 CM</w:t>
            </w:r>
          </w:p>
        </w:tc>
        <w:tc>
          <w:tcPr>
            <w:tcW w:w="905" w:type="pct"/>
            <w:vAlign w:val="center"/>
          </w:tcPr>
          <w:p w14:paraId="71A9143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7E7997D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700</w:t>
            </w:r>
          </w:p>
        </w:tc>
      </w:tr>
      <w:tr w:rsidR="00FE70DC" w:rsidRPr="00E3342A" w14:paraId="2FB70D5F" w14:textId="77777777" w:rsidTr="00FE70DC">
        <w:tc>
          <w:tcPr>
            <w:tcW w:w="427" w:type="pct"/>
            <w:vAlign w:val="center"/>
          </w:tcPr>
          <w:p w14:paraId="74220B9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0054</w:t>
            </w:r>
          </w:p>
        </w:tc>
        <w:tc>
          <w:tcPr>
            <w:tcW w:w="2872" w:type="pct"/>
            <w:vAlign w:val="center"/>
          </w:tcPr>
          <w:p w14:paraId="4EF292CA"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ISQUEIRO. COM CERTIFICADO IMETRO. - CORPO REVESTIDO EM PLÁSTICO, DIMENSÕES 7,5. PESO APROXIMADO DE 10 GRAMAS, COM ACENDEDOR, GÁS EMBUTIDO, DESCARTÁVEL.</w:t>
            </w:r>
          </w:p>
        </w:tc>
        <w:tc>
          <w:tcPr>
            <w:tcW w:w="905" w:type="pct"/>
            <w:vAlign w:val="center"/>
          </w:tcPr>
          <w:p w14:paraId="4AF61FB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F2B31C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25C50986" w14:textId="77777777" w:rsidTr="00FE70DC">
        <w:tc>
          <w:tcPr>
            <w:tcW w:w="427" w:type="pct"/>
            <w:vAlign w:val="center"/>
          </w:tcPr>
          <w:p w14:paraId="1C88C9A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0055</w:t>
            </w:r>
          </w:p>
        </w:tc>
        <w:tc>
          <w:tcPr>
            <w:tcW w:w="2872" w:type="pct"/>
            <w:vAlign w:val="center"/>
          </w:tcPr>
          <w:p w14:paraId="77935CD8"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JOGO DE COLHER DE SOPA DE MESA: Kit 12 Talher Aço Inox Comprimento: 20 cm Material do cabo: Aço inoxidável; Material da colher: Aço inoxidável recomendados para Sopa; pode ir em  lava-louças;</w:t>
            </w:r>
          </w:p>
        </w:tc>
        <w:tc>
          <w:tcPr>
            <w:tcW w:w="905" w:type="pct"/>
            <w:vAlign w:val="center"/>
          </w:tcPr>
          <w:p w14:paraId="6B5DC8F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796" w:type="pct"/>
            <w:vAlign w:val="center"/>
          </w:tcPr>
          <w:p w14:paraId="07F2DD2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39511F3D" w14:textId="77777777" w:rsidTr="00FE70DC">
        <w:tc>
          <w:tcPr>
            <w:tcW w:w="427" w:type="pct"/>
            <w:vAlign w:val="center"/>
          </w:tcPr>
          <w:p w14:paraId="130B339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0056</w:t>
            </w:r>
          </w:p>
        </w:tc>
        <w:tc>
          <w:tcPr>
            <w:tcW w:w="2872" w:type="pct"/>
            <w:vAlign w:val="center"/>
          </w:tcPr>
          <w:p w14:paraId="062A9B3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JOGO DE GARFO DE MESA AÇO INOX: Kit 12 unidades de Talher, Material da lâmina: Aço inoxidável; Material do cabo: Aço inoxidável; Tipo de garfo: Mesa</w:t>
            </w:r>
          </w:p>
        </w:tc>
        <w:tc>
          <w:tcPr>
            <w:tcW w:w="905" w:type="pct"/>
            <w:vAlign w:val="center"/>
          </w:tcPr>
          <w:p w14:paraId="2B90756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CX</w:t>
            </w:r>
          </w:p>
        </w:tc>
        <w:tc>
          <w:tcPr>
            <w:tcW w:w="796" w:type="pct"/>
            <w:vAlign w:val="center"/>
          </w:tcPr>
          <w:p w14:paraId="5FF4B8A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w:t>
            </w:r>
          </w:p>
        </w:tc>
      </w:tr>
      <w:tr w:rsidR="00FE70DC" w:rsidRPr="00E3342A" w14:paraId="3320B23D" w14:textId="77777777" w:rsidTr="00FE70DC">
        <w:tc>
          <w:tcPr>
            <w:tcW w:w="427" w:type="pct"/>
            <w:vAlign w:val="center"/>
          </w:tcPr>
          <w:p w14:paraId="782848D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0057</w:t>
            </w:r>
          </w:p>
        </w:tc>
        <w:tc>
          <w:tcPr>
            <w:tcW w:w="2872" w:type="pct"/>
            <w:vAlign w:val="center"/>
          </w:tcPr>
          <w:p w14:paraId="1F4E0479" w14:textId="63748C0A"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LÃ DE AÇO CARBONO: pacote 60 grs. com 8 unidades - formato retangular, abrasividade média, aplicação utensílios e limpeza em geral, características adicionais textura macia e </w:t>
            </w:r>
            <w:r w:rsidRPr="00E3342A">
              <w:rPr>
                <w:rFonts w:ascii="Arial" w:hAnsi="Arial" w:cs="Arial"/>
                <w:sz w:val="20"/>
                <w:szCs w:val="20"/>
              </w:rPr>
              <w:lastRenderedPageBreak/>
              <w:t>isenta de sinais de oxidação.  Deverão possuir características técnicas similares ou superiores as marcas: BOM BRILL, ASSOLAN. Os produtos citados, servem apenas como referência para as características técnicas.</w:t>
            </w:r>
          </w:p>
        </w:tc>
        <w:tc>
          <w:tcPr>
            <w:tcW w:w="905" w:type="pct"/>
            <w:vAlign w:val="center"/>
          </w:tcPr>
          <w:p w14:paraId="0F0E45C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UND</w:t>
            </w:r>
          </w:p>
        </w:tc>
        <w:tc>
          <w:tcPr>
            <w:tcW w:w="796" w:type="pct"/>
            <w:vAlign w:val="center"/>
          </w:tcPr>
          <w:p w14:paraId="31971F5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0887191A" w14:textId="77777777" w:rsidTr="00FE70DC">
        <w:tc>
          <w:tcPr>
            <w:tcW w:w="427" w:type="pct"/>
            <w:vAlign w:val="center"/>
          </w:tcPr>
          <w:p w14:paraId="0862A65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0058</w:t>
            </w:r>
          </w:p>
        </w:tc>
        <w:tc>
          <w:tcPr>
            <w:tcW w:w="2872" w:type="pct"/>
            <w:vAlign w:val="center"/>
          </w:tcPr>
          <w:p w14:paraId="1F455B48"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LENÇO UMEDECIDO PARA HIGIENE: confeccionado em fibra sintética resistente e flexível, suavemente perfumado, dermatologicamente testado, com extrato de </w:t>
            </w:r>
            <w:proofErr w:type="spellStart"/>
            <w:r w:rsidRPr="00E3342A">
              <w:rPr>
                <w:rFonts w:ascii="Arial" w:hAnsi="Arial" w:cs="Arial"/>
                <w:sz w:val="20"/>
                <w:szCs w:val="20"/>
              </w:rPr>
              <w:t>aloe</w:t>
            </w:r>
            <w:proofErr w:type="spellEnd"/>
            <w:r w:rsidRPr="00E3342A">
              <w:rPr>
                <w:rFonts w:ascii="Arial" w:hAnsi="Arial" w:cs="Arial"/>
                <w:sz w:val="20"/>
                <w:szCs w:val="20"/>
              </w:rPr>
              <w:t xml:space="preserve"> vera e lanolina, com formula sem álcool etílico, no formato mínimo de 17 x 12 cm, picotados, embalado em material que garanta a integridade do produto acondicionadas em balde contendo no mínimo 400 unid.</w:t>
            </w:r>
          </w:p>
        </w:tc>
        <w:tc>
          <w:tcPr>
            <w:tcW w:w="905" w:type="pct"/>
            <w:vAlign w:val="center"/>
          </w:tcPr>
          <w:p w14:paraId="42CB9F2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8A4F49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6A51A835" w14:textId="77777777" w:rsidTr="00FE70DC">
        <w:tc>
          <w:tcPr>
            <w:tcW w:w="427" w:type="pct"/>
            <w:vAlign w:val="center"/>
          </w:tcPr>
          <w:p w14:paraId="41DAACD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0059</w:t>
            </w:r>
          </w:p>
        </w:tc>
        <w:tc>
          <w:tcPr>
            <w:tcW w:w="2872" w:type="pct"/>
            <w:vAlign w:val="center"/>
          </w:tcPr>
          <w:p w14:paraId="54288CB3" w14:textId="092D47D5"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LIMPADOR MULTI USO:   antibacteriano, composição: tensoativo aniônico, coadjuvante, alcalinizante, solventes, conservantes, sequestrante, tensoativo não iônico, fragrância e água. componente ativo: linear alquil benzeno sulfonato de sódio. Embalagem 500 ml. Data de vencimento no mínimo 4 meses a partir da data de entrega.  Deverão possuir características técnicas similares ou superiores as marcas: VEJA, YPÊ, UAU, LIMPOL, CIF. Os produtos citados, servem apenas como referência para as características técnicas.</w:t>
            </w:r>
          </w:p>
        </w:tc>
        <w:tc>
          <w:tcPr>
            <w:tcW w:w="905" w:type="pct"/>
            <w:vAlign w:val="center"/>
          </w:tcPr>
          <w:p w14:paraId="32AA9E7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68D591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3000</w:t>
            </w:r>
          </w:p>
        </w:tc>
      </w:tr>
      <w:tr w:rsidR="00FE70DC" w:rsidRPr="00E3342A" w14:paraId="224D9451" w14:textId="77777777" w:rsidTr="00FE70DC">
        <w:tc>
          <w:tcPr>
            <w:tcW w:w="427" w:type="pct"/>
            <w:vAlign w:val="center"/>
          </w:tcPr>
          <w:p w14:paraId="59AEF7A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0060</w:t>
            </w:r>
          </w:p>
        </w:tc>
        <w:tc>
          <w:tcPr>
            <w:tcW w:w="2872" w:type="pct"/>
            <w:vAlign w:val="center"/>
          </w:tcPr>
          <w:p w14:paraId="7F12DD5C"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LIXEIRA EM PLÁSTICO: com tampa e acionamento via pedal. Capacidade mínima de 10 litros, na cor preta.</w:t>
            </w:r>
          </w:p>
        </w:tc>
        <w:tc>
          <w:tcPr>
            <w:tcW w:w="905" w:type="pct"/>
            <w:vAlign w:val="center"/>
          </w:tcPr>
          <w:p w14:paraId="11C2FE0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097D95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66AEC70C" w14:textId="77777777" w:rsidTr="00FE70DC">
        <w:tc>
          <w:tcPr>
            <w:tcW w:w="427" w:type="pct"/>
            <w:vAlign w:val="center"/>
          </w:tcPr>
          <w:p w14:paraId="153FA01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0061</w:t>
            </w:r>
          </w:p>
        </w:tc>
        <w:tc>
          <w:tcPr>
            <w:tcW w:w="2872" w:type="pct"/>
            <w:vAlign w:val="center"/>
          </w:tcPr>
          <w:p w14:paraId="487541B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LIXEIRA PLÁSTICA, CAPACIDADE DE 50 LITROS, NA COR CINZA, COM PEDAL; ALÇAS LARGAS QUE NÃO FEREM AS MÃOS, PRODUZIDA EM POLIPROPILENO DE ALTA RESISTÊNCIA A IMPACTOS, PODE SER UTILIZADA EM AMBIENTES EXTERNOS, EXPOSTA A SOL, CHUVA E POLUIÇÃO SEM SOFRER DESGASTE POR EXPOSIÇÃO AOS ELEMENTOS, SUA TAMPA COM SISTEMA DE ABERTURA E FECHAMENTO ATRAVÉS DE PEDAL RESISTENTE E COM SISTEMA DE ATIVAÇÃO DO PEDAL ATRAVÉS DE FITA PLÁSTICA, CARACTERIZADA POR SER RESISTENTE E DURÁVEL, PROMOVE A VEDAÇÃO DO COLETOR EVITANDO A DISPERSÃO DE ODORES E A ENTRADA DE INSETOS, ALÉM DE EVITAR OS RISCOS DE CONTAMINAÇÃO. DIMENSÕES APROXIMADAS: 35CM X 45CM X 72CM; IDEAL PARA USO EM ESCOLAS E DEMAIS LOCAIS SIMILARES.</w:t>
            </w:r>
          </w:p>
        </w:tc>
        <w:tc>
          <w:tcPr>
            <w:tcW w:w="905" w:type="pct"/>
            <w:vAlign w:val="center"/>
          </w:tcPr>
          <w:p w14:paraId="5566581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24EC2B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w:t>
            </w:r>
          </w:p>
        </w:tc>
      </w:tr>
      <w:tr w:rsidR="00FE70DC" w:rsidRPr="00E3342A" w14:paraId="582F0571" w14:textId="77777777" w:rsidTr="00FE70DC">
        <w:tc>
          <w:tcPr>
            <w:tcW w:w="427" w:type="pct"/>
            <w:vAlign w:val="center"/>
          </w:tcPr>
          <w:p w14:paraId="5A1707C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0062</w:t>
            </w:r>
          </w:p>
        </w:tc>
        <w:tc>
          <w:tcPr>
            <w:tcW w:w="2872" w:type="pct"/>
            <w:vAlign w:val="center"/>
          </w:tcPr>
          <w:p w14:paraId="1EC21602" w14:textId="292974F2"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LIXEIRA PLÁSTICA: capacidade de 50 L, na cor branca, c/pedal plástico - com alças largas que não ferem as mãos, produzida em polipropileno de alta resistência a impactos, pode ser utilizada em ambientes externos, exposta </w:t>
            </w:r>
            <w:proofErr w:type="spellStart"/>
            <w:r w:rsidRPr="00E3342A">
              <w:rPr>
                <w:rFonts w:ascii="Arial" w:hAnsi="Arial" w:cs="Arial"/>
                <w:sz w:val="20"/>
                <w:szCs w:val="20"/>
              </w:rPr>
              <w:t>a</w:t>
            </w:r>
            <w:proofErr w:type="spellEnd"/>
            <w:r w:rsidRPr="00E3342A">
              <w:rPr>
                <w:rFonts w:ascii="Arial" w:hAnsi="Arial" w:cs="Arial"/>
                <w:sz w:val="20"/>
                <w:szCs w:val="20"/>
              </w:rPr>
              <w:t xml:space="preserve"> sol, chuva e poluição sem sofrer desgaste por exposição aos elementos, sua tampa com sistema de abertura e fechamento através de pedal resistente e com sistema de ativação do pedal através de fita plástica, caracterizada por ser resistente e durável, promove a vedação do coletor evitando a dispersão de odores e a entrada de insetos, além de evitar os riscos de contaminação. possuir rótulo com rótulo de "resíduo infectante".</w:t>
            </w:r>
          </w:p>
        </w:tc>
        <w:tc>
          <w:tcPr>
            <w:tcW w:w="905" w:type="pct"/>
            <w:vAlign w:val="center"/>
          </w:tcPr>
          <w:p w14:paraId="16D316A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3B17F86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w:t>
            </w:r>
          </w:p>
        </w:tc>
      </w:tr>
      <w:tr w:rsidR="00FE70DC" w:rsidRPr="00E3342A" w14:paraId="52DDD0C3" w14:textId="77777777" w:rsidTr="00FE70DC">
        <w:tc>
          <w:tcPr>
            <w:tcW w:w="427" w:type="pct"/>
            <w:vAlign w:val="center"/>
          </w:tcPr>
          <w:p w14:paraId="1EF0AEA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0063</w:t>
            </w:r>
          </w:p>
        </w:tc>
        <w:tc>
          <w:tcPr>
            <w:tcW w:w="2872" w:type="pct"/>
            <w:vAlign w:val="center"/>
          </w:tcPr>
          <w:p w14:paraId="59A7489A"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LUVA DE NEOPRENE: material: palma em Neoprene e punho em látex, forrada com aplicação: manuseio de ácidos, álcalis e detergentes, cor: bicolor, amarela, com palma azul, espessura: 1 mm, tamanhos: M, G e GG, características adicionais: alta resistência, </w:t>
            </w:r>
            <w:proofErr w:type="spellStart"/>
            <w:r w:rsidRPr="00E3342A">
              <w:rPr>
                <w:rFonts w:ascii="Arial" w:hAnsi="Arial" w:cs="Arial"/>
                <w:sz w:val="20"/>
                <w:szCs w:val="20"/>
              </w:rPr>
              <w:t>anti-alérgica</w:t>
            </w:r>
            <w:proofErr w:type="spellEnd"/>
            <w:r w:rsidRPr="00E3342A">
              <w:rPr>
                <w:rFonts w:ascii="Arial" w:hAnsi="Arial" w:cs="Arial"/>
                <w:sz w:val="20"/>
                <w:szCs w:val="20"/>
              </w:rPr>
              <w:t>, limpeza delicada. Embalagem individual contendo 1 par.</w:t>
            </w:r>
          </w:p>
        </w:tc>
        <w:tc>
          <w:tcPr>
            <w:tcW w:w="905" w:type="pct"/>
            <w:vAlign w:val="center"/>
          </w:tcPr>
          <w:p w14:paraId="0199253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B35B70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6334842F" w14:textId="77777777" w:rsidTr="00FE70DC">
        <w:tc>
          <w:tcPr>
            <w:tcW w:w="427" w:type="pct"/>
            <w:vAlign w:val="center"/>
          </w:tcPr>
          <w:p w14:paraId="229EAFD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0064</w:t>
            </w:r>
          </w:p>
        </w:tc>
        <w:tc>
          <w:tcPr>
            <w:tcW w:w="2872" w:type="pct"/>
            <w:vAlign w:val="center"/>
          </w:tcPr>
          <w:p w14:paraId="38B78A40" w14:textId="3678351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LUVA DE SEGURANÇA ANTICORTE. COMPOSIÇÃO: FIOS DE ELASTANO E FIBRA DE VIDRO COM POLIETILENO HPPE. ACABAMENTO: BORRACHA NITRÍLICA EM POLIETILENO DE ALTA DENSIDADE NA FACE PALMAR E PONTAS DOS DEDOS. TAMANHO A DEFINIR. DEVE POSSUIR CERTIFICADO DE APROVAÇÃO (CA). Modelo de referência: SUPER SAFETY CA 32039</w:t>
            </w:r>
          </w:p>
        </w:tc>
        <w:tc>
          <w:tcPr>
            <w:tcW w:w="905" w:type="pct"/>
            <w:vAlign w:val="center"/>
          </w:tcPr>
          <w:p w14:paraId="743F7CA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29F31B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300</w:t>
            </w:r>
          </w:p>
        </w:tc>
      </w:tr>
      <w:tr w:rsidR="00FE70DC" w:rsidRPr="00E3342A" w14:paraId="350E84AB" w14:textId="77777777" w:rsidTr="00FE70DC">
        <w:tc>
          <w:tcPr>
            <w:tcW w:w="427" w:type="pct"/>
            <w:vAlign w:val="center"/>
          </w:tcPr>
          <w:p w14:paraId="70BFF03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0065</w:t>
            </w:r>
          </w:p>
        </w:tc>
        <w:tc>
          <w:tcPr>
            <w:tcW w:w="2872" w:type="pct"/>
            <w:vAlign w:val="center"/>
          </w:tcPr>
          <w:p w14:paraId="5FBB42AC" w14:textId="3C9990A4"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LUVA EM MALHA PIGMENTADA: tamanho à combinar possuindo 4 fios de algodão e poliéster para obter maior resistência e conforto. possuem palma revestida com pigmentos de PVC para maior aderência. Embalagem contendo o par.</w:t>
            </w:r>
          </w:p>
        </w:tc>
        <w:tc>
          <w:tcPr>
            <w:tcW w:w="905" w:type="pct"/>
            <w:vAlign w:val="center"/>
          </w:tcPr>
          <w:p w14:paraId="2DF9971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B26996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7910CD11" w14:textId="77777777" w:rsidTr="00FE70DC">
        <w:tc>
          <w:tcPr>
            <w:tcW w:w="427" w:type="pct"/>
            <w:vAlign w:val="center"/>
          </w:tcPr>
          <w:p w14:paraId="09046AB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0066</w:t>
            </w:r>
          </w:p>
        </w:tc>
        <w:tc>
          <w:tcPr>
            <w:tcW w:w="2872" w:type="pct"/>
            <w:vAlign w:val="center"/>
          </w:tcPr>
          <w:p w14:paraId="0233B7BA"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LUVA TÉRMICA PARA COZINHA - Luva de segurança confeccionada em </w:t>
            </w:r>
            <w:proofErr w:type="spellStart"/>
            <w:r w:rsidRPr="00E3342A">
              <w:rPr>
                <w:rFonts w:ascii="Arial" w:hAnsi="Arial" w:cs="Arial"/>
                <w:sz w:val="20"/>
                <w:szCs w:val="20"/>
              </w:rPr>
              <w:t>grafatex</w:t>
            </w:r>
            <w:proofErr w:type="spellEnd"/>
            <w:r w:rsidRPr="00E3342A">
              <w:rPr>
                <w:rFonts w:ascii="Arial" w:hAnsi="Arial" w:cs="Arial"/>
                <w:sz w:val="20"/>
                <w:szCs w:val="20"/>
              </w:rPr>
              <w:t xml:space="preserve"> de algodão quatro fios, com tratamento retardante a chamas e impermeabilizante, costura em linha de para-aramida. Resistente a temperatura de até 250°. Tamanho 35 cm. Ideal para calor de contato, conectivo ou radiante. Tipo dois dedos (mão de gato).</w:t>
            </w:r>
          </w:p>
        </w:tc>
        <w:tc>
          <w:tcPr>
            <w:tcW w:w="905" w:type="pct"/>
            <w:vAlign w:val="center"/>
          </w:tcPr>
          <w:p w14:paraId="151C18B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796" w:type="pct"/>
            <w:vAlign w:val="center"/>
          </w:tcPr>
          <w:p w14:paraId="71EBE1A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6783B4A9" w14:textId="77777777" w:rsidTr="00FE70DC">
        <w:tc>
          <w:tcPr>
            <w:tcW w:w="427" w:type="pct"/>
            <w:vAlign w:val="center"/>
          </w:tcPr>
          <w:p w14:paraId="1497F05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0067</w:t>
            </w:r>
          </w:p>
        </w:tc>
        <w:tc>
          <w:tcPr>
            <w:tcW w:w="2872" w:type="pct"/>
            <w:vAlign w:val="center"/>
          </w:tcPr>
          <w:p w14:paraId="5165AC8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MANGUEIRA DE PVC 30m: PVC – Cloreto de Polivinila, trançada reforçada, uso: limpeza e jardim, com engate e esguicho com diâmetro de 1/2" (comprimento 30 metros).</w:t>
            </w:r>
          </w:p>
        </w:tc>
        <w:tc>
          <w:tcPr>
            <w:tcW w:w="905" w:type="pct"/>
            <w:vAlign w:val="center"/>
          </w:tcPr>
          <w:p w14:paraId="4497DC7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0F1373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w:t>
            </w:r>
          </w:p>
        </w:tc>
      </w:tr>
      <w:tr w:rsidR="00FE70DC" w:rsidRPr="00E3342A" w14:paraId="3805C709" w14:textId="77777777" w:rsidTr="00FE70DC">
        <w:tc>
          <w:tcPr>
            <w:tcW w:w="427" w:type="pct"/>
            <w:vAlign w:val="center"/>
          </w:tcPr>
          <w:p w14:paraId="42B6B78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0068</w:t>
            </w:r>
          </w:p>
        </w:tc>
        <w:tc>
          <w:tcPr>
            <w:tcW w:w="2872" w:type="pct"/>
            <w:vAlign w:val="center"/>
          </w:tcPr>
          <w:p w14:paraId="26B73F1D"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MANGUEIRA DE PVC 50m: PVC – Cloreto de Polivinila, trançada reforçada, uso: limpeza e jardim, com engate e esguicho com diâmetro de 1/2" (comprimento 50 metros).</w:t>
            </w:r>
          </w:p>
        </w:tc>
        <w:tc>
          <w:tcPr>
            <w:tcW w:w="905" w:type="pct"/>
            <w:vAlign w:val="center"/>
          </w:tcPr>
          <w:p w14:paraId="5EFD096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C5DEA3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13</w:t>
            </w:r>
          </w:p>
        </w:tc>
      </w:tr>
      <w:tr w:rsidR="00FE70DC" w:rsidRPr="00E3342A" w14:paraId="7330424F" w14:textId="77777777" w:rsidTr="00FE70DC">
        <w:tc>
          <w:tcPr>
            <w:tcW w:w="427" w:type="pct"/>
            <w:vAlign w:val="center"/>
          </w:tcPr>
          <w:p w14:paraId="50B16DE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0069</w:t>
            </w:r>
          </w:p>
        </w:tc>
        <w:tc>
          <w:tcPr>
            <w:tcW w:w="2872" w:type="pct"/>
            <w:vAlign w:val="center"/>
          </w:tcPr>
          <w:p w14:paraId="52C5E479"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MANGUITO UV MANGA LONGA: manguito de proteção solar UV 50+. Confeccionado em 90% Poliéster e 10% Elastano, com fator de proteção FPS 50, cobertura em todo o braço. Tamanhos variados Gênero: unissex (embalagem contendo o par).</w:t>
            </w:r>
          </w:p>
        </w:tc>
        <w:tc>
          <w:tcPr>
            <w:tcW w:w="905" w:type="pct"/>
            <w:vAlign w:val="center"/>
          </w:tcPr>
          <w:p w14:paraId="0CDAE65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4C3CFD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2230397B" w14:textId="77777777" w:rsidTr="00FE70DC">
        <w:tc>
          <w:tcPr>
            <w:tcW w:w="427" w:type="pct"/>
            <w:vAlign w:val="center"/>
          </w:tcPr>
          <w:p w14:paraId="1D6CCFB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0070</w:t>
            </w:r>
          </w:p>
        </w:tc>
        <w:tc>
          <w:tcPr>
            <w:tcW w:w="2872" w:type="pct"/>
            <w:vAlign w:val="center"/>
          </w:tcPr>
          <w:p w14:paraId="41745ED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PÁ COLETORA LIXO: material coletor: em plástico 100% polipropileno; Cabo em madeira com no mínimo 60cm e pá com dimensões mínimas de 20 x 20cm.</w:t>
            </w:r>
          </w:p>
        </w:tc>
        <w:tc>
          <w:tcPr>
            <w:tcW w:w="905" w:type="pct"/>
            <w:vAlign w:val="center"/>
          </w:tcPr>
          <w:p w14:paraId="28682EE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3FDC665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150</w:t>
            </w:r>
          </w:p>
        </w:tc>
      </w:tr>
      <w:tr w:rsidR="00FE70DC" w:rsidRPr="00E3342A" w14:paraId="4D2E48ED" w14:textId="77777777" w:rsidTr="00FE70DC">
        <w:tc>
          <w:tcPr>
            <w:tcW w:w="427" w:type="pct"/>
            <w:vAlign w:val="center"/>
          </w:tcPr>
          <w:p w14:paraId="2F19E3A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0071</w:t>
            </w:r>
          </w:p>
        </w:tc>
        <w:tc>
          <w:tcPr>
            <w:tcW w:w="2872" w:type="pct"/>
            <w:vAlign w:val="center"/>
          </w:tcPr>
          <w:p w14:paraId="297DD4C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PALLET DE PLÁSTICO - Fácil higienização, leve e atóxico; Dimensões: 150X1000X1200mm (</w:t>
            </w:r>
            <w:proofErr w:type="spellStart"/>
            <w:r w:rsidRPr="00E3342A">
              <w:rPr>
                <w:rFonts w:ascii="Arial" w:hAnsi="Arial" w:cs="Arial"/>
                <w:sz w:val="20"/>
                <w:szCs w:val="20"/>
              </w:rPr>
              <w:t>AxLxC</w:t>
            </w:r>
            <w:proofErr w:type="spellEnd"/>
            <w:r w:rsidRPr="00E3342A">
              <w:rPr>
                <w:rFonts w:ascii="Arial" w:hAnsi="Arial" w:cs="Arial"/>
                <w:sz w:val="20"/>
                <w:szCs w:val="20"/>
              </w:rPr>
              <w:t>); Capacidade: Estática: 3000Kg; Dinâmica: 1500Kg.</w:t>
            </w:r>
          </w:p>
        </w:tc>
        <w:tc>
          <w:tcPr>
            <w:tcW w:w="905" w:type="pct"/>
            <w:vAlign w:val="center"/>
          </w:tcPr>
          <w:p w14:paraId="5B59C94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E8AF4C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544F7C98" w14:textId="77777777" w:rsidTr="00FE70DC">
        <w:tc>
          <w:tcPr>
            <w:tcW w:w="427" w:type="pct"/>
            <w:vAlign w:val="center"/>
          </w:tcPr>
          <w:p w14:paraId="03B0957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0072</w:t>
            </w:r>
          </w:p>
        </w:tc>
        <w:tc>
          <w:tcPr>
            <w:tcW w:w="2872" w:type="pct"/>
            <w:vAlign w:val="center"/>
          </w:tcPr>
          <w:p w14:paraId="5AC1FDF9"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PANO DE CHÃO MICROFIBRA GRANDE: - Composição mínima: 80 poliéster e 15 poliamida, medindo no mínimo 45cm x 55cm. Com alto poder de absorção de líquidos, que não solte pelos, que não risque superfícies, que não retenha cheiro, que possa ser lavado em máquina - PANO DE CHÃO MICROFIBRA GRANDE. Composição mínima: 80 poliéster e 15 poliamida, medindo no mínimo 80cm x 50cm. Com alto poder de absorção de líquidos, que não solte pelos, que não risque superfícies, que não retenha cheiro, que possa ser lavado em máquina de lavar roupa, que seja durável.</w:t>
            </w:r>
          </w:p>
        </w:tc>
        <w:tc>
          <w:tcPr>
            <w:tcW w:w="905" w:type="pct"/>
            <w:vAlign w:val="center"/>
          </w:tcPr>
          <w:p w14:paraId="5F392FB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FE78B4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4647159B" w14:textId="77777777" w:rsidTr="00FE70DC">
        <w:tc>
          <w:tcPr>
            <w:tcW w:w="427" w:type="pct"/>
            <w:vAlign w:val="center"/>
          </w:tcPr>
          <w:p w14:paraId="086BAFE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0073</w:t>
            </w:r>
          </w:p>
        </w:tc>
        <w:tc>
          <w:tcPr>
            <w:tcW w:w="2872" w:type="pct"/>
            <w:vAlign w:val="center"/>
          </w:tcPr>
          <w:p w14:paraId="38C8387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PANO DE CHÃO: tipo saco alvejado, extra grande, confeccionado 100% algodão de 1ª qualidade, duplo, lavado e alvejado, boa capacidade de absorção de líquidos e resistência ao rasgo e ao desgaste com gramatura de 30 de batidas, com dimensões de 80x50 cm.</w:t>
            </w:r>
          </w:p>
        </w:tc>
        <w:tc>
          <w:tcPr>
            <w:tcW w:w="905" w:type="pct"/>
            <w:vAlign w:val="center"/>
          </w:tcPr>
          <w:p w14:paraId="742C3C9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01D98F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44D5A051" w14:textId="77777777" w:rsidTr="00FE70DC">
        <w:tc>
          <w:tcPr>
            <w:tcW w:w="427" w:type="pct"/>
            <w:vAlign w:val="center"/>
          </w:tcPr>
          <w:p w14:paraId="3014AF6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0074</w:t>
            </w:r>
          </w:p>
        </w:tc>
        <w:tc>
          <w:tcPr>
            <w:tcW w:w="2872" w:type="pct"/>
            <w:vAlign w:val="center"/>
          </w:tcPr>
          <w:p w14:paraId="19FFFC2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PANO DE LIMPEZA MULTIUSO: - Pano de Microfibra multiuso, de primeira qualidade, medindo 40x40cm, lavável reutilizável, multiuso para limpeza, macio e absorvente, composto por microfibras hidrofílicas e lipofílicas entrelaçadas.</w:t>
            </w:r>
          </w:p>
        </w:tc>
        <w:tc>
          <w:tcPr>
            <w:tcW w:w="905" w:type="pct"/>
            <w:vAlign w:val="center"/>
          </w:tcPr>
          <w:p w14:paraId="0C7855B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F7DB54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7705F4E6" w14:textId="77777777" w:rsidTr="00FE70DC">
        <w:tc>
          <w:tcPr>
            <w:tcW w:w="427" w:type="pct"/>
            <w:vAlign w:val="center"/>
          </w:tcPr>
          <w:p w14:paraId="52740CC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0075</w:t>
            </w:r>
          </w:p>
        </w:tc>
        <w:tc>
          <w:tcPr>
            <w:tcW w:w="2872" w:type="pct"/>
            <w:vAlign w:val="center"/>
          </w:tcPr>
          <w:p w14:paraId="31D3BB52" w14:textId="6A4EC2E2"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PANO DE PRATO, 1ª LINHA. DIMENSÕES: 40 CM X 68CM, 100% ALGODÃO</w:t>
            </w:r>
          </w:p>
        </w:tc>
        <w:tc>
          <w:tcPr>
            <w:tcW w:w="905" w:type="pct"/>
            <w:vAlign w:val="center"/>
          </w:tcPr>
          <w:p w14:paraId="22C6015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12D7A0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786D1A00" w14:textId="77777777" w:rsidTr="00FE70DC">
        <w:tc>
          <w:tcPr>
            <w:tcW w:w="427" w:type="pct"/>
            <w:vAlign w:val="center"/>
          </w:tcPr>
          <w:p w14:paraId="3A9110A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0076</w:t>
            </w:r>
          </w:p>
        </w:tc>
        <w:tc>
          <w:tcPr>
            <w:tcW w:w="2872" w:type="pct"/>
            <w:vAlign w:val="center"/>
          </w:tcPr>
          <w:p w14:paraId="324D3A3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PANO MULTI-USO (TIPO PERFLEX): pano </w:t>
            </w:r>
            <w:proofErr w:type="spellStart"/>
            <w:r w:rsidRPr="00E3342A">
              <w:rPr>
                <w:rFonts w:ascii="Arial" w:hAnsi="Arial" w:cs="Arial"/>
                <w:sz w:val="20"/>
                <w:szCs w:val="20"/>
              </w:rPr>
              <w:t>multi-uso</w:t>
            </w:r>
            <w:proofErr w:type="spellEnd"/>
            <w:r w:rsidRPr="00E3342A">
              <w:rPr>
                <w:rFonts w:ascii="Arial" w:hAnsi="Arial" w:cs="Arial"/>
                <w:sz w:val="20"/>
                <w:szCs w:val="20"/>
              </w:rPr>
              <w:t>, composição: 70% viscose 30% poliéster, (TIPO PERFLEX) sem perfume, medindo aproximadamente 0,30 de largura, na cor branca, 45g m², bactericida, acondicionado em rolos e picotados aproximadamente a cada 50cm, rolo com aproximadamente 50 unidades.</w:t>
            </w:r>
          </w:p>
        </w:tc>
        <w:tc>
          <w:tcPr>
            <w:tcW w:w="905" w:type="pct"/>
            <w:vAlign w:val="center"/>
          </w:tcPr>
          <w:p w14:paraId="57C0624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A86D3A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06C881AE" w14:textId="77777777" w:rsidTr="00FE70DC">
        <w:tc>
          <w:tcPr>
            <w:tcW w:w="427" w:type="pct"/>
            <w:vAlign w:val="center"/>
          </w:tcPr>
          <w:p w14:paraId="0C8B7C1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0077</w:t>
            </w:r>
          </w:p>
        </w:tc>
        <w:tc>
          <w:tcPr>
            <w:tcW w:w="2872" w:type="pct"/>
            <w:vAlign w:val="center"/>
          </w:tcPr>
          <w:p w14:paraId="37BF152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PANO PARA LIMPEZA: 60 x 40 cm, 100% algodão, tipo flanela, com acabamento nas bordas, cor laranja.</w:t>
            </w:r>
          </w:p>
        </w:tc>
        <w:tc>
          <w:tcPr>
            <w:tcW w:w="905" w:type="pct"/>
            <w:vAlign w:val="center"/>
          </w:tcPr>
          <w:p w14:paraId="389ADB4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7DAD41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467CDA19" w14:textId="77777777" w:rsidTr="00FE70DC">
        <w:tc>
          <w:tcPr>
            <w:tcW w:w="427" w:type="pct"/>
            <w:vAlign w:val="center"/>
          </w:tcPr>
          <w:p w14:paraId="5523A15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0078</w:t>
            </w:r>
          </w:p>
        </w:tc>
        <w:tc>
          <w:tcPr>
            <w:tcW w:w="2872" w:type="pct"/>
            <w:vAlign w:val="center"/>
          </w:tcPr>
          <w:p w14:paraId="34722F7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PAPEL ALUMÍNIO 30CM X 7,5M - Dimensões: Rolo 30cm de largura x 7,5m de comprimento. Isento de furos e rasgos. Constando na embalagem do produto a identificação do fabricante, largura e comprimento do papel alumínio, data de fabricação, prazo de validade; tipo de papel alumínio, frase de identificação do produto e orientação para manuseio.</w:t>
            </w:r>
          </w:p>
        </w:tc>
        <w:tc>
          <w:tcPr>
            <w:tcW w:w="905" w:type="pct"/>
            <w:vAlign w:val="center"/>
          </w:tcPr>
          <w:p w14:paraId="1B9337C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9CEACF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310CCF62" w14:textId="77777777" w:rsidTr="00FE70DC">
        <w:tc>
          <w:tcPr>
            <w:tcW w:w="427" w:type="pct"/>
            <w:vAlign w:val="center"/>
          </w:tcPr>
          <w:p w14:paraId="3EC7CC4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0079</w:t>
            </w:r>
          </w:p>
        </w:tc>
        <w:tc>
          <w:tcPr>
            <w:tcW w:w="2872" w:type="pct"/>
            <w:vAlign w:val="center"/>
          </w:tcPr>
          <w:p w14:paraId="648A8E3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PAPEL HIGIÊNICO: de primeira linha, folha dupla, macio, absorvente, branco, alta alvura, picotado e texturado com 100% de fibras de celulose virgem, não reciclado, rolo de 10cm x 30m. pacote c/ 12 rolos.</w:t>
            </w:r>
          </w:p>
        </w:tc>
        <w:tc>
          <w:tcPr>
            <w:tcW w:w="905" w:type="pct"/>
            <w:vAlign w:val="center"/>
          </w:tcPr>
          <w:p w14:paraId="327E35D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EE5120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4200</w:t>
            </w:r>
          </w:p>
        </w:tc>
      </w:tr>
      <w:tr w:rsidR="00FE70DC" w:rsidRPr="00E3342A" w14:paraId="195DFCBC" w14:textId="77777777" w:rsidTr="00FE70DC">
        <w:tc>
          <w:tcPr>
            <w:tcW w:w="427" w:type="pct"/>
            <w:vAlign w:val="center"/>
          </w:tcPr>
          <w:p w14:paraId="537CAB3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0080</w:t>
            </w:r>
          </w:p>
        </w:tc>
        <w:tc>
          <w:tcPr>
            <w:tcW w:w="2872" w:type="pct"/>
            <w:vAlign w:val="center"/>
          </w:tcPr>
          <w:p w14:paraId="33EFCBB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PAPEL MANTEIGA 28CM X 7,5M - Dimensões: Rolo com 28cm de largura x7,5m de comprimento; Aplicação: desenho à lápis e croquis. Características adicionais: papel claro, com </w:t>
            </w:r>
            <w:proofErr w:type="spellStart"/>
            <w:r w:rsidRPr="00E3342A">
              <w:rPr>
                <w:rFonts w:ascii="Arial" w:hAnsi="Arial" w:cs="Arial"/>
                <w:sz w:val="20"/>
                <w:szCs w:val="20"/>
              </w:rPr>
              <w:t>ph</w:t>
            </w:r>
            <w:proofErr w:type="spellEnd"/>
            <w:r w:rsidRPr="00E3342A">
              <w:rPr>
                <w:rFonts w:ascii="Arial" w:hAnsi="Arial" w:cs="Arial"/>
                <w:sz w:val="20"/>
                <w:szCs w:val="20"/>
              </w:rPr>
              <w:t xml:space="preserve"> neutro, livre de ácido. Isento de furos, rasgos ou partículas estranhas. Em rolo, sem serrilha; constando na embalagem do produto a identificação do fabricante, largura e comprimento do filme, data de fabricação, prazo de validade; tipo de filme, frase de identificação do produto e orientação para manuseio.</w:t>
            </w:r>
          </w:p>
        </w:tc>
        <w:tc>
          <w:tcPr>
            <w:tcW w:w="905" w:type="pct"/>
            <w:vAlign w:val="center"/>
          </w:tcPr>
          <w:p w14:paraId="1168234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31CFEF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r w:rsidR="00FE70DC" w:rsidRPr="00E3342A" w14:paraId="0CFF407F" w14:textId="77777777" w:rsidTr="00FE70DC">
        <w:tc>
          <w:tcPr>
            <w:tcW w:w="427" w:type="pct"/>
            <w:vAlign w:val="center"/>
          </w:tcPr>
          <w:p w14:paraId="45B56CE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0081</w:t>
            </w:r>
          </w:p>
        </w:tc>
        <w:tc>
          <w:tcPr>
            <w:tcW w:w="2872" w:type="pct"/>
            <w:vAlign w:val="center"/>
          </w:tcPr>
          <w:p w14:paraId="3EB18DB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PAPEL TOALHA, 2 DOBRAS INTERFOLHADAS, 230MMX210MM. - 100% CELULOSE, SUAVE, NÃO RECICLADO, COM CAPACIDADE DE ABSORÇÃO COMPATÍVEL COM O USO (ALTA ABSORÇÃO), SEM MANCHAS, SEM FUROS, FARDO COM 1.000 FOLHAS, GRAMATURA G/M², NO MÍNIMO DE 34; COR BRANCA, ALVURA MÍNIMA DE 80%. CARACTERÍSTICAS MICROBIOLÓGICAS: COLIFORMES AUSENTE; ESTREPTOCOCOS AUSENTES; MICROORGANISMOS TOTAIS E VIÁVEIS ATÉ 1000 UNIDADES FORMADORAS DE COLÔNIAS POR GRAMA (UFC/g)</w:t>
            </w:r>
          </w:p>
        </w:tc>
        <w:tc>
          <w:tcPr>
            <w:tcW w:w="905" w:type="pct"/>
            <w:vAlign w:val="center"/>
          </w:tcPr>
          <w:p w14:paraId="3C95B98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FD</w:t>
            </w:r>
          </w:p>
        </w:tc>
        <w:tc>
          <w:tcPr>
            <w:tcW w:w="796" w:type="pct"/>
            <w:vAlign w:val="center"/>
          </w:tcPr>
          <w:p w14:paraId="56FA93E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4000</w:t>
            </w:r>
          </w:p>
        </w:tc>
      </w:tr>
      <w:tr w:rsidR="00FE70DC" w:rsidRPr="00E3342A" w14:paraId="3E151177" w14:textId="77777777" w:rsidTr="00FE70DC">
        <w:tc>
          <w:tcPr>
            <w:tcW w:w="427" w:type="pct"/>
            <w:vAlign w:val="center"/>
          </w:tcPr>
          <w:p w14:paraId="375A12E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0082</w:t>
            </w:r>
          </w:p>
        </w:tc>
        <w:tc>
          <w:tcPr>
            <w:tcW w:w="2872" w:type="pct"/>
            <w:vAlign w:val="center"/>
          </w:tcPr>
          <w:p w14:paraId="7CEBA82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PLÁSTICO FILME DE PVC P/ ALIMENTOS 28CM X 30M - Dimensões: Rolo com 28cm de largura x 30m de comprimento. Em plástico aderente PVC (policloreto de vinila); atóxico, inodoro, com alto brilho; tipo 9; transparente; isento de furos, rasgos ou partículas estranhas; em rolo, sem serrilha; constando na embalagem do produto a identificação do fabricante, largura e comprimento do filme, data de fabricação, prazo de validade; tipo de filme, frase de identificação do produto, orientação para manuseio, símbolo de reciclagem; o produto deve estar em conformidade com a </w:t>
            </w:r>
            <w:proofErr w:type="spellStart"/>
            <w:r w:rsidRPr="00E3342A">
              <w:rPr>
                <w:rFonts w:ascii="Arial" w:hAnsi="Arial" w:cs="Arial"/>
                <w:sz w:val="20"/>
                <w:szCs w:val="20"/>
              </w:rPr>
              <w:t>abnt</w:t>
            </w:r>
            <w:proofErr w:type="spellEnd"/>
            <w:r w:rsidRPr="00E3342A">
              <w:rPr>
                <w:rFonts w:ascii="Arial" w:hAnsi="Arial" w:cs="Arial"/>
                <w:sz w:val="20"/>
                <w:szCs w:val="20"/>
              </w:rPr>
              <w:t xml:space="preserve"> </w:t>
            </w:r>
            <w:proofErr w:type="spellStart"/>
            <w:r w:rsidRPr="00E3342A">
              <w:rPr>
                <w:rFonts w:ascii="Arial" w:hAnsi="Arial" w:cs="Arial"/>
                <w:sz w:val="20"/>
                <w:szCs w:val="20"/>
              </w:rPr>
              <w:t>nbr</w:t>
            </w:r>
            <w:proofErr w:type="spellEnd"/>
            <w:r w:rsidRPr="00E3342A">
              <w:rPr>
                <w:rFonts w:ascii="Arial" w:hAnsi="Arial" w:cs="Arial"/>
                <w:sz w:val="20"/>
                <w:szCs w:val="20"/>
              </w:rPr>
              <w:t xml:space="preserve"> 15043:2010 e alterações posteriores.</w:t>
            </w:r>
          </w:p>
        </w:tc>
        <w:tc>
          <w:tcPr>
            <w:tcW w:w="905" w:type="pct"/>
            <w:vAlign w:val="center"/>
          </w:tcPr>
          <w:p w14:paraId="779E3CB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C8C88B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00A73DBC" w14:textId="77777777" w:rsidTr="00FE70DC">
        <w:tc>
          <w:tcPr>
            <w:tcW w:w="427" w:type="pct"/>
            <w:vAlign w:val="center"/>
          </w:tcPr>
          <w:p w14:paraId="494BCCE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0083</w:t>
            </w:r>
          </w:p>
        </w:tc>
        <w:tc>
          <w:tcPr>
            <w:tcW w:w="2872" w:type="pct"/>
            <w:vAlign w:val="center"/>
          </w:tcPr>
          <w:p w14:paraId="6BBC131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PRATO DESCARTÁVEL REFORÇADO P/ REFEIÇÃO - PCT C/ 10 UN - Embalagem com 10 unidades. Formato quadrado. 21cm.</w:t>
            </w:r>
          </w:p>
        </w:tc>
        <w:tc>
          <w:tcPr>
            <w:tcW w:w="905" w:type="pct"/>
            <w:vAlign w:val="center"/>
          </w:tcPr>
          <w:p w14:paraId="29354F1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7D2726C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300</w:t>
            </w:r>
          </w:p>
        </w:tc>
      </w:tr>
      <w:tr w:rsidR="00FE70DC" w:rsidRPr="00E3342A" w14:paraId="4CF9B803" w14:textId="77777777" w:rsidTr="00FE70DC">
        <w:tc>
          <w:tcPr>
            <w:tcW w:w="427" w:type="pct"/>
            <w:vAlign w:val="center"/>
          </w:tcPr>
          <w:p w14:paraId="2AF7F6C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0084</w:t>
            </w:r>
          </w:p>
        </w:tc>
        <w:tc>
          <w:tcPr>
            <w:tcW w:w="2872" w:type="pct"/>
            <w:vAlign w:val="center"/>
          </w:tcPr>
          <w:p w14:paraId="38C46414" w14:textId="6A975A1A"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PRATO TIPO DURALEX TRANSPARENTE FUNDO - com 22 cm de diâmetro.</w:t>
            </w:r>
          </w:p>
        </w:tc>
        <w:tc>
          <w:tcPr>
            <w:tcW w:w="905" w:type="pct"/>
            <w:vAlign w:val="center"/>
          </w:tcPr>
          <w:p w14:paraId="614022F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489B7F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2A2A81FE" w14:textId="77777777" w:rsidTr="00FE70DC">
        <w:tc>
          <w:tcPr>
            <w:tcW w:w="427" w:type="pct"/>
            <w:vAlign w:val="center"/>
          </w:tcPr>
          <w:p w14:paraId="23151F6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0085</w:t>
            </w:r>
          </w:p>
        </w:tc>
        <w:tc>
          <w:tcPr>
            <w:tcW w:w="2872" w:type="pct"/>
            <w:vAlign w:val="center"/>
          </w:tcPr>
          <w:p w14:paraId="50E9A5D5"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PREGADOR DE ROUPA COM 12 UNIDADES</w:t>
            </w:r>
          </w:p>
        </w:tc>
        <w:tc>
          <w:tcPr>
            <w:tcW w:w="905" w:type="pct"/>
            <w:vAlign w:val="center"/>
          </w:tcPr>
          <w:p w14:paraId="2E8BB55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40B7D59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35B7A8DA" w14:textId="77777777" w:rsidTr="00FE70DC">
        <w:tc>
          <w:tcPr>
            <w:tcW w:w="427" w:type="pct"/>
            <w:vAlign w:val="center"/>
          </w:tcPr>
          <w:p w14:paraId="3BC9A3F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0086</w:t>
            </w:r>
          </w:p>
        </w:tc>
        <w:tc>
          <w:tcPr>
            <w:tcW w:w="2872" w:type="pct"/>
            <w:vAlign w:val="center"/>
          </w:tcPr>
          <w:p w14:paraId="57E54CEC" w14:textId="4B6876E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PROTETOR SOLAR: Protetor solar FPS50, produto não oleoso “toque seco”, testado dermatologicamente, previne o envelhecimento solar, resistente à água e ao suor, possuir </w:t>
            </w:r>
            <w:proofErr w:type="spellStart"/>
            <w:r w:rsidRPr="00E3342A">
              <w:rPr>
                <w:rFonts w:ascii="Arial" w:hAnsi="Arial" w:cs="Arial"/>
                <w:sz w:val="20"/>
                <w:szCs w:val="20"/>
              </w:rPr>
              <w:t>aloe</w:t>
            </w:r>
            <w:proofErr w:type="spellEnd"/>
            <w:r w:rsidRPr="00E3342A">
              <w:rPr>
                <w:rFonts w:ascii="Arial" w:hAnsi="Arial" w:cs="Arial"/>
                <w:sz w:val="20"/>
                <w:szCs w:val="20"/>
              </w:rPr>
              <w:t xml:space="preserve"> vera, vitamina E, conter filtros Merck ou Basf, proteção solar UVA de no mínimo 11 + UVB, previne queimaduras solares, apresentação em frasco loção, contendo no mínimo 200ml, que funciona em todos os ângulos. Conter validade mínima de 12 meses. Produto aprovado pelo </w:t>
            </w:r>
            <w:proofErr w:type="spellStart"/>
            <w:r w:rsidRPr="00E3342A">
              <w:rPr>
                <w:rFonts w:ascii="Arial" w:hAnsi="Arial" w:cs="Arial"/>
                <w:sz w:val="20"/>
                <w:szCs w:val="20"/>
              </w:rPr>
              <w:t>imetro</w:t>
            </w:r>
            <w:proofErr w:type="spellEnd"/>
            <w:r w:rsidRPr="00E3342A">
              <w:rPr>
                <w:rFonts w:ascii="Arial" w:hAnsi="Arial" w:cs="Arial"/>
                <w:sz w:val="20"/>
                <w:szCs w:val="20"/>
              </w:rPr>
              <w:t>, registro na ANVISA. *Deverão possuir características técnicas similares ou superiores as marcas: SUNDONW, NÍVEA, NUTRIEX, CENOURA&amp;BROZE. Os produtos citados, servem apenas como referência para as características técnicas.</w:t>
            </w:r>
          </w:p>
        </w:tc>
        <w:tc>
          <w:tcPr>
            <w:tcW w:w="905" w:type="pct"/>
            <w:vAlign w:val="center"/>
          </w:tcPr>
          <w:p w14:paraId="12C4D81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4A1F85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250</w:t>
            </w:r>
          </w:p>
        </w:tc>
      </w:tr>
      <w:tr w:rsidR="00FE70DC" w:rsidRPr="00E3342A" w14:paraId="7B0C3449" w14:textId="77777777" w:rsidTr="00FE70DC">
        <w:tc>
          <w:tcPr>
            <w:tcW w:w="427" w:type="pct"/>
            <w:vAlign w:val="center"/>
          </w:tcPr>
          <w:p w14:paraId="61D5767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0087</w:t>
            </w:r>
          </w:p>
        </w:tc>
        <w:tc>
          <w:tcPr>
            <w:tcW w:w="2872" w:type="pct"/>
            <w:vAlign w:val="center"/>
          </w:tcPr>
          <w:p w14:paraId="0D8C6CD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REFIL DE MICROFIBRA PARA ESFREGÃO DE MOP GIRATÓRIO: material 100% microfibra; Refil Microfibra para limpeza diária de qualquer ambiente; possuir alta absorção, não soltar fiapos.</w:t>
            </w:r>
          </w:p>
        </w:tc>
        <w:tc>
          <w:tcPr>
            <w:tcW w:w="905" w:type="pct"/>
            <w:vAlign w:val="center"/>
          </w:tcPr>
          <w:p w14:paraId="5F38B7B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DEDD7F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1A2AE8F1" w14:textId="77777777" w:rsidTr="00FE70DC">
        <w:tc>
          <w:tcPr>
            <w:tcW w:w="427" w:type="pct"/>
            <w:vAlign w:val="center"/>
          </w:tcPr>
          <w:p w14:paraId="1E3EDE0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0088</w:t>
            </w:r>
          </w:p>
        </w:tc>
        <w:tc>
          <w:tcPr>
            <w:tcW w:w="2872" w:type="pct"/>
            <w:vAlign w:val="center"/>
          </w:tcPr>
          <w:p w14:paraId="355B5171"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RODO 30 CM:  MATERIAL SUPORTE: ALUMÍNIO, COMPRIMENTO SUPORTE: 30 CM, QUANTIDADE BORRACHAS: 2 UN, CARACTERÍSTICAS ADICIONAIS: CABO 1,50 M</w:t>
            </w:r>
          </w:p>
        </w:tc>
        <w:tc>
          <w:tcPr>
            <w:tcW w:w="905" w:type="pct"/>
            <w:vAlign w:val="center"/>
          </w:tcPr>
          <w:p w14:paraId="0B502E6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E10CA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5D0A901F" w14:textId="77777777" w:rsidTr="00FE70DC">
        <w:tc>
          <w:tcPr>
            <w:tcW w:w="427" w:type="pct"/>
            <w:vAlign w:val="center"/>
          </w:tcPr>
          <w:p w14:paraId="7B3726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0089</w:t>
            </w:r>
          </w:p>
        </w:tc>
        <w:tc>
          <w:tcPr>
            <w:tcW w:w="2872" w:type="pct"/>
            <w:vAlign w:val="center"/>
          </w:tcPr>
          <w:p w14:paraId="2C0668E0"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RODO 60 CM:  MATERIAL SUPORTE: ALUMÍNIO, COMPRIMENTO SUPORTE: 60 CM, QUANTIDADE BORRACHAS: 2 UN, CARACTERÍSTICAS ADICIONAIS: CABO 1,50 M</w:t>
            </w:r>
          </w:p>
        </w:tc>
        <w:tc>
          <w:tcPr>
            <w:tcW w:w="905" w:type="pct"/>
            <w:vAlign w:val="center"/>
          </w:tcPr>
          <w:p w14:paraId="0CF224E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07E8F5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40A4116F" w14:textId="77777777" w:rsidTr="00FE70DC">
        <w:tc>
          <w:tcPr>
            <w:tcW w:w="427" w:type="pct"/>
            <w:vAlign w:val="center"/>
          </w:tcPr>
          <w:p w14:paraId="7947D7C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0090</w:t>
            </w:r>
          </w:p>
        </w:tc>
        <w:tc>
          <w:tcPr>
            <w:tcW w:w="2872" w:type="pct"/>
            <w:vAlign w:val="center"/>
          </w:tcPr>
          <w:p w14:paraId="116A55C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RODO PARA PASSAR CERA: Rodo para passar cera, com espuma de mínimo de 25 cm de comprimento, com cabo encapado de no mínimo 1,30m, de 1ª qualidade.</w:t>
            </w:r>
          </w:p>
        </w:tc>
        <w:tc>
          <w:tcPr>
            <w:tcW w:w="905" w:type="pct"/>
            <w:vAlign w:val="center"/>
          </w:tcPr>
          <w:p w14:paraId="3768AE5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5F64382"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110</w:t>
            </w:r>
          </w:p>
        </w:tc>
      </w:tr>
      <w:tr w:rsidR="00FE70DC" w:rsidRPr="00E3342A" w14:paraId="4A57CE94" w14:textId="77777777" w:rsidTr="00FE70DC">
        <w:tc>
          <w:tcPr>
            <w:tcW w:w="427" w:type="pct"/>
            <w:vAlign w:val="center"/>
          </w:tcPr>
          <w:p w14:paraId="713D94C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0091</w:t>
            </w:r>
          </w:p>
        </w:tc>
        <w:tc>
          <w:tcPr>
            <w:tcW w:w="2872" w:type="pct"/>
            <w:vAlign w:val="center"/>
          </w:tcPr>
          <w:p w14:paraId="22A7DEB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SABÃO EM BARRA, 200 GRAMAS. PACOTE COM 5 UNIDADES. - GLICERINADO E BIODEGRADÁVEL. COMPOSIÇÃO: SABÃO DE ÁCIDOS GRAXOS DE COCO, SABÃO DE ÁCIDOS GRAXOS DE SEBO E SOJA, COADJUVANTE, GLICERINA, PERFUME, PIGMENTO E ÁGUA.</w:t>
            </w:r>
          </w:p>
        </w:tc>
        <w:tc>
          <w:tcPr>
            <w:tcW w:w="905" w:type="pct"/>
            <w:vAlign w:val="center"/>
          </w:tcPr>
          <w:p w14:paraId="1D18E20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5EA34F6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250</w:t>
            </w:r>
          </w:p>
        </w:tc>
      </w:tr>
      <w:tr w:rsidR="00FE70DC" w:rsidRPr="00E3342A" w14:paraId="2B2499FA" w14:textId="77777777" w:rsidTr="00FE70DC">
        <w:tc>
          <w:tcPr>
            <w:tcW w:w="427" w:type="pct"/>
            <w:vAlign w:val="center"/>
          </w:tcPr>
          <w:p w14:paraId="259CEF4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0092</w:t>
            </w:r>
          </w:p>
        </w:tc>
        <w:tc>
          <w:tcPr>
            <w:tcW w:w="2872" w:type="pct"/>
            <w:vAlign w:val="center"/>
          </w:tcPr>
          <w:p w14:paraId="342898C5"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SABÃO EM PÓ: embalagem de 1,6 kg tipo caixa de papel - composição: tensoativo aniônico, </w:t>
            </w:r>
            <w:proofErr w:type="spellStart"/>
            <w:r w:rsidRPr="00E3342A">
              <w:rPr>
                <w:rFonts w:ascii="Arial" w:hAnsi="Arial" w:cs="Arial"/>
                <w:sz w:val="20"/>
                <w:szCs w:val="20"/>
              </w:rPr>
              <w:t>alcalizante</w:t>
            </w:r>
            <w:proofErr w:type="spellEnd"/>
            <w:r w:rsidRPr="00E3342A">
              <w:rPr>
                <w:rFonts w:ascii="Arial" w:hAnsi="Arial" w:cs="Arial"/>
                <w:sz w:val="20"/>
                <w:szCs w:val="20"/>
              </w:rPr>
              <w:t>, coadjuvante, enzima, sequestrante, branqueador óptico, corante, perfume e água. contendo: linear alquil benzeno sulfato de sódio (tensoativo biodegradável) ideal para limpar resíduos difíceis como: manchas de óleo e graxa.  Deverão possuir características técnicas similares ou superiores as marcas: OMO, TIXAN, BRILHANTE, ARIEL. Os produtos citados, servem apenas como referência para as características técnicas.</w:t>
            </w:r>
          </w:p>
        </w:tc>
        <w:tc>
          <w:tcPr>
            <w:tcW w:w="905" w:type="pct"/>
            <w:vAlign w:val="center"/>
          </w:tcPr>
          <w:p w14:paraId="1479977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7B5225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800</w:t>
            </w:r>
          </w:p>
        </w:tc>
      </w:tr>
      <w:tr w:rsidR="00FE70DC" w:rsidRPr="00E3342A" w14:paraId="5C074A03" w14:textId="77777777" w:rsidTr="00FE70DC">
        <w:tc>
          <w:tcPr>
            <w:tcW w:w="427" w:type="pct"/>
            <w:vAlign w:val="center"/>
          </w:tcPr>
          <w:p w14:paraId="3633C33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0093</w:t>
            </w:r>
          </w:p>
        </w:tc>
        <w:tc>
          <w:tcPr>
            <w:tcW w:w="2872" w:type="pct"/>
            <w:vAlign w:val="center"/>
          </w:tcPr>
          <w:p w14:paraId="34B25DDC"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SABONETE LÍQUIDO. - Antialérgico, contendo substância emoliente, glicerina, antibactericida, flagrância de erva doce e agradável, isento de corantes e </w:t>
            </w:r>
            <w:proofErr w:type="spellStart"/>
            <w:r w:rsidRPr="00E3342A">
              <w:rPr>
                <w:rFonts w:ascii="Arial" w:hAnsi="Arial" w:cs="Arial"/>
                <w:sz w:val="20"/>
                <w:szCs w:val="20"/>
              </w:rPr>
              <w:t>ph</w:t>
            </w:r>
            <w:proofErr w:type="spellEnd"/>
            <w:r w:rsidRPr="00E3342A">
              <w:rPr>
                <w:rFonts w:ascii="Arial" w:hAnsi="Arial" w:cs="Arial"/>
                <w:sz w:val="20"/>
                <w:szCs w:val="20"/>
              </w:rPr>
              <w:t xml:space="preserve"> neutro. Com ação detergente e umectante que proteja e evite o ressecamento das mãos. Galão de 05 (cinco) litros. Embalagem com dados de identificação, procedência, responsável técnico, data de validade e data de fabricação. Atender às legislações vigentes, da vigilância sanitária. A proposta vencedora terá que </w:t>
            </w:r>
            <w:proofErr w:type="spellStart"/>
            <w:r w:rsidRPr="00E3342A">
              <w:rPr>
                <w:rFonts w:ascii="Arial" w:hAnsi="Arial" w:cs="Arial"/>
                <w:sz w:val="20"/>
                <w:szCs w:val="20"/>
              </w:rPr>
              <w:t>fornecer</w:t>
            </w:r>
            <w:proofErr w:type="spellEnd"/>
            <w:r w:rsidRPr="00E3342A">
              <w:rPr>
                <w:rFonts w:ascii="Arial" w:hAnsi="Arial" w:cs="Arial"/>
                <w:sz w:val="20"/>
                <w:szCs w:val="20"/>
              </w:rPr>
              <w:t xml:space="preserve"> </w:t>
            </w:r>
            <w:r w:rsidRPr="00E3342A">
              <w:rPr>
                <w:rFonts w:ascii="Arial" w:hAnsi="Arial" w:cs="Arial"/>
                <w:sz w:val="20"/>
                <w:szCs w:val="20"/>
              </w:rPr>
              <w:lastRenderedPageBreak/>
              <w:t>20 (vinte) saboneteiras para acondicionar sabonete líquido em regime de comodato. Prazo de validade mínimo de 1 (um) ano a partir da data de entrega, indicado na embalagem. Caso a data final de validade estabelecida pelo fabricante do produto ultrapasse o prazo mínimo exigido, prevalecerá a data final.</w:t>
            </w:r>
          </w:p>
        </w:tc>
        <w:tc>
          <w:tcPr>
            <w:tcW w:w="905" w:type="pct"/>
            <w:vAlign w:val="center"/>
          </w:tcPr>
          <w:p w14:paraId="39C7A2B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GL</w:t>
            </w:r>
          </w:p>
        </w:tc>
        <w:tc>
          <w:tcPr>
            <w:tcW w:w="796" w:type="pct"/>
            <w:vAlign w:val="center"/>
          </w:tcPr>
          <w:p w14:paraId="3AB9AEC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300</w:t>
            </w:r>
          </w:p>
        </w:tc>
      </w:tr>
      <w:tr w:rsidR="00FE70DC" w:rsidRPr="00E3342A" w14:paraId="2F092C9F" w14:textId="77777777" w:rsidTr="00FE70DC">
        <w:tc>
          <w:tcPr>
            <w:tcW w:w="427" w:type="pct"/>
            <w:vAlign w:val="center"/>
          </w:tcPr>
          <w:p w14:paraId="1EAF2F3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0094</w:t>
            </w:r>
          </w:p>
        </w:tc>
        <w:tc>
          <w:tcPr>
            <w:tcW w:w="2872" w:type="pct"/>
            <w:vAlign w:val="center"/>
          </w:tcPr>
          <w:p w14:paraId="25B1C34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SABONETE LÍQUIDO INFANTIL: glicerinado, para pele delicada, que limpa suavemente, dermatologicamente testado. Embalagem com 400 ml. *Deverão possuir características 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905" w:type="pct"/>
            <w:vAlign w:val="center"/>
          </w:tcPr>
          <w:p w14:paraId="2F9E571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87EBE7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49B1CA90" w14:textId="77777777" w:rsidTr="00FE70DC">
        <w:tc>
          <w:tcPr>
            <w:tcW w:w="427" w:type="pct"/>
            <w:vAlign w:val="center"/>
          </w:tcPr>
          <w:p w14:paraId="0E01AF4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0095</w:t>
            </w:r>
          </w:p>
        </w:tc>
        <w:tc>
          <w:tcPr>
            <w:tcW w:w="2872" w:type="pct"/>
            <w:vAlign w:val="center"/>
          </w:tcPr>
          <w:p w14:paraId="5826D87A"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SACO PARA COLETA DE RESÍDUOS DE SAÚDE 100 L - : </w:t>
            </w:r>
            <w:proofErr w:type="spellStart"/>
            <w:r w:rsidRPr="00E3342A">
              <w:rPr>
                <w:rFonts w:ascii="Arial" w:hAnsi="Arial" w:cs="Arial"/>
                <w:sz w:val="20"/>
                <w:szCs w:val="20"/>
              </w:rPr>
              <w:t>Pct</w:t>
            </w:r>
            <w:proofErr w:type="spellEnd"/>
            <w:r w:rsidRPr="00E3342A">
              <w:rPr>
                <w:rFonts w:ascii="Arial" w:hAnsi="Arial" w:cs="Arial"/>
                <w:sz w:val="20"/>
                <w:szCs w:val="20"/>
              </w:rPr>
              <w:t>. c/ 100 unid. - saco para coleta de resíduos de saúde, cor branco leitoso, tipo hospitalar com símbolo de resíduo infectante, dimensões: 75cm largura x 105cm altura. capacidade 100 litros. pacote com 100 unidades.</w:t>
            </w:r>
          </w:p>
        </w:tc>
        <w:tc>
          <w:tcPr>
            <w:tcW w:w="905" w:type="pct"/>
            <w:vAlign w:val="center"/>
          </w:tcPr>
          <w:p w14:paraId="654BAB1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22EF8B5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6E676CAF" w14:textId="77777777" w:rsidTr="00FE70DC">
        <w:tc>
          <w:tcPr>
            <w:tcW w:w="427" w:type="pct"/>
            <w:vAlign w:val="center"/>
          </w:tcPr>
          <w:p w14:paraId="44B4D9D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0096</w:t>
            </w:r>
          </w:p>
        </w:tc>
        <w:tc>
          <w:tcPr>
            <w:tcW w:w="2872" w:type="pct"/>
            <w:vAlign w:val="center"/>
          </w:tcPr>
          <w:p w14:paraId="670D226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SACO PARA COLETA DE RESÍDUOS DE SAÚDE 50 L: </w:t>
            </w:r>
            <w:proofErr w:type="spellStart"/>
            <w:r w:rsidRPr="00E3342A">
              <w:rPr>
                <w:rFonts w:ascii="Arial" w:hAnsi="Arial" w:cs="Arial"/>
                <w:sz w:val="20"/>
                <w:szCs w:val="20"/>
              </w:rPr>
              <w:t>Pct</w:t>
            </w:r>
            <w:proofErr w:type="spellEnd"/>
            <w:r w:rsidRPr="00E3342A">
              <w:rPr>
                <w:rFonts w:ascii="Arial" w:hAnsi="Arial" w:cs="Arial"/>
                <w:sz w:val="20"/>
                <w:szCs w:val="20"/>
              </w:rPr>
              <w:t>. c/ 100 unid. - saco para coleta de resíduos de saúde, cor branco leitoso, tipo hospitalar com símbolo de resíduo infectante, dimensões aproximadas: 63cm largura x 80cm altura. capacidade 50 litros. pacote com 100 unidades.</w:t>
            </w:r>
          </w:p>
        </w:tc>
        <w:tc>
          <w:tcPr>
            <w:tcW w:w="905" w:type="pct"/>
            <w:vAlign w:val="center"/>
          </w:tcPr>
          <w:p w14:paraId="7DED2E8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F1E762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6191CA2F" w14:textId="77777777" w:rsidTr="00FE70DC">
        <w:tc>
          <w:tcPr>
            <w:tcW w:w="427" w:type="pct"/>
            <w:vAlign w:val="center"/>
          </w:tcPr>
          <w:p w14:paraId="10C160E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0097</w:t>
            </w:r>
          </w:p>
        </w:tc>
        <w:tc>
          <w:tcPr>
            <w:tcW w:w="2872" w:type="pct"/>
            <w:vAlign w:val="center"/>
          </w:tcPr>
          <w:p w14:paraId="6569899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SACO PLÁSTICO LIXO, CAPACIDADE 100 L: cor: preta, largura: 75 cm, altura: 105 cm; capacidade 100 L; pacote c/ 100 unid.</w:t>
            </w:r>
          </w:p>
        </w:tc>
        <w:tc>
          <w:tcPr>
            <w:tcW w:w="905" w:type="pct"/>
            <w:vAlign w:val="center"/>
          </w:tcPr>
          <w:p w14:paraId="1CD197E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FBDCF3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7E4BEB5E" w14:textId="77777777" w:rsidTr="00FE70DC">
        <w:tc>
          <w:tcPr>
            <w:tcW w:w="427" w:type="pct"/>
            <w:vAlign w:val="center"/>
          </w:tcPr>
          <w:p w14:paraId="31064CF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0098</w:t>
            </w:r>
          </w:p>
        </w:tc>
        <w:tc>
          <w:tcPr>
            <w:tcW w:w="2872" w:type="pct"/>
            <w:vAlign w:val="center"/>
          </w:tcPr>
          <w:p w14:paraId="54FA7DB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SACO PLÁSTICO LIXO, CAPACIDADE 15 L: cor: preta, largura: 39 cm, altura: 58 cm, capacidade 15 L; pacote c/ 20 unid.</w:t>
            </w:r>
          </w:p>
        </w:tc>
        <w:tc>
          <w:tcPr>
            <w:tcW w:w="905" w:type="pct"/>
            <w:vAlign w:val="center"/>
          </w:tcPr>
          <w:p w14:paraId="28B6CE9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8207EA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73698A8F" w14:textId="77777777" w:rsidTr="00FE70DC">
        <w:tc>
          <w:tcPr>
            <w:tcW w:w="427" w:type="pct"/>
            <w:vAlign w:val="center"/>
          </w:tcPr>
          <w:p w14:paraId="4191833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0099</w:t>
            </w:r>
          </w:p>
        </w:tc>
        <w:tc>
          <w:tcPr>
            <w:tcW w:w="2872" w:type="pct"/>
            <w:vAlign w:val="center"/>
          </w:tcPr>
          <w:p w14:paraId="35B5A850"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SACO PLÁSTICO LIXO, CAPACIDADE 30 L: cor: preta, largura: 59 cm, altura: 62 cm. Capacidade 30 L; pacote c/ 100 unid.</w:t>
            </w:r>
          </w:p>
        </w:tc>
        <w:tc>
          <w:tcPr>
            <w:tcW w:w="905" w:type="pct"/>
            <w:vAlign w:val="center"/>
          </w:tcPr>
          <w:p w14:paraId="1506CBD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0C7F67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400</w:t>
            </w:r>
          </w:p>
        </w:tc>
      </w:tr>
      <w:tr w:rsidR="00FE70DC" w:rsidRPr="00E3342A" w14:paraId="4F165411" w14:textId="77777777" w:rsidTr="00FE70DC">
        <w:tc>
          <w:tcPr>
            <w:tcW w:w="427" w:type="pct"/>
            <w:vAlign w:val="center"/>
          </w:tcPr>
          <w:p w14:paraId="32F592A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0100</w:t>
            </w:r>
          </w:p>
        </w:tc>
        <w:tc>
          <w:tcPr>
            <w:tcW w:w="2872" w:type="pct"/>
            <w:vAlign w:val="center"/>
          </w:tcPr>
          <w:p w14:paraId="2B3C2CE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SACO PLÁSTICO LIXO, CAPACIDADE 50 L: cor: preta, largura: 63 cm, altura: 80 cm. Capacidade 50 L; pacote c/ 100 unid.</w:t>
            </w:r>
          </w:p>
        </w:tc>
        <w:tc>
          <w:tcPr>
            <w:tcW w:w="905" w:type="pct"/>
            <w:vAlign w:val="center"/>
          </w:tcPr>
          <w:p w14:paraId="3E92DB0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22EA72B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500</w:t>
            </w:r>
          </w:p>
        </w:tc>
      </w:tr>
      <w:tr w:rsidR="00FE70DC" w:rsidRPr="00E3342A" w14:paraId="0204D534" w14:textId="77777777" w:rsidTr="00FE70DC">
        <w:tc>
          <w:tcPr>
            <w:tcW w:w="427" w:type="pct"/>
            <w:vAlign w:val="center"/>
          </w:tcPr>
          <w:p w14:paraId="26A3F44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0101</w:t>
            </w:r>
          </w:p>
        </w:tc>
        <w:tc>
          <w:tcPr>
            <w:tcW w:w="2872" w:type="pct"/>
            <w:vAlign w:val="center"/>
          </w:tcPr>
          <w:p w14:paraId="62AEB53F"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SACO PLASTICO PARA LIXO: 95 x 105 cm – SUPER REFORÇADO - (uso garis) 200 L - pacote c/ 100 unidades, espessura mínima de 15 micra.</w:t>
            </w:r>
          </w:p>
        </w:tc>
        <w:tc>
          <w:tcPr>
            <w:tcW w:w="905" w:type="pct"/>
            <w:vAlign w:val="center"/>
          </w:tcPr>
          <w:p w14:paraId="636C22C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680086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800</w:t>
            </w:r>
          </w:p>
        </w:tc>
      </w:tr>
      <w:tr w:rsidR="00FE70DC" w:rsidRPr="00E3342A" w14:paraId="3A8F052B" w14:textId="77777777" w:rsidTr="00FE70DC">
        <w:tc>
          <w:tcPr>
            <w:tcW w:w="427" w:type="pct"/>
            <w:vAlign w:val="center"/>
          </w:tcPr>
          <w:p w14:paraId="0E73E76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0102</w:t>
            </w:r>
          </w:p>
        </w:tc>
        <w:tc>
          <w:tcPr>
            <w:tcW w:w="2872" w:type="pct"/>
            <w:vAlign w:val="center"/>
          </w:tcPr>
          <w:p w14:paraId="4F47ACFB"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SAPATO TIPO BABUCHE ANTIDERRAPANTE EM EVA - Cor branca, sem furos, fechado na parte do calcanhar e na parte superior, solado antiderrapante, resistente ao escorregamento. Tamanho a definir.</w:t>
            </w:r>
          </w:p>
        </w:tc>
        <w:tc>
          <w:tcPr>
            <w:tcW w:w="905" w:type="pct"/>
            <w:vAlign w:val="center"/>
          </w:tcPr>
          <w:p w14:paraId="0BC406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PAR</w:t>
            </w:r>
          </w:p>
        </w:tc>
        <w:tc>
          <w:tcPr>
            <w:tcW w:w="796" w:type="pct"/>
            <w:vAlign w:val="center"/>
          </w:tcPr>
          <w:p w14:paraId="7A377D5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702775C4" w14:textId="77777777" w:rsidTr="00FE70DC">
        <w:tc>
          <w:tcPr>
            <w:tcW w:w="427" w:type="pct"/>
            <w:vAlign w:val="center"/>
          </w:tcPr>
          <w:p w14:paraId="1BC60A5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0103</w:t>
            </w:r>
          </w:p>
        </w:tc>
        <w:tc>
          <w:tcPr>
            <w:tcW w:w="2872" w:type="pct"/>
            <w:vAlign w:val="center"/>
          </w:tcPr>
          <w:p w14:paraId="32DDE9FC"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SAQUINHO DE PAPEL PARA PIPOCA - Dimensões aprox. 7,5x12 cm. Pacote c/ 100 </w:t>
            </w:r>
            <w:proofErr w:type="spellStart"/>
            <w:r w:rsidRPr="00E3342A">
              <w:rPr>
                <w:rFonts w:ascii="Arial" w:hAnsi="Arial" w:cs="Arial"/>
                <w:sz w:val="20"/>
                <w:szCs w:val="20"/>
              </w:rPr>
              <w:t>und</w:t>
            </w:r>
            <w:proofErr w:type="spellEnd"/>
            <w:r w:rsidRPr="00E3342A">
              <w:rPr>
                <w:rFonts w:ascii="Arial" w:hAnsi="Arial" w:cs="Arial"/>
                <w:sz w:val="20"/>
                <w:szCs w:val="20"/>
              </w:rPr>
              <w:t>.</w:t>
            </w:r>
          </w:p>
        </w:tc>
        <w:tc>
          <w:tcPr>
            <w:tcW w:w="905" w:type="pct"/>
            <w:vAlign w:val="center"/>
          </w:tcPr>
          <w:p w14:paraId="066628D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18396DB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693262AD" w14:textId="77777777" w:rsidTr="00FE70DC">
        <w:tc>
          <w:tcPr>
            <w:tcW w:w="427" w:type="pct"/>
            <w:vAlign w:val="center"/>
          </w:tcPr>
          <w:p w14:paraId="34DDDF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0104</w:t>
            </w:r>
          </w:p>
        </w:tc>
        <w:tc>
          <w:tcPr>
            <w:tcW w:w="2872" w:type="pct"/>
            <w:vAlign w:val="center"/>
          </w:tcPr>
          <w:p w14:paraId="02C0E5B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SAQUINHO PLÁSTICO PARA CACHORRO QUENTE - Dimensões aprox. 10x20 cm. Pacote com 100 unidades.</w:t>
            </w:r>
          </w:p>
        </w:tc>
        <w:tc>
          <w:tcPr>
            <w:tcW w:w="905" w:type="pct"/>
            <w:vAlign w:val="center"/>
          </w:tcPr>
          <w:p w14:paraId="3D389EC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40300C3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60</w:t>
            </w:r>
          </w:p>
        </w:tc>
      </w:tr>
      <w:tr w:rsidR="00FE70DC" w:rsidRPr="00E3342A" w14:paraId="587BBD16" w14:textId="77777777" w:rsidTr="00FE70DC">
        <w:tc>
          <w:tcPr>
            <w:tcW w:w="427" w:type="pct"/>
            <w:vAlign w:val="center"/>
          </w:tcPr>
          <w:p w14:paraId="4D00828E"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0105</w:t>
            </w:r>
          </w:p>
        </w:tc>
        <w:tc>
          <w:tcPr>
            <w:tcW w:w="2872" w:type="pct"/>
            <w:vAlign w:val="center"/>
          </w:tcPr>
          <w:p w14:paraId="5A255DA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SAQUINHO PLÁSTICO PARA GELADINHO (CHUP-CHUP), 4X24CM - pacote com 100 unidades.</w:t>
            </w:r>
          </w:p>
        </w:tc>
        <w:tc>
          <w:tcPr>
            <w:tcW w:w="905" w:type="pct"/>
            <w:vAlign w:val="center"/>
          </w:tcPr>
          <w:p w14:paraId="66863AB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PCT</w:t>
            </w:r>
          </w:p>
        </w:tc>
        <w:tc>
          <w:tcPr>
            <w:tcW w:w="796" w:type="pct"/>
            <w:vAlign w:val="center"/>
          </w:tcPr>
          <w:p w14:paraId="4686512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4ABC64D9" w14:textId="77777777" w:rsidTr="00FE70DC">
        <w:tc>
          <w:tcPr>
            <w:tcW w:w="427" w:type="pct"/>
            <w:vAlign w:val="center"/>
          </w:tcPr>
          <w:p w14:paraId="1E11CFB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0106</w:t>
            </w:r>
          </w:p>
        </w:tc>
        <w:tc>
          <w:tcPr>
            <w:tcW w:w="2872" w:type="pct"/>
            <w:vAlign w:val="center"/>
          </w:tcPr>
          <w:p w14:paraId="3CBB29CD"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 xml:space="preserve">SHAMPOO INFANTIL: hipoalergênico, que não provoca lágrimas. Com validade mínima de 75% da validade total a contar da data da entrega do produto. Embalagem com 400 ml. - *Deverão possuir características técnicas similares ou superiores as marcas: </w:t>
            </w:r>
            <w:proofErr w:type="spellStart"/>
            <w:r w:rsidRPr="00E3342A">
              <w:rPr>
                <w:rFonts w:ascii="Arial" w:hAnsi="Arial" w:cs="Arial"/>
                <w:sz w:val="20"/>
                <w:szCs w:val="20"/>
              </w:rPr>
              <w:t>Jonhson’s</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Pom</w:t>
            </w:r>
            <w:proofErr w:type="spellEnd"/>
            <w:r w:rsidRPr="00E3342A">
              <w:rPr>
                <w:rFonts w:ascii="Arial" w:hAnsi="Arial" w:cs="Arial"/>
                <w:sz w:val="20"/>
                <w:szCs w:val="20"/>
              </w:rPr>
              <w:t xml:space="preserve">, </w:t>
            </w:r>
            <w:proofErr w:type="spellStart"/>
            <w:r w:rsidRPr="00E3342A">
              <w:rPr>
                <w:rFonts w:ascii="Arial" w:hAnsi="Arial" w:cs="Arial"/>
                <w:sz w:val="20"/>
                <w:szCs w:val="20"/>
              </w:rPr>
              <w:t>Huggies</w:t>
            </w:r>
            <w:proofErr w:type="spellEnd"/>
            <w:r w:rsidRPr="00E3342A">
              <w:rPr>
                <w:rFonts w:ascii="Arial" w:hAnsi="Arial" w:cs="Arial"/>
                <w:sz w:val="20"/>
                <w:szCs w:val="20"/>
              </w:rPr>
              <w:t>. Os produtos citados, servem apenas como referência para as características técnicas.</w:t>
            </w:r>
          </w:p>
        </w:tc>
        <w:tc>
          <w:tcPr>
            <w:tcW w:w="905" w:type="pct"/>
            <w:vAlign w:val="center"/>
          </w:tcPr>
          <w:p w14:paraId="733F703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3BFF60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38811B82" w14:textId="77777777" w:rsidTr="00FE70DC">
        <w:tc>
          <w:tcPr>
            <w:tcW w:w="427" w:type="pct"/>
            <w:vAlign w:val="center"/>
          </w:tcPr>
          <w:p w14:paraId="3875A629"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lastRenderedPageBreak/>
              <w:t>0107</w:t>
            </w:r>
          </w:p>
        </w:tc>
        <w:tc>
          <w:tcPr>
            <w:tcW w:w="2872" w:type="pct"/>
            <w:vAlign w:val="center"/>
          </w:tcPr>
          <w:p w14:paraId="498BBE2E"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SUPORTE PLÁSTICO PARA COADOR DE CAFÉ - TAMANHO 103 COM FUNIL</w:t>
            </w:r>
          </w:p>
        </w:tc>
        <w:tc>
          <w:tcPr>
            <w:tcW w:w="905" w:type="pct"/>
            <w:vAlign w:val="center"/>
          </w:tcPr>
          <w:p w14:paraId="110BC71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BE1E28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2B2C8B07" w14:textId="77777777" w:rsidTr="00FE70DC">
        <w:tc>
          <w:tcPr>
            <w:tcW w:w="427" w:type="pct"/>
            <w:vAlign w:val="center"/>
          </w:tcPr>
          <w:p w14:paraId="4C091A1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0108</w:t>
            </w:r>
          </w:p>
        </w:tc>
        <w:tc>
          <w:tcPr>
            <w:tcW w:w="2872" w:type="pct"/>
            <w:vAlign w:val="center"/>
          </w:tcPr>
          <w:p w14:paraId="3BBC67C4" w14:textId="01A6657F"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SUPORTE PORTA COPO DESCARTÁVEL: tipo porta copos; possuir tecla para acionamento por pressão que libera apenas um copo por vez; confeccionado em polietileno de alta qualidade ser resistente. Deverá acompanhar kit de buchas e parafusos para a instalação. Capacidade do tubo para 100 copos de 150ml até 200ml.</w:t>
            </w:r>
          </w:p>
        </w:tc>
        <w:tc>
          <w:tcPr>
            <w:tcW w:w="905" w:type="pct"/>
            <w:vAlign w:val="center"/>
          </w:tcPr>
          <w:p w14:paraId="45E58CF7"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25DB38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40</w:t>
            </w:r>
          </w:p>
        </w:tc>
      </w:tr>
      <w:tr w:rsidR="00FE70DC" w:rsidRPr="00E3342A" w14:paraId="14E8B0F6" w14:textId="77777777" w:rsidTr="00FE70DC">
        <w:tc>
          <w:tcPr>
            <w:tcW w:w="427" w:type="pct"/>
            <w:vAlign w:val="center"/>
          </w:tcPr>
          <w:p w14:paraId="66DE680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0109</w:t>
            </w:r>
          </w:p>
        </w:tc>
        <w:tc>
          <w:tcPr>
            <w:tcW w:w="2872" w:type="pct"/>
            <w:vAlign w:val="center"/>
          </w:tcPr>
          <w:p w14:paraId="6D09FAFD" w14:textId="679069FD"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TOALHA DE ROSTO FELPUDA 100% ALGODÃO - Material: 100% Algodão (de alta qualidade, macio e suave ao toque, resistente à desgaste) Textura: Felpuda; Tamanho:  45 x 60 cm; Peso: aproximadamente 300g;                                 Especificações Técnicas: Gramatura: 400g/m2; Densidade: 250 a 280 fios Resistência à Tração:  200 a 220 N; Absorção: 35 a 4000% do peso próprio</w:t>
            </w:r>
          </w:p>
        </w:tc>
        <w:tc>
          <w:tcPr>
            <w:tcW w:w="905" w:type="pct"/>
            <w:vAlign w:val="center"/>
          </w:tcPr>
          <w:p w14:paraId="32EEBD9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0BECF3B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200</w:t>
            </w:r>
          </w:p>
        </w:tc>
      </w:tr>
      <w:tr w:rsidR="00FE70DC" w:rsidRPr="00E3342A" w14:paraId="3F92C20F" w14:textId="77777777" w:rsidTr="00FE70DC">
        <w:tc>
          <w:tcPr>
            <w:tcW w:w="427" w:type="pct"/>
            <w:vAlign w:val="center"/>
          </w:tcPr>
          <w:p w14:paraId="3DD9795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0110</w:t>
            </w:r>
          </w:p>
        </w:tc>
        <w:tc>
          <w:tcPr>
            <w:tcW w:w="2872" w:type="pct"/>
            <w:vAlign w:val="center"/>
          </w:tcPr>
          <w:p w14:paraId="3F60D167"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TOCA DESCARTÁVEL EM TNT: com elástico, caixas com 100un.</w:t>
            </w:r>
          </w:p>
        </w:tc>
        <w:tc>
          <w:tcPr>
            <w:tcW w:w="905" w:type="pct"/>
            <w:vAlign w:val="center"/>
          </w:tcPr>
          <w:p w14:paraId="004E2B8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51E9462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w:t>
            </w:r>
          </w:p>
        </w:tc>
      </w:tr>
      <w:tr w:rsidR="00FE70DC" w:rsidRPr="00E3342A" w14:paraId="11167253" w14:textId="77777777" w:rsidTr="00FE70DC">
        <w:tc>
          <w:tcPr>
            <w:tcW w:w="427" w:type="pct"/>
            <w:vAlign w:val="center"/>
          </w:tcPr>
          <w:p w14:paraId="7C2B936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0111</w:t>
            </w:r>
          </w:p>
        </w:tc>
        <w:tc>
          <w:tcPr>
            <w:tcW w:w="2872" w:type="pct"/>
            <w:vAlign w:val="center"/>
          </w:tcPr>
          <w:p w14:paraId="328BA7C2"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VASSOURA DE NYLON - VASSOURA DE NYLON, CORPO DE PLÁSTICO MEDINDO 30CM, COM CABO DE MADEIRA PLASTIFICADO, MEDINDO 1,20M. SIMILAR: V52 CONDOR</w:t>
            </w:r>
          </w:p>
        </w:tc>
        <w:tc>
          <w:tcPr>
            <w:tcW w:w="905" w:type="pct"/>
            <w:vAlign w:val="center"/>
          </w:tcPr>
          <w:p w14:paraId="32AF8C74"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13AC02D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3E162829" w14:textId="77777777" w:rsidTr="00FE70DC">
        <w:tc>
          <w:tcPr>
            <w:tcW w:w="427" w:type="pct"/>
            <w:vAlign w:val="center"/>
          </w:tcPr>
          <w:p w14:paraId="252CA190"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0112</w:t>
            </w:r>
          </w:p>
        </w:tc>
        <w:tc>
          <w:tcPr>
            <w:tcW w:w="2872" w:type="pct"/>
            <w:vAlign w:val="center"/>
          </w:tcPr>
          <w:p w14:paraId="4FA8A43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VASSOURA DE PIAÇAVA PARA GARI - com no mínimo 56 furos, cabo em madeira medindo 1,50 metros de comprimento, base de 40 cm de largura em uma única peça de madeira, sem emendas, piaçava prensada e colada na base de madeira.</w:t>
            </w:r>
          </w:p>
        </w:tc>
        <w:tc>
          <w:tcPr>
            <w:tcW w:w="905" w:type="pct"/>
            <w:vAlign w:val="center"/>
          </w:tcPr>
          <w:p w14:paraId="13B01DAF"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666F7E4A"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1000</w:t>
            </w:r>
          </w:p>
        </w:tc>
      </w:tr>
      <w:tr w:rsidR="00FE70DC" w:rsidRPr="00E3342A" w14:paraId="49ACD34C" w14:textId="77777777" w:rsidTr="00FE70DC">
        <w:tc>
          <w:tcPr>
            <w:tcW w:w="427" w:type="pct"/>
            <w:vAlign w:val="center"/>
          </w:tcPr>
          <w:p w14:paraId="730F74E6"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0113</w:t>
            </w:r>
          </w:p>
        </w:tc>
        <w:tc>
          <w:tcPr>
            <w:tcW w:w="2872" w:type="pct"/>
            <w:vAlign w:val="center"/>
          </w:tcPr>
          <w:p w14:paraId="504BB081"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VASSOURA PIAÇAVA - NÚMERO 06, COM CERDAS DE PIAÇAVA, COM BASE DE 20 CM, CABO DE MADEIRA TIPO TRAPÉZIO - CHAPA BASE PLÁSTICO</w:t>
            </w:r>
          </w:p>
        </w:tc>
        <w:tc>
          <w:tcPr>
            <w:tcW w:w="905" w:type="pct"/>
            <w:vAlign w:val="center"/>
          </w:tcPr>
          <w:p w14:paraId="02BF2D05"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7B2EB85C"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300</w:t>
            </w:r>
          </w:p>
        </w:tc>
      </w:tr>
      <w:tr w:rsidR="00FE70DC" w:rsidRPr="00E3342A" w14:paraId="6E023F39" w14:textId="77777777" w:rsidTr="00FE70DC">
        <w:tc>
          <w:tcPr>
            <w:tcW w:w="427" w:type="pct"/>
            <w:vAlign w:val="center"/>
          </w:tcPr>
          <w:p w14:paraId="0632E31B"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0114</w:t>
            </w:r>
          </w:p>
        </w:tc>
        <w:tc>
          <w:tcPr>
            <w:tcW w:w="2872" w:type="pct"/>
            <w:vAlign w:val="center"/>
          </w:tcPr>
          <w:p w14:paraId="364C6023"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VASSOURA P/ LIMPEZA DE TETO (BASCULHO): com cerdas de nylon, com cabo de madeira de aproximadamente 2,40m, desmontável com duas partes e conector central.</w:t>
            </w:r>
          </w:p>
        </w:tc>
        <w:tc>
          <w:tcPr>
            <w:tcW w:w="905" w:type="pct"/>
            <w:vAlign w:val="center"/>
          </w:tcPr>
          <w:p w14:paraId="2B10E63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UND</w:t>
            </w:r>
          </w:p>
        </w:tc>
        <w:tc>
          <w:tcPr>
            <w:tcW w:w="796" w:type="pct"/>
            <w:vAlign w:val="center"/>
          </w:tcPr>
          <w:p w14:paraId="425BF0F1"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50</w:t>
            </w:r>
          </w:p>
        </w:tc>
      </w:tr>
      <w:tr w:rsidR="00FE70DC" w:rsidRPr="00E3342A" w14:paraId="6E98B4F8" w14:textId="77777777" w:rsidTr="00FE70DC">
        <w:tc>
          <w:tcPr>
            <w:tcW w:w="427" w:type="pct"/>
            <w:vAlign w:val="center"/>
          </w:tcPr>
          <w:p w14:paraId="67405063"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0115</w:t>
            </w:r>
          </w:p>
        </w:tc>
        <w:tc>
          <w:tcPr>
            <w:tcW w:w="2872" w:type="pct"/>
            <w:vAlign w:val="center"/>
          </w:tcPr>
          <w:p w14:paraId="4E0AC4C4" w14:textId="77777777" w:rsidR="00FE70DC" w:rsidRPr="00E3342A" w:rsidRDefault="00FE70DC" w:rsidP="00E3342A">
            <w:pPr>
              <w:spacing w:after="0" w:line="240" w:lineRule="auto"/>
              <w:ind w:firstLine="0"/>
              <w:rPr>
                <w:rFonts w:ascii="Arial" w:hAnsi="Arial" w:cs="Arial"/>
                <w:sz w:val="20"/>
                <w:szCs w:val="20"/>
              </w:rPr>
            </w:pPr>
            <w:r w:rsidRPr="00E3342A">
              <w:rPr>
                <w:rFonts w:ascii="Arial" w:hAnsi="Arial" w:cs="Arial"/>
                <w:sz w:val="20"/>
                <w:szCs w:val="20"/>
              </w:rPr>
              <w:t>XÍCARA PARA CHÁ: em formato clássico, com base e superfícies redondas, com asa, em porcelana na cor branca, lisa, Medidas aproximadas: altura: 6 a 8 cm, diâmetro: 8,5 cm e capacidade de 200ml. Deve ser de 1ª linha, acompanhada do Pires para xícara em porcelana na cor branca, liso, em formato clássico. Resistente a micro-ondas. KIT COM 6 UNIDADES</w:t>
            </w:r>
          </w:p>
        </w:tc>
        <w:tc>
          <w:tcPr>
            <w:tcW w:w="905" w:type="pct"/>
            <w:vAlign w:val="center"/>
          </w:tcPr>
          <w:p w14:paraId="0E2B6328"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KIT</w:t>
            </w:r>
          </w:p>
        </w:tc>
        <w:tc>
          <w:tcPr>
            <w:tcW w:w="796" w:type="pct"/>
            <w:vAlign w:val="center"/>
          </w:tcPr>
          <w:p w14:paraId="3187A1BD" w14:textId="77777777" w:rsidR="00FE70DC" w:rsidRPr="00E3342A" w:rsidRDefault="00FE70DC" w:rsidP="00E3342A">
            <w:pPr>
              <w:spacing w:after="0" w:line="240" w:lineRule="auto"/>
              <w:ind w:firstLine="0"/>
              <w:jc w:val="center"/>
              <w:rPr>
                <w:rFonts w:ascii="Arial" w:hAnsi="Arial" w:cs="Arial"/>
                <w:sz w:val="20"/>
                <w:szCs w:val="20"/>
              </w:rPr>
            </w:pPr>
            <w:r w:rsidRPr="00E3342A">
              <w:rPr>
                <w:rFonts w:ascii="Arial" w:hAnsi="Arial" w:cs="Arial"/>
                <w:sz w:val="20"/>
                <w:szCs w:val="20"/>
              </w:rPr>
              <w:t>20</w:t>
            </w:r>
          </w:p>
        </w:tc>
      </w:tr>
    </w:tbl>
    <w:p w14:paraId="31154286" w14:textId="77777777" w:rsidR="00E3342A" w:rsidRDefault="00E3342A" w:rsidP="00EE1976">
      <w:pPr>
        <w:rPr>
          <w:rFonts w:ascii="Arial" w:hAnsi="Arial" w:cs="Arial"/>
          <w:sz w:val="20"/>
          <w:szCs w:val="20"/>
        </w:rPr>
      </w:pPr>
    </w:p>
    <w:p w14:paraId="68156E59" w14:textId="24AB7325" w:rsidR="00EE1976" w:rsidRDefault="00EE1976" w:rsidP="00EE1976">
      <w:pPr>
        <w:ind w:left="-15" w:firstLine="566"/>
        <w:rPr>
          <w:rFonts w:ascii="Arial" w:hAnsi="Arial" w:cs="Arial"/>
          <w:sz w:val="20"/>
          <w:szCs w:val="20"/>
        </w:rPr>
      </w:pPr>
      <w:r w:rsidRPr="00EE1976">
        <w:rPr>
          <w:rFonts w:ascii="Arial" w:hAnsi="Arial" w:cs="Arial"/>
          <w:sz w:val="20"/>
          <w:szCs w:val="20"/>
        </w:rPr>
        <w:t>O Quantitativo foi baseado na média do histórico do consumo dos últimos 2 anos</w:t>
      </w:r>
      <w:r w:rsidR="002E2025">
        <w:rPr>
          <w:rFonts w:ascii="Arial" w:hAnsi="Arial" w:cs="Arial"/>
          <w:sz w:val="20"/>
          <w:szCs w:val="20"/>
        </w:rPr>
        <w:t>, e para itens novos, o quantitativo foi estimado de acordo com o planejamento de uso das secretarias</w:t>
      </w:r>
      <w:r w:rsidRPr="00EE1976">
        <w:rPr>
          <w:rFonts w:ascii="Arial" w:hAnsi="Arial" w:cs="Arial"/>
          <w:sz w:val="20"/>
          <w:szCs w:val="20"/>
        </w:rPr>
        <w:t>.</w:t>
      </w:r>
    </w:p>
    <w:p w14:paraId="193746D8" w14:textId="77777777" w:rsidR="00EE1976" w:rsidRPr="00EE1976" w:rsidRDefault="00EE1976" w:rsidP="00EE1976">
      <w:pPr>
        <w:ind w:left="-15" w:firstLine="566"/>
        <w:rPr>
          <w:rFonts w:ascii="Arial" w:hAnsi="Arial" w:cs="Arial"/>
          <w:sz w:val="20"/>
          <w:szCs w:val="20"/>
        </w:rPr>
      </w:pPr>
    </w:p>
    <w:p w14:paraId="78A57F44"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LEVANTAMENTO DE MERCADO </w:t>
      </w:r>
    </w:p>
    <w:p w14:paraId="001059C1" w14:textId="77777777" w:rsidR="00EE1976" w:rsidRPr="00EE1976" w:rsidRDefault="00EE1976" w:rsidP="00EE1976">
      <w:pPr>
        <w:rPr>
          <w:rFonts w:ascii="Arial" w:hAnsi="Arial" w:cs="Arial"/>
          <w:sz w:val="20"/>
          <w:szCs w:val="20"/>
        </w:rPr>
      </w:pPr>
      <w:r w:rsidRPr="00EE1976">
        <w:rPr>
          <w:rFonts w:ascii="Arial" w:hAnsi="Arial" w:cs="Arial"/>
          <w:b/>
          <w:sz w:val="20"/>
          <w:szCs w:val="20"/>
        </w:rPr>
        <w:t xml:space="preserve"> </w:t>
      </w:r>
    </w:p>
    <w:p w14:paraId="0E4FF2F2" w14:textId="77777777" w:rsidR="00EE1976" w:rsidRPr="00EE1976" w:rsidRDefault="00EE1976" w:rsidP="002E2025">
      <w:pPr>
        <w:ind w:left="-15" w:firstLine="566"/>
        <w:jc w:val="both"/>
        <w:rPr>
          <w:rFonts w:ascii="Arial" w:hAnsi="Arial" w:cs="Arial"/>
          <w:sz w:val="20"/>
          <w:szCs w:val="20"/>
        </w:rPr>
      </w:pPr>
      <w:r w:rsidRPr="00EE1976">
        <w:rPr>
          <w:rFonts w:ascii="Arial" w:hAnsi="Arial" w:cs="Arial"/>
          <w:sz w:val="20"/>
          <w:szCs w:val="20"/>
        </w:rPr>
        <w:t>Em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w:t>
      </w:r>
    </w:p>
    <w:p w14:paraId="37173376" w14:textId="77777777" w:rsidR="008C2ABB" w:rsidRPr="008C2ABB" w:rsidRDefault="008C2ABB" w:rsidP="008C2ABB">
      <w:pPr>
        <w:ind w:left="-15" w:firstLine="566"/>
        <w:jc w:val="both"/>
        <w:rPr>
          <w:rFonts w:ascii="Arial" w:hAnsi="Arial" w:cs="Arial"/>
          <w:sz w:val="20"/>
          <w:szCs w:val="20"/>
        </w:rPr>
      </w:pPr>
      <w:r w:rsidRPr="008C2ABB">
        <w:rPr>
          <w:rFonts w:ascii="Arial" w:hAnsi="Arial" w:cs="Arial"/>
          <w:sz w:val="20"/>
          <w:szCs w:val="20"/>
        </w:rPr>
        <w:t>Para atendimento da necessidade identificada, foi realizado levantamento de mercado com o objetivo de identificar as soluções disponíveis e avaliar a forma mais adequada de contratação, considerando aspectos de eficiência, economicidade, padronização e continuidade do fornecimento.</w:t>
      </w:r>
    </w:p>
    <w:p w14:paraId="101E16AE" w14:textId="77777777" w:rsidR="008C2ABB" w:rsidRPr="008C2ABB" w:rsidRDefault="008C2ABB" w:rsidP="008C2ABB">
      <w:pPr>
        <w:ind w:left="-15" w:firstLine="566"/>
        <w:jc w:val="both"/>
        <w:rPr>
          <w:rFonts w:ascii="Arial" w:hAnsi="Arial" w:cs="Arial"/>
          <w:sz w:val="20"/>
          <w:szCs w:val="20"/>
        </w:rPr>
      </w:pPr>
      <w:r w:rsidRPr="008C2ABB">
        <w:rPr>
          <w:rFonts w:ascii="Arial" w:hAnsi="Arial" w:cs="Arial"/>
          <w:sz w:val="20"/>
          <w:szCs w:val="20"/>
        </w:rPr>
        <w:t xml:space="preserve">Verificou-se que os materiais de limpeza, higiene, utensílios de copa e cozinha e os Equipamentos de Proteção Individual – </w:t>
      </w:r>
      <w:proofErr w:type="spellStart"/>
      <w:r w:rsidRPr="008C2ABB">
        <w:rPr>
          <w:rFonts w:ascii="Arial" w:hAnsi="Arial" w:cs="Arial"/>
          <w:sz w:val="20"/>
          <w:szCs w:val="20"/>
        </w:rPr>
        <w:t>EPI’s</w:t>
      </w:r>
      <w:proofErr w:type="spellEnd"/>
      <w:r w:rsidRPr="008C2ABB">
        <w:rPr>
          <w:rFonts w:ascii="Arial" w:hAnsi="Arial" w:cs="Arial"/>
          <w:sz w:val="20"/>
          <w:szCs w:val="20"/>
        </w:rPr>
        <w:t xml:space="preserve"> são amplamente comercializados no mercado, possuindo especificações usuais, ampla concorrência entre fornecedores e padrões de qualidade objetivamente definidos. Tais características permitem a comparação objetiva de propostas, sem a necessidade de soluções personalizadas ou técnicas especializadas.</w:t>
      </w:r>
    </w:p>
    <w:p w14:paraId="6D58B865" w14:textId="77777777" w:rsidR="008C2ABB" w:rsidRDefault="008C2ABB" w:rsidP="008C2ABB">
      <w:pPr>
        <w:ind w:left="-15" w:firstLine="566"/>
        <w:jc w:val="both"/>
        <w:rPr>
          <w:rFonts w:ascii="Arial" w:hAnsi="Arial" w:cs="Arial"/>
          <w:sz w:val="20"/>
          <w:szCs w:val="20"/>
        </w:rPr>
      </w:pPr>
      <w:r w:rsidRPr="008C2ABB">
        <w:rPr>
          <w:rFonts w:ascii="Arial" w:hAnsi="Arial" w:cs="Arial"/>
          <w:sz w:val="20"/>
          <w:szCs w:val="20"/>
        </w:rPr>
        <w:lastRenderedPageBreak/>
        <w:t>No levantamento realizado, foram consideradas as seguintes alternativas de solução:</w:t>
      </w:r>
    </w:p>
    <w:p w14:paraId="4CDD64F3" w14:textId="77777777" w:rsidR="008C2ABB" w:rsidRPr="008C2ABB" w:rsidRDefault="008C2ABB" w:rsidP="008C2ABB">
      <w:pPr>
        <w:ind w:left="-15" w:firstLine="566"/>
        <w:jc w:val="both"/>
        <w:rPr>
          <w:rFonts w:ascii="Arial" w:hAnsi="Arial" w:cs="Arial"/>
          <w:sz w:val="20"/>
          <w:szCs w:val="20"/>
        </w:rPr>
      </w:pPr>
    </w:p>
    <w:p w14:paraId="7FA6FAD1" w14:textId="7417CCEC" w:rsidR="008C2ABB" w:rsidRDefault="008C2ABB" w:rsidP="008C2ABB">
      <w:pPr>
        <w:ind w:left="-15"/>
        <w:jc w:val="both"/>
        <w:rPr>
          <w:rFonts w:ascii="Arial" w:hAnsi="Arial" w:cs="Arial"/>
          <w:sz w:val="20"/>
          <w:szCs w:val="20"/>
        </w:rPr>
      </w:pPr>
      <w:r w:rsidRPr="008C2ABB">
        <w:rPr>
          <w:rFonts w:ascii="Arial" w:hAnsi="Arial" w:cs="Arial"/>
          <w:b/>
          <w:bCs/>
          <w:sz w:val="20"/>
          <w:szCs w:val="20"/>
          <w:u w:val="single"/>
        </w:rPr>
        <w:t>SOLUÇÃO 1</w:t>
      </w:r>
      <w:r>
        <w:rPr>
          <w:rFonts w:ascii="Arial" w:hAnsi="Arial" w:cs="Arial"/>
          <w:sz w:val="20"/>
          <w:szCs w:val="20"/>
        </w:rPr>
        <w:t xml:space="preserve">: </w:t>
      </w:r>
      <w:r w:rsidRPr="008C2ABB">
        <w:rPr>
          <w:rFonts w:ascii="Arial" w:hAnsi="Arial" w:cs="Arial"/>
          <w:sz w:val="20"/>
          <w:szCs w:val="20"/>
        </w:rPr>
        <w:t>Contratação direta por dispensa ou inexigibilidade: mostrou-se inadequada, uma vez que se trata de demanda recorrente e previsível, com ampla oferta de fornecedores no mercado, não se enquadrando nas hipóteses legais que autorizam tais formas de contratação.</w:t>
      </w:r>
    </w:p>
    <w:p w14:paraId="4014A488" w14:textId="77777777" w:rsidR="008C2ABB" w:rsidRPr="008C2ABB" w:rsidRDefault="008C2ABB" w:rsidP="008C2ABB">
      <w:pPr>
        <w:ind w:left="-15"/>
        <w:jc w:val="both"/>
        <w:rPr>
          <w:rFonts w:ascii="Arial" w:hAnsi="Arial" w:cs="Arial"/>
          <w:sz w:val="20"/>
          <w:szCs w:val="20"/>
        </w:rPr>
      </w:pPr>
    </w:p>
    <w:p w14:paraId="43F11524" w14:textId="075BB9C4" w:rsidR="008C2ABB" w:rsidRPr="008C2ABB" w:rsidRDefault="008C2ABB" w:rsidP="008C2ABB">
      <w:pPr>
        <w:ind w:left="-15"/>
        <w:jc w:val="both"/>
        <w:rPr>
          <w:rFonts w:ascii="Arial" w:hAnsi="Arial" w:cs="Arial"/>
          <w:sz w:val="20"/>
          <w:szCs w:val="20"/>
        </w:rPr>
      </w:pPr>
      <w:r w:rsidRPr="008C2ABB">
        <w:rPr>
          <w:rFonts w:ascii="Arial" w:hAnsi="Arial" w:cs="Arial"/>
          <w:b/>
          <w:bCs/>
          <w:sz w:val="20"/>
          <w:szCs w:val="20"/>
          <w:u w:val="single"/>
        </w:rPr>
        <w:t xml:space="preserve">SOLUÇÃO </w:t>
      </w:r>
      <w:r>
        <w:rPr>
          <w:rFonts w:ascii="Arial" w:hAnsi="Arial" w:cs="Arial"/>
          <w:b/>
          <w:bCs/>
          <w:sz w:val="20"/>
          <w:szCs w:val="20"/>
          <w:u w:val="single"/>
        </w:rPr>
        <w:t>2:</w:t>
      </w:r>
      <w:r w:rsidRPr="008C2ABB">
        <w:rPr>
          <w:rFonts w:ascii="Arial" w:hAnsi="Arial" w:cs="Arial"/>
          <w:sz w:val="20"/>
          <w:szCs w:val="20"/>
        </w:rPr>
        <w:t xml:space="preserve"> Contratação por licitação convencional com fornecimento integral: embora possível, apresenta menor eficiência administrativa, uma vez que não permite a flexibilidade necessária para atender demandas variáveis ao longo do exercício, além de potencial risco de desperdício ou desabastecimento.</w:t>
      </w:r>
    </w:p>
    <w:p w14:paraId="0B5E4F5C" w14:textId="77777777" w:rsidR="008C2ABB" w:rsidRDefault="008C2ABB" w:rsidP="008C2ABB">
      <w:pPr>
        <w:ind w:left="-15"/>
        <w:jc w:val="both"/>
        <w:rPr>
          <w:rFonts w:ascii="Arial" w:hAnsi="Arial" w:cs="Arial"/>
          <w:b/>
          <w:bCs/>
          <w:sz w:val="20"/>
          <w:szCs w:val="20"/>
          <w:u w:val="single"/>
        </w:rPr>
      </w:pPr>
    </w:p>
    <w:p w14:paraId="12C4F19A" w14:textId="56C087F7" w:rsidR="008C2ABB" w:rsidRPr="008C2ABB" w:rsidRDefault="008C2ABB" w:rsidP="008C2ABB">
      <w:pPr>
        <w:ind w:left="-15"/>
        <w:jc w:val="both"/>
        <w:rPr>
          <w:rFonts w:ascii="Arial" w:hAnsi="Arial" w:cs="Arial"/>
          <w:sz w:val="20"/>
          <w:szCs w:val="20"/>
        </w:rPr>
      </w:pPr>
      <w:r w:rsidRPr="008C2ABB">
        <w:rPr>
          <w:rFonts w:ascii="Arial" w:hAnsi="Arial" w:cs="Arial"/>
          <w:b/>
          <w:bCs/>
          <w:sz w:val="20"/>
          <w:szCs w:val="20"/>
          <w:u w:val="single"/>
        </w:rPr>
        <w:t xml:space="preserve">SOLUÇÃO </w:t>
      </w:r>
      <w:r>
        <w:rPr>
          <w:rFonts w:ascii="Arial" w:hAnsi="Arial" w:cs="Arial"/>
          <w:b/>
          <w:bCs/>
          <w:sz w:val="20"/>
          <w:szCs w:val="20"/>
          <w:u w:val="single"/>
        </w:rPr>
        <w:t>3:</w:t>
      </w:r>
      <w:r w:rsidRPr="008C2ABB">
        <w:rPr>
          <w:rFonts w:ascii="Arial" w:hAnsi="Arial" w:cs="Arial"/>
          <w:sz w:val="20"/>
          <w:szCs w:val="20"/>
        </w:rPr>
        <w:t xml:space="preserve"> Pregão com Sistema de Registro de Preços: solução que se mostra mais adequada, pois permite a seleção da proposta mais vantajosa, com preços previamente registrados, possibilitando contratações futuras conforme a necessidade da Administração, sem obrigatoriedade de aquisição imediata da totalidade dos quantitativos estimados.</w:t>
      </w:r>
    </w:p>
    <w:p w14:paraId="603E740A" w14:textId="77777777" w:rsidR="008C2ABB" w:rsidRDefault="008C2ABB" w:rsidP="008C2ABB">
      <w:pPr>
        <w:ind w:left="-15" w:firstLine="566"/>
        <w:jc w:val="both"/>
        <w:rPr>
          <w:rFonts w:ascii="Arial" w:hAnsi="Arial" w:cs="Arial"/>
          <w:sz w:val="20"/>
          <w:szCs w:val="20"/>
        </w:rPr>
      </w:pPr>
    </w:p>
    <w:p w14:paraId="28756D86" w14:textId="332CFEF9" w:rsidR="008C2ABB" w:rsidRPr="008C2ABB" w:rsidRDefault="008C2ABB" w:rsidP="008C2ABB">
      <w:pPr>
        <w:ind w:left="-15" w:firstLine="566"/>
        <w:jc w:val="both"/>
        <w:rPr>
          <w:rFonts w:ascii="Arial" w:hAnsi="Arial" w:cs="Arial"/>
          <w:sz w:val="20"/>
          <w:szCs w:val="20"/>
        </w:rPr>
      </w:pPr>
      <w:r w:rsidRPr="008C2ABB">
        <w:rPr>
          <w:rFonts w:ascii="Arial" w:hAnsi="Arial" w:cs="Arial"/>
          <w:sz w:val="20"/>
          <w:szCs w:val="20"/>
        </w:rPr>
        <w:t>Diante do exposto, considerando a natureza comum dos bens, a variabilidade das demandas entre as secretarias, a necessidade de fornecimento parcelado e a busca pela eficiência e economicidade, conclui-se que a melhor solução é a realização de licitação na modalidade Pregão, na forma eletrônica, com adoção do Sistema de Registro de Preços, nos termos da Lei nº 14.133/2021, por atender de forma mais eficaz e vantajosa às necessidades do Município de Teixeiras/MG.</w:t>
      </w:r>
    </w:p>
    <w:p w14:paraId="382A7715" w14:textId="77777777" w:rsidR="008C2ABB" w:rsidRDefault="008C2ABB" w:rsidP="00EE1976">
      <w:pPr>
        <w:ind w:left="-15" w:firstLine="566"/>
        <w:rPr>
          <w:rFonts w:ascii="Arial" w:hAnsi="Arial" w:cs="Arial"/>
          <w:sz w:val="20"/>
          <w:szCs w:val="20"/>
        </w:rPr>
      </w:pPr>
    </w:p>
    <w:p w14:paraId="37489772" w14:textId="77777777" w:rsidR="00011236" w:rsidRDefault="00011236" w:rsidP="00011236">
      <w:pPr>
        <w:rPr>
          <w:rFonts w:ascii="Arial" w:hAnsi="Arial" w:cs="Arial"/>
          <w:b/>
          <w:bCs/>
          <w:sz w:val="20"/>
          <w:szCs w:val="20"/>
        </w:rPr>
      </w:pPr>
      <w:r w:rsidRPr="00011236">
        <w:rPr>
          <w:rFonts w:ascii="Arial" w:hAnsi="Arial" w:cs="Arial"/>
          <w:b/>
          <w:bCs/>
          <w:sz w:val="20"/>
          <w:szCs w:val="20"/>
        </w:rPr>
        <w:t xml:space="preserve">CICLO DE VIDA DOS ITENS DE LIMPEZA, HIGIENE E </w:t>
      </w:r>
      <w:proofErr w:type="spellStart"/>
      <w:r w:rsidRPr="00011236">
        <w:rPr>
          <w:rFonts w:ascii="Arial" w:hAnsi="Arial" w:cs="Arial"/>
          <w:b/>
          <w:bCs/>
          <w:sz w:val="20"/>
          <w:szCs w:val="20"/>
        </w:rPr>
        <w:t>EPI’s</w:t>
      </w:r>
      <w:proofErr w:type="spellEnd"/>
    </w:p>
    <w:p w14:paraId="6F394934" w14:textId="77777777" w:rsidR="00FE70DC" w:rsidRPr="00011236" w:rsidRDefault="00FE70DC" w:rsidP="00011236">
      <w:pPr>
        <w:rPr>
          <w:rFonts w:ascii="Arial" w:hAnsi="Arial" w:cs="Arial"/>
          <w:b/>
          <w:bCs/>
          <w:sz w:val="20"/>
          <w:szCs w:val="20"/>
        </w:rPr>
      </w:pPr>
    </w:p>
    <w:p w14:paraId="76E6C155" w14:textId="02653982" w:rsidR="00011236" w:rsidRPr="00011236" w:rsidRDefault="00011236" w:rsidP="00011236">
      <w:pPr>
        <w:ind w:left="-15" w:firstLine="566"/>
        <w:jc w:val="both"/>
        <w:rPr>
          <w:rFonts w:ascii="Arial" w:hAnsi="Arial" w:cs="Arial"/>
          <w:sz w:val="20"/>
          <w:szCs w:val="20"/>
        </w:rPr>
      </w:pPr>
      <w:r w:rsidRPr="00011236">
        <w:rPr>
          <w:rFonts w:ascii="Arial" w:hAnsi="Arial" w:cs="Arial"/>
          <w:sz w:val="20"/>
          <w:szCs w:val="20"/>
        </w:rPr>
        <w:t>O ciclo de vida dos itens compreende as etapas desde a sua aquisição até a destinação final, considerando aspectos de uso, segurança, controle e sustentabilidade.</w:t>
      </w:r>
    </w:p>
    <w:p w14:paraId="0D93E0AE" w14:textId="132D041A"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a) Aquisição:</w:t>
      </w:r>
      <w:r>
        <w:rPr>
          <w:rFonts w:ascii="Arial" w:hAnsi="Arial" w:cs="Arial"/>
          <w:b/>
          <w:bCs/>
          <w:sz w:val="20"/>
          <w:szCs w:val="20"/>
        </w:rPr>
        <w:t xml:space="preserve"> </w:t>
      </w:r>
      <w:r w:rsidRPr="00011236">
        <w:rPr>
          <w:rFonts w:ascii="Arial" w:hAnsi="Arial" w:cs="Arial"/>
          <w:sz w:val="20"/>
          <w:szCs w:val="20"/>
        </w:rPr>
        <w:t>Os itens são adquiridos por meio de licitação na modalidade Pregão, com adoção do Sistema de Registro de Preços, possibilitando aquisições futuras e parceladas, conforme a necessidade da Administração, nos termos da Lei nº 14.133/2021.</w:t>
      </w:r>
    </w:p>
    <w:p w14:paraId="7D1F1DFE" w14:textId="71BBE3C1"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b) Recebimento:</w:t>
      </w:r>
      <w:r>
        <w:rPr>
          <w:rFonts w:ascii="Arial" w:hAnsi="Arial" w:cs="Arial"/>
          <w:b/>
          <w:bCs/>
          <w:sz w:val="20"/>
          <w:szCs w:val="20"/>
        </w:rPr>
        <w:t xml:space="preserve"> </w:t>
      </w:r>
      <w:r w:rsidRPr="00011236">
        <w:rPr>
          <w:rFonts w:ascii="Arial" w:hAnsi="Arial" w:cs="Arial"/>
          <w:sz w:val="20"/>
          <w:szCs w:val="20"/>
        </w:rPr>
        <w:t xml:space="preserve">No momento da entrega, os produtos são conferidos quanto à quantidade, integridade das embalagens, prazos de validade e conformidade com as especificações técnicas. No caso dos </w:t>
      </w:r>
      <w:proofErr w:type="spellStart"/>
      <w:r w:rsidRPr="00011236">
        <w:rPr>
          <w:rFonts w:ascii="Arial" w:hAnsi="Arial" w:cs="Arial"/>
          <w:sz w:val="20"/>
          <w:szCs w:val="20"/>
        </w:rPr>
        <w:t>EPI’s</w:t>
      </w:r>
      <w:proofErr w:type="spellEnd"/>
      <w:r w:rsidRPr="00011236">
        <w:rPr>
          <w:rFonts w:ascii="Arial" w:hAnsi="Arial" w:cs="Arial"/>
          <w:sz w:val="20"/>
          <w:szCs w:val="20"/>
        </w:rPr>
        <w:t>, verifica-se a existência de Certificado de Aprovação – CA válido, quando aplicável.</w:t>
      </w:r>
    </w:p>
    <w:p w14:paraId="2DCE8E9D" w14:textId="0DFA88D7"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c) Armazenamento:</w:t>
      </w:r>
      <w:r>
        <w:rPr>
          <w:rFonts w:ascii="Arial" w:hAnsi="Arial" w:cs="Arial"/>
          <w:b/>
          <w:bCs/>
          <w:sz w:val="20"/>
          <w:szCs w:val="20"/>
        </w:rPr>
        <w:t xml:space="preserve"> </w:t>
      </w:r>
      <w:r w:rsidRPr="00011236">
        <w:rPr>
          <w:rFonts w:ascii="Arial" w:hAnsi="Arial" w:cs="Arial"/>
          <w:sz w:val="20"/>
          <w:szCs w:val="20"/>
        </w:rPr>
        <w:t>Os materiais são armazenados em locais adequados, respeitando as orientações do fabricante, condições de ventilação, segurança e controle de validade, de forma a preservar a qualidade e a eficácia dos produtos.</w:t>
      </w:r>
    </w:p>
    <w:p w14:paraId="6841E1E4" w14:textId="306F04BD"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d) Distribuição:</w:t>
      </w:r>
      <w:r>
        <w:rPr>
          <w:rFonts w:ascii="Arial" w:hAnsi="Arial" w:cs="Arial"/>
          <w:b/>
          <w:bCs/>
          <w:sz w:val="20"/>
          <w:szCs w:val="20"/>
        </w:rPr>
        <w:t xml:space="preserve"> </w:t>
      </w:r>
      <w:r w:rsidRPr="00011236">
        <w:rPr>
          <w:rFonts w:ascii="Arial" w:hAnsi="Arial" w:cs="Arial"/>
          <w:sz w:val="20"/>
          <w:szCs w:val="20"/>
        </w:rPr>
        <w:t>Os itens são distribuídos às unidades administrativas conforme a demanda, observando critérios de controle de estoque e consumo, evitando desperdícios e aquisições desnecessárias.</w:t>
      </w:r>
    </w:p>
    <w:p w14:paraId="4283E542" w14:textId="0E846085"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e) Utilização:</w:t>
      </w:r>
      <w:r>
        <w:rPr>
          <w:rFonts w:ascii="Arial" w:hAnsi="Arial" w:cs="Arial"/>
          <w:b/>
          <w:bCs/>
          <w:sz w:val="20"/>
          <w:szCs w:val="20"/>
        </w:rPr>
        <w:t xml:space="preserve"> </w:t>
      </w:r>
      <w:r w:rsidRPr="00011236">
        <w:rPr>
          <w:rFonts w:ascii="Arial" w:hAnsi="Arial" w:cs="Arial"/>
          <w:sz w:val="20"/>
          <w:szCs w:val="20"/>
        </w:rPr>
        <w:t xml:space="preserve">Os materiais de limpeza e higiene são utilizados nas rotinas de higienização dos prédios públicos e atendimento às necessidades básicas dos servidores. Os </w:t>
      </w:r>
      <w:proofErr w:type="spellStart"/>
      <w:r w:rsidRPr="00011236">
        <w:rPr>
          <w:rFonts w:ascii="Arial" w:hAnsi="Arial" w:cs="Arial"/>
          <w:sz w:val="20"/>
          <w:szCs w:val="20"/>
        </w:rPr>
        <w:t>EPI’s</w:t>
      </w:r>
      <w:proofErr w:type="spellEnd"/>
      <w:r w:rsidRPr="00011236">
        <w:rPr>
          <w:rFonts w:ascii="Arial" w:hAnsi="Arial" w:cs="Arial"/>
          <w:sz w:val="20"/>
          <w:szCs w:val="20"/>
        </w:rPr>
        <w:t xml:space="preserve"> são utilizados pelos trabalhadores durante a execução de atividades que envolvam riscos físicos, químicos ou biológicos, conforme normas de segurança do trabalho.</w:t>
      </w:r>
    </w:p>
    <w:p w14:paraId="58FEF15D" w14:textId="0D7C08C7" w:rsidR="00011236" w:rsidRPr="00011236" w:rsidRDefault="00011236" w:rsidP="00011236">
      <w:pPr>
        <w:ind w:left="-15" w:firstLine="566"/>
        <w:jc w:val="both"/>
        <w:rPr>
          <w:rFonts w:ascii="Arial" w:hAnsi="Arial" w:cs="Arial"/>
          <w:sz w:val="20"/>
          <w:szCs w:val="20"/>
        </w:rPr>
      </w:pPr>
      <w:r w:rsidRPr="00011236">
        <w:rPr>
          <w:rFonts w:ascii="Arial" w:hAnsi="Arial" w:cs="Arial"/>
          <w:b/>
          <w:bCs/>
          <w:sz w:val="20"/>
          <w:szCs w:val="20"/>
        </w:rPr>
        <w:t>f) Controle e Monitoramento:</w:t>
      </w:r>
      <w:r>
        <w:rPr>
          <w:rFonts w:ascii="Arial" w:hAnsi="Arial" w:cs="Arial"/>
          <w:b/>
          <w:bCs/>
          <w:sz w:val="20"/>
          <w:szCs w:val="20"/>
        </w:rPr>
        <w:t xml:space="preserve"> </w:t>
      </w:r>
      <w:r w:rsidRPr="00011236">
        <w:rPr>
          <w:rFonts w:ascii="Arial" w:hAnsi="Arial" w:cs="Arial"/>
          <w:sz w:val="20"/>
          <w:szCs w:val="20"/>
        </w:rPr>
        <w:t>A Administração realiza o acompanhamento do consumo, da durabilidade e da adequação dos itens, identificando a necessidade de reposição, substituição ou ajustes nas especificações para futuras contratações.</w:t>
      </w:r>
    </w:p>
    <w:p w14:paraId="477E5533" w14:textId="6923960E" w:rsidR="00011236" w:rsidRDefault="00011236" w:rsidP="00011236">
      <w:pPr>
        <w:ind w:left="-15" w:firstLine="566"/>
        <w:jc w:val="both"/>
        <w:rPr>
          <w:rFonts w:ascii="Arial" w:hAnsi="Arial" w:cs="Arial"/>
          <w:sz w:val="20"/>
          <w:szCs w:val="20"/>
        </w:rPr>
      </w:pPr>
      <w:r w:rsidRPr="00011236">
        <w:rPr>
          <w:rFonts w:ascii="Arial" w:hAnsi="Arial" w:cs="Arial"/>
          <w:b/>
          <w:bCs/>
          <w:sz w:val="20"/>
          <w:szCs w:val="20"/>
        </w:rPr>
        <w:t>g) Descarte e Destinação Final:</w:t>
      </w:r>
      <w:r>
        <w:rPr>
          <w:rFonts w:ascii="Arial" w:hAnsi="Arial" w:cs="Arial"/>
          <w:b/>
          <w:bCs/>
          <w:sz w:val="20"/>
          <w:szCs w:val="20"/>
        </w:rPr>
        <w:t xml:space="preserve"> </w:t>
      </w:r>
      <w:r w:rsidRPr="00011236">
        <w:rPr>
          <w:rFonts w:ascii="Arial" w:hAnsi="Arial" w:cs="Arial"/>
          <w:sz w:val="20"/>
          <w:szCs w:val="20"/>
        </w:rPr>
        <w:t>Após o uso ou vencimento do prazo de validade, os materiais e embalagens são descartados de forma ambientalmente adequada, observando a legislação vigente, priorizando a reciclagem e a redução de impactos ambientais, sempre que possível.</w:t>
      </w:r>
    </w:p>
    <w:p w14:paraId="1B329667" w14:textId="77777777" w:rsidR="00FE70DC" w:rsidRPr="00011236" w:rsidRDefault="00FE70DC" w:rsidP="00011236">
      <w:pPr>
        <w:ind w:left="-15" w:firstLine="566"/>
        <w:jc w:val="both"/>
        <w:rPr>
          <w:rFonts w:ascii="Arial" w:hAnsi="Arial" w:cs="Arial"/>
          <w:sz w:val="20"/>
          <w:szCs w:val="20"/>
        </w:rPr>
      </w:pPr>
    </w:p>
    <w:p w14:paraId="537DC5DD" w14:textId="77777777" w:rsidR="00011236" w:rsidRDefault="00011236" w:rsidP="00011236">
      <w:pPr>
        <w:ind w:left="-15" w:firstLine="566"/>
        <w:jc w:val="both"/>
        <w:rPr>
          <w:rFonts w:ascii="Arial" w:hAnsi="Arial" w:cs="Arial"/>
          <w:sz w:val="20"/>
          <w:szCs w:val="20"/>
        </w:rPr>
      </w:pPr>
    </w:p>
    <w:p w14:paraId="3CE0DB43"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ESTIMATIVA DE VALOR DA CONTRATAÇÃO </w:t>
      </w:r>
    </w:p>
    <w:p w14:paraId="19485AE8" w14:textId="4AA00CEE" w:rsidR="00EE1976" w:rsidRPr="00EE1976" w:rsidRDefault="00EE1976" w:rsidP="00EE1976">
      <w:pPr>
        <w:spacing w:after="112" w:line="259" w:lineRule="auto"/>
        <w:rPr>
          <w:rFonts w:ascii="Arial" w:hAnsi="Arial" w:cs="Arial"/>
          <w:sz w:val="20"/>
          <w:szCs w:val="20"/>
        </w:rPr>
      </w:pPr>
    </w:p>
    <w:p w14:paraId="07D4274A" w14:textId="2A07A11D" w:rsidR="00EE1976" w:rsidRPr="00EE1976" w:rsidRDefault="00EE1976" w:rsidP="005F7D87">
      <w:pPr>
        <w:ind w:left="-15" w:firstLine="582"/>
        <w:jc w:val="both"/>
        <w:rPr>
          <w:rFonts w:ascii="Arial" w:hAnsi="Arial" w:cs="Arial"/>
          <w:sz w:val="20"/>
          <w:szCs w:val="20"/>
        </w:rPr>
      </w:pPr>
      <w:r w:rsidRPr="00EE1976">
        <w:rPr>
          <w:rFonts w:ascii="Arial" w:hAnsi="Arial" w:cs="Arial"/>
          <w:sz w:val="20"/>
          <w:szCs w:val="20"/>
        </w:rPr>
        <w:t xml:space="preserve">Foi estimado o valor total da licitação em </w:t>
      </w:r>
      <w:bookmarkStart w:id="52" w:name="_Hlk180676960"/>
      <w:r w:rsidR="003906E2" w:rsidRPr="003906E2">
        <w:rPr>
          <w:rFonts w:ascii="Arial" w:hAnsi="Arial" w:cs="Arial" w:hint="eastAsia"/>
          <w:sz w:val="20"/>
          <w:szCs w:val="20"/>
        </w:rPr>
        <w:t xml:space="preserve">R$ </w:t>
      </w:r>
      <w:r w:rsidR="00011236">
        <w:rPr>
          <w:rFonts w:ascii="Arial" w:hAnsi="Arial" w:cs="Arial"/>
          <w:sz w:val="20"/>
          <w:szCs w:val="20"/>
        </w:rPr>
        <w:t>1</w:t>
      </w:r>
      <w:r w:rsidR="00296E3F">
        <w:rPr>
          <w:rFonts w:ascii="Arial" w:hAnsi="Arial" w:cs="Arial"/>
          <w:sz w:val="20"/>
          <w:szCs w:val="20"/>
        </w:rPr>
        <w:t>.000.000,00</w:t>
      </w:r>
      <w:r w:rsidR="003906E2" w:rsidRPr="003906E2">
        <w:rPr>
          <w:rFonts w:ascii="Arial" w:hAnsi="Arial" w:cs="Arial" w:hint="eastAsia"/>
          <w:sz w:val="20"/>
          <w:szCs w:val="20"/>
        </w:rPr>
        <w:t xml:space="preserve"> </w:t>
      </w:r>
      <w:r w:rsidRPr="00EE1976">
        <w:rPr>
          <w:rFonts w:ascii="Arial" w:hAnsi="Arial" w:cs="Arial"/>
          <w:sz w:val="20"/>
          <w:szCs w:val="20"/>
        </w:rPr>
        <w:t>(</w:t>
      </w:r>
      <w:r w:rsidR="00296E3F">
        <w:rPr>
          <w:rFonts w:ascii="Arial" w:hAnsi="Arial" w:cs="Arial"/>
          <w:sz w:val="20"/>
          <w:szCs w:val="20"/>
        </w:rPr>
        <w:t xml:space="preserve">um milhão de </w:t>
      </w:r>
      <w:r w:rsidR="003906E2">
        <w:rPr>
          <w:rFonts w:ascii="Arial" w:hAnsi="Arial" w:cs="Arial"/>
          <w:sz w:val="20"/>
          <w:szCs w:val="20"/>
        </w:rPr>
        <w:t>reais</w:t>
      </w:r>
      <w:r w:rsidRPr="00EE1976">
        <w:rPr>
          <w:rFonts w:ascii="Arial" w:hAnsi="Arial" w:cs="Arial"/>
          <w:sz w:val="20"/>
          <w:szCs w:val="20"/>
        </w:rPr>
        <w:t>)</w:t>
      </w:r>
      <w:bookmarkEnd w:id="52"/>
      <w:r w:rsidRPr="00EE1976">
        <w:rPr>
          <w:rFonts w:ascii="Arial" w:hAnsi="Arial" w:cs="Arial"/>
          <w:sz w:val="20"/>
          <w:szCs w:val="20"/>
        </w:rPr>
        <w:t xml:space="preserve">. Visto que os preços médios foram analisados mediante a outras contratações públicas atendendo a IN 65/2021 e ao </w:t>
      </w:r>
      <w:r w:rsidRPr="00EE1976">
        <w:rPr>
          <w:rFonts w:ascii="Arial" w:hAnsi="Arial" w:cs="Arial"/>
          <w:b/>
          <w:bCs/>
          <w:sz w:val="20"/>
          <w:szCs w:val="20"/>
        </w:rPr>
        <w:t>Decreto Municipal 553/2024</w:t>
      </w:r>
      <w:r w:rsidRPr="00EE1976">
        <w:rPr>
          <w:rFonts w:ascii="Arial" w:hAnsi="Arial" w:cs="Arial"/>
          <w:sz w:val="20"/>
          <w:szCs w:val="20"/>
        </w:rPr>
        <w:t>, compondo assim a cesta de preços.</w:t>
      </w:r>
    </w:p>
    <w:p w14:paraId="58E7E9CD"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DESCRIÇÃO DA SOLUÇÃO COMO UM TODO </w:t>
      </w:r>
    </w:p>
    <w:p w14:paraId="540145B2" w14:textId="77777777" w:rsidR="00EE1976" w:rsidRPr="00EE1976" w:rsidRDefault="00EE1976" w:rsidP="00EE1976">
      <w:pPr>
        <w:spacing w:after="110" w:line="259" w:lineRule="auto"/>
        <w:rPr>
          <w:rFonts w:ascii="Arial" w:hAnsi="Arial" w:cs="Arial"/>
          <w:sz w:val="20"/>
          <w:szCs w:val="20"/>
        </w:rPr>
      </w:pPr>
    </w:p>
    <w:p w14:paraId="58656064"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 xml:space="preserve">A solução proposta consiste na aquisição, por meio de Sistema de Registro de Preços, de materiais de limpeza, higiene, utensílios de copa e cozinha e Equipamentos de Proteção Individual – </w:t>
      </w:r>
      <w:proofErr w:type="spellStart"/>
      <w:r w:rsidRPr="001D1055">
        <w:rPr>
          <w:rFonts w:ascii="Arial" w:hAnsi="Arial" w:cs="Arial"/>
          <w:sz w:val="20"/>
          <w:szCs w:val="20"/>
        </w:rPr>
        <w:t>EPI’s</w:t>
      </w:r>
      <w:proofErr w:type="spellEnd"/>
      <w:r w:rsidRPr="001D1055">
        <w:rPr>
          <w:rFonts w:ascii="Arial" w:hAnsi="Arial" w:cs="Arial"/>
          <w:sz w:val="20"/>
          <w:szCs w:val="20"/>
        </w:rPr>
        <w:t xml:space="preserve">, destinados ao </w:t>
      </w:r>
      <w:r w:rsidRPr="001D1055">
        <w:rPr>
          <w:rFonts w:ascii="Arial" w:hAnsi="Arial" w:cs="Arial"/>
          <w:sz w:val="20"/>
          <w:szCs w:val="20"/>
        </w:rPr>
        <w:lastRenderedPageBreak/>
        <w:t>atendimento das demandas das diversas secretarias e unidades da Administração Municipal, conforme a necessidade e ao longo do período de vigência da ata.</w:t>
      </w:r>
    </w:p>
    <w:p w14:paraId="442FD018"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Considerando as características do objeto, bem como o disposto no art. 40, inciso II, da Lei nº 14.133/2021, verifica-se que o Sistema de Registro de Preços mostra-se a solução mais adequada, uma vez que se trata de bens de consumo contínuo, uso recorrente e demanda variável, cuja aquisição não pode ser previamente quantificada com exatidão para todas as unidades administrativas.</w:t>
      </w:r>
    </w:p>
    <w:p w14:paraId="794EF48B"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Nos termos do art. 3º do Decreto nº 11.462, de 31 de março de 2023, a demanda apresenta natureza comum e repetitiva, envolvendo itens necessários à manutenção das atividades rotineiras da Administração Pública, tais como limpeza de prédios públicos, higiene pessoal dos usuários e servidores, apoio às atividades administrativas e proteção dos trabalhadores no desempenho de suas funções.</w:t>
      </w:r>
    </w:p>
    <w:p w14:paraId="650871CE"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Com a presente contratação objetiva-se suprir as necessidades de todas as secretarias municipais, garantindo o regular funcionamento dos serviços públicos, a preservação das condições sanitárias dos ambientes institucionais e a segurança dos servidores, por meio do fornecimento contínuo e padronizado dos materiais necessários.</w:t>
      </w:r>
    </w:p>
    <w:p w14:paraId="1002C8AD"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A Administração opta pela realização da contratação por meio da modalidade Pregão Eletrônico, por se tratar de bens comuns, cuja escolha pode ser feita com base em critérios objetivos de desempenho e qualidade, além de ser a modalidade que historicamente tem se mostrado mais eficiente, competitiva e vantajosa no atendimento das demandas do Município, sem prejuízo de reavaliação futura caso se identifique solução mais vantajosa à Administração Pública.</w:t>
      </w:r>
    </w:p>
    <w:p w14:paraId="55D94A58"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As aquisições decorrentes deste processo observarão rigorosamente os princípios constitucionais e legais aplicáveis à contratação pública, em especial os da legalidade, impessoalidade, moralidade, publicidade, eficiência, isonomia, julgamento objetivo e seleção da proposta mais vantajosa, buscando assegurar tratamento isonômico entre os licitantes, ampla competitividade e a prevenção de contratações com sobrepreço, preços inexequíveis ou risco de superfaturamento.</w:t>
      </w:r>
    </w:p>
    <w:p w14:paraId="0C060656"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A contratação exigirá da futura contratada o cumprimento das boas práticas de sustentabilidade, sempre que aplicável, contribuindo para o uso racional dos recursos, redução de desperdícios e mitigação de impactos ambientais, especialmente no que se refere a produtos de limpeza, embalagens e descarte adequado de resíduos.</w:t>
      </w:r>
    </w:p>
    <w:p w14:paraId="5E2DC817"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Considerando a solução adotada, verifica-se que os itens objeto da contratação enquadram-se como bens comuns, nos termos do art. 6º, inciso XIII, e art. 20 da Lei nº 14.133/2021, uma vez que possuem especificações padronizadas, desempenho e qualidade usuais no mercado, não se caracterizando, em nenhuma hipótese, como bens de luxo, conforme o Decreto Federal nº 10.818/2021 e o Decreto Municipal nº 553/2024.</w:t>
      </w:r>
    </w:p>
    <w:p w14:paraId="1D61F2B3" w14:textId="43519EE0" w:rsidR="001D1055" w:rsidRPr="001D1055" w:rsidRDefault="001D1055" w:rsidP="001D1055">
      <w:pPr>
        <w:ind w:left="-15" w:firstLine="582"/>
        <w:jc w:val="both"/>
        <w:rPr>
          <w:rFonts w:ascii="Arial" w:hAnsi="Arial" w:cs="Arial"/>
          <w:sz w:val="20"/>
          <w:szCs w:val="20"/>
        </w:rPr>
      </w:pPr>
    </w:p>
    <w:p w14:paraId="51A8766C" w14:textId="712A512D" w:rsidR="001D1055" w:rsidRPr="001D1055" w:rsidRDefault="001D1055" w:rsidP="001D1055">
      <w:pPr>
        <w:jc w:val="both"/>
        <w:rPr>
          <w:rFonts w:ascii="Arial" w:hAnsi="Arial" w:cs="Arial"/>
          <w:b/>
          <w:bCs/>
          <w:sz w:val="20"/>
          <w:szCs w:val="20"/>
        </w:rPr>
      </w:pPr>
      <w:r w:rsidRPr="001D1055">
        <w:rPr>
          <w:rFonts w:ascii="Arial" w:hAnsi="Arial" w:cs="Arial"/>
          <w:b/>
          <w:bCs/>
          <w:sz w:val="20"/>
          <w:szCs w:val="20"/>
        </w:rPr>
        <w:t>Estudo do Ciclo de Vida do Objeto</w:t>
      </w:r>
    </w:p>
    <w:p w14:paraId="62416351" w14:textId="77777777" w:rsidR="001D1055" w:rsidRPr="001D1055" w:rsidRDefault="001D1055" w:rsidP="001D1055">
      <w:pPr>
        <w:jc w:val="both"/>
        <w:rPr>
          <w:rFonts w:ascii="Arial" w:hAnsi="Arial" w:cs="Arial"/>
          <w:sz w:val="20"/>
          <w:szCs w:val="20"/>
        </w:rPr>
      </w:pPr>
    </w:p>
    <w:p w14:paraId="46D3EC51"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 xml:space="preserve">O ciclo de vida dos materiais de limpeza, higiene, utensílios de copa e cozinha e </w:t>
      </w:r>
      <w:proofErr w:type="spellStart"/>
      <w:r w:rsidRPr="001D1055">
        <w:rPr>
          <w:rFonts w:ascii="Arial" w:hAnsi="Arial" w:cs="Arial"/>
          <w:sz w:val="20"/>
          <w:szCs w:val="20"/>
        </w:rPr>
        <w:t>EPI’s</w:t>
      </w:r>
      <w:proofErr w:type="spellEnd"/>
      <w:r w:rsidRPr="001D1055">
        <w:rPr>
          <w:rFonts w:ascii="Arial" w:hAnsi="Arial" w:cs="Arial"/>
          <w:sz w:val="20"/>
          <w:szCs w:val="20"/>
        </w:rPr>
        <w:t xml:space="preserve"> compreende as etapas de aquisição, armazenamento, uso, reposição e descarte, variando conforme a natureza de cada item.</w:t>
      </w:r>
    </w:p>
    <w:p w14:paraId="4B1DCC85"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Os materiais de limpeza e higiene possuem ciclo de consumo curto e contínuo, sendo utilizados de forma recorrente nas unidades administrativas, com reposição periódica conforme o consumo, sem necessidade de manutenção, exigindo apenas armazenamento adequado e observância do prazo de validade.</w:t>
      </w:r>
    </w:p>
    <w:p w14:paraId="513BF623"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Os utensílios de copa e cozinha apresentam ciclo de vida médio, com maior durabilidade, sendo substituídos eventualmente em razão de desgaste natural, quebra ou perda de funcionalidade ao longo do uso.</w:t>
      </w:r>
    </w:p>
    <w:p w14:paraId="045E852B"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 xml:space="preserve">Os Equipamentos de Proteção Individual – </w:t>
      </w:r>
      <w:proofErr w:type="spellStart"/>
      <w:r w:rsidRPr="001D1055">
        <w:rPr>
          <w:rFonts w:ascii="Arial" w:hAnsi="Arial" w:cs="Arial"/>
          <w:sz w:val="20"/>
          <w:szCs w:val="20"/>
        </w:rPr>
        <w:t>EPI’s</w:t>
      </w:r>
      <w:proofErr w:type="spellEnd"/>
      <w:r w:rsidRPr="001D1055">
        <w:rPr>
          <w:rFonts w:ascii="Arial" w:hAnsi="Arial" w:cs="Arial"/>
          <w:sz w:val="20"/>
          <w:szCs w:val="20"/>
        </w:rPr>
        <w:t xml:space="preserve"> possuem ciclo de vida condicionado ao uso, exposição a riscos e vida útil definida pelo fabricante, exigindo reposição periódica para garantir a segurança dos servidores, bem como descarte adequado ao final de sua vida útil, conforme normas técnicas e de segurança.</w:t>
      </w:r>
    </w:p>
    <w:p w14:paraId="39277E0A"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A adoção do Sistema de Registro de Preços é compatível com esse ciclo de vida, pois permite à Administração realizar aquisições de forma parcelada, conforme a real necessidade, evitando a formação de estoques excessivos, perdas por vencimento, deterioração ou obsolescência, assegurando maior eficiência, economicidade e continuidade do fornecimento.</w:t>
      </w:r>
    </w:p>
    <w:p w14:paraId="3B1B210C" w14:textId="77777777" w:rsidR="001D1055" w:rsidRPr="001D1055" w:rsidRDefault="001D1055" w:rsidP="001D1055">
      <w:pPr>
        <w:ind w:left="-15" w:firstLine="582"/>
        <w:jc w:val="both"/>
        <w:rPr>
          <w:rFonts w:ascii="Arial" w:hAnsi="Arial" w:cs="Arial"/>
          <w:sz w:val="20"/>
          <w:szCs w:val="20"/>
        </w:rPr>
      </w:pPr>
      <w:r w:rsidRPr="001D1055">
        <w:rPr>
          <w:rFonts w:ascii="Arial" w:hAnsi="Arial" w:cs="Arial"/>
          <w:sz w:val="20"/>
          <w:szCs w:val="20"/>
        </w:rPr>
        <w:t>Dessa forma, os custos ao longo do ciclo de vida do objeto concentram-se essencialmente na aquisição dos produtos e em sua reposição periódica, não havendo custos relevantes de manutenção, o que demonstra a adequação da solução escolhida aos princípios do planejamento, da eficiência e da vantajosidade, previstos na Lei nº 14.133/2021.</w:t>
      </w:r>
    </w:p>
    <w:p w14:paraId="213D1FBF" w14:textId="77777777" w:rsidR="001D1055" w:rsidRPr="00EE1976" w:rsidRDefault="001D1055" w:rsidP="005F7D87">
      <w:pPr>
        <w:ind w:left="-15" w:firstLine="582"/>
        <w:jc w:val="both"/>
        <w:rPr>
          <w:rFonts w:ascii="Arial" w:hAnsi="Arial" w:cs="Arial"/>
          <w:sz w:val="20"/>
          <w:szCs w:val="20"/>
        </w:rPr>
      </w:pPr>
    </w:p>
    <w:p w14:paraId="7CD73204"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JUSTIFICATIVA PARA O PARCELAMENTO OU NÃO DA CONTRATAÇÃO </w:t>
      </w:r>
    </w:p>
    <w:p w14:paraId="66A6ABFA" w14:textId="77777777" w:rsidR="00EE1976" w:rsidRPr="00EE1976" w:rsidRDefault="00EE1976" w:rsidP="00EE1976">
      <w:pPr>
        <w:spacing w:after="112" w:line="259" w:lineRule="auto"/>
        <w:rPr>
          <w:rFonts w:ascii="Arial" w:hAnsi="Arial" w:cs="Arial"/>
          <w:sz w:val="20"/>
          <w:szCs w:val="20"/>
        </w:rPr>
      </w:pPr>
      <w:r w:rsidRPr="00EE1976">
        <w:rPr>
          <w:rFonts w:ascii="Arial" w:hAnsi="Arial" w:cs="Arial"/>
          <w:sz w:val="20"/>
          <w:szCs w:val="20"/>
        </w:rPr>
        <w:t xml:space="preserve"> </w:t>
      </w:r>
    </w:p>
    <w:p w14:paraId="6DA9C5F4" w14:textId="4D3713D5" w:rsidR="001D1055" w:rsidRPr="00174CF4" w:rsidRDefault="001D1055" w:rsidP="001D1055">
      <w:pPr>
        <w:spacing w:before="240" w:after="240"/>
        <w:ind w:firstLine="709"/>
        <w:contextualSpacing/>
        <w:jc w:val="both"/>
        <w:rPr>
          <w:rFonts w:ascii="Arial" w:eastAsia="Calibri" w:hAnsi="Arial" w:cs="Arial"/>
          <w:iCs/>
          <w:kern w:val="2"/>
          <w:sz w:val="20"/>
          <w:szCs w:val="20"/>
          <w14:ligatures w14:val="standardContextual"/>
        </w:rPr>
      </w:pPr>
      <w:r w:rsidRPr="00174CF4">
        <w:rPr>
          <w:rFonts w:ascii="Arial" w:eastAsia="Calibri" w:hAnsi="Arial" w:cs="Arial"/>
          <w:iCs/>
          <w:kern w:val="2"/>
          <w:sz w:val="20"/>
          <w:szCs w:val="20"/>
          <w14:ligatures w14:val="standardContextual"/>
        </w:rPr>
        <w:lastRenderedPageBreak/>
        <w:t xml:space="preserve">O objeto será dividido em itens, sendo o critério de adjudicação o menor preço por item, pois, conforme já orientou o TCU, as licitações devem ser de preferência por item, de modo que, a licitação por item traz maior estímulo à concorrência e normalmente, maior racionalização de recursos. Além disso, a divisão por itens não representa perda de economia de escala e a divisão por itens se apresenta técnica e economicamente </w:t>
      </w:r>
      <w:r>
        <w:rPr>
          <w:rFonts w:ascii="Arial" w:eastAsia="Calibri" w:hAnsi="Arial" w:cs="Arial"/>
          <w:iCs/>
          <w:kern w:val="2"/>
          <w:sz w:val="20"/>
          <w:szCs w:val="20"/>
          <w14:ligatures w14:val="standardContextual"/>
        </w:rPr>
        <w:t>viável.</w:t>
      </w:r>
    </w:p>
    <w:p w14:paraId="30A75E34" w14:textId="77777777" w:rsidR="00EE1976" w:rsidRPr="00EE1976" w:rsidRDefault="00EE1976" w:rsidP="00EE1976">
      <w:pPr>
        <w:spacing w:after="112" w:line="259" w:lineRule="auto"/>
        <w:ind w:firstLine="360"/>
        <w:jc w:val="both"/>
        <w:rPr>
          <w:rFonts w:ascii="Arial" w:hAnsi="Arial" w:cs="Arial"/>
          <w:sz w:val="20"/>
          <w:szCs w:val="20"/>
        </w:rPr>
      </w:pPr>
      <w:r w:rsidRPr="00EE1976">
        <w:rPr>
          <w:rFonts w:ascii="Arial" w:hAnsi="Arial" w:cs="Arial"/>
          <w:sz w:val="20"/>
          <w:szCs w:val="20"/>
        </w:rPr>
        <w:t>Verificou-se ser mais vantajosa para a Administração a aquisição do objeto por item, por ser mais viável tecnicamente e economicamente, permitindo maior competitividade e não gerando prejuízo por perda de escala.</w:t>
      </w:r>
    </w:p>
    <w:p w14:paraId="2A04B879" w14:textId="77777777" w:rsidR="00EE1976" w:rsidRPr="00EE1976" w:rsidRDefault="00EE1976" w:rsidP="00EE1976">
      <w:pPr>
        <w:spacing w:after="112" w:line="259" w:lineRule="auto"/>
        <w:rPr>
          <w:rFonts w:ascii="Arial" w:hAnsi="Arial" w:cs="Arial"/>
          <w:b/>
          <w:bCs/>
          <w:sz w:val="20"/>
          <w:szCs w:val="20"/>
        </w:rPr>
      </w:pPr>
      <w:r w:rsidRPr="00EE1976">
        <w:rPr>
          <w:rFonts w:ascii="Arial" w:hAnsi="Arial" w:cs="Arial"/>
          <w:b/>
          <w:bCs/>
          <w:sz w:val="20"/>
          <w:szCs w:val="20"/>
        </w:rPr>
        <w:t>Da utilização do Registro de Preços:</w:t>
      </w:r>
    </w:p>
    <w:p w14:paraId="4BBA5EA4" w14:textId="5500B2A9" w:rsidR="00EE1976" w:rsidRDefault="00EE1976" w:rsidP="001D1055">
      <w:pPr>
        <w:spacing w:after="112" w:line="259" w:lineRule="auto"/>
        <w:ind w:firstLine="360"/>
        <w:jc w:val="both"/>
        <w:rPr>
          <w:rFonts w:ascii="Arial" w:hAnsi="Arial" w:cs="Arial"/>
          <w:sz w:val="20"/>
          <w:szCs w:val="20"/>
        </w:rPr>
      </w:pPr>
      <w:r w:rsidRPr="00EE1976">
        <w:rPr>
          <w:rFonts w:ascii="Arial" w:hAnsi="Arial" w:cs="Arial"/>
          <w:sz w:val="20"/>
          <w:szCs w:val="20"/>
        </w:rPr>
        <w:t>Uma vez que não se sabe ao certo o quantitativo a ser demandando por esta administração neste momento, além de não haver precisão quanto à disponibilidade financeira para a totalidade da contratação, e, uma vez que pode ter ocorrido pequena imprecisão na estimativa da área total passível dos serviços, reforça-se a necessidade de utilização do Sistema de Registro de Preços.</w:t>
      </w:r>
    </w:p>
    <w:p w14:paraId="33F0AF71" w14:textId="77777777" w:rsidR="001D1055" w:rsidRPr="00EE1976" w:rsidRDefault="001D1055" w:rsidP="001D1055">
      <w:pPr>
        <w:spacing w:after="112" w:line="259" w:lineRule="auto"/>
        <w:ind w:firstLine="360"/>
        <w:jc w:val="both"/>
        <w:rPr>
          <w:rFonts w:ascii="Arial" w:hAnsi="Arial" w:cs="Arial"/>
          <w:sz w:val="20"/>
          <w:szCs w:val="20"/>
        </w:rPr>
      </w:pPr>
    </w:p>
    <w:p w14:paraId="47CD95E4"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DEMONSTRATIVO DOS RESULTADOS PRETENDIDOS </w:t>
      </w:r>
    </w:p>
    <w:p w14:paraId="34FC1D47" w14:textId="77777777" w:rsidR="00EE1976" w:rsidRPr="00EE1976" w:rsidRDefault="00EE1976" w:rsidP="00EE1976">
      <w:pPr>
        <w:spacing w:after="112" w:line="259" w:lineRule="auto"/>
        <w:ind w:left="1286"/>
        <w:rPr>
          <w:rFonts w:ascii="Arial" w:hAnsi="Arial" w:cs="Arial"/>
          <w:color w:val="FF0000"/>
          <w:sz w:val="20"/>
          <w:szCs w:val="20"/>
        </w:rPr>
      </w:pPr>
      <w:r w:rsidRPr="00EE1976">
        <w:rPr>
          <w:rFonts w:ascii="Arial" w:hAnsi="Arial" w:cs="Arial"/>
          <w:color w:val="FF0000"/>
          <w:sz w:val="20"/>
          <w:szCs w:val="20"/>
        </w:rPr>
        <w:t xml:space="preserve"> </w:t>
      </w:r>
    </w:p>
    <w:p w14:paraId="4F7BF00A" w14:textId="77777777" w:rsidR="001D1055" w:rsidRPr="001D1055" w:rsidRDefault="001D1055" w:rsidP="001D1055">
      <w:pPr>
        <w:spacing w:after="112" w:line="259" w:lineRule="auto"/>
        <w:ind w:firstLine="360"/>
        <w:jc w:val="both"/>
        <w:rPr>
          <w:rFonts w:ascii="Arial" w:hAnsi="Arial" w:cs="Arial"/>
          <w:sz w:val="20"/>
          <w:szCs w:val="20"/>
        </w:rPr>
      </w:pPr>
      <w:r w:rsidRPr="001D1055">
        <w:rPr>
          <w:rFonts w:ascii="Arial" w:hAnsi="Arial" w:cs="Arial" w:hint="eastAsia"/>
          <w:sz w:val="20"/>
          <w:szCs w:val="20"/>
        </w:rPr>
        <w:t>Com a realização do presente processo licitatório, pretende-se assegurar a seleção da proposta mais vantajosa para o Município de Teixeiras/MG, em observância aos princípios que regem as contratações públicas, especialmente os da isonomia, da competitividade, do julgamento objetivo e da economicidade. A adoção de critérios técnicos adequados visa garantir um ambiente concorrencial justo, prevenindo a contratação com sobrepreço, preços manifestamente inexequíveis ou situações que possam resultar em prejuízo ao erário.</w:t>
      </w:r>
    </w:p>
    <w:p w14:paraId="0783CA39" w14:textId="77777777" w:rsidR="001D1055" w:rsidRPr="001D1055" w:rsidRDefault="001D1055" w:rsidP="001D1055">
      <w:pPr>
        <w:spacing w:after="112" w:line="259" w:lineRule="auto"/>
        <w:ind w:firstLine="360"/>
        <w:jc w:val="both"/>
        <w:rPr>
          <w:rFonts w:ascii="Arial" w:hAnsi="Arial" w:cs="Arial"/>
          <w:sz w:val="20"/>
          <w:szCs w:val="20"/>
        </w:rPr>
      </w:pPr>
      <w:r w:rsidRPr="001D1055">
        <w:rPr>
          <w:rFonts w:ascii="Arial" w:hAnsi="Arial" w:cs="Arial" w:hint="eastAsia"/>
          <w:sz w:val="20"/>
          <w:szCs w:val="20"/>
        </w:rPr>
        <w:t>A contratação por meio do Sistema de Registro de Preços permitirá o atendimento contínuo e planejado das necessidades das diversas secretarias municipais, assegurando o fornecimento regular de materiais de limpeza, higiene, utensílios de copa e cozinha e Equipamentos de Proteção Individual, itens indispensáveis à manutenção das atividades administrativas, operacionais e à segurança dos servidores públicos. Dessa forma, busca-se evitar a descontinuidade dos serviços públicos essenciais decorrente da falta desses insumos.</w:t>
      </w:r>
    </w:p>
    <w:p w14:paraId="7F4AD762" w14:textId="77777777" w:rsidR="001D1055" w:rsidRPr="001D1055" w:rsidRDefault="001D1055" w:rsidP="001D1055">
      <w:pPr>
        <w:spacing w:after="112" w:line="259" w:lineRule="auto"/>
        <w:ind w:firstLine="360"/>
        <w:jc w:val="both"/>
        <w:rPr>
          <w:rFonts w:ascii="Arial" w:hAnsi="Arial" w:cs="Arial"/>
          <w:sz w:val="20"/>
          <w:szCs w:val="20"/>
        </w:rPr>
      </w:pPr>
      <w:r w:rsidRPr="001D1055">
        <w:rPr>
          <w:rFonts w:ascii="Arial" w:hAnsi="Arial" w:cs="Arial" w:hint="eastAsia"/>
          <w:sz w:val="20"/>
          <w:szCs w:val="20"/>
        </w:rPr>
        <w:t>Espera-se, ainda, que a contratação contribua para a melhoria das condições de higiene, organização e segurança nos prédios públicos, proporcionando ambientes adequados tanto para os servidores quanto para os cidadãos que utilizam os serviços municipais. A padronização e o fornecimento programado dos materiais favorecem o controle do consumo, a racionalização dos recursos e a redução de desperdícios.</w:t>
      </w:r>
    </w:p>
    <w:p w14:paraId="2C5E8AD3" w14:textId="77777777" w:rsidR="001D1055" w:rsidRPr="001D1055" w:rsidRDefault="001D1055" w:rsidP="001D1055">
      <w:pPr>
        <w:spacing w:after="112" w:line="259" w:lineRule="auto"/>
        <w:ind w:firstLine="360"/>
        <w:jc w:val="both"/>
        <w:rPr>
          <w:rFonts w:ascii="Arial" w:hAnsi="Arial" w:cs="Arial"/>
          <w:sz w:val="20"/>
          <w:szCs w:val="20"/>
        </w:rPr>
      </w:pPr>
      <w:r w:rsidRPr="001D1055">
        <w:rPr>
          <w:rFonts w:ascii="Arial" w:hAnsi="Arial" w:cs="Arial" w:hint="eastAsia"/>
          <w:sz w:val="20"/>
          <w:szCs w:val="20"/>
        </w:rPr>
        <w:t>Adicionalmente, a contratação exigirá da futura contratada a observância das boas práticas de sustentabilidade, sempre que aplicável, de modo a estimular o uso responsável dos recursos, a redução de impactos ambientais e o alinhamento às diretrizes de desenvolvimento sustentável previstas na legislação vigente.</w:t>
      </w:r>
    </w:p>
    <w:p w14:paraId="5229E303" w14:textId="05DCF71D" w:rsidR="00EE1976" w:rsidRPr="00EE1976" w:rsidRDefault="001D1055" w:rsidP="001D1055">
      <w:pPr>
        <w:spacing w:after="112" w:line="259" w:lineRule="auto"/>
        <w:ind w:firstLine="360"/>
        <w:jc w:val="both"/>
        <w:rPr>
          <w:rFonts w:ascii="Arial" w:hAnsi="Arial" w:cs="Arial"/>
          <w:sz w:val="20"/>
          <w:szCs w:val="20"/>
        </w:rPr>
      </w:pPr>
      <w:r w:rsidRPr="001D1055">
        <w:rPr>
          <w:rFonts w:ascii="Arial" w:hAnsi="Arial" w:cs="Arial" w:hint="eastAsia"/>
          <w:sz w:val="20"/>
          <w:szCs w:val="20"/>
        </w:rPr>
        <w:t>Dessa forma, os resultados pretendidos com a presente contratação estão diretamente relacionados à promoção da eficiência administrativa, à adequada gestão dos recursos públicos e à garantia da continuidade e qualidade dos serviços prestados pelo Município de Teixeiras/MG, em consonância com o interesse público e com os objetivos institucionais da Administração Municipal.</w:t>
      </w:r>
    </w:p>
    <w:p w14:paraId="2D5DFAB1" w14:textId="77777777" w:rsidR="001D4016" w:rsidRDefault="001D4016" w:rsidP="00EE1976">
      <w:pPr>
        <w:spacing w:after="112" w:line="259" w:lineRule="auto"/>
        <w:ind w:left="566"/>
        <w:rPr>
          <w:rFonts w:ascii="Arial" w:hAnsi="Arial" w:cs="Arial"/>
          <w:color w:val="FF0000"/>
          <w:sz w:val="20"/>
          <w:szCs w:val="20"/>
        </w:rPr>
      </w:pPr>
    </w:p>
    <w:p w14:paraId="524B4849" w14:textId="77777777" w:rsidR="00041BC5" w:rsidRDefault="00041BC5" w:rsidP="00EE1976">
      <w:pPr>
        <w:spacing w:after="112" w:line="259" w:lineRule="auto"/>
        <w:ind w:left="566"/>
        <w:rPr>
          <w:rFonts w:ascii="Arial" w:hAnsi="Arial" w:cs="Arial"/>
          <w:color w:val="FF0000"/>
          <w:sz w:val="20"/>
          <w:szCs w:val="20"/>
        </w:rPr>
      </w:pPr>
    </w:p>
    <w:p w14:paraId="34AE5B85" w14:textId="77777777" w:rsidR="00FE70DC" w:rsidRDefault="00FE70DC" w:rsidP="00EE1976">
      <w:pPr>
        <w:spacing w:after="112" w:line="259" w:lineRule="auto"/>
        <w:ind w:left="566"/>
        <w:rPr>
          <w:rFonts w:ascii="Arial" w:hAnsi="Arial" w:cs="Arial"/>
          <w:color w:val="FF0000"/>
          <w:sz w:val="20"/>
          <w:szCs w:val="20"/>
        </w:rPr>
      </w:pPr>
    </w:p>
    <w:p w14:paraId="4F5E0417" w14:textId="77777777" w:rsidR="00FE70DC" w:rsidRPr="00EE1976" w:rsidRDefault="00FE70DC" w:rsidP="00EE1976">
      <w:pPr>
        <w:spacing w:after="112" w:line="259" w:lineRule="auto"/>
        <w:ind w:left="566"/>
        <w:rPr>
          <w:rFonts w:ascii="Arial" w:hAnsi="Arial" w:cs="Arial"/>
          <w:color w:val="FF0000"/>
          <w:sz w:val="20"/>
          <w:szCs w:val="20"/>
        </w:rPr>
      </w:pPr>
    </w:p>
    <w:p w14:paraId="3862099F"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PROVIDÊNCIAS A SEREM ADOTADAS PELA ADMINISTRAÇÃO PREVIAMENTE À CONTRATAÇÃO </w:t>
      </w:r>
    </w:p>
    <w:p w14:paraId="2417DFA5" w14:textId="77777777" w:rsidR="00EE1976" w:rsidRPr="00EE1976" w:rsidRDefault="00EE1976" w:rsidP="00EE1976">
      <w:pPr>
        <w:spacing w:after="112" w:line="259" w:lineRule="auto"/>
        <w:ind w:left="566"/>
        <w:rPr>
          <w:rFonts w:ascii="Arial" w:hAnsi="Arial" w:cs="Arial"/>
          <w:sz w:val="20"/>
          <w:szCs w:val="20"/>
        </w:rPr>
      </w:pPr>
      <w:r w:rsidRPr="00EE1976">
        <w:rPr>
          <w:rFonts w:ascii="Arial" w:hAnsi="Arial" w:cs="Arial"/>
          <w:sz w:val="20"/>
          <w:szCs w:val="20"/>
        </w:rPr>
        <w:t xml:space="preserve"> </w:t>
      </w:r>
    </w:p>
    <w:p w14:paraId="42EB9056" w14:textId="77777777" w:rsidR="00EE1976" w:rsidRPr="00EE1976" w:rsidRDefault="00EE1976" w:rsidP="005F7D87">
      <w:pPr>
        <w:spacing w:after="112" w:line="259" w:lineRule="auto"/>
        <w:ind w:firstLine="360"/>
        <w:jc w:val="both"/>
        <w:rPr>
          <w:rFonts w:ascii="Arial" w:hAnsi="Arial" w:cs="Arial"/>
          <w:sz w:val="20"/>
          <w:szCs w:val="20"/>
        </w:rPr>
      </w:pPr>
      <w:r w:rsidRPr="00EE1976">
        <w:rPr>
          <w:rFonts w:ascii="Arial" w:hAnsi="Arial" w:cs="Arial"/>
          <w:sz w:val="20"/>
          <w:szCs w:val="20"/>
        </w:rPr>
        <w:t>Como é uma contratação que depende apenas da entrega do fornecedor, não exige nenhuma providencia da administração.</w:t>
      </w:r>
    </w:p>
    <w:p w14:paraId="620D1373" w14:textId="77777777" w:rsidR="00EE1976" w:rsidRPr="00EE1976" w:rsidRDefault="00EE1976" w:rsidP="00EE1976">
      <w:pPr>
        <w:rPr>
          <w:rFonts w:ascii="Arial" w:hAnsi="Arial" w:cs="Arial"/>
          <w:color w:val="FF0000"/>
          <w:sz w:val="20"/>
          <w:szCs w:val="20"/>
        </w:rPr>
      </w:pPr>
    </w:p>
    <w:p w14:paraId="2AB0054F" w14:textId="77777777" w:rsidR="00EE1976" w:rsidRPr="00EE1976" w:rsidRDefault="00EE1976" w:rsidP="00EE1976">
      <w:pPr>
        <w:pStyle w:val="PargrafodaLista"/>
        <w:numPr>
          <w:ilvl w:val="0"/>
          <w:numId w:val="789"/>
        </w:numPr>
        <w:shd w:val="clear" w:color="auto" w:fill="D7C3C3" w:themeFill="accent6" w:themeFillTint="66"/>
        <w:jc w:val="both"/>
        <w:rPr>
          <w:rFonts w:ascii="Arial" w:hAnsi="Arial" w:cs="Arial"/>
          <w:b/>
          <w:bCs/>
          <w:sz w:val="20"/>
          <w:szCs w:val="20"/>
        </w:rPr>
      </w:pPr>
      <w:r w:rsidRPr="00EE1976">
        <w:rPr>
          <w:rFonts w:ascii="Arial" w:hAnsi="Arial" w:cs="Arial"/>
          <w:b/>
          <w:bCs/>
          <w:sz w:val="20"/>
          <w:szCs w:val="20"/>
        </w:rPr>
        <w:t xml:space="preserve">CONTRATAÇÕES CORRELATAS E/OU INTERDEPENDENTES </w:t>
      </w:r>
    </w:p>
    <w:p w14:paraId="3DC87C12" w14:textId="77777777" w:rsidR="00EE1976" w:rsidRPr="00EE1976" w:rsidRDefault="00EE1976" w:rsidP="00EE1976">
      <w:pPr>
        <w:spacing w:after="110" w:line="259" w:lineRule="auto"/>
        <w:ind w:left="566"/>
        <w:rPr>
          <w:rFonts w:ascii="Arial" w:hAnsi="Arial" w:cs="Arial"/>
          <w:sz w:val="20"/>
          <w:szCs w:val="20"/>
        </w:rPr>
      </w:pPr>
      <w:r w:rsidRPr="00EE1976">
        <w:rPr>
          <w:rFonts w:ascii="Arial" w:hAnsi="Arial" w:cs="Arial"/>
          <w:sz w:val="20"/>
          <w:szCs w:val="20"/>
        </w:rPr>
        <w:t xml:space="preserve"> </w:t>
      </w:r>
    </w:p>
    <w:p w14:paraId="45C6F235" w14:textId="6146B823" w:rsidR="00EE1976" w:rsidRPr="00EE1976" w:rsidRDefault="00EE1976" w:rsidP="005F7D87">
      <w:pPr>
        <w:spacing w:after="112" w:line="259" w:lineRule="auto"/>
        <w:ind w:firstLine="360"/>
        <w:jc w:val="both"/>
        <w:rPr>
          <w:rFonts w:ascii="Arial" w:hAnsi="Arial" w:cs="Arial"/>
          <w:sz w:val="20"/>
          <w:szCs w:val="20"/>
        </w:rPr>
      </w:pPr>
      <w:r w:rsidRPr="00EE1976">
        <w:rPr>
          <w:rFonts w:ascii="Arial" w:hAnsi="Arial" w:cs="Arial"/>
          <w:sz w:val="20"/>
          <w:szCs w:val="20"/>
        </w:rPr>
        <w:t>Não será necessária a realização de contratações correlatas e/ou interdependentes para o fornecimento dos itens.</w:t>
      </w:r>
    </w:p>
    <w:p w14:paraId="7C46B47D" w14:textId="77777777" w:rsidR="00EE1976" w:rsidRPr="00EE1976" w:rsidRDefault="00EE1976" w:rsidP="00EE1976">
      <w:pPr>
        <w:pStyle w:val="PargrafodaLista"/>
        <w:numPr>
          <w:ilvl w:val="0"/>
          <w:numId w:val="789"/>
        </w:numPr>
        <w:shd w:val="clear" w:color="auto" w:fill="D7C3C3" w:themeFill="accent6" w:themeFillTint="66"/>
        <w:ind w:left="567" w:hanging="567"/>
        <w:jc w:val="both"/>
        <w:rPr>
          <w:rFonts w:ascii="Arial" w:hAnsi="Arial" w:cs="Arial"/>
          <w:b/>
          <w:bCs/>
          <w:sz w:val="20"/>
          <w:szCs w:val="20"/>
        </w:rPr>
      </w:pPr>
      <w:r w:rsidRPr="00EE1976">
        <w:rPr>
          <w:rFonts w:ascii="Arial" w:hAnsi="Arial" w:cs="Arial"/>
          <w:b/>
          <w:bCs/>
          <w:sz w:val="20"/>
          <w:szCs w:val="20"/>
        </w:rPr>
        <w:t xml:space="preserve">DESCRIÇÃO DE POSSÍVEIS IMPACTOS AMBIENTAIS E DAS RESPECTIVAS MEDIDAS MITIGADORAS QUE PODEM SER ADOTADAS </w:t>
      </w:r>
    </w:p>
    <w:p w14:paraId="3F872C6D" w14:textId="77777777" w:rsidR="00EE1976" w:rsidRPr="00EE1976" w:rsidRDefault="00EE1976" w:rsidP="00EE1976">
      <w:pPr>
        <w:spacing w:after="112" w:line="259" w:lineRule="auto"/>
        <w:ind w:left="708"/>
        <w:rPr>
          <w:rFonts w:ascii="Arial" w:hAnsi="Arial" w:cs="Arial"/>
          <w:sz w:val="20"/>
          <w:szCs w:val="20"/>
        </w:rPr>
      </w:pPr>
      <w:r w:rsidRPr="00EE1976">
        <w:rPr>
          <w:rFonts w:ascii="Arial" w:hAnsi="Arial" w:cs="Arial"/>
          <w:sz w:val="20"/>
          <w:szCs w:val="20"/>
        </w:rPr>
        <w:t xml:space="preserve"> </w:t>
      </w:r>
    </w:p>
    <w:p w14:paraId="266B639A"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A aquisição de materiais de limpeza, higiene pessoal, utensílios de copa e cozinha e EPIs pode ter os seguintes impactos ambientais:</w:t>
      </w:r>
    </w:p>
    <w:p w14:paraId="00D8DA60"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Poluição e Geração de Resíduos: O descarte inadequado de embalagens e produtos químicos pode poluir solos e cursos d'água, além de gerar grande volume de resíduos.</w:t>
      </w:r>
    </w:p>
    <w:p w14:paraId="1A3E36AC"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Emissão de Gases Poluentes: O transporte frequente e a fabricação desses produtos podem aumentar a emissão de gases de efeito estufa, contribuindo para as mudanças climáticas.</w:t>
      </w:r>
    </w:p>
    <w:p w14:paraId="5FC414E3"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Contaminação de Recursos Naturais: Alguns produtos de limpeza contêm substâncias químicas que, quando descartadas de forma inadequada, contaminam águas e afetam a biodiversidade.</w:t>
      </w:r>
    </w:p>
    <w:p w14:paraId="00623AD9"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Medidas Mitigadoras:</w:t>
      </w:r>
    </w:p>
    <w:p w14:paraId="537841B1"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Optar por produtos de limpeza biodegradáveis e com certificação ambiental para reduzir o impacto sobre o meio ambiente.</w:t>
      </w:r>
    </w:p>
    <w:p w14:paraId="477CF93F"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Priorizar a compra de itens com refil e embalagens recicláveis e incentivar o uso consciente para minimizar o desperdício.</w:t>
      </w:r>
    </w:p>
    <w:p w14:paraId="2072B4DD"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Capacitar os funcionários para usar e descartar produtos de forma adequada, conforme as normas de sustentabilidade e segurança.</w:t>
      </w:r>
    </w:p>
    <w:p w14:paraId="6B9146FE"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w:t>
      </w:r>
      <w:r w:rsidRPr="000E636E">
        <w:rPr>
          <w:rFonts w:ascii="Arial" w:hAnsi="Arial" w:cs="Arial" w:hint="eastAsia"/>
          <w:sz w:val="20"/>
          <w:szCs w:val="20"/>
        </w:rPr>
        <w:tab/>
        <w:t>Estruturar a coleta e destinação correta dos resíduos gerados, integrando políticas municipais de reciclagem e reutilização de materiais.</w:t>
      </w:r>
    </w:p>
    <w:p w14:paraId="2C4FAFCC" w14:textId="3F5D6DC4" w:rsidR="000E636E" w:rsidRPr="00EE1976"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Tais práticas reduzem o impacto ambiental, promovem o uso sustentável dos recursos e fortalecem a responsabilidade ambiental da gestão pública.</w:t>
      </w:r>
    </w:p>
    <w:p w14:paraId="4985C561" w14:textId="77777777" w:rsidR="00EE1976" w:rsidRPr="00EE1976" w:rsidRDefault="00EE1976" w:rsidP="00EE1976">
      <w:pPr>
        <w:spacing w:after="146" w:line="259" w:lineRule="auto"/>
        <w:ind w:left="708"/>
        <w:rPr>
          <w:rFonts w:ascii="Arial" w:hAnsi="Arial" w:cs="Arial"/>
          <w:sz w:val="20"/>
          <w:szCs w:val="20"/>
        </w:rPr>
      </w:pPr>
    </w:p>
    <w:p w14:paraId="2BF1E518" w14:textId="77777777" w:rsidR="00EE1976" w:rsidRPr="00EE1976" w:rsidRDefault="00EE1976" w:rsidP="00EE1976">
      <w:pPr>
        <w:pStyle w:val="PargrafodaLista"/>
        <w:numPr>
          <w:ilvl w:val="0"/>
          <w:numId w:val="789"/>
        </w:numPr>
        <w:shd w:val="clear" w:color="auto" w:fill="D7C3C3" w:themeFill="accent6" w:themeFillTint="66"/>
        <w:ind w:left="567" w:hanging="567"/>
        <w:jc w:val="both"/>
        <w:rPr>
          <w:rFonts w:ascii="Arial" w:hAnsi="Arial" w:cs="Arial"/>
          <w:b/>
          <w:bCs/>
          <w:sz w:val="20"/>
          <w:szCs w:val="20"/>
        </w:rPr>
      </w:pPr>
      <w:r w:rsidRPr="00EE1976">
        <w:rPr>
          <w:rFonts w:ascii="Arial" w:hAnsi="Arial" w:cs="Arial"/>
          <w:b/>
          <w:bCs/>
          <w:sz w:val="20"/>
          <w:szCs w:val="20"/>
        </w:rPr>
        <w:t xml:space="preserve">POSICIONAMENTO CONCLUSIVO ACERCA DA VIABILIDADE DA CONTRATAÇÃO </w:t>
      </w:r>
    </w:p>
    <w:p w14:paraId="79EE8ECD" w14:textId="77777777" w:rsidR="00EE1976" w:rsidRPr="00EE1976" w:rsidRDefault="00EE1976" w:rsidP="00EE1976">
      <w:pPr>
        <w:spacing w:after="112" w:line="259" w:lineRule="auto"/>
        <w:ind w:left="566"/>
        <w:rPr>
          <w:rFonts w:ascii="Arial" w:hAnsi="Arial" w:cs="Arial"/>
          <w:sz w:val="20"/>
          <w:szCs w:val="20"/>
        </w:rPr>
      </w:pPr>
      <w:r w:rsidRPr="00EE1976">
        <w:rPr>
          <w:rFonts w:ascii="Arial" w:hAnsi="Arial" w:cs="Arial"/>
          <w:sz w:val="20"/>
          <w:szCs w:val="20"/>
        </w:rPr>
        <w:t xml:space="preserve"> </w:t>
      </w:r>
    </w:p>
    <w:p w14:paraId="1E53DBB6"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Diante das análises realizadas ao longo do presente Estudo Técnico Preliminar, conclui-se que a contratação é viável, necessária e adequada para o atendimento das demandas do Município de Teixeiras/MG. Os materiais de limpeza, higiene, utensílios de copa e cozinha e os Equipamentos de Proteção Individual constituem insumos essenciais à manutenção das atividades administrativas e operacionais das diversas secretarias municipais, bem como à preservação das condições adequadas de higiene, segurança e saúde nos ambientes públicos.</w:t>
      </w:r>
    </w:p>
    <w:p w14:paraId="05FF7711"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A adoção do Sistema de Registro de Preços revela-se compatível com a natureza do objeto, uma vez que se trata de bens de consumo comum, com demanda contínua e variável, permitindo aquisições parceladas conforme a necessidade real da Administração, sem a formação de estoques excessivos, contribuindo para a economicidade e a eficiência na gestão dos recursos públicos.</w:t>
      </w:r>
    </w:p>
    <w:p w14:paraId="4B7675FB" w14:textId="77777777" w:rsidR="000E636E"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Verificou-se, ainda, que os itens objeto da contratação possuem especificações padronizadas e usuais no mercado, enquadrando-se como bens comuns, o que viabiliza a realização do certame por meio da modalidade Pregão Eletrônico, assegurando ampla competitividade, transparência e seleção da proposta mais vantajosa para a Administração Pública.</w:t>
      </w:r>
    </w:p>
    <w:p w14:paraId="3DECE058" w14:textId="7775E69C" w:rsidR="00EE1976" w:rsidRPr="000E636E" w:rsidRDefault="000E636E" w:rsidP="000E636E">
      <w:pPr>
        <w:spacing w:after="112" w:line="259" w:lineRule="auto"/>
        <w:ind w:firstLine="360"/>
        <w:jc w:val="both"/>
        <w:rPr>
          <w:rFonts w:ascii="Arial" w:hAnsi="Arial" w:cs="Arial"/>
          <w:sz w:val="20"/>
          <w:szCs w:val="20"/>
        </w:rPr>
      </w:pPr>
      <w:r w:rsidRPr="000E636E">
        <w:rPr>
          <w:rFonts w:ascii="Arial" w:hAnsi="Arial" w:cs="Arial" w:hint="eastAsia"/>
          <w:sz w:val="20"/>
          <w:szCs w:val="20"/>
        </w:rPr>
        <w:t xml:space="preserve">Sob o aspecto técnico, econômico e administrativo, a solução proposta atende aos princípios do planejamento, da eficiência, da vantajosidade e do interesse público, além de estar em conformidade com os </w:t>
      </w:r>
      <w:r w:rsidRPr="000E636E">
        <w:rPr>
          <w:rFonts w:ascii="Arial" w:hAnsi="Arial" w:cs="Arial" w:hint="eastAsia"/>
          <w:sz w:val="20"/>
          <w:szCs w:val="20"/>
        </w:rPr>
        <w:lastRenderedPageBreak/>
        <w:t>dispositivos da Lei n</w:t>
      </w:r>
      <w:r w:rsidRPr="000E636E">
        <w:rPr>
          <w:rFonts w:ascii="Arial" w:hAnsi="Arial" w:cs="Arial" w:hint="eastAsia"/>
          <w:sz w:val="20"/>
          <w:szCs w:val="20"/>
        </w:rPr>
        <w:t>º</w:t>
      </w:r>
      <w:r w:rsidRPr="000E636E">
        <w:rPr>
          <w:rFonts w:ascii="Arial" w:hAnsi="Arial" w:cs="Arial" w:hint="eastAsia"/>
          <w:sz w:val="20"/>
          <w:szCs w:val="20"/>
        </w:rPr>
        <w:t xml:space="preserve"> 14.133/2021 e demais normativos aplicáveis. Assim, conclui-se que a contratação pretendida é plenamente viável e recomendável, devendo ter prosseguimento nos termos definidos neste Estudo Técnico Preliminar.</w:t>
      </w:r>
    </w:p>
    <w:p w14:paraId="55C76FC5" w14:textId="77777777" w:rsidR="00EE1976" w:rsidRDefault="00EE1976" w:rsidP="00EE1976">
      <w:pPr>
        <w:rPr>
          <w:rFonts w:ascii="Arial" w:hAnsi="Arial" w:cs="Arial"/>
          <w:sz w:val="20"/>
          <w:szCs w:val="20"/>
        </w:rPr>
      </w:pPr>
    </w:p>
    <w:p w14:paraId="43676384" w14:textId="14362E77" w:rsidR="00EE1976" w:rsidRPr="00EE1976" w:rsidRDefault="00EE1976" w:rsidP="00EE1976">
      <w:pPr>
        <w:rPr>
          <w:rFonts w:ascii="Arial" w:hAnsi="Arial" w:cs="Arial"/>
          <w:sz w:val="20"/>
          <w:szCs w:val="20"/>
        </w:rPr>
      </w:pPr>
      <w:r w:rsidRPr="00EE1976">
        <w:rPr>
          <w:rFonts w:ascii="Arial" w:hAnsi="Arial" w:cs="Arial"/>
          <w:sz w:val="20"/>
          <w:szCs w:val="20"/>
        </w:rPr>
        <w:t xml:space="preserve">Teixeiras, </w:t>
      </w:r>
      <w:r w:rsidR="009B6753">
        <w:rPr>
          <w:rFonts w:ascii="Arial" w:hAnsi="Arial" w:cs="Arial"/>
          <w:sz w:val="20"/>
          <w:szCs w:val="20"/>
        </w:rPr>
        <w:t>19</w:t>
      </w:r>
      <w:r w:rsidRPr="00EE1976">
        <w:rPr>
          <w:rFonts w:ascii="Arial" w:hAnsi="Arial" w:cs="Arial"/>
          <w:sz w:val="20"/>
          <w:szCs w:val="20"/>
        </w:rPr>
        <w:t xml:space="preserve"> de </w:t>
      </w:r>
      <w:r w:rsidR="009B6753">
        <w:rPr>
          <w:rFonts w:ascii="Arial" w:hAnsi="Arial" w:cs="Arial"/>
          <w:sz w:val="20"/>
          <w:szCs w:val="20"/>
        </w:rPr>
        <w:t>janeiro</w:t>
      </w:r>
      <w:r w:rsidR="009B6753" w:rsidRPr="00EE1976">
        <w:rPr>
          <w:rFonts w:ascii="Arial" w:hAnsi="Arial" w:cs="Arial"/>
          <w:sz w:val="20"/>
          <w:szCs w:val="20"/>
        </w:rPr>
        <w:t xml:space="preserve"> </w:t>
      </w:r>
      <w:r w:rsidRPr="00EE1976">
        <w:rPr>
          <w:rFonts w:ascii="Arial" w:hAnsi="Arial" w:cs="Arial"/>
          <w:sz w:val="20"/>
          <w:szCs w:val="20"/>
        </w:rPr>
        <w:t>de 202</w:t>
      </w:r>
      <w:r w:rsidR="009B6753">
        <w:rPr>
          <w:rFonts w:ascii="Arial" w:hAnsi="Arial" w:cs="Arial"/>
          <w:sz w:val="20"/>
          <w:szCs w:val="20"/>
        </w:rPr>
        <w:t>6</w:t>
      </w:r>
    </w:p>
    <w:p w14:paraId="706186BB" w14:textId="77777777" w:rsidR="00EE1976" w:rsidRPr="00EE1976" w:rsidRDefault="00EE1976" w:rsidP="00EE1976">
      <w:pPr>
        <w:rPr>
          <w:rFonts w:ascii="Arial" w:hAnsi="Arial" w:cs="Arial"/>
          <w:sz w:val="20"/>
          <w:szCs w:val="20"/>
        </w:rPr>
      </w:pPr>
    </w:p>
    <w:p w14:paraId="687AB495" w14:textId="77777777" w:rsidR="00EE1976" w:rsidRDefault="00EE1976" w:rsidP="00EE1976">
      <w:pPr>
        <w:rPr>
          <w:rFonts w:ascii="Arial" w:hAnsi="Arial" w:cs="Arial"/>
          <w:sz w:val="20"/>
          <w:szCs w:val="20"/>
        </w:rPr>
      </w:pPr>
    </w:p>
    <w:p w14:paraId="75EEECED" w14:textId="77777777" w:rsidR="003906E2" w:rsidRDefault="003906E2" w:rsidP="00EE1976">
      <w:pPr>
        <w:rPr>
          <w:rFonts w:ascii="Arial" w:hAnsi="Arial" w:cs="Arial"/>
          <w:sz w:val="20"/>
          <w:szCs w:val="20"/>
        </w:rPr>
      </w:pPr>
    </w:p>
    <w:p w14:paraId="3C2CB9BE" w14:textId="77777777" w:rsidR="00EE1976" w:rsidRPr="00EE1976" w:rsidRDefault="00EE1976" w:rsidP="00EE1976">
      <w:pPr>
        <w:rPr>
          <w:rFonts w:ascii="Arial" w:hAnsi="Arial" w:cs="Arial"/>
          <w:sz w:val="20"/>
          <w:szCs w:val="20"/>
        </w:rPr>
      </w:pPr>
    </w:p>
    <w:p w14:paraId="466EB3B0" w14:textId="77777777" w:rsidR="00EE1976" w:rsidRPr="00EE1976" w:rsidRDefault="00EE1976" w:rsidP="00EE1976">
      <w:pPr>
        <w:jc w:val="center"/>
        <w:rPr>
          <w:rFonts w:ascii="Arial" w:hAnsi="Arial" w:cs="Arial"/>
          <w:sz w:val="20"/>
          <w:szCs w:val="20"/>
        </w:rPr>
      </w:pPr>
      <w:r w:rsidRPr="00EE1976">
        <w:rPr>
          <w:rFonts w:ascii="Arial" w:hAnsi="Arial" w:cs="Arial"/>
          <w:sz w:val="20"/>
          <w:szCs w:val="20"/>
        </w:rPr>
        <w:t>______________________________________________</w:t>
      </w:r>
    </w:p>
    <w:p w14:paraId="1FF02E92" w14:textId="77777777" w:rsidR="00EE1976" w:rsidRPr="00EE1976" w:rsidRDefault="00EE1976" w:rsidP="00EE1976">
      <w:pPr>
        <w:ind w:left="-15"/>
        <w:jc w:val="center"/>
        <w:rPr>
          <w:rFonts w:ascii="Arial" w:hAnsi="Arial" w:cs="Arial"/>
          <w:bCs/>
          <w:sz w:val="20"/>
          <w:szCs w:val="20"/>
        </w:rPr>
      </w:pPr>
      <w:r w:rsidRPr="00EE1976">
        <w:rPr>
          <w:rFonts w:ascii="Arial" w:hAnsi="Arial" w:cs="Arial"/>
          <w:bCs/>
          <w:sz w:val="20"/>
          <w:szCs w:val="20"/>
        </w:rPr>
        <w:t>SOLANGE APARECIDA DE ALMEIDA SILVA</w:t>
      </w:r>
    </w:p>
    <w:p w14:paraId="5C376364" w14:textId="77777777" w:rsidR="00EE1976" w:rsidRPr="00EE1976" w:rsidRDefault="00EE1976" w:rsidP="00EE1976">
      <w:pPr>
        <w:ind w:left="-15"/>
        <w:jc w:val="center"/>
        <w:rPr>
          <w:rFonts w:ascii="Arial" w:hAnsi="Arial" w:cs="Arial"/>
          <w:b/>
          <w:sz w:val="20"/>
          <w:szCs w:val="20"/>
        </w:rPr>
      </w:pPr>
      <w:r w:rsidRPr="00EE1976">
        <w:rPr>
          <w:rFonts w:ascii="Arial" w:hAnsi="Arial" w:cs="Arial"/>
          <w:b/>
          <w:sz w:val="20"/>
          <w:szCs w:val="20"/>
        </w:rPr>
        <w:t>SECRETÁRIA MUNICIPAL DE ADMINISTRAÇÃO, PLANEJAMENTO E CONTROLADORIA</w:t>
      </w:r>
    </w:p>
    <w:p w14:paraId="1C50B817" w14:textId="2D23E770" w:rsidR="00696649" w:rsidRPr="00B90227" w:rsidRDefault="00696649" w:rsidP="00B90227">
      <w:pPr>
        <w:jc w:val="center"/>
        <w:rPr>
          <w:rFonts w:ascii="Arial" w:hAnsi="Arial" w:cs="Arial"/>
          <w:b/>
          <w:sz w:val="20"/>
          <w:szCs w:val="20"/>
        </w:rPr>
      </w:pPr>
    </w:p>
    <w:p w14:paraId="78EFE6CB" w14:textId="77777777" w:rsidR="00125400" w:rsidRDefault="00125400" w:rsidP="00BC7A40">
      <w:pPr>
        <w:jc w:val="center"/>
        <w:rPr>
          <w:rFonts w:ascii="Arial" w:hAnsi="Arial" w:cs="Arial"/>
          <w:b/>
          <w:bCs/>
          <w:sz w:val="20"/>
          <w:szCs w:val="20"/>
        </w:rPr>
      </w:pPr>
    </w:p>
    <w:p w14:paraId="17B7C8F4" w14:textId="77777777" w:rsidR="00125400" w:rsidRDefault="00125400" w:rsidP="00BC7A40">
      <w:pPr>
        <w:jc w:val="center"/>
        <w:rPr>
          <w:rFonts w:ascii="Arial" w:hAnsi="Arial" w:cs="Arial"/>
          <w:b/>
          <w:bCs/>
          <w:sz w:val="20"/>
          <w:szCs w:val="20"/>
        </w:rPr>
      </w:pPr>
    </w:p>
    <w:p w14:paraId="15AC96B0" w14:textId="77777777" w:rsidR="0016581F" w:rsidRDefault="0016581F" w:rsidP="004559F5">
      <w:pPr>
        <w:spacing w:before="240" w:after="240"/>
        <w:jc w:val="center"/>
        <w:rPr>
          <w:rFonts w:ascii="Arial" w:eastAsia="Arial" w:hAnsi="Arial" w:cs="Arial"/>
          <w:sz w:val="20"/>
          <w:szCs w:val="20"/>
        </w:rPr>
      </w:pPr>
    </w:p>
    <w:p w14:paraId="20012E6E" w14:textId="77777777" w:rsidR="0016581F" w:rsidRDefault="0016581F" w:rsidP="004559F5">
      <w:pPr>
        <w:spacing w:before="240" w:after="240"/>
        <w:jc w:val="center"/>
        <w:rPr>
          <w:rFonts w:ascii="Arial" w:eastAsia="Arial" w:hAnsi="Arial" w:cs="Arial"/>
          <w:sz w:val="20"/>
          <w:szCs w:val="20"/>
        </w:rPr>
      </w:pPr>
    </w:p>
    <w:p w14:paraId="66BE5311" w14:textId="77777777" w:rsidR="00EE1976" w:rsidRDefault="00EE1976" w:rsidP="004559F5">
      <w:pPr>
        <w:spacing w:before="240" w:after="240"/>
        <w:jc w:val="center"/>
        <w:rPr>
          <w:rFonts w:ascii="Arial" w:eastAsia="Arial" w:hAnsi="Arial" w:cs="Arial"/>
          <w:sz w:val="20"/>
          <w:szCs w:val="20"/>
        </w:rPr>
      </w:pPr>
    </w:p>
    <w:p w14:paraId="5700A749" w14:textId="77777777" w:rsidR="00EE1976" w:rsidRDefault="00EE1976" w:rsidP="004559F5">
      <w:pPr>
        <w:spacing w:before="240" w:after="240"/>
        <w:jc w:val="center"/>
        <w:rPr>
          <w:rFonts w:ascii="Arial" w:eastAsia="Arial" w:hAnsi="Arial" w:cs="Arial"/>
          <w:sz w:val="20"/>
          <w:szCs w:val="20"/>
        </w:rPr>
      </w:pPr>
    </w:p>
    <w:p w14:paraId="5EB9F9E5" w14:textId="77777777" w:rsidR="00EE1976" w:rsidRDefault="00EE1976" w:rsidP="004559F5">
      <w:pPr>
        <w:spacing w:before="240" w:after="240"/>
        <w:jc w:val="center"/>
        <w:rPr>
          <w:rFonts w:ascii="Arial" w:eastAsia="Arial" w:hAnsi="Arial" w:cs="Arial"/>
          <w:sz w:val="20"/>
          <w:szCs w:val="20"/>
        </w:rPr>
      </w:pPr>
    </w:p>
    <w:p w14:paraId="705AB9D7" w14:textId="77777777" w:rsidR="00EE1976" w:rsidRDefault="00EE1976" w:rsidP="004559F5">
      <w:pPr>
        <w:spacing w:before="240" w:after="240"/>
        <w:jc w:val="center"/>
        <w:rPr>
          <w:rFonts w:ascii="Arial" w:eastAsia="Arial" w:hAnsi="Arial" w:cs="Arial"/>
          <w:sz w:val="20"/>
          <w:szCs w:val="20"/>
        </w:rPr>
      </w:pPr>
    </w:p>
    <w:p w14:paraId="6A109C95" w14:textId="77777777" w:rsidR="00EE1976" w:rsidRDefault="00EE1976" w:rsidP="004559F5">
      <w:pPr>
        <w:spacing w:before="240" w:after="240"/>
        <w:jc w:val="center"/>
        <w:rPr>
          <w:rFonts w:ascii="Arial" w:eastAsia="Arial" w:hAnsi="Arial" w:cs="Arial"/>
          <w:sz w:val="20"/>
          <w:szCs w:val="20"/>
        </w:rPr>
      </w:pPr>
    </w:p>
    <w:p w14:paraId="23B1ADA6" w14:textId="77777777" w:rsidR="00EE1976" w:rsidRDefault="00EE1976" w:rsidP="004559F5">
      <w:pPr>
        <w:spacing w:before="240" w:after="240"/>
        <w:jc w:val="center"/>
        <w:rPr>
          <w:rFonts w:ascii="Arial" w:eastAsia="Arial" w:hAnsi="Arial" w:cs="Arial"/>
          <w:sz w:val="20"/>
          <w:szCs w:val="20"/>
        </w:rPr>
      </w:pPr>
    </w:p>
    <w:p w14:paraId="7E359134" w14:textId="77777777" w:rsidR="00335649" w:rsidRDefault="00335649" w:rsidP="004559F5">
      <w:pPr>
        <w:spacing w:before="240" w:after="240"/>
        <w:jc w:val="center"/>
        <w:rPr>
          <w:rFonts w:ascii="Arial" w:eastAsia="Arial" w:hAnsi="Arial" w:cs="Arial"/>
          <w:sz w:val="20"/>
          <w:szCs w:val="20"/>
        </w:rPr>
      </w:pPr>
    </w:p>
    <w:p w14:paraId="5A9FA541" w14:textId="77777777" w:rsidR="00335649" w:rsidRDefault="00335649" w:rsidP="004559F5">
      <w:pPr>
        <w:spacing w:before="240" w:after="240"/>
        <w:jc w:val="center"/>
        <w:rPr>
          <w:rFonts w:ascii="Arial" w:eastAsia="Arial" w:hAnsi="Arial" w:cs="Arial"/>
          <w:sz w:val="20"/>
          <w:szCs w:val="20"/>
        </w:rPr>
      </w:pPr>
    </w:p>
    <w:p w14:paraId="6F649397" w14:textId="77777777" w:rsidR="00335649" w:rsidRDefault="00335649" w:rsidP="004559F5">
      <w:pPr>
        <w:spacing w:before="240" w:after="240"/>
        <w:jc w:val="center"/>
        <w:rPr>
          <w:rFonts w:ascii="Arial" w:eastAsia="Arial" w:hAnsi="Arial" w:cs="Arial"/>
          <w:sz w:val="20"/>
          <w:szCs w:val="20"/>
        </w:rPr>
      </w:pPr>
    </w:p>
    <w:p w14:paraId="21FAF4EE" w14:textId="77777777" w:rsidR="00335649" w:rsidRDefault="00335649" w:rsidP="004559F5">
      <w:pPr>
        <w:spacing w:before="240" w:after="240"/>
        <w:jc w:val="center"/>
        <w:rPr>
          <w:rFonts w:ascii="Arial" w:eastAsia="Arial" w:hAnsi="Arial" w:cs="Arial"/>
          <w:sz w:val="20"/>
          <w:szCs w:val="20"/>
        </w:rPr>
      </w:pPr>
    </w:p>
    <w:p w14:paraId="2A39CBCD" w14:textId="77777777" w:rsidR="00335649" w:rsidRDefault="00335649" w:rsidP="004559F5">
      <w:pPr>
        <w:spacing w:before="240" w:after="240"/>
        <w:jc w:val="center"/>
        <w:rPr>
          <w:rFonts w:ascii="Arial" w:eastAsia="Arial" w:hAnsi="Arial" w:cs="Arial"/>
          <w:sz w:val="20"/>
          <w:szCs w:val="20"/>
        </w:rPr>
      </w:pPr>
    </w:p>
    <w:p w14:paraId="3769BC39" w14:textId="77777777" w:rsidR="00335649" w:rsidRDefault="00335649" w:rsidP="004559F5">
      <w:pPr>
        <w:spacing w:before="240" w:after="240"/>
        <w:jc w:val="center"/>
        <w:rPr>
          <w:rFonts w:ascii="Arial" w:eastAsia="Arial" w:hAnsi="Arial" w:cs="Arial"/>
          <w:sz w:val="20"/>
          <w:szCs w:val="20"/>
        </w:rPr>
      </w:pPr>
    </w:p>
    <w:p w14:paraId="630A3016" w14:textId="77777777" w:rsidR="00041BC5" w:rsidRDefault="00041BC5" w:rsidP="004559F5">
      <w:pPr>
        <w:spacing w:before="240" w:after="240"/>
        <w:jc w:val="center"/>
        <w:rPr>
          <w:rFonts w:ascii="Arial" w:eastAsia="Arial" w:hAnsi="Arial" w:cs="Arial"/>
          <w:sz w:val="20"/>
          <w:szCs w:val="20"/>
        </w:rPr>
      </w:pPr>
    </w:p>
    <w:p w14:paraId="6EA73629" w14:textId="77777777" w:rsidR="00041BC5" w:rsidRDefault="00041BC5" w:rsidP="004559F5">
      <w:pPr>
        <w:spacing w:before="240" w:after="240"/>
        <w:jc w:val="center"/>
        <w:rPr>
          <w:rFonts w:ascii="Arial" w:eastAsia="Arial" w:hAnsi="Arial" w:cs="Arial"/>
          <w:sz w:val="20"/>
          <w:szCs w:val="20"/>
        </w:rPr>
      </w:pPr>
    </w:p>
    <w:p w14:paraId="759F6045" w14:textId="77777777" w:rsidR="00335649" w:rsidRDefault="00335649" w:rsidP="004559F5">
      <w:pPr>
        <w:spacing w:before="240" w:after="240"/>
        <w:jc w:val="center"/>
        <w:rPr>
          <w:rFonts w:ascii="Arial" w:eastAsia="Arial" w:hAnsi="Arial" w:cs="Arial"/>
          <w:sz w:val="20"/>
          <w:szCs w:val="20"/>
        </w:rPr>
      </w:pPr>
    </w:p>
    <w:p w14:paraId="3DB79B85" w14:textId="72098AC6" w:rsidR="00B33E57" w:rsidRPr="00075B37" w:rsidRDefault="00B33E57" w:rsidP="004559F5">
      <w:pPr>
        <w:spacing w:before="240" w:after="240"/>
        <w:jc w:val="center"/>
        <w:rPr>
          <w:rFonts w:ascii="Arial" w:hAnsi="Arial" w:cs="Arial"/>
          <w:b/>
          <w:bCs/>
          <w:sz w:val="20"/>
          <w:szCs w:val="20"/>
          <w:u w:val="single"/>
        </w:rPr>
      </w:pPr>
      <w:r w:rsidRPr="00075B37">
        <w:rPr>
          <w:rFonts w:ascii="Arial" w:hAnsi="Arial" w:cs="Arial"/>
          <w:b/>
          <w:bCs/>
          <w:sz w:val="20"/>
          <w:szCs w:val="20"/>
          <w:u w:val="single"/>
        </w:rPr>
        <w:t>ANEXO – II</w:t>
      </w:r>
    </w:p>
    <w:p w14:paraId="47D60266" w14:textId="77777777" w:rsidR="00B33E57" w:rsidRPr="00075B37" w:rsidRDefault="00B33E57" w:rsidP="004559F5">
      <w:pPr>
        <w:spacing w:before="240" w:after="240"/>
        <w:jc w:val="center"/>
        <w:rPr>
          <w:rFonts w:ascii="Arial" w:hAnsi="Arial" w:cs="Arial"/>
          <w:b/>
          <w:bCs/>
          <w:sz w:val="20"/>
          <w:szCs w:val="20"/>
        </w:rPr>
      </w:pPr>
      <w:r w:rsidRPr="00075B37">
        <w:rPr>
          <w:rFonts w:ascii="Arial" w:hAnsi="Arial" w:cs="Arial"/>
          <w:b/>
          <w:bCs/>
          <w:sz w:val="20"/>
          <w:szCs w:val="20"/>
        </w:rPr>
        <w:t>MODELO DE PROPOSTA COMERCIAL</w:t>
      </w:r>
    </w:p>
    <w:p w14:paraId="7826EF06" w14:textId="77777777" w:rsidR="00B33E57" w:rsidRPr="00075B37" w:rsidRDefault="00B33E57" w:rsidP="004559F5">
      <w:pPr>
        <w:spacing w:before="240" w:after="240"/>
        <w:jc w:val="center"/>
        <w:rPr>
          <w:rFonts w:ascii="Arial" w:hAnsi="Arial" w:cs="Arial"/>
          <w:b/>
          <w:bCs/>
          <w:color w:val="FF0000"/>
          <w:sz w:val="20"/>
          <w:szCs w:val="20"/>
        </w:rPr>
      </w:pPr>
      <w:r w:rsidRPr="00075B37">
        <w:rPr>
          <w:rFonts w:ascii="Arial" w:hAnsi="Arial" w:cs="Arial"/>
          <w:b/>
          <w:bCs/>
          <w:color w:val="FF0000"/>
          <w:sz w:val="20"/>
          <w:szCs w:val="20"/>
        </w:rPr>
        <w:t>(uso obrigatório por todas as licitantes)</w:t>
      </w:r>
    </w:p>
    <w:p w14:paraId="08ACAF92" w14:textId="77777777" w:rsidR="00B33E57" w:rsidRPr="00075B37" w:rsidRDefault="00B33E57" w:rsidP="004E135E">
      <w:pPr>
        <w:shd w:val="clear" w:color="auto" w:fill="E1BA8B" w:themeFill="accent3" w:themeFillTint="99"/>
        <w:spacing w:before="240" w:after="240"/>
        <w:jc w:val="center"/>
        <w:rPr>
          <w:rFonts w:ascii="Arial" w:hAnsi="Arial" w:cs="Arial"/>
          <w:b/>
          <w:bCs/>
          <w:sz w:val="20"/>
          <w:szCs w:val="20"/>
        </w:rPr>
      </w:pPr>
      <w:r w:rsidRPr="00075B37">
        <w:rPr>
          <w:rFonts w:ascii="Arial" w:hAnsi="Arial" w:cs="Arial"/>
          <w:b/>
          <w:bCs/>
          <w:sz w:val="20"/>
          <w:szCs w:val="20"/>
        </w:rPr>
        <w:t>[PAPEL TIMBRADO DA LICITANTE]</w:t>
      </w:r>
    </w:p>
    <w:p w14:paraId="63D82737" w14:textId="65797280" w:rsidR="00B33E57" w:rsidRPr="00075B37" w:rsidRDefault="00B33E57" w:rsidP="004559F5">
      <w:pPr>
        <w:spacing w:before="240" w:after="240"/>
        <w:jc w:val="both"/>
        <w:rPr>
          <w:rFonts w:ascii="Arial" w:hAnsi="Arial" w:cs="Arial"/>
          <w:sz w:val="20"/>
          <w:szCs w:val="20"/>
        </w:rPr>
      </w:pPr>
      <w:r w:rsidRPr="00075B37">
        <w:rPr>
          <w:rFonts w:ascii="Arial" w:hAnsi="Arial" w:cs="Arial"/>
          <w:sz w:val="20"/>
          <w:szCs w:val="20"/>
        </w:rPr>
        <w:lastRenderedPageBreak/>
        <w:t>A empresa ..............................., estabelecida na (</w:t>
      </w:r>
      <w:r w:rsidRPr="00075B37">
        <w:rPr>
          <w:rFonts w:ascii="Arial" w:hAnsi="Arial" w:cs="Arial"/>
          <w:b/>
          <w:bCs/>
          <w:sz w:val="20"/>
          <w:szCs w:val="20"/>
          <w:highlight w:val="yellow"/>
        </w:rPr>
        <w:t>ENDEREÇO COMPLETO, TELEFONE, E-MAIL</w:t>
      </w:r>
      <w:r w:rsidRPr="00075B37">
        <w:rPr>
          <w:rFonts w:ascii="Arial" w:hAnsi="Arial" w:cs="Arial"/>
          <w:sz w:val="20"/>
          <w:szCs w:val="20"/>
        </w:rPr>
        <w:t xml:space="preserve">), inscrita no CNPJ sob nº ......................., neste ato representada por ............................., cargo, RG.................., CPF.................., (endereço), vem por meio desta, apresentar Proposta de Preços ao Edital de Pregão Eletrônico nº </w:t>
      </w:r>
      <w:r w:rsidR="006153CE">
        <w:rPr>
          <w:rFonts w:ascii="Arial" w:hAnsi="Arial" w:cs="Arial"/>
          <w:sz w:val="20"/>
          <w:szCs w:val="20"/>
        </w:rPr>
        <w:t>02</w:t>
      </w:r>
      <w:r w:rsidR="001611D3">
        <w:rPr>
          <w:rFonts w:ascii="Arial" w:hAnsi="Arial" w:cs="Arial"/>
          <w:sz w:val="20"/>
          <w:szCs w:val="20"/>
        </w:rPr>
        <w:t>/202</w:t>
      </w:r>
      <w:r w:rsidR="006153CE">
        <w:rPr>
          <w:rFonts w:ascii="Arial" w:hAnsi="Arial" w:cs="Arial"/>
          <w:sz w:val="20"/>
          <w:szCs w:val="20"/>
        </w:rPr>
        <w:t>6</w:t>
      </w:r>
      <w:r w:rsidRPr="00075B37">
        <w:rPr>
          <w:rFonts w:ascii="Arial" w:hAnsi="Arial" w:cs="Arial"/>
          <w:sz w:val="20"/>
          <w:szCs w:val="20"/>
        </w:rPr>
        <w:t xml:space="preserve"> em epígrafe que tem por objeto </w:t>
      </w:r>
      <w:r w:rsidR="003E0F97" w:rsidRPr="00075B37">
        <w:rPr>
          <w:rFonts w:ascii="Arial" w:hAnsi="Arial" w:cs="Arial"/>
          <w:sz w:val="20"/>
          <w:szCs w:val="20"/>
        </w:rPr>
        <w:t>o</w:t>
      </w:r>
      <w:r w:rsidRPr="00075B37">
        <w:rPr>
          <w:rFonts w:ascii="Arial" w:hAnsi="Arial" w:cs="Arial"/>
          <w:b/>
          <w:bCs/>
          <w:sz w:val="20"/>
          <w:szCs w:val="20"/>
        </w:rPr>
        <w:t xml:space="preserve"> </w:t>
      </w:r>
      <w:r w:rsidR="00AB3500">
        <w:rPr>
          <w:rFonts w:ascii="Arial" w:eastAsia="Times New Roman" w:hAnsi="Arial" w:cs="Arial"/>
          <w:b/>
          <w:sz w:val="20"/>
          <w:szCs w:val="20"/>
        </w:rPr>
        <w:t>REGISTRO DE PREÇOS PARA FUTURA E EVENTUAL AQUISIÇÃO DE MATERIAIS DE LIMPEZA, HIGIENE, UTENSÍLIOS DE COPA E COZINHA E EPI’S PARA ATENDER AS NECESSIDADES DO MUNICÍPIO DE TEIXEIRAS/MG</w:t>
      </w:r>
      <w:r w:rsidR="00B60B1F">
        <w:rPr>
          <w:rFonts w:ascii="Arial" w:eastAsia="Times New Roman" w:hAnsi="Arial" w:cs="Arial"/>
          <w:b/>
          <w:sz w:val="20"/>
          <w:szCs w:val="20"/>
        </w:rPr>
        <w:t xml:space="preserve"> </w:t>
      </w:r>
      <w:r w:rsidRPr="00075B37">
        <w:rPr>
          <w:rFonts w:ascii="Arial" w:hAnsi="Arial" w:cs="Arial"/>
          <w:sz w:val="20"/>
          <w:szCs w:val="20"/>
        </w:rPr>
        <w:t>, conforme segue:</w:t>
      </w:r>
    </w:p>
    <w:tbl>
      <w:tblPr>
        <w:tblW w:w="5000" w:type="pct"/>
        <w:tblLayout w:type="fixed"/>
        <w:tblCellMar>
          <w:top w:w="57" w:type="dxa"/>
          <w:left w:w="57" w:type="dxa"/>
          <w:bottom w:w="57" w:type="dxa"/>
          <w:right w:w="57" w:type="dxa"/>
        </w:tblCellMar>
        <w:tblLook w:val="04A0" w:firstRow="1" w:lastRow="0" w:firstColumn="1" w:lastColumn="0" w:noHBand="0" w:noVBand="1"/>
      </w:tblPr>
      <w:tblGrid>
        <w:gridCol w:w="845"/>
        <w:gridCol w:w="3689"/>
        <w:gridCol w:w="990"/>
        <w:gridCol w:w="992"/>
        <w:gridCol w:w="992"/>
        <w:gridCol w:w="992"/>
        <w:gridCol w:w="1128"/>
      </w:tblGrid>
      <w:tr w:rsidR="00186825" w:rsidRPr="00DA6E7A" w14:paraId="74BBC9AD" w14:textId="77777777" w:rsidTr="00186825">
        <w:trPr>
          <w:trHeight w:val="300"/>
        </w:trPr>
        <w:tc>
          <w:tcPr>
            <w:tcW w:w="43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4983537" w14:textId="5D341744"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ITEM</w:t>
            </w:r>
          </w:p>
        </w:tc>
        <w:tc>
          <w:tcPr>
            <w:tcW w:w="1916" w:type="pct"/>
            <w:tcBorders>
              <w:top w:val="single" w:sz="4" w:space="0" w:color="000000"/>
              <w:left w:val="nil"/>
              <w:bottom w:val="single" w:sz="4" w:space="0" w:color="000000"/>
              <w:right w:val="single" w:sz="4" w:space="0" w:color="auto"/>
            </w:tcBorders>
            <w:shd w:val="clear" w:color="auto" w:fill="D9D9D9" w:themeFill="background1" w:themeFillShade="D9"/>
            <w:noWrap/>
            <w:vAlign w:val="center"/>
            <w:hideMark/>
          </w:tcPr>
          <w:p w14:paraId="36613ECD" w14:textId="77777777"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DESCRIÇÃO</w:t>
            </w:r>
          </w:p>
        </w:tc>
        <w:tc>
          <w:tcPr>
            <w:tcW w:w="5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612A4" w14:textId="479D6D95" w:rsidR="00186825" w:rsidRPr="00DA6E7A" w:rsidRDefault="00186825" w:rsidP="00186825">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MARCA</w:t>
            </w:r>
          </w:p>
        </w:tc>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BB31637" w14:textId="6C2DDD0C"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UND</w:t>
            </w:r>
          </w:p>
        </w:tc>
        <w:tc>
          <w:tcPr>
            <w:tcW w:w="515" w:type="pct"/>
            <w:tcBorders>
              <w:top w:val="single" w:sz="4" w:space="0" w:color="000000"/>
              <w:left w:val="single" w:sz="4" w:space="0" w:color="auto"/>
              <w:bottom w:val="single" w:sz="4" w:space="0" w:color="000000"/>
              <w:right w:val="single" w:sz="4" w:space="0" w:color="000000"/>
            </w:tcBorders>
            <w:shd w:val="clear" w:color="auto" w:fill="D9D9D9" w:themeFill="background1" w:themeFillShade="D9"/>
            <w:noWrap/>
            <w:vAlign w:val="center"/>
            <w:hideMark/>
          </w:tcPr>
          <w:p w14:paraId="30680A5B" w14:textId="77777777"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QUANT</w:t>
            </w:r>
            <w:r>
              <w:rPr>
                <w:rFonts w:ascii="Arial" w:eastAsia="Times New Roman" w:hAnsi="Arial" w:cs="Arial"/>
                <w:b/>
                <w:bCs/>
                <w:color w:val="000000"/>
                <w:sz w:val="18"/>
                <w:szCs w:val="18"/>
              </w:rPr>
              <w:t>.</w:t>
            </w:r>
          </w:p>
        </w:tc>
        <w:tc>
          <w:tcPr>
            <w:tcW w:w="515" w:type="pct"/>
            <w:tcBorders>
              <w:top w:val="single" w:sz="4" w:space="0" w:color="000000"/>
              <w:left w:val="nil"/>
              <w:bottom w:val="single" w:sz="4" w:space="0" w:color="000000"/>
              <w:right w:val="single" w:sz="4" w:space="0" w:color="000000"/>
            </w:tcBorders>
            <w:shd w:val="clear" w:color="auto" w:fill="D9D9D9" w:themeFill="background1" w:themeFillShade="D9"/>
            <w:noWrap/>
            <w:vAlign w:val="center"/>
            <w:hideMark/>
          </w:tcPr>
          <w:p w14:paraId="22621EC0" w14:textId="77777777"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VAL. UNITÁRIO</w:t>
            </w:r>
          </w:p>
        </w:tc>
        <w:tc>
          <w:tcPr>
            <w:tcW w:w="586" w:type="pct"/>
            <w:tcBorders>
              <w:top w:val="single" w:sz="4" w:space="0" w:color="000000"/>
              <w:left w:val="nil"/>
              <w:bottom w:val="single" w:sz="4" w:space="0" w:color="000000"/>
              <w:right w:val="single" w:sz="4" w:space="0" w:color="000000"/>
            </w:tcBorders>
            <w:shd w:val="clear" w:color="auto" w:fill="D9D9D9" w:themeFill="background1" w:themeFillShade="D9"/>
            <w:noWrap/>
            <w:vAlign w:val="center"/>
            <w:hideMark/>
          </w:tcPr>
          <w:p w14:paraId="29426F7D" w14:textId="77777777" w:rsidR="00186825" w:rsidRPr="00DA6E7A" w:rsidRDefault="00186825" w:rsidP="0050101F">
            <w:pPr>
              <w:jc w:val="center"/>
              <w:rPr>
                <w:rFonts w:ascii="Arial" w:eastAsia="Times New Roman" w:hAnsi="Arial" w:cs="Arial"/>
                <w:b/>
                <w:bCs/>
                <w:color w:val="000000"/>
                <w:sz w:val="18"/>
                <w:szCs w:val="18"/>
              </w:rPr>
            </w:pPr>
            <w:r w:rsidRPr="00DA6E7A">
              <w:rPr>
                <w:rFonts w:ascii="Arial" w:eastAsia="Times New Roman" w:hAnsi="Arial" w:cs="Arial"/>
                <w:b/>
                <w:bCs/>
                <w:color w:val="000000"/>
                <w:sz w:val="18"/>
                <w:szCs w:val="18"/>
              </w:rPr>
              <w:t>VAL. TOTAL</w:t>
            </w:r>
          </w:p>
        </w:tc>
      </w:tr>
      <w:tr w:rsidR="00186825" w:rsidRPr="00DA6E7A" w14:paraId="6E5799FC" w14:textId="77777777" w:rsidTr="00186825">
        <w:trPr>
          <w:trHeight w:val="300"/>
        </w:trPr>
        <w:tc>
          <w:tcPr>
            <w:tcW w:w="439" w:type="pct"/>
            <w:tcBorders>
              <w:top w:val="nil"/>
              <w:left w:val="single" w:sz="4" w:space="0" w:color="000000"/>
              <w:bottom w:val="single" w:sz="4" w:space="0" w:color="000000"/>
              <w:right w:val="single" w:sz="4" w:space="0" w:color="000000"/>
            </w:tcBorders>
            <w:noWrap/>
            <w:vAlign w:val="center"/>
          </w:tcPr>
          <w:p w14:paraId="6334E5AF" w14:textId="5FBF34C8" w:rsidR="00186825" w:rsidRPr="00DA6E7A" w:rsidRDefault="00186825" w:rsidP="0050101F">
            <w:pPr>
              <w:jc w:val="center"/>
              <w:rPr>
                <w:rFonts w:ascii="Arial" w:eastAsia="Times New Roman" w:hAnsi="Arial" w:cs="Arial"/>
                <w:color w:val="000000"/>
                <w:sz w:val="18"/>
                <w:szCs w:val="18"/>
              </w:rPr>
            </w:pPr>
          </w:p>
        </w:tc>
        <w:tc>
          <w:tcPr>
            <w:tcW w:w="1916" w:type="pct"/>
            <w:tcBorders>
              <w:top w:val="single" w:sz="4" w:space="0" w:color="000000"/>
              <w:left w:val="nil"/>
              <w:bottom w:val="single" w:sz="4" w:space="0" w:color="000000"/>
              <w:right w:val="single" w:sz="4" w:space="0" w:color="auto"/>
            </w:tcBorders>
            <w:noWrap/>
            <w:vAlign w:val="center"/>
          </w:tcPr>
          <w:p w14:paraId="1670B1DE" w14:textId="4FF75D32" w:rsidR="00186825" w:rsidRPr="00DA6E7A" w:rsidRDefault="00186825" w:rsidP="0050101F">
            <w:pPr>
              <w:jc w:val="both"/>
              <w:rPr>
                <w:rFonts w:ascii="Arial" w:eastAsia="Times New Roman" w:hAnsi="Arial" w:cs="Arial"/>
                <w:color w:val="000000"/>
                <w:sz w:val="18"/>
                <w:szCs w:val="18"/>
              </w:rPr>
            </w:pPr>
          </w:p>
        </w:tc>
        <w:tc>
          <w:tcPr>
            <w:tcW w:w="514" w:type="pct"/>
            <w:tcBorders>
              <w:top w:val="single" w:sz="4" w:space="0" w:color="auto"/>
              <w:left w:val="single" w:sz="4" w:space="0" w:color="auto"/>
              <w:bottom w:val="single" w:sz="4" w:space="0" w:color="auto"/>
              <w:right w:val="single" w:sz="4" w:space="0" w:color="auto"/>
            </w:tcBorders>
          </w:tcPr>
          <w:p w14:paraId="3CBCA933" w14:textId="77777777" w:rsidR="00186825" w:rsidRPr="00DA6E7A" w:rsidRDefault="00186825" w:rsidP="0050101F">
            <w:pPr>
              <w:jc w:val="center"/>
              <w:rPr>
                <w:rFonts w:ascii="Arial" w:eastAsia="Times New Roman" w:hAnsi="Arial" w:cs="Arial"/>
                <w:color w:val="000000"/>
                <w:sz w:val="18"/>
                <w:szCs w:val="18"/>
              </w:rPr>
            </w:pPr>
          </w:p>
        </w:tc>
        <w:tc>
          <w:tcPr>
            <w:tcW w:w="515" w:type="pct"/>
            <w:tcBorders>
              <w:top w:val="single" w:sz="4" w:space="0" w:color="auto"/>
              <w:left w:val="single" w:sz="4" w:space="0" w:color="auto"/>
              <w:bottom w:val="single" w:sz="4" w:space="0" w:color="auto"/>
              <w:right w:val="single" w:sz="4" w:space="0" w:color="auto"/>
            </w:tcBorders>
            <w:noWrap/>
            <w:vAlign w:val="center"/>
          </w:tcPr>
          <w:p w14:paraId="7C644053" w14:textId="47EC514A" w:rsidR="00186825" w:rsidRPr="00DA6E7A" w:rsidRDefault="00186825" w:rsidP="0050101F">
            <w:pPr>
              <w:jc w:val="center"/>
              <w:rPr>
                <w:rFonts w:ascii="Arial" w:eastAsia="Times New Roman" w:hAnsi="Arial" w:cs="Arial"/>
                <w:color w:val="000000"/>
                <w:sz w:val="18"/>
                <w:szCs w:val="18"/>
              </w:rPr>
            </w:pPr>
          </w:p>
        </w:tc>
        <w:tc>
          <w:tcPr>
            <w:tcW w:w="515" w:type="pct"/>
            <w:tcBorders>
              <w:top w:val="nil"/>
              <w:left w:val="single" w:sz="4" w:space="0" w:color="auto"/>
              <w:bottom w:val="single" w:sz="4" w:space="0" w:color="000000"/>
              <w:right w:val="single" w:sz="4" w:space="0" w:color="000000"/>
            </w:tcBorders>
            <w:noWrap/>
            <w:vAlign w:val="center"/>
          </w:tcPr>
          <w:p w14:paraId="2D04B693" w14:textId="23C49747" w:rsidR="00186825" w:rsidRPr="00DA6E7A" w:rsidRDefault="00186825" w:rsidP="0050101F">
            <w:pPr>
              <w:jc w:val="center"/>
              <w:rPr>
                <w:rFonts w:ascii="Arial" w:eastAsia="Times New Roman" w:hAnsi="Arial" w:cs="Arial"/>
                <w:color w:val="000000"/>
                <w:sz w:val="18"/>
                <w:szCs w:val="18"/>
              </w:rPr>
            </w:pPr>
          </w:p>
        </w:tc>
        <w:tc>
          <w:tcPr>
            <w:tcW w:w="515" w:type="pct"/>
            <w:tcBorders>
              <w:top w:val="single" w:sz="4" w:space="0" w:color="000000"/>
              <w:left w:val="nil"/>
              <w:bottom w:val="single" w:sz="4" w:space="0" w:color="000000"/>
              <w:right w:val="single" w:sz="4" w:space="0" w:color="000000"/>
            </w:tcBorders>
            <w:noWrap/>
            <w:vAlign w:val="center"/>
          </w:tcPr>
          <w:p w14:paraId="28DCFA26" w14:textId="3AF94982" w:rsidR="00186825" w:rsidRPr="00DA6E7A" w:rsidRDefault="00186825" w:rsidP="0050101F">
            <w:pPr>
              <w:rPr>
                <w:rFonts w:ascii="Arial" w:eastAsia="Times New Roman" w:hAnsi="Arial" w:cs="Arial"/>
                <w:color w:val="000000"/>
                <w:sz w:val="18"/>
                <w:szCs w:val="18"/>
              </w:rPr>
            </w:pPr>
          </w:p>
        </w:tc>
        <w:tc>
          <w:tcPr>
            <w:tcW w:w="586"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407547FD" w14:textId="74389D59" w:rsidR="00186825" w:rsidRPr="00DA6E7A" w:rsidRDefault="00186825" w:rsidP="0050101F">
            <w:pPr>
              <w:rPr>
                <w:rFonts w:ascii="Arial" w:eastAsia="Times New Roman" w:hAnsi="Arial" w:cs="Arial"/>
                <w:b/>
                <w:bCs/>
                <w:color w:val="006100"/>
                <w:sz w:val="18"/>
                <w:szCs w:val="18"/>
              </w:rPr>
            </w:pPr>
          </w:p>
        </w:tc>
      </w:tr>
    </w:tbl>
    <w:p w14:paraId="1970AA0A" w14:textId="6363F1E2" w:rsidR="00AA7042" w:rsidRPr="00075B37" w:rsidRDefault="00B203A1" w:rsidP="003D4BB7">
      <w:pPr>
        <w:spacing w:before="120" w:after="120"/>
        <w:jc w:val="both"/>
        <w:rPr>
          <w:rFonts w:ascii="Arial" w:hAnsi="Arial" w:cs="Arial"/>
          <w:b/>
          <w:bCs/>
          <w:sz w:val="20"/>
          <w:szCs w:val="20"/>
        </w:rPr>
      </w:pPr>
      <w:r w:rsidRPr="00075B37">
        <w:rPr>
          <w:rFonts w:ascii="Arial" w:hAnsi="Arial" w:cs="Arial"/>
          <w:b/>
          <w:bCs/>
          <w:sz w:val="20"/>
          <w:szCs w:val="20"/>
        </w:rPr>
        <w:t xml:space="preserve">VALOR </w:t>
      </w:r>
      <w:r w:rsidR="00EC5D31" w:rsidRPr="00075B37">
        <w:rPr>
          <w:rFonts w:ascii="Arial" w:hAnsi="Arial" w:cs="Arial"/>
          <w:b/>
          <w:bCs/>
          <w:sz w:val="20"/>
          <w:szCs w:val="20"/>
        </w:rPr>
        <w:t>TOTAL DA PROPOSTA</w:t>
      </w:r>
      <w:r w:rsidR="00AA7042" w:rsidRPr="00075B37">
        <w:rPr>
          <w:rFonts w:ascii="Arial" w:hAnsi="Arial" w:cs="Arial"/>
          <w:b/>
          <w:bCs/>
          <w:sz w:val="20"/>
          <w:szCs w:val="20"/>
        </w:rPr>
        <w:t xml:space="preserve">: R$ .... (por extenso) </w:t>
      </w:r>
    </w:p>
    <w:p w14:paraId="12380AD7" w14:textId="2A03BF34" w:rsidR="00AA7042" w:rsidRPr="00075B37" w:rsidRDefault="00AA7042" w:rsidP="003D4BB7">
      <w:pPr>
        <w:spacing w:before="120" w:after="120"/>
        <w:jc w:val="both"/>
        <w:rPr>
          <w:rFonts w:ascii="Arial" w:hAnsi="Arial" w:cs="Arial"/>
          <w:sz w:val="20"/>
          <w:szCs w:val="20"/>
          <w:u w:val="single"/>
        </w:rPr>
      </w:pPr>
      <w:r w:rsidRPr="00075B37">
        <w:rPr>
          <w:rFonts w:ascii="Arial" w:hAnsi="Arial" w:cs="Arial"/>
          <w:b/>
          <w:bCs/>
          <w:sz w:val="20"/>
          <w:szCs w:val="20"/>
          <w:u w:val="single"/>
        </w:rPr>
        <w:t>DECLARAMOS QUE</w:t>
      </w:r>
      <w:r w:rsidRPr="00075B37">
        <w:rPr>
          <w:rFonts w:ascii="Arial" w:hAnsi="Arial" w:cs="Arial"/>
          <w:sz w:val="20"/>
          <w:szCs w:val="20"/>
          <w:u w:val="single"/>
        </w:rPr>
        <w:t xml:space="preserve">: </w:t>
      </w:r>
    </w:p>
    <w:p w14:paraId="0B049F58" w14:textId="0CC204C4" w:rsidR="00AA7042" w:rsidRPr="00075B37" w:rsidRDefault="00AA7042" w:rsidP="003D4BB7">
      <w:pPr>
        <w:pStyle w:val="PargrafodaLista"/>
        <w:numPr>
          <w:ilvl w:val="3"/>
          <w:numId w:val="10"/>
        </w:numPr>
        <w:tabs>
          <w:tab w:val="clear" w:pos="-367"/>
        </w:tabs>
        <w:spacing w:before="120" w:after="120"/>
        <w:ind w:left="426" w:hanging="426"/>
        <w:contextualSpacing w:val="0"/>
        <w:jc w:val="both"/>
        <w:rPr>
          <w:rFonts w:ascii="Arial" w:hAnsi="Arial" w:cs="Arial"/>
          <w:sz w:val="20"/>
          <w:szCs w:val="20"/>
        </w:rPr>
      </w:pPr>
      <w:r w:rsidRPr="00075B37">
        <w:rPr>
          <w:rFonts w:ascii="Arial" w:hAnsi="Arial" w:cs="Arial"/>
          <w:sz w:val="20"/>
          <w:szCs w:val="20"/>
        </w:rPr>
        <w:t xml:space="preserve">A validade desta proposta é de </w:t>
      </w:r>
      <w:r w:rsidR="008E757B">
        <w:rPr>
          <w:rFonts w:ascii="Arial" w:hAnsi="Arial" w:cs="Arial"/>
          <w:sz w:val="20"/>
          <w:szCs w:val="20"/>
        </w:rPr>
        <w:t>9</w:t>
      </w:r>
      <w:r w:rsidRPr="00075B37">
        <w:rPr>
          <w:rFonts w:ascii="Arial" w:hAnsi="Arial" w:cs="Arial"/>
          <w:sz w:val="20"/>
          <w:szCs w:val="20"/>
        </w:rPr>
        <w:t>0 (</w:t>
      </w:r>
      <w:r w:rsidR="008E757B">
        <w:rPr>
          <w:rFonts w:ascii="Arial" w:hAnsi="Arial" w:cs="Arial"/>
          <w:sz w:val="20"/>
          <w:szCs w:val="20"/>
        </w:rPr>
        <w:t>nov</w:t>
      </w:r>
      <w:r w:rsidRPr="00075B37">
        <w:rPr>
          <w:rFonts w:ascii="Arial" w:hAnsi="Arial" w:cs="Arial"/>
          <w:sz w:val="20"/>
          <w:szCs w:val="20"/>
        </w:rPr>
        <w:t>enta) dias, contados da data da abertura da sessão pública de PREGÃO ELETRÔNICO.</w:t>
      </w:r>
    </w:p>
    <w:p w14:paraId="4B61A026" w14:textId="77777777" w:rsidR="00AA7042" w:rsidRPr="00075B37" w:rsidRDefault="00AA7042" w:rsidP="003D4BB7">
      <w:pPr>
        <w:pStyle w:val="PargrafodaLista"/>
        <w:numPr>
          <w:ilvl w:val="3"/>
          <w:numId w:val="10"/>
        </w:numPr>
        <w:tabs>
          <w:tab w:val="clear" w:pos="-367"/>
        </w:tabs>
        <w:spacing w:before="120" w:after="120"/>
        <w:ind w:left="426" w:hanging="426"/>
        <w:contextualSpacing w:val="0"/>
        <w:jc w:val="both"/>
        <w:rPr>
          <w:rFonts w:ascii="Arial" w:hAnsi="Arial" w:cs="Arial"/>
          <w:sz w:val="20"/>
          <w:szCs w:val="20"/>
        </w:rPr>
      </w:pPr>
      <w:r w:rsidRPr="00075B37">
        <w:rPr>
          <w:rFonts w:ascii="Arial" w:hAnsi="Arial" w:cs="Arial"/>
          <w:sz w:val="20"/>
          <w:szCs w:val="20"/>
        </w:rPr>
        <w:t>A apresentação da proposta implicará na plena aceitação das condições estabelecidas neste edital e seus anexos.</w:t>
      </w:r>
    </w:p>
    <w:p w14:paraId="7F8144A4" w14:textId="525158EA" w:rsidR="00AA7042" w:rsidRPr="008E757B" w:rsidRDefault="00AA7042" w:rsidP="003D4BB7">
      <w:pPr>
        <w:pStyle w:val="PargrafodaLista"/>
        <w:numPr>
          <w:ilvl w:val="3"/>
          <w:numId w:val="10"/>
        </w:numPr>
        <w:tabs>
          <w:tab w:val="clear" w:pos="-367"/>
        </w:tabs>
        <w:spacing w:before="120" w:after="120"/>
        <w:ind w:left="426" w:hanging="426"/>
        <w:contextualSpacing w:val="0"/>
        <w:jc w:val="both"/>
        <w:rPr>
          <w:rFonts w:ascii="Arial" w:hAnsi="Arial" w:cs="Arial"/>
          <w:sz w:val="20"/>
          <w:szCs w:val="20"/>
        </w:rPr>
      </w:pPr>
      <w:r w:rsidRPr="00075B37">
        <w:rPr>
          <w:rFonts w:ascii="Arial" w:hAnsi="Arial" w:cs="Arial"/>
          <w:sz w:val="20"/>
          <w:szCs w:val="20"/>
        </w:rPr>
        <w:t>A presente proposta foi concebida de forma totalmente autônoma, assegurando a não ocorrência de qualquer intercâmbio de informações, direta ou indiretamente, com outros participantes, potenciais ou efetivos, do Pregão Eletrônico. Comprometemo-nos que não houve e não haverá tentativa de influenciar a decisão de outros licitantes em relação à sua participação no certame, nem divulgação ou discussão do conteúdo desta proposta com terceiros antes da adjudicação. Da mesma forma, confirmamos que nenhum dado da proposta foi compartilhado com membros da entidade contratante prévio à abertura oficial das propostas. Esta declaração reafirma nosso compromisso com os princípios de moralidade, impessoalidade, igualdade e publicidade, conforme estabelece a Lei nº 14.133/2021, garantindo a integridade e a transparência do processo licitatório</w:t>
      </w:r>
      <w:r w:rsidRPr="008E757B">
        <w:rPr>
          <w:rFonts w:ascii="Arial" w:hAnsi="Arial" w:cs="Arial"/>
          <w:sz w:val="20"/>
          <w:szCs w:val="20"/>
        </w:rPr>
        <w:t>.</w:t>
      </w:r>
    </w:p>
    <w:p w14:paraId="1D333A4C" w14:textId="77777777" w:rsidR="00AA7042" w:rsidRPr="00075B37" w:rsidRDefault="00AA7042" w:rsidP="003D4BB7">
      <w:pPr>
        <w:pStyle w:val="PargrafodaLista"/>
        <w:numPr>
          <w:ilvl w:val="3"/>
          <w:numId w:val="10"/>
        </w:numPr>
        <w:tabs>
          <w:tab w:val="clear" w:pos="-367"/>
        </w:tabs>
        <w:spacing w:before="120" w:after="120"/>
        <w:ind w:left="426" w:hanging="426"/>
        <w:contextualSpacing w:val="0"/>
        <w:jc w:val="both"/>
        <w:rPr>
          <w:rFonts w:ascii="Arial" w:hAnsi="Arial" w:cs="Arial"/>
          <w:sz w:val="20"/>
          <w:szCs w:val="20"/>
        </w:rPr>
      </w:pPr>
      <w:r w:rsidRPr="00075B37">
        <w:rPr>
          <w:rFonts w:ascii="Arial" w:hAnsi="Arial" w:cs="Arial"/>
          <w:sz w:val="20"/>
          <w:szCs w:val="20"/>
        </w:rPr>
        <w:t>Que nos preços propostos estão incluídos todos os tributos, encargos sociais, frete até o destino e quaisquer outros ônus que porventura possam recair sobre o fornecimento do objeto da presente licitação e que estou de acordo com todas as normas da solicitação de propostas e seus anexos.</w:t>
      </w:r>
    </w:p>
    <w:p w14:paraId="209E6CC5" w14:textId="3EFAF577" w:rsidR="00974EDD" w:rsidRPr="00075B37" w:rsidRDefault="00974EDD" w:rsidP="003D4BB7">
      <w:pPr>
        <w:pStyle w:val="PargrafodaLista"/>
        <w:numPr>
          <w:ilvl w:val="3"/>
          <w:numId w:val="10"/>
        </w:numPr>
        <w:tabs>
          <w:tab w:val="clear" w:pos="-367"/>
        </w:tabs>
        <w:spacing w:before="120" w:after="120"/>
        <w:ind w:left="426" w:hanging="426"/>
        <w:contextualSpacing w:val="0"/>
        <w:jc w:val="both"/>
        <w:rPr>
          <w:rFonts w:ascii="Arial" w:hAnsi="Arial" w:cs="Arial"/>
          <w:sz w:val="20"/>
          <w:szCs w:val="20"/>
        </w:rPr>
      </w:pPr>
      <w:r w:rsidRPr="00075B37">
        <w:rPr>
          <w:rFonts w:ascii="Arial" w:hAnsi="Arial" w:cs="Arial"/>
          <w:sz w:val="20"/>
          <w:szCs w:val="20"/>
        </w:rPr>
        <w:t xml:space="preserve">INFORMA abaixo para otimizar a comunicação da empresa com a Prefeitura Municipal de Teixeiras/MG, a saber: </w:t>
      </w:r>
    </w:p>
    <w:p w14:paraId="78BF8D64" w14:textId="77777777" w:rsidR="00974EDD" w:rsidRPr="00075B37" w:rsidRDefault="00974EDD" w:rsidP="003D4BB7">
      <w:pPr>
        <w:spacing w:before="120" w:after="120"/>
        <w:rPr>
          <w:rFonts w:ascii="Arial" w:hAnsi="Arial" w:cs="Arial"/>
          <w:sz w:val="20"/>
          <w:szCs w:val="20"/>
        </w:rPr>
      </w:pPr>
      <w:r w:rsidRPr="00075B37">
        <w:rPr>
          <w:rFonts w:ascii="Arial" w:hAnsi="Arial" w:cs="Arial"/>
          <w:sz w:val="20"/>
          <w:szCs w:val="20"/>
        </w:rPr>
        <w:t xml:space="preserve">Telefone(s):.......................... </w:t>
      </w:r>
    </w:p>
    <w:p w14:paraId="67A02EA3" w14:textId="77777777" w:rsidR="00974EDD" w:rsidRPr="00075B37" w:rsidRDefault="00974EDD" w:rsidP="003D4BB7">
      <w:pPr>
        <w:spacing w:before="120" w:after="120"/>
        <w:rPr>
          <w:rFonts w:ascii="Arial" w:hAnsi="Arial" w:cs="Arial"/>
          <w:sz w:val="20"/>
          <w:szCs w:val="20"/>
        </w:rPr>
      </w:pPr>
      <w:r w:rsidRPr="00075B37">
        <w:rPr>
          <w:rFonts w:ascii="Arial" w:hAnsi="Arial" w:cs="Arial"/>
          <w:sz w:val="20"/>
          <w:szCs w:val="20"/>
        </w:rPr>
        <w:t xml:space="preserve">E-mail (s): ............................  </w:t>
      </w:r>
    </w:p>
    <w:p w14:paraId="072A000E" w14:textId="10498656" w:rsidR="00974EDD" w:rsidRPr="00075B37" w:rsidRDefault="00974EDD" w:rsidP="003D4BB7">
      <w:pPr>
        <w:spacing w:before="120" w:after="120"/>
        <w:rPr>
          <w:rFonts w:ascii="Arial" w:hAnsi="Arial" w:cs="Arial"/>
          <w:sz w:val="20"/>
          <w:szCs w:val="20"/>
        </w:rPr>
      </w:pPr>
      <w:r w:rsidRPr="00075B37">
        <w:rPr>
          <w:rFonts w:ascii="Arial" w:hAnsi="Arial" w:cs="Arial"/>
          <w:sz w:val="20"/>
          <w:szCs w:val="20"/>
        </w:rPr>
        <w:t xml:space="preserve">Conta Bancária: .................. </w:t>
      </w:r>
    </w:p>
    <w:p w14:paraId="7150CE95" w14:textId="77777777" w:rsidR="00974EDD" w:rsidRPr="00075B37" w:rsidRDefault="00974EDD" w:rsidP="003D4BB7">
      <w:pPr>
        <w:spacing w:before="120" w:after="120"/>
        <w:rPr>
          <w:rFonts w:ascii="Arial" w:hAnsi="Arial" w:cs="Arial"/>
          <w:sz w:val="20"/>
          <w:szCs w:val="20"/>
        </w:rPr>
      </w:pPr>
      <w:r w:rsidRPr="00075B37">
        <w:rPr>
          <w:rFonts w:ascii="Arial" w:hAnsi="Arial" w:cs="Arial"/>
          <w:sz w:val="20"/>
          <w:szCs w:val="20"/>
        </w:rPr>
        <w:t xml:space="preserve">Agência:............. </w:t>
      </w:r>
    </w:p>
    <w:p w14:paraId="5D115A58" w14:textId="48657147" w:rsidR="00B33E57" w:rsidRPr="00075B37" w:rsidRDefault="00974EDD" w:rsidP="004559F5">
      <w:pPr>
        <w:spacing w:before="240" w:after="240"/>
        <w:rPr>
          <w:rFonts w:ascii="Arial" w:hAnsi="Arial" w:cs="Arial"/>
          <w:b/>
          <w:bCs/>
          <w:sz w:val="20"/>
          <w:szCs w:val="20"/>
        </w:rPr>
      </w:pPr>
      <w:r w:rsidRPr="00075B37">
        <w:rPr>
          <w:rFonts w:ascii="Arial" w:hAnsi="Arial" w:cs="Arial"/>
          <w:sz w:val="20"/>
          <w:szCs w:val="20"/>
        </w:rPr>
        <w:t xml:space="preserve"> </w:t>
      </w:r>
      <w:r w:rsidRPr="00075B37">
        <w:rPr>
          <w:rFonts w:ascii="Arial" w:hAnsi="Arial" w:cs="Arial"/>
          <w:b/>
          <w:bCs/>
          <w:sz w:val="20"/>
          <w:szCs w:val="20"/>
        </w:rPr>
        <w:t xml:space="preserve">OBS: a agência e a conta bancária deve ser em nome da empresa e não de terceiros. </w:t>
      </w:r>
    </w:p>
    <w:p w14:paraId="5C5B9F97" w14:textId="2DC7393D" w:rsidR="00B33E57" w:rsidRPr="00075B37" w:rsidRDefault="00B33E57" w:rsidP="004559F5">
      <w:pPr>
        <w:spacing w:before="240" w:after="240"/>
        <w:jc w:val="center"/>
        <w:rPr>
          <w:rFonts w:ascii="Arial" w:hAnsi="Arial" w:cs="Arial"/>
          <w:sz w:val="20"/>
          <w:szCs w:val="20"/>
        </w:rPr>
      </w:pPr>
      <w:r w:rsidRPr="00075B37">
        <w:rPr>
          <w:rFonts w:ascii="Arial" w:hAnsi="Arial" w:cs="Arial"/>
          <w:sz w:val="20"/>
          <w:szCs w:val="20"/>
        </w:rPr>
        <w:t>.............................................................................., ........, de 202</w:t>
      </w:r>
      <w:r w:rsidR="009B6753">
        <w:rPr>
          <w:rFonts w:ascii="Arial" w:hAnsi="Arial" w:cs="Arial"/>
          <w:sz w:val="20"/>
          <w:szCs w:val="20"/>
        </w:rPr>
        <w:t>6</w:t>
      </w:r>
      <w:r w:rsidRPr="00075B37">
        <w:rPr>
          <w:rFonts w:ascii="Arial" w:hAnsi="Arial" w:cs="Arial"/>
          <w:sz w:val="20"/>
          <w:szCs w:val="20"/>
        </w:rPr>
        <w:t>.</w:t>
      </w:r>
    </w:p>
    <w:p w14:paraId="05991A68" w14:textId="212F3E40" w:rsidR="00B33E57" w:rsidRPr="00075B37" w:rsidRDefault="00B33E57" w:rsidP="003D4BB7">
      <w:pPr>
        <w:spacing w:before="240" w:after="240"/>
        <w:jc w:val="center"/>
        <w:rPr>
          <w:rFonts w:ascii="Arial" w:hAnsi="Arial" w:cs="Arial"/>
          <w:sz w:val="20"/>
          <w:szCs w:val="20"/>
        </w:rPr>
      </w:pPr>
      <w:r w:rsidRPr="00075B37">
        <w:rPr>
          <w:rFonts w:ascii="Arial" w:hAnsi="Arial" w:cs="Arial"/>
          <w:sz w:val="20"/>
          <w:szCs w:val="20"/>
        </w:rPr>
        <w:t>Local e Data</w:t>
      </w:r>
    </w:p>
    <w:p w14:paraId="2F5CE72A" w14:textId="6C86BD79" w:rsidR="00F12D35" w:rsidRPr="00075B37" w:rsidRDefault="00B33E57" w:rsidP="00BD1742">
      <w:pPr>
        <w:spacing w:before="240" w:after="240"/>
        <w:jc w:val="center"/>
        <w:rPr>
          <w:rFonts w:ascii="Arial" w:hAnsi="Arial" w:cs="Arial"/>
          <w:sz w:val="20"/>
          <w:szCs w:val="20"/>
        </w:rPr>
      </w:pPr>
      <w:r w:rsidRPr="00075B37">
        <w:rPr>
          <w:rFonts w:ascii="Arial" w:hAnsi="Arial" w:cs="Arial"/>
          <w:sz w:val="20"/>
          <w:szCs w:val="20"/>
        </w:rPr>
        <w:t>Assinatura do Responsável pela Empresa</w:t>
      </w:r>
      <w:r w:rsidR="003E0F97" w:rsidRPr="00075B37">
        <w:rPr>
          <w:rFonts w:ascii="Arial" w:hAnsi="Arial" w:cs="Arial"/>
          <w:sz w:val="20"/>
          <w:szCs w:val="20"/>
        </w:rPr>
        <w:t xml:space="preserve"> - </w:t>
      </w:r>
      <w:r w:rsidRPr="00075B37">
        <w:rPr>
          <w:rFonts w:ascii="Arial" w:hAnsi="Arial" w:cs="Arial"/>
          <w:sz w:val="20"/>
          <w:szCs w:val="20"/>
        </w:rPr>
        <w:t>(Nome Legível/Cargo)</w:t>
      </w:r>
      <w:r w:rsidR="00503C60" w:rsidRPr="00075B37">
        <w:rPr>
          <w:rFonts w:ascii="Arial" w:hAnsi="Arial" w:cs="Arial"/>
          <w:sz w:val="20"/>
          <w:szCs w:val="20"/>
        </w:rPr>
        <w:br w:type="page"/>
      </w:r>
    </w:p>
    <w:p w14:paraId="20E6506A" w14:textId="77777777" w:rsidR="00041BC5" w:rsidRPr="00075B37" w:rsidRDefault="00041BC5" w:rsidP="00041BC5">
      <w:pPr>
        <w:spacing w:before="120" w:after="120"/>
        <w:jc w:val="center"/>
        <w:rPr>
          <w:rFonts w:ascii="Arial" w:hAnsi="Arial" w:cs="Arial"/>
          <w:b/>
          <w:bCs/>
          <w:iCs/>
          <w:color w:val="000000"/>
          <w:sz w:val="20"/>
          <w:szCs w:val="20"/>
          <w:u w:val="single"/>
        </w:rPr>
      </w:pPr>
      <w:r w:rsidRPr="00075B37">
        <w:rPr>
          <w:rFonts w:ascii="Arial" w:hAnsi="Arial" w:cs="Arial"/>
          <w:b/>
          <w:bCs/>
          <w:iCs/>
          <w:color w:val="000000"/>
          <w:sz w:val="20"/>
          <w:szCs w:val="20"/>
          <w:u w:val="single"/>
        </w:rPr>
        <w:lastRenderedPageBreak/>
        <w:t xml:space="preserve">ANEXO – </w:t>
      </w:r>
      <w:r>
        <w:rPr>
          <w:rFonts w:ascii="Arial" w:hAnsi="Arial" w:cs="Arial"/>
          <w:b/>
          <w:bCs/>
          <w:iCs/>
          <w:color w:val="000000"/>
          <w:sz w:val="20"/>
          <w:szCs w:val="20"/>
          <w:u w:val="single"/>
        </w:rPr>
        <w:t>III</w:t>
      </w:r>
    </w:p>
    <w:p w14:paraId="3EA7BC16" w14:textId="77777777" w:rsidR="00041BC5" w:rsidRPr="00075B37" w:rsidRDefault="00041BC5" w:rsidP="00041BC5">
      <w:pPr>
        <w:spacing w:before="120" w:after="120"/>
        <w:jc w:val="center"/>
        <w:rPr>
          <w:rFonts w:ascii="Arial" w:hAnsi="Arial" w:cs="Arial"/>
          <w:bCs/>
          <w:sz w:val="20"/>
          <w:szCs w:val="20"/>
        </w:rPr>
      </w:pPr>
      <w:r w:rsidRPr="00075B37">
        <w:rPr>
          <w:rFonts w:ascii="Arial" w:hAnsi="Arial" w:cs="Arial"/>
          <w:b/>
          <w:bCs/>
          <w:iCs/>
          <w:color w:val="000000"/>
          <w:sz w:val="20"/>
          <w:szCs w:val="20"/>
        </w:rPr>
        <w:t xml:space="preserve">ATA DE REGISTRO DE PREÇOS - </w:t>
      </w:r>
      <w:r w:rsidRPr="00075B37">
        <w:rPr>
          <w:rFonts w:ascii="Arial" w:hAnsi="Arial" w:cs="Arial"/>
          <w:b/>
          <w:sz w:val="20"/>
          <w:szCs w:val="20"/>
        </w:rPr>
        <w:t xml:space="preserve">Nº </w:t>
      </w:r>
      <w:r>
        <w:rPr>
          <w:rFonts w:ascii="Arial" w:hAnsi="Arial" w:cs="Arial"/>
          <w:b/>
          <w:sz w:val="20"/>
          <w:szCs w:val="20"/>
        </w:rPr>
        <w:t>XX</w:t>
      </w:r>
      <w:r w:rsidRPr="00075B37">
        <w:rPr>
          <w:rFonts w:ascii="Arial" w:hAnsi="Arial" w:cs="Arial"/>
          <w:b/>
          <w:sz w:val="20"/>
          <w:szCs w:val="20"/>
        </w:rPr>
        <w:t>/202</w:t>
      </w:r>
      <w:r>
        <w:rPr>
          <w:rFonts w:ascii="Arial" w:hAnsi="Arial" w:cs="Arial"/>
          <w:b/>
          <w:sz w:val="20"/>
          <w:szCs w:val="20"/>
        </w:rPr>
        <w:t>6</w:t>
      </w:r>
    </w:p>
    <w:p w14:paraId="43E78011" w14:textId="77777777" w:rsidR="00041BC5" w:rsidRDefault="00041BC5" w:rsidP="00041BC5">
      <w:pPr>
        <w:spacing w:before="240" w:after="240"/>
        <w:jc w:val="both"/>
        <w:rPr>
          <w:rFonts w:ascii="Arial" w:hAnsi="Arial" w:cs="Arial"/>
          <w:sz w:val="20"/>
          <w:szCs w:val="20"/>
        </w:rPr>
      </w:pPr>
      <w:r w:rsidRPr="00075B37">
        <w:rPr>
          <w:rFonts w:ascii="Arial" w:hAnsi="Arial" w:cs="Arial"/>
          <w:sz w:val="20"/>
          <w:szCs w:val="20"/>
        </w:rPr>
        <w:t>O Município de Teixeiras com sede no(a) Rua Antônio Moreira Barros, 101, Centro, na cidade de Teixeiras/MG inscrito(a) no CNPJ sob o nº 18.134.056/0001-02, neste ato representado(a) pelo(a) Prefeito Nivaldo Rita</w:t>
      </w:r>
      <w:r w:rsidRPr="00223B32">
        <w:rPr>
          <w:rFonts w:ascii="Arial" w:hAnsi="Arial" w:cs="Arial"/>
          <w:sz w:val="20"/>
          <w:szCs w:val="20"/>
        </w:rPr>
        <w:t>, considerando o julgamento da licitação na modalidade de PREGÃO, na forma eletrônica</w:t>
      </w:r>
      <w:r>
        <w:rPr>
          <w:rFonts w:ascii="Arial" w:hAnsi="Arial" w:cs="Arial"/>
          <w:sz w:val="20"/>
          <w:szCs w:val="20"/>
        </w:rPr>
        <w:t>,</w:t>
      </w:r>
      <w:r w:rsidRPr="00223B32">
        <w:rPr>
          <w:rFonts w:ascii="Arial" w:hAnsi="Arial" w:cs="Arial"/>
          <w:sz w:val="20"/>
          <w:szCs w:val="20"/>
        </w:rPr>
        <w:t xml:space="preserve"> para REGISTRO DE PREÇOS nº </w:t>
      </w:r>
      <w:r>
        <w:rPr>
          <w:rFonts w:ascii="Arial" w:hAnsi="Arial" w:cs="Arial"/>
          <w:sz w:val="20"/>
          <w:szCs w:val="20"/>
        </w:rPr>
        <w:t>XX</w:t>
      </w:r>
      <w:r w:rsidRPr="00223B32">
        <w:rPr>
          <w:rFonts w:ascii="Arial" w:hAnsi="Arial" w:cs="Arial"/>
          <w:sz w:val="20"/>
          <w:szCs w:val="20"/>
        </w:rPr>
        <w:t>/202</w:t>
      </w:r>
      <w:r>
        <w:rPr>
          <w:rFonts w:ascii="Arial" w:hAnsi="Arial" w:cs="Arial"/>
          <w:sz w:val="20"/>
          <w:szCs w:val="20"/>
        </w:rPr>
        <w:t>6</w:t>
      </w:r>
      <w:r w:rsidRPr="00223B32">
        <w:rPr>
          <w:rFonts w:ascii="Arial" w:hAnsi="Arial" w:cs="Arial"/>
          <w:sz w:val="20"/>
          <w:szCs w:val="20"/>
        </w:rPr>
        <w:t xml:space="preserve">, Processo Administrativo nº </w:t>
      </w:r>
      <w:r>
        <w:rPr>
          <w:rFonts w:ascii="Arial" w:hAnsi="Arial" w:cs="Arial"/>
          <w:sz w:val="20"/>
          <w:szCs w:val="20"/>
        </w:rPr>
        <w:t>XX</w:t>
      </w:r>
      <w:r w:rsidRPr="00223B32">
        <w:rPr>
          <w:rFonts w:ascii="Arial" w:hAnsi="Arial" w:cs="Arial"/>
          <w:sz w:val="20"/>
          <w:szCs w:val="20"/>
        </w:rPr>
        <w:t>/</w:t>
      </w:r>
      <w:r>
        <w:rPr>
          <w:rFonts w:ascii="Arial" w:hAnsi="Arial" w:cs="Arial"/>
          <w:sz w:val="20"/>
          <w:szCs w:val="20"/>
        </w:rPr>
        <w:t>2026</w:t>
      </w:r>
      <w:r w:rsidRPr="00223B32">
        <w:rPr>
          <w:rFonts w:ascii="Arial" w:hAnsi="Arial" w:cs="Arial"/>
          <w:sz w:val="20"/>
          <w:szCs w:val="20"/>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w:t>
      </w:r>
      <w:r>
        <w:rPr>
          <w:rFonts w:ascii="Arial" w:hAnsi="Arial" w:cs="Arial"/>
          <w:sz w:val="20"/>
          <w:szCs w:val="20"/>
        </w:rPr>
        <w:t xml:space="preserve">Municipal </w:t>
      </w:r>
      <w:r w:rsidRPr="00223B32">
        <w:rPr>
          <w:rFonts w:ascii="Arial" w:hAnsi="Arial" w:cs="Arial"/>
          <w:sz w:val="20"/>
          <w:szCs w:val="20"/>
        </w:rPr>
        <w:t xml:space="preserve">nº </w:t>
      </w:r>
      <w:r>
        <w:rPr>
          <w:rFonts w:ascii="Arial" w:hAnsi="Arial" w:cs="Arial"/>
          <w:sz w:val="20"/>
          <w:szCs w:val="20"/>
        </w:rPr>
        <w:t>553/2024</w:t>
      </w:r>
      <w:r w:rsidRPr="00223B32">
        <w:rPr>
          <w:rFonts w:ascii="Arial" w:hAnsi="Arial" w:cs="Arial"/>
          <w:sz w:val="20"/>
          <w:szCs w:val="20"/>
        </w:rPr>
        <w:t>, e em conformidade com as disposições a seguir:</w:t>
      </w:r>
    </w:p>
    <w:p w14:paraId="2328F17B" w14:textId="77777777" w:rsidR="00041BC5" w:rsidRPr="00075B37" w:rsidRDefault="00041BC5" w:rsidP="002B44A7">
      <w:pPr>
        <w:pStyle w:val="Nivel01"/>
        <w:numPr>
          <w:ilvl w:val="0"/>
          <w:numId w:val="11"/>
        </w:numPr>
      </w:pPr>
      <w:bookmarkStart w:id="53" w:name="_Toc158203394"/>
      <w:bookmarkStart w:id="54" w:name="_Toc161152605"/>
      <w:bookmarkStart w:id="55" w:name="_Toc161220299"/>
      <w:r w:rsidRPr="00075B37">
        <w:t>DO OBJETO</w:t>
      </w:r>
      <w:bookmarkEnd w:id="53"/>
      <w:bookmarkEnd w:id="54"/>
      <w:bookmarkEnd w:id="55"/>
    </w:p>
    <w:p w14:paraId="74C4C556" w14:textId="77777777" w:rsidR="00041BC5" w:rsidRPr="00075B37" w:rsidRDefault="00041BC5" w:rsidP="00041BC5">
      <w:pPr>
        <w:pStyle w:val="Nivel2"/>
        <w:ind w:left="567" w:hanging="573"/>
      </w:pPr>
      <w:r w:rsidRPr="00075B37">
        <w:t xml:space="preserve">A presente Ata tem por objeto o </w:t>
      </w:r>
      <w:r>
        <w:rPr>
          <w:b/>
          <w:bCs/>
        </w:rPr>
        <w:t>REGISTRO DE PREÇOS PARA FUTURA E EVENTUAL AQUISIÇÃO DE MATERIAIS DE LIMPEZA, HIGIENE, UTENSÍLIOS DE COPA E COZINHA E EPI’S PARA ATENDER AS NECESSIDADES DO MUNICÍPIO DE TEIXEIRAS/MG</w:t>
      </w:r>
      <w:r w:rsidRPr="00075B37">
        <w:t>, especificado(s) no(s) item(</w:t>
      </w:r>
      <w:proofErr w:type="spellStart"/>
      <w:r w:rsidRPr="00075B37">
        <w:t>ns</w:t>
      </w:r>
      <w:proofErr w:type="spellEnd"/>
      <w:r w:rsidRPr="00075B37">
        <w:t>)</w:t>
      </w:r>
      <w:r>
        <w:t xml:space="preserve"> </w:t>
      </w:r>
      <w:r w:rsidRPr="00075B37">
        <w:t>.......... do Termo de Referência, Anexo</w:t>
      </w:r>
      <w:r>
        <w:t xml:space="preserve"> I do</w:t>
      </w:r>
      <w:r w:rsidRPr="00075B37">
        <w:t xml:space="preserve"> </w:t>
      </w:r>
      <w:r>
        <w:t>Edital de licitação do</w:t>
      </w:r>
      <w:r w:rsidRPr="00075B37">
        <w:t xml:space="preserve"> PREGÃO ELETRÔNICO nº </w:t>
      </w:r>
      <w:r>
        <w:t>XX/2026</w:t>
      </w:r>
      <w:r w:rsidRPr="00075B37">
        <w:t xml:space="preserve">, PROCESSO ADMINISTRATIVO nº </w:t>
      </w:r>
      <w:r>
        <w:t>XX/2026</w:t>
      </w:r>
      <w:r w:rsidRPr="00075B37">
        <w:t xml:space="preserve">, REGISTRO DE PREÇOS </w:t>
      </w:r>
      <w:r>
        <w:t>XX/2026</w:t>
      </w:r>
      <w:r w:rsidRPr="00075B37">
        <w:t xml:space="preserve"> que é parte integrante desta Ata, assim como as propostas cujos preços tenham sido registrados, independentemente de transcrição.</w:t>
      </w:r>
    </w:p>
    <w:p w14:paraId="3BD36349" w14:textId="77777777" w:rsidR="00041BC5" w:rsidRPr="00075B37" w:rsidRDefault="00041BC5" w:rsidP="002B44A7">
      <w:pPr>
        <w:pStyle w:val="Nivel01"/>
      </w:pPr>
      <w:bookmarkStart w:id="56" w:name="_Toc158203395"/>
      <w:bookmarkStart w:id="57" w:name="_Toc161152606"/>
      <w:bookmarkStart w:id="58" w:name="_Toc161220300"/>
      <w:r w:rsidRPr="00075B37">
        <w:t>DOS PREÇOS, ESPECIFICAÇÕES E QUANTITATIVOS</w:t>
      </w:r>
      <w:bookmarkEnd w:id="56"/>
      <w:bookmarkEnd w:id="57"/>
      <w:bookmarkEnd w:id="58"/>
    </w:p>
    <w:p w14:paraId="3794C8DA" w14:textId="77777777" w:rsidR="00041BC5" w:rsidRPr="00075B37" w:rsidRDefault="00041BC5" w:rsidP="00041BC5">
      <w:pPr>
        <w:pStyle w:val="Nivel2"/>
        <w:ind w:left="567" w:hanging="573"/>
      </w:pPr>
      <w:r w:rsidRPr="00075B37">
        <w:t>O preço registrado, as especificações do objeto, as quantidades mínimas e máximas de cada item, fornecedor(es) e as demais condições ofertadas na(s) proposta(s) são as que seguem: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00" w:firstRow="0" w:lastRow="0" w:firstColumn="0" w:lastColumn="0" w:noHBand="0" w:noVBand="1"/>
      </w:tblPr>
      <w:tblGrid>
        <w:gridCol w:w="832"/>
        <w:gridCol w:w="2528"/>
        <w:gridCol w:w="963"/>
        <w:gridCol w:w="1059"/>
        <w:gridCol w:w="1277"/>
        <w:gridCol w:w="1417"/>
        <w:gridCol w:w="1552"/>
      </w:tblGrid>
      <w:tr w:rsidR="00041BC5" w:rsidRPr="00405F52" w14:paraId="6F86A72C" w14:textId="77777777" w:rsidTr="00721BEE">
        <w:tc>
          <w:tcPr>
            <w:tcW w:w="5000" w:type="pct"/>
            <w:gridSpan w:val="7"/>
            <w:shd w:val="clear" w:color="auto" w:fill="EBD1B1" w:themeFill="accent3" w:themeFillTint="66"/>
          </w:tcPr>
          <w:p w14:paraId="61EA2B29" w14:textId="77777777" w:rsidR="00041BC5" w:rsidRPr="00405F52" w:rsidRDefault="00041BC5" w:rsidP="00721BEE">
            <w:pPr>
              <w:pBdr>
                <w:top w:val="nil"/>
                <w:left w:val="nil"/>
                <w:bottom w:val="nil"/>
                <w:right w:val="nil"/>
                <w:between w:val="nil"/>
              </w:pBdr>
              <w:jc w:val="center"/>
              <w:rPr>
                <w:rFonts w:ascii="Arial" w:eastAsia="Times New Roman" w:hAnsi="Arial" w:cs="Arial"/>
                <w:b/>
                <w:bCs/>
                <w:color w:val="000000"/>
                <w:sz w:val="18"/>
                <w:szCs w:val="18"/>
              </w:rPr>
            </w:pPr>
            <w:r w:rsidRPr="00405F52">
              <w:rPr>
                <w:rFonts w:ascii="Arial" w:hAnsi="Arial" w:cs="Arial"/>
                <w:b/>
                <w:bCs/>
                <w:sz w:val="18"/>
                <w:szCs w:val="18"/>
              </w:rPr>
              <w:t xml:space="preserve">Fornecedor </w:t>
            </w:r>
            <w:r w:rsidRPr="00405F52">
              <w:rPr>
                <w:rFonts w:ascii="Arial" w:hAnsi="Arial" w:cs="Arial"/>
                <w:b/>
                <w:bCs/>
                <w:i/>
                <w:color w:val="FF0000"/>
                <w:sz w:val="18"/>
                <w:szCs w:val="18"/>
              </w:rPr>
              <w:t>[razão social, CNPJ/MF, endereço, e-mail, telefone, representante</w:t>
            </w:r>
            <w:r>
              <w:rPr>
                <w:rFonts w:ascii="Arial" w:hAnsi="Arial" w:cs="Arial"/>
                <w:b/>
                <w:bCs/>
                <w:i/>
                <w:color w:val="FF0000"/>
                <w:sz w:val="18"/>
                <w:szCs w:val="18"/>
              </w:rPr>
              <w:t xml:space="preserve"> legal</w:t>
            </w:r>
            <w:r w:rsidRPr="00405F52">
              <w:rPr>
                <w:rFonts w:ascii="Arial" w:hAnsi="Arial" w:cs="Arial"/>
                <w:b/>
                <w:bCs/>
                <w:i/>
                <w:color w:val="FF0000"/>
                <w:sz w:val="18"/>
                <w:szCs w:val="18"/>
              </w:rPr>
              <w:t>]</w:t>
            </w:r>
          </w:p>
        </w:tc>
      </w:tr>
      <w:tr w:rsidR="00041BC5" w:rsidRPr="00405F52" w14:paraId="37902343" w14:textId="77777777" w:rsidTr="00721BEE">
        <w:tc>
          <w:tcPr>
            <w:tcW w:w="432" w:type="pct"/>
            <w:shd w:val="clear" w:color="auto" w:fill="D9D9D9" w:themeFill="background1" w:themeFillShade="D9"/>
            <w:vAlign w:val="center"/>
          </w:tcPr>
          <w:p w14:paraId="1BC836AD"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Item do TR</w:t>
            </w:r>
          </w:p>
        </w:tc>
        <w:tc>
          <w:tcPr>
            <w:tcW w:w="1313" w:type="pct"/>
            <w:shd w:val="clear" w:color="auto" w:fill="D9D9D9" w:themeFill="background1" w:themeFillShade="D9"/>
            <w:vAlign w:val="center"/>
          </w:tcPr>
          <w:p w14:paraId="6AE64FB4"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Especificação</w:t>
            </w:r>
          </w:p>
        </w:tc>
        <w:tc>
          <w:tcPr>
            <w:tcW w:w="500" w:type="pct"/>
            <w:shd w:val="clear" w:color="auto" w:fill="D9D9D9" w:themeFill="background1" w:themeFillShade="D9"/>
            <w:vAlign w:val="center"/>
          </w:tcPr>
          <w:p w14:paraId="208CA9D3"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Marca/</w:t>
            </w:r>
          </w:p>
          <w:p w14:paraId="4F5BB9D3"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modelo</w:t>
            </w:r>
          </w:p>
        </w:tc>
        <w:tc>
          <w:tcPr>
            <w:tcW w:w="550" w:type="pct"/>
            <w:shd w:val="clear" w:color="auto" w:fill="D9D9D9" w:themeFill="background1" w:themeFillShade="D9"/>
            <w:vAlign w:val="center"/>
          </w:tcPr>
          <w:p w14:paraId="0CF4BA02"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UNI.</w:t>
            </w:r>
          </w:p>
        </w:tc>
        <w:tc>
          <w:tcPr>
            <w:tcW w:w="663" w:type="pct"/>
            <w:shd w:val="clear" w:color="auto" w:fill="D9D9D9" w:themeFill="background1" w:themeFillShade="D9"/>
            <w:vAlign w:val="center"/>
          </w:tcPr>
          <w:p w14:paraId="239096DA"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QUANT.</w:t>
            </w:r>
          </w:p>
        </w:tc>
        <w:tc>
          <w:tcPr>
            <w:tcW w:w="736" w:type="pct"/>
            <w:shd w:val="clear" w:color="auto" w:fill="D9D9D9" w:themeFill="background1" w:themeFillShade="D9"/>
            <w:vAlign w:val="center"/>
          </w:tcPr>
          <w:p w14:paraId="7CF7DE8A"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UNIT.</w:t>
            </w:r>
          </w:p>
        </w:tc>
        <w:tc>
          <w:tcPr>
            <w:tcW w:w="806" w:type="pct"/>
            <w:shd w:val="clear" w:color="auto" w:fill="D9D9D9" w:themeFill="background1" w:themeFillShade="D9"/>
            <w:vAlign w:val="center"/>
          </w:tcPr>
          <w:p w14:paraId="4C2160EC"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TOTAL</w:t>
            </w:r>
          </w:p>
        </w:tc>
      </w:tr>
      <w:tr w:rsidR="00041BC5" w:rsidRPr="00405F52" w14:paraId="4B44A856" w14:textId="77777777" w:rsidTr="00721BEE">
        <w:tc>
          <w:tcPr>
            <w:tcW w:w="432" w:type="pct"/>
            <w:vAlign w:val="center"/>
          </w:tcPr>
          <w:p w14:paraId="2FA59FE7"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1313" w:type="pct"/>
            <w:vAlign w:val="center"/>
          </w:tcPr>
          <w:p w14:paraId="7FF41D3B" w14:textId="77777777" w:rsidR="00041BC5" w:rsidRPr="00405F52" w:rsidRDefault="00041BC5" w:rsidP="00721BEE">
            <w:pPr>
              <w:pBdr>
                <w:top w:val="nil"/>
                <w:left w:val="nil"/>
                <w:bottom w:val="nil"/>
                <w:right w:val="nil"/>
                <w:between w:val="nil"/>
              </w:pBdr>
              <w:rPr>
                <w:rFonts w:ascii="Arial" w:eastAsia="Times New Roman" w:hAnsi="Arial" w:cs="Arial"/>
                <w:b/>
                <w:color w:val="000000"/>
                <w:sz w:val="18"/>
                <w:szCs w:val="18"/>
              </w:rPr>
            </w:pPr>
          </w:p>
        </w:tc>
        <w:tc>
          <w:tcPr>
            <w:tcW w:w="500" w:type="pct"/>
          </w:tcPr>
          <w:p w14:paraId="5312691A"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550" w:type="pct"/>
            <w:vAlign w:val="center"/>
          </w:tcPr>
          <w:p w14:paraId="0456F047"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663" w:type="pct"/>
            <w:vAlign w:val="center"/>
          </w:tcPr>
          <w:p w14:paraId="164C8181"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736" w:type="pct"/>
            <w:vAlign w:val="center"/>
          </w:tcPr>
          <w:p w14:paraId="1010DDB3"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806" w:type="pct"/>
            <w:vAlign w:val="center"/>
          </w:tcPr>
          <w:p w14:paraId="7215D977"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p>
        </w:tc>
      </w:tr>
    </w:tbl>
    <w:p w14:paraId="23FAB9B2" w14:textId="77777777" w:rsidR="00041BC5" w:rsidRPr="00075B37" w:rsidRDefault="00041BC5" w:rsidP="002B44A7">
      <w:pPr>
        <w:pStyle w:val="Nivel01"/>
      </w:pPr>
      <w:bookmarkStart w:id="59" w:name="_Toc158203396"/>
      <w:bookmarkStart w:id="60" w:name="_Toc161152607"/>
      <w:bookmarkStart w:id="61" w:name="_Toc161220301"/>
      <w:bookmarkStart w:id="62" w:name="_Hlk156574042"/>
      <w:r w:rsidRPr="00075B37">
        <w:t>ÓRGÃO(S) GERENCIADOR E PARTICIPANTE(S)</w:t>
      </w:r>
      <w:bookmarkEnd w:id="59"/>
      <w:bookmarkEnd w:id="60"/>
      <w:bookmarkEnd w:id="61"/>
    </w:p>
    <w:bookmarkEnd w:id="62"/>
    <w:p w14:paraId="64B29BF5" w14:textId="77777777" w:rsidR="00041BC5" w:rsidRPr="00075B37" w:rsidRDefault="00041BC5" w:rsidP="00041BC5">
      <w:pPr>
        <w:pStyle w:val="Nivel2"/>
        <w:ind w:left="567" w:hanging="573"/>
      </w:pPr>
      <w:r w:rsidRPr="00075B37">
        <w:t>O órgão gerenciador será o Município de Teixeiras-MG.</w:t>
      </w:r>
    </w:p>
    <w:p w14:paraId="3315EBFC" w14:textId="77777777" w:rsidR="00041BC5" w:rsidRPr="00075B37" w:rsidRDefault="00041BC5" w:rsidP="002B44A7">
      <w:pPr>
        <w:pStyle w:val="Nivel01"/>
      </w:pPr>
      <w:bookmarkStart w:id="63" w:name="_Toc158203397"/>
      <w:bookmarkStart w:id="64" w:name="_Toc161152608"/>
      <w:bookmarkStart w:id="65" w:name="_Toc161220302"/>
      <w:r w:rsidRPr="00075B37">
        <w:t>DA ADESÃO À ATA DE REGISTRO DE PREÇOS</w:t>
      </w:r>
      <w:bookmarkEnd w:id="63"/>
      <w:bookmarkEnd w:id="64"/>
      <w:bookmarkEnd w:id="65"/>
    </w:p>
    <w:p w14:paraId="6B0ADE30" w14:textId="77777777" w:rsidR="00041BC5" w:rsidRDefault="00041BC5" w:rsidP="00041BC5">
      <w:pPr>
        <w:pStyle w:val="Nivel2"/>
        <w:ind w:left="567" w:hanging="573"/>
      </w:pPr>
      <w:r w:rsidRPr="003D7F19">
        <w:t>Não será admitida a adesão à ata de registro de preços decorrente desta licitação</w:t>
      </w:r>
      <w:r w:rsidRPr="00075B37">
        <w:t>.</w:t>
      </w:r>
    </w:p>
    <w:p w14:paraId="1AFAC7C2" w14:textId="77777777" w:rsidR="00041BC5" w:rsidRDefault="00041BC5" w:rsidP="00041BC5">
      <w:pPr>
        <w:pStyle w:val="Nivel3"/>
        <w:ind w:left="709" w:hanging="709"/>
      </w:pPr>
      <w:r>
        <w:t>A vedação à adesão fundamenta-se nas características específicas do objeto registrado, cuja execução e precificação foram dimensionadas exclusivamente em função das necessidades do Município de Teixeiras, considerando o porte, a composição e as particularidades operacionais do Município, bem como os limites quantitativos e orçamentários previamente definidos.</w:t>
      </w:r>
    </w:p>
    <w:p w14:paraId="21CE1BBF" w14:textId="77777777" w:rsidR="00041BC5" w:rsidRDefault="00041BC5" w:rsidP="00041BC5">
      <w:pPr>
        <w:pStyle w:val="Nivel3"/>
        <w:ind w:left="709" w:hanging="709"/>
      </w:pPr>
      <w:r>
        <w:t>A eventual adesão por terceiros poderia comprometer a vantajosidade dos preços registrados, a adequada execução do objeto e o planejamento da Administração, além de gerar riscos à gestão contratual e ao controle da despesa pública, motivo pelo qual a utilização da ata fica restrita ao órgão participante do certame.</w:t>
      </w:r>
    </w:p>
    <w:p w14:paraId="7B0B1FB0" w14:textId="77777777" w:rsidR="00041BC5" w:rsidRPr="00075B37" w:rsidRDefault="00041BC5" w:rsidP="00041BC5">
      <w:pPr>
        <w:pStyle w:val="Nivel2"/>
        <w:ind w:left="567" w:hanging="573"/>
      </w:pPr>
      <w:r w:rsidRPr="00523187">
        <w:t>É vedado efetuar acréscimos nos quantitativos fixados na ata de registro de preços.</w:t>
      </w:r>
    </w:p>
    <w:p w14:paraId="74CB90B4" w14:textId="77777777" w:rsidR="00041BC5" w:rsidRPr="00075B37" w:rsidRDefault="00041BC5" w:rsidP="002B44A7">
      <w:pPr>
        <w:pStyle w:val="Nivel01"/>
      </w:pPr>
      <w:bookmarkStart w:id="66" w:name="_Toc158203398"/>
      <w:bookmarkStart w:id="67" w:name="_Toc161152609"/>
      <w:bookmarkStart w:id="68" w:name="_Toc161220303"/>
      <w:r w:rsidRPr="00075B37">
        <w:lastRenderedPageBreak/>
        <w:t>VALIDADE, FORMALIZAÇÃO DA ATA DE REGISTRO DE PREÇOS E CADASTRO RESERVA</w:t>
      </w:r>
      <w:bookmarkEnd w:id="66"/>
      <w:bookmarkEnd w:id="67"/>
      <w:bookmarkEnd w:id="68"/>
    </w:p>
    <w:p w14:paraId="407B4DA4" w14:textId="77777777" w:rsidR="00041BC5" w:rsidRPr="00075B37" w:rsidRDefault="00041BC5" w:rsidP="00041BC5">
      <w:pPr>
        <w:pStyle w:val="Nivel2"/>
        <w:ind w:left="567" w:hanging="573"/>
        <w:rPr>
          <w:iCs/>
          <w:color w:val="auto"/>
        </w:rPr>
      </w:pPr>
      <w:r w:rsidRPr="00075B37">
        <w:rPr>
          <w:color w:val="auto"/>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55E56FB" w14:textId="77777777" w:rsidR="00041BC5" w:rsidRDefault="00041BC5" w:rsidP="00041BC5">
      <w:pPr>
        <w:pStyle w:val="Nivel3"/>
        <w:ind w:left="709" w:hanging="709"/>
      </w:pPr>
      <w:r w:rsidRPr="004A42E0">
        <w:t>Para fins de comprovação da vantajosidade do preço na hipótese de prorrogação da Ata de Registro de Preços, a Administração realizará nova pesquisa de mercado, cujos preços atualizados</w:t>
      </w:r>
      <w:r>
        <w:t>,</w:t>
      </w:r>
      <w:r w:rsidRPr="004A42E0">
        <w:t xml:space="preserve"> considerados aqueles obtidos em pesquisa realizada no intervalo de até 1 (um) ano contado da data de elaboração do orçamento estimado</w:t>
      </w:r>
      <w:r>
        <w:t xml:space="preserve"> pela Administração,</w:t>
      </w:r>
      <w:r w:rsidRPr="004A42E0">
        <w:t xml:space="preserve"> serão comparados com os preços registrados na ata vigente, devidamente corrigidos pelo índice inflacionário </w:t>
      </w:r>
      <w:r>
        <w:t>previsto na Minuta do Contrato, Anexo V deste Edital.</w:t>
      </w:r>
    </w:p>
    <w:p w14:paraId="1F3BC330" w14:textId="77777777" w:rsidR="00041BC5" w:rsidRDefault="00041BC5" w:rsidP="00041BC5">
      <w:pPr>
        <w:pStyle w:val="Nivel3"/>
        <w:ind w:left="709" w:hanging="709"/>
      </w:pPr>
      <w:r>
        <w:t>Em caso de prorrogação da ata, as regras de reajuste dos preços são aquelas previstas na Minuta do Contrato, Anexo V deste Edital.</w:t>
      </w:r>
    </w:p>
    <w:p w14:paraId="52BBC068" w14:textId="77777777" w:rsidR="00041BC5" w:rsidRDefault="00041BC5" w:rsidP="00041BC5">
      <w:pPr>
        <w:pStyle w:val="Nivel3"/>
        <w:ind w:left="709" w:hanging="709"/>
      </w:pPr>
      <w:r w:rsidRPr="00CE49AB">
        <w:t>Em caso de prorrogação da ata, poderá ser renovado o quantitativo originalmente registrado.</w:t>
      </w:r>
    </w:p>
    <w:p w14:paraId="07D149ED" w14:textId="77777777" w:rsidR="00041BC5" w:rsidRDefault="00041BC5" w:rsidP="00041BC5">
      <w:pPr>
        <w:pStyle w:val="Nivel3"/>
        <w:ind w:left="709" w:hanging="709"/>
      </w:pPr>
      <w:r w:rsidRPr="0012507E">
        <w:t>A prorrogação da Ata de Registro de Preços será formalizada por meio de termo aditivo, a ser celebrado dentro do prazo de sua vigência, precedida de manifestação expressa da Administração quanto à manutenção da vantajosidade dos preços registrados e da anuência do fornecedor.</w:t>
      </w:r>
    </w:p>
    <w:p w14:paraId="030DAB0B" w14:textId="77777777" w:rsidR="00041BC5" w:rsidRPr="00075B37" w:rsidRDefault="00041BC5" w:rsidP="00041BC5">
      <w:pPr>
        <w:pStyle w:val="Nivel3"/>
        <w:ind w:left="709" w:hanging="709"/>
      </w:pPr>
      <w:r w:rsidRPr="00075B37">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678356" w14:textId="77777777" w:rsidR="00041BC5" w:rsidRPr="00075B37" w:rsidRDefault="00041BC5" w:rsidP="00041BC5">
      <w:pPr>
        <w:pStyle w:val="Nivel3"/>
        <w:ind w:left="709" w:hanging="709"/>
      </w:pPr>
      <w:r w:rsidRPr="00075B37">
        <w:t>Na formalização do contrato ou do instrumento substituto deverá haver a indicação da disponibilidade dos créditos orçamentários respectivos.</w:t>
      </w:r>
    </w:p>
    <w:p w14:paraId="242658E2" w14:textId="77777777" w:rsidR="00041BC5" w:rsidRPr="00075B37" w:rsidRDefault="00041BC5" w:rsidP="00041BC5">
      <w:pPr>
        <w:pStyle w:val="Nivel2"/>
        <w:ind w:left="567" w:hanging="573"/>
      </w:pPr>
      <w:r w:rsidRPr="00075B37">
        <w:t>A contratação com os fornecedores registrados na ata será formalizada pelo órgão ou pela en</w:t>
      </w:r>
      <w:r w:rsidRPr="00075B37">
        <w:rPr>
          <w:rFonts w:eastAsia="Arial"/>
        </w:rPr>
        <w:t>ti</w:t>
      </w:r>
      <w:r w:rsidRPr="00075B37">
        <w:t>dade interessada por intermédio de instrumento contratual, emissão de nota de empenho de despesa, autorização de compra ou outro instrumento hábil, conforme o art. 95 da Lei nº 14.133, de 2021.</w:t>
      </w:r>
    </w:p>
    <w:p w14:paraId="6E2C8A06" w14:textId="77777777" w:rsidR="00041BC5" w:rsidRPr="00075B37" w:rsidRDefault="00041BC5" w:rsidP="00041BC5">
      <w:pPr>
        <w:pStyle w:val="Nivel3"/>
        <w:ind w:left="709" w:hanging="709"/>
      </w:pPr>
      <w:r w:rsidRPr="00075B37">
        <w:t>O instrumento contratual de que trata o item 5.</w:t>
      </w:r>
      <w:r>
        <w:t>2</w:t>
      </w:r>
      <w:r w:rsidRPr="00075B37">
        <w:t>. deverá ser assinado no prazo de validade da ata de registro de preços.</w:t>
      </w:r>
    </w:p>
    <w:p w14:paraId="3DB803A9" w14:textId="77777777" w:rsidR="00041BC5" w:rsidRPr="00075B37" w:rsidRDefault="00041BC5" w:rsidP="00041BC5">
      <w:pPr>
        <w:pStyle w:val="Nivel2"/>
        <w:ind w:left="567" w:hanging="573"/>
      </w:pPr>
      <w:r w:rsidRPr="00075B37">
        <w:t>Os contratos decorrentes do sistema de registro de preços poderão ser alterados, observado o art. 124 da Lei nº 14.133, de 2021.</w:t>
      </w:r>
    </w:p>
    <w:p w14:paraId="5771516B" w14:textId="77777777" w:rsidR="00041BC5" w:rsidRPr="00075B37" w:rsidRDefault="00041BC5" w:rsidP="00041BC5">
      <w:pPr>
        <w:pStyle w:val="Nivel2"/>
        <w:ind w:left="567" w:hanging="573"/>
      </w:pPr>
      <w:r w:rsidRPr="00075B37">
        <w:t>Após a homologação da licitação ou da contratação direta, deverão ser observadas as seguintes condições para formalização da ata de registro de preços:</w:t>
      </w:r>
    </w:p>
    <w:p w14:paraId="314D6CB5" w14:textId="77777777" w:rsidR="00041BC5" w:rsidRPr="00075B37" w:rsidRDefault="00041BC5" w:rsidP="00041BC5">
      <w:pPr>
        <w:pStyle w:val="Nivel3"/>
        <w:ind w:left="709" w:hanging="709"/>
      </w:pPr>
      <w:r w:rsidRPr="00075B37">
        <w:t>Serão registrados na ata os preços e os quantita</w:t>
      </w:r>
      <w:r w:rsidRPr="00075B37">
        <w:rPr>
          <w:rFonts w:eastAsia="Arial"/>
        </w:rPr>
        <w:t>ti</w:t>
      </w:r>
      <w:r w:rsidRPr="00075B37">
        <w:t xml:space="preserve">vos do adjudicatário, devendo ser observada a possibilidade de o licitante oferecer ou não proposta em quantitativo inferior ao máximo previsto </w:t>
      </w:r>
      <w:r w:rsidRPr="00075B37">
        <w:rPr>
          <w:i/>
          <w:iCs/>
          <w:color w:val="auto"/>
        </w:rPr>
        <w:t xml:space="preserve">no edital </w:t>
      </w:r>
      <w:r w:rsidRPr="00075B37">
        <w:t>e se obrigar nos limites dela;</w:t>
      </w:r>
    </w:p>
    <w:p w14:paraId="025038BE" w14:textId="77777777" w:rsidR="00041BC5" w:rsidRPr="00075B37" w:rsidRDefault="00041BC5" w:rsidP="00041BC5">
      <w:pPr>
        <w:pStyle w:val="Nivel3"/>
        <w:ind w:left="709" w:hanging="709"/>
      </w:pPr>
      <w:r w:rsidRPr="00075B37">
        <w:t>Será incluído na ata, na forma de anexo, o registro dos licitantes ou dos fornecedores que:</w:t>
      </w:r>
    </w:p>
    <w:p w14:paraId="5A9D9475" w14:textId="77777777" w:rsidR="00041BC5" w:rsidRPr="00075B37" w:rsidRDefault="00041BC5" w:rsidP="00041BC5">
      <w:pPr>
        <w:pStyle w:val="Nivel4"/>
        <w:ind w:left="851" w:hanging="851"/>
        <w:rPr>
          <w:sz w:val="20"/>
        </w:rPr>
      </w:pPr>
      <w:r w:rsidRPr="00075B37">
        <w:rPr>
          <w:sz w:val="20"/>
        </w:rPr>
        <w:t xml:space="preserve">Aceitarem cotar os bens, as obras ou os serviços com preços iguais aos do adjudicatário, observada a classificação da licitação; e </w:t>
      </w:r>
    </w:p>
    <w:p w14:paraId="6A5538A0" w14:textId="77777777" w:rsidR="00041BC5" w:rsidRPr="00075B37" w:rsidRDefault="00041BC5" w:rsidP="00041BC5">
      <w:pPr>
        <w:pStyle w:val="Nivel4"/>
        <w:ind w:left="851" w:hanging="851"/>
        <w:rPr>
          <w:sz w:val="20"/>
        </w:rPr>
      </w:pPr>
      <w:r w:rsidRPr="00075B37">
        <w:rPr>
          <w:sz w:val="20"/>
        </w:rPr>
        <w:t xml:space="preserve">Mantiverem sua proposta original. </w:t>
      </w:r>
      <w:bookmarkStart w:id="69" w:name="cadastro_reserva"/>
      <w:bookmarkEnd w:id="69"/>
    </w:p>
    <w:p w14:paraId="626A4716" w14:textId="77777777" w:rsidR="00041BC5" w:rsidRPr="00075B37" w:rsidRDefault="00041BC5" w:rsidP="00041BC5">
      <w:pPr>
        <w:pStyle w:val="Nivel3"/>
        <w:ind w:left="709" w:hanging="709"/>
      </w:pPr>
      <w:r w:rsidRPr="00075B37">
        <w:t>Será respeitada, nas contratações, a ordem de classificação dos licitantes ou dos fornecedores registrados na ata.</w:t>
      </w:r>
    </w:p>
    <w:p w14:paraId="22360597" w14:textId="77777777" w:rsidR="00041BC5" w:rsidRPr="00075B37" w:rsidRDefault="00041BC5" w:rsidP="00041BC5">
      <w:pPr>
        <w:pStyle w:val="Nivel2"/>
        <w:ind w:left="567" w:hanging="573"/>
      </w:pPr>
      <w:r w:rsidRPr="00075B37">
        <w:lastRenderedPageBreak/>
        <w:t>O registro a que se refere o item 5.4.2</w:t>
      </w:r>
      <w:r w:rsidRPr="00075B37">
        <w:rPr>
          <w:b/>
          <w:bCs/>
        </w:rPr>
        <w:t xml:space="preserve"> </w:t>
      </w:r>
      <w:r w:rsidRPr="00075B37">
        <w:t>tem por obje</w:t>
      </w:r>
      <w:r w:rsidRPr="00075B37">
        <w:rPr>
          <w:rFonts w:eastAsia="Arial"/>
        </w:rPr>
        <w:t>ti</w:t>
      </w:r>
      <w:r w:rsidRPr="00075B37">
        <w:t>vo a formação de cadastro de reserva para o caso de impossibilidade de atendimento pelo signatário da ata.</w:t>
      </w:r>
    </w:p>
    <w:p w14:paraId="0D81293B" w14:textId="77777777" w:rsidR="00041BC5" w:rsidRPr="00075B37" w:rsidRDefault="00041BC5" w:rsidP="00041BC5">
      <w:pPr>
        <w:pStyle w:val="Nivel2"/>
        <w:ind w:left="567" w:hanging="573"/>
      </w:pPr>
      <w:r w:rsidRPr="00075B37">
        <w:t>Para fins da ordem de classificação, os licitantes ou fornecedores que aceitarem reduzir suas propostas para o preço do adjudicatário antecederão aqueles que mantiverem sua proposta original.</w:t>
      </w:r>
    </w:p>
    <w:p w14:paraId="2F1778D4" w14:textId="1EC06068" w:rsidR="00041BC5" w:rsidRPr="00075B37" w:rsidRDefault="00041BC5" w:rsidP="00041BC5">
      <w:pPr>
        <w:pStyle w:val="Nivel2"/>
        <w:ind w:left="567" w:hanging="573"/>
      </w:pPr>
      <w:r w:rsidRPr="00075B37">
        <w:t xml:space="preserve">A habilitação dos licitantes que comporão o cadastro de reserva a que se refere o item </w:t>
      </w:r>
      <w:r w:rsidRPr="00075B37">
        <w:fldChar w:fldCharType="begin"/>
      </w:r>
      <w:r w:rsidRPr="00075B37">
        <w:instrText xml:space="preserve"> REF cadastro_reserva \r \h  \* MERGEFORMAT </w:instrText>
      </w:r>
      <w:r w:rsidRPr="00075B37">
        <w:fldChar w:fldCharType="separate"/>
      </w:r>
      <w:r w:rsidR="002B44A7">
        <w:t>5.4.2.2</w:t>
      </w:r>
      <w:r w:rsidRPr="00075B37">
        <w:fldChar w:fldCharType="end"/>
      </w:r>
      <w:r w:rsidRPr="00075B37">
        <w:t xml:space="preserve"> somente será efetuada quando houver necessidade de contratação dos licitantes remanescentes, nas seguintes hipóteses:</w:t>
      </w:r>
      <w:bookmarkStart w:id="70" w:name="habilitacao_reserva"/>
      <w:bookmarkEnd w:id="70"/>
    </w:p>
    <w:p w14:paraId="32831FEE" w14:textId="77777777" w:rsidR="00041BC5" w:rsidRPr="00075B37" w:rsidRDefault="00041BC5" w:rsidP="00041BC5">
      <w:pPr>
        <w:pStyle w:val="Nivel3"/>
        <w:ind w:left="709" w:hanging="709"/>
      </w:pPr>
      <w:r w:rsidRPr="00075B37">
        <w:t xml:space="preserve">Quando o licitante vencedor não assinar a ata de registro de preços, no prazo e nas condições estabelecidos </w:t>
      </w:r>
      <w:r w:rsidRPr="00075B37">
        <w:rPr>
          <w:color w:val="auto"/>
        </w:rPr>
        <w:t xml:space="preserve">no edital; </w:t>
      </w:r>
      <w:r w:rsidRPr="00075B37">
        <w:t>e</w:t>
      </w:r>
    </w:p>
    <w:p w14:paraId="6B6CA8CD" w14:textId="77777777" w:rsidR="00041BC5" w:rsidRPr="00075B37" w:rsidRDefault="00041BC5" w:rsidP="00041BC5">
      <w:pPr>
        <w:pStyle w:val="Nivel3"/>
        <w:ind w:left="709" w:hanging="709"/>
      </w:pPr>
      <w:r w:rsidRPr="00075B37">
        <w:t xml:space="preserve">Quando houver o cancelamento do registro do licitante ou do registro de preços nas hipóteses previstas no </w:t>
      </w:r>
      <w:r w:rsidRPr="00715372">
        <w:rPr>
          <w:color w:val="auto"/>
        </w:rPr>
        <w:t>item 8</w:t>
      </w:r>
      <w:r w:rsidRPr="00075B37">
        <w:t>.</w:t>
      </w:r>
    </w:p>
    <w:p w14:paraId="4294BB48" w14:textId="77777777" w:rsidR="00041BC5" w:rsidRPr="00075B37" w:rsidRDefault="00041BC5" w:rsidP="00041BC5">
      <w:pPr>
        <w:pStyle w:val="Nivel2"/>
        <w:ind w:left="567" w:hanging="573"/>
      </w:pPr>
      <w:r w:rsidRPr="00075B37">
        <w:t>O preço registrado com indicação dos licitantes e fornecedores será divulgado no PNCP e ficará disponibilizado durante a vigência da ata de registro de preços.</w:t>
      </w:r>
    </w:p>
    <w:p w14:paraId="5EE187E8" w14:textId="77777777" w:rsidR="00041BC5" w:rsidRPr="00075B37" w:rsidRDefault="00041BC5" w:rsidP="00041BC5">
      <w:pPr>
        <w:pStyle w:val="Nivel2"/>
        <w:ind w:left="567" w:hanging="573"/>
      </w:pPr>
      <w:r w:rsidRPr="00075B37">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27A574" w14:textId="77777777" w:rsidR="00041BC5" w:rsidRPr="00075B37" w:rsidRDefault="00041BC5" w:rsidP="00041BC5">
      <w:pPr>
        <w:pStyle w:val="Nivel3"/>
        <w:ind w:left="709" w:hanging="709"/>
      </w:pPr>
      <w:r w:rsidRPr="00075B37">
        <w:t>O prazo de convocação poderá ser prorrogado 1 (uma) vez, por igual período, mediante solicitação do licitante ou fornecedor convocado, desde que apresentada dentro do prazo, devidamente justificada, e que a justificativa seja aceita pela Administração.</w:t>
      </w:r>
    </w:p>
    <w:p w14:paraId="45030245" w14:textId="77777777" w:rsidR="00041BC5" w:rsidRPr="00075B37" w:rsidRDefault="00041BC5" w:rsidP="00041BC5">
      <w:pPr>
        <w:pStyle w:val="Nivel2"/>
        <w:ind w:left="567" w:hanging="573"/>
      </w:pPr>
      <w:r w:rsidRPr="00075B37">
        <w:t>A ata de registro de preços será assinada por meio de assinatura digital e disponibilizada no Sistema de Registro de Preços.</w:t>
      </w:r>
    </w:p>
    <w:p w14:paraId="1F7AF493" w14:textId="77777777" w:rsidR="00041BC5" w:rsidRPr="00075B37" w:rsidRDefault="00041BC5" w:rsidP="00041BC5">
      <w:pPr>
        <w:pStyle w:val="Nivel2"/>
        <w:ind w:left="567" w:hanging="573"/>
      </w:pPr>
      <w:r w:rsidRPr="00CD1EA2">
        <w:t>Quando o convocado não assinar a ata de registro de preços no prazo e nas condições estabelecidos no edital ou no aviso de contratação, observando o item 5.7 e subitens, fica facultado à Administração convocar os licitantes remanescentes do cadastro de reserva, na ordem de classificação, para fazê-lo em igual prazo e nas condições propostas pelo primeiro classificado</w:t>
      </w:r>
      <w:r w:rsidRPr="00075B37">
        <w:t>.</w:t>
      </w:r>
      <w:bookmarkStart w:id="71" w:name="recusa_dos_que_baixaram_preco"/>
      <w:bookmarkEnd w:id="71"/>
    </w:p>
    <w:p w14:paraId="4B056745" w14:textId="77777777" w:rsidR="00041BC5" w:rsidRPr="00075B37" w:rsidRDefault="00041BC5" w:rsidP="00041BC5">
      <w:pPr>
        <w:pStyle w:val="Nivel2"/>
        <w:ind w:left="567" w:hanging="573"/>
      </w:pPr>
      <w:r w:rsidRPr="00075B37">
        <w:t>Na hipótese de nenhum dos licitantes que trata o item 5.4.2.1, aceitar a contratação nos termos do item anterior, a Administração, observados o valor es</w:t>
      </w:r>
      <w:r w:rsidRPr="00075B37">
        <w:rPr>
          <w:rFonts w:eastAsia="Arial"/>
        </w:rPr>
        <w:t>ti</w:t>
      </w:r>
      <w:r w:rsidRPr="00075B37">
        <w:t xml:space="preserve">mado e sua eventual atualização nos termos </w:t>
      </w:r>
      <w:r w:rsidRPr="00075B37">
        <w:rPr>
          <w:i/>
          <w:iCs/>
          <w:color w:val="auto"/>
        </w:rPr>
        <w:t>do edital</w:t>
      </w:r>
      <w:r w:rsidRPr="00075B37">
        <w:rPr>
          <w:color w:val="auto"/>
        </w:rPr>
        <w:t xml:space="preserve">, </w:t>
      </w:r>
      <w:r w:rsidRPr="00075B37">
        <w:t>poderá:</w:t>
      </w:r>
    </w:p>
    <w:p w14:paraId="2957A0ED" w14:textId="77777777" w:rsidR="00041BC5" w:rsidRPr="00075B37" w:rsidRDefault="00041BC5" w:rsidP="00041BC5">
      <w:pPr>
        <w:pStyle w:val="Nivel3"/>
        <w:ind w:left="709" w:hanging="709"/>
      </w:pPr>
      <w:r w:rsidRPr="00075B37">
        <w:t>Convocar para negociação os demais licitantes ou fornecedores remanescentes cujos preços foram registrados sem redução, observada a ordem de classificação, com vistas à obtenção de preço melhor, mesmo que acima do preço do adjudicatário; ou</w:t>
      </w:r>
    </w:p>
    <w:p w14:paraId="21C57C4A" w14:textId="77777777" w:rsidR="00041BC5" w:rsidRPr="00075B37" w:rsidRDefault="00041BC5" w:rsidP="00041BC5">
      <w:pPr>
        <w:pStyle w:val="Nivel3"/>
        <w:ind w:left="709" w:hanging="709"/>
      </w:pPr>
      <w:r w:rsidRPr="00075B37">
        <w:t>Adjudicar e firmar o contrato nas condições ofertadas pelos licitantes ou fornecedores remanescentes, atendida a ordem classificatória, quando frustrada a negociação de melhor condição.</w:t>
      </w:r>
    </w:p>
    <w:p w14:paraId="303DF4B5" w14:textId="77777777" w:rsidR="00041BC5" w:rsidRPr="00075B37" w:rsidRDefault="00041BC5" w:rsidP="00041BC5">
      <w:pPr>
        <w:pStyle w:val="Nivel2"/>
        <w:ind w:left="567" w:hanging="573"/>
      </w:pPr>
      <w:r w:rsidRPr="00075B37">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3E184B7" w14:textId="77777777" w:rsidR="00041BC5" w:rsidRPr="00075B37" w:rsidRDefault="00041BC5" w:rsidP="002B44A7">
      <w:pPr>
        <w:pStyle w:val="Nivel01"/>
      </w:pPr>
      <w:bookmarkStart w:id="72" w:name="_Toc158203399"/>
      <w:bookmarkStart w:id="73" w:name="_Toc161152610"/>
      <w:bookmarkStart w:id="74" w:name="_Toc161220304"/>
      <w:r w:rsidRPr="00075B37">
        <w:t>ALTERAÇÃO OU ATUALIZAÇÃO DOS PREÇOS REGISTRADOS</w:t>
      </w:r>
      <w:bookmarkEnd w:id="72"/>
      <w:bookmarkEnd w:id="73"/>
      <w:bookmarkEnd w:id="74"/>
    </w:p>
    <w:p w14:paraId="0DAD4CD5" w14:textId="77777777" w:rsidR="00041BC5" w:rsidRPr="00075B37" w:rsidRDefault="00041BC5" w:rsidP="00041BC5">
      <w:pPr>
        <w:pStyle w:val="Nivel2"/>
        <w:ind w:left="567" w:hanging="573"/>
      </w:pPr>
      <w:r w:rsidRPr="00075B37">
        <w:t>Os preços registrados poderão ser alterados ou atualizados em decorrência de eventual redução dos preços pra</w:t>
      </w:r>
      <w:r w:rsidRPr="00075B37">
        <w:rPr>
          <w:rFonts w:eastAsia="Calibri"/>
        </w:rPr>
        <w:t>ti</w:t>
      </w:r>
      <w:r w:rsidRPr="00075B37">
        <w:t>cados no mercado ou de fato que eleve o custo dos bens, das obras ou dos serviços registrados, nas seguintes situações:</w:t>
      </w:r>
    </w:p>
    <w:p w14:paraId="4C692D84" w14:textId="77777777" w:rsidR="00041BC5" w:rsidRPr="00075B37" w:rsidRDefault="00041BC5" w:rsidP="00041BC5">
      <w:pPr>
        <w:pStyle w:val="Nivel3"/>
        <w:ind w:left="709" w:hanging="709"/>
      </w:pPr>
      <w:r w:rsidRPr="00075B37">
        <w:lastRenderedPageBreak/>
        <w:t xml:space="preserve">Em caso de força maior, caso fortuito ou fato do príncipe ou em decorrência de fatos imprevisíveis ou previsíveis de consequências incalculáveis, que inviabilizem a execução da ata tal como pactuada, nos termos da </w:t>
      </w:r>
      <w:r w:rsidRPr="00075B37">
        <w:rPr>
          <w:color w:val="0000EF"/>
        </w:rPr>
        <w:t>alínea “d” do inciso II do caput do art. 124 da Lei nº 14.133, de 2021;</w:t>
      </w:r>
    </w:p>
    <w:p w14:paraId="7A040C3F" w14:textId="77777777" w:rsidR="00041BC5" w:rsidRPr="00075B37" w:rsidRDefault="00041BC5" w:rsidP="00041BC5">
      <w:pPr>
        <w:pStyle w:val="Nivel3"/>
        <w:ind w:left="709" w:hanging="709"/>
      </w:pPr>
      <w:r w:rsidRPr="00075B37">
        <w:t>Em caso de criação, alteração ou ex</w:t>
      </w:r>
      <w:r w:rsidRPr="00075B37">
        <w:rPr>
          <w:rFonts w:eastAsia="Calibri"/>
        </w:rPr>
        <w:t>ti</w:t>
      </w:r>
      <w:r w:rsidRPr="00075B37">
        <w:t xml:space="preserve">nção de quaisquer tributos ou encargos legais ou a superveniência de disposições legais, com comprovada repercussão sobre os preços registrados; </w:t>
      </w:r>
    </w:p>
    <w:p w14:paraId="0856D14A" w14:textId="77777777" w:rsidR="00041BC5" w:rsidRPr="00075B37" w:rsidRDefault="00041BC5" w:rsidP="00041BC5">
      <w:pPr>
        <w:pStyle w:val="Nivel3"/>
        <w:ind w:left="709" w:hanging="709"/>
      </w:pPr>
      <w:r w:rsidRPr="00075B37">
        <w:t>Na hipótese de previsão no edital ou no aviso de contratação direta de cláusula de reajustamento ou repactuação sobre os preços registrados, nos termos da Lei nº 14.133, de 2021.</w:t>
      </w:r>
    </w:p>
    <w:p w14:paraId="05A7B5DD" w14:textId="77777777" w:rsidR="00041BC5" w:rsidRPr="00075B37" w:rsidRDefault="00041BC5" w:rsidP="00041BC5">
      <w:pPr>
        <w:pStyle w:val="Nivel4"/>
        <w:ind w:left="851" w:hanging="851"/>
        <w:rPr>
          <w:sz w:val="20"/>
        </w:rPr>
      </w:pPr>
      <w:r w:rsidRPr="00075B37">
        <w:rPr>
          <w:sz w:val="20"/>
        </w:rPr>
        <w:t xml:space="preserve">No caso do reajustamento, deverá ser respeitada a contagem da anualidade e o índice previstos para a contratação;  </w:t>
      </w:r>
    </w:p>
    <w:p w14:paraId="0DF898AF" w14:textId="77777777" w:rsidR="00041BC5" w:rsidRPr="00075B37" w:rsidRDefault="00041BC5" w:rsidP="00041BC5">
      <w:pPr>
        <w:pStyle w:val="Nivel4"/>
        <w:ind w:left="851" w:hanging="851"/>
        <w:rPr>
          <w:sz w:val="20"/>
        </w:rPr>
      </w:pPr>
      <w:r w:rsidRPr="00075B37">
        <w:rPr>
          <w:sz w:val="20"/>
        </w:rPr>
        <w:t>No caso da repactuação, poderá ser a pedido do interessado, conforme critérios definidos para a contratação.</w:t>
      </w:r>
    </w:p>
    <w:p w14:paraId="15062A4C" w14:textId="77777777" w:rsidR="00041BC5" w:rsidRPr="00075B37" w:rsidRDefault="00041BC5" w:rsidP="002B44A7">
      <w:pPr>
        <w:pStyle w:val="Nivel01"/>
      </w:pPr>
      <w:bookmarkStart w:id="75" w:name="_Toc158203400"/>
      <w:bookmarkStart w:id="76" w:name="_Toc161152611"/>
      <w:bookmarkStart w:id="77" w:name="_Toc161220305"/>
      <w:r w:rsidRPr="00075B37">
        <w:t>NEGOCIAÇÃO DE PREÇOS REGISTRADOS</w:t>
      </w:r>
      <w:bookmarkEnd w:id="75"/>
      <w:bookmarkEnd w:id="76"/>
      <w:bookmarkEnd w:id="77"/>
    </w:p>
    <w:p w14:paraId="28916C58" w14:textId="77777777" w:rsidR="00041BC5" w:rsidRPr="00075B37" w:rsidRDefault="00041BC5" w:rsidP="00041BC5">
      <w:pPr>
        <w:pStyle w:val="Nivel2"/>
        <w:ind w:left="567" w:hanging="573"/>
      </w:pPr>
      <w:r w:rsidRPr="00075B37">
        <w:t>Na hipótese de o preço registrado tornar-se superior ao preço pra</w:t>
      </w:r>
      <w:r w:rsidRPr="00075B37">
        <w:rPr>
          <w:rFonts w:eastAsia="Calibri"/>
        </w:rPr>
        <w:t>ti</w:t>
      </w:r>
      <w:r w:rsidRPr="00075B37">
        <w:t>cado no mercado por mo</w:t>
      </w:r>
      <w:r w:rsidRPr="00075B37">
        <w:rPr>
          <w:rFonts w:eastAsia="Calibri"/>
        </w:rPr>
        <w:t>ti</w:t>
      </w:r>
      <w:r w:rsidRPr="00075B37">
        <w:t>vo superveniente, o órgão ou en</w:t>
      </w:r>
      <w:r w:rsidRPr="00075B37">
        <w:rPr>
          <w:rFonts w:eastAsia="Calibri"/>
        </w:rPr>
        <w:t>ti</w:t>
      </w:r>
      <w:r w:rsidRPr="00075B37">
        <w:t>dade gerenciadora convocará o fornecedor para negociar a redução do preço registrado.</w:t>
      </w:r>
    </w:p>
    <w:p w14:paraId="6DF6316D" w14:textId="77777777" w:rsidR="00041BC5" w:rsidRPr="00075B37" w:rsidRDefault="00041BC5" w:rsidP="00041BC5">
      <w:pPr>
        <w:pStyle w:val="Nivel3"/>
        <w:ind w:left="709" w:hanging="709"/>
      </w:pPr>
      <w:r w:rsidRPr="00075B37">
        <w:t>Caso não aceite reduzir seu preço aos valores pra</w:t>
      </w:r>
      <w:r w:rsidRPr="00075B37">
        <w:rPr>
          <w:rFonts w:eastAsia="Calibri"/>
        </w:rPr>
        <w:t>ti</w:t>
      </w:r>
      <w:r w:rsidRPr="00075B37">
        <w:t>cados pelo mercado, o fornecedor será liberado do compromisso assumido quanto ao item registrado, sem aplicação de penalidades administrativas.</w:t>
      </w:r>
    </w:p>
    <w:p w14:paraId="18D30B0D" w14:textId="77777777" w:rsidR="00041BC5" w:rsidRPr="00075B37" w:rsidRDefault="00041BC5" w:rsidP="00041BC5">
      <w:pPr>
        <w:pStyle w:val="Nivel3"/>
        <w:ind w:left="709" w:hanging="709"/>
      </w:pPr>
      <w:r w:rsidRPr="00075B37">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5BAD4A" w14:textId="77777777" w:rsidR="00041BC5" w:rsidRPr="00075B37" w:rsidRDefault="00041BC5" w:rsidP="00041BC5">
      <w:pPr>
        <w:pStyle w:val="Nivel3"/>
        <w:ind w:left="709" w:hanging="709"/>
      </w:pPr>
      <w:r w:rsidRPr="00075B37">
        <w:t>Se não obtiver êxito nas negociações, o órgão ou en</w:t>
      </w:r>
      <w:r w:rsidRPr="00075B37">
        <w:rPr>
          <w:rFonts w:eastAsia="Calibri"/>
        </w:rPr>
        <w:t>tid</w:t>
      </w:r>
      <w:r w:rsidRPr="00075B37">
        <w:t>ade gerenciadora procederá ao cancelamento da ata de registro de preços, adotando as medidas cabíveis para obtenção de contratação mais vantajosa.</w:t>
      </w:r>
      <w:bookmarkStart w:id="78" w:name="reducao_preco_mercado_negociacao_frustra"/>
      <w:bookmarkEnd w:id="78"/>
    </w:p>
    <w:p w14:paraId="1F13D93C" w14:textId="77777777" w:rsidR="00041BC5" w:rsidRPr="00075B37" w:rsidRDefault="00041BC5" w:rsidP="00041BC5">
      <w:pPr>
        <w:pStyle w:val="Nivel3"/>
        <w:ind w:left="709" w:hanging="709"/>
      </w:pPr>
      <w:r w:rsidRPr="00075B37">
        <w:t>Na hipótese de redução do preço registrado, o gerenciador comunicará aos órgãos e às en</w:t>
      </w:r>
      <w:r w:rsidRPr="00075B37">
        <w:rPr>
          <w:rFonts w:eastAsia="Calibri"/>
        </w:rPr>
        <w:t>ti</w:t>
      </w:r>
      <w:r w:rsidRPr="00075B37">
        <w:t xml:space="preserve">dades que </w:t>
      </w:r>
      <w:r w:rsidRPr="00075B37">
        <w:rPr>
          <w:rFonts w:eastAsia="Calibri"/>
        </w:rPr>
        <w:t>ti</w:t>
      </w:r>
      <w:r w:rsidRPr="00075B37">
        <w:t>verem firmado contratos decorrentes da ata de registro de preços para que avaliem a conveniência e a oportunidade de diligenciarem negociação com vistas à alteração contratual, observado o disposto no art. 124 da Lei nº 14.133, de 2021.</w:t>
      </w:r>
    </w:p>
    <w:p w14:paraId="57819542" w14:textId="77777777" w:rsidR="00041BC5" w:rsidRPr="00075B37" w:rsidRDefault="00041BC5" w:rsidP="00041BC5">
      <w:pPr>
        <w:pStyle w:val="Nivel2"/>
        <w:ind w:left="567" w:hanging="573"/>
      </w:pPr>
      <w:r w:rsidRPr="00075B37">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9" w:name="hipotese_preco_mercado_maior"/>
      <w:bookmarkEnd w:id="79"/>
    </w:p>
    <w:p w14:paraId="2147E33D" w14:textId="77777777" w:rsidR="00041BC5" w:rsidRPr="00075B37" w:rsidRDefault="00041BC5" w:rsidP="00041BC5">
      <w:pPr>
        <w:pStyle w:val="Nivel3"/>
        <w:ind w:left="709" w:hanging="709"/>
      </w:pPr>
      <w:r w:rsidRPr="00075B37">
        <w:t>Neste caso, o fornecedor encaminhará, juntamente com o pedido de alteração, a documentação comprobatória ou à planilha de custos que demonstre a inviabilidade do preço registrado em relação às condições inicialmente pactuadas.</w:t>
      </w:r>
      <w:bookmarkStart w:id="80" w:name="prova_preco_mercado_maior"/>
      <w:bookmarkEnd w:id="80"/>
    </w:p>
    <w:p w14:paraId="5DE561F7" w14:textId="73D6925E" w:rsidR="00041BC5" w:rsidRPr="00075B37" w:rsidRDefault="00041BC5" w:rsidP="00041BC5">
      <w:pPr>
        <w:pStyle w:val="Nivel3"/>
        <w:ind w:left="709" w:hanging="709"/>
      </w:pPr>
      <w:r w:rsidRPr="00075B37">
        <w:t>Não hipótese de não comprovação da existência de fato superveniente que inviabilize o preço registrado, o pedido será indeferido pelo órgão ou en</w:t>
      </w:r>
      <w:r w:rsidRPr="00075B37">
        <w:rPr>
          <w:rFonts w:eastAsia="Calibri"/>
        </w:rPr>
        <w:t>ti</w:t>
      </w:r>
      <w:r w:rsidRPr="00075B37">
        <w:t xml:space="preserve">dade gerenciadora e o fornecedor deverá cumprir as obrigações estabelecidas na ata, sob pena de cancelamento do seu registro, nos termos do item </w:t>
      </w:r>
      <w:r w:rsidRPr="00075B37">
        <w:fldChar w:fldCharType="begin"/>
      </w:r>
      <w:r w:rsidRPr="00075B37">
        <w:instrText xml:space="preserve"> REF cancelamento_do_fornecedor \r \h  \* MERGEFORMAT </w:instrText>
      </w:r>
      <w:r w:rsidRPr="00075B37">
        <w:fldChar w:fldCharType="separate"/>
      </w:r>
      <w:r w:rsidR="002B44A7">
        <w:t>8.1</w:t>
      </w:r>
      <w:r w:rsidRPr="00075B37">
        <w:fldChar w:fldCharType="end"/>
      </w:r>
      <w:r w:rsidRPr="00075B37">
        <w:t>, sem prejuízo das sanções previstas na Lei nº 14.133, de 2021, e na legislação aplicável.</w:t>
      </w:r>
      <w:bookmarkStart w:id="81" w:name="nao_comprovacao_majoracao_mercado"/>
      <w:bookmarkEnd w:id="81"/>
    </w:p>
    <w:p w14:paraId="43EC3385" w14:textId="77777777" w:rsidR="00041BC5" w:rsidRPr="00075B37" w:rsidRDefault="00041BC5" w:rsidP="00041BC5">
      <w:pPr>
        <w:pStyle w:val="Nivel3"/>
        <w:ind w:left="709" w:hanging="709"/>
      </w:pPr>
      <w:r w:rsidRPr="00075B37">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78159A5" w14:textId="451EA6F1" w:rsidR="00041BC5" w:rsidRPr="00075B37" w:rsidRDefault="00041BC5" w:rsidP="00041BC5">
      <w:pPr>
        <w:pStyle w:val="Nivel3"/>
        <w:ind w:left="709" w:hanging="709"/>
      </w:pPr>
      <w:r w:rsidRPr="00075B37">
        <w:lastRenderedPageBreak/>
        <w:t xml:space="preserve">Se não obtiver êxito nas negociações, o órgão ou entidade gerenciadora procederá ao cancelamento da ata de registro de preços, nos termos do item </w:t>
      </w:r>
      <w:r w:rsidRPr="00075B37">
        <w:fldChar w:fldCharType="begin"/>
      </w:r>
      <w:r w:rsidRPr="00075B37">
        <w:instrText xml:space="preserve"> REF cancelamento_da_ata \r \h  \* MERGEFORMAT </w:instrText>
      </w:r>
      <w:r w:rsidRPr="00075B37">
        <w:fldChar w:fldCharType="separate"/>
      </w:r>
      <w:r w:rsidR="002B44A7">
        <w:t>8.4</w:t>
      </w:r>
      <w:r w:rsidRPr="00075B37">
        <w:fldChar w:fldCharType="end"/>
      </w:r>
      <w:r w:rsidRPr="00075B37">
        <w:t>, e adotará as medidas cabíveis para a obtenção da contratação mais vantajosa.</w:t>
      </w:r>
      <w:bookmarkStart w:id="82" w:name="majora_preco_mercado_negociacao_frustra"/>
      <w:bookmarkEnd w:id="82"/>
    </w:p>
    <w:p w14:paraId="1858F11A" w14:textId="5366006B" w:rsidR="00041BC5" w:rsidRPr="00075B37" w:rsidRDefault="00041BC5" w:rsidP="00041BC5">
      <w:pPr>
        <w:pStyle w:val="Nivel3"/>
        <w:ind w:left="709" w:hanging="709"/>
      </w:pPr>
      <w:r w:rsidRPr="00075B37">
        <w:t xml:space="preserve">Na hipótese de comprovação da majoração do preço de mercado que inviabilize o preço registrado, conforme previsto no item </w:t>
      </w:r>
      <w:r w:rsidRPr="00075B37">
        <w:fldChar w:fldCharType="begin"/>
      </w:r>
      <w:r w:rsidRPr="00075B37">
        <w:instrText xml:space="preserve"> REF hipotese_preco_mercado_maior \r \h  \* MERGEFORMAT </w:instrText>
      </w:r>
      <w:r w:rsidRPr="00075B37">
        <w:fldChar w:fldCharType="separate"/>
      </w:r>
      <w:r w:rsidR="002B44A7">
        <w:t>7.2</w:t>
      </w:r>
      <w:r w:rsidRPr="00075B37">
        <w:fldChar w:fldCharType="end"/>
      </w:r>
      <w:r w:rsidRPr="00075B37">
        <w:t xml:space="preserve"> e no item </w:t>
      </w:r>
      <w:r w:rsidRPr="00075B37">
        <w:fldChar w:fldCharType="begin"/>
      </w:r>
      <w:r w:rsidRPr="00075B37">
        <w:instrText xml:space="preserve"> REF prova_preco_mercado_maior \r \h  \* MERGEFORMAT </w:instrText>
      </w:r>
      <w:r w:rsidRPr="00075B37">
        <w:fldChar w:fldCharType="separate"/>
      </w:r>
      <w:r w:rsidR="002B44A7">
        <w:t>7.2.1</w:t>
      </w:r>
      <w:r w:rsidRPr="00075B37">
        <w:fldChar w:fldCharType="end"/>
      </w:r>
      <w:r w:rsidRPr="00075B37">
        <w:t>, o órgão ou en</w:t>
      </w:r>
      <w:r w:rsidRPr="00075B37">
        <w:rPr>
          <w:rFonts w:eastAsia="Calibri"/>
        </w:rPr>
        <w:t>ti</w:t>
      </w:r>
      <w:r w:rsidRPr="00075B37">
        <w:t>dade gerenciadora atualizará o preço registrado, de acordo com a realidade dos valores praticados pelo mercado.</w:t>
      </w:r>
    </w:p>
    <w:p w14:paraId="272623FA" w14:textId="77777777" w:rsidR="00041BC5" w:rsidRPr="00075B37" w:rsidRDefault="00041BC5" w:rsidP="00041BC5">
      <w:pPr>
        <w:pStyle w:val="Nivel3"/>
        <w:ind w:left="709" w:hanging="709"/>
      </w:pPr>
      <w:r w:rsidRPr="00075B37">
        <w:t>O órgão ou en</w:t>
      </w:r>
      <w:r w:rsidRPr="00075B37">
        <w:rPr>
          <w:rFonts w:eastAsia="Calibri"/>
        </w:rPr>
        <w:t>ti</w:t>
      </w:r>
      <w:r w:rsidRPr="00075B37">
        <w:t>dade gerenciadora comunicará aos órgãos e às en</w:t>
      </w:r>
      <w:r w:rsidRPr="00075B37">
        <w:rPr>
          <w:rFonts w:eastAsia="Calibri"/>
        </w:rPr>
        <w:t>ti</w:t>
      </w:r>
      <w:r w:rsidRPr="00075B37">
        <w:t xml:space="preserve">dades que </w:t>
      </w:r>
      <w:r w:rsidRPr="00075B37">
        <w:rPr>
          <w:rFonts w:eastAsia="Calibri"/>
        </w:rPr>
        <w:t>ti</w:t>
      </w:r>
      <w:r w:rsidRPr="00075B37">
        <w:t>verem firmado contratos decorrentes da ata de registro de preços sobre a efe</w:t>
      </w:r>
      <w:r w:rsidRPr="00075B37">
        <w:rPr>
          <w:rFonts w:eastAsia="Calibri"/>
        </w:rPr>
        <w:t>ti</w:t>
      </w:r>
      <w:r w:rsidRPr="00075B37">
        <w:t>va alteração do preço registrado, para que avaliem a necessidade de alteração contratual, observado o disposto no art. 124 da Lei nº 14.133, de 2021.</w:t>
      </w:r>
    </w:p>
    <w:p w14:paraId="7D3EE3C4" w14:textId="77777777" w:rsidR="00041BC5" w:rsidRPr="00075B37" w:rsidRDefault="00041BC5" w:rsidP="002B44A7">
      <w:pPr>
        <w:pStyle w:val="Nivel01"/>
        <w:rPr>
          <w:iCs/>
        </w:rPr>
      </w:pPr>
      <w:bookmarkStart w:id="83" w:name="_Toc158203402"/>
      <w:bookmarkStart w:id="84" w:name="_Toc161152612"/>
      <w:bookmarkStart w:id="85" w:name="_Toc161220306"/>
      <w:r w:rsidRPr="00075B37">
        <w:t>CANCELAMENTO DO REGISTRO DO LICITANTE VENCEDOR E DOS PREÇOS REGISTRADOS</w:t>
      </w:r>
      <w:bookmarkStart w:id="86" w:name="cancelamento"/>
      <w:bookmarkEnd w:id="83"/>
      <w:bookmarkEnd w:id="84"/>
      <w:bookmarkEnd w:id="85"/>
      <w:bookmarkEnd w:id="86"/>
    </w:p>
    <w:p w14:paraId="70B4CE03" w14:textId="77777777" w:rsidR="00041BC5" w:rsidRPr="00075B37" w:rsidRDefault="00041BC5" w:rsidP="00041BC5">
      <w:pPr>
        <w:pStyle w:val="Nivel2"/>
        <w:ind w:left="567" w:hanging="573"/>
      </w:pPr>
      <w:r w:rsidRPr="00075B37">
        <w:t>O registro do fornecedor será cancelado pelo gerenciador, quando o fornecedor:</w:t>
      </w:r>
      <w:bookmarkStart w:id="87" w:name="cancelamento_do_fornecedor"/>
      <w:bookmarkEnd w:id="87"/>
    </w:p>
    <w:p w14:paraId="63503403" w14:textId="77777777" w:rsidR="00041BC5" w:rsidRPr="00075B37" w:rsidRDefault="00041BC5" w:rsidP="00041BC5">
      <w:pPr>
        <w:pStyle w:val="Nivel3"/>
        <w:ind w:left="709" w:hanging="709"/>
      </w:pPr>
      <w:r w:rsidRPr="00075B37">
        <w:t>Descumprir as condições da ata de registro de preços, sem motivo justificado;</w:t>
      </w:r>
    </w:p>
    <w:p w14:paraId="16E838B9" w14:textId="77777777" w:rsidR="00041BC5" w:rsidRPr="00075B37" w:rsidRDefault="00041BC5" w:rsidP="00041BC5">
      <w:pPr>
        <w:pStyle w:val="Nivel3"/>
        <w:ind w:left="709" w:hanging="709"/>
      </w:pPr>
      <w:r w:rsidRPr="00075B37">
        <w:t>Não re</w:t>
      </w:r>
      <w:r w:rsidRPr="00075B37">
        <w:rPr>
          <w:rFonts w:eastAsia="Arial"/>
        </w:rPr>
        <w:t>ti</w:t>
      </w:r>
      <w:r w:rsidRPr="00075B37">
        <w:t>rar a nota de empenho, ou instrumento equivalente, no prazo estabelecido pela Administração sem justificativa razoável;</w:t>
      </w:r>
    </w:p>
    <w:p w14:paraId="65D4DEAE" w14:textId="77777777" w:rsidR="00041BC5" w:rsidRPr="00075B37" w:rsidRDefault="00041BC5" w:rsidP="00041BC5">
      <w:pPr>
        <w:pStyle w:val="Nivel3"/>
        <w:ind w:left="709" w:hanging="709"/>
      </w:pPr>
      <w:r w:rsidRPr="00075B37">
        <w:t>Não aceitar manter seu preço registrado, na hipótese prevista no artigo 27, § 2º, do Decreto nº 11.462, de 2023; ou</w:t>
      </w:r>
    </w:p>
    <w:p w14:paraId="326FB25F" w14:textId="77777777" w:rsidR="00041BC5" w:rsidRPr="00075B37" w:rsidRDefault="00041BC5" w:rsidP="00041BC5">
      <w:pPr>
        <w:pStyle w:val="Nivel3"/>
        <w:ind w:left="709" w:hanging="709"/>
      </w:pPr>
      <w:r w:rsidRPr="00075B37">
        <w:t>Sofrer sanção prevista nos incisos III ou IV do caput do art. 156 da Lei nº 14.133, de 2021.</w:t>
      </w:r>
    </w:p>
    <w:p w14:paraId="021AB557" w14:textId="77777777" w:rsidR="00041BC5" w:rsidRPr="00075B37" w:rsidRDefault="00041BC5" w:rsidP="00041BC5">
      <w:pPr>
        <w:pStyle w:val="Nivel4"/>
        <w:ind w:left="851" w:hanging="851"/>
        <w:rPr>
          <w:sz w:val="20"/>
        </w:rPr>
      </w:pPr>
      <w:r w:rsidRPr="00075B37">
        <w:rPr>
          <w:sz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5AB8161" w14:textId="065F5C45" w:rsidR="00041BC5" w:rsidRPr="00075B37" w:rsidRDefault="00041BC5" w:rsidP="00041BC5">
      <w:pPr>
        <w:pStyle w:val="Nivel2"/>
        <w:ind w:left="567" w:hanging="573"/>
      </w:pPr>
      <w:r w:rsidRPr="00075B37">
        <w:t xml:space="preserve">O cancelamento de registros nas hipóteses previstas no item </w:t>
      </w:r>
      <w:r w:rsidRPr="00075B37">
        <w:fldChar w:fldCharType="begin"/>
      </w:r>
      <w:r w:rsidRPr="00075B37">
        <w:instrText xml:space="preserve"> REF cancelamento_do_fornecedor \r \h  \* MERGEFORMAT </w:instrText>
      </w:r>
      <w:r w:rsidRPr="00075B37">
        <w:fldChar w:fldCharType="separate"/>
      </w:r>
      <w:r w:rsidR="002B44A7">
        <w:t>8.1</w:t>
      </w:r>
      <w:r w:rsidRPr="00075B37">
        <w:fldChar w:fldCharType="end"/>
      </w:r>
      <w:r w:rsidRPr="00075B37">
        <w:t xml:space="preserve"> será formalizado por despacho do órgão ou da entidade gerenciadora, garantidos os princípios do contraditório e da ampla defesa.</w:t>
      </w:r>
    </w:p>
    <w:p w14:paraId="2F8F379D" w14:textId="77777777" w:rsidR="00041BC5" w:rsidRPr="00075B37" w:rsidRDefault="00041BC5" w:rsidP="00041BC5">
      <w:pPr>
        <w:pStyle w:val="Nivel2"/>
        <w:ind w:left="567" w:hanging="573"/>
      </w:pPr>
      <w:r w:rsidRPr="00075B37">
        <w:t>Na hipótese de cancelamento do registro do fornecedor, o órgão ou a entidade gerenciadora poderá convocar os licitantes que compõem o cadastro de reserva, observada a ordem de classificação.</w:t>
      </w:r>
    </w:p>
    <w:p w14:paraId="2455568E" w14:textId="77777777" w:rsidR="00041BC5" w:rsidRPr="00075B37" w:rsidRDefault="00041BC5" w:rsidP="00041BC5">
      <w:pPr>
        <w:pStyle w:val="Nivel2"/>
        <w:ind w:left="567" w:hanging="573"/>
      </w:pPr>
      <w:r w:rsidRPr="00075B37">
        <w:t>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rsidRPr="00075B37">
        <w:t xml:space="preserve"> </w:t>
      </w:r>
    </w:p>
    <w:p w14:paraId="78E65B3A" w14:textId="77777777" w:rsidR="00041BC5" w:rsidRPr="00075B37" w:rsidRDefault="00041BC5" w:rsidP="00041BC5">
      <w:pPr>
        <w:pStyle w:val="Nivel3"/>
        <w:ind w:left="709" w:hanging="709"/>
      </w:pPr>
      <w:r w:rsidRPr="00075B37">
        <w:t>Por razão de interesse público;</w:t>
      </w:r>
    </w:p>
    <w:p w14:paraId="3846B183" w14:textId="77777777" w:rsidR="00041BC5" w:rsidRPr="00075B37" w:rsidRDefault="00041BC5" w:rsidP="00041BC5">
      <w:pPr>
        <w:pStyle w:val="Nivel3"/>
        <w:ind w:left="709" w:hanging="709"/>
      </w:pPr>
      <w:r w:rsidRPr="00075B37">
        <w:t>A pedido do fornecedor, decorrente de caso fortuito ou força maior; ou</w:t>
      </w:r>
    </w:p>
    <w:p w14:paraId="0B14C8BB" w14:textId="77777777" w:rsidR="00041BC5" w:rsidRPr="00075B37" w:rsidRDefault="00041BC5" w:rsidP="00041BC5">
      <w:pPr>
        <w:pStyle w:val="Nivel3"/>
        <w:ind w:left="709" w:hanging="709"/>
      </w:pPr>
      <w:r w:rsidRPr="00075B37">
        <w:t>Se não houver êxito nas negociações, nas hipóteses em que o preço de mercado se tornar superior ou inferior ao preço registrado, nos termos dos artigos 26, § 3º e 27, § 4º, ambos do Decreto nº 11.462, de 2023.</w:t>
      </w:r>
    </w:p>
    <w:p w14:paraId="3765751E" w14:textId="77777777" w:rsidR="00041BC5" w:rsidRPr="00075B37" w:rsidRDefault="00041BC5" w:rsidP="002B44A7">
      <w:pPr>
        <w:pStyle w:val="Nivel01"/>
      </w:pPr>
      <w:bookmarkStart w:id="89" w:name="_Toc158203403"/>
      <w:bookmarkStart w:id="90" w:name="_Toc161152613"/>
      <w:bookmarkStart w:id="91" w:name="_Toc161220307"/>
      <w:r w:rsidRPr="00075B37">
        <w:t>DAS PENALIDADES</w:t>
      </w:r>
      <w:bookmarkEnd w:id="89"/>
      <w:bookmarkEnd w:id="90"/>
      <w:bookmarkEnd w:id="91"/>
    </w:p>
    <w:p w14:paraId="4A4AC8CE" w14:textId="77777777" w:rsidR="00041BC5" w:rsidRPr="00075B37" w:rsidRDefault="00041BC5" w:rsidP="00041BC5">
      <w:pPr>
        <w:pStyle w:val="Nivel2"/>
        <w:ind w:left="567" w:hanging="573"/>
        <w:rPr>
          <w:iCs/>
        </w:rPr>
      </w:pPr>
      <w:r w:rsidRPr="00075B37">
        <w:t xml:space="preserve">O descumprimento da Ata de Registro de Preços ensejará aplicação das penalidades estabelecidas </w:t>
      </w:r>
      <w:r w:rsidRPr="00075B37">
        <w:rPr>
          <w:iCs/>
          <w:color w:val="auto"/>
        </w:rPr>
        <w:t>no Edital e na Minuta de Contrato.</w:t>
      </w:r>
    </w:p>
    <w:p w14:paraId="32065690" w14:textId="77777777" w:rsidR="00041BC5" w:rsidRPr="00075B37" w:rsidRDefault="00041BC5" w:rsidP="00041BC5">
      <w:pPr>
        <w:pStyle w:val="Nivel3"/>
        <w:ind w:left="709" w:hanging="709"/>
      </w:pPr>
      <w:r w:rsidRPr="00075B37">
        <w:t xml:space="preserve">As sanções também se aplicam aos integrantes do cadastro de reserva no registro de preços que, convocados, não honrarem o compromisso assumido injustificadamente após terem assinado a ata. </w:t>
      </w:r>
    </w:p>
    <w:p w14:paraId="38338FFB" w14:textId="77777777" w:rsidR="00041BC5" w:rsidRPr="00075B37" w:rsidRDefault="00041BC5" w:rsidP="00041BC5">
      <w:pPr>
        <w:pStyle w:val="Nivel2"/>
        <w:ind w:left="567" w:hanging="573"/>
      </w:pPr>
      <w:r w:rsidRPr="00075B37">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D275678" w14:textId="77777777" w:rsidR="00041BC5" w:rsidRPr="00075B37" w:rsidRDefault="00041BC5" w:rsidP="002B44A7">
      <w:pPr>
        <w:pStyle w:val="Nivel01"/>
      </w:pPr>
      <w:bookmarkStart w:id="92" w:name="_Toc158203404"/>
      <w:bookmarkStart w:id="93" w:name="_Toc161152614"/>
      <w:bookmarkStart w:id="94" w:name="_Toc161220308"/>
      <w:r w:rsidRPr="00075B37">
        <w:t>CONDIÇÕES GERAIS</w:t>
      </w:r>
      <w:bookmarkEnd w:id="92"/>
      <w:bookmarkEnd w:id="93"/>
      <w:bookmarkEnd w:id="94"/>
    </w:p>
    <w:p w14:paraId="592CFB9B" w14:textId="77777777" w:rsidR="00041BC5" w:rsidRPr="00075B37" w:rsidRDefault="00041BC5" w:rsidP="00041BC5">
      <w:pPr>
        <w:pStyle w:val="Nivel2"/>
        <w:ind w:left="567" w:hanging="573"/>
      </w:pPr>
      <w:r w:rsidRPr="00075B37">
        <w:t>As condições gerais de execução do objeto, tais como os prazos para entrega e recebimento, as obrigações da Administração e do fornecedor regist</w:t>
      </w:r>
      <w:r w:rsidRPr="00075B37">
        <w:rPr>
          <w:color w:val="auto"/>
        </w:rPr>
        <w:t xml:space="preserve">rado, penalidades e demais condições do ajuste, encontram-se definidos na Minuta do Contrato, ANEXO </w:t>
      </w:r>
      <w:r w:rsidRPr="00075B37">
        <w:rPr>
          <w:i/>
          <w:color w:val="auto"/>
        </w:rPr>
        <w:t>AO EDITAL</w:t>
      </w:r>
      <w:r w:rsidRPr="00075B37">
        <w:t>.</w:t>
      </w:r>
    </w:p>
    <w:p w14:paraId="2DBD4420" w14:textId="77777777" w:rsidR="00041BC5" w:rsidRDefault="00041BC5" w:rsidP="00041BC5">
      <w:pPr>
        <w:widowControl w:val="0"/>
        <w:autoSpaceDE w:val="0"/>
        <w:autoSpaceDN w:val="0"/>
        <w:adjustRightInd w:val="0"/>
        <w:spacing w:before="120" w:after="120"/>
        <w:jc w:val="both"/>
        <w:rPr>
          <w:rFonts w:ascii="Arial" w:hAnsi="Arial" w:cs="Arial"/>
          <w:sz w:val="20"/>
          <w:szCs w:val="20"/>
        </w:rPr>
      </w:pPr>
      <w:r w:rsidRPr="00075B37">
        <w:rPr>
          <w:rFonts w:ascii="Arial" w:hAnsi="Arial" w:cs="Arial"/>
          <w:sz w:val="20"/>
          <w:szCs w:val="20"/>
        </w:rPr>
        <w:t xml:space="preserve">Para firmeza e validade do pactuado, a presente Ata foi lavrada </w:t>
      </w:r>
      <w:proofErr w:type="spellStart"/>
      <w:r w:rsidRPr="00075B37">
        <w:rPr>
          <w:rFonts w:ascii="Arial" w:hAnsi="Arial" w:cs="Arial"/>
          <w:sz w:val="20"/>
          <w:szCs w:val="20"/>
        </w:rPr>
        <w:t>em</w:t>
      </w:r>
      <w:proofErr w:type="spellEnd"/>
      <w:r w:rsidRPr="00075B37">
        <w:rPr>
          <w:rFonts w:ascii="Arial" w:hAnsi="Arial" w:cs="Arial"/>
          <w:sz w:val="20"/>
          <w:szCs w:val="20"/>
        </w:rPr>
        <w:t xml:space="preserve"> </w:t>
      </w:r>
      <w:r w:rsidRPr="00075B37">
        <w:rPr>
          <w:rFonts w:ascii="Arial" w:hAnsi="Arial" w:cs="Arial"/>
          <w:color w:val="FF0000"/>
          <w:sz w:val="20"/>
          <w:szCs w:val="20"/>
        </w:rPr>
        <w:t xml:space="preserve">.... </w:t>
      </w:r>
      <w:r w:rsidRPr="00075B37">
        <w:rPr>
          <w:rFonts w:ascii="Arial" w:hAnsi="Arial" w:cs="Arial"/>
          <w:sz w:val="20"/>
          <w:szCs w:val="20"/>
        </w:rPr>
        <w:t>(</w:t>
      </w:r>
      <w:r w:rsidRPr="00075B37">
        <w:rPr>
          <w:rFonts w:ascii="Arial" w:hAnsi="Arial" w:cs="Arial"/>
          <w:color w:val="FF0000"/>
          <w:sz w:val="20"/>
          <w:szCs w:val="20"/>
        </w:rPr>
        <w:t>....</w:t>
      </w:r>
      <w:r w:rsidRPr="00075B37">
        <w:rPr>
          <w:rFonts w:ascii="Arial" w:hAnsi="Arial" w:cs="Arial"/>
          <w:sz w:val="20"/>
          <w:szCs w:val="20"/>
        </w:rPr>
        <w:t>) vias de igual teor, que, depois de lida e achada em ordem, vai assinada pelas partes</w:t>
      </w:r>
      <w:r>
        <w:rPr>
          <w:rFonts w:ascii="Arial" w:hAnsi="Arial" w:cs="Arial"/>
          <w:sz w:val="20"/>
          <w:szCs w:val="20"/>
        </w:rPr>
        <w:t>.</w:t>
      </w:r>
      <w:r w:rsidRPr="00075B37">
        <w:rPr>
          <w:rFonts w:ascii="Arial" w:hAnsi="Arial" w:cs="Arial"/>
          <w:sz w:val="20"/>
          <w:szCs w:val="20"/>
        </w:rPr>
        <w:t xml:space="preserve"> </w:t>
      </w:r>
    </w:p>
    <w:p w14:paraId="50EB38CB" w14:textId="77777777" w:rsidR="00041BC5" w:rsidRDefault="00041BC5" w:rsidP="00041BC5">
      <w:pPr>
        <w:widowControl w:val="0"/>
        <w:autoSpaceDE w:val="0"/>
        <w:autoSpaceDN w:val="0"/>
        <w:adjustRightInd w:val="0"/>
        <w:spacing w:before="120" w:after="120"/>
        <w:jc w:val="both"/>
        <w:rPr>
          <w:rFonts w:ascii="Arial" w:hAnsi="Arial" w:cs="Arial"/>
          <w:sz w:val="20"/>
          <w:szCs w:val="20"/>
        </w:rPr>
      </w:pPr>
    </w:p>
    <w:p w14:paraId="6AEEB449" w14:textId="77777777" w:rsidR="00041BC5" w:rsidRDefault="00041BC5" w:rsidP="00041BC5">
      <w:pPr>
        <w:widowControl w:val="0"/>
        <w:autoSpaceDE w:val="0"/>
        <w:autoSpaceDN w:val="0"/>
        <w:adjustRightInd w:val="0"/>
        <w:spacing w:before="120" w:after="120"/>
        <w:jc w:val="center"/>
        <w:rPr>
          <w:rFonts w:ascii="Arial" w:hAnsi="Arial" w:cs="Arial"/>
          <w:sz w:val="20"/>
          <w:szCs w:val="20"/>
        </w:rPr>
      </w:pPr>
      <w:r>
        <w:rPr>
          <w:rFonts w:ascii="Arial" w:hAnsi="Arial" w:cs="Arial"/>
          <w:sz w:val="20"/>
          <w:szCs w:val="20"/>
        </w:rPr>
        <w:t>Teixeiras, ...... de .................................... de 2026.</w:t>
      </w:r>
    </w:p>
    <w:p w14:paraId="62874DFA" w14:textId="77777777" w:rsidR="00041BC5" w:rsidRDefault="00041BC5" w:rsidP="00041BC5">
      <w:pPr>
        <w:widowControl w:val="0"/>
        <w:autoSpaceDE w:val="0"/>
        <w:autoSpaceDN w:val="0"/>
        <w:adjustRightInd w:val="0"/>
        <w:spacing w:before="120" w:after="120"/>
        <w:jc w:val="center"/>
        <w:rPr>
          <w:rFonts w:ascii="Arial" w:hAnsi="Arial" w:cs="Arial"/>
          <w:sz w:val="20"/>
          <w:szCs w:val="20"/>
        </w:rPr>
      </w:pPr>
    </w:p>
    <w:p w14:paraId="7BC75A97" w14:textId="77777777" w:rsidR="00041BC5" w:rsidRPr="00075B37" w:rsidRDefault="00041BC5" w:rsidP="00041BC5">
      <w:pPr>
        <w:widowControl w:val="0"/>
        <w:autoSpaceDE w:val="0"/>
        <w:autoSpaceDN w:val="0"/>
        <w:adjustRightInd w:val="0"/>
        <w:spacing w:before="120" w:after="120"/>
        <w:jc w:val="center"/>
        <w:rPr>
          <w:rFonts w:ascii="Arial" w:hAnsi="Arial" w:cs="Arial"/>
          <w:sz w:val="20"/>
          <w:szCs w:val="20"/>
        </w:rPr>
      </w:pPr>
    </w:p>
    <w:p w14:paraId="29EB4CD7" w14:textId="77777777" w:rsidR="00041BC5" w:rsidRDefault="00041BC5" w:rsidP="00041BC5">
      <w:pPr>
        <w:widowControl w:val="0"/>
        <w:autoSpaceDE w:val="0"/>
        <w:autoSpaceDN w:val="0"/>
        <w:adjustRightInd w:val="0"/>
        <w:spacing w:before="120" w:after="120"/>
        <w:rPr>
          <w:rFonts w:ascii="Arial" w:hAnsi="Arial" w:cs="Arial"/>
          <w:sz w:val="20"/>
          <w:szCs w:val="20"/>
        </w:rPr>
      </w:pPr>
      <w:r w:rsidRPr="00075B37">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7"/>
        <w:gridCol w:w="4644"/>
      </w:tblGrid>
      <w:tr w:rsidR="00041BC5" w14:paraId="33185365" w14:textId="77777777" w:rsidTr="00721BEE">
        <w:tc>
          <w:tcPr>
            <w:tcW w:w="2468" w:type="pct"/>
            <w:tcBorders>
              <w:top w:val="single" w:sz="4" w:space="0" w:color="auto"/>
            </w:tcBorders>
            <w:vAlign w:val="center"/>
          </w:tcPr>
          <w:p w14:paraId="42EFA2DB" w14:textId="77777777" w:rsidR="00041BC5" w:rsidRPr="00C23A90" w:rsidRDefault="00041BC5" w:rsidP="00721BEE">
            <w:pPr>
              <w:widowControl w:val="0"/>
              <w:autoSpaceDE w:val="0"/>
              <w:autoSpaceDN w:val="0"/>
              <w:adjustRightInd w:val="0"/>
              <w:jc w:val="center"/>
              <w:rPr>
                <w:rFonts w:ascii="Arial" w:hAnsi="Arial" w:cs="Arial"/>
                <w:b/>
                <w:bCs/>
                <w:sz w:val="20"/>
                <w:szCs w:val="20"/>
              </w:rPr>
            </w:pPr>
            <w:r w:rsidRPr="00C23A90">
              <w:rPr>
                <w:rFonts w:ascii="Arial" w:hAnsi="Arial" w:cs="Arial"/>
                <w:b/>
                <w:bCs/>
                <w:sz w:val="20"/>
                <w:szCs w:val="20"/>
              </w:rPr>
              <w:t>Representante legal do órgão gerenciador</w:t>
            </w:r>
          </w:p>
        </w:tc>
        <w:tc>
          <w:tcPr>
            <w:tcW w:w="123" w:type="pct"/>
            <w:vAlign w:val="center"/>
          </w:tcPr>
          <w:p w14:paraId="7E4781B9" w14:textId="77777777" w:rsidR="00041BC5" w:rsidRDefault="00041BC5" w:rsidP="00721BEE">
            <w:pPr>
              <w:widowControl w:val="0"/>
              <w:autoSpaceDE w:val="0"/>
              <w:autoSpaceDN w:val="0"/>
              <w:adjustRightInd w:val="0"/>
              <w:jc w:val="center"/>
              <w:rPr>
                <w:rFonts w:ascii="Arial" w:hAnsi="Arial" w:cs="Arial"/>
                <w:sz w:val="20"/>
                <w:szCs w:val="20"/>
              </w:rPr>
            </w:pPr>
          </w:p>
        </w:tc>
        <w:tc>
          <w:tcPr>
            <w:tcW w:w="2410" w:type="pct"/>
            <w:tcBorders>
              <w:top w:val="single" w:sz="4" w:space="0" w:color="auto"/>
            </w:tcBorders>
            <w:vAlign w:val="center"/>
          </w:tcPr>
          <w:p w14:paraId="18489211" w14:textId="77777777" w:rsidR="00041BC5" w:rsidRPr="00C23A90" w:rsidRDefault="00041BC5" w:rsidP="00721BEE">
            <w:pPr>
              <w:widowControl w:val="0"/>
              <w:autoSpaceDE w:val="0"/>
              <w:autoSpaceDN w:val="0"/>
              <w:adjustRightInd w:val="0"/>
              <w:jc w:val="center"/>
              <w:rPr>
                <w:rFonts w:ascii="Arial" w:hAnsi="Arial" w:cs="Arial"/>
                <w:b/>
                <w:bCs/>
                <w:sz w:val="20"/>
                <w:szCs w:val="20"/>
              </w:rPr>
            </w:pPr>
            <w:r w:rsidRPr="00C23A90">
              <w:rPr>
                <w:rFonts w:ascii="Arial" w:hAnsi="Arial" w:cs="Arial"/>
                <w:b/>
                <w:bCs/>
                <w:sz w:val="20"/>
                <w:szCs w:val="20"/>
              </w:rPr>
              <w:t>Representante(s) legal(</w:t>
            </w:r>
            <w:proofErr w:type="spellStart"/>
            <w:r w:rsidRPr="00C23A90">
              <w:rPr>
                <w:rFonts w:ascii="Arial" w:hAnsi="Arial" w:cs="Arial"/>
                <w:b/>
                <w:bCs/>
                <w:sz w:val="20"/>
                <w:szCs w:val="20"/>
              </w:rPr>
              <w:t>is</w:t>
            </w:r>
            <w:proofErr w:type="spellEnd"/>
            <w:r w:rsidRPr="00C23A90">
              <w:rPr>
                <w:rFonts w:ascii="Arial" w:hAnsi="Arial" w:cs="Arial"/>
                <w:b/>
                <w:bCs/>
                <w:sz w:val="20"/>
                <w:szCs w:val="20"/>
              </w:rPr>
              <w:t xml:space="preserve">) do(s) </w:t>
            </w:r>
            <w:r w:rsidRPr="00C23A90">
              <w:rPr>
                <w:rFonts w:ascii="Arial" w:hAnsi="Arial" w:cs="Arial"/>
                <w:b/>
                <w:bCs/>
                <w:color w:val="000000"/>
                <w:sz w:val="20"/>
                <w:szCs w:val="20"/>
              </w:rPr>
              <w:t>fornecedor(s) registrado(s)</w:t>
            </w:r>
          </w:p>
        </w:tc>
      </w:tr>
    </w:tbl>
    <w:p w14:paraId="47440C87" w14:textId="77777777" w:rsidR="00041BC5" w:rsidRDefault="00041BC5" w:rsidP="00041BC5">
      <w:pPr>
        <w:widowControl w:val="0"/>
        <w:autoSpaceDE w:val="0"/>
        <w:autoSpaceDN w:val="0"/>
        <w:adjustRightInd w:val="0"/>
        <w:spacing w:before="120" w:after="120"/>
        <w:rPr>
          <w:rFonts w:ascii="Arial" w:hAnsi="Arial" w:cs="Arial"/>
          <w:color w:val="000000"/>
          <w:sz w:val="20"/>
          <w:szCs w:val="20"/>
        </w:rPr>
      </w:pPr>
    </w:p>
    <w:p w14:paraId="18A171C9" w14:textId="7624681F" w:rsidR="00041BC5" w:rsidRPr="004201DE" w:rsidRDefault="00041BC5" w:rsidP="00041BC5">
      <w:pPr>
        <w:widowControl w:val="0"/>
        <w:autoSpaceDE w:val="0"/>
        <w:autoSpaceDN w:val="0"/>
        <w:adjustRightInd w:val="0"/>
        <w:spacing w:before="120" w:after="120"/>
        <w:jc w:val="center"/>
        <w:rPr>
          <w:rFonts w:ascii="Arial" w:hAnsi="Arial" w:cs="Arial"/>
          <w:b/>
          <w:bCs/>
          <w:color w:val="000000"/>
          <w:sz w:val="20"/>
          <w:szCs w:val="20"/>
        </w:rPr>
      </w:pPr>
      <w:r w:rsidRPr="004201DE">
        <w:rPr>
          <w:rFonts w:ascii="Arial" w:hAnsi="Arial" w:cs="Arial"/>
          <w:b/>
          <w:bCs/>
          <w:color w:val="000000"/>
          <w:sz w:val="20"/>
          <w:szCs w:val="20"/>
        </w:rPr>
        <w:t>ANEXO</w:t>
      </w:r>
    </w:p>
    <w:p w14:paraId="0496DE3A"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p>
    <w:p w14:paraId="2AD7FF02"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r>
        <w:rPr>
          <w:rFonts w:ascii="Arial" w:hAnsi="Arial" w:cs="Arial"/>
          <w:color w:val="000000"/>
          <w:sz w:val="20"/>
          <w:szCs w:val="20"/>
        </w:rPr>
        <w:t>Cadastro Reserva</w:t>
      </w:r>
    </w:p>
    <w:p w14:paraId="3B5EC273"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p>
    <w:p w14:paraId="3D567DA2"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14:paraId="3A1E911C"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00" w:firstRow="0" w:lastRow="0" w:firstColumn="0" w:lastColumn="0" w:noHBand="0" w:noVBand="1"/>
      </w:tblPr>
      <w:tblGrid>
        <w:gridCol w:w="832"/>
        <w:gridCol w:w="2528"/>
        <w:gridCol w:w="963"/>
        <w:gridCol w:w="1059"/>
        <w:gridCol w:w="1277"/>
        <w:gridCol w:w="1417"/>
        <w:gridCol w:w="1552"/>
      </w:tblGrid>
      <w:tr w:rsidR="00041BC5" w:rsidRPr="00405F52" w14:paraId="58C04905" w14:textId="77777777" w:rsidTr="00721BEE">
        <w:tc>
          <w:tcPr>
            <w:tcW w:w="5000" w:type="pct"/>
            <w:gridSpan w:val="7"/>
            <w:shd w:val="clear" w:color="auto" w:fill="EBD1B1" w:themeFill="accent3" w:themeFillTint="66"/>
          </w:tcPr>
          <w:p w14:paraId="41B1B02B" w14:textId="77777777" w:rsidR="00041BC5" w:rsidRPr="00405F52" w:rsidRDefault="00041BC5" w:rsidP="00721BEE">
            <w:pPr>
              <w:pBdr>
                <w:top w:val="nil"/>
                <w:left w:val="nil"/>
                <w:bottom w:val="nil"/>
                <w:right w:val="nil"/>
                <w:between w:val="nil"/>
              </w:pBdr>
              <w:jc w:val="center"/>
              <w:rPr>
                <w:rFonts w:ascii="Arial" w:eastAsia="Times New Roman" w:hAnsi="Arial" w:cs="Arial"/>
                <w:b/>
                <w:bCs/>
                <w:color w:val="000000"/>
                <w:sz w:val="18"/>
                <w:szCs w:val="18"/>
              </w:rPr>
            </w:pPr>
            <w:r w:rsidRPr="00405F52">
              <w:rPr>
                <w:rFonts w:ascii="Arial" w:hAnsi="Arial" w:cs="Arial"/>
                <w:b/>
                <w:bCs/>
                <w:sz w:val="18"/>
                <w:szCs w:val="18"/>
              </w:rPr>
              <w:t xml:space="preserve">Fornecedor </w:t>
            </w:r>
            <w:r w:rsidRPr="00405F52">
              <w:rPr>
                <w:rFonts w:ascii="Arial" w:hAnsi="Arial" w:cs="Arial"/>
                <w:b/>
                <w:bCs/>
                <w:i/>
                <w:color w:val="FF0000"/>
                <w:sz w:val="18"/>
                <w:szCs w:val="18"/>
              </w:rPr>
              <w:t>[razão social, CNPJ/MF, endereço, e-mail, telefone, representante</w:t>
            </w:r>
            <w:r>
              <w:rPr>
                <w:rFonts w:ascii="Arial" w:hAnsi="Arial" w:cs="Arial"/>
                <w:b/>
                <w:bCs/>
                <w:i/>
                <w:color w:val="FF0000"/>
                <w:sz w:val="18"/>
                <w:szCs w:val="18"/>
              </w:rPr>
              <w:t xml:space="preserve"> legal</w:t>
            </w:r>
            <w:r w:rsidRPr="00405F52">
              <w:rPr>
                <w:rFonts w:ascii="Arial" w:hAnsi="Arial" w:cs="Arial"/>
                <w:b/>
                <w:bCs/>
                <w:i/>
                <w:color w:val="FF0000"/>
                <w:sz w:val="18"/>
                <w:szCs w:val="18"/>
              </w:rPr>
              <w:t>]</w:t>
            </w:r>
          </w:p>
        </w:tc>
      </w:tr>
      <w:tr w:rsidR="00041BC5" w:rsidRPr="00405F52" w14:paraId="6E45DF36" w14:textId="77777777" w:rsidTr="00721BEE">
        <w:tc>
          <w:tcPr>
            <w:tcW w:w="432" w:type="pct"/>
            <w:shd w:val="clear" w:color="auto" w:fill="D9D9D9" w:themeFill="background1" w:themeFillShade="D9"/>
            <w:vAlign w:val="center"/>
          </w:tcPr>
          <w:p w14:paraId="63BE3821"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Item do TR</w:t>
            </w:r>
          </w:p>
        </w:tc>
        <w:tc>
          <w:tcPr>
            <w:tcW w:w="1313" w:type="pct"/>
            <w:shd w:val="clear" w:color="auto" w:fill="D9D9D9" w:themeFill="background1" w:themeFillShade="D9"/>
            <w:vAlign w:val="center"/>
          </w:tcPr>
          <w:p w14:paraId="137C38BC"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Especificação</w:t>
            </w:r>
          </w:p>
        </w:tc>
        <w:tc>
          <w:tcPr>
            <w:tcW w:w="500" w:type="pct"/>
            <w:shd w:val="clear" w:color="auto" w:fill="D9D9D9" w:themeFill="background1" w:themeFillShade="D9"/>
            <w:vAlign w:val="center"/>
          </w:tcPr>
          <w:p w14:paraId="1F99499C"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Marca/</w:t>
            </w:r>
          </w:p>
          <w:p w14:paraId="56A999D2"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modelo</w:t>
            </w:r>
          </w:p>
        </w:tc>
        <w:tc>
          <w:tcPr>
            <w:tcW w:w="550" w:type="pct"/>
            <w:shd w:val="clear" w:color="auto" w:fill="D9D9D9" w:themeFill="background1" w:themeFillShade="D9"/>
            <w:vAlign w:val="center"/>
          </w:tcPr>
          <w:p w14:paraId="437EF750"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UNI.</w:t>
            </w:r>
          </w:p>
        </w:tc>
        <w:tc>
          <w:tcPr>
            <w:tcW w:w="663" w:type="pct"/>
            <w:shd w:val="clear" w:color="auto" w:fill="D9D9D9" w:themeFill="background1" w:themeFillShade="D9"/>
            <w:vAlign w:val="center"/>
          </w:tcPr>
          <w:p w14:paraId="78E292B9"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QUANT.</w:t>
            </w:r>
          </w:p>
        </w:tc>
        <w:tc>
          <w:tcPr>
            <w:tcW w:w="736" w:type="pct"/>
            <w:shd w:val="clear" w:color="auto" w:fill="D9D9D9" w:themeFill="background1" w:themeFillShade="D9"/>
            <w:vAlign w:val="center"/>
          </w:tcPr>
          <w:p w14:paraId="2723BB2B"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UNIT.</w:t>
            </w:r>
          </w:p>
        </w:tc>
        <w:tc>
          <w:tcPr>
            <w:tcW w:w="806" w:type="pct"/>
            <w:shd w:val="clear" w:color="auto" w:fill="D9D9D9" w:themeFill="background1" w:themeFillShade="D9"/>
            <w:vAlign w:val="center"/>
          </w:tcPr>
          <w:p w14:paraId="20D0331F"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TOTAL</w:t>
            </w:r>
          </w:p>
        </w:tc>
      </w:tr>
      <w:tr w:rsidR="00041BC5" w:rsidRPr="00405F52" w14:paraId="390369DC" w14:textId="77777777" w:rsidTr="00721BEE">
        <w:tc>
          <w:tcPr>
            <w:tcW w:w="432" w:type="pct"/>
            <w:vAlign w:val="center"/>
          </w:tcPr>
          <w:p w14:paraId="0991083E"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1313" w:type="pct"/>
            <w:vAlign w:val="center"/>
          </w:tcPr>
          <w:p w14:paraId="1BF5DC1C" w14:textId="77777777" w:rsidR="00041BC5" w:rsidRPr="00405F52" w:rsidRDefault="00041BC5" w:rsidP="00721BEE">
            <w:pPr>
              <w:pBdr>
                <w:top w:val="nil"/>
                <w:left w:val="nil"/>
                <w:bottom w:val="nil"/>
                <w:right w:val="nil"/>
                <w:between w:val="nil"/>
              </w:pBdr>
              <w:rPr>
                <w:rFonts w:ascii="Arial" w:eastAsia="Times New Roman" w:hAnsi="Arial" w:cs="Arial"/>
                <w:b/>
                <w:color w:val="000000"/>
                <w:sz w:val="18"/>
                <w:szCs w:val="18"/>
              </w:rPr>
            </w:pPr>
          </w:p>
        </w:tc>
        <w:tc>
          <w:tcPr>
            <w:tcW w:w="500" w:type="pct"/>
          </w:tcPr>
          <w:p w14:paraId="4209F0BE"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550" w:type="pct"/>
            <w:vAlign w:val="center"/>
          </w:tcPr>
          <w:p w14:paraId="1265894F"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663" w:type="pct"/>
            <w:vAlign w:val="center"/>
          </w:tcPr>
          <w:p w14:paraId="5C515ED5"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736" w:type="pct"/>
            <w:vAlign w:val="center"/>
          </w:tcPr>
          <w:p w14:paraId="38B007FE"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806" w:type="pct"/>
            <w:vAlign w:val="center"/>
          </w:tcPr>
          <w:p w14:paraId="542F635B"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p>
        </w:tc>
      </w:tr>
    </w:tbl>
    <w:p w14:paraId="5300E18E"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p>
    <w:p w14:paraId="63D9ED1C" w14:textId="77777777" w:rsidR="00041BC5" w:rsidRDefault="00041BC5" w:rsidP="00041BC5">
      <w:pPr>
        <w:widowControl w:val="0"/>
        <w:autoSpaceDE w:val="0"/>
        <w:autoSpaceDN w:val="0"/>
        <w:adjustRightInd w:val="0"/>
        <w:spacing w:before="120" w:after="12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14:paraId="3A6A33EC" w14:textId="77777777" w:rsidR="00041BC5" w:rsidRDefault="00041BC5" w:rsidP="00041BC5">
      <w:pPr>
        <w:rPr>
          <w:rFonts w:ascii="Arial" w:hAnsi="Arial" w:cs="Arial"/>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Look w:val="0400" w:firstRow="0" w:lastRow="0" w:firstColumn="0" w:lastColumn="0" w:noHBand="0" w:noVBand="1"/>
      </w:tblPr>
      <w:tblGrid>
        <w:gridCol w:w="832"/>
        <w:gridCol w:w="2528"/>
        <w:gridCol w:w="963"/>
        <w:gridCol w:w="1059"/>
        <w:gridCol w:w="1277"/>
        <w:gridCol w:w="1417"/>
        <w:gridCol w:w="1552"/>
      </w:tblGrid>
      <w:tr w:rsidR="00041BC5" w:rsidRPr="00405F52" w14:paraId="75782378" w14:textId="77777777" w:rsidTr="00721BEE">
        <w:tc>
          <w:tcPr>
            <w:tcW w:w="5000" w:type="pct"/>
            <w:gridSpan w:val="7"/>
            <w:shd w:val="clear" w:color="auto" w:fill="EBD1B1" w:themeFill="accent3" w:themeFillTint="66"/>
          </w:tcPr>
          <w:p w14:paraId="1756BC07" w14:textId="77777777" w:rsidR="00041BC5" w:rsidRPr="00405F52" w:rsidRDefault="00041BC5" w:rsidP="00721BEE">
            <w:pPr>
              <w:pBdr>
                <w:top w:val="nil"/>
                <w:left w:val="nil"/>
                <w:bottom w:val="nil"/>
                <w:right w:val="nil"/>
                <w:between w:val="nil"/>
              </w:pBdr>
              <w:jc w:val="center"/>
              <w:rPr>
                <w:rFonts w:ascii="Arial" w:eastAsia="Times New Roman" w:hAnsi="Arial" w:cs="Arial"/>
                <w:b/>
                <w:bCs/>
                <w:color w:val="000000"/>
                <w:sz w:val="18"/>
                <w:szCs w:val="18"/>
              </w:rPr>
            </w:pPr>
            <w:r w:rsidRPr="00405F52">
              <w:rPr>
                <w:rFonts w:ascii="Arial" w:hAnsi="Arial" w:cs="Arial"/>
                <w:b/>
                <w:bCs/>
                <w:sz w:val="18"/>
                <w:szCs w:val="18"/>
              </w:rPr>
              <w:t xml:space="preserve">Fornecedor </w:t>
            </w:r>
            <w:r w:rsidRPr="00405F52">
              <w:rPr>
                <w:rFonts w:ascii="Arial" w:hAnsi="Arial" w:cs="Arial"/>
                <w:b/>
                <w:bCs/>
                <w:i/>
                <w:color w:val="FF0000"/>
                <w:sz w:val="18"/>
                <w:szCs w:val="18"/>
              </w:rPr>
              <w:t>[razão social, CNPJ/MF, endereço, e-mail, telefone, representante</w:t>
            </w:r>
            <w:r>
              <w:rPr>
                <w:rFonts w:ascii="Arial" w:hAnsi="Arial" w:cs="Arial"/>
                <w:b/>
                <w:bCs/>
                <w:i/>
                <w:color w:val="FF0000"/>
                <w:sz w:val="18"/>
                <w:szCs w:val="18"/>
              </w:rPr>
              <w:t xml:space="preserve"> legal</w:t>
            </w:r>
            <w:r w:rsidRPr="00405F52">
              <w:rPr>
                <w:rFonts w:ascii="Arial" w:hAnsi="Arial" w:cs="Arial"/>
                <w:b/>
                <w:bCs/>
                <w:i/>
                <w:color w:val="FF0000"/>
                <w:sz w:val="18"/>
                <w:szCs w:val="18"/>
              </w:rPr>
              <w:t>]</w:t>
            </w:r>
          </w:p>
        </w:tc>
      </w:tr>
      <w:tr w:rsidR="00041BC5" w:rsidRPr="00405F52" w14:paraId="18A89896" w14:textId="77777777" w:rsidTr="00721BEE">
        <w:tc>
          <w:tcPr>
            <w:tcW w:w="432" w:type="pct"/>
            <w:shd w:val="clear" w:color="auto" w:fill="D9D9D9" w:themeFill="background1" w:themeFillShade="D9"/>
            <w:vAlign w:val="center"/>
          </w:tcPr>
          <w:p w14:paraId="1CF5A503"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Item do TR</w:t>
            </w:r>
          </w:p>
        </w:tc>
        <w:tc>
          <w:tcPr>
            <w:tcW w:w="1313" w:type="pct"/>
            <w:shd w:val="clear" w:color="auto" w:fill="D9D9D9" w:themeFill="background1" w:themeFillShade="D9"/>
            <w:vAlign w:val="center"/>
          </w:tcPr>
          <w:p w14:paraId="16C825A8"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Especificação</w:t>
            </w:r>
          </w:p>
        </w:tc>
        <w:tc>
          <w:tcPr>
            <w:tcW w:w="500" w:type="pct"/>
            <w:shd w:val="clear" w:color="auto" w:fill="D9D9D9" w:themeFill="background1" w:themeFillShade="D9"/>
            <w:vAlign w:val="center"/>
          </w:tcPr>
          <w:p w14:paraId="17594F0A"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Marca/</w:t>
            </w:r>
          </w:p>
          <w:p w14:paraId="5839DE2A"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modelo</w:t>
            </w:r>
          </w:p>
        </w:tc>
        <w:tc>
          <w:tcPr>
            <w:tcW w:w="550" w:type="pct"/>
            <w:shd w:val="clear" w:color="auto" w:fill="D9D9D9" w:themeFill="background1" w:themeFillShade="D9"/>
            <w:vAlign w:val="center"/>
          </w:tcPr>
          <w:p w14:paraId="3F0CDF8D"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UNI.</w:t>
            </w:r>
          </w:p>
        </w:tc>
        <w:tc>
          <w:tcPr>
            <w:tcW w:w="663" w:type="pct"/>
            <w:shd w:val="clear" w:color="auto" w:fill="D9D9D9" w:themeFill="background1" w:themeFillShade="D9"/>
            <w:vAlign w:val="center"/>
          </w:tcPr>
          <w:p w14:paraId="6BE90C72"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QUANT.</w:t>
            </w:r>
          </w:p>
        </w:tc>
        <w:tc>
          <w:tcPr>
            <w:tcW w:w="736" w:type="pct"/>
            <w:shd w:val="clear" w:color="auto" w:fill="D9D9D9" w:themeFill="background1" w:themeFillShade="D9"/>
            <w:vAlign w:val="center"/>
          </w:tcPr>
          <w:p w14:paraId="668F64A7"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UNIT.</w:t>
            </w:r>
          </w:p>
        </w:tc>
        <w:tc>
          <w:tcPr>
            <w:tcW w:w="806" w:type="pct"/>
            <w:shd w:val="clear" w:color="auto" w:fill="D9D9D9" w:themeFill="background1" w:themeFillShade="D9"/>
            <w:vAlign w:val="center"/>
          </w:tcPr>
          <w:p w14:paraId="26154298"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r w:rsidRPr="00405F52">
              <w:rPr>
                <w:rFonts w:ascii="Arial" w:eastAsia="Times New Roman" w:hAnsi="Arial" w:cs="Arial"/>
                <w:b/>
                <w:color w:val="000000"/>
                <w:sz w:val="18"/>
                <w:szCs w:val="18"/>
              </w:rPr>
              <w:t>VALOR TOTAL</w:t>
            </w:r>
          </w:p>
        </w:tc>
      </w:tr>
      <w:tr w:rsidR="00041BC5" w:rsidRPr="00405F52" w14:paraId="4EC728E6" w14:textId="77777777" w:rsidTr="00721BEE">
        <w:tc>
          <w:tcPr>
            <w:tcW w:w="432" w:type="pct"/>
            <w:vAlign w:val="center"/>
          </w:tcPr>
          <w:p w14:paraId="16F28464"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1313" w:type="pct"/>
            <w:vAlign w:val="center"/>
          </w:tcPr>
          <w:p w14:paraId="70CDB842" w14:textId="77777777" w:rsidR="00041BC5" w:rsidRPr="00405F52" w:rsidRDefault="00041BC5" w:rsidP="00721BEE">
            <w:pPr>
              <w:pBdr>
                <w:top w:val="nil"/>
                <w:left w:val="nil"/>
                <w:bottom w:val="nil"/>
                <w:right w:val="nil"/>
                <w:between w:val="nil"/>
              </w:pBdr>
              <w:rPr>
                <w:rFonts w:ascii="Arial" w:eastAsia="Times New Roman" w:hAnsi="Arial" w:cs="Arial"/>
                <w:b/>
                <w:color w:val="000000"/>
                <w:sz w:val="18"/>
                <w:szCs w:val="18"/>
              </w:rPr>
            </w:pPr>
          </w:p>
        </w:tc>
        <w:tc>
          <w:tcPr>
            <w:tcW w:w="500" w:type="pct"/>
          </w:tcPr>
          <w:p w14:paraId="1F22A434"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550" w:type="pct"/>
            <w:vAlign w:val="center"/>
          </w:tcPr>
          <w:p w14:paraId="0F022BD8"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663" w:type="pct"/>
            <w:vAlign w:val="center"/>
          </w:tcPr>
          <w:p w14:paraId="6158C5D9"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736" w:type="pct"/>
            <w:vAlign w:val="center"/>
          </w:tcPr>
          <w:p w14:paraId="25AB0182" w14:textId="77777777" w:rsidR="00041BC5" w:rsidRPr="00405F52" w:rsidRDefault="00041BC5" w:rsidP="00721BEE">
            <w:pPr>
              <w:pBdr>
                <w:top w:val="nil"/>
                <w:left w:val="nil"/>
                <w:bottom w:val="nil"/>
                <w:right w:val="nil"/>
                <w:between w:val="nil"/>
              </w:pBdr>
              <w:jc w:val="center"/>
              <w:rPr>
                <w:rFonts w:ascii="Arial" w:eastAsia="Times New Roman" w:hAnsi="Arial" w:cs="Arial"/>
                <w:color w:val="000000"/>
                <w:sz w:val="18"/>
                <w:szCs w:val="18"/>
              </w:rPr>
            </w:pPr>
          </w:p>
        </w:tc>
        <w:tc>
          <w:tcPr>
            <w:tcW w:w="806" w:type="pct"/>
            <w:vAlign w:val="center"/>
          </w:tcPr>
          <w:p w14:paraId="2C658C61" w14:textId="77777777" w:rsidR="00041BC5" w:rsidRPr="00405F52" w:rsidRDefault="00041BC5" w:rsidP="00721BEE">
            <w:pPr>
              <w:pBdr>
                <w:top w:val="nil"/>
                <w:left w:val="nil"/>
                <w:bottom w:val="nil"/>
                <w:right w:val="nil"/>
                <w:between w:val="nil"/>
              </w:pBdr>
              <w:jc w:val="center"/>
              <w:rPr>
                <w:rFonts w:ascii="Arial" w:eastAsia="Times New Roman" w:hAnsi="Arial" w:cs="Arial"/>
                <w:b/>
                <w:color w:val="000000"/>
                <w:sz w:val="18"/>
                <w:szCs w:val="18"/>
              </w:rPr>
            </w:pPr>
          </w:p>
        </w:tc>
      </w:tr>
    </w:tbl>
    <w:p w14:paraId="4978DA38" w14:textId="77777777" w:rsidR="00041BC5" w:rsidRDefault="00041BC5" w:rsidP="00041BC5">
      <w:pPr>
        <w:rPr>
          <w:rFonts w:ascii="Arial" w:hAnsi="Arial" w:cs="Arial"/>
          <w:color w:val="000000"/>
          <w:sz w:val="20"/>
          <w:szCs w:val="20"/>
        </w:rPr>
      </w:pPr>
    </w:p>
    <w:p w14:paraId="3C5867F1" w14:textId="77777777" w:rsidR="00041BC5" w:rsidRDefault="00041BC5" w:rsidP="00041BC5">
      <w:pPr>
        <w:rPr>
          <w:rFonts w:ascii="Arial" w:hAnsi="Arial" w:cs="Arial"/>
          <w:color w:val="000000"/>
          <w:sz w:val="20"/>
          <w:szCs w:val="20"/>
        </w:rPr>
      </w:pPr>
      <w:r>
        <w:rPr>
          <w:rFonts w:ascii="Arial" w:hAnsi="Arial" w:cs="Arial"/>
          <w:color w:val="000000"/>
          <w:sz w:val="20"/>
          <w:szCs w:val="20"/>
        </w:rPr>
        <w:br w:type="page"/>
      </w:r>
    </w:p>
    <w:p w14:paraId="26985AF9" w14:textId="77777777" w:rsidR="00041BC5" w:rsidRDefault="00041BC5" w:rsidP="00041BC5">
      <w:pPr>
        <w:spacing w:before="120" w:after="120"/>
        <w:jc w:val="center"/>
        <w:rPr>
          <w:rFonts w:ascii="Arial" w:hAnsi="Arial" w:cs="Arial"/>
          <w:b/>
          <w:bCs/>
          <w:iCs/>
          <w:color w:val="000000"/>
          <w:sz w:val="20"/>
          <w:szCs w:val="20"/>
          <w:u w:val="single"/>
        </w:rPr>
      </w:pPr>
      <w:r w:rsidRPr="00075B37">
        <w:rPr>
          <w:rFonts w:ascii="Arial" w:hAnsi="Arial" w:cs="Arial"/>
          <w:b/>
          <w:bCs/>
          <w:iCs/>
          <w:color w:val="000000"/>
          <w:sz w:val="20"/>
          <w:szCs w:val="20"/>
          <w:u w:val="single"/>
        </w:rPr>
        <w:lastRenderedPageBreak/>
        <w:t xml:space="preserve">ANEXO </w:t>
      </w:r>
      <w:r>
        <w:rPr>
          <w:rFonts w:ascii="Arial" w:hAnsi="Arial" w:cs="Arial"/>
          <w:b/>
          <w:bCs/>
          <w:iCs/>
          <w:color w:val="000000"/>
          <w:sz w:val="20"/>
          <w:szCs w:val="20"/>
          <w:u w:val="single"/>
        </w:rPr>
        <w:t>–</w:t>
      </w:r>
      <w:r w:rsidRPr="00075B37">
        <w:rPr>
          <w:rFonts w:ascii="Arial" w:hAnsi="Arial" w:cs="Arial"/>
          <w:b/>
          <w:bCs/>
          <w:iCs/>
          <w:color w:val="000000"/>
          <w:sz w:val="20"/>
          <w:szCs w:val="20"/>
          <w:u w:val="single"/>
        </w:rPr>
        <w:t xml:space="preserve"> </w:t>
      </w:r>
      <w:r>
        <w:rPr>
          <w:rFonts w:ascii="Arial" w:hAnsi="Arial" w:cs="Arial"/>
          <w:b/>
          <w:bCs/>
          <w:iCs/>
          <w:color w:val="000000"/>
          <w:sz w:val="20"/>
          <w:szCs w:val="20"/>
          <w:u w:val="single"/>
        </w:rPr>
        <w:t>I</w:t>
      </w:r>
      <w:r w:rsidRPr="00075B37">
        <w:rPr>
          <w:rFonts w:ascii="Arial" w:hAnsi="Arial" w:cs="Arial"/>
          <w:b/>
          <w:bCs/>
          <w:iCs/>
          <w:color w:val="000000"/>
          <w:sz w:val="20"/>
          <w:szCs w:val="20"/>
          <w:u w:val="single"/>
        </w:rPr>
        <w:t>V</w:t>
      </w:r>
    </w:p>
    <w:p w14:paraId="3DE6D4CE" w14:textId="77777777" w:rsidR="00041BC5" w:rsidRPr="00E14341" w:rsidRDefault="00041BC5" w:rsidP="00041BC5">
      <w:pPr>
        <w:spacing w:before="120" w:after="120"/>
        <w:jc w:val="center"/>
        <w:rPr>
          <w:rFonts w:ascii="Arial" w:hAnsi="Arial" w:cs="Arial"/>
          <w:bCs/>
          <w:sz w:val="20"/>
          <w:szCs w:val="20"/>
        </w:rPr>
      </w:pPr>
      <w:r w:rsidRPr="00E14341">
        <w:rPr>
          <w:rFonts w:ascii="Arial" w:hAnsi="Arial" w:cs="Arial"/>
          <w:b/>
          <w:bCs/>
          <w:iCs/>
          <w:color w:val="000000"/>
          <w:sz w:val="20"/>
          <w:szCs w:val="20"/>
        </w:rPr>
        <w:t xml:space="preserve">MINUTA DO CONTRATO </w:t>
      </w:r>
    </w:p>
    <w:p w14:paraId="5B7EAE36" w14:textId="70A85C4D" w:rsidR="00041BC5" w:rsidRPr="00075B37" w:rsidRDefault="00041BC5" w:rsidP="00041BC5">
      <w:pPr>
        <w:pStyle w:val="Prembulo"/>
        <w:spacing w:before="240" w:after="240" w:line="240" w:lineRule="auto"/>
        <w:ind w:left="4536" w:right="0"/>
        <w:rPr>
          <w:bCs w:val="0"/>
        </w:rPr>
      </w:pPr>
      <w:r w:rsidRPr="00075B37">
        <w:rPr>
          <w:bCs w:val="0"/>
        </w:rPr>
        <w:t xml:space="preserve">CONTRATO ADMINISTRATIVO Nº </w:t>
      </w:r>
      <w:r w:rsidR="002B44A7">
        <w:t>05</w:t>
      </w:r>
      <w:r>
        <w:t>/2026</w:t>
      </w:r>
      <w:r w:rsidRPr="00075B37">
        <w:rPr>
          <w:bCs w:val="0"/>
        </w:rPr>
        <w:t>, QUE FAZEM ENTRE SI O MUNICÍPIO DE TEIXEIRAS/MG, E A EMPRESA XXXXXXXXXXXXXXXXXXXXXX, PARA OS FINS QUE SE ESPECIFICA.</w:t>
      </w:r>
    </w:p>
    <w:p w14:paraId="25EE437B" w14:textId="138F7952" w:rsidR="00041BC5" w:rsidRPr="00075B37" w:rsidRDefault="00041BC5" w:rsidP="00041BC5">
      <w:pPr>
        <w:spacing w:before="240" w:after="240"/>
        <w:jc w:val="both"/>
        <w:rPr>
          <w:rFonts w:ascii="Arial" w:eastAsia="Arial" w:hAnsi="Arial" w:cs="Arial"/>
          <w:sz w:val="20"/>
          <w:szCs w:val="20"/>
        </w:rPr>
      </w:pPr>
      <w:r w:rsidRPr="00075B37">
        <w:rPr>
          <w:rFonts w:ascii="Arial" w:eastAsia="Arial" w:hAnsi="Arial" w:cs="Arial"/>
          <w:sz w:val="20"/>
          <w:szCs w:val="20"/>
        </w:rPr>
        <w:t xml:space="preserve">O Município de Teixeiras com sede no(a) Rua Antônio Moreira Barros, 101, Centro, na cidade de Teixeiras/MG inscrito(a) no CNPJ sob o nº 18.134.056/0001-02, neste ato representado(a) pelo(a) Prefeito Nivaldo Rita, doravante denominado CONTRATANTE, e o(a) </w:t>
      </w:r>
      <w:proofErr w:type="spellStart"/>
      <w:r w:rsidRPr="00075B37">
        <w:rPr>
          <w:rFonts w:ascii="Arial" w:eastAsia="Arial" w:hAnsi="Arial" w:cs="Arial"/>
          <w:sz w:val="20"/>
          <w:szCs w:val="20"/>
        </w:rPr>
        <w:t>xxxxxxxxxxxxxxxxxxxxxx</w:t>
      </w:r>
      <w:proofErr w:type="spellEnd"/>
      <w:r w:rsidRPr="00075B37">
        <w:rPr>
          <w:rFonts w:ascii="Arial" w:eastAsia="Arial" w:hAnsi="Arial" w:cs="Arial"/>
          <w:sz w:val="20"/>
          <w:szCs w:val="20"/>
        </w:rPr>
        <w:t xml:space="preserve">, inscrito(a) no CNPJ/MF sob o nº </w:t>
      </w:r>
      <w:proofErr w:type="spellStart"/>
      <w:r w:rsidRPr="00075B37">
        <w:rPr>
          <w:rFonts w:ascii="Arial" w:eastAsia="Arial" w:hAnsi="Arial" w:cs="Arial"/>
          <w:sz w:val="20"/>
          <w:szCs w:val="20"/>
        </w:rPr>
        <w:t>xxxxxxxxxxxxxxxxxxxxx</w:t>
      </w:r>
      <w:proofErr w:type="spellEnd"/>
      <w:r w:rsidRPr="00075B37">
        <w:rPr>
          <w:rFonts w:ascii="Arial" w:eastAsia="Arial" w:hAnsi="Arial" w:cs="Arial"/>
          <w:sz w:val="20"/>
          <w:szCs w:val="20"/>
        </w:rPr>
        <w:t xml:space="preserve">, sediado(a) na </w:t>
      </w:r>
      <w:proofErr w:type="spellStart"/>
      <w:r w:rsidRPr="00075B37">
        <w:rPr>
          <w:rFonts w:ascii="Arial" w:eastAsia="Arial" w:hAnsi="Arial" w:cs="Arial"/>
          <w:sz w:val="20"/>
          <w:szCs w:val="20"/>
        </w:rPr>
        <w:t>xxxxxxxxxxxxxxxxxxxxx</w:t>
      </w:r>
      <w:proofErr w:type="spellEnd"/>
      <w:r w:rsidRPr="00075B37">
        <w:rPr>
          <w:rFonts w:ascii="Arial" w:eastAsia="Arial" w:hAnsi="Arial" w:cs="Arial"/>
          <w:sz w:val="20"/>
          <w:szCs w:val="20"/>
        </w:rPr>
        <w:t xml:space="preserve">, doravante designado CONTRATADO, neste ato representado(a) por </w:t>
      </w:r>
      <w:proofErr w:type="spellStart"/>
      <w:r w:rsidRPr="00075B37">
        <w:rPr>
          <w:rFonts w:ascii="Arial" w:eastAsia="Arial" w:hAnsi="Arial" w:cs="Arial"/>
          <w:sz w:val="20"/>
          <w:szCs w:val="20"/>
        </w:rPr>
        <w:t>xxxxxxxxxxxxxxxxxxxxxxxxxxxxxx</w:t>
      </w:r>
      <w:proofErr w:type="spellEnd"/>
      <w:r w:rsidRPr="00075B37">
        <w:rPr>
          <w:rFonts w:ascii="Arial" w:eastAsia="Arial" w:hAnsi="Arial" w:cs="Arial"/>
          <w:sz w:val="20"/>
          <w:szCs w:val="20"/>
        </w:rPr>
        <w:t xml:space="preserve">, em observância às disposições da Lei nº 14.133, de 1º de abril de 2021, e demais legislação aplicável, resolvem celebrar o presente Termo de Contrato, decorrente do Pregão Eletrônico n° </w:t>
      </w:r>
      <w:r w:rsidR="002B44A7">
        <w:rPr>
          <w:rFonts w:ascii="Arial" w:hAnsi="Arial" w:cs="Arial"/>
          <w:sz w:val="20"/>
          <w:szCs w:val="20"/>
        </w:rPr>
        <w:t>02</w:t>
      </w:r>
      <w:r>
        <w:rPr>
          <w:rFonts w:ascii="Arial" w:hAnsi="Arial" w:cs="Arial"/>
          <w:sz w:val="20"/>
          <w:szCs w:val="20"/>
        </w:rPr>
        <w:t>/202</w:t>
      </w:r>
      <w:r w:rsidR="002B44A7">
        <w:rPr>
          <w:rFonts w:ascii="Arial" w:hAnsi="Arial" w:cs="Arial"/>
          <w:sz w:val="20"/>
          <w:szCs w:val="20"/>
        </w:rPr>
        <w:t>6</w:t>
      </w:r>
      <w:r w:rsidRPr="00075B37">
        <w:rPr>
          <w:rFonts w:ascii="Arial" w:eastAsia="Arial" w:hAnsi="Arial" w:cs="Arial"/>
          <w:sz w:val="20"/>
          <w:szCs w:val="20"/>
        </w:rPr>
        <w:t>, mediante as cláusulas e condições a seguir enunciadas.</w:t>
      </w:r>
    </w:p>
    <w:p w14:paraId="409F94CF" w14:textId="77777777" w:rsidR="00041BC5" w:rsidRPr="00075B37" w:rsidRDefault="00041BC5" w:rsidP="002B44A7">
      <w:pPr>
        <w:pStyle w:val="Nivel01"/>
        <w:numPr>
          <w:ilvl w:val="0"/>
          <w:numId w:val="9"/>
        </w:numPr>
      </w:pPr>
      <w:bookmarkStart w:id="95" w:name="_Toc161152615"/>
      <w:bookmarkStart w:id="96" w:name="_Toc161220309"/>
      <w:r w:rsidRPr="00075B37">
        <w:t>CLÁUSULA PRIMEIRA – OBJETO</w:t>
      </w:r>
      <w:bookmarkEnd w:id="95"/>
      <w:bookmarkEnd w:id="96"/>
    </w:p>
    <w:p w14:paraId="451C9BD8" w14:textId="77777777" w:rsidR="00041BC5" w:rsidRPr="00075B37" w:rsidRDefault="00041BC5" w:rsidP="00041BC5">
      <w:pPr>
        <w:pStyle w:val="Nivel2"/>
        <w:ind w:left="567" w:hanging="573"/>
      </w:pPr>
      <w:r w:rsidRPr="00075B37">
        <w:t xml:space="preserve">O objeto do presente instrumento é a </w:t>
      </w:r>
      <w:r>
        <w:rPr>
          <w:b/>
          <w:bCs/>
        </w:rPr>
        <w:t>REGISTRO DE PREÇOS PARA FUTURA E EVENTUAL AQUISIÇÃO DE MATERIAIS DE LIMPEZA, HIGIENE, UTENSÍLIOS DE COPA E COZINHA E EPI’S PARA ATENDER AS NECESSIDADES DO MUNICÍPIO DE TEIXEIRAS/MG,</w:t>
      </w:r>
      <w:r w:rsidRPr="00075B37">
        <w:rPr>
          <w:b/>
          <w:bCs/>
        </w:rPr>
        <w:t xml:space="preserve"> </w:t>
      </w:r>
      <w:r w:rsidRPr="00075B37">
        <w:t>nas condições estabelecidas no Termo de Referência.</w:t>
      </w:r>
    </w:p>
    <w:p w14:paraId="759394B8" w14:textId="77777777" w:rsidR="00041BC5" w:rsidRPr="00075B37" w:rsidRDefault="00041BC5" w:rsidP="00041BC5">
      <w:pPr>
        <w:pStyle w:val="Nivel2"/>
        <w:ind w:left="567" w:hanging="573"/>
      </w:pPr>
      <w:r w:rsidRPr="00075B37">
        <w:t>Objeto da contratação:</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60"/>
        <w:gridCol w:w="3156"/>
        <w:gridCol w:w="1334"/>
        <w:gridCol w:w="1092"/>
        <w:gridCol w:w="1546"/>
        <w:gridCol w:w="1540"/>
      </w:tblGrid>
      <w:tr w:rsidR="00041BC5" w:rsidRPr="00075B37" w14:paraId="003CBB94" w14:textId="77777777" w:rsidTr="00721BEE">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BD3C39" w14:textId="77777777" w:rsidR="00041BC5" w:rsidRPr="00075B37" w:rsidRDefault="00041BC5" w:rsidP="00721BEE">
            <w:pPr>
              <w:widowControl w:val="0"/>
              <w:suppressAutoHyphens/>
              <w:jc w:val="center"/>
              <w:rPr>
                <w:rFonts w:ascii="Arial" w:hAnsi="Arial" w:cs="Arial"/>
                <w:b/>
                <w:bCs/>
                <w:color w:val="000000"/>
                <w:sz w:val="20"/>
                <w:szCs w:val="20"/>
              </w:rPr>
            </w:pPr>
            <w:r w:rsidRPr="00075B37">
              <w:rPr>
                <w:rFonts w:ascii="Arial" w:hAnsi="Arial" w:cs="Arial"/>
                <w:b/>
                <w:bCs/>
                <w:color w:val="000000" w:themeColor="text1"/>
                <w:sz w:val="20"/>
                <w:szCs w:val="20"/>
              </w:rPr>
              <w:t>ITEM</w:t>
            </w:r>
          </w:p>
        </w:tc>
        <w:tc>
          <w:tcPr>
            <w:tcW w:w="163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BC2768" w14:textId="77777777" w:rsidR="00041BC5" w:rsidRPr="00075B37" w:rsidRDefault="00041BC5" w:rsidP="00721BEE">
            <w:pPr>
              <w:widowControl w:val="0"/>
              <w:suppressAutoHyphens/>
              <w:jc w:val="center"/>
              <w:rPr>
                <w:rFonts w:ascii="Arial" w:hAnsi="Arial" w:cs="Arial"/>
                <w:b/>
                <w:bCs/>
                <w:color w:val="000000" w:themeColor="text1"/>
                <w:sz w:val="20"/>
                <w:szCs w:val="20"/>
              </w:rPr>
            </w:pPr>
            <w:r w:rsidRPr="00075B37">
              <w:rPr>
                <w:rFonts w:ascii="Arial" w:hAnsi="Arial" w:cs="Arial"/>
                <w:b/>
                <w:bCs/>
                <w:color w:val="000000" w:themeColor="text1"/>
                <w:sz w:val="20"/>
                <w:szCs w:val="20"/>
              </w:rPr>
              <w:t>DESCRIÇÃO</w:t>
            </w:r>
          </w:p>
          <w:p w14:paraId="6C408C4E" w14:textId="77777777" w:rsidR="00041BC5" w:rsidRPr="00075B37" w:rsidRDefault="00041BC5" w:rsidP="00721BEE">
            <w:pPr>
              <w:widowControl w:val="0"/>
              <w:suppressAutoHyphens/>
              <w:jc w:val="center"/>
              <w:rPr>
                <w:rFonts w:ascii="Arial" w:hAnsi="Arial" w:cs="Arial"/>
                <w:color w:val="000000"/>
                <w:sz w:val="20"/>
                <w:szCs w:val="20"/>
              </w:rPr>
            </w:pPr>
          </w:p>
        </w:tc>
        <w:tc>
          <w:tcPr>
            <w:tcW w:w="6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39024" w14:textId="77777777" w:rsidR="00041BC5" w:rsidRPr="00075B37" w:rsidRDefault="00041BC5" w:rsidP="00721BEE">
            <w:pPr>
              <w:widowControl w:val="0"/>
              <w:suppressAutoHyphens/>
              <w:jc w:val="center"/>
              <w:rPr>
                <w:rFonts w:ascii="Arial" w:hAnsi="Arial" w:cs="Arial"/>
                <w:color w:val="000000"/>
                <w:sz w:val="20"/>
                <w:szCs w:val="20"/>
              </w:rPr>
            </w:pPr>
            <w:r w:rsidRPr="00075B37">
              <w:rPr>
                <w:rFonts w:ascii="Arial" w:hAnsi="Arial" w:cs="Arial"/>
                <w:b/>
                <w:bCs/>
                <w:color w:val="000000" w:themeColor="text1"/>
                <w:sz w:val="20"/>
                <w:szCs w:val="20"/>
              </w:rPr>
              <w:t>UN</w:t>
            </w:r>
          </w:p>
        </w:tc>
        <w:tc>
          <w:tcPr>
            <w:tcW w:w="56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D55AC" w14:textId="77777777" w:rsidR="00041BC5" w:rsidRPr="00075B37" w:rsidRDefault="00041BC5" w:rsidP="00721BEE">
            <w:pPr>
              <w:widowControl w:val="0"/>
              <w:suppressAutoHyphens/>
              <w:jc w:val="center"/>
              <w:rPr>
                <w:rFonts w:ascii="Arial" w:hAnsi="Arial" w:cs="Arial"/>
                <w:b/>
                <w:bCs/>
                <w:sz w:val="20"/>
                <w:szCs w:val="20"/>
              </w:rPr>
            </w:pPr>
            <w:r w:rsidRPr="00075B37">
              <w:rPr>
                <w:rFonts w:ascii="Arial" w:hAnsi="Arial" w:cs="Arial"/>
                <w:b/>
                <w:bCs/>
                <w:sz w:val="20"/>
                <w:szCs w:val="20"/>
              </w:rPr>
              <w:t>QUANT.</w:t>
            </w:r>
          </w:p>
        </w:tc>
        <w:tc>
          <w:tcPr>
            <w:tcW w:w="80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C81D9" w14:textId="77777777" w:rsidR="00041BC5" w:rsidRPr="00075B37" w:rsidRDefault="00041BC5" w:rsidP="00721BEE">
            <w:pPr>
              <w:widowControl w:val="0"/>
              <w:suppressAutoHyphens/>
              <w:jc w:val="center"/>
              <w:rPr>
                <w:rFonts w:ascii="Arial" w:hAnsi="Arial" w:cs="Arial"/>
                <w:b/>
                <w:bCs/>
                <w:sz w:val="20"/>
                <w:szCs w:val="20"/>
              </w:rPr>
            </w:pPr>
            <w:r w:rsidRPr="00075B37">
              <w:rPr>
                <w:rFonts w:ascii="Arial" w:hAnsi="Arial" w:cs="Arial"/>
                <w:b/>
                <w:bCs/>
                <w:sz w:val="20"/>
                <w:szCs w:val="20"/>
              </w:rPr>
              <w:t>VALOR UNITÁRIO</w:t>
            </w:r>
          </w:p>
        </w:tc>
        <w:tc>
          <w:tcPr>
            <w:tcW w:w="8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EE54ED" w14:textId="77777777" w:rsidR="00041BC5" w:rsidRPr="00075B37" w:rsidRDefault="00041BC5" w:rsidP="00721BEE">
            <w:pPr>
              <w:widowControl w:val="0"/>
              <w:suppressAutoHyphens/>
              <w:jc w:val="center"/>
              <w:rPr>
                <w:rFonts w:ascii="Arial" w:hAnsi="Arial" w:cs="Arial"/>
                <w:b/>
                <w:bCs/>
                <w:sz w:val="20"/>
                <w:szCs w:val="20"/>
              </w:rPr>
            </w:pPr>
            <w:r w:rsidRPr="00075B37">
              <w:rPr>
                <w:rFonts w:ascii="Arial" w:hAnsi="Arial" w:cs="Arial"/>
                <w:b/>
                <w:bCs/>
                <w:sz w:val="20"/>
                <w:szCs w:val="20"/>
              </w:rPr>
              <w:t>VALOR TOTAL</w:t>
            </w:r>
          </w:p>
        </w:tc>
      </w:tr>
      <w:tr w:rsidR="00041BC5" w:rsidRPr="00075B37" w14:paraId="69EF744F" w14:textId="77777777" w:rsidTr="00721BEE">
        <w:tc>
          <w:tcPr>
            <w:tcW w:w="498"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F4C813" w14:textId="77777777" w:rsidR="00041BC5" w:rsidRPr="00075B37" w:rsidRDefault="00041BC5" w:rsidP="00721BEE">
            <w:pPr>
              <w:widowControl w:val="0"/>
              <w:suppressAutoHyphens/>
              <w:jc w:val="center"/>
              <w:rPr>
                <w:rFonts w:ascii="Arial" w:hAnsi="Arial" w:cs="Arial"/>
                <w:color w:val="000000" w:themeColor="text1"/>
                <w:sz w:val="20"/>
                <w:szCs w:val="20"/>
              </w:rPr>
            </w:pPr>
            <w:r w:rsidRPr="00075B37">
              <w:rPr>
                <w:rFonts w:ascii="Arial" w:hAnsi="Arial" w:cs="Arial"/>
                <w:color w:val="000000" w:themeColor="text1"/>
                <w:sz w:val="20"/>
                <w:szCs w:val="20"/>
              </w:rPr>
              <w:t>1</w:t>
            </w:r>
          </w:p>
        </w:tc>
        <w:tc>
          <w:tcPr>
            <w:tcW w:w="163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C5A4B" w14:textId="77777777" w:rsidR="00041BC5" w:rsidRPr="00075B37" w:rsidRDefault="00041BC5" w:rsidP="00721BEE">
            <w:pPr>
              <w:widowControl w:val="0"/>
              <w:suppressAutoHyphens/>
              <w:jc w:val="both"/>
              <w:rPr>
                <w:rFonts w:ascii="Arial" w:hAnsi="Arial" w:cs="Arial"/>
                <w:color w:val="000000" w:themeColor="text1"/>
                <w:sz w:val="20"/>
                <w:szCs w:val="20"/>
              </w:rPr>
            </w:pPr>
          </w:p>
        </w:tc>
        <w:tc>
          <w:tcPr>
            <w:tcW w:w="69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10CBDB" w14:textId="77777777" w:rsidR="00041BC5" w:rsidRPr="00075B37" w:rsidRDefault="00041BC5" w:rsidP="00721BEE">
            <w:pPr>
              <w:widowControl w:val="0"/>
              <w:suppressAutoHyphens/>
              <w:jc w:val="center"/>
              <w:rPr>
                <w:rFonts w:ascii="Arial" w:hAnsi="Arial" w:cs="Arial"/>
                <w:color w:val="000000" w:themeColor="text1"/>
                <w:sz w:val="20"/>
                <w:szCs w:val="20"/>
              </w:rPr>
            </w:pPr>
          </w:p>
        </w:tc>
        <w:tc>
          <w:tcPr>
            <w:tcW w:w="56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97DE1" w14:textId="77777777" w:rsidR="00041BC5" w:rsidRPr="00075B37" w:rsidRDefault="00041BC5" w:rsidP="00721BEE">
            <w:pPr>
              <w:widowControl w:val="0"/>
              <w:suppressAutoHyphens/>
              <w:jc w:val="center"/>
              <w:rPr>
                <w:rFonts w:ascii="Arial" w:hAnsi="Arial" w:cs="Arial"/>
                <w:color w:val="000000" w:themeColor="text1"/>
                <w:sz w:val="20"/>
                <w:szCs w:val="20"/>
              </w:rPr>
            </w:pPr>
          </w:p>
        </w:tc>
        <w:tc>
          <w:tcPr>
            <w:tcW w:w="80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EFB1A" w14:textId="77777777" w:rsidR="00041BC5" w:rsidRPr="00075B37" w:rsidRDefault="00041BC5" w:rsidP="00721BEE">
            <w:pPr>
              <w:widowControl w:val="0"/>
              <w:suppressAutoHyphens/>
              <w:jc w:val="center"/>
              <w:rPr>
                <w:rFonts w:ascii="Arial" w:hAnsi="Arial" w:cs="Arial"/>
                <w:color w:val="000000" w:themeColor="text1"/>
                <w:sz w:val="20"/>
                <w:szCs w:val="20"/>
              </w:rPr>
            </w:pPr>
          </w:p>
        </w:tc>
        <w:tc>
          <w:tcPr>
            <w:tcW w:w="8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C3F089" w14:textId="77777777" w:rsidR="00041BC5" w:rsidRPr="00075B37" w:rsidRDefault="00041BC5" w:rsidP="00721BEE">
            <w:pPr>
              <w:widowControl w:val="0"/>
              <w:suppressAutoHyphens/>
              <w:jc w:val="center"/>
              <w:rPr>
                <w:rFonts w:ascii="Arial" w:hAnsi="Arial" w:cs="Arial"/>
                <w:color w:val="000000" w:themeColor="text1"/>
                <w:sz w:val="20"/>
                <w:szCs w:val="20"/>
              </w:rPr>
            </w:pPr>
          </w:p>
        </w:tc>
      </w:tr>
    </w:tbl>
    <w:p w14:paraId="224DF1EA" w14:textId="77777777" w:rsidR="00041BC5" w:rsidRPr="00075B37" w:rsidRDefault="00041BC5" w:rsidP="00041BC5">
      <w:pPr>
        <w:pStyle w:val="Nivel2"/>
        <w:ind w:left="567" w:hanging="573"/>
      </w:pPr>
      <w:r w:rsidRPr="00075B37">
        <w:t>Vinculam esta contratação, independentemente de transcrição:</w:t>
      </w:r>
    </w:p>
    <w:p w14:paraId="2346511C" w14:textId="77777777" w:rsidR="00041BC5" w:rsidRPr="00075B37" w:rsidRDefault="00041BC5" w:rsidP="00041BC5">
      <w:pPr>
        <w:pStyle w:val="Nivel3"/>
        <w:ind w:left="0" w:firstLine="0"/>
      </w:pPr>
      <w:r w:rsidRPr="00075B37">
        <w:t>O Termo de Referência;</w:t>
      </w:r>
    </w:p>
    <w:p w14:paraId="5BA2745D" w14:textId="77777777" w:rsidR="00041BC5" w:rsidRPr="00075B37" w:rsidRDefault="00041BC5" w:rsidP="00041BC5">
      <w:pPr>
        <w:pStyle w:val="Nivel3"/>
        <w:ind w:left="0" w:firstLine="0"/>
      </w:pPr>
      <w:r w:rsidRPr="00075B37">
        <w:t>O Edital da Licitação;</w:t>
      </w:r>
    </w:p>
    <w:p w14:paraId="025701C9" w14:textId="77777777" w:rsidR="00041BC5" w:rsidRPr="00075B37" w:rsidRDefault="00041BC5" w:rsidP="00041BC5">
      <w:pPr>
        <w:pStyle w:val="Nivel3"/>
        <w:ind w:left="0" w:firstLine="0"/>
      </w:pPr>
      <w:r w:rsidRPr="00075B37">
        <w:t>A Proposta do contratado;</w:t>
      </w:r>
    </w:p>
    <w:p w14:paraId="5EEC2202" w14:textId="77777777" w:rsidR="00041BC5" w:rsidRPr="00075B37" w:rsidRDefault="00041BC5" w:rsidP="00041BC5">
      <w:pPr>
        <w:pStyle w:val="Nivel3"/>
        <w:ind w:left="0" w:firstLine="0"/>
      </w:pPr>
      <w:r w:rsidRPr="00075B37">
        <w:t>Eventuais anexos dos documentos supracitados.</w:t>
      </w:r>
    </w:p>
    <w:p w14:paraId="23E18417" w14:textId="77777777" w:rsidR="00041BC5" w:rsidRPr="00075B37" w:rsidRDefault="00041BC5" w:rsidP="002B44A7">
      <w:pPr>
        <w:pStyle w:val="Nivel01"/>
        <w:numPr>
          <w:ilvl w:val="0"/>
          <w:numId w:val="9"/>
        </w:numPr>
      </w:pPr>
      <w:bookmarkStart w:id="97" w:name="_Toc161152616"/>
      <w:bookmarkStart w:id="98" w:name="_Toc161220310"/>
      <w:r w:rsidRPr="00075B37">
        <w:t>CLÁUSULA SEGUNDA – VIGÊNCIA E PRORROGAÇÃO</w:t>
      </w:r>
      <w:bookmarkEnd w:id="97"/>
      <w:bookmarkEnd w:id="98"/>
    </w:p>
    <w:p w14:paraId="1D953D46" w14:textId="77777777" w:rsidR="00041BC5" w:rsidRPr="00075B37" w:rsidRDefault="00041BC5" w:rsidP="00041BC5">
      <w:pPr>
        <w:pStyle w:val="Nivel2"/>
        <w:ind w:left="567" w:hanging="573"/>
      </w:pPr>
      <w:r w:rsidRPr="00075B37">
        <w:t>O prazo de vigência da contratação é de XXXXXXX, contados da assinatura do contrato, na forma do artigo 105 da Lei n° 14.133, de 2021.</w:t>
      </w:r>
    </w:p>
    <w:p w14:paraId="015C74E2" w14:textId="77777777" w:rsidR="00041BC5" w:rsidRPr="00075B37" w:rsidRDefault="00041BC5" w:rsidP="00041BC5">
      <w:pPr>
        <w:pStyle w:val="Nivel2"/>
        <w:ind w:left="567" w:hanging="573"/>
      </w:pPr>
      <w:r w:rsidRPr="00075B37">
        <w:t>O prazo de vigência será automaticamente prorrogado, independentemente de termo aditivo, quando o objeto não for concluído no período firmado acima, ressalvadas as providências cabíveis no caso de culpa do contratado, previstas neste instrumento.</w:t>
      </w:r>
    </w:p>
    <w:p w14:paraId="52FCBC65" w14:textId="77777777" w:rsidR="00041BC5" w:rsidRPr="00075B37" w:rsidRDefault="00041BC5" w:rsidP="002B44A7">
      <w:pPr>
        <w:pStyle w:val="Nivel01"/>
        <w:numPr>
          <w:ilvl w:val="0"/>
          <w:numId w:val="9"/>
        </w:numPr>
      </w:pPr>
      <w:bookmarkStart w:id="99" w:name="_Hlk114497577"/>
      <w:bookmarkStart w:id="100" w:name="_Hlk114497502"/>
      <w:bookmarkStart w:id="101" w:name="_Toc161152617"/>
      <w:bookmarkStart w:id="102" w:name="_Toc161220311"/>
      <w:bookmarkEnd w:id="99"/>
      <w:bookmarkEnd w:id="100"/>
      <w:r w:rsidRPr="00075B37">
        <w:t>CLÁUSULA TERCEIRA – MODELOS DE EXECUÇÃO E GESTÃO CONTRATUAIS</w:t>
      </w:r>
      <w:bookmarkEnd w:id="101"/>
      <w:bookmarkEnd w:id="102"/>
      <w:r w:rsidRPr="00075B37">
        <w:t xml:space="preserve"> </w:t>
      </w:r>
    </w:p>
    <w:p w14:paraId="44D454AC" w14:textId="77777777" w:rsidR="00041BC5" w:rsidRPr="00075B37" w:rsidRDefault="00041BC5" w:rsidP="00041BC5">
      <w:pPr>
        <w:pStyle w:val="Nivel2"/>
        <w:ind w:left="567" w:hanging="573"/>
      </w:pPr>
      <w:r w:rsidRPr="00075B37">
        <w:t>O regime de execução contratual, os modelos de gestão e de execução, assim como os prazos e condições de conclusão, entrega, observação e recebimento do objeto constam no Termo de Referência (</w:t>
      </w:r>
      <w:r w:rsidRPr="00075B37">
        <w:rPr>
          <w:b/>
          <w:bCs/>
          <w:u w:val="single"/>
        </w:rPr>
        <w:t>ANEXO I DO EDITAL</w:t>
      </w:r>
      <w:r w:rsidRPr="00075B37">
        <w:t>).</w:t>
      </w:r>
    </w:p>
    <w:p w14:paraId="20C11198" w14:textId="77777777" w:rsidR="00041BC5" w:rsidRPr="00075B37" w:rsidRDefault="00041BC5" w:rsidP="002B44A7">
      <w:pPr>
        <w:pStyle w:val="Nivel01"/>
        <w:numPr>
          <w:ilvl w:val="0"/>
          <w:numId w:val="9"/>
        </w:numPr>
      </w:pPr>
      <w:bookmarkStart w:id="103" w:name="_Toc161152618"/>
      <w:bookmarkStart w:id="104" w:name="_Toc161220312"/>
      <w:r w:rsidRPr="00075B37">
        <w:t>CLÁUSULA QUARTA – SUBCONTRATAÇÃO</w:t>
      </w:r>
      <w:bookmarkEnd w:id="103"/>
      <w:bookmarkEnd w:id="104"/>
    </w:p>
    <w:p w14:paraId="29CCB628" w14:textId="77777777" w:rsidR="00041BC5" w:rsidRPr="00075B37" w:rsidRDefault="00041BC5" w:rsidP="00041BC5">
      <w:pPr>
        <w:pStyle w:val="Nivel2"/>
        <w:ind w:left="567" w:hanging="573"/>
      </w:pPr>
      <w:r w:rsidRPr="00075B37">
        <w:t>Não será admitida a subcontratação do objeto contratual.</w:t>
      </w:r>
    </w:p>
    <w:p w14:paraId="2D74F061" w14:textId="77777777" w:rsidR="00041BC5" w:rsidRPr="00075B37" w:rsidRDefault="00041BC5" w:rsidP="002B44A7">
      <w:pPr>
        <w:pStyle w:val="Nivel01"/>
        <w:numPr>
          <w:ilvl w:val="0"/>
          <w:numId w:val="9"/>
        </w:numPr>
      </w:pPr>
      <w:bookmarkStart w:id="105" w:name="_Toc161152619"/>
      <w:bookmarkStart w:id="106" w:name="_Toc161220313"/>
      <w:r w:rsidRPr="00075B37">
        <w:lastRenderedPageBreak/>
        <w:t>CLÁUSULA QUINTA – PREÇO</w:t>
      </w:r>
      <w:bookmarkEnd w:id="105"/>
      <w:bookmarkEnd w:id="106"/>
    </w:p>
    <w:p w14:paraId="7A367687" w14:textId="77777777" w:rsidR="00041BC5" w:rsidRPr="00075B37" w:rsidRDefault="00041BC5" w:rsidP="00041BC5">
      <w:pPr>
        <w:pStyle w:val="Nivel2"/>
        <w:ind w:left="567" w:hanging="573"/>
      </w:pPr>
      <w:r w:rsidRPr="00075B37">
        <w:t>O valor total da contratação é de R$.......... (.....)</w:t>
      </w:r>
    </w:p>
    <w:p w14:paraId="166E0937" w14:textId="77777777" w:rsidR="00041BC5" w:rsidRPr="00075B37" w:rsidRDefault="00041BC5" w:rsidP="00041BC5">
      <w:pPr>
        <w:pStyle w:val="Nivel2"/>
        <w:ind w:left="567" w:hanging="573"/>
      </w:pPr>
      <w:r w:rsidRPr="00075B37">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643350" w14:textId="77777777" w:rsidR="00041BC5" w:rsidRPr="00075B37" w:rsidRDefault="00041BC5" w:rsidP="002B44A7">
      <w:pPr>
        <w:pStyle w:val="Nivel01"/>
        <w:numPr>
          <w:ilvl w:val="0"/>
          <w:numId w:val="9"/>
        </w:numPr>
      </w:pPr>
      <w:bookmarkStart w:id="107" w:name="_Toc161152620"/>
      <w:bookmarkStart w:id="108" w:name="_Toc161220314"/>
      <w:r w:rsidRPr="00075B37">
        <w:t>CLÁUSULA SEXTA - PAGAMENTO</w:t>
      </w:r>
      <w:bookmarkEnd w:id="107"/>
      <w:bookmarkEnd w:id="108"/>
    </w:p>
    <w:p w14:paraId="1D113D9C" w14:textId="77777777" w:rsidR="00041BC5" w:rsidRPr="00075B37" w:rsidRDefault="00041BC5" w:rsidP="00041BC5">
      <w:pPr>
        <w:pStyle w:val="Nivel2"/>
        <w:ind w:left="567" w:hanging="573"/>
      </w:pPr>
      <w:r w:rsidRPr="00075B37">
        <w:t xml:space="preserve">O prazo para pagamento </w:t>
      </w:r>
      <w:r w:rsidRPr="00075B37">
        <w:rPr>
          <w:color w:val="auto"/>
          <w:lang w:eastAsia="en-US"/>
        </w:rPr>
        <w:t>ao contratado</w:t>
      </w:r>
      <w:r w:rsidRPr="00075B37">
        <w:t xml:space="preserve"> e demais condições a ele referentes encontram-se definidos no Termo de Referência, anexo a este Contrato.</w:t>
      </w:r>
    </w:p>
    <w:p w14:paraId="39755054" w14:textId="77777777" w:rsidR="00041BC5" w:rsidRPr="00075B37" w:rsidRDefault="00041BC5" w:rsidP="002B44A7">
      <w:pPr>
        <w:pStyle w:val="Nivel01"/>
        <w:numPr>
          <w:ilvl w:val="0"/>
          <w:numId w:val="9"/>
        </w:numPr>
      </w:pPr>
      <w:bookmarkStart w:id="109" w:name="_Toc161152621"/>
      <w:bookmarkStart w:id="110" w:name="_Toc161220315"/>
      <w:r w:rsidRPr="00075B37">
        <w:t>CLÁUSULA SÉTIMA - REAJUSTE</w:t>
      </w:r>
      <w:bookmarkEnd w:id="109"/>
      <w:bookmarkEnd w:id="110"/>
    </w:p>
    <w:p w14:paraId="64978B5E" w14:textId="77777777" w:rsidR="00041BC5" w:rsidRPr="00075B37" w:rsidRDefault="00041BC5" w:rsidP="00041BC5">
      <w:pPr>
        <w:pStyle w:val="Nivel2"/>
        <w:ind w:left="567" w:hanging="573"/>
      </w:pPr>
      <w:r w:rsidRPr="00075B37">
        <w:t>Os preços inicialmente contratados são fixos e irreajustáveis no prazo de um ano contado da data do orçamento estimado.</w:t>
      </w:r>
    </w:p>
    <w:p w14:paraId="24CA81B9" w14:textId="77777777" w:rsidR="00041BC5" w:rsidRPr="00075B37" w:rsidRDefault="00041BC5" w:rsidP="00041BC5">
      <w:pPr>
        <w:pStyle w:val="Nivel2"/>
        <w:ind w:left="567" w:hanging="573"/>
      </w:pPr>
      <w:r w:rsidRPr="00075B37">
        <w:t xml:space="preserve">Após o interregno de um ano, e </w:t>
      </w:r>
      <w:bookmarkStart w:id="111" w:name="_Hlk132722410"/>
      <w:r w:rsidRPr="00075B37">
        <w:t xml:space="preserve">independentemente de pedido do contratado, </w:t>
      </w:r>
      <w:bookmarkEnd w:id="111"/>
      <w:r w:rsidRPr="00075B37">
        <w:t xml:space="preserve">os preços iniciais serão reajustados, mediante a aplicação, pelo contratante, do índice </w:t>
      </w:r>
      <w:r w:rsidRPr="00075B37">
        <w:rPr>
          <w:color w:val="auto"/>
        </w:rPr>
        <w:t>IPCA</w:t>
      </w:r>
      <w:r w:rsidRPr="00075B37">
        <w:rPr>
          <w:i/>
          <w:iCs/>
        </w:rPr>
        <w:t>,</w:t>
      </w:r>
      <w:r w:rsidRPr="00075B37">
        <w:t xml:space="preserve"> exclusivamente para as obrigações iniciadas e concluídas após a ocorrência da anualidade.</w:t>
      </w:r>
    </w:p>
    <w:p w14:paraId="07DF5141" w14:textId="77777777" w:rsidR="00041BC5" w:rsidRPr="00075B37" w:rsidRDefault="00041BC5" w:rsidP="00041BC5">
      <w:pPr>
        <w:pStyle w:val="Nivel2"/>
        <w:ind w:left="567" w:hanging="573"/>
      </w:pPr>
      <w:r w:rsidRPr="00075B37">
        <w:t>Nos reajustes subsequentes ao primeiro, o interregno mínimo de um ano será contado a partir dos efeitos financeiros do último reajuste.</w:t>
      </w:r>
    </w:p>
    <w:p w14:paraId="1D3CE330" w14:textId="77777777" w:rsidR="00041BC5" w:rsidRPr="00075B37" w:rsidRDefault="00041BC5" w:rsidP="00041BC5">
      <w:pPr>
        <w:pStyle w:val="Nivel2"/>
        <w:ind w:left="567" w:hanging="573"/>
      </w:pPr>
      <w:r w:rsidRPr="00075B37">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E4613C" w14:textId="77777777" w:rsidR="00041BC5" w:rsidRPr="00075B37" w:rsidRDefault="00041BC5" w:rsidP="00041BC5">
      <w:pPr>
        <w:pStyle w:val="Nivel2"/>
        <w:ind w:left="567" w:hanging="573"/>
      </w:pPr>
      <w:r w:rsidRPr="00075B37">
        <w:t>Nas aferições finais, o(s) índice(s) utilizado(s) para reajuste será(</w:t>
      </w:r>
      <w:proofErr w:type="spellStart"/>
      <w:r w:rsidRPr="00075B37">
        <w:t>ão</w:t>
      </w:r>
      <w:proofErr w:type="spellEnd"/>
      <w:r w:rsidRPr="00075B37">
        <w:t>), obrigatoriamente, o(s) definitivo(s).</w:t>
      </w:r>
    </w:p>
    <w:p w14:paraId="2B730880" w14:textId="77777777" w:rsidR="00041BC5" w:rsidRPr="00075B37" w:rsidRDefault="00041BC5" w:rsidP="00041BC5">
      <w:pPr>
        <w:pStyle w:val="Nivel2"/>
        <w:ind w:left="567" w:hanging="573"/>
      </w:pPr>
      <w:r w:rsidRPr="00075B37">
        <w:t>Caso o(s) índice(s) estabelecido(s) para reajustamento venha(m) a ser extinto(s) ou de qualquer forma não possa(m) mais ser utilizado(s), será(</w:t>
      </w:r>
      <w:proofErr w:type="spellStart"/>
      <w:r w:rsidRPr="00075B37">
        <w:t>ão</w:t>
      </w:r>
      <w:proofErr w:type="spellEnd"/>
      <w:r w:rsidRPr="00075B37">
        <w:t>) adotado(s), em substituição, o(s) que vier(em) a ser determinado(s) pela legislação então em vigor.</w:t>
      </w:r>
    </w:p>
    <w:p w14:paraId="7719D7D6" w14:textId="77777777" w:rsidR="00041BC5" w:rsidRPr="00075B37" w:rsidRDefault="00041BC5" w:rsidP="00041BC5">
      <w:pPr>
        <w:pStyle w:val="Nivel2"/>
        <w:ind w:left="567" w:hanging="573"/>
      </w:pPr>
      <w:r w:rsidRPr="00075B37">
        <w:t xml:space="preserve">Na ausência de previsão legal quanto ao índice substituto, as partes elegerão novo índice oficial, para reajustamento do preço do valor remanescente, por meio de termo aditivo. </w:t>
      </w:r>
    </w:p>
    <w:p w14:paraId="357A1591" w14:textId="77777777" w:rsidR="00041BC5" w:rsidRPr="00075B37" w:rsidRDefault="00041BC5" w:rsidP="00041BC5">
      <w:pPr>
        <w:pStyle w:val="Nivel2"/>
        <w:ind w:left="567" w:hanging="573"/>
      </w:pPr>
      <w:r w:rsidRPr="00075B37">
        <w:t>O reajuste será realizado por apostilamento.</w:t>
      </w:r>
    </w:p>
    <w:p w14:paraId="279A3A03" w14:textId="77777777" w:rsidR="00041BC5" w:rsidRPr="00075B37" w:rsidRDefault="00041BC5" w:rsidP="002B44A7">
      <w:pPr>
        <w:pStyle w:val="Nivel01"/>
        <w:numPr>
          <w:ilvl w:val="0"/>
          <w:numId w:val="9"/>
        </w:numPr>
      </w:pPr>
      <w:bookmarkStart w:id="112" w:name="_Toc161152622"/>
      <w:bookmarkStart w:id="113" w:name="_Toc161220316"/>
      <w:r w:rsidRPr="00075B37">
        <w:t>CLÁUSULA OITAVA - OBRIGAÇÕES DAS PARTES</w:t>
      </w:r>
      <w:bookmarkEnd w:id="112"/>
      <w:bookmarkEnd w:id="113"/>
      <w:r w:rsidRPr="00075B37">
        <w:t xml:space="preserve"> </w:t>
      </w:r>
    </w:p>
    <w:p w14:paraId="62B052DD" w14:textId="77777777" w:rsidR="00041BC5" w:rsidRPr="00075B37" w:rsidRDefault="00041BC5" w:rsidP="002B44A7">
      <w:pPr>
        <w:pStyle w:val="Nvel1-SemNum"/>
      </w:pPr>
      <w:r w:rsidRPr="00075B37">
        <w:t>Obrigações da contratada</w:t>
      </w:r>
    </w:p>
    <w:p w14:paraId="2167D6F5" w14:textId="77777777" w:rsidR="00041BC5" w:rsidRPr="00075B37" w:rsidRDefault="00041BC5" w:rsidP="00041BC5">
      <w:pPr>
        <w:pStyle w:val="Nivel2"/>
        <w:ind w:left="567" w:hanging="573"/>
      </w:pPr>
      <w:r w:rsidRPr="00075B37">
        <w:t>O Contratado deve cumprir todas as obrigações constantes deste Contrato e de seus anexos, assumindo como exclusivamente seus os riscos e as despesas decorrentes da boa e perfeita execução do objeto, observando, ainda, as obrigações a seguir dispostas:</w:t>
      </w:r>
    </w:p>
    <w:p w14:paraId="27AE3359" w14:textId="77777777" w:rsidR="00041BC5" w:rsidRDefault="00041BC5" w:rsidP="00041BC5">
      <w:pPr>
        <w:pStyle w:val="Nivel3"/>
        <w:ind w:left="709" w:hanging="709"/>
      </w:pPr>
      <w:r w:rsidRPr="007B15A0">
        <w:rPr>
          <w:rFonts w:hint="eastAsia"/>
        </w:rPr>
        <w:t>Manter a licença sanitária do estabelecimento, fornecida pela Vigilância Sanitária Estadual ou Municipal, vigente, de acordo com as exigências dos órgãos sanitários regulamentadores.</w:t>
      </w:r>
    </w:p>
    <w:p w14:paraId="60F4959A" w14:textId="77777777" w:rsidR="00041BC5" w:rsidRPr="00075B37" w:rsidRDefault="00041BC5" w:rsidP="00041BC5">
      <w:pPr>
        <w:pStyle w:val="Nivel3"/>
        <w:ind w:left="709" w:hanging="709"/>
      </w:pPr>
      <w:r w:rsidRPr="00075B37">
        <w:t>Manter preposto aceito pela Administração no local do serviço para representá-lo na execução do contrato.</w:t>
      </w:r>
    </w:p>
    <w:p w14:paraId="221C1E99" w14:textId="77777777" w:rsidR="00041BC5" w:rsidRPr="00075B37" w:rsidRDefault="00041BC5" w:rsidP="00041BC5">
      <w:pPr>
        <w:pStyle w:val="Nivel3"/>
        <w:ind w:left="709" w:hanging="709"/>
      </w:pPr>
      <w:r w:rsidRPr="00075B37">
        <w:t>A indicação ou a manutenção do preposto da empresa poderá ser recusada pelo órgão ou entidade, desde que devidamente justificada, devendo a empresa designar outro para o exercício da atividade.</w:t>
      </w:r>
    </w:p>
    <w:p w14:paraId="2BCE8B68" w14:textId="77777777" w:rsidR="00041BC5" w:rsidRPr="00075B37" w:rsidRDefault="00041BC5" w:rsidP="00041BC5">
      <w:pPr>
        <w:pStyle w:val="Nivel3"/>
        <w:ind w:left="709" w:hanging="709"/>
      </w:pPr>
      <w:r w:rsidRPr="00075B37">
        <w:lastRenderedPageBreak/>
        <w:t>Atender às determinações regulares emitidas pelo fiscal do contrato ou autoridade superior (</w:t>
      </w:r>
      <w:hyperlink r:id="rId37" w:anchor="art137" w:history="1">
        <w:r w:rsidRPr="00075B37">
          <w:t>art. 137, II</w:t>
        </w:r>
      </w:hyperlink>
      <w:r w:rsidRPr="00075B37">
        <w:t>) e prestar todo esclarecimento ou informação por eles solicitados;</w:t>
      </w:r>
    </w:p>
    <w:p w14:paraId="2DC6D49F" w14:textId="77777777" w:rsidR="00041BC5" w:rsidRPr="00075B37" w:rsidRDefault="00041BC5" w:rsidP="00041BC5">
      <w:pPr>
        <w:pStyle w:val="Nivel3"/>
        <w:ind w:left="709" w:hanging="709"/>
      </w:pPr>
      <w:r w:rsidRPr="00075B37">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FD7A84F" w14:textId="77777777" w:rsidR="00041BC5" w:rsidRPr="00075B37" w:rsidRDefault="00041BC5" w:rsidP="00041BC5">
      <w:pPr>
        <w:pStyle w:val="Nivel3"/>
        <w:ind w:left="709" w:hanging="709"/>
      </w:pPr>
      <w:r w:rsidRPr="00075B37">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F60C2A7" w14:textId="77777777" w:rsidR="00041BC5" w:rsidRPr="00075B37" w:rsidRDefault="00041BC5" w:rsidP="00041BC5">
      <w:pPr>
        <w:pStyle w:val="Nivel3"/>
        <w:ind w:left="709" w:hanging="709"/>
      </w:pPr>
      <w:r w:rsidRPr="00075B37">
        <w:t xml:space="preserve">Responsabilizar-se pelos vícios e danos decorrentes da execução do objeto, de acordo com o </w:t>
      </w:r>
      <w:hyperlink r:id="rId38" w:history="1">
        <w:r w:rsidRPr="00075B37">
          <w:t>Código de Defesa do Consumidor (Lei nº 8.078, de 1990</w:t>
        </w:r>
      </w:hyperlink>
      <w:r w:rsidRPr="00075B37">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E186658" w14:textId="77777777" w:rsidR="00041BC5" w:rsidRPr="00075B37" w:rsidRDefault="00041BC5" w:rsidP="00041BC5">
      <w:pPr>
        <w:pStyle w:val="Nivel3"/>
        <w:ind w:left="709" w:hanging="709"/>
      </w:pPr>
      <w:r w:rsidRPr="00075B37">
        <w:t xml:space="preserve">Não contratar, durante a vigência do contrato, cônjuge, companheiro ou parente em linha reta, colateral ou por afinidade, até o terceiro grau, de dirigente do contratante ou do fiscal ou gestor do contrato, nos termos do </w:t>
      </w:r>
      <w:hyperlink r:id="rId39" w:anchor="art48" w:history="1">
        <w:r w:rsidRPr="00075B37">
          <w:t>artigo 48, parágrafo único, da Lei nº 14.133, de 2021</w:t>
        </w:r>
      </w:hyperlink>
      <w:r w:rsidRPr="00075B37">
        <w:t>;</w:t>
      </w:r>
    </w:p>
    <w:p w14:paraId="191B2A78" w14:textId="77777777" w:rsidR="00041BC5" w:rsidRPr="00075B37" w:rsidRDefault="00041BC5" w:rsidP="00041BC5">
      <w:pPr>
        <w:pStyle w:val="Nivel3"/>
        <w:ind w:left="709" w:hanging="709"/>
      </w:pPr>
      <w:r w:rsidRPr="00075B37">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238F1AB" w14:textId="77777777" w:rsidR="00041BC5" w:rsidRPr="00075B37" w:rsidRDefault="00041BC5" w:rsidP="00041BC5">
      <w:pPr>
        <w:pStyle w:val="Nivel3"/>
        <w:ind w:left="709" w:hanging="709"/>
      </w:pPr>
      <w:r w:rsidRPr="00075B37">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D9C102E" w14:textId="77777777" w:rsidR="00041BC5" w:rsidRPr="00075B37" w:rsidRDefault="00041BC5" w:rsidP="00041BC5">
      <w:pPr>
        <w:pStyle w:val="Nivel3"/>
        <w:ind w:left="709" w:hanging="709"/>
      </w:pPr>
      <w:r w:rsidRPr="00075B37">
        <w:t>Comunicar ao Fiscal do contrato, no prazo de 24 (vinte e quatro) horas, qualquer ocorrência anormal ou acidente que se verifique no local dos serviços.</w:t>
      </w:r>
    </w:p>
    <w:p w14:paraId="07256D23" w14:textId="77777777" w:rsidR="00041BC5" w:rsidRPr="00075B37" w:rsidRDefault="00041BC5" w:rsidP="00041BC5">
      <w:pPr>
        <w:pStyle w:val="Nivel3"/>
        <w:ind w:left="709" w:hanging="709"/>
      </w:pPr>
      <w:r w:rsidRPr="00075B37">
        <w:t>Prestar todo esclarecimento ou informação solicitada pelo Contratante ou por seus prepostos, garantindo-lhes o acesso, a qualquer tempo, ao local dos trabalhos, bem como aos documentos relativos à execução do empreendimento.</w:t>
      </w:r>
    </w:p>
    <w:p w14:paraId="41D88293" w14:textId="77777777" w:rsidR="00041BC5" w:rsidRPr="00075B37" w:rsidRDefault="00041BC5" w:rsidP="00041BC5">
      <w:pPr>
        <w:pStyle w:val="Nivel3"/>
        <w:ind w:left="709" w:hanging="709"/>
      </w:pPr>
      <w:r w:rsidRPr="00075B37">
        <w:t>Paralisar, por determinação do Contratante, qualquer atividade que não esteja sendo executada de acordo com a boa técnica ou que ponha em risco a segurança de pessoas ou bens de terceiros.</w:t>
      </w:r>
    </w:p>
    <w:p w14:paraId="2A161759" w14:textId="77777777" w:rsidR="00041BC5" w:rsidRPr="00075B37" w:rsidRDefault="00041BC5" w:rsidP="00041BC5">
      <w:pPr>
        <w:pStyle w:val="Nivel3"/>
        <w:ind w:left="709" w:hanging="709"/>
      </w:pPr>
      <w:r w:rsidRPr="00075B37">
        <w:t>Promover a guarda, manutenção e vigilância de materiais, ferramentas, e tudo o que for necessário à execução do objeto, durante a vigência do contrato.</w:t>
      </w:r>
    </w:p>
    <w:p w14:paraId="2C8A71EC" w14:textId="77777777" w:rsidR="00041BC5" w:rsidRPr="00075B37" w:rsidRDefault="00041BC5" w:rsidP="00041BC5">
      <w:pPr>
        <w:pStyle w:val="Nivel3"/>
        <w:ind w:left="709" w:hanging="709"/>
      </w:pPr>
      <w:r w:rsidRPr="00075B37">
        <w:t>Conduzir os trabalhos com estrita observância às normas da legislação pertinente, cumprindo as determinações dos Poderes Públicos, mantendo sempre limpo o local dos serviços e nas melhores condições de segurança, higiene e disciplina.</w:t>
      </w:r>
    </w:p>
    <w:p w14:paraId="5641343D" w14:textId="77777777" w:rsidR="00041BC5" w:rsidRPr="00075B37" w:rsidRDefault="00041BC5" w:rsidP="00041BC5">
      <w:pPr>
        <w:pStyle w:val="Nivel3"/>
        <w:ind w:left="709" w:hanging="709"/>
      </w:pPr>
      <w:r w:rsidRPr="00075B37">
        <w:t>Submeter previamente, por escrito, ao Contratante, para análise e aprovação, quaisquer mudanças nos métodos executivos que fujam às especificações definidas neste termo.</w:t>
      </w:r>
    </w:p>
    <w:p w14:paraId="1E7DE945" w14:textId="77777777" w:rsidR="00041BC5" w:rsidRPr="00075B37" w:rsidRDefault="00041BC5" w:rsidP="00041BC5">
      <w:pPr>
        <w:pStyle w:val="Nivel3"/>
        <w:ind w:left="709" w:hanging="709"/>
      </w:pPr>
      <w:r w:rsidRPr="00075B37">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F6ABF20" w14:textId="77777777" w:rsidR="00041BC5" w:rsidRPr="00075B37" w:rsidRDefault="00041BC5" w:rsidP="00041BC5">
      <w:pPr>
        <w:pStyle w:val="Nivel3"/>
        <w:ind w:left="709" w:hanging="709"/>
      </w:pPr>
      <w:r w:rsidRPr="00075B37">
        <w:t xml:space="preserve"> Manter durante toda a vigência do contrato, em compatibilidade com as obrigações assumidas, todas as condições exigidas para habilitação na licitação; </w:t>
      </w:r>
    </w:p>
    <w:p w14:paraId="1D331E45" w14:textId="77777777" w:rsidR="00041BC5" w:rsidRPr="00075B37" w:rsidRDefault="00041BC5" w:rsidP="00041BC5">
      <w:pPr>
        <w:pStyle w:val="Nivel3"/>
        <w:ind w:left="709" w:hanging="709"/>
      </w:pPr>
      <w:r w:rsidRPr="00075B37">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history="1">
        <w:r w:rsidRPr="00075B37">
          <w:t>art. 116</w:t>
        </w:r>
      </w:hyperlink>
      <w:r w:rsidRPr="00075B37">
        <w:t>);</w:t>
      </w:r>
    </w:p>
    <w:p w14:paraId="4D1D0945" w14:textId="77777777" w:rsidR="00041BC5" w:rsidRPr="00075B37" w:rsidRDefault="00041BC5" w:rsidP="00041BC5">
      <w:pPr>
        <w:pStyle w:val="Nivel3"/>
        <w:ind w:left="709" w:hanging="709"/>
      </w:pPr>
      <w:r w:rsidRPr="00075B37">
        <w:t>Comprovar a reserva de cargos a que se refere a cláusula acima, no prazo fixado pelo fiscal do contrato, com a indicação dos empregados que preencheram as referidas vagas (</w:t>
      </w:r>
      <w:hyperlink r:id="rId41" w:anchor="art116" w:history="1">
        <w:r w:rsidRPr="00075B37">
          <w:t>art. 116, parágrafo único</w:t>
        </w:r>
      </w:hyperlink>
      <w:r w:rsidRPr="00075B37">
        <w:t>);</w:t>
      </w:r>
    </w:p>
    <w:p w14:paraId="6DF96B7D" w14:textId="77777777" w:rsidR="00041BC5" w:rsidRPr="00075B37" w:rsidRDefault="00041BC5" w:rsidP="00041BC5">
      <w:pPr>
        <w:pStyle w:val="Nivel3"/>
        <w:ind w:left="709" w:hanging="709"/>
      </w:pPr>
      <w:r w:rsidRPr="00075B37">
        <w:t>Guardar sigilo sobre todas as informações obtidas em decorrência do cumprimento do contrato;</w:t>
      </w:r>
    </w:p>
    <w:p w14:paraId="149D88EF" w14:textId="77777777" w:rsidR="00041BC5" w:rsidRPr="00075B37" w:rsidRDefault="00041BC5" w:rsidP="00041BC5">
      <w:pPr>
        <w:pStyle w:val="Nivel3"/>
        <w:ind w:left="709" w:hanging="709"/>
      </w:pPr>
      <w:r w:rsidRPr="00075B37">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history="1">
        <w:r w:rsidRPr="00075B37">
          <w:t>art. 124, II, d, da Lei nº 14.133, de 2021</w:t>
        </w:r>
      </w:hyperlink>
      <w:r w:rsidRPr="00075B37">
        <w:t>;</w:t>
      </w:r>
    </w:p>
    <w:p w14:paraId="7A9AE94D" w14:textId="77777777" w:rsidR="00041BC5" w:rsidRPr="00075B37" w:rsidRDefault="00041BC5" w:rsidP="00041BC5">
      <w:pPr>
        <w:pStyle w:val="Nivel3"/>
        <w:ind w:left="709" w:hanging="709"/>
      </w:pPr>
      <w:r w:rsidRPr="00075B37">
        <w:t>Cumprir, além dos postulados legais vigentes de âmbito federal, estadual ou municipal, as normas de segurança do Contratante;</w:t>
      </w:r>
    </w:p>
    <w:p w14:paraId="23F51CD2" w14:textId="77777777" w:rsidR="00041BC5" w:rsidRPr="00075B37" w:rsidRDefault="00041BC5" w:rsidP="002B44A7">
      <w:pPr>
        <w:pStyle w:val="Nvel1-SemNum"/>
      </w:pPr>
      <w:r w:rsidRPr="00075B37">
        <w:t>Obrigações da contratante</w:t>
      </w:r>
    </w:p>
    <w:p w14:paraId="0D5F62DC" w14:textId="77777777" w:rsidR="00041BC5" w:rsidRPr="00075B37" w:rsidRDefault="00041BC5" w:rsidP="00041BC5">
      <w:pPr>
        <w:pStyle w:val="Nivel2"/>
        <w:ind w:left="567" w:hanging="573"/>
      </w:pPr>
      <w:r w:rsidRPr="00075B37">
        <w:t>Exigir o cumprimento de todas as obrigações assumidas pelo Contratado, de acordo com o contrato e seus anexos;</w:t>
      </w:r>
    </w:p>
    <w:p w14:paraId="1F6038BD" w14:textId="77777777" w:rsidR="00041BC5" w:rsidRPr="00075B37" w:rsidRDefault="00041BC5" w:rsidP="00041BC5">
      <w:pPr>
        <w:pStyle w:val="Nivel2"/>
        <w:ind w:left="567" w:hanging="573"/>
      </w:pPr>
      <w:r w:rsidRPr="00075B37">
        <w:t>Receber o objeto no prazo e condições estabelecidas no Termo de Referência;</w:t>
      </w:r>
    </w:p>
    <w:p w14:paraId="496D6195" w14:textId="77777777" w:rsidR="00041BC5" w:rsidRPr="00075B37" w:rsidRDefault="00041BC5" w:rsidP="00041BC5">
      <w:pPr>
        <w:pStyle w:val="Nivel2"/>
        <w:ind w:left="567" w:hanging="573"/>
      </w:pPr>
      <w:r w:rsidRPr="00075B37">
        <w:t>Notificar o Contratado, por escrito, sobre vícios, defeitos ou incorreções verificadas no objeto fornecido, para que seja por ele substituído, reparado ou corrigido, no total ou em parte, às suas expensas;</w:t>
      </w:r>
    </w:p>
    <w:p w14:paraId="04457071" w14:textId="77777777" w:rsidR="00041BC5" w:rsidRPr="00075B37" w:rsidRDefault="00041BC5" w:rsidP="00041BC5">
      <w:pPr>
        <w:pStyle w:val="Nivel2"/>
        <w:ind w:left="567" w:hanging="573"/>
      </w:pPr>
      <w:r w:rsidRPr="00075B37">
        <w:t>Acompanhar e fiscalizar a execução do contrato e o cumprimento das obrigações pelo Contratado;</w:t>
      </w:r>
    </w:p>
    <w:p w14:paraId="76F75452" w14:textId="77777777" w:rsidR="00041BC5" w:rsidRPr="00075B37" w:rsidRDefault="00041BC5" w:rsidP="00041BC5">
      <w:pPr>
        <w:pStyle w:val="Nivel2"/>
        <w:ind w:left="567" w:hanging="573"/>
      </w:pPr>
      <w:r w:rsidRPr="00075B37">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096AD39D" w14:textId="77777777" w:rsidR="00041BC5" w:rsidRPr="00075B37" w:rsidRDefault="00041BC5" w:rsidP="00041BC5">
      <w:pPr>
        <w:pStyle w:val="Nivel2"/>
        <w:ind w:left="567" w:hanging="573"/>
      </w:pPr>
      <w:r w:rsidRPr="00075B37">
        <w:t>Efetuar o pagamento ao Contratado do valor correspondente à execução do objeto, no prazo, forma e condições estabelecidos no presente Contrato e no Termo de Referência;</w:t>
      </w:r>
    </w:p>
    <w:p w14:paraId="6244F165" w14:textId="77777777" w:rsidR="00041BC5" w:rsidRPr="00075B37" w:rsidRDefault="00041BC5" w:rsidP="00041BC5">
      <w:pPr>
        <w:pStyle w:val="Nivel2"/>
        <w:ind w:left="567" w:hanging="573"/>
      </w:pPr>
      <w:r w:rsidRPr="00075B37">
        <w:t xml:space="preserve">Aplicar ao Contratado as sanções previstas na lei e neste Contrato; </w:t>
      </w:r>
    </w:p>
    <w:p w14:paraId="09ED94D9" w14:textId="77777777" w:rsidR="00041BC5" w:rsidRPr="00075B37" w:rsidRDefault="00041BC5" w:rsidP="00041BC5">
      <w:pPr>
        <w:pStyle w:val="Nivel2"/>
        <w:ind w:left="567" w:hanging="573"/>
      </w:pPr>
      <w:r w:rsidRPr="00075B37">
        <w:t>Cientificar a Assessoria Jurídica do município para adoção das medidas cabíveis quando do descumprimento de obrigações pelo Contratado;</w:t>
      </w:r>
    </w:p>
    <w:p w14:paraId="7A74048C" w14:textId="77777777" w:rsidR="00041BC5" w:rsidRPr="00075B37" w:rsidRDefault="00041BC5" w:rsidP="00041BC5">
      <w:pPr>
        <w:pStyle w:val="Nivel2"/>
        <w:ind w:left="567" w:hanging="573"/>
      </w:pPr>
      <w:r w:rsidRPr="00075B37">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DF6625" w14:textId="77777777" w:rsidR="00041BC5" w:rsidRPr="00075B37" w:rsidRDefault="00041BC5" w:rsidP="00041BC5">
      <w:pPr>
        <w:pStyle w:val="Nivel3"/>
        <w:ind w:left="851" w:hanging="851"/>
        <w:rPr>
          <w:b/>
          <w:bCs/>
        </w:rPr>
      </w:pPr>
      <w:r w:rsidRPr="00075B37">
        <w:t>A Administração terá o prazo de</w:t>
      </w:r>
      <w:r w:rsidRPr="00075B37">
        <w:rPr>
          <w:i/>
          <w:iCs/>
          <w:color w:val="FF0000"/>
        </w:rPr>
        <w:t xml:space="preserve"> </w:t>
      </w:r>
      <w:r w:rsidRPr="00075B37">
        <w:rPr>
          <w:iCs/>
        </w:rPr>
        <w:t>até 30 (trinta) dias</w:t>
      </w:r>
      <w:r w:rsidRPr="00075B37">
        <w:t xml:space="preserve">, a contar da data do protocolo do requerimento para decidir, admitida a prorrogação motivada, por igual período. </w:t>
      </w:r>
    </w:p>
    <w:p w14:paraId="485E79E0" w14:textId="77777777" w:rsidR="00041BC5" w:rsidRPr="00075B37" w:rsidRDefault="00041BC5" w:rsidP="00041BC5">
      <w:pPr>
        <w:pStyle w:val="Nivel2"/>
        <w:ind w:left="567" w:hanging="573"/>
        <w:rPr>
          <w:color w:val="FF0000"/>
        </w:rPr>
      </w:pPr>
      <w:r w:rsidRPr="00075B37">
        <w:lastRenderedPageBreak/>
        <w:t>Responder eventuais pedidos de reestabelecimento do equilíbrio econômico-financeiro feitos pelo contratado no prazo máximo de 15 (quinze) dias.</w:t>
      </w:r>
    </w:p>
    <w:p w14:paraId="6B765772" w14:textId="77777777" w:rsidR="00041BC5" w:rsidRPr="00075B37" w:rsidRDefault="00041BC5" w:rsidP="00041BC5">
      <w:pPr>
        <w:pStyle w:val="Nivel2"/>
        <w:ind w:left="567" w:hanging="573"/>
      </w:pPr>
      <w:bookmarkStart w:id="114" w:name="_Hlk114499841"/>
      <w:bookmarkEnd w:id="114"/>
      <w:r w:rsidRPr="00075B37">
        <w:t xml:space="preserve">Comunicar o Contratado na hipótese de posterior alteração do projeto pelo Contratante, no caso </w:t>
      </w:r>
      <w:hyperlink r:id="rId43" w:anchor="art93§2" w:history="1">
        <w:r w:rsidRPr="00075B37">
          <w:rPr>
            <w:rStyle w:val="Hyperlink"/>
          </w:rPr>
          <w:t>do art. 93, §2º, da Lei nº 14.133, de 2021</w:t>
        </w:r>
      </w:hyperlink>
      <w:r w:rsidRPr="00075B37">
        <w:t>, em caso de Obras.</w:t>
      </w:r>
    </w:p>
    <w:p w14:paraId="36059EC9" w14:textId="77777777" w:rsidR="00041BC5" w:rsidRDefault="00041BC5" w:rsidP="00041BC5">
      <w:pPr>
        <w:pStyle w:val="Nivel2"/>
        <w:ind w:left="567" w:hanging="573"/>
      </w:pPr>
      <w:r w:rsidRPr="00075B37">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A94DEE" w14:textId="77777777" w:rsidR="00041BC5" w:rsidRDefault="00041BC5" w:rsidP="002B44A7">
      <w:pPr>
        <w:pStyle w:val="Nivel01"/>
        <w:numPr>
          <w:ilvl w:val="0"/>
          <w:numId w:val="9"/>
        </w:numPr>
      </w:pPr>
      <w:r w:rsidRPr="00D94AD0">
        <w:t xml:space="preserve">CLÁUSULA </w:t>
      </w:r>
      <w:r>
        <w:t xml:space="preserve">NONA – </w:t>
      </w:r>
      <w:r w:rsidRPr="00D94AD0">
        <w:t>OBRIGAÇÕES PERTINENTES À LGPD</w:t>
      </w:r>
    </w:p>
    <w:p w14:paraId="4A1F4CD2" w14:textId="77777777" w:rsidR="00041BC5" w:rsidRDefault="00041BC5" w:rsidP="00041BC5">
      <w:pPr>
        <w:pStyle w:val="Nivel2"/>
        <w:ind w:left="567" w:hanging="573"/>
      </w:pPr>
      <w: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DD2F852" w14:textId="77777777" w:rsidR="00041BC5" w:rsidRDefault="00041BC5" w:rsidP="00041BC5">
      <w:pPr>
        <w:pStyle w:val="Nivel2"/>
        <w:ind w:left="567" w:hanging="573"/>
      </w:pPr>
      <w:r>
        <w:t>Os dados obtidos somente poderão ser utilizados para as finalidades que justificaram seu acesso e de acordo com a boa-fé e com os princípios do art. 6º da LGPD.</w:t>
      </w:r>
    </w:p>
    <w:p w14:paraId="118D2813" w14:textId="77777777" w:rsidR="00041BC5" w:rsidRDefault="00041BC5" w:rsidP="00041BC5">
      <w:pPr>
        <w:pStyle w:val="Nivel2"/>
        <w:ind w:left="567" w:hanging="573"/>
      </w:pPr>
      <w:r>
        <w:t>É vedado o compartilhamento com terceiros dos dados obtidos fora das hipóteses permitidas em Lei.</w:t>
      </w:r>
    </w:p>
    <w:p w14:paraId="6F4722E9" w14:textId="77777777" w:rsidR="00041BC5" w:rsidRDefault="00041BC5" w:rsidP="00041BC5">
      <w:pPr>
        <w:pStyle w:val="Nivel2"/>
        <w:ind w:left="567" w:hanging="573"/>
      </w:pPr>
      <w:r>
        <w:t xml:space="preserve">A Administração deverá ser informada no prazo de 5 (cinco) dias úteis sobre todos os contratos de </w:t>
      </w:r>
      <w:proofErr w:type="spellStart"/>
      <w:r>
        <w:t>suboperação</w:t>
      </w:r>
      <w:proofErr w:type="spellEnd"/>
      <w:r>
        <w:t xml:space="preserve"> firmados ou que venham a ser celebrados pelo CONTRATADO.</w:t>
      </w:r>
    </w:p>
    <w:p w14:paraId="171345D3" w14:textId="77777777" w:rsidR="00041BC5" w:rsidRDefault="00041BC5" w:rsidP="00041BC5">
      <w:pPr>
        <w:pStyle w:val="Nivel2"/>
        <w:ind w:left="567" w:hanging="573"/>
      </w:pPr>
      <w: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96A68D2" w14:textId="77777777" w:rsidR="00041BC5" w:rsidRDefault="00041BC5" w:rsidP="00041BC5">
      <w:pPr>
        <w:pStyle w:val="Nivel2"/>
        <w:ind w:left="567" w:hanging="573"/>
      </w:pPr>
      <w:r>
        <w:t xml:space="preserve">É dever do CONTRATADO orientar e treinar seus empregados sobre os deveres, requisitos e responsabilidades decorrentes da LGPD. </w:t>
      </w:r>
    </w:p>
    <w:p w14:paraId="624430D4" w14:textId="77777777" w:rsidR="00041BC5" w:rsidRDefault="00041BC5" w:rsidP="00041BC5">
      <w:pPr>
        <w:pStyle w:val="Nivel2"/>
        <w:ind w:left="567" w:hanging="573"/>
      </w:pPr>
      <w:r>
        <w:t>O CONTRATADO deverá exigir de SUBOPERADORES e SUBCONTRATADOS o cumprimento dos deveres da presente cláusula, permanecendo integralmente responsável por garantir sua observância.</w:t>
      </w:r>
    </w:p>
    <w:p w14:paraId="6D122E79" w14:textId="77777777" w:rsidR="00041BC5" w:rsidRDefault="00041BC5" w:rsidP="00041BC5">
      <w:pPr>
        <w:pStyle w:val="Nivel2"/>
        <w:ind w:left="567" w:hanging="573"/>
      </w:pPr>
      <w:r>
        <w:t xml:space="preserve">O CONTRATANTE poderá realizar diligência para aferir o cumprimento dessa cláusula, devendo o CONTRATADO atender prontamente eventuais pedidos de comprovação formulados. </w:t>
      </w:r>
    </w:p>
    <w:p w14:paraId="6D8DC2A7" w14:textId="77777777" w:rsidR="00041BC5" w:rsidRDefault="00041BC5" w:rsidP="00041BC5">
      <w:pPr>
        <w:pStyle w:val="Nivel2"/>
        <w:ind w:left="567" w:hanging="573"/>
      </w:pPr>
      <w:r>
        <w:t xml:space="preserve">O CONTRATADO deverá prestar, no prazo fixado pelo CONTRATANTE, prorrogável justificadamente, quaisquer informações acerca dos dados pessoais para cumprimento da LGPD, inclusive quanto a eventual descarte realizado. </w:t>
      </w:r>
    </w:p>
    <w:p w14:paraId="727173AE" w14:textId="77777777" w:rsidR="00041BC5" w:rsidRDefault="00041BC5" w:rsidP="00041BC5">
      <w:pPr>
        <w:pStyle w:val="Nivel2"/>
        <w:ind w:left="567" w:hanging="573"/>
      </w:pPr>
      <w: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56FD386" w14:textId="77777777" w:rsidR="00041BC5" w:rsidRDefault="00041BC5" w:rsidP="00041BC5">
      <w:pPr>
        <w:pStyle w:val="Nivel3"/>
        <w:ind w:left="851" w:hanging="851"/>
      </w:pPr>
      <w:r>
        <w:t>Os referidos bancos de dados devem ser desenvolvidos em formato interoperável, a fim de garantir a reutilização desses dados pela Administração nas hipóteses previstas na LGPD.</w:t>
      </w:r>
    </w:p>
    <w:p w14:paraId="2E127227" w14:textId="77777777" w:rsidR="00041BC5" w:rsidRDefault="00041BC5" w:rsidP="00041BC5">
      <w:pPr>
        <w:pStyle w:val="Nivel2"/>
        <w:ind w:left="567" w:hanging="573"/>
      </w:pPr>
      <w:r>
        <w:t>O contrato está sujeito a ser alterado nos procedimentos pertinentes ao tratamento de dados pessoais, quando indicado pela autoridade competente, em especial a ANPD por meio de opiniões técnicas ou recomendações, editadas na forma da LGPD.</w:t>
      </w:r>
    </w:p>
    <w:p w14:paraId="14B21E08" w14:textId="77777777" w:rsidR="00041BC5" w:rsidRPr="00075B37" w:rsidRDefault="00041BC5" w:rsidP="00041BC5">
      <w:pPr>
        <w:pStyle w:val="Nivel2"/>
        <w:ind w:left="567" w:hanging="573"/>
      </w:pPr>
      <w:r>
        <w:t>Os contratos e convênios de que trata o § 1º do art. 26 da LGPD deverão ser comunicados à autoridade nacional.</w:t>
      </w:r>
    </w:p>
    <w:p w14:paraId="1036E6E9" w14:textId="77777777" w:rsidR="00041BC5" w:rsidRPr="00075B37" w:rsidRDefault="00041BC5" w:rsidP="002B44A7">
      <w:pPr>
        <w:pStyle w:val="Nivel01"/>
        <w:numPr>
          <w:ilvl w:val="0"/>
          <w:numId w:val="9"/>
        </w:numPr>
      </w:pPr>
      <w:bookmarkStart w:id="115" w:name="_Toc161152623"/>
      <w:bookmarkStart w:id="116" w:name="_Toc161220317"/>
      <w:r w:rsidRPr="00075B37">
        <w:lastRenderedPageBreak/>
        <w:t xml:space="preserve">CLÁUSULA </w:t>
      </w:r>
      <w:r>
        <w:t>DÉCIMA</w:t>
      </w:r>
      <w:r w:rsidRPr="00075B37">
        <w:t xml:space="preserve"> – GARANTIA DE EXECUÇÃO</w:t>
      </w:r>
      <w:bookmarkEnd w:id="115"/>
      <w:bookmarkEnd w:id="116"/>
    </w:p>
    <w:p w14:paraId="25452F7E" w14:textId="77777777" w:rsidR="00041BC5" w:rsidRPr="00075B37" w:rsidRDefault="00041BC5" w:rsidP="00041BC5">
      <w:pPr>
        <w:pStyle w:val="Nivel2"/>
        <w:ind w:left="567" w:hanging="573"/>
      </w:pPr>
      <w:r w:rsidRPr="00075B37">
        <w:t>Não haverá exigência de garantia contratual da execução.</w:t>
      </w:r>
    </w:p>
    <w:p w14:paraId="6A3BCD1D" w14:textId="77777777" w:rsidR="00041BC5" w:rsidRPr="00075B37" w:rsidRDefault="00041BC5" w:rsidP="002B44A7">
      <w:pPr>
        <w:pStyle w:val="Nivel01"/>
        <w:numPr>
          <w:ilvl w:val="0"/>
          <w:numId w:val="9"/>
        </w:numPr>
      </w:pPr>
      <w:bookmarkStart w:id="117" w:name="_Toc161152624"/>
      <w:bookmarkStart w:id="118" w:name="_Toc161220318"/>
      <w:r w:rsidRPr="00075B37">
        <w:t>CLÁUSULA DÉCIMA</w:t>
      </w:r>
      <w:r>
        <w:t xml:space="preserve"> PRIMEIRA</w:t>
      </w:r>
      <w:r w:rsidRPr="00075B37">
        <w:t xml:space="preserve"> – INFRAÇÕES E SANÇÕES ADMINISTRATIVAS</w:t>
      </w:r>
      <w:bookmarkEnd w:id="117"/>
      <w:bookmarkEnd w:id="118"/>
    </w:p>
    <w:p w14:paraId="1338B14C" w14:textId="77777777" w:rsidR="00041BC5" w:rsidRPr="00075B37" w:rsidRDefault="00041BC5" w:rsidP="00041BC5">
      <w:pPr>
        <w:pStyle w:val="Nivel2"/>
        <w:ind w:left="567" w:hanging="573"/>
      </w:pPr>
      <w:r w:rsidRPr="00075B37">
        <w:t>Comete infração administrativa, nos termos da Lei nº 14.133, de 2021, o contratado que:</w:t>
      </w:r>
    </w:p>
    <w:p w14:paraId="00F66956"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Der causa à inexecução parcial do contrato;</w:t>
      </w:r>
    </w:p>
    <w:p w14:paraId="0833A89D"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Der causa à inexecução parcial do contrato que cause grave dano à Administração ou ao funcionamento dos serviços públicos ou ao interesse coletivo;</w:t>
      </w:r>
    </w:p>
    <w:p w14:paraId="40D8547F"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Der causa à inexecução total do contrato;</w:t>
      </w:r>
    </w:p>
    <w:p w14:paraId="462E59BA"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Ensejar o retardamento da execução ou da entrega do objeto da contratação sem motivo justificado;</w:t>
      </w:r>
    </w:p>
    <w:p w14:paraId="7B34FE99"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Apresentar documentação falsa ou prestar declaração falsa durante a execução do contrato;</w:t>
      </w:r>
    </w:p>
    <w:p w14:paraId="3B181F1B"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Praticar ato fraudulento na execução do contrato;</w:t>
      </w:r>
    </w:p>
    <w:p w14:paraId="276E1B76"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Comportar-se de modo inidôneo ou cometer fraude de qualquer natureza;</w:t>
      </w:r>
    </w:p>
    <w:p w14:paraId="462050BD" w14:textId="77777777" w:rsidR="00041BC5" w:rsidRPr="00075B37" w:rsidRDefault="00041BC5" w:rsidP="00041BC5">
      <w:pPr>
        <w:numPr>
          <w:ilvl w:val="2"/>
          <w:numId w:val="14"/>
        </w:numPr>
        <w:tabs>
          <w:tab w:val="clear" w:pos="0"/>
        </w:tabs>
        <w:suppressAutoHyphens/>
        <w:spacing w:before="240" w:after="240"/>
        <w:ind w:left="993" w:hanging="419"/>
        <w:jc w:val="both"/>
        <w:rPr>
          <w:rFonts w:ascii="Arial" w:eastAsia="Arial" w:hAnsi="Arial" w:cs="Arial"/>
          <w:sz w:val="20"/>
          <w:szCs w:val="20"/>
        </w:rPr>
      </w:pPr>
      <w:r w:rsidRPr="00075B37">
        <w:rPr>
          <w:rFonts w:ascii="Arial" w:eastAsia="Arial" w:hAnsi="Arial" w:cs="Arial"/>
          <w:sz w:val="20"/>
          <w:szCs w:val="20"/>
        </w:rPr>
        <w:t>Praticar ato lesivo previsto no art. 5º da Lei nº 12.846, de 1º de agosto de 2013.</w:t>
      </w:r>
    </w:p>
    <w:p w14:paraId="60C63874" w14:textId="77777777" w:rsidR="00041BC5" w:rsidRPr="00075B37" w:rsidRDefault="00041BC5" w:rsidP="00041BC5">
      <w:pPr>
        <w:pStyle w:val="Nivel2"/>
        <w:ind w:left="567" w:hanging="573"/>
      </w:pPr>
      <w:r w:rsidRPr="00075B37">
        <w:t>Serão aplicadas ao contratado que incorrer nas infrações acima descritas as seguintes sanções:</w:t>
      </w:r>
    </w:p>
    <w:p w14:paraId="2F709328" w14:textId="77777777" w:rsidR="00041BC5" w:rsidRPr="00075B37" w:rsidRDefault="00041BC5" w:rsidP="00041BC5">
      <w:pPr>
        <w:numPr>
          <w:ilvl w:val="2"/>
          <w:numId w:val="15"/>
        </w:numPr>
        <w:tabs>
          <w:tab w:val="clear" w:pos="0"/>
        </w:tabs>
        <w:suppressAutoHyphens/>
        <w:spacing w:before="240" w:after="240"/>
        <w:ind w:left="993" w:hanging="405"/>
        <w:jc w:val="both"/>
        <w:rPr>
          <w:rFonts w:ascii="Arial" w:eastAsia="Arial" w:hAnsi="Arial" w:cs="Arial"/>
          <w:sz w:val="20"/>
          <w:szCs w:val="20"/>
        </w:rPr>
      </w:pPr>
      <w:r w:rsidRPr="00075B37">
        <w:rPr>
          <w:rFonts w:ascii="Arial" w:eastAsia="Arial" w:hAnsi="Arial" w:cs="Arial"/>
          <w:b/>
          <w:bCs/>
          <w:sz w:val="20"/>
          <w:szCs w:val="20"/>
        </w:rPr>
        <w:t>Advertência</w:t>
      </w:r>
      <w:r w:rsidRPr="00075B37">
        <w:rPr>
          <w:rFonts w:ascii="Arial" w:eastAsia="Arial" w:hAnsi="Arial" w:cs="Arial"/>
          <w:sz w:val="20"/>
          <w:szCs w:val="20"/>
        </w:rPr>
        <w:t>, quando o contratado der causa à inexecução parcial do contrato, sempre que não se justificar a imposição de penalidade mais grave (art. 156, §2º, da Lei nº 14.133, de 2021);</w:t>
      </w:r>
    </w:p>
    <w:p w14:paraId="0CCA3748" w14:textId="77777777" w:rsidR="00041BC5" w:rsidRPr="00075B37" w:rsidRDefault="00041BC5" w:rsidP="00041BC5">
      <w:pPr>
        <w:numPr>
          <w:ilvl w:val="2"/>
          <w:numId w:val="15"/>
        </w:numPr>
        <w:tabs>
          <w:tab w:val="clear" w:pos="0"/>
        </w:tabs>
        <w:suppressAutoHyphens/>
        <w:spacing w:before="240" w:after="240"/>
        <w:ind w:left="993" w:hanging="405"/>
        <w:jc w:val="both"/>
        <w:rPr>
          <w:rFonts w:ascii="Arial" w:eastAsia="Arial" w:hAnsi="Arial" w:cs="Arial"/>
          <w:sz w:val="20"/>
          <w:szCs w:val="20"/>
        </w:rPr>
      </w:pPr>
      <w:r w:rsidRPr="00075B37">
        <w:rPr>
          <w:rFonts w:ascii="Arial" w:eastAsia="Arial" w:hAnsi="Arial" w:cs="Arial"/>
          <w:b/>
          <w:bCs/>
          <w:sz w:val="20"/>
          <w:szCs w:val="20"/>
        </w:rPr>
        <w:t>Impedimento de licitar e contratar</w:t>
      </w:r>
      <w:r w:rsidRPr="00075B37">
        <w:rPr>
          <w:rFonts w:ascii="Arial" w:eastAsia="Arial" w:hAnsi="Arial" w:cs="Arial"/>
          <w:sz w:val="20"/>
          <w:szCs w:val="20"/>
        </w:rPr>
        <w:t>, quando praticadas as condutas descritas nas alíneas “b”, “c” e “d” do subitem acima deste Contrato, sempre que não se justificar a imposição de penalidade mais grave;</w:t>
      </w:r>
    </w:p>
    <w:p w14:paraId="44B77F27" w14:textId="77777777" w:rsidR="00041BC5" w:rsidRPr="00075B37" w:rsidRDefault="00041BC5" w:rsidP="00041BC5">
      <w:pPr>
        <w:numPr>
          <w:ilvl w:val="2"/>
          <w:numId w:val="15"/>
        </w:numPr>
        <w:tabs>
          <w:tab w:val="clear" w:pos="0"/>
        </w:tabs>
        <w:suppressAutoHyphens/>
        <w:spacing w:before="240" w:after="240"/>
        <w:ind w:left="993" w:hanging="405"/>
        <w:jc w:val="both"/>
        <w:rPr>
          <w:rFonts w:ascii="Arial" w:eastAsia="Arial" w:hAnsi="Arial" w:cs="Arial"/>
          <w:sz w:val="20"/>
          <w:szCs w:val="20"/>
        </w:rPr>
      </w:pPr>
      <w:r w:rsidRPr="00075B37">
        <w:rPr>
          <w:rFonts w:ascii="Arial" w:eastAsia="Arial" w:hAnsi="Arial" w:cs="Arial"/>
          <w:b/>
          <w:bCs/>
          <w:sz w:val="20"/>
          <w:szCs w:val="20"/>
        </w:rPr>
        <w:t>Declaração de inidoneidade para licitar e contratar</w:t>
      </w:r>
      <w:r w:rsidRPr="00075B37">
        <w:rPr>
          <w:rFonts w:ascii="Arial" w:eastAsia="Arial" w:hAnsi="Arial" w:cs="Arial"/>
          <w:sz w:val="20"/>
          <w:szCs w:val="20"/>
        </w:rPr>
        <w:t>, quando praticadas as condutas descritas nas alíneas “e”, “f”, “g” e “h” do subitem acima deste Contrato, bem como nas alíneas “b”, “c” e “d”, que justifiquem a imposição de penalidade mais grave;</w:t>
      </w:r>
    </w:p>
    <w:p w14:paraId="4E95C546" w14:textId="77777777" w:rsidR="00041BC5" w:rsidRPr="00075B37" w:rsidRDefault="00041BC5" w:rsidP="00041BC5">
      <w:pPr>
        <w:numPr>
          <w:ilvl w:val="2"/>
          <w:numId w:val="15"/>
        </w:numPr>
        <w:tabs>
          <w:tab w:val="clear" w:pos="0"/>
        </w:tabs>
        <w:suppressAutoHyphens/>
        <w:spacing w:before="240" w:after="240"/>
        <w:ind w:left="993" w:hanging="405"/>
        <w:jc w:val="both"/>
        <w:rPr>
          <w:rFonts w:ascii="Arial" w:eastAsia="Arial" w:hAnsi="Arial" w:cs="Arial"/>
          <w:sz w:val="20"/>
          <w:szCs w:val="20"/>
        </w:rPr>
      </w:pPr>
      <w:r w:rsidRPr="00075B37">
        <w:rPr>
          <w:rFonts w:ascii="Arial" w:eastAsia="Arial" w:hAnsi="Arial" w:cs="Arial"/>
          <w:b/>
          <w:bCs/>
          <w:sz w:val="20"/>
          <w:szCs w:val="20"/>
        </w:rPr>
        <w:t>Multa:</w:t>
      </w:r>
    </w:p>
    <w:p w14:paraId="62BDDA8E"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Moratória de 5% (cinco por cento) por dia de atraso injustificado sobre o valor da parcela inadimplida, até o limite de 30 (trinta) dias;</w:t>
      </w:r>
    </w:p>
    <w:p w14:paraId="28766868"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61902A0E" w14:textId="77777777" w:rsidR="00041BC5" w:rsidRPr="00075B37" w:rsidRDefault="00041BC5" w:rsidP="00041BC5">
      <w:pPr>
        <w:numPr>
          <w:ilvl w:val="7"/>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 xml:space="preserve">O atraso superior a 30 (trinta) dias autoriza a Administração a promover a extinção do contrato por descumprimento ou cumprimento irregular de suas cláusulas, conforme dispõe o inciso I do art. 137 da Lei n. 14.133, de 2021. </w:t>
      </w:r>
    </w:p>
    <w:p w14:paraId="72AA57D7"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Compensatória, para as infrações descritas nas alíneas “e” a “h” do subitem 12.1, de 15% a 30% do valor do Contrato.</w:t>
      </w:r>
    </w:p>
    <w:p w14:paraId="0BF8BD82"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 xml:space="preserve">Compensatória, para a inexecução total do contrato prevista na alínea “c” do subitem 12.1, de 0,5% a 15% do valor do Contrato. </w:t>
      </w:r>
    </w:p>
    <w:p w14:paraId="608AD501"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lastRenderedPageBreak/>
        <w:t>Para infração descrita na alínea “b” do subitem 12.1, a multa será de 0,5% a 15% do valor do Contrato.</w:t>
      </w:r>
    </w:p>
    <w:p w14:paraId="491A6AB8"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Para infrações descritas na alínea “d” do subitem 12.1, a multa será de 0,5% a 15% do valor do Contrato.</w:t>
      </w:r>
    </w:p>
    <w:p w14:paraId="157CE924" w14:textId="77777777" w:rsidR="00041BC5" w:rsidRPr="00075B37" w:rsidRDefault="00041BC5" w:rsidP="00041BC5">
      <w:pPr>
        <w:numPr>
          <w:ilvl w:val="3"/>
          <w:numId w:val="15"/>
        </w:numPr>
        <w:tabs>
          <w:tab w:val="clear" w:pos="0"/>
        </w:tabs>
        <w:suppressAutoHyphens/>
        <w:spacing w:before="240" w:after="240"/>
        <w:ind w:left="993" w:hanging="426"/>
        <w:jc w:val="both"/>
        <w:rPr>
          <w:rFonts w:ascii="Arial" w:eastAsia="Arial" w:hAnsi="Arial" w:cs="Arial"/>
          <w:sz w:val="20"/>
          <w:szCs w:val="20"/>
        </w:rPr>
      </w:pPr>
      <w:r w:rsidRPr="00075B37">
        <w:rPr>
          <w:rFonts w:ascii="Arial" w:eastAsia="Arial" w:hAnsi="Arial" w:cs="Arial"/>
          <w:sz w:val="20"/>
          <w:szCs w:val="20"/>
        </w:rPr>
        <w:t>Para a infração descrita na alínea “a” do subitem 12.1, a multa será de 0,5% a 15% do valor do Contrato, ressalvadas as seguintes infrações:</w:t>
      </w:r>
    </w:p>
    <w:p w14:paraId="7408CAD0" w14:textId="77777777" w:rsidR="00041BC5" w:rsidRPr="00075B37" w:rsidRDefault="00041BC5" w:rsidP="00041BC5">
      <w:pPr>
        <w:pStyle w:val="Nivel2"/>
        <w:ind w:left="567" w:hanging="573"/>
      </w:pPr>
      <w:r w:rsidRPr="00075B37">
        <w:t>A aplicação das sanções previstas neste Contrato não exclui, em hipótese alguma, a obrigação de reparação integral do dano causado ao Contratante;</w:t>
      </w:r>
    </w:p>
    <w:p w14:paraId="10598B5F" w14:textId="77777777" w:rsidR="00041BC5" w:rsidRPr="00075B37" w:rsidRDefault="00041BC5" w:rsidP="00041BC5">
      <w:pPr>
        <w:pStyle w:val="Nivel3"/>
        <w:ind w:left="851" w:hanging="851"/>
      </w:pPr>
      <w:r w:rsidRPr="00075B37">
        <w:t>Todas as sanções previstas neste Contrato poderão ser aplicadas cumulativamente com a multa;</w:t>
      </w:r>
    </w:p>
    <w:p w14:paraId="56446E16" w14:textId="77777777" w:rsidR="00041BC5" w:rsidRPr="00075B37" w:rsidRDefault="00041BC5" w:rsidP="00041BC5">
      <w:pPr>
        <w:pStyle w:val="Nivel3"/>
        <w:ind w:left="851" w:hanging="851"/>
      </w:pPr>
      <w:r w:rsidRPr="00075B37">
        <w:t>Antes da aplicação da multa será facultada a defesa do interessado no prazo de 15 (quinze) dias úteis, contado da data de sua intimação;</w:t>
      </w:r>
    </w:p>
    <w:p w14:paraId="1A403323" w14:textId="77777777" w:rsidR="00041BC5" w:rsidRPr="00075B37" w:rsidRDefault="00041BC5" w:rsidP="00041BC5">
      <w:pPr>
        <w:pStyle w:val="Nivel3"/>
        <w:ind w:left="851" w:hanging="851"/>
      </w:pPr>
      <w:r w:rsidRPr="00075B37">
        <w:t>Se a multa aplicada e as indenizações cabíveis forem superiores ao valor do pagamento eventualmente devido pelo Contratante ao Contratado, além da perda desse valor, a diferença será descontada da garantia prestada ou será cobrada judicialmente;</w:t>
      </w:r>
    </w:p>
    <w:p w14:paraId="2BF683D5" w14:textId="77777777" w:rsidR="00041BC5" w:rsidRPr="00075B37" w:rsidRDefault="00041BC5" w:rsidP="00041BC5">
      <w:pPr>
        <w:pStyle w:val="Nivel3"/>
        <w:ind w:left="851" w:hanging="851"/>
      </w:pPr>
      <w:r w:rsidRPr="00075B37">
        <w:t>Previamente ao encaminhamento à cobrança judicial, a multa poderá ser recolhida administrativamente no prazo máximo de 30 (trinta) dias, a contar da data do recebimento da comunicação enviada pela autoridade competente.</w:t>
      </w:r>
    </w:p>
    <w:p w14:paraId="2B2C4C1C" w14:textId="77777777" w:rsidR="00041BC5" w:rsidRPr="00075B37" w:rsidRDefault="00041BC5" w:rsidP="00041BC5">
      <w:pPr>
        <w:pStyle w:val="Nivel2"/>
        <w:ind w:left="567" w:hanging="573"/>
      </w:pPr>
      <w:r w:rsidRPr="00075B37">
        <w:t xml:space="preserve">A aplicação das sanções realizar-se-á em processo administrativo que assegure o contraditório e a ampla defesa ao Contratado, observando-se o procedimento previsto no </w:t>
      </w:r>
      <w:r w:rsidRPr="00075B37">
        <w:rPr>
          <w:b/>
        </w:rPr>
        <w:t xml:space="preserve">caput </w:t>
      </w:r>
      <w:r w:rsidRPr="00075B37">
        <w:t>e parágrafos do art. 158 da Lei nº 14.133, de 2021, para as penalidades de impedimento de licitar e contratar e de declaração de inidoneidade para licitar ou contratar.</w:t>
      </w:r>
    </w:p>
    <w:p w14:paraId="5D709DD2" w14:textId="77777777" w:rsidR="00041BC5" w:rsidRPr="00075B37" w:rsidRDefault="00041BC5" w:rsidP="00041BC5">
      <w:pPr>
        <w:pStyle w:val="Nivel2"/>
        <w:ind w:left="567" w:hanging="573"/>
      </w:pPr>
      <w:r w:rsidRPr="00075B37">
        <w:t>Na aplicação das sanções serão considerados:</w:t>
      </w:r>
    </w:p>
    <w:p w14:paraId="44635E5A" w14:textId="77777777" w:rsidR="00041BC5" w:rsidRPr="00075B37" w:rsidRDefault="00041BC5" w:rsidP="00041BC5">
      <w:pPr>
        <w:numPr>
          <w:ilvl w:val="0"/>
          <w:numId w:val="12"/>
        </w:numPr>
        <w:tabs>
          <w:tab w:val="clear" w:pos="0"/>
        </w:tabs>
        <w:suppressAutoHyphens/>
        <w:spacing w:before="240" w:after="240"/>
        <w:ind w:left="1134" w:hanging="567"/>
        <w:jc w:val="both"/>
        <w:rPr>
          <w:rFonts w:ascii="Arial" w:eastAsia="Arial" w:hAnsi="Arial" w:cs="Arial"/>
          <w:sz w:val="20"/>
          <w:szCs w:val="20"/>
        </w:rPr>
      </w:pPr>
      <w:r w:rsidRPr="00075B37">
        <w:rPr>
          <w:rFonts w:ascii="Arial" w:eastAsia="Arial" w:hAnsi="Arial" w:cs="Arial"/>
          <w:sz w:val="20"/>
          <w:szCs w:val="20"/>
        </w:rPr>
        <w:t>A natureza e a gravidade da infração cometida;</w:t>
      </w:r>
    </w:p>
    <w:p w14:paraId="33276D1A" w14:textId="77777777" w:rsidR="00041BC5" w:rsidRPr="00075B37" w:rsidRDefault="00041BC5" w:rsidP="00041BC5">
      <w:pPr>
        <w:numPr>
          <w:ilvl w:val="0"/>
          <w:numId w:val="12"/>
        </w:numPr>
        <w:tabs>
          <w:tab w:val="clear" w:pos="0"/>
        </w:tabs>
        <w:suppressAutoHyphens/>
        <w:spacing w:before="240" w:after="240"/>
        <w:ind w:left="1134" w:hanging="567"/>
        <w:jc w:val="both"/>
        <w:rPr>
          <w:rFonts w:ascii="Arial" w:eastAsia="Arial" w:hAnsi="Arial" w:cs="Arial"/>
          <w:sz w:val="20"/>
          <w:szCs w:val="20"/>
        </w:rPr>
      </w:pPr>
      <w:r w:rsidRPr="00075B37">
        <w:rPr>
          <w:rFonts w:ascii="Arial" w:eastAsia="Arial" w:hAnsi="Arial" w:cs="Arial"/>
          <w:sz w:val="20"/>
          <w:szCs w:val="20"/>
        </w:rPr>
        <w:t>As peculiaridades do caso concreto;</w:t>
      </w:r>
    </w:p>
    <w:p w14:paraId="0A914016" w14:textId="77777777" w:rsidR="00041BC5" w:rsidRPr="00075B37" w:rsidRDefault="00041BC5" w:rsidP="00041BC5">
      <w:pPr>
        <w:numPr>
          <w:ilvl w:val="0"/>
          <w:numId w:val="12"/>
        </w:numPr>
        <w:tabs>
          <w:tab w:val="clear" w:pos="0"/>
        </w:tabs>
        <w:suppressAutoHyphens/>
        <w:spacing w:before="240" w:after="240"/>
        <w:ind w:left="1134" w:hanging="567"/>
        <w:jc w:val="both"/>
        <w:rPr>
          <w:rFonts w:ascii="Arial" w:eastAsia="Arial" w:hAnsi="Arial" w:cs="Arial"/>
          <w:sz w:val="20"/>
          <w:szCs w:val="20"/>
        </w:rPr>
      </w:pPr>
      <w:r w:rsidRPr="00075B37">
        <w:rPr>
          <w:rFonts w:ascii="Arial" w:eastAsia="Arial" w:hAnsi="Arial" w:cs="Arial"/>
          <w:sz w:val="20"/>
          <w:szCs w:val="20"/>
        </w:rPr>
        <w:t>As circunstâncias agravantes ou atenuantes;</w:t>
      </w:r>
    </w:p>
    <w:p w14:paraId="015443F8" w14:textId="77777777" w:rsidR="00041BC5" w:rsidRPr="00075B37" w:rsidRDefault="00041BC5" w:rsidP="00041BC5">
      <w:pPr>
        <w:numPr>
          <w:ilvl w:val="0"/>
          <w:numId w:val="12"/>
        </w:numPr>
        <w:tabs>
          <w:tab w:val="clear" w:pos="0"/>
        </w:tabs>
        <w:suppressAutoHyphens/>
        <w:spacing w:before="240" w:after="240"/>
        <w:ind w:left="1134" w:hanging="567"/>
        <w:jc w:val="both"/>
        <w:rPr>
          <w:rFonts w:ascii="Arial" w:eastAsia="Arial" w:hAnsi="Arial" w:cs="Arial"/>
          <w:sz w:val="20"/>
          <w:szCs w:val="20"/>
        </w:rPr>
      </w:pPr>
      <w:r w:rsidRPr="00075B37">
        <w:rPr>
          <w:rFonts w:ascii="Arial" w:eastAsia="Arial" w:hAnsi="Arial" w:cs="Arial"/>
          <w:sz w:val="20"/>
          <w:szCs w:val="20"/>
        </w:rPr>
        <w:t>Os danos que dela provierem para o Contratante;</w:t>
      </w:r>
    </w:p>
    <w:p w14:paraId="18C02882" w14:textId="77777777" w:rsidR="00041BC5" w:rsidRPr="00075B37" w:rsidRDefault="00041BC5" w:rsidP="00041BC5">
      <w:pPr>
        <w:numPr>
          <w:ilvl w:val="0"/>
          <w:numId w:val="12"/>
        </w:numPr>
        <w:tabs>
          <w:tab w:val="clear" w:pos="0"/>
        </w:tabs>
        <w:suppressAutoHyphens/>
        <w:spacing w:before="240" w:after="240"/>
        <w:ind w:left="1134" w:hanging="567"/>
        <w:jc w:val="both"/>
        <w:rPr>
          <w:rFonts w:ascii="Arial" w:eastAsia="Arial" w:hAnsi="Arial" w:cs="Arial"/>
          <w:sz w:val="20"/>
          <w:szCs w:val="20"/>
        </w:rPr>
      </w:pPr>
      <w:r w:rsidRPr="00075B37">
        <w:rPr>
          <w:rFonts w:ascii="Arial" w:eastAsia="Arial" w:hAnsi="Arial" w:cs="Arial"/>
          <w:sz w:val="20"/>
          <w:szCs w:val="20"/>
        </w:rPr>
        <w:t>A implantação ou o aperfeiçoamento de programa de integridade, conforme normas e orientações dos órgãos de controle.</w:t>
      </w:r>
    </w:p>
    <w:p w14:paraId="1EDECB89" w14:textId="77777777" w:rsidR="00041BC5" w:rsidRPr="00075B37" w:rsidRDefault="00041BC5" w:rsidP="00041BC5">
      <w:pPr>
        <w:pStyle w:val="Nivel2"/>
        <w:ind w:left="567" w:hanging="573"/>
      </w:pPr>
      <w:r w:rsidRPr="00075B37">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433109C" w14:textId="77777777" w:rsidR="00041BC5" w:rsidRPr="00075B37" w:rsidRDefault="00041BC5" w:rsidP="00041BC5">
      <w:pPr>
        <w:pStyle w:val="Nivel2"/>
        <w:ind w:left="567" w:hanging="573"/>
        <w:rPr>
          <w:i/>
          <w:iCs/>
        </w:rPr>
      </w:pPr>
      <w:r w:rsidRPr="00075B37">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6111DF5" w14:textId="77777777" w:rsidR="00041BC5" w:rsidRPr="00075B37" w:rsidRDefault="00041BC5" w:rsidP="00041BC5">
      <w:pPr>
        <w:pStyle w:val="Nivel2"/>
        <w:ind w:left="567" w:hanging="573"/>
        <w:rPr>
          <w:i/>
          <w:iCs/>
        </w:rPr>
      </w:pPr>
      <w:r w:rsidRPr="00075B37">
        <w:t>O Contratante deverá, no prazo máximo de</w:t>
      </w:r>
      <w:r w:rsidRPr="00075B37">
        <w:rPr>
          <w:color w:val="00B050"/>
        </w:rPr>
        <w:t xml:space="preserve"> </w:t>
      </w:r>
      <w:r w:rsidRPr="00075B37">
        <w:t xml:space="preserve">15 (quinze) dias úteis, contado da data de aplicação da sanção, informar e manter atualizados os dados relativos às sanções por ela aplicadas, para fins de </w:t>
      </w:r>
      <w:r w:rsidRPr="00075B37">
        <w:lastRenderedPageBreak/>
        <w:t>publicidade no Cadastro Nacional de Empresas Inidôneas e Suspensas (</w:t>
      </w:r>
      <w:proofErr w:type="spellStart"/>
      <w:r w:rsidRPr="00075B37">
        <w:t>Ceis</w:t>
      </w:r>
      <w:proofErr w:type="spellEnd"/>
      <w:r w:rsidRPr="00075B37">
        <w:t>) e no Cadastro Nacional de Empresas Punidas (</w:t>
      </w:r>
      <w:proofErr w:type="spellStart"/>
      <w:r w:rsidRPr="00075B37">
        <w:t>Cnep</w:t>
      </w:r>
      <w:proofErr w:type="spellEnd"/>
      <w:r w:rsidRPr="00075B37">
        <w:t xml:space="preserve">), instituídos no âmbito do Poder Executivo Federal. </w:t>
      </w:r>
    </w:p>
    <w:p w14:paraId="29B703BE" w14:textId="77777777" w:rsidR="00041BC5" w:rsidRPr="00075B37" w:rsidRDefault="00041BC5" w:rsidP="00041BC5">
      <w:pPr>
        <w:pStyle w:val="Nivel2"/>
        <w:ind w:left="567" w:hanging="573"/>
        <w:rPr>
          <w:i/>
          <w:iCs/>
        </w:rPr>
      </w:pPr>
      <w:r w:rsidRPr="00075B37">
        <w:t>As sanções de impedimento de licitar e contratar e declaração de inidoneidade para licitar ou contratar são passíveis de reabilitação na forma do art. 163 da Lei nº 14.133/21.</w:t>
      </w:r>
    </w:p>
    <w:p w14:paraId="6D174B4A" w14:textId="77777777" w:rsidR="00041BC5" w:rsidRPr="00075B37" w:rsidRDefault="00041BC5" w:rsidP="00041BC5">
      <w:pPr>
        <w:pStyle w:val="Nivel2"/>
        <w:ind w:left="567" w:hanging="573"/>
      </w:pPr>
      <w:r w:rsidRPr="00075B37">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1B049B9" w14:textId="77777777" w:rsidR="00041BC5" w:rsidRPr="00075B37" w:rsidRDefault="00041BC5" w:rsidP="002B44A7">
      <w:pPr>
        <w:pStyle w:val="Nivel01"/>
        <w:numPr>
          <w:ilvl w:val="0"/>
          <w:numId w:val="9"/>
        </w:numPr>
      </w:pPr>
      <w:bookmarkStart w:id="119" w:name="_Toc161152625"/>
      <w:bookmarkStart w:id="120" w:name="_Toc161220319"/>
      <w:r w:rsidRPr="00075B37">
        <w:t xml:space="preserve">CLÁUSULA DÉCIMA </w:t>
      </w:r>
      <w:r>
        <w:t>SEGUNDA</w:t>
      </w:r>
      <w:r w:rsidRPr="00075B37">
        <w:t xml:space="preserve"> – DA EXTINÇÃO CONTRATUAL</w:t>
      </w:r>
      <w:bookmarkEnd w:id="119"/>
      <w:bookmarkEnd w:id="120"/>
    </w:p>
    <w:p w14:paraId="53091127" w14:textId="77777777" w:rsidR="00041BC5" w:rsidRPr="00075B37" w:rsidRDefault="00041BC5" w:rsidP="00041BC5">
      <w:pPr>
        <w:pStyle w:val="Nivel2"/>
        <w:ind w:left="567" w:hanging="573"/>
      </w:pPr>
      <w:r w:rsidRPr="00075B37">
        <w:t>O contrato será extinto quando cumpridas as obrigações de ambas as partes, ainda que isso ocorra antes do prazo estipulado para tanto.</w:t>
      </w:r>
    </w:p>
    <w:p w14:paraId="1DE3E1EE" w14:textId="77777777" w:rsidR="00041BC5" w:rsidRPr="00075B37" w:rsidRDefault="00041BC5" w:rsidP="00041BC5">
      <w:pPr>
        <w:pStyle w:val="Nivel2"/>
        <w:ind w:left="567" w:hanging="573"/>
      </w:pPr>
      <w:r w:rsidRPr="00075B37">
        <w:t>Se as obrigações não forem cumpridas no prazo estipulado, a vigência ficará prorrogada até a conclusão do objeto, caso em que deverá a Administração providenciar a readequação do cronograma fixado para o contrato.</w:t>
      </w:r>
    </w:p>
    <w:p w14:paraId="4A5F3C5B" w14:textId="77777777" w:rsidR="00041BC5" w:rsidRPr="00075B37" w:rsidRDefault="00041BC5" w:rsidP="00041BC5">
      <w:pPr>
        <w:pStyle w:val="Nivel2"/>
        <w:ind w:left="567" w:hanging="573"/>
      </w:pPr>
      <w:r w:rsidRPr="00075B37">
        <w:t>Quando a não conclusão do contrato referida no item anterior decorrer de culpa do contratado:</w:t>
      </w:r>
    </w:p>
    <w:p w14:paraId="429B412E" w14:textId="77777777" w:rsidR="00041BC5" w:rsidRPr="00075B37" w:rsidRDefault="00041BC5" w:rsidP="00041BC5">
      <w:pPr>
        <w:pStyle w:val="PargrafodaLista"/>
        <w:numPr>
          <w:ilvl w:val="0"/>
          <w:numId w:val="13"/>
        </w:numPr>
        <w:tabs>
          <w:tab w:val="clear" w:pos="0"/>
        </w:tabs>
        <w:suppressAutoHyphens/>
        <w:spacing w:before="240" w:after="240"/>
        <w:ind w:left="993" w:hanging="426"/>
        <w:contextualSpacing w:val="0"/>
        <w:jc w:val="both"/>
        <w:rPr>
          <w:rFonts w:ascii="Arial" w:eastAsia="Arial" w:hAnsi="Arial" w:cs="Arial"/>
          <w:sz w:val="20"/>
          <w:szCs w:val="20"/>
        </w:rPr>
      </w:pPr>
      <w:r w:rsidRPr="00075B37">
        <w:rPr>
          <w:rFonts w:ascii="Arial" w:eastAsia="Arial" w:hAnsi="Arial" w:cs="Arial"/>
          <w:sz w:val="20"/>
          <w:szCs w:val="20"/>
        </w:rPr>
        <w:t xml:space="preserve">Ficará ele constituído em mora, sendo-lhe aplicáveis as respectivas sanções administrativas; e  </w:t>
      </w:r>
    </w:p>
    <w:p w14:paraId="59205E8C" w14:textId="77777777" w:rsidR="00041BC5" w:rsidRPr="00075B37" w:rsidRDefault="00041BC5" w:rsidP="00041BC5">
      <w:pPr>
        <w:pStyle w:val="PargrafodaLista"/>
        <w:numPr>
          <w:ilvl w:val="0"/>
          <w:numId w:val="13"/>
        </w:numPr>
        <w:tabs>
          <w:tab w:val="clear" w:pos="0"/>
        </w:tabs>
        <w:suppressAutoHyphens/>
        <w:spacing w:before="240" w:after="240"/>
        <w:ind w:left="993" w:hanging="426"/>
        <w:contextualSpacing w:val="0"/>
        <w:jc w:val="both"/>
        <w:rPr>
          <w:rFonts w:ascii="Arial" w:eastAsia="Arial" w:hAnsi="Arial" w:cs="Arial"/>
          <w:sz w:val="20"/>
          <w:szCs w:val="20"/>
        </w:rPr>
      </w:pPr>
      <w:r w:rsidRPr="00075B37">
        <w:rPr>
          <w:rFonts w:ascii="Arial" w:eastAsia="Arial" w:hAnsi="Arial" w:cs="Arial"/>
          <w:sz w:val="20"/>
          <w:szCs w:val="20"/>
        </w:rPr>
        <w:t>Poderá a Administração optar pela extinção do contrato e, nesse caso, adotará as medidas admitidas em lei para a continuidade da execução contratual;</w:t>
      </w:r>
    </w:p>
    <w:p w14:paraId="49D7FCB9" w14:textId="77777777" w:rsidR="00041BC5" w:rsidRPr="00075B37" w:rsidRDefault="00041BC5" w:rsidP="00041BC5">
      <w:pPr>
        <w:pStyle w:val="Nivel2"/>
        <w:ind w:left="567" w:hanging="573"/>
      </w:pPr>
      <w:r w:rsidRPr="00075B37">
        <w:t xml:space="preserve">O contrato poderá ser extinto antes de cumpridas as obrigações nele estipuladas, ou antes do prazo nele fixado, por algum dos motivos previstos no artigo 137 da Lei nº 14.133/21, bem como amigavelmente, </w:t>
      </w:r>
      <w:r w:rsidRPr="00075B37">
        <w:rPr>
          <w:color w:val="000000" w:themeColor="text1"/>
        </w:rPr>
        <w:t>assegurados o contraditório e a ampla defesa</w:t>
      </w:r>
      <w:r w:rsidRPr="00075B37">
        <w:t>.</w:t>
      </w:r>
    </w:p>
    <w:p w14:paraId="7E071334" w14:textId="77777777" w:rsidR="00041BC5" w:rsidRPr="00075B37" w:rsidRDefault="00041BC5" w:rsidP="00041BC5">
      <w:pPr>
        <w:pStyle w:val="Nivel3"/>
        <w:ind w:left="851" w:hanging="851"/>
      </w:pPr>
      <w:r w:rsidRPr="00075B37">
        <w:t>Nesta hipótese, aplicam-se também os artigos 138 e 139 da mesma Lei.</w:t>
      </w:r>
    </w:p>
    <w:p w14:paraId="7078B576" w14:textId="77777777" w:rsidR="00041BC5" w:rsidRPr="00075B37" w:rsidRDefault="00041BC5" w:rsidP="00041BC5">
      <w:pPr>
        <w:pStyle w:val="Nivel3"/>
        <w:ind w:left="851" w:hanging="851"/>
      </w:pPr>
      <w:r w:rsidRPr="00075B37">
        <w:t>A alteração social ou a modificação da finalidade ou da estrutura da empresa não ensejará a extinção se não restringir sua capacidade de concluir o contrato.</w:t>
      </w:r>
    </w:p>
    <w:p w14:paraId="61D66E92" w14:textId="77777777" w:rsidR="00041BC5" w:rsidRPr="00075B37" w:rsidRDefault="00041BC5" w:rsidP="00041BC5">
      <w:pPr>
        <w:pStyle w:val="Nivel4"/>
        <w:ind w:left="993" w:hanging="993"/>
        <w:rPr>
          <w:sz w:val="20"/>
        </w:rPr>
      </w:pPr>
      <w:r w:rsidRPr="00075B37">
        <w:rPr>
          <w:color w:val="000000"/>
          <w:sz w:val="20"/>
        </w:rPr>
        <w:t>Se</w:t>
      </w:r>
      <w:r w:rsidRPr="00075B37">
        <w:rPr>
          <w:color w:val="000000" w:themeColor="text1"/>
          <w:sz w:val="20"/>
        </w:rPr>
        <w:t xml:space="preserve"> a operação </w:t>
      </w:r>
      <w:r w:rsidRPr="00075B37">
        <w:rPr>
          <w:sz w:val="20"/>
        </w:rPr>
        <w:t>implicar mudança da pessoa jurídica contratada, deverá ser formalizado termo aditivo para alteração subjetiva.</w:t>
      </w:r>
    </w:p>
    <w:p w14:paraId="7A5CB6DE" w14:textId="77777777" w:rsidR="00041BC5" w:rsidRPr="00075B37" w:rsidRDefault="00041BC5" w:rsidP="00041BC5">
      <w:pPr>
        <w:pStyle w:val="Nivel2"/>
        <w:ind w:left="567" w:hanging="573"/>
      </w:pPr>
      <w:r w:rsidRPr="00075B37">
        <w:t>O termo de extinção, sempre que possível, será precedido:</w:t>
      </w:r>
    </w:p>
    <w:p w14:paraId="51E06F10" w14:textId="77777777" w:rsidR="00041BC5" w:rsidRPr="00075B37" w:rsidRDefault="00041BC5" w:rsidP="00041BC5">
      <w:pPr>
        <w:pStyle w:val="Nivel3"/>
        <w:ind w:left="0" w:firstLine="0"/>
      </w:pPr>
      <w:r w:rsidRPr="00075B37">
        <w:t>Balanço dos eventos contratuais já cumpridos ou parcialmente cumpridos;</w:t>
      </w:r>
    </w:p>
    <w:p w14:paraId="2A11A1F0" w14:textId="77777777" w:rsidR="00041BC5" w:rsidRPr="00075B37" w:rsidRDefault="00041BC5" w:rsidP="00041BC5">
      <w:pPr>
        <w:pStyle w:val="Nivel3"/>
        <w:ind w:left="0" w:firstLine="0"/>
      </w:pPr>
      <w:r w:rsidRPr="00075B37">
        <w:t>Relação dos pagamentos já efetuados e ainda devidos;</w:t>
      </w:r>
    </w:p>
    <w:p w14:paraId="017E47F6" w14:textId="77777777" w:rsidR="00041BC5" w:rsidRPr="00075B37" w:rsidRDefault="00041BC5" w:rsidP="00041BC5">
      <w:pPr>
        <w:pStyle w:val="Nivel3"/>
        <w:ind w:left="0" w:firstLine="0"/>
      </w:pPr>
      <w:r w:rsidRPr="00075B37">
        <w:t>Indenizações e multas.</w:t>
      </w:r>
    </w:p>
    <w:p w14:paraId="649B5EB0" w14:textId="77777777" w:rsidR="00041BC5" w:rsidRPr="00075B37" w:rsidRDefault="00041BC5" w:rsidP="00041BC5">
      <w:pPr>
        <w:pStyle w:val="Nivel2"/>
        <w:ind w:left="567" w:hanging="573"/>
      </w:pPr>
      <w:r w:rsidRPr="00075B37">
        <w:t>A extinção do contrato não configura óbice para o reconhecimento do desequilíbrio econômico-financeiro, hipótese em que será concedida indenização por meio de termo indenizatório.</w:t>
      </w:r>
    </w:p>
    <w:p w14:paraId="378C7A3A" w14:textId="77777777" w:rsidR="00041BC5" w:rsidRPr="00075B37" w:rsidRDefault="00041BC5" w:rsidP="00041BC5">
      <w:pPr>
        <w:pStyle w:val="Nivel2"/>
        <w:ind w:left="567" w:hanging="573"/>
      </w:pPr>
      <w:r w:rsidRPr="00075B37">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339E4C7" w14:textId="77777777" w:rsidR="00041BC5" w:rsidRPr="00075B37" w:rsidRDefault="00041BC5" w:rsidP="002B44A7">
      <w:pPr>
        <w:pStyle w:val="Nivel01"/>
        <w:numPr>
          <w:ilvl w:val="0"/>
          <w:numId w:val="9"/>
        </w:numPr>
      </w:pPr>
      <w:bookmarkStart w:id="121" w:name="_Toc161152626"/>
      <w:bookmarkStart w:id="122" w:name="_Toc161220320"/>
      <w:r w:rsidRPr="00075B37">
        <w:lastRenderedPageBreak/>
        <w:t>CLÁUSULA DÉCIMA SEGUNDA – DOTAÇÃO ORÇAMENTÁRIA</w:t>
      </w:r>
      <w:bookmarkEnd w:id="121"/>
      <w:bookmarkEnd w:id="122"/>
    </w:p>
    <w:p w14:paraId="7F0A7ABC" w14:textId="77777777" w:rsidR="00041BC5" w:rsidRDefault="00041BC5" w:rsidP="00041BC5">
      <w:pPr>
        <w:pStyle w:val="Nivel2"/>
        <w:ind w:left="567" w:hanging="573"/>
      </w:pPr>
      <w:r w:rsidRPr="00075B37">
        <w:t>As despesas decorrentes da presente contratação correrão à conta de recursos específicos consignados no Orçamento do município deste exercício, em dotação específica.</w:t>
      </w:r>
    </w:p>
    <w:tbl>
      <w:tblPr>
        <w:tblStyle w:val="TabeladeGradeClara"/>
        <w:tblW w:w="5000" w:type="pct"/>
        <w:jc w:val="center"/>
        <w:tblLook w:val="04A0" w:firstRow="1" w:lastRow="0" w:firstColumn="1" w:lastColumn="0" w:noHBand="0" w:noVBand="1"/>
      </w:tblPr>
      <w:tblGrid>
        <w:gridCol w:w="3352"/>
        <w:gridCol w:w="1695"/>
        <w:gridCol w:w="4581"/>
      </w:tblGrid>
      <w:tr w:rsidR="00041BC5" w:rsidRPr="00CA6582" w14:paraId="5604D9AB" w14:textId="77777777" w:rsidTr="00721BEE">
        <w:trPr>
          <w:trHeight w:val="20"/>
          <w:jc w:val="center"/>
        </w:trPr>
        <w:tc>
          <w:tcPr>
            <w:tcW w:w="1741" w:type="pct"/>
            <w:shd w:val="clear" w:color="auto" w:fill="EBD1B1" w:themeFill="accent3" w:themeFillTint="66"/>
            <w:vAlign w:val="center"/>
          </w:tcPr>
          <w:p w14:paraId="50137356" w14:textId="77777777" w:rsidR="00041BC5" w:rsidRPr="00CA6582" w:rsidRDefault="00041BC5" w:rsidP="00721BEE">
            <w:pPr>
              <w:pStyle w:val="Nivel2"/>
              <w:numPr>
                <w:ilvl w:val="0"/>
                <w:numId w:val="0"/>
              </w:numPr>
              <w:spacing w:before="120" w:after="120"/>
              <w:jc w:val="center"/>
              <w:rPr>
                <w:b/>
                <w:bCs/>
                <w:sz w:val="16"/>
                <w:szCs w:val="16"/>
              </w:rPr>
            </w:pPr>
            <w:r w:rsidRPr="00CA6582">
              <w:rPr>
                <w:b/>
                <w:bCs/>
                <w:color w:val="auto"/>
                <w:sz w:val="16"/>
                <w:szCs w:val="16"/>
              </w:rPr>
              <w:t>Dotação</w:t>
            </w:r>
          </w:p>
        </w:tc>
        <w:tc>
          <w:tcPr>
            <w:tcW w:w="880" w:type="pct"/>
            <w:shd w:val="clear" w:color="auto" w:fill="EBD1B1" w:themeFill="accent3" w:themeFillTint="66"/>
            <w:vAlign w:val="center"/>
          </w:tcPr>
          <w:p w14:paraId="153C7998" w14:textId="77777777" w:rsidR="00041BC5" w:rsidRPr="00CA6582" w:rsidRDefault="00041BC5" w:rsidP="00721BEE">
            <w:pPr>
              <w:pStyle w:val="Nivel2"/>
              <w:numPr>
                <w:ilvl w:val="0"/>
                <w:numId w:val="0"/>
              </w:numPr>
              <w:spacing w:before="120" w:after="120"/>
              <w:jc w:val="center"/>
              <w:rPr>
                <w:b/>
                <w:bCs/>
                <w:color w:val="auto"/>
                <w:sz w:val="16"/>
                <w:szCs w:val="16"/>
              </w:rPr>
            </w:pPr>
            <w:r w:rsidRPr="00CA6582">
              <w:rPr>
                <w:b/>
                <w:bCs/>
                <w:color w:val="auto"/>
                <w:sz w:val="16"/>
                <w:szCs w:val="16"/>
              </w:rPr>
              <w:t>Fonte</w:t>
            </w:r>
          </w:p>
        </w:tc>
        <w:tc>
          <w:tcPr>
            <w:tcW w:w="2379" w:type="pct"/>
            <w:shd w:val="clear" w:color="auto" w:fill="EBD1B1" w:themeFill="accent3" w:themeFillTint="66"/>
            <w:vAlign w:val="center"/>
          </w:tcPr>
          <w:p w14:paraId="4C117D68" w14:textId="77777777" w:rsidR="00041BC5" w:rsidRPr="00CA6582" w:rsidRDefault="00041BC5" w:rsidP="00721BEE">
            <w:pPr>
              <w:pStyle w:val="Nivel2"/>
              <w:numPr>
                <w:ilvl w:val="0"/>
                <w:numId w:val="0"/>
              </w:numPr>
              <w:spacing w:before="120" w:after="120"/>
              <w:jc w:val="center"/>
              <w:rPr>
                <w:b/>
                <w:bCs/>
                <w:color w:val="auto"/>
                <w:sz w:val="16"/>
                <w:szCs w:val="16"/>
              </w:rPr>
            </w:pPr>
            <w:r w:rsidRPr="00CA6582">
              <w:rPr>
                <w:b/>
                <w:bCs/>
                <w:color w:val="auto"/>
                <w:sz w:val="16"/>
                <w:szCs w:val="16"/>
              </w:rPr>
              <w:t>Descrição</w:t>
            </w:r>
          </w:p>
        </w:tc>
      </w:tr>
      <w:tr w:rsidR="00041BC5" w:rsidRPr="00CA6582" w14:paraId="759CE8AB" w14:textId="77777777" w:rsidTr="00721BEE">
        <w:trPr>
          <w:trHeight w:val="20"/>
          <w:jc w:val="center"/>
        </w:trPr>
        <w:tc>
          <w:tcPr>
            <w:tcW w:w="1741" w:type="pct"/>
            <w:vAlign w:val="center"/>
          </w:tcPr>
          <w:p w14:paraId="131F5BA0" w14:textId="77777777" w:rsidR="00041BC5" w:rsidRPr="00CA6582" w:rsidRDefault="00041BC5" w:rsidP="00721BEE">
            <w:pPr>
              <w:pStyle w:val="Nivel2"/>
              <w:numPr>
                <w:ilvl w:val="0"/>
                <w:numId w:val="0"/>
              </w:numPr>
              <w:spacing w:before="120" w:after="120"/>
              <w:jc w:val="center"/>
              <w:rPr>
                <w:b/>
                <w:color w:val="auto"/>
                <w:sz w:val="16"/>
                <w:szCs w:val="16"/>
                <w:highlight w:val="yellow"/>
              </w:rPr>
            </w:pPr>
            <w:r>
              <w:rPr>
                <w:b/>
                <w:color w:val="auto"/>
                <w:sz w:val="16"/>
                <w:szCs w:val="16"/>
              </w:rPr>
              <w:t>...........................................</w:t>
            </w:r>
          </w:p>
        </w:tc>
        <w:tc>
          <w:tcPr>
            <w:tcW w:w="880" w:type="pct"/>
            <w:vAlign w:val="center"/>
          </w:tcPr>
          <w:p w14:paraId="350ACF2F" w14:textId="77777777" w:rsidR="00041BC5" w:rsidRPr="00CA6582" w:rsidRDefault="00041BC5" w:rsidP="00721BEE">
            <w:pPr>
              <w:pStyle w:val="Nivel2"/>
              <w:numPr>
                <w:ilvl w:val="0"/>
                <w:numId w:val="0"/>
              </w:numPr>
              <w:spacing w:before="120" w:after="120"/>
              <w:jc w:val="center"/>
              <w:rPr>
                <w:b/>
                <w:color w:val="auto"/>
                <w:sz w:val="16"/>
                <w:szCs w:val="16"/>
                <w:highlight w:val="yellow"/>
              </w:rPr>
            </w:pPr>
            <w:r>
              <w:rPr>
                <w:b/>
                <w:sz w:val="16"/>
                <w:szCs w:val="16"/>
              </w:rPr>
              <w:t>.........</w:t>
            </w:r>
          </w:p>
        </w:tc>
        <w:tc>
          <w:tcPr>
            <w:tcW w:w="2379" w:type="pct"/>
          </w:tcPr>
          <w:p w14:paraId="7ABB118B" w14:textId="77777777" w:rsidR="00041BC5" w:rsidRPr="00CA6582" w:rsidRDefault="00041BC5" w:rsidP="00721BEE">
            <w:pPr>
              <w:pStyle w:val="Nivel2"/>
              <w:numPr>
                <w:ilvl w:val="0"/>
                <w:numId w:val="0"/>
              </w:numPr>
              <w:spacing w:before="120" w:after="120"/>
              <w:jc w:val="center"/>
              <w:rPr>
                <w:b/>
                <w:color w:val="auto"/>
                <w:sz w:val="16"/>
                <w:szCs w:val="16"/>
                <w:highlight w:val="yellow"/>
              </w:rPr>
            </w:pPr>
            <w:r>
              <w:rPr>
                <w:b/>
                <w:color w:val="auto"/>
                <w:sz w:val="16"/>
                <w:szCs w:val="16"/>
              </w:rPr>
              <w:t>..................................................</w:t>
            </w:r>
          </w:p>
        </w:tc>
      </w:tr>
    </w:tbl>
    <w:p w14:paraId="1F96ECF9" w14:textId="77777777" w:rsidR="00041BC5" w:rsidRPr="00075B37" w:rsidRDefault="00041BC5" w:rsidP="002B44A7">
      <w:pPr>
        <w:pStyle w:val="Nivel01"/>
        <w:numPr>
          <w:ilvl w:val="0"/>
          <w:numId w:val="9"/>
        </w:numPr>
      </w:pPr>
      <w:bookmarkStart w:id="123" w:name="_Toc161152627"/>
      <w:bookmarkStart w:id="124" w:name="_Toc161220321"/>
      <w:r w:rsidRPr="00075B37">
        <w:t>CLÁUSULA DÉCIMA TERCEIRA – DOS CASOS OMISSOS</w:t>
      </w:r>
      <w:bookmarkEnd w:id="123"/>
      <w:bookmarkEnd w:id="124"/>
    </w:p>
    <w:p w14:paraId="7C0DC1E1" w14:textId="77777777" w:rsidR="00041BC5" w:rsidRPr="00075B37" w:rsidRDefault="00041BC5" w:rsidP="00041BC5">
      <w:pPr>
        <w:pStyle w:val="Nivel2"/>
        <w:ind w:left="567" w:hanging="573"/>
      </w:pPr>
      <w:r w:rsidRPr="00075B37">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6D3C222" w14:textId="77777777" w:rsidR="00041BC5" w:rsidRPr="00075B37" w:rsidRDefault="00041BC5" w:rsidP="002B44A7">
      <w:pPr>
        <w:pStyle w:val="Nivel01"/>
        <w:numPr>
          <w:ilvl w:val="0"/>
          <w:numId w:val="9"/>
        </w:numPr>
      </w:pPr>
      <w:bookmarkStart w:id="125" w:name="_Toc161152628"/>
      <w:bookmarkStart w:id="126" w:name="_Toc161220322"/>
      <w:r w:rsidRPr="00075B37">
        <w:t>CLÁUSULA DÉCIMA QUARTA – ALTERAÇÕES</w:t>
      </w:r>
      <w:bookmarkEnd w:id="125"/>
      <w:bookmarkEnd w:id="126"/>
    </w:p>
    <w:p w14:paraId="74CB73AE" w14:textId="77777777" w:rsidR="00041BC5" w:rsidRPr="00075B37" w:rsidRDefault="00041BC5" w:rsidP="00041BC5">
      <w:pPr>
        <w:pStyle w:val="Nivel2"/>
        <w:ind w:left="567" w:hanging="573"/>
      </w:pPr>
      <w:r w:rsidRPr="00075B37">
        <w:t xml:space="preserve">Eventuais alterações contratuais reger-se-ão pela disciplina dos </w:t>
      </w:r>
      <w:proofErr w:type="spellStart"/>
      <w:r w:rsidRPr="00075B37">
        <w:t>arts</w:t>
      </w:r>
      <w:proofErr w:type="spellEnd"/>
      <w:r w:rsidRPr="00075B37">
        <w:t>. 124 e seguintes da Lei nº 14.133, de 2021.</w:t>
      </w:r>
    </w:p>
    <w:p w14:paraId="3C21D88A" w14:textId="77777777" w:rsidR="00041BC5" w:rsidRPr="00075B37" w:rsidRDefault="00041BC5" w:rsidP="00041BC5">
      <w:pPr>
        <w:pStyle w:val="Nivel2"/>
        <w:ind w:left="567" w:hanging="573"/>
      </w:pPr>
      <w:r w:rsidRPr="00075B37">
        <w:t>O contratado é obrigado a aceitar, nas mesmas condições contratuais, os acréscimos ou supressões que se fizerem necessários, até o limite de 25% (vinte e cinco por cento) do valor inicial atualizado do contrato.</w:t>
      </w:r>
    </w:p>
    <w:p w14:paraId="797D098F" w14:textId="77777777" w:rsidR="00041BC5" w:rsidRPr="00075B37" w:rsidRDefault="00041BC5" w:rsidP="00041BC5">
      <w:pPr>
        <w:pStyle w:val="Nivel2"/>
        <w:ind w:left="567" w:hanging="573"/>
      </w:pPr>
      <w:r w:rsidRPr="00075B37">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CE4B493" w14:textId="77777777" w:rsidR="00041BC5" w:rsidRPr="00075B37" w:rsidRDefault="00041BC5" w:rsidP="00041BC5">
      <w:pPr>
        <w:pStyle w:val="Nivel2"/>
        <w:ind w:left="567" w:hanging="573"/>
      </w:pPr>
      <w:r w:rsidRPr="00075B37">
        <w:t>Registros que não caracterizam alteração do contrato podem ser realizados por simples apostila, dispensada a celebração de termo aditivo, na forma do art. 136 da Lei nº 14.133, de 2021.</w:t>
      </w:r>
    </w:p>
    <w:p w14:paraId="7CF04E87" w14:textId="77777777" w:rsidR="00041BC5" w:rsidRPr="00075B37" w:rsidRDefault="00041BC5" w:rsidP="002B44A7">
      <w:pPr>
        <w:pStyle w:val="Nivel01"/>
        <w:numPr>
          <w:ilvl w:val="0"/>
          <w:numId w:val="9"/>
        </w:numPr>
      </w:pPr>
      <w:bookmarkStart w:id="127" w:name="_Toc161152629"/>
      <w:bookmarkStart w:id="128" w:name="_Toc161220323"/>
      <w:r w:rsidRPr="00075B37">
        <w:t>CLÁUSULA DÉCIMA QUINTA – PUBLICAÇÃO</w:t>
      </w:r>
      <w:bookmarkEnd w:id="127"/>
      <w:bookmarkEnd w:id="128"/>
    </w:p>
    <w:p w14:paraId="2A019D29" w14:textId="77777777" w:rsidR="00041BC5" w:rsidRPr="00075B37" w:rsidRDefault="00041BC5" w:rsidP="00041BC5">
      <w:pPr>
        <w:pStyle w:val="Nivel2"/>
        <w:ind w:left="567" w:hanging="573"/>
      </w:pPr>
      <w:r w:rsidRPr="00075B37">
        <w:t xml:space="preserve">Incumbirá ao contratante divulgar o presente instrumento no Portal Nacional de Contratações Públicas (PNCP), no DOM na forma prevista no art. 94 da Lei 14.133, de 2021 e Decreto Municipal </w:t>
      </w:r>
      <w:r>
        <w:t>553/2024</w:t>
      </w:r>
      <w:r w:rsidRPr="00075B37">
        <w:t xml:space="preserve">, bem como no respectivo sítio oficial na Internet, em atenção ao art. 91, </w:t>
      </w:r>
      <w:r w:rsidRPr="00075B37">
        <w:rPr>
          <w:i/>
          <w:iCs/>
        </w:rPr>
        <w:t>caput,</w:t>
      </w:r>
      <w:r w:rsidRPr="00075B37">
        <w:t xml:space="preserve"> da Lei n.º 14.133, de 2021, e ao art. 8º, §2º, da Lei n. 12.527, de 2011, c/c art. 7º, §3º, inciso V, do Decreto n. 7.724, de 2012. </w:t>
      </w:r>
    </w:p>
    <w:p w14:paraId="1AF6FB26" w14:textId="77777777" w:rsidR="00041BC5" w:rsidRPr="00075B37" w:rsidRDefault="00041BC5" w:rsidP="002B44A7">
      <w:pPr>
        <w:pStyle w:val="Nivel01"/>
        <w:numPr>
          <w:ilvl w:val="0"/>
          <w:numId w:val="9"/>
        </w:numPr>
      </w:pPr>
      <w:bookmarkStart w:id="129" w:name="_Toc161152630"/>
      <w:bookmarkStart w:id="130" w:name="_Toc161220324"/>
      <w:r w:rsidRPr="00075B37">
        <w:t>CLÁUSULA DÉCIMA SEXTA– FORO</w:t>
      </w:r>
      <w:bookmarkEnd w:id="129"/>
      <w:bookmarkEnd w:id="130"/>
    </w:p>
    <w:p w14:paraId="100D9EB3" w14:textId="77777777" w:rsidR="00041BC5" w:rsidRPr="00075B37" w:rsidRDefault="00041BC5" w:rsidP="00041BC5">
      <w:pPr>
        <w:pStyle w:val="Nivel2"/>
        <w:ind w:left="567" w:hanging="573"/>
      </w:pPr>
      <w:r w:rsidRPr="00075B37">
        <w:t>Fica eleito o Foro da Comarca de Teixeiras, para dirimir os litígios que decorrerem da execução deste Termo de Contrato que não puderem ser compostos pela conciliação, conforme art. 92, §1º, da Lei nº 14.133/21.</w:t>
      </w:r>
    </w:p>
    <w:p w14:paraId="758DEDD9" w14:textId="77777777" w:rsidR="00041BC5" w:rsidRDefault="00041BC5" w:rsidP="00041BC5">
      <w:pPr>
        <w:pStyle w:val="Nivel2"/>
        <w:numPr>
          <w:ilvl w:val="0"/>
          <w:numId w:val="0"/>
        </w:numPr>
        <w:spacing w:before="120" w:after="120"/>
        <w:rPr>
          <w:color w:val="auto"/>
        </w:rPr>
      </w:pPr>
      <w:r w:rsidRPr="00075B37">
        <w:rPr>
          <w:color w:val="auto"/>
        </w:rPr>
        <w:t xml:space="preserve">Teixeiras, </w:t>
      </w:r>
      <w:proofErr w:type="spellStart"/>
      <w:r w:rsidRPr="00075B37">
        <w:rPr>
          <w:color w:val="auto"/>
        </w:rPr>
        <w:t>xx</w:t>
      </w:r>
      <w:proofErr w:type="spellEnd"/>
      <w:r w:rsidRPr="00075B37">
        <w:rPr>
          <w:color w:val="auto"/>
        </w:rPr>
        <w:t xml:space="preserve"> de </w:t>
      </w:r>
      <w:proofErr w:type="spellStart"/>
      <w:r w:rsidRPr="00075B37">
        <w:rPr>
          <w:color w:val="auto"/>
        </w:rPr>
        <w:t>xxxxxxxxxxxxxx</w:t>
      </w:r>
      <w:proofErr w:type="spellEnd"/>
      <w:r w:rsidRPr="00075B37">
        <w:rPr>
          <w:color w:val="auto"/>
        </w:rPr>
        <w:t xml:space="preserve"> de </w:t>
      </w:r>
      <w:r>
        <w:rPr>
          <w:color w:val="auto"/>
        </w:rPr>
        <w:t>2026</w:t>
      </w:r>
    </w:p>
    <w:p w14:paraId="60EAA035" w14:textId="77777777" w:rsidR="00041BC5" w:rsidRPr="00075B37" w:rsidRDefault="00041BC5" w:rsidP="00041BC5">
      <w:pPr>
        <w:pStyle w:val="Nivel2"/>
        <w:numPr>
          <w:ilvl w:val="0"/>
          <w:numId w:val="0"/>
        </w:numPr>
        <w:spacing w:before="120" w:after="120"/>
        <w:rPr>
          <w:color w:val="auto"/>
        </w:rPr>
      </w:pPr>
    </w:p>
    <w:p w14:paraId="2410ED31" w14:textId="77777777" w:rsidR="00041BC5" w:rsidRPr="00075B37" w:rsidRDefault="00041BC5" w:rsidP="00041BC5">
      <w:pPr>
        <w:jc w:val="center"/>
        <w:rPr>
          <w:rFonts w:ascii="Arial" w:hAnsi="Arial" w:cs="Arial"/>
          <w:bCs/>
          <w:sz w:val="20"/>
          <w:szCs w:val="20"/>
        </w:rPr>
      </w:pPr>
      <w:r w:rsidRPr="00075B37">
        <w:rPr>
          <w:rFonts w:ascii="Arial" w:hAnsi="Arial" w:cs="Arial"/>
          <w:bCs/>
          <w:sz w:val="20"/>
          <w:szCs w:val="20"/>
        </w:rPr>
        <w:t>_________________________</w:t>
      </w:r>
    </w:p>
    <w:p w14:paraId="386845C5" w14:textId="77777777" w:rsidR="00041BC5" w:rsidRDefault="00041BC5" w:rsidP="00041BC5">
      <w:pPr>
        <w:jc w:val="center"/>
        <w:rPr>
          <w:rFonts w:ascii="Arial" w:hAnsi="Arial" w:cs="Arial"/>
          <w:bCs/>
          <w:sz w:val="20"/>
          <w:szCs w:val="20"/>
        </w:rPr>
      </w:pPr>
      <w:r w:rsidRPr="00075B37">
        <w:rPr>
          <w:rFonts w:ascii="Arial" w:hAnsi="Arial" w:cs="Arial"/>
          <w:bCs/>
          <w:sz w:val="20"/>
          <w:szCs w:val="20"/>
        </w:rPr>
        <w:t>Representante legal do CONTRATANTE</w:t>
      </w:r>
    </w:p>
    <w:p w14:paraId="13496FA9" w14:textId="77777777" w:rsidR="00041BC5" w:rsidRDefault="00041BC5" w:rsidP="00041BC5">
      <w:pPr>
        <w:jc w:val="center"/>
        <w:rPr>
          <w:rFonts w:ascii="Arial" w:hAnsi="Arial" w:cs="Arial"/>
          <w:bCs/>
          <w:sz w:val="20"/>
          <w:szCs w:val="20"/>
        </w:rPr>
      </w:pPr>
    </w:p>
    <w:p w14:paraId="034D58C0" w14:textId="77777777" w:rsidR="00041BC5" w:rsidRPr="00075B37" w:rsidRDefault="00041BC5" w:rsidP="00041BC5">
      <w:pPr>
        <w:jc w:val="center"/>
        <w:rPr>
          <w:rFonts w:ascii="Arial" w:hAnsi="Arial" w:cs="Arial"/>
          <w:bCs/>
          <w:sz w:val="20"/>
          <w:szCs w:val="20"/>
        </w:rPr>
      </w:pPr>
    </w:p>
    <w:p w14:paraId="495273A0" w14:textId="77777777" w:rsidR="00041BC5" w:rsidRPr="00075B37" w:rsidRDefault="00041BC5" w:rsidP="00041BC5">
      <w:pPr>
        <w:jc w:val="center"/>
        <w:rPr>
          <w:rFonts w:ascii="Arial" w:hAnsi="Arial" w:cs="Arial"/>
          <w:sz w:val="20"/>
          <w:szCs w:val="20"/>
        </w:rPr>
      </w:pPr>
      <w:r w:rsidRPr="00075B37">
        <w:rPr>
          <w:rFonts w:ascii="Arial" w:hAnsi="Arial" w:cs="Arial"/>
          <w:sz w:val="20"/>
          <w:szCs w:val="20"/>
        </w:rPr>
        <w:t>_________________________</w:t>
      </w:r>
    </w:p>
    <w:p w14:paraId="7B2A8B9A" w14:textId="77777777" w:rsidR="00041BC5" w:rsidRPr="00075B37" w:rsidRDefault="00041BC5" w:rsidP="00041BC5">
      <w:pPr>
        <w:jc w:val="center"/>
        <w:rPr>
          <w:rFonts w:ascii="Arial" w:hAnsi="Arial" w:cs="Arial"/>
          <w:sz w:val="20"/>
          <w:szCs w:val="20"/>
        </w:rPr>
      </w:pPr>
      <w:r w:rsidRPr="00075B37">
        <w:rPr>
          <w:rFonts w:ascii="Arial" w:hAnsi="Arial" w:cs="Arial"/>
          <w:bCs/>
          <w:sz w:val="20"/>
          <w:szCs w:val="20"/>
        </w:rPr>
        <w:t>Representante</w:t>
      </w:r>
      <w:r w:rsidRPr="00075B37">
        <w:rPr>
          <w:rFonts w:ascii="Arial" w:hAnsi="Arial" w:cs="Arial"/>
          <w:sz w:val="20"/>
          <w:szCs w:val="20"/>
        </w:rPr>
        <w:t xml:space="preserve"> legal do CONTRATADO</w:t>
      </w:r>
    </w:p>
    <w:p w14:paraId="74FF8C1B" w14:textId="5EFCBCDD" w:rsidR="00F11E7F" w:rsidRPr="00075B37" w:rsidRDefault="00F11E7F" w:rsidP="00041BC5">
      <w:pPr>
        <w:spacing w:before="120" w:after="120"/>
        <w:jc w:val="center"/>
        <w:rPr>
          <w:rFonts w:ascii="Arial" w:hAnsi="Arial" w:cs="Arial"/>
          <w:sz w:val="20"/>
          <w:szCs w:val="20"/>
        </w:rPr>
      </w:pPr>
    </w:p>
    <w:sectPr w:rsidR="00F11E7F" w:rsidRPr="00075B37" w:rsidSect="001F131F">
      <w:headerReference w:type="default" r:id="rId44"/>
      <w:footerReference w:type="default" r:id="rId45"/>
      <w:headerReference w:type="first" r:id="rId46"/>
      <w:footerReference w:type="first" r:id="rId47"/>
      <w:pgSz w:w="11906" w:h="16838" w:code="9"/>
      <w:pgMar w:top="1176" w:right="1134" w:bottom="1418"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51D3B" w14:textId="77777777" w:rsidR="0086062F" w:rsidRDefault="0086062F">
      <w:r>
        <w:separator/>
      </w:r>
    </w:p>
  </w:endnote>
  <w:endnote w:type="continuationSeparator" w:id="0">
    <w:p w14:paraId="42346223" w14:textId="77777777" w:rsidR="0086062F" w:rsidRDefault="0086062F">
      <w:r>
        <w:continuationSeparator/>
      </w:r>
    </w:p>
  </w:endnote>
  <w:endnote w:type="continuationNotice" w:id="1">
    <w:p w14:paraId="64DF8D58" w14:textId="77777777" w:rsidR="0086062F" w:rsidRDefault="00860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badi MT Condensed Light">
    <w:charset w:val="00"/>
    <w:family w:val="swiss"/>
    <w:pitch w:val="variable"/>
    <w:sig w:usb0="00000003" w:usb1="00000000" w:usb2="00000000" w:usb3="00000000" w:csb0="00000001" w:csb1="00000000"/>
  </w:font>
  <w:font w:name="ArialMT">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36CA3" w:rsidRPr="007B5385" w:rsidRDefault="00E36CA3" w:rsidP="00E96341">
        <w:pPr>
          <w:pStyle w:val="Rodap"/>
          <w:rPr>
            <w:color w:val="967F71" w:themeColor="text2" w:themeTint="99"/>
            <w:spacing w:val="60"/>
            <w:sz w:val="16"/>
            <w:szCs w:val="16"/>
          </w:rPr>
        </w:pPr>
        <w:r>
          <w:rPr>
            <w:color w:val="967F71" w:themeColor="text2" w:themeTint="99"/>
            <w:spacing w:val="60"/>
            <w:sz w:val="22"/>
            <w:szCs w:val="22"/>
          </w:rPr>
          <w:tab/>
        </w:r>
        <w:r>
          <w:rPr>
            <w:color w:val="967F71" w:themeColor="text2" w:themeTint="99"/>
            <w:spacing w:val="60"/>
            <w:sz w:val="22"/>
            <w:szCs w:val="22"/>
          </w:rPr>
          <w:tab/>
        </w:r>
      </w:p>
      <w:p w14:paraId="36800EBA" w14:textId="3D24FD50" w:rsidR="00E36CA3" w:rsidRPr="00205EBE" w:rsidRDefault="00E36CA3" w:rsidP="004B16F5">
        <w:pPr>
          <w:pStyle w:val="Rodap"/>
          <w:pBdr>
            <w:top w:val="single" w:sz="4" w:space="1" w:color="auto"/>
          </w:pBdr>
          <w:jc w:val="center"/>
          <w:rPr>
            <w:rFonts w:ascii="Arial" w:hAnsi="Arial" w:cs="Arial"/>
            <w:sz w:val="16"/>
            <w:szCs w:val="16"/>
          </w:rPr>
        </w:pPr>
        <w:r w:rsidRPr="00C50A0D">
          <w:rPr>
            <w:color w:val="7F7F7F" w:themeColor="text1" w:themeTint="80"/>
            <w:spacing w:val="60"/>
            <w:sz w:val="22"/>
            <w:szCs w:val="22"/>
          </w:rPr>
          <w:tab/>
        </w:r>
        <w:bookmarkStart w:id="131" w:name="_Hlk135299703"/>
        <w:r w:rsidRPr="00205EBE">
          <w:rPr>
            <w:rFonts w:ascii="Arial" w:hAnsi="Arial" w:cs="Arial"/>
            <w:sz w:val="16"/>
            <w:szCs w:val="16"/>
          </w:rPr>
          <w:t xml:space="preserve">Rua Antônio Moreira Barros, 101 – Centro – Teixeiras/MG – www.teixeiras.mg.gov.br - Página </w:t>
        </w:r>
        <w:r w:rsidRPr="00205EBE">
          <w:rPr>
            <w:rFonts w:ascii="Arial" w:hAnsi="Arial" w:cs="Arial"/>
            <w:b/>
            <w:sz w:val="16"/>
            <w:szCs w:val="16"/>
          </w:rPr>
          <w:fldChar w:fldCharType="begin"/>
        </w:r>
        <w:r w:rsidRPr="00205EBE">
          <w:rPr>
            <w:rFonts w:ascii="Arial" w:hAnsi="Arial" w:cs="Arial"/>
            <w:b/>
            <w:sz w:val="16"/>
            <w:szCs w:val="16"/>
          </w:rPr>
          <w:instrText>PAGE</w:instrText>
        </w:r>
        <w:r w:rsidRPr="00205EBE">
          <w:rPr>
            <w:rFonts w:ascii="Arial" w:hAnsi="Arial" w:cs="Arial"/>
            <w:b/>
            <w:sz w:val="16"/>
            <w:szCs w:val="16"/>
          </w:rPr>
          <w:fldChar w:fldCharType="separate"/>
        </w:r>
        <w:r w:rsidR="004A46A9">
          <w:rPr>
            <w:rFonts w:ascii="Arial" w:hAnsi="Arial" w:cs="Arial"/>
            <w:b/>
            <w:noProof/>
            <w:sz w:val="16"/>
            <w:szCs w:val="16"/>
          </w:rPr>
          <w:t>21</w:t>
        </w:r>
        <w:r w:rsidRPr="00205EBE">
          <w:rPr>
            <w:rFonts w:ascii="Arial" w:hAnsi="Arial" w:cs="Arial"/>
            <w:b/>
            <w:sz w:val="16"/>
            <w:szCs w:val="16"/>
          </w:rPr>
          <w:fldChar w:fldCharType="end"/>
        </w:r>
        <w:r w:rsidRPr="00205EBE">
          <w:rPr>
            <w:rFonts w:ascii="Arial" w:hAnsi="Arial" w:cs="Arial"/>
            <w:sz w:val="16"/>
            <w:szCs w:val="16"/>
          </w:rPr>
          <w:t xml:space="preserve"> de </w:t>
        </w:r>
        <w:r w:rsidRPr="00205EBE">
          <w:rPr>
            <w:rFonts w:ascii="Arial" w:hAnsi="Arial" w:cs="Arial"/>
            <w:b/>
            <w:sz w:val="16"/>
            <w:szCs w:val="16"/>
          </w:rPr>
          <w:fldChar w:fldCharType="begin"/>
        </w:r>
        <w:r w:rsidRPr="00205EBE">
          <w:rPr>
            <w:rFonts w:ascii="Arial" w:hAnsi="Arial" w:cs="Arial"/>
            <w:b/>
            <w:sz w:val="16"/>
            <w:szCs w:val="16"/>
          </w:rPr>
          <w:instrText>NUMPAGES</w:instrText>
        </w:r>
        <w:r w:rsidRPr="00205EBE">
          <w:rPr>
            <w:rFonts w:ascii="Arial" w:hAnsi="Arial" w:cs="Arial"/>
            <w:b/>
            <w:sz w:val="16"/>
            <w:szCs w:val="16"/>
          </w:rPr>
          <w:fldChar w:fldCharType="separate"/>
        </w:r>
        <w:r w:rsidR="004A46A9">
          <w:rPr>
            <w:rFonts w:ascii="Arial" w:hAnsi="Arial" w:cs="Arial"/>
            <w:b/>
            <w:noProof/>
            <w:sz w:val="16"/>
            <w:szCs w:val="16"/>
          </w:rPr>
          <w:t>59</w:t>
        </w:r>
        <w:r w:rsidRPr="00205EBE">
          <w:rPr>
            <w:rFonts w:ascii="Arial" w:hAnsi="Arial" w:cs="Arial"/>
            <w:b/>
            <w:sz w:val="16"/>
            <w:szCs w:val="16"/>
          </w:rPr>
          <w:fldChar w:fldCharType="end"/>
        </w:r>
      </w:p>
      <w:p w14:paraId="7E6308F2" w14:textId="56A5DF84" w:rsidR="00E36CA3" w:rsidRPr="00B9651D" w:rsidRDefault="00000000" w:rsidP="00225EC5">
        <w:pPr>
          <w:pStyle w:val="Rodap"/>
          <w:rPr>
            <w:rFonts w:ascii="Arial" w:hAnsi="Arial" w:cs="Arial"/>
            <w:sz w:val="14"/>
            <w:szCs w:val="14"/>
          </w:rPr>
        </w:pPr>
      </w:p>
    </w:sdtContent>
  </w:sdt>
  <w:bookmarkEnd w:id="131"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F502" w14:textId="630BDDF1" w:rsidR="00075B37" w:rsidRPr="00075B37" w:rsidRDefault="00075B37" w:rsidP="00075B37">
    <w:pPr>
      <w:pStyle w:val="Rodap"/>
      <w:pBdr>
        <w:top w:val="single" w:sz="4" w:space="1" w:color="auto"/>
      </w:pBdr>
      <w:jc w:val="center"/>
      <w:rPr>
        <w:rFonts w:ascii="Arial" w:hAnsi="Arial" w:cs="Arial"/>
        <w:sz w:val="16"/>
        <w:szCs w:val="16"/>
      </w:rPr>
    </w:pPr>
    <w:r w:rsidRPr="00205EBE">
      <w:rPr>
        <w:rFonts w:ascii="Arial" w:hAnsi="Arial" w:cs="Arial"/>
        <w:sz w:val="16"/>
        <w:szCs w:val="16"/>
      </w:rPr>
      <w:t xml:space="preserve">Rua Antônio Moreira Barros, 101 – Centro – Teixeiras/MG – www.teixeiras.mg.gov.br - Página </w:t>
    </w:r>
    <w:r w:rsidRPr="00205EBE">
      <w:rPr>
        <w:rFonts w:ascii="Arial" w:hAnsi="Arial" w:cs="Arial"/>
        <w:b/>
        <w:sz w:val="16"/>
        <w:szCs w:val="16"/>
      </w:rPr>
      <w:fldChar w:fldCharType="begin"/>
    </w:r>
    <w:r w:rsidRPr="00205EBE">
      <w:rPr>
        <w:rFonts w:ascii="Arial" w:hAnsi="Arial" w:cs="Arial"/>
        <w:b/>
        <w:sz w:val="16"/>
        <w:szCs w:val="16"/>
      </w:rPr>
      <w:instrText>PAGE</w:instrText>
    </w:r>
    <w:r w:rsidRPr="00205EBE">
      <w:rPr>
        <w:rFonts w:ascii="Arial" w:hAnsi="Arial" w:cs="Arial"/>
        <w:b/>
        <w:sz w:val="16"/>
        <w:szCs w:val="16"/>
      </w:rPr>
      <w:fldChar w:fldCharType="separate"/>
    </w:r>
    <w:r>
      <w:rPr>
        <w:rFonts w:ascii="Arial" w:hAnsi="Arial" w:cs="Arial"/>
        <w:b/>
        <w:sz w:val="16"/>
        <w:szCs w:val="16"/>
      </w:rPr>
      <w:t>1</w:t>
    </w:r>
    <w:r w:rsidRPr="00205EBE">
      <w:rPr>
        <w:rFonts w:ascii="Arial" w:hAnsi="Arial" w:cs="Arial"/>
        <w:b/>
        <w:sz w:val="16"/>
        <w:szCs w:val="16"/>
      </w:rPr>
      <w:fldChar w:fldCharType="end"/>
    </w:r>
    <w:r w:rsidRPr="00205EBE">
      <w:rPr>
        <w:rFonts w:ascii="Arial" w:hAnsi="Arial" w:cs="Arial"/>
        <w:sz w:val="16"/>
        <w:szCs w:val="16"/>
      </w:rPr>
      <w:t xml:space="preserve"> de </w:t>
    </w:r>
    <w:r w:rsidRPr="00205EBE">
      <w:rPr>
        <w:rFonts w:ascii="Arial" w:hAnsi="Arial" w:cs="Arial"/>
        <w:b/>
        <w:sz w:val="16"/>
        <w:szCs w:val="16"/>
      </w:rPr>
      <w:fldChar w:fldCharType="begin"/>
    </w:r>
    <w:r w:rsidRPr="00205EBE">
      <w:rPr>
        <w:rFonts w:ascii="Arial" w:hAnsi="Arial" w:cs="Arial"/>
        <w:b/>
        <w:sz w:val="16"/>
        <w:szCs w:val="16"/>
      </w:rPr>
      <w:instrText>NUMPAGES</w:instrText>
    </w:r>
    <w:r w:rsidRPr="00205EBE">
      <w:rPr>
        <w:rFonts w:ascii="Arial" w:hAnsi="Arial" w:cs="Arial"/>
        <w:b/>
        <w:sz w:val="16"/>
        <w:szCs w:val="16"/>
      </w:rPr>
      <w:fldChar w:fldCharType="separate"/>
    </w:r>
    <w:r>
      <w:rPr>
        <w:rFonts w:ascii="Arial" w:hAnsi="Arial" w:cs="Arial"/>
        <w:b/>
        <w:sz w:val="16"/>
        <w:szCs w:val="16"/>
      </w:rPr>
      <w:t>2</w:t>
    </w:r>
    <w:r w:rsidRPr="00205EBE">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C5954" w14:textId="77777777" w:rsidR="0086062F" w:rsidRDefault="0086062F">
      <w:r>
        <w:separator/>
      </w:r>
    </w:p>
  </w:footnote>
  <w:footnote w:type="continuationSeparator" w:id="0">
    <w:p w14:paraId="21C1B3F1" w14:textId="77777777" w:rsidR="0086062F" w:rsidRDefault="0086062F">
      <w:r>
        <w:continuationSeparator/>
      </w:r>
    </w:p>
  </w:footnote>
  <w:footnote w:type="continuationNotice" w:id="1">
    <w:p w14:paraId="4DACCC71" w14:textId="77777777" w:rsidR="0086062F" w:rsidRDefault="008606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D020D" w14:textId="5EA3CF31" w:rsidR="002A58FD" w:rsidRDefault="001F131F" w:rsidP="001F131F">
    <w:pPr>
      <w:pStyle w:val="Cabealho"/>
      <w:jc w:val="center"/>
      <w:rPr>
        <w:sz w:val="12"/>
        <w:szCs w:val="12"/>
      </w:rPr>
    </w:pPr>
    <w:r w:rsidRPr="0011508A">
      <w:rPr>
        <w:noProof/>
      </w:rPr>
      <w:drawing>
        <wp:inline distT="0" distB="0" distL="0" distR="0" wp14:anchorId="16BA6973" wp14:editId="587C6422">
          <wp:extent cx="2644048" cy="857250"/>
          <wp:effectExtent l="0" t="0" r="4445" b="0"/>
          <wp:docPr id="902797230" name="Imagem 3"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40389770"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5182" cy="857618"/>
                  </a:xfrm>
                  <a:prstGeom prst="rect">
                    <a:avLst/>
                  </a:prstGeom>
                  <a:noFill/>
                  <a:ln>
                    <a:noFill/>
                  </a:ln>
                </pic:spPr>
              </pic:pic>
            </a:graphicData>
          </a:graphic>
        </wp:inline>
      </w:drawing>
    </w:r>
  </w:p>
  <w:p w14:paraId="483BB178" w14:textId="77777777" w:rsidR="002A58FD" w:rsidRPr="00696109" w:rsidRDefault="002A58FD" w:rsidP="004B16F5">
    <w:pPr>
      <w:pStyle w:val="Cabealho"/>
      <w:jc w:val="center"/>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00F8" w14:textId="6AB79337" w:rsidR="002A58FD" w:rsidRDefault="002A58FD" w:rsidP="004B16F5">
    <w:pPr>
      <w:pStyle w:val="Cabealho"/>
      <w:jc w:val="center"/>
    </w:pPr>
  </w:p>
  <w:p w14:paraId="75189DC4" w14:textId="77777777" w:rsidR="002A58FD" w:rsidRDefault="002A58FD" w:rsidP="004B16F5">
    <w:pPr>
      <w:pStyle w:val="Cabealho"/>
      <w:jc w:val="center"/>
    </w:pPr>
  </w:p>
  <w:p w14:paraId="00A0E916" w14:textId="7EA82C2E" w:rsidR="002A58FD" w:rsidRDefault="002A58FD" w:rsidP="004B16F5">
    <w:pPr>
      <w:pStyle w:val="Cabealho"/>
      <w:jc w:val="center"/>
    </w:pPr>
  </w:p>
  <w:p w14:paraId="4BDD0F71" w14:textId="5B505605" w:rsidR="00E36CA3" w:rsidRDefault="00E36CA3" w:rsidP="004B16F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44244"/>
    <w:multiLevelType w:val="hybridMultilevel"/>
    <w:tmpl w:val="C7CA20E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01E7396A"/>
    <w:multiLevelType w:val="hybridMultilevel"/>
    <w:tmpl w:val="D03AF58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7AB4CD9"/>
    <w:multiLevelType w:val="multilevel"/>
    <w:tmpl w:val="D42E8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F4AB9"/>
    <w:multiLevelType w:val="multilevel"/>
    <w:tmpl w:val="CEE4AAEE"/>
    <w:lvl w:ilvl="0">
      <w:start w:val="1"/>
      <w:numFmt w:val="decimal"/>
      <w:lvlText w:val="%1."/>
      <w:lvlJc w:val="left"/>
      <w:pPr>
        <w:ind w:left="360" w:hanging="360"/>
      </w:pPr>
      <w:rPr>
        <w:rFonts w:hint="default"/>
        <w:b/>
      </w:rPr>
    </w:lvl>
    <w:lvl w:ilvl="1">
      <w:start w:val="1"/>
      <w:numFmt w:val="decimal"/>
      <w:pStyle w:val="Nivel3-erro"/>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638" w:hanging="504"/>
      </w:pPr>
      <w:rPr>
        <w:rFonts w:hint="default"/>
        <w:b w:val="0"/>
        <w:i w:val="0"/>
        <w:strike w:val="0"/>
        <w:color w:val="auto"/>
        <w:sz w:val="20"/>
        <w:szCs w:val="20"/>
      </w:rPr>
    </w:lvl>
    <w:lvl w:ilvl="3">
      <w:start w:val="1"/>
      <w:numFmt w:val="decimal"/>
      <w:lvlText w:val="%1.%2.%3.%4."/>
      <w:lvlJc w:val="left"/>
      <w:pPr>
        <w:ind w:left="2491"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89E398D"/>
    <w:multiLevelType w:val="multilevel"/>
    <w:tmpl w:val="34C60E74"/>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B0E4100"/>
    <w:multiLevelType w:val="multilevel"/>
    <w:tmpl w:val="DA626774"/>
    <w:lvl w:ilvl="0">
      <w:start w:val="1"/>
      <w:numFmt w:val="upperRoman"/>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0E3A73EC"/>
    <w:multiLevelType w:val="multilevel"/>
    <w:tmpl w:val="08E45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FD3113"/>
    <w:multiLevelType w:val="hybridMultilevel"/>
    <w:tmpl w:val="9FBA3230"/>
    <w:lvl w:ilvl="0" w:tplc="DB9EE408">
      <w:start w:val="1"/>
      <w:numFmt w:val="upperRoman"/>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143F720D"/>
    <w:multiLevelType w:val="hybridMultilevel"/>
    <w:tmpl w:val="3B102B4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4426F5F"/>
    <w:multiLevelType w:val="hybridMultilevel"/>
    <w:tmpl w:val="BA2E06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5231D0C"/>
    <w:multiLevelType w:val="hybridMultilevel"/>
    <w:tmpl w:val="B5727AB8"/>
    <w:lvl w:ilvl="0" w:tplc="27BCC636">
      <w:numFmt w:val="bullet"/>
      <w:lvlText w:val="•"/>
      <w:lvlJc w:val="left"/>
      <w:pPr>
        <w:ind w:left="705" w:hanging="705"/>
      </w:pPr>
      <w:rPr>
        <w:rFonts w:ascii="MS Mincho" w:eastAsia="MS Mincho" w:hAnsi="MS Mincho" w:cs="Arial" w:hint="eastAsia"/>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72759C7"/>
    <w:multiLevelType w:val="hybridMultilevel"/>
    <w:tmpl w:val="B95C90F2"/>
    <w:lvl w:ilvl="0" w:tplc="3B8AAC2E">
      <w:start w:val="1"/>
      <w:numFmt w:val="decimal"/>
      <w:lvlText w:val="%1."/>
      <w:lvlJc w:val="left"/>
      <w:pPr>
        <w:ind w:left="360" w:hanging="360"/>
      </w:pPr>
      <w:rPr>
        <w:b w:val="0"/>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18581AA6"/>
    <w:multiLevelType w:val="hybridMultilevel"/>
    <w:tmpl w:val="C3FE8CAE"/>
    <w:lvl w:ilvl="0" w:tplc="7534B45C">
      <w:start w:val="1"/>
      <w:numFmt w:val="decimal"/>
      <w:lvlText w:val="%1."/>
      <w:lvlJc w:val="left"/>
      <w:pPr>
        <w:ind w:left="-191" w:hanging="360"/>
      </w:pPr>
      <w:rPr>
        <w:rFonts w:hint="default"/>
      </w:rPr>
    </w:lvl>
    <w:lvl w:ilvl="1" w:tplc="04160019">
      <w:start w:val="1"/>
      <w:numFmt w:val="lowerLetter"/>
      <w:lvlText w:val="%2."/>
      <w:lvlJc w:val="left"/>
      <w:pPr>
        <w:ind w:left="529" w:hanging="360"/>
      </w:pPr>
    </w:lvl>
    <w:lvl w:ilvl="2" w:tplc="0416001B" w:tentative="1">
      <w:start w:val="1"/>
      <w:numFmt w:val="lowerRoman"/>
      <w:lvlText w:val="%3."/>
      <w:lvlJc w:val="right"/>
      <w:pPr>
        <w:ind w:left="1249" w:hanging="180"/>
      </w:pPr>
    </w:lvl>
    <w:lvl w:ilvl="3" w:tplc="0416000F" w:tentative="1">
      <w:start w:val="1"/>
      <w:numFmt w:val="decimal"/>
      <w:lvlText w:val="%4."/>
      <w:lvlJc w:val="left"/>
      <w:pPr>
        <w:ind w:left="1969" w:hanging="360"/>
      </w:pPr>
    </w:lvl>
    <w:lvl w:ilvl="4" w:tplc="04160019" w:tentative="1">
      <w:start w:val="1"/>
      <w:numFmt w:val="lowerLetter"/>
      <w:lvlText w:val="%5."/>
      <w:lvlJc w:val="left"/>
      <w:pPr>
        <w:ind w:left="2689" w:hanging="360"/>
      </w:pPr>
    </w:lvl>
    <w:lvl w:ilvl="5" w:tplc="0416001B" w:tentative="1">
      <w:start w:val="1"/>
      <w:numFmt w:val="lowerRoman"/>
      <w:lvlText w:val="%6."/>
      <w:lvlJc w:val="right"/>
      <w:pPr>
        <w:ind w:left="3409" w:hanging="180"/>
      </w:pPr>
    </w:lvl>
    <w:lvl w:ilvl="6" w:tplc="0416000F" w:tentative="1">
      <w:start w:val="1"/>
      <w:numFmt w:val="decimal"/>
      <w:lvlText w:val="%7."/>
      <w:lvlJc w:val="left"/>
      <w:pPr>
        <w:ind w:left="4129" w:hanging="360"/>
      </w:pPr>
    </w:lvl>
    <w:lvl w:ilvl="7" w:tplc="04160019" w:tentative="1">
      <w:start w:val="1"/>
      <w:numFmt w:val="lowerLetter"/>
      <w:lvlText w:val="%8."/>
      <w:lvlJc w:val="left"/>
      <w:pPr>
        <w:ind w:left="4849" w:hanging="360"/>
      </w:pPr>
    </w:lvl>
    <w:lvl w:ilvl="8" w:tplc="0416001B" w:tentative="1">
      <w:start w:val="1"/>
      <w:numFmt w:val="lowerRoman"/>
      <w:lvlText w:val="%9."/>
      <w:lvlJc w:val="right"/>
      <w:pPr>
        <w:ind w:left="5569" w:hanging="180"/>
      </w:pPr>
    </w:lvl>
  </w:abstractNum>
  <w:abstractNum w:abstractNumId="17" w15:restartNumberingAfterBreak="0">
    <w:nsid w:val="1A7E16EB"/>
    <w:multiLevelType w:val="hybridMultilevel"/>
    <w:tmpl w:val="BA2E06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1B605575"/>
    <w:multiLevelType w:val="hybridMultilevel"/>
    <w:tmpl w:val="3D5A014C"/>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15:restartNumberingAfterBreak="0">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1D5C100D"/>
    <w:multiLevelType w:val="multilevel"/>
    <w:tmpl w:val="1096AA4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bCs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i w:val="0"/>
        <w:iCs/>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0B2194"/>
    <w:multiLevelType w:val="hybridMultilevel"/>
    <w:tmpl w:val="DCEABA1A"/>
    <w:lvl w:ilvl="0" w:tplc="1C7655A0">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36CAF0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E0ECF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D032C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7C09DB2">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3CF0DE">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F8182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425DA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7624A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04F2EE5"/>
    <w:multiLevelType w:val="hybridMultilevel"/>
    <w:tmpl w:val="C21A159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4EF1302"/>
    <w:multiLevelType w:val="hybridMultilevel"/>
    <w:tmpl w:val="77DE1EEC"/>
    <w:lvl w:ilvl="0" w:tplc="829407DE">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9832EF7"/>
    <w:multiLevelType w:val="multilevel"/>
    <w:tmpl w:val="2C261224"/>
    <w:lvl w:ilvl="0">
      <w:start w:val="1"/>
      <w:numFmt w:val="lowerLetter"/>
      <w:lvlText w:val="%1)"/>
      <w:lvlJc w:val="left"/>
      <w:pPr>
        <w:tabs>
          <w:tab w:val="num" w:pos="-367"/>
        </w:tabs>
        <w:ind w:left="1069" w:hanging="360"/>
      </w:pPr>
    </w:lvl>
    <w:lvl w:ilvl="1">
      <w:start w:val="1"/>
      <w:numFmt w:val="lowerLetter"/>
      <w:lvlText w:val="%2."/>
      <w:lvlJc w:val="left"/>
      <w:pPr>
        <w:tabs>
          <w:tab w:val="num" w:pos="-367"/>
        </w:tabs>
        <w:ind w:left="1789" w:hanging="360"/>
      </w:pPr>
    </w:lvl>
    <w:lvl w:ilvl="2">
      <w:start w:val="1"/>
      <w:numFmt w:val="lowerRoman"/>
      <w:lvlText w:val="%3."/>
      <w:lvlJc w:val="right"/>
      <w:pPr>
        <w:tabs>
          <w:tab w:val="num" w:pos="-367"/>
        </w:tabs>
        <w:ind w:left="2509" w:hanging="180"/>
      </w:pPr>
    </w:lvl>
    <w:lvl w:ilvl="3">
      <w:start w:val="1"/>
      <w:numFmt w:val="decimal"/>
      <w:lvlText w:val="%4."/>
      <w:lvlJc w:val="left"/>
      <w:pPr>
        <w:tabs>
          <w:tab w:val="num" w:pos="-367"/>
        </w:tabs>
        <w:ind w:left="3229" w:hanging="360"/>
      </w:pPr>
    </w:lvl>
    <w:lvl w:ilvl="4">
      <w:start w:val="1"/>
      <w:numFmt w:val="lowerLetter"/>
      <w:lvlText w:val="%5."/>
      <w:lvlJc w:val="left"/>
      <w:pPr>
        <w:tabs>
          <w:tab w:val="num" w:pos="-367"/>
        </w:tabs>
        <w:ind w:left="3949" w:hanging="360"/>
      </w:pPr>
    </w:lvl>
    <w:lvl w:ilvl="5">
      <w:start w:val="1"/>
      <w:numFmt w:val="lowerRoman"/>
      <w:lvlText w:val="%6."/>
      <w:lvlJc w:val="right"/>
      <w:pPr>
        <w:tabs>
          <w:tab w:val="num" w:pos="-367"/>
        </w:tabs>
        <w:ind w:left="4669" w:hanging="180"/>
      </w:pPr>
    </w:lvl>
    <w:lvl w:ilvl="6">
      <w:start w:val="1"/>
      <w:numFmt w:val="decimal"/>
      <w:lvlText w:val="%7."/>
      <w:lvlJc w:val="left"/>
      <w:pPr>
        <w:tabs>
          <w:tab w:val="num" w:pos="-367"/>
        </w:tabs>
        <w:ind w:left="5389" w:hanging="360"/>
      </w:pPr>
    </w:lvl>
    <w:lvl w:ilvl="7">
      <w:start w:val="1"/>
      <w:numFmt w:val="lowerLetter"/>
      <w:lvlText w:val="%8."/>
      <w:lvlJc w:val="left"/>
      <w:pPr>
        <w:tabs>
          <w:tab w:val="num" w:pos="-367"/>
        </w:tabs>
        <w:ind w:left="6109" w:hanging="360"/>
      </w:pPr>
    </w:lvl>
    <w:lvl w:ilvl="8">
      <w:start w:val="1"/>
      <w:numFmt w:val="lowerRoman"/>
      <w:lvlText w:val="%9."/>
      <w:lvlJc w:val="right"/>
      <w:pPr>
        <w:tabs>
          <w:tab w:val="num" w:pos="-367"/>
        </w:tabs>
        <w:ind w:left="6829" w:hanging="180"/>
      </w:pPr>
    </w:lvl>
  </w:abstractNum>
  <w:abstractNum w:abstractNumId="25" w15:restartNumberingAfterBreak="0">
    <w:nsid w:val="2B046EBE"/>
    <w:multiLevelType w:val="hybridMultilevel"/>
    <w:tmpl w:val="6C685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327858BA"/>
    <w:multiLevelType w:val="hybridMultilevel"/>
    <w:tmpl w:val="BA2E06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36DE25BB"/>
    <w:multiLevelType w:val="hybridMultilevel"/>
    <w:tmpl w:val="587883F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37A03F27"/>
    <w:multiLevelType w:val="hybridMultilevel"/>
    <w:tmpl w:val="E46828C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3" w15:restartNumberingAfterBreak="0">
    <w:nsid w:val="384F7A78"/>
    <w:multiLevelType w:val="multilevel"/>
    <w:tmpl w:val="4BCAF3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3139D5"/>
    <w:multiLevelType w:val="hybridMultilevel"/>
    <w:tmpl w:val="503A3AC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904A9D"/>
    <w:multiLevelType w:val="hybridMultilevel"/>
    <w:tmpl w:val="39D877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4DA27E9D"/>
    <w:multiLevelType w:val="multilevel"/>
    <w:tmpl w:val="64C0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E165844"/>
    <w:multiLevelType w:val="hybridMultilevel"/>
    <w:tmpl w:val="C21A159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520F70B1"/>
    <w:multiLevelType w:val="multilevel"/>
    <w:tmpl w:val="AD5E8AE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auto"/>
      </w:rPr>
    </w:lvl>
    <w:lvl w:ilvl="8">
      <w:start w:val="1"/>
      <w:numFmt w:val="lowerRoman"/>
      <w:lvlText w:val="%9."/>
      <w:lvlJc w:val="left"/>
      <w:pPr>
        <w:tabs>
          <w:tab w:val="num" w:pos="0"/>
        </w:tabs>
        <w:ind w:left="3240" w:hanging="360"/>
      </w:pPr>
    </w:lvl>
  </w:abstractNum>
  <w:abstractNum w:abstractNumId="43" w15:restartNumberingAfterBreak="0">
    <w:nsid w:val="5218325C"/>
    <w:multiLevelType w:val="hybridMultilevel"/>
    <w:tmpl w:val="7DD26C7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4" w15:restartNumberingAfterBreak="0">
    <w:nsid w:val="552113DB"/>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5B3A057B"/>
    <w:multiLevelType w:val="hybridMultilevel"/>
    <w:tmpl w:val="0036865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7" w15:restartNumberingAfterBreak="0">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5B4A676E"/>
    <w:multiLevelType w:val="hybridMultilevel"/>
    <w:tmpl w:val="551201B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9" w15:restartNumberingAfterBreak="0">
    <w:nsid w:val="5CF86E58"/>
    <w:multiLevelType w:val="hybridMultilevel"/>
    <w:tmpl w:val="DDB8960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0A7307D"/>
    <w:multiLevelType w:val="hybridMultilevel"/>
    <w:tmpl w:val="C2B6645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7737722"/>
    <w:multiLevelType w:val="hybridMultilevel"/>
    <w:tmpl w:val="4DC4BF5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8B6502A"/>
    <w:multiLevelType w:val="hybridMultilevel"/>
    <w:tmpl w:val="4B0EAB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9C273CD"/>
    <w:multiLevelType w:val="multilevel"/>
    <w:tmpl w:val="66B46DD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BA5CC3"/>
    <w:multiLevelType w:val="multilevel"/>
    <w:tmpl w:val="F3D831FA"/>
    <w:lvl w:ilvl="0">
      <w:start w:val="6"/>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6" w15:restartNumberingAfterBreak="0">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8" w15:restartNumberingAfterBreak="0">
    <w:nsid w:val="76462BE7"/>
    <w:multiLevelType w:val="multilevel"/>
    <w:tmpl w:val="2C261224"/>
    <w:lvl w:ilvl="0">
      <w:start w:val="1"/>
      <w:numFmt w:val="lowerLetter"/>
      <w:lvlText w:val="%1)"/>
      <w:lvlJc w:val="left"/>
      <w:pPr>
        <w:tabs>
          <w:tab w:val="num" w:pos="-367"/>
        </w:tabs>
        <w:ind w:left="1069" w:hanging="360"/>
      </w:pPr>
    </w:lvl>
    <w:lvl w:ilvl="1">
      <w:start w:val="1"/>
      <w:numFmt w:val="lowerLetter"/>
      <w:lvlText w:val="%2."/>
      <w:lvlJc w:val="left"/>
      <w:pPr>
        <w:tabs>
          <w:tab w:val="num" w:pos="-367"/>
        </w:tabs>
        <w:ind w:left="1789" w:hanging="360"/>
      </w:pPr>
    </w:lvl>
    <w:lvl w:ilvl="2">
      <w:start w:val="1"/>
      <w:numFmt w:val="lowerRoman"/>
      <w:lvlText w:val="%3."/>
      <w:lvlJc w:val="right"/>
      <w:pPr>
        <w:tabs>
          <w:tab w:val="num" w:pos="-367"/>
        </w:tabs>
        <w:ind w:left="2509" w:hanging="180"/>
      </w:pPr>
    </w:lvl>
    <w:lvl w:ilvl="3">
      <w:start w:val="1"/>
      <w:numFmt w:val="decimal"/>
      <w:lvlText w:val="%4."/>
      <w:lvlJc w:val="left"/>
      <w:pPr>
        <w:tabs>
          <w:tab w:val="num" w:pos="-367"/>
        </w:tabs>
        <w:ind w:left="3229" w:hanging="360"/>
      </w:pPr>
    </w:lvl>
    <w:lvl w:ilvl="4">
      <w:start w:val="1"/>
      <w:numFmt w:val="lowerLetter"/>
      <w:lvlText w:val="%5."/>
      <w:lvlJc w:val="left"/>
      <w:pPr>
        <w:tabs>
          <w:tab w:val="num" w:pos="-367"/>
        </w:tabs>
        <w:ind w:left="3949" w:hanging="360"/>
      </w:pPr>
    </w:lvl>
    <w:lvl w:ilvl="5">
      <w:start w:val="1"/>
      <w:numFmt w:val="lowerRoman"/>
      <w:lvlText w:val="%6."/>
      <w:lvlJc w:val="right"/>
      <w:pPr>
        <w:tabs>
          <w:tab w:val="num" w:pos="-367"/>
        </w:tabs>
        <w:ind w:left="4669" w:hanging="180"/>
      </w:pPr>
    </w:lvl>
    <w:lvl w:ilvl="6">
      <w:start w:val="1"/>
      <w:numFmt w:val="decimal"/>
      <w:lvlText w:val="%7."/>
      <w:lvlJc w:val="left"/>
      <w:pPr>
        <w:tabs>
          <w:tab w:val="num" w:pos="-367"/>
        </w:tabs>
        <w:ind w:left="5389" w:hanging="360"/>
      </w:pPr>
    </w:lvl>
    <w:lvl w:ilvl="7">
      <w:start w:val="1"/>
      <w:numFmt w:val="lowerLetter"/>
      <w:lvlText w:val="%8."/>
      <w:lvlJc w:val="left"/>
      <w:pPr>
        <w:tabs>
          <w:tab w:val="num" w:pos="-367"/>
        </w:tabs>
        <w:ind w:left="6109" w:hanging="360"/>
      </w:pPr>
    </w:lvl>
    <w:lvl w:ilvl="8">
      <w:start w:val="1"/>
      <w:numFmt w:val="lowerRoman"/>
      <w:lvlText w:val="%9."/>
      <w:lvlJc w:val="right"/>
      <w:pPr>
        <w:tabs>
          <w:tab w:val="num" w:pos="-367"/>
        </w:tabs>
        <w:ind w:left="6829" w:hanging="180"/>
      </w:pPr>
    </w:lvl>
  </w:abstractNum>
  <w:abstractNum w:abstractNumId="59" w15:restartNumberingAfterBreak="0">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7D864B42"/>
    <w:multiLevelType w:val="hybridMultilevel"/>
    <w:tmpl w:val="D6C60F2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2" w15:restartNumberingAfterBreak="0">
    <w:nsid w:val="7DBA1DD6"/>
    <w:multiLevelType w:val="hybridMultilevel"/>
    <w:tmpl w:val="938015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11359931">
    <w:abstractNumId w:val="20"/>
  </w:num>
  <w:num w:numId="2" w16cid:durableId="1137793759">
    <w:abstractNumId w:val="0"/>
  </w:num>
  <w:num w:numId="3" w16cid:durableId="1487818499">
    <w:abstractNumId w:val="57"/>
  </w:num>
  <w:num w:numId="4" w16cid:durableId="1517158411">
    <w:abstractNumId w:val="60"/>
  </w:num>
  <w:num w:numId="5" w16cid:durableId="1449736278">
    <w:abstractNumId w:val="35"/>
  </w:num>
  <w:num w:numId="6" w16cid:durableId="1270774181">
    <w:abstractNumId w:val="28"/>
  </w:num>
  <w:num w:numId="7" w16cid:durableId="631982279">
    <w:abstractNumId w:val="39"/>
  </w:num>
  <w:num w:numId="8" w16cid:durableId="538396944">
    <w:abstractNumId w:val="52"/>
  </w:num>
  <w:num w:numId="9" w16cid:durableId="9404559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3720374">
    <w:abstractNumId w:val="58"/>
  </w:num>
  <w:num w:numId="11" w16cid:durableId="1903433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40769593">
    <w:abstractNumId w:val="3"/>
  </w:num>
  <w:num w:numId="13" w16cid:durableId="802115183">
    <w:abstractNumId w:val="8"/>
  </w:num>
  <w:num w:numId="14" w16cid:durableId="733821643">
    <w:abstractNumId w:val="63"/>
  </w:num>
  <w:num w:numId="15" w16cid:durableId="1361592815">
    <w:abstractNumId w:val="42"/>
  </w:num>
  <w:num w:numId="16" w16cid:durableId="2073188920">
    <w:abstractNumId w:val="32"/>
  </w:num>
  <w:num w:numId="17" w16cid:durableId="553929110">
    <w:abstractNumId w:val="44"/>
  </w:num>
  <w:num w:numId="18" w16cid:durableId="2110002880">
    <w:abstractNumId w:val="6"/>
  </w:num>
  <w:num w:numId="19" w16cid:durableId="588585025">
    <w:abstractNumId w:val="62"/>
  </w:num>
  <w:num w:numId="20" w16cid:durableId="1475950627">
    <w:abstractNumId w:val="2"/>
  </w:num>
  <w:num w:numId="21" w16cid:durableId="1647735206">
    <w:abstractNumId w:val="20"/>
  </w:num>
  <w:num w:numId="22" w16cid:durableId="1505508070">
    <w:abstractNumId w:val="20"/>
  </w:num>
  <w:num w:numId="23" w16cid:durableId="1281957153">
    <w:abstractNumId w:val="20"/>
  </w:num>
  <w:num w:numId="24" w16cid:durableId="97679202">
    <w:abstractNumId w:val="20"/>
  </w:num>
  <w:num w:numId="25" w16cid:durableId="82339868">
    <w:abstractNumId w:val="20"/>
  </w:num>
  <w:num w:numId="26" w16cid:durableId="1999112197">
    <w:abstractNumId w:val="20"/>
  </w:num>
  <w:num w:numId="27" w16cid:durableId="424149522">
    <w:abstractNumId w:val="20"/>
  </w:num>
  <w:num w:numId="28" w16cid:durableId="1401516085">
    <w:abstractNumId w:val="20"/>
  </w:num>
  <w:num w:numId="29" w16cid:durableId="1655143882">
    <w:abstractNumId w:val="20"/>
  </w:num>
  <w:num w:numId="30" w16cid:durableId="1286237344">
    <w:abstractNumId w:val="20"/>
  </w:num>
  <w:num w:numId="31" w16cid:durableId="1038317509">
    <w:abstractNumId w:val="20"/>
  </w:num>
  <w:num w:numId="32" w16cid:durableId="2139179150">
    <w:abstractNumId w:val="20"/>
  </w:num>
  <w:num w:numId="33" w16cid:durableId="232549416">
    <w:abstractNumId w:val="20"/>
  </w:num>
  <w:num w:numId="34" w16cid:durableId="986589838">
    <w:abstractNumId w:val="20"/>
  </w:num>
  <w:num w:numId="35" w16cid:durableId="945693924">
    <w:abstractNumId w:val="20"/>
  </w:num>
  <w:num w:numId="36" w16cid:durableId="37556391">
    <w:abstractNumId w:val="20"/>
  </w:num>
  <w:num w:numId="37" w16cid:durableId="1124882408">
    <w:abstractNumId w:val="20"/>
  </w:num>
  <w:num w:numId="38" w16cid:durableId="1979725536">
    <w:abstractNumId w:val="20"/>
  </w:num>
  <w:num w:numId="39" w16cid:durableId="1745682478">
    <w:abstractNumId w:val="20"/>
  </w:num>
  <w:num w:numId="40" w16cid:durableId="2122264636">
    <w:abstractNumId w:val="20"/>
  </w:num>
  <w:num w:numId="41" w16cid:durableId="1632444758">
    <w:abstractNumId w:val="20"/>
  </w:num>
  <w:num w:numId="42" w16cid:durableId="1932466376">
    <w:abstractNumId w:val="20"/>
  </w:num>
  <w:num w:numId="43" w16cid:durableId="1535079360">
    <w:abstractNumId w:val="20"/>
  </w:num>
  <w:num w:numId="44" w16cid:durableId="1588733253">
    <w:abstractNumId w:val="20"/>
  </w:num>
  <w:num w:numId="45" w16cid:durableId="113718877">
    <w:abstractNumId w:val="20"/>
  </w:num>
  <w:num w:numId="46" w16cid:durableId="1659722426">
    <w:abstractNumId w:val="20"/>
  </w:num>
  <w:num w:numId="47" w16cid:durableId="258223100">
    <w:abstractNumId w:val="20"/>
  </w:num>
  <w:num w:numId="48" w16cid:durableId="1595213151">
    <w:abstractNumId w:val="20"/>
  </w:num>
  <w:num w:numId="49" w16cid:durableId="1611081068">
    <w:abstractNumId w:val="20"/>
  </w:num>
  <w:num w:numId="50" w16cid:durableId="469127637">
    <w:abstractNumId w:val="20"/>
  </w:num>
  <w:num w:numId="51" w16cid:durableId="1353922178">
    <w:abstractNumId w:val="20"/>
  </w:num>
  <w:num w:numId="52" w16cid:durableId="1783451033">
    <w:abstractNumId w:val="20"/>
  </w:num>
  <w:num w:numId="53" w16cid:durableId="1377314162">
    <w:abstractNumId w:val="20"/>
  </w:num>
  <w:num w:numId="54" w16cid:durableId="1977298479">
    <w:abstractNumId w:val="20"/>
  </w:num>
  <w:num w:numId="55" w16cid:durableId="1259414286">
    <w:abstractNumId w:val="20"/>
  </w:num>
  <w:num w:numId="56" w16cid:durableId="1183283738">
    <w:abstractNumId w:val="20"/>
  </w:num>
  <w:num w:numId="57" w16cid:durableId="340663997">
    <w:abstractNumId w:val="20"/>
  </w:num>
  <w:num w:numId="58" w16cid:durableId="685785644">
    <w:abstractNumId w:val="20"/>
  </w:num>
  <w:num w:numId="59" w16cid:durableId="1267813214">
    <w:abstractNumId w:val="20"/>
  </w:num>
  <w:num w:numId="60" w16cid:durableId="652953931">
    <w:abstractNumId w:val="20"/>
  </w:num>
  <w:num w:numId="61" w16cid:durableId="707143782">
    <w:abstractNumId w:val="20"/>
  </w:num>
  <w:num w:numId="62" w16cid:durableId="622228314">
    <w:abstractNumId w:val="20"/>
  </w:num>
  <w:num w:numId="63" w16cid:durableId="20908212">
    <w:abstractNumId w:val="20"/>
  </w:num>
  <w:num w:numId="64" w16cid:durableId="1914007150">
    <w:abstractNumId w:val="20"/>
  </w:num>
  <w:num w:numId="65" w16cid:durableId="860431604">
    <w:abstractNumId w:val="20"/>
  </w:num>
  <w:num w:numId="66" w16cid:durableId="468207439">
    <w:abstractNumId w:val="20"/>
  </w:num>
  <w:num w:numId="67" w16cid:durableId="875433403">
    <w:abstractNumId w:val="20"/>
  </w:num>
  <w:num w:numId="68" w16cid:durableId="1772504001">
    <w:abstractNumId w:val="20"/>
  </w:num>
  <w:num w:numId="69" w16cid:durableId="1643578071">
    <w:abstractNumId w:val="20"/>
  </w:num>
  <w:num w:numId="70" w16cid:durableId="490752265">
    <w:abstractNumId w:val="20"/>
  </w:num>
  <w:num w:numId="71" w16cid:durableId="1377655405">
    <w:abstractNumId w:val="20"/>
  </w:num>
  <w:num w:numId="72" w16cid:durableId="1792627098">
    <w:abstractNumId w:val="20"/>
  </w:num>
  <w:num w:numId="73" w16cid:durableId="2133091046">
    <w:abstractNumId w:val="20"/>
  </w:num>
  <w:num w:numId="74" w16cid:durableId="1066299476">
    <w:abstractNumId w:val="20"/>
  </w:num>
  <w:num w:numId="75" w16cid:durableId="262342809">
    <w:abstractNumId w:val="20"/>
  </w:num>
  <w:num w:numId="76" w16cid:durableId="1895192403">
    <w:abstractNumId w:val="20"/>
  </w:num>
  <w:num w:numId="77" w16cid:durableId="1081219441">
    <w:abstractNumId w:val="20"/>
  </w:num>
  <w:num w:numId="78" w16cid:durableId="360790758">
    <w:abstractNumId w:val="20"/>
  </w:num>
  <w:num w:numId="79" w16cid:durableId="73472626">
    <w:abstractNumId w:val="20"/>
  </w:num>
  <w:num w:numId="80" w16cid:durableId="254048350">
    <w:abstractNumId w:val="20"/>
  </w:num>
  <w:num w:numId="81" w16cid:durableId="471217449">
    <w:abstractNumId w:val="20"/>
  </w:num>
  <w:num w:numId="82" w16cid:durableId="2063363011">
    <w:abstractNumId w:val="20"/>
  </w:num>
  <w:num w:numId="83" w16cid:durableId="898827695">
    <w:abstractNumId w:val="20"/>
  </w:num>
  <w:num w:numId="84" w16cid:durableId="2049837248">
    <w:abstractNumId w:val="20"/>
  </w:num>
  <w:num w:numId="85" w16cid:durableId="1664510308">
    <w:abstractNumId w:val="20"/>
  </w:num>
  <w:num w:numId="86" w16cid:durableId="1768499248">
    <w:abstractNumId w:val="20"/>
  </w:num>
  <w:num w:numId="87" w16cid:durableId="2059434449">
    <w:abstractNumId w:val="20"/>
  </w:num>
  <w:num w:numId="88" w16cid:durableId="111097661">
    <w:abstractNumId w:val="20"/>
  </w:num>
  <w:num w:numId="89" w16cid:durableId="355809178">
    <w:abstractNumId w:val="20"/>
  </w:num>
  <w:num w:numId="90" w16cid:durableId="636883048">
    <w:abstractNumId w:val="20"/>
  </w:num>
  <w:num w:numId="91" w16cid:durableId="1576891024">
    <w:abstractNumId w:val="20"/>
  </w:num>
  <w:num w:numId="92" w16cid:durableId="1760759583">
    <w:abstractNumId w:val="20"/>
  </w:num>
  <w:num w:numId="93" w16cid:durableId="576404809">
    <w:abstractNumId w:val="20"/>
  </w:num>
  <w:num w:numId="94" w16cid:durableId="1723408753">
    <w:abstractNumId w:val="20"/>
  </w:num>
  <w:num w:numId="95" w16cid:durableId="1400637379">
    <w:abstractNumId w:val="20"/>
  </w:num>
  <w:num w:numId="96" w16cid:durableId="1688562442">
    <w:abstractNumId w:val="20"/>
  </w:num>
  <w:num w:numId="97" w16cid:durableId="209657439">
    <w:abstractNumId w:val="20"/>
  </w:num>
  <w:num w:numId="98" w16cid:durableId="1738361464">
    <w:abstractNumId w:val="20"/>
  </w:num>
  <w:num w:numId="99" w16cid:durableId="2108386441">
    <w:abstractNumId w:val="20"/>
  </w:num>
  <w:num w:numId="100" w16cid:durableId="1041902805">
    <w:abstractNumId w:val="20"/>
  </w:num>
  <w:num w:numId="101" w16cid:durableId="383336540">
    <w:abstractNumId w:val="20"/>
  </w:num>
  <w:num w:numId="102" w16cid:durableId="560291390">
    <w:abstractNumId w:val="20"/>
  </w:num>
  <w:num w:numId="103" w16cid:durableId="2069644782">
    <w:abstractNumId w:val="20"/>
  </w:num>
  <w:num w:numId="104" w16cid:durableId="1554928561">
    <w:abstractNumId w:val="20"/>
  </w:num>
  <w:num w:numId="105" w16cid:durableId="1422527433">
    <w:abstractNumId w:val="20"/>
  </w:num>
  <w:num w:numId="106" w16cid:durableId="776103956">
    <w:abstractNumId w:val="20"/>
  </w:num>
  <w:num w:numId="107" w16cid:durableId="319424356">
    <w:abstractNumId w:val="20"/>
  </w:num>
  <w:num w:numId="108" w16cid:durableId="1837379050">
    <w:abstractNumId w:val="20"/>
  </w:num>
  <w:num w:numId="109" w16cid:durableId="1764836172">
    <w:abstractNumId w:val="20"/>
  </w:num>
  <w:num w:numId="110" w16cid:durableId="1295478356">
    <w:abstractNumId w:val="20"/>
  </w:num>
  <w:num w:numId="111" w16cid:durableId="1545752493">
    <w:abstractNumId w:val="20"/>
  </w:num>
  <w:num w:numId="112" w16cid:durableId="767391072">
    <w:abstractNumId w:val="20"/>
  </w:num>
  <w:num w:numId="113" w16cid:durableId="2052724437">
    <w:abstractNumId w:val="20"/>
  </w:num>
  <w:num w:numId="114" w16cid:durableId="2044089107">
    <w:abstractNumId w:val="20"/>
  </w:num>
  <w:num w:numId="115" w16cid:durableId="970209410">
    <w:abstractNumId w:val="20"/>
  </w:num>
  <w:num w:numId="116" w16cid:durableId="193346152">
    <w:abstractNumId w:val="20"/>
  </w:num>
  <w:num w:numId="117" w16cid:durableId="82338506">
    <w:abstractNumId w:val="20"/>
  </w:num>
  <w:num w:numId="118" w16cid:durableId="2016034825">
    <w:abstractNumId w:val="20"/>
  </w:num>
  <w:num w:numId="119" w16cid:durableId="1617175223">
    <w:abstractNumId w:val="20"/>
  </w:num>
  <w:num w:numId="120" w16cid:durableId="206379140">
    <w:abstractNumId w:val="20"/>
  </w:num>
  <w:num w:numId="121" w16cid:durableId="656883944">
    <w:abstractNumId w:val="20"/>
  </w:num>
  <w:num w:numId="122" w16cid:durableId="14115718">
    <w:abstractNumId w:val="20"/>
  </w:num>
  <w:num w:numId="123" w16cid:durableId="291595883">
    <w:abstractNumId w:val="20"/>
  </w:num>
  <w:num w:numId="124" w16cid:durableId="964774293">
    <w:abstractNumId w:val="20"/>
  </w:num>
  <w:num w:numId="125" w16cid:durableId="1983806879">
    <w:abstractNumId w:val="20"/>
  </w:num>
  <w:num w:numId="126" w16cid:durableId="129985104">
    <w:abstractNumId w:val="20"/>
  </w:num>
  <w:num w:numId="127" w16cid:durableId="204802242">
    <w:abstractNumId w:val="20"/>
  </w:num>
  <w:num w:numId="128" w16cid:durableId="971403328">
    <w:abstractNumId w:val="20"/>
  </w:num>
  <w:num w:numId="129" w16cid:durableId="49618618">
    <w:abstractNumId w:val="20"/>
  </w:num>
  <w:num w:numId="130" w16cid:durableId="2126921818">
    <w:abstractNumId w:val="20"/>
  </w:num>
  <w:num w:numId="131" w16cid:durableId="337120931">
    <w:abstractNumId w:val="20"/>
  </w:num>
  <w:num w:numId="132" w16cid:durableId="1542011444">
    <w:abstractNumId w:val="20"/>
  </w:num>
  <w:num w:numId="133" w16cid:durableId="54207193">
    <w:abstractNumId w:val="20"/>
  </w:num>
  <w:num w:numId="134" w16cid:durableId="264852687">
    <w:abstractNumId w:val="20"/>
  </w:num>
  <w:num w:numId="135" w16cid:durableId="1958294559">
    <w:abstractNumId w:val="20"/>
  </w:num>
  <w:num w:numId="136" w16cid:durableId="1023285344">
    <w:abstractNumId w:val="20"/>
  </w:num>
  <w:num w:numId="137" w16cid:durableId="970595968">
    <w:abstractNumId w:val="20"/>
  </w:num>
  <w:num w:numId="138" w16cid:durableId="2124838694">
    <w:abstractNumId w:val="20"/>
  </w:num>
  <w:num w:numId="139" w16cid:durableId="1486893283">
    <w:abstractNumId w:val="20"/>
  </w:num>
  <w:num w:numId="140" w16cid:durableId="2113430213">
    <w:abstractNumId w:val="20"/>
  </w:num>
  <w:num w:numId="141" w16cid:durableId="1251740944">
    <w:abstractNumId w:val="20"/>
  </w:num>
  <w:num w:numId="142" w16cid:durableId="1346857520">
    <w:abstractNumId w:val="20"/>
  </w:num>
  <w:num w:numId="143" w16cid:durableId="1544906429">
    <w:abstractNumId w:val="20"/>
  </w:num>
  <w:num w:numId="144" w16cid:durableId="521633053">
    <w:abstractNumId w:val="20"/>
  </w:num>
  <w:num w:numId="145" w16cid:durableId="1444499568">
    <w:abstractNumId w:val="20"/>
  </w:num>
  <w:num w:numId="146" w16cid:durableId="1040517593">
    <w:abstractNumId w:val="20"/>
  </w:num>
  <w:num w:numId="147" w16cid:durableId="42601650">
    <w:abstractNumId w:val="20"/>
  </w:num>
  <w:num w:numId="148" w16cid:durableId="1397897717">
    <w:abstractNumId w:val="20"/>
  </w:num>
  <w:num w:numId="149" w16cid:durableId="778109562">
    <w:abstractNumId w:val="20"/>
  </w:num>
  <w:num w:numId="150" w16cid:durableId="1392456865">
    <w:abstractNumId w:val="20"/>
  </w:num>
  <w:num w:numId="151" w16cid:durableId="1783769490">
    <w:abstractNumId w:val="20"/>
  </w:num>
  <w:num w:numId="152" w16cid:durableId="1539731873">
    <w:abstractNumId w:val="20"/>
  </w:num>
  <w:num w:numId="153" w16cid:durableId="522322382">
    <w:abstractNumId w:val="20"/>
  </w:num>
  <w:num w:numId="154" w16cid:durableId="491221161">
    <w:abstractNumId w:val="20"/>
  </w:num>
  <w:num w:numId="155" w16cid:durableId="1570068546">
    <w:abstractNumId w:val="20"/>
  </w:num>
  <w:num w:numId="156" w16cid:durableId="311297591">
    <w:abstractNumId w:val="20"/>
  </w:num>
  <w:num w:numId="157" w16cid:durableId="753626981">
    <w:abstractNumId w:val="20"/>
  </w:num>
  <w:num w:numId="158" w16cid:durableId="1269849170">
    <w:abstractNumId w:val="20"/>
  </w:num>
  <w:num w:numId="159" w16cid:durableId="1087575196">
    <w:abstractNumId w:val="20"/>
  </w:num>
  <w:num w:numId="160" w16cid:durableId="63913978">
    <w:abstractNumId w:val="20"/>
  </w:num>
  <w:num w:numId="161" w16cid:durableId="936904613">
    <w:abstractNumId w:val="20"/>
  </w:num>
  <w:num w:numId="162" w16cid:durableId="129325416">
    <w:abstractNumId w:val="20"/>
  </w:num>
  <w:num w:numId="163" w16cid:durableId="1317300350">
    <w:abstractNumId w:val="20"/>
  </w:num>
  <w:num w:numId="164" w16cid:durableId="801465626">
    <w:abstractNumId w:val="20"/>
  </w:num>
  <w:num w:numId="165" w16cid:durableId="818961573">
    <w:abstractNumId w:val="20"/>
  </w:num>
  <w:num w:numId="166" w16cid:durableId="467556988">
    <w:abstractNumId w:val="20"/>
  </w:num>
  <w:num w:numId="167" w16cid:durableId="1450472645">
    <w:abstractNumId w:val="20"/>
  </w:num>
  <w:num w:numId="168" w16cid:durableId="1326199700">
    <w:abstractNumId w:val="20"/>
  </w:num>
  <w:num w:numId="169" w16cid:durableId="976957252">
    <w:abstractNumId w:val="20"/>
  </w:num>
  <w:num w:numId="170" w16cid:durableId="1566334322">
    <w:abstractNumId w:val="20"/>
  </w:num>
  <w:num w:numId="171" w16cid:durableId="456294285">
    <w:abstractNumId w:val="20"/>
  </w:num>
  <w:num w:numId="172" w16cid:durableId="964312308">
    <w:abstractNumId w:val="20"/>
  </w:num>
  <w:num w:numId="173" w16cid:durableId="1239898434">
    <w:abstractNumId w:val="20"/>
  </w:num>
  <w:num w:numId="174" w16cid:durableId="1273632646">
    <w:abstractNumId w:val="20"/>
  </w:num>
  <w:num w:numId="175" w16cid:durableId="638263601">
    <w:abstractNumId w:val="20"/>
  </w:num>
  <w:num w:numId="176" w16cid:durableId="1223256517">
    <w:abstractNumId w:val="20"/>
  </w:num>
  <w:num w:numId="177" w16cid:durableId="145754139">
    <w:abstractNumId w:val="20"/>
  </w:num>
  <w:num w:numId="178" w16cid:durableId="1529754225">
    <w:abstractNumId w:val="20"/>
  </w:num>
  <w:num w:numId="179" w16cid:durableId="1463108396">
    <w:abstractNumId w:val="20"/>
  </w:num>
  <w:num w:numId="180" w16cid:durableId="904221982">
    <w:abstractNumId w:val="20"/>
  </w:num>
  <w:num w:numId="181" w16cid:durableId="1147279867">
    <w:abstractNumId w:val="20"/>
  </w:num>
  <w:num w:numId="182" w16cid:durableId="181894408">
    <w:abstractNumId w:val="20"/>
  </w:num>
  <w:num w:numId="183" w16cid:durableId="258687284">
    <w:abstractNumId w:val="20"/>
  </w:num>
  <w:num w:numId="184" w16cid:durableId="1410007446">
    <w:abstractNumId w:val="20"/>
  </w:num>
  <w:num w:numId="185" w16cid:durableId="366220008">
    <w:abstractNumId w:val="20"/>
  </w:num>
  <w:num w:numId="186" w16cid:durableId="50926184">
    <w:abstractNumId w:val="20"/>
  </w:num>
  <w:num w:numId="187" w16cid:durableId="1775126033">
    <w:abstractNumId w:val="20"/>
  </w:num>
  <w:num w:numId="188" w16cid:durableId="1154957754">
    <w:abstractNumId w:val="20"/>
  </w:num>
  <w:num w:numId="189" w16cid:durableId="295916896">
    <w:abstractNumId w:val="20"/>
  </w:num>
  <w:num w:numId="190" w16cid:durableId="1098284979">
    <w:abstractNumId w:val="20"/>
  </w:num>
  <w:num w:numId="191" w16cid:durableId="935868415">
    <w:abstractNumId w:val="20"/>
  </w:num>
  <w:num w:numId="192" w16cid:durableId="1517648084">
    <w:abstractNumId w:val="20"/>
  </w:num>
  <w:num w:numId="193" w16cid:durableId="2129397446">
    <w:abstractNumId w:val="20"/>
  </w:num>
  <w:num w:numId="194" w16cid:durableId="631636343">
    <w:abstractNumId w:val="20"/>
  </w:num>
  <w:num w:numId="195" w16cid:durableId="1786342374">
    <w:abstractNumId w:val="20"/>
  </w:num>
  <w:num w:numId="196" w16cid:durableId="472211408">
    <w:abstractNumId w:val="20"/>
  </w:num>
  <w:num w:numId="197" w16cid:durableId="1420054036">
    <w:abstractNumId w:val="20"/>
  </w:num>
  <w:num w:numId="198" w16cid:durableId="486675895">
    <w:abstractNumId w:val="20"/>
  </w:num>
  <w:num w:numId="199" w16cid:durableId="531650509">
    <w:abstractNumId w:val="20"/>
  </w:num>
  <w:num w:numId="200" w16cid:durableId="1923828449">
    <w:abstractNumId w:val="20"/>
  </w:num>
  <w:num w:numId="201" w16cid:durableId="372313434">
    <w:abstractNumId w:val="20"/>
  </w:num>
  <w:num w:numId="202" w16cid:durableId="1586527336">
    <w:abstractNumId w:val="20"/>
  </w:num>
  <w:num w:numId="203" w16cid:durableId="382019039">
    <w:abstractNumId w:val="20"/>
  </w:num>
  <w:num w:numId="204" w16cid:durableId="1287662538">
    <w:abstractNumId w:val="20"/>
  </w:num>
  <w:num w:numId="205" w16cid:durableId="1984969126">
    <w:abstractNumId w:val="20"/>
  </w:num>
  <w:num w:numId="206" w16cid:durableId="401608943">
    <w:abstractNumId w:val="20"/>
  </w:num>
  <w:num w:numId="207" w16cid:durableId="1675643210">
    <w:abstractNumId w:val="20"/>
  </w:num>
  <w:num w:numId="208" w16cid:durableId="1855265858">
    <w:abstractNumId w:val="20"/>
  </w:num>
  <w:num w:numId="209" w16cid:durableId="97871685">
    <w:abstractNumId w:val="20"/>
  </w:num>
  <w:num w:numId="210" w16cid:durableId="1797793930">
    <w:abstractNumId w:val="20"/>
  </w:num>
  <w:num w:numId="211" w16cid:durableId="998652306">
    <w:abstractNumId w:val="20"/>
  </w:num>
  <w:num w:numId="212" w16cid:durableId="657002901">
    <w:abstractNumId w:val="20"/>
  </w:num>
  <w:num w:numId="213" w16cid:durableId="647562653">
    <w:abstractNumId w:val="20"/>
  </w:num>
  <w:num w:numId="214" w16cid:durableId="2113086662">
    <w:abstractNumId w:val="20"/>
  </w:num>
  <w:num w:numId="215" w16cid:durableId="1971475229">
    <w:abstractNumId w:val="20"/>
  </w:num>
  <w:num w:numId="216" w16cid:durableId="613245908">
    <w:abstractNumId w:val="20"/>
  </w:num>
  <w:num w:numId="217" w16cid:durableId="296570983">
    <w:abstractNumId w:val="20"/>
  </w:num>
  <w:num w:numId="218" w16cid:durableId="614798302">
    <w:abstractNumId w:val="20"/>
  </w:num>
  <w:num w:numId="219" w16cid:durableId="191043867">
    <w:abstractNumId w:val="20"/>
  </w:num>
  <w:num w:numId="220" w16cid:durableId="803082850">
    <w:abstractNumId w:val="20"/>
  </w:num>
  <w:num w:numId="221" w16cid:durableId="975915184">
    <w:abstractNumId w:val="20"/>
  </w:num>
  <w:num w:numId="222" w16cid:durableId="974916052">
    <w:abstractNumId w:val="20"/>
  </w:num>
  <w:num w:numId="223" w16cid:durableId="1066101617">
    <w:abstractNumId w:val="20"/>
  </w:num>
  <w:num w:numId="224" w16cid:durableId="1583107090">
    <w:abstractNumId w:val="20"/>
  </w:num>
  <w:num w:numId="225" w16cid:durableId="1829247107">
    <w:abstractNumId w:val="20"/>
  </w:num>
  <w:num w:numId="226" w16cid:durableId="1714113960">
    <w:abstractNumId w:val="20"/>
  </w:num>
  <w:num w:numId="227" w16cid:durableId="1212770496">
    <w:abstractNumId w:val="20"/>
  </w:num>
  <w:num w:numId="228" w16cid:durableId="415788802">
    <w:abstractNumId w:val="20"/>
  </w:num>
  <w:num w:numId="229" w16cid:durableId="1621255229">
    <w:abstractNumId w:val="20"/>
  </w:num>
  <w:num w:numId="230" w16cid:durableId="1819372175">
    <w:abstractNumId w:val="20"/>
  </w:num>
  <w:num w:numId="231" w16cid:durableId="1777017653">
    <w:abstractNumId w:val="20"/>
  </w:num>
  <w:num w:numId="232" w16cid:durableId="1703509140">
    <w:abstractNumId w:val="20"/>
  </w:num>
  <w:num w:numId="233" w16cid:durableId="570114209">
    <w:abstractNumId w:val="20"/>
  </w:num>
  <w:num w:numId="234" w16cid:durableId="1807383213">
    <w:abstractNumId w:val="20"/>
  </w:num>
  <w:num w:numId="235" w16cid:durableId="545797864">
    <w:abstractNumId w:val="20"/>
  </w:num>
  <w:num w:numId="236" w16cid:durableId="605385544">
    <w:abstractNumId w:val="20"/>
  </w:num>
  <w:num w:numId="237" w16cid:durableId="911744327">
    <w:abstractNumId w:val="20"/>
  </w:num>
  <w:num w:numId="238" w16cid:durableId="182016728">
    <w:abstractNumId w:val="20"/>
  </w:num>
  <w:num w:numId="239" w16cid:durableId="953025055">
    <w:abstractNumId w:val="20"/>
  </w:num>
  <w:num w:numId="240" w16cid:durableId="55737770">
    <w:abstractNumId w:val="20"/>
  </w:num>
  <w:num w:numId="241" w16cid:durableId="1828787749">
    <w:abstractNumId w:val="20"/>
  </w:num>
  <w:num w:numId="242" w16cid:durableId="1900745736">
    <w:abstractNumId w:val="20"/>
  </w:num>
  <w:num w:numId="243" w16cid:durableId="1560633206">
    <w:abstractNumId w:val="20"/>
  </w:num>
  <w:num w:numId="244" w16cid:durableId="320736498">
    <w:abstractNumId w:val="20"/>
  </w:num>
  <w:num w:numId="245" w16cid:durableId="264002126">
    <w:abstractNumId w:val="20"/>
  </w:num>
  <w:num w:numId="246" w16cid:durableId="711539811">
    <w:abstractNumId w:val="20"/>
  </w:num>
  <w:num w:numId="247" w16cid:durableId="1904295124">
    <w:abstractNumId w:val="20"/>
  </w:num>
  <w:num w:numId="248" w16cid:durableId="1146244508">
    <w:abstractNumId w:val="20"/>
  </w:num>
  <w:num w:numId="249" w16cid:durableId="2120829377">
    <w:abstractNumId w:val="20"/>
  </w:num>
  <w:num w:numId="250" w16cid:durableId="311762869">
    <w:abstractNumId w:val="20"/>
  </w:num>
  <w:num w:numId="251" w16cid:durableId="1096708972">
    <w:abstractNumId w:val="20"/>
  </w:num>
  <w:num w:numId="252" w16cid:durableId="1423378070">
    <w:abstractNumId w:val="20"/>
  </w:num>
  <w:num w:numId="253" w16cid:durableId="448357551">
    <w:abstractNumId w:val="20"/>
  </w:num>
  <w:num w:numId="254" w16cid:durableId="1222252302">
    <w:abstractNumId w:val="20"/>
  </w:num>
  <w:num w:numId="255" w16cid:durableId="849366922">
    <w:abstractNumId w:val="20"/>
  </w:num>
  <w:num w:numId="256" w16cid:durableId="2055613380">
    <w:abstractNumId w:val="20"/>
  </w:num>
  <w:num w:numId="257" w16cid:durableId="979074255">
    <w:abstractNumId w:val="20"/>
  </w:num>
  <w:num w:numId="258" w16cid:durableId="1134983981">
    <w:abstractNumId w:val="20"/>
  </w:num>
  <w:num w:numId="259" w16cid:durableId="1883864969">
    <w:abstractNumId w:val="20"/>
  </w:num>
  <w:num w:numId="260" w16cid:durableId="1302928370">
    <w:abstractNumId w:val="20"/>
  </w:num>
  <w:num w:numId="261" w16cid:durableId="1594048141">
    <w:abstractNumId w:val="20"/>
  </w:num>
  <w:num w:numId="262" w16cid:durableId="138227733">
    <w:abstractNumId w:val="20"/>
  </w:num>
  <w:num w:numId="263" w16cid:durableId="2101296466">
    <w:abstractNumId w:val="20"/>
  </w:num>
  <w:num w:numId="264" w16cid:durableId="148061628">
    <w:abstractNumId w:val="20"/>
  </w:num>
  <w:num w:numId="265" w16cid:durableId="2133591527">
    <w:abstractNumId w:val="20"/>
  </w:num>
  <w:num w:numId="266" w16cid:durableId="1000350269">
    <w:abstractNumId w:val="20"/>
  </w:num>
  <w:num w:numId="267" w16cid:durableId="1401052177">
    <w:abstractNumId w:val="20"/>
  </w:num>
  <w:num w:numId="268" w16cid:durableId="944272317">
    <w:abstractNumId w:val="20"/>
  </w:num>
  <w:num w:numId="269" w16cid:durableId="1046414023">
    <w:abstractNumId w:val="20"/>
  </w:num>
  <w:num w:numId="270" w16cid:durableId="348876915">
    <w:abstractNumId w:val="20"/>
  </w:num>
  <w:num w:numId="271" w16cid:durableId="1277175021">
    <w:abstractNumId w:val="20"/>
  </w:num>
  <w:num w:numId="272" w16cid:durableId="1305893806">
    <w:abstractNumId w:val="20"/>
  </w:num>
  <w:num w:numId="273" w16cid:durableId="132337849">
    <w:abstractNumId w:val="20"/>
  </w:num>
  <w:num w:numId="274" w16cid:durableId="201601042">
    <w:abstractNumId w:val="20"/>
  </w:num>
  <w:num w:numId="275" w16cid:durableId="157383482">
    <w:abstractNumId w:val="20"/>
  </w:num>
  <w:num w:numId="276" w16cid:durableId="463350253">
    <w:abstractNumId w:val="20"/>
  </w:num>
  <w:num w:numId="277" w16cid:durableId="1612979967">
    <w:abstractNumId w:val="20"/>
  </w:num>
  <w:num w:numId="278" w16cid:durableId="532813714">
    <w:abstractNumId w:val="20"/>
  </w:num>
  <w:num w:numId="279" w16cid:durableId="167912085">
    <w:abstractNumId w:val="20"/>
  </w:num>
  <w:num w:numId="280" w16cid:durableId="1502740872">
    <w:abstractNumId w:val="20"/>
  </w:num>
  <w:num w:numId="281" w16cid:durableId="1539706530">
    <w:abstractNumId w:val="20"/>
  </w:num>
  <w:num w:numId="282" w16cid:durableId="1099452255">
    <w:abstractNumId w:val="20"/>
  </w:num>
  <w:num w:numId="283" w16cid:durableId="897786292">
    <w:abstractNumId w:val="20"/>
  </w:num>
  <w:num w:numId="284" w16cid:durableId="2084523805">
    <w:abstractNumId w:val="20"/>
  </w:num>
  <w:num w:numId="285" w16cid:durableId="869413202">
    <w:abstractNumId w:val="20"/>
  </w:num>
  <w:num w:numId="286" w16cid:durableId="1762674615">
    <w:abstractNumId w:val="20"/>
  </w:num>
  <w:num w:numId="287" w16cid:durableId="15932955">
    <w:abstractNumId w:val="20"/>
  </w:num>
  <w:num w:numId="288" w16cid:durableId="1426655085">
    <w:abstractNumId w:val="20"/>
  </w:num>
  <w:num w:numId="289" w16cid:durableId="1688484753">
    <w:abstractNumId w:val="20"/>
  </w:num>
  <w:num w:numId="290" w16cid:durableId="487482541">
    <w:abstractNumId w:val="20"/>
  </w:num>
  <w:num w:numId="291" w16cid:durableId="447553446">
    <w:abstractNumId w:val="20"/>
  </w:num>
  <w:num w:numId="292" w16cid:durableId="1770927746">
    <w:abstractNumId w:val="20"/>
  </w:num>
  <w:num w:numId="293" w16cid:durableId="826938954">
    <w:abstractNumId w:val="20"/>
  </w:num>
  <w:num w:numId="294" w16cid:durableId="988703275">
    <w:abstractNumId w:val="20"/>
  </w:num>
  <w:num w:numId="295" w16cid:durableId="1093085539">
    <w:abstractNumId w:val="20"/>
  </w:num>
  <w:num w:numId="296" w16cid:durableId="922642309">
    <w:abstractNumId w:val="20"/>
  </w:num>
  <w:num w:numId="297" w16cid:durableId="747119815">
    <w:abstractNumId w:val="20"/>
  </w:num>
  <w:num w:numId="298" w16cid:durableId="564143384">
    <w:abstractNumId w:val="20"/>
  </w:num>
  <w:num w:numId="299" w16cid:durableId="773137073">
    <w:abstractNumId w:val="20"/>
  </w:num>
  <w:num w:numId="300" w16cid:durableId="1684821148">
    <w:abstractNumId w:val="20"/>
  </w:num>
  <w:num w:numId="301" w16cid:durableId="384108396">
    <w:abstractNumId w:val="20"/>
  </w:num>
  <w:num w:numId="302" w16cid:durableId="1785995206">
    <w:abstractNumId w:val="20"/>
  </w:num>
  <w:num w:numId="303" w16cid:durableId="1753507249">
    <w:abstractNumId w:val="20"/>
  </w:num>
  <w:num w:numId="304" w16cid:durableId="63184855">
    <w:abstractNumId w:val="20"/>
  </w:num>
  <w:num w:numId="305" w16cid:durableId="1807119921">
    <w:abstractNumId w:val="20"/>
  </w:num>
  <w:num w:numId="306" w16cid:durableId="1345522051">
    <w:abstractNumId w:val="20"/>
  </w:num>
  <w:num w:numId="307" w16cid:durableId="1663772876">
    <w:abstractNumId w:val="20"/>
  </w:num>
  <w:num w:numId="308" w16cid:durableId="1306396361">
    <w:abstractNumId w:val="20"/>
  </w:num>
  <w:num w:numId="309" w16cid:durableId="353192019">
    <w:abstractNumId w:val="20"/>
  </w:num>
  <w:num w:numId="310" w16cid:durableId="1036083999">
    <w:abstractNumId w:val="20"/>
  </w:num>
  <w:num w:numId="311" w16cid:durableId="438574722">
    <w:abstractNumId w:val="20"/>
  </w:num>
  <w:num w:numId="312" w16cid:durableId="366294638">
    <w:abstractNumId w:val="20"/>
  </w:num>
  <w:num w:numId="313" w16cid:durableId="1819421815">
    <w:abstractNumId w:val="20"/>
  </w:num>
  <w:num w:numId="314" w16cid:durableId="668561833">
    <w:abstractNumId w:val="20"/>
  </w:num>
  <w:num w:numId="315" w16cid:durableId="1965574764">
    <w:abstractNumId w:val="20"/>
  </w:num>
  <w:num w:numId="316" w16cid:durableId="1310011971">
    <w:abstractNumId w:val="20"/>
  </w:num>
  <w:num w:numId="317" w16cid:durableId="888032745">
    <w:abstractNumId w:val="20"/>
  </w:num>
  <w:num w:numId="318" w16cid:durableId="256641643">
    <w:abstractNumId w:val="20"/>
  </w:num>
  <w:num w:numId="319" w16cid:durableId="641424149">
    <w:abstractNumId w:val="20"/>
  </w:num>
  <w:num w:numId="320" w16cid:durableId="1025444519">
    <w:abstractNumId w:val="20"/>
  </w:num>
  <w:num w:numId="321" w16cid:durableId="1259370024">
    <w:abstractNumId w:val="20"/>
  </w:num>
  <w:num w:numId="322" w16cid:durableId="419370493">
    <w:abstractNumId w:val="20"/>
  </w:num>
  <w:num w:numId="323" w16cid:durableId="681510166">
    <w:abstractNumId w:val="20"/>
  </w:num>
  <w:num w:numId="324" w16cid:durableId="243609128">
    <w:abstractNumId w:val="20"/>
  </w:num>
  <w:num w:numId="325" w16cid:durableId="1384135163">
    <w:abstractNumId w:val="20"/>
  </w:num>
  <w:num w:numId="326" w16cid:durableId="274409395">
    <w:abstractNumId w:val="20"/>
  </w:num>
  <w:num w:numId="327" w16cid:durableId="1671372950">
    <w:abstractNumId w:val="20"/>
  </w:num>
  <w:num w:numId="328" w16cid:durableId="1108040909">
    <w:abstractNumId w:val="20"/>
  </w:num>
  <w:num w:numId="329" w16cid:durableId="4748680">
    <w:abstractNumId w:val="20"/>
  </w:num>
  <w:num w:numId="330" w16cid:durableId="944192636">
    <w:abstractNumId w:val="20"/>
  </w:num>
  <w:num w:numId="331" w16cid:durableId="2056541308">
    <w:abstractNumId w:val="20"/>
  </w:num>
  <w:num w:numId="332" w16cid:durableId="521826757">
    <w:abstractNumId w:val="20"/>
  </w:num>
  <w:num w:numId="333" w16cid:durableId="432172036">
    <w:abstractNumId w:val="20"/>
  </w:num>
  <w:num w:numId="334" w16cid:durableId="2091073022">
    <w:abstractNumId w:val="20"/>
  </w:num>
  <w:num w:numId="335" w16cid:durableId="261576003">
    <w:abstractNumId w:val="20"/>
  </w:num>
  <w:num w:numId="336" w16cid:durableId="1050543533">
    <w:abstractNumId w:val="20"/>
  </w:num>
  <w:num w:numId="337" w16cid:durableId="231938097">
    <w:abstractNumId w:val="20"/>
  </w:num>
  <w:num w:numId="338" w16cid:durableId="556236146">
    <w:abstractNumId w:val="20"/>
  </w:num>
  <w:num w:numId="339" w16cid:durableId="650408197">
    <w:abstractNumId w:val="20"/>
  </w:num>
  <w:num w:numId="340" w16cid:durableId="416708431">
    <w:abstractNumId w:val="20"/>
  </w:num>
  <w:num w:numId="341" w16cid:durableId="1714503633">
    <w:abstractNumId w:val="20"/>
  </w:num>
  <w:num w:numId="342" w16cid:durableId="1376076944">
    <w:abstractNumId w:val="20"/>
  </w:num>
  <w:num w:numId="343" w16cid:durableId="348525296">
    <w:abstractNumId w:val="20"/>
  </w:num>
  <w:num w:numId="344" w16cid:durableId="993947096">
    <w:abstractNumId w:val="20"/>
  </w:num>
  <w:num w:numId="345" w16cid:durableId="969481973">
    <w:abstractNumId w:val="20"/>
  </w:num>
  <w:num w:numId="346" w16cid:durableId="1152211653">
    <w:abstractNumId w:val="20"/>
  </w:num>
  <w:num w:numId="347" w16cid:durableId="666322556">
    <w:abstractNumId w:val="20"/>
  </w:num>
  <w:num w:numId="348" w16cid:durableId="1456800582">
    <w:abstractNumId w:val="20"/>
  </w:num>
  <w:num w:numId="349" w16cid:durableId="1697846362">
    <w:abstractNumId w:val="20"/>
  </w:num>
  <w:num w:numId="350" w16cid:durableId="837303181">
    <w:abstractNumId w:val="20"/>
  </w:num>
  <w:num w:numId="351" w16cid:durableId="1825929480">
    <w:abstractNumId w:val="20"/>
  </w:num>
  <w:num w:numId="352" w16cid:durableId="49545452">
    <w:abstractNumId w:val="20"/>
  </w:num>
  <w:num w:numId="353" w16cid:durableId="883255162">
    <w:abstractNumId w:val="20"/>
  </w:num>
  <w:num w:numId="354" w16cid:durableId="13048488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5" w16cid:durableId="881282108">
    <w:abstractNumId w:val="20"/>
  </w:num>
  <w:num w:numId="356" w16cid:durableId="1005085005">
    <w:abstractNumId w:val="20"/>
  </w:num>
  <w:num w:numId="357" w16cid:durableId="1238324323">
    <w:abstractNumId w:val="20"/>
  </w:num>
  <w:num w:numId="358" w16cid:durableId="917135189">
    <w:abstractNumId w:val="20"/>
  </w:num>
  <w:num w:numId="359" w16cid:durableId="912659708">
    <w:abstractNumId w:val="20"/>
  </w:num>
  <w:num w:numId="360" w16cid:durableId="151682099">
    <w:abstractNumId w:val="20"/>
  </w:num>
  <w:num w:numId="361" w16cid:durableId="255940938">
    <w:abstractNumId w:val="20"/>
  </w:num>
  <w:num w:numId="362" w16cid:durableId="31810652">
    <w:abstractNumId w:val="20"/>
  </w:num>
  <w:num w:numId="363" w16cid:durableId="1165363697">
    <w:abstractNumId w:val="20"/>
  </w:num>
  <w:num w:numId="364" w16cid:durableId="169225611">
    <w:abstractNumId w:val="20"/>
  </w:num>
  <w:num w:numId="365" w16cid:durableId="1855001018">
    <w:abstractNumId w:val="20"/>
  </w:num>
  <w:num w:numId="366" w16cid:durableId="1627656276">
    <w:abstractNumId w:val="20"/>
  </w:num>
  <w:num w:numId="367" w16cid:durableId="1999460189">
    <w:abstractNumId w:val="20"/>
  </w:num>
  <w:num w:numId="368" w16cid:durableId="1797286798">
    <w:abstractNumId w:val="20"/>
  </w:num>
  <w:num w:numId="369" w16cid:durableId="174149972">
    <w:abstractNumId w:val="20"/>
  </w:num>
  <w:num w:numId="370" w16cid:durableId="1561674093">
    <w:abstractNumId w:val="20"/>
  </w:num>
  <w:num w:numId="371" w16cid:durableId="882326979">
    <w:abstractNumId w:val="20"/>
  </w:num>
  <w:num w:numId="372" w16cid:durableId="507791592">
    <w:abstractNumId w:val="20"/>
  </w:num>
  <w:num w:numId="373" w16cid:durableId="662854641">
    <w:abstractNumId w:val="20"/>
  </w:num>
  <w:num w:numId="374" w16cid:durableId="1498226093">
    <w:abstractNumId w:val="20"/>
  </w:num>
  <w:num w:numId="375" w16cid:durableId="327170934">
    <w:abstractNumId w:val="20"/>
  </w:num>
  <w:num w:numId="376" w16cid:durableId="1245528439">
    <w:abstractNumId w:val="20"/>
  </w:num>
  <w:num w:numId="377" w16cid:durableId="750353934">
    <w:abstractNumId w:val="20"/>
  </w:num>
  <w:num w:numId="378" w16cid:durableId="1257520934">
    <w:abstractNumId w:val="20"/>
  </w:num>
  <w:num w:numId="379" w16cid:durableId="791098513">
    <w:abstractNumId w:val="20"/>
  </w:num>
  <w:num w:numId="380" w16cid:durableId="1165366699">
    <w:abstractNumId w:val="20"/>
  </w:num>
  <w:num w:numId="381" w16cid:durableId="802581963">
    <w:abstractNumId w:val="20"/>
  </w:num>
  <w:num w:numId="382" w16cid:durableId="1604263874">
    <w:abstractNumId w:val="20"/>
  </w:num>
  <w:num w:numId="383" w16cid:durableId="836729054">
    <w:abstractNumId w:val="20"/>
  </w:num>
  <w:num w:numId="384" w16cid:durableId="317612094">
    <w:abstractNumId w:val="20"/>
  </w:num>
  <w:num w:numId="385" w16cid:durableId="1715617402">
    <w:abstractNumId w:val="20"/>
  </w:num>
  <w:num w:numId="386" w16cid:durableId="1242640528">
    <w:abstractNumId w:val="20"/>
  </w:num>
  <w:num w:numId="387" w16cid:durableId="246304063">
    <w:abstractNumId w:val="20"/>
  </w:num>
  <w:num w:numId="388" w16cid:durableId="570192660">
    <w:abstractNumId w:val="20"/>
  </w:num>
  <w:num w:numId="389" w16cid:durableId="1800175336">
    <w:abstractNumId w:val="20"/>
  </w:num>
  <w:num w:numId="390" w16cid:durableId="956985425">
    <w:abstractNumId w:val="20"/>
  </w:num>
  <w:num w:numId="391" w16cid:durableId="351998901">
    <w:abstractNumId w:val="20"/>
  </w:num>
  <w:num w:numId="392" w16cid:durableId="1853718119">
    <w:abstractNumId w:val="20"/>
  </w:num>
  <w:num w:numId="393" w16cid:durableId="1711956328">
    <w:abstractNumId w:val="20"/>
  </w:num>
  <w:num w:numId="394" w16cid:durableId="1383560311">
    <w:abstractNumId w:val="20"/>
  </w:num>
  <w:num w:numId="395" w16cid:durableId="465709779">
    <w:abstractNumId w:val="20"/>
  </w:num>
  <w:num w:numId="396" w16cid:durableId="52898622">
    <w:abstractNumId w:val="20"/>
  </w:num>
  <w:num w:numId="397" w16cid:durableId="1737702900">
    <w:abstractNumId w:val="20"/>
  </w:num>
  <w:num w:numId="398" w16cid:durableId="1831168167">
    <w:abstractNumId w:val="20"/>
  </w:num>
  <w:num w:numId="399" w16cid:durableId="2014988566">
    <w:abstractNumId w:val="20"/>
  </w:num>
  <w:num w:numId="400" w16cid:durableId="868227941">
    <w:abstractNumId w:val="20"/>
  </w:num>
  <w:num w:numId="401" w16cid:durableId="924533410">
    <w:abstractNumId w:val="20"/>
  </w:num>
  <w:num w:numId="402" w16cid:durableId="232276707">
    <w:abstractNumId w:val="20"/>
  </w:num>
  <w:num w:numId="403" w16cid:durableId="1611157298">
    <w:abstractNumId w:val="20"/>
  </w:num>
  <w:num w:numId="404" w16cid:durableId="1959068009">
    <w:abstractNumId w:val="20"/>
  </w:num>
  <w:num w:numId="405" w16cid:durableId="1836145265">
    <w:abstractNumId w:val="20"/>
  </w:num>
  <w:num w:numId="406" w16cid:durableId="79328252">
    <w:abstractNumId w:val="20"/>
  </w:num>
  <w:num w:numId="407" w16cid:durableId="830490476">
    <w:abstractNumId w:val="20"/>
  </w:num>
  <w:num w:numId="408" w16cid:durableId="2081125952">
    <w:abstractNumId w:val="20"/>
  </w:num>
  <w:num w:numId="409" w16cid:durableId="1999847815">
    <w:abstractNumId w:val="20"/>
  </w:num>
  <w:num w:numId="410" w16cid:durableId="340930470">
    <w:abstractNumId w:val="20"/>
  </w:num>
  <w:num w:numId="411" w16cid:durableId="130052992">
    <w:abstractNumId w:val="20"/>
  </w:num>
  <w:num w:numId="412" w16cid:durableId="156463604">
    <w:abstractNumId w:val="20"/>
  </w:num>
  <w:num w:numId="413" w16cid:durableId="1073308489">
    <w:abstractNumId w:val="20"/>
  </w:num>
  <w:num w:numId="414" w16cid:durableId="230120317">
    <w:abstractNumId w:val="20"/>
  </w:num>
  <w:num w:numId="415" w16cid:durableId="2096127844">
    <w:abstractNumId w:val="20"/>
  </w:num>
  <w:num w:numId="416" w16cid:durableId="815342191">
    <w:abstractNumId w:val="20"/>
  </w:num>
  <w:num w:numId="417" w16cid:durableId="856848785">
    <w:abstractNumId w:val="20"/>
  </w:num>
  <w:num w:numId="418" w16cid:durableId="1705717358">
    <w:abstractNumId w:val="20"/>
  </w:num>
  <w:num w:numId="419" w16cid:durableId="1328287876">
    <w:abstractNumId w:val="20"/>
  </w:num>
  <w:num w:numId="420" w16cid:durableId="1980650828">
    <w:abstractNumId w:val="20"/>
  </w:num>
  <w:num w:numId="421" w16cid:durableId="1455638299">
    <w:abstractNumId w:val="20"/>
  </w:num>
  <w:num w:numId="422" w16cid:durableId="1180002125">
    <w:abstractNumId w:val="20"/>
  </w:num>
  <w:num w:numId="423" w16cid:durableId="966004826">
    <w:abstractNumId w:val="20"/>
  </w:num>
  <w:num w:numId="424" w16cid:durableId="1776823713">
    <w:abstractNumId w:val="20"/>
  </w:num>
  <w:num w:numId="425" w16cid:durableId="145440330">
    <w:abstractNumId w:val="20"/>
  </w:num>
  <w:num w:numId="426" w16cid:durableId="629014957">
    <w:abstractNumId w:val="20"/>
  </w:num>
  <w:num w:numId="427" w16cid:durableId="1070497357">
    <w:abstractNumId w:val="20"/>
  </w:num>
  <w:num w:numId="428" w16cid:durableId="1488475570">
    <w:abstractNumId w:val="20"/>
  </w:num>
  <w:num w:numId="429" w16cid:durableId="1360856587">
    <w:abstractNumId w:val="20"/>
  </w:num>
  <w:num w:numId="430" w16cid:durableId="1624652654">
    <w:abstractNumId w:val="20"/>
  </w:num>
  <w:num w:numId="431" w16cid:durableId="641155103">
    <w:abstractNumId w:val="20"/>
  </w:num>
  <w:num w:numId="432" w16cid:durableId="1082603187">
    <w:abstractNumId w:val="20"/>
  </w:num>
  <w:num w:numId="433" w16cid:durableId="781387249">
    <w:abstractNumId w:val="20"/>
  </w:num>
  <w:num w:numId="434" w16cid:durableId="1473594200">
    <w:abstractNumId w:val="20"/>
  </w:num>
  <w:num w:numId="435" w16cid:durableId="1557858397">
    <w:abstractNumId w:val="20"/>
  </w:num>
  <w:num w:numId="436" w16cid:durableId="883174380">
    <w:abstractNumId w:val="20"/>
  </w:num>
  <w:num w:numId="437" w16cid:durableId="39746506">
    <w:abstractNumId w:val="20"/>
  </w:num>
  <w:num w:numId="438" w16cid:durableId="1433629385">
    <w:abstractNumId w:val="20"/>
  </w:num>
  <w:num w:numId="439" w16cid:durableId="1643385875">
    <w:abstractNumId w:val="20"/>
  </w:num>
  <w:num w:numId="440" w16cid:durableId="37052870">
    <w:abstractNumId w:val="20"/>
  </w:num>
  <w:num w:numId="441" w16cid:durableId="2129855645">
    <w:abstractNumId w:val="20"/>
  </w:num>
  <w:num w:numId="442" w16cid:durableId="1429303007">
    <w:abstractNumId w:val="20"/>
  </w:num>
  <w:num w:numId="443" w16cid:durableId="347830798">
    <w:abstractNumId w:val="20"/>
  </w:num>
  <w:num w:numId="444" w16cid:durableId="1593472546">
    <w:abstractNumId w:val="20"/>
  </w:num>
  <w:num w:numId="445" w16cid:durableId="1450314201">
    <w:abstractNumId w:val="20"/>
  </w:num>
  <w:num w:numId="446" w16cid:durableId="1182820169">
    <w:abstractNumId w:val="20"/>
  </w:num>
  <w:num w:numId="447" w16cid:durableId="180625764">
    <w:abstractNumId w:val="20"/>
  </w:num>
  <w:num w:numId="448" w16cid:durableId="1972635821">
    <w:abstractNumId w:val="20"/>
  </w:num>
  <w:num w:numId="449" w16cid:durableId="1023869495">
    <w:abstractNumId w:val="20"/>
  </w:num>
  <w:num w:numId="450" w16cid:durableId="471212525">
    <w:abstractNumId w:val="20"/>
  </w:num>
  <w:num w:numId="451" w16cid:durableId="2054843150">
    <w:abstractNumId w:val="20"/>
  </w:num>
  <w:num w:numId="452" w16cid:durableId="1135026692">
    <w:abstractNumId w:val="20"/>
  </w:num>
  <w:num w:numId="453" w16cid:durableId="731125659">
    <w:abstractNumId w:val="20"/>
  </w:num>
  <w:num w:numId="454" w16cid:durableId="1101073796">
    <w:abstractNumId w:val="20"/>
  </w:num>
  <w:num w:numId="455" w16cid:durableId="1941251518">
    <w:abstractNumId w:val="20"/>
  </w:num>
  <w:num w:numId="456" w16cid:durableId="1182280456">
    <w:abstractNumId w:val="20"/>
  </w:num>
  <w:num w:numId="457" w16cid:durableId="54545307">
    <w:abstractNumId w:val="20"/>
  </w:num>
  <w:num w:numId="458" w16cid:durableId="885721394">
    <w:abstractNumId w:val="20"/>
  </w:num>
  <w:num w:numId="459" w16cid:durableId="1838030135">
    <w:abstractNumId w:val="20"/>
  </w:num>
  <w:num w:numId="460" w16cid:durableId="1595748713">
    <w:abstractNumId w:val="20"/>
  </w:num>
  <w:num w:numId="461" w16cid:durableId="887372501">
    <w:abstractNumId w:val="20"/>
  </w:num>
  <w:num w:numId="462" w16cid:durableId="897715505">
    <w:abstractNumId w:val="20"/>
  </w:num>
  <w:num w:numId="463" w16cid:durableId="555974219">
    <w:abstractNumId w:val="20"/>
  </w:num>
  <w:num w:numId="464" w16cid:durableId="1622878735">
    <w:abstractNumId w:val="20"/>
  </w:num>
  <w:num w:numId="465" w16cid:durableId="1205100706">
    <w:abstractNumId w:val="20"/>
  </w:num>
  <w:num w:numId="466" w16cid:durableId="752895302">
    <w:abstractNumId w:val="20"/>
  </w:num>
  <w:num w:numId="467" w16cid:durableId="1757629357">
    <w:abstractNumId w:val="20"/>
  </w:num>
  <w:num w:numId="468" w16cid:durableId="15351044">
    <w:abstractNumId w:val="20"/>
  </w:num>
  <w:num w:numId="469" w16cid:durableId="28459460">
    <w:abstractNumId w:val="20"/>
  </w:num>
  <w:num w:numId="470" w16cid:durableId="771441402">
    <w:abstractNumId w:val="20"/>
  </w:num>
  <w:num w:numId="471" w16cid:durableId="502164877">
    <w:abstractNumId w:val="20"/>
  </w:num>
  <w:num w:numId="472" w16cid:durableId="1668366516">
    <w:abstractNumId w:val="20"/>
  </w:num>
  <w:num w:numId="473" w16cid:durableId="1295646787">
    <w:abstractNumId w:val="20"/>
  </w:num>
  <w:num w:numId="474" w16cid:durableId="794907045">
    <w:abstractNumId w:val="20"/>
  </w:num>
  <w:num w:numId="475" w16cid:durableId="1842039449">
    <w:abstractNumId w:val="20"/>
  </w:num>
  <w:num w:numId="476" w16cid:durableId="1127502349">
    <w:abstractNumId w:val="20"/>
  </w:num>
  <w:num w:numId="477" w16cid:durableId="744186812">
    <w:abstractNumId w:val="20"/>
  </w:num>
  <w:num w:numId="478" w16cid:durableId="302004232">
    <w:abstractNumId w:val="20"/>
  </w:num>
  <w:num w:numId="479" w16cid:durableId="243536095">
    <w:abstractNumId w:val="20"/>
  </w:num>
  <w:num w:numId="480" w16cid:durableId="729305424">
    <w:abstractNumId w:val="20"/>
  </w:num>
  <w:num w:numId="481" w16cid:durableId="617293285">
    <w:abstractNumId w:val="20"/>
  </w:num>
  <w:num w:numId="482" w16cid:durableId="507477949">
    <w:abstractNumId w:val="20"/>
  </w:num>
  <w:num w:numId="483" w16cid:durableId="43409392">
    <w:abstractNumId w:val="20"/>
  </w:num>
  <w:num w:numId="484" w16cid:durableId="2029329730">
    <w:abstractNumId w:val="20"/>
  </w:num>
  <w:num w:numId="485" w16cid:durableId="1440678865">
    <w:abstractNumId w:val="20"/>
  </w:num>
  <w:num w:numId="486" w16cid:durableId="796336865">
    <w:abstractNumId w:val="20"/>
  </w:num>
  <w:num w:numId="487" w16cid:durableId="373428777">
    <w:abstractNumId w:val="20"/>
  </w:num>
  <w:num w:numId="488" w16cid:durableId="1241984449">
    <w:abstractNumId w:val="20"/>
  </w:num>
  <w:num w:numId="489" w16cid:durableId="621502371">
    <w:abstractNumId w:val="20"/>
  </w:num>
  <w:num w:numId="490" w16cid:durableId="1885557192">
    <w:abstractNumId w:val="20"/>
  </w:num>
  <w:num w:numId="491" w16cid:durableId="2099864565">
    <w:abstractNumId w:val="20"/>
  </w:num>
  <w:num w:numId="492" w16cid:durableId="6952011">
    <w:abstractNumId w:val="20"/>
  </w:num>
  <w:num w:numId="493" w16cid:durableId="682584899">
    <w:abstractNumId w:val="20"/>
  </w:num>
  <w:num w:numId="494" w16cid:durableId="1714501158">
    <w:abstractNumId w:val="20"/>
  </w:num>
  <w:num w:numId="495" w16cid:durableId="1488981124">
    <w:abstractNumId w:val="20"/>
  </w:num>
  <w:num w:numId="496" w16cid:durableId="1895432950">
    <w:abstractNumId w:val="20"/>
  </w:num>
  <w:num w:numId="497" w16cid:durableId="1348673826">
    <w:abstractNumId w:val="20"/>
  </w:num>
  <w:num w:numId="498" w16cid:durableId="30883187">
    <w:abstractNumId w:val="20"/>
  </w:num>
  <w:num w:numId="499" w16cid:durableId="921645272">
    <w:abstractNumId w:val="20"/>
  </w:num>
  <w:num w:numId="500" w16cid:durableId="1869174754">
    <w:abstractNumId w:val="20"/>
  </w:num>
  <w:num w:numId="501" w16cid:durableId="1158615811">
    <w:abstractNumId w:val="20"/>
  </w:num>
  <w:num w:numId="502" w16cid:durableId="1784231348">
    <w:abstractNumId w:val="20"/>
  </w:num>
  <w:num w:numId="503" w16cid:durableId="1299218420">
    <w:abstractNumId w:val="20"/>
  </w:num>
  <w:num w:numId="504" w16cid:durableId="2119443127">
    <w:abstractNumId w:val="20"/>
  </w:num>
  <w:num w:numId="505" w16cid:durableId="2098674248">
    <w:abstractNumId w:val="20"/>
  </w:num>
  <w:num w:numId="506" w16cid:durableId="2088920679">
    <w:abstractNumId w:val="20"/>
  </w:num>
  <w:num w:numId="507" w16cid:durableId="1801924150">
    <w:abstractNumId w:val="20"/>
  </w:num>
  <w:num w:numId="508" w16cid:durableId="320622060">
    <w:abstractNumId w:val="20"/>
  </w:num>
  <w:num w:numId="509" w16cid:durableId="2063551884">
    <w:abstractNumId w:val="20"/>
  </w:num>
  <w:num w:numId="510" w16cid:durableId="1049914380">
    <w:abstractNumId w:val="20"/>
  </w:num>
  <w:num w:numId="511" w16cid:durableId="1892426679">
    <w:abstractNumId w:val="20"/>
  </w:num>
  <w:num w:numId="512" w16cid:durableId="196822778">
    <w:abstractNumId w:val="20"/>
  </w:num>
  <w:num w:numId="513" w16cid:durableId="1050376659">
    <w:abstractNumId w:val="20"/>
  </w:num>
  <w:num w:numId="514" w16cid:durableId="1866752563">
    <w:abstractNumId w:val="20"/>
  </w:num>
  <w:num w:numId="515" w16cid:durableId="873999506">
    <w:abstractNumId w:val="20"/>
  </w:num>
  <w:num w:numId="516" w16cid:durableId="1323895870">
    <w:abstractNumId w:val="20"/>
  </w:num>
  <w:num w:numId="517" w16cid:durableId="972103481">
    <w:abstractNumId w:val="20"/>
  </w:num>
  <w:num w:numId="518" w16cid:durableId="1775129984">
    <w:abstractNumId w:val="20"/>
  </w:num>
  <w:num w:numId="519" w16cid:durableId="1583099138">
    <w:abstractNumId w:val="20"/>
  </w:num>
  <w:num w:numId="520" w16cid:durableId="1712416251">
    <w:abstractNumId w:val="20"/>
  </w:num>
  <w:num w:numId="521" w16cid:durableId="2069962033">
    <w:abstractNumId w:val="20"/>
  </w:num>
  <w:num w:numId="522" w16cid:durableId="1058166209">
    <w:abstractNumId w:val="20"/>
  </w:num>
  <w:num w:numId="523" w16cid:durableId="1372146014">
    <w:abstractNumId w:val="20"/>
  </w:num>
  <w:num w:numId="524" w16cid:durableId="442501031">
    <w:abstractNumId w:val="20"/>
  </w:num>
  <w:num w:numId="525" w16cid:durableId="304746982">
    <w:abstractNumId w:val="20"/>
  </w:num>
  <w:num w:numId="526" w16cid:durableId="534930093">
    <w:abstractNumId w:val="20"/>
  </w:num>
  <w:num w:numId="527" w16cid:durableId="1805386067">
    <w:abstractNumId w:val="20"/>
  </w:num>
  <w:num w:numId="528" w16cid:durableId="122316070">
    <w:abstractNumId w:val="20"/>
  </w:num>
  <w:num w:numId="529" w16cid:durableId="1697927819">
    <w:abstractNumId w:val="20"/>
  </w:num>
  <w:num w:numId="530" w16cid:durableId="388039182">
    <w:abstractNumId w:val="20"/>
  </w:num>
  <w:num w:numId="531" w16cid:durableId="2053726491">
    <w:abstractNumId w:val="20"/>
  </w:num>
  <w:num w:numId="532" w16cid:durableId="1021206247">
    <w:abstractNumId w:val="20"/>
  </w:num>
  <w:num w:numId="533" w16cid:durableId="729769909">
    <w:abstractNumId w:val="20"/>
  </w:num>
  <w:num w:numId="534" w16cid:durableId="1207336514">
    <w:abstractNumId w:val="20"/>
  </w:num>
  <w:num w:numId="535" w16cid:durableId="1267687997">
    <w:abstractNumId w:val="20"/>
  </w:num>
  <w:num w:numId="536" w16cid:durableId="906846315">
    <w:abstractNumId w:val="20"/>
  </w:num>
  <w:num w:numId="537" w16cid:durableId="11299893">
    <w:abstractNumId w:val="20"/>
  </w:num>
  <w:num w:numId="538" w16cid:durableId="349138112">
    <w:abstractNumId w:val="20"/>
  </w:num>
  <w:num w:numId="539" w16cid:durableId="702677796">
    <w:abstractNumId w:val="20"/>
  </w:num>
  <w:num w:numId="540" w16cid:durableId="1750805508">
    <w:abstractNumId w:val="20"/>
  </w:num>
  <w:num w:numId="541" w16cid:durableId="1346248870">
    <w:abstractNumId w:val="20"/>
  </w:num>
  <w:num w:numId="542" w16cid:durableId="611010196">
    <w:abstractNumId w:val="20"/>
  </w:num>
  <w:num w:numId="543" w16cid:durableId="1261183572">
    <w:abstractNumId w:val="20"/>
  </w:num>
  <w:num w:numId="544" w16cid:durableId="581598867">
    <w:abstractNumId w:val="20"/>
  </w:num>
  <w:num w:numId="545" w16cid:durableId="2066024632">
    <w:abstractNumId w:val="20"/>
  </w:num>
  <w:num w:numId="546" w16cid:durableId="1595624623">
    <w:abstractNumId w:val="20"/>
  </w:num>
  <w:num w:numId="547" w16cid:durableId="1524203384">
    <w:abstractNumId w:val="20"/>
  </w:num>
  <w:num w:numId="548" w16cid:durableId="236522914">
    <w:abstractNumId w:val="20"/>
  </w:num>
  <w:num w:numId="549" w16cid:durableId="517431371">
    <w:abstractNumId w:val="20"/>
  </w:num>
  <w:num w:numId="550" w16cid:durableId="669798123">
    <w:abstractNumId w:val="20"/>
  </w:num>
  <w:num w:numId="551" w16cid:durableId="27530400">
    <w:abstractNumId w:val="20"/>
  </w:num>
  <w:num w:numId="552" w16cid:durableId="218397952">
    <w:abstractNumId w:val="20"/>
  </w:num>
  <w:num w:numId="553" w16cid:durableId="1549998179">
    <w:abstractNumId w:val="20"/>
  </w:num>
  <w:num w:numId="554" w16cid:durableId="2023235736">
    <w:abstractNumId w:val="20"/>
  </w:num>
  <w:num w:numId="555" w16cid:durableId="612398865">
    <w:abstractNumId w:val="20"/>
  </w:num>
  <w:num w:numId="556" w16cid:durableId="157503206">
    <w:abstractNumId w:val="20"/>
  </w:num>
  <w:num w:numId="557" w16cid:durableId="626084518">
    <w:abstractNumId w:val="20"/>
  </w:num>
  <w:num w:numId="558" w16cid:durableId="1559046511">
    <w:abstractNumId w:val="20"/>
  </w:num>
  <w:num w:numId="559" w16cid:durableId="1737780759">
    <w:abstractNumId w:val="20"/>
  </w:num>
  <w:num w:numId="560" w16cid:durableId="103153909">
    <w:abstractNumId w:val="20"/>
  </w:num>
  <w:num w:numId="561" w16cid:durableId="302587567">
    <w:abstractNumId w:val="20"/>
  </w:num>
  <w:num w:numId="562" w16cid:durableId="137429496">
    <w:abstractNumId w:val="20"/>
  </w:num>
  <w:num w:numId="563" w16cid:durableId="897319874">
    <w:abstractNumId w:val="20"/>
  </w:num>
  <w:num w:numId="564" w16cid:durableId="745306090">
    <w:abstractNumId w:val="20"/>
  </w:num>
  <w:num w:numId="565" w16cid:durableId="2138133496">
    <w:abstractNumId w:val="20"/>
  </w:num>
  <w:num w:numId="566" w16cid:durableId="1562207504">
    <w:abstractNumId w:val="20"/>
  </w:num>
  <w:num w:numId="567" w16cid:durableId="799030256">
    <w:abstractNumId w:val="20"/>
  </w:num>
  <w:num w:numId="568" w16cid:durableId="425082489">
    <w:abstractNumId w:val="20"/>
  </w:num>
  <w:num w:numId="569" w16cid:durableId="32197578">
    <w:abstractNumId w:val="20"/>
  </w:num>
  <w:num w:numId="570" w16cid:durableId="6061839">
    <w:abstractNumId w:val="20"/>
  </w:num>
  <w:num w:numId="571" w16cid:durableId="145902010">
    <w:abstractNumId w:val="20"/>
  </w:num>
  <w:num w:numId="572" w16cid:durableId="1784612351">
    <w:abstractNumId w:val="20"/>
  </w:num>
  <w:num w:numId="573" w16cid:durableId="1867063488">
    <w:abstractNumId w:val="20"/>
  </w:num>
  <w:num w:numId="574" w16cid:durableId="1434323612">
    <w:abstractNumId w:val="20"/>
  </w:num>
  <w:num w:numId="575" w16cid:durableId="1604730619">
    <w:abstractNumId w:val="20"/>
  </w:num>
  <w:num w:numId="576" w16cid:durableId="1555237652">
    <w:abstractNumId w:val="20"/>
  </w:num>
  <w:num w:numId="577" w16cid:durableId="1366296030">
    <w:abstractNumId w:val="20"/>
  </w:num>
  <w:num w:numId="578" w16cid:durableId="46342808">
    <w:abstractNumId w:val="20"/>
  </w:num>
  <w:num w:numId="579" w16cid:durableId="814835991">
    <w:abstractNumId w:val="20"/>
  </w:num>
  <w:num w:numId="580" w16cid:durableId="1083183443">
    <w:abstractNumId w:val="20"/>
  </w:num>
  <w:num w:numId="581" w16cid:durableId="1883322337">
    <w:abstractNumId w:val="20"/>
  </w:num>
  <w:num w:numId="582" w16cid:durableId="864095755">
    <w:abstractNumId w:val="20"/>
  </w:num>
  <w:num w:numId="583" w16cid:durableId="2039354298">
    <w:abstractNumId w:val="20"/>
  </w:num>
  <w:num w:numId="584" w16cid:durableId="625962875">
    <w:abstractNumId w:val="20"/>
  </w:num>
  <w:num w:numId="585" w16cid:durableId="1244070785">
    <w:abstractNumId w:val="20"/>
  </w:num>
  <w:num w:numId="586" w16cid:durableId="777288980">
    <w:abstractNumId w:val="20"/>
  </w:num>
  <w:num w:numId="587" w16cid:durableId="965232719">
    <w:abstractNumId w:val="20"/>
  </w:num>
  <w:num w:numId="588" w16cid:durableId="1776050539">
    <w:abstractNumId w:val="20"/>
  </w:num>
  <w:num w:numId="589" w16cid:durableId="131675381">
    <w:abstractNumId w:val="20"/>
  </w:num>
  <w:num w:numId="590" w16cid:durableId="1697343786">
    <w:abstractNumId w:val="20"/>
  </w:num>
  <w:num w:numId="591" w16cid:durableId="1238128301">
    <w:abstractNumId w:val="20"/>
  </w:num>
  <w:num w:numId="592" w16cid:durableId="382674457">
    <w:abstractNumId w:val="20"/>
  </w:num>
  <w:num w:numId="593" w16cid:durableId="1241449331">
    <w:abstractNumId w:val="20"/>
  </w:num>
  <w:num w:numId="594" w16cid:durableId="1681662185">
    <w:abstractNumId w:val="20"/>
  </w:num>
  <w:num w:numId="595" w16cid:durableId="420759508">
    <w:abstractNumId w:val="20"/>
  </w:num>
  <w:num w:numId="596" w16cid:durableId="1650018475">
    <w:abstractNumId w:val="20"/>
  </w:num>
  <w:num w:numId="597" w16cid:durableId="1749183921">
    <w:abstractNumId w:val="20"/>
  </w:num>
  <w:num w:numId="598" w16cid:durableId="495347185">
    <w:abstractNumId w:val="20"/>
  </w:num>
  <w:num w:numId="599" w16cid:durableId="1805853459">
    <w:abstractNumId w:val="20"/>
  </w:num>
  <w:num w:numId="600" w16cid:durableId="139619948">
    <w:abstractNumId w:val="20"/>
  </w:num>
  <w:num w:numId="601" w16cid:durableId="704519570">
    <w:abstractNumId w:val="20"/>
  </w:num>
  <w:num w:numId="602" w16cid:durableId="780101616">
    <w:abstractNumId w:val="20"/>
  </w:num>
  <w:num w:numId="603" w16cid:durableId="1760175947">
    <w:abstractNumId w:val="20"/>
  </w:num>
  <w:num w:numId="604" w16cid:durableId="690959227">
    <w:abstractNumId w:val="20"/>
  </w:num>
  <w:num w:numId="605" w16cid:durableId="1892304524">
    <w:abstractNumId w:val="20"/>
  </w:num>
  <w:num w:numId="606" w16cid:durableId="1215236141">
    <w:abstractNumId w:val="20"/>
  </w:num>
  <w:num w:numId="607" w16cid:durableId="1534610773">
    <w:abstractNumId w:val="20"/>
  </w:num>
  <w:num w:numId="608" w16cid:durableId="1824393879">
    <w:abstractNumId w:val="20"/>
  </w:num>
  <w:num w:numId="609" w16cid:durableId="1948612316">
    <w:abstractNumId w:val="20"/>
  </w:num>
  <w:num w:numId="610" w16cid:durableId="827012721">
    <w:abstractNumId w:val="20"/>
  </w:num>
  <w:num w:numId="611" w16cid:durableId="1540241639">
    <w:abstractNumId w:val="20"/>
  </w:num>
  <w:num w:numId="612" w16cid:durableId="1889031764">
    <w:abstractNumId w:val="20"/>
  </w:num>
  <w:num w:numId="613" w16cid:durableId="2138335101">
    <w:abstractNumId w:val="20"/>
  </w:num>
  <w:num w:numId="614" w16cid:durableId="1454397480">
    <w:abstractNumId w:val="20"/>
  </w:num>
  <w:num w:numId="615" w16cid:durableId="1798257845">
    <w:abstractNumId w:val="20"/>
  </w:num>
  <w:num w:numId="616" w16cid:durableId="1649631491">
    <w:abstractNumId w:val="20"/>
  </w:num>
  <w:num w:numId="617" w16cid:durableId="2037195692">
    <w:abstractNumId w:val="20"/>
  </w:num>
  <w:num w:numId="618" w16cid:durableId="337778408">
    <w:abstractNumId w:val="20"/>
  </w:num>
  <w:num w:numId="619" w16cid:durableId="1266114478">
    <w:abstractNumId w:val="20"/>
  </w:num>
  <w:num w:numId="620" w16cid:durableId="176236235">
    <w:abstractNumId w:val="20"/>
  </w:num>
  <w:num w:numId="621" w16cid:durableId="1885945618">
    <w:abstractNumId w:val="20"/>
  </w:num>
  <w:num w:numId="622" w16cid:durableId="891304173">
    <w:abstractNumId w:val="20"/>
  </w:num>
  <w:num w:numId="623" w16cid:durableId="1177427568">
    <w:abstractNumId w:val="20"/>
  </w:num>
  <w:num w:numId="624" w16cid:durableId="1990205588">
    <w:abstractNumId w:val="20"/>
  </w:num>
  <w:num w:numId="625" w16cid:durableId="1748772027">
    <w:abstractNumId w:val="20"/>
  </w:num>
  <w:num w:numId="626" w16cid:durableId="384069602">
    <w:abstractNumId w:val="20"/>
  </w:num>
  <w:num w:numId="627" w16cid:durableId="286590343">
    <w:abstractNumId w:val="20"/>
  </w:num>
  <w:num w:numId="628" w16cid:durableId="630525519">
    <w:abstractNumId w:val="20"/>
  </w:num>
  <w:num w:numId="629" w16cid:durableId="1092551577">
    <w:abstractNumId w:val="20"/>
  </w:num>
  <w:num w:numId="630" w16cid:durableId="2128887190">
    <w:abstractNumId w:val="20"/>
  </w:num>
  <w:num w:numId="631" w16cid:durableId="2020496200">
    <w:abstractNumId w:val="20"/>
  </w:num>
  <w:num w:numId="632" w16cid:durableId="916592645">
    <w:abstractNumId w:val="20"/>
  </w:num>
  <w:num w:numId="633" w16cid:durableId="756632867">
    <w:abstractNumId w:val="20"/>
  </w:num>
  <w:num w:numId="634" w16cid:durableId="1740131856">
    <w:abstractNumId w:val="20"/>
  </w:num>
  <w:num w:numId="635" w16cid:durableId="643970953">
    <w:abstractNumId w:val="20"/>
  </w:num>
  <w:num w:numId="636" w16cid:durableId="1053894328">
    <w:abstractNumId w:val="20"/>
  </w:num>
  <w:num w:numId="637" w16cid:durableId="629434204">
    <w:abstractNumId w:val="20"/>
  </w:num>
  <w:num w:numId="638" w16cid:durableId="923998812">
    <w:abstractNumId w:val="20"/>
  </w:num>
  <w:num w:numId="639" w16cid:durableId="149177069">
    <w:abstractNumId w:val="20"/>
  </w:num>
  <w:num w:numId="640" w16cid:durableId="2117211464">
    <w:abstractNumId w:val="20"/>
  </w:num>
  <w:num w:numId="641" w16cid:durableId="924917679">
    <w:abstractNumId w:val="20"/>
  </w:num>
  <w:num w:numId="642" w16cid:durableId="838812920">
    <w:abstractNumId w:val="20"/>
  </w:num>
  <w:num w:numId="643" w16cid:durableId="533539035">
    <w:abstractNumId w:val="20"/>
  </w:num>
  <w:num w:numId="644" w16cid:durableId="1299996281">
    <w:abstractNumId w:val="20"/>
  </w:num>
  <w:num w:numId="645" w16cid:durableId="335498215">
    <w:abstractNumId w:val="20"/>
  </w:num>
  <w:num w:numId="646" w16cid:durableId="776607346">
    <w:abstractNumId w:val="20"/>
  </w:num>
  <w:num w:numId="647" w16cid:durableId="1690983662">
    <w:abstractNumId w:val="20"/>
  </w:num>
  <w:num w:numId="648" w16cid:durableId="842596689">
    <w:abstractNumId w:val="20"/>
  </w:num>
  <w:num w:numId="649" w16cid:durableId="1296060692">
    <w:abstractNumId w:val="20"/>
  </w:num>
  <w:num w:numId="650" w16cid:durableId="1049765043">
    <w:abstractNumId w:val="20"/>
  </w:num>
  <w:num w:numId="651" w16cid:durableId="1642928730">
    <w:abstractNumId w:val="20"/>
  </w:num>
  <w:num w:numId="652" w16cid:durableId="901019923">
    <w:abstractNumId w:val="20"/>
  </w:num>
  <w:num w:numId="653" w16cid:durableId="575945289">
    <w:abstractNumId w:val="20"/>
  </w:num>
  <w:num w:numId="654" w16cid:durableId="1518226666">
    <w:abstractNumId w:val="20"/>
  </w:num>
  <w:num w:numId="655" w16cid:durableId="192495693">
    <w:abstractNumId w:val="20"/>
  </w:num>
  <w:num w:numId="656" w16cid:durableId="19354779">
    <w:abstractNumId w:val="20"/>
  </w:num>
  <w:num w:numId="657" w16cid:durableId="1305694075">
    <w:abstractNumId w:val="20"/>
  </w:num>
  <w:num w:numId="658" w16cid:durableId="587080258">
    <w:abstractNumId w:val="20"/>
  </w:num>
  <w:num w:numId="659" w16cid:durableId="1758550792">
    <w:abstractNumId w:val="20"/>
  </w:num>
  <w:num w:numId="660" w16cid:durableId="1262840088">
    <w:abstractNumId w:val="20"/>
  </w:num>
  <w:num w:numId="661" w16cid:durableId="1261066383">
    <w:abstractNumId w:val="20"/>
  </w:num>
  <w:num w:numId="662" w16cid:durableId="764308493">
    <w:abstractNumId w:val="20"/>
  </w:num>
  <w:num w:numId="663" w16cid:durableId="703597530">
    <w:abstractNumId w:val="20"/>
  </w:num>
  <w:num w:numId="664" w16cid:durableId="128715659">
    <w:abstractNumId w:val="20"/>
  </w:num>
  <w:num w:numId="665" w16cid:durableId="456533638">
    <w:abstractNumId w:val="20"/>
  </w:num>
  <w:num w:numId="666" w16cid:durableId="385765413">
    <w:abstractNumId w:val="20"/>
  </w:num>
  <w:num w:numId="667" w16cid:durableId="835457557">
    <w:abstractNumId w:val="20"/>
  </w:num>
  <w:num w:numId="668" w16cid:durableId="600456401">
    <w:abstractNumId w:val="20"/>
  </w:num>
  <w:num w:numId="669" w16cid:durableId="280381876">
    <w:abstractNumId w:val="20"/>
  </w:num>
  <w:num w:numId="670" w16cid:durableId="1565948386">
    <w:abstractNumId w:val="20"/>
  </w:num>
  <w:num w:numId="671" w16cid:durableId="1998148456">
    <w:abstractNumId w:val="20"/>
  </w:num>
  <w:num w:numId="672" w16cid:durableId="814221718">
    <w:abstractNumId w:val="20"/>
  </w:num>
  <w:num w:numId="673" w16cid:durableId="653487356">
    <w:abstractNumId w:val="20"/>
  </w:num>
  <w:num w:numId="674" w16cid:durableId="452754418">
    <w:abstractNumId w:val="20"/>
  </w:num>
  <w:num w:numId="675" w16cid:durableId="614754672">
    <w:abstractNumId w:val="20"/>
  </w:num>
  <w:num w:numId="676" w16cid:durableId="1237085420">
    <w:abstractNumId w:val="20"/>
  </w:num>
  <w:num w:numId="677" w16cid:durableId="2124764801">
    <w:abstractNumId w:val="20"/>
  </w:num>
  <w:num w:numId="678" w16cid:durableId="653220035">
    <w:abstractNumId w:val="20"/>
  </w:num>
  <w:num w:numId="679" w16cid:durableId="1996565365">
    <w:abstractNumId w:val="20"/>
  </w:num>
  <w:num w:numId="680" w16cid:durableId="2098669236">
    <w:abstractNumId w:val="20"/>
  </w:num>
  <w:num w:numId="681" w16cid:durableId="1000499215">
    <w:abstractNumId w:val="20"/>
  </w:num>
  <w:num w:numId="682" w16cid:durableId="204563245">
    <w:abstractNumId w:val="20"/>
  </w:num>
  <w:num w:numId="683" w16cid:durableId="574163703">
    <w:abstractNumId w:val="20"/>
  </w:num>
  <w:num w:numId="684" w16cid:durableId="1756323195">
    <w:abstractNumId w:val="20"/>
  </w:num>
  <w:num w:numId="685" w16cid:durableId="765854949">
    <w:abstractNumId w:val="20"/>
  </w:num>
  <w:num w:numId="686" w16cid:durableId="1520318238">
    <w:abstractNumId w:val="20"/>
  </w:num>
  <w:num w:numId="687" w16cid:durableId="1708136900">
    <w:abstractNumId w:val="20"/>
  </w:num>
  <w:num w:numId="688" w16cid:durableId="967278139">
    <w:abstractNumId w:val="20"/>
  </w:num>
  <w:num w:numId="689" w16cid:durableId="1004552603">
    <w:abstractNumId w:val="20"/>
  </w:num>
  <w:num w:numId="690" w16cid:durableId="721750383">
    <w:abstractNumId w:val="20"/>
  </w:num>
  <w:num w:numId="691" w16cid:durableId="1631475847">
    <w:abstractNumId w:val="20"/>
  </w:num>
  <w:num w:numId="692" w16cid:durableId="1074205620">
    <w:abstractNumId w:val="20"/>
  </w:num>
  <w:num w:numId="693" w16cid:durableId="1027566134">
    <w:abstractNumId w:val="20"/>
  </w:num>
  <w:num w:numId="694" w16cid:durableId="94138427">
    <w:abstractNumId w:val="20"/>
  </w:num>
  <w:num w:numId="695" w16cid:durableId="934942823">
    <w:abstractNumId w:val="20"/>
  </w:num>
  <w:num w:numId="696" w16cid:durableId="1960602253">
    <w:abstractNumId w:val="20"/>
  </w:num>
  <w:num w:numId="697" w16cid:durableId="945885556">
    <w:abstractNumId w:val="20"/>
  </w:num>
  <w:num w:numId="698" w16cid:durableId="216091557">
    <w:abstractNumId w:val="20"/>
  </w:num>
  <w:num w:numId="699" w16cid:durableId="1735926232">
    <w:abstractNumId w:val="20"/>
  </w:num>
  <w:num w:numId="700" w16cid:durableId="535195870">
    <w:abstractNumId w:val="20"/>
  </w:num>
  <w:num w:numId="701" w16cid:durableId="1811897635">
    <w:abstractNumId w:val="20"/>
  </w:num>
  <w:num w:numId="702" w16cid:durableId="1213931337">
    <w:abstractNumId w:val="20"/>
  </w:num>
  <w:num w:numId="703" w16cid:durableId="74978188">
    <w:abstractNumId w:val="20"/>
  </w:num>
  <w:num w:numId="704" w16cid:durableId="504368938">
    <w:abstractNumId w:val="20"/>
  </w:num>
  <w:num w:numId="705" w16cid:durableId="11037976">
    <w:abstractNumId w:val="20"/>
  </w:num>
  <w:num w:numId="706" w16cid:durableId="609943629">
    <w:abstractNumId w:val="20"/>
  </w:num>
  <w:num w:numId="707" w16cid:durableId="1321347377">
    <w:abstractNumId w:val="20"/>
  </w:num>
  <w:num w:numId="708" w16cid:durableId="1896893049">
    <w:abstractNumId w:val="20"/>
  </w:num>
  <w:num w:numId="709" w16cid:durableId="677271074">
    <w:abstractNumId w:val="20"/>
  </w:num>
  <w:num w:numId="710" w16cid:durableId="1527938945">
    <w:abstractNumId w:val="20"/>
  </w:num>
  <w:num w:numId="711" w16cid:durableId="444814266">
    <w:abstractNumId w:val="20"/>
  </w:num>
  <w:num w:numId="712" w16cid:durableId="582685694">
    <w:abstractNumId w:val="20"/>
  </w:num>
  <w:num w:numId="713" w16cid:durableId="1586381196">
    <w:abstractNumId w:val="20"/>
  </w:num>
  <w:num w:numId="714" w16cid:durableId="2120637569">
    <w:abstractNumId w:val="20"/>
  </w:num>
  <w:num w:numId="715" w16cid:durableId="1158230648">
    <w:abstractNumId w:val="20"/>
  </w:num>
  <w:num w:numId="716" w16cid:durableId="207374237">
    <w:abstractNumId w:val="20"/>
  </w:num>
  <w:num w:numId="717" w16cid:durableId="1038625361">
    <w:abstractNumId w:val="20"/>
  </w:num>
  <w:num w:numId="718" w16cid:durableId="480269338">
    <w:abstractNumId w:val="20"/>
  </w:num>
  <w:num w:numId="719" w16cid:durableId="958024624">
    <w:abstractNumId w:val="20"/>
  </w:num>
  <w:num w:numId="720" w16cid:durableId="28800804">
    <w:abstractNumId w:val="20"/>
  </w:num>
  <w:num w:numId="721" w16cid:durableId="174850731">
    <w:abstractNumId w:val="20"/>
  </w:num>
  <w:num w:numId="722" w16cid:durableId="411584288">
    <w:abstractNumId w:val="20"/>
  </w:num>
  <w:num w:numId="723" w16cid:durableId="941378641">
    <w:abstractNumId w:val="6"/>
  </w:num>
  <w:num w:numId="724" w16cid:durableId="1119566872">
    <w:abstractNumId w:val="6"/>
  </w:num>
  <w:num w:numId="725" w16cid:durableId="642660320">
    <w:abstractNumId w:val="6"/>
  </w:num>
  <w:num w:numId="726" w16cid:durableId="2066103494">
    <w:abstractNumId w:val="6"/>
  </w:num>
  <w:num w:numId="727" w16cid:durableId="855190565">
    <w:abstractNumId w:val="6"/>
  </w:num>
  <w:num w:numId="728" w16cid:durableId="1646009378">
    <w:abstractNumId w:val="6"/>
  </w:num>
  <w:num w:numId="729" w16cid:durableId="1276599044">
    <w:abstractNumId w:val="20"/>
  </w:num>
  <w:num w:numId="730" w16cid:durableId="1367367235">
    <w:abstractNumId w:val="20"/>
  </w:num>
  <w:num w:numId="731" w16cid:durableId="1337801303">
    <w:abstractNumId w:val="20"/>
  </w:num>
  <w:num w:numId="732" w16cid:durableId="349137572">
    <w:abstractNumId w:val="20"/>
  </w:num>
  <w:num w:numId="733" w16cid:durableId="1703282044">
    <w:abstractNumId w:val="20"/>
  </w:num>
  <w:num w:numId="734" w16cid:durableId="1520899228">
    <w:abstractNumId w:val="20"/>
  </w:num>
  <w:num w:numId="735" w16cid:durableId="1271431017">
    <w:abstractNumId w:val="20"/>
  </w:num>
  <w:num w:numId="736" w16cid:durableId="371156251">
    <w:abstractNumId w:val="20"/>
  </w:num>
  <w:num w:numId="737" w16cid:durableId="1017658523">
    <w:abstractNumId w:val="20"/>
  </w:num>
  <w:num w:numId="738" w16cid:durableId="1845629240">
    <w:abstractNumId w:val="20"/>
  </w:num>
  <w:num w:numId="739" w16cid:durableId="2101875295">
    <w:abstractNumId w:val="20"/>
  </w:num>
  <w:num w:numId="740" w16cid:durableId="1399015320">
    <w:abstractNumId w:val="20"/>
  </w:num>
  <w:num w:numId="741" w16cid:durableId="1968391706">
    <w:abstractNumId w:val="20"/>
  </w:num>
  <w:num w:numId="742" w16cid:durableId="2055812088">
    <w:abstractNumId w:val="20"/>
  </w:num>
  <w:num w:numId="743" w16cid:durableId="301080647">
    <w:abstractNumId w:val="20"/>
  </w:num>
  <w:num w:numId="744" w16cid:durableId="587424359">
    <w:abstractNumId w:val="20"/>
  </w:num>
  <w:num w:numId="745" w16cid:durableId="666132189">
    <w:abstractNumId w:val="20"/>
  </w:num>
  <w:num w:numId="746" w16cid:durableId="79723655">
    <w:abstractNumId w:val="20"/>
  </w:num>
  <w:num w:numId="747" w16cid:durableId="198858949">
    <w:abstractNumId w:val="20"/>
  </w:num>
  <w:num w:numId="748" w16cid:durableId="2024505272">
    <w:abstractNumId w:val="20"/>
  </w:num>
  <w:num w:numId="749" w16cid:durableId="1991783375">
    <w:abstractNumId w:val="20"/>
  </w:num>
  <w:num w:numId="750" w16cid:durableId="916475269">
    <w:abstractNumId w:val="20"/>
  </w:num>
  <w:num w:numId="751" w16cid:durableId="1848789722">
    <w:abstractNumId w:val="20"/>
  </w:num>
  <w:num w:numId="752" w16cid:durableId="1236352363">
    <w:abstractNumId w:val="20"/>
  </w:num>
  <w:num w:numId="753" w16cid:durableId="19637259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4" w16cid:durableId="189035298">
    <w:abstractNumId w:val="20"/>
  </w:num>
  <w:num w:numId="755" w16cid:durableId="2125534376">
    <w:abstractNumId w:val="20"/>
  </w:num>
  <w:num w:numId="756" w16cid:durableId="894051700">
    <w:abstractNumId w:val="20"/>
  </w:num>
  <w:num w:numId="757" w16cid:durableId="1098521525">
    <w:abstractNumId w:val="20"/>
  </w:num>
  <w:num w:numId="758" w16cid:durableId="460805698">
    <w:abstractNumId w:val="20"/>
  </w:num>
  <w:num w:numId="759" w16cid:durableId="1857427956">
    <w:abstractNumId w:val="20"/>
  </w:num>
  <w:num w:numId="760" w16cid:durableId="2068213176">
    <w:abstractNumId w:val="20"/>
  </w:num>
  <w:num w:numId="761" w16cid:durableId="807209418">
    <w:abstractNumId w:val="20"/>
  </w:num>
  <w:num w:numId="762" w16cid:durableId="1236939092">
    <w:abstractNumId w:val="20"/>
  </w:num>
  <w:num w:numId="763" w16cid:durableId="814757728">
    <w:abstractNumId w:val="20"/>
  </w:num>
  <w:num w:numId="764" w16cid:durableId="2108453642">
    <w:abstractNumId w:val="20"/>
  </w:num>
  <w:num w:numId="765" w16cid:durableId="1658535014">
    <w:abstractNumId w:val="20"/>
  </w:num>
  <w:num w:numId="766" w16cid:durableId="1321884083">
    <w:abstractNumId w:val="20"/>
  </w:num>
  <w:num w:numId="767" w16cid:durableId="1095631935">
    <w:abstractNumId w:val="20"/>
  </w:num>
  <w:num w:numId="768" w16cid:durableId="1459181784">
    <w:abstractNumId w:val="20"/>
  </w:num>
  <w:num w:numId="769" w16cid:durableId="272909394">
    <w:abstractNumId w:val="20"/>
  </w:num>
  <w:num w:numId="770" w16cid:durableId="130247730">
    <w:abstractNumId w:val="20"/>
  </w:num>
  <w:num w:numId="771" w16cid:durableId="899898075">
    <w:abstractNumId w:val="20"/>
  </w:num>
  <w:num w:numId="772" w16cid:durableId="1264143915">
    <w:abstractNumId w:val="18"/>
  </w:num>
  <w:num w:numId="773" w16cid:durableId="48499886">
    <w:abstractNumId w:val="20"/>
  </w:num>
  <w:num w:numId="774" w16cid:durableId="1515996657">
    <w:abstractNumId w:val="20"/>
  </w:num>
  <w:num w:numId="775" w16cid:durableId="2034266543">
    <w:abstractNumId w:val="20"/>
  </w:num>
  <w:num w:numId="776" w16cid:durableId="349840944">
    <w:abstractNumId w:val="20"/>
  </w:num>
  <w:num w:numId="777" w16cid:durableId="114295685">
    <w:abstractNumId w:val="20"/>
  </w:num>
  <w:num w:numId="778" w16cid:durableId="1313212469">
    <w:abstractNumId w:val="20"/>
  </w:num>
  <w:num w:numId="779" w16cid:durableId="1614633091">
    <w:abstractNumId w:val="20"/>
  </w:num>
  <w:num w:numId="780" w16cid:durableId="663778244">
    <w:abstractNumId w:val="5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1" w16cid:durableId="1921334049">
    <w:abstractNumId w:val="20"/>
  </w:num>
  <w:num w:numId="782" w16cid:durableId="1620574466">
    <w:abstractNumId w:val="20"/>
  </w:num>
  <w:num w:numId="783" w16cid:durableId="914630897">
    <w:abstractNumId w:val="20"/>
  </w:num>
  <w:num w:numId="784" w16cid:durableId="663051515">
    <w:abstractNumId w:val="20"/>
  </w:num>
  <w:num w:numId="785" w16cid:durableId="12150313">
    <w:abstractNumId w:val="20"/>
  </w:num>
  <w:num w:numId="786" w16cid:durableId="361444527">
    <w:abstractNumId w:val="53"/>
  </w:num>
  <w:num w:numId="787" w16cid:durableId="40398368">
    <w:abstractNumId w:val="14"/>
  </w:num>
  <w:num w:numId="788" w16cid:durableId="1926064314">
    <w:abstractNumId w:val="21"/>
  </w:num>
  <w:num w:numId="789" w16cid:durableId="539049857">
    <w:abstractNumId w:val="11"/>
  </w:num>
  <w:num w:numId="790" w16cid:durableId="118382675">
    <w:abstractNumId w:val="30"/>
  </w:num>
  <w:num w:numId="791" w16cid:durableId="1188370282">
    <w:abstractNumId w:val="50"/>
  </w:num>
  <w:num w:numId="792" w16cid:durableId="135420892">
    <w:abstractNumId w:val="49"/>
  </w:num>
  <w:num w:numId="793" w16cid:durableId="1650859186">
    <w:abstractNumId w:val="1"/>
  </w:num>
  <w:num w:numId="794" w16cid:durableId="200898042">
    <w:abstractNumId w:val="43"/>
  </w:num>
  <w:num w:numId="795" w16cid:durableId="1286740197">
    <w:abstractNumId w:val="16"/>
  </w:num>
  <w:num w:numId="796" w16cid:durableId="1479416934">
    <w:abstractNumId w:val="31"/>
  </w:num>
  <w:num w:numId="797" w16cid:durableId="1542937494">
    <w:abstractNumId w:val="48"/>
  </w:num>
  <w:num w:numId="798" w16cid:durableId="1234704368">
    <w:abstractNumId w:val="15"/>
  </w:num>
  <w:num w:numId="799" w16cid:durableId="522519967">
    <w:abstractNumId w:val="20"/>
  </w:num>
  <w:num w:numId="800" w16cid:durableId="736708284">
    <w:abstractNumId w:val="20"/>
  </w:num>
  <w:num w:numId="801" w16cid:durableId="131216552">
    <w:abstractNumId w:val="20"/>
  </w:num>
  <w:num w:numId="802" w16cid:durableId="321857298">
    <w:abstractNumId w:val="20"/>
  </w:num>
  <w:num w:numId="803" w16cid:durableId="1527136765">
    <w:abstractNumId w:val="20"/>
  </w:num>
  <w:num w:numId="804" w16cid:durableId="126044668">
    <w:abstractNumId w:val="20"/>
  </w:num>
  <w:num w:numId="805" w16cid:durableId="344287188">
    <w:abstractNumId w:val="20"/>
  </w:num>
  <w:num w:numId="806" w16cid:durableId="447625427">
    <w:abstractNumId w:val="20"/>
  </w:num>
  <w:num w:numId="807" w16cid:durableId="1694260840">
    <w:abstractNumId w:val="20"/>
  </w:num>
  <w:num w:numId="808" w16cid:durableId="592397758">
    <w:abstractNumId w:val="20"/>
  </w:num>
  <w:num w:numId="809" w16cid:durableId="1112899393">
    <w:abstractNumId w:val="20"/>
  </w:num>
  <w:num w:numId="810" w16cid:durableId="574241363">
    <w:abstractNumId w:val="20"/>
  </w:num>
  <w:num w:numId="811" w16cid:durableId="2068455172">
    <w:abstractNumId w:val="20"/>
  </w:num>
  <w:num w:numId="812" w16cid:durableId="1982534508">
    <w:abstractNumId w:val="20"/>
  </w:num>
  <w:num w:numId="813" w16cid:durableId="1769041571">
    <w:abstractNumId w:val="33"/>
  </w:num>
  <w:num w:numId="814" w16cid:durableId="1753309608">
    <w:abstractNumId w:val="20"/>
  </w:num>
  <w:num w:numId="815" w16cid:durableId="1254975131">
    <w:abstractNumId w:val="20"/>
  </w:num>
  <w:num w:numId="816" w16cid:durableId="234509089">
    <w:abstractNumId w:val="20"/>
  </w:num>
  <w:num w:numId="817" w16cid:durableId="1641418284">
    <w:abstractNumId w:val="20"/>
  </w:num>
  <w:num w:numId="818" w16cid:durableId="2146776921">
    <w:abstractNumId w:val="20"/>
  </w:num>
  <w:num w:numId="819" w16cid:durableId="1959069303">
    <w:abstractNumId w:val="20"/>
  </w:num>
  <w:num w:numId="820" w16cid:durableId="1973096971">
    <w:abstractNumId w:val="20"/>
  </w:num>
  <w:num w:numId="821" w16cid:durableId="1753970338">
    <w:abstractNumId w:val="20"/>
  </w:num>
  <w:num w:numId="822" w16cid:durableId="1595431248">
    <w:abstractNumId w:val="20"/>
  </w:num>
  <w:num w:numId="823" w16cid:durableId="1117136856">
    <w:abstractNumId w:val="20"/>
  </w:num>
  <w:num w:numId="824" w16cid:durableId="1324973704">
    <w:abstractNumId w:val="20"/>
  </w:num>
  <w:num w:numId="825" w16cid:durableId="1222330150">
    <w:abstractNumId w:val="20"/>
  </w:num>
  <w:num w:numId="826" w16cid:durableId="1639725849">
    <w:abstractNumId w:val="20"/>
  </w:num>
  <w:num w:numId="827" w16cid:durableId="1685356261">
    <w:abstractNumId w:val="20"/>
  </w:num>
  <w:num w:numId="828" w16cid:durableId="770584935">
    <w:abstractNumId w:val="6"/>
  </w:num>
  <w:num w:numId="829" w16cid:durableId="417868872">
    <w:abstractNumId w:val="6"/>
  </w:num>
  <w:num w:numId="830" w16cid:durableId="1437558000">
    <w:abstractNumId w:val="6"/>
  </w:num>
  <w:num w:numId="831" w16cid:durableId="1532843028">
    <w:abstractNumId w:val="6"/>
  </w:num>
  <w:num w:numId="832" w16cid:durableId="436293696">
    <w:abstractNumId w:val="6"/>
  </w:num>
  <w:num w:numId="833" w16cid:durableId="461731907">
    <w:abstractNumId w:val="10"/>
  </w:num>
  <w:num w:numId="834" w16cid:durableId="47801448">
    <w:abstractNumId w:val="20"/>
  </w:num>
  <w:num w:numId="835" w16cid:durableId="1082028822">
    <w:abstractNumId w:val="20"/>
  </w:num>
  <w:num w:numId="836" w16cid:durableId="639848776">
    <w:abstractNumId w:val="20"/>
  </w:num>
  <w:num w:numId="837" w16cid:durableId="1322126346">
    <w:abstractNumId w:val="20"/>
  </w:num>
  <w:num w:numId="838" w16cid:durableId="1473058457">
    <w:abstractNumId w:val="12"/>
  </w:num>
  <w:num w:numId="839" w16cid:durableId="267547030">
    <w:abstractNumId w:val="7"/>
  </w:num>
  <w:num w:numId="840" w16cid:durableId="1617366057">
    <w:abstractNumId w:val="23"/>
  </w:num>
  <w:num w:numId="841" w16cid:durableId="1944025436">
    <w:abstractNumId w:val="20"/>
  </w:num>
  <w:num w:numId="842" w16cid:durableId="1849716516">
    <w:abstractNumId w:val="24"/>
  </w:num>
  <w:num w:numId="843" w16cid:durableId="1499496023">
    <w:abstractNumId w:val="54"/>
  </w:num>
  <w:num w:numId="844" w16cid:durableId="1883975760">
    <w:abstractNumId w:val="5"/>
    <w:lvlOverride w:ilvl="0">
      <w:lvl w:ilvl="0">
        <w:numFmt w:val="lowerLetter"/>
        <w:lvlText w:val="%1."/>
        <w:lvlJc w:val="left"/>
      </w:lvl>
    </w:lvlOverride>
  </w:num>
  <w:num w:numId="845" w16cid:durableId="1383560931">
    <w:abstractNumId w:val="5"/>
    <w:lvlOverride w:ilvl="0">
      <w:lvl w:ilvl="0">
        <w:numFmt w:val="lowerLetter"/>
        <w:lvlText w:val="%1."/>
        <w:lvlJc w:val="left"/>
      </w:lvl>
    </w:lvlOverride>
  </w:num>
  <w:num w:numId="846" w16cid:durableId="1132594783">
    <w:abstractNumId w:val="5"/>
    <w:lvlOverride w:ilvl="0">
      <w:lvl w:ilvl="0">
        <w:numFmt w:val="lowerLetter"/>
        <w:lvlText w:val="%1."/>
        <w:lvlJc w:val="left"/>
      </w:lvl>
    </w:lvlOverride>
  </w:num>
  <w:num w:numId="847" w16cid:durableId="565803474">
    <w:abstractNumId w:val="20"/>
  </w:num>
  <w:num w:numId="848" w16cid:durableId="735669032">
    <w:abstractNumId w:val="20"/>
  </w:num>
  <w:num w:numId="849" w16cid:durableId="1255281571">
    <w:abstractNumId w:val="20"/>
  </w:num>
  <w:num w:numId="850" w16cid:durableId="1006902896">
    <w:abstractNumId w:val="20"/>
  </w:num>
  <w:num w:numId="851" w16cid:durableId="645626510">
    <w:abstractNumId w:val="46"/>
  </w:num>
  <w:num w:numId="852" w16cid:durableId="732583400">
    <w:abstractNumId w:val="51"/>
  </w:num>
  <w:num w:numId="853" w16cid:durableId="149837422">
    <w:abstractNumId w:val="61"/>
  </w:num>
  <w:num w:numId="854" w16cid:durableId="631251883">
    <w:abstractNumId w:val="20"/>
  </w:num>
  <w:num w:numId="855" w16cid:durableId="198902427">
    <w:abstractNumId w:val="20"/>
  </w:num>
  <w:num w:numId="856" w16cid:durableId="185755810">
    <w:abstractNumId w:val="20"/>
  </w:num>
  <w:num w:numId="857" w16cid:durableId="1406563111">
    <w:abstractNumId w:val="20"/>
  </w:num>
  <w:num w:numId="858" w16cid:durableId="1422340286">
    <w:abstractNumId w:val="20"/>
  </w:num>
  <w:num w:numId="859" w16cid:durableId="991719529">
    <w:abstractNumId w:val="20"/>
  </w:num>
  <w:num w:numId="860" w16cid:durableId="252512989">
    <w:abstractNumId w:val="20"/>
  </w:num>
  <w:num w:numId="861" w16cid:durableId="1782452873">
    <w:abstractNumId w:val="20"/>
  </w:num>
  <w:num w:numId="862" w16cid:durableId="310645864">
    <w:abstractNumId w:val="20"/>
  </w:num>
  <w:num w:numId="863" w16cid:durableId="1406607969">
    <w:abstractNumId w:val="20"/>
  </w:num>
  <w:num w:numId="864" w16cid:durableId="1432434687">
    <w:abstractNumId w:val="20"/>
  </w:num>
  <w:num w:numId="865" w16cid:durableId="847644558">
    <w:abstractNumId w:val="20"/>
  </w:num>
  <w:num w:numId="866" w16cid:durableId="2442718">
    <w:abstractNumId w:val="20"/>
  </w:num>
  <w:num w:numId="867" w16cid:durableId="561522921">
    <w:abstractNumId w:val="20"/>
  </w:num>
  <w:num w:numId="868" w16cid:durableId="420806910">
    <w:abstractNumId w:val="20"/>
  </w:num>
  <w:num w:numId="869" w16cid:durableId="94058818">
    <w:abstractNumId w:val="20"/>
  </w:num>
  <w:num w:numId="870" w16cid:durableId="470825520">
    <w:abstractNumId w:val="20"/>
  </w:num>
  <w:num w:numId="871" w16cid:durableId="504127989">
    <w:abstractNumId w:val="20"/>
  </w:num>
  <w:num w:numId="872" w16cid:durableId="963652103">
    <w:abstractNumId w:val="20"/>
  </w:num>
  <w:num w:numId="873" w16cid:durableId="1563565267">
    <w:abstractNumId w:val="9"/>
  </w:num>
  <w:num w:numId="874" w16cid:durableId="1445930001">
    <w:abstractNumId w:val="38"/>
  </w:num>
  <w:num w:numId="875" w16cid:durableId="607782276">
    <w:abstractNumId w:val="34"/>
  </w:num>
  <w:num w:numId="876" w16cid:durableId="2040857297">
    <w:abstractNumId w:val="20"/>
  </w:num>
  <w:num w:numId="877" w16cid:durableId="280772328">
    <w:abstractNumId w:val="20"/>
  </w:num>
  <w:num w:numId="878" w16cid:durableId="1247958123">
    <w:abstractNumId w:val="20"/>
  </w:num>
  <w:num w:numId="879" w16cid:durableId="665013474">
    <w:abstractNumId w:val="20"/>
  </w:num>
  <w:num w:numId="880" w16cid:durableId="892884330">
    <w:abstractNumId w:val="20"/>
  </w:num>
  <w:num w:numId="881" w16cid:durableId="56052033">
    <w:abstractNumId w:val="20"/>
  </w:num>
  <w:num w:numId="882" w16cid:durableId="1313943635">
    <w:abstractNumId w:val="20"/>
  </w:num>
  <w:num w:numId="883" w16cid:durableId="672148165">
    <w:abstractNumId w:val="20"/>
  </w:num>
  <w:num w:numId="884" w16cid:durableId="1443377334">
    <w:abstractNumId w:val="20"/>
  </w:num>
  <w:num w:numId="885" w16cid:durableId="409304948">
    <w:abstractNumId w:val="20"/>
  </w:num>
  <w:num w:numId="886" w16cid:durableId="1728141374">
    <w:abstractNumId w:val="20"/>
  </w:num>
  <w:num w:numId="887" w16cid:durableId="1082065044">
    <w:abstractNumId w:val="20"/>
  </w:num>
  <w:num w:numId="888" w16cid:durableId="1393041313">
    <w:abstractNumId w:val="20"/>
  </w:num>
  <w:num w:numId="889" w16cid:durableId="1287345719">
    <w:abstractNumId w:val="20"/>
  </w:num>
  <w:num w:numId="890" w16cid:durableId="744302701">
    <w:abstractNumId w:val="20"/>
  </w:num>
  <w:num w:numId="891" w16cid:durableId="234046334">
    <w:abstractNumId w:val="20"/>
  </w:num>
  <w:num w:numId="892" w16cid:durableId="343016223">
    <w:abstractNumId w:val="20"/>
  </w:num>
  <w:num w:numId="893" w16cid:durableId="1835295258">
    <w:abstractNumId w:val="20"/>
  </w:num>
  <w:num w:numId="894" w16cid:durableId="1003583773">
    <w:abstractNumId w:val="20"/>
  </w:num>
  <w:num w:numId="895" w16cid:durableId="2056394186">
    <w:abstractNumId w:val="20"/>
  </w:num>
  <w:num w:numId="896" w16cid:durableId="114523259">
    <w:abstractNumId w:val="20"/>
  </w:num>
  <w:num w:numId="897" w16cid:durableId="1674793480">
    <w:abstractNumId w:val="20"/>
  </w:num>
  <w:num w:numId="898" w16cid:durableId="1723091093">
    <w:abstractNumId w:val="17"/>
  </w:num>
  <w:num w:numId="899" w16cid:durableId="1743065821">
    <w:abstractNumId w:val="20"/>
  </w:num>
  <w:num w:numId="900" w16cid:durableId="911700342">
    <w:abstractNumId w:val="20"/>
  </w:num>
  <w:num w:numId="901" w16cid:durableId="781538876">
    <w:abstractNumId w:val="27"/>
  </w:num>
  <w:num w:numId="902" w16cid:durableId="1673754520">
    <w:abstractNumId w:val="13"/>
  </w:num>
  <w:num w:numId="903" w16cid:durableId="259220251">
    <w:abstractNumId w:val="47"/>
  </w:num>
  <w:num w:numId="904" w16cid:durableId="1758012098">
    <w:abstractNumId w:val="41"/>
  </w:num>
  <w:num w:numId="905" w16cid:durableId="1975017935">
    <w:abstractNumId w:val="37"/>
  </w:num>
  <w:num w:numId="906" w16cid:durableId="890775525">
    <w:abstractNumId w:val="56"/>
  </w:num>
  <w:num w:numId="907" w16cid:durableId="1171024562">
    <w:abstractNumId w:val="45"/>
  </w:num>
  <w:num w:numId="908" w16cid:durableId="1952323300">
    <w:abstractNumId w:val="59"/>
  </w:num>
  <w:num w:numId="909" w16cid:durableId="832836099">
    <w:abstractNumId w:val="19"/>
  </w:num>
  <w:num w:numId="910" w16cid:durableId="1662656821">
    <w:abstractNumId w:val="26"/>
  </w:num>
  <w:num w:numId="911" w16cid:durableId="1734422923">
    <w:abstractNumId w:val="4"/>
  </w:num>
  <w:num w:numId="912" w16cid:durableId="1835560050">
    <w:abstractNumId w:val="40"/>
  </w:num>
  <w:num w:numId="913" w16cid:durableId="1023088576">
    <w:abstractNumId w:val="22"/>
  </w:num>
  <w:num w:numId="914" w16cid:durableId="723211095">
    <w:abstractNumId w:val="20"/>
  </w:num>
  <w:num w:numId="915" w16cid:durableId="1977828436">
    <w:abstractNumId w:val="20"/>
  </w:num>
  <w:num w:numId="916" w16cid:durableId="1286960392">
    <w:abstractNumId w:val="20"/>
  </w:num>
  <w:num w:numId="917" w16cid:durableId="393622945">
    <w:abstractNumId w:val="20"/>
  </w:num>
  <w:num w:numId="918" w16cid:durableId="1758020256">
    <w:abstractNumId w:val="20"/>
  </w:num>
  <w:num w:numId="919" w16cid:durableId="544682940">
    <w:abstractNumId w:val="20"/>
  </w:num>
  <w:num w:numId="920" w16cid:durableId="1388525450">
    <w:abstractNumId w:val="20"/>
  </w:num>
  <w:num w:numId="921" w16cid:durableId="1357003507">
    <w:abstractNumId w:val="20"/>
  </w:num>
  <w:num w:numId="922" w16cid:durableId="18362991">
    <w:abstractNumId w:val="20"/>
  </w:num>
  <w:num w:numId="923" w16cid:durableId="2054383966">
    <w:abstractNumId w:val="20"/>
  </w:num>
  <w:num w:numId="924" w16cid:durableId="1296254124">
    <w:abstractNumId w:val="20"/>
  </w:num>
  <w:num w:numId="925" w16cid:durableId="471362354">
    <w:abstractNumId w:val="20"/>
  </w:num>
  <w:num w:numId="926" w16cid:durableId="1726415614">
    <w:abstractNumId w:val="20"/>
  </w:num>
  <w:num w:numId="927" w16cid:durableId="371732762">
    <w:abstractNumId w:val="20"/>
  </w:num>
  <w:num w:numId="928" w16cid:durableId="402025465">
    <w:abstractNumId w:val="20"/>
  </w:num>
  <w:num w:numId="929" w16cid:durableId="1697075513">
    <w:abstractNumId w:val="36"/>
  </w:num>
  <w:num w:numId="930" w16cid:durableId="1481190193">
    <w:abstractNumId w:val="25"/>
  </w:num>
  <w:num w:numId="931" w16cid:durableId="5597773">
    <w:abstractNumId w:val="20"/>
  </w:num>
  <w:num w:numId="932" w16cid:durableId="1903321259">
    <w:abstractNumId w:val="20"/>
  </w:num>
  <w:num w:numId="933" w16cid:durableId="166404735">
    <w:abstractNumId w:val="20"/>
  </w:num>
  <w:num w:numId="934" w16cid:durableId="745349098">
    <w:abstractNumId w:val="20"/>
  </w:num>
  <w:num w:numId="935" w16cid:durableId="1434087689">
    <w:abstractNumId w:val="20"/>
  </w:num>
  <w:num w:numId="936" w16cid:durableId="1642539270">
    <w:abstractNumId w:val="20"/>
  </w:num>
  <w:num w:numId="937" w16cid:durableId="1091776258">
    <w:abstractNumId w:val="20"/>
  </w:num>
  <w:num w:numId="938" w16cid:durableId="143013733">
    <w:abstractNumId w:val="20"/>
  </w:num>
  <w:num w:numId="939" w16cid:durableId="756559196">
    <w:abstractNumId w:val="20"/>
  </w:num>
  <w:num w:numId="940" w16cid:durableId="1820607640">
    <w:abstractNumId w:val="20"/>
  </w:num>
  <w:num w:numId="941" w16cid:durableId="1134955638">
    <w:abstractNumId w:val="20"/>
  </w:num>
  <w:num w:numId="942" w16cid:durableId="832717809">
    <w:abstractNumId w:val="20"/>
  </w:num>
  <w:num w:numId="943" w16cid:durableId="1184436651">
    <w:abstractNumId w:val="20"/>
  </w:num>
  <w:num w:numId="944" w16cid:durableId="1639603606">
    <w:abstractNumId w:val="20"/>
  </w:num>
  <w:num w:numId="945" w16cid:durableId="1014068893">
    <w:abstractNumId w:val="20"/>
  </w:num>
  <w:num w:numId="946" w16cid:durableId="910428868">
    <w:abstractNumId w:val="20"/>
  </w:num>
  <w:num w:numId="947" w16cid:durableId="989938520">
    <w:abstractNumId w:val="6"/>
  </w:num>
  <w:num w:numId="948" w16cid:durableId="1275215036">
    <w:abstractNumId w:val="6"/>
  </w:num>
  <w:num w:numId="949" w16cid:durableId="280767897">
    <w:abstractNumId w:val="6"/>
  </w:num>
  <w:num w:numId="950" w16cid:durableId="1197155582">
    <w:abstractNumId w:val="6"/>
  </w:num>
  <w:num w:numId="951" w16cid:durableId="1331903984">
    <w:abstractNumId w:val="6"/>
  </w:num>
  <w:num w:numId="952" w16cid:durableId="1782874078">
    <w:abstractNumId w:val="6"/>
  </w:num>
  <w:num w:numId="953" w16cid:durableId="1866096252">
    <w:abstractNumId w:val="6"/>
  </w:num>
  <w:num w:numId="954" w16cid:durableId="1577476945">
    <w:abstractNumId w:val="20"/>
  </w:num>
  <w:num w:numId="955" w16cid:durableId="1076783970">
    <w:abstractNumId w:val="20"/>
  </w:num>
  <w:num w:numId="956" w16cid:durableId="553395298">
    <w:abstractNumId w:val="20"/>
  </w:num>
  <w:num w:numId="957" w16cid:durableId="1654945837">
    <w:abstractNumId w:val="20"/>
  </w:num>
  <w:num w:numId="958" w16cid:durableId="165630081">
    <w:abstractNumId w:val="20"/>
  </w:num>
  <w:num w:numId="959" w16cid:durableId="552666805">
    <w:abstractNumId w:val="20"/>
  </w:num>
  <w:num w:numId="960" w16cid:durableId="569311304">
    <w:abstractNumId w:val="20"/>
  </w:num>
  <w:num w:numId="961" w16cid:durableId="1719472670">
    <w:abstractNumId w:val="20"/>
  </w:num>
  <w:num w:numId="962" w16cid:durableId="1818065341">
    <w:abstractNumId w:val="6"/>
  </w:num>
  <w:num w:numId="963" w16cid:durableId="1574269513">
    <w:abstractNumId w:val="20"/>
  </w:num>
  <w:num w:numId="964" w16cid:durableId="1185243541">
    <w:abstractNumId w:val="20"/>
  </w:num>
  <w:num w:numId="965" w16cid:durableId="243032461">
    <w:abstractNumId w:val="20"/>
  </w:num>
  <w:num w:numId="966" w16cid:durableId="336737023">
    <w:abstractNumId w:val="20"/>
  </w:num>
  <w:num w:numId="967" w16cid:durableId="1860511987">
    <w:abstractNumId w:val="20"/>
  </w:num>
  <w:num w:numId="968" w16cid:durableId="1828354497">
    <w:abstractNumId w:val="20"/>
  </w:num>
  <w:num w:numId="969" w16cid:durableId="1342052055">
    <w:abstractNumId w:val="20"/>
  </w:num>
  <w:num w:numId="970" w16cid:durableId="1729303182">
    <w:abstractNumId w:val="20"/>
  </w:num>
  <w:num w:numId="971" w16cid:durableId="965744892">
    <w:abstractNumId w:val="20"/>
  </w:num>
  <w:num w:numId="972" w16cid:durableId="1079668573">
    <w:abstractNumId w:val="20"/>
  </w:num>
  <w:num w:numId="973" w16cid:durableId="1597716205">
    <w:abstractNumId w:val="20"/>
  </w:num>
  <w:num w:numId="974" w16cid:durableId="1155075770">
    <w:abstractNumId w:val="20"/>
  </w:num>
  <w:num w:numId="975" w16cid:durableId="1357192005">
    <w:abstractNumId w:val="20"/>
  </w:num>
  <w:num w:numId="976" w16cid:durableId="212932169">
    <w:abstractNumId w:val="20"/>
  </w:num>
  <w:num w:numId="977" w16cid:durableId="496456738">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0EFA"/>
    <w:rsid w:val="00001089"/>
    <w:rsid w:val="000010AA"/>
    <w:rsid w:val="000019C6"/>
    <w:rsid w:val="0000236D"/>
    <w:rsid w:val="00002E27"/>
    <w:rsid w:val="00003298"/>
    <w:rsid w:val="00003F8B"/>
    <w:rsid w:val="000043D3"/>
    <w:rsid w:val="00004D4F"/>
    <w:rsid w:val="00004FCA"/>
    <w:rsid w:val="000057D7"/>
    <w:rsid w:val="00005901"/>
    <w:rsid w:val="00005A68"/>
    <w:rsid w:val="00005C75"/>
    <w:rsid w:val="00005F40"/>
    <w:rsid w:val="00006179"/>
    <w:rsid w:val="00006180"/>
    <w:rsid w:val="000066C8"/>
    <w:rsid w:val="000069B4"/>
    <w:rsid w:val="00006A6B"/>
    <w:rsid w:val="000070AF"/>
    <w:rsid w:val="000073F3"/>
    <w:rsid w:val="0000756E"/>
    <w:rsid w:val="00007E0D"/>
    <w:rsid w:val="00010A82"/>
    <w:rsid w:val="00010C6A"/>
    <w:rsid w:val="00011236"/>
    <w:rsid w:val="00011390"/>
    <w:rsid w:val="0001225B"/>
    <w:rsid w:val="000122C1"/>
    <w:rsid w:val="000124BA"/>
    <w:rsid w:val="00012648"/>
    <w:rsid w:val="00012A11"/>
    <w:rsid w:val="00012CE5"/>
    <w:rsid w:val="000134DA"/>
    <w:rsid w:val="000135BE"/>
    <w:rsid w:val="00013D72"/>
    <w:rsid w:val="00014236"/>
    <w:rsid w:val="0001427F"/>
    <w:rsid w:val="0001451E"/>
    <w:rsid w:val="00014B1F"/>
    <w:rsid w:val="00014E7A"/>
    <w:rsid w:val="00014FC0"/>
    <w:rsid w:val="00015076"/>
    <w:rsid w:val="0001535D"/>
    <w:rsid w:val="00015651"/>
    <w:rsid w:val="000156E9"/>
    <w:rsid w:val="00015783"/>
    <w:rsid w:val="00015A6E"/>
    <w:rsid w:val="00015D4B"/>
    <w:rsid w:val="00016283"/>
    <w:rsid w:val="00016EDE"/>
    <w:rsid w:val="0001716E"/>
    <w:rsid w:val="000179B9"/>
    <w:rsid w:val="00017C53"/>
    <w:rsid w:val="00017F57"/>
    <w:rsid w:val="000200C5"/>
    <w:rsid w:val="00020867"/>
    <w:rsid w:val="00020C33"/>
    <w:rsid w:val="0002118D"/>
    <w:rsid w:val="000212C9"/>
    <w:rsid w:val="00021486"/>
    <w:rsid w:val="00021E65"/>
    <w:rsid w:val="00022299"/>
    <w:rsid w:val="0002260C"/>
    <w:rsid w:val="0002289A"/>
    <w:rsid w:val="000228DC"/>
    <w:rsid w:val="000229B1"/>
    <w:rsid w:val="00022BA7"/>
    <w:rsid w:val="0002306D"/>
    <w:rsid w:val="000239E0"/>
    <w:rsid w:val="00023A66"/>
    <w:rsid w:val="00023AA3"/>
    <w:rsid w:val="00023CDD"/>
    <w:rsid w:val="00023FD0"/>
    <w:rsid w:val="000242C8"/>
    <w:rsid w:val="00024DE4"/>
    <w:rsid w:val="00025402"/>
    <w:rsid w:val="00025482"/>
    <w:rsid w:val="00025B38"/>
    <w:rsid w:val="00025E06"/>
    <w:rsid w:val="0002660B"/>
    <w:rsid w:val="00026A9C"/>
    <w:rsid w:val="00027155"/>
    <w:rsid w:val="000277DE"/>
    <w:rsid w:val="00027855"/>
    <w:rsid w:val="00027933"/>
    <w:rsid w:val="00027963"/>
    <w:rsid w:val="00027A5D"/>
    <w:rsid w:val="00027DCF"/>
    <w:rsid w:val="00027F12"/>
    <w:rsid w:val="0003120F"/>
    <w:rsid w:val="000318BA"/>
    <w:rsid w:val="00031DBE"/>
    <w:rsid w:val="00031E06"/>
    <w:rsid w:val="00031E8E"/>
    <w:rsid w:val="000321F5"/>
    <w:rsid w:val="000322A8"/>
    <w:rsid w:val="000326D5"/>
    <w:rsid w:val="00032E0C"/>
    <w:rsid w:val="00032EA8"/>
    <w:rsid w:val="00032EC1"/>
    <w:rsid w:val="00033461"/>
    <w:rsid w:val="000335F5"/>
    <w:rsid w:val="00033DA9"/>
    <w:rsid w:val="00033E86"/>
    <w:rsid w:val="000340B8"/>
    <w:rsid w:val="00034A29"/>
    <w:rsid w:val="00034FD6"/>
    <w:rsid w:val="000354BE"/>
    <w:rsid w:val="000359F1"/>
    <w:rsid w:val="00035A03"/>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1BC5"/>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491"/>
    <w:rsid w:val="00046DDA"/>
    <w:rsid w:val="0004798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2B"/>
    <w:rsid w:val="000526DD"/>
    <w:rsid w:val="00052F23"/>
    <w:rsid w:val="00053303"/>
    <w:rsid w:val="00053572"/>
    <w:rsid w:val="0005364E"/>
    <w:rsid w:val="00053E65"/>
    <w:rsid w:val="00055034"/>
    <w:rsid w:val="00055889"/>
    <w:rsid w:val="00055C19"/>
    <w:rsid w:val="00055F99"/>
    <w:rsid w:val="00056433"/>
    <w:rsid w:val="000564D1"/>
    <w:rsid w:val="00057166"/>
    <w:rsid w:val="00060256"/>
    <w:rsid w:val="00060414"/>
    <w:rsid w:val="00060A78"/>
    <w:rsid w:val="00060B91"/>
    <w:rsid w:val="00060E15"/>
    <w:rsid w:val="00060E1B"/>
    <w:rsid w:val="00061553"/>
    <w:rsid w:val="00061DA5"/>
    <w:rsid w:val="0006239C"/>
    <w:rsid w:val="00062820"/>
    <w:rsid w:val="00062853"/>
    <w:rsid w:val="00062E0E"/>
    <w:rsid w:val="0006303F"/>
    <w:rsid w:val="000633EF"/>
    <w:rsid w:val="00063660"/>
    <w:rsid w:val="00064148"/>
    <w:rsid w:val="0006419C"/>
    <w:rsid w:val="00064A73"/>
    <w:rsid w:val="00064FC0"/>
    <w:rsid w:val="0006504E"/>
    <w:rsid w:val="000652F6"/>
    <w:rsid w:val="0006537A"/>
    <w:rsid w:val="00065883"/>
    <w:rsid w:val="0006596B"/>
    <w:rsid w:val="000662C1"/>
    <w:rsid w:val="00066368"/>
    <w:rsid w:val="00066564"/>
    <w:rsid w:val="00066B33"/>
    <w:rsid w:val="00066C2F"/>
    <w:rsid w:val="000670EC"/>
    <w:rsid w:val="0006759E"/>
    <w:rsid w:val="000677A2"/>
    <w:rsid w:val="00067B0A"/>
    <w:rsid w:val="00067B57"/>
    <w:rsid w:val="0007019A"/>
    <w:rsid w:val="00070375"/>
    <w:rsid w:val="00070536"/>
    <w:rsid w:val="0007075C"/>
    <w:rsid w:val="000709FF"/>
    <w:rsid w:val="00070EA5"/>
    <w:rsid w:val="00070FD8"/>
    <w:rsid w:val="000725AE"/>
    <w:rsid w:val="00073004"/>
    <w:rsid w:val="00073596"/>
    <w:rsid w:val="00073852"/>
    <w:rsid w:val="00073E63"/>
    <w:rsid w:val="000758FD"/>
    <w:rsid w:val="00075B37"/>
    <w:rsid w:val="0007625C"/>
    <w:rsid w:val="00076297"/>
    <w:rsid w:val="00076CBC"/>
    <w:rsid w:val="0007709E"/>
    <w:rsid w:val="00077127"/>
    <w:rsid w:val="000779C7"/>
    <w:rsid w:val="00077E39"/>
    <w:rsid w:val="00077F21"/>
    <w:rsid w:val="00080710"/>
    <w:rsid w:val="00080894"/>
    <w:rsid w:val="00080B53"/>
    <w:rsid w:val="00080DD9"/>
    <w:rsid w:val="00081098"/>
    <w:rsid w:val="00081282"/>
    <w:rsid w:val="0008205E"/>
    <w:rsid w:val="000823C4"/>
    <w:rsid w:val="000826B8"/>
    <w:rsid w:val="0008276E"/>
    <w:rsid w:val="00082DC7"/>
    <w:rsid w:val="00082EF0"/>
    <w:rsid w:val="000831C8"/>
    <w:rsid w:val="000838A2"/>
    <w:rsid w:val="00083E83"/>
    <w:rsid w:val="00084490"/>
    <w:rsid w:val="00084518"/>
    <w:rsid w:val="000850CC"/>
    <w:rsid w:val="000850DC"/>
    <w:rsid w:val="000850F6"/>
    <w:rsid w:val="00086393"/>
    <w:rsid w:val="00086BB6"/>
    <w:rsid w:val="00086D55"/>
    <w:rsid w:val="000872C8"/>
    <w:rsid w:val="0008773B"/>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2D53"/>
    <w:rsid w:val="000935AA"/>
    <w:rsid w:val="00093B86"/>
    <w:rsid w:val="00094191"/>
    <w:rsid w:val="00094321"/>
    <w:rsid w:val="000944AF"/>
    <w:rsid w:val="00094790"/>
    <w:rsid w:val="00094A8E"/>
    <w:rsid w:val="00094D55"/>
    <w:rsid w:val="000967EB"/>
    <w:rsid w:val="00096B41"/>
    <w:rsid w:val="00097ECD"/>
    <w:rsid w:val="00097FD1"/>
    <w:rsid w:val="000A0129"/>
    <w:rsid w:val="000A0585"/>
    <w:rsid w:val="000A05E3"/>
    <w:rsid w:val="000A0BAC"/>
    <w:rsid w:val="000A102A"/>
    <w:rsid w:val="000A11ED"/>
    <w:rsid w:val="000A179E"/>
    <w:rsid w:val="000A1A7B"/>
    <w:rsid w:val="000A1B88"/>
    <w:rsid w:val="000A1BEE"/>
    <w:rsid w:val="000A1EAC"/>
    <w:rsid w:val="000A2001"/>
    <w:rsid w:val="000A2046"/>
    <w:rsid w:val="000A23DA"/>
    <w:rsid w:val="000A2645"/>
    <w:rsid w:val="000A38F2"/>
    <w:rsid w:val="000A3D93"/>
    <w:rsid w:val="000A494B"/>
    <w:rsid w:val="000A498A"/>
    <w:rsid w:val="000A50B2"/>
    <w:rsid w:val="000A591A"/>
    <w:rsid w:val="000A5D6C"/>
    <w:rsid w:val="000A5E21"/>
    <w:rsid w:val="000A674F"/>
    <w:rsid w:val="000A6EF7"/>
    <w:rsid w:val="000A7471"/>
    <w:rsid w:val="000A75CE"/>
    <w:rsid w:val="000A7A72"/>
    <w:rsid w:val="000A7A9F"/>
    <w:rsid w:val="000B01DF"/>
    <w:rsid w:val="000B02A1"/>
    <w:rsid w:val="000B0573"/>
    <w:rsid w:val="000B0F42"/>
    <w:rsid w:val="000B1534"/>
    <w:rsid w:val="000B1626"/>
    <w:rsid w:val="000B1C01"/>
    <w:rsid w:val="000B226F"/>
    <w:rsid w:val="000B283A"/>
    <w:rsid w:val="000B3B09"/>
    <w:rsid w:val="000B49DC"/>
    <w:rsid w:val="000B56AB"/>
    <w:rsid w:val="000B63EB"/>
    <w:rsid w:val="000B663C"/>
    <w:rsid w:val="000B7762"/>
    <w:rsid w:val="000B7ACC"/>
    <w:rsid w:val="000B7B55"/>
    <w:rsid w:val="000C0327"/>
    <w:rsid w:val="000C052F"/>
    <w:rsid w:val="000C05F5"/>
    <w:rsid w:val="000C08E9"/>
    <w:rsid w:val="000C0A7A"/>
    <w:rsid w:val="000C123B"/>
    <w:rsid w:val="000C19BD"/>
    <w:rsid w:val="000C1A8D"/>
    <w:rsid w:val="000C1D9C"/>
    <w:rsid w:val="000C20BD"/>
    <w:rsid w:val="000C21AD"/>
    <w:rsid w:val="000C2384"/>
    <w:rsid w:val="000C2C15"/>
    <w:rsid w:val="000C2C16"/>
    <w:rsid w:val="000C2E00"/>
    <w:rsid w:val="000C30C9"/>
    <w:rsid w:val="000C32BF"/>
    <w:rsid w:val="000C32D9"/>
    <w:rsid w:val="000C380A"/>
    <w:rsid w:val="000C3E5F"/>
    <w:rsid w:val="000C40ED"/>
    <w:rsid w:val="000C41CD"/>
    <w:rsid w:val="000C42B2"/>
    <w:rsid w:val="000C4324"/>
    <w:rsid w:val="000C4759"/>
    <w:rsid w:val="000C4E94"/>
    <w:rsid w:val="000C5CCF"/>
    <w:rsid w:val="000C5D14"/>
    <w:rsid w:val="000C6134"/>
    <w:rsid w:val="000C6446"/>
    <w:rsid w:val="000C667F"/>
    <w:rsid w:val="000C670A"/>
    <w:rsid w:val="000C6B7C"/>
    <w:rsid w:val="000C7B49"/>
    <w:rsid w:val="000C7FA6"/>
    <w:rsid w:val="000C7FFC"/>
    <w:rsid w:val="000D017E"/>
    <w:rsid w:val="000D239E"/>
    <w:rsid w:val="000D23C1"/>
    <w:rsid w:val="000D2612"/>
    <w:rsid w:val="000D294B"/>
    <w:rsid w:val="000D2A5E"/>
    <w:rsid w:val="000D2A6B"/>
    <w:rsid w:val="000D2AAE"/>
    <w:rsid w:val="000D2AC3"/>
    <w:rsid w:val="000D2B1C"/>
    <w:rsid w:val="000D2BAF"/>
    <w:rsid w:val="000D31DA"/>
    <w:rsid w:val="000D348F"/>
    <w:rsid w:val="000D3590"/>
    <w:rsid w:val="000D4159"/>
    <w:rsid w:val="000D4D3E"/>
    <w:rsid w:val="000D54A8"/>
    <w:rsid w:val="000D55DF"/>
    <w:rsid w:val="000D56FC"/>
    <w:rsid w:val="000D5774"/>
    <w:rsid w:val="000D5CAD"/>
    <w:rsid w:val="000D6263"/>
    <w:rsid w:val="000D63ED"/>
    <w:rsid w:val="000D6597"/>
    <w:rsid w:val="000D6DA7"/>
    <w:rsid w:val="000D76B8"/>
    <w:rsid w:val="000E071F"/>
    <w:rsid w:val="000E15DC"/>
    <w:rsid w:val="000E1A21"/>
    <w:rsid w:val="000E20A6"/>
    <w:rsid w:val="000E238A"/>
    <w:rsid w:val="000E2BC7"/>
    <w:rsid w:val="000E2F19"/>
    <w:rsid w:val="000E31D5"/>
    <w:rsid w:val="000E320E"/>
    <w:rsid w:val="000E3839"/>
    <w:rsid w:val="000E3CC6"/>
    <w:rsid w:val="000E3D71"/>
    <w:rsid w:val="000E3F86"/>
    <w:rsid w:val="000E42DE"/>
    <w:rsid w:val="000E4C1B"/>
    <w:rsid w:val="000E4F8C"/>
    <w:rsid w:val="000E5660"/>
    <w:rsid w:val="000E5C58"/>
    <w:rsid w:val="000E5ED5"/>
    <w:rsid w:val="000E610F"/>
    <w:rsid w:val="000E611D"/>
    <w:rsid w:val="000E636E"/>
    <w:rsid w:val="000E739A"/>
    <w:rsid w:val="000E7EB8"/>
    <w:rsid w:val="000E7F73"/>
    <w:rsid w:val="000F03F6"/>
    <w:rsid w:val="000F0A2E"/>
    <w:rsid w:val="000F104D"/>
    <w:rsid w:val="000F113C"/>
    <w:rsid w:val="000F1290"/>
    <w:rsid w:val="000F165B"/>
    <w:rsid w:val="000F1778"/>
    <w:rsid w:val="000F1C1C"/>
    <w:rsid w:val="000F1CCF"/>
    <w:rsid w:val="000F2B66"/>
    <w:rsid w:val="000F2D6D"/>
    <w:rsid w:val="000F34E7"/>
    <w:rsid w:val="000F397B"/>
    <w:rsid w:val="000F3C28"/>
    <w:rsid w:val="000F4088"/>
    <w:rsid w:val="000F4319"/>
    <w:rsid w:val="000F4696"/>
    <w:rsid w:val="000F4F96"/>
    <w:rsid w:val="000F5A07"/>
    <w:rsid w:val="000F68B7"/>
    <w:rsid w:val="000F70CA"/>
    <w:rsid w:val="000F7A9E"/>
    <w:rsid w:val="000F7E38"/>
    <w:rsid w:val="001003FA"/>
    <w:rsid w:val="0010044D"/>
    <w:rsid w:val="0010051D"/>
    <w:rsid w:val="00100606"/>
    <w:rsid w:val="00100990"/>
    <w:rsid w:val="0010099D"/>
    <w:rsid w:val="00100BD1"/>
    <w:rsid w:val="00100D91"/>
    <w:rsid w:val="001011D5"/>
    <w:rsid w:val="00101E6A"/>
    <w:rsid w:val="00102A54"/>
    <w:rsid w:val="00102F0D"/>
    <w:rsid w:val="00102F2B"/>
    <w:rsid w:val="0010312E"/>
    <w:rsid w:val="00103391"/>
    <w:rsid w:val="00103440"/>
    <w:rsid w:val="00103461"/>
    <w:rsid w:val="00103668"/>
    <w:rsid w:val="00104204"/>
    <w:rsid w:val="00104826"/>
    <w:rsid w:val="00104C11"/>
    <w:rsid w:val="00105071"/>
    <w:rsid w:val="00105707"/>
    <w:rsid w:val="00105842"/>
    <w:rsid w:val="00105BB9"/>
    <w:rsid w:val="00105C7B"/>
    <w:rsid w:val="00106309"/>
    <w:rsid w:val="00106B39"/>
    <w:rsid w:val="00107F00"/>
    <w:rsid w:val="001100EC"/>
    <w:rsid w:val="00110305"/>
    <w:rsid w:val="001103FF"/>
    <w:rsid w:val="00110909"/>
    <w:rsid w:val="001113F8"/>
    <w:rsid w:val="0011165F"/>
    <w:rsid w:val="001116F8"/>
    <w:rsid w:val="0011189D"/>
    <w:rsid w:val="00111C8B"/>
    <w:rsid w:val="0011261C"/>
    <w:rsid w:val="00112A6A"/>
    <w:rsid w:val="00112ABD"/>
    <w:rsid w:val="00113470"/>
    <w:rsid w:val="0011352C"/>
    <w:rsid w:val="0011358D"/>
    <w:rsid w:val="00113EEB"/>
    <w:rsid w:val="0011481D"/>
    <w:rsid w:val="00114C63"/>
    <w:rsid w:val="00115429"/>
    <w:rsid w:val="0011575E"/>
    <w:rsid w:val="00115C30"/>
    <w:rsid w:val="00116179"/>
    <w:rsid w:val="00116D83"/>
    <w:rsid w:val="001175E6"/>
    <w:rsid w:val="001208D4"/>
    <w:rsid w:val="00120DAD"/>
    <w:rsid w:val="0012102E"/>
    <w:rsid w:val="00121384"/>
    <w:rsid w:val="001219B0"/>
    <w:rsid w:val="00121B02"/>
    <w:rsid w:val="00121BF7"/>
    <w:rsid w:val="00121D3A"/>
    <w:rsid w:val="00121DC0"/>
    <w:rsid w:val="00121E12"/>
    <w:rsid w:val="001220E3"/>
    <w:rsid w:val="00122109"/>
    <w:rsid w:val="00122C50"/>
    <w:rsid w:val="00122CF4"/>
    <w:rsid w:val="00123693"/>
    <w:rsid w:val="001243BC"/>
    <w:rsid w:val="00124736"/>
    <w:rsid w:val="00124990"/>
    <w:rsid w:val="00124A63"/>
    <w:rsid w:val="00124F89"/>
    <w:rsid w:val="00124FB7"/>
    <w:rsid w:val="00125400"/>
    <w:rsid w:val="00125A7B"/>
    <w:rsid w:val="00125AF2"/>
    <w:rsid w:val="00125CCF"/>
    <w:rsid w:val="00125E59"/>
    <w:rsid w:val="001260FD"/>
    <w:rsid w:val="00126865"/>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694"/>
    <w:rsid w:val="00132214"/>
    <w:rsid w:val="00132231"/>
    <w:rsid w:val="001324A9"/>
    <w:rsid w:val="00133148"/>
    <w:rsid w:val="001338EC"/>
    <w:rsid w:val="00133A1F"/>
    <w:rsid w:val="00133F3A"/>
    <w:rsid w:val="001342C0"/>
    <w:rsid w:val="00134694"/>
    <w:rsid w:val="001346A2"/>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C04"/>
    <w:rsid w:val="00142B67"/>
    <w:rsid w:val="00142FE1"/>
    <w:rsid w:val="0014325E"/>
    <w:rsid w:val="00143367"/>
    <w:rsid w:val="00143845"/>
    <w:rsid w:val="00143DB3"/>
    <w:rsid w:val="00143E29"/>
    <w:rsid w:val="001441A4"/>
    <w:rsid w:val="001443B4"/>
    <w:rsid w:val="0014449D"/>
    <w:rsid w:val="00144AB1"/>
    <w:rsid w:val="00144E73"/>
    <w:rsid w:val="00145645"/>
    <w:rsid w:val="00146278"/>
    <w:rsid w:val="0014670B"/>
    <w:rsid w:val="001468D3"/>
    <w:rsid w:val="00146B7E"/>
    <w:rsid w:val="00146BDF"/>
    <w:rsid w:val="00147222"/>
    <w:rsid w:val="0014755F"/>
    <w:rsid w:val="00150295"/>
    <w:rsid w:val="001503BE"/>
    <w:rsid w:val="001508D8"/>
    <w:rsid w:val="001516EA"/>
    <w:rsid w:val="0015172D"/>
    <w:rsid w:val="00151789"/>
    <w:rsid w:val="00151848"/>
    <w:rsid w:val="001525D3"/>
    <w:rsid w:val="00152A31"/>
    <w:rsid w:val="001534CF"/>
    <w:rsid w:val="0015394F"/>
    <w:rsid w:val="00153E25"/>
    <w:rsid w:val="00154505"/>
    <w:rsid w:val="00154B86"/>
    <w:rsid w:val="00154BF4"/>
    <w:rsid w:val="00154D1B"/>
    <w:rsid w:val="00155D25"/>
    <w:rsid w:val="001562A8"/>
    <w:rsid w:val="00156349"/>
    <w:rsid w:val="0015653C"/>
    <w:rsid w:val="001565DA"/>
    <w:rsid w:val="0015684D"/>
    <w:rsid w:val="00156C74"/>
    <w:rsid w:val="00156E90"/>
    <w:rsid w:val="00157793"/>
    <w:rsid w:val="00157D8E"/>
    <w:rsid w:val="00160549"/>
    <w:rsid w:val="00160602"/>
    <w:rsid w:val="001608E4"/>
    <w:rsid w:val="00160BBD"/>
    <w:rsid w:val="00160D9F"/>
    <w:rsid w:val="00160DA4"/>
    <w:rsid w:val="001611D3"/>
    <w:rsid w:val="00161599"/>
    <w:rsid w:val="001615B8"/>
    <w:rsid w:val="00162645"/>
    <w:rsid w:val="00162959"/>
    <w:rsid w:val="001632CE"/>
    <w:rsid w:val="001634BC"/>
    <w:rsid w:val="00163D04"/>
    <w:rsid w:val="0016418C"/>
    <w:rsid w:val="00164654"/>
    <w:rsid w:val="00164870"/>
    <w:rsid w:val="001648FB"/>
    <w:rsid w:val="00164CC3"/>
    <w:rsid w:val="00164D3A"/>
    <w:rsid w:val="00164EBC"/>
    <w:rsid w:val="0016529A"/>
    <w:rsid w:val="0016553F"/>
    <w:rsid w:val="00165573"/>
    <w:rsid w:val="00165577"/>
    <w:rsid w:val="0016581F"/>
    <w:rsid w:val="0016584A"/>
    <w:rsid w:val="001658F6"/>
    <w:rsid w:val="0016603C"/>
    <w:rsid w:val="00166098"/>
    <w:rsid w:val="00166516"/>
    <w:rsid w:val="00166820"/>
    <w:rsid w:val="001679EA"/>
    <w:rsid w:val="00167C91"/>
    <w:rsid w:val="00170173"/>
    <w:rsid w:val="00170558"/>
    <w:rsid w:val="001705DE"/>
    <w:rsid w:val="001706E2"/>
    <w:rsid w:val="001708CD"/>
    <w:rsid w:val="00170CE1"/>
    <w:rsid w:val="00170D49"/>
    <w:rsid w:val="00171A80"/>
    <w:rsid w:val="001723DF"/>
    <w:rsid w:val="00172497"/>
    <w:rsid w:val="0017284B"/>
    <w:rsid w:val="00172A0F"/>
    <w:rsid w:val="0017326E"/>
    <w:rsid w:val="0017349C"/>
    <w:rsid w:val="00174843"/>
    <w:rsid w:val="00174CAA"/>
    <w:rsid w:val="00174D48"/>
    <w:rsid w:val="00174F1B"/>
    <w:rsid w:val="00175089"/>
    <w:rsid w:val="00175143"/>
    <w:rsid w:val="00175662"/>
    <w:rsid w:val="00175687"/>
    <w:rsid w:val="00175B9C"/>
    <w:rsid w:val="00175BD0"/>
    <w:rsid w:val="00176A19"/>
    <w:rsid w:val="00176D13"/>
    <w:rsid w:val="001772A8"/>
    <w:rsid w:val="001776F6"/>
    <w:rsid w:val="001777C6"/>
    <w:rsid w:val="00177958"/>
    <w:rsid w:val="00177AAC"/>
    <w:rsid w:val="00177CD5"/>
    <w:rsid w:val="00180391"/>
    <w:rsid w:val="00180B4C"/>
    <w:rsid w:val="00180DF6"/>
    <w:rsid w:val="001815FE"/>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280"/>
    <w:rsid w:val="00186825"/>
    <w:rsid w:val="00187E22"/>
    <w:rsid w:val="001904A8"/>
    <w:rsid w:val="00191087"/>
    <w:rsid w:val="001910F2"/>
    <w:rsid w:val="00191140"/>
    <w:rsid w:val="00191512"/>
    <w:rsid w:val="001916AA"/>
    <w:rsid w:val="00191E21"/>
    <w:rsid w:val="0019277A"/>
    <w:rsid w:val="00193252"/>
    <w:rsid w:val="001935E5"/>
    <w:rsid w:val="001937C4"/>
    <w:rsid w:val="00194063"/>
    <w:rsid w:val="00194118"/>
    <w:rsid w:val="00194866"/>
    <w:rsid w:val="00194F7C"/>
    <w:rsid w:val="001959DA"/>
    <w:rsid w:val="00195B38"/>
    <w:rsid w:val="00196508"/>
    <w:rsid w:val="001966A8"/>
    <w:rsid w:val="00197070"/>
    <w:rsid w:val="001973A6"/>
    <w:rsid w:val="001977C9"/>
    <w:rsid w:val="001979BA"/>
    <w:rsid w:val="001A009A"/>
    <w:rsid w:val="001A0186"/>
    <w:rsid w:val="001A02C5"/>
    <w:rsid w:val="001A0A05"/>
    <w:rsid w:val="001A1138"/>
    <w:rsid w:val="001A13FA"/>
    <w:rsid w:val="001A15C2"/>
    <w:rsid w:val="001A1732"/>
    <w:rsid w:val="001A20E8"/>
    <w:rsid w:val="001A2CE9"/>
    <w:rsid w:val="001A30D0"/>
    <w:rsid w:val="001A3153"/>
    <w:rsid w:val="001A3A05"/>
    <w:rsid w:val="001A3ADF"/>
    <w:rsid w:val="001A3E18"/>
    <w:rsid w:val="001A43DE"/>
    <w:rsid w:val="001A4748"/>
    <w:rsid w:val="001A4C4C"/>
    <w:rsid w:val="001A4E80"/>
    <w:rsid w:val="001A570F"/>
    <w:rsid w:val="001A6234"/>
    <w:rsid w:val="001A79CE"/>
    <w:rsid w:val="001A79D8"/>
    <w:rsid w:val="001A7ABE"/>
    <w:rsid w:val="001A7EEF"/>
    <w:rsid w:val="001A7F1F"/>
    <w:rsid w:val="001B005B"/>
    <w:rsid w:val="001B04BA"/>
    <w:rsid w:val="001B1079"/>
    <w:rsid w:val="001B11BE"/>
    <w:rsid w:val="001B16EE"/>
    <w:rsid w:val="001B1976"/>
    <w:rsid w:val="001B2026"/>
    <w:rsid w:val="001B2128"/>
    <w:rsid w:val="001B2538"/>
    <w:rsid w:val="001B27CB"/>
    <w:rsid w:val="001B2A3F"/>
    <w:rsid w:val="001B2FAE"/>
    <w:rsid w:val="001B3141"/>
    <w:rsid w:val="001B3448"/>
    <w:rsid w:val="001B3617"/>
    <w:rsid w:val="001B3DA3"/>
    <w:rsid w:val="001B4796"/>
    <w:rsid w:val="001B48A4"/>
    <w:rsid w:val="001B49FC"/>
    <w:rsid w:val="001B4A0C"/>
    <w:rsid w:val="001B53DE"/>
    <w:rsid w:val="001B5E60"/>
    <w:rsid w:val="001B6423"/>
    <w:rsid w:val="001B7184"/>
    <w:rsid w:val="001B7FE6"/>
    <w:rsid w:val="001C051B"/>
    <w:rsid w:val="001C11C5"/>
    <w:rsid w:val="001C2C97"/>
    <w:rsid w:val="001C2E71"/>
    <w:rsid w:val="001C2FA4"/>
    <w:rsid w:val="001C3343"/>
    <w:rsid w:val="001C34AC"/>
    <w:rsid w:val="001C3CDE"/>
    <w:rsid w:val="001C3F32"/>
    <w:rsid w:val="001C400C"/>
    <w:rsid w:val="001C41C8"/>
    <w:rsid w:val="001C463B"/>
    <w:rsid w:val="001C48B6"/>
    <w:rsid w:val="001C4C04"/>
    <w:rsid w:val="001C501A"/>
    <w:rsid w:val="001C57F0"/>
    <w:rsid w:val="001C57FF"/>
    <w:rsid w:val="001C59C0"/>
    <w:rsid w:val="001C5FEE"/>
    <w:rsid w:val="001C694F"/>
    <w:rsid w:val="001C6C9C"/>
    <w:rsid w:val="001C6CD7"/>
    <w:rsid w:val="001C6E88"/>
    <w:rsid w:val="001C7098"/>
    <w:rsid w:val="001C70DB"/>
    <w:rsid w:val="001C721E"/>
    <w:rsid w:val="001C72CA"/>
    <w:rsid w:val="001C7733"/>
    <w:rsid w:val="001D1055"/>
    <w:rsid w:val="001D1172"/>
    <w:rsid w:val="001D1388"/>
    <w:rsid w:val="001D21DD"/>
    <w:rsid w:val="001D288E"/>
    <w:rsid w:val="001D28CC"/>
    <w:rsid w:val="001D28F8"/>
    <w:rsid w:val="001D2907"/>
    <w:rsid w:val="001D2C58"/>
    <w:rsid w:val="001D3305"/>
    <w:rsid w:val="001D3368"/>
    <w:rsid w:val="001D3524"/>
    <w:rsid w:val="001D3951"/>
    <w:rsid w:val="001D3BA3"/>
    <w:rsid w:val="001D3ED8"/>
    <w:rsid w:val="001D4016"/>
    <w:rsid w:val="001D4665"/>
    <w:rsid w:val="001D4741"/>
    <w:rsid w:val="001D4EF3"/>
    <w:rsid w:val="001D5204"/>
    <w:rsid w:val="001D557C"/>
    <w:rsid w:val="001D5CEB"/>
    <w:rsid w:val="001D6554"/>
    <w:rsid w:val="001D6EE5"/>
    <w:rsid w:val="001D7B52"/>
    <w:rsid w:val="001D7E63"/>
    <w:rsid w:val="001E053E"/>
    <w:rsid w:val="001E093F"/>
    <w:rsid w:val="001E1042"/>
    <w:rsid w:val="001E1335"/>
    <w:rsid w:val="001E137B"/>
    <w:rsid w:val="001E1D6B"/>
    <w:rsid w:val="001E204B"/>
    <w:rsid w:val="001E2495"/>
    <w:rsid w:val="001E2579"/>
    <w:rsid w:val="001E272B"/>
    <w:rsid w:val="001E29D2"/>
    <w:rsid w:val="001E2A62"/>
    <w:rsid w:val="001E2E97"/>
    <w:rsid w:val="001E3AAF"/>
    <w:rsid w:val="001E40D3"/>
    <w:rsid w:val="001E52DF"/>
    <w:rsid w:val="001E5ACB"/>
    <w:rsid w:val="001E60BA"/>
    <w:rsid w:val="001E61D7"/>
    <w:rsid w:val="001E702D"/>
    <w:rsid w:val="001E722B"/>
    <w:rsid w:val="001E7281"/>
    <w:rsid w:val="001E7948"/>
    <w:rsid w:val="001E7CE4"/>
    <w:rsid w:val="001F0A6E"/>
    <w:rsid w:val="001F0D23"/>
    <w:rsid w:val="001F0E4E"/>
    <w:rsid w:val="001F129B"/>
    <w:rsid w:val="001F131F"/>
    <w:rsid w:val="001F28BE"/>
    <w:rsid w:val="001F2A6F"/>
    <w:rsid w:val="001F3016"/>
    <w:rsid w:val="001F364A"/>
    <w:rsid w:val="001F39FA"/>
    <w:rsid w:val="001F4655"/>
    <w:rsid w:val="001F4C3C"/>
    <w:rsid w:val="001F4C55"/>
    <w:rsid w:val="001F4D6F"/>
    <w:rsid w:val="001F5154"/>
    <w:rsid w:val="001F66DD"/>
    <w:rsid w:val="001F6A1C"/>
    <w:rsid w:val="001F6AED"/>
    <w:rsid w:val="001F6C44"/>
    <w:rsid w:val="001F75B3"/>
    <w:rsid w:val="001F75E2"/>
    <w:rsid w:val="00200097"/>
    <w:rsid w:val="0020019F"/>
    <w:rsid w:val="00200A4B"/>
    <w:rsid w:val="002018CC"/>
    <w:rsid w:val="00201BC1"/>
    <w:rsid w:val="00201C25"/>
    <w:rsid w:val="00201F24"/>
    <w:rsid w:val="00202234"/>
    <w:rsid w:val="002024A6"/>
    <w:rsid w:val="00202A04"/>
    <w:rsid w:val="00202BFE"/>
    <w:rsid w:val="00202DBE"/>
    <w:rsid w:val="00203BD2"/>
    <w:rsid w:val="00204EF9"/>
    <w:rsid w:val="00204F2A"/>
    <w:rsid w:val="00205034"/>
    <w:rsid w:val="00205197"/>
    <w:rsid w:val="0020593D"/>
    <w:rsid w:val="002059A3"/>
    <w:rsid w:val="002059AC"/>
    <w:rsid w:val="00205B37"/>
    <w:rsid w:val="00205D29"/>
    <w:rsid w:val="00205F6E"/>
    <w:rsid w:val="00206083"/>
    <w:rsid w:val="00206118"/>
    <w:rsid w:val="00206480"/>
    <w:rsid w:val="00207B07"/>
    <w:rsid w:val="00207B0B"/>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B6B"/>
    <w:rsid w:val="00216492"/>
    <w:rsid w:val="0021698A"/>
    <w:rsid w:val="00216AA5"/>
    <w:rsid w:val="00217F8C"/>
    <w:rsid w:val="00220307"/>
    <w:rsid w:val="00220365"/>
    <w:rsid w:val="00220815"/>
    <w:rsid w:val="00220CD0"/>
    <w:rsid w:val="00220D79"/>
    <w:rsid w:val="00220FFE"/>
    <w:rsid w:val="002213F3"/>
    <w:rsid w:val="00221BA5"/>
    <w:rsid w:val="002224E6"/>
    <w:rsid w:val="002224F1"/>
    <w:rsid w:val="002226F5"/>
    <w:rsid w:val="00222980"/>
    <w:rsid w:val="00222D95"/>
    <w:rsid w:val="002231F7"/>
    <w:rsid w:val="00223218"/>
    <w:rsid w:val="0022333F"/>
    <w:rsid w:val="00223621"/>
    <w:rsid w:val="002241A2"/>
    <w:rsid w:val="00225EC5"/>
    <w:rsid w:val="00226061"/>
    <w:rsid w:val="0022617E"/>
    <w:rsid w:val="00226320"/>
    <w:rsid w:val="002267BC"/>
    <w:rsid w:val="00226CCE"/>
    <w:rsid w:val="002273DE"/>
    <w:rsid w:val="00227861"/>
    <w:rsid w:val="00227F96"/>
    <w:rsid w:val="00230C82"/>
    <w:rsid w:val="00231D35"/>
    <w:rsid w:val="00231E9C"/>
    <w:rsid w:val="00232135"/>
    <w:rsid w:val="002322DE"/>
    <w:rsid w:val="0023260A"/>
    <w:rsid w:val="00232DE9"/>
    <w:rsid w:val="00232E32"/>
    <w:rsid w:val="002333D7"/>
    <w:rsid w:val="0023348E"/>
    <w:rsid w:val="00233B7B"/>
    <w:rsid w:val="002345B4"/>
    <w:rsid w:val="00234F39"/>
    <w:rsid w:val="00235187"/>
    <w:rsid w:val="002355AD"/>
    <w:rsid w:val="00236150"/>
    <w:rsid w:val="00236166"/>
    <w:rsid w:val="00236EF6"/>
    <w:rsid w:val="00237C92"/>
    <w:rsid w:val="0024028F"/>
    <w:rsid w:val="00240B17"/>
    <w:rsid w:val="00240D61"/>
    <w:rsid w:val="00240E5B"/>
    <w:rsid w:val="00241680"/>
    <w:rsid w:val="00241D78"/>
    <w:rsid w:val="00241F34"/>
    <w:rsid w:val="0024276C"/>
    <w:rsid w:val="002430F2"/>
    <w:rsid w:val="00243760"/>
    <w:rsid w:val="00244403"/>
    <w:rsid w:val="0024516A"/>
    <w:rsid w:val="00245337"/>
    <w:rsid w:val="00245538"/>
    <w:rsid w:val="00245616"/>
    <w:rsid w:val="00245B04"/>
    <w:rsid w:val="00245C2C"/>
    <w:rsid w:val="002463C0"/>
    <w:rsid w:val="002463FA"/>
    <w:rsid w:val="00246DAE"/>
    <w:rsid w:val="00246E4F"/>
    <w:rsid w:val="00247C97"/>
    <w:rsid w:val="002508EA"/>
    <w:rsid w:val="00250C01"/>
    <w:rsid w:val="00250CFF"/>
    <w:rsid w:val="00250F62"/>
    <w:rsid w:val="002514FE"/>
    <w:rsid w:val="00251C22"/>
    <w:rsid w:val="002521DC"/>
    <w:rsid w:val="00252786"/>
    <w:rsid w:val="00252859"/>
    <w:rsid w:val="00252B43"/>
    <w:rsid w:val="00253319"/>
    <w:rsid w:val="0025376C"/>
    <w:rsid w:val="002538B4"/>
    <w:rsid w:val="002538E3"/>
    <w:rsid w:val="00253C18"/>
    <w:rsid w:val="00253E80"/>
    <w:rsid w:val="00253EDB"/>
    <w:rsid w:val="00255593"/>
    <w:rsid w:val="00255907"/>
    <w:rsid w:val="0025592E"/>
    <w:rsid w:val="00255B96"/>
    <w:rsid w:val="00255C24"/>
    <w:rsid w:val="00256A5E"/>
    <w:rsid w:val="00256D88"/>
    <w:rsid w:val="00257354"/>
    <w:rsid w:val="002573FE"/>
    <w:rsid w:val="002574DA"/>
    <w:rsid w:val="00257699"/>
    <w:rsid w:val="00257DB8"/>
    <w:rsid w:val="0026009E"/>
    <w:rsid w:val="0026065F"/>
    <w:rsid w:val="00260802"/>
    <w:rsid w:val="00261309"/>
    <w:rsid w:val="00261355"/>
    <w:rsid w:val="0026146C"/>
    <w:rsid w:val="00261723"/>
    <w:rsid w:val="002617C8"/>
    <w:rsid w:val="002617F3"/>
    <w:rsid w:val="00261925"/>
    <w:rsid w:val="00261A38"/>
    <w:rsid w:val="002626A8"/>
    <w:rsid w:val="00262A06"/>
    <w:rsid w:val="00263273"/>
    <w:rsid w:val="002632D7"/>
    <w:rsid w:val="0026379E"/>
    <w:rsid w:val="0026386A"/>
    <w:rsid w:val="00263A2E"/>
    <w:rsid w:val="0026417F"/>
    <w:rsid w:val="0026437C"/>
    <w:rsid w:val="00264555"/>
    <w:rsid w:val="0026518A"/>
    <w:rsid w:val="0026552C"/>
    <w:rsid w:val="002656A2"/>
    <w:rsid w:val="0026598D"/>
    <w:rsid w:val="00265B35"/>
    <w:rsid w:val="00265F07"/>
    <w:rsid w:val="00265FB6"/>
    <w:rsid w:val="00267125"/>
    <w:rsid w:val="00267178"/>
    <w:rsid w:val="00267993"/>
    <w:rsid w:val="00267A34"/>
    <w:rsid w:val="00267B22"/>
    <w:rsid w:val="00267E39"/>
    <w:rsid w:val="0027063F"/>
    <w:rsid w:val="0027097C"/>
    <w:rsid w:val="002711B5"/>
    <w:rsid w:val="00271CB6"/>
    <w:rsid w:val="002722EA"/>
    <w:rsid w:val="0027248A"/>
    <w:rsid w:val="00272E2D"/>
    <w:rsid w:val="0027301A"/>
    <w:rsid w:val="00273359"/>
    <w:rsid w:val="002735FF"/>
    <w:rsid w:val="00273748"/>
    <w:rsid w:val="0027376C"/>
    <w:rsid w:val="00273809"/>
    <w:rsid w:val="0027381F"/>
    <w:rsid w:val="00274103"/>
    <w:rsid w:val="002744AA"/>
    <w:rsid w:val="00274DEB"/>
    <w:rsid w:val="00274FAF"/>
    <w:rsid w:val="00276ECC"/>
    <w:rsid w:val="00277FA1"/>
    <w:rsid w:val="0028034F"/>
    <w:rsid w:val="0028037D"/>
    <w:rsid w:val="00280846"/>
    <w:rsid w:val="00280A59"/>
    <w:rsid w:val="00281E5E"/>
    <w:rsid w:val="002821A0"/>
    <w:rsid w:val="00282AC5"/>
    <w:rsid w:val="00282DB1"/>
    <w:rsid w:val="002832F8"/>
    <w:rsid w:val="00283BFE"/>
    <w:rsid w:val="00283D51"/>
    <w:rsid w:val="002840F4"/>
    <w:rsid w:val="0028434C"/>
    <w:rsid w:val="0028552D"/>
    <w:rsid w:val="00285733"/>
    <w:rsid w:val="00285983"/>
    <w:rsid w:val="00285A97"/>
    <w:rsid w:val="00286AD9"/>
    <w:rsid w:val="00286AF4"/>
    <w:rsid w:val="0028765E"/>
    <w:rsid w:val="0028769B"/>
    <w:rsid w:val="00287A15"/>
    <w:rsid w:val="00287BB2"/>
    <w:rsid w:val="00287D22"/>
    <w:rsid w:val="00290164"/>
    <w:rsid w:val="0029037D"/>
    <w:rsid w:val="002906AC"/>
    <w:rsid w:val="00290C33"/>
    <w:rsid w:val="00290D32"/>
    <w:rsid w:val="00290DC3"/>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8C1"/>
    <w:rsid w:val="00294C1A"/>
    <w:rsid w:val="00294F3F"/>
    <w:rsid w:val="002950EF"/>
    <w:rsid w:val="00295776"/>
    <w:rsid w:val="00295EB3"/>
    <w:rsid w:val="002961D6"/>
    <w:rsid w:val="00296E3F"/>
    <w:rsid w:val="00296F0D"/>
    <w:rsid w:val="00297065"/>
    <w:rsid w:val="00297E77"/>
    <w:rsid w:val="002A035A"/>
    <w:rsid w:val="002A046D"/>
    <w:rsid w:val="002A0D02"/>
    <w:rsid w:val="002A0D32"/>
    <w:rsid w:val="002A1164"/>
    <w:rsid w:val="002A127F"/>
    <w:rsid w:val="002A17C6"/>
    <w:rsid w:val="002A18C1"/>
    <w:rsid w:val="002A19C7"/>
    <w:rsid w:val="002A1D8D"/>
    <w:rsid w:val="002A1E1D"/>
    <w:rsid w:val="002A20E1"/>
    <w:rsid w:val="002A21E2"/>
    <w:rsid w:val="002A2822"/>
    <w:rsid w:val="002A2FE5"/>
    <w:rsid w:val="002A3A9F"/>
    <w:rsid w:val="002A3D1E"/>
    <w:rsid w:val="002A4265"/>
    <w:rsid w:val="002A50DF"/>
    <w:rsid w:val="002A51E3"/>
    <w:rsid w:val="002A566E"/>
    <w:rsid w:val="002A58FD"/>
    <w:rsid w:val="002A5B83"/>
    <w:rsid w:val="002A611E"/>
    <w:rsid w:val="002A6FDA"/>
    <w:rsid w:val="002A7034"/>
    <w:rsid w:val="002A7E55"/>
    <w:rsid w:val="002B0131"/>
    <w:rsid w:val="002B0445"/>
    <w:rsid w:val="002B0A65"/>
    <w:rsid w:val="002B0CB2"/>
    <w:rsid w:val="002B0CF8"/>
    <w:rsid w:val="002B138E"/>
    <w:rsid w:val="002B1A68"/>
    <w:rsid w:val="002B210B"/>
    <w:rsid w:val="002B221C"/>
    <w:rsid w:val="002B2A87"/>
    <w:rsid w:val="002B2E88"/>
    <w:rsid w:val="002B2EE9"/>
    <w:rsid w:val="002B34DB"/>
    <w:rsid w:val="002B39B4"/>
    <w:rsid w:val="002B3ACD"/>
    <w:rsid w:val="002B3E10"/>
    <w:rsid w:val="002B3F95"/>
    <w:rsid w:val="002B43D9"/>
    <w:rsid w:val="002B44A7"/>
    <w:rsid w:val="002B50AB"/>
    <w:rsid w:val="002B5C82"/>
    <w:rsid w:val="002B5E72"/>
    <w:rsid w:val="002B60CC"/>
    <w:rsid w:val="002B626F"/>
    <w:rsid w:val="002B62BF"/>
    <w:rsid w:val="002B64C4"/>
    <w:rsid w:val="002B7727"/>
    <w:rsid w:val="002B7835"/>
    <w:rsid w:val="002B7EB0"/>
    <w:rsid w:val="002B7F14"/>
    <w:rsid w:val="002C006A"/>
    <w:rsid w:val="002C1258"/>
    <w:rsid w:val="002C160E"/>
    <w:rsid w:val="002C17A8"/>
    <w:rsid w:val="002C1FBF"/>
    <w:rsid w:val="002C2330"/>
    <w:rsid w:val="002C2755"/>
    <w:rsid w:val="002C2BFB"/>
    <w:rsid w:val="002C2C44"/>
    <w:rsid w:val="002C3285"/>
    <w:rsid w:val="002C370B"/>
    <w:rsid w:val="002C3C42"/>
    <w:rsid w:val="002C41E6"/>
    <w:rsid w:val="002C4697"/>
    <w:rsid w:val="002C4E86"/>
    <w:rsid w:val="002C53B8"/>
    <w:rsid w:val="002C54C1"/>
    <w:rsid w:val="002C5E97"/>
    <w:rsid w:val="002C6278"/>
    <w:rsid w:val="002C661C"/>
    <w:rsid w:val="002C6793"/>
    <w:rsid w:val="002C686F"/>
    <w:rsid w:val="002C6ABC"/>
    <w:rsid w:val="002C723E"/>
    <w:rsid w:val="002C72B3"/>
    <w:rsid w:val="002C78B4"/>
    <w:rsid w:val="002C7B23"/>
    <w:rsid w:val="002C7FDB"/>
    <w:rsid w:val="002D028D"/>
    <w:rsid w:val="002D04FB"/>
    <w:rsid w:val="002D07BF"/>
    <w:rsid w:val="002D07E2"/>
    <w:rsid w:val="002D14AB"/>
    <w:rsid w:val="002D1B50"/>
    <w:rsid w:val="002D21D8"/>
    <w:rsid w:val="002D2539"/>
    <w:rsid w:val="002D381A"/>
    <w:rsid w:val="002D38EF"/>
    <w:rsid w:val="002D46DD"/>
    <w:rsid w:val="002D5103"/>
    <w:rsid w:val="002D5122"/>
    <w:rsid w:val="002D5AAD"/>
    <w:rsid w:val="002D5CA9"/>
    <w:rsid w:val="002D6984"/>
    <w:rsid w:val="002D6BF6"/>
    <w:rsid w:val="002D6CFB"/>
    <w:rsid w:val="002D6DBE"/>
    <w:rsid w:val="002D78B4"/>
    <w:rsid w:val="002D7C71"/>
    <w:rsid w:val="002D7C8E"/>
    <w:rsid w:val="002E03E2"/>
    <w:rsid w:val="002E03F3"/>
    <w:rsid w:val="002E1455"/>
    <w:rsid w:val="002E148E"/>
    <w:rsid w:val="002E15A7"/>
    <w:rsid w:val="002E15B7"/>
    <w:rsid w:val="002E15F2"/>
    <w:rsid w:val="002E160F"/>
    <w:rsid w:val="002E1E51"/>
    <w:rsid w:val="002E1EE8"/>
    <w:rsid w:val="002E2016"/>
    <w:rsid w:val="002E2025"/>
    <w:rsid w:val="002E2043"/>
    <w:rsid w:val="002E2074"/>
    <w:rsid w:val="002E276E"/>
    <w:rsid w:val="002E2B74"/>
    <w:rsid w:val="002E2EA7"/>
    <w:rsid w:val="002E2FFE"/>
    <w:rsid w:val="002E31E1"/>
    <w:rsid w:val="002E3A34"/>
    <w:rsid w:val="002E3B9D"/>
    <w:rsid w:val="002E3EEA"/>
    <w:rsid w:val="002E3F91"/>
    <w:rsid w:val="002E40C5"/>
    <w:rsid w:val="002E4122"/>
    <w:rsid w:val="002E4709"/>
    <w:rsid w:val="002E480D"/>
    <w:rsid w:val="002E5386"/>
    <w:rsid w:val="002E544D"/>
    <w:rsid w:val="002E590E"/>
    <w:rsid w:val="002E5F6B"/>
    <w:rsid w:val="002E60B3"/>
    <w:rsid w:val="002E637D"/>
    <w:rsid w:val="002E6499"/>
    <w:rsid w:val="002E649F"/>
    <w:rsid w:val="002E6DA0"/>
    <w:rsid w:val="002E7459"/>
    <w:rsid w:val="002E7544"/>
    <w:rsid w:val="002E75FF"/>
    <w:rsid w:val="002E7779"/>
    <w:rsid w:val="002E7C0B"/>
    <w:rsid w:val="002E7F19"/>
    <w:rsid w:val="002F084D"/>
    <w:rsid w:val="002F0A9A"/>
    <w:rsid w:val="002F0D0C"/>
    <w:rsid w:val="002F1CE6"/>
    <w:rsid w:val="002F1DAD"/>
    <w:rsid w:val="002F1E0F"/>
    <w:rsid w:val="002F1EB1"/>
    <w:rsid w:val="002F308B"/>
    <w:rsid w:val="002F3130"/>
    <w:rsid w:val="002F3699"/>
    <w:rsid w:val="002F3A33"/>
    <w:rsid w:val="002F3B04"/>
    <w:rsid w:val="002F3CD3"/>
    <w:rsid w:val="002F4811"/>
    <w:rsid w:val="002F48A7"/>
    <w:rsid w:val="002F4A7C"/>
    <w:rsid w:val="002F51E3"/>
    <w:rsid w:val="002F6672"/>
    <w:rsid w:val="002F6A58"/>
    <w:rsid w:val="002F6F95"/>
    <w:rsid w:val="002F70BE"/>
    <w:rsid w:val="002F717F"/>
    <w:rsid w:val="002F7EB1"/>
    <w:rsid w:val="00300452"/>
    <w:rsid w:val="0030168D"/>
    <w:rsid w:val="00301A42"/>
    <w:rsid w:val="00301AF9"/>
    <w:rsid w:val="00301CAE"/>
    <w:rsid w:val="00302138"/>
    <w:rsid w:val="00302A6E"/>
    <w:rsid w:val="00303864"/>
    <w:rsid w:val="00303DF2"/>
    <w:rsid w:val="00303F1A"/>
    <w:rsid w:val="00304AEA"/>
    <w:rsid w:val="00304B56"/>
    <w:rsid w:val="003051D8"/>
    <w:rsid w:val="00305F81"/>
    <w:rsid w:val="00307DBE"/>
    <w:rsid w:val="00307EB8"/>
    <w:rsid w:val="003101EF"/>
    <w:rsid w:val="003104AD"/>
    <w:rsid w:val="003105D9"/>
    <w:rsid w:val="003109E1"/>
    <w:rsid w:val="00310B4A"/>
    <w:rsid w:val="00310D57"/>
    <w:rsid w:val="00311967"/>
    <w:rsid w:val="00311D0A"/>
    <w:rsid w:val="00312FC0"/>
    <w:rsid w:val="00313147"/>
    <w:rsid w:val="0031358C"/>
    <w:rsid w:val="00313805"/>
    <w:rsid w:val="00313B45"/>
    <w:rsid w:val="00313CF0"/>
    <w:rsid w:val="00313D68"/>
    <w:rsid w:val="00313E32"/>
    <w:rsid w:val="003141E8"/>
    <w:rsid w:val="00314264"/>
    <w:rsid w:val="00314319"/>
    <w:rsid w:val="00314CA9"/>
    <w:rsid w:val="00314E99"/>
    <w:rsid w:val="003150F2"/>
    <w:rsid w:val="003156BC"/>
    <w:rsid w:val="00315A92"/>
    <w:rsid w:val="00315CA8"/>
    <w:rsid w:val="00316985"/>
    <w:rsid w:val="00316D00"/>
    <w:rsid w:val="0031715D"/>
    <w:rsid w:val="0031750A"/>
    <w:rsid w:val="00320345"/>
    <w:rsid w:val="00320911"/>
    <w:rsid w:val="0032192E"/>
    <w:rsid w:val="00321A1D"/>
    <w:rsid w:val="00321DEA"/>
    <w:rsid w:val="00322A3E"/>
    <w:rsid w:val="00322CB7"/>
    <w:rsid w:val="003233E2"/>
    <w:rsid w:val="003238C3"/>
    <w:rsid w:val="00323E6D"/>
    <w:rsid w:val="00324541"/>
    <w:rsid w:val="00324781"/>
    <w:rsid w:val="00324BCD"/>
    <w:rsid w:val="00324F30"/>
    <w:rsid w:val="00325023"/>
    <w:rsid w:val="0032533F"/>
    <w:rsid w:val="003257B9"/>
    <w:rsid w:val="00325FD8"/>
    <w:rsid w:val="003265B9"/>
    <w:rsid w:val="003265FC"/>
    <w:rsid w:val="0032701E"/>
    <w:rsid w:val="0032703D"/>
    <w:rsid w:val="00327232"/>
    <w:rsid w:val="00327DD2"/>
    <w:rsid w:val="00330864"/>
    <w:rsid w:val="0033103B"/>
    <w:rsid w:val="003310F0"/>
    <w:rsid w:val="00331182"/>
    <w:rsid w:val="003323B5"/>
    <w:rsid w:val="00332AB2"/>
    <w:rsid w:val="00332C60"/>
    <w:rsid w:val="00333214"/>
    <w:rsid w:val="00333B87"/>
    <w:rsid w:val="00333D81"/>
    <w:rsid w:val="00333F7D"/>
    <w:rsid w:val="003342E1"/>
    <w:rsid w:val="003343F8"/>
    <w:rsid w:val="0033514F"/>
    <w:rsid w:val="00335189"/>
    <w:rsid w:val="00335390"/>
    <w:rsid w:val="0033550F"/>
    <w:rsid w:val="00335649"/>
    <w:rsid w:val="0033650E"/>
    <w:rsid w:val="0033678D"/>
    <w:rsid w:val="003367B5"/>
    <w:rsid w:val="003367E0"/>
    <w:rsid w:val="00337355"/>
    <w:rsid w:val="003373DB"/>
    <w:rsid w:val="00337451"/>
    <w:rsid w:val="0033777C"/>
    <w:rsid w:val="0033795C"/>
    <w:rsid w:val="00340012"/>
    <w:rsid w:val="0034018E"/>
    <w:rsid w:val="00340192"/>
    <w:rsid w:val="003402D0"/>
    <w:rsid w:val="003405AC"/>
    <w:rsid w:val="0034062D"/>
    <w:rsid w:val="00340692"/>
    <w:rsid w:val="003406FD"/>
    <w:rsid w:val="00340EE0"/>
    <w:rsid w:val="00340FFA"/>
    <w:rsid w:val="0034112E"/>
    <w:rsid w:val="003412B1"/>
    <w:rsid w:val="003415B6"/>
    <w:rsid w:val="00341B71"/>
    <w:rsid w:val="00341C5F"/>
    <w:rsid w:val="00342322"/>
    <w:rsid w:val="003426BF"/>
    <w:rsid w:val="00342A21"/>
    <w:rsid w:val="00342AA1"/>
    <w:rsid w:val="00342CB9"/>
    <w:rsid w:val="00343032"/>
    <w:rsid w:val="00343533"/>
    <w:rsid w:val="00343A5B"/>
    <w:rsid w:val="00343ADA"/>
    <w:rsid w:val="00343BF3"/>
    <w:rsid w:val="00343C3E"/>
    <w:rsid w:val="00343C73"/>
    <w:rsid w:val="00343DE8"/>
    <w:rsid w:val="00343FE5"/>
    <w:rsid w:val="00344637"/>
    <w:rsid w:val="00344BEF"/>
    <w:rsid w:val="00344C69"/>
    <w:rsid w:val="00344F82"/>
    <w:rsid w:val="00345AA4"/>
    <w:rsid w:val="003466A3"/>
    <w:rsid w:val="00346C68"/>
    <w:rsid w:val="00346F25"/>
    <w:rsid w:val="0034712C"/>
    <w:rsid w:val="003474B7"/>
    <w:rsid w:val="0034750F"/>
    <w:rsid w:val="00347598"/>
    <w:rsid w:val="0034783E"/>
    <w:rsid w:val="00350615"/>
    <w:rsid w:val="0035068C"/>
    <w:rsid w:val="00350BED"/>
    <w:rsid w:val="00350E1F"/>
    <w:rsid w:val="0035185F"/>
    <w:rsid w:val="00351C46"/>
    <w:rsid w:val="00352541"/>
    <w:rsid w:val="0035443C"/>
    <w:rsid w:val="00354B78"/>
    <w:rsid w:val="003556FA"/>
    <w:rsid w:val="00355BB3"/>
    <w:rsid w:val="00355EAE"/>
    <w:rsid w:val="00355EDF"/>
    <w:rsid w:val="00356091"/>
    <w:rsid w:val="0035658A"/>
    <w:rsid w:val="003579F0"/>
    <w:rsid w:val="00357ADD"/>
    <w:rsid w:val="00357DC7"/>
    <w:rsid w:val="00360371"/>
    <w:rsid w:val="00360444"/>
    <w:rsid w:val="00360501"/>
    <w:rsid w:val="0036051A"/>
    <w:rsid w:val="003605F6"/>
    <w:rsid w:val="003606BD"/>
    <w:rsid w:val="00360774"/>
    <w:rsid w:val="00360852"/>
    <w:rsid w:val="00360C6F"/>
    <w:rsid w:val="00361551"/>
    <w:rsid w:val="003617D1"/>
    <w:rsid w:val="003618E3"/>
    <w:rsid w:val="00361B32"/>
    <w:rsid w:val="00361D6F"/>
    <w:rsid w:val="003624FD"/>
    <w:rsid w:val="00362847"/>
    <w:rsid w:val="003629E4"/>
    <w:rsid w:val="003639AA"/>
    <w:rsid w:val="00363E13"/>
    <w:rsid w:val="00364141"/>
    <w:rsid w:val="003648BA"/>
    <w:rsid w:val="00364911"/>
    <w:rsid w:val="00364D8B"/>
    <w:rsid w:val="00364F4B"/>
    <w:rsid w:val="00364F60"/>
    <w:rsid w:val="00364FD5"/>
    <w:rsid w:val="00365C7D"/>
    <w:rsid w:val="00365F02"/>
    <w:rsid w:val="0036646E"/>
    <w:rsid w:val="003664F7"/>
    <w:rsid w:val="00366705"/>
    <w:rsid w:val="0036700A"/>
    <w:rsid w:val="003671ED"/>
    <w:rsid w:val="00367ABB"/>
    <w:rsid w:val="00367D72"/>
    <w:rsid w:val="00367EF6"/>
    <w:rsid w:val="00370241"/>
    <w:rsid w:val="00370D8D"/>
    <w:rsid w:val="00370FE8"/>
    <w:rsid w:val="0037125D"/>
    <w:rsid w:val="003716C9"/>
    <w:rsid w:val="00371DB3"/>
    <w:rsid w:val="00371E7E"/>
    <w:rsid w:val="00371EF6"/>
    <w:rsid w:val="00371F60"/>
    <w:rsid w:val="00372512"/>
    <w:rsid w:val="00373E09"/>
    <w:rsid w:val="00373F2A"/>
    <w:rsid w:val="00374525"/>
    <w:rsid w:val="00374B6B"/>
    <w:rsid w:val="00374D92"/>
    <w:rsid w:val="003751AD"/>
    <w:rsid w:val="003753AF"/>
    <w:rsid w:val="00375A0A"/>
    <w:rsid w:val="00375FAB"/>
    <w:rsid w:val="00376236"/>
    <w:rsid w:val="0037688C"/>
    <w:rsid w:val="00376A71"/>
    <w:rsid w:val="00377222"/>
    <w:rsid w:val="003778BE"/>
    <w:rsid w:val="003779A2"/>
    <w:rsid w:val="00377D60"/>
    <w:rsid w:val="003800AF"/>
    <w:rsid w:val="0038139C"/>
    <w:rsid w:val="00381A3E"/>
    <w:rsid w:val="00381E2A"/>
    <w:rsid w:val="00381E84"/>
    <w:rsid w:val="003823E1"/>
    <w:rsid w:val="0038245E"/>
    <w:rsid w:val="00382798"/>
    <w:rsid w:val="00382EB3"/>
    <w:rsid w:val="0038322A"/>
    <w:rsid w:val="00383436"/>
    <w:rsid w:val="00383CAA"/>
    <w:rsid w:val="003842E9"/>
    <w:rsid w:val="00384CB4"/>
    <w:rsid w:val="00384DBB"/>
    <w:rsid w:val="0038505C"/>
    <w:rsid w:val="0038519B"/>
    <w:rsid w:val="003859E2"/>
    <w:rsid w:val="00385A1E"/>
    <w:rsid w:val="00385B97"/>
    <w:rsid w:val="00385E49"/>
    <w:rsid w:val="00386157"/>
    <w:rsid w:val="003864CE"/>
    <w:rsid w:val="003865EB"/>
    <w:rsid w:val="00386868"/>
    <w:rsid w:val="00386912"/>
    <w:rsid w:val="00386AAC"/>
    <w:rsid w:val="00386ADE"/>
    <w:rsid w:val="00386C8D"/>
    <w:rsid w:val="003873DF"/>
    <w:rsid w:val="00390206"/>
    <w:rsid w:val="003906E2"/>
    <w:rsid w:val="003908FB"/>
    <w:rsid w:val="00390B44"/>
    <w:rsid w:val="00390D0A"/>
    <w:rsid w:val="00390F03"/>
    <w:rsid w:val="003911FA"/>
    <w:rsid w:val="00391AB2"/>
    <w:rsid w:val="00391C8E"/>
    <w:rsid w:val="00391D36"/>
    <w:rsid w:val="00391DA6"/>
    <w:rsid w:val="00391E14"/>
    <w:rsid w:val="00392462"/>
    <w:rsid w:val="003929B9"/>
    <w:rsid w:val="003931E5"/>
    <w:rsid w:val="003936AA"/>
    <w:rsid w:val="00393C0E"/>
    <w:rsid w:val="003945AA"/>
    <w:rsid w:val="00394CCE"/>
    <w:rsid w:val="0039545C"/>
    <w:rsid w:val="00395985"/>
    <w:rsid w:val="003959F6"/>
    <w:rsid w:val="003963D1"/>
    <w:rsid w:val="00396DE4"/>
    <w:rsid w:val="00396E8A"/>
    <w:rsid w:val="003979FF"/>
    <w:rsid w:val="00397CB6"/>
    <w:rsid w:val="003A05B0"/>
    <w:rsid w:val="003A09DE"/>
    <w:rsid w:val="003A0A19"/>
    <w:rsid w:val="003A0AD2"/>
    <w:rsid w:val="003A0D0D"/>
    <w:rsid w:val="003A0DDB"/>
    <w:rsid w:val="003A0DE2"/>
    <w:rsid w:val="003A16B8"/>
    <w:rsid w:val="003A1A1A"/>
    <w:rsid w:val="003A1B44"/>
    <w:rsid w:val="003A1ED1"/>
    <w:rsid w:val="003A2584"/>
    <w:rsid w:val="003A2654"/>
    <w:rsid w:val="003A2708"/>
    <w:rsid w:val="003A29A9"/>
    <w:rsid w:val="003A2ACC"/>
    <w:rsid w:val="003A2D48"/>
    <w:rsid w:val="003A2FDC"/>
    <w:rsid w:val="003A3116"/>
    <w:rsid w:val="003A337E"/>
    <w:rsid w:val="003A35D8"/>
    <w:rsid w:val="003A3FB0"/>
    <w:rsid w:val="003A4168"/>
    <w:rsid w:val="003A44C6"/>
    <w:rsid w:val="003A494F"/>
    <w:rsid w:val="003A4DED"/>
    <w:rsid w:val="003A4E63"/>
    <w:rsid w:val="003A5367"/>
    <w:rsid w:val="003A54A7"/>
    <w:rsid w:val="003A5D49"/>
    <w:rsid w:val="003A6388"/>
    <w:rsid w:val="003A6E23"/>
    <w:rsid w:val="003A71A0"/>
    <w:rsid w:val="003A728F"/>
    <w:rsid w:val="003A72C9"/>
    <w:rsid w:val="003A73C1"/>
    <w:rsid w:val="003A7599"/>
    <w:rsid w:val="003A79B2"/>
    <w:rsid w:val="003A7B29"/>
    <w:rsid w:val="003B01F5"/>
    <w:rsid w:val="003B01FD"/>
    <w:rsid w:val="003B09A5"/>
    <w:rsid w:val="003B0A07"/>
    <w:rsid w:val="003B0D27"/>
    <w:rsid w:val="003B10EE"/>
    <w:rsid w:val="003B1EB5"/>
    <w:rsid w:val="003B2188"/>
    <w:rsid w:val="003B219B"/>
    <w:rsid w:val="003B2439"/>
    <w:rsid w:val="003B2ACE"/>
    <w:rsid w:val="003B2B65"/>
    <w:rsid w:val="003B32C1"/>
    <w:rsid w:val="003B3489"/>
    <w:rsid w:val="003B3A4B"/>
    <w:rsid w:val="003B3F08"/>
    <w:rsid w:val="003B479C"/>
    <w:rsid w:val="003B47AE"/>
    <w:rsid w:val="003B48C0"/>
    <w:rsid w:val="003B55DE"/>
    <w:rsid w:val="003B58A0"/>
    <w:rsid w:val="003B5C24"/>
    <w:rsid w:val="003B5DF2"/>
    <w:rsid w:val="003B6191"/>
    <w:rsid w:val="003B6B3E"/>
    <w:rsid w:val="003B6CF1"/>
    <w:rsid w:val="003B6D97"/>
    <w:rsid w:val="003B6ED1"/>
    <w:rsid w:val="003B7226"/>
    <w:rsid w:val="003B74E1"/>
    <w:rsid w:val="003B791E"/>
    <w:rsid w:val="003B7E95"/>
    <w:rsid w:val="003B7EA4"/>
    <w:rsid w:val="003C09FD"/>
    <w:rsid w:val="003C0AA6"/>
    <w:rsid w:val="003C124D"/>
    <w:rsid w:val="003C1379"/>
    <w:rsid w:val="003C13AA"/>
    <w:rsid w:val="003C181E"/>
    <w:rsid w:val="003C2524"/>
    <w:rsid w:val="003C2A40"/>
    <w:rsid w:val="003C32AE"/>
    <w:rsid w:val="003C493E"/>
    <w:rsid w:val="003C4C35"/>
    <w:rsid w:val="003C502C"/>
    <w:rsid w:val="003C514E"/>
    <w:rsid w:val="003C592D"/>
    <w:rsid w:val="003C5CFB"/>
    <w:rsid w:val="003C5E76"/>
    <w:rsid w:val="003C609E"/>
    <w:rsid w:val="003C6275"/>
    <w:rsid w:val="003C62F2"/>
    <w:rsid w:val="003C65E9"/>
    <w:rsid w:val="003C6615"/>
    <w:rsid w:val="003C674E"/>
    <w:rsid w:val="003C6AD6"/>
    <w:rsid w:val="003C6CE4"/>
    <w:rsid w:val="003C709C"/>
    <w:rsid w:val="003C7298"/>
    <w:rsid w:val="003C79B4"/>
    <w:rsid w:val="003C7A23"/>
    <w:rsid w:val="003D0233"/>
    <w:rsid w:val="003D023E"/>
    <w:rsid w:val="003D084B"/>
    <w:rsid w:val="003D0BC2"/>
    <w:rsid w:val="003D1078"/>
    <w:rsid w:val="003D10F7"/>
    <w:rsid w:val="003D129F"/>
    <w:rsid w:val="003D1E81"/>
    <w:rsid w:val="003D2C66"/>
    <w:rsid w:val="003D4284"/>
    <w:rsid w:val="003D4382"/>
    <w:rsid w:val="003D43E5"/>
    <w:rsid w:val="003D47AF"/>
    <w:rsid w:val="003D4BB7"/>
    <w:rsid w:val="003D4BB8"/>
    <w:rsid w:val="003D4C30"/>
    <w:rsid w:val="003D5314"/>
    <w:rsid w:val="003D57A2"/>
    <w:rsid w:val="003D584E"/>
    <w:rsid w:val="003D6109"/>
    <w:rsid w:val="003D699A"/>
    <w:rsid w:val="003D6C15"/>
    <w:rsid w:val="003D6D9F"/>
    <w:rsid w:val="003D717C"/>
    <w:rsid w:val="003D729D"/>
    <w:rsid w:val="003D7493"/>
    <w:rsid w:val="003D7BC9"/>
    <w:rsid w:val="003D7BD1"/>
    <w:rsid w:val="003E036D"/>
    <w:rsid w:val="003E0F62"/>
    <w:rsid w:val="003E0F97"/>
    <w:rsid w:val="003E1085"/>
    <w:rsid w:val="003E177A"/>
    <w:rsid w:val="003E26F1"/>
    <w:rsid w:val="003E2A37"/>
    <w:rsid w:val="003E3197"/>
    <w:rsid w:val="003E4181"/>
    <w:rsid w:val="003E4719"/>
    <w:rsid w:val="003E4927"/>
    <w:rsid w:val="003E4D76"/>
    <w:rsid w:val="003E5379"/>
    <w:rsid w:val="003E55B1"/>
    <w:rsid w:val="003E5730"/>
    <w:rsid w:val="003E5E00"/>
    <w:rsid w:val="003E600D"/>
    <w:rsid w:val="003E6366"/>
    <w:rsid w:val="003E6555"/>
    <w:rsid w:val="003E6865"/>
    <w:rsid w:val="003E693E"/>
    <w:rsid w:val="003E6D56"/>
    <w:rsid w:val="003E6E03"/>
    <w:rsid w:val="003E74B0"/>
    <w:rsid w:val="003E7DE1"/>
    <w:rsid w:val="003F004A"/>
    <w:rsid w:val="003F0212"/>
    <w:rsid w:val="003F048E"/>
    <w:rsid w:val="003F092F"/>
    <w:rsid w:val="003F0A91"/>
    <w:rsid w:val="003F0AE3"/>
    <w:rsid w:val="003F0C32"/>
    <w:rsid w:val="003F1437"/>
    <w:rsid w:val="003F185C"/>
    <w:rsid w:val="003F1DD8"/>
    <w:rsid w:val="003F2446"/>
    <w:rsid w:val="003F2479"/>
    <w:rsid w:val="003F2D4E"/>
    <w:rsid w:val="003F305B"/>
    <w:rsid w:val="003F3197"/>
    <w:rsid w:val="003F367F"/>
    <w:rsid w:val="003F36A3"/>
    <w:rsid w:val="003F3A4A"/>
    <w:rsid w:val="003F3A83"/>
    <w:rsid w:val="003F4F2D"/>
    <w:rsid w:val="003F5171"/>
    <w:rsid w:val="003F579D"/>
    <w:rsid w:val="003F5CD4"/>
    <w:rsid w:val="003F675F"/>
    <w:rsid w:val="003F6883"/>
    <w:rsid w:val="003F6C4D"/>
    <w:rsid w:val="003F6E6A"/>
    <w:rsid w:val="003F6F05"/>
    <w:rsid w:val="003F7C89"/>
    <w:rsid w:val="00400200"/>
    <w:rsid w:val="00400CB8"/>
    <w:rsid w:val="0040100C"/>
    <w:rsid w:val="004011D9"/>
    <w:rsid w:val="00401A9B"/>
    <w:rsid w:val="0040206E"/>
    <w:rsid w:val="004021C4"/>
    <w:rsid w:val="004021DF"/>
    <w:rsid w:val="004022F9"/>
    <w:rsid w:val="004036E0"/>
    <w:rsid w:val="004037DD"/>
    <w:rsid w:val="00403C5C"/>
    <w:rsid w:val="00403EDC"/>
    <w:rsid w:val="00404065"/>
    <w:rsid w:val="0040443F"/>
    <w:rsid w:val="004053E1"/>
    <w:rsid w:val="004055C9"/>
    <w:rsid w:val="00405621"/>
    <w:rsid w:val="00405763"/>
    <w:rsid w:val="00406952"/>
    <w:rsid w:val="00407603"/>
    <w:rsid w:val="00407680"/>
    <w:rsid w:val="004076F0"/>
    <w:rsid w:val="004076F7"/>
    <w:rsid w:val="00407F1C"/>
    <w:rsid w:val="00410453"/>
    <w:rsid w:val="004107BE"/>
    <w:rsid w:val="00410D70"/>
    <w:rsid w:val="00411092"/>
    <w:rsid w:val="004119BA"/>
    <w:rsid w:val="00411EC2"/>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39"/>
    <w:rsid w:val="004161A9"/>
    <w:rsid w:val="00416588"/>
    <w:rsid w:val="004166BF"/>
    <w:rsid w:val="00416A59"/>
    <w:rsid w:val="00416D8E"/>
    <w:rsid w:val="00416E4B"/>
    <w:rsid w:val="00416EE0"/>
    <w:rsid w:val="004170DD"/>
    <w:rsid w:val="0041775A"/>
    <w:rsid w:val="00417CA8"/>
    <w:rsid w:val="00420140"/>
    <w:rsid w:val="0042021B"/>
    <w:rsid w:val="004202BA"/>
    <w:rsid w:val="0042080B"/>
    <w:rsid w:val="00421408"/>
    <w:rsid w:val="0042190C"/>
    <w:rsid w:val="00421D69"/>
    <w:rsid w:val="00421E20"/>
    <w:rsid w:val="00422721"/>
    <w:rsid w:val="00422A84"/>
    <w:rsid w:val="004230DE"/>
    <w:rsid w:val="00423B4A"/>
    <w:rsid w:val="00423F44"/>
    <w:rsid w:val="0042400F"/>
    <w:rsid w:val="0042422E"/>
    <w:rsid w:val="004246E7"/>
    <w:rsid w:val="00424EA3"/>
    <w:rsid w:val="00425359"/>
    <w:rsid w:val="00425856"/>
    <w:rsid w:val="00425F3F"/>
    <w:rsid w:val="004260C9"/>
    <w:rsid w:val="0042620E"/>
    <w:rsid w:val="00426BA6"/>
    <w:rsid w:val="00427410"/>
    <w:rsid w:val="0042747B"/>
    <w:rsid w:val="004277FB"/>
    <w:rsid w:val="00427990"/>
    <w:rsid w:val="004279C4"/>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197"/>
    <w:rsid w:val="0043231C"/>
    <w:rsid w:val="00432470"/>
    <w:rsid w:val="00432837"/>
    <w:rsid w:val="00432B50"/>
    <w:rsid w:val="00432C72"/>
    <w:rsid w:val="00432D2A"/>
    <w:rsid w:val="00433207"/>
    <w:rsid w:val="004337EF"/>
    <w:rsid w:val="0043396E"/>
    <w:rsid w:val="00433996"/>
    <w:rsid w:val="00433A09"/>
    <w:rsid w:val="00433AB4"/>
    <w:rsid w:val="00433EF3"/>
    <w:rsid w:val="004349F3"/>
    <w:rsid w:val="00434E2B"/>
    <w:rsid w:val="004350B5"/>
    <w:rsid w:val="0043521E"/>
    <w:rsid w:val="00435447"/>
    <w:rsid w:val="00435546"/>
    <w:rsid w:val="00435CB2"/>
    <w:rsid w:val="00435E03"/>
    <w:rsid w:val="00435EA4"/>
    <w:rsid w:val="00435EAF"/>
    <w:rsid w:val="00435EDE"/>
    <w:rsid w:val="004370AA"/>
    <w:rsid w:val="00437EE2"/>
    <w:rsid w:val="00440C3E"/>
    <w:rsid w:val="00440D8A"/>
    <w:rsid w:val="00441A6B"/>
    <w:rsid w:val="00441EA1"/>
    <w:rsid w:val="00442351"/>
    <w:rsid w:val="004424AF"/>
    <w:rsid w:val="0044294C"/>
    <w:rsid w:val="00443B3B"/>
    <w:rsid w:val="00443D53"/>
    <w:rsid w:val="00443E2F"/>
    <w:rsid w:val="00445418"/>
    <w:rsid w:val="0044564C"/>
    <w:rsid w:val="00445798"/>
    <w:rsid w:val="00445D23"/>
    <w:rsid w:val="00446B98"/>
    <w:rsid w:val="00446E40"/>
    <w:rsid w:val="0044725C"/>
    <w:rsid w:val="00447465"/>
    <w:rsid w:val="004479B1"/>
    <w:rsid w:val="00447F3E"/>
    <w:rsid w:val="004505C1"/>
    <w:rsid w:val="004507B8"/>
    <w:rsid w:val="00450CD0"/>
    <w:rsid w:val="00451065"/>
    <w:rsid w:val="0045133B"/>
    <w:rsid w:val="00451720"/>
    <w:rsid w:val="00451788"/>
    <w:rsid w:val="00452011"/>
    <w:rsid w:val="00452360"/>
    <w:rsid w:val="00452D4A"/>
    <w:rsid w:val="00453647"/>
    <w:rsid w:val="0045384E"/>
    <w:rsid w:val="00453C82"/>
    <w:rsid w:val="00453EC6"/>
    <w:rsid w:val="00453F71"/>
    <w:rsid w:val="004546BE"/>
    <w:rsid w:val="004549EA"/>
    <w:rsid w:val="00454CC0"/>
    <w:rsid w:val="00454F2D"/>
    <w:rsid w:val="0045512F"/>
    <w:rsid w:val="0045540E"/>
    <w:rsid w:val="00455494"/>
    <w:rsid w:val="004559F5"/>
    <w:rsid w:val="00455AB5"/>
    <w:rsid w:val="00455AE6"/>
    <w:rsid w:val="00455CBE"/>
    <w:rsid w:val="00455EB7"/>
    <w:rsid w:val="00455FD5"/>
    <w:rsid w:val="004566B7"/>
    <w:rsid w:val="00457B6F"/>
    <w:rsid w:val="00457CC6"/>
    <w:rsid w:val="004602E1"/>
    <w:rsid w:val="0046036D"/>
    <w:rsid w:val="004609C2"/>
    <w:rsid w:val="00460C3A"/>
    <w:rsid w:val="00460E75"/>
    <w:rsid w:val="00460E8A"/>
    <w:rsid w:val="004617D7"/>
    <w:rsid w:val="00462126"/>
    <w:rsid w:val="0046230A"/>
    <w:rsid w:val="00462707"/>
    <w:rsid w:val="004627FF"/>
    <w:rsid w:val="004629B8"/>
    <w:rsid w:val="00462C95"/>
    <w:rsid w:val="00462E4C"/>
    <w:rsid w:val="004634B2"/>
    <w:rsid w:val="00463B0A"/>
    <w:rsid w:val="0046486A"/>
    <w:rsid w:val="004649EB"/>
    <w:rsid w:val="00464A78"/>
    <w:rsid w:val="00464AAF"/>
    <w:rsid w:val="00464B78"/>
    <w:rsid w:val="00464D4C"/>
    <w:rsid w:val="00464E7E"/>
    <w:rsid w:val="00464FEC"/>
    <w:rsid w:val="004653C5"/>
    <w:rsid w:val="00465909"/>
    <w:rsid w:val="00465AED"/>
    <w:rsid w:val="00465B92"/>
    <w:rsid w:val="00466319"/>
    <w:rsid w:val="0046697C"/>
    <w:rsid w:val="00466CF9"/>
    <w:rsid w:val="00466F3B"/>
    <w:rsid w:val="0046744C"/>
    <w:rsid w:val="00467518"/>
    <w:rsid w:val="00467C42"/>
    <w:rsid w:val="00470B4D"/>
    <w:rsid w:val="00470CF1"/>
    <w:rsid w:val="00471425"/>
    <w:rsid w:val="00471443"/>
    <w:rsid w:val="00472103"/>
    <w:rsid w:val="00472445"/>
    <w:rsid w:val="004728ED"/>
    <w:rsid w:val="0047336E"/>
    <w:rsid w:val="004737D0"/>
    <w:rsid w:val="00474701"/>
    <w:rsid w:val="004749F4"/>
    <w:rsid w:val="00474F4B"/>
    <w:rsid w:val="004750E0"/>
    <w:rsid w:val="004752FC"/>
    <w:rsid w:val="00475868"/>
    <w:rsid w:val="00475A7E"/>
    <w:rsid w:val="00475ACE"/>
    <w:rsid w:val="00475C7D"/>
    <w:rsid w:val="0047641C"/>
    <w:rsid w:val="00476A57"/>
    <w:rsid w:val="00476C51"/>
    <w:rsid w:val="00476CBE"/>
    <w:rsid w:val="004773FC"/>
    <w:rsid w:val="00477623"/>
    <w:rsid w:val="00477C37"/>
    <w:rsid w:val="00480328"/>
    <w:rsid w:val="004804EA"/>
    <w:rsid w:val="0048110E"/>
    <w:rsid w:val="00481288"/>
    <w:rsid w:val="0048161F"/>
    <w:rsid w:val="00482163"/>
    <w:rsid w:val="00482AA9"/>
    <w:rsid w:val="004830F4"/>
    <w:rsid w:val="004834FC"/>
    <w:rsid w:val="00483B15"/>
    <w:rsid w:val="00483FB9"/>
    <w:rsid w:val="004845C8"/>
    <w:rsid w:val="004849BE"/>
    <w:rsid w:val="00485DDF"/>
    <w:rsid w:val="004866B0"/>
    <w:rsid w:val="00486C44"/>
    <w:rsid w:val="004875F1"/>
    <w:rsid w:val="004903FB"/>
    <w:rsid w:val="00490754"/>
    <w:rsid w:val="00491176"/>
    <w:rsid w:val="004913E1"/>
    <w:rsid w:val="004919E4"/>
    <w:rsid w:val="00491F90"/>
    <w:rsid w:val="0049237B"/>
    <w:rsid w:val="00492AD8"/>
    <w:rsid w:val="00492C93"/>
    <w:rsid w:val="00492E29"/>
    <w:rsid w:val="0049326C"/>
    <w:rsid w:val="004939D5"/>
    <w:rsid w:val="00493D94"/>
    <w:rsid w:val="004946CD"/>
    <w:rsid w:val="00494AE7"/>
    <w:rsid w:val="00494BF3"/>
    <w:rsid w:val="00494E37"/>
    <w:rsid w:val="00494ED3"/>
    <w:rsid w:val="004958BE"/>
    <w:rsid w:val="004959C2"/>
    <w:rsid w:val="00495FC7"/>
    <w:rsid w:val="00496206"/>
    <w:rsid w:val="00496253"/>
    <w:rsid w:val="0049669A"/>
    <w:rsid w:val="00496877"/>
    <w:rsid w:val="00496B3C"/>
    <w:rsid w:val="00496BBD"/>
    <w:rsid w:val="004974D8"/>
    <w:rsid w:val="004977C7"/>
    <w:rsid w:val="004A01B7"/>
    <w:rsid w:val="004A02BA"/>
    <w:rsid w:val="004A03F8"/>
    <w:rsid w:val="004A0467"/>
    <w:rsid w:val="004A0EA0"/>
    <w:rsid w:val="004A0F2E"/>
    <w:rsid w:val="004A13C4"/>
    <w:rsid w:val="004A1BC0"/>
    <w:rsid w:val="004A1F98"/>
    <w:rsid w:val="004A253F"/>
    <w:rsid w:val="004A2BDE"/>
    <w:rsid w:val="004A3794"/>
    <w:rsid w:val="004A46A9"/>
    <w:rsid w:val="004A4C06"/>
    <w:rsid w:val="004A4F96"/>
    <w:rsid w:val="004A57D7"/>
    <w:rsid w:val="004A57DB"/>
    <w:rsid w:val="004A57F5"/>
    <w:rsid w:val="004A5ADE"/>
    <w:rsid w:val="004A5D4C"/>
    <w:rsid w:val="004A5D92"/>
    <w:rsid w:val="004A68E6"/>
    <w:rsid w:val="004A6AA4"/>
    <w:rsid w:val="004A7264"/>
    <w:rsid w:val="004A781C"/>
    <w:rsid w:val="004A7BBC"/>
    <w:rsid w:val="004A7D3F"/>
    <w:rsid w:val="004A7DEB"/>
    <w:rsid w:val="004B0381"/>
    <w:rsid w:val="004B05B0"/>
    <w:rsid w:val="004B08C5"/>
    <w:rsid w:val="004B0977"/>
    <w:rsid w:val="004B0CAC"/>
    <w:rsid w:val="004B0FAE"/>
    <w:rsid w:val="004B16F5"/>
    <w:rsid w:val="004B19B5"/>
    <w:rsid w:val="004B1D33"/>
    <w:rsid w:val="004B1D7D"/>
    <w:rsid w:val="004B2677"/>
    <w:rsid w:val="004B2ABD"/>
    <w:rsid w:val="004B3088"/>
    <w:rsid w:val="004B32A8"/>
    <w:rsid w:val="004B32F7"/>
    <w:rsid w:val="004B37BA"/>
    <w:rsid w:val="004B3A83"/>
    <w:rsid w:val="004B460A"/>
    <w:rsid w:val="004B4F03"/>
    <w:rsid w:val="004B5C7A"/>
    <w:rsid w:val="004B64E8"/>
    <w:rsid w:val="004B661E"/>
    <w:rsid w:val="004B68C4"/>
    <w:rsid w:val="004B6ADC"/>
    <w:rsid w:val="004B6B1E"/>
    <w:rsid w:val="004B7337"/>
    <w:rsid w:val="004C0212"/>
    <w:rsid w:val="004C05F9"/>
    <w:rsid w:val="004C0B32"/>
    <w:rsid w:val="004C1544"/>
    <w:rsid w:val="004C1573"/>
    <w:rsid w:val="004C1862"/>
    <w:rsid w:val="004C18FD"/>
    <w:rsid w:val="004C2123"/>
    <w:rsid w:val="004C24D4"/>
    <w:rsid w:val="004C2751"/>
    <w:rsid w:val="004C2864"/>
    <w:rsid w:val="004C2BFF"/>
    <w:rsid w:val="004C30A7"/>
    <w:rsid w:val="004C320B"/>
    <w:rsid w:val="004C41A0"/>
    <w:rsid w:val="004C4681"/>
    <w:rsid w:val="004C49F0"/>
    <w:rsid w:val="004C4F8F"/>
    <w:rsid w:val="004C52CE"/>
    <w:rsid w:val="004C53D5"/>
    <w:rsid w:val="004C6779"/>
    <w:rsid w:val="004C755A"/>
    <w:rsid w:val="004C77A7"/>
    <w:rsid w:val="004D067A"/>
    <w:rsid w:val="004D0D16"/>
    <w:rsid w:val="004D133F"/>
    <w:rsid w:val="004D1F9B"/>
    <w:rsid w:val="004D26B6"/>
    <w:rsid w:val="004D2BC8"/>
    <w:rsid w:val="004D31CA"/>
    <w:rsid w:val="004D3268"/>
    <w:rsid w:val="004D374E"/>
    <w:rsid w:val="004D38D3"/>
    <w:rsid w:val="004D3991"/>
    <w:rsid w:val="004D39AE"/>
    <w:rsid w:val="004D44DF"/>
    <w:rsid w:val="004D4748"/>
    <w:rsid w:val="004D4F00"/>
    <w:rsid w:val="004D4F23"/>
    <w:rsid w:val="004D5935"/>
    <w:rsid w:val="004D5C4C"/>
    <w:rsid w:val="004D63AE"/>
    <w:rsid w:val="004D6968"/>
    <w:rsid w:val="004D6DCA"/>
    <w:rsid w:val="004D715C"/>
    <w:rsid w:val="004D7205"/>
    <w:rsid w:val="004D7340"/>
    <w:rsid w:val="004D79E0"/>
    <w:rsid w:val="004E0194"/>
    <w:rsid w:val="004E0AB1"/>
    <w:rsid w:val="004E1224"/>
    <w:rsid w:val="004E1325"/>
    <w:rsid w:val="004E135E"/>
    <w:rsid w:val="004E13D4"/>
    <w:rsid w:val="004E153B"/>
    <w:rsid w:val="004E15E0"/>
    <w:rsid w:val="004E1905"/>
    <w:rsid w:val="004E1E6B"/>
    <w:rsid w:val="004E2165"/>
    <w:rsid w:val="004E2308"/>
    <w:rsid w:val="004E2404"/>
    <w:rsid w:val="004E25E8"/>
    <w:rsid w:val="004E2628"/>
    <w:rsid w:val="004E2688"/>
    <w:rsid w:val="004E2A2E"/>
    <w:rsid w:val="004E2F37"/>
    <w:rsid w:val="004E363D"/>
    <w:rsid w:val="004E3BF3"/>
    <w:rsid w:val="004E3ED2"/>
    <w:rsid w:val="004E4437"/>
    <w:rsid w:val="004E4A16"/>
    <w:rsid w:val="004E52AA"/>
    <w:rsid w:val="004E54DA"/>
    <w:rsid w:val="004E5811"/>
    <w:rsid w:val="004E6F11"/>
    <w:rsid w:val="004E6FA6"/>
    <w:rsid w:val="004E7DB2"/>
    <w:rsid w:val="004EE66A"/>
    <w:rsid w:val="004F0A3B"/>
    <w:rsid w:val="004F0BDB"/>
    <w:rsid w:val="004F0C21"/>
    <w:rsid w:val="004F0D81"/>
    <w:rsid w:val="004F1177"/>
    <w:rsid w:val="004F1294"/>
    <w:rsid w:val="004F1536"/>
    <w:rsid w:val="004F16B4"/>
    <w:rsid w:val="004F1A7E"/>
    <w:rsid w:val="004F1A89"/>
    <w:rsid w:val="004F1C33"/>
    <w:rsid w:val="004F20C3"/>
    <w:rsid w:val="004F2445"/>
    <w:rsid w:val="004F2773"/>
    <w:rsid w:val="004F299C"/>
    <w:rsid w:val="004F2E9D"/>
    <w:rsid w:val="004F3246"/>
    <w:rsid w:val="004F3295"/>
    <w:rsid w:val="004F3CB0"/>
    <w:rsid w:val="004F45F2"/>
    <w:rsid w:val="004F563A"/>
    <w:rsid w:val="004F56C3"/>
    <w:rsid w:val="004F5DF9"/>
    <w:rsid w:val="004F6042"/>
    <w:rsid w:val="004F65CC"/>
    <w:rsid w:val="004F665A"/>
    <w:rsid w:val="004F66B4"/>
    <w:rsid w:val="004F6B1D"/>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3C60"/>
    <w:rsid w:val="0050463D"/>
    <w:rsid w:val="00505A4C"/>
    <w:rsid w:val="00505B49"/>
    <w:rsid w:val="00506818"/>
    <w:rsid w:val="00506ABA"/>
    <w:rsid w:val="00506DC6"/>
    <w:rsid w:val="005072FA"/>
    <w:rsid w:val="005076BB"/>
    <w:rsid w:val="005077D1"/>
    <w:rsid w:val="005079D6"/>
    <w:rsid w:val="00510194"/>
    <w:rsid w:val="00510394"/>
    <w:rsid w:val="005104ED"/>
    <w:rsid w:val="00510960"/>
    <w:rsid w:val="00510A57"/>
    <w:rsid w:val="005114CF"/>
    <w:rsid w:val="0051168F"/>
    <w:rsid w:val="0051253C"/>
    <w:rsid w:val="005128F7"/>
    <w:rsid w:val="00512D53"/>
    <w:rsid w:val="0051308A"/>
    <w:rsid w:val="005132A8"/>
    <w:rsid w:val="00513768"/>
    <w:rsid w:val="00513777"/>
    <w:rsid w:val="00513C6E"/>
    <w:rsid w:val="0051477F"/>
    <w:rsid w:val="00514883"/>
    <w:rsid w:val="005150C7"/>
    <w:rsid w:val="005153F6"/>
    <w:rsid w:val="005154BE"/>
    <w:rsid w:val="0051571F"/>
    <w:rsid w:val="00515BBC"/>
    <w:rsid w:val="005164CD"/>
    <w:rsid w:val="00516662"/>
    <w:rsid w:val="00516728"/>
    <w:rsid w:val="0051674B"/>
    <w:rsid w:val="00516B66"/>
    <w:rsid w:val="00516B96"/>
    <w:rsid w:val="00516CC5"/>
    <w:rsid w:val="00516EEE"/>
    <w:rsid w:val="00516F69"/>
    <w:rsid w:val="00516FFE"/>
    <w:rsid w:val="005175CE"/>
    <w:rsid w:val="00517AFF"/>
    <w:rsid w:val="00517D94"/>
    <w:rsid w:val="005201AC"/>
    <w:rsid w:val="00520D64"/>
    <w:rsid w:val="00521DA7"/>
    <w:rsid w:val="00521DFE"/>
    <w:rsid w:val="00522127"/>
    <w:rsid w:val="005236B5"/>
    <w:rsid w:val="00523E99"/>
    <w:rsid w:val="0052410E"/>
    <w:rsid w:val="00524710"/>
    <w:rsid w:val="00525315"/>
    <w:rsid w:val="005259D4"/>
    <w:rsid w:val="00525A84"/>
    <w:rsid w:val="00525BE2"/>
    <w:rsid w:val="005267EE"/>
    <w:rsid w:val="005268EB"/>
    <w:rsid w:val="00526B87"/>
    <w:rsid w:val="00526C3D"/>
    <w:rsid w:val="005273E0"/>
    <w:rsid w:val="005276CE"/>
    <w:rsid w:val="00527A8D"/>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28C"/>
    <w:rsid w:val="005352A9"/>
    <w:rsid w:val="00535637"/>
    <w:rsid w:val="005356C1"/>
    <w:rsid w:val="00535A68"/>
    <w:rsid w:val="00536741"/>
    <w:rsid w:val="00536923"/>
    <w:rsid w:val="00536F73"/>
    <w:rsid w:val="00537A7D"/>
    <w:rsid w:val="0054016D"/>
    <w:rsid w:val="005402E7"/>
    <w:rsid w:val="005403AB"/>
    <w:rsid w:val="0054077F"/>
    <w:rsid w:val="00540A4E"/>
    <w:rsid w:val="005411DF"/>
    <w:rsid w:val="0054183C"/>
    <w:rsid w:val="0054188D"/>
    <w:rsid w:val="00541DB9"/>
    <w:rsid w:val="00542A36"/>
    <w:rsid w:val="005434D7"/>
    <w:rsid w:val="0054384E"/>
    <w:rsid w:val="00544111"/>
    <w:rsid w:val="0054486A"/>
    <w:rsid w:val="00544C09"/>
    <w:rsid w:val="00544D06"/>
    <w:rsid w:val="00545B8E"/>
    <w:rsid w:val="0054646D"/>
    <w:rsid w:val="00547069"/>
    <w:rsid w:val="005478E3"/>
    <w:rsid w:val="005478F0"/>
    <w:rsid w:val="0055057F"/>
    <w:rsid w:val="00551646"/>
    <w:rsid w:val="00551CE8"/>
    <w:rsid w:val="00551F75"/>
    <w:rsid w:val="005520B4"/>
    <w:rsid w:val="005522B9"/>
    <w:rsid w:val="00552879"/>
    <w:rsid w:val="00552B74"/>
    <w:rsid w:val="00552F78"/>
    <w:rsid w:val="00553389"/>
    <w:rsid w:val="005539FC"/>
    <w:rsid w:val="00553D9A"/>
    <w:rsid w:val="0055489E"/>
    <w:rsid w:val="00554D01"/>
    <w:rsid w:val="00554F4E"/>
    <w:rsid w:val="00555496"/>
    <w:rsid w:val="005555D6"/>
    <w:rsid w:val="005559BF"/>
    <w:rsid w:val="00555D78"/>
    <w:rsid w:val="00556D01"/>
    <w:rsid w:val="00557403"/>
    <w:rsid w:val="00557405"/>
    <w:rsid w:val="00557B3A"/>
    <w:rsid w:val="00560129"/>
    <w:rsid w:val="00560149"/>
    <w:rsid w:val="0056038A"/>
    <w:rsid w:val="0056091A"/>
    <w:rsid w:val="00561103"/>
    <w:rsid w:val="00561A4E"/>
    <w:rsid w:val="00561B3E"/>
    <w:rsid w:val="00561C04"/>
    <w:rsid w:val="00561C8A"/>
    <w:rsid w:val="0056213B"/>
    <w:rsid w:val="00562331"/>
    <w:rsid w:val="00562B21"/>
    <w:rsid w:val="00562E08"/>
    <w:rsid w:val="00562F82"/>
    <w:rsid w:val="00563591"/>
    <w:rsid w:val="0056373B"/>
    <w:rsid w:val="0056383C"/>
    <w:rsid w:val="005644F6"/>
    <w:rsid w:val="00564913"/>
    <w:rsid w:val="00564978"/>
    <w:rsid w:val="005649E4"/>
    <w:rsid w:val="005652D1"/>
    <w:rsid w:val="00565AD2"/>
    <w:rsid w:val="0056638F"/>
    <w:rsid w:val="005663FC"/>
    <w:rsid w:val="00566D73"/>
    <w:rsid w:val="00566F11"/>
    <w:rsid w:val="00567B19"/>
    <w:rsid w:val="00567C15"/>
    <w:rsid w:val="00570B5A"/>
    <w:rsid w:val="00570DD6"/>
    <w:rsid w:val="0057154B"/>
    <w:rsid w:val="0057169A"/>
    <w:rsid w:val="00571800"/>
    <w:rsid w:val="00572234"/>
    <w:rsid w:val="0057249A"/>
    <w:rsid w:val="00572580"/>
    <w:rsid w:val="00572663"/>
    <w:rsid w:val="00572EE5"/>
    <w:rsid w:val="005737DA"/>
    <w:rsid w:val="00573B09"/>
    <w:rsid w:val="00573BD8"/>
    <w:rsid w:val="00573EAF"/>
    <w:rsid w:val="0057441C"/>
    <w:rsid w:val="00574814"/>
    <w:rsid w:val="00575326"/>
    <w:rsid w:val="00575849"/>
    <w:rsid w:val="0057585B"/>
    <w:rsid w:val="00575FA2"/>
    <w:rsid w:val="00576256"/>
    <w:rsid w:val="005762B2"/>
    <w:rsid w:val="00577A77"/>
    <w:rsid w:val="00577B8D"/>
    <w:rsid w:val="005800D8"/>
    <w:rsid w:val="005802F7"/>
    <w:rsid w:val="00580C15"/>
    <w:rsid w:val="00581347"/>
    <w:rsid w:val="00581492"/>
    <w:rsid w:val="00581688"/>
    <w:rsid w:val="005817F5"/>
    <w:rsid w:val="00581981"/>
    <w:rsid w:val="005819EE"/>
    <w:rsid w:val="00581C80"/>
    <w:rsid w:val="00581D87"/>
    <w:rsid w:val="00581EA5"/>
    <w:rsid w:val="0058251E"/>
    <w:rsid w:val="00582710"/>
    <w:rsid w:val="00583E19"/>
    <w:rsid w:val="005843EA"/>
    <w:rsid w:val="00584482"/>
    <w:rsid w:val="0058463F"/>
    <w:rsid w:val="005846C9"/>
    <w:rsid w:val="00584FA3"/>
    <w:rsid w:val="00585447"/>
    <w:rsid w:val="00585EEB"/>
    <w:rsid w:val="00586122"/>
    <w:rsid w:val="0058636E"/>
    <w:rsid w:val="00586906"/>
    <w:rsid w:val="00586D97"/>
    <w:rsid w:val="005872CC"/>
    <w:rsid w:val="005873EA"/>
    <w:rsid w:val="005873FC"/>
    <w:rsid w:val="00587A73"/>
    <w:rsid w:val="00587AD3"/>
    <w:rsid w:val="005901ED"/>
    <w:rsid w:val="00590646"/>
    <w:rsid w:val="00590EAF"/>
    <w:rsid w:val="00591709"/>
    <w:rsid w:val="00591934"/>
    <w:rsid w:val="00591ADF"/>
    <w:rsid w:val="00592626"/>
    <w:rsid w:val="005926A6"/>
    <w:rsid w:val="00592C40"/>
    <w:rsid w:val="00592FEA"/>
    <w:rsid w:val="00593289"/>
    <w:rsid w:val="005933E9"/>
    <w:rsid w:val="00593A7A"/>
    <w:rsid w:val="00593CD6"/>
    <w:rsid w:val="005941CA"/>
    <w:rsid w:val="00594FB8"/>
    <w:rsid w:val="0059549E"/>
    <w:rsid w:val="005954DF"/>
    <w:rsid w:val="005957DD"/>
    <w:rsid w:val="00595DA6"/>
    <w:rsid w:val="005962AB"/>
    <w:rsid w:val="00596883"/>
    <w:rsid w:val="00596AF1"/>
    <w:rsid w:val="00596C72"/>
    <w:rsid w:val="00597898"/>
    <w:rsid w:val="00597AC2"/>
    <w:rsid w:val="00597CA8"/>
    <w:rsid w:val="005A0202"/>
    <w:rsid w:val="005A0528"/>
    <w:rsid w:val="005A08FC"/>
    <w:rsid w:val="005A0C51"/>
    <w:rsid w:val="005A1DF1"/>
    <w:rsid w:val="005A29E3"/>
    <w:rsid w:val="005A2D3C"/>
    <w:rsid w:val="005A3B20"/>
    <w:rsid w:val="005A3F8A"/>
    <w:rsid w:val="005A445B"/>
    <w:rsid w:val="005A4A17"/>
    <w:rsid w:val="005A4BC1"/>
    <w:rsid w:val="005A4FD6"/>
    <w:rsid w:val="005A507E"/>
    <w:rsid w:val="005A510C"/>
    <w:rsid w:val="005A511F"/>
    <w:rsid w:val="005A5A4F"/>
    <w:rsid w:val="005A5C12"/>
    <w:rsid w:val="005A640F"/>
    <w:rsid w:val="005A6547"/>
    <w:rsid w:val="005A65CD"/>
    <w:rsid w:val="005A6A91"/>
    <w:rsid w:val="005A6CB7"/>
    <w:rsid w:val="005A750C"/>
    <w:rsid w:val="005A7699"/>
    <w:rsid w:val="005B0066"/>
    <w:rsid w:val="005B018E"/>
    <w:rsid w:val="005B046F"/>
    <w:rsid w:val="005B07CB"/>
    <w:rsid w:val="005B09C8"/>
    <w:rsid w:val="005B1254"/>
    <w:rsid w:val="005B12EE"/>
    <w:rsid w:val="005B1C59"/>
    <w:rsid w:val="005B1EA8"/>
    <w:rsid w:val="005B20BB"/>
    <w:rsid w:val="005B3094"/>
    <w:rsid w:val="005B359A"/>
    <w:rsid w:val="005B4089"/>
    <w:rsid w:val="005B41F1"/>
    <w:rsid w:val="005B48F0"/>
    <w:rsid w:val="005B4AE9"/>
    <w:rsid w:val="005B4D36"/>
    <w:rsid w:val="005B511B"/>
    <w:rsid w:val="005B5788"/>
    <w:rsid w:val="005B58F0"/>
    <w:rsid w:val="005B5D6A"/>
    <w:rsid w:val="005B60B2"/>
    <w:rsid w:val="005B654A"/>
    <w:rsid w:val="005B6D5A"/>
    <w:rsid w:val="005B785F"/>
    <w:rsid w:val="005B7896"/>
    <w:rsid w:val="005B7B04"/>
    <w:rsid w:val="005B7C12"/>
    <w:rsid w:val="005C0558"/>
    <w:rsid w:val="005C09A3"/>
    <w:rsid w:val="005C0A2B"/>
    <w:rsid w:val="005C11E9"/>
    <w:rsid w:val="005C1511"/>
    <w:rsid w:val="005C1659"/>
    <w:rsid w:val="005C25B5"/>
    <w:rsid w:val="005C2CC6"/>
    <w:rsid w:val="005C2CFF"/>
    <w:rsid w:val="005C3069"/>
    <w:rsid w:val="005C3522"/>
    <w:rsid w:val="005C36F8"/>
    <w:rsid w:val="005C3930"/>
    <w:rsid w:val="005C39E8"/>
    <w:rsid w:val="005C3E02"/>
    <w:rsid w:val="005C434E"/>
    <w:rsid w:val="005C4633"/>
    <w:rsid w:val="005C46AB"/>
    <w:rsid w:val="005C4DA7"/>
    <w:rsid w:val="005C528C"/>
    <w:rsid w:val="005C52BD"/>
    <w:rsid w:val="005C52D4"/>
    <w:rsid w:val="005C5BB0"/>
    <w:rsid w:val="005C6113"/>
    <w:rsid w:val="005C6AB8"/>
    <w:rsid w:val="005C6B12"/>
    <w:rsid w:val="005C6D5D"/>
    <w:rsid w:val="005C7669"/>
    <w:rsid w:val="005C76D8"/>
    <w:rsid w:val="005C7D37"/>
    <w:rsid w:val="005C7DCE"/>
    <w:rsid w:val="005C7FE9"/>
    <w:rsid w:val="005D0DD1"/>
    <w:rsid w:val="005D0FB4"/>
    <w:rsid w:val="005D11A2"/>
    <w:rsid w:val="005D13A4"/>
    <w:rsid w:val="005D14BE"/>
    <w:rsid w:val="005D1881"/>
    <w:rsid w:val="005D1FC2"/>
    <w:rsid w:val="005D2ACC"/>
    <w:rsid w:val="005D2B55"/>
    <w:rsid w:val="005D3030"/>
    <w:rsid w:val="005D3D49"/>
    <w:rsid w:val="005D4755"/>
    <w:rsid w:val="005D4928"/>
    <w:rsid w:val="005D5547"/>
    <w:rsid w:val="005D5B63"/>
    <w:rsid w:val="005D6447"/>
    <w:rsid w:val="005D647B"/>
    <w:rsid w:val="005D65C9"/>
    <w:rsid w:val="005D6671"/>
    <w:rsid w:val="005D6ADD"/>
    <w:rsid w:val="005D6C8A"/>
    <w:rsid w:val="005D71B0"/>
    <w:rsid w:val="005D7E83"/>
    <w:rsid w:val="005E08E2"/>
    <w:rsid w:val="005E10C6"/>
    <w:rsid w:val="005E1321"/>
    <w:rsid w:val="005E15FA"/>
    <w:rsid w:val="005E1620"/>
    <w:rsid w:val="005E162E"/>
    <w:rsid w:val="005E1666"/>
    <w:rsid w:val="005E186C"/>
    <w:rsid w:val="005E1C1D"/>
    <w:rsid w:val="005E21A3"/>
    <w:rsid w:val="005E233F"/>
    <w:rsid w:val="005E265B"/>
    <w:rsid w:val="005E2DD4"/>
    <w:rsid w:val="005E2E3E"/>
    <w:rsid w:val="005E37A0"/>
    <w:rsid w:val="005E3C11"/>
    <w:rsid w:val="005E47F7"/>
    <w:rsid w:val="005E538B"/>
    <w:rsid w:val="005E548B"/>
    <w:rsid w:val="005E5528"/>
    <w:rsid w:val="005E587B"/>
    <w:rsid w:val="005E5A06"/>
    <w:rsid w:val="005E60E9"/>
    <w:rsid w:val="005E6642"/>
    <w:rsid w:val="005E6C5D"/>
    <w:rsid w:val="005E6D43"/>
    <w:rsid w:val="005E6FC3"/>
    <w:rsid w:val="005E7043"/>
    <w:rsid w:val="005E753C"/>
    <w:rsid w:val="005E75AD"/>
    <w:rsid w:val="005E7BC2"/>
    <w:rsid w:val="005E7EC5"/>
    <w:rsid w:val="005F0676"/>
    <w:rsid w:val="005F15FE"/>
    <w:rsid w:val="005F1E76"/>
    <w:rsid w:val="005F2122"/>
    <w:rsid w:val="005F255F"/>
    <w:rsid w:val="005F263E"/>
    <w:rsid w:val="005F2DC9"/>
    <w:rsid w:val="005F333B"/>
    <w:rsid w:val="005F34E6"/>
    <w:rsid w:val="005F37CF"/>
    <w:rsid w:val="005F4215"/>
    <w:rsid w:val="005F50D6"/>
    <w:rsid w:val="005F51D4"/>
    <w:rsid w:val="005F51F9"/>
    <w:rsid w:val="005F6148"/>
    <w:rsid w:val="005F6570"/>
    <w:rsid w:val="005F65EF"/>
    <w:rsid w:val="005F67BE"/>
    <w:rsid w:val="005F6AE0"/>
    <w:rsid w:val="005F6C70"/>
    <w:rsid w:val="005F6DC6"/>
    <w:rsid w:val="005F6E82"/>
    <w:rsid w:val="005F6F64"/>
    <w:rsid w:val="005F729C"/>
    <w:rsid w:val="005F7566"/>
    <w:rsid w:val="005F76E7"/>
    <w:rsid w:val="005F7AE3"/>
    <w:rsid w:val="005F7B0A"/>
    <w:rsid w:val="005F7B7B"/>
    <w:rsid w:val="005F7D87"/>
    <w:rsid w:val="005F7EAE"/>
    <w:rsid w:val="0060025A"/>
    <w:rsid w:val="0060085B"/>
    <w:rsid w:val="00600BC4"/>
    <w:rsid w:val="00600BD2"/>
    <w:rsid w:val="00600C49"/>
    <w:rsid w:val="006010E1"/>
    <w:rsid w:val="00601131"/>
    <w:rsid w:val="00601FBB"/>
    <w:rsid w:val="00602213"/>
    <w:rsid w:val="006026D1"/>
    <w:rsid w:val="00602B5F"/>
    <w:rsid w:val="00603459"/>
    <w:rsid w:val="006034F2"/>
    <w:rsid w:val="00603FE1"/>
    <w:rsid w:val="00604277"/>
    <w:rsid w:val="00604447"/>
    <w:rsid w:val="00604773"/>
    <w:rsid w:val="006048FA"/>
    <w:rsid w:val="00604CC7"/>
    <w:rsid w:val="00604DC9"/>
    <w:rsid w:val="00604FCF"/>
    <w:rsid w:val="00605362"/>
    <w:rsid w:val="0060537D"/>
    <w:rsid w:val="00605C11"/>
    <w:rsid w:val="00605D8D"/>
    <w:rsid w:val="00605D96"/>
    <w:rsid w:val="00605FD7"/>
    <w:rsid w:val="00606440"/>
    <w:rsid w:val="00606F44"/>
    <w:rsid w:val="0060784D"/>
    <w:rsid w:val="006078C2"/>
    <w:rsid w:val="00607A05"/>
    <w:rsid w:val="00607EFD"/>
    <w:rsid w:val="006102BA"/>
    <w:rsid w:val="0061039D"/>
    <w:rsid w:val="006105A2"/>
    <w:rsid w:val="0061085F"/>
    <w:rsid w:val="00610C86"/>
    <w:rsid w:val="006113BA"/>
    <w:rsid w:val="00611810"/>
    <w:rsid w:val="0061183E"/>
    <w:rsid w:val="00611899"/>
    <w:rsid w:val="00611A86"/>
    <w:rsid w:val="0061210A"/>
    <w:rsid w:val="006122FD"/>
    <w:rsid w:val="00612500"/>
    <w:rsid w:val="006126A1"/>
    <w:rsid w:val="00612ECF"/>
    <w:rsid w:val="006132ED"/>
    <w:rsid w:val="00613538"/>
    <w:rsid w:val="006135AD"/>
    <w:rsid w:val="006136EF"/>
    <w:rsid w:val="0061387E"/>
    <w:rsid w:val="00613ADA"/>
    <w:rsid w:val="00613B56"/>
    <w:rsid w:val="00614AA6"/>
    <w:rsid w:val="00614B9F"/>
    <w:rsid w:val="00615222"/>
    <w:rsid w:val="006152C9"/>
    <w:rsid w:val="006153CE"/>
    <w:rsid w:val="006155E0"/>
    <w:rsid w:val="00615A36"/>
    <w:rsid w:val="00615D82"/>
    <w:rsid w:val="00616134"/>
    <w:rsid w:val="00616815"/>
    <w:rsid w:val="00616835"/>
    <w:rsid w:val="00616896"/>
    <w:rsid w:val="006171A9"/>
    <w:rsid w:val="00617518"/>
    <w:rsid w:val="00617666"/>
    <w:rsid w:val="00617891"/>
    <w:rsid w:val="00617EF4"/>
    <w:rsid w:val="00617F5C"/>
    <w:rsid w:val="00620031"/>
    <w:rsid w:val="0062051A"/>
    <w:rsid w:val="0062055A"/>
    <w:rsid w:val="00620648"/>
    <w:rsid w:val="006206E9"/>
    <w:rsid w:val="00620736"/>
    <w:rsid w:val="006207E8"/>
    <w:rsid w:val="00620B7F"/>
    <w:rsid w:val="00620C94"/>
    <w:rsid w:val="006210D6"/>
    <w:rsid w:val="00621397"/>
    <w:rsid w:val="006217A6"/>
    <w:rsid w:val="006219D6"/>
    <w:rsid w:val="00621B3B"/>
    <w:rsid w:val="00622B52"/>
    <w:rsid w:val="0062305D"/>
    <w:rsid w:val="00623436"/>
    <w:rsid w:val="00623498"/>
    <w:rsid w:val="006234BC"/>
    <w:rsid w:val="006236D8"/>
    <w:rsid w:val="00623894"/>
    <w:rsid w:val="0062403D"/>
    <w:rsid w:val="006243BF"/>
    <w:rsid w:val="00624A9E"/>
    <w:rsid w:val="00625595"/>
    <w:rsid w:val="00625D3B"/>
    <w:rsid w:val="006260A4"/>
    <w:rsid w:val="00626502"/>
    <w:rsid w:val="00626903"/>
    <w:rsid w:val="006272FB"/>
    <w:rsid w:val="0062767A"/>
    <w:rsid w:val="006277C2"/>
    <w:rsid w:val="00627C2F"/>
    <w:rsid w:val="00627F57"/>
    <w:rsid w:val="0063029C"/>
    <w:rsid w:val="00630464"/>
    <w:rsid w:val="0063092C"/>
    <w:rsid w:val="00630973"/>
    <w:rsid w:val="00630CF2"/>
    <w:rsid w:val="00630F60"/>
    <w:rsid w:val="00631230"/>
    <w:rsid w:val="00631545"/>
    <w:rsid w:val="00631549"/>
    <w:rsid w:val="00631623"/>
    <w:rsid w:val="006316A9"/>
    <w:rsid w:val="00632048"/>
    <w:rsid w:val="006322E8"/>
    <w:rsid w:val="0063246D"/>
    <w:rsid w:val="0063257C"/>
    <w:rsid w:val="006325E1"/>
    <w:rsid w:val="006328C5"/>
    <w:rsid w:val="00632D6B"/>
    <w:rsid w:val="006344FE"/>
    <w:rsid w:val="0063484E"/>
    <w:rsid w:val="00634E98"/>
    <w:rsid w:val="00635279"/>
    <w:rsid w:val="00635B69"/>
    <w:rsid w:val="00635E21"/>
    <w:rsid w:val="00636593"/>
    <w:rsid w:val="00636FFF"/>
    <w:rsid w:val="00640298"/>
    <w:rsid w:val="00640A36"/>
    <w:rsid w:val="00640D81"/>
    <w:rsid w:val="00640F39"/>
    <w:rsid w:val="00640F57"/>
    <w:rsid w:val="006414FF"/>
    <w:rsid w:val="00641BFD"/>
    <w:rsid w:val="00641FF3"/>
    <w:rsid w:val="00642224"/>
    <w:rsid w:val="0064233A"/>
    <w:rsid w:val="006431A0"/>
    <w:rsid w:val="00643CE7"/>
    <w:rsid w:val="006443EF"/>
    <w:rsid w:val="00644475"/>
    <w:rsid w:val="006445F8"/>
    <w:rsid w:val="00644FDA"/>
    <w:rsid w:val="00645C8E"/>
    <w:rsid w:val="0064607E"/>
    <w:rsid w:val="00646360"/>
    <w:rsid w:val="00646C62"/>
    <w:rsid w:val="00646E4B"/>
    <w:rsid w:val="0064710C"/>
    <w:rsid w:val="006477A7"/>
    <w:rsid w:val="00647B47"/>
    <w:rsid w:val="00647C0B"/>
    <w:rsid w:val="00647CA5"/>
    <w:rsid w:val="00650130"/>
    <w:rsid w:val="0065019F"/>
    <w:rsid w:val="006501D0"/>
    <w:rsid w:val="00650242"/>
    <w:rsid w:val="00651639"/>
    <w:rsid w:val="00651A2B"/>
    <w:rsid w:val="006520F3"/>
    <w:rsid w:val="006522C2"/>
    <w:rsid w:val="00652486"/>
    <w:rsid w:val="006525BA"/>
    <w:rsid w:val="00652C9E"/>
    <w:rsid w:val="006536A3"/>
    <w:rsid w:val="00653C85"/>
    <w:rsid w:val="006546E0"/>
    <w:rsid w:val="006549BF"/>
    <w:rsid w:val="00654A62"/>
    <w:rsid w:val="006553B5"/>
    <w:rsid w:val="0065577F"/>
    <w:rsid w:val="00655AAF"/>
    <w:rsid w:val="00655DFF"/>
    <w:rsid w:val="0065614D"/>
    <w:rsid w:val="00656346"/>
    <w:rsid w:val="00656847"/>
    <w:rsid w:val="00656A30"/>
    <w:rsid w:val="006572C6"/>
    <w:rsid w:val="00657E82"/>
    <w:rsid w:val="00660A77"/>
    <w:rsid w:val="00660BF3"/>
    <w:rsid w:val="00660F84"/>
    <w:rsid w:val="00660F89"/>
    <w:rsid w:val="0066135B"/>
    <w:rsid w:val="00661946"/>
    <w:rsid w:val="0066246F"/>
    <w:rsid w:val="00662706"/>
    <w:rsid w:val="00663029"/>
    <w:rsid w:val="00663046"/>
    <w:rsid w:val="006637FF"/>
    <w:rsid w:val="006639D3"/>
    <w:rsid w:val="00663C40"/>
    <w:rsid w:val="00663F00"/>
    <w:rsid w:val="00664013"/>
    <w:rsid w:val="00664458"/>
    <w:rsid w:val="00664475"/>
    <w:rsid w:val="00664ECD"/>
    <w:rsid w:val="00665AD3"/>
    <w:rsid w:val="00666099"/>
    <w:rsid w:val="00666139"/>
    <w:rsid w:val="00666E77"/>
    <w:rsid w:val="00666F84"/>
    <w:rsid w:val="00667103"/>
    <w:rsid w:val="006673E7"/>
    <w:rsid w:val="006674C2"/>
    <w:rsid w:val="00667559"/>
    <w:rsid w:val="00667C76"/>
    <w:rsid w:val="00670BB3"/>
    <w:rsid w:val="00671554"/>
    <w:rsid w:val="00671932"/>
    <w:rsid w:val="00671E95"/>
    <w:rsid w:val="00672017"/>
    <w:rsid w:val="00672123"/>
    <w:rsid w:val="00672293"/>
    <w:rsid w:val="00672F74"/>
    <w:rsid w:val="00672FE1"/>
    <w:rsid w:val="006735EB"/>
    <w:rsid w:val="00673847"/>
    <w:rsid w:val="00673B81"/>
    <w:rsid w:val="006743DA"/>
    <w:rsid w:val="00674840"/>
    <w:rsid w:val="00674964"/>
    <w:rsid w:val="00674C6E"/>
    <w:rsid w:val="006756B1"/>
    <w:rsid w:val="00675EF4"/>
    <w:rsid w:val="00676AFD"/>
    <w:rsid w:val="006771A0"/>
    <w:rsid w:val="006771B5"/>
    <w:rsid w:val="00677831"/>
    <w:rsid w:val="006779CB"/>
    <w:rsid w:val="00677A77"/>
    <w:rsid w:val="006803C4"/>
    <w:rsid w:val="00680467"/>
    <w:rsid w:val="0068087C"/>
    <w:rsid w:val="00680B7E"/>
    <w:rsid w:val="00681927"/>
    <w:rsid w:val="00681F9B"/>
    <w:rsid w:val="0068204B"/>
    <w:rsid w:val="00682215"/>
    <w:rsid w:val="0068244E"/>
    <w:rsid w:val="00683408"/>
    <w:rsid w:val="00683B94"/>
    <w:rsid w:val="00683CFC"/>
    <w:rsid w:val="00683F27"/>
    <w:rsid w:val="00684707"/>
    <w:rsid w:val="00684CA4"/>
    <w:rsid w:val="00684E72"/>
    <w:rsid w:val="00685909"/>
    <w:rsid w:val="0068599B"/>
    <w:rsid w:val="006864E8"/>
    <w:rsid w:val="00686692"/>
    <w:rsid w:val="006869EC"/>
    <w:rsid w:val="006871D3"/>
    <w:rsid w:val="006876DE"/>
    <w:rsid w:val="00687EB2"/>
    <w:rsid w:val="00690011"/>
    <w:rsid w:val="006901E4"/>
    <w:rsid w:val="00690316"/>
    <w:rsid w:val="0069077E"/>
    <w:rsid w:val="00690CAC"/>
    <w:rsid w:val="00692178"/>
    <w:rsid w:val="006927AE"/>
    <w:rsid w:val="00692D34"/>
    <w:rsid w:val="00693033"/>
    <w:rsid w:val="00693321"/>
    <w:rsid w:val="006934B6"/>
    <w:rsid w:val="006939A3"/>
    <w:rsid w:val="00693A8E"/>
    <w:rsid w:val="006943BC"/>
    <w:rsid w:val="00694893"/>
    <w:rsid w:val="00694DD9"/>
    <w:rsid w:val="00694E59"/>
    <w:rsid w:val="00695097"/>
    <w:rsid w:val="00695BE6"/>
    <w:rsid w:val="00696109"/>
    <w:rsid w:val="006963BC"/>
    <w:rsid w:val="00696649"/>
    <w:rsid w:val="006968BF"/>
    <w:rsid w:val="006968F7"/>
    <w:rsid w:val="00696F8C"/>
    <w:rsid w:val="00697671"/>
    <w:rsid w:val="006A0069"/>
    <w:rsid w:val="006A02A7"/>
    <w:rsid w:val="006A075A"/>
    <w:rsid w:val="006A09BE"/>
    <w:rsid w:val="006A0DCA"/>
    <w:rsid w:val="006A12B1"/>
    <w:rsid w:val="006A1E80"/>
    <w:rsid w:val="006A2935"/>
    <w:rsid w:val="006A3581"/>
    <w:rsid w:val="006A3865"/>
    <w:rsid w:val="006A3CAE"/>
    <w:rsid w:val="006A4E44"/>
    <w:rsid w:val="006A51E4"/>
    <w:rsid w:val="006A5C62"/>
    <w:rsid w:val="006A5F42"/>
    <w:rsid w:val="006A5FEA"/>
    <w:rsid w:val="006A6103"/>
    <w:rsid w:val="006A628B"/>
    <w:rsid w:val="006A633D"/>
    <w:rsid w:val="006A65AD"/>
    <w:rsid w:val="006A6690"/>
    <w:rsid w:val="006A6813"/>
    <w:rsid w:val="006A68C5"/>
    <w:rsid w:val="006A6B84"/>
    <w:rsid w:val="006A71AB"/>
    <w:rsid w:val="006A71EB"/>
    <w:rsid w:val="006B023D"/>
    <w:rsid w:val="006B08C6"/>
    <w:rsid w:val="006B0AB0"/>
    <w:rsid w:val="006B0BD8"/>
    <w:rsid w:val="006B10ED"/>
    <w:rsid w:val="006B1342"/>
    <w:rsid w:val="006B156A"/>
    <w:rsid w:val="006B186A"/>
    <w:rsid w:val="006B18A4"/>
    <w:rsid w:val="006B194C"/>
    <w:rsid w:val="006B1A86"/>
    <w:rsid w:val="006B1B02"/>
    <w:rsid w:val="006B26E3"/>
    <w:rsid w:val="006B2A14"/>
    <w:rsid w:val="006B2A50"/>
    <w:rsid w:val="006B2BD2"/>
    <w:rsid w:val="006B3257"/>
    <w:rsid w:val="006B3A27"/>
    <w:rsid w:val="006B41EF"/>
    <w:rsid w:val="006B4CA3"/>
    <w:rsid w:val="006B51B2"/>
    <w:rsid w:val="006B55DD"/>
    <w:rsid w:val="006B5B2C"/>
    <w:rsid w:val="006B62A5"/>
    <w:rsid w:val="006B6541"/>
    <w:rsid w:val="006B6E39"/>
    <w:rsid w:val="006B75A9"/>
    <w:rsid w:val="006B7709"/>
    <w:rsid w:val="006B7B15"/>
    <w:rsid w:val="006B7FB0"/>
    <w:rsid w:val="006C0913"/>
    <w:rsid w:val="006C0D78"/>
    <w:rsid w:val="006C14B0"/>
    <w:rsid w:val="006C17A0"/>
    <w:rsid w:val="006C17D4"/>
    <w:rsid w:val="006C1AAE"/>
    <w:rsid w:val="006C2CC5"/>
    <w:rsid w:val="006C31E9"/>
    <w:rsid w:val="006C3C4A"/>
    <w:rsid w:val="006C3EF9"/>
    <w:rsid w:val="006C4642"/>
    <w:rsid w:val="006C468E"/>
    <w:rsid w:val="006C51A2"/>
    <w:rsid w:val="006C5AAA"/>
    <w:rsid w:val="006C6780"/>
    <w:rsid w:val="006C67DA"/>
    <w:rsid w:val="006C69E6"/>
    <w:rsid w:val="006C7300"/>
    <w:rsid w:val="006C7CCE"/>
    <w:rsid w:val="006D000D"/>
    <w:rsid w:val="006D04BE"/>
    <w:rsid w:val="006D0921"/>
    <w:rsid w:val="006D0D2F"/>
    <w:rsid w:val="006D0D9A"/>
    <w:rsid w:val="006D1198"/>
    <w:rsid w:val="006D11FC"/>
    <w:rsid w:val="006D18F6"/>
    <w:rsid w:val="006D1B6C"/>
    <w:rsid w:val="006D27E3"/>
    <w:rsid w:val="006D28E7"/>
    <w:rsid w:val="006D2BFA"/>
    <w:rsid w:val="006D2C83"/>
    <w:rsid w:val="006D2E2B"/>
    <w:rsid w:val="006D2F95"/>
    <w:rsid w:val="006D39CE"/>
    <w:rsid w:val="006D3A60"/>
    <w:rsid w:val="006D3C47"/>
    <w:rsid w:val="006D3CFA"/>
    <w:rsid w:val="006D3DD5"/>
    <w:rsid w:val="006D4135"/>
    <w:rsid w:val="006D425F"/>
    <w:rsid w:val="006D472D"/>
    <w:rsid w:val="006D4818"/>
    <w:rsid w:val="006D49B7"/>
    <w:rsid w:val="006D6610"/>
    <w:rsid w:val="006D6D62"/>
    <w:rsid w:val="006D70F2"/>
    <w:rsid w:val="006D717B"/>
    <w:rsid w:val="006D780E"/>
    <w:rsid w:val="006D7854"/>
    <w:rsid w:val="006D7860"/>
    <w:rsid w:val="006E09F2"/>
    <w:rsid w:val="006E1476"/>
    <w:rsid w:val="006E1990"/>
    <w:rsid w:val="006E1B4C"/>
    <w:rsid w:val="006E1DB8"/>
    <w:rsid w:val="006E1E3F"/>
    <w:rsid w:val="006E29ED"/>
    <w:rsid w:val="006E2D9C"/>
    <w:rsid w:val="006E36AF"/>
    <w:rsid w:val="006E47BC"/>
    <w:rsid w:val="006E4C6B"/>
    <w:rsid w:val="006E4F55"/>
    <w:rsid w:val="006E5283"/>
    <w:rsid w:val="006E53E9"/>
    <w:rsid w:val="006E54A6"/>
    <w:rsid w:val="006E5777"/>
    <w:rsid w:val="006E5E88"/>
    <w:rsid w:val="006E6236"/>
    <w:rsid w:val="006E649F"/>
    <w:rsid w:val="006E6635"/>
    <w:rsid w:val="006E721C"/>
    <w:rsid w:val="006E7556"/>
    <w:rsid w:val="006E786D"/>
    <w:rsid w:val="006F003B"/>
    <w:rsid w:val="006F12DD"/>
    <w:rsid w:val="006F1D27"/>
    <w:rsid w:val="006F1F2F"/>
    <w:rsid w:val="006F20F5"/>
    <w:rsid w:val="006F2149"/>
    <w:rsid w:val="006F242F"/>
    <w:rsid w:val="006F2599"/>
    <w:rsid w:val="006F26AF"/>
    <w:rsid w:val="006F28C1"/>
    <w:rsid w:val="006F38DB"/>
    <w:rsid w:val="006F3EE2"/>
    <w:rsid w:val="006F412D"/>
    <w:rsid w:val="006F42FA"/>
    <w:rsid w:val="006F43B0"/>
    <w:rsid w:val="006F461B"/>
    <w:rsid w:val="006F4798"/>
    <w:rsid w:val="006F480C"/>
    <w:rsid w:val="006F4C61"/>
    <w:rsid w:val="006F55FD"/>
    <w:rsid w:val="006F5EB6"/>
    <w:rsid w:val="006F777E"/>
    <w:rsid w:val="006F78F5"/>
    <w:rsid w:val="006F7AAA"/>
    <w:rsid w:val="006F7E8F"/>
    <w:rsid w:val="0070051E"/>
    <w:rsid w:val="00700A85"/>
    <w:rsid w:val="00700CBD"/>
    <w:rsid w:val="00700E41"/>
    <w:rsid w:val="007010B9"/>
    <w:rsid w:val="0070165F"/>
    <w:rsid w:val="00701698"/>
    <w:rsid w:val="0070180C"/>
    <w:rsid w:val="007019DB"/>
    <w:rsid w:val="00701B88"/>
    <w:rsid w:val="00702125"/>
    <w:rsid w:val="00702245"/>
    <w:rsid w:val="007025B5"/>
    <w:rsid w:val="007028C7"/>
    <w:rsid w:val="007029D6"/>
    <w:rsid w:val="00702A0E"/>
    <w:rsid w:val="00702D8D"/>
    <w:rsid w:val="00703295"/>
    <w:rsid w:val="0070360A"/>
    <w:rsid w:val="0070372D"/>
    <w:rsid w:val="00704462"/>
    <w:rsid w:val="007049A5"/>
    <w:rsid w:val="00704D84"/>
    <w:rsid w:val="00704EC3"/>
    <w:rsid w:val="007055DF"/>
    <w:rsid w:val="007058EE"/>
    <w:rsid w:val="00705D39"/>
    <w:rsid w:val="00705D43"/>
    <w:rsid w:val="007063C9"/>
    <w:rsid w:val="0070653A"/>
    <w:rsid w:val="00706AE9"/>
    <w:rsid w:val="00706C56"/>
    <w:rsid w:val="00706EDC"/>
    <w:rsid w:val="00707396"/>
    <w:rsid w:val="0070762A"/>
    <w:rsid w:val="00707AF4"/>
    <w:rsid w:val="00707F9F"/>
    <w:rsid w:val="007103E1"/>
    <w:rsid w:val="0071058D"/>
    <w:rsid w:val="00710C7E"/>
    <w:rsid w:val="00710EB3"/>
    <w:rsid w:val="00710F3D"/>
    <w:rsid w:val="00710FFF"/>
    <w:rsid w:val="0071215E"/>
    <w:rsid w:val="0071226C"/>
    <w:rsid w:val="007122EC"/>
    <w:rsid w:val="00712B32"/>
    <w:rsid w:val="00712D02"/>
    <w:rsid w:val="007135EF"/>
    <w:rsid w:val="007136D9"/>
    <w:rsid w:val="00713A16"/>
    <w:rsid w:val="00714034"/>
    <w:rsid w:val="007145B4"/>
    <w:rsid w:val="00714968"/>
    <w:rsid w:val="00714A09"/>
    <w:rsid w:val="00715114"/>
    <w:rsid w:val="00715139"/>
    <w:rsid w:val="00715149"/>
    <w:rsid w:val="007159EC"/>
    <w:rsid w:val="007164C4"/>
    <w:rsid w:val="007166B3"/>
    <w:rsid w:val="00716ABD"/>
    <w:rsid w:val="0071708F"/>
    <w:rsid w:val="0071709D"/>
    <w:rsid w:val="00717D0F"/>
    <w:rsid w:val="00720342"/>
    <w:rsid w:val="00720EA6"/>
    <w:rsid w:val="007214E3"/>
    <w:rsid w:val="00721F24"/>
    <w:rsid w:val="0072277C"/>
    <w:rsid w:val="0072280D"/>
    <w:rsid w:val="00722D13"/>
    <w:rsid w:val="00722EB6"/>
    <w:rsid w:val="00723212"/>
    <w:rsid w:val="00723B4F"/>
    <w:rsid w:val="007242A3"/>
    <w:rsid w:val="00724E4E"/>
    <w:rsid w:val="007262AF"/>
    <w:rsid w:val="0072668A"/>
    <w:rsid w:val="00726924"/>
    <w:rsid w:val="00726B80"/>
    <w:rsid w:val="0072717B"/>
    <w:rsid w:val="0072781B"/>
    <w:rsid w:val="00727F52"/>
    <w:rsid w:val="0073009A"/>
    <w:rsid w:val="00730323"/>
    <w:rsid w:val="00730973"/>
    <w:rsid w:val="00730AE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5FE3"/>
    <w:rsid w:val="007366D4"/>
    <w:rsid w:val="00737779"/>
    <w:rsid w:val="00737AA8"/>
    <w:rsid w:val="00737BF4"/>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A8D"/>
    <w:rsid w:val="00743092"/>
    <w:rsid w:val="007435AB"/>
    <w:rsid w:val="00744F18"/>
    <w:rsid w:val="0074508F"/>
    <w:rsid w:val="00745141"/>
    <w:rsid w:val="00746073"/>
    <w:rsid w:val="007464C1"/>
    <w:rsid w:val="007468EF"/>
    <w:rsid w:val="00746C38"/>
    <w:rsid w:val="00747316"/>
    <w:rsid w:val="00747434"/>
    <w:rsid w:val="0074783D"/>
    <w:rsid w:val="00747CCD"/>
    <w:rsid w:val="00747D2C"/>
    <w:rsid w:val="00750255"/>
    <w:rsid w:val="007508B8"/>
    <w:rsid w:val="00750A6C"/>
    <w:rsid w:val="00750C3D"/>
    <w:rsid w:val="00751280"/>
    <w:rsid w:val="00751D83"/>
    <w:rsid w:val="0075227D"/>
    <w:rsid w:val="007522BF"/>
    <w:rsid w:val="007531D3"/>
    <w:rsid w:val="00754359"/>
    <w:rsid w:val="00756457"/>
    <w:rsid w:val="0075654A"/>
    <w:rsid w:val="007569EA"/>
    <w:rsid w:val="00756AEE"/>
    <w:rsid w:val="00756F76"/>
    <w:rsid w:val="00757201"/>
    <w:rsid w:val="0075748A"/>
    <w:rsid w:val="007579D9"/>
    <w:rsid w:val="00757B14"/>
    <w:rsid w:val="00760128"/>
    <w:rsid w:val="00760C85"/>
    <w:rsid w:val="007616AB"/>
    <w:rsid w:val="007618C6"/>
    <w:rsid w:val="00761AF2"/>
    <w:rsid w:val="00761E49"/>
    <w:rsid w:val="0076219B"/>
    <w:rsid w:val="0076316C"/>
    <w:rsid w:val="00763C01"/>
    <w:rsid w:val="00763FAD"/>
    <w:rsid w:val="007643AB"/>
    <w:rsid w:val="00764B79"/>
    <w:rsid w:val="00764F36"/>
    <w:rsid w:val="007656AF"/>
    <w:rsid w:val="00766275"/>
    <w:rsid w:val="0076696B"/>
    <w:rsid w:val="007672C9"/>
    <w:rsid w:val="007679B9"/>
    <w:rsid w:val="00767A83"/>
    <w:rsid w:val="00767DDE"/>
    <w:rsid w:val="0077034E"/>
    <w:rsid w:val="007715F2"/>
    <w:rsid w:val="00771D84"/>
    <w:rsid w:val="007725B4"/>
    <w:rsid w:val="00772D94"/>
    <w:rsid w:val="00772F50"/>
    <w:rsid w:val="00773785"/>
    <w:rsid w:val="00774CDE"/>
    <w:rsid w:val="00774E99"/>
    <w:rsid w:val="0077505F"/>
    <w:rsid w:val="00775259"/>
    <w:rsid w:val="00776216"/>
    <w:rsid w:val="007763D6"/>
    <w:rsid w:val="00776572"/>
    <w:rsid w:val="0077738D"/>
    <w:rsid w:val="007774C2"/>
    <w:rsid w:val="007776D6"/>
    <w:rsid w:val="00777ADF"/>
    <w:rsid w:val="00780B02"/>
    <w:rsid w:val="00781637"/>
    <w:rsid w:val="00781AD8"/>
    <w:rsid w:val="00782A77"/>
    <w:rsid w:val="00782B72"/>
    <w:rsid w:val="00783B6D"/>
    <w:rsid w:val="007848F6"/>
    <w:rsid w:val="00784CC4"/>
    <w:rsid w:val="00786098"/>
    <w:rsid w:val="00786125"/>
    <w:rsid w:val="00786EB8"/>
    <w:rsid w:val="00787D28"/>
    <w:rsid w:val="0079000C"/>
    <w:rsid w:val="00790033"/>
    <w:rsid w:val="007900CD"/>
    <w:rsid w:val="00790825"/>
    <w:rsid w:val="00790B29"/>
    <w:rsid w:val="00790B3E"/>
    <w:rsid w:val="00790D7B"/>
    <w:rsid w:val="00790D93"/>
    <w:rsid w:val="0079159D"/>
    <w:rsid w:val="00791CD7"/>
    <w:rsid w:val="00791F2C"/>
    <w:rsid w:val="007920F1"/>
    <w:rsid w:val="007923B8"/>
    <w:rsid w:val="00792D22"/>
    <w:rsid w:val="0079362E"/>
    <w:rsid w:val="007938EF"/>
    <w:rsid w:val="007941C9"/>
    <w:rsid w:val="0079430D"/>
    <w:rsid w:val="007953B9"/>
    <w:rsid w:val="00795C28"/>
    <w:rsid w:val="0079697B"/>
    <w:rsid w:val="0079718C"/>
    <w:rsid w:val="0079754C"/>
    <w:rsid w:val="007979A0"/>
    <w:rsid w:val="007A0438"/>
    <w:rsid w:val="007A0657"/>
    <w:rsid w:val="007A0679"/>
    <w:rsid w:val="007A0A03"/>
    <w:rsid w:val="007A0AF5"/>
    <w:rsid w:val="007A1172"/>
    <w:rsid w:val="007A1395"/>
    <w:rsid w:val="007A17E7"/>
    <w:rsid w:val="007A22E9"/>
    <w:rsid w:val="007A2484"/>
    <w:rsid w:val="007A24A2"/>
    <w:rsid w:val="007A24EB"/>
    <w:rsid w:val="007A25CC"/>
    <w:rsid w:val="007A282D"/>
    <w:rsid w:val="007A331E"/>
    <w:rsid w:val="007A3B34"/>
    <w:rsid w:val="007A3B92"/>
    <w:rsid w:val="007A3BD0"/>
    <w:rsid w:val="007A455D"/>
    <w:rsid w:val="007A4C6D"/>
    <w:rsid w:val="007A4F2F"/>
    <w:rsid w:val="007A578F"/>
    <w:rsid w:val="007A6021"/>
    <w:rsid w:val="007A60BB"/>
    <w:rsid w:val="007A644F"/>
    <w:rsid w:val="007A65FC"/>
    <w:rsid w:val="007A67A3"/>
    <w:rsid w:val="007A6B97"/>
    <w:rsid w:val="007A6FEB"/>
    <w:rsid w:val="007A7CE5"/>
    <w:rsid w:val="007B02C3"/>
    <w:rsid w:val="007B04E7"/>
    <w:rsid w:val="007B07CA"/>
    <w:rsid w:val="007B0C6A"/>
    <w:rsid w:val="007B0F43"/>
    <w:rsid w:val="007B15A0"/>
    <w:rsid w:val="007B19CE"/>
    <w:rsid w:val="007B1E12"/>
    <w:rsid w:val="007B1E53"/>
    <w:rsid w:val="007B2CD8"/>
    <w:rsid w:val="007B3291"/>
    <w:rsid w:val="007B3771"/>
    <w:rsid w:val="007B4548"/>
    <w:rsid w:val="007B5385"/>
    <w:rsid w:val="007B547C"/>
    <w:rsid w:val="007B5ACA"/>
    <w:rsid w:val="007B63C3"/>
    <w:rsid w:val="007B63FB"/>
    <w:rsid w:val="007B668E"/>
    <w:rsid w:val="007B673C"/>
    <w:rsid w:val="007B70C3"/>
    <w:rsid w:val="007B7A0C"/>
    <w:rsid w:val="007B7C23"/>
    <w:rsid w:val="007B7FFE"/>
    <w:rsid w:val="007C0255"/>
    <w:rsid w:val="007C052A"/>
    <w:rsid w:val="007C0705"/>
    <w:rsid w:val="007C09C8"/>
    <w:rsid w:val="007C0C22"/>
    <w:rsid w:val="007C13ED"/>
    <w:rsid w:val="007C1651"/>
    <w:rsid w:val="007C187A"/>
    <w:rsid w:val="007C19EA"/>
    <w:rsid w:val="007C1A8C"/>
    <w:rsid w:val="007C1FF4"/>
    <w:rsid w:val="007C20BB"/>
    <w:rsid w:val="007C22AA"/>
    <w:rsid w:val="007C22CA"/>
    <w:rsid w:val="007C2346"/>
    <w:rsid w:val="007C2707"/>
    <w:rsid w:val="007C2DD4"/>
    <w:rsid w:val="007C313A"/>
    <w:rsid w:val="007C33CF"/>
    <w:rsid w:val="007C3543"/>
    <w:rsid w:val="007C36CB"/>
    <w:rsid w:val="007C5E06"/>
    <w:rsid w:val="007C5F76"/>
    <w:rsid w:val="007C608B"/>
    <w:rsid w:val="007C62E7"/>
    <w:rsid w:val="007C6623"/>
    <w:rsid w:val="007C671E"/>
    <w:rsid w:val="007C6AA3"/>
    <w:rsid w:val="007C7457"/>
    <w:rsid w:val="007D011C"/>
    <w:rsid w:val="007D0D04"/>
    <w:rsid w:val="007D1573"/>
    <w:rsid w:val="007D1CB4"/>
    <w:rsid w:val="007D1F1A"/>
    <w:rsid w:val="007D286E"/>
    <w:rsid w:val="007D3011"/>
    <w:rsid w:val="007D3195"/>
    <w:rsid w:val="007D33DC"/>
    <w:rsid w:val="007D3572"/>
    <w:rsid w:val="007D3850"/>
    <w:rsid w:val="007D398C"/>
    <w:rsid w:val="007D3FCB"/>
    <w:rsid w:val="007D4064"/>
    <w:rsid w:val="007D501A"/>
    <w:rsid w:val="007D50A0"/>
    <w:rsid w:val="007D5105"/>
    <w:rsid w:val="007D53CD"/>
    <w:rsid w:val="007D6377"/>
    <w:rsid w:val="007D6528"/>
    <w:rsid w:val="007D699F"/>
    <w:rsid w:val="007D6AF4"/>
    <w:rsid w:val="007D7340"/>
    <w:rsid w:val="007E01AF"/>
    <w:rsid w:val="007E01E7"/>
    <w:rsid w:val="007E02CE"/>
    <w:rsid w:val="007E05C4"/>
    <w:rsid w:val="007E0F6C"/>
    <w:rsid w:val="007E103C"/>
    <w:rsid w:val="007E1221"/>
    <w:rsid w:val="007E1B95"/>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44A"/>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509"/>
    <w:rsid w:val="007F1FC9"/>
    <w:rsid w:val="007F2093"/>
    <w:rsid w:val="007F2AE5"/>
    <w:rsid w:val="007F2B8F"/>
    <w:rsid w:val="007F2E82"/>
    <w:rsid w:val="007F31E1"/>
    <w:rsid w:val="007F3400"/>
    <w:rsid w:val="007F370B"/>
    <w:rsid w:val="007F3AC5"/>
    <w:rsid w:val="007F49A4"/>
    <w:rsid w:val="007F4DCC"/>
    <w:rsid w:val="007F52E1"/>
    <w:rsid w:val="007F53A1"/>
    <w:rsid w:val="007F56C3"/>
    <w:rsid w:val="007F5EA8"/>
    <w:rsid w:val="007F5FEB"/>
    <w:rsid w:val="007F61C9"/>
    <w:rsid w:val="007F6A2A"/>
    <w:rsid w:val="007F6AB0"/>
    <w:rsid w:val="007F77AD"/>
    <w:rsid w:val="007F799E"/>
    <w:rsid w:val="00800422"/>
    <w:rsid w:val="00800A85"/>
    <w:rsid w:val="00800C84"/>
    <w:rsid w:val="00801D2C"/>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A7A"/>
    <w:rsid w:val="00806EAC"/>
    <w:rsid w:val="008073A6"/>
    <w:rsid w:val="0080756C"/>
    <w:rsid w:val="00807941"/>
    <w:rsid w:val="00807FAE"/>
    <w:rsid w:val="0081018F"/>
    <w:rsid w:val="00810322"/>
    <w:rsid w:val="00810325"/>
    <w:rsid w:val="00810681"/>
    <w:rsid w:val="00810B04"/>
    <w:rsid w:val="00810E01"/>
    <w:rsid w:val="00811243"/>
    <w:rsid w:val="00811823"/>
    <w:rsid w:val="00811AF4"/>
    <w:rsid w:val="00811E3F"/>
    <w:rsid w:val="0081220D"/>
    <w:rsid w:val="00812758"/>
    <w:rsid w:val="008131BE"/>
    <w:rsid w:val="008134B0"/>
    <w:rsid w:val="00813520"/>
    <w:rsid w:val="00813F88"/>
    <w:rsid w:val="00814B36"/>
    <w:rsid w:val="0081517D"/>
    <w:rsid w:val="008152DB"/>
    <w:rsid w:val="00815792"/>
    <w:rsid w:val="0081592D"/>
    <w:rsid w:val="00815C9B"/>
    <w:rsid w:val="00815F59"/>
    <w:rsid w:val="008168D8"/>
    <w:rsid w:val="00816B57"/>
    <w:rsid w:val="00816D49"/>
    <w:rsid w:val="00816F7C"/>
    <w:rsid w:val="0081770B"/>
    <w:rsid w:val="00820011"/>
    <w:rsid w:val="008203A8"/>
    <w:rsid w:val="00820B72"/>
    <w:rsid w:val="00821046"/>
    <w:rsid w:val="00821833"/>
    <w:rsid w:val="0082277F"/>
    <w:rsid w:val="00822C89"/>
    <w:rsid w:val="008241C6"/>
    <w:rsid w:val="008243C9"/>
    <w:rsid w:val="00824487"/>
    <w:rsid w:val="00824831"/>
    <w:rsid w:val="00824A2D"/>
    <w:rsid w:val="00824F9F"/>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8FA"/>
    <w:rsid w:val="00831B2A"/>
    <w:rsid w:val="008322C9"/>
    <w:rsid w:val="008326F5"/>
    <w:rsid w:val="0083279B"/>
    <w:rsid w:val="00832B4A"/>
    <w:rsid w:val="00832B94"/>
    <w:rsid w:val="00832F5C"/>
    <w:rsid w:val="00832FB1"/>
    <w:rsid w:val="008332D5"/>
    <w:rsid w:val="0083385A"/>
    <w:rsid w:val="00833B44"/>
    <w:rsid w:val="00833D61"/>
    <w:rsid w:val="00833D71"/>
    <w:rsid w:val="0083414A"/>
    <w:rsid w:val="00834292"/>
    <w:rsid w:val="008347A3"/>
    <w:rsid w:val="00834C44"/>
    <w:rsid w:val="00835378"/>
    <w:rsid w:val="008356F9"/>
    <w:rsid w:val="00835A02"/>
    <w:rsid w:val="00836387"/>
    <w:rsid w:val="00836E21"/>
    <w:rsid w:val="0083705E"/>
    <w:rsid w:val="008372F5"/>
    <w:rsid w:val="00837428"/>
    <w:rsid w:val="0083782E"/>
    <w:rsid w:val="0083796E"/>
    <w:rsid w:val="00840481"/>
    <w:rsid w:val="00840BF1"/>
    <w:rsid w:val="008414B4"/>
    <w:rsid w:val="00841859"/>
    <w:rsid w:val="008419E3"/>
    <w:rsid w:val="00842420"/>
    <w:rsid w:val="008429CF"/>
    <w:rsid w:val="00842A8C"/>
    <w:rsid w:val="00843156"/>
    <w:rsid w:val="00843638"/>
    <w:rsid w:val="00843883"/>
    <w:rsid w:val="00843CD9"/>
    <w:rsid w:val="0084405B"/>
    <w:rsid w:val="008440C3"/>
    <w:rsid w:val="008443C4"/>
    <w:rsid w:val="008446E2"/>
    <w:rsid w:val="00844824"/>
    <w:rsid w:val="0084493A"/>
    <w:rsid w:val="00844CEC"/>
    <w:rsid w:val="00844E0E"/>
    <w:rsid w:val="008454BE"/>
    <w:rsid w:val="00845630"/>
    <w:rsid w:val="00845869"/>
    <w:rsid w:val="00845896"/>
    <w:rsid w:val="00845B40"/>
    <w:rsid w:val="008461D0"/>
    <w:rsid w:val="0084629B"/>
    <w:rsid w:val="008466CC"/>
    <w:rsid w:val="0084708B"/>
    <w:rsid w:val="00847E19"/>
    <w:rsid w:val="00850473"/>
    <w:rsid w:val="00850A2E"/>
    <w:rsid w:val="00850CD3"/>
    <w:rsid w:val="0085112C"/>
    <w:rsid w:val="00851170"/>
    <w:rsid w:val="00851263"/>
    <w:rsid w:val="0085183E"/>
    <w:rsid w:val="00852FCF"/>
    <w:rsid w:val="00853194"/>
    <w:rsid w:val="008536D6"/>
    <w:rsid w:val="00853766"/>
    <w:rsid w:val="00853844"/>
    <w:rsid w:val="00854E60"/>
    <w:rsid w:val="00854F1F"/>
    <w:rsid w:val="00855065"/>
    <w:rsid w:val="0085512C"/>
    <w:rsid w:val="00855F5F"/>
    <w:rsid w:val="0085639E"/>
    <w:rsid w:val="00856B1B"/>
    <w:rsid w:val="0085724C"/>
    <w:rsid w:val="008574D7"/>
    <w:rsid w:val="00857D58"/>
    <w:rsid w:val="008601A9"/>
    <w:rsid w:val="0086062F"/>
    <w:rsid w:val="00860C62"/>
    <w:rsid w:val="0086157D"/>
    <w:rsid w:val="00861895"/>
    <w:rsid w:val="0086201E"/>
    <w:rsid w:val="008622AA"/>
    <w:rsid w:val="00862ACD"/>
    <w:rsid w:val="00862BA0"/>
    <w:rsid w:val="00863708"/>
    <w:rsid w:val="008638A1"/>
    <w:rsid w:val="00863971"/>
    <w:rsid w:val="00863DEB"/>
    <w:rsid w:val="008647FE"/>
    <w:rsid w:val="0086494C"/>
    <w:rsid w:val="00864D34"/>
    <w:rsid w:val="00864D69"/>
    <w:rsid w:val="0086517F"/>
    <w:rsid w:val="008651F9"/>
    <w:rsid w:val="00865244"/>
    <w:rsid w:val="008658A3"/>
    <w:rsid w:val="00865B0D"/>
    <w:rsid w:val="00865BB9"/>
    <w:rsid w:val="0086664D"/>
    <w:rsid w:val="00867351"/>
    <w:rsid w:val="00867652"/>
    <w:rsid w:val="00867756"/>
    <w:rsid w:val="00867CFC"/>
    <w:rsid w:val="00870101"/>
    <w:rsid w:val="00870713"/>
    <w:rsid w:val="0087179D"/>
    <w:rsid w:val="0087189C"/>
    <w:rsid w:val="00871B33"/>
    <w:rsid w:val="00871D88"/>
    <w:rsid w:val="00871DC0"/>
    <w:rsid w:val="0087232B"/>
    <w:rsid w:val="00872512"/>
    <w:rsid w:val="00872949"/>
    <w:rsid w:val="00872BBF"/>
    <w:rsid w:val="00872BE4"/>
    <w:rsid w:val="00872DA0"/>
    <w:rsid w:val="00872F40"/>
    <w:rsid w:val="008730BB"/>
    <w:rsid w:val="00873E83"/>
    <w:rsid w:val="00873EE6"/>
    <w:rsid w:val="008743A8"/>
    <w:rsid w:val="008748BC"/>
    <w:rsid w:val="008748E2"/>
    <w:rsid w:val="00874D66"/>
    <w:rsid w:val="0087502C"/>
    <w:rsid w:val="008753F7"/>
    <w:rsid w:val="008756B5"/>
    <w:rsid w:val="008758AF"/>
    <w:rsid w:val="00875D39"/>
    <w:rsid w:val="00876226"/>
    <w:rsid w:val="00876368"/>
    <w:rsid w:val="00876C17"/>
    <w:rsid w:val="00876E49"/>
    <w:rsid w:val="00877167"/>
    <w:rsid w:val="00877391"/>
    <w:rsid w:val="0087781F"/>
    <w:rsid w:val="00877B4E"/>
    <w:rsid w:val="00877DE5"/>
    <w:rsid w:val="0088040D"/>
    <w:rsid w:val="00880759"/>
    <w:rsid w:val="00880D38"/>
    <w:rsid w:val="0088157A"/>
    <w:rsid w:val="00881678"/>
    <w:rsid w:val="00881D8A"/>
    <w:rsid w:val="00882487"/>
    <w:rsid w:val="00883184"/>
    <w:rsid w:val="008833F1"/>
    <w:rsid w:val="00883C32"/>
    <w:rsid w:val="00883CD5"/>
    <w:rsid w:val="00883E9B"/>
    <w:rsid w:val="00884360"/>
    <w:rsid w:val="00884ADD"/>
    <w:rsid w:val="0088537C"/>
    <w:rsid w:val="00885CDD"/>
    <w:rsid w:val="00885E93"/>
    <w:rsid w:val="008862EF"/>
    <w:rsid w:val="008874C6"/>
    <w:rsid w:val="008875B2"/>
    <w:rsid w:val="008877B1"/>
    <w:rsid w:val="00887874"/>
    <w:rsid w:val="00887B8D"/>
    <w:rsid w:val="00887D0C"/>
    <w:rsid w:val="00887E41"/>
    <w:rsid w:val="0089054E"/>
    <w:rsid w:val="008907FD"/>
    <w:rsid w:val="00890F02"/>
    <w:rsid w:val="00890F04"/>
    <w:rsid w:val="00890FAF"/>
    <w:rsid w:val="00891366"/>
    <w:rsid w:val="00891F43"/>
    <w:rsid w:val="008920B9"/>
    <w:rsid w:val="00892887"/>
    <w:rsid w:val="00892CB1"/>
    <w:rsid w:val="00892D75"/>
    <w:rsid w:val="008933A0"/>
    <w:rsid w:val="00893534"/>
    <w:rsid w:val="00893BB7"/>
    <w:rsid w:val="008941DB"/>
    <w:rsid w:val="008944F8"/>
    <w:rsid w:val="00894546"/>
    <w:rsid w:val="008954D8"/>
    <w:rsid w:val="00895940"/>
    <w:rsid w:val="00895C7B"/>
    <w:rsid w:val="00895E31"/>
    <w:rsid w:val="008960B6"/>
    <w:rsid w:val="008966F3"/>
    <w:rsid w:val="0089695D"/>
    <w:rsid w:val="0089712D"/>
    <w:rsid w:val="0089733D"/>
    <w:rsid w:val="008979DB"/>
    <w:rsid w:val="00897E7B"/>
    <w:rsid w:val="008A07A8"/>
    <w:rsid w:val="008A0E9B"/>
    <w:rsid w:val="008A0F8E"/>
    <w:rsid w:val="008A16EA"/>
    <w:rsid w:val="008A19CD"/>
    <w:rsid w:val="008A25FF"/>
    <w:rsid w:val="008A2862"/>
    <w:rsid w:val="008A2C5D"/>
    <w:rsid w:val="008A2E6C"/>
    <w:rsid w:val="008A2ECD"/>
    <w:rsid w:val="008A2F60"/>
    <w:rsid w:val="008A3046"/>
    <w:rsid w:val="008A3DF9"/>
    <w:rsid w:val="008A5209"/>
    <w:rsid w:val="008A547E"/>
    <w:rsid w:val="008A5945"/>
    <w:rsid w:val="008A5B1F"/>
    <w:rsid w:val="008A5DDC"/>
    <w:rsid w:val="008A5E8A"/>
    <w:rsid w:val="008A5FC8"/>
    <w:rsid w:val="008A66F4"/>
    <w:rsid w:val="008A7254"/>
    <w:rsid w:val="008A7474"/>
    <w:rsid w:val="008A747D"/>
    <w:rsid w:val="008B00AF"/>
    <w:rsid w:val="008B060F"/>
    <w:rsid w:val="008B0B42"/>
    <w:rsid w:val="008B0D56"/>
    <w:rsid w:val="008B0E62"/>
    <w:rsid w:val="008B131B"/>
    <w:rsid w:val="008B1A4F"/>
    <w:rsid w:val="008B1A8B"/>
    <w:rsid w:val="008B1DA6"/>
    <w:rsid w:val="008B2771"/>
    <w:rsid w:val="008B2929"/>
    <w:rsid w:val="008B2CE0"/>
    <w:rsid w:val="008B2E67"/>
    <w:rsid w:val="008B31F9"/>
    <w:rsid w:val="008B3A74"/>
    <w:rsid w:val="008B3BD2"/>
    <w:rsid w:val="008B3C40"/>
    <w:rsid w:val="008B428B"/>
    <w:rsid w:val="008B47F3"/>
    <w:rsid w:val="008B490A"/>
    <w:rsid w:val="008B4A65"/>
    <w:rsid w:val="008B4E9B"/>
    <w:rsid w:val="008B50DF"/>
    <w:rsid w:val="008B5786"/>
    <w:rsid w:val="008B5B23"/>
    <w:rsid w:val="008B5B36"/>
    <w:rsid w:val="008B5CC2"/>
    <w:rsid w:val="008B5D4D"/>
    <w:rsid w:val="008B60D9"/>
    <w:rsid w:val="008B6162"/>
    <w:rsid w:val="008B65D2"/>
    <w:rsid w:val="008B6816"/>
    <w:rsid w:val="008B68A5"/>
    <w:rsid w:val="008B6BAD"/>
    <w:rsid w:val="008B706F"/>
    <w:rsid w:val="008B72B1"/>
    <w:rsid w:val="008B7732"/>
    <w:rsid w:val="008C0278"/>
    <w:rsid w:val="008C04DF"/>
    <w:rsid w:val="008C082D"/>
    <w:rsid w:val="008C0D67"/>
    <w:rsid w:val="008C100A"/>
    <w:rsid w:val="008C1041"/>
    <w:rsid w:val="008C1880"/>
    <w:rsid w:val="008C1897"/>
    <w:rsid w:val="008C1971"/>
    <w:rsid w:val="008C21BF"/>
    <w:rsid w:val="008C2ABB"/>
    <w:rsid w:val="008C2AD0"/>
    <w:rsid w:val="008C2FA8"/>
    <w:rsid w:val="008C31AE"/>
    <w:rsid w:val="008C330E"/>
    <w:rsid w:val="008C3BC3"/>
    <w:rsid w:val="008C452F"/>
    <w:rsid w:val="008C4AF5"/>
    <w:rsid w:val="008C4B80"/>
    <w:rsid w:val="008C5036"/>
    <w:rsid w:val="008C5399"/>
    <w:rsid w:val="008C5C6B"/>
    <w:rsid w:val="008C62E2"/>
    <w:rsid w:val="008C644C"/>
    <w:rsid w:val="008C6827"/>
    <w:rsid w:val="008C6874"/>
    <w:rsid w:val="008C69F3"/>
    <w:rsid w:val="008C6AC2"/>
    <w:rsid w:val="008C6E81"/>
    <w:rsid w:val="008C7098"/>
    <w:rsid w:val="008C74B6"/>
    <w:rsid w:val="008C7639"/>
    <w:rsid w:val="008C798F"/>
    <w:rsid w:val="008C7A3E"/>
    <w:rsid w:val="008D00FE"/>
    <w:rsid w:val="008D1DAF"/>
    <w:rsid w:val="008D2147"/>
    <w:rsid w:val="008D2298"/>
    <w:rsid w:val="008D2AC6"/>
    <w:rsid w:val="008D2CAF"/>
    <w:rsid w:val="008D303A"/>
    <w:rsid w:val="008D3ACE"/>
    <w:rsid w:val="008D3C0D"/>
    <w:rsid w:val="008D3C88"/>
    <w:rsid w:val="008D3DE1"/>
    <w:rsid w:val="008D48FE"/>
    <w:rsid w:val="008D4E7E"/>
    <w:rsid w:val="008D51CC"/>
    <w:rsid w:val="008D648F"/>
    <w:rsid w:val="008D6B57"/>
    <w:rsid w:val="008D6C14"/>
    <w:rsid w:val="008D6E33"/>
    <w:rsid w:val="008D76C3"/>
    <w:rsid w:val="008D7A55"/>
    <w:rsid w:val="008E02D3"/>
    <w:rsid w:val="008E0943"/>
    <w:rsid w:val="008E0BE2"/>
    <w:rsid w:val="008E0CD1"/>
    <w:rsid w:val="008E10AE"/>
    <w:rsid w:val="008E1CB2"/>
    <w:rsid w:val="008E22D6"/>
    <w:rsid w:val="008E31A9"/>
    <w:rsid w:val="008E4F95"/>
    <w:rsid w:val="008E5215"/>
    <w:rsid w:val="008E530B"/>
    <w:rsid w:val="008E5366"/>
    <w:rsid w:val="008E5533"/>
    <w:rsid w:val="008E737B"/>
    <w:rsid w:val="008E757B"/>
    <w:rsid w:val="008E775F"/>
    <w:rsid w:val="008E7AA4"/>
    <w:rsid w:val="008E7D8A"/>
    <w:rsid w:val="008E7FA4"/>
    <w:rsid w:val="008F02F0"/>
    <w:rsid w:val="008F0693"/>
    <w:rsid w:val="008F09DC"/>
    <w:rsid w:val="008F1A30"/>
    <w:rsid w:val="008F1BCA"/>
    <w:rsid w:val="008F1C6E"/>
    <w:rsid w:val="008F1FC1"/>
    <w:rsid w:val="008F2238"/>
    <w:rsid w:val="008F2691"/>
    <w:rsid w:val="008F2DF6"/>
    <w:rsid w:val="008F2E3D"/>
    <w:rsid w:val="008F330B"/>
    <w:rsid w:val="008F35DC"/>
    <w:rsid w:val="008F478E"/>
    <w:rsid w:val="008F4D52"/>
    <w:rsid w:val="008F4E41"/>
    <w:rsid w:val="008F5276"/>
    <w:rsid w:val="008F5389"/>
    <w:rsid w:val="008F6222"/>
    <w:rsid w:val="008F665E"/>
    <w:rsid w:val="008F670B"/>
    <w:rsid w:val="008F742C"/>
    <w:rsid w:val="008F7A00"/>
    <w:rsid w:val="00900A88"/>
    <w:rsid w:val="00900C1C"/>
    <w:rsid w:val="00900C29"/>
    <w:rsid w:val="00900F65"/>
    <w:rsid w:val="0090112C"/>
    <w:rsid w:val="009015BF"/>
    <w:rsid w:val="009018E1"/>
    <w:rsid w:val="00902984"/>
    <w:rsid w:val="009029B0"/>
    <w:rsid w:val="00902BED"/>
    <w:rsid w:val="009039B0"/>
    <w:rsid w:val="0090408D"/>
    <w:rsid w:val="00904580"/>
    <w:rsid w:val="00904757"/>
    <w:rsid w:val="00904B36"/>
    <w:rsid w:val="00904C80"/>
    <w:rsid w:val="00904E6B"/>
    <w:rsid w:val="00904EF1"/>
    <w:rsid w:val="00904F52"/>
    <w:rsid w:val="00904FCB"/>
    <w:rsid w:val="009056EC"/>
    <w:rsid w:val="00905E74"/>
    <w:rsid w:val="00906538"/>
    <w:rsid w:val="00906EEC"/>
    <w:rsid w:val="0090701B"/>
    <w:rsid w:val="00907B04"/>
    <w:rsid w:val="0091010D"/>
    <w:rsid w:val="0091038F"/>
    <w:rsid w:val="009107B9"/>
    <w:rsid w:val="00910AE9"/>
    <w:rsid w:val="009113C8"/>
    <w:rsid w:val="0091165D"/>
    <w:rsid w:val="00911FB6"/>
    <w:rsid w:val="00912037"/>
    <w:rsid w:val="00912605"/>
    <w:rsid w:val="009129EF"/>
    <w:rsid w:val="00912D62"/>
    <w:rsid w:val="0091310B"/>
    <w:rsid w:val="00913531"/>
    <w:rsid w:val="0091384B"/>
    <w:rsid w:val="009139BE"/>
    <w:rsid w:val="00913B27"/>
    <w:rsid w:val="00913F33"/>
    <w:rsid w:val="00914204"/>
    <w:rsid w:val="00914306"/>
    <w:rsid w:val="00914392"/>
    <w:rsid w:val="009143B2"/>
    <w:rsid w:val="00915068"/>
    <w:rsid w:val="0091510F"/>
    <w:rsid w:val="00915C7E"/>
    <w:rsid w:val="009166AF"/>
    <w:rsid w:val="00917705"/>
    <w:rsid w:val="00917862"/>
    <w:rsid w:val="009206C0"/>
    <w:rsid w:val="00920A27"/>
    <w:rsid w:val="00920C62"/>
    <w:rsid w:val="0092135F"/>
    <w:rsid w:val="00922606"/>
    <w:rsid w:val="00922791"/>
    <w:rsid w:val="00922D31"/>
    <w:rsid w:val="009239F9"/>
    <w:rsid w:val="00923F34"/>
    <w:rsid w:val="00924773"/>
    <w:rsid w:val="0092559F"/>
    <w:rsid w:val="00925624"/>
    <w:rsid w:val="00925C6F"/>
    <w:rsid w:val="0092607C"/>
    <w:rsid w:val="00926081"/>
    <w:rsid w:val="0092675A"/>
    <w:rsid w:val="00930389"/>
    <w:rsid w:val="0093068A"/>
    <w:rsid w:val="00930B95"/>
    <w:rsid w:val="00930BEC"/>
    <w:rsid w:val="00930F94"/>
    <w:rsid w:val="009310DB"/>
    <w:rsid w:val="00931141"/>
    <w:rsid w:val="009316EE"/>
    <w:rsid w:val="00931C86"/>
    <w:rsid w:val="0093206E"/>
    <w:rsid w:val="009320A4"/>
    <w:rsid w:val="00932289"/>
    <w:rsid w:val="00932771"/>
    <w:rsid w:val="00932A03"/>
    <w:rsid w:val="00934149"/>
    <w:rsid w:val="009347E0"/>
    <w:rsid w:val="00934900"/>
    <w:rsid w:val="00934D3B"/>
    <w:rsid w:val="00935224"/>
    <w:rsid w:val="00935665"/>
    <w:rsid w:val="00935B30"/>
    <w:rsid w:val="00935DA6"/>
    <w:rsid w:val="00936A4E"/>
    <w:rsid w:val="00936DA3"/>
    <w:rsid w:val="00936DAF"/>
    <w:rsid w:val="00936E56"/>
    <w:rsid w:val="00936E77"/>
    <w:rsid w:val="009370ED"/>
    <w:rsid w:val="00937965"/>
    <w:rsid w:val="0094038F"/>
    <w:rsid w:val="0094067C"/>
    <w:rsid w:val="00940729"/>
    <w:rsid w:val="00940AE9"/>
    <w:rsid w:val="00940C55"/>
    <w:rsid w:val="00940D1E"/>
    <w:rsid w:val="0094140A"/>
    <w:rsid w:val="00941580"/>
    <w:rsid w:val="00942962"/>
    <w:rsid w:val="009429C1"/>
    <w:rsid w:val="00943006"/>
    <w:rsid w:val="00943057"/>
    <w:rsid w:val="0094343D"/>
    <w:rsid w:val="00943AF6"/>
    <w:rsid w:val="00943F94"/>
    <w:rsid w:val="009446CC"/>
    <w:rsid w:val="00944A06"/>
    <w:rsid w:val="00944A41"/>
    <w:rsid w:val="00944BCF"/>
    <w:rsid w:val="00944E0C"/>
    <w:rsid w:val="00944FD7"/>
    <w:rsid w:val="00945998"/>
    <w:rsid w:val="00945CE8"/>
    <w:rsid w:val="00946662"/>
    <w:rsid w:val="00946C48"/>
    <w:rsid w:val="00946D8B"/>
    <w:rsid w:val="00946DD8"/>
    <w:rsid w:val="00946EFF"/>
    <w:rsid w:val="00946F6E"/>
    <w:rsid w:val="00946FFB"/>
    <w:rsid w:val="00947039"/>
    <w:rsid w:val="009474C2"/>
    <w:rsid w:val="0094777A"/>
    <w:rsid w:val="00947A98"/>
    <w:rsid w:val="0095083A"/>
    <w:rsid w:val="00950D81"/>
    <w:rsid w:val="00950FF6"/>
    <w:rsid w:val="009516B0"/>
    <w:rsid w:val="00951BD9"/>
    <w:rsid w:val="009528A2"/>
    <w:rsid w:val="00952A05"/>
    <w:rsid w:val="0095301C"/>
    <w:rsid w:val="009535DD"/>
    <w:rsid w:val="00953831"/>
    <w:rsid w:val="00953A62"/>
    <w:rsid w:val="00953F58"/>
    <w:rsid w:val="009543EB"/>
    <w:rsid w:val="009543FC"/>
    <w:rsid w:val="00954952"/>
    <w:rsid w:val="00954978"/>
    <w:rsid w:val="00954B1B"/>
    <w:rsid w:val="00957A22"/>
    <w:rsid w:val="00957B9C"/>
    <w:rsid w:val="00957BA1"/>
    <w:rsid w:val="00957C86"/>
    <w:rsid w:val="0096019A"/>
    <w:rsid w:val="00960F15"/>
    <w:rsid w:val="00960F18"/>
    <w:rsid w:val="00961A98"/>
    <w:rsid w:val="009620E6"/>
    <w:rsid w:val="009623AB"/>
    <w:rsid w:val="009628F8"/>
    <w:rsid w:val="00962AFE"/>
    <w:rsid w:val="009631BA"/>
    <w:rsid w:val="009631C3"/>
    <w:rsid w:val="00963456"/>
    <w:rsid w:val="0096378F"/>
    <w:rsid w:val="009638BA"/>
    <w:rsid w:val="00963EA1"/>
    <w:rsid w:val="00964131"/>
    <w:rsid w:val="00964206"/>
    <w:rsid w:val="00965380"/>
    <w:rsid w:val="009656EE"/>
    <w:rsid w:val="00965708"/>
    <w:rsid w:val="00965871"/>
    <w:rsid w:val="009658E2"/>
    <w:rsid w:val="00965E26"/>
    <w:rsid w:val="009663C6"/>
    <w:rsid w:val="0096643C"/>
    <w:rsid w:val="00966A11"/>
    <w:rsid w:val="00966E79"/>
    <w:rsid w:val="00966F17"/>
    <w:rsid w:val="00966F38"/>
    <w:rsid w:val="00967972"/>
    <w:rsid w:val="00967ED7"/>
    <w:rsid w:val="00970139"/>
    <w:rsid w:val="00970417"/>
    <w:rsid w:val="00970A6B"/>
    <w:rsid w:val="00971154"/>
    <w:rsid w:val="00971171"/>
    <w:rsid w:val="00971251"/>
    <w:rsid w:val="009713C6"/>
    <w:rsid w:val="009718A2"/>
    <w:rsid w:val="00971D9B"/>
    <w:rsid w:val="00972EC5"/>
    <w:rsid w:val="009731EC"/>
    <w:rsid w:val="009732E9"/>
    <w:rsid w:val="00973586"/>
    <w:rsid w:val="0097373F"/>
    <w:rsid w:val="009737D9"/>
    <w:rsid w:val="00973C29"/>
    <w:rsid w:val="00973F7E"/>
    <w:rsid w:val="00974605"/>
    <w:rsid w:val="00974EDD"/>
    <w:rsid w:val="0097505B"/>
    <w:rsid w:val="009758E3"/>
    <w:rsid w:val="00976021"/>
    <w:rsid w:val="009763C4"/>
    <w:rsid w:val="00976C4F"/>
    <w:rsid w:val="009772F1"/>
    <w:rsid w:val="009773CA"/>
    <w:rsid w:val="00977A6B"/>
    <w:rsid w:val="009803F1"/>
    <w:rsid w:val="0098062F"/>
    <w:rsid w:val="009807B4"/>
    <w:rsid w:val="00980CC3"/>
    <w:rsid w:val="0098182A"/>
    <w:rsid w:val="009828C6"/>
    <w:rsid w:val="009828FC"/>
    <w:rsid w:val="00982964"/>
    <w:rsid w:val="00982D78"/>
    <w:rsid w:val="00983797"/>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4FD"/>
    <w:rsid w:val="0099079E"/>
    <w:rsid w:val="009913E4"/>
    <w:rsid w:val="009917C0"/>
    <w:rsid w:val="0099188F"/>
    <w:rsid w:val="0099189A"/>
    <w:rsid w:val="00991A0D"/>
    <w:rsid w:val="00991F5D"/>
    <w:rsid w:val="009922BF"/>
    <w:rsid w:val="0099281E"/>
    <w:rsid w:val="00992870"/>
    <w:rsid w:val="009930B9"/>
    <w:rsid w:val="009934E2"/>
    <w:rsid w:val="009935DD"/>
    <w:rsid w:val="00993AB6"/>
    <w:rsid w:val="00993DDC"/>
    <w:rsid w:val="00994079"/>
    <w:rsid w:val="00994175"/>
    <w:rsid w:val="009944DF"/>
    <w:rsid w:val="0099464C"/>
    <w:rsid w:val="00994F59"/>
    <w:rsid w:val="00995933"/>
    <w:rsid w:val="00995FFD"/>
    <w:rsid w:val="00996A15"/>
    <w:rsid w:val="0099739A"/>
    <w:rsid w:val="00997F4B"/>
    <w:rsid w:val="009A0B5D"/>
    <w:rsid w:val="009A0DA5"/>
    <w:rsid w:val="009A1301"/>
    <w:rsid w:val="009A16E9"/>
    <w:rsid w:val="009A21FC"/>
    <w:rsid w:val="009A244C"/>
    <w:rsid w:val="009A2567"/>
    <w:rsid w:val="009A2BBB"/>
    <w:rsid w:val="009A2C08"/>
    <w:rsid w:val="009A2CD1"/>
    <w:rsid w:val="009A30E3"/>
    <w:rsid w:val="009A35A6"/>
    <w:rsid w:val="009A3612"/>
    <w:rsid w:val="009A3884"/>
    <w:rsid w:val="009A3F81"/>
    <w:rsid w:val="009A4059"/>
    <w:rsid w:val="009A44C8"/>
    <w:rsid w:val="009A4579"/>
    <w:rsid w:val="009A45B0"/>
    <w:rsid w:val="009A4755"/>
    <w:rsid w:val="009A4EAB"/>
    <w:rsid w:val="009A5BCC"/>
    <w:rsid w:val="009A5F58"/>
    <w:rsid w:val="009A6518"/>
    <w:rsid w:val="009A6897"/>
    <w:rsid w:val="009A6A6F"/>
    <w:rsid w:val="009A735F"/>
    <w:rsid w:val="009B04F1"/>
    <w:rsid w:val="009B07DC"/>
    <w:rsid w:val="009B08FB"/>
    <w:rsid w:val="009B1226"/>
    <w:rsid w:val="009B13B9"/>
    <w:rsid w:val="009B18A9"/>
    <w:rsid w:val="009B1AD4"/>
    <w:rsid w:val="009B1B69"/>
    <w:rsid w:val="009B1D67"/>
    <w:rsid w:val="009B3317"/>
    <w:rsid w:val="009B3377"/>
    <w:rsid w:val="009B3B36"/>
    <w:rsid w:val="009B43DF"/>
    <w:rsid w:val="009B47EE"/>
    <w:rsid w:val="009B4A55"/>
    <w:rsid w:val="009B500C"/>
    <w:rsid w:val="009B533B"/>
    <w:rsid w:val="009B5A67"/>
    <w:rsid w:val="009B6084"/>
    <w:rsid w:val="009B65D5"/>
    <w:rsid w:val="009B6753"/>
    <w:rsid w:val="009B7570"/>
    <w:rsid w:val="009B7D85"/>
    <w:rsid w:val="009C0267"/>
    <w:rsid w:val="009C0336"/>
    <w:rsid w:val="009C066A"/>
    <w:rsid w:val="009C0947"/>
    <w:rsid w:val="009C0D24"/>
    <w:rsid w:val="009C0DCE"/>
    <w:rsid w:val="009C1051"/>
    <w:rsid w:val="009C1221"/>
    <w:rsid w:val="009C137B"/>
    <w:rsid w:val="009C16FB"/>
    <w:rsid w:val="009C1772"/>
    <w:rsid w:val="009C17DA"/>
    <w:rsid w:val="009C18CC"/>
    <w:rsid w:val="009C1B2C"/>
    <w:rsid w:val="009C1C22"/>
    <w:rsid w:val="009C1F5C"/>
    <w:rsid w:val="009C1F80"/>
    <w:rsid w:val="009C2C62"/>
    <w:rsid w:val="009C2FC1"/>
    <w:rsid w:val="009C37B1"/>
    <w:rsid w:val="009C3AFB"/>
    <w:rsid w:val="009C3B95"/>
    <w:rsid w:val="009C3C80"/>
    <w:rsid w:val="009C46CB"/>
    <w:rsid w:val="009C46E9"/>
    <w:rsid w:val="009C470D"/>
    <w:rsid w:val="009C4CD0"/>
    <w:rsid w:val="009C5529"/>
    <w:rsid w:val="009C5CA0"/>
    <w:rsid w:val="009C5D5D"/>
    <w:rsid w:val="009C638B"/>
    <w:rsid w:val="009C66E0"/>
    <w:rsid w:val="009C71E7"/>
    <w:rsid w:val="009C7998"/>
    <w:rsid w:val="009C7AEF"/>
    <w:rsid w:val="009C7DCE"/>
    <w:rsid w:val="009D023C"/>
    <w:rsid w:val="009D05E0"/>
    <w:rsid w:val="009D199C"/>
    <w:rsid w:val="009D1F22"/>
    <w:rsid w:val="009D217F"/>
    <w:rsid w:val="009D2594"/>
    <w:rsid w:val="009D25EF"/>
    <w:rsid w:val="009D2732"/>
    <w:rsid w:val="009D28F6"/>
    <w:rsid w:val="009D29E9"/>
    <w:rsid w:val="009D3626"/>
    <w:rsid w:val="009D3B66"/>
    <w:rsid w:val="009D443F"/>
    <w:rsid w:val="009D5963"/>
    <w:rsid w:val="009D655A"/>
    <w:rsid w:val="009D68FB"/>
    <w:rsid w:val="009D6EE3"/>
    <w:rsid w:val="009D72FC"/>
    <w:rsid w:val="009D771F"/>
    <w:rsid w:val="009D7BA9"/>
    <w:rsid w:val="009D7BEF"/>
    <w:rsid w:val="009D7C29"/>
    <w:rsid w:val="009D7CD5"/>
    <w:rsid w:val="009E0117"/>
    <w:rsid w:val="009E04B3"/>
    <w:rsid w:val="009E0780"/>
    <w:rsid w:val="009E0DFC"/>
    <w:rsid w:val="009E12EA"/>
    <w:rsid w:val="009E1880"/>
    <w:rsid w:val="009E1A06"/>
    <w:rsid w:val="009E1A85"/>
    <w:rsid w:val="009E2343"/>
    <w:rsid w:val="009E247B"/>
    <w:rsid w:val="009E36A5"/>
    <w:rsid w:val="009E3E4F"/>
    <w:rsid w:val="009E41A0"/>
    <w:rsid w:val="009E442B"/>
    <w:rsid w:val="009E46AE"/>
    <w:rsid w:val="009E4E77"/>
    <w:rsid w:val="009E5252"/>
    <w:rsid w:val="009E5B74"/>
    <w:rsid w:val="009E5F16"/>
    <w:rsid w:val="009E644A"/>
    <w:rsid w:val="009E664B"/>
    <w:rsid w:val="009E6E9A"/>
    <w:rsid w:val="009E76E9"/>
    <w:rsid w:val="009E7C14"/>
    <w:rsid w:val="009F06F5"/>
    <w:rsid w:val="009F0803"/>
    <w:rsid w:val="009F094B"/>
    <w:rsid w:val="009F0A01"/>
    <w:rsid w:val="009F1411"/>
    <w:rsid w:val="009F14DF"/>
    <w:rsid w:val="009F1B50"/>
    <w:rsid w:val="009F1EFE"/>
    <w:rsid w:val="009F1F1A"/>
    <w:rsid w:val="009F2D3D"/>
    <w:rsid w:val="009F3B2B"/>
    <w:rsid w:val="009F3C7C"/>
    <w:rsid w:val="009F3CA2"/>
    <w:rsid w:val="009F3EA2"/>
    <w:rsid w:val="009F419C"/>
    <w:rsid w:val="009F43E0"/>
    <w:rsid w:val="009F486D"/>
    <w:rsid w:val="009F49B2"/>
    <w:rsid w:val="009F50DD"/>
    <w:rsid w:val="009F52C1"/>
    <w:rsid w:val="009F52CE"/>
    <w:rsid w:val="009F5EB6"/>
    <w:rsid w:val="009F62D9"/>
    <w:rsid w:val="009F663E"/>
    <w:rsid w:val="009F66A7"/>
    <w:rsid w:val="009F6F37"/>
    <w:rsid w:val="009F7830"/>
    <w:rsid w:val="009F7AB4"/>
    <w:rsid w:val="00A00473"/>
    <w:rsid w:val="00A00665"/>
    <w:rsid w:val="00A00C12"/>
    <w:rsid w:val="00A016F4"/>
    <w:rsid w:val="00A01C39"/>
    <w:rsid w:val="00A01D7B"/>
    <w:rsid w:val="00A01FC1"/>
    <w:rsid w:val="00A0211B"/>
    <w:rsid w:val="00A0239D"/>
    <w:rsid w:val="00A0312A"/>
    <w:rsid w:val="00A032B4"/>
    <w:rsid w:val="00A037C8"/>
    <w:rsid w:val="00A03AB2"/>
    <w:rsid w:val="00A03AC2"/>
    <w:rsid w:val="00A03B21"/>
    <w:rsid w:val="00A03C7D"/>
    <w:rsid w:val="00A03FAB"/>
    <w:rsid w:val="00A04583"/>
    <w:rsid w:val="00A04B94"/>
    <w:rsid w:val="00A04CCE"/>
    <w:rsid w:val="00A04D6C"/>
    <w:rsid w:val="00A053A2"/>
    <w:rsid w:val="00A055A5"/>
    <w:rsid w:val="00A059F8"/>
    <w:rsid w:val="00A059FD"/>
    <w:rsid w:val="00A05DD6"/>
    <w:rsid w:val="00A06074"/>
    <w:rsid w:val="00A0626C"/>
    <w:rsid w:val="00A06502"/>
    <w:rsid w:val="00A072A7"/>
    <w:rsid w:val="00A07A85"/>
    <w:rsid w:val="00A07E04"/>
    <w:rsid w:val="00A1067D"/>
    <w:rsid w:val="00A108E0"/>
    <w:rsid w:val="00A10938"/>
    <w:rsid w:val="00A10977"/>
    <w:rsid w:val="00A11116"/>
    <w:rsid w:val="00A113C1"/>
    <w:rsid w:val="00A116EB"/>
    <w:rsid w:val="00A11A72"/>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837"/>
    <w:rsid w:val="00A1791D"/>
    <w:rsid w:val="00A17CF5"/>
    <w:rsid w:val="00A17E60"/>
    <w:rsid w:val="00A203CB"/>
    <w:rsid w:val="00A204BC"/>
    <w:rsid w:val="00A20733"/>
    <w:rsid w:val="00A210D2"/>
    <w:rsid w:val="00A21239"/>
    <w:rsid w:val="00A215A8"/>
    <w:rsid w:val="00A21CD7"/>
    <w:rsid w:val="00A2235B"/>
    <w:rsid w:val="00A22790"/>
    <w:rsid w:val="00A22822"/>
    <w:rsid w:val="00A22CC2"/>
    <w:rsid w:val="00A22D6B"/>
    <w:rsid w:val="00A22D9A"/>
    <w:rsid w:val="00A2334F"/>
    <w:rsid w:val="00A2351C"/>
    <w:rsid w:val="00A23838"/>
    <w:rsid w:val="00A23944"/>
    <w:rsid w:val="00A2400F"/>
    <w:rsid w:val="00A243B7"/>
    <w:rsid w:val="00A24EFF"/>
    <w:rsid w:val="00A25337"/>
    <w:rsid w:val="00A25E59"/>
    <w:rsid w:val="00A25EB8"/>
    <w:rsid w:val="00A25FA0"/>
    <w:rsid w:val="00A2678B"/>
    <w:rsid w:val="00A278CE"/>
    <w:rsid w:val="00A30B93"/>
    <w:rsid w:val="00A30B98"/>
    <w:rsid w:val="00A30FA6"/>
    <w:rsid w:val="00A31884"/>
    <w:rsid w:val="00A31A3C"/>
    <w:rsid w:val="00A31A81"/>
    <w:rsid w:val="00A31CE6"/>
    <w:rsid w:val="00A320C1"/>
    <w:rsid w:val="00A3214E"/>
    <w:rsid w:val="00A321B6"/>
    <w:rsid w:val="00A32251"/>
    <w:rsid w:val="00A32831"/>
    <w:rsid w:val="00A32E8A"/>
    <w:rsid w:val="00A32EB0"/>
    <w:rsid w:val="00A33F37"/>
    <w:rsid w:val="00A342AB"/>
    <w:rsid w:val="00A34481"/>
    <w:rsid w:val="00A34A91"/>
    <w:rsid w:val="00A34AE0"/>
    <w:rsid w:val="00A34DE6"/>
    <w:rsid w:val="00A34F8A"/>
    <w:rsid w:val="00A3545B"/>
    <w:rsid w:val="00A356F4"/>
    <w:rsid w:val="00A35A96"/>
    <w:rsid w:val="00A35BDB"/>
    <w:rsid w:val="00A35C5C"/>
    <w:rsid w:val="00A35E95"/>
    <w:rsid w:val="00A361CA"/>
    <w:rsid w:val="00A36AB7"/>
    <w:rsid w:val="00A374EB"/>
    <w:rsid w:val="00A3768F"/>
    <w:rsid w:val="00A3772C"/>
    <w:rsid w:val="00A40131"/>
    <w:rsid w:val="00A402A1"/>
    <w:rsid w:val="00A40780"/>
    <w:rsid w:val="00A41D8A"/>
    <w:rsid w:val="00A4274E"/>
    <w:rsid w:val="00A4288D"/>
    <w:rsid w:val="00A42BCD"/>
    <w:rsid w:val="00A440FE"/>
    <w:rsid w:val="00A44175"/>
    <w:rsid w:val="00A44D8F"/>
    <w:rsid w:val="00A45768"/>
    <w:rsid w:val="00A45A85"/>
    <w:rsid w:val="00A46260"/>
    <w:rsid w:val="00A4631F"/>
    <w:rsid w:val="00A464DE"/>
    <w:rsid w:val="00A46777"/>
    <w:rsid w:val="00A46CF2"/>
    <w:rsid w:val="00A46E8E"/>
    <w:rsid w:val="00A46F7D"/>
    <w:rsid w:val="00A47184"/>
    <w:rsid w:val="00A475B0"/>
    <w:rsid w:val="00A478AF"/>
    <w:rsid w:val="00A47C8E"/>
    <w:rsid w:val="00A502C3"/>
    <w:rsid w:val="00A50455"/>
    <w:rsid w:val="00A50D22"/>
    <w:rsid w:val="00A50E14"/>
    <w:rsid w:val="00A51233"/>
    <w:rsid w:val="00A512C3"/>
    <w:rsid w:val="00A51CDD"/>
    <w:rsid w:val="00A5223C"/>
    <w:rsid w:val="00A522C3"/>
    <w:rsid w:val="00A528B0"/>
    <w:rsid w:val="00A52B67"/>
    <w:rsid w:val="00A52C1E"/>
    <w:rsid w:val="00A52DCE"/>
    <w:rsid w:val="00A53226"/>
    <w:rsid w:val="00A5342D"/>
    <w:rsid w:val="00A53477"/>
    <w:rsid w:val="00A53D3F"/>
    <w:rsid w:val="00A53D52"/>
    <w:rsid w:val="00A5473B"/>
    <w:rsid w:val="00A54E22"/>
    <w:rsid w:val="00A5507E"/>
    <w:rsid w:val="00A55140"/>
    <w:rsid w:val="00A5579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447"/>
    <w:rsid w:val="00A70BF9"/>
    <w:rsid w:val="00A70DF7"/>
    <w:rsid w:val="00A711F0"/>
    <w:rsid w:val="00A71593"/>
    <w:rsid w:val="00A71599"/>
    <w:rsid w:val="00A71EFB"/>
    <w:rsid w:val="00A72644"/>
    <w:rsid w:val="00A72B79"/>
    <w:rsid w:val="00A72F26"/>
    <w:rsid w:val="00A73268"/>
    <w:rsid w:val="00A73BD7"/>
    <w:rsid w:val="00A742C7"/>
    <w:rsid w:val="00A743AB"/>
    <w:rsid w:val="00A7453E"/>
    <w:rsid w:val="00A74C63"/>
    <w:rsid w:val="00A753C0"/>
    <w:rsid w:val="00A75510"/>
    <w:rsid w:val="00A75D4F"/>
    <w:rsid w:val="00A761E5"/>
    <w:rsid w:val="00A76D45"/>
    <w:rsid w:val="00A77212"/>
    <w:rsid w:val="00A77765"/>
    <w:rsid w:val="00A7776E"/>
    <w:rsid w:val="00A77A28"/>
    <w:rsid w:val="00A77C2C"/>
    <w:rsid w:val="00A80062"/>
    <w:rsid w:val="00A80110"/>
    <w:rsid w:val="00A8095B"/>
    <w:rsid w:val="00A80F27"/>
    <w:rsid w:val="00A80F6B"/>
    <w:rsid w:val="00A8182F"/>
    <w:rsid w:val="00A81C19"/>
    <w:rsid w:val="00A82146"/>
    <w:rsid w:val="00A82545"/>
    <w:rsid w:val="00A82683"/>
    <w:rsid w:val="00A82AC5"/>
    <w:rsid w:val="00A82B55"/>
    <w:rsid w:val="00A82C68"/>
    <w:rsid w:val="00A831D9"/>
    <w:rsid w:val="00A83508"/>
    <w:rsid w:val="00A84A8F"/>
    <w:rsid w:val="00A84F12"/>
    <w:rsid w:val="00A856EB"/>
    <w:rsid w:val="00A85744"/>
    <w:rsid w:val="00A859C2"/>
    <w:rsid w:val="00A85F0D"/>
    <w:rsid w:val="00A86077"/>
    <w:rsid w:val="00A86236"/>
    <w:rsid w:val="00A875E3"/>
    <w:rsid w:val="00A87694"/>
    <w:rsid w:val="00A9022E"/>
    <w:rsid w:val="00A902D4"/>
    <w:rsid w:val="00A9079C"/>
    <w:rsid w:val="00A90C0D"/>
    <w:rsid w:val="00A90C6A"/>
    <w:rsid w:val="00A90FFB"/>
    <w:rsid w:val="00A91257"/>
    <w:rsid w:val="00A91EA3"/>
    <w:rsid w:val="00A91EA4"/>
    <w:rsid w:val="00A9209F"/>
    <w:rsid w:val="00A9235A"/>
    <w:rsid w:val="00A92C0D"/>
    <w:rsid w:val="00A92EB1"/>
    <w:rsid w:val="00A93011"/>
    <w:rsid w:val="00A9346C"/>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97D1A"/>
    <w:rsid w:val="00AA0AD4"/>
    <w:rsid w:val="00AA1165"/>
    <w:rsid w:val="00AA1480"/>
    <w:rsid w:val="00AA17A7"/>
    <w:rsid w:val="00AA1AEE"/>
    <w:rsid w:val="00AA1C10"/>
    <w:rsid w:val="00AA1E32"/>
    <w:rsid w:val="00AA236F"/>
    <w:rsid w:val="00AA2601"/>
    <w:rsid w:val="00AA2720"/>
    <w:rsid w:val="00AA2A10"/>
    <w:rsid w:val="00AA2DCC"/>
    <w:rsid w:val="00AA2F7E"/>
    <w:rsid w:val="00AA3467"/>
    <w:rsid w:val="00AA3682"/>
    <w:rsid w:val="00AA397F"/>
    <w:rsid w:val="00AA3F31"/>
    <w:rsid w:val="00AA4283"/>
    <w:rsid w:val="00AA437A"/>
    <w:rsid w:val="00AA4625"/>
    <w:rsid w:val="00AA5517"/>
    <w:rsid w:val="00AA6BB6"/>
    <w:rsid w:val="00AA7042"/>
    <w:rsid w:val="00AA7470"/>
    <w:rsid w:val="00AA7BCE"/>
    <w:rsid w:val="00AA7BF3"/>
    <w:rsid w:val="00AA7D57"/>
    <w:rsid w:val="00AB02E9"/>
    <w:rsid w:val="00AB08C1"/>
    <w:rsid w:val="00AB10EA"/>
    <w:rsid w:val="00AB16B3"/>
    <w:rsid w:val="00AB1EFA"/>
    <w:rsid w:val="00AB1F1A"/>
    <w:rsid w:val="00AB2555"/>
    <w:rsid w:val="00AB27C3"/>
    <w:rsid w:val="00AB2EE7"/>
    <w:rsid w:val="00AB31D7"/>
    <w:rsid w:val="00AB334B"/>
    <w:rsid w:val="00AB33AA"/>
    <w:rsid w:val="00AB3500"/>
    <w:rsid w:val="00AB3A75"/>
    <w:rsid w:val="00AB3F0D"/>
    <w:rsid w:val="00AB3FDD"/>
    <w:rsid w:val="00AB42B0"/>
    <w:rsid w:val="00AB4639"/>
    <w:rsid w:val="00AB48EC"/>
    <w:rsid w:val="00AB4D00"/>
    <w:rsid w:val="00AB53E4"/>
    <w:rsid w:val="00AB5467"/>
    <w:rsid w:val="00AB5488"/>
    <w:rsid w:val="00AB5A02"/>
    <w:rsid w:val="00AB6007"/>
    <w:rsid w:val="00AB6EAC"/>
    <w:rsid w:val="00AC00D2"/>
    <w:rsid w:val="00AC0699"/>
    <w:rsid w:val="00AC131B"/>
    <w:rsid w:val="00AC191A"/>
    <w:rsid w:val="00AC1A0C"/>
    <w:rsid w:val="00AC252B"/>
    <w:rsid w:val="00AC29FF"/>
    <w:rsid w:val="00AC2BEF"/>
    <w:rsid w:val="00AC2F08"/>
    <w:rsid w:val="00AC3031"/>
    <w:rsid w:val="00AC35B2"/>
    <w:rsid w:val="00AC3CBD"/>
    <w:rsid w:val="00AC48AA"/>
    <w:rsid w:val="00AC4B39"/>
    <w:rsid w:val="00AC4F34"/>
    <w:rsid w:val="00AC50BC"/>
    <w:rsid w:val="00AC5259"/>
    <w:rsid w:val="00AC5701"/>
    <w:rsid w:val="00AC588F"/>
    <w:rsid w:val="00AC5C96"/>
    <w:rsid w:val="00AC60C0"/>
    <w:rsid w:val="00AC6104"/>
    <w:rsid w:val="00AC63AC"/>
    <w:rsid w:val="00AC650E"/>
    <w:rsid w:val="00AC6EC2"/>
    <w:rsid w:val="00AC6F8E"/>
    <w:rsid w:val="00AC6FBC"/>
    <w:rsid w:val="00AC6FC6"/>
    <w:rsid w:val="00AC748C"/>
    <w:rsid w:val="00AD0265"/>
    <w:rsid w:val="00AD047A"/>
    <w:rsid w:val="00AD0DE9"/>
    <w:rsid w:val="00AD13C0"/>
    <w:rsid w:val="00AD1F3E"/>
    <w:rsid w:val="00AD2036"/>
    <w:rsid w:val="00AD22E3"/>
    <w:rsid w:val="00AD2971"/>
    <w:rsid w:val="00AD303A"/>
    <w:rsid w:val="00AD3AF0"/>
    <w:rsid w:val="00AD4439"/>
    <w:rsid w:val="00AD4827"/>
    <w:rsid w:val="00AD5FE2"/>
    <w:rsid w:val="00AD67AA"/>
    <w:rsid w:val="00AD6FFD"/>
    <w:rsid w:val="00AD76F2"/>
    <w:rsid w:val="00AD78A3"/>
    <w:rsid w:val="00AD7D03"/>
    <w:rsid w:val="00AE1224"/>
    <w:rsid w:val="00AE12C5"/>
    <w:rsid w:val="00AE18A3"/>
    <w:rsid w:val="00AE19F6"/>
    <w:rsid w:val="00AE1B0D"/>
    <w:rsid w:val="00AE1DBB"/>
    <w:rsid w:val="00AE1F8D"/>
    <w:rsid w:val="00AE2673"/>
    <w:rsid w:val="00AE3505"/>
    <w:rsid w:val="00AE3756"/>
    <w:rsid w:val="00AE3A4B"/>
    <w:rsid w:val="00AE3A63"/>
    <w:rsid w:val="00AE3D15"/>
    <w:rsid w:val="00AE41BA"/>
    <w:rsid w:val="00AE4572"/>
    <w:rsid w:val="00AE4755"/>
    <w:rsid w:val="00AE53FF"/>
    <w:rsid w:val="00AE5416"/>
    <w:rsid w:val="00AE5435"/>
    <w:rsid w:val="00AE5C7D"/>
    <w:rsid w:val="00AE62F6"/>
    <w:rsid w:val="00AE63B2"/>
    <w:rsid w:val="00AE645C"/>
    <w:rsid w:val="00AE71E0"/>
    <w:rsid w:val="00AE749F"/>
    <w:rsid w:val="00AE7DED"/>
    <w:rsid w:val="00AF0122"/>
    <w:rsid w:val="00AF1006"/>
    <w:rsid w:val="00AF10FA"/>
    <w:rsid w:val="00AF222A"/>
    <w:rsid w:val="00AF2255"/>
    <w:rsid w:val="00AF2918"/>
    <w:rsid w:val="00AF313A"/>
    <w:rsid w:val="00AF3ABE"/>
    <w:rsid w:val="00AF49C5"/>
    <w:rsid w:val="00AF4D68"/>
    <w:rsid w:val="00AF500E"/>
    <w:rsid w:val="00AF52E0"/>
    <w:rsid w:val="00AF5615"/>
    <w:rsid w:val="00AF6079"/>
    <w:rsid w:val="00AF6286"/>
    <w:rsid w:val="00AF6959"/>
    <w:rsid w:val="00AF69DC"/>
    <w:rsid w:val="00AF7408"/>
    <w:rsid w:val="00AF770A"/>
    <w:rsid w:val="00AF7AC8"/>
    <w:rsid w:val="00AF7CAC"/>
    <w:rsid w:val="00AF7F9A"/>
    <w:rsid w:val="00B000B8"/>
    <w:rsid w:val="00B00520"/>
    <w:rsid w:val="00B00B25"/>
    <w:rsid w:val="00B00F8E"/>
    <w:rsid w:val="00B014D0"/>
    <w:rsid w:val="00B0194B"/>
    <w:rsid w:val="00B020E0"/>
    <w:rsid w:val="00B0226D"/>
    <w:rsid w:val="00B02CD1"/>
    <w:rsid w:val="00B033A4"/>
    <w:rsid w:val="00B03B39"/>
    <w:rsid w:val="00B03CB0"/>
    <w:rsid w:val="00B041A9"/>
    <w:rsid w:val="00B04350"/>
    <w:rsid w:val="00B0465E"/>
    <w:rsid w:val="00B0490A"/>
    <w:rsid w:val="00B04F0C"/>
    <w:rsid w:val="00B0515F"/>
    <w:rsid w:val="00B052B9"/>
    <w:rsid w:val="00B053F7"/>
    <w:rsid w:val="00B0568E"/>
    <w:rsid w:val="00B05B46"/>
    <w:rsid w:val="00B05CBC"/>
    <w:rsid w:val="00B06141"/>
    <w:rsid w:val="00B06363"/>
    <w:rsid w:val="00B06A70"/>
    <w:rsid w:val="00B06B41"/>
    <w:rsid w:val="00B06BA8"/>
    <w:rsid w:val="00B06D0F"/>
    <w:rsid w:val="00B0706E"/>
    <w:rsid w:val="00B070E8"/>
    <w:rsid w:val="00B076BD"/>
    <w:rsid w:val="00B07A6A"/>
    <w:rsid w:val="00B07B44"/>
    <w:rsid w:val="00B07BE6"/>
    <w:rsid w:val="00B10A7B"/>
    <w:rsid w:val="00B10BBD"/>
    <w:rsid w:val="00B1122A"/>
    <w:rsid w:val="00B11638"/>
    <w:rsid w:val="00B1199E"/>
    <w:rsid w:val="00B1218F"/>
    <w:rsid w:val="00B121CA"/>
    <w:rsid w:val="00B122CE"/>
    <w:rsid w:val="00B12341"/>
    <w:rsid w:val="00B128AB"/>
    <w:rsid w:val="00B129B3"/>
    <w:rsid w:val="00B13262"/>
    <w:rsid w:val="00B1340D"/>
    <w:rsid w:val="00B135A4"/>
    <w:rsid w:val="00B13BAF"/>
    <w:rsid w:val="00B13CFF"/>
    <w:rsid w:val="00B13E3E"/>
    <w:rsid w:val="00B13FFF"/>
    <w:rsid w:val="00B14140"/>
    <w:rsid w:val="00B145CD"/>
    <w:rsid w:val="00B14791"/>
    <w:rsid w:val="00B14894"/>
    <w:rsid w:val="00B1491D"/>
    <w:rsid w:val="00B14AC6"/>
    <w:rsid w:val="00B14BE0"/>
    <w:rsid w:val="00B14C20"/>
    <w:rsid w:val="00B14E56"/>
    <w:rsid w:val="00B16238"/>
    <w:rsid w:val="00B168B5"/>
    <w:rsid w:val="00B173B2"/>
    <w:rsid w:val="00B1761D"/>
    <w:rsid w:val="00B2005F"/>
    <w:rsid w:val="00B20164"/>
    <w:rsid w:val="00B202C7"/>
    <w:rsid w:val="00B203A1"/>
    <w:rsid w:val="00B203F3"/>
    <w:rsid w:val="00B2101D"/>
    <w:rsid w:val="00B210D6"/>
    <w:rsid w:val="00B21628"/>
    <w:rsid w:val="00B21C3F"/>
    <w:rsid w:val="00B2280C"/>
    <w:rsid w:val="00B228DB"/>
    <w:rsid w:val="00B23828"/>
    <w:rsid w:val="00B23939"/>
    <w:rsid w:val="00B23E63"/>
    <w:rsid w:val="00B23F81"/>
    <w:rsid w:val="00B23F8B"/>
    <w:rsid w:val="00B241E7"/>
    <w:rsid w:val="00B24204"/>
    <w:rsid w:val="00B24614"/>
    <w:rsid w:val="00B24EB1"/>
    <w:rsid w:val="00B2518B"/>
    <w:rsid w:val="00B2529B"/>
    <w:rsid w:val="00B254E2"/>
    <w:rsid w:val="00B259B3"/>
    <w:rsid w:val="00B25B73"/>
    <w:rsid w:val="00B2680C"/>
    <w:rsid w:val="00B26930"/>
    <w:rsid w:val="00B270D2"/>
    <w:rsid w:val="00B276A4"/>
    <w:rsid w:val="00B27724"/>
    <w:rsid w:val="00B27905"/>
    <w:rsid w:val="00B27926"/>
    <w:rsid w:val="00B3027F"/>
    <w:rsid w:val="00B306F3"/>
    <w:rsid w:val="00B309A9"/>
    <w:rsid w:val="00B30AAD"/>
    <w:rsid w:val="00B30BC2"/>
    <w:rsid w:val="00B30C63"/>
    <w:rsid w:val="00B30F3D"/>
    <w:rsid w:val="00B315B3"/>
    <w:rsid w:val="00B31645"/>
    <w:rsid w:val="00B32AAE"/>
    <w:rsid w:val="00B32C06"/>
    <w:rsid w:val="00B32E8B"/>
    <w:rsid w:val="00B33711"/>
    <w:rsid w:val="00B339BC"/>
    <w:rsid w:val="00B33D65"/>
    <w:rsid w:val="00B33E57"/>
    <w:rsid w:val="00B33EA5"/>
    <w:rsid w:val="00B33F5C"/>
    <w:rsid w:val="00B340AB"/>
    <w:rsid w:val="00B34330"/>
    <w:rsid w:val="00B3437F"/>
    <w:rsid w:val="00B34514"/>
    <w:rsid w:val="00B34550"/>
    <w:rsid w:val="00B346A6"/>
    <w:rsid w:val="00B349C5"/>
    <w:rsid w:val="00B34ED7"/>
    <w:rsid w:val="00B34F46"/>
    <w:rsid w:val="00B35482"/>
    <w:rsid w:val="00B35D01"/>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3C0"/>
    <w:rsid w:val="00B419E4"/>
    <w:rsid w:val="00B41C6A"/>
    <w:rsid w:val="00B42043"/>
    <w:rsid w:val="00B42162"/>
    <w:rsid w:val="00B4221D"/>
    <w:rsid w:val="00B42749"/>
    <w:rsid w:val="00B432A0"/>
    <w:rsid w:val="00B4424E"/>
    <w:rsid w:val="00B44753"/>
    <w:rsid w:val="00B45088"/>
    <w:rsid w:val="00B45473"/>
    <w:rsid w:val="00B457B8"/>
    <w:rsid w:val="00B45F25"/>
    <w:rsid w:val="00B462A7"/>
    <w:rsid w:val="00B46564"/>
    <w:rsid w:val="00B46BCB"/>
    <w:rsid w:val="00B46F85"/>
    <w:rsid w:val="00B47380"/>
    <w:rsid w:val="00B4738B"/>
    <w:rsid w:val="00B476AF"/>
    <w:rsid w:val="00B4772D"/>
    <w:rsid w:val="00B47A72"/>
    <w:rsid w:val="00B47CC4"/>
    <w:rsid w:val="00B5124B"/>
    <w:rsid w:val="00B517F7"/>
    <w:rsid w:val="00B518E5"/>
    <w:rsid w:val="00B51997"/>
    <w:rsid w:val="00B51AE9"/>
    <w:rsid w:val="00B51C75"/>
    <w:rsid w:val="00B51D46"/>
    <w:rsid w:val="00B51DE4"/>
    <w:rsid w:val="00B51EBF"/>
    <w:rsid w:val="00B52006"/>
    <w:rsid w:val="00B52AFC"/>
    <w:rsid w:val="00B52B41"/>
    <w:rsid w:val="00B52C97"/>
    <w:rsid w:val="00B52EFE"/>
    <w:rsid w:val="00B53174"/>
    <w:rsid w:val="00B53500"/>
    <w:rsid w:val="00B535A3"/>
    <w:rsid w:val="00B53958"/>
    <w:rsid w:val="00B539CF"/>
    <w:rsid w:val="00B53BAF"/>
    <w:rsid w:val="00B53FA1"/>
    <w:rsid w:val="00B5416B"/>
    <w:rsid w:val="00B5473D"/>
    <w:rsid w:val="00B54AA6"/>
    <w:rsid w:val="00B54E35"/>
    <w:rsid w:val="00B55730"/>
    <w:rsid w:val="00B56016"/>
    <w:rsid w:val="00B562D1"/>
    <w:rsid w:val="00B56366"/>
    <w:rsid w:val="00B568B8"/>
    <w:rsid w:val="00B56B05"/>
    <w:rsid w:val="00B56CDC"/>
    <w:rsid w:val="00B56E01"/>
    <w:rsid w:val="00B56F07"/>
    <w:rsid w:val="00B570B9"/>
    <w:rsid w:val="00B5715D"/>
    <w:rsid w:val="00B57479"/>
    <w:rsid w:val="00B60331"/>
    <w:rsid w:val="00B6034F"/>
    <w:rsid w:val="00B60555"/>
    <w:rsid w:val="00B607A0"/>
    <w:rsid w:val="00B60A8A"/>
    <w:rsid w:val="00B60B1F"/>
    <w:rsid w:val="00B60DCA"/>
    <w:rsid w:val="00B61824"/>
    <w:rsid w:val="00B61E70"/>
    <w:rsid w:val="00B6244F"/>
    <w:rsid w:val="00B62BAE"/>
    <w:rsid w:val="00B62C84"/>
    <w:rsid w:val="00B62D09"/>
    <w:rsid w:val="00B6305A"/>
    <w:rsid w:val="00B63483"/>
    <w:rsid w:val="00B634EB"/>
    <w:rsid w:val="00B6369D"/>
    <w:rsid w:val="00B63C73"/>
    <w:rsid w:val="00B642C5"/>
    <w:rsid w:val="00B64573"/>
    <w:rsid w:val="00B65925"/>
    <w:rsid w:val="00B660B9"/>
    <w:rsid w:val="00B66329"/>
    <w:rsid w:val="00B66D1A"/>
    <w:rsid w:val="00B66F3E"/>
    <w:rsid w:val="00B66FC2"/>
    <w:rsid w:val="00B672B3"/>
    <w:rsid w:val="00B67684"/>
    <w:rsid w:val="00B678CC"/>
    <w:rsid w:val="00B678DB"/>
    <w:rsid w:val="00B67C5C"/>
    <w:rsid w:val="00B70404"/>
    <w:rsid w:val="00B712C3"/>
    <w:rsid w:val="00B713BC"/>
    <w:rsid w:val="00B713FD"/>
    <w:rsid w:val="00B72010"/>
    <w:rsid w:val="00B72A25"/>
    <w:rsid w:val="00B72AA4"/>
    <w:rsid w:val="00B72F55"/>
    <w:rsid w:val="00B730E0"/>
    <w:rsid w:val="00B7367C"/>
    <w:rsid w:val="00B739DC"/>
    <w:rsid w:val="00B7471F"/>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DAD"/>
    <w:rsid w:val="00B81F1A"/>
    <w:rsid w:val="00B81FBB"/>
    <w:rsid w:val="00B82219"/>
    <w:rsid w:val="00B823AE"/>
    <w:rsid w:val="00B82474"/>
    <w:rsid w:val="00B82622"/>
    <w:rsid w:val="00B827FD"/>
    <w:rsid w:val="00B82B86"/>
    <w:rsid w:val="00B837C2"/>
    <w:rsid w:val="00B8461F"/>
    <w:rsid w:val="00B84851"/>
    <w:rsid w:val="00B85089"/>
    <w:rsid w:val="00B8533F"/>
    <w:rsid w:val="00B85414"/>
    <w:rsid w:val="00B85474"/>
    <w:rsid w:val="00B8591C"/>
    <w:rsid w:val="00B86275"/>
    <w:rsid w:val="00B863A8"/>
    <w:rsid w:val="00B8647F"/>
    <w:rsid w:val="00B86760"/>
    <w:rsid w:val="00B8706B"/>
    <w:rsid w:val="00B8772A"/>
    <w:rsid w:val="00B90227"/>
    <w:rsid w:val="00B902B9"/>
    <w:rsid w:val="00B9049B"/>
    <w:rsid w:val="00B90708"/>
    <w:rsid w:val="00B90831"/>
    <w:rsid w:val="00B90A68"/>
    <w:rsid w:val="00B90D26"/>
    <w:rsid w:val="00B910E0"/>
    <w:rsid w:val="00B91319"/>
    <w:rsid w:val="00B91E6E"/>
    <w:rsid w:val="00B92418"/>
    <w:rsid w:val="00B925A9"/>
    <w:rsid w:val="00B926A5"/>
    <w:rsid w:val="00B929CF"/>
    <w:rsid w:val="00B92C59"/>
    <w:rsid w:val="00B92D3D"/>
    <w:rsid w:val="00B93112"/>
    <w:rsid w:val="00B931AD"/>
    <w:rsid w:val="00B93BA2"/>
    <w:rsid w:val="00B93D60"/>
    <w:rsid w:val="00B943EA"/>
    <w:rsid w:val="00B9478C"/>
    <w:rsid w:val="00B94A58"/>
    <w:rsid w:val="00B94AD9"/>
    <w:rsid w:val="00B950F0"/>
    <w:rsid w:val="00B957B2"/>
    <w:rsid w:val="00B95B21"/>
    <w:rsid w:val="00B95BFE"/>
    <w:rsid w:val="00B96063"/>
    <w:rsid w:val="00B961CB"/>
    <w:rsid w:val="00B9651D"/>
    <w:rsid w:val="00B96757"/>
    <w:rsid w:val="00B96C22"/>
    <w:rsid w:val="00B96CFE"/>
    <w:rsid w:val="00B972D3"/>
    <w:rsid w:val="00B978A4"/>
    <w:rsid w:val="00B97C29"/>
    <w:rsid w:val="00BA0098"/>
    <w:rsid w:val="00BA036D"/>
    <w:rsid w:val="00BA0445"/>
    <w:rsid w:val="00BA0533"/>
    <w:rsid w:val="00BA0965"/>
    <w:rsid w:val="00BA097B"/>
    <w:rsid w:val="00BA1705"/>
    <w:rsid w:val="00BA2132"/>
    <w:rsid w:val="00BA22D3"/>
    <w:rsid w:val="00BA2524"/>
    <w:rsid w:val="00BA2682"/>
    <w:rsid w:val="00BA2FB8"/>
    <w:rsid w:val="00BA3049"/>
    <w:rsid w:val="00BA3184"/>
    <w:rsid w:val="00BA3224"/>
    <w:rsid w:val="00BA3CC7"/>
    <w:rsid w:val="00BA4295"/>
    <w:rsid w:val="00BA4454"/>
    <w:rsid w:val="00BA456F"/>
    <w:rsid w:val="00BA493D"/>
    <w:rsid w:val="00BA4D69"/>
    <w:rsid w:val="00BA5352"/>
    <w:rsid w:val="00BA5B58"/>
    <w:rsid w:val="00BA659C"/>
    <w:rsid w:val="00BA6AF2"/>
    <w:rsid w:val="00BA728C"/>
    <w:rsid w:val="00BA73D4"/>
    <w:rsid w:val="00BA74F1"/>
    <w:rsid w:val="00BA78DC"/>
    <w:rsid w:val="00BA7C4B"/>
    <w:rsid w:val="00BB0200"/>
    <w:rsid w:val="00BB0275"/>
    <w:rsid w:val="00BB0338"/>
    <w:rsid w:val="00BB0479"/>
    <w:rsid w:val="00BB0AB1"/>
    <w:rsid w:val="00BB0AD4"/>
    <w:rsid w:val="00BB1260"/>
    <w:rsid w:val="00BB1487"/>
    <w:rsid w:val="00BB168A"/>
    <w:rsid w:val="00BB186A"/>
    <w:rsid w:val="00BB19E4"/>
    <w:rsid w:val="00BB230F"/>
    <w:rsid w:val="00BB2496"/>
    <w:rsid w:val="00BB24A8"/>
    <w:rsid w:val="00BB2765"/>
    <w:rsid w:val="00BB285D"/>
    <w:rsid w:val="00BB3136"/>
    <w:rsid w:val="00BB32CF"/>
    <w:rsid w:val="00BB32F9"/>
    <w:rsid w:val="00BB3497"/>
    <w:rsid w:val="00BB355A"/>
    <w:rsid w:val="00BB3940"/>
    <w:rsid w:val="00BB4389"/>
    <w:rsid w:val="00BB4529"/>
    <w:rsid w:val="00BB5587"/>
    <w:rsid w:val="00BB5F6F"/>
    <w:rsid w:val="00BB611F"/>
    <w:rsid w:val="00BB61BE"/>
    <w:rsid w:val="00BB64A9"/>
    <w:rsid w:val="00BB6B61"/>
    <w:rsid w:val="00BB6BC7"/>
    <w:rsid w:val="00BB7191"/>
    <w:rsid w:val="00BB76D3"/>
    <w:rsid w:val="00BB7799"/>
    <w:rsid w:val="00BB7FBE"/>
    <w:rsid w:val="00BC07A8"/>
    <w:rsid w:val="00BC0922"/>
    <w:rsid w:val="00BC1390"/>
    <w:rsid w:val="00BC1712"/>
    <w:rsid w:val="00BC19AD"/>
    <w:rsid w:val="00BC1B16"/>
    <w:rsid w:val="00BC1B26"/>
    <w:rsid w:val="00BC1EB4"/>
    <w:rsid w:val="00BC1F08"/>
    <w:rsid w:val="00BC22AB"/>
    <w:rsid w:val="00BC278B"/>
    <w:rsid w:val="00BC2797"/>
    <w:rsid w:val="00BC2DF0"/>
    <w:rsid w:val="00BC2F58"/>
    <w:rsid w:val="00BC3101"/>
    <w:rsid w:val="00BC3147"/>
    <w:rsid w:val="00BC4189"/>
    <w:rsid w:val="00BC4227"/>
    <w:rsid w:val="00BC4340"/>
    <w:rsid w:val="00BC4952"/>
    <w:rsid w:val="00BC54CD"/>
    <w:rsid w:val="00BC56F5"/>
    <w:rsid w:val="00BC5850"/>
    <w:rsid w:val="00BC6014"/>
    <w:rsid w:val="00BC615D"/>
    <w:rsid w:val="00BC6BE0"/>
    <w:rsid w:val="00BC6C40"/>
    <w:rsid w:val="00BC6CD8"/>
    <w:rsid w:val="00BC6CDA"/>
    <w:rsid w:val="00BC6EAE"/>
    <w:rsid w:val="00BC72D3"/>
    <w:rsid w:val="00BC73E9"/>
    <w:rsid w:val="00BC76B1"/>
    <w:rsid w:val="00BC7A40"/>
    <w:rsid w:val="00BC7C11"/>
    <w:rsid w:val="00BD08D4"/>
    <w:rsid w:val="00BD1366"/>
    <w:rsid w:val="00BD1656"/>
    <w:rsid w:val="00BD1742"/>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5D34"/>
    <w:rsid w:val="00BD608D"/>
    <w:rsid w:val="00BD672B"/>
    <w:rsid w:val="00BD6DED"/>
    <w:rsid w:val="00BD6E6B"/>
    <w:rsid w:val="00BD7237"/>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DB2"/>
    <w:rsid w:val="00BE44F2"/>
    <w:rsid w:val="00BE5461"/>
    <w:rsid w:val="00BE5C85"/>
    <w:rsid w:val="00BE6C77"/>
    <w:rsid w:val="00BE76D4"/>
    <w:rsid w:val="00BE7A61"/>
    <w:rsid w:val="00BF0595"/>
    <w:rsid w:val="00BF0A46"/>
    <w:rsid w:val="00BF0E8E"/>
    <w:rsid w:val="00BF17C6"/>
    <w:rsid w:val="00BF1A7F"/>
    <w:rsid w:val="00BF2085"/>
    <w:rsid w:val="00BF2E36"/>
    <w:rsid w:val="00BF3E91"/>
    <w:rsid w:val="00BF5324"/>
    <w:rsid w:val="00BF5381"/>
    <w:rsid w:val="00BF561D"/>
    <w:rsid w:val="00BF563C"/>
    <w:rsid w:val="00BF5652"/>
    <w:rsid w:val="00BF577F"/>
    <w:rsid w:val="00BF5A3F"/>
    <w:rsid w:val="00BF5B28"/>
    <w:rsid w:val="00BF602D"/>
    <w:rsid w:val="00BF70EF"/>
    <w:rsid w:val="00BF7266"/>
    <w:rsid w:val="00BF7734"/>
    <w:rsid w:val="00C00474"/>
    <w:rsid w:val="00C0072C"/>
    <w:rsid w:val="00C00F37"/>
    <w:rsid w:val="00C012E0"/>
    <w:rsid w:val="00C01A44"/>
    <w:rsid w:val="00C01D81"/>
    <w:rsid w:val="00C020EE"/>
    <w:rsid w:val="00C0247E"/>
    <w:rsid w:val="00C02A99"/>
    <w:rsid w:val="00C02ECC"/>
    <w:rsid w:val="00C03F48"/>
    <w:rsid w:val="00C03F51"/>
    <w:rsid w:val="00C04071"/>
    <w:rsid w:val="00C040D4"/>
    <w:rsid w:val="00C0422A"/>
    <w:rsid w:val="00C0437E"/>
    <w:rsid w:val="00C04CAC"/>
    <w:rsid w:val="00C0501B"/>
    <w:rsid w:val="00C05B63"/>
    <w:rsid w:val="00C05BDC"/>
    <w:rsid w:val="00C05C5B"/>
    <w:rsid w:val="00C05D92"/>
    <w:rsid w:val="00C05DDE"/>
    <w:rsid w:val="00C0648F"/>
    <w:rsid w:val="00C06812"/>
    <w:rsid w:val="00C070CA"/>
    <w:rsid w:val="00C07339"/>
    <w:rsid w:val="00C07AA6"/>
    <w:rsid w:val="00C10466"/>
    <w:rsid w:val="00C10CC7"/>
    <w:rsid w:val="00C1112B"/>
    <w:rsid w:val="00C111ED"/>
    <w:rsid w:val="00C11A48"/>
    <w:rsid w:val="00C11CD0"/>
    <w:rsid w:val="00C11DF8"/>
    <w:rsid w:val="00C11F38"/>
    <w:rsid w:val="00C13225"/>
    <w:rsid w:val="00C136A2"/>
    <w:rsid w:val="00C141C9"/>
    <w:rsid w:val="00C14995"/>
    <w:rsid w:val="00C149DC"/>
    <w:rsid w:val="00C14C86"/>
    <w:rsid w:val="00C150EB"/>
    <w:rsid w:val="00C15313"/>
    <w:rsid w:val="00C159E6"/>
    <w:rsid w:val="00C15A5F"/>
    <w:rsid w:val="00C15C5C"/>
    <w:rsid w:val="00C15E5C"/>
    <w:rsid w:val="00C15F63"/>
    <w:rsid w:val="00C173C8"/>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CD5"/>
    <w:rsid w:val="00C22DD5"/>
    <w:rsid w:val="00C232DB"/>
    <w:rsid w:val="00C2356F"/>
    <w:rsid w:val="00C23589"/>
    <w:rsid w:val="00C2369A"/>
    <w:rsid w:val="00C23D71"/>
    <w:rsid w:val="00C240F0"/>
    <w:rsid w:val="00C25365"/>
    <w:rsid w:val="00C2540C"/>
    <w:rsid w:val="00C2551B"/>
    <w:rsid w:val="00C258A0"/>
    <w:rsid w:val="00C2598C"/>
    <w:rsid w:val="00C25B02"/>
    <w:rsid w:val="00C25BA5"/>
    <w:rsid w:val="00C270A4"/>
    <w:rsid w:val="00C27214"/>
    <w:rsid w:val="00C27BB6"/>
    <w:rsid w:val="00C30605"/>
    <w:rsid w:val="00C30796"/>
    <w:rsid w:val="00C30F2D"/>
    <w:rsid w:val="00C312AB"/>
    <w:rsid w:val="00C31AC3"/>
    <w:rsid w:val="00C322F1"/>
    <w:rsid w:val="00C32CFA"/>
    <w:rsid w:val="00C3310A"/>
    <w:rsid w:val="00C33284"/>
    <w:rsid w:val="00C33841"/>
    <w:rsid w:val="00C33F76"/>
    <w:rsid w:val="00C34398"/>
    <w:rsid w:val="00C343E5"/>
    <w:rsid w:val="00C34B00"/>
    <w:rsid w:val="00C351A6"/>
    <w:rsid w:val="00C35A4C"/>
    <w:rsid w:val="00C35E0D"/>
    <w:rsid w:val="00C35E2A"/>
    <w:rsid w:val="00C36FEF"/>
    <w:rsid w:val="00C37066"/>
    <w:rsid w:val="00C371FA"/>
    <w:rsid w:val="00C375E5"/>
    <w:rsid w:val="00C377A2"/>
    <w:rsid w:val="00C3787E"/>
    <w:rsid w:val="00C40FFC"/>
    <w:rsid w:val="00C41480"/>
    <w:rsid w:val="00C41622"/>
    <w:rsid w:val="00C431D6"/>
    <w:rsid w:val="00C434C7"/>
    <w:rsid w:val="00C439B8"/>
    <w:rsid w:val="00C445C2"/>
    <w:rsid w:val="00C446B0"/>
    <w:rsid w:val="00C45B88"/>
    <w:rsid w:val="00C45F7A"/>
    <w:rsid w:val="00C461F2"/>
    <w:rsid w:val="00C46492"/>
    <w:rsid w:val="00C465C2"/>
    <w:rsid w:val="00C46A8F"/>
    <w:rsid w:val="00C46F61"/>
    <w:rsid w:val="00C47598"/>
    <w:rsid w:val="00C4786A"/>
    <w:rsid w:val="00C47BB2"/>
    <w:rsid w:val="00C47CC5"/>
    <w:rsid w:val="00C5014C"/>
    <w:rsid w:val="00C5099D"/>
    <w:rsid w:val="00C50A0D"/>
    <w:rsid w:val="00C50F0D"/>
    <w:rsid w:val="00C51A32"/>
    <w:rsid w:val="00C51C28"/>
    <w:rsid w:val="00C523AD"/>
    <w:rsid w:val="00C528C5"/>
    <w:rsid w:val="00C52DB8"/>
    <w:rsid w:val="00C53456"/>
    <w:rsid w:val="00C5397B"/>
    <w:rsid w:val="00C53E6D"/>
    <w:rsid w:val="00C53E92"/>
    <w:rsid w:val="00C54A67"/>
    <w:rsid w:val="00C54B8F"/>
    <w:rsid w:val="00C54CD6"/>
    <w:rsid w:val="00C55563"/>
    <w:rsid w:val="00C55CCA"/>
    <w:rsid w:val="00C55D19"/>
    <w:rsid w:val="00C55DC7"/>
    <w:rsid w:val="00C55E36"/>
    <w:rsid w:val="00C55EA7"/>
    <w:rsid w:val="00C56853"/>
    <w:rsid w:val="00C5725C"/>
    <w:rsid w:val="00C6027E"/>
    <w:rsid w:val="00C60425"/>
    <w:rsid w:val="00C60557"/>
    <w:rsid w:val="00C60AFD"/>
    <w:rsid w:val="00C60C2D"/>
    <w:rsid w:val="00C6162E"/>
    <w:rsid w:val="00C6190E"/>
    <w:rsid w:val="00C61B8A"/>
    <w:rsid w:val="00C61C75"/>
    <w:rsid w:val="00C61E0E"/>
    <w:rsid w:val="00C62E53"/>
    <w:rsid w:val="00C62E87"/>
    <w:rsid w:val="00C62FB0"/>
    <w:rsid w:val="00C62FDB"/>
    <w:rsid w:val="00C63780"/>
    <w:rsid w:val="00C6380C"/>
    <w:rsid w:val="00C63E23"/>
    <w:rsid w:val="00C64A3F"/>
    <w:rsid w:val="00C65399"/>
    <w:rsid w:val="00C65917"/>
    <w:rsid w:val="00C671D2"/>
    <w:rsid w:val="00C67A0A"/>
    <w:rsid w:val="00C67F26"/>
    <w:rsid w:val="00C70043"/>
    <w:rsid w:val="00C7018B"/>
    <w:rsid w:val="00C71330"/>
    <w:rsid w:val="00C713F2"/>
    <w:rsid w:val="00C714F5"/>
    <w:rsid w:val="00C71B29"/>
    <w:rsid w:val="00C71B5B"/>
    <w:rsid w:val="00C71EE7"/>
    <w:rsid w:val="00C7208D"/>
    <w:rsid w:val="00C721DE"/>
    <w:rsid w:val="00C72690"/>
    <w:rsid w:val="00C72ABC"/>
    <w:rsid w:val="00C72B5A"/>
    <w:rsid w:val="00C72FD0"/>
    <w:rsid w:val="00C73861"/>
    <w:rsid w:val="00C73FFA"/>
    <w:rsid w:val="00C7432C"/>
    <w:rsid w:val="00C75173"/>
    <w:rsid w:val="00C754E8"/>
    <w:rsid w:val="00C75791"/>
    <w:rsid w:val="00C75AE9"/>
    <w:rsid w:val="00C75B78"/>
    <w:rsid w:val="00C75F30"/>
    <w:rsid w:val="00C76304"/>
    <w:rsid w:val="00C76427"/>
    <w:rsid w:val="00C769B0"/>
    <w:rsid w:val="00C7762E"/>
    <w:rsid w:val="00C77AEC"/>
    <w:rsid w:val="00C77E81"/>
    <w:rsid w:val="00C77F90"/>
    <w:rsid w:val="00C80554"/>
    <w:rsid w:val="00C807A2"/>
    <w:rsid w:val="00C808AC"/>
    <w:rsid w:val="00C8197A"/>
    <w:rsid w:val="00C82282"/>
    <w:rsid w:val="00C82CCA"/>
    <w:rsid w:val="00C84084"/>
    <w:rsid w:val="00C841FF"/>
    <w:rsid w:val="00C8462C"/>
    <w:rsid w:val="00C8471E"/>
    <w:rsid w:val="00C84955"/>
    <w:rsid w:val="00C84A39"/>
    <w:rsid w:val="00C84D4B"/>
    <w:rsid w:val="00C8513D"/>
    <w:rsid w:val="00C85BF0"/>
    <w:rsid w:val="00C85FED"/>
    <w:rsid w:val="00C86467"/>
    <w:rsid w:val="00C87199"/>
    <w:rsid w:val="00C87581"/>
    <w:rsid w:val="00C90404"/>
    <w:rsid w:val="00C90A32"/>
    <w:rsid w:val="00C90B03"/>
    <w:rsid w:val="00C912FD"/>
    <w:rsid w:val="00C9192A"/>
    <w:rsid w:val="00C91A3F"/>
    <w:rsid w:val="00C91EF6"/>
    <w:rsid w:val="00C92316"/>
    <w:rsid w:val="00C924EB"/>
    <w:rsid w:val="00C92547"/>
    <w:rsid w:val="00C926FD"/>
    <w:rsid w:val="00C92F79"/>
    <w:rsid w:val="00C9387E"/>
    <w:rsid w:val="00C93DC1"/>
    <w:rsid w:val="00C941A8"/>
    <w:rsid w:val="00C94BB9"/>
    <w:rsid w:val="00C95714"/>
    <w:rsid w:val="00C95C72"/>
    <w:rsid w:val="00C95D42"/>
    <w:rsid w:val="00C95FE9"/>
    <w:rsid w:val="00C962B5"/>
    <w:rsid w:val="00C96959"/>
    <w:rsid w:val="00C96B86"/>
    <w:rsid w:val="00C96D57"/>
    <w:rsid w:val="00C971F9"/>
    <w:rsid w:val="00C97254"/>
    <w:rsid w:val="00C9780B"/>
    <w:rsid w:val="00C97DF7"/>
    <w:rsid w:val="00CA0278"/>
    <w:rsid w:val="00CA0591"/>
    <w:rsid w:val="00CA06CF"/>
    <w:rsid w:val="00CA06FD"/>
    <w:rsid w:val="00CA0AEE"/>
    <w:rsid w:val="00CA0E3A"/>
    <w:rsid w:val="00CA14C1"/>
    <w:rsid w:val="00CA14C9"/>
    <w:rsid w:val="00CA1A06"/>
    <w:rsid w:val="00CA1A6A"/>
    <w:rsid w:val="00CA20A3"/>
    <w:rsid w:val="00CA236E"/>
    <w:rsid w:val="00CA24FB"/>
    <w:rsid w:val="00CA27D6"/>
    <w:rsid w:val="00CA2D5B"/>
    <w:rsid w:val="00CA2F94"/>
    <w:rsid w:val="00CA3143"/>
    <w:rsid w:val="00CA3B64"/>
    <w:rsid w:val="00CA3BDA"/>
    <w:rsid w:val="00CA4E97"/>
    <w:rsid w:val="00CA5E6A"/>
    <w:rsid w:val="00CA6108"/>
    <w:rsid w:val="00CA64D5"/>
    <w:rsid w:val="00CA66DA"/>
    <w:rsid w:val="00CA67A1"/>
    <w:rsid w:val="00CA7392"/>
    <w:rsid w:val="00CA74C3"/>
    <w:rsid w:val="00CA7A20"/>
    <w:rsid w:val="00CA7BAE"/>
    <w:rsid w:val="00CB0547"/>
    <w:rsid w:val="00CB0612"/>
    <w:rsid w:val="00CB1877"/>
    <w:rsid w:val="00CB1AAC"/>
    <w:rsid w:val="00CB21E2"/>
    <w:rsid w:val="00CB2A09"/>
    <w:rsid w:val="00CB2B56"/>
    <w:rsid w:val="00CB2DB4"/>
    <w:rsid w:val="00CB3192"/>
    <w:rsid w:val="00CB3201"/>
    <w:rsid w:val="00CB3415"/>
    <w:rsid w:val="00CB360D"/>
    <w:rsid w:val="00CB3785"/>
    <w:rsid w:val="00CB3A41"/>
    <w:rsid w:val="00CB4329"/>
    <w:rsid w:val="00CB44DC"/>
    <w:rsid w:val="00CB4B1F"/>
    <w:rsid w:val="00CB4E57"/>
    <w:rsid w:val="00CB5085"/>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0AE"/>
    <w:rsid w:val="00CC2759"/>
    <w:rsid w:val="00CC2CD8"/>
    <w:rsid w:val="00CC2D7F"/>
    <w:rsid w:val="00CC2DF4"/>
    <w:rsid w:val="00CC2F44"/>
    <w:rsid w:val="00CC356D"/>
    <w:rsid w:val="00CC3FEB"/>
    <w:rsid w:val="00CC469A"/>
    <w:rsid w:val="00CC5287"/>
    <w:rsid w:val="00CC52D2"/>
    <w:rsid w:val="00CC55EB"/>
    <w:rsid w:val="00CC5719"/>
    <w:rsid w:val="00CC6178"/>
    <w:rsid w:val="00CC6A5F"/>
    <w:rsid w:val="00CC6F87"/>
    <w:rsid w:val="00CC6FFF"/>
    <w:rsid w:val="00CC7262"/>
    <w:rsid w:val="00CC7A24"/>
    <w:rsid w:val="00CC7DFE"/>
    <w:rsid w:val="00CC7FBC"/>
    <w:rsid w:val="00CD0040"/>
    <w:rsid w:val="00CD0569"/>
    <w:rsid w:val="00CD0A18"/>
    <w:rsid w:val="00CD0BEF"/>
    <w:rsid w:val="00CD0EF3"/>
    <w:rsid w:val="00CD109D"/>
    <w:rsid w:val="00CD1E9D"/>
    <w:rsid w:val="00CD243C"/>
    <w:rsid w:val="00CD2A1B"/>
    <w:rsid w:val="00CD2A30"/>
    <w:rsid w:val="00CD2D54"/>
    <w:rsid w:val="00CD4041"/>
    <w:rsid w:val="00CD4565"/>
    <w:rsid w:val="00CD461B"/>
    <w:rsid w:val="00CD4823"/>
    <w:rsid w:val="00CD4B0C"/>
    <w:rsid w:val="00CD5288"/>
    <w:rsid w:val="00CD53FF"/>
    <w:rsid w:val="00CD5464"/>
    <w:rsid w:val="00CD5558"/>
    <w:rsid w:val="00CD57BE"/>
    <w:rsid w:val="00CD57DC"/>
    <w:rsid w:val="00CD5DE7"/>
    <w:rsid w:val="00CD6672"/>
    <w:rsid w:val="00CD66E6"/>
    <w:rsid w:val="00CD6ABB"/>
    <w:rsid w:val="00CD79E5"/>
    <w:rsid w:val="00CD7AB9"/>
    <w:rsid w:val="00CE0B2F"/>
    <w:rsid w:val="00CE158F"/>
    <w:rsid w:val="00CE17E9"/>
    <w:rsid w:val="00CE1872"/>
    <w:rsid w:val="00CE1983"/>
    <w:rsid w:val="00CE2661"/>
    <w:rsid w:val="00CE2909"/>
    <w:rsid w:val="00CE2C36"/>
    <w:rsid w:val="00CE350A"/>
    <w:rsid w:val="00CE39CD"/>
    <w:rsid w:val="00CE3E59"/>
    <w:rsid w:val="00CE417B"/>
    <w:rsid w:val="00CE442C"/>
    <w:rsid w:val="00CE47B1"/>
    <w:rsid w:val="00CE4EE4"/>
    <w:rsid w:val="00CE5352"/>
    <w:rsid w:val="00CE53E5"/>
    <w:rsid w:val="00CE5813"/>
    <w:rsid w:val="00CE5A1B"/>
    <w:rsid w:val="00CE5CF2"/>
    <w:rsid w:val="00CE5D94"/>
    <w:rsid w:val="00CE5F1B"/>
    <w:rsid w:val="00CE5FE7"/>
    <w:rsid w:val="00CE6298"/>
    <w:rsid w:val="00CE6713"/>
    <w:rsid w:val="00CE71E9"/>
    <w:rsid w:val="00CE76CF"/>
    <w:rsid w:val="00CE7B1F"/>
    <w:rsid w:val="00CE7F9D"/>
    <w:rsid w:val="00CE7FE5"/>
    <w:rsid w:val="00CF0930"/>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680"/>
    <w:rsid w:val="00CF69C0"/>
    <w:rsid w:val="00CF6B77"/>
    <w:rsid w:val="00CF71E3"/>
    <w:rsid w:val="00CF7724"/>
    <w:rsid w:val="00CF79A5"/>
    <w:rsid w:val="00CF7A3E"/>
    <w:rsid w:val="00CF7FDD"/>
    <w:rsid w:val="00D000EB"/>
    <w:rsid w:val="00D00766"/>
    <w:rsid w:val="00D00862"/>
    <w:rsid w:val="00D00A5D"/>
    <w:rsid w:val="00D00A87"/>
    <w:rsid w:val="00D01045"/>
    <w:rsid w:val="00D01354"/>
    <w:rsid w:val="00D01910"/>
    <w:rsid w:val="00D01ED2"/>
    <w:rsid w:val="00D02F2F"/>
    <w:rsid w:val="00D03237"/>
    <w:rsid w:val="00D03329"/>
    <w:rsid w:val="00D03CB9"/>
    <w:rsid w:val="00D04355"/>
    <w:rsid w:val="00D04533"/>
    <w:rsid w:val="00D04573"/>
    <w:rsid w:val="00D04940"/>
    <w:rsid w:val="00D05411"/>
    <w:rsid w:val="00D054E3"/>
    <w:rsid w:val="00D054F2"/>
    <w:rsid w:val="00D055D2"/>
    <w:rsid w:val="00D055F6"/>
    <w:rsid w:val="00D05E5A"/>
    <w:rsid w:val="00D0629A"/>
    <w:rsid w:val="00D06336"/>
    <w:rsid w:val="00D06476"/>
    <w:rsid w:val="00D06535"/>
    <w:rsid w:val="00D065C2"/>
    <w:rsid w:val="00D06995"/>
    <w:rsid w:val="00D070BF"/>
    <w:rsid w:val="00D07321"/>
    <w:rsid w:val="00D07B0D"/>
    <w:rsid w:val="00D0C93C"/>
    <w:rsid w:val="00D10E20"/>
    <w:rsid w:val="00D1160E"/>
    <w:rsid w:val="00D117CE"/>
    <w:rsid w:val="00D12C10"/>
    <w:rsid w:val="00D1305C"/>
    <w:rsid w:val="00D13087"/>
    <w:rsid w:val="00D137F1"/>
    <w:rsid w:val="00D13856"/>
    <w:rsid w:val="00D13A97"/>
    <w:rsid w:val="00D14643"/>
    <w:rsid w:val="00D154DF"/>
    <w:rsid w:val="00D165BE"/>
    <w:rsid w:val="00D16E3F"/>
    <w:rsid w:val="00D16FA0"/>
    <w:rsid w:val="00D17378"/>
    <w:rsid w:val="00D17E45"/>
    <w:rsid w:val="00D20119"/>
    <w:rsid w:val="00D2017F"/>
    <w:rsid w:val="00D206F5"/>
    <w:rsid w:val="00D21449"/>
    <w:rsid w:val="00D2169E"/>
    <w:rsid w:val="00D216B2"/>
    <w:rsid w:val="00D222F1"/>
    <w:rsid w:val="00D22940"/>
    <w:rsid w:val="00D22D37"/>
    <w:rsid w:val="00D2357A"/>
    <w:rsid w:val="00D23974"/>
    <w:rsid w:val="00D24809"/>
    <w:rsid w:val="00D24E2E"/>
    <w:rsid w:val="00D2519A"/>
    <w:rsid w:val="00D25462"/>
    <w:rsid w:val="00D25507"/>
    <w:rsid w:val="00D25D83"/>
    <w:rsid w:val="00D25FD2"/>
    <w:rsid w:val="00D2632E"/>
    <w:rsid w:val="00D26479"/>
    <w:rsid w:val="00D2695E"/>
    <w:rsid w:val="00D26DCE"/>
    <w:rsid w:val="00D275D6"/>
    <w:rsid w:val="00D27859"/>
    <w:rsid w:val="00D27A0C"/>
    <w:rsid w:val="00D27CE3"/>
    <w:rsid w:val="00D27D7D"/>
    <w:rsid w:val="00D27DAC"/>
    <w:rsid w:val="00D27DF5"/>
    <w:rsid w:val="00D306D5"/>
    <w:rsid w:val="00D30A43"/>
    <w:rsid w:val="00D311E0"/>
    <w:rsid w:val="00D314E2"/>
    <w:rsid w:val="00D3163F"/>
    <w:rsid w:val="00D319AD"/>
    <w:rsid w:val="00D3275F"/>
    <w:rsid w:val="00D32D5F"/>
    <w:rsid w:val="00D3316C"/>
    <w:rsid w:val="00D334BE"/>
    <w:rsid w:val="00D335D6"/>
    <w:rsid w:val="00D3384B"/>
    <w:rsid w:val="00D33B88"/>
    <w:rsid w:val="00D33C3A"/>
    <w:rsid w:val="00D34138"/>
    <w:rsid w:val="00D341F0"/>
    <w:rsid w:val="00D341F3"/>
    <w:rsid w:val="00D34548"/>
    <w:rsid w:val="00D34914"/>
    <w:rsid w:val="00D3547F"/>
    <w:rsid w:val="00D36189"/>
    <w:rsid w:val="00D36606"/>
    <w:rsid w:val="00D36816"/>
    <w:rsid w:val="00D36CD7"/>
    <w:rsid w:val="00D36ED9"/>
    <w:rsid w:val="00D37A37"/>
    <w:rsid w:val="00D40A48"/>
    <w:rsid w:val="00D4101D"/>
    <w:rsid w:val="00D4128C"/>
    <w:rsid w:val="00D41E67"/>
    <w:rsid w:val="00D420D9"/>
    <w:rsid w:val="00D42965"/>
    <w:rsid w:val="00D42AFB"/>
    <w:rsid w:val="00D433A0"/>
    <w:rsid w:val="00D43511"/>
    <w:rsid w:val="00D436BA"/>
    <w:rsid w:val="00D4404B"/>
    <w:rsid w:val="00D4411B"/>
    <w:rsid w:val="00D44ABA"/>
    <w:rsid w:val="00D44C09"/>
    <w:rsid w:val="00D44EC6"/>
    <w:rsid w:val="00D45098"/>
    <w:rsid w:val="00D456FA"/>
    <w:rsid w:val="00D45CA0"/>
    <w:rsid w:val="00D45EB6"/>
    <w:rsid w:val="00D45F20"/>
    <w:rsid w:val="00D45FD4"/>
    <w:rsid w:val="00D4638E"/>
    <w:rsid w:val="00D46D18"/>
    <w:rsid w:val="00D4724C"/>
    <w:rsid w:val="00D47905"/>
    <w:rsid w:val="00D47D11"/>
    <w:rsid w:val="00D47E56"/>
    <w:rsid w:val="00D47FA5"/>
    <w:rsid w:val="00D50161"/>
    <w:rsid w:val="00D501D3"/>
    <w:rsid w:val="00D50378"/>
    <w:rsid w:val="00D507DF"/>
    <w:rsid w:val="00D50CE0"/>
    <w:rsid w:val="00D5128A"/>
    <w:rsid w:val="00D5130A"/>
    <w:rsid w:val="00D51533"/>
    <w:rsid w:val="00D51769"/>
    <w:rsid w:val="00D5191C"/>
    <w:rsid w:val="00D51F85"/>
    <w:rsid w:val="00D5221C"/>
    <w:rsid w:val="00D522D8"/>
    <w:rsid w:val="00D526F5"/>
    <w:rsid w:val="00D53A98"/>
    <w:rsid w:val="00D53F6E"/>
    <w:rsid w:val="00D54174"/>
    <w:rsid w:val="00D548CF"/>
    <w:rsid w:val="00D5491C"/>
    <w:rsid w:val="00D5496B"/>
    <w:rsid w:val="00D549C4"/>
    <w:rsid w:val="00D54C77"/>
    <w:rsid w:val="00D54CCF"/>
    <w:rsid w:val="00D554E8"/>
    <w:rsid w:val="00D556CA"/>
    <w:rsid w:val="00D55E12"/>
    <w:rsid w:val="00D5657D"/>
    <w:rsid w:val="00D56A12"/>
    <w:rsid w:val="00D56DE1"/>
    <w:rsid w:val="00D5704D"/>
    <w:rsid w:val="00D5748E"/>
    <w:rsid w:val="00D577BB"/>
    <w:rsid w:val="00D57A88"/>
    <w:rsid w:val="00D60B39"/>
    <w:rsid w:val="00D610C4"/>
    <w:rsid w:val="00D612A9"/>
    <w:rsid w:val="00D61309"/>
    <w:rsid w:val="00D61ABF"/>
    <w:rsid w:val="00D61CE2"/>
    <w:rsid w:val="00D61E63"/>
    <w:rsid w:val="00D6201F"/>
    <w:rsid w:val="00D62CAC"/>
    <w:rsid w:val="00D63253"/>
    <w:rsid w:val="00D6341F"/>
    <w:rsid w:val="00D636BE"/>
    <w:rsid w:val="00D639DA"/>
    <w:rsid w:val="00D63F18"/>
    <w:rsid w:val="00D6411E"/>
    <w:rsid w:val="00D64482"/>
    <w:rsid w:val="00D64979"/>
    <w:rsid w:val="00D64A0C"/>
    <w:rsid w:val="00D652E6"/>
    <w:rsid w:val="00D6541F"/>
    <w:rsid w:val="00D65C71"/>
    <w:rsid w:val="00D65DCC"/>
    <w:rsid w:val="00D66234"/>
    <w:rsid w:val="00D66708"/>
    <w:rsid w:val="00D66935"/>
    <w:rsid w:val="00D66AD5"/>
    <w:rsid w:val="00D66C59"/>
    <w:rsid w:val="00D67313"/>
    <w:rsid w:val="00D702CA"/>
    <w:rsid w:val="00D70636"/>
    <w:rsid w:val="00D71230"/>
    <w:rsid w:val="00D722C4"/>
    <w:rsid w:val="00D7254F"/>
    <w:rsid w:val="00D7313C"/>
    <w:rsid w:val="00D735D0"/>
    <w:rsid w:val="00D738D2"/>
    <w:rsid w:val="00D74118"/>
    <w:rsid w:val="00D74693"/>
    <w:rsid w:val="00D74696"/>
    <w:rsid w:val="00D7564E"/>
    <w:rsid w:val="00D75688"/>
    <w:rsid w:val="00D757BC"/>
    <w:rsid w:val="00D7589B"/>
    <w:rsid w:val="00D760A2"/>
    <w:rsid w:val="00D76895"/>
    <w:rsid w:val="00D77315"/>
    <w:rsid w:val="00D77465"/>
    <w:rsid w:val="00D77D3C"/>
    <w:rsid w:val="00D80021"/>
    <w:rsid w:val="00D803C2"/>
    <w:rsid w:val="00D807E5"/>
    <w:rsid w:val="00D80803"/>
    <w:rsid w:val="00D80843"/>
    <w:rsid w:val="00D81B8F"/>
    <w:rsid w:val="00D821BD"/>
    <w:rsid w:val="00D833BE"/>
    <w:rsid w:val="00D84332"/>
    <w:rsid w:val="00D84C22"/>
    <w:rsid w:val="00D84E2E"/>
    <w:rsid w:val="00D8562F"/>
    <w:rsid w:val="00D858D9"/>
    <w:rsid w:val="00D85B15"/>
    <w:rsid w:val="00D8724C"/>
    <w:rsid w:val="00D8796D"/>
    <w:rsid w:val="00D87D6C"/>
    <w:rsid w:val="00D87E37"/>
    <w:rsid w:val="00D87F8C"/>
    <w:rsid w:val="00D9027A"/>
    <w:rsid w:val="00D90280"/>
    <w:rsid w:val="00D90A85"/>
    <w:rsid w:val="00D91760"/>
    <w:rsid w:val="00D923F7"/>
    <w:rsid w:val="00D9248B"/>
    <w:rsid w:val="00D9272F"/>
    <w:rsid w:val="00D92936"/>
    <w:rsid w:val="00D929A3"/>
    <w:rsid w:val="00D93004"/>
    <w:rsid w:val="00D930C0"/>
    <w:rsid w:val="00D936B2"/>
    <w:rsid w:val="00D93711"/>
    <w:rsid w:val="00D938C1"/>
    <w:rsid w:val="00D939E9"/>
    <w:rsid w:val="00D93EFE"/>
    <w:rsid w:val="00D942C4"/>
    <w:rsid w:val="00D94901"/>
    <w:rsid w:val="00D9520B"/>
    <w:rsid w:val="00D95413"/>
    <w:rsid w:val="00D95B4C"/>
    <w:rsid w:val="00D9626A"/>
    <w:rsid w:val="00D963A9"/>
    <w:rsid w:val="00D96479"/>
    <w:rsid w:val="00D964FA"/>
    <w:rsid w:val="00D96D2A"/>
    <w:rsid w:val="00D96F2A"/>
    <w:rsid w:val="00D97571"/>
    <w:rsid w:val="00D97A50"/>
    <w:rsid w:val="00DA05BF"/>
    <w:rsid w:val="00DA0C2C"/>
    <w:rsid w:val="00DA0FBB"/>
    <w:rsid w:val="00DA193F"/>
    <w:rsid w:val="00DA1B0B"/>
    <w:rsid w:val="00DA1CA2"/>
    <w:rsid w:val="00DA23FA"/>
    <w:rsid w:val="00DA2589"/>
    <w:rsid w:val="00DA29C7"/>
    <w:rsid w:val="00DA2AF8"/>
    <w:rsid w:val="00DA2C76"/>
    <w:rsid w:val="00DA355D"/>
    <w:rsid w:val="00DA37B9"/>
    <w:rsid w:val="00DA37EF"/>
    <w:rsid w:val="00DA386A"/>
    <w:rsid w:val="00DA3B65"/>
    <w:rsid w:val="00DA466E"/>
    <w:rsid w:val="00DA47A8"/>
    <w:rsid w:val="00DA524D"/>
    <w:rsid w:val="00DA5A14"/>
    <w:rsid w:val="00DA68E5"/>
    <w:rsid w:val="00DA6E7A"/>
    <w:rsid w:val="00DA7BB9"/>
    <w:rsid w:val="00DA7D61"/>
    <w:rsid w:val="00DB0BB5"/>
    <w:rsid w:val="00DB0CF4"/>
    <w:rsid w:val="00DB14DD"/>
    <w:rsid w:val="00DB1890"/>
    <w:rsid w:val="00DB1D21"/>
    <w:rsid w:val="00DB1F2C"/>
    <w:rsid w:val="00DB203C"/>
    <w:rsid w:val="00DB25F6"/>
    <w:rsid w:val="00DB2897"/>
    <w:rsid w:val="00DB2ADE"/>
    <w:rsid w:val="00DB2E73"/>
    <w:rsid w:val="00DB328C"/>
    <w:rsid w:val="00DB3446"/>
    <w:rsid w:val="00DB3592"/>
    <w:rsid w:val="00DB3B0C"/>
    <w:rsid w:val="00DB47E5"/>
    <w:rsid w:val="00DB485B"/>
    <w:rsid w:val="00DB4C93"/>
    <w:rsid w:val="00DB4F05"/>
    <w:rsid w:val="00DB5421"/>
    <w:rsid w:val="00DB5704"/>
    <w:rsid w:val="00DB5875"/>
    <w:rsid w:val="00DB5F2D"/>
    <w:rsid w:val="00DB64F4"/>
    <w:rsid w:val="00DB6E53"/>
    <w:rsid w:val="00DB7148"/>
    <w:rsid w:val="00DB7C3F"/>
    <w:rsid w:val="00DC0172"/>
    <w:rsid w:val="00DC01C9"/>
    <w:rsid w:val="00DC039D"/>
    <w:rsid w:val="00DC1496"/>
    <w:rsid w:val="00DC198B"/>
    <w:rsid w:val="00DC1993"/>
    <w:rsid w:val="00DC20CE"/>
    <w:rsid w:val="00DC23C9"/>
    <w:rsid w:val="00DC2894"/>
    <w:rsid w:val="00DC2C44"/>
    <w:rsid w:val="00DC3052"/>
    <w:rsid w:val="00DC354F"/>
    <w:rsid w:val="00DC392E"/>
    <w:rsid w:val="00DC3F8A"/>
    <w:rsid w:val="00DC4144"/>
    <w:rsid w:val="00DC41DD"/>
    <w:rsid w:val="00DC44D6"/>
    <w:rsid w:val="00DC45A9"/>
    <w:rsid w:val="00DC5308"/>
    <w:rsid w:val="00DC59DD"/>
    <w:rsid w:val="00DC5B1A"/>
    <w:rsid w:val="00DC63A6"/>
    <w:rsid w:val="00DC67A0"/>
    <w:rsid w:val="00DC6AB8"/>
    <w:rsid w:val="00DC6DB4"/>
    <w:rsid w:val="00DC738E"/>
    <w:rsid w:val="00DC744C"/>
    <w:rsid w:val="00DC78C8"/>
    <w:rsid w:val="00DC795E"/>
    <w:rsid w:val="00DC7981"/>
    <w:rsid w:val="00DC7CC8"/>
    <w:rsid w:val="00DD0482"/>
    <w:rsid w:val="00DD0533"/>
    <w:rsid w:val="00DD1390"/>
    <w:rsid w:val="00DD1537"/>
    <w:rsid w:val="00DD1AD2"/>
    <w:rsid w:val="00DD2A23"/>
    <w:rsid w:val="00DD369A"/>
    <w:rsid w:val="00DD3A14"/>
    <w:rsid w:val="00DD40DA"/>
    <w:rsid w:val="00DD46E9"/>
    <w:rsid w:val="00DD4EF1"/>
    <w:rsid w:val="00DD5202"/>
    <w:rsid w:val="00DD52BE"/>
    <w:rsid w:val="00DD740A"/>
    <w:rsid w:val="00DD77DD"/>
    <w:rsid w:val="00DD793C"/>
    <w:rsid w:val="00DD7B1C"/>
    <w:rsid w:val="00DD7F26"/>
    <w:rsid w:val="00DE0175"/>
    <w:rsid w:val="00DE02E1"/>
    <w:rsid w:val="00DE0D00"/>
    <w:rsid w:val="00DE0D18"/>
    <w:rsid w:val="00DE0D50"/>
    <w:rsid w:val="00DE1208"/>
    <w:rsid w:val="00DE16CD"/>
    <w:rsid w:val="00DE220D"/>
    <w:rsid w:val="00DE2803"/>
    <w:rsid w:val="00DE3213"/>
    <w:rsid w:val="00DE38D1"/>
    <w:rsid w:val="00DE3F0E"/>
    <w:rsid w:val="00DE3F7E"/>
    <w:rsid w:val="00DE579E"/>
    <w:rsid w:val="00DE63ED"/>
    <w:rsid w:val="00DE6492"/>
    <w:rsid w:val="00DE652F"/>
    <w:rsid w:val="00DE65AF"/>
    <w:rsid w:val="00DE6C22"/>
    <w:rsid w:val="00DE7902"/>
    <w:rsid w:val="00DE7C95"/>
    <w:rsid w:val="00DF02EE"/>
    <w:rsid w:val="00DF0517"/>
    <w:rsid w:val="00DF0830"/>
    <w:rsid w:val="00DF0AA6"/>
    <w:rsid w:val="00DF10D1"/>
    <w:rsid w:val="00DF1358"/>
    <w:rsid w:val="00DF1A78"/>
    <w:rsid w:val="00DF1CDA"/>
    <w:rsid w:val="00DF2420"/>
    <w:rsid w:val="00DF280B"/>
    <w:rsid w:val="00DF28B7"/>
    <w:rsid w:val="00DF2EAD"/>
    <w:rsid w:val="00DF3079"/>
    <w:rsid w:val="00DF3345"/>
    <w:rsid w:val="00DF373C"/>
    <w:rsid w:val="00DF383D"/>
    <w:rsid w:val="00DF3BB5"/>
    <w:rsid w:val="00DF43C7"/>
    <w:rsid w:val="00DF43E8"/>
    <w:rsid w:val="00DF4570"/>
    <w:rsid w:val="00DF4736"/>
    <w:rsid w:val="00DF481F"/>
    <w:rsid w:val="00DF4A6D"/>
    <w:rsid w:val="00DF4B3E"/>
    <w:rsid w:val="00DF5745"/>
    <w:rsid w:val="00DF58E2"/>
    <w:rsid w:val="00DF5F6C"/>
    <w:rsid w:val="00DF5FCB"/>
    <w:rsid w:val="00DF618C"/>
    <w:rsid w:val="00DF621E"/>
    <w:rsid w:val="00DF6703"/>
    <w:rsid w:val="00DF68C0"/>
    <w:rsid w:val="00DF73BB"/>
    <w:rsid w:val="00DF7546"/>
    <w:rsid w:val="00DF7558"/>
    <w:rsid w:val="00DF7650"/>
    <w:rsid w:val="00DF7669"/>
    <w:rsid w:val="00DF791C"/>
    <w:rsid w:val="00DF7F5A"/>
    <w:rsid w:val="00E00303"/>
    <w:rsid w:val="00E00332"/>
    <w:rsid w:val="00E0073A"/>
    <w:rsid w:val="00E008BA"/>
    <w:rsid w:val="00E00DD1"/>
    <w:rsid w:val="00E00E9D"/>
    <w:rsid w:val="00E00EBC"/>
    <w:rsid w:val="00E00FFD"/>
    <w:rsid w:val="00E01B12"/>
    <w:rsid w:val="00E01D6A"/>
    <w:rsid w:val="00E026FD"/>
    <w:rsid w:val="00E02A02"/>
    <w:rsid w:val="00E02AE7"/>
    <w:rsid w:val="00E02F7E"/>
    <w:rsid w:val="00E03091"/>
    <w:rsid w:val="00E03200"/>
    <w:rsid w:val="00E037E3"/>
    <w:rsid w:val="00E04590"/>
    <w:rsid w:val="00E04C02"/>
    <w:rsid w:val="00E04FBA"/>
    <w:rsid w:val="00E053B2"/>
    <w:rsid w:val="00E05547"/>
    <w:rsid w:val="00E05E02"/>
    <w:rsid w:val="00E0617A"/>
    <w:rsid w:val="00E0644B"/>
    <w:rsid w:val="00E064D3"/>
    <w:rsid w:val="00E06595"/>
    <w:rsid w:val="00E0763E"/>
    <w:rsid w:val="00E0799E"/>
    <w:rsid w:val="00E07B7D"/>
    <w:rsid w:val="00E07C95"/>
    <w:rsid w:val="00E07DB8"/>
    <w:rsid w:val="00E1050F"/>
    <w:rsid w:val="00E11290"/>
    <w:rsid w:val="00E113B7"/>
    <w:rsid w:val="00E114C5"/>
    <w:rsid w:val="00E11D9A"/>
    <w:rsid w:val="00E12316"/>
    <w:rsid w:val="00E1277F"/>
    <w:rsid w:val="00E12782"/>
    <w:rsid w:val="00E12E73"/>
    <w:rsid w:val="00E139D5"/>
    <w:rsid w:val="00E14042"/>
    <w:rsid w:val="00E1410A"/>
    <w:rsid w:val="00E14299"/>
    <w:rsid w:val="00E14341"/>
    <w:rsid w:val="00E144E8"/>
    <w:rsid w:val="00E14CA5"/>
    <w:rsid w:val="00E15202"/>
    <w:rsid w:val="00E152DF"/>
    <w:rsid w:val="00E15505"/>
    <w:rsid w:val="00E15611"/>
    <w:rsid w:val="00E162B5"/>
    <w:rsid w:val="00E16521"/>
    <w:rsid w:val="00E17141"/>
    <w:rsid w:val="00E17D3D"/>
    <w:rsid w:val="00E20599"/>
    <w:rsid w:val="00E205F9"/>
    <w:rsid w:val="00E21063"/>
    <w:rsid w:val="00E2158B"/>
    <w:rsid w:val="00E21896"/>
    <w:rsid w:val="00E219A1"/>
    <w:rsid w:val="00E2202A"/>
    <w:rsid w:val="00E2255D"/>
    <w:rsid w:val="00E22AD0"/>
    <w:rsid w:val="00E22D1B"/>
    <w:rsid w:val="00E22FA3"/>
    <w:rsid w:val="00E2324A"/>
    <w:rsid w:val="00E235F5"/>
    <w:rsid w:val="00E23783"/>
    <w:rsid w:val="00E237BD"/>
    <w:rsid w:val="00E23A51"/>
    <w:rsid w:val="00E23A53"/>
    <w:rsid w:val="00E23DF4"/>
    <w:rsid w:val="00E2401E"/>
    <w:rsid w:val="00E256E5"/>
    <w:rsid w:val="00E26411"/>
    <w:rsid w:val="00E264BC"/>
    <w:rsid w:val="00E26AC1"/>
    <w:rsid w:val="00E2720A"/>
    <w:rsid w:val="00E27665"/>
    <w:rsid w:val="00E27AE8"/>
    <w:rsid w:val="00E27AEB"/>
    <w:rsid w:val="00E27B42"/>
    <w:rsid w:val="00E3008F"/>
    <w:rsid w:val="00E307B6"/>
    <w:rsid w:val="00E3142D"/>
    <w:rsid w:val="00E316F5"/>
    <w:rsid w:val="00E32812"/>
    <w:rsid w:val="00E32C1E"/>
    <w:rsid w:val="00E32E9C"/>
    <w:rsid w:val="00E3342A"/>
    <w:rsid w:val="00E339F2"/>
    <w:rsid w:val="00E34EBE"/>
    <w:rsid w:val="00E34F85"/>
    <w:rsid w:val="00E356A4"/>
    <w:rsid w:val="00E35779"/>
    <w:rsid w:val="00E3577E"/>
    <w:rsid w:val="00E36093"/>
    <w:rsid w:val="00E36B7D"/>
    <w:rsid w:val="00E36CA3"/>
    <w:rsid w:val="00E37AE3"/>
    <w:rsid w:val="00E37E20"/>
    <w:rsid w:val="00E4021B"/>
    <w:rsid w:val="00E40BF8"/>
    <w:rsid w:val="00E41062"/>
    <w:rsid w:val="00E410C7"/>
    <w:rsid w:val="00E4154D"/>
    <w:rsid w:val="00E4196F"/>
    <w:rsid w:val="00E41A87"/>
    <w:rsid w:val="00E41AD6"/>
    <w:rsid w:val="00E41B01"/>
    <w:rsid w:val="00E41E99"/>
    <w:rsid w:val="00E42017"/>
    <w:rsid w:val="00E423E2"/>
    <w:rsid w:val="00E42698"/>
    <w:rsid w:val="00E426E5"/>
    <w:rsid w:val="00E42730"/>
    <w:rsid w:val="00E43060"/>
    <w:rsid w:val="00E435D7"/>
    <w:rsid w:val="00E4363A"/>
    <w:rsid w:val="00E440D0"/>
    <w:rsid w:val="00E45AB1"/>
    <w:rsid w:val="00E45B52"/>
    <w:rsid w:val="00E45C81"/>
    <w:rsid w:val="00E45EFC"/>
    <w:rsid w:val="00E46268"/>
    <w:rsid w:val="00E462F2"/>
    <w:rsid w:val="00E468E6"/>
    <w:rsid w:val="00E46C38"/>
    <w:rsid w:val="00E46C51"/>
    <w:rsid w:val="00E46CC9"/>
    <w:rsid w:val="00E47919"/>
    <w:rsid w:val="00E50255"/>
    <w:rsid w:val="00E50772"/>
    <w:rsid w:val="00E50D89"/>
    <w:rsid w:val="00E51233"/>
    <w:rsid w:val="00E51F08"/>
    <w:rsid w:val="00E52589"/>
    <w:rsid w:val="00E528F9"/>
    <w:rsid w:val="00E52D8F"/>
    <w:rsid w:val="00E53522"/>
    <w:rsid w:val="00E545FA"/>
    <w:rsid w:val="00E546E8"/>
    <w:rsid w:val="00E5496E"/>
    <w:rsid w:val="00E554A4"/>
    <w:rsid w:val="00E55854"/>
    <w:rsid w:val="00E55BA5"/>
    <w:rsid w:val="00E56707"/>
    <w:rsid w:val="00E568B6"/>
    <w:rsid w:val="00E56ACD"/>
    <w:rsid w:val="00E57279"/>
    <w:rsid w:val="00E572EE"/>
    <w:rsid w:val="00E57383"/>
    <w:rsid w:val="00E57739"/>
    <w:rsid w:val="00E57B87"/>
    <w:rsid w:val="00E57C5E"/>
    <w:rsid w:val="00E60012"/>
    <w:rsid w:val="00E6045F"/>
    <w:rsid w:val="00E608F2"/>
    <w:rsid w:val="00E60CA2"/>
    <w:rsid w:val="00E61D68"/>
    <w:rsid w:val="00E628AD"/>
    <w:rsid w:val="00E628EF"/>
    <w:rsid w:val="00E62908"/>
    <w:rsid w:val="00E630AD"/>
    <w:rsid w:val="00E63255"/>
    <w:rsid w:val="00E64339"/>
    <w:rsid w:val="00E64DAA"/>
    <w:rsid w:val="00E656C5"/>
    <w:rsid w:val="00E659B3"/>
    <w:rsid w:val="00E66330"/>
    <w:rsid w:val="00E667DB"/>
    <w:rsid w:val="00E66B76"/>
    <w:rsid w:val="00E66BF1"/>
    <w:rsid w:val="00E67381"/>
    <w:rsid w:val="00E67584"/>
    <w:rsid w:val="00E67669"/>
    <w:rsid w:val="00E677BD"/>
    <w:rsid w:val="00E67AE7"/>
    <w:rsid w:val="00E67CBE"/>
    <w:rsid w:val="00E7011C"/>
    <w:rsid w:val="00E70449"/>
    <w:rsid w:val="00E708BC"/>
    <w:rsid w:val="00E70C34"/>
    <w:rsid w:val="00E70C44"/>
    <w:rsid w:val="00E70F24"/>
    <w:rsid w:val="00E7100C"/>
    <w:rsid w:val="00E7138D"/>
    <w:rsid w:val="00E71442"/>
    <w:rsid w:val="00E7273B"/>
    <w:rsid w:val="00E72B6E"/>
    <w:rsid w:val="00E73047"/>
    <w:rsid w:val="00E734DB"/>
    <w:rsid w:val="00E74227"/>
    <w:rsid w:val="00E742F4"/>
    <w:rsid w:val="00E74B6D"/>
    <w:rsid w:val="00E74BE2"/>
    <w:rsid w:val="00E75976"/>
    <w:rsid w:val="00E75C2C"/>
    <w:rsid w:val="00E75E5C"/>
    <w:rsid w:val="00E760FF"/>
    <w:rsid w:val="00E76384"/>
    <w:rsid w:val="00E7685B"/>
    <w:rsid w:val="00E76A5E"/>
    <w:rsid w:val="00E77416"/>
    <w:rsid w:val="00E775E3"/>
    <w:rsid w:val="00E77901"/>
    <w:rsid w:val="00E779B4"/>
    <w:rsid w:val="00E77A45"/>
    <w:rsid w:val="00E801E4"/>
    <w:rsid w:val="00E80693"/>
    <w:rsid w:val="00E8076B"/>
    <w:rsid w:val="00E812F5"/>
    <w:rsid w:val="00E8138D"/>
    <w:rsid w:val="00E8154B"/>
    <w:rsid w:val="00E82968"/>
    <w:rsid w:val="00E8357D"/>
    <w:rsid w:val="00E8373C"/>
    <w:rsid w:val="00E83967"/>
    <w:rsid w:val="00E839AD"/>
    <w:rsid w:val="00E83BE8"/>
    <w:rsid w:val="00E83E51"/>
    <w:rsid w:val="00E83FCE"/>
    <w:rsid w:val="00E84570"/>
    <w:rsid w:val="00E846CA"/>
    <w:rsid w:val="00E8487A"/>
    <w:rsid w:val="00E85726"/>
    <w:rsid w:val="00E85E2B"/>
    <w:rsid w:val="00E862B2"/>
    <w:rsid w:val="00E87172"/>
    <w:rsid w:val="00E872A7"/>
    <w:rsid w:val="00E877ED"/>
    <w:rsid w:val="00E878CC"/>
    <w:rsid w:val="00E87A7D"/>
    <w:rsid w:val="00E87EAD"/>
    <w:rsid w:val="00E901AB"/>
    <w:rsid w:val="00E90AF8"/>
    <w:rsid w:val="00E91083"/>
    <w:rsid w:val="00E9154F"/>
    <w:rsid w:val="00E91595"/>
    <w:rsid w:val="00E923FD"/>
    <w:rsid w:val="00E924F7"/>
    <w:rsid w:val="00E9251C"/>
    <w:rsid w:val="00E925AD"/>
    <w:rsid w:val="00E9292A"/>
    <w:rsid w:val="00E9308C"/>
    <w:rsid w:val="00E93DA5"/>
    <w:rsid w:val="00E94475"/>
    <w:rsid w:val="00E94687"/>
    <w:rsid w:val="00E94DBC"/>
    <w:rsid w:val="00E94EAE"/>
    <w:rsid w:val="00E9515C"/>
    <w:rsid w:val="00E95DD9"/>
    <w:rsid w:val="00E96341"/>
    <w:rsid w:val="00E9647F"/>
    <w:rsid w:val="00E967EA"/>
    <w:rsid w:val="00E96839"/>
    <w:rsid w:val="00E96C00"/>
    <w:rsid w:val="00E96CB9"/>
    <w:rsid w:val="00E9721B"/>
    <w:rsid w:val="00E97299"/>
    <w:rsid w:val="00E97480"/>
    <w:rsid w:val="00E97A23"/>
    <w:rsid w:val="00E97B21"/>
    <w:rsid w:val="00E97C21"/>
    <w:rsid w:val="00EA049F"/>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4EAC"/>
    <w:rsid w:val="00EA530C"/>
    <w:rsid w:val="00EA538F"/>
    <w:rsid w:val="00EA539E"/>
    <w:rsid w:val="00EA5F80"/>
    <w:rsid w:val="00EA5FA4"/>
    <w:rsid w:val="00EA63F7"/>
    <w:rsid w:val="00EA641F"/>
    <w:rsid w:val="00EA64F1"/>
    <w:rsid w:val="00EA670C"/>
    <w:rsid w:val="00EA6A5A"/>
    <w:rsid w:val="00EA6AC3"/>
    <w:rsid w:val="00EA6F05"/>
    <w:rsid w:val="00EA714D"/>
    <w:rsid w:val="00EA7386"/>
    <w:rsid w:val="00EA77E3"/>
    <w:rsid w:val="00EB01C3"/>
    <w:rsid w:val="00EB19E0"/>
    <w:rsid w:val="00EB1B39"/>
    <w:rsid w:val="00EB1C21"/>
    <w:rsid w:val="00EB2257"/>
    <w:rsid w:val="00EB249C"/>
    <w:rsid w:val="00EB33B0"/>
    <w:rsid w:val="00EB3B36"/>
    <w:rsid w:val="00EB42A7"/>
    <w:rsid w:val="00EB5384"/>
    <w:rsid w:val="00EB5649"/>
    <w:rsid w:val="00EB5754"/>
    <w:rsid w:val="00EB5A80"/>
    <w:rsid w:val="00EB6151"/>
    <w:rsid w:val="00EB63B2"/>
    <w:rsid w:val="00EB644D"/>
    <w:rsid w:val="00EB675E"/>
    <w:rsid w:val="00EB6898"/>
    <w:rsid w:val="00EB6BB7"/>
    <w:rsid w:val="00EB780D"/>
    <w:rsid w:val="00EB7FBE"/>
    <w:rsid w:val="00EC0337"/>
    <w:rsid w:val="00EC07DD"/>
    <w:rsid w:val="00EC093F"/>
    <w:rsid w:val="00EC09F9"/>
    <w:rsid w:val="00EC0D7C"/>
    <w:rsid w:val="00EC0E44"/>
    <w:rsid w:val="00EC1099"/>
    <w:rsid w:val="00EC1115"/>
    <w:rsid w:val="00EC11A8"/>
    <w:rsid w:val="00EC1560"/>
    <w:rsid w:val="00EC17A0"/>
    <w:rsid w:val="00EC19D7"/>
    <w:rsid w:val="00EC2131"/>
    <w:rsid w:val="00EC2591"/>
    <w:rsid w:val="00EC282E"/>
    <w:rsid w:val="00EC2BF5"/>
    <w:rsid w:val="00EC2E5A"/>
    <w:rsid w:val="00EC2F2F"/>
    <w:rsid w:val="00EC3652"/>
    <w:rsid w:val="00EC3CAA"/>
    <w:rsid w:val="00EC3D03"/>
    <w:rsid w:val="00EC474A"/>
    <w:rsid w:val="00EC4915"/>
    <w:rsid w:val="00EC4D1F"/>
    <w:rsid w:val="00EC503A"/>
    <w:rsid w:val="00EC5199"/>
    <w:rsid w:val="00EC576F"/>
    <w:rsid w:val="00EC5D31"/>
    <w:rsid w:val="00EC5F82"/>
    <w:rsid w:val="00EC6827"/>
    <w:rsid w:val="00EC6D38"/>
    <w:rsid w:val="00EC7169"/>
    <w:rsid w:val="00EC7B1E"/>
    <w:rsid w:val="00EC7C76"/>
    <w:rsid w:val="00EC7F14"/>
    <w:rsid w:val="00EC7FC4"/>
    <w:rsid w:val="00ED0190"/>
    <w:rsid w:val="00ED0FB6"/>
    <w:rsid w:val="00ED2B2B"/>
    <w:rsid w:val="00ED2D7B"/>
    <w:rsid w:val="00ED2EBD"/>
    <w:rsid w:val="00ED3078"/>
    <w:rsid w:val="00ED3187"/>
    <w:rsid w:val="00ED35A7"/>
    <w:rsid w:val="00ED3B24"/>
    <w:rsid w:val="00ED3BB6"/>
    <w:rsid w:val="00ED415E"/>
    <w:rsid w:val="00ED450E"/>
    <w:rsid w:val="00ED473B"/>
    <w:rsid w:val="00ED4969"/>
    <w:rsid w:val="00ED56D3"/>
    <w:rsid w:val="00ED6601"/>
    <w:rsid w:val="00ED683B"/>
    <w:rsid w:val="00ED68AD"/>
    <w:rsid w:val="00ED6F5B"/>
    <w:rsid w:val="00ED7770"/>
    <w:rsid w:val="00ED78E4"/>
    <w:rsid w:val="00EE0039"/>
    <w:rsid w:val="00EE1043"/>
    <w:rsid w:val="00EE13FA"/>
    <w:rsid w:val="00EE1976"/>
    <w:rsid w:val="00EE19AF"/>
    <w:rsid w:val="00EE1A88"/>
    <w:rsid w:val="00EE1CA1"/>
    <w:rsid w:val="00EE220A"/>
    <w:rsid w:val="00EE2448"/>
    <w:rsid w:val="00EE249B"/>
    <w:rsid w:val="00EE2853"/>
    <w:rsid w:val="00EE3012"/>
    <w:rsid w:val="00EE31AF"/>
    <w:rsid w:val="00EE352A"/>
    <w:rsid w:val="00EE3B24"/>
    <w:rsid w:val="00EE4178"/>
    <w:rsid w:val="00EE42E2"/>
    <w:rsid w:val="00EE4A0C"/>
    <w:rsid w:val="00EE4FD6"/>
    <w:rsid w:val="00EE5F9E"/>
    <w:rsid w:val="00EE627B"/>
    <w:rsid w:val="00EE6723"/>
    <w:rsid w:val="00EE7A5E"/>
    <w:rsid w:val="00EF037D"/>
    <w:rsid w:val="00EF0685"/>
    <w:rsid w:val="00EF0DE4"/>
    <w:rsid w:val="00EF16CA"/>
    <w:rsid w:val="00EF1C9B"/>
    <w:rsid w:val="00EF1D1E"/>
    <w:rsid w:val="00EF25BC"/>
    <w:rsid w:val="00EF26BD"/>
    <w:rsid w:val="00EF2B66"/>
    <w:rsid w:val="00EF2B71"/>
    <w:rsid w:val="00EF3749"/>
    <w:rsid w:val="00EF4033"/>
    <w:rsid w:val="00EF417A"/>
    <w:rsid w:val="00EF41D4"/>
    <w:rsid w:val="00EF4525"/>
    <w:rsid w:val="00EF4A41"/>
    <w:rsid w:val="00EF54E3"/>
    <w:rsid w:val="00EF5D36"/>
    <w:rsid w:val="00EF5F34"/>
    <w:rsid w:val="00EF66FC"/>
    <w:rsid w:val="00EF6966"/>
    <w:rsid w:val="00EF6B68"/>
    <w:rsid w:val="00EF72D1"/>
    <w:rsid w:val="00EF7936"/>
    <w:rsid w:val="00F00808"/>
    <w:rsid w:val="00F00C01"/>
    <w:rsid w:val="00F0135B"/>
    <w:rsid w:val="00F01B14"/>
    <w:rsid w:val="00F01F06"/>
    <w:rsid w:val="00F01FD1"/>
    <w:rsid w:val="00F0247E"/>
    <w:rsid w:val="00F02E73"/>
    <w:rsid w:val="00F03088"/>
    <w:rsid w:val="00F03091"/>
    <w:rsid w:val="00F03350"/>
    <w:rsid w:val="00F03789"/>
    <w:rsid w:val="00F03D6B"/>
    <w:rsid w:val="00F04F78"/>
    <w:rsid w:val="00F052CC"/>
    <w:rsid w:val="00F05459"/>
    <w:rsid w:val="00F05514"/>
    <w:rsid w:val="00F056FC"/>
    <w:rsid w:val="00F06181"/>
    <w:rsid w:val="00F063A1"/>
    <w:rsid w:val="00F06CF5"/>
    <w:rsid w:val="00F0717C"/>
    <w:rsid w:val="00F07781"/>
    <w:rsid w:val="00F07B00"/>
    <w:rsid w:val="00F07B66"/>
    <w:rsid w:val="00F10028"/>
    <w:rsid w:val="00F10140"/>
    <w:rsid w:val="00F107E3"/>
    <w:rsid w:val="00F109C7"/>
    <w:rsid w:val="00F10BCD"/>
    <w:rsid w:val="00F11525"/>
    <w:rsid w:val="00F11BAF"/>
    <w:rsid w:val="00F11CE3"/>
    <w:rsid w:val="00F11E7F"/>
    <w:rsid w:val="00F12782"/>
    <w:rsid w:val="00F12825"/>
    <w:rsid w:val="00F12D35"/>
    <w:rsid w:val="00F131F0"/>
    <w:rsid w:val="00F132DC"/>
    <w:rsid w:val="00F13644"/>
    <w:rsid w:val="00F1373F"/>
    <w:rsid w:val="00F13A9A"/>
    <w:rsid w:val="00F13B27"/>
    <w:rsid w:val="00F13E1C"/>
    <w:rsid w:val="00F13FE2"/>
    <w:rsid w:val="00F14AB5"/>
    <w:rsid w:val="00F14D13"/>
    <w:rsid w:val="00F1537F"/>
    <w:rsid w:val="00F15AF3"/>
    <w:rsid w:val="00F15C07"/>
    <w:rsid w:val="00F15F11"/>
    <w:rsid w:val="00F1618E"/>
    <w:rsid w:val="00F16213"/>
    <w:rsid w:val="00F163F5"/>
    <w:rsid w:val="00F16471"/>
    <w:rsid w:val="00F16559"/>
    <w:rsid w:val="00F16672"/>
    <w:rsid w:val="00F16E77"/>
    <w:rsid w:val="00F16FDF"/>
    <w:rsid w:val="00F17672"/>
    <w:rsid w:val="00F179D0"/>
    <w:rsid w:val="00F17DA4"/>
    <w:rsid w:val="00F17DCE"/>
    <w:rsid w:val="00F17FE9"/>
    <w:rsid w:val="00F21BE9"/>
    <w:rsid w:val="00F223AE"/>
    <w:rsid w:val="00F22750"/>
    <w:rsid w:val="00F22F6A"/>
    <w:rsid w:val="00F23455"/>
    <w:rsid w:val="00F23A49"/>
    <w:rsid w:val="00F23CA1"/>
    <w:rsid w:val="00F2401A"/>
    <w:rsid w:val="00F24798"/>
    <w:rsid w:val="00F24990"/>
    <w:rsid w:val="00F24B19"/>
    <w:rsid w:val="00F2516C"/>
    <w:rsid w:val="00F257BB"/>
    <w:rsid w:val="00F25D8F"/>
    <w:rsid w:val="00F26211"/>
    <w:rsid w:val="00F2646F"/>
    <w:rsid w:val="00F264A0"/>
    <w:rsid w:val="00F264E5"/>
    <w:rsid w:val="00F2696E"/>
    <w:rsid w:val="00F26E33"/>
    <w:rsid w:val="00F26ECD"/>
    <w:rsid w:val="00F2730C"/>
    <w:rsid w:val="00F27666"/>
    <w:rsid w:val="00F27684"/>
    <w:rsid w:val="00F27E65"/>
    <w:rsid w:val="00F27F0F"/>
    <w:rsid w:val="00F30EE7"/>
    <w:rsid w:val="00F318BA"/>
    <w:rsid w:val="00F318CC"/>
    <w:rsid w:val="00F31AC1"/>
    <w:rsid w:val="00F31D3D"/>
    <w:rsid w:val="00F31DEA"/>
    <w:rsid w:val="00F32B60"/>
    <w:rsid w:val="00F32C6F"/>
    <w:rsid w:val="00F32E3C"/>
    <w:rsid w:val="00F32ECC"/>
    <w:rsid w:val="00F338D8"/>
    <w:rsid w:val="00F33B08"/>
    <w:rsid w:val="00F33E87"/>
    <w:rsid w:val="00F34096"/>
    <w:rsid w:val="00F34116"/>
    <w:rsid w:val="00F34129"/>
    <w:rsid w:val="00F346BA"/>
    <w:rsid w:val="00F349D4"/>
    <w:rsid w:val="00F34C4A"/>
    <w:rsid w:val="00F35390"/>
    <w:rsid w:val="00F356D2"/>
    <w:rsid w:val="00F358AF"/>
    <w:rsid w:val="00F35C3B"/>
    <w:rsid w:val="00F365A8"/>
    <w:rsid w:val="00F3697D"/>
    <w:rsid w:val="00F36A95"/>
    <w:rsid w:val="00F36F01"/>
    <w:rsid w:val="00F37209"/>
    <w:rsid w:val="00F37349"/>
    <w:rsid w:val="00F3762B"/>
    <w:rsid w:val="00F37D11"/>
    <w:rsid w:val="00F37D6D"/>
    <w:rsid w:val="00F403D5"/>
    <w:rsid w:val="00F404A7"/>
    <w:rsid w:val="00F405C9"/>
    <w:rsid w:val="00F40A19"/>
    <w:rsid w:val="00F40C29"/>
    <w:rsid w:val="00F414CD"/>
    <w:rsid w:val="00F414F8"/>
    <w:rsid w:val="00F41A5C"/>
    <w:rsid w:val="00F424DB"/>
    <w:rsid w:val="00F425BD"/>
    <w:rsid w:val="00F42A68"/>
    <w:rsid w:val="00F43603"/>
    <w:rsid w:val="00F437A3"/>
    <w:rsid w:val="00F43AA9"/>
    <w:rsid w:val="00F43CA2"/>
    <w:rsid w:val="00F44320"/>
    <w:rsid w:val="00F44435"/>
    <w:rsid w:val="00F4448F"/>
    <w:rsid w:val="00F44FA1"/>
    <w:rsid w:val="00F45418"/>
    <w:rsid w:val="00F457A9"/>
    <w:rsid w:val="00F45BCE"/>
    <w:rsid w:val="00F4614C"/>
    <w:rsid w:val="00F4645D"/>
    <w:rsid w:val="00F46558"/>
    <w:rsid w:val="00F46639"/>
    <w:rsid w:val="00F46676"/>
    <w:rsid w:val="00F46901"/>
    <w:rsid w:val="00F47377"/>
    <w:rsid w:val="00F4749C"/>
    <w:rsid w:val="00F4753F"/>
    <w:rsid w:val="00F47626"/>
    <w:rsid w:val="00F476A9"/>
    <w:rsid w:val="00F47892"/>
    <w:rsid w:val="00F47CAB"/>
    <w:rsid w:val="00F50275"/>
    <w:rsid w:val="00F505C7"/>
    <w:rsid w:val="00F505E1"/>
    <w:rsid w:val="00F505F4"/>
    <w:rsid w:val="00F50CEB"/>
    <w:rsid w:val="00F5105F"/>
    <w:rsid w:val="00F51366"/>
    <w:rsid w:val="00F522F3"/>
    <w:rsid w:val="00F52D43"/>
    <w:rsid w:val="00F52F45"/>
    <w:rsid w:val="00F53109"/>
    <w:rsid w:val="00F53117"/>
    <w:rsid w:val="00F534AD"/>
    <w:rsid w:val="00F5399B"/>
    <w:rsid w:val="00F53C9E"/>
    <w:rsid w:val="00F54824"/>
    <w:rsid w:val="00F54B2F"/>
    <w:rsid w:val="00F54CAC"/>
    <w:rsid w:val="00F54D09"/>
    <w:rsid w:val="00F55486"/>
    <w:rsid w:val="00F555BB"/>
    <w:rsid w:val="00F55B14"/>
    <w:rsid w:val="00F55D7D"/>
    <w:rsid w:val="00F566F6"/>
    <w:rsid w:val="00F56CE1"/>
    <w:rsid w:val="00F56F79"/>
    <w:rsid w:val="00F57031"/>
    <w:rsid w:val="00F57353"/>
    <w:rsid w:val="00F57532"/>
    <w:rsid w:val="00F57A31"/>
    <w:rsid w:val="00F6003E"/>
    <w:rsid w:val="00F60050"/>
    <w:rsid w:val="00F6038F"/>
    <w:rsid w:val="00F60644"/>
    <w:rsid w:val="00F60839"/>
    <w:rsid w:val="00F60856"/>
    <w:rsid w:val="00F6105E"/>
    <w:rsid w:val="00F6186F"/>
    <w:rsid w:val="00F61DD5"/>
    <w:rsid w:val="00F6233A"/>
    <w:rsid w:val="00F6274E"/>
    <w:rsid w:val="00F62833"/>
    <w:rsid w:val="00F62AE5"/>
    <w:rsid w:val="00F62B07"/>
    <w:rsid w:val="00F62D01"/>
    <w:rsid w:val="00F62EE5"/>
    <w:rsid w:val="00F638FE"/>
    <w:rsid w:val="00F63BB0"/>
    <w:rsid w:val="00F63CEA"/>
    <w:rsid w:val="00F63F6C"/>
    <w:rsid w:val="00F64C7D"/>
    <w:rsid w:val="00F64E05"/>
    <w:rsid w:val="00F64FDB"/>
    <w:rsid w:val="00F65784"/>
    <w:rsid w:val="00F65FE7"/>
    <w:rsid w:val="00F660CB"/>
    <w:rsid w:val="00F66746"/>
    <w:rsid w:val="00F669C5"/>
    <w:rsid w:val="00F66F82"/>
    <w:rsid w:val="00F672FF"/>
    <w:rsid w:val="00F67ACE"/>
    <w:rsid w:val="00F67C1B"/>
    <w:rsid w:val="00F67F40"/>
    <w:rsid w:val="00F70195"/>
    <w:rsid w:val="00F707EF"/>
    <w:rsid w:val="00F70FC0"/>
    <w:rsid w:val="00F715E7"/>
    <w:rsid w:val="00F71FF8"/>
    <w:rsid w:val="00F721E2"/>
    <w:rsid w:val="00F72602"/>
    <w:rsid w:val="00F72DEA"/>
    <w:rsid w:val="00F7331C"/>
    <w:rsid w:val="00F744E0"/>
    <w:rsid w:val="00F74ABA"/>
    <w:rsid w:val="00F75340"/>
    <w:rsid w:val="00F75710"/>
    <w:rsid w:val="00F75739"/>
    <w:rsid w:val="00F75AC9"/>
    <w:rsid w:val="00F75C20"/>
    <w:rsid w:val="00F75ED1"/>
    <w:rsid w:val="00F76413"/>
    <w:rsid w:val="00F7653B"/>
    <w:rsid w:val="00F76F00"/>
    <w:rsid w:val="00F77077"/>
    <w:rsid w:val="00F772EC"/>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0D"/>
    <w:rsid w:val="00F83142"/>
    <w:rsid w:val="00F8318D"/>
    <w:rsid w:val="00F83362"/>
    <w:rsid w:val="00F84101"/>
    <w:rsid w:val="00F84904"/>
    <w:rsid w:val="00F8520A"/>
    <w:rsid w:val="00F857AB"/>
    <w:rsid w:val="00F857AD"/>
    <w:rsid w:val="00F8600C"/>
    <w:rsid w:val="00F863C1"/>
    <w:rsid w:val="00F86631"/>
    <w:rsid w:val="00F869B7"/>
    <w:rsid w:val="00F86E68"/>
    <w:rsid w:val="00F86EF5"/>
    <w:rsid w:val="00F875C4"/>
    <w:rsid w:val="00F876E5"/>
    <w:rsid w:val="00F878A6"/>
    <w:rsid w:val="00F9005C"/>
    <w:rsid w:val="00F904AE"/>
    <w:rsid w:val="00F90826"/>
    <w:rsid w:val="00F90914"/>
    <w:rsid w:val="00F91094"/>
    <w:rsid w:val="00F917CD"/>
    <w:rsid w:val="00F91B2C"/>
    <w:rsid w:val="00F91CBA"/>
    <w:rsid w:val="00F91D8E"/>
    <w:rsid w:val="00F91DF2"/>
    <w:rsid w:val="00F92024"/>
    <w:rsid w:val="00F92204"/>
    <w:rsid w:val="00F92513"/>
    <w:rsid w:val="00F925C6"/>
    <w:rsid w:val="00F928C1"/>
    <w:rsid w:val="00F9294C"/>
    <w:rsid w:val="00F92D0F"/>
    <w:rsid w:val="00F92F98"/>
    <w:rsid w:val="00F93AEB"/>
    <w:rsid w:val="00F93DB1"/>
    <w:rsid w:val="00F93FC5"/>
    <w:rsid w:val="00F94CD4"/>
    <w:rsid w:val="00F9506A"/>
    <w:rsid w:val="00F95322"/>
    <w:rsid w:val="00F955CD"/>
    <w:rsid w:val="00F959F2"/>
    <w:rsid w:val="00F95B03"/>
    <w:rsid w:val="00F95BAA"/>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D67"/>
    <w:rsid w:val="00FA3EBF"/>
    <w:rsid w:val="00FA4C90"/>
    <w:rsid w:val="00FA4D37"/>
    <w:rsid w:val="00FA4EEC"/>
    <w:rsid w:val="00FA5127"/>
    <w:rsid w:val="00FA61C4"/>
    <w:rsid w:val="00FA6905"/>
    <w:rsid w:val="00FA7A01"/>
    <w:rsid w:val="00FB03DB"/>
    <w:rsid w:val="00FB03E9"/>
    <w:rsid w:val="00FB08DC"/>
    <w:rsid w:val="00FB1250"/>
    <w:rsid w:val="00FB1487"/>
    <w:rsid w:val="00FB1807"/>
    <w:rsid w:val="00FB231E"/>
    <w:rsid w:val="00FB28CB"/>
    <w:rsid w:val="00FB2F2E"/>
    <w:rsid w:val="00FB37C3"/>
    <w:rsid w:val="00FB3D3C"/>
    <w:rsid w:val="00FB4456"/>
    <w:rsid w:val="00FB48EE"/>
    <w:rsid w:val="00FB4D43"/>
    <w:rsid w:val="00FB5120"/>
    <w:rsid w:val="00FB5485"/>
    <w:rsid w:val="00FB5D74"/>
    <w:rsid w:val="00FB5F5C"/>
    <w:rsid w:val="00FB6220"/>
    <w:rsid w:val="00FB6981"/>
    <w:rsid w:val="00FB6D84"/>
    <w:rsid w:val="00FB6FDB"/>
    <w:rsid w:val="00FB7076"/>
    <w:rsid w:val="00FB7543"/>
    <w:rsid w:val="00FB75FC"/>
    <w:rsid w:val="00FB7E38"/>
    <w:rsid w:val="00FC0936"/>
    <w:rsid w:val="00FC0BCA"/>
    <w:rsid w:val="00FC1093"/>
    <w:rsid w:val="00FC1673"/>
    <w:rsid w:val="00FC21CD"/>
    <w:rsid w:val="00FC2225"/>
    <w:rsid w:val="00FC25E0"/>
    <w:rsid w:val="00FC3406"/>
    <w:rsid w:val="00FC3598"/>
    <w:rsid w:val="00FC3A0E"/>
    <w:rsid w:val="00FC3B9D"/>
    <w:rsid w:val="00FC4607"/>
    <w:rsid w:val="00FC5095"/>
    <w:rsid w:val="00FC5D45"/>
    <w:rsid w:val="00FC5E78"/>
    <w:rsid w:val="00FC65A3"/>
    <w:rsid w:val="00FC691C"/>
    <w:rsid w:val="00FC69B4"/>
    <w:rsid w:val="00FC6CBD"/>
    <w:rsid w:val="00FC7047"/>
    <w:rsid w:val="00FC72C8"/>
    <w:rsid w:val="00FD046D"/>
    <w:rsid w:val="00FD0A3A"/>
    <w:rsid w:val="00FD0CC4"/>
    <w:rsid w:val="00FD0F45"/>
    <w:rsid w:val="00FD13A9"/>
    <w:rsid w:val="00FD14BA"/>
    <w:rsid w:val="00FD16AF"/>
    <w:rsid w:val="00FD18F7"/>
    <w:rsid w:val="00FD1F4D"/>
    <w:rsid w:val="00FD2218"/>
    <w:rsid w:val="00FD28C6"/>
    <w:rsid w:val="00FD2A3E"/>
    <w:rsid w:val="00FD3BCE"/>
    <w:rsid w:val="00FD420A"/>
    <w:rsid w:val="00FD496E"/>
    <w:rsid w:val="00FD4EA9"/>
    <w:rsid w:val="00FD5091"/>
    <w:rsid w:val="00FD546E"/>
    <w:rsid w:val="00FD5869"/>
    <w:rsid w:val="00FD6039"/>
    <w:rsid w:val="00FD6D94"/>
    <w:rsid w:val="00FD6FFE"/>
    <w:rsid w:val="00FD7077"/>
    <w:rsid w:val="00FD7766"/>
    <w:rsid w:val="00FD7D05"/>
    <w:rsid w:val="00FE0522"/>
    <w:rsid w:val="00FE1050"/>
    <w:rsid w:val="00FE10E0"/>
    <w:rsid w:val="00FE116B"/>
    <w:rsid w:val="00FE153D"/>
    <w:rsid w:val="00FE17E8"/>
    <w:rsid w:val="00FE1C4F"/>
    <w:rsid w:val="00FE1DD3"/>
    <w:rsid w:val="00FE2565"/>
    <w:rsid w:val="00FE2690"/>
    <w:rsid w:val="00FE2700"/>
    <w:rsid w:val="00FE27F4"/>
    <w:rsid w:val="00FE3032"/>
    <w:rsid w:val="00FE3184"/>
    <w:rsid w:val="00FE374D"/>
    <w:rsid w:val="00FE3887"/>
    <w:rsid w:val="00FE3BFD"/>
    <w:rsid w:val="00FE41B2"/>
    <w:rsid w:val="00FE42BA"/>
    <w:rsid w:val="00FE4EA2"/>
    <w:rsid w:val="00FE5BBC"/>
    <w:rsid w:val="00FE5DEC"/>
    <w:rsid w:val="00FE5E6D"/>
    <w:rsid w:val="00FE6509"/>
    <w:rsid w:val="00FE6638"/>
    <w:rsid w:val="00FE69B0"/>
    <w:rsid w:val="00FE70DC"/>
    <w:rsid w:val="00FE726D"/>
    <w:rsid w:val="00FE77ED"/>
    <w:rsid w:val="00FE7BF7"/>
    <w:rsid w:val="00FE7D6B"/>
    <w:rsid w:val="00FE7EEA"/>
    <w:rsid w:val="00FE7FAA"/>
    <w:rsid w:val="00FF18B7"/>
    <w:rsid w:val="00FF1B0B"/>
    <w:rsid w:val="00FF1CD1"/>
    <w:rsid w:val="00FF1EBE"/>
    <w:rsid w:val="00FF1FBA"/>
    <w:rsid w:val="00FF24F4"/>
    <w:rsid w:val="00FF2773"/>
    <w:rsid w:val="00FF2B42"/>
    <w:rsid w:val="00FF2C9A"/>
    <w:rsid w:val="00FF322C"/>
    <w:rsid w:val="00FF3EF8"/>
    <w:rsid w:val="00FF4023"/>
    <w:rsid w:val="00FF454E"/>
    <w:rsid w:val="00FF4DE6"/>
    <w:rsid w:val="00FF507F"/>
    <w:rsid w:val="00FF53A6"/>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D878FAE0-AF2B-4C0B-97C4-960F05611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3342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C49A00"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82660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C49A00" w:themeColor="accent1" w:themeShade="BF"/>
    </w:rPr>
  </w:style>
  <w:style w:type="paragraph" w:styleId="Ttulo5">
    <w:name w:val="heading 5"/>
    <w:basedOn w:val="Normal"/>
    <w:next w:val="Normal"/>
    <w:link w:val="Ttulo5Char"/>
    <w:uiPriority w:val="9"/>
    <w:semiHidden/>
    <w:unhideWhenUsed/>
    <w:qFormat/>
    <w:rsid w:val="0051168F"/>
    <w:pPr>
      <w:pBdr>
        <w:bottom w:val="single" w:sz="6" w:space="1" w:color="4F81BD"/>
      </w:pBdr>
      <w:spacing w:before="300" w:line="276" w:lineRule="auto"/>
      <w:outlineLvl w:val="4"/>
    </w:pPr>
    <w:rPr>
      <w:rFonts w:ascii="Calibri" w:eastAsia="Calibri" w:hAnsi="Calibri" w:cs="Times New Roman"/>
      <w:caps/>
      <w:noProof/>
      <w:color w:val="365F91"/>
      <w:spacing w:val="10"/>
      <w:sz w:val="20"/>
      <w:szCs w:val="20"/>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826600" w:themeColor="accent1" w:themeShade="7F"/>
      <w:sz w:val="22"/>
      <w:szCs w:val="22"/>
      <w:lang w:eastAsia="en-US"/>
    </w:rPr>
  </w:style>
  <w:style w:type="paragraph" w:styleId="Ttulo7">
    <w:name w:val="heading 7"/>
    <w:basedOn w:val="Normal"/>
    <w:next w:val="Normal"/>
    <w:link w:val="Ttulo7Char"/>
    <w:unhideWhenUsed/>
    <w:rsid w:val="0051168F"/>
    <w:pPr>
      <w:spacing w:before="300" w:line="276" w:lineRule="auto"/>
      <w:outlineLvl w:val="6"/>
    </w:pPr>
    <w:rPr>
      <w:rFonts w:ascii="Calibri" w:eastAsia="Calibri" w:hAnsi="Calibri" w:cs="Times New Roman"/>
      <w:caps/>
      <w:noProof/>
      <w:color w:val="365F91"/>
      <w:spacing w:val="10"/>
      <w:sz w:val="20"/>
      <w:szCs w:val="20"/>
      <w:lang w:val="x-none" w:eastAsia="x-none"/>
    </w:rPr>
  </w:style>
  <w:style w:type="paragraph" w:styleId="Ttulo8">
    <w:name w:val="heading 8"/>
    <w:basedOn w:val="Normal"/>
    <w:next w:val="Normal"/>
    <w:link w:val="Ttulo8Char"/>
    <w:unhideWhenUsed/>
    <w:rsid w:val="0051168F"/>
    <w:pPr>
      <w:spacing w:before="300" w:line="276" w:lineRule="auto"/>
      <w:outlineLvl w:val="7"/>
    </w:pPr>
    <w:rPr>
      <w:rFonts w:ascii="Calibri" w:eastAsia="Calibri" w:hAnsi="Calibri" w:cs="Times New Roman"/>
      <w:caps/>
      <w:noProof/>
      <w:spacing w:val="10"/>
      <w:sz w:val="18"/>
      <w:szCs w:val="18"/>
      <w:lang w:val="x-none" w:eastAsia="x-none"/>
    </w:rPr>
  </w:style>
  <w:style w:type="paragraph" w:styleId="Ttulo9">
    <w:name w:val="heading 9"/>
    <w:basedOn w:val="Normal"/>
    <w:next w:val="Normal"/>
    <w:link w:val="Ttulo9Char"/>
    <w:unhideWhenUsed/>
    <w:rsid w:val="0051168F"/>
    <w:pPr>
      <w:spacing w:before="300" w:line="276" w:lineRule="auto"/>
      <w:outlineLvl w:val="8"/>
    </w:pPr>
    <w:rPr>
      <w:rFonts w:ascii="Calibri" w:eastAsia="Calibri" w:hAnsi="Calibri" w:cs="Times New Roman"/>
      <w:i/>
      <w:caps/>
      <w:noProof/>
      <w:spacing w:val="10"/>
      <w:sz w:val="18"/>
      <w:szCs w:val="18"/>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C49A00" w:themeColor="accent1" w:themeShade="BF"/>
      <w:sz w:val="24"/>
      <w:szCs w:val="24"/>
      <w:lang w:eastAsia="pt-BR"/>
    </w:rPr>
  </w:style>
  <w:style w:type="paragraph" w:customStyle="1" w:styleId="Nivel01">
    <w:name w:val="Nivel 01"/>
    <w:basedOn w:val="Ttulo1"/>
    <w:next w:val="Normal"/>
    <w:link w:val="Nivel01Char"/>
    <w:autoRedefine/>
    <w:qFormat/>
    <w:rsid w:val="002B44A7"/>
    <w:pPr>
      <w:numPr>
        <w:numId w:val="1"/>
      </w:numPr>
      <w:shd w:val="clear" w:color="auto" w:fill="EBD1B1" w:themeFill="accent3" w:themeFillTint="66"/>
      <w:spacing w:before="240" w:after="240"/>
      <w:ind w:left="426" w:hanging="426"/>
      <w:jc w:val="both"/>
    </w:pPr>
    <w:rPr>
      <w:rFonts w:ascii="Arial" w:hAnsi="Arial" w:cs="Arial"/>
      <w:color w:val="auto"/>
      <w:sz w:val="20"/>
      <w:szCs w:val="20"/>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FFCA08" w:themeColor="accent1"/>
      </w:pBdr>
      <w:spacing w:after="300"/>
      <w:contextualSpacing/>
    </w:pPr>
    <w:rPr>
      <w:rFonts w:asciiTheme="majorHAnsi" w:eastAsiaTheme="majorEastAsia" w:hAnsiTheme="majorHAnsi" w:cstheme="majorBidi"/>
      <w:color w:val="2A231F"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2A231F" w:themeColor="text2" w:themeShade="BF"/>
      <w:spacing w:val="5"/>
      <w:kern w:val="28"/>
      <w:sz w:val="52"/>
      <w:szCs w:val="52"/>
      <w:lang w:eastAsia="pt-BR"/>
    </w:rPr>
  </w:style>
  <w:style w:type="character" w:customStyle="1" w:styleId="Nivel01Char">
    <w:name w:val="Nivel 01 Char"/>
    <w:basedOn w:val="TtuloChar"/>
    <w:link w:val="Nivel01"/>
    <w:rsid w:val="002B44A7"/>
    <w:rPr>
      <w:rFonts w:ascii="Arial" w:eastAsiaTheme="majorEastAsia" w:hAnsi="Arial" w:cs="Arial"/>
      <w:b/>
      <w:bCs/>
      <w:color w:val="2A231F" w:themeColor="text2" w:themeShade="BF"/>
      <w:spacing w:val="5"/>
      <w:kern w:val="28"/>
      <w:sz w:val="52"/>
      <w:szCs w:val="52"/>
      <w:shd w:val="clear" w:color="auto" w:fill="EBD1B1" w:themeFill="accent3" w:themeFillTint="66"/>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C49A00"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EBD1B1" w:themeFill="accent3" w:themeFillTint="66"/>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157793"/>
    <w:pPr>
      <w:numPr>
        <w:ilvl w:val="1"/>
        <w:numId w:val="1"/>
      </w:numPr>
      <w:spacing w:before="240" w:after="24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946662"/>
    <w:pPr>
      <w:numPr>
        <w:ilvl w:val="2"/>
        <w:numId w:val="1"/>
      </w:numPr>
      <w:spacing w:before="240" w:after="240"/>
      <w:jc w:val="both"/>
    </w:pPr>
    <w:rPr>
      <w:rFonts w:ascii="Arial" w:hAnsi="Arial" w:cs="Arial"/>
      <w:color w:val="000000"/>
      <w:sz w:val="20"/>
      <w:szCs w:val="20"/>
    </w:rPr>
  </w:style>
  <w:style w:type="paragraph" w:customStyle="1" w:styleId="Nivel4">
    <w:name w:val="Nivel 4"/>
    <w:basedOn w:val="Nivel3"/>
    <w:link w:val="Nivel4Char"/>
    <w:qFormat/>
    <w:rsid w:val="00A31CE6"/>
    <w:pPr>
      <w:numPr>
        <w:ilvl w:val="3"/>
      </w:numPr>
    </w:pPr>
    <w:rPr>
      <w:color w:val="auto"/>
      <w:sz w:val="22"/>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A31CE6"/>
    <w:rPr>
      <w:rFonts w:ascii="Arial" w:hAnsi="Arial" w:cs="Arial"/>
      <w:sz w:val="22"/>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7F723D"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157793"/>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82660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82660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946662"/>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8C0278"/>
    <w:pPr>
      <w:numPr>
        <w:numId w:val="0"/>
      </w:numPr>
      <w:outlineLvl w:val="1"/>
    </w:pPr>
  </w:style>
  <w:style w:type="character" w:customStyle="1" w:styleId="Nvel4-RChar">
    <w:name w:val="Nível 4-R Char"/>
    <w:basedOn w:val="Nivel4Char"/>
    <w:link w:val="Nvel4-R"/>
    <w:rsid w:val="00447F3E"/>
    <w:rPr>
      <w:rFonts w:ascii="Arial" w:hAnsi="Arial" w:cs="Arial"/>
      <w:i/>
      <w:iCs/>
      <w:color w:val="FF0000"/>
      <w:sz w:val="22"/>
      <w:lang w:eastAsia="pt-BR"/>
    </w:rPr>
  </w:style>
  <w:style w:type="character" w:customStyle="1" w:styleId="LinkdaInternet">
    <w:name w:val="Link da Internet"/>
    <w:basedOn w:val="Fontepargpadro"/>
    <w:uiPriority w:val="99"/>
    <w:unhideWhenUsed/>
    <w:rsid w:val="00DC41DD"/>
    <w:rPr>
      <w:color w:val="2998E3" w:themeColor="hyperlink"/>
      <w:u w:val="single"/>
    </w:rPr>
  </w:style>
  <w:style w:type="character" w:customStyle="1" w:styleId="Nvel1-SemNumChar">
    <w:name w:val="Nível 1-Sem Num Char"/>
    <w:basedOn w:val="Nivel01Char"/>
    <w:link w:val="Nvel1-SemNum"/>
    <w:rsid w:val="008C0278"/>
    <w:rPr>
      <w:rFonts w:ascii="Arial" w:eastAsiaTheme="majorEastAsia" w:hAnsi="Arial" w:cs="Arial"/>
      <w:b/>
      <w:bCs/>
      <w:color w:val="2A231F" w:themeColor="text2" w:themeShade="BF"/>
      <w:spacing w:val="5"/>
      <w:kern w:val="28"/>
      <w:sz w:val="22"/>
      <w:szCs w:val="52"/>
      <w:shd w:val="clear" w:color="auto" w:fill="EBD1B1" w:themeFill="accent3" w:themeFillTint="6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01-SemNumerao">
    <w:name w:val="Nível 01-Sem Numeração"/>
    <w:basedOn w:val="Normal"/>
    <w:link w:val="Nvel01-SemNumeraoChar"/>
    <w:autoRedefine/>
    <w:uiPriority w:val="1"/>
    <w:qFormat/>
    <w:rsid w:val="0055489E"/>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55489E"/>
    <w:rPr>
      <w:rFonts w:ascii="Arial" w:eastAsiaTheme="majorEastAsia" w:hAnsi="Arial" w:cs="Arial"/>
      <w:b/>
      <w:bCs/>
      <w:lang w:eastAsia="pt-BR"/>
    </w:rPr>
  </w:style>
  <w:style w:type="paragraph" w:styleId="Sumrio2">
    <w:name w:val="toc 2"/>
    <w:basedOn w:val="Normal"/>
    <w:next w:val="Normal"/>
    <w:autoRedefine/>
    <w:uiPriority w:val="39"/>
    <w:unhideWhenUsed/>
    <w:rsid w:val="006546E0"/>
    <w:pPr>
      <w:spacing w:after="100"/>
      <w:ind w:left="240"/>
    </w:pPr>
  </w:style>
  <w:style w:type="character" w:customStyle="1" w:styleId="MenoPendente7">
    <w:name w:val="Menção Pendente7"/>
    <w:basedOn w:val="Fontepargpadro"/>
    <w:uiPriority w:val="99"/>
    <w:semiHidden/>
    <w:unhideWhenUsed/>
    <w:rsid w:val="00DA37B9"/>
    <w:rPr>
      <w:color w:val="605E5C"/>
      <w:shd w:val="clear" w:color="auto" w:fill="E1DFDD"/>
    </w:rPr>
  </w:style>
  <w:style w:type="character" w:customStyle="1" w:styleId="findhit">
    <w:name w:val="findhit"/>
    <w:basedOn w:val="Fontepargpadro"/>
    <w:rsid w:val="005E1620"/>
  </w:style>
  <w:style w:type="paragraph" w:customStyle="1" w:styleId="Normal10">
    <w:name w:val="Normal1"/>
    <w:qFormat/>
    <w:rsid w:val="005E1620"/>
    <w:pPr>
      <w:spacing w:before="200" w:after="200" w:line="276" w:lineRule="auto"/>
    </w:pPr>
    <w:rPr>
      <w:rFonts w:ascii="Calibri" w:eastAsia="Calibri" w:hAnsi="Calibri" w:cs="Calibri"/>
      <w:lang w:eastAsia="pt-BR"/>
    </w:rPr>
  </w:style>
  <w:style w:type="paragraph" w:customStyle="1" w:styleId="Nvel4">
    <w:name w:val="Nível 4"/>
    <w:basedOn w:val="Normal"/>
    <w:link w:val="Nvel4Char"/>
    <w:qFormat/>
    <w:rsid w:val="00C6380C"/>
    <w:pPr>
      <w:spacing w:before="120" w:after="120" w:line="276" w:lineRule="auto"/>
      <w:ind w:left="567"/>
      <w:jc w:val="both"/>
    </w:pPr>
    <w:rPr>
      <w:rFonts w:ascii="Arial" w:eastAsia="Times New Roman" w:hAnsi="Arial" w:cs="Arial"/>
      <w:sz w:val="20"/>
      <w:szCs w:val="20"/>
    </w:rPr>
  </w:style>
  <w:style w:type="paragraph" w:customStyle="1" w:styleId="SubTitNN">
    <w:name w:val="SubTitNN"/>
    <w:basedOn w:val="Normal"/>
    <w:link w:val="SubTitNNChar"/>
    <w:qFormat/>
    <w:rsid w:val="00587AD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587AD3"/>
    <w:rPr>
      <w:rFonts w:ascii="Arial" w:eastAsia="Times New Roman" w:hAnsi="Arial" w:cs="Arial"/>
      <w:b/>
      <w:bCs/>
      <w:iCs/>
      <w:lang w:eastAsia="pt-BR"/>
    </w:rPr>
  </w:style>
  <w:style w:type="paragraph" w:customStyle="1" w:styleId="Nvel3">
    <w:name w:val="Nível 3"/>
    <w:basedOn w:val="Nvel3-R"/>
    <w:link w:val="Nvel3Char"/>
    <w:qFormat/>
    <w:rsid w:val="00587AD3"/>
    <w:pPr>
      <w:spacing w:before="120" w:after="120" w:line="276" w:lineRule="auto"/>
    </w:pPr>
    <w:rPr>
      <w:rFonts w:eastAsia="Times New Roman"/>
      <w:i w:val="0"/>
      <w:iCs w:val="0"/>
    </w:rPr>
  </w:style>
  <w:style w:type="character" w:customStyle="1" w:styleId="Nvel3Char">
    <w:name w:val="Nível 3 Char"/>
    <w:basedOn w:val="Nvel3-RChar"/>
    <w:link w:val="Nvel3"/>
    <w:rsid w:val="00587AD3"/>
    <w:rPr>
      <w:rFonts w:ascii="Arial" w:eastAsia="Times New Roman" w:hAnsi="Arial" w:cs="Arial"/>
      <w:i w:val="0"/>
      <w:iCs w:val="0"/>
      <w:color w:val="FF0000"/>
      <w:lang w:eastAsia="pt-BR"/>
    </w:rPr>
  </w:style>
  <w:style w:type="character" w:customStyle="1" w:styleId="Nvel4Char">
    <w:name w:val="Nível 4 Char"/>
    <w:basedOn w:val="Nvel3Char"/>
    <w:link w:val="Nvel4"/>
    <w:rsid w:val="00587AD3"/>
    <w:rPr>
      <w:rFonts w:ascii="Arial" w:eastAsia="Times New Roman" w:hAnsi="Arial" w:cs="Arial"/>
      <w:i w:val="0"/>
      <w:iCs w:val="0"/>
      <w:color w:val="FF0000"/>
      <w:lang w:eastAsia="pt-BR"/>
    </w:rPr>
  </w:style>
  <w:style w:type="table" w:customStyle="1" w:styleId="tabela">
    <w:name w:val="tabela"/>
    <w:uiPriority w:val="99"/>
    <w:rsid w:val="00F131F0"/>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F131F0"/>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Nivel3-erro">
    <w:name w:val="Nivel 3-erro"/>
    <w:basedOn w:val="Nivel3"/>
    <w:link w:val="Nivel3-erroChar"/>
    <w:autoRedefine/>
    <w:qFormat/>
    <w:rsid w:val="00506DC6"/>
    <w:pPr>
      <w:numPr>
        <w:ilvl w:val="1"/>
        <w:numId w:val="18"/>
      </w:numPr>
    </w:pPr>
    <w:rPr>
      <w:rFonts w:cs="Tahoma"/>
      <w:color w:val="000000" w:themeColor="text1"/>
      <w:szCs w:val="24"/>
    </w:rPr>
  </w:style>
  <w:style w:type="character" w:customStyle="1" w:styleId="Nivel3-erroChar">
    <w:name w:val="Nivel 3-erro Char"/>
    <w:basedOn w:val="Fontepargpadro"/>
    <w:link w:val="Nivel3-erro"/>
    <w:rsid w:val="00506DC6"/>
    <w:rPr>
      <w:rFonts w:ascii="Arial" w:hAnsi="Arial" w:cs="Tahoma"/>
      <w:color w:val="000000" w:themeColor="text1"/>
      <w:szCs w:val="24"/>
      <w:lang w:eastAsia="pt-BR"/>
    </w:rPr>
  </w:style>
  <w:style w:type="paragraph" w:customStyle="1" w:styleId="Nvel1-SemNumerao">
    <w:name w:val="Nível 1-Sem Numeração"/>
    <w:basedOn w:val="Nvel1-SemNum"/>
    <w:link w:val="Nvel1-SemNumeraoChar"/>
    <w:autoRedefine/>
    <w:qFormat/>
    <w:rsid w:val="002B44A7"/>
    <w:pPr>
      <w:shd w:val="clear" w:color="auto" w:fill="auto"/>
      <w:spacing w:before="0" w:after="0"/>
    </w:pPr>
    <w:rPr>
      <w:rFonts w:eastAsiaTheme="minorEastAsia"/>
      <w:color w:val="000000"/>
      <w:lang w:eastAsia="pt-BR"/>
    </w:rPr>
  </w:style>
  <w:style w:type="character" w:customStyle="1" w:styleId="Nvel1-SemNumeraoChar">
    <w:name w:val="Nível 1-Sem Numeração Char"/>
    <w:basedOn w:val="Nvel1-SemNumChar"/>
    <w:link w:val="Nvel1-SemNumerao"/>
    <w:rsid w:val="002B44A7"/>
    <w:rPr>
      <w:rFonts w:ascii="Arial" w:eastAsiaTheme="majorEastAsia" w:hAnsi="Arial" w:cs="Arial"/>
      <w:b/>
      <w:bCs/>
      <w:color w:val="000000"/>
      <w:spacing w:val="5"/>
      <w:kern w:val="28"/>
      <w:sz w:val="22"/>
      <w:szCs w:val="52"/>
      <w:shd w:val="clear" w:color="auto" w:fill="EBD1B1" w:themeFill="accent3" w:themeFillTint="66"/>
      <w:lang w:eastAsia="pt-BR"/>
    </w:rPr>
  </w:style>
  <w:style w:type="paragraph" w:customStyle="1" w:styleId="Alteraes">
    <w:name w:val="Alterações"/>
    <w:basedOn w:val="Nvel2-Red"/>
    <w:link w:val="AlteraesChar"/>
    <w:rsid w:val="001D28F8"/>
    <w:pPr>
      <w:numPr>
        <w:ilvl w:val="0"/>
        <w:numId w:val="0"/>
      </w:numPr>
      <w:spacing w:before="120" w:after="120" w:line="276" w:lineRule="auto"/>
    </w:pPr>
    <w:rPr>
      <w:rFonts w:eastAsia="Arial"/>
      <w:b/>
      <w:i w:val="0"/>
      <w:color w:val="0000FF"/>
    </w:rPr>
  </w:style>
  <w:style w:type="character" w:customStyle="1" w:styleId="AlteraesChar">
    <w:name w:val="Alterações Char"/>
    <w:basedOn w:val="Nvel2-RedChar"/>
    <w:link w:val="Alteraes"/>
    <w:rsid w:val="001D28F8"/>
    <w:rPr>
      <w:rFonts w:ascii="Arial" w:eastAsia="Arial" w:hAnsi="Arial" w:cs="Arial"/>
      <w:b/>
      <w:i w:val="0"/>
      <w:iCs/>
      <w:color w:val="0000FF"/>
      <w:lang w:eastAsia="pt-BR"/>
    </w:rPr>
  </w:style>
  <w:style w:type="character" w:customStyle="1" w:styleId="Estilo7">
    <w:name w:val="Estilo7"/>
    <w:basedOn w:val="Fontepargpadro"/>
    <w:uiPriority w:val="1"/>
    <w:rsid w:val="001D28F8"/>
    <w:rPr>
      <w:rFonts w:ascii="Arial" w:hAnsi="Arial"/>
      <w:sz w:val="20"/>
    </w:rPr>
  </w:style>
  <w:style w:type="character" w:customStyle="1" w:styleId="MenoPendente70">
    <w:name w:val="Menção Pendente7"/>
    <w:basedOn w:val="Fontepargpadro"/>
    <w:uiPriority w:val="99"/>
    <w:semiHidden/>
    <w:unhideWhenUsed/>
    <w:rsid w:val="001D28F8"/>
    <w:rPr>
      <w:color w:val="605E5C"/>
      <w:shd w:val="clear" w:color="auto" w:fill="E1DFDD"/>
    </w:rPr>
  </w:style>
  <w:style w:type="character" w:styleId="MenoPendente">
    <w:name w:val="Unresolved Mention"/>
    <w:basedOn w:val="Fontepargpadro"/>
    <w:uiPriority w:val="99"/>
    <w:semiHidden/>
    <w:unhideWhenUsed/>
    <w:rsid w:val="00DA6E7A"/>
    <w:rPr>
      <w:color w:val="605E5C"/>
      <w:shd w:val="clear" w:color="auto" w:fill="E1DFDD"/>
    </w:rPr>
  </w:style>
  <w:style w:type="paragraph" w:customStyle="1" w:styleId="msonormal0">
    <w:name w:val="msonormal"/>
    <w:basedOn w:val="Normal"/>
    <w:rsid w:val="00DA6E7A"/>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DA6E7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DA6E7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18"/>
      <w:szCs w:val="18"/>
    </w:rPr>
  </w:style>
  <w:style w:type="paragraph" w:customStyle="1" w:styleId="xl65">
    <w:name w:val="xl65"/>
    <w:basedOn w:val="Normal"/>
    <w:rsid w:val="00DA6E7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eastAsia="Times New Roman" w:hAnsi="Arial" w:cs="Arial"/>
      <w:sz w:val="18"/>
      <w:szCs w:val="18"/>
    </w:rPr>
  </w:style>
  <w:style w:type="paragraph" w:customStyle="1" w:styleId="xl66">
    <w:name w:val="xl66"/>
    <w:basedOn w:val="Normal"/>
    <w:rsid w:val="00DA6E7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sz w:val="18"/>
      <w:szCs w:val="18"/>
    </w:rPr>
  </w:style>
  <w:style w:type="paragraph" w:customStyle="1" w:styleId="Default">
    <w:name w:val="Default"/>
    <w:rsid w:val="000A591A"/>
    <w:pPr>
      <w:autoSpaceDE w:val="0"/>
      <w:autoSpaceDN w:val="0"/>
      <w:adjustRightInd w:val="0"/>
    </w:pPr>
    <w:rPr>
      <w:rFonts w:ascii="Arial" w:eastAsiaTheme="minorHAnsi" w:hAnsi="Arial" w:cs="Arial"/>
      <w:color w:val="000000"/>
      <w:sz w:val="24"/>
      <w:szCs w:val="24"/>
    </w:rPr>
  </w:style>
  <w:style w:type="paragraph" w:customStyle="1" w:styleId="TableParagraph">
    <w:name w:val="Table Paragraph"/>
    <w:basedOn w:val="Normal"/>
    <w:uiPriority w:val="1"/>
    <w:qFormat/>
    <w:rsid w:val="000A591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nhideWhenUsed/>
    <w:qFormat/>
    <w:rsid w:val="000A591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51168F"/>
    <w:rPr>
      <w:rFonts w:ascii="Calibri" w:eastAsia="Calibri" w:hAnsi="Calibri"/>
      <w:caps/>
      <w:noProof/>
      <w:color w:val="365F91"/>
      <w:spacing w:val="10"/>
      <w:lang w:val="x-none" w:eastAsia="x-none"/>
    </w:rPr>
  </w:style>
  <w:style w:type="character" w:customStyle="1" w:styleId="Ttulo7Char">
    <w:name w:val="Título 7 Char"/>
    <w:basedOn w:val="Fontepargpadro"/>
    <w:link w:val="Ttulo7"/>
    <w:rsid w:val="0051168F"/>
    <w:rPr>
      <w:rFonts w:ascii="Calibri" w:eastAsia="Calibri" w:hAnsi="Calibri"/>
      <w:caps/>
      <w:noProof/>
      <w:color w:val="365F91"/>
      <w:spacing w:val="10"/>
      <w:lang w:val="x-none" w:eastAsia="x-none"/>
    </w:rPr>
  </w:style>
  <w:style w:type="character" w:customStyle="1" w:styleId="Ttulo8Char">
    <w:name w:val="Título 8 Char"/>
    <w:basedOn w:val="Fontepargpadro"/>
    <w:link w:val="Ttulo8"/>
    <w:rsid w:val="0051168F"/>
    <w:rPr>
      <w:rFonts w:ascii="Calibri" w:eastAsia="Calibri" w:hAnsi="Calibri"/>
      <w:caps/>
      <w:noProof/>
      <w:spacing w:val="10"/>
      <w:sz w:val="18"/>
      <w:szCs w:val="18"/>
      <w:lang w:val="x-none" w:eastAsia="x-none"/>
    </w:rPr>
  </w:style>
  <w:style w:type="character" w:customStyle="1" w:styleId="Ttulo9Char">
    <w:name w:val="Título 9 Char"/>
    <w:basedOn w:val="Fontepargpadro"/>
    <w:link w:val="Ttulo9"/>
    <w:rsid w:val="0051168F"/>
    <w:rPr>
      <w:rFonts w:ascii="Calibri" w:eastAsia="Calibri" w:hAnsi="Calibri"/>
      <w:i/>
      <w:caps/>
      <w:noProof/>
      <w:spacing w:val="10"/>
      <w:sz w:val="18"/>
      <w:szCs w:val="18"/>
      <w:lang w:val="x-none" w:eastAsia="x-none"/>
    </w:rPr>
  </w:style>
  <w:style w:type="paragraph" w:styleId="Legenda">
    <w:name w:val="caption"/>
    <w:basedOn w:val="Normal"/>
    <w:next w:val="Normal"/>
    <w:uiPriority w:val="35"/>
    <w:semiHidden/>
    <w:unhideWhenUsed/>
    <w:qFormat/>
    <w:rsid w:val="0051168F"/>
    <w:pPr>
      <w:spacing w:before="200" w:after="200" w:line="276" w:lineRule="auto"/>
    </w:pPr>
    <w:rPr>
      <w:rFonts w:ascii="Calibri" w:eastAsia="Calibri" w:hAnsi="Calibri" w:cs="Times New Roman"/>
      <w:b/>
      <w:bCs/>
      <w:noProof/>
      <w:color w:val="365F91"/>
      <w:sz w:val="16"/>
      <w:szCs w:val="16"/>
      <w:lang w:eastAsia="en-US" w:bidi="en-US"/>
    </w:rPr>
  </w:style>
  <w:style w:type="paragraph" w:styleId="Subttulo">
    <w:name w:val="Subtitle"/>
    <w:basedOn w:val="Normal"/>
    <w:next w:val="Normal"/>
    <w:link w:val="SubttuloChar"/>
    <w:uiPriority w:val="11"/>
    <w:qFormat/>
    <w:rsid w:val="0051168F"/>
    <w:pPr>
      <w:spacing w:before="200" w:after="1000"/>
    </w:pPr>
    <w:rPr>
      <w:rFonts w:ascii="Calibri" w:eastAsia="Calibri" w:hAnsi="Calibri" w:cs="Calibri"/>
      <w:smallCaps/>
      <w:color w:val="595959"/>
      <w:kern w:val="2"/>
    </w:rPr>
  </w:style>
  <w:style w:type="character" w:customStyle="1" w:styleId="SubttuloChar">
    <w:name w:val="Subtítulo Char"/>
    <w:basedOn w:val="Fontepargpadro"/>
    <w:link w:val="Subttulo"/>
    <w:uiPriority w:val="11"/>
    <w:rsid w:val="0051168F"/>
    <w:rPr>
      <w:rFonts w:ascii="Calibri" w:eastAsia="Calibri" w:hAnsi="Calibri" w:cs="Calibri"/>
      <w:smallCaps/>
      <w:color w:val="595959"/>
      <w:kern w:val="2"/>
      <w:sz w:val="24"/>
      <w:szCs w:val="24"/>
      <w:lang w:eastAsia="pt-BR"/>
    </w:rPr>
  </w:style>
  <w:style w:type="paragraph" w:styleId="SemEspaamento">
    <w:name w:val="No Spacing"/>
    <w:basedOn w:val="Normal"/>
    <w:link w:val="SemEspaamentoChar"/>
    <w:uiPriority w:val="1"/>
    <w:qFormat/>
    <w:rsid w:val="0051168F"/>
    <w:rPr>
      <w:rFonts w:ascii="Calibri" w:eastAsia="Calibri" w:hAnsi="Calibri" w:cs="Times New Roman"/>
      <w:noProof/>
      <w:sz w:val="20"/>
      <w:szCs w:val="20"/>
      <w:lang w:val="x-none" w:eastAsia="x-none"/>
    </w:rPr>
  </w:style>
  <w:style w:type="character" w:customStyle="1" w:styleId="SemEspaamentoChar">
    <w:name w:val="Sem Espaçamento Char"/>
    <w:link w:val="SemEspaamento"/>
    <w:uiPriority w:val="1"/>
    <w:rsid w:val="0051168F"/>
    <w:rPr>
      <w:rFonts w:ascii="Calibri" w:eastAsia="Calibri" w:hAnsi="Calibri"/>
      <w:noProof/>
      <w:lang w:val="x-none" w:eastAsia="x-none"/>
    </w:rPr>
  </w:style>
  <w:style w:type="paragraph" w:styleId="CitaoIntensa">
    <w:name w:val="Intense Quote"/>
    <w:basedOn w:val="Normal"/>
    <w:next w:val="Normal"/>
    <w:link w:val="CitaoIntensaChar"/>
    <w:uiPriority w:val="30"/>
    <w:qFormat/>
    <w:rsid w:val="0051168F"/>
    <w:pPr>
      <w:pBdr>
        <w:top w:val="single" w:sz="4" w:space="10" w:color="4F81BD"/>
        <w:left w:val="single" w:sz="4" w:space="10" w:color="4F81BD"/>
      </w:pBdr>
      <w:spacing w:before="200" w:line="276" w:lineRule="auto"/>
      <w:ind w:left="1296" w:right="1152"/>
      <w:jc w:val="both"/>
    </w:pPr>
    <w:rPr>
      <w:rFonts w:ascii="Calibri" w:eastAsia="Calibri" w:hAnsi="Calibri" w:cs="Times New Roman"/>
      <w:i/>
      <w:iCs/>
      <w:noProof/>
      <w:color w:val="4F81BD"/>
      <w:sz w:val="20"/>
      <w:szCs w:val="20"/>
      <w:lang w:val="x-none" w:eastAsia="x-none"/>
    </w:rPr>
  </w:style>
  <w:style w:type="character" w:customStyle="1" w:styleId="CitaoIntensaChar">
    <w:name w:val="Citação Intensa Char"/>
    <w:basedOn w:val="Fontepargpadro"/>
    <w:link w:val="CitaoIntensa"/>
    <w:uiPriority w:val="30"/>
    <w:rsid w:val="0051168F"/>
    <w:rPr>
      <w:rFonts w:ascii="Calibri" w:eastAsia="Calibri" w:hAnsi="Calibri"/>
      <w:i/>
      <w:iCs/>
      <w:noProof/>
      <w:color w:val="4F81BD"/>
      <w:lang w:val="x-none" w:eastAsia="x-none"/>
    </w:rPr>
  </w:style>
  <w:style w:type="character" w:styleId="nfaseSutil">
    <w:name w:val="Subtle Emphasis"/>
    <w:uiPriority w:val="19"/>
    <w:rsid w:val="0051168F"/>
    <w:rPr>
      <w:i/>
      <w:iCs/>
      <w:color w:val="243F60"/>
    </w:rPr>
  </w:style>
  <w:style w:type="character" w:styleId="nfaseIntensa">
    <w:name w:val="Intense Emphasis"/>
    <w:uiPriority w:val="21"/>
    <w:qFormat/>
    <w:rsid w:val="0051168F"/>
    <w:rPr>
      <w:b/>
      <w:bCs/>
      <w:caps/>
      <w:color w:val="243F60"/>
      <w:spacing w:val="10"/>
    </w:rPr>
  </w:style>
  <w:style w:type="character" w:styleId="RefernciaSutil">
    <w:name w:val="Subtle Reference"/>
    <w:uiPriority w:val="31"/>
    <w:qFormat/>
    <w:rsid w:val="0051168F"/>
    <w:rPr>
      <w:b/>
      <w:bCs/>
      <w:color w:val="4F81BD"/>
    </w:rPr>
  </w:style>
  <w:style w:type="character" w:styleId="RefernciaIntensa">
    <w:name w:val="Intense Reference"/>
    <w:uiPriority w:val="32"/>
    <w:qFormat/>
    <w:rsid w:val="0051168F"/>
    <w:rPr>
      <w:b/>
      <w:bCs/>
      <w:i/>
      <w:iCs/>
      <w:caps/>
      <w:color w:val="4F81BD"/>
    </w:rPr>
  </w:style>
  <w:style w:type="character" w:styleId="TtulodoLivro">
    <w:name w:val="Book Title"/>
    <w:uiPriority w:val="33"/>
    <w:qFormat/>
    <w:rsid w:val="0051168F"/>
    <w:rPr>
      <w:b/>
      <w:bCs/>
      <w:i/>
      <w:iCs/>
      <w:spacing w:val="9"/>
    </w:rPr>
  </w:style>
  <w:style w:type="paragraph" w:styleId="Recuodecorpodetexto">
    <w:name w:val="Body Text Indent"/>
    <w:basedOn w:val="Normal"/>
    <w:link w:val="RecuodecorpodetextoChar"/>
    <w:rsid w:val="0051168F"/>
    <w:pPr>
      <w:ind w:left="4248"/>
      <w:jc w:val="both"/>
    </w:pPr>
    <w:rPr>
      <w:rFonts w:ascii="Arial" w:eastAsia="Times New Roman" w:hAnsi="Arial" w:cs="Times New Roman"/>
      <w:i/>
      <w:noProof/>
      <w:sz w:val="22"/>
      <w:lang w:val="x-none" w:eastAsia="x-none"/>
    </w:rPr>
  </w:style>
  <w:style w:type="character" w:customStyle="1" w:styleId="RecuodecorpodetextoChar">
    <w:name w:val="Recuo de corpo de texto Char"/>
    <w:basedOn w:val="Fontepargpadro"/>
    <w:link w:val="Recuodecorpodetexto"/>
    <w:rsid w:val="0051168F"/>
    <w:rPr>
      <w:rFonts w:ascii="Arial" w:eastAsia="Times New Roman" w:hAnsi="Arial"/>
      <w:i/>
      <w:noProof/>
      <w:sz w:val="22"/>
      <w:szCs w:val="24"/>
      <w:lang w:val="x-none" w:eastAsia="x-none"/>
    </w:rPr>
  </w:style>
  <w:style w:type="paragraph" w:styleId="Textodenotaderodap">
    <w:name w:val="footnote text"/>
    <w:basedOn w:val="Normal"/>
    <w:link w:val="TextodenotaderodapChar"/>
    <w:uiPriority w:val="99"/>
    <w:semiHidden/>
    <w:unhideWhenUsed/>
    <w:rsid w:val="0051168F"/>
    <w:pPr>
      <w:spacing w:before="200" w:after="200" w:line="276" w:lineRule="auto"/>
    </w:pPr>
    <w:rPr>
      <w:rFonts w:ascii="Calibri" w:eastAsia="Calibri" w:hAnsi="Calibri" w:cs="Times New Roman"/>
      <w:noProof/>
      <w:sz w:val="20"/>
      <w:szCs w:val="20"/>
      <w:lang w:eastAsia="en-US" w:bidi="en-US"/>
    </w:rPr>
  </w:style>
  <w:style w:type="character" w:customStyle="1" w:styleId="TextodenotaderodapChar">
    <w:name w:val="Texto de nota de rodapé Char"/>
    <w:basedOn w:val="Fontepargpadro"/>
    <w:link w:val="Textodenotaderodap"/>
    <w:uiPriority w:val="99"/>
    <w:semiHidden/>
    <w:rsid w:val="0051168F"/>
    <w:rPr>
      <w:rFonts w:ascii="Calibri" w:eastAsia="Calibri" w:hAnsi="Calibri"/>
      <w:noProof/>
      <w:lang w:bidi="en-US"/>
    </w:rPr>
  </w:style>
  <w:style w:type="character" w:styleId="Refdenotaderodap">
    <w:name w:val="footnote reference"/>
    <w:uiPriority w:val="99"/>
    <w:semiHidden/>
    <w:unhideWhenUsed/>
    <w:rsid w:val="0051168F"/>
    <w:rPr>
      <w:vertAlign w:val="superscript"/>
    </w:rPr>
  </w:style>
  <w:style w:type="numbering" w:customStyle="1" w:styleId="Semlista1">
    <w:name w:val="Sem lista1"/>
    <w:next w:val="Semlista"/>
    <w:uiPriority w:val="99"/>
    <w:semiHidden/>
    <w:unhideWhenUsed/>
    <w:rsid w:val="0051168F"/>
  </w:style>
  <w:style w:type="paragraph" w:styleId="Corpodetexto2">
    <w:name w:val="Body Text 2"/>
    <w:basedOn w:val="Normal"/>
    <w:link w:val="Corpodetexto2Char"/>
    <w:rsid w:val="0051168F"/>
    <w:pPr>
      <w:widowControl w:val="0"/>
      <w:jc w:val="both"/>
    </w:pPr>
    <w:rPr>
      <w:rFonts w:ascii="Arial" w:eastAsia="Times New Roman" w:hAnsi="Arial" w:cs="Times New Roman"/>
      <w:noProof/>
      <w:sz w:val="20"/>
      <w:szCs w:val="20"/>
      <w:lang w:val="x-none" w:eastAsia="x-none"/>
    </w:rPr>
  </w:style>
  <w:style w:type="character" w:customStyle="1" w:styleId="Corpodetexto2Char">
    <w:name w:val="Corpo de texto 2 Char"/>
    <w:basedOn w:val="Fontepargpadro"/>
    <w:link w:val="Corpodetexto2"/>
    <w:rsid w:val="0051168F"/>
    <w:rPr>
      <w:rFonts w:ascii="Arial" w:eastAsia="Times New Roman" w:hAnsi="Arial"/>
      <w:noProof/>
      <w:lang w:val="x-none" w:eastAsia="x-none"/>
    </w:rPr>
  </w:style>
  <w:style w:type="paragraph" w:styleId="TextosemFormatao">
    <w:name w:val="Plain Text"/>
    <w:basedOn w:val="Normal"/>
    <w:link w:val="TextosemFormataoChar"/>
    <w:rsid w:val="0051168F"/>
    <w:rPr>
      <w:rFonts w:ascii="Courier New" w:eastAsia="Times New Roman" w:hAnsi="Courier New" w:cs="Times New Roman"/>
      <w:noProof/>
      <w:sz w:val="20"/>
      <w:szCs w:val="20"/>
      <w:lang w:val="x-none" w:eastAsia="x-none"/>
    </w:rPr>
  </w:style>
  <w:style w:type="character" w:customStyle="1" w:styleId="TextosemFormataoChar">
    <w:name w:val="Texto sem Formatação Char"/>
    <w:basedOn w:val="Fontepargpadro"/>
    <w:link w:val="TextosemFormatao"/>
    <w:rsid w:val="0051168F"/>
    <w:rPr>
      <w:rFonts w:ascii="Courier New" w:eastAsia="Times New Roman" w:hAnsi="Courier New"/>
      <w:noProof/>
      <w:lang w:val="x-none" w:eastAsia="x-none"/>
    </w:rPr>
  </w:style>
  <w:style w:type="paragraph" w:customStyle="1" w:styleId="item">
    <w:name w:val="item"/>
    <w:basedOn w:val="TextosemFormatao"/>
    <w:rsid w:val="0051168F"/>
    <w:pPr>
      <w:jc w:val="both"/>
    </w:pPr>
    <w:rPr>
      <w:rFonts w:ascii="Times New Roman" w:eastAsia="MS Mincho" w:hAnsi="Times New Roman"/>
      <w:b/>
      <w:sz w:val="24"/>
    </w:rPr>
  </w:style>
  <w:style w:type="paragraph" w:customStyle="1" w:styleId="subitem">
    <w:name w:val="subitem"/>
    <w:basedOn w:val="TextosemFormatao"/>
    <w:rsid w:val="0051168F"/>
    <w:pPr>
      <w:ind w:left="1440" w:hanging="720"/>
      <w:jc w:val="both"/>
    </w:pPr>
    <w:rPr>
      <w:rFonts w:ascii="Times New Roman" w:eastAsia="MS Mincho" w:hAnsi="Times New Roman"/>
      <w:sz w:val="24"/>
    </w:rPr>
  </w:style>
  <w:style w:type="paragraph" w:customStyle="1" w:styleId="subitem2">
    <w:name w:val="subitem 2"/>
    <w:basedOn w:val="TextosemFormatao"/>
    <w:rsid w:val="0051168F"/>
    <w:pPr>
      <w:ind w:left="2160" w:hanging="720"/>
      <w:jc w:val="both"/>
    </w:pPr>
    <w:rPr>
      <w:rFonts w:ascii="Times New Roman" w:eastAsia="MS Mincho" w:hAnsi="Times New Roman"/>
      <w:sz w:val="24"/>
    </w:rPr>
  </w:style>
  <w:style w:type="paragraph" w:styleId="Recuodecorpodetexto3">
    <w:name w:val="Body Text Indent 3"/>
    <w:basedOn w:val="Normal"/>
    <w:link w:val="Recuodecorpodetexto3Char"/>
    <w:rsid w:val="0051168F"/>
    <w:pPr>
      <w:ind w:left="1440"/>
      <w:jc w:val="both"/>
    </w:pPr>
    <w:rPr>
      <w:rFonts w:ascii="Times New Roman" w:eastAsia="Times New Roman" w:hAnsi="Times New Roman" w:cs="Times New Roman"/>
      <w:b/>
      <w:noProof/>
      <w:sz w:val="28"/>
      <w:szCs w:val="20"/>
      <w:lang w:val="x-none" w:eastAsia="x-none"/>
    </w:rPr>
  </w:style>
  <w:style w:type="character" w:customStyle="1" w:styleId="Recuodecorpodetexto3Char">
    <w:name w:val="Recuo de corpo de texto 3 Char"/>
    <w:basedOn w:val="Fontepargpadro"/>
    <w:link w:val="Recuodecorpodetexto3"/>
    <w:rsid w:val="0051168F"/>
    <w:rPr>
      <w:rFonts w:eastAsia="Times New Roman"/>
      <w:b/>
      <w:noProof/>
      <w:sz w:val="28"/>
      <w:lang w:val="x-none" w:eastAsia="x-none"/>
    </w:rPr>
  </w:style>
  <w:style w:type="paragraph" w:styleId="Corpodetexto3">
    <w:name w:val="Body Text 3"/>
    <w:basedOn w:val="Normal"/>
    <w:link w:val="Corpodetexto3Char"/>
    <w:rsid w:val="0051168F"/>
    <w:rPr>
      <w:rFonts w:ascii="Times New Roman" w:eastAsia="Times New Roman" w:hAnsi="Times New Roman" w:cs="Times New Roman"/>
      <w:noProof/>
      <w:sz w:val="28"/>
      <w:szCs w:val="20"/>
      <w:lang w:val="x-none" w:eastAsia="x-none"/>
    </w:rPr>
  </w:style>
  <w:style w:type="character" w:customStyle="1" w:styleId="Corpodetexto3Char">
    <w:name w:val="Corpo de texto 3 Char"/>
    <w:basedOn w:val="Fontepargpadro"/>
    <w:link w:val="Corpodetexto3"/>
    <w:rsid w:val="0051168F"/>
    <w:rPr>
      <w:rFonts w:eastAsia="Times New Roman"/>
      <w:noProof/>
      <w:sz w:val="28"/>
      <w:lang w:val="x-none" w:eastAsia="x-none"/>
    </w:rPr>
  </w:style>
  <w:style w:type="paragraph" w:customStyle="1" w:styleId="Corpodetexto21">
    <w:name w:val="Corpo de texto 21"/>
    <w:basedOn w:val="Normal"/>
    <w:rsid w:val="0051168F"/>
    <w:pPr>
      <w:widowControl w:val="0"/>
      <w:ind w:left="2160"/>
      <w:jc w:val="both"/>
    </w:pPr>
    <w:rPr>
      <w:rFonts w:ascii="Bookman Old Style" w:eastAsia="Times New Roman" w:hAnsi="Bookman Old Style" w:cs="Times New Roman"/>
      <w:b/>
      <w:noProof/>
      <w:szCs w:val="20"/>
    </w:rPr>
  </w:style>
  <w:style w:type="paragraph" w:customStyle="1" w:styleId="Textopadro2">
    <w:name w:val="Texto padrão:2"/>
    <w:basedOn w:val="Normal"/>
    <w:rsid w:val="0051168F"/>
    <w:pPr>
      <w:suppressAutoHyphens/>
      <w:autoSpaceDE w:val="0"/>
    </w:pPr>
    <w:rPr>
      <w:rFonts w:ascii="Times New Roman" w:eastAsia="Times New Roman" w:hAnsi="Times New Roman" w:cs="Times New Roman"/>
      <w:noProof/>
      <w:sz w:val="20"/>
      <w:szCs w:val="20"/>
      <w:lang w:eastAsia="ar-SA"/>
    </w:rPr>
  </w:style>
  <w:style w:type="paragraph" w:styleId="MapadoDocumento">
    <w:name w:val="Document Map"/>
    <w:basedOn w:val="Normal"/>
    <w:link w:val="MapadoDocumentoChar"/>
    <w:uiPriority w:val="99"/>
    <w:unhideWhenUsed/>
    <w:rsid w:val="0051168F"/>
    <w:rPr>
      <w:rFonts w:ascii="Tahoma" w:eastAsia="Times New Roman" w:hAnsi="Tahoma" w:cs="Times New Roman"/>
      <w:noProof/>
      <w:sz w:val="16"/>
      <w:szCs w:val="16"/>
      <w:lang w:val="x-none" w:eastAsia="x-none"/>
    </w:rPr>
  </w:style>
  <w:style w:type="character" w:customStyle="1" w:styleId="MapadoDocumentoChar">
    <w:name w:val="Mapa do Documento Char"/>
    <w:basedOn w:val="Fontepargpadro"/>
    <w:link w:val="MapadoDocumento"/>
    <w:uiPriority w:val="99"/>
    <w:rsid w:val="0051168F"/>
    <w:rPr>
      <w:rFonts w:ascii="Tahoma" w:eastAsia="Times New Roman" w:hAnsi="Tahoma"/>
      <w:noProof/>
      <w:sz w:val="16"/>
      <w:szCs w:val="16"/>
      <w:lang w:val="x-none" w:eastAsia="x-none"/>
    </w:rPr>
  </w:style>
  <w:style w:type="paragraph" w:customStyle="1" w:styleId="Textopr-formatado">
    <w:name w:val="Texto pré-formatado"/>
    <w:basedOn w:val="Normal"/>
    <w:rsid w:val="0051168F"/>
    <w:pPr>
      <w:suppressAutoHyphens/>
    </w:pPr>
    <w:rPr>
      <w:rFonts w:ascii="Times New Roman" w:eastAsia="Times New Roman" w:hAnsi="Times New Roman" w:cs="Times New Roman"/>
      <w:noProof/>
      <w:sz w:val="20"/>
      <w:szCs w:val="20"/>
      <w:lang w:eastAsia="ar-SA"/>
    </w:rPr>
  </w:style>
  <w:style w:type="paragraph" w:customStyle="1" w:styleId="yiv944694152msonormal">
    <w:name w:val="yiv944694152msonormal"/>
    <w:basedOn w:val="Normal"/>
    <w:rsid w:val="0051168F"/>
    <w:pPr>
      <w:spacing w:before="100" w:beforeAutospacing="1" w:after="100" w:afterAutospacing="1"/>
    </w:pPr>
    <w:rPr>
      <w:rFonts w:ascii="Times New Roman" w:eastAsia="Times New Roman" w:hAnsi="Times New Roman" w:cs="Times New Roman"/>
      <w:noProof/>
    </w:rPr>
  </w:style>
  <w:style w:type="paragraph" w:styleId="Recuodecorpodetexto2">
    <w:name w:val="Body Text Indent 2"/>
    <w:basedOn w:val="Normal"/>
    <w:link w:val="Recuodecorpodetexto2Char"/>
    <w:uiPriority w:val="99"/>
    <w:unhideWhenUsed/>
    <w:rsid w:val="0051168F"/>
    <w:pPr>
      <w:spacing w:after="120" w:line="480" w:lineRule="auto"/>
      <w:ind w:left="283"/>
    </w:pPr>
    <w:rPr>
      <w:rFonts w:ascii="Times New Roman" w:eastAsia="Times New Roman" w:hAnsi="Times New Roman" w:cs="Times New Roman"/>
      <w:noProof/>
      <w:sz w:val="20"/>
      <w:szCs w:val="20"/>
      <w:lang w:val="x-none" w:eastAsia="x-none"/>
    </w:rPr>
  </w:style>
  <w:style w:type="character" w:customStyle="1" w:styleId="Recuodecorpodetexto2Char">
    <w:name w:val="Recuo de corpo de texto 2 Char"/>
    <w:basedOn w:val="Fontepargpadro"/>
    <w:link w:val="Recuodecorpodetexto2"/>
    <w:uiPriority w:val="99"/>
    <w:rsid w:val="0051168F"/>
    <w:rPr>
      <w:rFonts w:eastAsia="Times New Roman"/>
      <w:noProof/>
      <w:lang w:val="x-none" w:eastAsia="x-none"/>
    </w:rPr>
  </w:style>
  <w:style w:type="paragraph" w:customStyle="1" w:styleId="xl25">
    <w:name w:val="xl25"/>
    <w:basedOn w:val="Normal"/>
    <w:rsid w:val="0051168F"/>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noProof/>
      <w:sz w:val="16"/>
      <w:szCs w:val="16"/>
    </w:rPr>
  </w:style>
  <w:style w:type="paragraph" w:customStyle="1" w:styleId="BodyText23">
    <w:name w:val="Body Text 23"/>
    <w:basedOn w:val="Normal"/>
    <w:rsid w:val="0051168F"/>
    <w:pPr>
      <w:widowControl w:val="0"/>
      <w:autoSpaceDE w:val="0"/>
      <w:autoSpaceDN w:val="0"/>
      <w:spacing w:line="360" w:lineRule="atLeast"/>
      <w:ind w:left="567" w:hanging="567"/>
      <w:jc w:val="both"/>
    </w:pPr>
    <w:rPr>
      <w:rFonts w:ascii="Arial" w:eastAsia="Times New Roman" w:hAnsi="Arial" w:cs="Arial"/>
      <w:noProof/>
    </w:rPr>
  </w:style>
  <w:style w:type="paragraph" w:customStyle="1" w:styleId="BodyText25">
    <w:name w:val="Body Text 25"/>
    <w:basedOn w:val="Normal"/>
    <w:rsid w:val="0051168F"/>
    <w:pPr>
      <w:autoSpaceDE w:val="0"/>
      <w:autoSpaceDN w:val="0"/>
      <w:spacing w:line="300" w:lineRule="exact"/>
      <w:jc w:val="both"/>
    </w:pPr>
    <w:rPr>
      <w:rFonts w:ascii="Abadi MT Condensed Light" w:eastAsia="Times New Roman" w:hAnsi="Abadi MT Condensed Light" w:cs="Abadi MT Condensed Light"/>
      <w:noProof/>
      <w:sz w:val="22"/>
      <w:szCs w:val="22"/>
    </w:rPr>
  </w:style>
  <w:style w:type="paragraph" w:customStyle="1" w:styleId="Corpodetexto22">
    <w:name w:val="Corpo de texto 22"/>
    <w:basedOn w:val="Normal"/>
    <w:rsid w:val="0051168F"/>
    <w:pPr>
      <w:widowControl w:val="0"/>
      <w:ind w:left="2160"/>
      <w:jc w:val="both"/>
    </w:pPr>
    <w:rPr>
      <w:rFonts w:ascii="Bookman Old Style" w:eastAsia="Times New Roman" w:hAnsi="Bookman Old Style" w:cs="Times New Roman"/>
      <w:b/>
      <w:noProof/>
      <w:szCs w:val="20"/>
    </w:rPr>
  </w:style>
  <w:style w:type="paragraph" w:customStyle="1" w:styleId="MapadoDocumento1">
    <w:name w:val="Mapa do Documento1"/>
    <w:basedOn w:val="Normal"/>
    <w:rsid w:val="0051168F"/>
    <w:pPr>
      <w:widowControl w:val="0"/>
      <w:shd w:val="clear" w:color="auto" w:fill="000080"/>
    </w:pPr>
    <w:rPr>
      <w:rFonts w:ascii="Tahoma" w:eastAsia="Times New Roman" w:hAnsi="Tahoma" w:cs="Times New Roman"/>
      <w:noProof/>
      <w:sz w:val="20"/>
      <w:szCs w:val="20"/>
    </w:rPr>
  </w:style>
  <w:style w:type="paragraph" w:customStyle="1" w:styleId="CM3">
    <w:name w:val="CM3"/>
    <w:basedOn w:val="Default"/>
    <w:next w:val="Default"/>
    <w:uiPriority w:val="99"/>
    <w:rsid w:val="0051168F"/>
    <w:pPr>
      <w:widowControl w:val="0"/>
      <w:spacing w:line="231" w:lineRule="atLeast"/>
      <w:ind w:right="3" w:firstLine="698"/>
      <w:jc w:val="both"/>
    </w:pPr>
    <w:rPr>
      <w:rFonts w:eastAsia="Times New Roman"/>
      <w:color w:val="auto"/>
      <w:lang w:eastAsia="pt-BR"/>
    </w:rPr>
  </w:style>
  <w:style w:type="paragraph" w:customStyle="1" w:styleId="CM24">
    <w:name w:val="CM24"/>
    <w:basedOn w:val="Default"/>
    <w:next w:val="Default"/>
    <w:uiPriority w:val="99"/>
    <w:rsid w:val="0051168F"/>
    <w:pPr>
      <w:widowControl w:val="0"/>
      <w:ind w:right="3" w:firstLine="698"/>
      <w:jc w:val="both"/>
    </w:pPr>
    <w:rPr>
      <w:rFonts w:eastAsia="Times New Roman"/>
      <w:color w:val="auto"/>
      <w:lang w:eastAsia="pt-BR"/>
    </w:rPr>
  </w:style>
  <w:style w:type="paragraph" w:customStyle="1" w:styleId="CM28">
    <w:name w:val="CM28"/>
    <w:basedOn w:val="Default"/>
    <w:next w:val="Default"/>
    <w:uiPriority w:val="99"/>
    <w:rsid w:val="0051168F"/>
    <w:pPr>
      <w:widowControl w:val="0"/>
      <w:ind w:right="3" w:firstLine="698"/>
      <w:jc w:val="both"/>
    </w:pPr>
    <w:rPr>
      <w:rFonts w:eastAsia="Times New Roman"/>
      <w:color w:val="auto"/>
      <w:lang w:eastAsia="pt-BR"/>
    </w:rPr>
  </w:style>
  <w:style w:type="table" w:customStyle="1" w:styleId="lista">
    <w:name w:val="lista"/>
    <w:uiPriority w:val="99"/>
    <w:rsid w:val="0051168F"/>
    <w:pPr>
      <w:spacing w:after="200" w:line="276" w:lineRule="auto"/>
      <w:ind w:right="3" w:firstLine="698"/>
      <w:jc w:val="both"/>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apple-converted-space">
    <w:name w:val="apple-converted-space"/>
    <w:rsid w:val="0051168F"/>
    <w:rPr>
      <w:rFonts w:cs="Times New Roman"/>
    </w:rPr>
  </w:style>
  <w:style w:type="paragraph" w:customStyle="1" w:styleId="LICITAO">
    <w:name w:val="LICITAÇÃO"/>
    <w:basedOn w:val="Ttulo2"/>
    <w:link w:val="LICITAOChar"/>
    <w:qFormat/>
    <w:rsid w:val="0051168F"/>
    <w:pPr>
      <w:keepNext w:val="0"/>
      <w:pBdr>
        <w:top w:val="single" w:sz="24" w:space="0" w:color="DBE5F1"/>
        <w:left w:val="single" w:sz="24" w:space="0" w:color="DBE5F1"/>
        <w:bottom w:val="single" w:sz="24" w:space="0" w:color="DBE5F1"/>
        <w:right w:val="single" w:sz="24" w:space="0" w:color="DBE5F1"/>
      </w:pBdr>
      <w:shd w:val="clear" w:color="auto" w:fill="DBE5F1"/>
      <w:tabs>
        <w:tab w:val="clear" w:pos="1701"/>
      </w:tabs>
      <w:spacing w:after="120" w:line="276" w:lineRule="auto"/>
      <w:ind w:right="0"/>
      <w:jc w:val="both"/>
    </w:pPr>
    <w:rPr>
      <w:rFonts w:eastAsia="Calibri"/>
      <w:caps/>
      <w:noProof/>
      <w:spacing w:val="15"/>
      <w:sz w:val="20"/>
      <w:lang w:eastAsia="x-none"/>
    </w:rPr>
  </w:style>
  <w:style w:type="paragraph" w:customStyle="1" w:styleId="Times">
    <w:name w:val="Times"/>
    <w:basedOn w:val="Normal"/>
    <w:link w:val="TimesChar"/>
    <w:qFormat/>
    <w:rsid w:val="0051168F"/>
    <w:pPr>
      <w:spacing w:before="200" w:after="200" w:line="276" w:lineRule="auto"/>
      <w:jc w:val="both"/>
    </w:pPr>
    <w:rPr>
      <w:rFonts w:ascii="Times New Roman" w:eastAsia="Calibri" w:hAnsi="Times New Roman" w:cs="Times New Roman"/>
      <w:noProof/>
      <w:sz w:val="20"/>
      <w:szCs w:val="20"/>
      <w:lang w:eastAsia="en-US" w:bidi="en-US"/>
    </w:rPr>
  </w:style>
  <w:style w:type="character" w:customStyle="1" w:styleId="LICITAOChar">
    <w:name w:val="LICITAÇÃO Char"/>
    <w:link w:val="LICITAO"/>
    <w:rsid w:val="0051168F"/>
    <w:rPr>
      <w:rFonts w:eastAsia="Calibri"/>
      <w:b/>
      <w:caps/>
      <w:noProof/>
      <w:color w:val="000000"/>
      <w:spacing w:val="15"/>
      <w:shd w:val="clear" w:color="auto" w:fill="DBE5F1"/>
      <w:lang w:eastAsia="x-none"/>
    </w:rPr>
  </w:style>
  <w:style w:type="character" w:customStyle="1" w:styleId="TimesChar">
    <w:name w:val="Times Char"/>
    <w:link w:val="Times"/>
    <w:rsid w:val="0051168F"/>
    <w:rPr>
      <w:rFonts w:eastAsia="Calibri"/>
      <w:noProof/>
      <w:lang w:bidi="en-US"/>
    </w:rPr>
  </w:style>
  <w:style w:type="table" w:customStyle="1" w:styleId="listaMateriais">
    <w:name w:val="listaMateriais"/>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character" w:customStyle="1" w:styleId="Textodocorpo3">
    <w:name w:val="Texto do corpo (3)_"/>
    <w:link w:val="Textodocorpo31"/>
    <w:uiPriority w:val="99"/>
    <w:rsid w:val="0051168F"/>
    <w:rPr>
      <w:rFonts w:ascii="Arial" w:hAnsi="Arial" w:cs="Arial"/>
      <w:sz w:val="23"/>
      <w:szCs w:val="23"/>
      <w:shd w:val="clear" w:color="auto" w:fill="FFFFFF"/>
    </w:rPr>
  </w:style>
  <w:style w:type="paragraph" w:customStyle="1" w:styleId="Textodocorpo31">
    <w:name w:val="Texto do corpo (3)1"/>
    <w:basedOn w:val="Normal"/>
    <w:link w:val="Textodocorpo3"/>
    <w:uiPriority w:val="99"/>
    <w:rsid w:val="0051168F"/>
    <w:pPr>
      <w:widowControl w:val="0"/>
      <w:shd w:val="clear" w:color="auto" w:fill="FFFFFF"/>
      <w:spacing w:before="300" w:after="600" w:line="240" w:lineRule="atLeast"/>
    </w:pPr>
    <w:rPr>
      <w:rFonts w:ascii="Arial" w:hAnsi="Arial" w:cs="Arial"/>
      <w:sz w:val="23"/>
      <w:szCs w:val="23"/>
      <w:lang w:eastAsia="en-US"/>
    </w:rPr>
  </w:style>
  <w:style w:type="character" w:customStyle="1" w:styleId="a">
    <w:name w:val="a"/>
    <w:rsid w:val="0051168F"/>
  </w:style>
  <w:style w:type="character" w:customStyle="1" w:styleId="l7">
    <w:name w:val="l7"/>
    <w:rsid w:val="0051168F"/>
  </w:style>
  <w:style w:type="character" w:customStyle="1" w:styleId="l6">
    <w:name w:val="l6"/>
    <w:rsid w:val="0051168F"/>
  </w:style>
  <w:style w:type="character" w:customStyle="1" w:styleId="l8">
    <w:name w:val="l8"/>
    <w:rsid w:val="0051168F"/>
  </w:style>
  <w:style w:type="table" w:customStyle="1" w:styleId="TableGrid">
    <w:name w:val="TableGrid"/>
    <w:rsid w:val="0051168F"/>
    <w:pPr>
      <w:ind w:right="3" w:firstLine="698"/>
      <w:jc w:val="both"/>
    </w:pPr>
    <w:rPr>
      <w:rFonts w:ascii="Calibri" w:eastAsia="Times New Roman" w:hAnsi="Calibri"/>
      <w:sz w:val="22"/>
      <w:szCs w:val="22"/>
      <w:lang w:eastAsia="pt-BR"/>
    </w:rPr>
    <w:tblPr>
      <w:tblCellMar>
        <w:top w:w="0" w:type="dxa"/>
        <w:left w:w="0" w:type="dxa"/>
        <w:bottom w:w="0" w:type="dxa"/>
        <w:right w:w="0" w:type="dxa"/>
      </w:tblCellMar>
    </w:tblPr>
  </w:style>
  <w:style w:type="table" w:customStyle="1" w:styleId="setorMediaItens">
    <w:name w:val="setorMediaItens"/>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Cabecalho">
    <w:name w:val="tabelaCabecalho"/>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ValorRef">
    <w:name w:val="tabelaValorRef"/>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Total">
    <w:name w:val="tabelaTotal"/>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Fornecedores">
    <w:name w:val="tabelaFornecedores"/>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NomePes">
    <w:name w:val="tabelaNomePes"/>
    <w:uiPriority w:val="99"/>
    <w:rsid w:val="0051168F"/>
    <w:pPr>
      <w:spacing w:after="3" w:line="358" w:lineRule="auto"/>
      <w:ind w:right="3" w:firstLine="698"/>
      <w:jc w:val="both"/>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leNormal1">
    <w:name w:val="Table Normal1"/>
    <w:uiPriority w:val="2"/>
    <w:unhideWhenUsed/>
    <w:qFormat/>
    <w:rsid w:val="0051168F"/>
    <w:pPr>
      <w:widowControl w:val="0"/>
      <w:autoSpaceDE w:val="0"/>
      <w:autoSpaceDN w:val="0"/>
      <w:ind w:right="3" w:firstLine="698"/>
      <w:jc w:val="both"/>
    </w:pPr>
    <w:rPr>
      <w:rFonts w:ascii="Calibri" w:eastAsia="Calibri" w:hAnsi="Calibri"/>
      <w:sz w:val="22"/>
      <w:szCs w:val="22"/>
      <w:lang w:val="en-US" w:eastAsia="pt-BR"/>
    </w:rPr>
    <w:tblPr>
      <w:tblInd w:w="0" w:type="dxa"/>
      <w:tblCellMar>
        <w:top w:w="0" w:type="dxa"/>
        <w:left w:w="0" w:type="dxa"/>
        <w:bottom w:w="0" w:type="dxa"/>
        <w:right w:w="0" w:type="dxa"/>
      </w:tblCellMar>
    </w:tblPr>
  </w:style>
  <w:style w:type="table" w:customStyle="1" w:styleId="2">
    <w:name w:val="2"/>
    <w:basedOn w:val="TableNormal1"/>
    <w:rsid w:val="0051168F"/>
    <w:tblPr>
      <w:tblStyleRowBandSize w:val="1"/>
      <w:tblStyleColBandSize w:val="1"/>
      <w:tblCellMar>
        <w:left w:w="115" w:type="dxa"/>
        <w:right w:w="115" w:type="dxa"/>
      </w:tblCellMar>
    </w:tblPr>
  </w:style>
  <w:style w:type="table" w:customStyle="1" w:styleId="1">
    <w:name w:val="1"/>
    <w:basedOn w:val="TableNormal1"/>
    <w:rsid w:val="0051168F"/>
    <w:rPr>
      <w:rFonts w:cs="Calibri"/>
      <w:sz w:val="20"/>
      <w:szCs w:val="20"/>
    </w:rPr>
    <w:tblPr>
      <w:tblStyleRowBandSize w:val="1"/>
      <w:tblStyleColBandSize w:val="1"/>
      <w:tblCellMar>
        <w:top w:w="113" w:type="dxa"/>
        <w:left w:w="108" w:type="dxa"/>
        <w:bottom w:w="113" w:type="dxa"/>
        <w:right w:w="108" w:type="dxa"/>
      </w:tblCellMar>
    </w:tblPr>
  </w:style>
  <w:style w:type="character" w:customStyle="1" w:styleId="fontstyle01">
    <w:name w:val="fontstyle01"/>
    <w:basedOn w:val="Fontepargpadro"/>
    <w:rsid w:val="0051168F"/>
    <w:rPr>
      <w:rFonts w:ascii="ArialMT" w:hAnsi="ArialMT" w:hint="default"/>
      <w:b w:val="0"/>
      <w:bCs w:val="0"/>
      <w:i w:val="0"/>
      <w:iCs w:val="0"/>
      <w:color w:val="000000"/>
      <w:sz w:val="22"/>
      <w:szCs w:val="22"/>
    </w:rPr>
  </w:style>
  <w:style w:type="table" w:styleId="TabeladeGradeClara">
    <w:name w:val="Grid Table Light"/>
    <w:basedOn w:val="Tabelanormal"/>
    <w:uiPriority w:val="40"/>
    <w:rsid w:val="00041BC5"/>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0669484">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862236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236040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672616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9070650">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905052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9743050">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300474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5412409">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3726862">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386086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25677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2464353">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8429.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s://www.teixeiras.mg.gov.br/index.php/licitacoes/editais-de-licitacao"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teixeiras.mg.gov.br/index.php/licitacoes/editais-de-licitacao"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ortaldecompraspublicas.com.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decreto-lei/del5452.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portaldecompraspublicas.com.br/" TargetMode="External"/><Relationship Id="rId35" Type="http://schemas.openxmlformats.org/officeDocument/2006/relationships/hyperlink" Target="http://normas.receita.fazenda.gov.br/sijut2consulta/link.action?visao=anotado&amp;idAto=56753"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s://www.planalto.gov.br/ccivil_03/leis/l8078compilado.htm" TargetMode="External"/><Relationship Id="rId46"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arelo">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A7928693-9565-45C3-9217-7F4031FA65A5}">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91</Pages>
  <Words>40261</Words>
  <Characters>217413</Characters>
  <Application>Microsoft Office Word</Application>
  <DocSecurity>0</DocSecurity>
  <Lines>1811</Lines>
  <Paragraphs>514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257160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LICITACAO_01</dc:creator>
  <cp:keywords/>
  <dc:description/>
  <cp:lastModifiedBy>FUMSAT Teixeiras</cp:lastModifiedBy>
  <cp:revision>4</cp:revision>
  <cp:lastPrinted>2026-01-28T19:19:00Z</cp:lastPrinted>
  <dcterms:created xsi:type="dcterms:W3CDTF">2026-02-19T18:13:00Z</dcterms:created>
  <dcterms:modified xsi:type="dcterms:W3CDTF">2026-02-19T18:29:00Z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