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38E584" w14:textId="77777777" w:rsidR="00792E4B" w:rsidRPr="00792E4B" w:rsidRDefault="00792E4B" w:rsidP="005E11D2">
      <w:pPr>
        <w:jc w:val="both"/>
        <w:rPr>
          <w:rFonts w:ascii="Calibri" w:eastAsia="Times New Roman" w:hAnsi="Calibri" w:cs="Calibri"/>
          <w:sz w:val="22"/>
          <w:szCs w:val="22"/>
        </w:rPr>
      </w:pPr>
    </w:p>
    <w:p w14:paraId="35441EBC" w14:textId="6337D509" w:rsidR="00B6432E" w:rsidRPr="004655EF" w:rsidRDefault="00931441" w:rsidP="005E11D2">
      <w:pPr>
        <w:shd w:val="clear" w:color="auto" w:fill="D9E2F3" w:themeFill="accent1" w:themeFillTint="33"/>
        <w:jc w:val="center"/>
        <w:rPr>
          <w:rFonts w:ascii="Calibri" w:eastAsia="Times New Roman" w:hAnsi="Calibri" w:cs="Calibri"/>
          <w:b/>
          <w:bCs/>
          <w:sz w:val="32"/>
          <w:szCs w:val="32"/>
        </w:rPr>
      </w:pPr>
      <w:r>
        <w:rPr>
          <w:rFonts w:ascii="Calibri" w:eastAsia="Times New Roman" w:hAnsi="Calibri" w:cs="Calibri"/>
          <w:b/>
          <w:bCs/>
          <w:sz w:val="32"/>
          <w:szCs w:val="32"/>
        </w:rPr>
        <w:t xml:space="preserve">EDITAL Nº </w:t>
      </w:r>
      <w:r w:rsidR="000F5421">
        <w:rPr>
          <w:rFonts w:ascii="Calibri" w:eastAsia="Times New Roman" w:hAnsi="Calibri" w:cs="Calibri"/>
          <w:b/>
          <w:bCs/>
          <w:sz w:val="32"/>
          <w:szCs w:val="32"/>
        </w:rPr>
        <w:t>0</w:t>
      </w:r>
      <w:r w:rsidR="00BC118E">
        <w:rPr>
          <w:rFonts w:ascii="Calibri" w:eastAsia="Times New Roman" w:hAnsi="Calibri" w:cs="Calibri"/>
          <w:b/>
          <w:bCs/>
          <w:sz w:val="32"/>
          <w:szCs w:val="32"/>
        </w:rPr>
        <w:t>66</w:t>
      </w:r>
      <w:r w:rsidR="000F5421">
        <w:rPr>
          <w:rFonts w:ascii="Calibri" w:eastAsia="Times New Roman" w:hAnsi="Calibri" w:cs="Calibri"/>
          <w:b/>
          <w:bCs/>
          <w:sz w:val="32"/>
          <w:szCs w:val="32"/>
        </w:rPr>
        <w:t>/2026</w:t>
      </w:r>
    </w:p>
    <w:p w14:paraId="31410308" w14:textId="0F6C7997" w:rsidR="00931441" w:rsidRDefault="005E11D2" w:rsidP="005E11D2">
      <w:pPr>
        <w:jc w:val="center"/>
        <w:rPr>
          <w:rFonts w:ascii="Calibri" w:eastAsia="Times New Roman" w:hAnsi="Calibri" w:cs="Calibri"/>
          <w:b/>
          <w:bCs/>
          <w:sz w:val="28"/>
          <w:szCs w:val="28"/>
        </w:rPr>
      </w:pPr>
      <w:r>
        <w:rPr>
          <w:rFonts w:ascii="Calibri" w:eastAsia="Times New Roman" w:hAnsi="Calibri" w:cs="Calibri"/>
          <w:b/>
          <w:bCs/>
          <w:sz w:val="28"/>
          <w:szCs w:val="28"/>
        </w:rPr>
        <w:t xml:space="preserve">PREGÃO ELETRÔNICO Nº </w:t>
      </w:r>
      <w:r w:rsidR="000F5421">
        <w:rPr>
          <w:rFonts w:ascii="Calibri" w:eastAsia="Times New Roman" w:hAnsi="Calibri" w:cs="Calibri"/>
          <w:b/>
          <w:bCs/>
          <w:sz w:val="28"/>
          <w:szCs w:val="28"/>
        </w:rPr>
        <w:t>0</w:t>
      </w:r>
      <w:r w:rsidR="00BC118E">
        <w:rPr>
          <w:rFonts w:ascii="Calibri" w:eastAsia="Times New Roman" w:hAnsi="Calibri" w:cs="Calibri"/>
          <w:b/>
          <w:bCs/>
          <w:sz w:val="28"/>
          <w:szCs w:val="28"/>
        </w:rPr>
        <w:t>58</w:t>
      </w:r>
      <w:r w:rsidR="000F5421">
        <w:rPr>
          <w:rFonts w:ascii="Calibri" w:eastAsia="Times New Roman" w:hAnsi="Calibri" w:cs="Calibri"/>
          <w:b/>
          <w:bCs/>
          <w:sz w:val="28"/>
          <w:szCs w:val="28"/>
        </w:rPr>
        <w:t>/2026</w:t>
      </w:r>
    </w:p>
    <w:p w14:paraId="141A6DCB" w14:textId="30A19420" w:rsidR="0054433C" w:rsidRDefault="005E11D2" w:rsidP="005E11D2">
      <w:pPr>
        <w:jc w:val="center"/>
        <w:rPr>
          <w:rFonts w:ascii="Calibri" w:eastAsia="Times New Roman" w:hAnsi="Calibri" w:cs="Calibri"/>
          <w:b/>
          <w:bCs/>
          <w:sz w:val="28"/>
          <w:szCs w:val="28"/>
        </w:rPr>
      </w:pPr>
      <w:r>
        <w:rPr>
          <w:rFonts w:ascii="Calibri" w:eastAsia="Times New Roman" w:hAnsi="Calibri" w:cs="Calibri"/>
          <w:b/>
          <w:bCs/>
          <w:sz w:val="28"/>
          <w:szCs w:val="28"/>
        </w:rPr>
        <w:t xml:space="preserve">PROCESSO ADMINISTRATIVO Nº </w:t>
      </w:r>
      <w:r w:rsidR="000F5421">
        <w:rPr>
          <w:rFonts w:ascii="Calibri" w:eastAsia="Times New Roman" w:hAnsi="Calibri" w:cs="Calibri"/>
          <w:b/>
          <w:bCs/>
          <w:sz w:val="28"/>
          <w:szCs w:val="28"/>
        </w:rPr>
        <w:t>0</w:t>
      </w:r>
      <w:r w:rsidR="00E87688">
        <w:rPr>
          <w:rFonts w:ascii="Calibri" w:eastAsia="Times New Roman" w:hAnsi="Calibri" w:cs="Calibri"/>
          <w:b/>
          <w:bCs/>
          <w:sz w:val="28"/>
          <w:szCs w:val="28"/>
        </w:rPr>
        <w:t>9</w:t>
      </w:r>
      <w:r w:rsidR="00BC118E">
        <w:rPr>
          <w:rFonts w:ascii="Calibri" w:eastAsia="Times New Roman" w:hAnsi="Calibri" w:cs="Calibri"/>
          <w:b/>
          <w:bCs/>
          <w:sz w:val="28"/>
          <w:szCs w:val="28"/>
        </w:rPr>
        <w:t>8</w:t>
      </w:r>
      <w:r w:rsidR="000F5421">
        <w:rPr>
          <w:rFonts w:ascii="Calibri" w:eastAsia="Times New Roman" w:hAnsi="Calibri" w:cs="Calibri"/>
          <w:b/>
          <w:bCs/>
          <w:sz w:val="28"/>
          <w:szCs w:val="28"/>
        </w:rPr>
        <w:t>/2026</w:t>
      </w:r>
    </w:p>
    <w:p w14:paraId="6D3EC905" w14:textId="252ECEC3" w:rsidR="0006083B" w:rsidRDefault="005E11D2" w:rsidP="0006083B">
      <w:pPr>
        <w:jc w:val="center"/>
        <w:rPr>
          <w:rFonts w:ascii="Calibri" w:eastAsia="Times New Roman" w:hAnsi="Calibri" w:cs="Calibri"/>
          <w:b/>
          <w:bCs/>
          <w:sz w:val="28"/>
          <w:szCs w:val="28"/>
        </w:rPr>
      </w:pPr>
      <w:r>
        <w:rPr>
          <w:rFonts w:ascii="Calibri" w:eastAsia="Times New Roman" w:hAnsi="Calibri" w:cs="Calibri"/>
          <w:b/>
          <w:bCs/>
          <w:sz w:val="28"/>
          <w:szCs w:val="28"/>
        </w:rPr>
        <w:t xml:space="preserve">SRP Nº </w:t>
      </w:r>
      <w:r w:rsidR="000F5421">
        <w:rPr>
          <w:rFonts w:ascii="Calibri" w:eastAsia="Times New Roman" w:hAnsi="Calibri" w:cs="Calibri"/>
          <w:b/>
          <w:bCs/>
          <w:sz w:val="28"/>
          <w:szCs w:val="28"/>
        </w:rPr>
        <w:t>0</w:t>
      </w:r>
      <w:r w:rsidR="00BC118E">
        <w:rPr>
          <w:rFonts w:ascii="Calibri" w:eastAsia="Times New Roman" w:hAnsi="Calibri" w:cs="Calibri"/>
          <w:b/>
          <w:bCs/>
          <w:sz w:val="28"/>
          <w:szCs w:val="28"/>
        </w:rPr>
        <w:t>45</w:t>
      </w:r>
      <w:r w:rsidR="000F5421">
        <w:rPr>
          <w:rFonts w:ascii="Calibri" w:eastAsia="Times New Roman" w:hAnsi="Calibri" w:cs="Calibri"/>
          <w:b/>
          <w:bCs/>
          <w:sz w:val="28"/>
          <w:szCs w:val="28"/>
        </w:rPr>
        <w:t>/2026</w:t>
      </w:r>
    </w:p>
    <w:p w14:paraId="1CF64083" w14:textId="4286CDEA" w:rsidR="00801887" w:rsidRPr="00235FE0" w:rsidRDefault="00235FE0" w:rsidP="005E11D2">
      <w:pPr>
        <w:jc w:val="center"/>
        <w:rPr>
          <w:rFonts w:ascii="Calibri" w:eastAsia="Times New Roman" w:hAnsi="Calibri" w:cs="Calibri"/>
          <w:b/>
          <w:bCs/>
          <w:sz w:val="40"/>
          <w:szCs w:val="28"/>
        </w:rPr>
      </w:pPr>
      <w:r w:rsidRPr="00235FE0">
        <w:rPr>
          <w:rFonts w:ascii="Calibri" w:hAnsi="Calibri" w:cs="Calibri"/>
          <w:b/>
          <w:bCs/>
          <w:sz w:val="28"/>
          <w:szCs w:val="22"/>
        </w:rPr>
        <w:t>Ampla Concorrência</w:t>
      </w:r>
      <w:r>
        <w:rPr>
          <w:rFonts w:ascii="Calibri" w:hAnsi="Calibri" w:cs="Calibri"/>
          <w:b/>
          <w:bCs/>
          <w:sz w:val="28"/>
          <w:szCs w:val="22"/>
        </w:rPr>
        <w:t xml:space="preserve"> nos itens 01 e 14</w:t>
      </w:r>
    </w:p>
    <w:p w14:paraId="099C96EE" w14:textId="77777777" w:rsidR="00BF6592" w:rsidRDefault="00BF6592" w:rsidP="005E11D2">
      <w:pPr>
        <w:jc w:val="both"/>
        <w:rPr>
          <w:rFonts w:ascii="Calibri" w:eastAsia="Times New Roman" w:hAnsi="Calibri" w:cs="Calibri"/>
          <w:sz w:val="22"/>
          <w:szCs w:val="22"/>
        </w:rPr>
      </w:pPr>
    </w:p>
    <w:p w14:paraId="5B892D05" w14:textId="4B03AFCF" w:rsidR="00931441" w:rsidRDefault="00931441" w:rsidP="005E11D2">
      <w:pPr>
        <w:jc w:val="both"/>
        <w:rPr>
          <w:rFonts w:ascii="Calibri" w:eastAsia="Times New Roman" w:hAnsi="Calibri" w:cs="Calibri"/>
          <w:sz w:val="22"/>
          <w:szCs w:val="22"/>
        </w:rPr>
      </w:pPr>
      <w:r>
        <w:rPr>
          <w:rFonts w:ascii="Calibri" w:eastAsia="Times New Roman" w:hAnsi="Calibri" w:cs="Calibri"/>
          <w:sz w:val="22"/>
          <w:szCs w:val="22"/>
        </w:rPr>
        <w:t>Torna-se público que o Município de Guiricema</w:t>
      </w:r>
      <w:r w:rsidR="00FF1A07">
        <w:rPr>
          <w:rFonts w:ascii="Calibri" w:eastAsia="Times New Roman" w:hAnsi="Calibri" w:cs="Calibri"/>
          <w:sz w:val="22"/>
          <w:szCs w:val="22"/>
        </w:rPr>
        <w:t>-</w:t>
      </w:r>
      <w:r>
        <w:rPr>
          <w:rFonts w:ascii="Calibri" w:eastAsia="Times New Roman" w:hAnsi="Calibri" w:cs="Calibri"/>
          <w:sz w:val="22"/>
          <w:szCs w:val="22"/>
        </w:rPr>
        <w:t>MG, por meio do Setor de Licitações, sediado na Praça Coronel Luiz Coutinho, s/nº, Centro, na cidade de Guiricema-MG, CEP 36.525-000, realizará licitação,</w:t>
      </w:r>
      <w:r w:rsidR="003419FE">
        <w:rPr>
          <w:rFonts w:ascii="Calibri" w:eastAsia="Times New Roman" w:hAnsi="Calibri" w:cs="Calibri"/>
          <w:sz w:val="22"/>
          <w:szCs w:val="22"/>
        </w:rPr>
        <w:t xml:space="preserve"> </w:t>
      </w:r>
      <w:r w:rsidR="00112CE5">
        <w:rPr>
          <w:rFonts w:ascii="Calibri" w:eastAsia="Times New Roman" w:hAnsi="Calibri" w:cs="Calibri"/>
          <w:sz w:val="22"/>
          <w:szCs w:val="22"/>
        </w:rPr>
        <w:t xml:space="preserve">para Registro de Preços, </w:t>
      </w:r>
      <w:r>
        <w:rPr>
          <w:rFonts w:ascii="Calibri" w:eastAsia="Times New Roman" w:hAnsi="Calibri" w:cs="Calibri"/>
          <w:sz w:val="22"/>
          <w:szCs w:val="22"/>
        </w:rPr>
        <w:t xml:space="preserve">na modalidade </w:t>
      </w:r>
      <w:r w:rsidRPr="000F5421">
        <w:rPr>
          <w:rFonts w:ascii="Calibri" w:eastAsia="Times New Roman" w:hAnsi="Calibri" w:cs="Calibri"/>
          <w:b/>
          <w:sz w:val="22"/>
          <w:szCs w:val="22"/>
        </w:rPr>
        <w:t>PREGÃO</w:t>
      </w:r>
      <w:r>
        <w:rPr>
          <w:rFonts w:ascii="Calibri" w:eastAsia="Times New Roman" w:hAnsi="Calibri" w:cs="Calibri"/>
          <w:sz w:val="22"/>
          <w:szCs w:val="22"/>
        </w:rPr>
        <w:t xml:space="preserve">, na forma </w:t>
      </w:r>
      <w:r w:rsidRPr="000F5421">
        <w:rPr>
          <w:rFonts w:ascii="Calibri" w:eastAsia="Times New Roman" w:hAnsi="Calibri" w:cs="Calibri"/>
          <w:b/>
          <w:sz w:val="22"/>
          <w:szCs w:val="22"/>
        </w:rPr>
        <w:t>ELETRÔNICA</w:t>
      </w:r>
      <w:r>
        <w:rPr>
          <w:rFonts w:ascii="Calibri" w:eastAsia="Times New Roman" w:hAnsi="Calibri" w:cs="Calibri"/>
          <w:sz w:val="22"/>
          <w:szCs w:val="22"/>
        </w:rPr>
        <w:t xml:space="preserve">, nos termos da </w:t>
      </w:r>
      <w:hyperlink r:id="rId8" w:history="1">
        <w:r w:rsidRPr="00931441">
          <w:rPr>
            <w:rStyle w:val="Hyperlink"/>
            <w:rFonts w:ascii="Calibri" w:eastAsia="Times New Roman" w:hAnsi="Calibri" w:cs="Calibri"/>
            <w:sz w:val="22"/>
            <w:szCs w:val="22"/>
          </w:rPr>
          <w:t>Lei Federal nº 14.133/2021</w:t>
        </w:r>
      </w:hyperlink>
      <w:r>
        <w:rPr>
          <w:rFonts w:ascii="Calibri" w:eastAsia="Times New Roman" w:hAnsi="Calibri" w:cs="Calibri"/>
          <w:sz w:val="22"/>
          <w:szCs w:val="22"/>
        </w:rPr>
        <w:t xml:space="preserve">, da </w:t>
      </w:r>
      <w:hyperlink r:id="rId9" w:history="1">
        <w:r w:rsidRPr="00931441">
          <w:rPr>
            <w:rStyle w:val="Hyperlink"/>
            <w:rFonts w:ascii="Calibri" w:eastAsia="Times New Roman" w:hAnsi="Calibri" w:cs="Calibri"/>
            <w:sz w:val="22"/>
            <w:szCs w:val="22"/>
          </w:rPr>
          <w:t>Lei Complementar nº 123/2006</w:t>
        </w:r>
      </w:hyperlink>
      <w:r w:rsidR="00112CE5">
        <w:rPr>
          <w:rFonts w:ascii="Calibri" w:eastAsia="Times New Roman" w:hAnsi="Calibri" w:cs="Calibri"/>
          <w:sz w:val="22"/>
          <w:szCs w:val="22"/>
        </w:rPr>
        <w:t xml:space="preserve">, do </w:t>
      </w:r>
      <w:hyperlink r:id="rId10" w:history="1">
        <w:r w:rsidR="00112CE5" w:rsidRPr="00931441">
          <w:rPr>
            <w:rStyle w:val="Hyperlink"/>
            <w:rFonts w:ascii="Calibri" w:eastAsia="Times New Roman" w:hAnsi="Calibri" w:cs="Calibri"/>
            <w:sz w:val="22"/>
            <w:szCs w:val="22"/>
          </w:rPr>
          <w:t>Decreto Municipal nº 4.588/2023</w:t>
        </w:r>
      </w:hyperlink>
      <w:r w:rsidR="00112CE5">
        <w:rPr>
          <w:rFonts w:ascii="Calibri" w:eastAsia="Times New Roman" w:hAnsi="Calibri" w:cs="Calibri"/>
          <w:sz w:val="22"/>
          <w:szCs w:val="22"/>
        </w:rPr>
        <w:t xml:space="preserve"> e demais legislações aplicáveis e, ainda, de acordo com as condições estabelecidas neste Edital</w:t>
      </w:r>
      <w:r w:rsidR="00042C96">
        <w:rPr>
          <w:rFonts w:ascii="Calibri" w:eastAsia="Times New Roman" w:hAnsi="Calibri" w:cs="Calibri"/>
          <w:sz w:val="22"/>
          <w:szCs w:val="22"/>
        </w:rPr>
        <w:t>.</w:t>
      </w:r>
    </w:p>
    <w:p w14:paraId="47149629" w14:textId="77777777" w:rsidR="002D590F" w:rsidRDefault="002D590F" w:rsidP="005E11D2">
      <w:pPr>
        <w:jc w:val="both"/>
        <w:rPr>
          <w:rFonts w:ascii="Calibri" w:eastAsia="Times New Roman" w:hAnsi="Calibri" w:cs="Calibri"/>
          <w:sz w:val="22"/>
          <w:szCs w:val="22"/>
        </w:rPr>
      </w:pPr>
    </w:p>
    <w:p w14:paraId="2E187091" w14:textId="7F9A3756" w:rsidR="002D590F" w:rsidRPr="00E5104B"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Data da Sessão</w:t>
      </w:r>
      <w:r>
        <w:rPr>
          <w:rFonts w:ascii="Calibri" w:eastAsia="Times New Roman" w:hAnsi="Calibri" w:cs="Calibri"/>
          <w:sz w:val="22"/>
          <w:szCs w:val="22"/>
        </w:rPr>
        <w:t>:</w:t>
      </w:r>
      <w:r w:rsidR="00F476C3">
        <w:rPr>
          <w:rFonts w:ascii="Calibri" w:eastAsia="Times New Roman" w:hAnsi="Calibri" w:cs="Calibri"/>
          <w:sz w:val="22"/>
          <w:szCs w:val="22"/>
        </w:rPr>
        <w:t xml:space="preserve"> </w:t>
      </w:r>
      <w:r w:rsidR="00B07350">
        <w:rPr>
          <w:rFonts w:ascii="Calibri" w:eastAsia="Times New Roman" w:hAnsi="Calibri" w:cs="Calibri"/>
          <w:color w:val="000000" w:themeColor="text1"/>
          <w:sz w:val="22"/>
          <w:szCs w:val="22"/>
        </w:rPr>
        <w:t>30/10</w:t>
      </w:r>
      <w:bookmarkStart w:id="0" w:name="_GoBack"/>
      <w:bookmarkEnd w:id="0"/>
      <w:r w:rsidR="00A8021B" w:rsidRPr="00A8021B">
        <w:rPr>
          <w:rFonts w:ascii="Calibri" w:eastAsia="Times New Roman" w:hAnsi="Calibri" w:cs="Calibri"/>
          <w:color w:val="000000" w:themeColor="text1"/>
          <w:sz w:val="22"/>
          <w:szCs w:val="22"/>
        </w:rPr>
        <w:t>/2026</w:t>
      </w:r>
    </w:p>
    <w:p w14:paraId="6005EA6F" w14:textId="78D2821B"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Horário</w:t>
      </w:r>
      <w:r>
        <w:rPr>
          <w:rFonts w:ascii="Calibri" w:eastAsia="Times New Roman" w:hAnsi="Calibri" w:cs="Calibri"/>
          <w:sz w:val="22"/>
          <w:szCs w:val="22"/>
        </w:rPr>
        <w:t>: 09h00</w:t>
      </w:r>
    </w:p>
    <w:p w14:paraId="3A5A74AB" w14:textId="44760D6D"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Local</w:t>
      </w:r>
      <w:r>
        <w:rPr>
          <w:rFonts w:ascii="Calibri" w:eastAsia="Times New Roman" w:hAnsi="Calibri" w:cs="Calibri"/>
          <w:sz w:val="22"/>
          <w:szCs w:val="22"/>
        </w:rPr>
        <w:t xml:space="preserve">: </w:t>
      </w:r>
      <w:r w:rsidR="008121B3">
        <w:rPr>
          <w:rFonts w:ascii="Calibri" w:eastAsia="Times New Roman" w:hAnsi="Calibri" w:cs="Calibri"/>
          <w:sz w:val="22"/>
          <w:szCs w:val="22"/>
        </w:rPr>
        <w:t xml:space="preserve">Bolsa Nacional de Compras – </w:t>
      </w:r>
      <w:hyperlink r:id="rId11" w:history="1">
        <w:r w:rsidR="008121B3" w:rsidRPr="00FE5647">
          <w:rPr>
            <w:rStyle w:val="Hyperlink"/>
            <w:rFonts w:ascii="Calibri" w:hAnsi="Calibri" w:cs="Calibri"/>
            <w:sz w:val="22"/>
          </w:rPr>
          <w:t>https://bnc.org.br/</w:t>
        </w:r>
      </w:hyperlink>
    </w:p>
    <w:p w14:paraId="28F17927" w14:textId="127427E8"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Critério de Julgamento</w:t>
      </w:r>
      <w:r>
        <w:rPr>
          <w:rFonts w:ascii="Calibri" w:eastAsia="Times New Roman" w:hAnsi="Calibri" w:cs="Calibri"/>
          <w:sz w:val="22"/>
          <w:szCs w:val="22"/>
        </w:rPr>
        <w:t>: Menor preço</w:t>
      </w:r>
      <w:r w:rsidR="00875756">
        <w:rPr>
          <w:rFonts w:ascii="Calibri" w:eastAsia="Times New Roman" w:hAnsi="Calibri" w:cs="Calibri"/>
          <w:sz w:val="22"/>
          <w:szCs w:val="22"/>
        </w:rPr>
        <w:t xml:space="preserve"> </w:t>
      </w:r>
      <w:r w:rsidR="00D64BD3">
        <w:rPr>
          <w:rFonts w:ascii="Calibri" w:eastAsia="Times New Roman" w:hAnsi="Calibri" w:cs="Calibri"/>
          <w:sz w:val="22"/>
          <w:szCs w:val="22"/>
        </w:rPr>
        <w:t xml:space="preserve">por </w:t>
      </w:r>
      <w:r w:rsidR="00C42887">
        <w:rPr>
          <w:rFonts w:ascii="Calibri" w:eastAsia="Times New Roman" w:hAnsi="Calibri" w:cs="Calibri"/>
          <w:sz w:val="22"/>
          <w:szCs w:val="22"/>
        </w:rPr>
        <w:t>item</w:t>
      </w:r>
      <w:r>
        <w:rPr>
          <w:rFonts w:ascii="Calibri" w:eastAsia="Times New Roman" w:hAnsi="Calibri" w:cs="Calibri"/>
          <w:sz w:val="22"/>
          <w:szCs w:val="22"/>
        </w:rPr>
        <w:t>.</w:t>
      </w:r>
    </w:p>
    <w:p w14:paraId="491B7BF7" w14:textId="5BF9DB35" w:rsidR="002D590F" w:rsidRDefault="002D590F" w:rsidP="005E11D2">
      <w:pPr>
        <w:jc w:val="both"/>
        <w:rPr>
          <w:rFonts w:ascii="Calibri" w:eastAsia="Times New Roman" w:hAnsi="Calibri" w:cs="Calibri"/>
          <w:sz w:val="22"/>
          <w:szCs w:val="22"/>
        </w:rPr>
      </w:pPr>
      <w:r w:rsidRPr="002D590F">
        <w:rPr>
          <w:rFonts w:ascii="Calibri" w:eastAsia="Times New Roman" w:hAnsi="Calibri" w:cs="Calibri"/>
          <w:b/>
          <w:bCs/>
          <w:sz w:val="22"/>
          <w:szCs w:val="22"/>
        </w:rPr>
        <w:t>Modo de disputa</w:t>
      </w:r>
      <w:r>
        <w:rPr>
          <w:rFonts w:ascii="Calibri" w:eastAsia="Times New Roman" w:hAnsi="Calibri" w:cs="Calibri"/>
          <w:sz w:val="22"/>
          <w:szCs w:val="22"/>
        </w:rPr>
        <w:t>: Aberto e Fechado</w:t>
      </w:r>
      <w:r w:rsidR="006B107E">
        <w:rPr>
          <w:rFonts w:ascii="Calibri" w:eastAsia="Times New Roman" w:hAnsi="Calibri" w:cs="Calibri"/>
          <w:sz w:val="22"/>
          <w:szCs w:val="22"/>
        </w:rPr>
        <w:t>.</w:t>
      </w:r>
    </w:p>
    <w:p w14:paraId="414F8013" w14:textId="77777777" w:rsidR="002D590F" w:rsidRDefault="002D590F" w:rsidP="005E11D2">
      <w:pPr>
        <w:jc w:val="both"/>
        <w:rPr>
          <w:rFonts w:ascii="Calibri" w:eastAsia="Times New Roman" w:hAnsi="Calibri" w:cs="Calibri"/>
          <w:sz w:val="22"/>
          <w:szCs w:val="22"/>
        </w:rPr>
      </w:pPr>
    </w:p>
    <w:p w14:paraId="2B2AD4F1" w14:textId="6F580BEC" w:rsidR="002D590F" w:rsidRDefault="002D590F" w:rsidP="005E11D2">
      <w:pPr>
        <w:jc w:val="both"/>
        <w:rPr>
          <w:rFonts w:ascii="Calibri" w:eastAsia="Times New Roman" w:hAnsi="Calibri" w:cs="Calibri"/>
          <w:sz w:val="22"/>
          <w:szCs w:val="22"/>
        </w:rPr>
      </w:pPr>
      <w:r>
        <w:rPr>
          <w:rFonts w:ascii="Calibri" w:eastAsia="Times New Roman" w:hAnsi="Calibri" w:cs="Calibri"/>
          <w:sz w:val="22"/>
          <w:szCs w:val="22"/>
        </w:rPr>
        <w:t xml:space="preserve">A </w:t>
      </w:r>
      <w:r w:rsidR="002155A6">
        <w:rPr>
          <w:rFonts w:ascii="Calibri" w:eastAsia="Times New Roman" w:hAnsi="Calibri" w:cs="Calibri"/>
          <w:sz w:val="22"/>
          <w:szCs w:val="22"/>
        </w:rPr>
        <w:t>có</w:t>
      </w:r>
      <w:r>
        <w:rPr>
          <w:rFonts w:ascii="Calibri" w:eastAsia="Times New Roman" w:hAnsi="Calibri" w:cs="Calibri"/>
          <w:sz w:val="22"/>
          <w:szCs w:val="22"/>
        </w:rPr>
        <w:t>pia deste instrumento convocatório encontra-se disponível no site oficial da Prefeitura Municipal de Guiricema</w:t>
      </w:r>
      <w:r w:rsidR="00FF1A07">
        <w:rPr>
          <w:rFonts w:ascii="Calibri" w:eastAsia="Times New Roman" w:hAnsi="Calibri" w:cs="Calibri"/>
          <w:sz w:val="22"/>
          <w:szCs w:val="22"/>
        </w:rPr>
        <w:t>-</w:t>
      </w:r>
      <w:r>
        <w:rPr>
          <w:rFonts w:ascii="Calibri" w:eastAsia="Times New Roman" w:hAnsi="Calibri" w:cs="Calibri"/>
          <w:sz w:val="22"/>
          <w:szCs w:val="22"/>
        </w:rPr>
        <w:t xml:space="preserve">MG, no endereço </w:t>
      </w:r>
      <w:hyperlink r:id="rId12" w:history="1">
        <w:r w:rsidRPr="00783C14">
          <w:rPr>
            <w:rStyle w:val="Hyperlink"/>
            <w:rFonts w:ascii="Calibri" w:eastAsia="Times New Roman" w:hAnsi="Calibri" w:cs="Calibri"/>
            <w:sz w:val="22"/>
            <w:szCs w:val="22"/>
          </w:rPr>
          <w:t>https://guiricema.mg.gov.br/licitacao/</w:t>
        </w:r>
      </w:hyperlink>
      <w:r w:rsidR="00112CE5">
        <w:rPr>
          <w:rFonts w:ascii="Calibri" w:eastAsia="Times New Roman" w:hAnsi="Calibri" w:cs="Calibri"/>
          <w:sz w:val="22"/>
          <w:szCs w:val="22"/>
        </w:rPr>
        <w:t xml:space="preserve"> e </w:t>
      </w:r>
      <w:r>
        <w:rPr>
          <w:rFonts w:ascii="Calibri" w:eastAsia="Times New Roman" w:hAnsi="Calibri" w:cs="Calibri"/>
          <w:sz w:val="22"/>
          <w:szCs w:val="22"/>
        </w:rPr>
        <w:t xml:space="preserve">junto ao Setor de Licitações do Município até o dia do certame. Os trabalhos serão conduzidos pela Pregoeira do Município, Sr.ª Débora </w:t>
      </w:r>
      <w:proofErr w:type="spellStart"/>
      <w:r>
        <w:rPr>
          <w:rFonts w:ascii="Calibri" w:eastAsia="Times New Roman" w:hAnsi="Calibri" w:cs="Calibri"/>
          <w:sz w:val="22"/>
          <w:szCs w:val="22"/>
        </w:rPr>
        <w:t>Lou</w:t>
      </w:r>
      <w:r w:rsidR="00112CE5">
        <w:rPr>
          <w:rFonts w:ascii="Calibri" w:eastAsia="Times New Roman" w:hAnsi="Calibri" w:cs="Calibri"/>
          <w:sz w:val="22"/>
          <w:szCs w:val="22"/>
        </w:rPr>
        <w:t>í</w:t>
      </w:r>
      <w:r>
        <w:rPr>
          <w:rFonts w:ascii="Calibri" w:eastAsia="Times New Roman" w:hAnsi="Calibri" w:cs="Calibri"/>
          <w:sz w:val="22"/>
          <w:szCs w:val="22"/>
        </w:rPr>
        <w:t>se</w:t>
      </w:r>
      <w:proofErr w:type="spellEnd"/>
      <w:r>
        <w:rPr>
          <w:rFonts w:ascii="Calibri" w:eastAsia="Times New Roman" w:hAnsi="Calibri" w:cs="Calibri"/>
          <w:sz w:val="22"/>
          <w:szCs w:val="22"/>
        </w:rPr>
        <w:t xml:space="preserve"> Silva Ferraz</w:t>
      </w:r>
      <w:r w:rsidR="00F5031D">
        <w:rPr>
          <w:rFonts w:ascii="Calibri" w:eastAsia="Times New Roman" w:hAnsi="Calibri" w:cs="Calibri"/>
          <w:sz w:val="22"/>
          <w:szCs w:val="22"/>
        </w:rPr>
        <w:t>,</w:t>
      </w:r>
      <w:r>
        <w:rPr>
          <w:rFonts w:ascii="Calibri" w:eastAsia="Times New Roman" w:hAnsi="Calibri" w:cs="Calibri"/>
          <w:sz w:val="22"/>
          <w:szCs w:val="22"/>
        </w:rPr>
        <w:t xml:space="preserve"> nomeada pela </w:t>
      </w:r>
      <w:r w:rsidR="0094144F" w:rsidRPr="0042466D">
        <w:rPr>
          <w:rFonts w:ascii="Calibri" w:eastAsia="Times New Roman" w:hAnsi="Calibri" w:cs="Calibri"/>
          <w:sz w:val="22"/>
          <w:szCs w:val="22"/>
        </w:rPr>
        <w:t>Portaria nº 872/2024, de 06/09/2024</w:t>
      </w:r>
      <w:r>
        <w:rPr>
          <w:rFonts w:ascii="Calibri" w:eastAsia="Times New Roman" w:hAnsi="Calibri" w:cs="Calibri"/>
          <w:sz w:val="22"/>
          <w:szCs w:val="22"/>
        </w:rPr>
        <w:t xml:space="preserve">. </w:t>
      </w:r>
    </w:p>
    <w:p w14:paraId="3D541346" w14:textId="77777777" w:rsidR="002D590F" w:rsidRDefault="002D590F" w:rsidP="005E11D2">
      <w:pPr>
        <w:jc w:val="both"/>
        <w:rPr>
          <w:rFonts w:ascii="Calibri" w:eastAsia="Times New Roman" w:hAnsi="Calibri" w:cs="Calibri"/>
          <w:sz w:val="22"/>
          <w:szCs w:val="22"/>
        </w:rPr>
      </w:pPr>
    </w:p>
    <w:p w14:paraId="5F421B89" w14:textId="0192290B" w:rsidR="00315693" w:rsidRPr="004C1478" w:rsidRDefault="002D590F" w:rsidP="0080064B">
      <w:pPr>
        <w:pStyle w:val="Ttulo1"/>
        <w:keepLines/>
        <w:numPr>
          <w:ilvl w:val="0"/>
          <w:numId w:val="1"/>
        </w:numPr>
        <w:shd w:val="clear" w:color="auto" w:fill="D9E2F3" w:themeFill="accent1" w:themeFillTint="33"/>
        <w:ind w:left="0" w:firstLine="0"/>
      </w:pPr>
      <w:bookmarkStart w:id="1" w:name="_Toc160869930"/>
      <w:bookmarkStart w:id="2" w:name="_Toc162012589"/>
      <w:bookmarkStart w:id="3" w:name="_Toc163574708"/>
      <w:bookmarkStart w:id="4" w:name="_Toc167373996"/>
      <w:r>
        <w:rPr>
          <w:lang w:val="pt-BR"/>
        </w:rPr>
        <w:t>DO OBJETO</w:t>
      </w:r>
      <w:bookmarkEnd w:id="1"/>
      <w:bookmarkEnd w:id="2"/>
      <w:bookmarkEnd w:id="3"/>
      <w:bookmarkEnd w:id="4"/>
    </w:p>
    <w:p w14:paraId="06274285" w14:textId="77777777" w:rsidR="00315693" w:rsidRPr="002B6A5C" w:rsidRDefault="00315693" w:rsidP="005E11D2">
      <w:pPr>
        <w:jc w:val="both"/>
        <w:rPr>
          <w:rFonts w:ascii="Calibri" w:hAnsi="Calibri" w:cs="Calibri"/>
          <w:sz w:val="22"/>
          <w:szCs w:val="22"/>
        </w:rPr>
      </w:pPr>
    </w:p>
    <w:p w14:paraId="643CFC2D" w14:textId="13020F21" w:rsidR="00D64BD3" w:rsidRDefault="002155A6" w:rsidP="0080064B">
      <w:pPr>
        <w:pStyle w:val="PargrafodaLista"/>
        <w:numPr>
          <w:ilvl w:val="1"/>
          <w:numId w:val="2"/>
        </w:numPr>
        <w:ind w:left="0" w:firstLine="0"/>
        <w:jc w:val="both"/>
        <w:rPr>
          <w:rFonts w:ascii="Calibri" w:hAnsi="Calibri" w:cs="Calibri"/>
          <w:sz w:val="22"/>
        </w:rPr>
      </w:pPr>
      <w:r>
        <w:rPr>
          <w:rFonts w:ascii="Calibri" w:hAnsi="Calibri" w:cs="Calibri"/>
          <w:sz w:val="22"/>
        </w:rPr>
        <w:t xml:space="preserve">O objeto da presente licitação é </w:t>
      </w:r>
      <w:r w:rsidR="00112CE5">
        <w:rPr>
          <w:rFonts w:ascii="Calibri" w:hAnsi="Calibri" w:cs="Calibri"/>
          <w:sz w:val="22"/>
        </w:rPr>
        <w:t>o</w:t>
      </w:r>
      <w:r w:rsidR="003419FE">
        <w:rPr>
          <w:rFonts w:ascii="Calibri" w:hAnsi="Calibri" w:cs="Calibri"/>
          <w:sz w:val="22"/>
        </w:rPr>
        <w:t xml:space="preserve"> </w:t>
      </w:r>
      <w:r w:rsidR="00BC118E" w:rsidRPr="00BC118E">
        <w:rPr>
          <w:rFonts w:ascii="Calibri" w:hAnsi="Calibri" w:cs="Calibri"/>
          <w:bCs/>
          <w:sz w:val="22"/>
        </w:rPr>
        <w:t xml:space="preserve">Registro de preços para </w:t>
      </w:r>
      <w:r w:rsidR="00BC118E" w:rsidRPr="00BC118E">
        <w:rPr>
          <w:rFonts w:ascii="Calibri" w:hAnsi="Calibri" w:cs="Calibri"/>
          <w:b/>
          <w:bCs/>
          <w:sz w:val="22"/>
        </w:rPr>
        <w:t>aquisição de fórmulas infantis, dietas enterais, suplementos alimentares e nutricionais e demais produtos</w:t>
      </w:r>
      <w:r w:rsidR="00BC118E" w:rsidRPr="00BC118E">
        <w:rPr>
          <w:rFonts w:ascii="Calibri" w:hAnsi="Calibri" w:cs="Calibri"/>
          <w:bCs/>
          <w:sz w:val="22"/>
        </w:rPr>
        <w:t xml:space="preserve"> destinados à terapia nutricional, para atendimento das necessidades dos pacientes assistidos pela Secretaria Municipal de Saúde do Município de Guiricema/MG</w:t>
      </w:r>
      <w:r w:rsidR="00315693" w:rsidRPr="00112CE5">
        <w:rPr>
          <w:rFonts w:ascii="Calibri" w:hAnsi="Calibri" w:cs="Calibri"/>
          <w:sz w:val="22"/>
        </w:rPr>
        <w:t>, conforme especificações estabelecidas n</w:t>
      </w:r>
      <w:r w:rsidRPr="00112CE5">
        <w:rPr>
          <w:rFonts w:ascii="Calibri" w:hAnsi="Calibri" w:cs="Calibri"/>
          <w:sz w:val="22"/>
        </w:rPr>
        <w:t>este</w:t>
      </w:r>
      <w:r w:rsidR="00315693" w:rsidRPr="00112CE5">
        <w:rPr>
          <w:rFonts w:ascii="Calibri" w:hAnsi="Calibri" w:cs="Calibri"/>
          <w:sz w:val="22"/>
        </w:rPr>
        <w:t xml:space="preserve"> Edital</w:t>
      </w:r>
      <w:r w:rsidR="00A45DB4" w:rsidRPr="00112CE5">
        <w:rPr>
          <w:rFonts w:ascii="Calibri" w:hAnsi="Calibri" w:cs="Calibri"/>
          <w:sz w:val="22"/>
        </w:rPr>
        <w:t xml:space="preserve"> e seus </w:t>
      </w:r>
      <w:r w:rsidR="000910EB" w:rsidRPr="00112CE5">
        <w:rPr>
          <w:rFonts w:ascii="Calibri" w:hAnsi="Calibri" w:cs="Calibri"/>
          <w:sz w:val="22"/>
        </w:rPr>
        <w:t>A</w:t>
      </w:r>
      <w:r w:rsidR="00A45DB4" w:rsidRPr="00112CE5">
        <w:rPr>
          <w:rFonts w:ascii="Calibri" w:hAnsi="Calibri" w:cs="Calibri"/>
          <w:sz w:val="22"/>
        </w:rPr>
        <w:t>nexos</w:t>
      </w:r>
      <w:r w:rsidRPr="00112CE5">
        <w:rPr>
          <w:rFonts w:ascii="Calibri" w:hAnsi="Calibri" w:cs="Calibri"/>
          <w:sz w:val="22"/>
        </w:rPr>
        <w:t>.</w:t>
      </w:r>
    </w:p>
    <w:p w14:paraId="190EC756" w14:textId="77777777" w:rsidR="00D64BD3" w:rsidRDefault="00D64BD3" w:rsidP="005E11D2">
      <w:pPr>
        <w:pStyle w:val="PargrafodaLista"/>
        <w:ind w:left="0"/>
        <w:jc w:val="both"/>
        <w:rPr>
          <w:rFonts w:ascii="Calibri" w:hAnsi="Calibri" w:cs="Calibri"/>
          <w:sz w:val="22"/>
        </w:rPr>
      </w:pPr>
    </w:p>
    <w:p w14:paraId="37DC6721" w14:textId="25C577D9" w:rsidR="00D64BD3" w:rsidRDefault="00E52706" w:rsidP="0080064B">
      <w:pPr>
        <w:pStyle w:val="PargrafodaLista"/>
        <w:numPr>
          <w:ilvl w:val="1"/>
          <w:numId w:val="2"/>
        </w:numPr>
        <w:ind w:left="0" w:firstLine="0"/>
        <w:jc w:val="both"/>
        <w:rPr>
          <w:rFonts w:ascii="Calibri" w:hAnsi="Calibri" w:cs="Calibri"/>
          <w:sz w:val="22"/>
        </w:rPr>
      </w:pPr>
      <w:r w:rsidRPr="00D64BD3">
        <w:rPr>
          <w:rFonts w:ascii="Calibri" w:hAnsi="Calibri" w:cs="Calibri"/>
          <w:sz w:val="22"/>
        </w:rPr>
        <w:t xml:space="preserve">A licitação </w:t>
      </w:r>
      <w:r w:rsidR="00875756" w:rsidRPr="00D64BD3">
        <w:rPr>
          <w:rFonts w:ascii="Calibri" w:hAnsi="Calibri" w:cs="Calibri"/>
          <w:sz w:val="22"/>
        </w:rPr>
        <w:t xml:space="preserve">será </w:t>
      </w:r>
      <w:r w:rsidR="00573EB5" w:rsidRPr="00D64BD3">
        <w:rPr>
          <w:rFonts w:ascii="Calibri" w:hAnsi="Calibri" w:cs="Calibri"/>
          <w:sz w:val="22"/>
        </w:rPr>
        <w:t>dividida</w:t>
      </w:r>
      <w:r w:rsidR="00875756" w:rsidRPr="00D64BD3">
        <w:rPr>
          <w:rFonts w:ascii="Calibri" w:hAnsi="Calibri" w:cs="Calibri"/>
          <w:sz w:val="22"/>
        </w:rPr>
        <w:t xml:space="preserve"> em </w:t>
      </w:r>
      <w:r w:rsidR="00C42887">
        <w:rPr>
          <w:rFonts w:ascii="Calibri" w:hAnsi="Calibri" w:cs="Calibri"/>
          <w:b/>
          <w:bCs/>
          <w:sz w:val="22"/>
        </w:rPr>
        <w:t>ITENS</w:t>
      </w:r>
      <w:r w:rsidRPr="00D64BD3">
        <w:rPr>
          <w:rFonts w:ascii="Calibri" w:hAnsi="Calibri" w:cs="Calibri"/>
          <w:sz w:val="22"/>
        </w:rPr>
        <w:t>, conforme tabela constante no Termo de Referência</w:t>
      </w:r>
      <w:r w:rsidR="006C3A15" w:rsidRPr="00D64BD3">
        <w:rPr>
          <w:rFonts w:ascii="Calibri" w:hAnsi="Calibri" w:cs="Calibri"/>
          <w:sz w:val="22"/>
        </w:rPr>
        <w:t xml:space="preserve">, </w:t>
      </w:r>
      <w:r w:rsidRPr="00D64BD3">
        <w:rPr>
          <w:rFonts w:ascii="Calibri" w:hAnsi="Calibri" w:cs="Calibri"/>
          <w:sz w:val="22"/>
        </w:rPr>
        <w:t>Anexo I deste Edital.</w:t>
      </w:r>
    </w:p>
    <w:p w14:paraId="1D6D3867" w14:textId="77777777" w:rsidR="00D64BD3" w:rsidRPr="00D64BD3" w:rsidRDefault="00D64BD3" w:rsidP="005E11D2">
      <w:pPr>
        <w:pStyle w:val="PargrafodaLista"/>
        <w:ind w:left="0"/>
        <w:rPr>
          <w:rFonts w:ascii="Calibri" w:hAnsi="Calibri" w:cs="Calibri"/>
          <w:sz w:val="22"/>
        </w:rPr>
      </w:pPr>
    </w:p>
    <w:p w14:paraId="122A640C" w14:textId="6CFE99EE" w:rsidR="00E52706" w:rsidRPr="00D64BD3" w:rsidRDefault="00E52706" w:rsidP="0080064B">
      <w:pPr>
        <w:pStyle w:val="PargrafodaLista"/>
        <w:numPr>
          <w:ilvl w:val="1"/>
          <w:numId w:val="2"/>
        </w:numPr>
        <w:ind w:left="0" w:firstLine="0"/>
        <w:jc w:val="both"/>
        <w:rPr>
          <w:rFonts w:ascii="Calibri" w:hAnsi="Calibri" w:cs="Calibri"/>
          <w:sz w:val="22"/>
        </w:rPr>
      </w:pPr>
      <w:r w:rsidRPr="00D64BD3">
        <w:rPr>
          <w:rFonts w:ascii="Calibri" w:hAnsi="Calibri" w:cs="Calibri"/>
          <w:sz w:val="22"/>
        </w:rPr>
        <w:t xml:space="preserve">O critério de julgamento adotado será o de </w:t>
      </w:r>
      <w:r w:rsidR="006E1AAC" w:rsidRPr="00D64BD3">
        <w:rPr>
          <w:rFonts w:ascii="Calibri" w:hAnsi="Calibri" w:cs="Calibri"/>
          <w:b/>
          <w:bCs/>
          <w:sz w:val="22"/>
        </w:rPr>
        <w:t>MENOR PREÇO</w:t>
      </w:r>
      <w:r w:rsidR="00875756" w:rsidRPr="00D64BD3">
        <w:rPr>
          <w:rFonts w:ascii="Calibri" w:hAnsi="Calibri" w:cs="Calibri"/>
          <w:b/>
          <w:bCs/>
          <w:sz w:val="22"/>
        </w:rPr>
        <w:t xml:space="preserve"> </w:t>
      </w:r>
      <w:r w:rsidR="00573EB5" w:rsidRPr="00D64BD3">
        <w:rPr>
          <w:rFonts w:ascii="Calibri" w:hAnsi="Calibri" w:cs="Calibri"/>
          <w:b/>
          <w:bCs/>
          <w:sz w:val="22"/>
        </w:rPr>
        <w:t xml:space="preserve">POR </w:t>
      </w:r>
      <w:r w:rsidR="00C42887">
        <w:rPr>
          <w:rFonts w:ascii="Calibri" w:hAnsi="Calibri" w:cs="Calibri"/>
          <w:b/>
          <w:bCs/>
          <w:sz w:val="22"/>
        </w:rPr>
        <w:t>ITEM</w:t>
      </w:r>
      <w:r w:rsidRPr="00D64BD3">
        <w:rPr>
          <w:rFonts w:ascii="Calibri" w:hAnsi="Calibri" w:cs="Calibri"/>
          <w:sz w:val="22"/>
        </w:rPr>
        <w:t xml:space="preserve">, considerado o menor dispêndio para a Administração, nos termos do </w:t>
      </w:r>
      <w:hyperlink r:id="rId13" w:anchor="art34" w:history="1">
        <w:r w:rsidRPr="00D64BD3">
          <w:rPr>
            <w:rStyle w:val="Hyperlink"/>
            <w:rFonts w:ascii="Calibri" w:hAnsi="Calibri" w:cs="Calibri"/>
            <w:sz w:val="22"/>
          </w:rPr>
          <w:t>art. 34 da Lei Federal nº 14.133/2021</w:t>
        </w:r>
      </w:hyperlink>
      <w:r w:rsidRPr="00D64BD3">
        <w:rPr>
          <w:rFonts w:ascii="Calibri" w:hAnsi="Calibri" w:cs="Calibri"/>
          <w:sz w:val="22"/>
        </w:rPr>
        <w:t xml:space="preserve">, e observadas as exigências contidas neste Edital e seus </w:t>
      </w:r>
      <w:r w:rsidR="000910EB" w:rsidRPr="00D64BD3">
        <w:rPr>
          <w:rFonts w:ascii="Calibri" w:hAnsi="Calibri" w:cs="Calibri"/>
          <w:sz w:val="22"/>
        </w:rPr>
        <w:t>A</w:t>
      </w:r>
      <w:r w:rsidRPr="00D64BD3">
        <w:rPr>
          <w:rFonts w:ascii="Calibri" w:hAnsi="Calibri" w:cs="Calibri"/>
          <w:sz w:val="22"/>
        </w:rPr>
        <w:t>nexos quanto às especificações do objeto.</w:t>
      </w:r>
    </w:p>
    <w:p w14:paraId="7E340F4D" w14:textId="77777777" w:rsidR="000043BE" w:rsidRDefault="000043BE" w:rsidP="005E11D2">
      <w:pPr>
        <w:jc w:val="both"/>
        <w:rPr>
          <w:rFonts w:ascii="Calibri" w:hAnsi="Calibri" w:cs="Calibri"/>
          <w:sz w:val="22"/>
        </w:rPr>
      </w:pPr>
    </w:p>
    <w:p w14:paraId="376DE37E" w14:textId="5C8846D7" w:rsidR="00C55BD5" w:rsidRPr="004C1478" w:rsidRDefault="00C55BD5" w:rsidP="0080064B">
      <w:pPr>
        <w:pStyle w:val="Ttulo1"/>
        <w:keepLines/>
        <w:numPr>
          <w:ilvl w:val="0"/>
          <w:numId w:val="1"/>
        </w:numPr>
        <w:shd w:val="clear" w:color="auto" w:fill="D9E2F3" w:themeFill="accent1" w:themeFillTint="33"/>
        <w:ind w:left="0" w:firstLine="0"/>
      </w:pPr>
      <w:bookmarkStart w:id="5" w:name="_Toc162012590"/>
      <w:bookmarkStart w:id="6" w:name="_Toc163574709"/>
      <w:bookmarkStart w:id="7" w:name="_Toc167373997"/>
      <w:r>
        <w:rPr>
          <w:lang w:val="pt-BR"/>
        </w:rPr>
        <w:t>DO REGISTRO DE PREÇOS</w:t>
      </w:r>
      <w:bookmarkEnd w:id="5"/>
      <w:bookmarkEnd w:id="6"/>
      <w:bookmarkEnd w:id="7"/>
    </w:p>
    <w:p w14:paraId="0DBD2EF2" w14:textId="77777777" w:rsidR="00C55BD5" w:rsidRPr="002B6A5C" w:rsidRDefault="00C55BD5" w:rsidP="005E11D2">
      <w:pPr>
        <w:jc w:val="both"/>
        <w:rPr>
          <w:rFonts w:ascii="Calibri" w:hAnsi="Calibri" w:cs="Calibri"/>
          <w:sz w:val="22"/>
          <w:szCs w:val="22"/>
        </w:rPr>
      </w:pPr>
    </w:p>
    <w:p w14:paraId="2DBEA90C" w14:textId="5B361E7E" w:rsidR="00C55BD5" w:rsidRDefault="00C55BD5" w:rsidP="0080064B">
      <w:pPr>
        <w:pStyle w:val="PargrafodaLista"/>
        <w:numPr>
          <w:ilvl w:val="1"/>
          <w:numId w:val="1"/>
        </w:numPr>
        <w:ind w:left="0" w:firstLine="0"/>
        <w:jc w:val="both"/>
        <w:rPr>
          <w:rFonts w:ascii="Calibri" w:hAnsi="Calibri" w:cs="Calibri"/>
          <w:sz w:val="22"/>
        </w:rPr>
      </w:pPr>
      <w:r>
        <w:rPr>
          <w:rFonts w:ascii="Calibri" w:hAnsi="Calibri" w:cs="Calibri"/>
          <w:sz w:val="22"/>
        </w:rPr>
        <w:t>As regras referentes aos órgãos gerenciador e participantes, bem como as eventuais adesões são as que constam da minuta da Ata de Registro de Preços</w:t>
      </w:r>
      <w:r w:rsidRPr="0034668E">
        <w:rPr>
          <w:rFonts w:ascii="Calibri" w:hAnsi="Calibri" w:cs="Calibri"/>
          <w:sz w:val="22"/>
        </w:rPr>
        <w:t>.</w:t>
      </w:r>
    </w:p>
    <w:p w14:paraId="21B9C196" w14:textId="77777777" w:rsidR="00C55BD5" w:rsidRDefault="00C55BD5" w:rsidP="005E11D2">
      <w:pPr>
        <w:jc w:val="both"/>
        <w:rPr>
          <w:rFonts w:ascii="Calibri" w:hAnsi="Calibri" w:cs="Calibri"/>
          <w:sz w:val="22"/>
        </w:rPr>
      </w:pPr>
    </w:p>
    <w:p w14:paraId="511F7548" w14:textId="13306510" w:rsidR="0034668E" w:rsidRPr="004C1478" w:rsidRDefault="0034668E" w:rsidP="0080064B">
      <w:pPr>
        <w:pStyle w:val="Ttulo1"/>
        <w:keepLines/>
        <w:numPr>
          <w:ilvl w:val="0"/>
          <w:numId w:val="1"/>
        </w:numPr>
        <w:shd w:val="clear" w:color="auto" w:fill="D9E2F3" w:themeFill="accent1" w:themeFillTint="33"/>
        <w:ind w:left="0" w:firstLine="0"/>
      </w:pPr>
      <w:bookmarkStart w:id="8" w:name="_Toc160869931"/>
      <w:bookmarkStart w:id="9" w:name="_Toc162012591"/>
      <w:bookmarkStart w:id="10" w:name="_Toc163574710"/>
      <w:bookmarkStart w:id="11" w:name="_Toc167373998"/>
      <w:r>
        <w:rPr>
          <w:lang w:val="pt-BR"/>
        </w:rPr>
        <w:t>DO CREDENCIAMENTO</w:t>
      </w:r>
      <w:bookmarkEnd w:id="8"/>
      <w:bookmarkEnd w:id="9"/>
      <w:bookmarkEnd w:id="10"/>
      <w:bookmarkEnd w:id="11"/>
    </w:p>
    <w:p w14:paraId="3EE319AE" w14:textId="77777777" w:rsidR="0034668E" w:rsidRPr="002B6A5C" w:rsidRDefault="0034668E" w:rsidP="005E11D2">
      <w:pPr>
        <w:jc w:val="both"/>
        <w:rPr>
          <w:rFonts w:ascii="Calibri" w:hAnsi="Calibri" w:cs="Calibri"/>
          <w:sz w:val="22"/>
          <w:szCs w:val="22"/>
        </w:rPr>
      </w:pPr>
    </w:p>
    <w:p w14:paraId="3BA7A04B" w14:textId="1D67AE9A" w:rsidR="00730C06" w:rsidRDefault="0034668E" w:rsidP="0080064B">
      <w:pPr>
        <w:pStyle w:val="PargrafodaLista"/>
        <w:numPr>
          <w:ilvl w:val="1"/>
          <w:numId w:val="1"/>
        </w:numPr>
        <w:ind w:left="0" w:firstLine="0"/>
        <w:jc w:val="both"/>
        <w:rPr>
          <w:rFonts w:ascii="Calibri" w:hAnsi="Calibri" w:cs="Calibri"/>
          <w:sz w:val="22"/>
        </w:rPr>
      </w:pPr>
      <w:r w:rsidRPr="0034668E">
        <w:rPr>
          <w:rFonts w:ascii="Calibri" w:hAnsi="Calibri" w:cs="Calibri"/>
          <w:sz w:val="22"/>
        </w:rPr>
        <w:t>O Pregão é o nível básico do registro cadastral n</w:t>
      </w:r>
      <w:r w:rsidR="00A95621">
        <w:rPr>
          <w:rFonts w:ascii="Calibri" w:hAnsi="Calibri" w:cs="Calibri"/>
          <w:sz w:val="22"/>
        </w:rPr>
        <w:t>a</w:t>
      </w:r>
      <w:r w:rsidRPr="0034668E">
        <w:rPr>
          <w:rFonts w:ascii="Calibri" w:hAnsi="Calibri" w:cs="Calibri"/>
          <w:sz w:val="22"/>
        </w:rPr>
        <w:t xml:space="preserve"> </w:t>
      </w:r>
      <w:r w:rsidR="008121B3" w:rsidRPr="00A95621">
        <w:rPr>
          <w:rFonts w:ascii="Calibri" w:hAnsi="Calibri" w:cs="Calibri"/>
          <w:b/>
          <w:bCs/>
          <w:sz w:val="22"/>
        </w:rPr>
        <w:t xml:space="preserve">BOLSA </w:t>
      </w:r>
      <w:r w:rsidR="008121B3">
        <w:rPr>
          <w:rFonts w:ascii="Calibri" w:hAnsi="Calibri" w:cs="Calibri"/>
          <w:b/>
          <w:bCs/>
          <w:sz w:val="22"/>
        </w:rPr>
        <w:t>NACIONAL DE COMPRAS (BNC COMPRAS)</w:t>
      </w:r>
      <w:r w:rsidR="00A95621">
        <w:rPr>
          <w:rFonts w:ascii="Calibri" w:hAnsi="Calibri" w:cs="Calibri"/>
          <w:b/>
          <w:bCs/>
          <w:sz w:val="22"/>
        </w:rPr>
        <w:t xml:space="preserve"> </w:t>
      </w:r>
      <w:r w:rsidRPr="0034668E">
        <w:rPr>
          <w:rFonts w:ascii="Calibri" w:hAnsi="Calibri" w:cs="Calibri"/>
          <w:sz w:val="22"/>
        </w:rPr>
        <w:t xml:space="preserve">que permite a participação dos interessados na modalidade </w:t>
      </w:r>
      <w:r>
        <w:rPr>
          <w:rFonts w:ascii="Calibri" w:hAnsi="Calibri" w:cs="Calibri"/>
          <w:sz w:val="22"/>
        </w:rPr>
        <w:t xml:space="preserve">licitatória </w:t>
      </w:r>
      <w:r w:rsidRPr="0034668E">
        <w:rPr>
          <w:rFonts w:ascii="Calibri" w:hAnsi="Calibri" w:cs="Calibri"/>
          <w:sz w:val="22"/>
        </w:rPr>
        <w:t xml:space="preserve">PREGÃO, em sua </w:t>
      </w:r>
      <w:r>
        <w:rPr>
          <w:rFonts w:ascii="Calibri" w:hAnsi="Calibri" w:cs="Calibri"/>
          <w:sz w:val="22"/>
        </w:rPr>
        <w:t>forma</w:t>
      </w:r>
      <w:r w:rsidRPr="0034668E">
        <w:rPr>
          <w:rFonts w:ascii="Calibri" w:hAnsi="Calibri" w:cs="Calibri"/>
          <w:sz w:val="22"/>
        </w:rPr>
        <w:t xml:space="preserve"> ELETRÔNICA.</w:t>
      </w:r>
    </w:p>
    <w:p w14:paraId="2DA2066A" w14:textId="77777777" w:rsidR="008121B3" w:rsidRDefault="008121B3" w:rsidP="005E11D2">
      <w:pPr>
        <w:pStyle w:val="PargrafodaLista"/>
        <w:ind w:left="0"/>
        <w:jc w:val="both"/>
        <w:rPr>
          <w:rFonts w:ascii="Calibri" w:hAnsi="Calibri" w:cs="Calibri"/>
          <w:sz w:val="22"/>
        </w:rPr>
      </w:pPr>
    </w:p>
    <w:p w14:paraId="5BD533FF" w14:textId="6343AE30" w:rsidR="00730C06" w:rsidRDefault="00A058B6"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lastRenderedPageBreak/>
        <w:t xml:space="preserve">O cadastro deverá ser feito na </w:t>
      </w:r>
      <w:r>
        <w:rPr>
          <w:rFonts w:ascii="Calibri" w:hAnsi="Calibri" w:cs="Calibri"/>
          <w:sz w:val="22"/>
        </w:rPr>
        <w:t>BOLSA NACIONAL DE COMPRAS</w:t>
      </w:r>
      <w:r w:rsidRPr="00730C06">
        <w:rPr>
          <w:rFonts w:ascii="Calibri" w:hAnsi="Calibri" w:cs="Calibri"/>
          <w:sz w:val="22"/>
        </w:rPr>
        <w:t xml:space="preserve"> (</w:t>
      </w:r>
      <w:r>
        <w:rPr>
          <w:rFonts w:ascii="Calibri" w:hAnsi="Calibri" w:cs="Calibri"/>
          <w:sz w:val="22"/>
        </w:rPr>
        <w:t>BNC COMPRAS</w:t>
      </w:r>
      <w:r w:rsidRPr="00730C06">
        <w:rPr>
          <w:rFonts w:ascii="Calibri" w:hAnsi="Calibri" w:cs="Calibri"/>
          <w:sz w:val="22"/>
        </w:rPr>
        <w:t xml:space="preserve">), no sítio eletrônico </w:t>
      </w:r>
      <w:hyperlink r:id="rId14" w:history="1">
        <w:r w:rsidRPr="00FE5647">
          <w:rPr>
            <w:rStyle w:val="Hyperlink"/>
            <w:rFonts w:ascii="Calibri" w:hAnsi="Calibri" w:cs="Calibri"/>
            <w:sz w:val="22"/>
          </w:rPr>
          <w:t>https://bnc.org.br/</w:t>
        </w:r>
      </w:hyperlink>
      <w:r w:rsidRPr="00730C06">
        <w:rPr>
          <w:rFonts w:ascii="Calibri" w:hAnsi="Calibri" w:cs="Calibri"/>
          <w:sz w:val="22"/>
        </w:rPr>
        <w:t>.</w:t>
      </w:r>
    </w:p>
    <w:p w14:paraId="1D38A258" w14:textId="77777777" w:rsidR="00730C06" w:rsidRPr="00730C06" w:rsidRDefault="00730C06" w:rsidP="005E11D2">
      <w:pPr>
        <w:pStyle w:val="PargrafodaLista"/>
        <w:ind w:left="0"/>
        <w:rPr>
          <w:rFonts w:ascii="Calibri" w:hAnsi="Calibri" w:cs="Calibri"/>
          <w:sz w:val="22"/>
        </w:rPr>
      </w:pPr>
    </w:p>
    <w:p w14:paraId="32D82FAB" w14:textId="77777777" w:rsidR="00730C06" w:rsidRDefault="0034668E"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O credenciamento junto ao provedor do sistema implica a responsabilidade do licitante ou de seu representante legal e a presunção de sua capacidade técnica para realização das transações inerentes a esta licitação.</w:t>
      </w:r>
    </w:p>
    <w:p w14:paraId="2AA98C36" w14:textId="77777777" w:rsidR="00730C06" w:rsidRPr="00730C06" w:rsidRDefault="00730C06" w:rsidP="005E11D2">
      <w:pPr>
        <w:pStyle w:val="PargrafodaLista"/>
        <w:ind w:left="0"/>
        <w:rPr>
          <w:rFonts w:ascii="Calibri" w:hAnsi="Calibri" w:cs="Calibri"/>
          <w:sz w:val="22"/>
        </w:rPr>
      </w:pPr>
    </w:p>
    <w:p w14:paraId="5DD85AAB" w14:textId="77777777" w:rsidR="00730C06" w:rsidRDefault="0034668E"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01B49C8" w14:textId="77777777" w:rsidR="00730C06" w:rsidRPr="00730C06" w:rsidRDefault="00730C06" w:rsidP="005E11D2">
      <w:pPr>
        <w:pStyle w:val="PargrafodaLista"/>
        <w:ind w:left="0"/>
        <w:rPr>
          <w:rFonts w:ascii="Calibri" w:hAnsi="Calibri" w:cs="Calibri"/>
          <w:sz w:val="22"/>
        </w:rPr>
      </w:pPr>
    </w:p>
    <w:p w14:paraId="384DD542" w14:textId="53A6BAE9" w:rsidR="00700375" w:rsidRPr="00730C06" w:rsidRDefault="00A058B6" w:rsidP="0080064B">
      <w:pPr>
        <w:pStyle w:val="PargrafodaLista"/>
        <w:numPr>
          <w:ilvl w:val="1"/>
          <w:numId w:val="1"/>
        </w:numPr>
        <w:ind w:left="0" w:firstLine="0"/>
        <w:jc w:val="both"/>
        <w:rPr>
          <w:rFonts w:ascii="Calibri" w:hAnsi="Calibri" w:cs="Calibri"/>
          <w:sz w:val="22"/>
        </w:rPr>
      </w:pPr>
      <w:r w:rsidRPr="00730C06">
        <w:rPr>
          <w:rFonts w:ascii="Calibri" w:hAnsi="Calibri" w:cs="Calibri"/>
          <w:sz w:val="22"/>
        </w:rPr>
        <w:t xml:space="preserve">É de responsabilidade do cadastrado conferir a exatidão dos seus dados cadastrais na </w:t>
      </w:r>
      <w:r w:rsidRPr="00730C06">
        <w:rPr>
          <w:rFonts w:ascii="Calibri" w:hAnsi="Calibri" w:cs="Calibri"/>
          <w:b/>
          <w:bCs/>
          <w:sz w:val="22"/>
        </w:rPr>
        <w:t xml:space="preserve">BOLSA </w:t>
      </w:r>
      <w:r>
        <w:rPr>
          <w:rFonts w:ascii="Calibri" w:hAnsi="Calibri" w:cs="Calibri"/>
          <w:b/>
          <w:bCs/>
          <w:sz w:val="22"/>
        </w:rPr>
        <w:t>NACIONAL DE COMPRAS (BNC COMPRAS)</w:t>
      </w:r>
      <w:r w:rsidRPr="00730C06">
        <w:rPr>
          <w:rFonts w:ascii="Calibri" w:hAnsi="Calibri" w:cs="Calibri"/>
          <w:sz w:val="22"/>
        </w:rPr>
        <w:t xml:space="preserve"> e mantê-los atualizados junto aos órgãos responsáveis pela informação, devendo proceder, imediatamente, à correção ou à alteração dos registros tão logo identifique incorreção ou aqueles se tornem desatualizados.</w:t>
      </w:r>
    </w:p>
    <w:p w14:paraId="1CFB0B1D" w14:textId="77777777" w:rsidR="00700375" w:rsidRPr="00700375" w:rsidRDefault="00700375" w:rsidP="005E11D2">
      <w:pPr>
        <w:pStyle w:val="PargrafodaLista"/>
        <w:ind w:left="0"/>
        <w:rPr>
          <w:rFonts w:ascii="Calibri" w:hAnsi="Calibri" w:cs="Calibri"/>
          <w:sz w:val="22"/>
        </w:rPr>
      </w:pPr>
    </w:p>
    <w:p w14:paraId="36AE0573" w14:textId="1B0C0CA5" w:rsidR="0034668E" w:rsidRPr="00700375" w:rsidRDefault="0034668E" w:rsidP="0080064B">
      <w:pPr>
        <w:pStyle w:val="PargrafodaLista"/>
        <w:numPr>
          <w:ilvl w:val="2"/>
          <w:numId w:val="1"/>
        </w:numPr>
        <w:ind w:left="0" w:firstLine="0"/>
        <w:jc w:val="both"/>
        <w:rPr>
          <w:rFonts w:ascii="Calibri" w:hAnsi="Calibri" w:cs="Calibri"/>
          <w:sz w:val="22"/>
        </w:rPr>
      </w:pPr>
      <w:r w:rsidRPr="00700375">
        <w:rPr>
          <w:rFonts w:ascii="Calibri" w:hAnsi="Calibri" w:cs="Calibri"/>
          <w:sz w:val="22"/>
        </w:rPr>
        <w:t>A não observância do disposto no subitem anterior poderá ensejar desclassificação no momento da habilitação.</w:t>
      </w:r>
    </w:p>
    <w:p w14:paraId="4E3D8D96" w14:textId="77777777" w:rsidR="00764120" w:rsidRPr="0034668E" w:rsidRDefault="00764120" w:rsidP="005E11D2">
      <w:pPr>
        <w:rPr>
          <w:rFonts w:ascii="Calibri" w:hAnsi="Calibri" w:cs="Calibri"/>
          <w:sz w:val="22"/>
        </w:rPr>
      </w:pPr>
    </w:p>
    <w:p w14:paraId="6B272B86" w14:textId="6E26EFDB" w:rsidR="00764120" w:rsidRPr="004C1478" w:rsidRDefault="0034668E" w:rsidP="0080064B">
      <w:pPr>
        <w:pStyle w:val="Ttulo1"/>
        <w:keepLines/>
        <w:numPr>
          <w:ilvl w:val="0"/>
          <w:numId w:val="1"/>
        </w:numPr>
        <w:shd w:val="clear" w:color="auto" w:fill="D9E2F3" w:themeFill="accent1" w:themeFillTint="33"/>
        <w:ind w:left="0" w:firstLine="0"/>
      </w:pPr>
      <w:bookmarkStart w:id="12" w:name="_Toc160869932"/>
      <w:bookmarkStart w:id="13" w:name="_Toc162012592"/>
      <w:bookmarkStart w:id="14" w:name="_Toc163574711"/>
      <w:bookmarkStart w:id="15" w:name="_Toc167373999"/>
      <w:r>
        <w:rPr>
          <w:lang w:val="pt-BR"/>
        </w:rPr>
        <w:t>DA PARTICIPAÇÃO NO PREGÃO</w:t>
      </w:r>
      <w:bookmarkEnd w:id="12"/>
      <w:bookmarkEnd w:id="13"/>
      <w:bookmarkEnd w:id="14"/>
      <w:bookmarkEnd w:id="15"/>
    </w:p>
    <w:p w14:paraId="58BDA69E" w14:textId="77777777" w:rsidR="00764120" w:rsidRPr="002B6A5C" w:rsidRDefault="00764120" w:rsidP="005E11D2">
      <w:pPr>
        <w:jc w:val="both"/>
        <w:rPr>
          <w:rFonts w:ascii="Calibri" w:hAnsi="Calibri" w:cs="Calibri"/>
          <w:sz w:val="22"/>
          <w:szCs w:val="22"/>
        </w:rPr>
      </w:pPr>
    </w:p>
    <w:p w14:paraId="0FA1128B" w14:textId="72355279" w:rsidR="00730C06" w:rsidRDefault="00A058B6" w:rsidP="0080064B">
      <w:pPr>
        <w:pStyle w:val="PargrafodaLista"/>
        <w:numPr>
          <w:ilvl w:val="1"/>
          <w:numId w:val="1"/>
        </w:numPr>
        <w:ind w:left="0" w:firstLine="0"/>
        <w:jc w:val="both"/>
        <w:rPr>
          <w:rFonts w:ascii="Calibri" w:hAnsi="Calibri" w:cs="Calibri"/>
          <w:sz w:val="22"/>
        </w:rPr>
      </w:pPr>
      <w:r>
        <w:rPr>
          <w:rFonts w:ascii="Calibri" w:hAnsi="Calibri" w:cs="Calibri"/>
          <w:sz w:val="22"/>
        </w:rPr>
        <w:t xml:space="preserve">Poderão participar deste Pregão interessados cujo ramo de atividade seja compatível com o objeto desta licitação, e que estejam com credenciamento regular na </w:t>
      </w:r>
      <w:r w:rsidRPr="007B3CD4">
        <w:rPr>
          <w:rFonts w:ascii="Calibri" w:hAnsi="Calibri" w:cs="Calibri"/>
          <w:b/>
          <w:bCs/>
          <w:sz w:val="22"/>
        </w:rPr>
        <w:t xml:space="preserve">BOLSA </w:t>
      </w:r>
      <w:r>
        <w:rPr>
          <w:rFonts w:ascii="Calibri" w:hAnsi="Calibri" w:cs="Calibri"/>
          <w:b/>
          <w:bCs/>
          <w:sz w:val="22"/>
        </w:rPr>
        <w:t>NACIONAL DE COMPRAS</w:t>
      </w:r>
      <w:r w:rsidRPr="007B3CD4">
        <w:rPr>
          <w:rFonts w:ascii="Calibri" w:hAnsi="Calibri" w:cs="Calibri"/>
          <w:b/>
          <w:bCs/>
          <w:sz w:val="22"/>
        </w:rPr>
        <w:t xml:space="preserve"> (</w:t>
      </w:r>
      <w:r>
        <w:rPr>
          <w:rFonts w:ascii="Calibri" w:hAnsi="Calibri" w:cs="Calibri"/>
          <w:b/>
          <w:bCs/>
          <w:sz w:val="22"/>
        </w:rPr>
        <w:t>BNC</w:t>
      </w:r>
      <w:r w:rsidRPr="007B3CD4">
        <w:rPr>
          <w:rFonts w:ascii="Calibri" w:hAnsi="Calibri" w:cs="Calibri"/>
          <w:b/>
          <w:bCs/>
          <w:sz w:val="22"/>
        </w:rPr>
        <w:t xml:space="preserve"> COMPRAS)</w:t>
      </w:r>
      <w:r w:rsidRPr="00764120">
        <w:rPr>
          <w:rFonts w:ascii="Calibri" w:hAnsi="Calibri" w:cs="Calibri"/>
          <w:sz w:val="22"/>
        </w:rPr>
        <w:t>.</w:t>
      </w:r>
    </w:p>
    <w:p w14:paraId="0F6A60C7" w14:textId="77777777" w:rsidR="00730C06" w:rsidRDefault="00730C06" w:rsidP="005E11D2">
      <w:pPr>
        <w:pStyle w:val="PargrafodaLista"/>
        <w:ind w:left="0"/>
        <w:jc w:val="both"/>
        <w:rPr>
          <w:rFonts w:ascii="Calibri" w:hAnsi="Calibri" w:cs="Calibri"/>
          <w:sz w:val="22"/>
        </w:rPr>
      </w:pPr>
    </w:p>
    <w:p w14:paraId="5FFE7A12" w14:textId="2D2F1FBB" w:rsidR="00C90834" w:rsidRPr="000F5421" w:rsidRDefault="00235FE0" w:rsidP="0080064B">
      <w:pPr>
        <w:pStyle w:val="PargrafodaLista"/>
        <w:numPr>
          <w:ilvl w:val="1"/>
          <w:numId w:val="1"/>
        </w:numPr>
        <w:ind w:left="0" w:firstLine="0"/>
        <w:jc w:val="both"/>
        <w:rPr>
          <w:rFonts w:ascii="Calibri" w:hAnsi="Calibri" w:cs="Calibri"/>
          <w:sz w:val="22"/>
        </w:rPr>
      </w:pPr>
      <w:r w:rsidRPr="00103BFD">
        <w:rPr>
          <w:rFonts w:ascii="Calibri" w:hAnsi="Calibri" w:cs="Calibri"/>
          <w:sz w:val="22"/>
        </w:rPr>
        <w:t xml:space="preserve">Para os itens cujo valor total estimado seja igual ou inferior a </w:t>
      </w:r>
      <w:r w:rsidRPr="00103BFD">
        <w:rPr>
          <w:rFonts w:ascii="Calibri" w:hAnsi="Calibri" w:cs="Calibri"/>
          <w:b/>
          <w:bCs/>
          <w:sz w:val="22"/>
        </w:rPr>
        <w:t>R$ 80.000,00 (oitenta mil reais)</w:t>
      </w:r>
      <w:r w:rsidRPr="00103BFD">
        <w:rPr>
          <w:rFonts w:ascii="Calibri" w:hAnsi="Calibri" w:cs="Calibri"/>
          <w:sz w:val="22"/>
        </w:rPr>
        <w:t xml:space="preserve">, será adotada a participação exclusiva das empresas qualificadas como Microempresas e Empresas de Pequeno Porte, nos termos do </w:t>
      </w:r>
      <w:hyperlink r:id="rId15" w:history="1">
        <w:r w:rsidRPr="00103BFD">
          <w:rPr>
            <w:rStyle w:val="Hyperlink"/>
            <w:rFonts w:ascii="Calibri" w:hAnsi="Calibri" w:cs="Calibri"/>
            <w:sz w:val="22"/>
          </w:rPr>
          <w:t>art. 48 da Lei Complementar nº 123/2006</w:t>
        </w:r>
      </w:hyperlink>
      <w:r w:rsidRPr="00103BFD">
        <w:rPr>
          <w:rFonts w:ascii="Calibri" w:hAnsi="Calibri" w:cs="Calibri"/>
          <w:sz w:val="22"/>
        </w:rPr>
        <w:t xml:space="preserve">. Para os itens com valor superior a </w:t>
      </w:r>
      <w:r w:rsidRPr="00103BFD">
        <w:rPr>
          <w:rFonts w:ascii="Calibri" w:hAnsi="Calibri" w:cs="Calibri"/>
          <w:b/>
          <w:bCs/>
          <w:sz w:val="22"/>
        </w:rPr>
        <w:t>R$ 80.000,00 (oitenta mil reais)</w:t>
      </w:r>
      <w:r w:rsidRPr="00103BFD">
        <w:rPr>
          <w:rFonts w:ascii="Calibri" w:hAnsi="Calibri" w:cs="Calibri"/>
          <w:sz w:val="22"/>
        </w:rPr>
        <w:t xml:space="preserve">, será adotada a participação ampla, justificada pela inviabilidade do tratamento diferenciado, nos termos do </w:t>
      </w:r>
      <w:hyperlink r:id="rId16" w:history="1">
        <w:r w:rsidRPr="00103BFD">
          <w:rPr>
            <w:rStyle w:val="Hyperlink"/>
            <w:rFonts w:ascii="Calibri" w:hAnsi="Calibri" w:cs="Calibri"/>
            <w:sz w:val="22"/>
          </w:rPr>
          <w:t>art. 49, inciso III, da Lei Complementar nº 123/2006</w:t>
        </w:r>
      </w:hyperlink>
      <w:r w:rsidRPr="00103BFD">
        <w:rPr>
          <w:rFonts w:ascii="Calibri" w:hAnsi="Calibri" w:cs="Calibri"/>
          <w:sz w:val="22"/>
        </w:rPr>
        <w:t>, tendo em vista que a restrição da competitividade poderia não ser vantajosa para a Administração ou representar prejuízo ao conjunto do objeto a ser contratado.</w:t>
      </w:r>
    </w:p>
    <w:p w14:paraId="409DEDF7" w14:textId="77777777" w:rsidR="00C90834" w:rsidRPr="00890A6A" w:rsidRDefault="00C90834" w:rsidP="005E11D2">
      <w:pPr>
        <w:pStyle w:val="PargrafodaLista"/>
        <w:ind w:left="0"/>
        <w:rPr>
          <w:rFonts w:ascii="Calibri" w:hAnsi="Calibri" w:cs="Calibri"/>
          <w:b/>
          <w:bCs/>
          <w:sz w:val="22"/>
          <w:szCs w:val="22"/>
        </w:rPr>
      </w:pPr>
    </w:p>
    <w:p w14:paraId="1BBFE1AC" w14:textId="0F2221B5" w:rsidR="0029303D" w:rsidRDefault="0034668E" w:rsidP="0080064B">
      <w:pPr>
        <w:pStyle w:val="PargrafodaLista"/>
        <w:numPr>
          <w:ilvl w:val="1"/>
          <w:numId w:val="1"/>
        </w:numPr>
        <w:ind w:left="0" w:firstLine="0"/>
        <w:jc w:val="both"/>
        <w:rPr>
          <w:rFonts w:ascii="Calibri" w:hAnsi="Calibri" w:cs="Calibri"/>
          <w:sz w:val="22"/>
        </w:rPr>
      </w:pPr>
      <w:r w:rsidRPr="00876650">
        <w:rPr>
          <w:rFonts w:ascii="Calibri" w:hAnsi="Calibri" w:cs="Calibri"/>
          <w:b/>
          <w:bCs/>
          <w:sz w:val="22"/>
        </w:rPr>
        <w:t>Não poderão participar desta licitação os interessados</w:t>
      </w:r>
      <w:r w:rsidRPr="0029303D">
        <w:rPr>
          <w:rFonts w:ascii="Calibri" w:hAnsi="Calibri" w:cs="Calibri"/>
          <w:sz w:val="22"/>
        </w:rPr>
        <w:t>:</w:t>
      </w:r>
    </w:p>
    <w:p w14:paraId="2B414BF1" w14:textId="77777777" w:rsidR="0029303D" w:rsidRPr="0029303D" w:rsidRDefault="0029303D" w:rsidP="005E11D2">
      <w:pPr>
        <w:pStyle w:val="PargrafodaLista"/>
        <w:ind w:left="0"/>
        <w:rPr>
          <w:rFonts w:ascii="Calibri" w:hAnsi="Calibri" w:cs="Calibri"/>
          <w:sz w:val="22"/>
        </w:rPr>
      </w:pPr>
    </w:p>
    <w:p w14:paraId="2B3849CA" w14:textId="77777777" w:rsidR="00F75287" w:rsidRDefault="00F75287" w:rsidP="0080064B">
      <w:pPr>
        <w:pStyle w:val="PargrafodaLista"/>
        <w:numPr>
          <w:ilvl w:val="2"/>
          <w:numId w:val="1"/>
        </w:numPr>
        <w:ind w:left="0" w:firstLine="0"/>
        <w:jc w:val="both"/>
        <w:rPr>
          <w:rFonts w:ascii="Calibri" w:hAnsi="Calibri" w:cs="Calibri"/>
          <w:sz w:val="22"/>
        </w:rPr>
      </w:pPr>
      <w:r>
        <w:rPr>
          <w:rFonts w:ascii="Calibri" w:hAnsi="Calibri" w:cs="Calibri"/>
          <w:sz w:val="22"/>
        </w:rPr>
        <w:t>Aquele que não atenda às condições deste Edital e seu(s) anexo(s);</w:t>
      </w:r>
    </w:p>
    <w:p w14:paraId="29739ED4" w14:textId="77777777" w:rsidR="00F75287" w:rsidRDefault="00F75287" w:rsidP="005E11D2">
      <w:pPr>
        <w:pStyle w:val="PargrafodaLista"/>
        <w:ind w:left="0"/>
        <w:jc w:val="both"/>
        <w:rPr>
          <w:rFonts w:ascii="Calibri" w:hAnsi="Calibri" w:cs="Calibri"/>
          <w:sz w:val="22"/>
        </w:rPr>
      </w:pPr>
    </w:p>
    <w:p w14:paraId="53A0F9B1" w14:textId="77777777" w:rsidR="00F75287" w:rsidRDefault="00F75287" w:rsidP="0080064B">
      <w:pPr>
        <w:pStyle w:val="PargrafodaLista"/>
        <w:numPr>
          <w:ilvl w:val="2"/>
          <w:numId w:val="1"/>
        </w:numPr>
        <w:ind w:left="0" w:firstLine="0"/>
        <w:jc w:val="both"/>
        <w:rPr>
          <w:rFonts w:ascii="Calibri" w:hAnsi="Calibri" w:cs="Calibri"/>
          <w:sz w:val="22"/>
        </w:rPr>
      </w:pPr>
      <w:r>
        <w:rPr>
          <w:rFonts w:ascii="Calibri" w:hAnsi="Calibri" w:cs="Calibri"/>
          <w:sz w:val="22"/>
        </w:rPr>
        <w:t>Autor do anteprojeto, do projeto básico ou do projeto executivo, pessoa física ou jurídica, quando a licitação versar sobre serviços ou fornecimento de bens a ele relacionados;</w:t>
      </w:r>
    </w:p>
    <w:p w14:paraId="6197CA80" w14:textId="77777777" w:rsidR="00F75287" w:rsidRPr="002E6757" w:rsidRDefault="00F75287" w:rsidP="005E11D2">
      <w:pPr>
        <w:pStyle w:val="PargrafodaLista"/>
        <w:ind w:left="0"/>
        <w:rPr>
          <w:rFonts w:ascii="Calibri" w:hAnsi="Calibri" w:cs="Calibri"/>
          <w:sz w:val="22"/>
        </w:rPr>
      </w:pPr>
    </w:p>
    <w:p w14:paraId="17406A1E"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D33BDAB" w14:textId="77777777" w:rsidR="00F75287" w:rsidRDefault="00F75287" w:rsidP="005E11D2">
      <w:pPr>
        <w:pStyle w:val="PargrafodaLista"/>
        <w:ind w:left="0"/>
        <w:rPr>
          <w:rFonts w:ascii="Calibri" w:hAnsi="Calibri" w:cs="Calibri"/>
          <w:sz w:val="22"/>
        </w:rPr>
      </w:pPr>
    </w:p>
    <w:p w14:paraId="03EE6452" w14:textId="77777777" w:rsidR="005B09D3" w:rsidRDefault="005B09D3" w:rsidP="005E11D2">
      <w:pPr>
        <w:pStyle w:val="PargrafodaLista"/>
        <w:ind w:left="0"/>
        <w:rPr>
          <w:rFonts w:ascii="Calibri" w:hAnsi="Calibri" w:cs="Calibri"/>
          <w:sz w:val="22"/>
        </w:rPr>
      </w:pPr>
    </w:p>
    <w:p w14:paraId="6B8B3DEE" w14:textId="77777777" w:rsidR="005B09D3" w:rsidRPr="002E6757" w:rsidRDefault="005B09D3" w:rsidP="005E11D2">
      <w:pPr>
        <w:pStyle w:val="PargrafodaLista"/>
        <w:ind w:left="0"/>
        <w:rPr>
          <w:rFonts w:ascii="Calibri" w:hAnsi="Calibri" w:cs="Calibri"/>
          <w:sz w:val="22"/>
        </w:rPr>
      </w:pPr>
    </w:p>
    <w:p w14:paraId="65000882"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lastRenderedPageBreak/>
        <w:t>Pessoa física ou jurídica que se encontre, ao tempo da licitação, impossibilitada de participar da licitação em decorrência de sanção que lhe foi imposta;</w:t>
      </w:r>
    </w:p>
    <w:p w14:paraId="4D5356B1" w14:textId="77777777" w:rsidR="00F75287" w:rsidRPr="002E6757" w:rsidRDefault="00F75287" w:rsidP="005E11D2">
      <w:pPr>
        <w:pStyle w:val="PargrafodaLista"/>
        <w:ind w:left="0"/>
        <w:rPr>
          <w:rFonts w:ascii="Calibri" w:hAnsi="Calibri" w:cs="Calibri"/>
          <w:sz w:val="22"/>
        </w:rPr>
      </w:pPr>
    </w:p>
    <w:p w14:paraId="11319A9F"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0582D4" w14:textId="77777777" w:rsidR="00F75287" w:rsidRPr="002E6757" w:rsidRDefault="00F75287" w:rsidP="005E11D2">
      <w:pPr>
        <w:pStyle w:val="PargrafodaLista"/>
        <w:ind w:left="0"/>
        <w:rPr>
          <w:rFonts w:ascii="Calibri" w:hAnsi="Calibri" w:cs="Calibri"/>
          <w:sz w:val="22"/>
        </w:rPr>
      </w:pPr>
    </w:p>
    <w:p w14:paraId="6978DA47" w14:textId="3CB55856" w:rsidR="00F75287" w:rsidRDefault="00F75287" w:rsidP="0080064B">
      <w:pPr>
        <w:pStyle w:val="PargrafodaLista"/>
        <w:numPr>
          <w:ilvl w:val="2"/>
          <w:numId w:val="1"/>
        </w:numPr>
        <w:ind w:left="0" w:firstLine="0"/>
        <w:jc w:val="both"/>
        <w:rPr>
          <w:rFonts w:ascii="Calibri" w:hAnsi="Calibri" w:cs="Calibri"/>
          <w:sz w:val="22"/>
        </w:rPr>
      </w:pPr>
      <w:r w:rsidRPr="002A0CFF">
        <w:rPr>
          <w:rFonts w:ascii="Calibri" w:hAnsi="Calibri" w:cs="Calibri"/>
          <w:sz w:val="22"/>
        </w:rPr>
        <w:t xml:space="preserve">Empresas controladoras, controladas ou coligadas, nos termos da </w:t>
      </w:r>
      <w:hyperlink r:id="rId17" w:history="1">
        <w:r w:rsidRPr="002A0CFF">
          <w:rPr>
            <w:rStyle w:val="Hyperlink"/>
            <w:rFonts w:ascii="Calibri" w:hAnsi="Calibri" w:cs="Calibri"/>
            <w:sz w:val="22"/>
          </w:rPr>
          <w:t>Lei Federal nº 6.404/1976</w:t>
        </w:r>
      </w:hyperlink>
      <w:r w:rsidRPr="002A0CFF">
        <w:rPr>
          <w:rFonts w:ascii="Calibri" w:hAnsi="Calibri" w:cs="Calibri"/>
          <w:sz w:val="22"/>
        </w:rPr>
        <w:t>, concorrendo entre si</w:t>
      </w:r>
      <w:r w:rsidRPr="002E6757">
        <w:rPr>
          <w:rFonts w:ascii="Calibri" w:hAnsi="Calibri" w:cs="Calibri"/>
          <w:sz w:val="22"/>
        </w:rPr>
        <w:t>;</w:t>
      </w:r>
    </w:p>
    <w:p w14:paraId="5C5AB8C6" w14:textId="77777777" w:rsidR="00F75287" w:rsidRPr="002E6757" w:rsidRDefault="00F75287" w:rsidP="005E11D2">
      <w:pPr>
        <w:pStyle w:val="PargrafodaLista"/>
        <w:ind w:left="0"/>
        <w:rPr>
          <w:rFonts w:ascii="Calibri" w:hAnsi="Calibri" w:cs="Calibri"/>
          <w:sz w:val="22"/>
        </w:rPr>
      </w:pPr>
    </w:p>
    <w:p w14:paraId="1F6F5BBF"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1F83BC" w14:textId="77777777" w:rsidR="00F75287" w:rsidRPr="002E6757" w:rsidRDefault="00F75287" w:rsidP="005E11D2">
      <w:pPr>
        <w:pStyle w:val="PargrafodaLista"/>
        <w:ind w:left="0"/>
        <w:rPr>
          <w:rFonts w:ascii="Calibri" w:hAnsi="Calibri" w:cs="Calibri"/>
          <w:sz w:val="22"/>
        </w:rPr>
      </w:pPr>
    </w:p>
    <w:p w14:paraId="6A0D7280" w14:textId="77777777" w:rsidR="00F75287" w:rsidRDefault="00F75287" w:rsidP="0080064B">
      <w:pPr>
        <w:pStyle w:val="PargrafodaLista"/>
        <w:numPr>
          <w:ilvl w:val="2"/>
          <w:numId w:val="1"/>
        </w:numPr>
        <w:ind w:left="0" w:firstLine="0"/>
        <w:jc w:val="both"/>
        <w:rPr>
          <w:rFonts w:ascii="Calibri" w:hAnsi="Calibri" w:cs="Calibri"/>
          <w:sz w:val="22"/>
        </w:rPr>
      </w:pPr>
      <w:r w:rsidRPr="002E6757">
        <w:rPr>
          <w:rFonts w:ascii="Calibri" w:hAnsi="Calibri" w:cs="Calibri"/>
          <w:sz w:val="22"/>
        </w:rPr>
        <w:t>Agente público do órgão ou entidade licitante;</w:t>
      </w:r>
    </w:p>
    <w:p w14:paraId="20EE82FA" w14:textId="77777777" w:rsidR="00F75287" w:rsidRPr="002E6757" w:rsidRDefault="00F75287" w:rsidP="005E11D2">
      <w:pPr>
        <w:pStyle w:val="PargrafodaLista"/>
        <w:ind w:left="0"/>
        <w:rPr>
          <w:rFonts w:ascii="Calibri" w:hAnsi="Calibri" w:cs="Calibri"/>
          <w:sz w:val="22"/>
        </w:rPr>
      </w:pPr>
    </w:p>
    <w:p w14:paraId="51B65D6E" w14:textId="77777777" w:rsidR="00F75287" w:rsidRDefault="00F75287" w:rsidP="0080064B">
      <w:pPr>
        <w:pStyle w:val="PargrafodaLista"/>
        <w:numPr>
          <w:ilvl w:val="2"/>
          <w:numId w:val="1"/>
        </w:numPr>
        <w:ind w:left="0" w:firstLine="0"/>
        <w:jc w:val="both"/>
        <w:rPr>
          <w:rFonts w:ascii="Calibri" w:hAnsi="Calibri" w:cs="Calibri"/>
          <w:sz w:val="22"/>
        </w:rPr>
      </w:pPr>
      <w:r>
        <w:rPr>
          <w:rFonts w:ascii="Calibri" w:hAnsi="Calibri" w:cs="Calibri"/>
          <w:sz w:val="22"/>
        </w:rPr>
        <w:t>P</w:t>
      </w:r>
      <w:r w:rsidRPr="002E6757">
        <w:rPr>
          <w:rFonts w:ascii="Calibri" w:hAnsi="Calibri" w:cs="Calibri"/>
          <w:sz w:val="22"/>
        </w:rPr>
        <w:t>essoas jurídicas reunidas em consórcio;</w:t>
      </w:r>
    </w:p>
    <w:p w14:paraId="5C2B2C49" w14:textId="77777777" w:rsidR="00F75287" w:rsidRPr="00F75287" w:rsidRDefault="00F75287" w:rsidP="005E11D2">
      <w:pPr>
        <w:pStyle w:val="PargrafodaLista"/>
        <w:ind w:left="0"/>
        <w:rPr>
          <w:rFonts w:ascii="Calibri" w:hAnsi="Calibri" w:cs="Calibri"/>
          <w:sz w:val="22"/>
        </w:rPr>
      </w:pPr>
    </w:p>
    <w:p w14:paraId="4A048897" w14:textId="342A53CF" w:rsidR="00F75287" w:rsidRPr="00F75287" w:rsidRDefault="00F75287" w:rsidP="0080064B">
      <w:pPr>
        <w:pStyle w:val="PargrafodaLista"/>
        <w:numPr>
          <w:ilvl w:val="2"/>
          <w:numId w:val="1"/>
        </w:numPr>
        <w:ind w:left="0" w:firstLine="0"/>
        <w:jc w:val="both"/>
        <w:rPr>
          <w:rFonts w:ascii="Calibri" w:hAnsi="Calibri" w:cs="Calibri"/>
          <w:sz w:val="22"/>
        </w:rPr>
      </w:pPr>
      <w:r w:rsidRPr="00F75287">
        <w:rPr>
          <w:rFonts w:ascii="Calibri" w:hAnsi="Calibri" w:cs="Calibri"/>
          <w:sz w:val="22"/>
        </w:rPr>
        <w:t>Organizações da Sociedade Civil de Interesse Público – OSCIP, atuando nessa condição (Acórdão nº 746/2014-TCU-Plenário)</w:t>
      </w:r>
      <w:r w:rsidR="008C4FB2">
        <w:rPr>
          <w:rFonts w:ascii="Calibri" w:hAnsi="Calibri" w:cs="Calibri"/>
          <w:sz w:val="22"/>
        </w:rPr>
        <w:t>.</w:t>
      </w:r>
    </w:p>
    <w:p w14:paraId="2AF8E099" w14:textId="77777777" w:rsidR="00F75287" w:rsidRPr="00F75287" w:rsidRDefault="00F75287" w:rsidP="005E11D2">
      <w:pPr>
        <w:pStyle w:val="PargrafodaLista"/>
        <w:ind w:left="0"/>
        <w:rPr>
          <w:rFonts w:ascii="Calibri" w:hAnsi="Calibri" w:cs="Calibri"/>
          <w:sz w:val="22"/>
        </w:rPr>
      </w:pPr>
    </w:p>
    <w:p w14:paraId="4FEC3EAE" w14:textId="77777777" w:rsidR="00AD5472" w:rsidRDefault="00535F51" w:rsidP="0080064B">
      <w:pPr>
        <w:pStyle w:val="PargrafodaLista"/>
        <w:numPr>
          <w:ilvl w:val="1"/>
          <w:numId w:val="1"/>
        </w:numPr>
        <w:ind w:left="0" w:firstLine="0"/>
        <w:jc w:val="both"/>
        <w:rPr>
          <w:rFonts w:ascii="Calibri" w:hAnsi="Calibri" w:cs="Calibri"/>
          <w:sz w:val="22"/>
        </w:rPr>
      </w:pPr>
      <w:r w:rsidRPr="006F47D2">
        <w:rPr>
          <w:rFonts w:ascii="Calibri" w:hAnsi="Calibri" w:cs="Calibri"/>
          <w:sz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8" w:anchor="art9%C2%A71" w:history="1">
        <w:r w:rsidRPr="006F47D2">
          <w:rPr>
            <w:rStyle w:val="Hyperlink"/>
            <w:rFonts w:ascii="Calibri" w:hAnsi="Calibri" w:cs="Calibri"/>
            <w:sz w:val="22"/>
          </w:rPr>
          <w:t>§ 1º do art. 9º da Lei Federal nº 14.133/2021</w:t>
        </w:r>
      </w:hyperlink>
      <w:r w:rsidR="006F47D2">
        <w:rPr>
          <w:rFonts w:ascii="Calibri" w:hAnsi="Calibri" w:cs="Calibri"/>
          <w:sz w:val="22"/>
        </w:rPr>
        <w:t>.</w:t>
      </w:r>
    </w:p>
    <w:p w14:paraId="2C89810D" w14:textId="77777777" w:rsidR="00AD5472" w:rsidRDefault="00AD5472" w:rsidP="005E11D2">
      <w:pPr>
        <w:pStyle w:val="PargrafodaLista"/>
        <w:ind w:left="0"/>
        <w:jc w:val="both"/>
        <w:rPr>
          <w:rFonts w:ascii="Calibri" w:hAnsi="Calibri" w:cs="Calibri"/>
          <w:sz w:val="22"/>
        </w:rPr>
      </w:pPr>
    </w:p>
    <w:p w14:paraId="6A8698E0" w14:textId="7952565B" w:rsidR="00AD5472" w:rsidRDefault="00535F5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impedimento de que trata o item </w:t>
      </w:r>
      <w:r w:rsidR="00F75287" w:rsidRPr="00AD5472">
        <w:rPr>
          <w:rFonts w:ascii="Calibri" w:hAnsi="Calibri" w:cs="Calibri"/>
          <w:sz w:val="22"/>
        </w:rPr>
        <w:t>4</w:t>
      </w:r>
      <w:r w:rsidRPr="00AD5472">
        <w:rPr>
          <w:rFonts w:ascii="Calibri" w:hAnsi="Calibri" w:cs="Calibri"/>
          <w:sz w:val="22"/>
        </w:rPr>
        <w:t>.</w:t>
      </w:r>
      <w:r w:rsidR="005F1C14">
        <w:rPr>
          <w:rFonts w:ascii="Calibri" w:hAnsi="Calibri" w:cs="Calibri"/>
          <w:sz w:val="22"/>
        </w:rPr>
        <w:t>3</w:t>
      </w:r>
      <w:r w:rsidRPr="00AD5472">
        <w:rPr>
          <w:rFonts w:ascii="Calibri" w:hAnsi="Calibri" w:cs="Calibri"/>
          <w:sz w:val="22"/>
        </w:rPr>
        <w:t>.</w:t>
      </w:r>
      <w:r w:rsidR="00F75287" w:rsidRPr="00AD5472">
        <w:rPr>
          <w:rFonts w:ascii="Calibri" w:hAnsi="Calibri" w:cs="Calibri"/>
          <w:sz w:val="22"/>
        </w:rPr>
        <w:t>4</w:t>
      </w:r>
      <w:r w:rsidRPr="00AD5472">
        <w:rPr>
          <w:rFonts w:ascii="Calibri" w:hAnsi="Calibri" w:cs="Calibri"/>
          <w:sz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8A3C049" w14:textId="77777777" w:rsidR="00AD5472" w:rsidRPr="00AD5472" w:rsidRDefault="00AD5472" w:rsidP="005E11D2">
      <w:pPr>
        <w:pStyle w:val="PargrafodaLista"/>
        <w:ind w:left="0"/>
        <w:rPr>
          <w:rFonts w:ascii="Calibri" w:hAnsi="Calibri" w:cs="Calibri"/>
          <w:sz w:val="22"/>
        </w:rPr>
      </w:pPr>
    </w:p>
    <w:p w14:paraId="584A9CE7" w14:textId="3376E3C3" w:rsidR="006F47D2" w:rsidRPr="00AD5472" w:rsidRDefault="00535F5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A critério da Administração e exclusivamente a seu serviço, o autor dos projetos básicos e executivos e a empresa a que se referem </w:t>
      </w:r>
      <w:r w:rsidR="00F3745D" w:rsidRPr="00AD5472">
        <w:rPr>
          <w:rFonts w:ascii="Calibri" w:hAnsi="Calibri" w:cs="Calibri"/>
          <w:sz w:val="22"/>
        </w:rPr>
        <w:t>os itens 4.</w:t>
      </w:r>
      <w:r w:rsidR="005F1C14">
        <w:rPr>
          <w:rFonts w:ascii="Calibri" w:hAnsi="Calibri" w:cs="Calibri"/>
          <w:sz w:val="22"/>
        </w:rPr>
        <w:t>3</w:t>
      </w:r>
      <w:r w:rsidR="00F3745D" w:rsidRPr="00AD5472">
        <w:rPr>
          <w:rFonts w:ascii="Calibri" w:hAnsi="Calibri" w:cs="Calibri"/>
          <w:sz w:val="22"/>
        </w:rPr>
        <w:t>.2 e 4.</w:t>
      </w:r>
      <w:r w:rsidR="005F1C14">
        <w:rPr>
          <w:rFonts w:ascii="Calibri" w:hAnsi="Calibri" w:cs="Calibri"/>
          <w:sz w:val="22"/>
        </w:rPr>
        <w:t>3</w:t>
      </w:r>
      <w:r w:rsidR="00F3745D" w:rsidRPr="00AD5472">
        <w:rPr>
          <w:rFonts w:ascii="Calibri" w:hAnsi="Calibri" w:cs="Calibri"/>
          <w:sz w:val="22"/>
        </w:rPr>
        <w:t>.3</w:t>
      </w:r>
      <w:r w:rsidRPr="00AD5472">
        <w:rPr>
          <w:rFonts w:ascii="Calibri" w:hAnsi="Calibri" w:cs="Calibri"/>
          <w:sz w:val="22"/>
        </w:rPr>
        <w:t xml:space="preserve"> poderão participar no apoio das atividades de planejamento da contratação, de execução da licitação ou de gestão do contrato, desde que sob supervisão exclusiva de agentes públicos do órgão ou entidade.</w:t>
      </w:r>
    </w:p>
    <w:p w14:paraId="417227A7" w14:textId="77777777" w:rsidR="006F47D2" w:rsidRPr="006F47D2" w:rsidRDefault="006F47D2" w:rsidP="005E11D2">
      <w:pPr>
        <w:pStyle w:val="PargrafodaLista"/>
        <w:ind w:left="0"/>
        <w:rPr>
          <w:rFonts w:ascii="Calibri" w:hAnsi="Calibri" w:cs="Calibri"/>
          <w:sz w:val="22"/>
        </w:rPr>
      </w:pPr>
    </w:p>
    <w:p w14:paraId="57C97981" w14:textId="77777777" w:rsidR="006F47D2" w:rsidRDefault="006F47D2" w:rsidP="0080064B">
      <w:pPr>
        <w:pStyle w:val="PargrafodaLista"/>
        <w:numPr>
          <w:ilvl w:val="2"/>
          <w:numId w:val="1"/>
        </w:numPr>
        <w:ind w:left="0" w:firstLine="0"/>
        <w:jc w:val="both"/>
        <w:rPr>
          <w:rFonts w:ascii="Calibri" w:hAnsi="Calibri" w:cs="Calibri"/>
          <w:sz w:val="22"/>
        </w:rPr>
      </w:pPr>
      <w:r w:rsidRPr="006F47D2">
        <w:rPr>
          <w:rFonts w:ascii="Calibri" w:hAnsi="Calibri" w:cs="Calibri"/>
          <w:sz w:val="22"/>
        </w:rPr>
        <w:t>Equiparam-se aos autores do projeto as empresas integrantes do mesmo grupo econômico.</w:t>
      </w:r>
    </w:p>
    <w:p w14:paraId="44CB5683" w14:textId="77777777" w:rsidR="00876650" w:rsidRPr="006F47D2" w:rsidRDefault="00876650" w:rsidP="005E11D2">
      <w:pPr>
        <w:pStyle w:val="PargrafodaLista"/>
        <w:ind w:left="0"/>
        <w:rPr>
          <w:rFonts w:ascii="Calibri" w:hAnsi="Calibri" w:cs="Calibri"/>
          <w:sz w:val="22"/>
        </w:rPr>
      </w:pPr>
    </w:p>
    <w:p w14:paraId="72388EDB" w14:textId="7AC43B13" w:rsidR="00AD5472" w:rsidRDefault="006F47D2" w:rsidP="0080064B">
      <w:pPr>
        <w:pStyle w:val="PargrafodaLista"/>
        <w:numPr>
          <w:ilvl w:val="1"/>
          <w:numId w:val="1"/>
        </w:numPr>
        <w:ind w:left="0" w:firstLine="0"/>
        <w:jc w:val="both"/>
        <w:rPr>
          <w:rFonts w:ascii="Calibri" w:hAnsi="Calibri" w:cs="Calibri"/>
          <w:sz w:val="22"/>
        </w:rPr>
      </w:pPr>
      <w:r w:rsidRPr="006F47D2">
        <w:rPr>
          <w:rFonts w:ascii="Calibri" w:hAnsi="Calibri" w:cs="Calibri"/>
          <w:sz w:val="22"/>
        </w:rPr>
        <w:t xml:space="preserve">O disposto nos itens </w:t>
      </w:r>
      <w:r w:rsidR="00F3745D">
        <w:rPr>
          <w:rFonts w:ascii="Calibri" w:hAnsi="Calibri" w:cs="Calibri"/>
          <w:sz w:val="22"/>
        </w:rPr>
        <w:t>4.</w:t>
      </w:r>
      <w:r w:rsidR="005F1C14">
        <w:rPr>
          <w:rFonts w:ascii="Calibri" w:hAnsi="Calibri" w:cs="Calibri"/>
          <w:sz w:val="22"/>
        </w:rPr>
        <w:t>3</w:t>
      </w:r>
      <w:r w:rsidR="00F3745D">
        <w:rPr>
          <w:rFonts w:ascii="Calibri" w:hAnsi="Calibri" w:cs="Calibri"/>
          <w:sz w:val="22"/>
        </w:rPr>
        <w:t>.2 e 4.</w:t>
      </w:r>
      <w:r w:rsidR="005F1C14">
        <w:rPr>
          <w:rFonts w:ascii="Calibri" w:hAnsi="Calibri" w:cs="Calibri"/>
          <w:sz w:val="22"/>
        </w:rPr>
        <w:t>3</w:t>
      </w:r>
      <w:r w:rsidR="00F3745D">
        <w:rPr>
          <w:rFonts w:ascii="Calibri" w:hAnsi="Calibri" w:cs="Calibri"/>
          <w:sz w:val="22"/>
        </w:rPr>
        <w:t>.3</w:t>
      </w:r>
      <w:r w:rsidRPr="006F47D2">
        <w:rPr>
          <w:rFonts w:ascii="Calibri" w:hAnsi="Calibri" w:cs="Calibri"/>
          <w:sz w:val="22"/>
        </w:rPr>
        <w:t xml:space="preserve"> não impede a licitação ou a contratação de serviço que inclua como encargo do contratado a elaboração do projeto básico ou do projeto executivo, nas contratações integradas, e do projeto executivo, nos demais regimes de execução.</w:t>
      </w:r>
    </w:p>
    <w:p w14:paraId="282C7FEF" w14:textId="77777777" w:rsidR="00AD5472" w:rsidRDefault="00AD5472" w:rsidP="005E11D2">
      <w:pPr>
        <w:pStyle w:val="PargrafodaLista"/>
        <w:ind w:left="0"/>
        <w:jc w:val="both"/>
        <w:rPr>
          <w:rFonts w:ascii="Calibri" w:hAnsi="Calibri" w:cs="Calibri"/>
          <w:sz w:val="22"/>
        </w:rPr>
      </w:pPr>
    </w:p>
    <w:p w14:paraId="6301DF9F" w14:textId="77777777" w:rsidR="009E7918" w:rsidRDefault="006F47D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AD5472">
          <w:rPr>
            <w:rStyle w:val="Hyperlink"/>
            <w:rFonts w:ascii="Calibri" w:hAnsi="Calibri" w:cs="Calibri"/>
            <w:sz w:val="22"/>
          </w:rPr>
          <w:t>Lei Federal nº 14.133/2021</w:t>
        </w:r>
      </w:hyperlink>
      <w:r w:rsidRPr="00AD5472">
        <w:rPr>
          <w:rFonts w:ascii="Calibri" w:hAnsi="Calibri" w:cs="Calibri"/>
          <w:sz w:val="22"/>
        </w:rPr>
        <w:t>.</w:t>
      </w:r>
    </w:p>
    <w:p w14:paraId="59ECBFBC" w14:textId="77777777" w:rsidR="009E7918" w:rsidRPr="009E7918" w:rsidRDefault="009E7918" w:rsidP="005E11D2">
      <w:pPr>
        <w:pStyle w:val="PargrafodaLista"/>
        <w:ind w:left="0"/>
        <w:rPr>
          <w:rFonts w:ascii="Calibri" w:hAnsi="Calibri" w:cs="Calibri"/>
          <w:sz w:val="22"/>
        </w:rPr>
      </w:pPr>
    </w:p>
    <w:p w14:paraId="012AD4FC" w14:textId="0837E2BB" w:rsidR="00700375" w:rsidRPr="009E7918" w:rsidRDefault="006F47D2" w:rsidP="0080064B">
      <w:pPr>
        <w:pStyle w:val="PargrafodaLista"/>
        <w:numPr>
          <w:ilvl w:val="1"/>
          <w:numId w:val="1"/>
        </w:numPr>
        <w:ind w:left="0" w:firstLine="0"/>
        <w:jc w:val="both"/>
        <w:rPr>
          <w:rFonts w:ascii="Calibri" w:hAnsi="Calibri" w:cs="Calibri"/>
          <w:sz w:val="22"/>
        </w:rPr>
      </w:pPr>
      <w:r w:rsidRPr="009E7918">
        <w:rPr>
          <w:rFonts w:ascii="Calibri" w:hAnsi="Calibri" w:cs="Calibri"/>
          <w:sz w:val="22"/>
        </w:rPr>
        <w:lastRenderedPageBreak/>
        <w:t xml:space="preserve">A vedação de que trata o item </w:t>
      </w:r>
      <w:r w:rsidR="00F3745D" w:rsidRPr="009E7918">
        <w:rPr>
          <w:rFonts w:ascii="Calibri" w:hAnsi="Calibri" w:cs="Calibri"/>
          <w:sz w:val="22"/>
        </w:rPr>
        <w:t>4</w:t>
      </w:r>
      <w:r w:rsidR="00FB70DB" w:rsidRPr="009E7918">
        <w:rPr>
          <w:rFonts w:ascii="Calibri" w:hAnsi="Calibri" w:cs="Calibri"/>
          <w:sz w:val="22"/>
        </w:rPr>
        <w:t>.</w:t>
      </w:r>
      <w:r w:rsidR="005F1C14" w:rsidRPr="009E7918">
        <w:rPr>
          <w:rFonts w:ascii="Calibri" w:hAnsi="Calibri" w:cs="Calibri"/>
          <w:sz w:val="22"/>
        </w:rPr>
        <w:t>3</w:t>
      </w:r>
      <w:r w:rsidR="00FB70DB" w:rsidRPr="009E7918">
        <w:rPr>
          <w:rFonts w:ascii="Calibri" w:hAnsi="Calibri" w:cs="Calibri"/>
          <w:sz w:val="22"/>
        </w:rPr>
        <w:t>.</w:t>
      </w:r>
      <w:r w:rsidR="00F3745D" w:rsidRPr="009E7918">
        <w:rPr>
          <w:rFonts w:ascii="Calibri" w:hAnsi="Calibri" w:cs="Calibri"/>
          <w:sz w:val="22"/>
        </w:rPr>
        <w:t>8</w:t>
      </w:r>
      <w:r w:rsidR="00FB70DB" w:rsidRPr="009E7918">
        <w:rPr>
          <w:rFonts w:ascii="Calibri" w:hAnsi="Calibri" w:cs="Calibri"/>
          <w:sz w:val="22"/>
        </w:rPr>
        <w:t xml:space="preserve"> estende-se a terceiro que auxilie a condução da contratação na qualidade de integrante de equipe de apoio, profissional especializado ou funcionário ou representante de empresa que preste assessoria técnica.</w:t>
      </w:r>
    </w:p>
    <w:p w14:paraId="63398643" w14:textId="77777777" w:rsidR="00700375" w:rsidRPr="00700375" w:rsidRDefault="00700375" w:rsidP="005E11D2">
      <w:pPr>
        <w:pStyle w:val="PargrafodaLista"/>
        <w:ind w:left="0"/>
        <w:rPr>
          <w:rFonts w:ascii="Calibri" w:hAnsi="Calibri" w:cs="Calibri"/>
          <w:sz w:val="22"/>
        </w:rPr>
      </w:pPr>
    </w:p>
    <w:p w14:paraId="1C2816E7" w14:textId="297C4BDE" w:rsidR="007825E8" w:rsidRPr="004C1478" w:rsidRDefault="000470C0" w:rsidP="0080064B">
      <w:pPr>
        <w:pStyle w:val="Ttulo1"/>
        <w:keepLines/>
        <w:numPr>
          <w:ilvl w:val="0"/>
          <w:numId w:val="1"/>
        </w:numPr>
        <w:shd w:val="clear" w:color="auto" w:fill="D9E2F3" w:themeFill="accent1" w:themeFillTint="33"/>
        <w:ind w:left="0" w:firstLine="0"/>
      </w:pPr>
      <w:bookmarkStart w:id="16" w:name="_Toc160869933"/>
      <w:bookmarkStart w:id="17" w:name="_Toc162012593"/>
      <w:bookmarkStart w:id="18" w:name="_Toc163574712"/>
      <w:bookmarkStart w:id="19" w:name="_Toc167374000"/>
      <w:r>
        <w:rPr>
          <w:lang w:val="pt-BR"/>
        </w:rPr>
        <w:t>DA APRESENTAÇÃO DA PROPOSTA E DOS DOCUMENTOS DE HABILITAÇÃO</w:t>
      </w:r>
      <w:bookmarkEnd w:id="16"/>
      <w:bookmarkEnd w:id="17"/>
      <w:bookmarkEnd w:id="18"/>
      <w:bookmarkEnd w:id="19"/>
    </w:p>
    <w:p w14:paraId="49035C48" w14:textId="77777777" w:rsidR="007825E8" w:rsidRPr="002B6A5C" w:rsidRDefault="007825E8" w:rsidP="005E11D2">
      <w:pPr>
        <w:jc w:val="both"/>
        <w:rPr>
          <w:rFonts w:ascii="Calibri" w:hAnsi="Calibri" w:cs="Calibri"/>
          <w:sz w:val="22"/>
          <w:szCs w:val="22"/>
        </w:rPr>
      </w:pPr>
    </w:p>
    <w:p w14:paraId="28559F9D" w14:textId="601DDAA9" w:rsidR="00AD5472" w:rsidRDefault="000470C0" w:rsidP="0080064B">
      <w:pPr>
        <w:pStyle w:val="PargrafodaLista"/>
        <w:numPr>
          <w:ilvl w:val="1"/>
          <w:numId w:val="1"/>
        </w:numPr>
        <w:ind w:left="0" w:firstLine="0"/>
        <w:jc w:val="both"/>
        <w:rPr>
          <w:rFonts w:ascii="Calibri" w:hAnsi="Calibri" w:cs="Calibri"/>
          <w:sz w:val="22"/>
        </w:rPr>
      </w:pPr>
      <w:r w:rsidRPr="000470C0">
        <w:rPr>
          <w:rFonts w:ascii="Calibri" w:hAnsi="Calibri" w:cs="Calibri"/>
          <w:sz w:val="22"/>
        </w:rPr>
        <w:t xml:space="preserve">Os licitantes encaminharão, exclusivamente por meio do sistema eletrônico, </w:t>
      </w:r>
      <w:r w:rsidR="00692864">
        <w:rPr>
          <w:rFonts w:ascii="Calibri" w:hAnsi="Calibri" w:cs="Calibri"/>
          <w:sz w:val="22"/>
        </w:rPr>
        <w:t xml:space="preserve">a proposta com a descrição do objeto e o preço, </w:t>
      </w:r>
      <w:r w:rsidR="00314572">
        <w:rPr>
          <w:rFonts w:ascii="Calibri" w:hAnsi="Calibri" w:cs="Calibri"/>
          <w:sz w:val="22"/>
        </w:rPr>
        <w:t xml:space="preserve">conforme critério de julgamento adotado neste Edital, </w:t>
      </w:r>
      <w:r w:rsidR="00A117B3">
        <w:rPr>
          <w:rFonts w:ascii="Calibri" w:hAnsi="Calibri" w:cs="Calibri"/>
          <w:sz w:val="22"/>
        </w:rPr>
        <w:t>devendo</w:t>
      </w:r>
      <w:r w:rsidR="00692864">
        <w:rPr>
          <w:rFonts w:ascii="Calibri" w:hAnsi="Calibri" w:cs="Calibri"/>
          <w:sz w:val="22"/>
        </w:rPr>
        <w:t xml:space="preserve"> também, </w:t>
      </w:r>
      <w:r w:rsidRPr="000470C0">
        <w:rPr>
          <w:rFonts w:ascii="Calibri" w:hAnsi="Calibri" w:cs="Calibri"/>
          <w:sz w:val="22"/>
        </w:rPr>
        <w:t>concomitantemente</w:t>
      </w:r>
      <w:r w:rsidR="00692864">
        <w:rPr>
          <w:rFonts w:ascii="Calibri" w:hAnsi="Calibri" w:cs="Calibri"/>
          <w:sz w:val="22"/>
        </w:rPr>
        <w:t>,</w:t>
      </w:r>
      <w:r w:rsidRPr="000470C0">
        <w:rPr>
          <w:rFonts w:ascii="Calibri" w:hAnsi="Calibri" w:cs="Calibri"/>
          <w:sz w:val="22"/>
        </w:rPr>
        <w:t xml:space="preserve"> </w:t>
      </w:r>
      <w:r w:rsidR="00692864">
        <w:rPr>
          <w:rFonts w:ascii="Calibri" w:hAnsi="Calibri" w:cs="Calibri"/>
          <w:sz w:val="22"/>
        </w:rPr>
        <w:t xml:space="preserve">encaminhar </w:t>
      </w:r>
      <w:r w:rsidRPr="000470C0">
        <w:rPr>
          <w:rFonts w:ascii="Calibri" w:hAnsi="Calibri" w:cs="Calibri"/>
          <w:sz w:val="22"/>
        </w:rPr>
        <w:t xml:space="preserve">os documentos de habilitação exigidos no </w:t>
      </w:r>
      <w:r w:rsidR="007A7F4C">
        <w:rPr>
          <w:rFonts w:ascii="Calibri" w:hAnsi="Calibri" w:cs="Calibri"/>
          <w:sz w:val="22"/>
        </w:rPr>
        <w:t>E</w:t>
      </w:r>
      <w:r w:rsidRPr="000470C0">
        <w:rPr>
          <w:rFonts w:ascii="Calibri" w:hAnsi="Calibri" w:cs="Calibri"/>
          <w:sz w:val="22"/>
        </w:rPr>
        <w:t>dital, até a data e o horário estabelecidos para abertura da sessão pública, quando, então, encerrar-se-á automaticamente a etapa de envio dessa documentação.</w:t>
      </w:r>
    </w:p>
    <w:p w14:paraId="5CCCC1E1" w14:textId="77777777" w:rsidR="00AD5472" w:rsidRDefault="00AD5472" w:rsidP="005E11D2">
      <w:pPr>
        <w:pStyle w:val="PargrafodaLista"/>
        <w:ind w:left="0"/>
        <w:jc w:val="both"/>
        <w:rPr>
          <w:rFonts w:ascii="Calibri" w:hAnsi="Calibri" w:cs="Calibri"/>
          <w:sz w:val="22"/>
        </w:rPr>
      </w:pPr>
    </w:p>
    <w:p w14:paraId="20A55C5B" w14:textId="77777777" w:rsidR="00AD5472" w:rsidRDefault="000470C0"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 envio da proposta, acompanhada dos documentos de habilitação exigidos neste Edital, ocorrerá por meio de chave de acesso e senha.</w:t>
      </w:r>
    </w:p>
    <w:p w14:paraId="02D4D353" w14:textId="77777777" w:rsidR="00AD5472" w:rsidRPr="00AD5472" w:rsidRDefault="00AD5472" w:rsidP="005E11D2">
      <w:pPr>
        <w:pStyle w:val="PargrafodaLista"/>
        <w:ind w:left="0"/>
        <w:rPr>
          <w:rFonts w:ascii="Calibri" w:hAnsi="Calibri" w:cs="Calibri"/>
          <w:sz w:val="22"/>
        </w:rPr>
      </w:pPr>
    </w:p>
    <w:p w14:paraId="6E7696EA" w14:textId="6F51653A"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No cadastramento da proposta inicial, o licitante declarará, em campo próprio do sistema, que:</w:t>
      </w:r>
    </w:p>
    <w:p w14:paraId="56887E80" w14:textId="77777777" w:rsidR="00314572" w:rsidRPr="002E08E1" w:rsidRDefault="00314572" w:rsidP="005E11D2">
      <w:pPr>
        <w:pStyle w:val="PargrafodaLista"/>
        <w:ind w:left="0"/>
        <w:rPr>
          <w:rFonts w:ascii="Calibri" w:hAnsi="Calibri" w:cs="Calibri"/>
          <w:sz w:val="22"/>
        </w:rPr>
      </w:pPr>
    </w:p>
    <w:p w14:paraId="4D69D921" w14:textId="77777777" w:rsidR="00314572" w:rsidRDefault="00314572"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Calibri" w:hAnsi="Calibri" w:cs="Calibri"/>
          <w:sz w:val="22"/>
        </w:rPr>
        <w:t>infralegais</w:t>
      </w:r>
      <w:proofErr w:type="spellEnd"/>
      <w:r>
        <w:rPr>
          <w:rFonts w:ascii="Calibri" w:hAnsi="Calibri" w:cs="Calibri"/>
          <w:sz w:val="22"/>
        </w:rPr>
        <w:t>, nas convenções coletivas de trabalho e nos termos de ajustamento de conduta vigentes na data de sua entrega em definitivo e que cumpre plenamente os requisitos de habilitação definidos no instrumento convocatório;</w:t>
      </w:r>
    </w:p>
    <w:p w14:paraId="70BB9EA7" w14:textId="77777777" w:rsidR="00314572" w:rsidRDefault="00314572" w:rsidP="005E11D2">
      <w:pPr>
        <w:pStyle w:val="PargrafodaLista"/>
        <w:ind w:left="0"/>
        <w:jc w:val="both"/>
        <w:rPr>
          <w:rFonts w:ascii="Calibri" w:hAnsi="Calibri" w:cs="Calibri"/>
          <w:sz w:val="22"/>
        </w:rPr>
      </w:pPr>
    </w:p>
    <w:p w14:paraId="68C25A70" w14:textId="77777777" w:rsidR="00314572"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Não emprega menor de 18 anos em trabalho noturno, perigoso ou insalubre e não emprega menor de 16 anos, salvo menor, a partir de 14 anos, na condição de aprendiz, nos termos do </w:t>
      </w:r>
      <w:hyperlink r:id="rId20" w:anchor="art7XXXIII" w:history="1">
        <w:r w:rsidRPr="0007643D">
          <w:rPr>
            <w:rStyle w:val="Hyperlink"/>
            <w:rFonts w:ascii="Calibri" w:hAnsi="Calibri" w:cs="Calibri"/>
            <w:sz w:val="22"/>
          </w:rPr>
          <w:t>art. 7º, inciso XXXIII, da Constituição</w:t>
        </w:r>
      </w:hyperlink>
      <w:r w:rsidRPr="0007643D">
        <w:rPr>
          <w:rFonts w:ascii="Calibri" w:hAnsi="Calibri" w:cs="Calibri"/>
          <w:sz w:val="22"/>
        </w:rPr>
        <w:t>;</w:t>
      </w:r>
    </w:p>
    <w:p w14:paraId="03145894" w14:textId="77777777" w:rsidR="00314572" w:rsidRPr="0007643D" w:rsidRDefault="00314572" w:rsidP="005E11D2">
      <w:pPr>
        <w:pStyle w:val="PargrafodaLista"/>
        <w:ind w:left="0"/>
        <w:rPr>
          <w:rFonts w:ascii="Calibri" w:hAnsi="Calibri" w:cs="Calibri"/>
          <w:sz w:val="22"/>
        </w:rPr>
      </w:pPr>
    </w:p>
    <w:p w14:paraId="3E96C9BB" w14:textId="77777777" w:rsidR="00314572"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Não possui empregados executando trabalho degradante ou forçado, observando o disposto nos incisos </w:t>
      </w:r>
      <w:hyperlink r:id="rId21" w:anchor="art1III" w:history="1">
        <w:r w:rsidRPr="0007643D">
          <w:rPr>
            <w:rStyle w:val="Hyperlink"/>
            <w:rFonts w:ascii="Calibri" w:hAnsi="Calibri" w:cs="Calibri"/>
            <w:sz w:val="22"/>
          </w:rPr>
          <w:t>III</w:t>
        </w:r>
      </w:hyperlink>
      <w:r w:rsidRPr="0007643D">
        <w:rPr>
          <w:rFonts w:ascii="Calibri" w:hAnsi="Calibri" w:cs="Calibri"/>
          <w:sz w:val="22"/>
        </w:rPr>
        <w:t xml:space="preserve"> e </w:t>
      </w:r>
      <w:hyperlink r:id="rId22" w:anchor="art1IV" w:history="1">
        <w:r w:rsidRPr="0007643D">
          <w:rPr>
            <w:rStyle w:val="Hyperlink"/>
            <w:rFonts w:ascii="Calibri" w:hAnsi="Calibri" w:cs="Calibri"/>
            <w:sz w:val="22"/>
          </w:rPr>
          <w:t>IV</w:t>
        </w:r>
      </w:hyperlink>
      <w:r w:rsidRPr="0007643D">
        <w:rPr>
          <w:rFonts w:ascii="Calibri" w:hAnsi="Calibri" w:cs="Calibri"/>
          <w:sz w:val="22"/>
        </w:rPr>
        <w:t xml:space="preserve"> do art. 1º e no </w:t>
      </w:r>
      <w:hyperlink r:id="rId23" w:anchor="art5III" w:history="1">
        <w:r w:rsidRPr="0007643D">
          <w:rPr>
            <w:rStyle w:val="Hyperlink"/>
            <w:rFonts w:ascii="Calibri" w:hAnsi="Calibri" w:cs="Calibri"/>
            <w:sz w:val="22"/>
          </w:rPr>
          <w:t>inciso III do art. 5º</w:t>
        </w:r>
      </w:hyperlink>
      <w:r w:rsidRPr="0007643D">
        <w:rPr>
          <w:rFonts w:ascii="Calibri" w:hAnsi="Calibri" w:cs="Calibri"/>
          <w:sz w:val="22"/>
        </w:rPr>
        <w:t xml:space="preserve"> da Constituição Federal;</w:t>
      </w:r>
    </w:p>
    <w:p w14:paraId="39C5EBF8" w14:textId="77777777" w:rsidR="00314572" w:rsidRPr="0007643D" w:rsidRDefault="00314572" w:rsidP="005E11D2">
      <w:pPr>
        <w:pStyle w:val="PargrafodaLista"/>
        <w:ind w:left="0"/>
        <w:rPr>
          <w:rFonts w:ascii="Calibri" w:hAnsi="Calibri" w:cs="Calibri"/>
          <w:sz w:val="22"/>
        </w:rPr>
      </w:pPr>
    </w:p>
    <w:p w14:paraId="78FA5C30" w14:textId="77777777" w:rsidR="00314572" w:rsidRPr="0007643D"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Cumpre as exigências de reserva de cargos para pessoa com deficiência e para reabilitado da Previdência Social, previstas em lei e em outras normas específicas.</w:t>
      </w:r>
    </w:p>
    <w:p w14:paraId="37AF8823" w14:textId="77777777" w:rsidR="00314572" w:rsidRPr="0002678E" w:rsidRDefault="00314572" w:rsidP="005E11D2">
      <w:pPr>
        <w:pStyle w:val="PargrafodaLista"/>
        <w:ind w:left="0"/>
        <w:rPr>
          <w:rFonts w:ascii="Calibri" w:hAnsi="Calibri" w:cs="Calibri"/>
          <w:sz w:val="22"/>
        </w:rPr>
      </w:pPr>
    </w:p>
    <w:p w14:paraId="2446D873" w14:textId="77777777" w:rsidR="00AD5472" w:rsidRDefault="00314572" w:rsidP="0080064B">
      <w:pPr>
        <w:pStyle w:val="PargrafodaLista"/>
        <w:numPr>
          <w:ilvl w:val="1"/>
          <w:numId w:val="1"/>
        </w:numPr>
        <w:ind w:left="0" w:firstLine="0"/>
        <w:jc w:val="both"/>
        <w:rPr>
          <w:rFonts w:ascii="Calibri" w:hAnsi="Calibri" w:cs="Calibri"/>
          <w:sz w:val="22"/>
        </w:rPr>
      </w:pPr>
      <w:r w:rsidRPr="0002678E">
        <w:rPr>
          <w:rFonts w:ascii="Calibri" w:hAnsi="Calibri" w:cs="Calibri"/>
          <w:sz w:val="22"/>
        </w:rPr>
        <w:t xml:space="preserve">O licitante organizado em cooperativa deverá declarar, ainda, em campo próprio do sistema eletrônico, que cumpre os requisitos estabelecidos no </w:t>
      </w:r>
      <w:hyperlink r:id="rId24" w:anchor="art16" w:history="1">
        <w:r w:rsidRPr="0002678E">
          <w:rPr>
            <w:rStyle w:val="Hyperlink"/>
            <w:rFonts w:ascii="Calibri" w:hAnsi="Calibri" w:cs="Calibri"/>
            <w:sz w:val="22"/>
          </w:rPr>
          <w:t>art. 16 da Lei Federal nº 14.133/2021</w:t>
        </w:r>
      </w:hyperlink>
      <w:r w:rsidRPr="0002678E">
        <w:rPr>
          <w:rFonts w:ascii="Calibri" w:hAnsi="Calibri" w:cs="Calibri"/>
          <w:sz w:val="22"/>
        </w:rPr>
        <w:t>.</w:t>
      </w:r>
    </w:p>
    <w:p w14:paraId="5A36FB60" w14:textId="77777777" w:rsidR="00AD5472" w:rsidRDefault="00AD5472" w:rsidP="005E11D2">
      <w:pPr>
        <w:pStyle w:val="PargrafodaLista"/>
        <w:ind w:left="0"/>
        <w:jc w:val="both"/>
        <w:rPr>
          <w:rFonts w:ascii="Calibri" w:hAnsi="Calibri" w:cs="Calibri"/>
          <w:sz w:val="22"/>
        </w:rPr>
      </w:pPr>
    </w:p>
    <w:p w14:paraId="0B61859D" w14:textId="4CEA7929"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AD5472">
          <w:rPr>
            <w:rStyle w:val="Hyperlink"/>
            <w:rFonts w:ascii="Calibri" w:hAnsi="Calibri" w:cs="Calibri"/>
            <w:sz w:val="22"/>
          </w:rPr>
          <w:t>art. 3º da Lei Complementar nº 123/2006</w:t>
        </w:r>
      </w:hyperlink>
      <w:r w:rsidRPr="00AD5472">
        <w:rPr>
          <w:rFonts w:ascii="Calibri" w:hAnsi="Calibri" w:cs="Calibri"/>
          <w:sz w:val="22"/>
        </w:rPr>
        <w:t xml:space="preserve">, estando apto a usufruir do tratamento favorecido estabelecido em seus </w:t>
      </w:r>
      <w:hyperlink r:id="rId26" w:anchor="art42" w:history="1">
        <w:proofErr w:type="spellStart"/>
        <w:r w:rsidRPr="00AD5472">
          <w:rPr>
            <w:rStyle w:val="Hyperlink"/>
            <w:rFonts w:ascii="Calibri" w:hAnsi="Calibri" w:cs="Calibri"/>
            <w:sz w:val="22"/>
          </w:rPr>
          <w:t>arts</w:t>
        </w:r>
        <w:proofErr w:type="spellEnd"/>
        <w:r w:rsidRPr="00AD5472">
          <w:rPr>
            <w:rStyle w:val="Hyperlink"/>
            <w:rFonts w:ascii="Calibri" w:hAnsi="Calibri" w:cs="Calibri"/>
            <w:sz w:val="22"/>
          </w:rPr>
          <w:t>. 42 a 49</w:t>
        </w:r>
      </w:hyperlink>
      <w:r w:rsidRPr="00AD5472">
        <w:rPr>
          <w:rFonts w:ascii="Calibri" w:hAnsi="Calibri" w:cs="Calibri"/>
          <w:sz w:val="22"/>
        </w:rPr>
        <w:t xml:space="preserve">, observado o disposto nos </w:t>
      </w:r>
      <w:hyperlink r:id="rId27" w:anchor="art4%C2%A71" w:history="1">
        <w:r w:rsidRPr="00AD5472">
          <w:rPr>
            <w:rStyle w:val="Hyperlink"/>
            <w:rFonts w:ascii="Calibri" w:hAnsi="Calibri" w:cs="Calibri"/>
            <w:sz w:val="22"/>
          </w:rPr>
          <w:t>§§ 1º ao 3º do art. 4º, da Lei n.º 14.133/2021</w:t>
        </w:r>
      </w:hyperlink>
      <w:r w:rsidRPr="00AD5472">
        <w:rPr>
          <w:rFonts w:ascii="Calibri" w:hAnsi="Calibri" w:cs="Calibri"/>
          <w:sz w:val="22"/>
        </w:rPr>
        <w:t>.</w:t>
      </w:r>
    </w:p>
    <w:p w14:paraId="374F8AB0" w14:textId="77777777" w:rsidR="00314572" w:rsidRPr="0002678E" w:rsidRDefault="00314572" w:rsidP="005E11D2">
      <w:pPr>
        <w:pStyle w:val="PargrafodaLista"/>
        <w:ind w:left="0"/>
        <w:rPr>
          <w:rFonts w:ascii="Calibri" w:hAnsi="Calibri" w:cs="Calibri"/>
          <w:sz w:val="22"/>
        </w:rPr>
      </w:pPr>
    </w:p>
    <w:p w14:paraId="018853B0" w14:textId="77777777" w:rsidR="00314572" w:rsidRDefault="00314572" w:rsidP="0080064B">
      <w:pPr>
        <w:pStyle w:val="PargrafodaLista"/>
        <w:numPr>
          <w:ilvl w:val="2"/>
          <w:numId w:val="1"/>
        </w:numPr>
        <w:ind w:left="0" w:firstLine="0"/>
        <w:jc w:val="both"/>
        <w:rPr>
          <w:rFonts w:ascii="Calibri" w:hAnsi="Calibri" w:cs="Calibri"/>
          <w:sz w:val="22"/>
        </w:rPr>
      </w:pPr>
      <w:r>
        <w:rPr>
          <w:rFonts w:ascii="Calibri" w:hAnsi="Calibri" w:cs="Calibri"/>
          <w:sz w:val="22"/>
        </w:rPr>
        <w:t>N</w:t>
      </w:r>
      <w:r w:rsidRPr="0002678E">
        <w:rPr>
          <w:rFonts w:ascii="Calibri" w:hAnsi="Calibri" w:cs="Calibri"/>
          <w:sz w:val="22"/>
        </w:rPr>
        <w:t xml:space="preserve">o item exclusivo para participação de </w:t>
      </w:r>
      <w:r>
        <w:rPr>
          <w:rFonts w:ascii="Calibri" w:hAnsi="Calibri" w:cs="Calibri"/>
          <w:sz w:val="22"/>
        </w:rPr>
        <w:t>M</w:t>
      </w:r>
      <w:r w:rsidRPr="0002678E">
        <w:rPr>
          <w:rFonts w:ascii="Calibri" w:hAnsi="Calibri" w:cs="Calibri"/>
          <w:sz w:val="22"/>
        </w:rPr>
        <w:t xml:space="preserve">icroempresas e </w:t>
      </w:r>
      <w:r>
        <w:rPr>
          <w:rFonts w:ascii="Calibri" w:hAnsi="Calibri" w:cs="Calibri"/>
          <w:sz w:val="22"/>
        </w:rPr>
        <w:t>E</w:t>
      </w:r>
      <w:r w:rsidRPr="0002678E">
        <w:rPr>
          <w:rFonts w:ascii="Calibri" w:hAnsi="Calibri" w:cs="Calibri"/>
          <w:sz w:val="22"/>
        </w:rPr>
        <w:t xml:space="preserve">mpresas de </w:t>
      </w:r>
      <w:r>
        <w:rPr>
          <w:rFonts w:ascii="Calibri" w:hAnsi="Calibri" w:cs="Calibri"/>
          <w:sz w:val="22"/>
        </w:rPr>
        <w:t>P</w:t>
      </w:r>
      <w:r w:rsidRPr="0002678E">
        <w:rPr>
          <w:rFonts w:ascii="Calibri" w:hAnsi="Calibri" w:cs="Calibri"/>
          <w:sz w:val="22"/>
        </w:rPr>
        <w:t xml:space="preserve">equeno </w:t>
      </w:r>
      <w:r>
        <w:rPr>
          <w:rFonts w:ascii="Calibri" w:hAnsi="Calibri" w:cs="Calibri"/>
          <w:sz w:val="22"/>
        </w:rPr>
        <w:t>P</w:t>
      </w:r>
      <w:r w:rsidRPr="0002678E">
        <w:rPr>
          <w:rFonts w:ascii="Calibri" w:hAnsi="Calibri" w:cs="Calibri"/>
          <w:sz w:val="22"/>
        </w:rPr>
        <w:t>orte, a assinalação do campo “não” impedirá o prosseguimento no certame, para aquele item;</w:t>
      </w:r>
    </w:p>
    <w:p w14:paraId="65FF40EE" w14:textId="77777777" w:rsidR="00314572" w:rsidRDefault="00314572" w:rsidP="005E11D2">
      <w:pPr>
        <w:pStyle w:val="PargrafodaLista"/>
        <w:ind w:left="0"/>
        <w:jc w:val="both"/>
        <w:rPr>
          <w:rFonts w:ascii="Calibri" w:hAnsi="Calibri" w:cs="Calibri"/>
          <w:sz w:val="22"/>
        </w:rPr>
      </w:pPr>
    </w:p>
    <w:p w14:paraId="0C6ADAEF" w14:textId="77777777" w:rsidR="00314572" w:rsidRPr="0007643D"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7A5DB40D" w14:textId="77777777" w:rsidR="00314572" w:rsidRDefault="00314572" w:rsidP="005E11D2">
      <w:pPr>
        <w:pStyle w:val="PargrafodaLista"/>
        <w:ind w:left="0"/>
        <w:rPr>
          <w:rFonts w:ascii="Calibri" w:hAnsi="Calibri" w:cs="Calibri"/>
          <w:sz w:val="22"/>
        </w:rPr>
      </w:pPr>
    </w:p>
    <w:p w14:paraId="57D3D0BD" w14:textId="77777777" w:rsidR="005B09D3" w:rsidRPr="0007643D" w:rsidRDefault="005B09D3" w:rsidP="005E11D2">
      <w:pPr>
        <w:pStyle w:val="PargrafodaLista"/>
        <w:ind w:left="0"/>
        <w:rPr>
          <w:rFonts w:ascii="Calibri" w:hAnsi="Calibri" w:cs="Calibri"/>
          <w:sz w:val="22"/>
        </w:rPr>
      </w:pPr>
    </w:p>
    <w:p w14:paraId="71AACDAF" w14:textId="77777777" w:rsidR="00AD5472" w:rsidRDefault="00314572" w:rsidP="0080064B">
      <w:pPr>
        <w:pStyle w:val="PargrafodaLista"/>
        <w:numPr>
          <w:ilvl w:val="1"/>
          <w:numId w:val="1"/>
        </w:numPr>
        <w:ind w:left="0" w:firstLine="0"/>
        <w:jc w:val="both"/>
        <w:rPr>
          <w:rFonts w:ascii="Calibri" w:hAnsi="Calibri" w:cs="Calibri"/>
          <w:sz w:val="22"/>
        </w:rPr>
      </w:pPr>
      <w:r w:rsidRPr="0007643D">
        <w:rPr>
          <w:rFonts w:ascii="Calibri" w:hAnsi="Calibri" w:cs="Calibri"/>
          <w:sz w:val="22"/>
        </w:rPr>
        <w:t xml:space="preserve">A falsidade da declaração de que trata os itens </w:t>
      </w:r>
      <w:r>
        <w:rPr>
          <w:rFonts w:ascii="Calibri" w:hAnsi="Calibri" w:cs="Calibri"/>
          <w:sz w:val="22"/>
        </w:rPr>
        <w:t>5</w:t>
      </w:r>
      <w:r w:rsidRPr="0007643D">
        <w:rPr>
          <w:rFonts w:ascii="Calibri" w:hAnsi="Calibri" w:cs="Calibri"/>
          <w:sz w:val="22"/>
        </w:rPr>
        <w:t>.</w:t>
      </w:r>
      <w:r>
        <w:rPr>
          <w:rFonts w:ascii="Calibri" w:hAnsi="Calibri" w:cs="Calibri"/>
          <w:sz w:val="22"/>
        </w:rPr>
        <w:t>3</w:t>
      </w:r>
      <w:r w:rsidRPr="0007643D">
        <w:rPr>
          <w:rFonts w:ascii="Calibri" w:hAnsi="Calibri" w:cs="Calibri"/>
          <w:sz w:val="22"/>
        </w:rPr>
        <w:t xml:space="preserve"> ou </w:t>
      </w:r>
      <w:r>
        <w:rPr>
          <w:rFonts w:ascii="Calibri" w:hAnsi="Calibri" w:cs="Calibri"/>
          <w:sz w:val="22"/>
        </w:rPr>
        <w:t>5</w:t>
      </w:r>
      <w:r w:rsidRPr="0007643D">
        <w:rPr>
          <w:rFonts w:ascii="Calibri" w:hAnsi="Calibri" w:cs="Calibri"/>
          <w:sz w:val="22"/>
        </w:rPr>
        <w:t>.</w:t>
      </w:r>
      <w:r>
        <w:rPr>
          <w:rFonts w:ascii="Calibri" w:hAnsi="Calibri" w:cs="Calibri"/>
          <w:sz w:val="22"/>
        </w:rPr>
        <w:t>5</w:t>
      </w:r>
      <w:r w:rsidRPr="0007643D">
        <w:rPr>
          <w:rFonts w:ascii="Calibri" w:hAnsi="Calibri" w:cs="Calibri"/>
          <w:sz w:val="22"/>
        </w:rPr>
        <w:t xml:space="preserve"> sujeitará o licitante às sanções previstas na Lei Federal nº 14.133/2021, e neste Edital.</w:t>
      </w:r>
    </w:p>
    <w:p w14:paraId="12C2372B" w14:textId="77777777" w:rsidR="00AD5472" w:rsidRDefault="00AD5472" w:rsidP="005E11D2">
      <w:pPr>
        <w:pStyle w:val="PargrafodaLista"/>
        <w:ind w:left="0"/>
        <w:jc w:val="both"/>
        <w:rPr>
          <w:rFonts w:ascii="Calibri" w:hAnsi="Calibri" w:cs="Calibri"/>
          <w:sz w:val="22"/>
        </w:rPr>
      </w:pPr>
    </w:p>
    <w:p w14:paraId="581C5A18"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Não haverá ordem de classificação na etapa de apresentação da proposta e dos documentos de habilitação pelo licitante, o que ocorrerá somente após os procedimentos de abertura da sessão pública e da fase de envio de lances.</w:t>
      </w:r>
    </w:p>
    <w:p w14:paraId="52B940BB" w14:textId="77777777" w:rsidR="00AD5472" w:rsidRPr="00AD5472" w:rsidRDefault="00AD5472" w:rsidP="005E11D2">
      <w:pPr>
        <w:pStyle w:val="PargrafodaLista"/>
        <w:ind w:left="0"/>
        <w:rPr>
          <w:rFonts w:ascii="Calibri" w:hAnsi="Calibri" w:cs="Calibri"/>
          <w:sz w:val="22"/>
        </w:rPr>
      </w:pPr>
    </w:p>
    <w:p w14:paraId="6084D56F"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documentos que compõem a proposta e a habilitação do licitante melhor classificado somente serão disponibilizados para avaliação do Pregão e para acesso público após o encerramento da fase de envio de lances.</w:t>
      </w:r>
    </w:p>
    <w:p w14:paraId="62FCEAB9" w14:textId="77777777" w:rsidR="00AD5472" w:rsidRPr="00AD5472" w:rsidRDefault="00AD5472" w:rsidP="005E11D2">
      <w:pPr>
        <w:pStyle w:val="PargrafodaLista"/>
        <w:ind w:left="0"/>
        <w:rPr>
          <w:rFonts w:ascii="Calibri" w:hAnsi="Calibri" w:cs="Calibri"/>
          <w:sz w:val="22"/>
        </w:rPr>
      </w:pPr>
    </w:p>
    <w:p w14:paraId="1AC468C7" w14:textId="4E20EF30"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Desde que disponibilizada a funcionalidade no sistema, o licitante poderá parametrizar o seu valor final mínimo quando do cadastramento da proposta e obedecerá às seguintes regras:</w:t>
      </w:r>
    </w:p>
    <w:p w14:paraId="7BF455DC" w14:textId="77777777" w:rsidR="00314572" w:rsidRPr="0007643D" w:rsidRDefault="00314572" w:rsidP="005E11D2">
      <w:pPr>
        <w:pStyle w:val="PargrafodaLista"/>
        <w:ind w:left="0"/>
        <w:rPr>
          <w:rFonts w:ascii="Calibri" w:hAnsi="Calibri" w:cs="Calibri"/>
          <w:sz w:val="22"/>
        </w:rPr>
      </w:pPr>
    </w:p>
    <w:p w14:paraId="2279BA60" w14:textId="10403E7D" w:rsidR="006B4B0D"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A aplicação do intervalo mínimo de diferença de valores entre os lances, que incidirá tanto em relação aos lances intermediários quanto em relação ao lance que cobrir a melhor oferta; </w:t>
      </w:r>
      <w:r>
        <w:rPr>
          <w:rFonts w:ascii="Calibri" w:hAnsi="Calibri" w:cs="Calibri"/>
          <w:sz w:val="22"/>
        </w:rPr>
        <w:t>e</w:t>
      </w:r>
    </w:p>
    <w:p w14:paraId="335EA539" w14:textId="77777777" w:rsidR="006B4B0D" w:rsidRDefault="006B4B0D" w:rsidP="005E11D2">
      <w:pPr>
        <w:pStyle w:val="PargrafodaLista"/>
        <w:ind w:left="0"/>
        <w:jc w:val="both"/>
        <w:rPr>
          <w:rFonts w:ascii="Calibri" w:hAnsi="Calibri" w:cs="Calibri"/>
          <w:sz w:val="22"/>
        </w:rPr>
      </w:pPr>
    </w:p>
    <w:p w14:paraId="584B3E16" w14:textId="32EFC4D3" w:rsidR="00314572" w:rsidRPr="006B4B0D" w:rsidRDefault="00314572" w:rsidP="0080064B">
      <w:pPr>
        <w:pStyle w:val="PargrafodaLista"/>
        <w:numPr>
          <w:ilvl w:val="2"/>
          <w:numId w:val="1"/>
        </w:numPr>
        <w:ind w:left="0" w:firstLine="0"/>
        <w:jc w:val="both"/>
        <w:rPr>
          <w:rFonts w:ascii="Calibri" w:hAnsi="Calibri" w:cs="Calibri"/>
          <w:sz w:val="22"/>
        </w:rPr>
      </w:pPr>
      <w:r w:rsidRPr="006B4B0D">
        <w:rPr>
          <w:rFonts w:ascii="Calibri" w:hAnsi="Calibri" w:cs="Calibri"/>
          <w:sz w:val="22"/>
        </w:rPr>
        <w:t>Os lances serão de envio automático pelo sistema, respeitado o valor final mínimo, caso estabelecido, e o intervalo de que trata o subitem acima.</w:t>
      </w:r>
    </w:p>
    <w:p w14:paraId="5999BF29" w14:textId="77777777" w:rsidR="00314572" w:rsidRPr="0007643D" w:rsidRDefault="00314572" w:rsidP="005E11D2">
      <w:pPr>
        <w:pStyle w:val="PargrafodaLista"/>
        <w:ind w:left="0"/>
        <w:rPr>
          <w:rFonts w:ascii="Calibri" w:hAnsi="Calibri" w:cs="Calibri"/>
          <w:sz w:val="22"/>
        </w:rPr>
      </w:pPr>
    </w:p>
    <w:p w14:paraId="7A477AAE" w14:textId="0BA9EE72" w:rsidR="00314572" w:rsidRDefault="00314572" w:rsidP="0080064B">
      <w:pPr>
        <w:pStyle w:val="PargrafodaLista"/>
        <w:numPr>
          <w:ilvl w:val="1"/>
          <w:numId w:val="1"/>
        </w:numPr>
        <w:ind w:left="0" w:firstLine="0"/>
        <w:jc w:val="both"/>
        <w:rPr>
          <w:rFonts w:ascii="Calibri" w:hAnsi="Calibri" w:cs="Calibri"/>
          <w:sz w:val="22"/>
        </w:rPr>
      </w:pPr>
      <w:r w:rsidRPr="0007643D">
        <w:rPr>
          <w:rFonts w:ascii="Calibri" w:hAnsi="Calibri" w:cs="Calibri"/>
          <w:sz w:val="22"/>
        </w:rPr>
        <w:t>O valor final mínimo parametrizado no sistema poderá ser alterado pelo fornecedor durante a fase de disputa, sendo vedado:</w:t>
      </w:r>
    </w:p>
    <w:p w14:paraId="233A6FE8" w14:textId="77777777" w:rsidR="00314572" w:rsidRDefault="00314572" w:rsidP="005E11D2">
      <w:pPr>
        <w:pStyle w:val="PargrafodaLista"/>
        <w:ind w:left="0"/>
        <w:jc w:val="both"/>
        <w:rPr>
          <w:rFonts w:ascii="Calibri" w:hAnsi="Calibri" w:cs="Calibri"/>
          <w:sz w:val="22"/>
        </w:rPr>
      </w:pPr>
    </w:p>
    <w:p w14:paraId="13E3D327" w14:textId="77777777" w:rsidR="00314572" w:rsidRDefault="00314572" w:rsidP="0080064B">
      <w:pPr>
        <w:pStyle w:val="PargrafodaLista"/>
        <w:numPr>
          <w:ilvl w:val="2"/>
          <w:numId w:val="1"/>
        </w:numPr>
        <w:ind w:left="0" w:firstLine="0"/>
        <w:jc w:val="both"/>
        <w:rPr>
          <w:rFonts w:ascii="Calibri" w:hAnsi="Calibri" w:cs="Calibri"/>
          <w:sz w:val="22"/>
        </w:rPr>
      </w:pPr>
      <w:r w:rsidRPr="0007643D">
        <w:rPr>
          <w:rFonts w:ascii="Calibri" w:hAnsi="Calibri" w:cs="Calibri"/>
          <w:sz w:val="22"/>
        </w:rPr>
        <w:t>Valor superior a lance já registrado pelo fornecedor no sistema, quando adotado o critério de julgamento por menor preço</w:t>
      </w:r>
      <w:r>
        <w:rPr>
          <w:rFonts w:ascii="Calibri" w:hAnsi="Calibri" w:cs="Calibri"/>
          <w:sz w:val="22"/>
        </w:rPr>
        <w:t>.</w:t>
      </w:r>
    </w:p>
    <w:p w14:paraId="262837AA" w14:textId="77777777" w:rsidR="00314572" w:rsidRPr="0007643D" w:rsidRDefault="00314572" w:rsidP="005E11D2">
      <w:pPr>
        <w:pStyle w:val="PargrafodaLista"/>
        <w:ind w:left="0"/>
        <w:rPr>
          <w:rFonts w:ascii="Calibri" w:hAnsi="Calibri" w:cs="Calibri"/>
          <w:sz w:val="22"/>
        </w:rPr>
      </w:pPr>
    </w:p>
    <w:p w14:paraId="42022C8C" w14:textId="77777777" w:rsidR="00AD5472" w:rsidRDefault="00314572" w:rsidP="0080064B">
      <w:pPr>
        <w:pStyle w:val="PargrafodaLista"/>
        <w:numPr>
          <w:ilvl w:val="1"/>
          <w:numId w:val="1"/>
        </w:numPr>
        <w:ind w:left="0" w:firstLine="0"/>
        <w:jc w:val="both"/>
        <w:rPr>
          <w:rFonts w:ascii="Calibri" w:hAnsi="Calibri" w:cs="Calibri"/>
          <w:sz w:val="22"/>
        </w:rPr>
      </w:pPr>
      <w:r w:rsidRPr="0007643D">
        <w:rPr>
          <w:rFonts w:ascii="Calibri" w:hAnsi="Calibri" w:cs="Calibri"/>
          <w:sz w:val="22"/>
        </w:rPr>
        <w:t xml:space="preserve">O valor final mínimo parametrizado na forma do item </w:t>
      </w:r>
      <w:r w:rsidR="004F24DB">
        <w:rPr>
          <w:rFonts w:ascii="Calibri" w:hAnsi="Calibri" w:cs="Calibri"/>
          <w:sz w:val="22"/>
        </w:rPr>
        <w:t>5</w:t>
      </w:r>
      <w:r>
        <w:rPr>
          <w:rFonts w:ascii="Calibri" w:hAnsi="Calibri" w:cs="Calibri"/>
          <w:sz w:val="22"/>
        </w:rPr>
        <w:t>.</w:t>
      </w:r>
      <w:r w:rsidR="004F24DB">
        <w:rPr>
          <w:rFonts w:ascii="Calibri" w:hAnsi="Calibri" w:cs="Calibri"/>
          <w:sz w:val="22"/>
        </w:rPr>
        <w:t>9</w:t>
      </w:r>
      <w:r w:rsidRPr="0007643D">
        <w:rPr>
          <w:rFonts w:ascii="Calibri" w:hAnsi="Calibri" w:cs="Calibri"/>
          <w:sz w:val="22"/>
        </w:rPr>
        <w:t xml:space="preserve"> possuirá caráter sigiloso para os demais fornecedores e para o órgão ou entidade promotora da licitação, podendo ser disponibilizado estrita e permanentemente aos órgãos de controle externo e interno.</w:t>
      </w:r>
    </w:p>
    <w:p w14:paraId="3CB004FF" w14:textId="77777777" w:rsidR="00AD5472" w:rsidRDefault="00AD5472" w:rsidP="005E11D2">
      <w:pPr>
        <w:pStyle w:val="PargrafodaLista"/>
        <w:ind w:left="0"/>
        <w:jc w:val="both"/>
        <w:rPr>
          <w:rFonts w:ascii="Calibri" w:hAnsi="Calibri" w:cs="Calibri"/>
          <w:sz w:val="22"/>
        </w:rPr>
      </w:pPr>
    </w:p>
    <w:p w14:paraId="39596931"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625476E" w14:textId="77777777" w:rsidR="00AD5472" w:rsidRPr="00AD5472" w:rsidRDefault="00AD5472" w:rsidP="005E11D2">
      <w:pPr>
        <w:pStyle w:val="PargrafodaLista"/>
        <w:ind w:left="0"/>
        <w:rPr>
          <w:rFonts w:ascii="Calibri" w:hAnsi="Calibri" w:cs="Calibri"/>
          <w:sz w:val="22"/>
        </w:rPr>
      </w:pPr>
    </w:p>
    <w:p w14:paraId="302ACAD7" w14:textId="77777777" w:rsid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 licitante deverá comunicar imediatamente ao provedor do sistema qualquer acontecimento que possa comprometer o sigilo ou a segurança, para imediato bloqueio de acesso.</w:t>
      </w:r>
    </w:p>
    <w:p w14:paraId="74B46388" w14:textId="77777777" w:rsidR="00AD5472" w:rsidRPr="00AD5472" w:rsidRDefault="00AD5472" w:rsidP="005E11D2">
      <w:pPr>
        <w:pStyle w:val="PargrafodaLista"/>
        <w:ind w:left="0"/>
        <w:rPr>
          <w:rFonts w:ascii="Calibri" w:hAnsi="Calibri" w:cs="Calibri"/>
          <w:sz w:val="22"/>
        </w:rPr>
      </w:pPr>
    </w:p>
    <w:p w14:paraId="477781CA" w14:textId="43AF1E50" w:rsidR="00314572" w:rsidRPr="00AD5472" w:rsidRDefault="00314572"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Até a abertura da sessão pública, os licitantes poderão retirar ou substituir a proposta e os documentos de habilitação anteriormente inseridos no sistema.</w:t>
      </w:r>
    </w:p>
    <w:p w14:paraId="05F988F8" w14:textId="77777777" w:rsidR="007825E8" w:rsidRDefault="007825E8" w:rsidP="005E11D2">
      <w:pPr>
        <w:pStyle w:val="PargrafodaLista"/>
        <w:ind w:left="0"/>
        <w:jc w:val="both"/>
        <w:rPr>
          <w:rFonts w:ascii="Calibri" w:hAnsi="Calibri" w:cs="Calibri"/>
          <w:sz w:val="22"/>
        </w:rPr>
      </w:pPr>
    </w:p>
    <w:p w14:paraId="075C8DEA" w14:textId="628312F7" w:rsidR="00F17578" w:rsidRPr="004C1478" w:rsidRDefault="00F17578" w:rsidP="0080064B">
      <w:pPr>
        <w:pStyle w:val="Ttulo1"/>
        <w:keepLines/>
        <w:numPr>
          <w:ilvl w:val="0"/>
          <w:numId w:val="1"/>
        </w:numPr>
        <w:shd w:val="clear" w:color="auto" w:fill="D9E2F3" w:themeFill="accent1" w:themeFillTint="33"/>
        <w:ind w:left="0" w:firstLine="0"/>
      </w:pPr>
      <w:bookmarkStart w:id="20" w:name="_Toc160869934"/>
      <w:bookmarkStart w:id="21" w:name="_Toc162012594"/>
      <w:bookmarkStart w:id="22" w:name="_Toc163574713"/>
      <w:bookmarkStart w:id="23" w:name="_Toc167374001"/>
      <w:r>
        <w:rPr>
          <w:lang w:val="pt-BR"/>
        </w:rPr>
        <w:t>D</w:t>
      </w:r>
      <w:r w:rsidR="00A95FDB">
        <w:rPr>
          <w:lang w:val="pt-BR"/>
        </w:rPr>
        <w:t>O PREENCHIMENTO DA PROPOSTA</w:t>
      </w:r>
      <w:bookmarkEnd w:id="20"/>
      <w:bookmarkEnd w:id="21"/>
      <w:bookmarkEnd w:id="22"/>
      <w:bookmarkEnd w:id="23"/>
    </w:p>
    <w:p w14:paraId="04BCEC67" w14:textId="77777777" w:rsidR="00F17578" w:rsidRPr="002B6A5C" w:rsidRDefault="00F17578" w:rsidP="005E11D2">
      <w:pPr>
        <w:jc w:val="both"/>
        <w:rPr>
          <w:rFonts w:ascii="Calibri" w:hAnsi="Calibri" w:cs="Calibri"/>
          <w:sz w:val="22"/>
          <w:szCs w:val="22"/>
        </w:rPr>
      </w:pPr>
    </w:p>
    <w:p w14:paraId="3BC04D2C" w14:textId="77777777" w:rsidR="00A95FDB" w:rsidRDefault="00A95FDB" w:rsidP="0080064B">
      <w:pPr>
        <w:pStyle w:val="PargrafodaLista"/>
        <w:numPr>
          <w:ilvl w:val="1"/>
          <w:numId w:val="1"/>
        </w:numPr>
        <w:ind w:left="0" w:firstLine="0"/>
        <w:jc w:val="both"/>
        <w:rPr>
          <w:rFonts w:ascii="Calibri" w:hAnsi="Calibri" w:cs="Calibri"/>
          <w:sz w:val="22"/>
        </w:rPr>
      </w:pPr>
      <w:r w:rsidRPr="00A95FDB">
        <w:rPr>
          <w:rFonts w:ascii="Calibri" w:hAnsi="Calibri" w:cs="Calibri"/>
          <w:sz w:val="22"/>
        </w:rPr>
        <w:t>O licitante enviará sua proposta mediante o preenchimento, no sistema eletrônico, dos seguintes campos:</w:t>
      </w:r>
    </w:p>
    <w:p w14:paraId="26BE9605" w14:textId="77777777" w:rsidR="00A95FDB" w:rsidRDefault="00A95FDB" w:rsidP="005E11D2">
      <w:pPr>
        <w:pStyle w:val="PargrafodaLista"/>
        <w:ind w:left="0"/>
        <w:jc w:val="both"/>
        <w:rPr>
          <w:rFonts w:ascii="Calibri" w:hAnsi="Calibri" w:cs="Calibri"/>
          <w:sz w:val="22"/>
        </w:rPr>
      </w:pPr>
    </w:p>
    <w:p w14:paraId="21EDA1E9" w14:textId="595FE8E1" w:rsidR="00980825" w:rsidRDefault="00A95FDB" w:rsidP="0080064B">
      <w:pPr>
        <w:pStyle w:val="PargrafodaLista"/>
        <w:numPr>
          <w:ilvl w:val="2"/>
          <w:numId w:val="1"/>
        </w:numPr>
        <w:ind w:left="0" w:firstLine="0"/>
        <w:jc w:val="both"/>
        <w:rPr>
          <w:rFonts w:ascii="Calibri" w:hAnsi="Calibri" w:cs="Calibri"/>
          <w:sz w:val="22"/>
        </w:rPr>
      </w:pPr>
      <w:r w:rsidRPr="00A95FDB">
        <w:rPr>
          <w:rFonts w:ascii="Calibri" w:hAnsi="Calibri" w:cs="Calibri"/>
          <w:sz w:val="22"/>
        </w:rPr>
        <w:t>Valor unitário e total para cada item, em moeda corrente nacional;</w:t>
      </w:r>
    </w:p>
    <w:p w14:paraId="22627D04" w14:textId="77777777" w:rsidR="005D4479" w:rsidRDefault="005D4479" w:rsidP="005E11D2">
      <w:pPr>
        <w:pStyle w:val="PargrafodaLista"/>
        <w:ind w:left="0"/>
        <w:jc w:val="both"/>
        <w:rPr>
          <w:rFonts w:ascii="Calibri" w:hAnsi="Calibri" w:cs="Calibri"/>
          <w:sz w:val="22"/>
        </w:rPr>
      </w:pPr>
    </w:p>
    <w:p w14:paraId="054A0DB5" w14:textId="68C51215" w:rsidR="005D4479" w:rsidRDefault="005D4479" w:rsidP="0080064B">
      <w:pPr>
        <w:pStyle w:val="PargrafodaLista"/>
        <w:numPr>
          <w:ilvl w:val="2"/>
          <w:numId w:val="1"/>
        </w:numPr>
        <w:ind w:left="0" w:firstLine="0"/>
        <w:jc w:val="both"/>
        <w:rPr>
          <w:rFonts w:ascii="Calibri" w:hAnsi="Calibri" w:cs="Calibri"/>
          <w:sz w:val="22"/>
        </w:rPr>
      </w:pPr>
      <w:r w:rsidRPr="00E82CA6">
        <w:rPr>
          <w:rFonts w:ascii="Calibri" w:hAnsi="Calibri" w:cs="Calibri"/>
          <w:sz w:val="22"/>
        </w:rPr>
        <w:t>Marca</w:t>
      </w:r>
      <w:r w:rsidR="00C336AB">
        <w:rPr>
          <w:rFonts w:ascii="Calibri" w:hAnsi="Calibri" w:cs="Calibri"/>
          <w:sz w:val="22"/>
        </w:rPr>
        <w:t>/fabricante (laboratório)</w:t>
      </w:r>
      <w:r w:rsidRPr="00E82CA6">
        <w:rPr>
          <w:rFonts w:ascii="Calibri" w:hAnsi="Calibri" w:cs="Calibri"/>
          <w:sz w:val="22"/>
        </w:rPr>
        <w:t xml:space="preserve"> de cada item ofertado;</w:t>
      </w:r>
    </w:p>
    <w:p w14:paraId="0F582C7E" w14:textId="77777777" w:rsidR="004F24DB" w:rsidRPr="0007410F" w:rsidRDefault="004F24DB" w:rsidP="005E11D2">
      <w:pPr>
        <w:jc w:val="both"/>
        <w:rPr>
          <w:rFonts w:ascii="Calibri" w:hAnsi="Calibri" w:cs="Calibri"/>
          <w:sz w:val="22"/>
        </w:rPr>
      </w:pPr>
    </w:p>
    <w:p w14:paraId="7213463A" w14:textId="317C9CFF" w:rsidR="00D11409" w:rsidRPr="00D11409" w:rsidRDefault="00C336AB" w:rsidP="0080064B">
      <w:pPr>
        <w:pStyle w:val="PargrafodaLista"/>
        <w:numPr>
          <w:ilvl w:val="2"/>
          <w:numId w:val="1"/>
        </w:numPr>
        <w:ind w:left="0" w:firstLine="0"/>
        <w:jc w:val="both"/>
        <w:rPr>
          <w:rFonts w:ascii="Calibri" w:hAnsi="Calibri" w:cs="Calibri"/>
          <w:sz w:val="22"/>
        </w:rPr>
      </w:pPr>
      <w:r w:rsidRPr="00C055F1">
        <w:rPr>
          <w:rFonts w:asciiTheme="minorHAnsi" w:hAnsiTheme="minorHAnsi" w:cstheme="minorHAnsi"/>
          <w:sz w:val="22"/>
          <w:szCs w:val="22"/>
        </w:rPr>
        <w:lastRenderedPageBreak/>
        <w:t xml:space="preserve">Descrição detalhada do objeto, contendo as informações similares à especificação do Termo de Referência, indicando no que for aplicável, </w:t>
      </w:r>
      <w:r w:rsidR="0043718D" w:rsidRPr="0043718D">
        <w:rPr>
          <w:rFonts w:asciiTheme="minorHAnsi" w:hAnsiTheme="minorHAnsi" w:cstheme="minorHAnsi"/>
          <w:iCs/>
          <w:sz w:val="22"/>
          <w:szCs w:val="22"/>
        </w:rPr>
        <w:t xml:space="preserve">nome do produto, indicação do número de registro ou notificação na ANVISA (conforme legislação de alimentos/suplementos), fabricante, lote, prazo de validade e </w:t>
      </w:r>
      <w:r w:rsidR="000728BD" w:rsidRPr="000728BD">
        <w:rPr>
          <w:rFonts w:asciiTheme="minorHAnsi" w:hAnsiTheme="minorHAnsi" w:cstheme="minorHAnsi"/>
          <w:iCs/>
          <w:sz w:val="22"/>
          <w:szCs w:val="22"/>
        </w:rPr>
        <w:t>características técnicas</w:t>
      </w:r>
      <w:r w:rsidR="0043718D" w:rsidRPr="0043718D">
        <w:rPr>
          <w:rFonts w:asciiTheme="minorHAnsi" w:hAnsiTheme="minorHAnsi" w:cstheme="minorHAnsi"/>
          <w:iCs/>
          <w:sz w:val="22"/>
          <w:szCs w:val="22"/>
        </w:rPr>
        <w:t xml:space="preserve"> declarada, conforme modelo de proposta</w:t>
      </w:r>
      <w:r w:rsidR="0043718D" w:rsidRPr="0043718D">
        <w:rPr>
          <w:rFonts w:asciiTheme="minorHAnsi" w:hAnsiTheme="minorHAnsi" w:cstheme="minorHAnsi"/>
          <w:i/>
          <w:iCs/>
          <w:sz w:val="22"/>
          <w:szCs w:val="22"/>
        </w:rPr>
        <w:t xml:space="preserve"> </w:t>
      </w:r>
      <w:r w:rsidR="0043718D" w:rsidRPr="0043718D">
        <w:rPr>
          <w:rFonts w:asciiTheme="minorHAnsi" w:hAnsiTheme="minorHAnsi" w:cstheme="minorHAnsi"/>
          <w:b/>
          <w:iCs/>
          <w:sz w:val="22"/>
          <w:szCs w:val="22"/>
        </w:rPr>
        <w:t>(Anexo II)</w:t>
      </w:r>
      <w:r w:rsidR="0043718D">
        <w:rPr>
          <w:rFonts w:asciiTheme="minorHAnsi" w:hAnsiTheme="minorHAnsi" w:cstheme="minorHAnsi"/>
          <w:b/>
          <w:iCs/>
          <w:sz w:val="22"/>
          <w:szCs w:val="22"/>
        </w:rPr>
        <w:t>.</w:t>
      </w:r>
    </w:p>
    <w:p w14:paraId="687A2604" w14:textId="77777777" w:rsidR="00D11409" w:rsidRPr="00D11409" w:rsidRDefault="00D11409" w:rsidP="005E11D2">
      <w:pPr>
        <w:pStyle w:val="PargrafodaLista"/>
        <w:ind w:left="0"/>
        <w:rPr>
          <w:rFonts w:asciiTheme="minorHAnsi" w:hAnsiTheme="minorHAnsi" w:cstheme="minorHAnsi"/>
          <w:sz w:val="22"/>
          <w:szCs w:val="22"/>
        </w:rPr>
      </w:pPr>
    </w:p>
    <w:p w14:paraId="327ECAA8" w14:textId="426CCAC9" w:rsidR="00C336AB" w:rsidRPr="0043718D" w:rsidRDefault="0043718D" w:rsidP="0080064B">
      <w:pPr>
        <w:pStyle w:val="PargrafodaLista"/>
        <w:numPr>
          <w:ilvl w:val="2"/>
          <w:numId w:val="1"/>
        </w:numPr>
        <w:ind w:left="0" w:firstLine="0"/>
        <w:jc w:val="both"/>
        <w:rPr>
          <w:rFonts w:ascii="Calibri" w:hAnsi="Calibri" w:cs="Calibri"/>
          <w:sz w:val="22"/>
        </w:rPr>
      </w:pPr>
      <w:r w:rsidRPr="0043718D">
        <w:rPr>
          <w:rFonts w:asciiTheme="minorHAnsi" w:hAnsiTheme="minorHAnsi" w:cstheme="minorHAnsi"/>
          <w:iCs/>
          <w:sz w:val="22"/>
          <w:szCs w:val="22"/>
        </w:rPr>
        <w:t>Não serão aceitas condições relacionadas a pedidos mínimos para faturamento ou entrega mínima</w:t>
      </w:r>
      <w:r w:rsidR="00C336AB" w:rsidRPr="0043718D">
        <w:rPr>
          <w:rFonts w:asciiTheme="minorHAnsi" w:hAnsiTheme="minorHAnsi" w:cstheme="minorHAnsi"/>
          <w:sz w:val="22"/>
          <w:szCs w:val="22"/>
        </w:rPr>
        <w:t>.</w:t>
      </w:r>
    </w:p>
    <w:p w14:paraId="42D208AD" w14:textId="77777777" w:rsidR="00A95FDB" w:rsidRPr="00A95FDB" w:rsidRDefault="00A95FDB" w:rsidP="005E11D2">
      <w:pPr>
        <w:pStyle w:val="PargrafodaLista"/>
        <w:ind w:left="0"/>
        <w:rPr>
          <w:rFonts w:ascii="Calibri" w:hAnsi="Calibri" w:cs="Calibri"/>
          <w:sz w:val="22"/>
        </w:rPr>
      </w:pPr>
    </w:p>
    <w:p w14:paraId="2CD54F9B" w14:textId="30BAD726" w:rsidR="00700375" w:rsidRPr="00AD5472" w:rsidRDefault="00A95FD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Todas as especificações do objeto contidas na proposta vinculam </w:t>
      </w:r>
      <w:r w:rsidR="004F24DB" w:rsidRPr="00AD5472">
        <w:rPr>
          <w:rFonts w:ascii="Calibri" w:hAnsi="Calibri" w:cs="Calibri"/>
          <w:sz w:val="22"/>
        </w:rPr>
        <w:t>o licitante</w:t>
      </w:r>
      <w:r w:rsidRPr="00AD5472">
        <w:rPr>
          <w:rFonts w:ascii="Calibri" w:hAnsi="Calibri" w:cs="Calibri"/>
          <w:sz w:val="22"/>
        </w:rPr>
        <w:t>.</w:t>
      </w:r>
    </w:p>
    <w:p w14:paraId="19098587" w14:textId="77777777" w:rsidR="00862747" w:rsidRPr="00862747" w:rsidRDefault="00862747" w:rsidP="005E11D2">
      <w:pPr>
        <w:pStyle w:val="PargrafodaLista"/>
        <w:ind w:left="0"/>
        <w:rPr>
          <w:rFonts w:ascii="Calibri" w:hAnsi="Calibri" w:cs="Calibri"/>
          <w:sz w:val="22"/>
        </w:rPr>
      </w:pPr>
    </w:p>
    <w:p w14:paraId="060215C3" w14:textId="18AB5099" w:rsidR="00862747" w:rsidRDefault="00862747"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O licitante </w:t>
      </w:r>
      <w:r w:rsidRPr="004E589F">
        <w:rPr>
          <w:rFonts w:ascii="Calibri" w:hAnsi="Calibri" w:cs="Calibri"/>
          <w:b/>
          <w:bCs/>
          <w:sz w:val="22"/>
        </w:rPr>
        <w:t>NÃO</w:t>
      </w:r>
      <w:r>
        <w:rPr>
          <w:rFonts w:ascii="Calibri" w:hAnsi="Calibri" w:cs="Calibri"/>
          <w:sz w:val="22"/>
        </w:rPr>
        <w:t xml:space="preserve"> poderá oferecer proposta em quantitativo inferior ao máximo previsto para contratação.</w:t>
      </w:r>
    </w:p>
    <w:p w14:paraId="0E5BC880" w14:textId="77777777" w:rsidR="00700375" w:rsidRPr="00700375" w:rsidRDefault="00700375" w:rsidP="005E11D2">
      <w:pPr>
        <w:pStyle w:val="PargrafodaLista"/>
        <w:ind w:left="0"/>
        <w:rPr>
          <w:rFonts w:ascii="Calibri" w:hAnsi="Calibri" w:cs="Calibri"/>
          <w:sz w:val="22"/>
        </w:rPr>
      </w:pPr>
    </w:p>
    <w:p w14:paraId="276E8BA2" w14:textId="77777777" w:rsidR="00AD5472" w:rsidRDefault="00A95FDB" w:rsidP="0080064B">
      <w:pPr>
        <w:pStyle w:val="PargrafodaLista"/>
        <w:numPr>
          <w:ilvl w:val="1"/>
          <w:numId w:val="1"/>
        </w:numPr>
        <w:ind w:left="0" w:firstLine="0"/>
        <w:jc w:val="both"/>
        <w:rPr>
          <w:rFonts w:ascii="Calibri" w:hAnsi="Calibri" w:cs="Calibri"/>
          <w:sz w:val="22"/>
        </w:rPr>
      </w:pPr>
      <w:r w:rsidRPr="00700375">
        <w:rPr>
          <w:rFonts w:ascii="Calibri" w:hAnsi="Calibri" w:cs="Calibri"/>
          <w:sz w:val="22"/>
        </w:rPr>
        <w:t>Nos valores propostos estarão inclusos todos os custos operacionais, encargos previdenciários, trabalhistas, tributários, comerciais e quaisquer outros que incidam direta ou indiretamente no fornecimento dos bens.</w:t>
      </w:r>
    </w:p>
    <w:p w14:paraId="3DDD285E" w14:textId="77777777" w:rsidR="00AD5472" w:rsidRDefault="00AD5472" w:rsidP="005E11D2">
      <w:pPr>
        <w:pStyle w:val="PargrafodaLista"/>
        <w:ind w:left="0"/>
        <w:jc w:val="both"/>
        <w:rPr>
          <w:rFonts w:ascii="Calibri" w:hAnsi="Calibri" w:cs="Calibri"/>
          <w:sz w:val="22"/>
        </w:rPr>
      </w:pPr>
    </w:p>
    <w:p w14:paraId="1E52015F" w14:textId="77777777" w:rsidR="00AD5472" w:rsidRDefault="00A95FD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B0B55D4" w14:textId="77777777" w:rsidR="00AD5472" w:rsidRPr="00AD5472" w:rsidRDefault="00AD5472" w:rsidP="005E11D2">
      <w:pPr>
        <w:pStyle w:val="PargrafodaLista"/>
        <w:ind w:left="0"/>
        <w:rPr>
          <w:rFonts w:ascii="Calibri" w:hAnsi="Calibri" w:cs="Calibri"/>
          <w:sz w:val="22"/>
        </w:rPr>
      </w:pPr>
    </w:p>
    <w:p w14:paraId="60EA382C"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 o regime tributário da empresa implicar o recolhimento de tributos em percentuais variáveis, a cotação adequada será a que corresponde à média dos efetivos recolhimentos da empresa nos últimos doze meses.</w:t>
      </w:r>
    </w:p>
    <w:p w14:paraId="1479E207" w14:textId="77777777" w:rsidR="00AD5472" w:rsidRPr="00AD5472" w:rsidRDefault="00AD5472" w:rsidP="005E11D2">
      <w:pPr>
        <w:pStyle w:val="PargrafodaLista"/>
        <w:ind w:left="0"/>
        <w:rPr>
          <w:rFonts w:ascii="Calibri" w:hAnsi="Calibri" w:cs="Calibri"/>
          <w:sz w:val="22"/>
        </w:rPr>
      </w:pPr>
    </w:p>
    <w:p w14:paraId="5EDC0EE6"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Independentemente do percentual de tributo inserido na planilha, no pagamento serão retidos na fonte os percentuais estabelecidos na legislação vigente.</w:t>
      </w:r>
    </w:p>
    <w:p w14:paraId="3B346FF0" w14:textId="77777777" w:rsidR="00AD5472" w:rsidRPr="00AD5472" w:rsidRDefault="00AD5472" w:rsidP="005E11D2">
      <w:pPr>
        <w:pStyle w:val="PargrafodaLista"/>
        <w:ind w:left="0"/>
        <w:rPr>
          <w:rFonts w:ascii="Calibri" w:hAnsi="Calibri" w:cs="Calibri"/>
          <w:sz w:val="22"/>
        </w:rPr>
      </w:pPr>
    </w:p>
    <w:p w14:paraId="14032FC3"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Na presente licitação, a Microempresa ou a Empresa de Pequeno Porte poderão se beneficiar do regime de tributação pelo Simples Nacional. </w:t>
      </w:r>
    </w:p>
    <w:p w14:paraId="594C145F" w14:textId="77777777" w:rsidR="00AD5472" w:rsidRPr="00AD5472" w:rsidRDefault="00AD5472" w:rsidP="005E11D2">
      <w:pPr>
        <w:pStyle w:val="PargrafodaLista"/>
        <w:ind w:left="0"/>
        <w:rPr>
          <w:rFonts w:ascii="Calibri" w:hAnsi="Calibri" w:cs="Calibri"/>
          <w:sz w:val="22"/>
        </w:rPr>
      </w:pPr>
    </w:p>
    <w:p w14:paraId="2B0663EF" w14:textId="75126B7D" w:rsidR="00AD5472" w:rsidRDefault="00A57084" w:rsidP="0080064B">
      <w:pPr>
        <w:pStyle w:val="PargrafodaLista"/>
        <w:numPr>
          <w:ilvl w:val="1"/>
          <w:numId w:val="1"/>
        </w:numPr>
        <w:ind w:left="0" w:firstLine="0"/>
        <w:jc w:val="both"/>
        <w:rPr>
          <w:rFonts w:ascii="Calibri" w:hAnsi="Calibri" w:cs="Calibri"/>
          <w:sz w:val="22"/>
        </w:rPr>
      </w:pPr>
      <w:r w:rsidRPr="00A57084">
        <w:rPr>
          <w:rFonts w:ascii="Calibri" w:hAnsi="Calibri" w:cs="Calibri"/>
          <w:sz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produtos necessários, em quantidades e qualidades adequadas à perfeita execução contratual, promovendo, quando requerido, sua substituição</w:t>
      </w:r>
    </w:p>
    <w:p w14:paraId="2F3490F5" w14:textId="77777777" w:rsidR="00AD5472" w:rsidRPr="00AD5472" w:rsidRDefault="00AD5472" w:rsidP="005E11D2">
      <w:pPr>
        <w:pStyle w:val="PargrafodaLista"/>
        <w:ind w:left="0"/>
        <w:rPr>
          <w:rFonts w:ascii="Calibri" w:hAnsi="Calibri" w:cs="Calibri"/>
          <w:sz w:val="22"/>
        </w:rPr>
      </w:pPr>
    </w:p>
    <w:p w14:paraId="096F6579"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prazo de validade da proposta não será inferior a </w:t>
      </w:r>
      <w:r w:rsidRPr="00AD5472">
        <w:rPr>
          <w:rFonts w:ascii="Calibri" w:hAnsi="Calibri" w:cs="Calibri"/>
          <w:b/>
          <w:bCs/>
          <w:sz w:val="22"/>
        </w:rPr>
        <w:t>60</w:t>
      </w:r>
      <w:r w:rsidRPr="00AD5472">
        <w:rPr>
          <w:rFonts w:ascii="Calibri" w:hAnsi="Calibri" w:cs="Calibri"/>
          <w:sz w:val="22"/>
        </w:rPr>
        <w:t xml:space="preserve"> (</w:t>
      </w:r>
      <w:r w:rsidRPr="00AD5472">
        <w:rPr>
          <w:rFonts w:ascii="Calibri" w:hAnsi="Calibri" w:cs="Calibri"/>
          <w:b/>
          <w:bCs/>
          <w:sz w:val="22"/>
        </w:rPr>
        <w:t>sessenta</w:t>
      </w:r>
      <w:r w:rsidRPr="00AD5472">
        <w:rPr>
          <w:rFonts w:ascii="Calibri" w:hAnsi="Calibri" w:cs="Calibri"/>
          <w:sz w:val="22"/>
        </w:rPr>
        <w:t xml:space="preserve">) </w:t>
      </w:r>
      <w:r w:rsidRPr="00AD5472">
        <w:rPr>
          <w:rFonts w:ascii="Calibri" w:hAnsi="Calibri" w:cs="Calibri"/>
          <w:b/>
          <w:bCs/>
          <w:sz w:val="22"/>
        </w:rPr>
        <w:t>dias</w:t>
      </w:r>
      <w:r w:rsidRPr="00AD5472">
        <w:rPr>
          <w:rFonts w:ascii="Calibri" w:hAnsi="Calibri" w:cs="Calibri"/>
          <w:sz w:val="22"/>
        </w:rPr>
        <w:t>, a contar da data de sua apresentação.</w:t>
      </w:r>
    </w:p>
    <w:p w14:paraId="119496B2" w14:textId="77777777" w:rsidR="00AD5472" w:rsidRPr="00AD5472" w:rsidRDefault="00AD5472" w:rsidP="005E11D2">
      <w:pPr>
        <w:pStyle w:val="PargrafodaLista"/>
        <w:ind w:left="0"/>
        <w:rPr>
          <w:rFonts w:ascii="Calibri" w:hAnsi="Calibri" w:cs="Calibri"/>
          <w:sz w:val="22"/>
        </w:rPr>
      </w:pPr>
    </w:p>
    <w:p w14:paraId="53682565" w14:textId="77777777" w:rsid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licitantes devem respeitar os preços máximos estabelecidos nas normas de regência de contratações públicas, quando participarem de licitações públicas.</w:t>
      </w:r>
    </w:p>
    <w:p w14:paraId="5D6F6942" w14:textId="77777777" w:rsidR="00AD5472" w:rsidRPr="00AD5472" w:rsidRDefault="00AD5472" w:rsidP="005E11D2">
      <w:pPr>
        <w:pStyle w:val="PargrafodaLista"/>
        <w:ind w:left="0"/>
        <w:rPr>
          <w:rFonts w:ascii="Calibri" w:hAnsi="Calibri" w:cs="Calibri"/>
          <w:sz w:val="22"/>
        </w:rPr>
      </w:pPr>
    </w:p>
    <w:p w14:paraId="5F986F86" w14:textId="55EBD571" w:rsidR="005D4479" w:rsidRPr="00AD5472" w:rsidRDefault="005D447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8" w:anchor="art71IX" w:history="1">
        <w:r w:rsidRPr="00AD5472">
          <w:rPr>
            <w:rStyle w:val="Hyperlink"/>
            <w:rFonts w:ascii="Calibri" w:hAnsi="Calibri" w:cs="Calibri"/>
            <w:sz w:val="22"/>
          </w:rPr>
          <w:t>art. 71, inciso IX, da Constituição Federal de 1988</w:t>
        </w:r>
      </w:hyperlink>
      <w:r w:rsidRPr="00AD5472">
        <w:rPr>
          <w:rFonts w:ascii="Calibri" w:hAnsi="Calibri" w:cs="Calibri"/>
          <w:sz w:val="22"/>
        </w:rPr>
        <w:t xml:space="preserve">; ou condenação dos agentes públicos responsáveis e da empresa contratada ao pagamento dos prejuízos ao erário, caso verificada a ocorrência de superfaturamento por </w:t>
      </w:r>
      <w:proofErr w:type="spellStart"/>
      <w:r w:rsidRPr="00AD5472">
        <w:rPr>
          <w:rFonts w:ascii="Calibri" w:hAnsi="Calibri" w:cs="Calibri"/>
          <w:sz w:val="22"/>
        </w:rPr>
        <w:t>sobrepreço</w:t>
      </w:r>
      <w:proofErr w:type="spellEnd"/>
      <w:r w:rsidRPr="00AD5472">
        <w:rPr>
          <w:rFonts w:ascii="Calibri" w:hAnsi="Calibri" w:cs="Calibri"/>
          <w:sz w:val="22"/>
        </w:rPr>
        <w:t xml:space="preserve"> na execução do contrato.</w:t>
      </w:r>
    </w:p>
    <w:p w14:paraId="2FC33774" w14:textId="77777777" w:rsidR="00862747" w:rsidRPr="005C6CB0" w:rsidRDefault="00862747" w:rsidP="005E11D2">
      <w:pPr>
        <w:pStyle w:val="PargrafodaLista"/>
        <w:ind w:left="0"/>
        <w:jc w:val="both"/>
        <w:rPr>
          <w:rFonts w:ascii="Calibri" w:hAnsi="Calibri" w:cs="Calibri"/>
          <w:sz w:val="22"/>
        </w:rPr>
      </w:pPr>
    </w:p>
    <w:p w14:paraId="7174E2BE" w14:textId="57065E5B" w:rsidR="00260B0D" w:rsidRPr="004C1478" w:rsidRDefault="00CF49E1" w:rsidP="0080064B">
      <w:pPr>
        <w:pStyle w:val="Ttulo1"/>
        <w:keepLines/>
        <w:numPr>
          <w:ilvl w:val="0"/>
          <w:numId w:val="1"/>
        </w:numPr>
        <w:shd w:val="clear" w:color="auto" w:fill="D9E2F3" w:themeFill="accent1" w:themeFillTint="33"/>
        <w:ind w:left="0" w:firstLine="0"/>
      </w:pPr>
      <w:bookmarkStart w:id="24" w:name="_Toc160869935"/>
      <w:bookmarkStart w:id="25" w:name="_Toc162012595"/>
      <w:bookmarkStart w:id="26" w:name="_Toc163574714"/>
      <w:bookmarkStart w:id="27" w:name="_Toc167374002"/>
      <w:r>
        <w:rPr>
          <w:lang w:val="pt-BR"/>
        </w:rPr>
        <w:lastRenderedPageBreak/>
        <w:t xml:space="preserve">DA ABERTURA DA SESSÃO, </w:t>
      </w:r>
      <w:r w:rsidR="006A4EC4">
        <w:rPr>
          <w:lang w:val="pt-BR"/>
        </w:rPr>
        <w:t xml:space="preserve">DA </w:t>
      </w:r>
      <w:r>
        <w:rPr>
          <w:lang w:val="pt-BR"/>
        </w:rPr>
        <w:t xml:space="preserve">CLASSIFICAÇÃO DAS PROPOSTAS E </w:t>
      </w:r>
      <w:r w:rsidR="006A4EC4">
        <w:rPr>
          <w:lang w:val="pt-BR"/>
        </w:rPr>
        <w:t xml:space="preserve">DA </w:t>
      </w:r>
      <w:r>
        <w:rPr>
          <w:lang w:val="pt-BR"/>
        </w:rPr>
        <w:t>FORMULAÇÃO DE LANCES</w:t>
      </w:r>
      <w:bookmarkEnd w:id="24"/>
      <w:bookmarkEnd w:id="25"/>
      <w:bookmarkEnd w:id="26"/>
      <w:bookmarkEnd w:id="27"/>
    </w:p>
    <w:p w14:paraId="2C2B94E0" w14:textId="77777777" w:rsidR="00260B0D" w:rsidRPr="002B6A5C" w:rsidRDefault="00260B0D" w:rsidP="005E11D2">
      <w:pPr>
        <w:jc w:val="both"/>
        <w:rPr>
          <w:rFonts w:ascii="Calibri" w:hAnsi="Calibri" w:cs="Calibri"/>
          <w:sz w:val="22"/>
          <w:szCs w:val="22"/>
        </w:rPr>
      </w:pPr>
    </w:p>
    <w:p w14:paraId="70EE0B05" w14:textId="77777777" w:rsidR="00AD5472" w:rsidRDefault="00CF49E1" w:rsidP="0080064B">
      <w:pPr>
        <w:pStyle w:val="PargrafodaLista"/>
        <w:numPr>
          <w:ilvl w:val="1"/>
          <w:numId w:val="1"/>
        </w:numPr>
        <w:ind w:left="0" w:firstLine="0"/>
        <w:jc w:val="both"/>
        <w:rPr>
          <w:rFonts w:ascii="Calibri" w:hAnsi="Calibri" w:cs="Calibri"/>
          <w:sz w:val="22"/>
        </w:rPr>
      </w:pPr>
      <w:r w:rsidRPr="00CF49E1">
        <w:rPr>
          <w:rFonts w:ascii="Calibri" w:hAnsi="Calibri" w:cs="Calibri"/>
          <w:sz w:val="22"/>
        </w:rPr>
        <w:t>A abertura da presente licitação dar-se-á em sessão pública, por meio de sistema eletrônico, na data, horário e local indicados neste Edital.</w:t>
      </w:r>
    </w:p>
    <w:p w14:paraId="17FF2FA7" w14:textId="77777777" w:rsidR="00AD5472" w:rsidRDefault="00AD5472" w:rsidP="005E11D2">
      <w:pPr>
        <w:pStyle w:val="PargrafodaLista"/>
        <w:ind w:left="0"/>
        <w:jc w:val="both"/>
        <w:rPr>
          <w:rFonts w:ascii="Calibri" w:hAnsi="Calibri" w:cs="Calibri"/>
          <w:sz w:val="22"/>
        </w:rPr>
      </w:pPr>
    </w:p>
    <w:p w14:paraId="39696B14" w14:textId="77777777" w:rsidR="00AD5472" w:rsidRDefault="006A4EC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licitantes poderão retirar ou substituir a proposta ou os documentos de habilitação, quando for o caso, anteriormente inseridos no sistema, até a abertura da sessão pública.</w:t>
      </w:r>
    </w:p>
    <w:p w14:paraId="1C3DAAD8" w14:textId="77777777" w:rsidR="00AD5472" w:rsidRPr="00AD5472" w:rsidRDefault="00AD5472" w:rsidP="005E11D2">
      <w:pPr>
        <w:pStyle w:val="PargrafodaLista"/>
        <w:ind w:left="0"/>
        <w:rPr>
          <w:rFonts w:ascii="Calibri" w:hAnsi="Calibri" w:cs="Calibri"/>
          <w:sz w:val="22"/>
        </w:rPr>
      </w:pPr>
    </w:p>
    <w:p w14:paraId="6954D21A" w14:textId="0E71A8E7" w:rsidR="005C06A1" w:rsidRPr="00AD5472" w:rsidRDefault="004007E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w:t>
      </w:r>
      <w:r w:rsidR="00CF49E1" w:rsidRPr="00AD5472">
        <w:rPr>
          <w:rFonts w:ascii="Calibri" w:hAnsi="Calibri" w:cs="Calibri"/>
          <w:sz w:val="22"/>
        </w:rPr>
        <w:t xml:space="preserve"> Pregoeir</w:t>
      </w:r>
      <w:r w:rsidR="005C06A1" w:rsidRPr="00AD5472">
        <w:rPr>
          <w:rFonts w:ascii="Calibri" w:hAnsi="Calibri" w:cs="Calibri"/>
          <w:sz w:val="22"/>
        </w:rPr>
        <w:t>a</w:t>
      </w:r>
      <w:r w:rsidR="00CF49E1" w:rsidRPr="00AD5472">
        <w:rPr>
          <w:rFonts w:ascii="Calibri" w:hAnsi="Calibri" w:cs="Calibri"/>
          <w:sz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w:t>
      </w:r>
      <w:r w:rsidR="0046737A" w:rsidRPr="00AD5472">
        <w:rPr>
          <w:rFonts w:ascii="Calibri" w:hAnsi="Calibri" w:cs="Calibri"/>
          <w:sz w:val="22"/>
        </w:rPr>
        <w:t xml:space="preserve"> o </w:t>
      </w:r>
      <w:hyperlink r:id="rId29" w:anchor="art59" w:history="1">
        <w:r w:rsidR="00CF49E1" w:rsidRPr="00AD5472">
          <w:rPr>
            <w:rStyle w:val="Hyperlink"/>
            <w:rFonts w:ascii="Calibri" w:hAnsi="Calibri" w:cs="Calibri"/>
            <w:sz w:val="22"/>
          </w:rPr>
          <w:t xml:space="preserve">art. 59 da Lei </w:t>
        </w:r>
        <w:r w:rsidR="005C06A1" w:rsidRPr="00AD5472">
          <w:rPr>
            <w:rStyle w:val="Hyperlink"/>
            <w:rFonts w:ascii="Calibri" w:hAnsi="Calibri" w:cs="Calibri"/>
            <w:sz w:val="22"/>
          </w:rPr>
          <w:t xml:space="preserve">Federal </w:t>
        </w:r>
        <w:r w:rsidR="00CF49E1" w:rsidRPr="00AD5472">
          <w:rPr>
            <w:rStyle w:val="Hyperlink"/>
            <w:rFonts w:ascii="Calibri" w:hAnsi="Calibri" w:cs="Calibri"/>
            <w:sz w:val="22"/>
          </w:rPr>
          <w:t>nº 14.133/2021</w:t>
        </w:r>
      </w:hyperlink>
      <w:r w:rsidR="00CF49E1" w:rsidRPr="00AD5472">
        <w:rPr>
          <w:rFonts w:ascii="Calibri" w:hAnsi="Calibri" w:cs="Calibri"/>
          <w:sz w:val="22"/>
        </w:rPr>
        <w:t>.</w:t>
      </w:r>
    </w:p>
    <w:p w14:paraId="760D2767" w14:textId="77777777" w:rsidR="005C06A1" w:rsidRPr="005C06A1" w:rsidRDefault="005C06A1" w:rsidP="005E11D2">
      <w:pPr>
        <w:pStyle w:val="PargrafodaLista"/>
        <w:ind w:left="0"/>
        <w:rPr>
          <w:rFonts w:ascii="Calibri" w:hAnsi="Calibri" w:cs="Calibri"/>
          <w:sz w:val="22"/>
        </w:rPr>
      </w:pPr>
    </w:p>
    <w:p w14:paraId="542A9F32" w14:textId="77777777" w:rsidR="00980825" w:rsidRDefault="00CF49E1" w:rsidP="0080064B">
      <w:pPr>
        <w:pStyle w:val="PargrafodaLista"/>
        <w:numPr>
          <w:ilvl w:val="2"/>
          <w:numId w:val="1"/>
        </w:numPr>
        <w:ind w:left="0" w:firstLine="0"/>
        <w:jc w:val="both"/>
        <w:rPr>
          <w:rFonts w:ascii="Calibri" w:hAnsi="Calibri" w:cs="Calibri"/>
          <w:sz w:val="22"/>
        </w:rPr>
      </w:pPr>
      <w:r w:rsidRPr="005C06A1">
        <w:rPr>
          <w:rFonts w:ascii="Calibri" w:hAnsi="Calibri" w:cs="Calibri"/>
          <w:sz w:val="22"/>
        </w:rPr>
        <w:t>Também será desclassificada a proposta que identifique o licitante.</w:t>
      </w:r>
    </w:p>
    <w:p w14:paraId="26579025" w14:textId="77777777" w:rsidR="00980825" w:rsidRDefault="00980825" w:rsidP="005E11D2">
      <w:pPr>
        <w:pStyle w:val="PargrafodaLista"/>
        <w:ind w:left="0"/>
        <w:jc w:val="both"/>
        <w:rPr>
          <w:rFonts w:ascii="Calibri" w:hAnsi="Calibri" w:cs="Calibri"/>
          <w:sz w:val="22"/>
        </w:rPr>
      </w:pPr>
    </w:p>
    <w:p w14:paraId="557C7928" w14:textId="77777777" w:rsidR="00980825" w:rsidRDefault="00CF49E1"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A desclassificação será sempre fundamentada e registrada no sistema, com acompanhamento em tempo real por todos os participantes.</w:t>
      </w:r>
    </w:p>
    <w:p w14:paraId="2340E32D" w14:textId="77777777" w:rsidR="00980825" w:rsidRPr="00980825" w:rsidRDefault="00980825" w:rsidP="005E11D2">
      <w:pPr>
        <w:pStyle w:val="PargrafodaLista"/>
        <w:ind w:left="0"/>
        <w:rPr>
          <w:rFonts w:ascii="Calibri" w:hAnsi="Calibri" w:cs="Calibri"/>
          <w:sz w:val="22"/>
        </w:rPr>
      </w:pPr>
    </w:p>
    <w:p w14:paraId="40B6F087" w14:textId="0415DAED" w:rsidR="00B166C4" w:rsidRPr="00980825" w:rsidRDefault="00CF49E1"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A não desclassificação da proposta não impede o seu julgamento definitivo em sentido contrário, levado a efeito na fase de aceitação.</w:t>
      </w:r>
    </w:p>
    <w:p w14:paraId="45364B07" w14:textId="77777777" w:rsidR="00B166C4" w:rsidRPr="00B166C4" w:rsidRDefault="00B166C4" w:rsidP="005E11D2">
      <w:pPr>
        <w:pStyle w:val="PargrafodaLista"/>
        <w:ind w:left="0"/>
        <w:rPr>
          <w:rFonts w:ascii="Calibri" w:hAnsi="Calibri" w:cs="Calibri"/>
          <w:sz w:val="22"/>
        </w:rPr>
      </w:pPr>
    </w:p>
    <w:p w14:paraId="4800B6CD" w14:textId="77777777" w:rsidR="00AD5472" w:rsidRDefault="00CF49E1" w:rsidP="0080064B">
      <w:pPr>
        <w:pStyle w:val="PargrafodaLista"/>
        <w:numPr>
          <w:ilvl w:val="1"/>
          <w:numId w:val="1"/>
        </w:numPr>
        <w:ind w:left="0" w:firstLine="0"/>
        <w:jc w:val="both"/>
        <w:rPr>
          <w:rFonts w:ascii="Calibri" w:hAnsi="Calibri" w:cs="Calibri"/>
          <w:sz w:val="22"/>
        </w:rPr>
      </w:pPr>
      <w:r w:rsidRPr="00B166C4">
        <w:rPr>
          <w:rFonts w:ascii="Calibri" w:hAnsi="Calibri" w:cs="Calibri"/>
          <w:sz w:val="22"/>
        </w:rPr>
        <w:t>O sistema ordenará automaticamente as propostas classificadas, sendo que somente estas participarão da fase de lances.</w:t>
      </w:r>
    </w:p>
    <w:p w14:paraId="4988CA1D" w14:textId="77777777" w:rsidR="00AD5472" w:rsidRDefault="00AD5472" w:rsidP="005E11D2">
      <w:pPr>
        <w:pStyle w:val="PargrafodaLista"/>
        <w:ind w:left="0"/>
        <w:jc w:val="both"/>
        <w:rPr>
          <w:rFonts w:ascii="Calibri" w:hAnsi="Calibri" w:cs="Calibri"/>
          <w:sz w:val="22"/>
        </w:rPr>
      </w:pPr>
    </w:p>
    <w:p w14:paraId="09A884E8" w14:textId="77777777" w:rsid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sistema disponibilizará campo próprio para troca de mensagens entre </w:t>
      </w:r>
      <w:r w:rsidR="006E4BBC" w:rsidRPr="00AD5472">
        <w:rPr>
          <w:rFonts w:ascii="Calibri" w:hAnsi="Calibri" w:cs="Calibri"/>
          <w:sz w:val="22"/>
        </w:rPr>
        <w:t>a</w:t>
      </w:r>
      <w:r w:rsidRPr="00AD5472">
        <w:rPr>
          <w:rFonts w:ascii="Calibri" w:hAnsi="Calibri" w:cs="Calibri"/>
          <w:sz w:val="22"/>
        </w:rPr>
        <w:t xml:space="preserve"> Pregoeir</w:t>
      </w:r>
      <w:r w:rsidR="006E4BBC" w:rsidRPr="00AD5472">
        <w:rPr>
          <w:rFonts w:ascii="Calibri" w:hAnsi="Calibri" w:cs="Calibri"/>
          <w:sz w:val="22"/>
        </w:rPr>
        <w:t>a</w:t>
      </w:r>
      <w:r w:rsidRPr="00AD5472">
        <w:rPr>
          <w:rFonts w:ascii="Calibri" w:hAnsi="Calibri" w:cs="Calibri"/>
          <w:sz w:val="22"/>
        </w:rPr>
        <w:t xml:space="preserve"> e os licitantes.</w:t>
      </w:r>
    </w:p>
    <w:p w14:paraId="20FF69E3" w14:textId="77777777" w:rsidR="00AD5472" w:rsidRPr="00AD5472" w:rsidRDefault="00AD5472" w:rsidP="005E11D2">
      <w:pPr>
        <w:pStyle w:val="PargrafodaLista"/>
        <w:ind w:left="0"/>
        <w:rPr>
          <w:rFonts w:ascii="Calibri" w:hAnsi="Calibri" w:cs="Calibri"/>
          <w:sz w:val="22"/>
        </w:rPr>
      </w:pPr>
    </w:p>
    <w:p w14:paraId="43F85AB3" w14:textId="507A94BA" w:rsidR="00B166C4" w:rsidRP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Iniciada a etapa competitiva, os licitantes deverão encaminhar lances exclusivamente por meio do sistema eletrônico, sendo imediatamente informados do seu recebimento e do valor consignado no registro.</w:t>
      </w:r>
    </w:p>
    <w:p w14:paraId="29BC51D5" w14:textId="77777777" w:rsidR="00B166C4" w:rsidRPr="00B166C4" w:rsidRDefault="00B166C4" w:rsidP="005E11D2">
      <w:pPr>
        <w:pStyle w:val="PargrafodaLista"/>
        <w:ind w:left="0"/>
        <w:rPr>
          <w:rFonts w:ascii="Calibri" w:hAnsi="Calibri" w:cs="Calibri"/>
          <w:sz w:val="22"/>
        </w:rPr>
      </w:pPr>
    </w:p>
    <w:p w14:paraId="74AB5446" w14:textId="2C45ABBA" w:rsidR="00B166C4" w:rsidRDefault="00CF49E1" w:rsidP="0080064B">
      <w:pPr>
        <w:pStyle w:val="PargrafodaLista"/>
        <w:numPr>
          <w:ilvl w:val="2"/>
          <w:numId w:val="1"/>
        </w:numPr>
        <w:ind w:left="0" w:firstLine="0"/>
        <w:jc w:val="both"/>
        <w:rPr>
          <w:rFonts w:ascii="Calibri" w:hAnsi="Calibri" w:cs="Calibri"/>
          <w:sz w:val="22"/>
        </w:rPr>
      </w:pPr>
      <w:r w:rsidRPr="00B166C4">
        <w:rPr>
          <w:rFonts w:ascii="Calibri" w:hAnsi="Calibri" w:cs="Calibri"/>
          <w:sz w:val="22"/>
        </w:rPr>
        <w:t>O lance deverá ser ofertado de acordo com o tipo de licitação indicada no preâmbulo deste Edital</w:t>
      </w:r>
      <w:r w:rsidR="00F476C3">
        <w:rPr>
          <w:rFonts w:ascii="Calibri" w:hAnsi="Calibri" w:cs="Calibri"/>
          <w:sz w:val="22"/>
        </w:rPr>
        <w:t xml:space="preserve">, sendo ofertados por </w:t>
      </w:r>
      <w:r w:rsidR="00F476C3" w:rsidRPr="00F476C3">
        <w:rPr>
          <w:rFonts w:ascii="Calibri" w:hAnsi="Calibri" w:cs="Calibri"/>
          <w:b/>
          <w:bCs/>
          <w:sz w:val="22"/>
        </w:rPr>
        <w:t>valor unitário</w:t>
      </w:r>
      <w:r w:rsidR="00F476C3">
        <w:rPr>
          <w:rFonts w:ascii="Calibri" w:hAnsi="Calibri" w:cs="Calibri"/>
          <w:sz w:val="22"/>
        </w:rPr>
        <w:t xml:space="preserve"> de cada item</w:t>
      </w:r>
      <w:r w:rsidRPr="00B166C4">
        <w:rPr>
          <w:rFonts w:ascii="Calibri" w:hAnsi="Calibri" w:cs="Calibri"/>
          <w:sz w:val="22"/>
        </w:rPr>
        <w:t>.</w:t>
      </w:r>
    </w:p>
    <w:p w14:paraId="6BCCE8C1" w14:textId="77777777" w:rsidR="00B166C4" w:rsidRPr="00B166C4" w:rsidRDefault="00B166C4" w:rsidP="005E11D2">
      <w:pPr>
        <w:pStyle w:val="PargrafodaLista"/>
        <w:ind w:left="0"/>
        <w:rPr>
          <w:rFonts w:ascii="Calibri" w:hAnsi="Calibri" w:cs="Calibri"/>
          <w:sz w:val="22"/>
        </w:rPr>
      </w:pPr>
    </w:p>
    <w:p w14:paraId="6E679B21" w14:textId="77777777" w:rsidR="00AD5472" w:rsidRDefault="00CF49E1" w:rsidP="0080064B">
      <w:pPr>
        <w:pStyle w:val="PargrafodaLista"/>
        <w:numPr>
          <w:ilvl w:val="1"/>
          <w:numId w:val="1"/>
        </w:numPr>
        <w:ind w:left="0" w:firstLine="0"/>
        <w:jc w:val="both"/>
        <w:rPr>
          <w:rFonts w:ascii="Calibri" w:hAnsi="Calibri" w:cs="Calibri"/>
          <w:sz w:val="22"/>
        </w:rPr>
      </w:pPr>
      <w:r w:rsidRPr="00B166C4">
        <w:rPr>
          <w:rFonts w:ascii="Calibri" w:hAnsi="Calibri" w:cs="Calibri"/>
          <w:sz w:val="22"/>
        </w:rPr>
        <w:t>Os licitantes poderão oferecer lances sucessivos, observando o horário fixado para abertura da sessão e as regras estabelecidas no Edital.</w:t>
      </w:r>
    </w:p>
    <w:p w14:paraId="6A333EA8" w14:textId="77777777" w:rsidR="00AD5472" w:rsidRDefault="00AD5472" w:rsidP="005E11D2">
      <w:pPr>
        <w:pStyle w:val="PargrafodaLista"/>
        <w:ind w:left="0"/>
        <w:jc w:val="both"/>
        <w:rPr>
          <w:rFonts w:ascii="Calibri" w:hAnsi="Calibri" w:cs="Calibri"/>
          <w:sz w:val="22"/>
        </w:rPr>
      </w:pPr>
    </w:p>
    <w:p w14:paraId="6815EC7E" w14:textId="5BD7EE29" w:rsid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licitante somente poderá oferecer lance de </w:t>
      </w:r>
      <w:r w:rsidRPr="00AD5472">
        <w:rPr>
          <w:rFonts w:ascii="Calibri" w:hAnsi="Calibri" w:cs="Calibri"/>
          <w:b/>
          <w:bCs/>
          <w:sz w:val="22"/>
        </w:rPr>
        <w:t xml:space="preserve">valor inferior </w:t>
      </w:r>
      <w:r w:rsidRPr="00AD5472">
        <w:rPr>
          <w:rFonts w:ascii="Calibri" w:hAnsi="Calibri" w:cs="Calibri"/>
          <w:sz w:val="22"/>
        </w:rPr>
        <w:t>ao último por ele ofertado e registrado pelo sistema</w:t>
      </w:r>
      <w:r w:rsidR="00E253B1" w:rsidRPr="00AD5472">
        <w:rPr>
          <w:rFonts w:ascii="Calibri" w:hAnsi="Calibri" w:cs="Calibri"/>
          <w:sz w:val="22"/>
        </w:rPr>
        <w:t xml:space="preserve"> (de acordo com as definições registradas no sistema d</w:t>
      </w:r>
      <w:r w:rsidR="007B3CD4" w:rsidRPr="00AD5472">
        <w:rPr>
          <w:rFonts w:ascii="Calibri" w:hAnsi="Calibri" w:cs="Calibri"/>
          <w:sz w:val="22"/>
        </w:rPr>
        <w:t>a</w:t>
      </w:r>
      <w:r w:rsidR="00E253B1" w:rsidRPr="00AD5472">
        <w:rPr>
          <w:rFonts w:ascii="Calibri" w:hAnsi="Calibri" w:cs="Calibri"/>
          <w:sz w:val="22"/>
        </w:rPr>
        <w:t xml:space="preserve"> </w:t>
      </w:r>
      <w:r w:rsidR="00A058B6" w:rsidRPr="00AD5472">
        <w:rPr>
          <w:rFonts w:ascii="Calibri" w:hAnsi="Calibri" w:cs="Calibri"/>
          <w:sz w:val="22"/>
        </w:rPr>
        <w:t xml:space="preserve">BOLSA </w:t>
      </w:r>
      <w:r w:rsidR="00A058B6">
        <w:rPr>
          <w:rFonts w:ascii="Calibri" w:hAnsi="Calibri" w:cs="Calibri"/>
          <w:sz w:val="22"/>
        </w:rPr>
        <w:t>NACIONAL DE COMPRAS</w:t>
      </w:r>
      <w:r w:rsidR="00A058B6" w:rsidRPr="00AD5472">
        <w:rPr>
          <w:rFonts w:ascii="Calibri" w:hAnsi="Calibri" w:cs="Calibri"/>
          <w:sz w:val="22"/>
        </w:rPr>
        <w:t xml:space="preserve"> – </w:t>
      </w:r>
      <w:r w:rsidR="00A058B6">
        <w:rPr>
          <w:rFonts w:ascii="Calibri" w:hAnsi="Calibri" w:cs="Calibri"/>
          <w:sz w:val="22"/>
        </w:rPr>
        <w:t>(BNC</w:t>
      </w:r>
      <w:r w:rsidR="00A058B6" w:rsidRPr="00AD5472">
        <w:rPr>
          <w:rFonts w:ascii="Calibri" w:hAnsi="Calibri" w:cs="Calibri"/>
          <w:sz w:val="22"/>
        </w:rPr>
        <w:t xml:space="preserve"> COMPRAS).</w:t>
      </w:r>
    </w:p>
    <w:p w14:paraId="2C1E9EE0" w14:textId="77777777" w:rsidR="00AD5472" w:rsidRPr="00AD5472" w:rsidRDefault="00AD5472" w:rsidP="005E11D2">
      <w:pPr>
        <w:pStyle w:val="PargrafodaLista"/>
        <w:ind w:left="0"/>
        <w:rPr>
          <w:rFonts w:ascii="Calibri" w:hAnsi="Calibri" w:cs="Calibri"/>
          <w:sz w:val="22"/>
        </w:rPr>
      </w:pPr>
    </w:p>
    <w:p w14:paraId="116ADBD9" w14:textId="77777777" w:rsid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O intervalo mínimo de diferença de valores ou percentuais entre os lances, que incidirá tanto em relação aos lances intermediários quanto em relação à proposta que cobrir a melhor oferta deverá ser de </w:t>
      </w:r>
      <w:r w:rsidRPr="00AD5472">
        <w:rPr>
          <w:rFonts w:ascii="Calibri" w:hAnsi="Calibri" w:cs="Calibri"/>
          <w:b/>
          <w:bCs/>
          <w:sz w:val="22"/>
        </w:rPr>
        <w:t xml:space="preserve">R$ </w:t>
      </w:r>
      <w:r w:rsidR="00EB37B9" w:rsidRPr="00AD5472">
        <w:rPr>
          <w:rFonts w:ascii="Calibri" w:hAnsi="Calibri" w:cs="Calibri"/>
          <w:b/>
          <w:bCs/>
          <w:sz w:val="22"/>
        </w:rPr>
        <w:t>0,01</w:t>
      </w:r>
      <w:r w:rsidRPr="00AD5472">
        <w:rPr>
          <w:rFonts w:ascii="Calibri" w:hAnsi="Calibri" w:cs="Calibri"/>
          <w:sz w:val="22"/>
        </w:rPr>
        <w:t xml:space="preserve"> (</w:t>
      </w:r>
      <w:r w:rsidR="00EB37B9" w:rsidRPr="00AD5472">
        <w:rPr>
          <w:rFonts w:ascii="Calibri" w:hAnsi="Calibri" w:cs="Calibri"/>
          <w:b/>
          <w:bCs/>
          <w:sz w:val="22"/>
        </w:rPr>
        <w:t>um centavo</w:t>
      </w:r>
      <w:r w:rsidRPr="00AD5472">
        <w:rPr>
          <w:rFonts w:ascii="Calibri" w:hAnsi="Calibri" w:cs="Calibri"/>
          <w:sz w:val="22"/>
        </w:rPr>
        <w:t>).</w:t>
      </w:r>
    </w:p>
    <w:p w14:paraId="4B80E188" w14:textId="77777777" w:rsidR="00AD5472" w:rsidRPr="00AD5472" w:rsidRDefault="00AD5472" w:rsidP="005E11D2">
      <w:pPr>
        <w:pStyle w:val="PargrafodaLista"/>
        <w:ind w:left="0"/>
        <w:rPr>
          <w:rFonts w:ascii="Calibri" w:hAnsi="Calibri" w:cs="Calibri"/>
          <w:sz w:val="22"/>
        </w:rPr>
      </w:pPr>
    </w:p>
    <w:p w14:paraId="615224B9" w14:textId="77777777" w:rsidR="00AD5472" w:rsidRDefault="00E8722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 procedimento seguirá de acordo com o modo de disputa adotado.</w:t>
      </w:r>
    </w:p>
    <w:p w14:paraId="2757A52D" w14:textId="77777777" w:rsidR="00AD5472" w:rsidRPr="00AD5472" w:rsidRDefault="00AD5472" w:rsidP="005E11D2">
      <w:pPr>
        <w:pStyle w:val="PargrafodaLista"/>
        <w:ind w:left="0"/>
        <w:rPr>
          <w:rFonts w:ascii="Calibri" w:hAnsi="Calibri" w:cs="Calibri"/>
          <w:sz w:val="22"/>
        </w:rPr>
      </w:pPr>
    </w:p>
    <w:p w14:paraId="53E11913" w14:textId="325AD2B4" w:rsidR="00700375" w:rsidRP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Será adotado para o envio de lances </w:t>
      </w:r>
      <w:r w:rsidR="00EB37B9" w:rsidRPr="00AD5472">
        <w:rPr>
          <w:rFonts w:ascii="Calibri" w:hAnsi="Calibri" w:cs="Calibri"/>
          <w:sz w:val="22"/>
        </w:rPr>
        <w:t>no Pregão Eletrônico</w:t>
      </w:r>
      <w:r w:rsidRPr="00AD5472">
        <w:rPr>
          <w:rFonts w:ascii="Calibri" w:hAnsi="Calibri" w:cs="Calibri"/>
          <w:sz w:val="22"/>
        </w:rPr>
        <w:t xml:space="preserve"> o modo de disputa </w:t>
      </w:r>
      <w:r w:rsidR="00EB37B9" w:rsidRPr="00AD5472">
        <w:rPr>
          <w:rFonts w:ascii="Calibri" w:hAnsi="Calibri" w:cs="Calibri"/>
          <w:sz w:val="22"/>
        </w:rPr>
        <w:t>“</w:t>
      </w:r>
      <w:r w:rsidRPr="00AD5472">
        <w:rPr>
          <w:rFonts w:ascii="Calibri" w:hAnsi="Calibri" w:cs="Calibri"/>
          <w:b/>
          <w:bCs/>
          <w:sz w:val="22"/>
        </w:rPr>
        <w:t>aberto</w:t>
      </w:r>
      <w:r w:rsidR="00EB37B9" w:rsidRPr="00AD5472">
        <w:rPr>
          <w:rFonts w:ascii="Calibri" w:hAnsi="Calibri" w:cs="Calibri"/>
          <w:b/>
          <w:bCs/>
          <w:sz w:val="22"/>
        </w:rPr>
        <w:t xml:space="preserve"> e fechado</w:t>
      </w:r>
      <w:r w:rsidR="00EB37B9" w:rsidRPr="00AD5472">
        <w:rPr>
          <w:rFonts w:ascii="Calibri" w:hAnsi="Calibri" w:cs="Calibri"/>
          <w:sz w:val="22"/>
        </w:rPr>
        <w:t>”</w:t>
      </w:r>
      <w:r w:rsidRPr="00AD5472">
        <w:rPr>
          <w:rFonts w:ascii="Calibri" w:hAnsi="Calibri" w:cs="Calibri"/>
          <w:sz w:val="22"/>
        </w:rPr>
        <w:t xml:space="preserve">, em que os licitantes apresentarão lances públicos e sucessivos, com </w:t>
      </w:r>
      <w:r w:rsidR="001D5ECB" w:rsidRPr="00AD5472">
        <w:rPr>
          <w:rFonts w:ascii="Calibri" w:hAnsi="Calibri" w:cs="Calibri"/>
          <w:sz w:val="22"/>
        </w:rPr>
        <w:t>lance final e fechado</w:t>
      </w:r>
      <w:r w:rsidRPr="00AD5472">
        <w:rPr>
          <w:rFonts w:ascii="Calibri" w:hAnsi="Calibri" w:cs="Calibri"/>
          <w:sz w:val="22"/>
        </w:rPr>
        <w:t>.</w:t>
      </w:r>
    </w:p>
    <w:p w14:paraId="7D8BC052" w14:textId="77777777" w:rsidR="00700375" w:rsidRPr="00700375" w:rsidRDefault="00700375" w:rsidP="005E11D2">
      <w:pPr>
        <w:pStyle w:val="PargrafodaLista"/>
        <w:ind w:left="0"/>
        <w:rPr>
          <w:rFonts w:ascii="Calibri" w:hAnsi="Calibri" w:cs="Calibri"/>
          <w:sz w:val="22"/>
        </w:rPr>
      </w:pPr>
    </w:p>
    <w:p w14:paraId="4B00626B" w14:textId="77777777" w:rsidR="00E87229" w:rsidRDefault="00E87229" w:rsidP="0080064B">
      <w:pPr>
        <w:pStyle w:val="PargrafodaLista"/>
        <w:numPr>
          <w:ilvl w:val="2"/>
          <w:numId w:val="1"/>
        </w:numPr>
        <w:ind w:left="0" w:firstLine="0"/>
        <w:jc w:val="both"/>
        <w:rPr>
          <w:rFonts w:ascii="Calibri" w:hAnsi="Calibri" w:cs="Calibri"/>
          <w:sz w:val="22"/>
        </w:rPr>
      </w:pPr>
      <w:r w:rsidRPr="00700375">
        <w:rPr>
          <w:rFonts w:ascii="Calibri" w:hAnsi="Calibri" w:cs="Calibri"/>
          <w:sz w:val="22"/>
        </w:rPr>
        <w:lastRenderedPageBreak/>
        <w:t xml:space="preserve">A etapa de lances da sessão pública terá duração de </w:t>
      </w:r>
      <w:r w:rsidRPr="00AF6727">
        <w:rPr>
          <w:rFonts w:ascii="Calibri" w:hAnsi="Calibri" w:cs="Calibri"/>
          <w:b/>
          <w:bCs/>
          <w:sz w:val="22"/>
        </w:rPr>
        <w:t>15</w:t>
      </w:r>
      <w:r w:rsidRPr="00AF6727">
        <w:rPr>
          <w:rFonts w:ascii="Calibri" w:hAnsi="Calibri" w:cs="Calibri"/>
          <w:sz w:val="22"/>
        </w:rPr>
        <w:t xml:space="preserve"> (</w:t>
      </w:r>
      <w:r w:rsidRPr="00AF6727">
        <w:rPr>
          <w:rFonts w:ascii="Calibri" w:hAnsi="Calibri" w:cs="Calibri"/>
          <w:b/>
          <w:bCs/>
          <w:sz w:val="22"/>
        </w:rPr>
        <w:t>quinze</w:t>
      </w:r>
      <w:r w:rsidRPr="00AF6727">
        <w:rPr>
          <w:rFonts w:ascii="Calibri" w:hAnsi="Calibri" w:cs="Calibri"/>
          <w:sz w:val="22"/>
        </w:rPr>
        <w:t xml:space="preserve">) </w:t>
      </w:r>
      <w:r w:rsidRPr="00AF6727">
        <w:rPr>
          <w:rFonts w:ascii="Calibri" w:hAnsi="Calibri" w:cs="Calibri"/>
          <w:b/>
          <w:bCs/>
          <w:sz w:val="22"/>
        </w:rPr>
        <w:t>minutos</w:t>
      </w:r>
      <w:r w:rsidRPr="00700375">
        <w:rPr>
          <w:rFonts w:ascii="Calibri" w:hAnsi="Calibri" w:cs="Calibri"/>
          <w:sz w:val="22"/>
        </w:rPr>
        <w:t xml:space="preserve">. Após esse prazo, o sistema encaminhará aviso de fechamento iminente dos lances, após o que transcorrerá o período de tempo de até </w:t>
      </w:r>
      <w:r w:rsidRPr="00AF6727">
        <w:rPr>
          <w:rFonts w:ascii="Calibri" w:hAnsi="Calibri" w:cs="Calibri"/>
          <w:b/>
          <w:bCs/>
          <w:sz w:val="22"/>
        </w:rPr>
        <w:t>10</w:t>
      </w:r>
      <w:r w:rsidRPr="00AF6727">
        <w:rPr>
          <w:rFonts w:ascii="Calibri" w:hAnsi="Calibri" w:cs="Calibri"/>
          <w:sz w:val="22"/>
        </w:rPr>
        <w:t xml:space="preserve"> (</w:t>
      </w:r>
      <w:r w:rsidRPr="00AF6727">
        <w:rPr>
          <w:rFonts w:ascii="Calibri" w:hAnsi="Calibri" w:cs="Calibri"/>
          <w:b/>
          <w:bCs/>
          <w:sz w:val="22"/>
        </w:rPr>
        <w:t>dez</w:t>
      </w:r>
      <w:r w:rsidRPr="00AF6727">
        <w:rPr>
          <w:rFonts w:ascii="Calibri" w:hAnsi="Calibri" w:cs="Calibri"/>
          <w:sz w:val="22"/>
        </w:rPr>
        <w:t xml:space="preserve">) </w:t>
      </w:r>
      <w:r w:rsidRPr="00AF6727">
        <w:rPr>
          <w:rFonts w:ascii="Calibri" w:hAnsi="Calibri" w:cs="Calibri"/>
          <w:b/>
          <w:bCs/>
          <w:sz w:val="22"/>
        </w:rPr>
        <w:t>minutos</w:t>
      </w:r>
      <w:r w:rsidRPr="00700375">
        <w:rPr>
          <w:rFonts w:ascii="Calibri" w:hAnsi="Calibri" w:cs="Calibri"/>
          <w:sz w:val="22"/>
        </w:rPr>
        <w:t>, aleatoriamente determinado, findo o qual será automaticamente encerrada a recepção de lances</w:t>
      </w:r>
      <w:r w:rsidR="00362FD3" w:rsidRPr="00700375">
        <w:rPr>
          <w:rFonts w:ascii="Calibri" w:hAnsi="Calibri" w:cs="Calibri"/>
          <w:sz w:val="22"/>
        </w:rPr>
        <w:t>.</w:t>
      </w:r>
    </w:p>
    <w:p w14:paraId="0888875E" w14:textId="77777777" w:rsidR="00E87229" w:rsidRDefault="00E87229" w:rsidP="005E11D2">
      <w:pPr>
        <w:pStyle w:val="PargrafodaLista"/>
        <w:ind w:left="0"/>
        <w:jc w:val="both"/>
        <w:rPr>
          <w:rFonts w:ascii="Calibri" w:hAnsi="Calibri" w:cs="Calibri"/>
          <w:sz w:val="22"/>
        </w:rPr>
      </w:pPr>
    </w:p>
    <w:p w14:paraId="24EC16BF" w14:textId="77777777" w:rsidR="00E87229" w:rsidRDefault="00E87229" w:rsidP="0080064B">
      <w:pPr>
        <w:pStyle w:val="PargrafodaLista"/>
        <w:numPr>
          <w:ilvl w:val="2"/>
          <w:numId w:val="1"/>
        </w:numPr>
        <w:ind w:left="0" w:firstLine="0"/>
        <w:jc w:val="both"/>
        <w:rPr>
          <w:rFonts w:ascii="Calibri" w:hAnsi="Calibri" w:cs="Calibri"/>
          <w:sz w:val="22"/>
        </w:rPr>
      </w:pPr>
      <w:r w:rsidRPr="00E87229">
        <w:rPr>
          <w:rFonts w:ascii="Calibri" w:hAnsi="Calibri" w:cs="Calibri"/>
          <w:sz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r w:rsidR="00362FD3" w:rsidRPr="00E87229">
        <w:rPr>
          <w:rFonts w:ascii="Calibri" w:hAnsi="Calibri" w:cs="Calibri"/>
          <w:sz w:val="22"/>
        </w:rPr>
        <w:t>.</w:t>
      </w:r>
    </w:p>
    <w:p w14:paraId="10315237" w14:textId="77777777" w:rsidR="00E87229" w:rsidRPr="00E87229" w:rsidRDefault="00E87229" w:rsidP="005E11D2">
      <w:pPr>
        <w:pStyle w:val="PargrafodaLista"/>
        <w:ind w:left="0"/>
        <w:rPr>
          <w:rFonts w:ascii="Calibri" w:hAnsi="Calibri" w:cs="Calibri"/>
          <w:sz w:val="22"/>
        </w:rPr>
      </w:pPr>
    </w:p>
    <w:p w14:paraId="3B4C9963" w14:textId="080E3AA2" w:rsidR="00700375" w:rsidRPr="00E87229" w:rsidRDefault="00E87229" w:rsidP="0080064B">
      <w:pPr>
        <w:pStyle w:val="PargrafodaLista"/>
        <w:numPr>
          <w:ilvl w:val="2"/>
          <w:numId w:val="1"/>
        </w:numPr>
        <w:ind w:left="0" w:firstLine="0"/>
        <w:jc w:val="both"/>
        <w:rPr>
          <w:rFonts w:ascii="Calibri" w:hAnsi="Calibri" w:cs="Calibri"/>
          <w:sz w:val="22"/>
        </w:rPr>
      </w:pPr>
      <w:r w:rsidRPr="00E87229">
        <w:rPr>
          <w:rFonts w:ascii="Calibri" w:hAnsi="Calibri" w:cs="Calibri"/>
          <w:sz w:val="22"/>
        </w:rPr>
        <w:t>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r w:rsidR="004007E9" w:rsidRPr="00E87229">
        <w:rPr>
          <w:rFonts w:ascii="Calibri" w:hAnsi="Calibri" w:cs="Calibri"/>
          <w:sz w:val="22"/>
        </w:rPr>
        <w:t>.</w:t>
      </w:r>
    </w:p>
    <w:p w14:paraId="04A53DFD" w14:textId="77777777" w:rsidR="00700375" w:rsidRPr="00700375" w:rsidRDefault="00700375" w:rsidP="005E11D2">
      <w:pPr>
        <w:pStyle w:val="PargrafodaLista"/>
        <w:ind w:left="0"/>
        <w:rPr>
          <w:rFonts w:ascii="Calibri" w:hAnsi="Calibri" w:cs="Calibri"/>
          <w:sz w:val="22"/>
        </w:rPr>
      </w:pPr>
    </w:p>
    <w:p w14:paraId="6BAC0978" w14:textId="77777777" w:rsidR="00AD5472" w:rsidRDefault="00773B1E" w:rsidP="0080064B">
      <w:pPr>
        <w:pStyle w:val="PargrafodaLista"/>
        <w:numPr>
          <w:ilvl w:val="1"/>
          <w:numId w:val="1"/>
        </w:numPr>
        <w:ind w:left="0" w:firstLine="0"/>
        <w:jc w:val="both"/>
        <w:rPr>
          <w:rFonts w:ascii="Calibri" w:hAnsi="Calibri" w:cs="Calibri"/>
          <w:sz w:val="22"/>
        </w:rPr>
      </w:pPr>
      <w:r w:rsidRPr="00AF6727">
        <w:rPr>
          <w:rFonts w:ascii="Calibri" w:hAnsi="Calibri" w:cs="Calibri"/>
          <w:sz w:val="22"/>
        </w:rPr>
        <w:t>Após o término dos prazos estabelecidos nos itens anteriores, o sistema ordenará os lances segundo a ordem crescente de valores</w:t>
      </w:r>
      <w:r w:rsidR="004007E9" w:rsidRPr="00700375">
        <w:rPr>
          <w:rFonts w:ascii="Calibri" w:hAnsi="Calibri" w:cs="Calibri"/>
          <w:sz w:val="22"/>
        </w:rPr>
        <w:t>.</w:t>
      </w:r>
    </w:p>
    <w:p w14:paraId="50ABF7C6" w14:textId="77777777" w:rsidR="00AD5472" w:rsidRDefault="00AD5472" w:rsidP="005E11D2">
      <w:pPr>
        <w:pStyle w:val="PargrafodaLista"/>
        <w:ind w:left="0"/>
        <w:jc w:val="both"/>
        <w:rPr>
          <w:rFonts w:ascii="Calibri" w:hAnsi="Calibri" w:cs="Calibri"/>
          <w:sz w:val="22"/>
        </w:rPr>
      </w:pPr>
    </w:p>
    <w:p w14:paraId="5A650395" w14:textId="77777777" w:rsidR="00AD5472" w:rsidRDefault="00773B1E"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Não serão aceitos dois ou mais lances de mesmo valor, prevalecendo aquele que for recebido e registrado em primeiro lugar.</w:t>
      </w:r>
    </w:p>
    <w:p w14:paraId="70474737" w14:textId="77777777" w:rsidR="00AD5472" w:rsidRPr="00AD5472" w:rsidRDefault="00AD5472" w:rsidP="005E11D2">
      <w:pPr>
        <w:pStyle w:val="PargrafodaLista"/>
        <w:ind w:left="0"/>
        <w:rPr>
          <w:rFonts w:ascii="Calibri" w:hAnsi="Calibri" w:cs="Calibri"/>
          <w:sz w:val="22"/>
        </w:rPr>
      </w:pPr>
    </w:p>
    <w:p w14:paraId="1874F25E" w14:textId="77777777" w:rsidR="00AD5472" w:rsidRDefault="00773B1E"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Não havendo lance final e fechado classificado na forma estabelecida nos itens anteriores, haverá o reinício da etapa fechada, para que os demais licitantes, até o máximo de 3 (três), na ordem de classificação, possam ofertar um lance final e fechado em até 5 (cinco) minutos, o qual será sigiloso até o encerramento deste prazo</w:t>
      </w:r>
      <w:r w:rsidR="004007E9" w:rsidRPr="00AD5472">
        <w:rPr>
          <w:rFonts w:ascii="Calibri" w:hAnsi="Calibri" w:cs="Calibri"/>
          <w:sz w:val="22"/>
        </w:rPr>
        <w:t>.</w:t>
      </w:r>
    </w:p>
    <w:p w14:paraId="5982C3BC" w14:textId="77777777" w:rsidR="00AD5472" w:rsidRPr="00AD5472" w:rsidRDefault="00AD5472" w:rsidP="005E11D2">
      <w:pPr>
        <w:pStyle w:val="PargrafodaLista"/>
        <w:ind w:left="0"/>
        <w:rPr>
          <w:rFonts w:ascii="Calibri" w:hAnsi="Calibri" w:cs="Calibri"/>
          <w:sz w:val="22"/>
        </w:rPr>
      </w:pPr>
    </w:p>
    <w:p w14:paraId="0A234C08" w14:textId="77777777" w:rsidR="00AD5472" w:rsidRDefault="00BA659C"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Encerrada a fase competitiva sem que haja a prorrogação automática pelo sistema, poderá a Pregoeira, assessorado pela equipe de apoio, justificadamente, admitir o reinício da sessão pública de lances, em prol da consecução do melhor preço</w:t>
      </w:r>
      <w:r w:rsidR="004007E9" w:rsidRPr="00AD5472">
        <w:rPr>
          <w:rFonts w:ascii="Calibri" w:hAnsi="Calibri" w:cs="Calibri"/>
          <w:sz w:val="22"/>
        </w:rPr>
        <w:t>.</w:t>
      </w:r>
    </w:p>
    <w:p w14:paraId="072890D9" w14:textId="77777777" w:rsidR="00AD5472" w:rsidRPr="00AD5472" w:rsidRDefault="00AD5472" w:rsidP="005E11D2">
      <w:pPr>
        <w:pStyle w:val="PargrafodaLista"/>
        <w:ind w:left="0"/>
        <w:rPr>
          <w:rFonts w:ascii="Calibri" w:hAnsi="Calibri" w:cs="Calibri"/>
          <w:sz w:val="22"/>
        </w:rPr>
      </w:pPr>
    </w:p>
    <w:p w14:paraId="38E0E351" w14:textId="77777777" w:rsidR="00AD5472" w:rsidRDefault="004007E9"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Em caso de falha no sistema, os lances em desacordo com os subitens anteriores deverão ser desconsiderados pel</w:t>
      </w:r>
      <w:r w:rsidR="00980825" w:rsidRPr="00AD5472">
        <w:rPr>
          <w:rFonts w:ascii="Calibri" w:hAnsi="Calibri" w:cs="Calibri"/>
          <w:sz w:val="22"/>
        </w:rPr>
        <w:t>a</w:t>
      </w:r>
      <w:r w:rsidRPr="00AD5472">
        <w:rPr>
          <w:rFonts w:ascii="Calibri" w:hAnsi="Calibri" w:cs="Calibri"/>
          <w:sz w:val="22"/>
        </w:rPr>
        <w:t xml:space="preserve"> Pregoei</w:t>
      </w:r>
      <w:r w:rsidR="00980825" w:rsidRPr="00AD5472">
        <w:rPr>
          <w:rFonts w:ascii="Calibri" w:hAnsi="Calibri" w:cs="Calibri"/>
          <w:sz w:val="22"/>
        </w:rPr>
        <w:t>r</w:t>
      </w:r>
      <w:r w:rsidRPr="00AD5472">
        <w:rPr>
          <w:rFonts w:ascii="Calibri" w:hAnsi="Calibri" w:cs="Calibri"/>
          <w:sz w:val="22"/>
        </w:rPr>
        <w:t>a.</w:t>
      </w:r>
    </w:p>
    <w:p w14:paraId="267D6548" w14:textId="77777777" w:rsidR="00AD5472" w:rsidRPr="00AD5472" w:rsidRDefault="00AD5472" w:rsidP="005E11D2">
      <w:pPr>
        <w:pStyle w:val="PargrafodaLista"/>
        <w:ind w:left="0"/>
        <w:rPr>
          <w:rFonts w:ascii="Calibri" w:hAnsi="Calibri" w:cs="Calibri"/>
          <w:sz w:val="22"/>
        </w:rPr>
      </w:pPr>
    </w:p>
    <w:p w14:paraId="0AB31F77" w14:textId="77777777" w:rsidR="00AD5472" w:rsidRDefault="00EE247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Durante o transcurso da sessão pública, os licitantes serão informados, em tempo real, do valor do melhor lance registrado, vedada a identificação do licitante</w:t>
      </w:r>
      <w:r w:rsidR="004007E9" w:rsidRPr="00AD5472">
        <w:rPr>
          <w:rFonts w:ascii="Calibri" w:hAnsi="Calibri" w:cs="Calibri"/>
          <w:sz w:val="22"/>
        </w:rPr>
        <w:t>.</w:t>
      </w:r>
    </w:p>
    <w:p w14:paraId="14CAD17B" w14:textId="77777777" w:rsidR="00AD5472" w:rsidRPr="00AD5472" w:rsidRDefault="00AD5472" w:rsidP="005E11D2">
      <w:pPr>
        <w:pStyle w:val="PargrafodaLista"/>
        <w:ind w:left="0"/>
        <w:rPr>
          <w:rFonts w:ascii="Calibri" w:hAnsi="Calibri" w:cs="Calibri"/>
          <w:sz w:val="22"/>
        </w:rPr>
      </w:pPr>
    </w:p>
    <w:p w14:paraId="4B83CF65" w14:textId="77777777" w:rsid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No caso de desconexão com </w:t>
      </w:r>
      <w:r w:rsidR="004007E9" w:rsidRPr="00AD5472">
        <w:rPr>
          <w:rFonts w:ascii="Calibri" w:hAnsi="Calibri" w:cs="Calibri"/>
          <w:sz w:val="22"/>
        </w:rPr>
        <w:t>a</w:t>
      </w:r>
      <w:r w:rsidRPr="00AD5472">
        <w:rPr>
          <w:rFonts w:ascii="Calibri" w:hAnsi="Calibri" w:cs="Calibri"/>
          <w:sz w:val="22"/>
        </w:rPr>
        <w:t xml:space="preserve"> Pregoeir</w:t>
      </w:r>
      <w:r w:rsidR="004007E9" w:rsidRPr="00AD5472">
        <w:rPr>
          <w:rFonts w:ascii="Calibri" w:hAnsi="Calibri" w:cs="Calibri"/>
          <w:sz w:val="22"/>
        </w:rPr>
        <w:t>a</w:t>
      </w:r>
      <w:r w:rsidRPr="00AD5472">
        <w:rPr>
          <w:rFonts w:ascii="Calibri" w:hAnsi="Calibri" w:cs="Calibri"/>
          <w:sz w:val="22"/>
        </w:rPr>
        <w:t>, no decorrer da etapa competitiva do Pregão, o sistema eletrônico poderá permanecer acessível aos licitantes para a recepção dos lances.</w:t>
      </w:r>
    </w:p>
    <w:p w14:paraId="1AB82BA3" w14:textId="77777777" w:rsidR="00AD5472" w:rsidRPr="00AD5472" w:rsidRDefault="00AD5472" w:rsidP="005E11D2">
      <w:pPr>
        <w:pStyle w:val="PargrafodaLista"/>
        <w:ind w:left="0"/>
        <w:rPr>
          <w:rFonts w:ascii="Calibri" w:hAnsi="Calibri" w:cs="Calibri"/>
          <w:sz w:val="22"/>
        </w:rPr>
      </w:pPr>
    </w:p>
    <w:p w14:paraId="4FF5A6A7" w14:textId="5E1D47BB" w:rsidR="00700375" w:rsidRPr="00AD5472" w:rsidRDefault="00CF49E1"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Quando a desconexão do sistema eletrônico para </w:t>
      </w:r>
      <w:r w:rsidR="004007E9" w:rsidRPr="00AD5472">
        <w:rPr>
          <w:rFonts w:ascii="Calibri" w:hAnsi="Calibri" w:cs="Calibri"/>
          <w:sz w:val="22"/>
        </w:rPr>
        <w:t>a</w:t>
      </w:r>
      <w:r w:rsidRPr="00AD5472">
        <w:rPr>
          <w:rFonts w:ascii="Calibri" w:hAnsi="Calibri" w:cs="Calibri"/>
          <w:sz w:val="22"/>
        </w:rPr>
        <w:t xml:space="preserve"> Pregoeir</w:t>
      </w:r>
      <w:r w:rsidR="004007E9" w:rsidRPr="00AD5472">
        <w:rPr>
          <w:rFonts w:ascii="Calibri" w:hAnsi="Calibri" w:cs="Calibri"/>
          <w:sz w:val="22"/>
        </w:rPr>
        <w:t>a</w:t>
      </w:r>
      <w:r w:rsidRPr="00AD5472">
        <w:rPr>
          <w:rFonts w:ascii="Calibri" w:hAnsi="Calibri" w:cs="Calibri"/>
          <w:sz w:val="22"/>
        </w:rPr>
        <w:t xml:space="preserve"> persistir por tempo superior a </w:t>
      </w:r>
      <w:r w:rsidR="004007E9" w:rsidRPr="00AD5472">
        <w:rPr>
          <w:rFonts w:ascii="Calibri" w:hAnsi="Calibri" w:cs="Calibri"/>
          <w:sz w:val="22"/>
        </w:rPr>
        <w:t>10 (</w:t>
      </w:r>
      <w:r w:rsidRPr="00AD5472">
        <w:rPr>
          <w:rFonts w:ascii="Calibri" w:hAnsi="Calibri" w:cs="Calibri"/>
          <w:sz w:val="22"/>
        </w:rPr>
        <w:t>dez</w:t>
      </w:r>
      <w:r w:rsidR="004007E9" w:rsidRPr="00AD5472">
        <w:rPr>
          <w:rFonts w:ascii="Calibri" w:hAnsi="Calibri" w:cs="Calibri"/>
          <w:sz w:val="22"/>
        </w:rPr>
        <w:t>)</w:t>
      </w:r>
      <w:r w:rsidRPr="00AD5472">
        <w:rPr>
          <w:rFonts w:ascii="Calibri" w:hAnsi="Calibri" w:cs="Calibri"/>
          <w:sz w:val="22"/>
        </w:rPr>
        <w:t xml:space="preserve"> minutos, a sessão pública será </w:t>
      </w:r>
      <w:r w:rsidR="00EE247B" w:rsidRPr="00AD5472">
        <w:rPr>
          <w:rFonts w:ascii="Calibri" w:hAnsi="Calibri" w:cs="Calibri"/>
          <w:sz w:val="22"/>
        </w:rPr>
        <w:t>suspensa e reiniciada somente após decorridas 24 (vinte e quatro) horas da comunicação do fato pela</w:t>
      </w:r>
      <w:r w:rsidRPr="00AD5472">
        <w:rPr>
          <w:rFonts w:ascii="Calibri" w:hAnsi="Calibri" w:cs="Calibri"/>
          <w:sz w:val="22"/>
        </w:rPr>
        <w:t xml:space="preserve"> </w:t>
      </w:r>
      <w:r w:rsidR="00EE247B" w:rsidRPr="00AD5472">
        <w:rPr>
          <w:rFonts w:ascii="Calibri" w:hAnsi="Calibri" w:cs="Calibri"/>
          <w:sz w:val="22"/>
        </w:rPr>
        <w:t xml:space="preserve">Pregoeira aos participantes, no sítio eletrônico </w:t>
      </w:r>
      <w:hyperlink r:id="rId30" w:history="1">
        <w:r w:rsidR="00A058B6" w:rsidRPr="00FE5647">
          <w:rPr>
            <w:rStyle w:val="Hyperlink"/>
            <w:rFonts w:ascii="Calibri" w:hAnsi="Calibri" w:cs="Calibri"/>
            <w:sz w:val="22"/>
          </w:rPr>
          <w:t>https://bnc.org.br/</w:t>
        </w:r>
      </w:hyperlink>
      <w:hyperlink r:id="rId31" w:history="1"/>
      <w:r w:rsidR="00A058B6" w:rsidRPr="00AD5472">
        <w:rPr>
          <w:rFonts w:ascii="Calibri" w:hAnsi="Calibri" w:cs="Calibri"/>
          <w:sz w:val="22"/>
        </w:rPr>
        <w:t>.</w:t>
      </w:r>
    </w:p>
    <w:p w14:paraId="1E072704" w14:textId="77777777" w:rsidR="00700375" w:rsidRPr="00700375" w:rsidRDefault="00700375" w:rsidP="005E11D2">
      <w:pPr>
        <w:pStyle w:val="PargrafodaLista"/>
        <w:ind w:left="0"/>
        <w:rPr>
          <w:rFonts w:ascii="Calibri" w:hAnsi="Calibri" w:cs="Calibri"/>
          <w:sz w:val="22"/>
        </w:rPr>
      </w:pPr>
    </w:p>
    <w:p w14:paraId="7A7CC8F3" w14:textId="77777777" w:rsidR="00AD5472" w:rsidRDefault="00CF49E1" w:rsidP="0080064B">
      <w:pPr>
        <w:pStyle w:val="PargrafodaLista"/>
        <w:numPr>
          <w:ilvl w:val="1"/>
          <w:numId w:val="1"/>
        </w:numPr>
        <w:ind w:left="0" w:firstLine="0"/>
        <w:jc w:val="both"/>
        <w:rPr>
          <w:rFonts w:ascii="Calibri" w:hAnsi="Calibri" w:cs="Calibri"/>
          <w:sz w:val="22"/>
        </w:rPr>
      </w:pPr>
      <w:r w:rsidRPr="00700375">
        <w:rPr>
          <w:rFonts w:ascii="Calibri" w:hAnsi="Calibri" w:cs="Calibri"/>
          <w:sz w:val="22"/>
        </w:rPr>
        <w:t>Caso o licitante não apresente lances, concorrerá com o valor de sua proposta.</w:t>
      </w:r>
    </w:p>
    <w:p w14:paraId="2035FFD3" w14:textId="77777777" w:rsidR="00AD5472" w:rsidRPr="00AD5472" w:rsidRDefault="00AD5472" w:rsidP="005E11D2">
      <w:pPr>
        <w:pStyle w:val="PargrafodaLista"/>
        <w:ind w:left="0"/>
        <w:rPr>
          <w:rFonts w:ascii="Calibri" w:hAnsi="Calibri" w:cs="Calibri"/>
          <w:sz w:val="22"/>
        </w:rPr>
      </w:pPr>
    </w:p>
    <w:p w14:paraId="7C90603E" w14:textId="4C191D10" w:rsidR="00700375" w:rsidRPr="00AD5472" w:rsidRDefault="00EE247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D5472">
        <w:rPr>
          <w:rFonts w:ascii="Calibri" w:hAnsi="Calibri" w:cs="Calibri"/>
          <w:sz w:val="22"/>
        </w:rPr>
        <w:t>arts</w:t>
      </w:r>
      <w:proofErr w:type="spellEnd"/>
      <w:r w:rsidRPr="00AD5472">
        <w:rPr>
          <w:rFonts w:ascii="Calibri" w:hAnsi="Calibri" w:cs="Calibri"/>
          <w:sz w:val="22"/>
        </w:rPr>
        <w:t xml:space="preserve">. </w:t>
      </w:r>
      <w:hyperlink r:id="rId32" w:anchor="art44" w:history="1">
        <w:r w:rsidRPr="00AD5472">
          <w:rPr>
            <w:rStyle w:val="Hyperlink"/>
            <w:rFonts w:ascii="Calibri" w:hAnsi="Calibri" w:cs="Calibri"/>
            <w:sz w:val="22"/>
          </w:rPr>
          <w:t>44</w:t>
        </w:r>
      </w:hyperlink>
      <w:r w:rsidRPr="00AD5472">
        <w:rPr>
          <w:rFonts w:ascii="Calibri" w:hAnsi="Calibri" w:cs="Calibri"/>
          <w:sz w:val="22"/>
        </w:rPr>
        <w:t xml:space="preserve"> e </w:t>
      </w:r>
      <w:hyperlink r:id="rId33" w:anchor="art45" w:history="1">
        <w:r w:rsidRPr="00AD5472">
          <w:rPr>
            <w:rStyle w:val="Hyperlink"/>
            <w:rFonts w:ascii="Calibri" w:hAnsi="Calibri" w:cs="Calibri"/>
            <w:sz w:val="22"/>
          </w:rPr>
          <w:t>45</w:t>
        </w:r>
      </w:hyperlink>
      <w:r w:rsidRPr="00AD5472">
        <w:rPr>
          <w:rFonts w:ascii="Calibri" w:hAnsi="Calibri" w:cs="Calibri"/>
          <w:sz w:val="22"/>
        </w:rPr>
        <w:t xml:space="preserve"> da Lei Complementar nº 123/2006, regulamentada pelo </w:t>
      </w:r>
      <w:hyperlink r:id="rId34" w:history="1">
        <w:r w:rsidRPr="00AD5472">
          <w:rPr>
            <w:rStyle w:val="Hyperlink"/>
            <w:rFonts w:ascii="Calibri" w:hAnsi="Calibri" w:cs="Calibri"/>
            <w:sz w:val="22"/>
          </w:rPr>
          <w:t>Decreto Federal nº 8.538/2015</w:t>
        </w:r>
      </w:hyperlink>
      <w:r w:rsidR="00CF49E1" w:rsidRPr="00AD5472">
        <w:rPr>
          <w:rFonts w:ascii="Calibri" w:hAnsi="Calibri" w:cs="Calibri"/>
          <w:sz w:val="22"/>
        </w:rPr>
        <w:t>.</w:t>
      </w:r>
    </w:p>
    <w:p w14:paraId="49C92D46" w14:textId="77777777" w:rsidR="00700375" w:rsidRPr="00700375" w:rsidRDefault="00700375" w:rsidP="005E11D2">
      <w:pPr>
        <w:pStyle w:val="PargrafodaLista"/>
        <w:ind w:left="0"/>
        <w:rPr>
          <w:rFonts w:ascii="Calibri" w:hAnsi="Calibri" w:cs="Calibri"/>
          <w:sz w:val="22"/>
        </w:rPr>
      </w:pPr>
    </w:p>
    <w:p w14:paraId="7407C245" w14:textId="77777777" w:rsidR="00EE247B" w:rsidRDefault="00CF49E1" w:rsidP="0080064B">
      <w:pPr>
        <w:pStyle w:val="PargrafodaLista"/>
        <w:numPr>
          <w:ilvl w:val="2"/>
          <w:numId w:val="1"/>
        </w:numPr>
        <w:ind w:left="0" w:firstLine="0"/>
        <w:jc w:val="both"/>
        <w:rPr>
          <w:rFonts w:ascii="Calibri" w:hAnsi="Calibri" w:cs="Calibri"/>
          <w:sz w:val="22"/>
        </w:rPr>
      </w:pPr>
      <w:r w:rsidRPr="00700375">
        <w:rPr>
          <w:rFonts w:ascii="Calibri" w:hAnsi="Calibri" w:cs="Calibri"/>
          <w:sz w:val="22"/>
        </w:rPr>
        <w:t xml:space="preserve">Nessas condições, as propostas de </w:t>
      </w:r>
      <w:r w:rsidR="008C61AA" w:rsidRPr="00700375">
        <w:rPr>
          <w:rFonts w:ascii="Calibri" w:hAnsi="Calibri" w:cs="Calibri"/>
          <w:sz w:val="22"/>
        </w:rPr>
        <w:t>M</w:t>
      </w:r>
      <w:r w:rsidRPr="00700375">
        <w:rPr>
          <w:rFonts w:ascii="Calibri" w:hAnsi="Calibri" w:cs="Calibri"/>
          <w:sz w:val="22"/>
        </w:rPr>
        <w:t xml:space="preserve">icroempresas e </w:t>
      </w:r>
      <w:r w:rsidR="008C61AA" w:rsidRPr="00700375">
        <w:rPr>
          <w:rFonts w:ascii="Calibri" w:hAnsi="Calibri" w:cs="Calibri"/>
          <w:sz w:val="22"/>
        </w:rPr>
        <w:t>E</w:t>
      </w:r>
      <w:r w:rsidRPr="00700375">
        <w:rPr>
          <w:rFonts w:ascii="Calibri" w:hAnsi="Calibri" w:cs="Calibri"/>
          <w:sz w:val="22"/>
        </w:rPr>
        <w:t xml:space="preserve">mpresas de </w:t>
      </w:r>
      <w:r w:rsidR="008C61AA" w:rsidRPr="00700375">
        <w:rPr>
          <w:rFonts w:ascii="Calibri" w:hAnsi="Calibri" w:cs="Calibri"/>
          <w:sz w:val="22"/>
        </w:rPr>
        <w:t>P</w:t>
      </w:r>
      <w:r w:rsidRPr="00700375">
        <w:rPr>
          <w:rFonts w:ascii="Calibri" w:hAnsi="Calibri" w:cs="Calibri"/>
          <w:sz w:val="22"/>
        </w:rPr>
        <w:t xml:space="preserve">equeno </w:t>
      </w:r>
      <w:r w:rsidR="008C61AA" w:rsidRPr="00700375">
        <w:rPr>
          <w:rFonts w:ascii="Calibri" w:hAnsi="Calibri" w:cs="Calibri"/>
          <w:sz w:val="22"/>
        </w:rPr>
        <w:t>P</w:t>
      </w:r>
      <w:r w:rsidRPr="00700375">
        <w:rPr>
          <w:rFonts w:ascii="Calibri" w:hAnsi="Calibri" w:cs="Calibri"/>
          <w:sz w:val="22"/>
        </w:rPr>
        <w:t>orte que se encontrarem na faixa de até 5% (cinco por cento) acima da melhor proposta ou melhor lance serão consideradas empatadas com a primeira colocada.</w:t>
      </w:r>
    </w:p>
    <w:p w14:paraId="137DFF17" w14:textId="77777777" w:rsidR="00EE247B" w:rsidRDefault="00EE247B" w:rsidP="005E11D2">
      <w:pPr>
        <w:pStyle w:val="PargrafodaLista"/>
        <w:ind w:left="0"/>
        <w:jc w:val="both"/>
        <w:rPr>
          <w:rFonts w:ascii="Calibri" w:hAnsi="Calibri" w:cs="Calibri"/>
          <w:sz w:val="22"/>
        </w:rPr>
      </w:pPr>
    </w:p>
    <w:p w14:paraId="213F7325" w14:textId="77777777" w:rsidR="00EE247B" w:rsidRDefault="00EE247B" w:rsidP="0080064B">
      <w:pPr>
        <w:pStyle w:val="PargrafodaLista"/>
        <w:numPr>
          <w:ilvl w:val="2"/>
          <w:numId w:val="1"/>
        </w:numPr>
        <w:ind w:left="0" w:firstLine="0"/>
        <w:jc w:val="both"/>
        <w:rPr>
          <w:rFonts w:ascii="Calibri" w:hAnsi="Calibri" w:cs="Calibri"/>
          <w:sz w:val="22"/>
        </w:rPr>
      </w:pPr>
      <w:r w:rsidRPr="0059191C">
        <w:rPr>
          <w:rFonts w:ascii="Calibri" w:hAnsi="Calibri" w:cs="Calibri"/>
          <w:sz w:val="22"/>
        </w:rPr>
        <w:t xml:space="preserve">A melhor classificada nos termos do </w:t>
      </w:r>
      <w:r>
        <w:rPr>
          <w:rFonts w:ascii="Calibri" w:hAnsi="Calibri" w:cs="Calibri"/>
          <w:sz w:val="22"/>
        </w:rPr>
        <w:t>sub</w:t>
      </w:r>
      <w:r w:rsidRPr="0059191C">
        <w:rPr>
          <w:rFonts w:ascii="Calibri" w:hAnsi="Calibri" w:cs="Calibri"/>
          <w:sz w:val="22"/>
        </w:rPr>
        <w:t>item anterior terá o direito de encaminhar uma última oferta para desempate, obrigatoriamente em valor inferior ao da primeira colocada, no prazo de 5 (cinco) minutos controlados pelo sistema, contados após a comunicação automática para tanto</w:t>
      </w:r>
      <w:r w:rsidR="00CF49E1" w:rsidRPr="00EE247B">
        <w:rPr>
          <w:rFonts w:ascii="Calibri" w:hAnsi="Calibri" w:cs="Calibri"/>
          <w:sz w:val="22"/>
        </w:rPr>
        <w:t>.</w:t>
      </w:r>
    </w:p>
    <w:p w14:paraId="1A31058C" w14:textId="77777777" w:rsidR="00EE247B" w:rsidRPr="00EE247B" w:rsidRDefault="00EE247B" w:rsidP="005E11D2">
      <w:pPr>
        <w:pStyle w:val="PargrafodaLista"/>
        <w:ind w:left="0"/>
        <w:rPr>
          <w:rFonts w:ascii="Calibri" w:hAnsi="Calibri" w:cs="Calibri"/>
          <w:sz w:val="22"/>
        </w:rPr>
      </w:pPr>
    </w:p>
    <w:p w14:paraId="6EF206F0" w14:textId="77777777" w:rsidR="00EE247B" w:rsidRDefault="00CF49E1" w:rsidP="0080064B">
      <w:pPr>
        <w:pStyle w:val="PargrafodaLista"/>
        <w:numPr>
          <w:ilvl w:val="2"/>
          <w:numId w:val="1"/>
        </w:numPr>
        <w:ind w:left="0" w:firstLine="0"/>
        <w:jc w:val="both"/>
        <w:rPr>
          <w:rFonts w:ascii="Calibri" w:hAnsi="Calibri" w:cs="Calibri"/>
          <w:sz w:val="22"/>
        </w:rPr>
      </w:pPr>
      <w:r w:rsidRPr="00EE247B">
        <w:rPr>
          <w:rFonts w:ascii="Calibri" w:hAnsi="Calibri" w:cs="Calibri"/>
          <w:sz w:val="22"/>
        </w:rPr>
        <w:t xml:space="preserve">Caso a </w:t>
      </w:r>
      <w:r w:rsidR="008C61AA" w:rsidRPr="00EE247B">
        <w:rPr>
          <w:rFonts w:ascii="Calibri" w:hAnsi="Calibri" w:cs="Calibri"/>
          <w:sz w:val="22"/>
        </w:rPr>
        <w:t>M</w:t>
      </w:r>
      <w:r w:rsidRPr="00EE247B">
        <w:rPr>
          <w:rFonts w:ascii="Calibri" w:hAnsi="Calibri" w:cs="Calibri"/>
          <w:sz w:val="22"/>
        </w:rPr>
        <w:t xml:space="preserve">icroempresa ou a </w:t>
      </w:r>
      <w:r w:rsidR="008C61AA" w:rsidRPr="00EE247B">
        <w:rPr>
          <w:rFonts w:ascii="Calibri" w:hAnsi="Calibri" w:cs="Calibri"/>
          <w:sz w:val="22"/>
        </w:rPr>
        <w:t>E</w:t>
      </w:r>
      <w:r w:rsidRPr="00EE247B">
        <w:rPr>
          <w:rFonts w:ascii="Calibri" w:hAnsi="Calibri" w:cs="Calibri"/>
          <w:sz w:val="22"/>
        </w:rPr>
        <w:t xml:space="preserve">mpresa de </w:t>
      </w:r>
      <w:r w:rsidR="008C61AA" w:rsidRPr="00EE247B">
        <w:rPr>
          <w:rFonts w:ascii="Calibri" w:hAnsi="Calibri" w:cs="Calibri"/>
          <w:sz w:val="22"/>
        </w:rPr>
        <w:t>P</w:t>
      </w:r>
      <w:r w:rsidRPr="00EE247B">
        <w:rPr>
          <w:rFonts w:ascii="Calibri" w:hAnsi="Calibri" w:cs="Calibri"/>
          <w:sz w:val="22"/>
        </w:rPr>
        <w:t xml:space="preserve">equeno </w:t>
      </w:r>
      <w:r w:rsidR="008C61AA" w:rsidRPr="00EE247B">
        <w:rPr>
          <w:rFonts w:ascii="Calibri" w:hAnsi="Calibri" w:cs="Calibri"/>
          <w:sz w:val="22"/>
        </w:rPr>
        <w:t>P</w:t>
      </w:r>
      <w:r w:rsidRPr="00EE247B">
        <w:rPr>
          <w:rFonts w:ascii="Calibri" w:hAnsi="Calibri" w:cs="Calibri"/>
          <w:sz w:val="22"/>
        </w:rPr>
        <w:t xml:space="preserve">orte melhor classificada desista ou não se manifeste no prazo estabelecido, serão convocadas as demais licitantes </w:t>
      </w:r>
      <w:r w:rsidR="008C61AA" w:rsidRPr="00EE247B">
        <w:rPr>
          <w:rFonts w:ascii="Calibri" w:hAnsi="Calibri" w:cs="Calibri"/>
          <w:sz w:val="22"/>
        </w:rPr>
        <w:t>M</w:t>
      </w:r>
      <w:r w:rsidRPr="00EE247B">
        <w:rPr>
          <w:rFonts w:ascii="Calibri" w:hAnsi="Calibri" w:cs="Calibri"/>
          <w:sz w:val="22"/>
        </w:rPr>
        <w:t xml:space="preserve">icroempresa e </w:t>
      </w:r>
      <w:r w:rsidR="008C61AA" w:rsidRPr="00EE247B">
        <w:rPr>
          <w:rFonts w:ascii="Calibri" w:hAnsi="Calibri" w:cs="Calibri"/>
          <w:sz w:val="22"/>
        </w:rPr>
        <w:t>E</w:t>
      </w:r>
      <w:r w:rsidRPr="00EE247B">
        <w:rPr>
          <w:rFonts w:ascii="Calibri" w:hAnsi="Calibri" w:cs="Calibri"/>
          <w:sz w:val="22"/>
        </w:rPr>
        <w:t xml:space="preserve">mpresa de </w:t>
      </w:r>
      <w:r w:rsidR="008C61AA" w:rsidRPr="00EE247B">
        <w:rPr>
          <w:rFonts w:ascii="Calibri" w:hAnsi="Calibri" w:cs="Calibri"/>
          <w:sz w:val="22"/>
        </w:rPr>
        <w:t>P</w:t>
      </w:r>
      <w:r w:rsidRPr="00EE247B">
        <w:rPr>
          <w:rFonts w:ascii="Calibri" w:hAnsi="Calibri" w:cs="Calibri"/>
          <w:sz w:val="22"/>
        </w:rPr>
        <w:t xml:space="preserve">equeno </w:t>
      </w:r>
      <w:r w:rsidR="008C61AA" w:rsidRPr="00EE247B">
        <w:rPr>
          <w:rFonts w:ascii="Calibri" w:hAnsi="Calibri" w:cs="Calibri"/>
          <w:sz w:val="22"/>
        </w:rPr>
        <w:t>P</w:t>
      </w:r>
      <w:r w:rsidRPr="00EE247B">
        <w:rPr>
          <w:rFonts w:ascii="Calibri" w:hAnsi="Calibri" w:cs="Calibri"/>
          <w:sz w:val="22"/>
        </w:rPr>
        <w:t>orte que se encontrem naquele intervalo de 5% (cinco por cento), na ordem de classificação, para o exercício do mesmo direito, no prazo estabelecido no subitem anterior.</w:t>
      </w:r>
    </w:p>
    <w:p w14:paraId="5601088B" w14:textId="77777777" w:rsidR="00EE247B" w:rsidRPr="00EE247B" w:rsidRDefault="00EE247B" w:rsidP="005E11D2">
      <w:pPr>
        <w:pStyle w:val="PargrafodaLista"/>
        <w:ind w:left="0"/>
        <w:rPr>
          <w:rFonts w:ascii="Calibri" w:hAnsi="Calibri" w:cs="Calibri"/>
          <w:sz w:val="22"/>
        </w:rPr>
      </w:pPr>
    </w:p>
    <w:p w14:paraId="4FB13386" w14:textId="4AE5DA3C" w:rsidR="00700375" w:rsidRPr="00EE247B" w:rsidRDefault="00EE247B" w:rsidP="0080064B">
      <w:pPr>
        <w:pStyle w:val="PargrafodaLista"/>
        <w:numPr>
          <w:ilvl w:val="2"/>
          <w:numId w:val="1"/>
        </w:numPr>
        <w:ind w:left="0" w:firstLine="0"/>
        <w:jc w:val="both"/>
        <w:rPr>
          <w:rFonts w:ascii="Calibri" w:hAnsi="Calibri" w:cs="Calibri"/>
          <w:sz w:val="22"/>
        </w:rPr>
      </w:pPr>
      <w:r w:rsidRPr="00EE247B">
        <w:rPr>
          <w:rFonts w:ascii="Calibri" w:hAnsi="Calibri" w:cs="Calibri"/>
          <w:sz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CF49E1" w:rsidRPr="00EE247B">
        <w:rPr>
          <w:rFonts w:ascii="Calibri" w:hAnsi="Calibri" w:cs="Calibri"/>
          <w:sz w:val="22"/>
        </w:rPr>
        <w:t>.</w:t>
      </w:r>
    </w:p>
    <w:p w14:paraId="5C127A17" w14:textId="77777777" w:rsidR="00700375" w:rsidRPr="00700375" w:rsidRDefault="00700375" w:rsidP="005E11D2">
      <w:pPr>
        <w:pStyle w:val="PargrafodaLista"/>
        <w:ind w:left="0"/>
        <w:rPr>
          <w:rFonts w:ascii="Calibri" w:hAnsi="Calibri" w:cs="Calibri"/>
          <w:sz w:val="22"/>
        </w:rPr>
      </w:pPr>
    </w:p>
    <w:p w14:paraId="7CA5396B" w14:textId="77777777" w:rsidR="00AD5472" w:rsidRDefault="00CF49E1" w:rsidP="0080064B">
      <w:pPr>
        <w:pStyle w:val="PargrafodaLista"/>
        <w:numPr>
          <w:ilvl w:val="1"/>
          <w:numId w:val="1"/>
        </w:numPr>
        <w:ind w:left="0" w:firstLine="0"/>
        <w:jc w:val="both"/>
        <w:rPr>
          <w:rFonts w:ascii="Calibri" w:hAnsi="Calibri" w:cs="Calibri"/>
          <w:sz w:val="22"/>
        </w:rPr>
      </w:pPr>
      <w:r w:rsidRPr="00700375">
        <w:rPr>
          <w:rFonts w:ascii="Calibri" w:hAnsi="Calibri" w:cs="Calibri"/>
          <w:sz w:val="22"/>
        </w:rPr>
        <w:t>Quando houver propostas beneficiadas com as margens de preferência em relação ao produto estrangeiro, o critério de desempate será aplicado exclusivamente entre as propostas que fizerem jus às margens de preferência, conforme regulamento.</w:t>
      </w:r>
    </w:p>
    <w:p w14:paraId="25CA6937" w14:textId="77777777" w:rsidR="00AD5472" w:rsidRDefault="00AD5472" w:rsidP="005E11D2">
      <w:pPr>
        <w:pStyle w:val="PargrafodaLista"/>
        <w:ind w:left="0"/>
        <w:jc w:val="both"/>
        <w:rPr>
          <w:rFonts w:ascii="Calibri" w:hAnsi="Calibri" w:cs="Calibri"/>
          <w:sz w:val="22"/>
        </w:rPr>
      </w:pPr>
    </w:p>
    <w:p w14:paraId="4C8C2D86" w14:textId="77777777" w:rsidR="00AD5472" w:rsidRDefault="00EE247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Só poderá haver empate entre propostas iguais (não seguidas de lances), ou entre lances finais da fase fechada do modo de disputa aberto e fechado.</w:t>
      </w:r>
    </w:p>
    <w:p w14:paraId="38BB4D10" w14:textId="77777777" w:rsidR="00AD5472" w:rsidRPr="00AD5472" w:rsidRDefault="00AD5472" w:rsidP="005E11D2">
      <w:pPr>
        <w:pStyle w:val="PargrafodaLista"/>
        <w:ind w:left="0"/>
        <w:rPr>
          <w:rFonts w:ascii="Calibri" w:hAnsi="Calibri" w:cs="Calibri"/>
          <w:sz w:val="22"/>
        </w:rPr>
      </w:pPr>
    </w:p>
    <w:p w14:paraId="288F1A75" w14:textId="36E36450" w:rsidR="00EE247B" w:rsidRPr="00AD5472" w:rsidRDefault="00EE247B"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Havendo eventual empate entre propostas ou lances, o critério de desempate será aquele previsto no </w:t>
      </w:r>
      <w:hyperlink r:id="rId35" w:anchor="art60" w:history="1">
        <w:r w:rsidRPr="00AD5472">
          <w:rPr>
            <w:rStyle w:val="Hyperlink"/>
            <w:rFonts w:ascii="Calibri" w:hAnsi="Calibri" w:cs="Calibri"/>
            <w:sz w:val="22"/>
          </w:rPr>
          <w:t>art. 60 da Lei Federal nº 14.133/2021</w:t>
        </w:r>
      </w:hyperlink>
      <w:r w:rsidRPr="00AD5472">
        <w:rPr>
          <w:rFonts w:ascii="Calibri" w:hAnsi="Calibri" w:cs="Calibri"/>
          <w:sz w:val="22"/>
        </w:rPr>
        <w:t>, nesta ordem:</w:t>
      </w:r>
    </w:p>
    <w:p w14:paraId="560AB5AD" w14:textId="77777777" w:rsidR="00EE247B" w:rsidRPr="00EE247B" w:rsidRDefault="00EE247B" w:rsidP="005E11D2">
      <w:pPr>
        <w:pStyle w:val="PargrafodaLista"/>
        <w:ind w:left="0"/>
        <w:rPr>
          <w:rFonts w:ascii="Calibri" w:hAnsi="Calibri" w:cs="Calibri"/>
          <w:sz w:val="22"/>
        </w:rPr>
      </w:pPr>
    </w:p>
    <w:p w14:paraId="7E86740E" w14:textId="77777777" w:rsidR="00EE247B" w:rsidRDefault="00EE247B" w:rsidP="0080064B">
      <w:pPr>
        <w:pStyle w:val="PargrafodaLista"/>
        <w:numPr>
          <w:ilvl w:val="2"/>
          <w:numId w:val="1"/>
        </w:numPr>
        <w:ind w:left="0" w:firstLine="0"/>
        <w:jc w:val="both"/>
        <w:rPr>
          <w:rFonts w:ascii="Calibri" w:hAnsi="Calibri" w:cs="Calibri"/>
          <w:sz w:val="22"/>
        </w:rPr>
      </w:pPr>
      <w:r w:rsidRPr="004D219F">
        <w:rPr>
          <w:rFonts w:ascii="Calibri" w:hAnsi="Calibri" w:cs="Calibri"/>
          <w:sz w:val="22"/>
        </w:rPr>
        <w:t>Disputa final, hipótese em que os licitantes empatados poderão apresentar nova proposta em ato contínuo à classificação;</w:t>
      </w:r>
    </w:p>
    <w:p w14:paraId="071F31D4" w14:textId="77777777" w:rsidR="00EE247B" w:rsidRDefault="00EE247B" w:rsidP="005E11D2">
      <w:pPr>
        <w:pStyle w:val="PargrafodaLista"/>
        <w:ind w:left="0"/>
        <w:jc w:val="both"/>
        <w:rPr>
          <w:rFonts w:ascii="Calibri" w:hAnsi="Calibri" w:cs="Calibri"/>
          <w:sz w:val="22"/>
        </w:rPr>
      </w:pPr>
    </w:p>
    <w:p w14:paraId="52C7457E"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Avaliação do desempenho contratual prévio dos licitantes</w:t>
      </w:r>
      <w:r>
        <w:rPr>
          <w:rFonts w:ascii="Calibri" w:hAnsi="Calibri" w:cs="Calibri"/>
          <w:sz w:val="22"/>
        </w:rPr>
        <w:t>, para a qual deverão preferencialmente ser utilizados registros cadastrais para efeito de atesto de cumprimento de obrigações previsto nesta Lei</w:t>
      </w:r>
      <w:r w:rsidRPr="00CE37E6">
        <w:rPr>
          <w:rFonts w:ascii="Calibri" w:hAnsi="Calibri" w:cs="Calibri"/>
          <w:sz w:val="22"/>
        </w:rPr>
        <w:t>;</w:t>
      </w:r>
    </w:p>
    <w:p w14:paraId="41C1C472" w14:textId="77777777" w:rsidR="00EE247B" w:rsidRPr="00CE37E6" w:rsidRDefault="00EE247B" w:rsidP="005E11D2">
      <w:pPr>
        <w:pStyle w:val="PargrafodaLista"/>
        <w:ind w:left="0"/>
        <w:rPr>
          <w:rFonts w:ascii="Calibri" w:hAnsi="Calibri" w:cs="Calibri"/>
          <w:sz w:val="22"/>
        </w:rPr>
      </w:pPr>
    </w:p>
    <w:p w14:paraId="419A22CE"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Desenvolvimento pelo licitante de ações de equidade entre homens e mulheres no ambiente de trabalho, conforme regulamento;</w:t>
      </w:r>
    </w:p>
    <w:p w14:paraId="5136070F" w14:textId="77777777" w:rsidR="00EE247B" w:rsidRPr="00CE37E6" w:rsidRDefault="00EE247B" w:rsidP="005E11D2">
      <w:pPr>
        <w:pStyle w:val="PargrafodaLista"/>
        <w:ind w:left="0"/>
        <w:rPr>
          <w:rFonts w:ascii="Calibri" w:hAnsi="Calibri" w:cs="Calibri"/>
          <w:sz w:val="22"/>
        </w:rPr>
      </w:pPr>
    </w:p>
    <w:p w14:paraId="20B9BC91" w14:textId="77777777" w:rsidR="00EE247B" w:rsidRPr="00CE37E6"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Desenvolvimento pelo licitante de programa de integridade, conforme orientações dos órgãos de controle.</w:t>
      </w:r>
    </w:p>
    <w:p w14:paraId="1083D2A8" w14:textId="77777777" w:rsidR="00EE247B" w:rsidRPr="004D219F" w:rsidRDefault="00EE247B" w:rsidP="005E11D2">
      <w:pPr>
        <w:pStyle w:val="PargrafodaLista"/>
        <w:ind w:left="0"/>
        <w:rPr>
          <w:rFonts w:ascii="Calibri" w:hAnsi="Calibri" w:cs="Calibri"/>
          <w:sz w:val="22"/>
        </w:rPr>
      </w:pPr>
    </w:p>
    <w:p w14:paraId="2C35318D" w14:textId="77777777" w:rsidR="00EE247B" w:rsidRDefault="00EE247B" w:rsidP="0080064B">
      <w:pPr>
        <w:pStyle w:val="PargrafodaLista"/>
        <w:numPr>
          <w:ilvl w:val="1"/>
          <w:numId w:val="1"/>
        </w:numPr>
        <w:ind w:left="0" w:firstLine="0"/>
        <w:jc w:val="both"/>
        <w:rPr>
          <w:rFonts w:ascii="Calibri" w:hAnsi="Calibri" w:cs="Calibri"/>
          <w:sz w:val="22"/>
        </w:rPr>
      </w:pPr>
      <w:r w:rsidRPr="004D219F">
        <w:rPr>
          <w:rFonts w:ascii="Calibri" w:hAnsi="Calibri" w:cs="Calibri"/>
          <w:sz w:val="22"/>
        </w:rPr>
        <w:t>Persistindo o empate, será assegurada preferência, sucessivamente, aos bens e serviços produzidos ou prestados por:</w:t>
      </w:r>
    </w:p>
    <w:p w14:paraId="0FBAC2BF" w14:textId="77777777" w:rsidR="00EE247B" w:rsidRDefault="00EE247B" w:rsidP="005E11D2">
      <w:pPr>
        <w:pStyle w:val="PargrafodaLista"/>
        <w:ind w:left="0"/>
        <w:jc w:val="both"/>
        <w:rPr>
          <w:rFonts w:ascii="Calibri" w:hAnsi="Calibri" w:cs="Calibri"/>
          <w:sz w:val="22"/>
        </w:rPr>
      </w:pPr>
    </w:p>
    <w:p w14:paraId="0ACDC8AC" w14:textId="77777777" w:rsidR="00EE247B" w:rsidRDefault="00EE247B" w:rsidP="0080064B">
      <w:pPr>
        <w:pStyle w:val="PargrafodaLista"/>
        <w:numPr>
          <w:ilvl w:val="2"/>
          <w:numId w:val="1"/>
        </w:numPr>
        <w:ind w:left="0" w:firstLine="0"/>
        <w:jc w:val="both"/>
        <w:rPr>
          <w:rFonts w:ascii="Calibri" w:hAnsi="Calibri" w:cs="Calibri"/>
          <w:sz w:val="22"/>
        </w:rPr>
      </w:pPr>
      <w:r w:rsidRPr="004D219F">
        <w:rPr>
          <w:rFonts w:ascii="Calibri" w:hAnsi="Calibri" w:cs="Calibri"/>
          <w:sz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81334" w14:textId="77777777" w:rsidR="00EE247B" w:rsidRDefault="00EE247B" w:rsidP="005E11D2">
      <w:pPr>
        <w:pStyle w:val="PargrafodaLista"/>
        <w:ind w:left="0"/>
        <w:jc w:val="both"/>
        <w:rPr>
          <w:rFonts w:ascii="Calibri" w:hAnsi="Calibri" w:cs="Calibri"/>
          <w:sz w:val="22"/>
        </w:rPr>
      </w:pPr>
    </w:p>
    <w:p w14:paraId="4C256584"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Empresas brasileiras;</w:t>
      </w:r>
    </w:p>
    <w:p w14:paraId="51B45890" w14:textId="77777777" w:rsidR="00EE247B" w:rsidRPr="00CE37E6" w:rsidRDefault="00EE247B" w:rsidP="005E11D2">
      <w:pPr>
        <w:pStyle w:val="PargrafodaLista"/>
        <w:ind w:left="0"/>
        <w:rPr>
          <w:rFonts w:ascii="Calibri" w:hAnsi="Calibri" w:cs="Calibri"/>
          <w:sz w:val="22"/>
        </w:rPr>
      </w:pPr>
    </w:p>
    <w:p w14:paraId="0EB65D77"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Empresas que invistam em pesquisa e no desenvolvimento de tecnologia no País;</w:t>
      </w:r>
    </w:p>
    <w:p w14:paraId="052C46D8" w14:textId="77777777" w:rsidR="00EE247B" w:rsidRPr="00CE37E6" w:rsidRDefault="00EE247B" w:rsidP="005E11D2">
      <w:pPr>
        <w:pStyle w:val="PargrafodaLista"/>
        <w:ind w:left="0"/>
        <w:rPr>
          <w:rFonts w:ascii="Calibri" w:hAnsi="Calibri" w:cs="Calibri"/>
          <w:sz w:val="22"/>
        </w:rPr>
      </w:pPr>
    </w:p>
    <w:p w14:paraId="0EA6912E" w14:textId="77777777" w:rsidR="00EE247B" w:rsidRPr="00CE37E6"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lastRenderedPageBreak/>
        <w:t xml:space="preserve">Empresas que comprovem a prática de mitigação, nos termos da </w:t>
      </w:r>
      <w:hyperlink r:id="rId36" w:history="1">
        <w:r w:rsidRPr="00CE37E6">
          <w:rPr>
            <w:rStyle w:val="Hyperlink"/>
            <w:rFonts w:ascii="Calibri" w:hAnsi="Calibri" w:cs="Calibri"/>
            <w:sz w:val="22"/>
          </w:rPr>
          <w:t>Lei Federal nº 12.187/2009</w:t>
        </w:r>
      </w:hyperlink>
      <w:r w:rsidRPr="00CE37E6">
        <w:rPr>
          <w:rFonts w:ascii="Calibri" w:hAnsi="Calibri" w:cs="Calibri"/>
          <w:sz w:val="22"/>
        </w:rPr>
        <w:t>.</w:t>
      </w:r>
    </w:p>
    <w:p w14:paraId="271C5AD8" w14:textId="77777777" w:rsidR="00EE247B" w:rsidRPr="004D219F" w:rsidRDefault="00EE247B" w:rsidP="005E11D2">
      <w:pPr>
        <w:pStyle w:val="PargrafodaLista"/>
        <w:ind w:left="0"/>
        <w:rPr>
          <w:rFonts w:ascii="Calibri" w:hAnsi="Calibri" w:cs="Calibri"/>
          <w:sz w:val="22"/>
        </w:rPr>
      </w:pPr>
    </w:p>
    <w:p w14:paraId="05D5CEBD" w14:textId="78A533F6" w:rsidR="00EE247B" w:rsidRDefault="00EE247B" w:rsidP="0080064B">
      <w:pPr>
        <w:pStyle w:val="PargrafodaLista"/>
        <w:numPr>
          <w:ilvl w:val="1"/>
          <w:numId w:val="1"/>
        </w:numPr>
        <w:ind w:left="0" w:firstLine="0"/>
        <w:jc w:val="both"/>
        <w:rPr>
          <w:rFonts w:ascii="Calibri" w:hAnsi="Calibri" w:cs="Calibri"/>
          <w:sz w:val="22"/>
        </w:rPr>
      </w:pPr>
      <w:r w:rsidRPr="004D219F">
        <w:rPr>
          <w:rFonts w:ascii="Calibri" w:hAnsi="Calibri" w:cs="Calibri"/>
          <w:sz w:val="22"/>
        </w:rPr>
        <w:t>Encerrada a etapa de envio de lances da sessão pública,</w:t>
      </w:r>
      <w:r>
        <w:rPr>
          <w:rFonts w:ascii="Calibri" w:hAnsi="Calibri" w:cs="Calibri"/>
          <w:sz w:val="22"/>
        </w:rPr>
        <w:t xml:space="preserve"> na hipótese da proposta do primeiro colocado permanecer acima do preço máximo definido para a contratação, a</w:t>
      </w:r>
      <w:r w:rsidRPr="004D219F">
        <w:rPr>
          <w:rFonts w:ascii="Calibri" w:hAnsi="Calibri" w:cs="Calibri"/>
          <w:sz w:val="22"/>
        </w:rPr>
        <w:t xml:space="preserve"> </w:t>
      </w:r>
      <w:r>
        <w:rPr>
          <w:rFonts w:ascii="Calibri" w:hAnsi="Calibri" w:cs="Calibri"/>
          <w:sz w:val="22"/>
        </w:rPr>
        <w:t>Pregoeira</w:t>
      </w:r>
      <w:r w:rsidRPr="004D219F">
        <w:rPr>
          <w:rFonts w:ascii="Calibri" w:hAnsi="Calibri" w:cs="Calibri"/>
          <w:sz w:val="22"/>
        </w:rPr>
        <w:t xml:space="preserve"> </w:t>
      </w:r>
      <w:r>
        <w:rPr>
          <w:rFonts w:ascii="Calibri" w:hAnsi="Calibri" w:cs="Calibri"/>
          <w:sz w:val="22"/>
        </w:rPr>
        <w:t>poderá negociar condições mais vantajosas, após definido o resultado do julgamento</w:t>
      </w:r>
      <w:r w:rsidRPr="004D219F">
        <w:rPr>
          <w:rFonts w:ascii="Calibri" w:hAnsi="Calibri" w:cs="Calibri"/>
          <w:sz w:val="22"/>
        </w:rPr>
        <w:t>.</w:t>
      </w:r>
    </w:p>
    <w:p w14:paraId="7668D9F6" w14:textId="77777777" w:rsidR="00EE247B" w:rsidRDefault="00EE247B" w:rsidP="005E11D2">
      <w:pPr>
        <w:pStyle w:val="PargrafodaLista"/>
        <w:ind w:left="0"/>
        <w:jc w:val="both"/>
        <w:rPr>
          <w:rFonts w:ascii="Calibri" w:hAnsi="Calibri" w:cs="Calibri"/>
          <w:sz w:val="22"/>
        </w:rPr>
      </w:pPr>
    </w:p>
    <w:p w14:paraId="2F7EA023" w14:textId="77777777" w:rsidR="00EE247B" w:rsidRDefault="00EE247B" w:rsidP="0080064B">
      <w:pPr>
        <w:pStyle w:val="PargrafodaLista"/>
        <w:numPr>
          <w:ilvl w:val="2"/>
          <w:numId w:val="1"/>
        </w:numPr>
        <w:ind w:left="0" w:firstLine="0"/>
        <w:jc w:val="both"/>
        <w:rPr>
          <w:rFonts w:ascii="Calibri" w:hAnsi="Calibri" w:cs="Calibri"/>
          <w:sz w:val="22"/>
        </w:rPr>
      </w:pPr>
      <w:r>
        <w:rPr>
          <w:rFonts w:ascii="Calibri" w:hAnsi="Calibri" w:cs="Calibri"/>
          <w:sz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D23C9A" w14:textId="77777777" w:rsidR="00EE247B" w:rsidRDefault="00EE247B" w:rsidP="005E11D2">
      <w:pPr>
        <w:pStyle w:val="PargrafodaLista"/>
        <w:ind w:left="0"/>
        <w:jc w:val="both"/>
        <w:rPr>
          <w:rFonts w:ascii="Calibri" w:hAnsi="Calibri" w:cs="Calibri"/>
          <w:sz w:val="22"/>
        </w:rPr>
      </w:pPr>
    </w:p>
    <w:p w14:paraId="476BAA46" w14:textId="77777777"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A negociação será realizada por meio do sistema, podendo ser acompanhada pelos demais licitantes.</w:t>
      </w:r>
    </w:p>
    <w:p w14:paraId="08702077" w14:textId="77777777" w:rsidR="00EE247B" w:rsidRPr="00CE37E6" w:rsidRDefault="00EE247B" w:rsidP="005E11D2">
      <w:pPr>
        <w:pStyle w:val="PargrafodaLista"/>
        <w:ind w:left="0"/>
        <w:rPr>
          <w:rFonts w:ascii="Calibri" w:hAnsi="Calibri" w:cs="Calibri"/>
          <w:sz w:val="22"/>
        </w:rPr>
      </w:pPr>
    </w:p>
    <w:p w14:paraId="509A3153" w14:textId="77777777" w:rsidR="00EE247B" w:rsidRDefault="00EE247B" w:rsidP="0080064B">
      <w:pPr>
        <w:pStyle w:val="PargrafodaLista"/>
        <w:numPr>
          <w:ilvl w:val="2"/>
          <w:numId w:val="1"/>
        </w:numPr>
        <w:ind w:left="0" w:firstLine="0"/>
        <w:jc w:val="both"/>
        <w:rPr>
          <w:rFonts w:ascii="Calibri" w:hAnsi="Calibri" w:cs="Calibri"/>
          <w:sz w:val="22"/>
        </w:rPr>
      </w:pPr>
      <w:r>
        <w:rPr>
          <w:rFonts w:ascii="Calibri" w:hAnsi="Calibri" w:cs="Calibri"/>
          <w:sz w:val="22"/>
        </w:rPr>
        <w:t>O resultado da negociação será divulgado a todos os licitantes e anexado aos autos do processo licitatório.</w:t>
      </w:r>
    </w:p>
    <w:p w14:paraId="46630A8E" w14:textId="77777777" w:rsidR="00EE247B" w:rsidRPr="00CE37E6" w:rsidRDefault="00EE247B" w:rsidP="005E11D2">
      <w:pPr>
        <w:pStyle w:val="PargrafodaLista"/>
        <w:ind w:left="0"/>
        <w:rPr>
          <w:rFonts w:ascii="Calibri" w:hAnsi="Calibri" w:cs="Calibri"/>
          <w:sz w:val="22"/>
        </w:rPr>
      </w:pPr>
    </w:p>
    <w:p w14:paraId="6098B569" w14:textId="0818A335" w:rsidR="00EE247B" w:rsidRDefault="00EE247B" w:rsidP="0080064B">
      <w:pPr>
        <w:pStyle w:val="PargrafodaLista"/>
        <w:numPr>
          <w:ilvl w:val="2"/>
          <w:numId w:val="1"/>
        </w:numPr>
        <w:ind w:left="0" w:firstLine="0"/>
        <w:jc w:val="both"/>
        <w:rPr>
          <w:rFonts w:ascii="Calibri" w:hAnsi="Calibri" w:cs="Calibri"/>
          <w:sz w:val="22"/>
        </w:rPr>
      </w:pPr>
      <w:r w:rsidRPr="00CE37E6">
        <w:rPr>
          <w:rFonts w:ascii="Calibri" w:hAnsi="Calibri" w:cs="Calibri"/>
          <w:sz w:val="22"/>
        </w:rPr>
        <w:t xml:space="preserve">A </w:t>
      </w:r>
      <w:r>
        <w:rPr>
          <w:rFonts w:ascii="Calibri" w:hAnsi="Calibri" w:cs="Calibri"/>
          <w:sz w:val="22"/>
        </w:rPr>
        <w:t>Pregoeira</w:t>
      </w:r>
      <w:r w:rsidRPr="00CE37E6">
        <w:rPr>
          <w:rFonts w:ascii="Calibri" w:hAnsi="Calibri" w:cs="Calibri"/>
          <w:sz w:val="22"/>
        </w:rPr>
        <w:t xml:space="preserve"> solicitará ao licitante </w:t>
      </w:r>
      <w:r>
        <w:rPr>
          <w:rFonts w:ascii="Calibri" w:hAnsi="Calibri" w:cs="Calibri"/>
          <w:sz w:val="22"/>
        </w:rPr>
        <w:t>mais bem classificado</w:t>
      </w:r>
      <w:r w:rsidRPr="00CE37E6">
        <w:rPr>
          <w:rFonts w:ascii="Calibri" w:hAnsi="Calibri" w:cs="Calibri"/>
          <w:sz w:val="22"/>
        </w:rPr>
        <w:t xml:space="preserve"> que, no prazo de </w:t>
      </w:r>
      <w:r w:rsidRPr="00CE37E6">
        <w:rPr>
          <w:rFonts w:ascii="Calibri" w:hAnsi="Calibri" w:cs="Calibri"/>
          <w:b/>
          <w:bCs/>
          <w:sz w:val="22"/>
        </w:rPr>
        <w:t>2</w:t>
      </w:r>
      <w:r w:rsidRPr="00CE37E6">
        <w:rPr>
          <w:rFonts w:ascii="Calibri" w:hAnsi="Calibri" w:cs="Calibri"/>
          <w:sz w:val="22"/>
        </w:rPr>
        <w:t xml:space="preserve"> (</w:t>
      </w:r>
      <w:r w:rsidRPr="00CE37E6">
        <w:rPr>
          <w:rFonts w:ascii="Calibri" w:hAnsi="Calibri" w:cs="Calibri"/>
          <w:b/>
          <w:bCs/>
          <w:sz w:val="22"/>
        </w:rPr>
        <w:t>duas</w:t>
      </w:r>
      <w:r w:rsidRPr="00CE37E6">
        <w:rPr>
          <w:rFonts w:ascii="Calibri" w:hAnsi="Calibri" w:cs="Calibri"/>
          <w:sz w:val="22"/>
        </w:rPr>
        <w:t xml:space="preserve">) </w:t>
      </w:r>
      <w:r w:rsidRPr="00CE37E6">
        <w:rPr>
          <w:rFonts w:ascii="Calibri" w:hAnsi="Calibri" w:cs="Calibri"/>
          <w:b/>
          <w:bCs/>
          <w:sz w:val="22"/>
        </w:rPr>
        <w:t>horas</w:t>
      </w:r>
      <w:r w:rsidRPr="00CE37E6">
        <w:rPr>
          <w:rFonts w:ascii="Calibri" w:hAnsi="Calibri" w:cs="Calibri"/>
          <w:sz w:val="22"/>
        </w:rPr>
        <w:t>, envie a proposta adequada ao último lance ofertado após a negociação realizada, acompanhada, se for o caso, dos documentos complementares, quando necessários à confirmação daqueles exigidos neste Edital e já apresentados.</w:t>
      </w:r>
    </w:p>
    <w:p w14:paraId="5D747674" w14:textId="77777777" w:rsidR="00EE247B" w:rsidRPr="0077599D" w:rsidRDefault="00EE247B" w:rsidP="005E11D2">
      <w:pPr>
        <w:pStyle w:val="PargrafodaLista"/>
        <w:ind w:left="0"/>
        <w:rPr>
          <w:rFonts w:ascii="Calibri" w:hAnsi="Calibri" w:cs="Calibri"/>
          <w:sz w:val="22"/>
        </w:rPr>
      </w:pPr>
    </w:p>
    <w:p w14:paraId="57F11CE7" w14:textId="6E1D9048" w:rsidR="00EE247B" w:rsidRPr="00CE37E6" w:rsidRDefault="00EE247B" w:rsidP="0080064B">
      <w:pPr>
        <w:pStyle w:val="PargrafodaLista"/>
        <w:numPr>
          <w:ilvl w:val="2"/>
          <w:numId w:val="1"/>
        </w:numPr>
        <w:ind w:left="0" w:firstLine="0"/>
        <w:jc w:val="both"/>
        <w:rPr>
          <w:rFonts w:ascii="Calibri" w:hAnsi="Calibri" w:cs="Calibri"/>
          <w:sz w:val="22"/>
        </w:rPr>
      </w:pPr>
      <w:r>
        <w:rPr>
          <w:rFonts w:ascii="Calibri" w:hAnsi="Calibri" w:cs="Calibri"/>
          <w:sz w:val="22"/>
        </w:rPr>
        <w:t>É facultado à Pregoeira prorrogar o prazo estabelecido, a partir de solicitação fundamentada feita no chat pelo licitante, antes de findo o prazo.</w:t>
      </w:r>
    </w:p>
    <w:p w14:paraId="57EE9ED0" w14:textId="77777777" w:rsidR="00EE247B" w:rsidRPr="0069543F" w:rsidRDefault="00EE247B" w:rsidP="005E11D2">
      <w:pPr>
        <w:pStyle w:val="PargrafodaLista"/>
        <w:ind w:left="0"/>
        <w:rPr>
          <w:rFonts w:ascii="Calibri" w:hAnsi="Calibri" w:cs="Calibri"/>
          <w:sz w:val="22"/>
        </w:rPr>
      </w:pPr>
    </w:p>
    <w:p w14:paraId="1A60B3B8" w14:textId="77777777" w:rsidR="00AD5472" w:rsidRDefault="00EE247B" w:rsidP="0080064B">
      <w:pPr>
        <w:pStyle w:val="PargrafodaLista"/>
        <w:numPr>
          <w:ilvl w:val="1"/>
          <w:numId w:val="1"/>
        </w:numPr>
        <w:ind w:left="0" w:firstLine="0"/>
        <w:jc w:val="both"/>
        <w:rPr>
          <w:rFonts w:ascii="Calibri" w:hAnsi="Calibri" w:cs="Calibri"/>
          <w:sz w:val="22"/>
        </w:rPr>
      </w:pPr>
      <w:r w:rsidRPr="0069543F">
        <w:rPr>
          <w:rFonts w:ascii="Calibri" w:hAnsi="Calibri" w:cs="Calibri"/>
          <w:sz w:val="22"/>
        </w:rPr>
        <w:t xml:space="preserve">Após a negociação do preço, </w:t>
      </w:r>
      <w:r>
        <w:rPr>
          <w:rFonts w:ascii="Calibri" w:hAnsi="Calibri" w:cs="Calibri"/>
          <w:sz w:val="22"/>
        </w:rPr>
        <w:t>a</w:t>
      </w:r>
      <w:r w:rsidRPr="0069543F">
        <w:rPr>
          <w:rFonts w:ascii="Calibri" w:hAnsi="Calibri" w:cs="Calibri"/>
          <w:sz w:val="22"/>
        </w:rPr>
        <w:t xml:space="preserve"> </w:t>
      </w:r>
      <w:r w:rsidR="00324F00">
        <w:rPr>
          <w:rFonts w:ascii="Calibri" w:hAnsi="Calibri" w:cs="Calibri"/>
          <w:sz w:val="22"/>
        </w:rPr>
        <w:t>Pregoeira</w:t>
      </w:r>
      <w:r w:rsidRPr="0069543F">
        <w:rPr>
          <w:rFonts w:ascii="Calibri" w:hAnsi="Calibri" w:cs="Calibri"/>
          <w:sz w:val="22"/>
        </w:rPr>
        <w:t xml:space="preserve"> iniciará a fase de aceitação e julgamento da proposta.</w:t>
      </w:r>
    </w:p>
    <w:p w14:paraId="1D7C4E92" w14:textId="77777777" w:rsidR="00AD5472" w:rsidRDefault="00AD5472" w:rsidP="005E11D2">
      <w:pPr>
        <w:pStyle w:val="PargrafodaLista"/>
        <w:ind w:left="0"/>
        <w:jc w:val="both"/>
        <w:rPr>
          <w:rFonts w:ascii="Calibri" w:hAnsi="Calibri" w:cs="Calibri"/>
          <w:sz w:val="22"/>
        </w:rPr>
      </w:pPr>
    </w:p>
    <w:p w14:paraId="2B2F5326" w14:textId="0ADB6347" w:rsidR="004D219F" w:rsidRPr="00AD5472" w:rsidRDefault="004D219F" w:rsidP="0080064B">
      <w:pPr>
        <w:pStyle w:val="PargrafodaLista"/>
        <w:numPr>
          <w:ilvl w:val="1"/>
          <w:numId w:val="1"/>
        </w:numPr>
        <w:ind w:left="0" w:firstLine="0"/>
        <w:jc w:val="both"/>
        <w:rPr>
          <w:rFonts w:ascii="Calibri" w:hAnsi="Calibri" w:cs="Calibri"/>
          <w:sz w:val="22"/>
        </w:rPr>
      </w:pPr>
      <w:r w:rsidRPr="00AD5472">
        <w:rPr>
          <w:rFonts w:ascii="Calibri" w:hAnsi="Calibri" w:cs="Calibri"/>
          <w:b/>
          <w:bCs/>
          <w:sz w:val="22"/>
        </w:rPr>
        <w:t>Garantia do Valor do Lance e Penalidades</w:t>
      </w:r>
      <w:r w:rsidRPr="00AD5472">
        <w:rPr>
          <w:rFonts w:ascii="Calibri" w:hAnsi="Calibri" w:cs="Calibri"/>
          <w:sz w:val="22"/>
        </w:rPr>
        <w:t>:</w:t>
      </w:r>
    </w:p>
    <w:p w14:paraId="785825AD" w14:textId="77777777" w:rsidR="004D219F" w:rsidRPr="004D219F" w:rsidRDefault="004D219F" w:rsidP="005E11D2">
      <w:pPr>
        <w:pStyle w:val="PargrafodaLista"/>
        <w:ind w:left="0"/>
        <w:rPr>
          <w:rFonts w:ascii="Calibri" w:hAnsi="Calibri" w:cs="Calibri"/>
          <w:sz w:val="22"/>
        </w:rPr>
      </w:pPr>
    </w:p>
    <w:p w14:paraId="3F44F434" w14:textId="77777777" w:rsidR="00980825" w:rsidRDefault="004D219F" w:rsidP="0080064B">
      <w:pPr>
        <w:pStyle w:val="PargrafodaLista"/>
        <w:numPr>
          <w:ilvl w:val="2"/>
          <w:numId w:val="1"/>
        </w:numPr>
        <w:ind w:left="0" w:firstLine="0"/>
        <w:jc w:val="both"/>
        <w:rPr>
          <w:rFonts w:ascii="Calibri" w:hAnsi="Calibri" w:cs="Calibri"/>
          <w:sz w:val="22"/>
        </w:rPr>
      </w:pPr>
      <w:r>
        <w:rPr>
          <w:rFonts w:ascii="Calibri" w:hAnsi="Calibri" w:cs="Calibri"/>
          <w:sz w:val="22"/>
        </w:rPr>
        <w:t>O proponente, ao apresentar seu lance final durante o processo licitatório, compromete-se a garantir o valor ofertado pelo prazo mínimo estipulado em sua proposta.</w:t>
      </w:r>
    </w:p>
    <w:p w14:paraId="1FF805C2" w14:textId="77777777" w:rsidR="00980825" w:rsidRDefault="00980825" w:rsidP="005E11D2">
      <w:pPr>
        <w:pStyle w:val="PargrafodaLista"/>
        <w:ind w:left="0"/>
        <w:jc w:val="both"/>
        <w:rPr>
          <w:rFonts w:ascii="Calibri" w:hAnsi="Calibri" w:cs="Calibri"/>
          <w:sz w:val="22"/>
        </w:rPr>
      </w:pPr>
    </w:p>
    <w:p w14:paraId="7AF75A65" w14:textId="77777777" w:rsidR="00980825" w:rsidRDefault="004D219F"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A garantia mencionada no item anterior deverá ser mantida e respeitada durante todo o período de validade da proposta, conforme estabelecido neste Edital.</w:t>
      </w:r>
    </w:p>
    <w:p w14:paraId="7E53E021" w14:textId="77777777" w:rsidR="00980825" w:rsidRPr="00980825" w:rsidRDefault="00980825" w:rsidP="005E11D2">
      <w:pPr>
        <w:pStyle w:val="PargrafodaLista"/>
        <w:ind w:left="0"/>
        <w:rPr>
          <w:rFonts w:ascii="Calibri" w:hAnsi="Calibri" w:cs="Calibri"/>
          <w:sz w:val="22"/>
        </w:rPr>
      </w:pPr>
    </w:p>
    <w:p w14:paraId="23E13C3B" w14:textId="77777777" w:rsidR="00980825" w:rsidRDefault="004D219F"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O proponente reconhece que o valor ofertado em seu lance final reflete sua capacidade efetiva de cumprir o contrato, garantindo a execução dos serviços de acordo com as condições estipuladas.</w:t>
      </w:r>
    </w:p>
    <w:p w14:paraId="12D05F3B" w14:textId="77777777" w:rsidR="00980825" w:rsidRPr="00980825" w:rsidRDefault="00980825" w:rsidP="005E11D2">
      <w:pPr>
        <w:pStyle w:val="PargrafodaLista"/>
        <w:ind w:left="0"/>
        <w:rPr>
          <w:rFonts w:ascii="Calibri" w:hAnsi="Calibri" w:cs="Calibri"/>
          <w:sz w:val="22"/>
        </w:rPr>
      </w:pPr>
    </w:p>
    <w:p w14:paraId="68AF4EFF" w14:textId="1D0581D2" w:rsidR="00980825" w:rsidRDefault="004D219F"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 xml:space="preserve">A inobservância do compromisso estabelecido neste capítulo sujeitará o proponente </w:t>
      </w:r>
      <w:r w:rsidR="000B16E2">
        <w:rPr>
          <w:rFonts w:ascii="Calibri" w:hAnsi="Calibri" w:cs="Calibri"/>
          <w:sz w:val="22"/>
        </w:rPr>
        <w:t>às</w:t>
      </w:r>
      <w:r w:rsidRPr="00980825">
        <w:rPr>
          <w:rFonts w:ascii="Calibri" w:hAnsi="Calibri" w:cs="Calibri"/>
          <w:sz w:val="22"/>
        </w:rPr>
        <w:t xml:space="preserve"> penalidade</w:t>
      </w:r>
      <w:r w:rsidR="000B16E2">
        <w:rPr>
          <w:rFonts w:ascii="Calibri" w:hAnsi="Calibri" w:cs="Calibri"/>
          <w:sz w:val="22"/>
        </w:rPr>
        <w:t>s</w:t>
      </w:r>
      <w:r w:rsidRPr="00980825">
        <w:rPr>
          <w:rFonts w:ascii="Calibri" w:hAnsi="Calibri" w:cs="Calibri"/>
          <w:sz w:val="22"/>
        </w:rPr>
        <w:t xml:space="preserve"> cabíveis no ordenamento jurídico que trata da matéria.</w:t>
      </w:r>
    </w:p>
    <w:p w14:paraId="28767CA8" w14:textId="77777777" w:rsidR="00980825" w:rsidRPr="00980825" w:rsidRDefault="00980825" w:rsidP="005E11D2">
      <w:pPr>
        <w:pStyle w:val="PargrafodaLista"/>
        <w:ind w:left="0"/>
        <w:rPr>
          <w:rFonts w:ascii="Calibri" w:hAnsi="Calibri" w:cs="Calibri"/>
          <w:sz w:val="22"/>
        </w:rPr>
      </w:pPr>
    </w:p>
    <w:p w14:paraId="7380D374" w14:textId="79F5E06B" w:rsidR="00140293" w:rsidRPr="00980825" w:rsidRDefault="00140293" w:rsidP="0080064B">
      <w:pPr>
        <w:pStyle w:val="PargrafodaLista"/>
        <w:numPr>
          <w:ilvl w:val="2"/>
          <w:numId w:val="1"/>
        </w:numPr>
        <w:ind w:left="0" w:firstLine="0"/>
        <w:jc w:val="both"/>
        <w:rPr>
          <w:rFonts w:ascii="Calibri" w:hAnsi="Calibri" w:cs="Calibri"/>
          <w:sz w:val="22"/>
        </w:rPr>
      </w:pPr>
      <w:r w:rsidRPr="00980825">
        <w:rPr>
          <w:rFonts w:ascii="Calibri" w:hAnsi="Calibri" w:cs="Calibri"/>
          <w:sz w:val="22"/>
        </w:rPr>
        <w:t xml:space="preserve">Caso o proponente, após a adjudicação, não mantenha o valor do lance final ou não cumpra com as condições contratuais, ficará sujeito às penalidades continas na </w:t>
      </w:r>
      <w:hyperlink r:id="rId37" w:history="1">
        <w:r w:rsidRPr="00980825">
          <w:rPr>
            <w:rStyle w:val="Hyperlink"/>
            <w:rFonts w:ascii="Calibri" w:hAnsi="Calibri" w:cs="Calibri"/>
            <w:sz w:val="22"/>
          </w:rPr>
          <w:t>Lei Federal nº 14.133/2021</w:t>
        </w:r>
      </w:hyperlink>
      <w:r w:rsidRPr="00980825">
        <w:rPr>
          <w:rFonts w:ascii="Calibri" w:hAnsi="Calibri" w:cs="Calibri"/>
          <w:sz w:val="22"/>
        </w:rPr>
        <w:t>, sem prejuízo de aplicação das demais normas legais pertinentes às licitações e contratos públicos.</w:t>
      </w:r>
    </w:p>
    <w:p w14:paraId="4F29A858" w14:textId="77777777" w:rsidR="002A3ABB" w:rsidRDefault="002A3ABB" w:rsidP="005E11D2">
      <w:pPr>
        <w:rPr>
          <w:rFonts w:ascii="Calibri" w:hAnsi="Calibri" w:cs="Calibri"/>
          <w:sz w:val="22"/>
        </w:rPr>
      </w:pPr>
    </w:p>
    <w:p w14:paraId="0B166617" w14:textId="77777777" w:rsidR="006A1E4C" w:rsidRPr="004C1478" w:rsidRDefault="006A1E4C" w:rsidP="0080064B">
      <w:pPr>
        <w:pStyle w:val="Ttulo1"/>
        <w:keepLines/>
        <w:numPr>
          <w:ilvl w:val="0"/>
          <w:numId w:val="1"/>
        </w:numPr>
        <w:shd w:val="clear" w:color="auto" w:fill="D9E2F3" w:themeFill="accent1" w:themeFillTint="33"/>
        <w:ind w:left="0" w:firstLine="0"/>
      </w:pPr>
      <w:bookmarkStart w:id="28" w:name="_Toc160869938"/>
      <w:bookmarkStart w:id="29" w:name="_Toc162012596"/>
      <w:bookmarkStart w:id="30" w:name="_Toc163574715"/>
      <w:bookmarkStart w:id="31" w:name="_Toc167374003"/>
      <w:r>
        <w:rPr>
          <w:lang w:val="pt-BR"/>
        </w:rPr>
        <w:t>DO ENCAMINHAMENTO DA PROPOSTA VENCEDORA</w:t>
      </w:r>
      <w:bookmarkEnd w:id="28"/>
      <w:bookmarkEnd w:id="29"/>
      <w:bookmarkEnd w:id="30"/>
      <w:bookmarkEnd w:id="31"/>
    </w:p>
    <w:p w14:paraId="75573879" w14:textId="77777777" w:rsidR="006A1E4C" w:rsidRPr="002B6A5C" w:rsidRDefault="006A1E4C" w:rsidP="005E11D2">
      <w:pPr>
        <w:jc w:val="both"/>
        <w:rPr>
          <w:rFonts w:ascii="Calibri" w:hAnsi="Calibri" w:cs="Calibri"/>
          <w:sz w:val="22"/>
          <w:szCs w:val="22"/>
        </w:rPr>
      </w:pPr>
    </w:p>
    <w:p w14:paraId="2E1E7C09" w14:textId="77777777" w:rsidR="006A1E4C" w:rsidRDefault="006A1E4C" w:rsidP="0080064B">
      <w:pPr>
        <w:pStyle w:val="PargrafodaLista"/>
        <w:numPr>
          <w:ilvl w:val="1"/>
          <w:numId w:val="1"/>
        </w:numPr>
        <w:ind w:left="0" w:firstLine="0"/>
        <w:jc w:val="both"/>
        <w:rPr>
          <w:rFonts w:ascii="Calibri" w:hAnsi="Calibri" w:cs="Calibri"/>
          <w:sz w:val="22"/>
        </w:rPr>
      </w:pPr>
      <w:r w:rsidRPr="00FC760F">
        <w:rPr>
          <w:rFonts w:ascii="Calibri" w:hAnsi="Calibri" w:cs="Calibri"/>
          <w:sz w:val="22"/>
        </w:rPr>
        <w:t xml:space="preserve">A proposta final do licitante declarado vencedor deverá ser encaminhada no prazo de </w:t>
      </w:r>
      <w:r w:rsidRPr="00FC760F">
        <w:rPr>
          <w:rFonts w:ascii="Calibri" w:hAnsi="Calibri" w:cs="Calibri"/>
          <w:b/>
          <w:bCs/>
          <w:sz w:val="22"/>
        </w:rPr>
        <w:t>2</w:t>
      </w:r>
      <w:r>
        <w:rPr>
          <w:rFonts w:ascii="Calibri" w:hAnsi="Calibri" w:cs="Calibri"/>
          <w:sz w:val="22"/>
        </w:rPr>
        <w:t xml:space="preserve"> (</w:t>
      </w:r>
      <w:r>
        <w:rPr>
          <w:rFonts w:ascii="Calibri" w:hAnsi="Calibri" w:cs="Calibri"/>
          <w:b/>
          <w:bCs/>
          <w:sz w:val="22"/>
        </w:rPr>
        <w:t>duas</w:t>
      </w:r>
      <w:r>
        <w:rPr>
          <w:rFonts w:ascii="Calibri" w:hAnsi="Calibri" w:cs="Calibri"/>
          <w:sz w:val="22"/>
        </w:rPr>
        <w:t>)</w:t>
      </w:r>
      <w:r w:rsidRPr="00FC760F">
        <w:rPr>
          <w:rFonts w:ascii="Calibri" w:hAnsi="Calibri" w:cs="Calibri"/>
          <w:sz w:val="22"/>
        </w:rPr>
        <w:t xml:space="preserve"> </w:t>
      </w:r>
      <w:r>
        <w:rPr>
          <w:rFonts w:ascii="Calibri" w:hAnsi="Calibri" w:cs="Calibri"/>
          <w:b/>
          <w:bCs/>
          <w:sz w:val="22"/>
        </w:rPr>
        <w:t>horas</w:t>
      </w:r>
      <w:r>
        <w:rPr>
          <w:rFonts w:ascii="Calibri" w:hAnsi="Calibri" w:cs="Calibri"/>
          <w:sz w:val="22"/>
        </w:rPr>
        <w:t xml:space="preserve">, </w:t>
      </w:r>
      <w:r w:rsidRPr="00FC760F">
        <w:rPr>
          <w:rFonts w:ascii="Calibri" w:hAnsi="Calibri" w:cs="Calibri"/>
          <w:sz w:val="22"/>
        </w:rPr>
        <w:t>a contar da solicitação d</w:t>
      </w:r>
      <w:r>
        <w:rPr>
          <w:rFonts w:ascii="Calibri" w:hAnsi="Calibri" w:cs="Calibri"/>
          <w:sz w:val="22"/>
        </w:rPr>
        <w:t>a</w:t>
      </w:r>
      <w:r w:rsidRPr="00FC760F">
        <w:rPr>
          <w:rFonts w:ascii="Calibri" w:hAnsi="Calibri" w:cs="Calibri"/>
          <w:sz w:val="22"/>
        </w:rPr>
        <w:t xml:space="preserve"> Pregoeir</w:t>
      </w:r>
      <w:r>
        <w:rPr>
          <w:rFonts w:ascii="Calibri" w:hAnsi="Calibri" w:cs="Calibri"/>
          <w:sz w:val="22"/>
        </w:rPr>
        <w:t>a</w:t>
      </w:r>
      <w:r w:rsidRPr="00FC760F">
        <w:rPr>
          <w:rFonts w:ascii="Calibri" w:hAnsi="Calibri" w:cs="Calibri"/>
          <w:sz w:val="22"/>
        </w:rPr>
        <w:t xml:space="preserve"> no sistema eletrônico e deverá:</w:t>
      </w:r>
    </w:p>
    <w:p w14:paraId="62892555" w14:textId="77777777" w:rsidR="006A1E4C" w:rsidRDefault="006A1E4C" w:rsidP="005E11D2">
      <w:pPr>
        <w:pStyle w:val="PargrafodaLista"/>
        <w:ind w:left="0"/>
        <w:jc w:val="both"/>
        <w:rPr>
          <w:rFonts w:ascii="Calibri" w:hAnsi="Calibri" w:cs="Calibri"/>
          <w:sz w:val="22"/>
        </w:rPr>
      </w:pPr>
    </w:p>
    <w:p w14:paraId="426A1355" w14:textId="77777777" w:rsidR="006A1E4C" w:rsidRDefault="006A1E4C" w:rsidP="0080064B">
      <w:pPr>
        <w:pStyle w:val="PargrafodaLista"/>
        <w:numPr>
          <w:ilvl w:val="2"/>
          <w:numId w:val="1"/>
        </w:numPr>
        <w:ind w:left="0" w:firstLine="0"/>
        <w:jc w:val="both"/>
        <w:rPr>
          <w:rFonts w:ascii="Calibri" w:hAnsi="Calibri" w:cs="Calibri"/>
          <w:sz w:val="22"/>
        </w:rPr>
      </w:pPr>
      <w:r w:rsidRPr="00FC760F">
        <w:rPr>
          <w:rFonts w:ascii="Calibri" w:hAnsi="Calibri" w:cs="Calibri"/>
          <w:sz w:val="22"/>
        </w:rPr>
        <w:lastRenderedPageBreak/>
        <w:t>Ser redigida em língua portuguesa, digitada, em uma via, sem emendas, rasuras, entrelinhas ou ressalvas, devendo a última folha ser assinada e as demais rubricadas pelo licitante ou seu representante legal.</w:t>
      </w:r>
    </w:p>
    <w:p w14:paraId="7A747B78" w14:textId="77777777" w:rsidR="006A1E4C" w:rsidRDefault="006A1E4C" w:rsidP="005E11D2">
      <w:pPr>
        <w:pStyle w:val="PargrafodaLista"/>
        <w:ind w:left="0"/>
        <w:jc w:val="both"/>
        <w:rPr>
          <w:rFonts w:ascii="Calibri" w:hAnsi="Calibri" w:cs="Calibri"/>
          <w:sz w:val="22"/>
        </w:rPr>
      </w:pPr>
    </w:p>
    <w:p w14:paraId="61B19165" w14:textId="77777777" w:rsidR="006A1E4C" w:rsidRPr="00853054" w:rsidRDefault="006A1E4C" w:rsidP="0080064B">
      <w:pPr>
        <w:pStyle w:val="PargrafodaLista"/>
        <w:numPr>
          <w:ilvl w:val="2"/>
          <w:numId w:val="1"/>
        </w:numPr>
        <w:ind w:left="0" w:firstLine="0"/>
        <w:jc w:val="both"/>
        <w:rPr>
          <w:rFonts w:ascii="Calibri" w:hAnsi="Calibri" w:cs="Calibri"/>
          <w:sz w:val="22"/>
        </w:rPr>
      </w:pPr>
      <w:r w:rsidRPr="00853054">
        <w:rPr>
          <w:rFonts w:ascii="Calibri" w:hAnsi="Calibri" w:cs="Calibri"/>
          <w:sz w:val="22"/>
        </w:rPr>
        <w:t>Conter a indicação do banco, número da conta e agência do licitante vencedor, para fins de pagamento.</w:t>
      </w:r>
    </w:p>
    <w:p w14:paraId="7423B19F" w14:textId="77777777" w:rsidR="006A1E4C" w:rsidRPr="00FC760F" w:rsidRDefault="006A1E4C" w:rsidP="005E11D2">
      <w:pPr>
        <w:pStyle w:val="PargrafodaLista"/>
        <w:ind w:left="0"/>
        <w:rPr>
          <w:rFonts w:ascii="Calibri" w:hAnsi="Calibri" w:cs="Calibri"/>
          <w:sz w:val="22"/>
        </w:rPr>
      </w:pPr>
    </w:p>
    <w:p w14:paraId="18620A1D" w14:textId="77777777" w:rsidR="006A1E4C" w:rsidRDefault="006A1E4C" w:rsidP="0080064B">
      <w:pPr>
        <w:pStyle w:val="PargrafodaLista"/>
        <w:numPr>
          <w:ilvl w:val="1"/>
          <w:numId w:val="1"/>
        </w:numPr>
        <w:ind w:left="0" w:firstLine="0"/>
        <w:jc w:val="both"/>
        <w:rPr>
          <w:rFonts w:ascii="Calibri" w:hAnsi="Calibri" w:cs="Calibri"/>
          <w:sz w:val="22"/>
        </w:rPr>
      </w:pPr>
      <w:r w:rsidRPr="00FC760F">
        <w:rPr>
          <w:rFonts w:ascii="Calibri" w:hAnsi="Calibri" w:cs="Calibri"/>
          <w:sz w:val="22"/>
        </w:rPr>
        <w:t>A proposta final deverá ser documentada nos autos e será levada em consideração no decorrer da execução do contrato e aplicação de eventual sanção à Contratada, se for o caso.</w:t>
      </w:r>
    </w:p>
    <w:p w14:paraId="042ABD00" w14:textId="77777777" w:rsidR="006A1E4C" w:rsidRPr="00FC760F" w:rsidRDefault="006A1E4C" w:rsidP="005E11D2">
      <w:pPr>
        <w:pStyle w:val="PargrafodaLista"/>
        <w:ind w:left="0"/>
        <w:rPr>
          <w:rFonts w:ascii="Calibri" w:hAnsi="Calibri" w:cs="Calibri"/>
          <w:sz w:val="22"/>
        </w:rPr>
      </w:pPr>
    </w:p>
    <w:p w14:paraId="76A160E5" w14:textId="77777777" w:rsidR="006A1E4C" w:rsidRDefault="006A1E4C" w:rsidP="0080064B">
      <w:pPr>
        <w:pStyle w:val="PargrafodaLista"/>
        <w:numPr>
          <w:ilvl w:val="2"/>
          <w:numId w:val="1"/>
        </w:numPr>
        <w:ind w:left="0" w:firstLine="0"/>
        <w:jc w:val="both"/>
        <w:rPr>
          <w:rFonts w:ascii="Calibri" w:hAnsi="Calibri" w:cs="Calibri"/>
          <w:sz w:val="22"/>
        </w:rPr>
      </w:pPr>
      <w:r w:rsidRPr="00FC760F">
        <w:rPr>
          <w:rFonts w:ascii="Calibri" w:hAnsi="Calibri" w:cs="Calibri"/>
          <w:sz w:val="22"/>
        </w:rPr>
        <w:t>Todas as especificações do objeto contidas na proposta, tais como marca, modelo, tipo, fabricante e procedência, vinculam a Contratada.</w:t>
      </w:r>
    </w:p>
    <w:p w14:paraId="280F1E5D" w14:textId="77777777" w:rsidR="006A1E4C" w:rsidRPr="00D823CA" w:rsidRDefault="006A1E4C" w:rsidP="005E11D2">
      <w:pPr>
        <w:pStyle w:val="PargrafodaLista"/>
        <w:ind w:left="0"/>
        <w:rPr>
          <w:rFonts w:ascii="Calibri" w:hAnsi="Calibri" w:cs="Calibri"/>
          <w:sz w:val="22"/>
        </w:rPr>
      </w:pPr>
    </w:p>
    <w:p w14:paraId="670CA249" w14:textId="77777777" w:rsidR="006A1E4C" w:rsidRDefault="006A1E4C" w:rsidP="0080064B">
      <w:pPr>
        <w:pStyle w:val="PargrafodaLista"/>
        <w:numPr>
          <w:ilvl w:val="1"/>
          <w:numId w:val="1"/>
        </w:numPr>
        <w:ind w:left="0" w:firstLine="0"/>
        <w:jc w:val="both"/>
        <w:rPr>
          <w:rFonts w:ascii="Calibri" w:hAnsi="Calibri" w:cs="Calibri"/>
          <w:sz w:val="22"/>
        </w:rPr>
      </w:pPr>
      <w:r w:rsidRPr="00D823CA">
        <w:rPr>
          <w:rFonts w:ascii="Calibri" w:hAnsi="Calibri" w:cs="Calibri"/>
          <w:sz w:val="22"/>
        </w:rPr>
        <w:t>Os preços devem ser expressos em moeda corrente nacional, o valor unitário em algarismos e o valor global em algarismos e por extenso.</w:t>
      </w:r>
    </w:p>
    <w:p w14:paraId="6ABAB5D1" w14:textId="77777777" w:rsidR="006A1E4C" w:rsidRPr="00D823CA" w:rsidRDefault="006A1E4C" w:rsidP="005E11D2">
      <w:pPr>
        <w:pStyle w:val="PargrafodaLista"/>
        <w:ind w:left="0"/>
        <w:rPr>
          <w:rFonts w:ascii="Calibri" w:hAnsi="Calibri" w:cs="Calibri"/>
          <w:sz w:val="22"/>
        </w:rPr>
      </w:pPr>
    </w:p>
    <w:p w14:paraId="17DDF0F7" w14:textId="77777777" w:rsidR="006A1E4C" w:rsidRDefault="006A1E4C" w:rsidP="0080064B">
      <w:pPr>
        <w:pStyle w:val="PargrafodaLista"/>
        <w:numPr>
          <w:ilvl w:val="2"/>
          <w:numId w:val="1"/>
        </w:numPr>
        <w:ind w:left="0" w:firstLine="0"/>
        <w:jc w:val="both"/>
        <w:rPr>
          <w:rFonts w:ascii="Calibri" w:hAnsi="Calibri" w:cs="Calibri"/>
          <w:sz w:val="22"/>
        </w:rPr>
      </w:pPr>
      <w:r w:rsidRPr="00D823CA">
        <w:rPr>
          <w:rFonts w:ascii="Calibri" w:hAnsi="Calibri" w:cs="Calibri"/>
          <w:sz w:val="22"/>
        </w:rPr>
        <w:t>Ocorrendo divergência entre os preços unitários e o preço global, prevalecerão os primeiros; no caso de divergência entre os valores numéricos e os valores expressos por extenso, prevalecerão estes últimos.</w:t>
      </w:r>
    </w:p>
    <w:p w14:paraId="3871E5A2" w14:textId="77777777" w:rsidR="006A1E4C" w:rsidRPr="00D823CA" w:rsidRDefault="006A1E4C" w:rsidP="005E11D2">
      <w:pPr>
        <w:pStyle w:val="PargrafodaLista"/>
        <w:ind w:left="0"/>
        <w:rPr>
          <w:rFonts w:ascii="Calibri" w:hAnsi="Calibri" w:cs="Calibri"/>
          <w:sz w:val="22"/>
        </w:rPr>
      </w:pPr>
    </w:p>
    <w:p w14:paraId="77BFDA67" w14:textId="77777777" w:rsidR="00AD5472" w:rsidRDefault="006A1E4C" w:rsidP="0080064B">
      <w:pPr>
        <w:pStyle w:val="PargrafodaLista"/>
        <w:numPr>
          <w:ilvl w:val="1"/>
          <w:numId w:val="1"/>
        </w:numPr>
        <w:ind w:left="0" w:firstLine="0"/>
        <w:jc w:val="both"/>
        <w:rPr>
          <w:rFonts w:ascii="Calibri" w:hAnsi="Calibri" w:cs="Calibri"/>
          <w:sz w:val="22"/>
        </w:rPr>
      </w:pPr>
      <w:r w:rsidRPr="00D823CA">
        <w:rPr>
          <w:rFonts w:ascii="Calibri" w:hAnsi="Calibri" w:cs="Calibri"/>
          <w:sz w:val="22"/>
        </w:rPr>
        <w:t>A oferta deverá ser firme e precisa, limitada, rigorosamente, ao objeto deste Edital, sem conter alternativas de preço ou de qualquer outra condição que induza o julgamento a mais de um resultado, sob pena de desclassificação.</w:t>
      </w:r>
    </w:p>
    <w:p w14:paraId="7BB26C13" w14:textId="77777777" w:rsidR="00AD5472" w:rsidRDefault="00AD5472" w:rsidP="005E11D2">
      <w:pPr>
        <w:pStyle w:val="PargrafodaLista"/>
        <w:ind w:left="0"/>
        <w:jc w:val="both"/>
        <w:rPr>
          <w:rFonts w:ascii="Calibri" w:hAnsi="Calibri" w:cs="Calibri"/>
          <w:sz w:val="22"/>
        </w:rPr>
      </w:pPr>
    </w:p>
    <w:p w14:paraId="5CA50A36" w14:textId="77777777" w:rsidR="00AD5472" w:rsidRDefault="006A1E4C"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 proposta deverá obedecer aos termos deste Edital e seus Anexos, não sendo considerada aquela que não corresponda às especificações ali contidas ou que estabeleça vínculo à proposta de outro licitante.</w:t>
      </w:r>
    </w:p>
    <w:p w14:paraId="4285B0D4" w14:textId="77777777" w:rsidR="00AD5472" w:rsidRPr="00AD5472" w:rsidRDefault="00AD5472" w:rsidP="005E11D2">
      <w:pPr>
        <w:pStyle w:val="PargrafodaLista"/>
        <w:ind w:left="0"/>
        <w:rPr>
          <w:rFonts w:ascii="Calibri" w:hAnsi="Calibri" w:cs="Calibri"/>
          <w:sz w:val="22"/>
        </w:rPr>
      </w:pPr>
    </w:p>
    <w:p w14:paraId="6F3C7009" w14:textId="49FBD19B" w:rsidR="006A1E4C" w:rsidRPr="00AD5472" w:rsidRDefault="006A1E4C"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As propostas que contenham a descrição do objeto, o valor e os documentos complementares estarão disponíveis na internet, após a homologação.</w:t>
      </w:r>
    </w:p>
    <w:p w14:paraId="37461264" w14:textId="77777777" w:rsidR="006A1E4C" w:rsidRDefault="006A1E4C" w:rsidP="005E11D2">
      <w:pPr>
        <w:rPr>
          <w:rFonts w:ascii="Calibri" w:hAnsi="Calibri" w:cs="Calibri"/>
          <w:sz w:val="22"/>
        </w:rPr>
      </w:pPr>
    </w:p>
    <w:p w14:paraId="41DA510F" w14:textId="1A7D79B0" w:rsidR="007825E8" w:rsidRPr="004C1478" w:rsidRDefault="0069543F" w:rsidP="0080064B">
      <w:pPr>
        <w:pStyle w:val="Ttulo1"/>
        <w:keepLines/>
        <w:numPr>
          <w:ilvl w:val="0"/>
          <w:numId w:val="1"/>
        </w:numPr>
        <w:shd w:val="clear" w:color="auto" w:fill="D9E2F3" w:themeFill="accent1" w:themeFillTint="33"/>
        <w:ind w:left="0" w:firstLine="0"/>
      </w:pPr>
      <w:bookmarkStart w:id="32" w:name="_Toc160869936"/>
      <w:bookmarkStart w:id="33" w:name="_Toc162012597"/>
      <w:bookmarkStart w:id="34" w:name="_Toc163574716"/>
      <w:bookmarkStart w:id="35" w:name="_Toc167374004"/>
      <w:r>
        <w:rPr>
          <w:lang w:val="pt-BR"/>
        </w:rPr>
        <w:t xml:space="preserve">DA </w:t>
      </w:r>
      <w:r w:rsidR="00324F00">
        <w:rPr>
          <w:lang w:val="pt-BR"/>
        </w:rPr>
        <w:t>FASE DE JULGAMENTO</w:t>
      </w:r>
      <w:bookmarkEnd w:id="32"/>
      <w:bookmarkEnd w:id="33"/>
      <w:bookmarkEnd w:id="34"/>
      <w:bookmarkEnd w:id="35"/>
    </w:p>
    <w:p w14:paraId="6F6492A6" w14:textId="77777777" w:rsidR="007825E8" w:rsidRPr="002B6A5C" w:rsidRDefault="007825E8" w:rsidP="005E11D2">
      <w:pPr>
        <w:jc w:val="both"/>
        <w:rPr>
          <w:rFonts w:ascii="Calibri" w:hAnsi="Calibri" w:cs="Calibri"/>
          <w:sz w:val="22"/>
          <w:szCs w:val="22"/>
        </w:rPr>
      </w:pPr>
    </w:p>
    <w:p w14:paraId="763B998C" w14:textId="389F82C1" w:rsidR="00C71F85" w:rsidRDefault="00C71F85" w:rsidP="0080064B">
      <w:pPr>
        <w:pStyle w:val="PargrafodaLista"/>
        <w:numPr>
          <w:ilvl w:val="1"/>
          <w:numId w:val="1"/>
        </w:numPr>
        <w:ind w:left="0" w:firstLine="0"/>
        <w:jc w:val="both"/>
        <w:rPr>
          <w:rFonts w:ascii="Calibri" w:hAnsi="Calibri" w:cs="Calibri"/>
          <w:sz w:val="22"/>
        </w:rPr>
      </w:pPr>
      <w:r w:rsidRPr="0069543F">
        <w:rPr>
          <w:rFonts w:ascii="Calibri" w:hAnsi="Calibri" w:cs="Calibri"/>
          <w:sz w:val="22"/>
        </w:rPr>
        <w:t xml:space="preserve">Encerrada a etapa de negociação, </w:t>
      </w:r>
      <w:r>
        <w:rPr>
          <w:rFonts w:ascii="Calibri" w:hAnsi="Calibri" w:cs="Calibri"/>
          <w:sz w:val="22"/>
        </w:rPr>
        <w:t>a Pregoeira</w:t>
      </w:r>
      <w:r w:rsidRPr="0069543F">
        <w:rPr>
          <w:rFonts w:ascii="Calibri" w:hAnsi="Calibri" w:cs="Calibri"/>
          <w:sz w:val="22"/>
        </w:rPr>
        <w:t xml:space="preserve"> </w:t>
      </w:r>
      <w:r>
        <w:rPr>
          <w:rFonts w:ascii="Calibri" w:hAnsi="Calibri" w:cs="Calibri"/>
          <w:sz w:val="22"/>
        </w:rPr>
        <w:t xml:space="preserve">verificará se o licitante provisoriamente classificado em primeiro lugar atende às condições de participação no certame, conforme previsto no </w:t>
      </w:r>
      <w:hyperlink r:id="rId38" w:anchor="art14" w:history="1">
        <w:r w:rsidRPr="00C71F85">
          <w:rPr>
            <w:rStyle w:val="Hyperlink"/>
            <w:rFonts w:ascii="Calibri" w:hAnsi="Calibri" w:cs="Calibri"/>
            <w:sz w:val="22"/>
          </w:rPr>
          <w:t>art. 14 da Lei Federal nº 14.133/2021</w:t>
        </w:r>
      </w:hyperlink>
      <w:r>
        <w:rPr>
          <w:rFonts w:ascii="Calibri" w:hAnsi="Calibri" w:cs="Calibri"/>
          <w:sz w:val="22"/>
        </w:rPr>
        <w:t>, legislação correlata e no item 4.</w:t>
      </w:r>
      <w:r w:rsidR="007A3710">
        <w:rPr>
          <w:rFonts w:ascii="Calibri" w:hAnsi="Calibri" w:cs="Calibri"/>
          <w:sz w:val="22"/>
        </w:rPr>
        <w:t>3</w:t>
      </w:r>
      <w:r>
        <w:rPr>
          <w:rFonts w:ascii="Calibri" w:hAnsi="Calibri" w:cs="Calibri"/>
          <w:sz w:val="22"/>
        </w:rPr>
        <w:t xml:space="preserve"> do Edital, especialmente </w:t>
      </w:r>
      <w:r w:rsidRPr="0069543F">
        <w:rPr>
          <w:rFonts w:ascii="Calibri" w:hAnsi="Calibri" w:cs="Calibri"/>
          <w:sz w:val="22"/>
        </w:rPr>
        <w:t xml:space="preserve">quanto à </w:t>
      </w:r>
      <w:r>
        <w:rPr>
          <w:rFonts w:ascii="Calibri" w:hAnsi="Calibri" w:cs="Calibri"/>
          <w:sz w:val="22"/>
        </w:rPr>
        <w:t>existência de sanção que impeça a participação no certame ou a futura contratação, mediante a consulta aos seguintes cadastrados:</w:t>
      </w:r>
    </w:p>
    <w:p w14:paraId="677E83C5" w14:textId="77777777" w:rsidR="00C71F85" w:rsidRDefault="00C71F85" w:rsidP="005E11D2">
      <w:pPr>
        <w:pStyle w:val="PargrafodaLista"/>
        <w:ind w:left="0"/>
        <w:jc w:val="both"/>
        <w:rPr>
          <w:rFonts w:ascii="Calibri" w:hAnsi="Calibri" w:cs="Calibri"/>
          <w:sz w:val="22"/>
        </w:rPr>
      </w:pPr>
    </w:p>
    <w:p w14:paraId="7B921CC4" w14:textId="1E734716" w:rsidR="00C71F85" w:rsidRDefault="00C71F85" w:rsidP="0080064B">
      <w:pPr>
        <w:pStyle w:val="PargrafodaLista"/>
        <w:numPr>
          <w:ilvl w:val="2"/>
          <w:numId w:val="1"/>
        </w:numPr>
        <w:ind w:left="0" w:firstLine="0"/>
        <w:jc w:val="both"/>
        <w:rPr>
          <w:rFonts w:ascii="Calibri" w:hAnsi="Calibri" w:cs="Calibri"/>
          <w:sz w:val="22"/>
        </w:rPr>
      </w:pPr>
      <w:r w:rsidRPr="009A4DDB">
        <w:rPr>
          <w:rFonts w:ascii="Calibri" w:hAnsi="Calibri" w:cs="Calibri"/>
          <w:sz w:val="22"/>
        </w:rPr>
        <w:t>Cadastro Nacional de Empresas Inidôneas e Suspensas - CEIS, mantido pela Controladoria-Geral da União (</w:t>
      </w:r>
      <w:hyperlink r:id="rId39" w:history="1">
        <w:r w:rsidRPr="00053AEC">
          <w:rPr>
            <w:rStyle w:val="Hyperlink"/>
            <w:rFonts w:ascii="Calibri" w:hAnsi="Calibri" w:cs="Calibri"/>
            <w:sz w:val="22"/>
          </w:rPr>
          <w:t>https://www.portaltransparencia.gov.br/sancoes/ceis</w:t>
        </w:r>
      </w:hyperlink>
      <w:r w:rsidRPr="009A4DDB">
        <w:rPr>
          <w:rFonts w:ascii="Calibri" w:hAnsi="Calibri" w:cs="Calibri"/>
          <w:sz w:val="22"/>
        </w:rPr>
        <w:t>);</w:t>
      </w:r>
    </w:p>
    <w:p w14:paraId="2F66833D" w14:textId="77777777" w:rsidR="00C71F85" w:rsidRPr="009A4DDB" w:rsidRDefault="00C71F85" w:rsidP="005E11D2">
      <w:pPr>
        <w:pStyle w:val="PargrafodaLista"/>
        <w:ind w:left="0"/>
        <w:jc w:val="both"/>
        <w:rPr>
          <w:rFonts w:ascii="Calibri" w:hAnsi="Calibri" w:cs="Calibri"/>
          <w:sz w:val="22"/>
        </w:rPr>
      </w:pPr>
    </w:p>
    <w:p w14:paraId="0AC594B4" w14:textId="34C70B12" w:rsidR="00C71F85" w:rsidRDefault="00C71F85" w:rsidP="0080064B">
      <w:pPr>
        <w:pStyle w:val="PargrafodaLista"/>
        <w:numPr>
          <w:ilvl w:val="2"/>
          <w:numId w:val="1"/>
        </w:numPr>
        <w:ind w:left="0" w:firstLine="0"/>
        <w:jc w:val="both"/>
        <w:rPr>
          <w:rFonts w:ascii="Calibri" w:hAnsi="Calibri" w:cs="Calibri"/>
          <w:sz w:val="22"/>
        </w:rPr>
      </w:pPr>
      <w:r w:rsidRPr="009A4DDB">
        <w:rPr>
          <w:rFonts w:ascii="Calibri" w:hAnsi="Calibri" w:cs="Calibri"/>
          <w:sz w:val="22"/>
        </w:rPr>
        <w:t>Cadastro Nacional de Empresas Punidas – CNEP, mantido pela Controladoria-Geral da União (</w:t>
      </w:r>
      <w:hyperlink r:id="rId40" w:history="1">
        <w:r w:rsidRPr="00053AEC">
          <w:rPr>
            <w:rStyle w:val="Hyperlink"/>
            <w:rFonts w:ascii="Calibri" w:hAnsi="Calibri" w:cs="Calibri"/>
            <w:sz w:val="22"/>
          </w:rPr>
          <w:t>https://www.portaltransparencia.gov.br/sancoes/cnep</w:t>
        </w:r>
      </w:hyperlink>
      <w:r w:rsidRPr="009A4DDB">
        <w:rPr>
          <w:rFonts w:ascii="Calibri" w:hAnsi="Calibri" w:cs="Calibri"/>
          <w:sz w:val="22"/>
        </w:rPr>
        <w:t>)</w:t>
      </w:r>
      <w:r w:rsidR="005A189C">
        <w:rPr>
          <w:rFonts w:ascii="Calibri" w:hAnsi="Calibri" w:cs="Calibri"/>
          <w:sz w:val="22"/>
        </w:rPr>
        <w:t xml:space="preserve">; </w:t>
      </w:r>
      <w:r w:rsidR="007C7B1D">
        <w:rPr>
          <w:rFonts w:ascii="Calibri" w:hAnsi="Calibri" w:cs="Calibri"/>
          <w:sz w:val="22"/>
        </w:rPr>
        <w:t>ou</w:t>
      </w:r>
    </w:p>
    <w:p w14:paraId="372B896D" w14:textId="77777777" w:rsidR="005A189C" w:rsidRPr="005A189C" w:rsidRDefault="005A189C" w:rsidP="005E11D2">
      <w:pPr>
        <w:pStyle w:val="PargrafodaLista"/>
        <w:ind w:left="0"/>
        <w:rPr>
          <w:rFonts w:ascii="Calibri" w:hAnsi="Calibri" w:cs="Calibri"/>
          <w:sz w:val="22"/>
        </w:rPr>
      </w:pPr>
    </w:p>
    <w:p w14:paraId="2E95780E" w14:textId="26E15920" w:rsidR="005A189C" w:rsidRDefault="005A189C" w:rsidP="0080064B">
      <w:pPr>
        <w:pStyle w:val="PargrafodaLista"/>
        <w:numPr>
          <w:ilvl w:val="2"/>
          <w:numId w:val="1"/>
        </w:numPr>
        <w:ind w:left="0" w:firstLine="0"/>
        <w:jc w:val="both"/>
        <w:rPr>
          <w:rFonts w:ascii="Calibri" w:hAnsi="Calibri" w:cs="Calibri"/>
          <w:sz w:val="22"/>
        </w:rPr>
      </w:pPr>
      <w:r w:rsidRPr="005A189C">
        <w:rPr>
          <w:rFonts w:ascii="Calibri" w:hAnsi="Calibri" w:cs="Calibri"/>
          <w:sz w:val="22"/>
        </w:rPr>
        <w:t>Consulta Consolidada de Pessoa Jurídica, mantida pelo Tribunal de Contas da União (</w:t>
      </w:r>
      <w:hyperlink r:id="rId41" w:history="1">
        <w:r w:rsidRPr="0078456F">
          <w:rPr>
            <w:rStyle w:val="Hyperlink"/>
            <w:rFonts w:ascii="Calibri" w:hAnsi="Calibri" w:cs="Calibri"/>
            <w:sz w:val="22"/>
          </w:rPr>
          <w:t>https://certidoes-apf.apps.tcu.gov.br/</w:t>
        </w:r>
      </w:hyperlink>
      <w:r w:rsidRPr="005A189C">
        <w:rPr>
          <w:rFonts w:ascii="Calibri" w:hAnsi="Calibri" w:cs="Calibri"/>
          <w:sz w:val="22"/>
        </w:rPr>
        <w:t>)</w:t>
      </w:r>
      <w:r>
        <w:rPr>
          <w:rFonts w:ascii="Calibri" w:hAnsi="Calibri" w:cs="Calibri"/>
          <w:sz w:val="22"/>
        </w:rPr>
        <w:t>.</w:t>
      </w:r>
    </w:p>
    <w:p w14:paraId="58E67330" w14:textId="77777777" w:rsidR="00C71F85" w:rsidRDefault="00C71F85" w:rsidP="005E11D2">
      <w:pPr>
        <w:pStyle w:val="PargrafodaLista"/>
        <w:ind w:left="0"/>
        <w:jc w:val="both"/>
        <w:rPr>
          <w:rFonts w:ascii="Calibri" w:hAnsi="Calibri" w:cs="Calibri"/>
          <w:sz w:val="22"/>
        </w:rPr>
      </w:pPr>
    </w:p>
    <w:p w14:paraId="16773657" w14:textId="77777777" w:rsidR="00AD5472" w:rsidRDefault="00C71F85" w:rsidP="0080064B">
      <w:pPr>
        <w:pStyle w:val="PargrafodaLista"/>
        <w:numPr>
          <w:ilvl w:val="1"/>
          <w:numId w:val="1"/>
        </w:numPr>
        <w:ind w:left="0" w:firstLine="0"/>
        <w:jc w:val="both"/>
        <w:rPr>
          <w:rFonts w:ascii="Calibri" w:hAnsi="Calibri" w:cs="Calibri"/>
          <w:sz w:val="22"/>
        </w:rPr>
      </w:pPr>
      <w:r>
        <w:rPr>
          <w:rFonts w:ascii="Calibri" w:hAnsi="Calibri" w:cs="Calibri"/>
          <w:sz w:val="22"/>
        </w:rPr>
        <w:t>A consulta aos cadastros será realizada em nome da empresa licitante e também de seu sócio majoritário, por força da vedação de que trata o</w:t>
      </w:r>
      <w:r w:rsidRPr="009F4598">
        <w:rPr>
          <w:rFonts w:ascii="Calibri" w:hAnsi="Calibri" w:cs="Calibri"/>
          <w:sz w:val="22"/>
        </w:rPr>
        <w:t xml:space="preserve"> </w:t>
      </w:r>
      <w:hyperlink r:id="rId42" w:anchor="art12" w:history="1">
        <w:r w:rsidRPr="00323C31">
          <w:rPr>
            <w:rStyle w:val="Hyperlink"/>
            <w:rFonts w:ascii="Calibri" w:hAnsi="Calibri" w:cs="Calibri"/>
            <w:sz w:val="22"/>
          </w:rPr>
          <w:t>art. 12 da Lei Federal nº 8.429/1992</w:t>
        </w:r>
      </w:hyperlink>
      <w:r>
        <w:rPr>
          <w:rFonts w:ascii="Calibri" w:hAnsi="Calibri" w:cs="Calibri"/>
          <w:sz w:val="22"/>
        </w:rPr>
        <w:t>.</w:t>
      </w:r>
    </w:p>
    <w:p w14:paraId="380E4DDC" w14:textId="77777777" w:rsidR="00AD5472" w:rsidRDefault="00AD5472" w:rsidP="005E11D2">
      <w:pPr>
        <w:pStyle w:val="PargrafodaLista"/>
        <w:ind w:left="0"/>
        <w:jc w:val="both"/>
        <w:rPr>
          <w:rFonts w:ascii="Calibri" w:hAnsi="Calibri" w:cs="Calibri"/>
          <w:sz w:val="22"/>
        </w:rPr>
      </w:pPr>
    </w:p>
    <w:p w14:paraId="70129638" w14:textId="766C693D" w:rsidR="00C71F85" w:rsidRPr="00AD5472" w:rsidRDefault="00C71F85"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Caso conste na Consulta de Situação do licitante a existência de Ocorrências Impeditivas Indiretas, a </w:t>
      </w:r>
      <w:r w:rsidR="005A189C" w:rsidRPr="00AD5472">
        <w:rPr>
          <w:rFonts w:ascii="Calibri" w:hAnsi="Calibri" w:cs="Calibri"/>
          <w:sz w:val="22"/>
        </w:rPr>
        <w:t>Pregoeira</w:t>
      </w:r>
      <w:r w:rsidRPr="00AD5472">
        <w:rPr>
          <w:rFonts w:ascii="Calibri" w:hAnsi="Calibri" w:cs="Calibri"/>
          <w:sz w:val="22"/>
        </w:rPr>
        <w:t xml:space="preserve"> diligenciará para verificar se houve fraude por parte das empresas apontas no Relatório de Ocorrências Impeditivas Indiretas.</w:t>
      </w:r>
    </w:p>
    <w:p w14:paraId="1419DA62" w14:textId="77777777" w:rsidR="00C71F85" w:rsidRPr="001A7466" w:rsidRDefault="00C71F85" w:rsidP="005E11D2">
      <w:pPr>
        <w:pStyle w:val="PargrafodaLista"/>
        <w:ind w:left="0"/>
        <w:rPr>
          <w:rFonts w:ascii="Calibri" w:hAnsi="Calibri" w:cs="Calibri"/>
          <w:sz w:val="22"/>
        </w:rPr>
      </w:pPr>
    </w:p>
    <w:p w14:paraId="3EDB94C7" w14:textId="77777777" w:rsidR="00C71F85" w:rsidRDefault="00C71F85" w:rsidP="0080064B">
      <w:pPr>
        <w:pStyle w:val="PargrafodaLista"/>
        <w:numPr>
          <w:ilvl w:val="2"/>
          <w:numId w:val="1"/>
        </w:numPr>
        <w:ind w:left="0" w:firstLine="0"/>
        <w:jc w:val="both"/>
        <w:rPr>
          <w:rFonts w:ascii="Calibri" w:hAnsi="Calibri" w:cs="Calibri"/>
          <w:sz w:val="22"/>
        </w:rPr>
      </w:pPr>
      <w:r w:rsidRPr="000D63C6">
        <w:rPr>
          <w:rFonts w:ascii="Calibri" w:hAnsi="Calibri" w:cs="Calibri"/>
          <w:sz w:val="22"/>
        </w:rPr>
        <w:t>A tentativa de burla será verificada por meio dos vínculos societários, linhas de fornecimento similares, dentre outros.</w:t>
      </w:r>
    </w:p>
    <w:p w14:paraId="08E77275" w14:textId="77777777" w:rsidR="00C71F85" w:rsidRDefault="00C71F85" w:rsidP="005E11D2">
      <w:pPr>
        <w:pStyle w:val="PargrafodaLista"/>
        <w:ind w:left="0"/>
        <w:jc w:val="both"/>
        <w:rPr>
          <w:rFonts w:ascii="Calibri" w:hAnsi="Calibri" w:cs="Calibri"/>
          <w:sz w:val="22"/>
        </w:rPr>
      </w:pPr>
    </w:p>
    <w:p w14:paraId="321EB604" w14:textId="77777777" w:rsidR="00C71F85" w:rsidRDefault="00C71F85" w:rsidP="0080064B">
      <w:pPr>
        <w:pStyle w:val="PargrafodaLista"/>
        <w:numPr>
          <w:ilvl w:val="2"/>
          <w:numId w:val="1"/>
        </w:numPr>
        <w:ind w:left="0" w:firstLine="0"/>
        <w:jc w:val="both"/>
        <w:rPr>
          <w:rFonts w:ascii="Calibri" w:hAnsi="Calibri" w:cs="Calibri"/>
          <w:sz w:val="22"/>
        </w:rPr>
      </w:pPr>
      <w:r w:rsidRPr="001A7466">
        <w:rPr>
          <w:rFonts w:ascii="Calibri" w:hAnsi="Calibri" w:cs="Calibri"/>
          <w:sz w:val="22"/>
        </w:rPr>
        <w:t xml:space="preserve">O licitante será convocado para manifestação previamente </w:t>
      </w:r>
      <w:r>
        <w:rPr>
          <w:rFonts w:ascii="Calibri" w:hAnsi="Calibri" w:cs="Calibri"/>
          <w:sz w:val="22"/>
        </w:rPr>
        <w:t>a</w:t>
      </w:r>
      <w:r w:rsidRPr="001A7466">
        <w:rPr>
          <w:rFonts w:ascii="Calibri" w:hAnsi="Calibri" w:cs="Calibri"/>
          <w:sz w:val="22"/>
        </w:rPr>
        <w:t xml:space="preserve"> </w:t>
      </w:r>
      <w:r>
        <w:rPr>
          <w:rFonts w:ascii="Calibri" w:hAnsi="Calibri" w:cs="Calibri"/>
          <w:sz w:val="22"/>
        </w:rPr>
        <w:t>uma eventual</w:t>
      </w:r>
      <w:r w:rsidRPr="001A7466">
        <w:rPr>
          <w:rFonts w:ascii="Calibri" w:hAnsi="Calibri" w:cs="Calibri"/>
          <w:sz w:val="22"/>
        </w:rPr>
        <w:t xml:space="preserve"> desclassificação.</w:t>
      </w:r>
    </w:p>
    <w:p w14:paraId="5F39842E" w14:textId="77777777" w:rsidR="00C71F85" w:rsidRPr="001A7466" w:rsidRDefault="00C71F85" w:rsidP="005E11D2">
      <w:pPr>
        <w:pStyle w:val="PargrafodaLista"/>
        <w:ind w:left="0"/>
        <w:rPr>
          <w:rFonts w:ascii="Calibri" w:hAnsi="Calibri" w:cs="Calibri"/>
          <w:sz w:val="22"/>
        </w:rPr>
      </w:pPr>
    </w:p>
    <w:p w14:paraId="3C90B28D" w14:textId="1E953795" w:rsidR="00C71F85" w:rsidRDefault="00C71F85" w:rsidP="0080064B">
      <w:pPr>
        <w:pStyle w:val="PargrafodaLista"/>
        <w:numPr>
          <w:ilvl w:val="2"/>
          <w:numId w:val="1"/>
        </w:numPr>
        <w:ind w:left="0" w:firstLine="0"/>
        <w:jc w:val="both"/>
        <w:rPr>
          <w:rFonts w:ascii="Calibri" w:hAnsi="Calibri" w:cs="Calibri"/>
          <w:sz w:val="22"/>
        </w:rPr>
      </w:pPr>
      <w:r w:rsidRPr="001A7466">
        <w:rPr>
          <w:rFonts w:ascii="Calibri" w:hAnsi="Calibri" w:cs="Calibri"/>
          <w:sz w:val="22"/>
        </w:rPr>
        <w:t>Constatada a existência de sanção, o licitante</w:t>
      </w:r>
      <w:r w:rsidR="001A45AF">
        <w:rPr>
          <w:rFonts w:ascii="Calibri" w:hAnsi="Calibri" w:cs="Calibri"/>
          <w:sz w:val="22"/>
        </w:rPr>
        <w:t xml:space="preserve"> será reputado</w:t>
      </w:r>
      <w:r w:rsidRPr="001A7466">
        <w:rPr>
          <w:rFonts w:ascii="Calibri" w:hAnsi="Calibri" w:cs="Calibri"/>
          <w:sz w:val="22"/>
        </w:rPr>
        <w:t xml:space="preserve"> inabilitado, por falta de condição de participação.</w:t>
      </w:r>
    </w:p>
    <w:p w14:paraId="161E9CE6" w14:textId="77777777" w:rsidR="00C71F85" w:rsidRPr="001A7466" w:rsidRDefault="00C71F85" w:rsidP="005E11D2">
      <w:pPr>
        <w:pStyle w:val="PargrafodaLista"/>
        <w:ind w:left="0"/>
        <w:rPr>
          <w:rFonts w:ascii="Calibri" w:hAnsi="Calibri" w:cs="Calibri"/>
          <w:sz w:val="22"/>
        </w:rPr>
      </w:pPr>
    </w:p>
    <w:p w14:paraId="2F75D695" w14:textId="6ADE7DB2" w:rsidR="00C71F85" w:rsidRPr="001A7466" w:rsidRDefault="00C71F85" w:rsidP="0080064B">
      <w:pPr>
        <w:pStyle w:val="PargrafodaLista"/>
        <w:numPr>
          <w:ilvl w:val="2"/>
          <w:numId w:val="1"/>
        </w:numPr>
        <w:ind w:left="0" w:firstLine="0"/>
        <w:jc w:val="both"/>
        <w:rPr>
          <w:rFonts w:ascii="Calibri" w:hAnsi="Calibri" w:cs="Calibri"/>
          <w:sz w:val="22"/>
        </w:rPr>
      </w:pPr>
      <w:r w:rsidRPr="000D63C6">
        <w:rPr>
          <w:rFonts w:ascii="Calibri" w:hAnsi="Calibri" w:cs="Calibri"/>
          <w:sz w:val="22"/>
        </w:rPr>
        <w:t xml:space="preserve">No caso de inabilitação, haverá nova verificação, pelo sistema, da eventual ocorrência do empate ficto, previsto nos </w:t>
      </w:r>
      <w:proofErr w:type="spellStart"/>
      <w:r w:rsidRPr="000D63C6">
        <w:rPr>
          <w:rFonts w:ascii="Calibri" w:hAnsi="Calibri" w:cs="Calibri"/>
          <w:sz w:val="22"/>
        </w:rPr>
        <w:t>arts</w:t>
      </w:r>
      <w:proofErr w:type="spellEnd"/>
      <w:r w:rsidRPr="000D63C6">
        <w:rPr>
          <w:rFonts w:ascii="Calibri" w:hAnsi="Calibri" w:cs="Calibri"/>
          <w:sz w:val="22"/>
        </w:rPr>
        <w:t xml:space="preserve">. </w:t>
      </w:r>
      <w:hyperlink r:id="rId43" w:anchor="art44" w:history="1">
        <w:r w:rsidRPr="000D63C6">
          <w:rPr>
            <w:rStyle w:val="Hyperlink"/>
            <w:rFonts w:ascii="Calibri" w:hAnsi="Calibri" w:cs="Calibri"/>
            <w:sz w:val="22"/>
          </w:rPr>
          <w:t>44</w:t>
        </w:r>
      </w:hyperlink>
      <w:r w:rsidRPr="000D63C6">
        <w:rPr>
          <w:rFonts w:ascii="Calibri" w:hAnsi="Calibri" w:cs="Calibri"/>
          <w:sz w:val="22"/>
        </w:rPr>
        <w:t xml:space="preserve"> e </w:t>
      </w:r>
      <w:hyperlink r:id="rId44" w:anchor="art45" w:history="1">
        <w:r w:rsidRPr="000D63C6">
          <w:rPr>
            <w:rStyle w:val="Hyperlink"/>
            <w:rFonts w:ascii="Calibri" w:hAnsi="Calibri" w:cs="Calibri"/>
            <w:sz w:val="22"/>
          </w:rPr>
          <w:t>45</w:t>
        </w:r>
      </w:hyperlink>
      <w:r w:rsidRPr="000D63C6">
        <w:rPr>
          <w:rFonts w:ascii="Calibri" w:hAnsi="Calibri" w:cs="Calibri"/>
          <w:sz w:val="22"/>
        </w:rPr>
        <w:t xml:space="preserve"> da Lei Complementar nº 123/2006, seguindo-se a disciplina antes estabelecida para aceitação da proposta subsequente.</w:t>
      </w:r>
    </w:p>
    <w:p w14:paraId="56B5E05A" w14:textId="77777777" w:rsidR="00C71F85" w:rsidRDefault="00C71F85" w:rsidP="005E11D2">
      <w:pPr>
        <w:pStyle w:val="PargrafodaLista"/>
        <w:ind w:left="0"/>
        <w:jc w:val="both"/>
        <w:rPr>
          <w:rFonts w:ascii="Calibri" w:hAnsi="Calibri" w:cs="Calibri"/>
          <w:sz w:val="22"/>
        </w:rPr>
      </w:pPr>
    </w:p>
    <w:p w14:paraId="34C7AA20" w14:textId="77777777" w:rsidR="00AD5472" w:rsidRDefault="00376DA7" w:rsidP="0080064B">
      <w:pPr>
        <w:pStyle w:val="PargrafodaLista"/>
        <w:numPr>
          <w:ilvl w:val="1"/>
          <w:numId w:val="1"/>
        </w:numPr>
        <w:ind w:left="0" w:firstLine="0"/>
        <w:jc w:val="both"/>
        <w:rPr>
          <w:rFonts w:ascii="Calibri" w:hAnsi="Calibri" w:cs="Calibri"/>
          <w:sz w:val="22"/>
        </w:rPr>
      </w:pPr>
      <w:r>
        <w:rPr>
          <w:rFonts w:ascii="Calibri" w:hAnsi="Calibri" w:cs="Calibri"/>
          <w:sz w:val="22"/>
        </w:rPr>
        <w:t>Caso o licitante provisoriamente classificado em primeiro lugar tenha se utilizado de algum tratamento favorecido às ME/</w:t>
      </w:r>
      <w:proofErr w:type="spellStart"/>
      <w:r>
        <w:rPr>
          <w:rFonts w:ascii="Calibri" w:hAnsi="Calibri" w:cs="Calibri"/>
          <w:sz w:val="22"/>
        </w:rPr>
        <w:t>EPPs</w:t>
      </w:r>
      <w:proofErr w:type="spellEnd"/>
      <w:r>
        <w:rPr>
          <w:rFonts w:ascii="Calibri" w:hAnsi="Calibri" w:cs="Calibri"/>
          <w:sz w:val="22"/>
        </w:rPr>
        <w:t>, a Pregoeira verificará se faz jus ao benefício, em conformidade com o item 5.5 deste Edital.</w:t>
      </w:r>
    </w:p>
    <w:p w14:paraId="3D7D1B37" w14:textId="77777777" w:rsidR="00AD5472" w:rsidRDefault="00AD5472" w:rsidP="005E11D2">
      <w:pPr>
        <w:pStyle w:val="PargrafodaLista"/>
        <w:ind w:left="0"/>
        <w:jc w:val="both"/>
        <w:rPr>
          <w:rFonts w:ascii="Calibri" w:hAnsi="Calibri" w:cs="Calibri"/>
          <w:sz w:val="22"/>
        </w:rPr>
      </w:pPr>
    </w:p>
    <w:p w14:paraId="4A498B3A" w14:textId="77777777" w:rsid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Verificadas as condições de participação e de utilização do tratamento favorecido, a </w:t>
      </w:r>
      <w:r w:rsidR="00F17AE4" w:rsidRPr="00AD5472">
        <w:rPr>
          <w:rFonts w:ascii="Calibri" w:hAnsi="Calibri" w:cs="Calibri"/>
          <w:sz w:val="22"/>
        </w:rPr>
        <w:t>Pregoeira</w:t>
      </w:r>
      <w:r w:rsidRPr="00AD5472">
        <w:rPr>
          <w:rFonts w:ascii="Calibri" w:hAnsi="Calibri" w:cs="Calibri"/>
          <w:sz w:val="22"/>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Pr="00AD5472">
        <w:rPr>
          <w:rFonts w:ascii="Calibri" w:hAnsi="Calibri" w:cs="Calibri"/>
          <w:sz w:val="22"/>
        </w:rPr>
        <w:t>arts</w:t>
      </w:r>
      <w:proofErr w:type="spellEnd"/>
      <w:r w:rsidRPr="00AD5472">
        <w:rPr>
          <w:rFonts w:ascii="Calibri" w:hAnsi="Calibri" w:cs="Calibri"/>
          <w:sz w:val="22"/>
        </w:rPr>
        <w:t>. 29 a 35 da IN SEGES nº 73, de 30 de setembro de 2022.</w:t>
      </w:r>
    </w:p>
    <w:p w14:paraId="026F141B" w14:textId="77777777" w:rsidR="00AD5472" w:rsidRPr="00AD5472" w:rsidRDefault="00AD5472" w:rsidP="005E11D2">
      <w:pPr>
        <w:pStyle w:val="PargrafodaLista"/>
        <w:ind w:left="0"/>
        <w:rPr>
          <w:rFonts w:ascii="Calibri" w:hAnsi="Calibri" w:cs="Calibri"/>
          <w:sz w:val="22"/>
        </w:rPr>
      </w:pPr>
    </w:p>
    <w:p w14:paraId="688F4625" w14:textId="7C0AED96" w:rsidR="00376DA7"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 xml:space="preserve">Será desclassificada a proposta que: </w:t>
      </w:r>
    </w:p>
    <w:p w14:paraId="5B82EB08" w14:textId="77777777" w:rsidR="00376DA7" w:rsidRPr="001A7466" w:rsidRDefault="00376DA7" w:rsidP="005E11D2">
      <w:pPr>
        <w:pStyle w:val="PargrafodaLista"/>
        <w:ind w:left="0"/>
        <w:rPr>
          <w:rFonts w:ascii="Calibri" w:hAnsi="Calibri" w:cs="Calibri"/>
          <w:sz w:val="22"/>
        </w:rPr>
      </w:pPr>
    </w:p>
    <w:p w14:paraId="487F79D5"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C</w:t>
      </w:r>
      <w:r w:rsidRPr="009A4DDB">
        <w:rPr>
          <w:rFonts w:ascii="Calibri" w:hAnsi="Calibri" w:cs="Calibri"/>
          <w:sz w:val="22"/>
        </w:rPr>
        <w:t>ontiver vício</w:t>
      </w:r>
      <w:r>
        <w:rPr>
          <w:rFonts w:ascii="Calibri" w:hAnsi="Calibri" w:cs="Calibri"/>
          <w:sz w:val="22"/>
        </w:rPr>
        <w:t>s</w:t>
      </w:r>
      <w:r w:rsidRPr="009A4DDB">
        <w:rPr>
          <w:rFonts w:ascii="Calibri" w:hAnsi="Calibri" w:cs="Calibri"/>
          <w:sz w:val="22"/>
        </w:rPr>
        <w:t xml:space="preserve"> insanáve</w:t>
      </w:r>
      <w:r>
        <w:rPr>
          <w:rFonts w:ascii="Calibri" w:hAnsi="Calibri" w:cs="Calibri"/>
          <w:sz w:val="22"/>
        </w:rPr>
        <w:t>is;</w:t>
      </w:r>
    </w:p>
    <w:p w14:paraId="5D71B7BE" w14:textId="77777777" w:rsidR="00376DA7" w:rsidRDefault="00376DA7" w:rsidP="005E11D2">
      <w:pPr>
        <w:pStyle w:val="PargrafodaLista"/>
        <w:ind w:left="0"/>
        <w:jc w:val="both"/>
        <w:rPr>
          <w:rFonts w:ascii="Calibri" w:hAnsi="Calibri" w:cs="Calibri"/>
          <w:sz w:val="22"/>
        </w:rPr>
      </w:pPr>
    </w:p>
    <w:p w14:paraId="6EA2EC48"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N</w:t>
      </w:r>
      <w:r w:rsidRPr="009A4DDB">
        <w:rPr>
          <w:rFonts w:ascii="Calibri" w:hAnsi="Calibri" w:cs="Calibri"/>
          <w:sz w:val="22"/>
        </w:rPr>
        <w:t xml:space="preserve">ão obedecer às especificações técnicas </w:t>
      </w:r>
      <w:r>
        <w:rPr>
          <w:rFonts w:ascii="Calibri" w:hAnsi="Calibri" w:cs="Calibri"/>
          <w:sz w:val="22"/>
        </w:rPr>
        <w:t>contidas no Termo de Referência;</w:t>
      </w:r>
    </w:p>
    <w:p w14:paraId="7B4F7473" w14:textId="77777777" w:rsidR="00376DA7" w:rsidRPr="001A7466" w:rsidRDefault="00376DA7" w:rsidP="005E11D2">
      <w:pPr>
        <w:pStyle w:val="PargrafodaLista"/>
        <w:ind w:left="0"/>
        <w:rPr>
          <w:rFonts w:ascii="Calibri" w:hAnsi="Calibri" w:cs="Calibri"/>
          <w:sz w:val="22"/>
        </w:rPr>
      </w:pPr>
    </w:p>
    <w:p w14:paraId="32334801"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Apresentar preços inexequíveis ou permanecerem acima do preço máximo definido para a contratação;</w:t>
      </w:r>
    </w:p>
    <w:p w14:paraId="745E1B50" w14:textId="77777777" w:rsidR="00376DA7" w:rsidRPr="00F75749" w:rsidRDefault="00376DA7" w:rsidP="005E11D2">
      <w:pPr>
        <w:pStyle w:val="PargrafodaLista"/>
        <w:ind w:left="0"/>
        <w:rPr>
          <w:rFonts w:ascii="Calibri" w:hAnsi="Calibri" w:cs="Calibri"/>
          <w:sz w:val="22"/>
        </w:rPr>
      </w:pPr>
    </w:p>
    <w:p w14:paraId="594ABACE"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Não tiverem sua exequibilidade demonstrada, quando exigido pela Administração;</w:t>
      </w:r>
    </w:p>
    <w:p w14:paraId="22ED5CA9" w14:textId="77777777" w:rsidR="00376DA7" w:rsidRPr="001A7466" w:rsidRDefault="00376DA7" w:rsidP="005E11D2">
      <w:pPr>
        <w:pStyle w:val="PargrafodaLista"/>
        <w:ind w:left="0"/>
        <w:rPr>
          <w:rFonts w:ascii="Calibri" w:hAnsi="Calibri" w:cs="Calibri"/>
          <w:sz w:val="22"/>
        </w:rPr>
      </w:pPr>
    </w:p>
    <w:p w14:paraId="0708817C" w14:textId="77777777" w:rsidR="00376DA7" w:rsidRPr="009A4DDB"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A</w:t>
      </w:r>
      <w:r w:rsidRPr="009A4DDB">
        <w:rPr>
          <w:rFonts w:ascii="Calibri" w:hAnsi="Calibri" w:cs="Calibri"/>
          <w:sz w:val="22"/>
        </w:rPr>
        <w:t xml:space="preserve">presentar desconformidade </w:t>
      </w:r>
      <w:r>
        <w:rPr>
          <w:rFonts w:ascii="Calibri" w:hAnsi="Calibri" w:cs="Calibri"/>
          <w:sz w:val="22"/>
        </w:rPr>
        <w:t xml:space="preserve">com quaisquer outras </w:t>
      </w:r>
      <w:r w:rsidRPr="009A4DDB">
        <w:rPr>
          <w:rFonts w:ascii="Calibri" w:hAnsi="Calibri" w:cs="Calibri"/>
          <w:sz w:val="22"/>
        </w:rPr>
        <w:t xml:space="preserve">exigências </w:t>
      </w:r>
      <w:r>
        <w:rPr>
          <w:rFonts w:ascii="Calibri" w:hAnsi="Calibri" w:cs="Calibri"/>
          <w:sz w:val="22"/>
        </w:rPr>
        <w:t>deste Edital ou seus anexos, desde que insanável</w:t>
      </w:r>
      <w:r w:rsidRPr="009A4DDB">
        <w:rPr>
          <w:rFonts w:ascii="Calibri" w:hAnsi="Calibri" w:cs="Calibri"/>
          <w:sz w:val="22"/>
        </w:rPr>
        <w:t>.</w:t>
      </w:r>
    </w:p>
    <w:p w14:paraId="6C5C2D76" w14:textId="77777777" w:rsidR="00376DA7" w:rsidRPr="000D63C6" w:rsidRDefault="00376DA7" w:rsidP="005E11D2">
      <w:pPr>
        <w:pStyle w:val="PargrafodaLista"/>
        <w:ind w:left="0"/>
        <w:rPr>
          <w:rFonts w:ascii="Calibri" w:hAnsi="Calibri" w:cs="Calibri"/>
          <w:sz w:val="22"/>
        </w:rPr>
      </w:pPr>
    </w:p>
    <w:p w14:paraId="274909A5" w14:textId="77777777" w:rsidR="00376DA7" w:rsidRDefault="00376DA7" w:rsidP="0080064B">
      <w:pPr>
        <w:pStyle w:val="PargrafodaLista"/>
        <w:numPr>
          <w:ilvl w:val="1"/>
          <w:numId w:val="1"/>
        </w:numPr>
        <w:ind w:left="0" w:firstLine="0"/>
        <w:jc w:val="both"/>
        <w:rPr>
          <w:rFonts w:ascii="Calibri" w:hAnsi="Calibri" w:cs="Calibri"/>
          <w:sz w:val="22"/>
        </w:rPr>
      </w:pPr>
      <w:r>
        <w:rPr>
          <w:rFonts w:ascii="Calibri" w:hAnsi="Calibri" w:cs="Calibri"/>
          <w:sz w:val="22"/>
        </w:rPr>
        <w:t xml:space="preserve">No caso de bens e serviços em geral, é indício de inexequibilidade das propostas valores inferiores a </w:t>
      </w:r>
      <w:r w:rsidRPr="00A15F30">
        <w:rPr>
          <w:rFonts w:ascii="Calibri" w:hAnsi="Calibri" w:cs="Calibri"/>
          <w:b/>
          <w:bCs/>
          <w:sz w:val="22"/>
        </w:rPr>
        <w:t>50% (cinquenta por cento)</w:t>
      </w:r>
      <w:r>
        <w:rPr>
          <w:rFonts w:ascii="Calibri" w:hAnsi="Calibri" w:cs="Calibri"/>
          <w:sz w:val="22"/>
        </w:rPr>
        <w:t xml:space="preserve"> do valor orçado pela Administração.</w:t>
      </w:r>
    </w:p>
    <w:p w14:paraId="3803C97F" w14:textId="77777777" w:rsidR="00376DA7" w:rsidRDefault="00376DA7" w:rsidP="005E11D2">
      <w:pPr>
        <w:pStyle w:val="PargrafodaLista"/>
        <w:ind w:left="0"/>
        <w:jc w:val="both"/>
        <w:rPr>
          <w:rFonts w:ascii="Calibri" w:hAnsi="Calibri" w:cs="Calibri"/>
          <w:sz w:val="22"/>
        </w:rPr>
      </w:pPr>
    </w:p>
    <w:p w14:paraId="0455DCB7" w14:textId="645C96D4"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A inexequibilidade, na hipótese de que trata o caput, só será considerada após diligência da </w:t>
      </w:r>
      <w:r w:rsidR="00DF2FA9">
        <w:rPr>
          <w:rFonts w:ascii="Calibri" w:hAnsi="Calibri" w:cs="Calibri"/>
          <w:sz w:val="22"/>
        </w:rPr>
        <w:t>Pregoeira</w:t>
      </w:r>
      <w:r>
        <w:rPr>
          <w:rFonts w:ascii="Calibri" w:hAnsi="Calibri" w:cs="Calibri"/>
          <w:sz w:val="22"/>
        </w:rPr>
        <w:t>, que comprove:</w:t>
      </w:r>
    </w:p>
    <w:p w14:paraId="6D010835" w14:textId="77777777" w:rsidR="00376DA7" w:rsidRDefault="00376DA7" w:rsidP="005E11D2">
      <w:pPr>
        <w:pStyle w:val="PargrafodaLista"/>
        <w:ind w:left="0"/>
        <w:jc w:val="both"/>
        <w:rPr>
          <w:rFonts w:ascii="Calibri" w:hAnsi="Calibri" w:cs="Calibri"/>
          <w:sz w:val="22"/>
        </w:rPr>
      </w:pPr>
    </w:p>
    <w:p w14:paraId="4FC73ACC" w14:textId="77777777" w:rsidR="00AD5472" w:rsidRDefault="00376DA7" w:rsidP="0080064B">
      <w:pPr>
        <w:pStyle w:val="PargrafodaLista"/>
        <w:numPr>
          <w:ilvl w:val="3"/>
          <w:numId w:val="1"/>
        </w:numPr>
        <w:ind w:left="0" w:firstLine="0"/>
        <w:jc w:val="both"/>
        <w:rPr>
          <w:rFonts w:ascii="Calibri" w:hAnsi="Calibri" w:cs="Calibri"/>
          <w:sz w:val="22"/>
        </w:rPr>
      </w:pPr>
      <w:r>
        <w:rPr>
          <w:rFonts w:ascii="Calibri" w:hAnsi="Calibri" w:cs="Calibri"/>
          <w:sz w:val="22"/>
        </w:rPr>
        <w:t>Que o custo do licitante ultrapassa o valor da proposta; e</w:t>
      </w:r>
    </w:p>
    <w:p w14:paraId="6AB30979" w14:textId="77777777" w:rsidR="00AD5472" w:rsidRDefault="00AD5472" w:rsidP="005E11D2">
      <w:pPr>
        <w:pStyle w:val="PargrafodaLista"/>
        <w:ind w:left="0"/>
        <w:jc w:val="both"/>
        <w:rPr>
          <w:rFonts w:ascii="Calibri" w:hAnsi="Calibri" w:cs="Calibri"/>
          <w:sz w:val="22"/>
        </w:rPr>
      </w:pPr>
    </w:p>
    <w:p w14:paraId="7A91353E" w14:textId="29277B54" w:rsidR="00376DA7" w:rsidRPr="00AD5472" w:rsidRDefault="00376DA7" w:rsidP="0080064B">
      <w:pPr>
        <w:pStyle w:val="PargrafodaLista"/>
        <w:numPr>
          <w:ilvl w:val="3"/>
          <w:numId w:val="1"/>
        </w:numPr>
        <w:ind w:left="0" w:firstLine="0"/>
        <w:jc w:val="both"/>
        <w:rPr>
          <w:rFonts w:ascii="Calibri" w:hAnsi="Calibri" w:cs="Calibri"/>
          <w:sz w:val="22"/>
        </w:rPr>
      </w:pPr>
      <w:r w:rsidRPr="00AD5472">
        <w:rPr>
          <w:rFonts w:ascii="Calibri" w:hAnsi="Calibri" w:cs="Calibri"/>
          <w:sz w:val="22"/>
        </w:rPr>
        <w:t>Inexistem custos de oportunidade capazes de justificar o vulto da oferta.</w:t>
      </w:r>
    </w:p>
    <w:p w14:paraId="2FB49445" w14:textId="77777777" w:rsidR="00376DA7" w:rsidRPr="005E37FC" w:rsidRDefault="00376DA7" w:rsidP="005E11D2">
      <w:pPr>
        <w:pStyle w:val="PargrafodaLista"/>
        <w:ind w:left="0"/>
        <w:rPr>
          <w:rFonts w:ascii="Calibri" w:hAnsi="Calibri" w:cs="Calibri"/>
          <w:sz w:val="22"/>
        </w:rPr>
      </w:pPr>
    </w:p>
    <w:p w14:paraId="19F05F75" w14:textId="77777777" w:rsidR="00AD5472" w:rsidRDefault="00376DA7" w:rsidP="0080064B">
      <w:pPr>
        <w:pStyle w:val="PargrafodaLista"/>
        <w:numPr>
          <w:ilvl w:val="1"/>
          <w:numId w:val="1"/>
        </w:numPr>
        <w:ind w:left="0" w:firstLine="0"/>
        <w:jc w:val="both"/>
        <w:rPr>
          <w:rFonts w:ascii="Calibri" w:hAnsi="Calibri" w:cs="Calibri"/>
          <w:sz w:val="22"/>
        </w:rPr>
      </w:pPr>
      <w:r w:rsidRPr="005E37FC">
        <w:rPr>
          <w:rFonts w:ascii="Calibri" w:hAnsi="Calibri" w:cs="Calibri"/>
          <w:sz w:val="22"/>
        </w:rPr>
        <w:lastRenderedPageBreak/>
        <w:t>Qualquer interessado poderá requerer que se realizem diligências para aferir a exequibilidade e a legalidade das propostas, devendo apresentar as provas ou os indícios que fundamentam a suspeita</w:t>
      </w:r>
      <w:r>
        <w:rPr>
          <w:rFonts w:ascii="Calibri" w:hAnsi="Calibri" w:cs="Calibri"/>
          <w:sz w:val="22"/>
        </w:rPr>
        <w:t>.</w:t>
      </w:r>
    </w:p>
    <w:p w14:paraId="26B955C3" w14:textId="77777777" w:rsidR="00AD5472" w:rsidRDefault="00AD5472" w:rsidP="005E11D2">
      <w:pPr>
        <w:pStyle w:val="PargrafodaLista"/>
        <w:ind w:left="0"/>
        <w:jc w:val="both"/>
        <w:rPr>
          <w:rFonts w:ascii="Calibri" w:hAnsi="Calibri" w:cs="Calibri"/>
          <w:sz w:val="22"/>
        </w:rPr>
      </w:pPr>
    </w:p>
    <w:p w14:paraId="37600029" w14:textId="358ABE75" w:rsidR="00376DA7"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 houver indícios de inexequibilidade da proposta de preço, ou em caso da necessidade de esclarecimentos complementares, poderão ser efetuadas diligências para que a licitante comprove a exequibilidade da proposta.</w:t>
      </w:r>
    </w:p>
    <w:p w14:paraId="78F2E422" w14:textId="77777777" w:rsidR="00376DA7" w:rsidRPr="00F75749" w:rsidRDefault="00376DA7" w:rsidP="005E11D2">
      <w:pPr>
        <w:pStyle w:val="PargrafodaLista"/>
        <w:ind w:left="0"/>
        <w:rPr>
          <w:rFonts w:ascii="Calibri" w:hAnsi="Calibri" w:cs="Calibri"/>
          <w:sz w:val="22"/>
        </w:rPr>
      </w:pPr>
    </w:p>
    <w:p w14:paraId="0F20A396" w14:textId="77777777" w:rsidR="00AD5472" w:rsidRDefault="00376DA7" w:rsidP="0080064B">
      <w:pPr>
        <w:pStyle w:val="PargrafodaLista"/>
        <w:numPr>
          <w:ilvl w:val="1"/>
          <w:numId w:val="1"/>
        </w:numPr>
        <w:ind w:left="0" w:firstLine="0"/>
        <w:jc w:val="both"/>
        <w:rPr>
          <w:rFonts w:ascii="Calibri" w:hAnsi="Calibri" w:cs="Calibri"/>
          <w:sz w:val="22"/>
        </w:rPr>
      </w:pPr>
      <w:r>
        <w:rPr>
          <w:rFonts w:ascii="Calibri" w:hAnsi="Calibri" w:cs="Calibri"/>
          <w:sz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230663D" w14:textId="77777777" w:rsidR="00AD5472" w:rsidRPr="00AD5472" w:rsidRDefault="00AD5472" w:rsidP="005E11D2">
      <w:pPr>
        <w:pStyle w:val="PargrafodaLista"/>
        <w:ind w:left="0"/>
        <w:rPr>
          <w:rFonts w:ascii="Calibri" w:hAnsi="Calibri" w:cs="Calibri"/>
          <w:sz w:val="22"/>
        </w:rPr>
      </w:pPr>
    </w:p>
    <w:p w14:paraId="46A96CEF" w14:textId="64BBAE75" w:rsidR="00376DA7" w:rsidRPr="00AD5472" w:rsidRDefault="00376DA7"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C4D55A" w14:textId="77777777" w:rsidR="00376DA7" w:rsidRPr="00806F8E" w:rsidRDefault="00376DA7" w:rsidP="005E11D2">
      <w:pPr>
        <w:pStyle w:val="PargrafodaLista"/>
        <w:ind w:left="0"/>
        <w:rPr>
          <w:rFonts w:ascii="Calibri" w:hAnsi="Calibri" w:cs="Calibri"/>
          <w:sz w:val="22"/>
        </w:rPr>
      </w:pPr>
    </w:p>
    <w:p w14:paraId="5639D74E" w14:textId="77777777" w:rsidR="00376DA7"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O ajuste de que trata este dispositivo se limita a sanar erros ou falhas que não alterem a substância das propostas;</w:t>
      </w:r>
    </w:p>
    <w:p w14:paraId="04059DB0" w14:textId="77777777" w:rsidR="00376DA7" w:rsidRDefault="00376DA7" w:rsidP="005E11D2">
      <w:pPr>
        <w:pStyle w:val="PargrafodaLista"/>
        <w:ind w:left="0"/>
        <w:jc w:val="both"/>
        <w:rPr>
          <w:rFonts w:ascii="Calibri" w:hAnsi="Calibri" w:cs="Calibri"/>
          <w:sz w:val="22"/>
        </w:rPr>
      </w:pPr>
    </w:p>
    <w:p w14:paraId="667F0DF3" w14:textId="77777777" w:rsidR="00376DA7" w:rsidRPr="00806F8E" w:rsidRDefault="00376DA7" w:rsidP="0080064B">
      <w:pPr>
        <w:pStyle w:val="PargrafodaLista"/>
        <w:numPr>
          <w:ilvl w:val="2"/>
          <w:numId w:val="1"/>
        </w:numPr>
        <w:ind w:left="0" w:firstLine="0"/>
        <w:jc w:val="both"/>
        <w:rPr>
          <w:rFonts w:ascii="Calibri" w:hAnsi="Calibri" w:cs="Calibri"/>
          <w:sz w:val="22"/>
        </w:rPr>
      </w:pPr>
      <w:r>
        <w:rPr>
          <w:rFonts w:ascii="Calibri" w:hAnsi="Calibri" w:cs="Calibri"/>
          <w:sz w:val="22"/>
        </w:rPr>
        <w:t>Considera-se erro no preenchimento da planilha passível de correção a indicação de recolhimento de impostos e contribuições na forma do Simples Nacional, quando não cabível esse regime.</w:t>
      </w:r>
    </w:p>
    <w:p w14:paraId="33471924" w14:textId="77777777" w:rsidR="00376DA7" w:rsidRPr="00806F8E" w:rsidRDefault="00376DA7" w:rsidP="005E11D2">
      <w:pPr>
        <w:pStyle w:val="PargrafodaLista"/>
        <w:ind w:left="0"/>
        <w:rPr>
          <w:rFonts w:ascii="Calibri" w:hAnsi="Calibri" w:cs="Calibri"/>
          <w:sz w:val="22"/>
        </w:rPr>
      </w:pPr>
    </w:p>
    <w:p w14:paraId="292E5094" w14:textId="77777777" w:rsidR="00AD5472" w:rsidRDefault="00376DA7" w:rsidP="0080064B">
      <w:pPr>
        <w:pStyle w:val="PargrafodaLista"/>
        <w:numPr>
          <w:ilvl w:val="1"/>
          <w:numId w:val="1"/>
        </w:numPr>
        <w:ind w:left="0" w:firstLine="0"/>
        <w:jc w:val="both"/>
        <w:rPr>
          <w:rFonts w:ascii="Calibri" w:hAnsi="Calibri" w:cs="Calibri"/>
          <w:sz w:val="22"/>
        </w:rPr>
      </w:pPr>
      <w:r>
        <w:rPr>
          <w:rFonts w:ascii="Calibri" w:hAnsi="Calibri" w:cs="Calibri"/>
          <w:sz w:val="22"/>
        </w:rPr>
        <w:t>Para fins de análise da proposta quanto ao cumprimento das especificações do objeto, poderá ser colhida a manifestação escrita do setor requisitante do serviço ou da área especializada no objeto.</w:t>
      </w:r>
    </w:p>
    <w:p w14:paraId="5653089D" w14:textId="77777777" w:rsidR="00BC45EE" w:rsidRPr="00BC45EE" w:rsidRDefault="00BC45EE" w:rsidP="005E11D2">
      <w:pPr>
        <w:pStyle w:val="PargrafodaLista"/>
        <w:ind w:left="0"/>
        <w:rPr>
          <w:rFonts w:ascii="Calibri" w:hAnsi="Calibri" w:cs="Calibri"/>
          <w:sz w:val="22"/>
        </w:rPr>
      </w:pPr>
    </w:p>
    <w:p w14:paraId="69F652DE" w14:textId="34D1D0D2" w:rsidR="009D49C1" w:rsidRPr="004C1478" w:rsidRDefault="00C34DE1" w:rsidP="0080064B">
      <w:pPr>
        <w:pStyle w:val="Ttulo1"/>
        <w:keepLines/>
        <w:numPr>
          <w:ilvl w:val="0"/>
          <w:numId w:val="1"/>
        </w:numPr>
        <w:shd w:val="clear" w:color="auto" w:fill="D9E2F3" w:themeFill="accent1" w:themeFillTint="33"/>
        <w:ind w:left="0" w:firstLine="0"/>
      </w:pPr>
      <w:bookmarkStart w:id="36" w:name="_Toc160869937"/>
      <w:bookmarkStart w:id="37" w:name="_Toc162012598"/>
      <w:bookmarkStart w:id="38" w:name="_Toc163574717"/>
      <w:bookmarkStart w:id="39" w:name="_Toc167374005"/>
      <w:r>
        <w:rPr>
          <w:lang w:val="pt-BR"/>
        </w:rPr>
        <w:t xml:space="preserve">DA </w:t>
      </w:r>
      <w:r w:rsidR="00BC45EE">
        <w:rPr>
          <w:lang w:val="pt-BR"/>
        </w:rPr>
        <w:t xml:space="preserve">FASE DE </w:t>
      </w:r>
      <w:r>
        <w:rPr>
          <w:lang w:val="pt-BR"/>
        </w:rPr>
        <w:t>HABILITAÇÃO</w:t>
      </w:r>
      <w:bookmarkEnd w:id="36"/>
      <w:bookmarkEnd w:id="37"/>
      <w:bookmarkEnd w:id="38"/>
      <w:bookmarkEnd w:id="39"/>
    </w:p>
    <w:p w14:paraId="29D60B42" w14:textId="77777777" w:rsidR="009D49C1" w:rsidRPr="009D49C1" w:rsidRDefault="009D49C1" w:rsidP="005E11D2">
      <w:pPr>
        <w:jc w:val="both"/>
        <w:rPr>
          <w:rFonts w:ascii="Calibri" w:hAnsi="Calibri" w:cs="Calibri"/>
          <w:sz w:val="22"/>
          <w:szCs w:val="22"/>
        </w:rPr>
      </w:pPr>
    </w:p>
    <w:p w14:paraId="408046FC" w14:textId="14A9418B" w:rsidR="00881E23" w:rsidRPr="000D63C6" w:rsidRDefault="00AE7E5F" w:rsidP="0080064B">
      <w:pPr>
        <w:pStyle w:val="PargrafodaLista"/>
        <w:numPr>
          <w:ilvl w:val="1"/>
          <w:numId w:val="1"/>
        </w:numPr>
        <w:ind w:left="0" w:firstLine="0"/>
        <w:jc w:val="both"/>
        <w:rPr>
          <w:rFonts w:ascii="Calibri" w:hAnsi="Calibri" w:cs="Calibri"/>
          <w:sz w:val="22"/>
        </w:rPr>
      </w:pPr>
      <w:r w:rsidRPr="000D63C6">
        <w:rPr>
          <w:rFonts w:ascii="Calibri" w:hAnsi="Calibri" w:cs="Calibri"/>
          <w:sz w:val="22"/>
        </w:rPr>
        <w:t>Caso atendidas as condições de participação, a habilitação dos licitantes será verificada por meio d</w:t>
      </w:r>
      <w:r>
        <w:rPr>
          <w:rFonts w:ascii="Calibri" w:hAnsi="Calibri" w:cs="Calibri"/>
          <w:sz w:val="22"/>
        </w:rPr>
        <w:t>a</w:t>
      </w:r>
      <w:r w:rsidRPr="000D63C6">
        <w:rPr>
          <w:rFonts w:ascii="Calibri" w:hAnsi="Calibri" w:cs="Calibri"/>
          <w:sz w:val="22"/>
        </w:rPr>
        <w:t xml:space="preserve"> </w:t>
      </w:r>
      <w:r w:rsidR="00A058B6" w:rsidRPr="007B3CD4">
        <w:rPr>
          <w:rFonts w:ascii="Calibri" w:hAnsi="Calibri" w:cs="Calibri"/>
          <w:b/>
          <w:bCs/>
          <w:sz w:val="22"/>
        </w:rPr>
        <w:t xml:space="preserve">BOLSA </w:t>
      </w:r>
      <w:r w:rsidR="00A058B6">
        <w:rPr>
          <w:rFonts w:ascii="Calibri" w:hAnsi="Calibri" w:cs="Calibri"/>
          <w:b/>
          <w:bCs/>
          <w:sz w:val="22"/>
        </w:rPr>
        <w:t>NACIONAL DE COMPRAS</w:t>
      </w:r>
      <w:r w:rsidR="00A058B6" w:rsidRPr="007B3CD4">
        <w:rPr>
          <w:rFonts w:ascii="Calibri" w:hAnsi="Calibri" w:cs="Calibri"/>
          <w:b/>
          <w:bCs/>
          <w:sz w:val="22"/>
        </w:rPr>
        <w:t xml:space="preserve"> (</w:t>
      </w:r>
      <w:r w:rsidR="00A058B6">
        <w:rPr>
          <w:rFonts w:ascii="Calibri" w:hAnsi="Calibri" w:cs="Calibri"/>
          <w:b/>
          <w:bCs/>
          <w:sz w:val="22"/>
        </w:rPr>
        <w:t>BNC</w:t>
      </w:r>
      <w:r w:rsidR="00A058B6" w:rsidRPr="007B3CD4">
        <w:rPr>
          <w:rFonts w:ascii="Calibri" w:hAnsi="Calibri" w:cs="Calibri"/>
          <w:b/>
          <w:bCs/>
          <w:sz w:val="22"/>
        </w:rPr>
        <w:t xml:space="preserve"> COMPRAS)</w:t>
      </w:r>
      <w:r w:rsidRPr="000D63C6">
        <w:rPr>
          <w:rFonts w:ascii="Calibri" w:hAnsi="Calibri" w:cs="Calibri"/>
          <w:sz w:val="22"/>
        </w:rPr>
        <w:t>, em relação à habilitação jurídica, à regularidade fiscal e trabalhista, à qualificação econômica financeira e à habilitação técnica</w:t>
      </w:r>
      <w:r w:rsidR="00C34DE1" w:rsidRPr="000D63C6">
        <w:rPr>
          <w:rFonts w:ascii="Calibri" w:hAnsi="Calibri" w:cs="Calibri"/>
          <w:sz w:val="22"/>
        </w:rPr>
        <w:t>.</w:t>
      </w:r>
    </w:p>
    <w:p w14:paraId="142FFBF4" w14:textId="77777777" w:rsidR="00881E23" w:rsidRPr="00881E23" w:rsidRDefault="00881E23" w:rsidP="005E11D2">
      <w:pPr>
        <w:pStyle w:val="PargrafodaLista"/>
        <w:ind w:left="0"/>
        <w:rPr>
          <w:rFonts w:ascii="Calibri" w:hAnsi="Calibri" w:cs="Calibri"/>
          <w:sz w:val="22"/>
        </w:rPr>
      </w:pPr>
    </w:p>
    <w:p w14:paraId="2C784DEF" w14:textId="4374B9C8" w:rsidR="006A1E4C" w:rsidRDefault="00AE7E5F" w:rsidP="0080064B">
      <w:pPr>
        <w:pStyle w:val="PargrafodaLista"/>
        <w:numPr>
          <w:ilvl w:val="2"/>
          <w:numId w:val="1"/>
        </w:numPr>
        <w:ind w:left="0" w:firstLine="0"/>
        <w:jc w:val="both"/>
        <w:rPr>
          <w:rFonts w:ascii="Calibri" w:hAnsi="Calibri" w:cs="Calibri"/>
          <w:sz w:val="22"/>
        </w:rPr>
      </w:pPr>
      <w:r w:rsidRPr="00881E23">
        <w:rPr>
          <w:rFonts w:ascii="Calibri" w:hAnsi="Calibri" w:cs="Calibri"/>
          <w:sz w:val="22"/>
        </w:rPr>
        <w:t>É dever do licitante atualizar previamente as comprovações constantes d</w:t>
      </w:r>
      <w:r>
        <w:rPr>
          <w:rFonts w:ascii="Calibri" w:hAnsi="Calibri" w:cs="Calibri"/>
          <w:sz w:val="22"/>
        </w:rPr>
        <w:t>a</w:t>
      </w:r>
      <w:r w:rsidRPr="00881E23">
        <w:rPr>
          <w:rFonts w:ascii="Calibri" w:hAnsi="Calibri" w:cs="Calibri"/>
          <w:sz w:val="22"/>
        </w:rPr>
        <w:t xml:space="preserve"> </w:t>
      </w:r>
      <w:r w:rsidR="00A058B6" w:rsidRPr="00A95621">
        <w:rPr>
          <w:rFonts w:ascii="Calibri" w:hAnsi="Calibri" w:cs="Calibri"/>
          <w:b/>
          <w:bCs/>
          <w:sz w:val="22"/>
        </w:rPr>
        <w:t xml:space="preserve">BOLSA </w:t>
      </w:r>
      <w:r w:rsidR="00A058B6">
        <w:rPr>
          <w:rFonts w:ascii="Calibri" w:hAnsi="Calibri" w:cs="Calibri"/>
          <w:b/>
          <w:bCs/>
          <w:sz w:val="22"/>
        </w:rPr>
        <w:t>NACIONAL DE COMPRAS</w:t>
      </w:r>
      <w:r w:rsidR="00A058B6" w:rsidRPr="00A95621">
        <w:rPr>
          <w:rFonts w:ascii="Calibri" w:hAnsi="Calibri" w:cs="Calibri"/>
          <w:b/>
          <w:bCs/>
          <w:sz w:val="22"/>
        </w:rPr>
        <w:t xml:space="preserve"> (</w:t>
      </w:r>
      <w:r w:rsidR="00A058B6">
        <w:rPr>
          <w:rFonts w:ascii="Calibri" w:hAnsi="Calibri" w:cs="Calibri"/>
          <w:b/>
          <w:bCs/>
          <w:sz w:val="22"/>
        </w:rPr>
        <w:t>BNC</w:t>
      </w:r>
      <w:r w:rsidR="00A058B6" w:rsidRPr="00A95621">
        <w:rPr>
          <w:rFonts w:ascii="Calibri" w:hAnsi="Calibri" w:cs="Calibri"/>
          <w:b/>
          <w:bCs/>
          <w:sz w:val="22"/>
        </w:rPr>
        <w:t xml:space="preserve"> COMPRAS)</w:t>
      </w:r>
      <w:r w:rsidRPr="00881E23">
        <w:rPr>
          <w:rFonts w:ascii="Calibri" w:hAnsi="Calibri" w:cs="Calibri"/>
          <w:sz w:val="22"/>
        </w:rPr>
        <w:t>, para que estejam vigentes na data da abertura da sessão pública, ou encaminhar, em conjunto com a apresentação da proposta, a respectiva documentação atualizada</w:t>
      </w:r>
      <w:r w:rsidR="00C34DE1" w:rsidRPr="00881E23">
        <w:rPr>
          <w:rFonts w:ascii="Calibri" w:hAnsi="Calibri" w:cs="Calibri"/>
          <w:sz w:val="22"/>
        </w:rPr>
        <w:t>.</w:t>
      </w:r>
    </w:p>
    <w:p w14:paraId="62A2AAD6" w14:textId="77777777" w:rsidR="006A1E4C" w:rsidRDefault="006A1E4C" w:rsidP="005E11D2">
      <w:pPr>
        <w:pStyle w:val="PargrafodaLista"/>
        <w:ind w:left="0"/>
        <w:jc w:val="both"/>
        <w:rPr>
          <w:rFonts w:ascii="Calibri" w:hAnsi="Calibri" w:cs="Calibri"/>
          <w:sz w:val="22"/>
        </w:rPr>
      </w:pPr>
    </w:p>
    <w:p w14:paraId="331ABF40" w14:textId="1E529ECC" w:rsidR="00881E23" w:rsidRPr="006A1E4C" w:rsidRDefault="00AE7E5F" w:rsidP="0080064B">
      <w:pPr>
        <w:pStyle w:val="PargrafodaLista"/>
        <w:numPr>
          <w:ilvl w:val="2"/>
          <w:numId w:val="1"/>
        </w:numPr>
        <w:ind w:left="0" w:firstLine="0"/>
        <w:jc w:val="both"/>
        <w:rPr>
          <w:rFonts w:ascii="Calibri" w:hAnsi="Calibri" w:cs="Calibri"/>
          <w:sz w:val="22"/>
        </w:rPr>
      </w:pPr>
      <w:r w:rsidRPr="006A1E4C">
        <w:rPr>
          <w:rFonts w:ascii="Calibri" w:hAnsi="Calibri" w:cs="Calibri"/>
          <w:sz w:val="22"/>
        </w:rPr>
        <w:t>O descumprimento do subitem acima implicará a inabilitação do licitante, exceto se a consulta aos sítios eletrônicos oficiais emissores de certidões feita pela Pregoeira lograr êxito em encontrar a(s) certidão(</w:t>
      </w:r>
      <w:proofErr w:type="spellStart"/>
      <w:r w:rsidRPr="006A1E4C">
        <w:rPr>
          <w:rFonts w:ascii="Calibri" w:hAnsi="Calibri" w:cs="Calibri"/>
          <w:sz w:val="22"/>
        </w:rPr>
        <w:t>ões</w:t>
      </w:r>
      <w:proofErr w:type="spellEnd"/>
      <w:r w:rsidRPr="006A1E4C">
        <w:rPr>
          <w:rFonts w:ascii="Calibri" w:hAnsi="Calibri" w:cs="Calibri"/>
          <w:sz w:val="22"/>
        </w:rPr>
        <w:t>) válida(s)</w:t>
      </w:r>
      <w:r w:rsidR="00C34DE1" w:rsidRPr="006A1E4C">
        <w:rPr>
          <w:rFonts w:ascii="Calibri" w:hAnsi="Calibri" w:cs="Calibri"/>
          <w:sz w:val="22"/>
        </w:rPr>
        <w:t>.</w:t>
      </w:r>
    </w:p>
    <w:p w14:paraId="01743A91" w14:textId="77777777" w:rsidR="00881E23" w:rsidRDefault="00881E23" w:rsidP="005E11D2">
      <w:pPr>
        <w:pStyle w:val="PargrafodaLista"/>
        <w:ind w:left="0"/>
        <w:jc w:val="both"/>
        <w:rPr>
          <w:rFonts w:ascii="Calibri" w:hAnsi="Calibri" w:cs="Calibri"/>
          <w:sz w:val="22"/>
        </w:rPr>
      </w:pPr>
    </w:p>
    <w:p w14:paraId="186FCF8F" w14:textId="77777777" w:rsidR="00AD5472" w:rsidRDefault="00AE7E5F" w:rsidP="0080064B">
      <w:pPr>
        <w:pStyle w:val="PargrafodaLista"/>
        <w:numPr>
          <w:ilvl w:val="1"/>
          <w:numId w:val="1"/>
        </w:numPr>
        <w:ind w:left="0" w:firstLine="0"/>
        <w:jc w:val="both"/>
        <w:rPr>
          <w:rFonts w:ascii="Calibri" w:hAnsi="Calibri" w:cs="Calibri"/>
          <w:sz w:val="22"/>
        </w:rPr>
      </w:pPr>
      <w:r w:rsidRPr="00881E23">
        <w:rPr>
          <w:rFonts w:ascii="Calibri" w:hAnsi="Calibri" w:cs="Calibri"/>
          <w:sz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881E23">
        <w:rPr>
          <w:rFonts w:ascii="Calibri" w:hAnsi="Calibri" w:cs="Calibri"/>
          <w:b/>
          <w:bCs/>
          <w:sz w:val="22"/>
        </w:rPr>
        <w:t>2</w:t>
      </w:r>
      <w:r>
        <w:rPr>
          <w:rFonts w:ascii="Calibri" w:hAnsi="Calibri" w:cs="Calibri"/>
          <w:sz w:val="22"/>
        </w:rPr>
        <w:t xml:space="preserve"> (</w:t>
      </w:r>
      <w:r w:rsidRPr="00881E23">
        <w:rPr>
          <w:rFonts w:ascii="Calibri" w:hAnsi="Calibri" w:cs="Calibri"/>
          <w:b/>
          <w:bCs/>
          <w:sz w:val="22"/>
        </w:rPr>
        <w:t>duas</w:t>
      </w:r>
      <w:r>
        <w:rPr>
          <w:rFonts w:ascii="Calibri" w:hAnsi="Calibri" w:cs="Calibri"/>
          <w:sz w:val="22"/>
        </w:rPr>
        <w:t>)</w:t>
      </w:r>
      <w:r w:rsidRPr="00881E23">
        <w:rPr>
          <w:rFonts w:ascii="Calibri" w:hAnsi="Calibri" w:cs="Calibri"/>
          <w:sz w:val="22"/>
        </w:rPr>
        <w:t xml:space="preserve"> </w:t>
      </w:r>
      <w:r w:rsidRPr="00881E23">
        <w:rPr>
          <w:rFonts w:ascii="Calibri" w:hAnsi="Calibri" w:cs="Calibri"/>
          <w:b/>
          <w:bCs/>
          <w:sz w:val="22"/>
        </w:rPr>
        <w:t>horas</w:t>
      </w:r>
      <w:r>
        <w:rPr>
          <w:rFonts w:ascii="Calibri" w:hAnsi="Calibri" w:cs="Calibri"/>
          <w:sz w:val="22"/>
        </w:rPr>
        <w:t>,</w:t>
      </w:r>
      <w:r w:rsidRPr="00881E23">
        <w:rPr>
          <w:rFonts w:ascii="Calibri" w:hAnsi="Calibri" w:cs="Calibri"/>
          <w:sz w:val="22"/>
        </w:rPr>
        <w:t xml:space="preserve"> sob pena de inabilitação</w:t>
      </w:r>
      <w:r w:rsidR="00C34DE1" w:rsidRPr="00881E23">
        <w:rPr>
          <w:rFonts w:ascii="Calibri" w:hAnsi="Calibri" w:cs="Calibri"/>
          <w:sz w:val="22"/>
        </w:rPr>
        <w:t>.</w:t>
      </w:r>
    </w:p>
    <w:p w14:paraId="344AA82B" w14:textId="77777777" w:rsidR="00AD5472" w:rsidRDefault="00AD5472" w:rsidP="005E11D2">
      <w:pPr>
        <w:pStyle w:val="PargrafodaLista"/>
        <w:ind w:left="0"/>
        <w:jc w:val="both"/>
        <w:rPr>
          <w:rFonts w:ascii="Calibri" w:hAnsi="Calibri" w:cs="Calibri"/>
          <w:sz w:val="22"/>
        </w:rPr>
      </w:pPr>
    </w:p>
    <w:p w14:paraId="331CAE29" w14:textId="77777777" w:rsidR="00AD5472" w:rsidRDefault="00AE7E5F"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Somente haverá a necessidade de comprovação do preenchimento de requisitos mediante apresentação dos documentos originais não-digitais quando houver dúvida em relação à integridade do documento digital</w:t>
      </w:r>
      <w:r w:rsidR="00C34DE1" w:rsidRPr="00AD5472">
        <w:rPr>
          <w:rFonts w:ascii="Calibri" w:hAnsi="Calibri" w:cs="Calibri"/>
          <w:sz w:val="22"/>
        </w:rPr>
        <w:t>.</w:t>
      </w:r>
    </w:p>
    <w:p w14:paraId="6E521EDA" w14:textId="77777777" w:rsidR="00AD5472" w:rsidRPr="00AD5472" w:rsidRDefault="00AD5472" w:rsidP="005E11D2">
      <w:pPr>
        <w:pStyle w:val="PargrafodaLista"/>
        <w:ind w:left="0"/>
        <w:rPr>
          <w:rFonts w:ascii="Calibri" w:hAnsi="Calibri" w:cs="Calibri"/>
          <w:sz w:val="22"/>
        </w:rPr>
      </w:pPr>
    </w:p>
    <w:p w14:paraId="5B07A318" w14:textId="77777777" w:rsid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Não serão aceitos documentos de habilitação com indicação de CNPJ/CPF diferentes, salvo aqueles legalmente permitidos</w:t>
      </w:r>
      <w:r w:rsidR="00C34DE1" w:rsidRPr="00AD5472">
        <w:rPr>
          <w:rFonts w:ascii="Calibri" w:hAnsi="Calibri" w:cs="Calibri"/>
          <w:sz w:val="22"/>
        </w:rPr>
        <w:t>.</w:t>
      </w:r>
    </w:p>
    <w:p w14:paraId="4F08B58C" w14:textId="77777777" w:rsidR="00AD5472" w:rsidRPr="00AD5472" w:rsidRDefault="00AD5472" w:rsidP="005E11D2">
      <w:pPr>
        <w:pStyle w:val="PargrafodaLista"/>
        <w:ind w:left="0"/>
        <w:rPr>
          <w:rFonts w:ascii="Calibri" w:hAnsi="Calibri" w:cs="Calibri"/>
          <w:sz w:val="22"/>
        </w:rPr>
      </w:pPr>
    </w:p>
    <w:p w14:paraId="150742C6" w14:textId="77777777" w:rsid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r w:rsidR="00C34DE1" w:rsidRPr="00AD5472">
        <w:rPr>
          <w:rFonts w:ascii="Calibri" w:hAnsi="Calibri" w:cs="Calibri"/>
          <w:sz w:val="22"/>
        </w:rPr>
        <w:t>.</w:t>
      </w:r>
    </w:p>
    <w:p w14:paraId="529973EE" w14:textId="77777777" w:rsidR="00AD5472" w:rsidRPr="00AD5472" w:rsidRDefault="00AD5472" w:rsidP="005E11D2">
      <w:pPr>
        <w:pStyle w:val="PargrafodaLista"/>
        <w:ind w:left="0"/>
        <w:rPr>
          <w:rFonts w:ascii="Calibri" w:hAnsi="Calibri" w:cs="Calibri"/>
          <w:sz w:val="22"/>
        </w:rPr>
      </w:pPr>
    </w:p>
    <w:p w14:paraId="297E60B5" w14:textId="77777777" w:rsid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Serão aceitos registros de CNPJ de licitante matriz e filial com diferenças de números de documentos pertinentes ao CND e ao CRF/FGTS, quando for comprovada a centralização do recolhimento dessas contribuições</w:t>
      </w:r>
      <w:r w:rsidR="00C34DE1" w:rsidRPr="00AD5472">
        <w:rPr>
          <w:rFonts w:ascii="Calibri" w:hAnsi="Calibri" w:cs="Calibri"/>
          <w:sz w:val="22"/>
        </w:rPr>
        <w:t>.</w:t>
      </w:r>
    </w:p>
    <w:p w14:paraId="7050D8EA" w14:textId="77777777" w:rsidR="00AD5472" w:rsidRPr="00AD5472" w:rsidRDefault="00AD5472" w:rsidP="005E11D2">
      <w:pPr>
        <w:pStyle w:val="PargrafodaLista"/>
        <w:ind w:left="0"/>
        <w:rPr>
          <w:rFonts w:ascii="Calibri" w:hAnsi="Calibri" w:cs="Calibri"/>
          <w:sz w:val="22"/>
        </w:rPr>
      </w:pPr>
    </w:p>
    <w:p w14:paraId="2874EBFA" w14:textId="1393D5D1" w:rsidR="0009251A" w:rsidRPr="00AD5472" w:rsidRDefault="004807D4" w:rsidP="0080064B">
      <w:pPr>
        <w:pStyle w:val="PargrafodaLista"/>
        <w:numPr>
          <w:ilvl w:val="1"/>
          <w:numId w:val="1"/>
        </w:numPr>
        <w:ind w:left="0" w:firstLine="0"/>
        <w:jc w:val="both"/>
        <w:rPr>
          <w:rFonts w:ascii="Calibri" w:hAnsi="Calibri" w:cs="Calibri"/>
          <w:sz w:val="22"/>
        </w:rPr>
      </w:pPr>
      <w:r w:rsidRPr="00AD5472">
        <w:rPr>
          <w:rFonts w:ascii="Calibri" w:hAnsi="Calibri" w:cs="Calibri"/>
          <w:sz w:val="22"/>
        </w:rPr>
        <w:t>Os licitantes deverão encaminhar, nos termos deste Edital, a documentação relacionada nos itens a seguir, para fins de habilitação</w:t>
      </w:r>
      <w:r w:rsidR="00C34DE1" w:rsidRPr="00AD5472">
        <w:rPr>
          <w:rFonts w:ascii="Calibri" w:hAnsi="Calibri" w:cs="Calibri"/>
          <w:sz w:val="22"/>
        </w:rPr>
        <w:t>:</w:t>
      </w:r>
    </w:p>
    <w:p w14:paraId="5C7C5061" w14:textId="77777777" w:rsidR="0009251A" w:rsidRDefault="0009251A" w:rsidP="005E11D2">
      <w:pPr>
        <w:pStyle w:val="PargrafodaLista"/>
        <w:ind w:left="0"/>
        <w:jc w:val="both"/>
        <w:rPr>
          <w:rFonts w:ascii="Calibri" w:hAnsi="Calibri" w:cs="Calibri"/>
          <w:sz w:val="22"/>
        </w:rPr>
      </w:pPr>
    </w:p>
    <w:p w14:paraId="54944D4A" w14:textId="43117062" w:rsidR="0009251A" w:rsidRDefault="00C34DE1" w:rsidP="000F5421">
      <w:pPr>
        <w:pStyle w:val="PargrafodaLista"/>
        <w:numPr>
          <w:ilvl w:val="2"/>
          <w:numId w:val="1"/>
        </w:numPr>
        <w:shd w:val="clear" w:color="auto" w:fill="D9E2F3" w:themeFill="accent1" w:themeFillTint="33"/>
        <w:ind w:left="0" w:firstLine="0"/>
        <w:jc w:val="both"/>
        <w:rPr>
          <w:rFonts w:ascii="Calibri" w:hAnsi="Calibri" w:cs="Calibri"/>
          <w:sz w:val="22"/>
        </w:rPr>
      </w:pPr>
      <w:r w:rsidRPr="0009251A">
        <w:rPr>
          <w:rFonts w:ascii="Calibri" w:hAnsi="Calibri" w:cs="Calibri"/>
          <w:b/>
          <w:bCs/>
          <w:sz w:val="22"/>
        </w:rPr>
        <w:t>HABILITAÇÃO JURÍDICA</w:t>
      </w:r>
      <w:r w:rsidRPr="0009251A">
        <w:rPr>
          <w:rFonts w:ascii="Calibri" w:hAnsi="Calibri" w:cs="Calibri"/>
          <w:sz w:val="22"/>
        </w:rPr>
        <w:t>:</w:t>
      </w:r>
    </w:p>
    <w:p w14:paraId="575FBFEA" w14:textId="77777777" w:rsidR="0009251A" w:rsidRDefault="0009251A" w:rsidP="005E11D2">
      <w:pPr>
        <w:pStyle w:val="PargrafodaLista"/>
        <w:ind w:left="0"/>
        <w:jc w:val="both"/>
        <w:rPr>
          <w:rFonts w:ascii="Calibri" w:hAnsi="Calibri" w:cs="Calibri"/>
          <w:sz w:val="22"/>
        </w:rPr>
      </w:pPr>
    </w:p>
    <w:p w14:paraId="6147B41F" w14:textId="77777777" w:rsidR="0026697D" w:rsidRDefault="00BF6CA4" w:rsidP="0080064B">
      <w:pPr>
        <w:pStyle w:val="PargrafodaLista"/>
        <w:numPr>
          <w:ilvl w:val="3"/>
          <w:numId w:val="1"/>
        </w:numPr>
        <w:ind w:left="0" w:firstLine="0"/>
        <w:jc w:val="both"/>
        <w:rPr>
          <w:rFonts w:ascii="Calibri" w:hAnsi="Calibri" w:cs="Calibri"/>
          <w:sz w:val="22"/>
        </w:rPr>
      </w:pPr>
      <w:r w:rsidRPr="0009251A">
        <w:rPr>
          <w:rFonts w:ascii="Calibri" w:hAnsi="Calibri" w:cs="Calibri"/>
          <w:sz w:val="22"/>
        </w:rPr>
        <w:t xml:space="preserve">No caso de </w:t>
      </w:r>
      <w:r w:rsidRPr="007A7F4C">
        <w:rPr>
          <w:rFonts w:ascii="Calibri" w:hAnsi="Calibri" w:cs="Calibri"/>
          <w:b/>
          <w:bCs/>
          <w:sz w:val="22"/>
        </w:rPr>
        <w:t>empresário individual</w:t>
      </w:r>
      <w:r w:rsidRPr="0009251A">
        <w:rPr>
          <w:rFonts w:ascii="Calibri" w:hAnsi="Calibri" w:cs="Calibri"/>
          <w:sz w:val="22"/>
        </w:rPr>
        <w:t>: inscrição no Registro Público de Empresas Mercantis, a cargo da Junta Comercial da respectiva sede</w:t>
      </w:r>
      <w:r w:rsidR="009058C7">
        <w:rPr>
          <w:rFonts w:ascii="Calibri" w:hAnsi="Calibri" w:cs="Calibri"/>
          <w:sz w:val="22"/>
        </w:rPr>
        <w:t>;</w:t>
      </w:r>
    </w:p>
    <w:p w14:paraId="28E8D1ED" w14:textId="77777777" w:rsidR="0026697D" w:rsidRDefault="0026697D" w:rsidP="005E11D2">
      <w:pPr>
        <w:pStyle w:val="PargrafodaLista"/>
        <w:ind w:left="0"/>
        <w:jc w:val="both"/>
        <w:rPr>
          <w:rFonts w:ascii="Calibri" w:hAnsi="Calibri" w:cs="Calibri"/>
          <w:sz w:val="22"/>
        </w:rPr>
      </w:pPr>
    </w:p>
    <w:p w14:paraId="5F038464"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Em se tratando de </w:t>
      </w:r>
      <w:r w:rsidRPr="0026697D">
        <w:rPr>
          <w:rFonts w:ascii="Calibri" w:hAnsi="Calibri" w:cs="Calibri"/>
          <w:b/>
          <w:bCs/>
          <w:sz w:val="22"/>
        </w:rPr>
        <w:t>Microempreendedor Individual – MEI</w:t>
      </w:r>
      <w:r w:rsidRPr="0026697D">
        <w:rPr>
          <w:rFonts w:ascii="Calibri" w:hAnsi="Calibri" w:cs="Calibri"/>
          <w:sz w:val="22"/>
        </w:rPr>
        <w:t xml:space="preserve">: Certificado da Condição de Microempreendedor Individual (CCMEI), cuja aceitação ficará condicionada à verificação da autenticidade no sítio </w:t>
      </w:r>
      <w:hyperlink r:id="rId45" w:history="1">
        <w:r w:rsidRPr="0026697D">
          <w:rPr>
            <w:rStyle w:val="Hyperlink"/>
            <w:rFonts w:ascii="Calibri" w:hAnsi="Calibri" w:cs="Calibri"/>
            <w:sz w:val="22"/>
          </w:rPr>
          <w:t>www.portaldoempreendedor.gov.br</w:t>
        </w:r>
      </w:hyperlink>
      <w:r w:rsidR="009058C7" w:rsidRPr="0026697D">
        <w:rPr>
          <w:rFonts w:ascii="Calibri" w:hAnsi="Calibri" w:cs="Calibri"/>
          <w:sz w:val="22"/>
        </w:rPr>
        <w:t>;</w:t>
      </w:r>
    </w:p>
    <w:p w14:paraId="24FACF30" w14:textId="77777777" w:rsidR="0026697D" w:rsidRPr="0026697D" w:rsidRDefault="0026697D" w:rsidP="005E11D2">
      <w:pPr>
        <w:pStyle w:val="PargrafodaLista"/>
        <w:ind w:left="0"/>
        <w:rPr>
          <w:rFonts w:ascii="Calibri" w:hAnsi="Calibri" w:cs="Calibri"/>
          <w:sz w:val="22"/>
        </w:rPr>
      </w:pPr>
    </w:p>
    <w:p w14:paraId="13A0359D"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No caso de </w:t>
      </w:r>
      <w:r w:rsidRPr="0026697D">
        <w:rPr>
          <w:rFonts w:ascii="Calibri" w:hAnsi="Calibri" w:cs="Calibri"/>
          <w:b/>
          <w:bCs/>
          <w:sz w:val="22"/>
        </w:rPr>
        <w:t>Sociedade Empresária, Sociedade Limitada Unipessoal – SLU</w:t>
      </w:r>
      <w:r w:rsidRPr="0026697D">
        <w:rPr>
          <w:rFonts w:ascii="Calibri" w:hAnsi="Calibri" w:cs="Calibri"/>
          <w:sz w:val="22"/>
        </w:rPr>
        <w:t>: inscrição do ato constitutivo, estatuto ou contrato social no Registro Público de Empresas Mercantis, a cargo da Junta Comercial da respectiva sede, acompanhada de documento comprobatório de seus administradores</w:t>
      </w:r>
      <w:r w:rsidR="009058C7" w:rsidRPr="0026697D">
        <w:rPr>
          <w:rFonts w:ascii="Calibri" w:hAnsi="Calibri" w:cs="Calibri"/>
          <w:sz w:val="22"/>
        </w:rPr>
        <w:t>;</w:t>
      </w:r>
    </w:p>
    <w:p w14:paraId="04358E19" w14:textId="77777777" w:rsidR="0026697D" w:rsidRPr="0026697D" w:rsidRDefault="0026697D" w:rsidP="005E11D2">
      <w:pPr>
        <w:pStyle w:val="PargrafodaLista"/>
        <w:ind w:left="0"/>
        <w:rPr>
          <w:rFonts w:ascii="Calibri" w:hAnsi="Calibri" w:cs="Calibri"/>
          <w:sz w:val="22"/>
        </w:rPr>
      </w:pPr>
    </w:p>
    <w:p w14:paraId="4AA7D172"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No caso de </w:t>
      </w:r>
      <w:r w:rsidRPr="0026697D">
        <w:rPr>
          <w:rFonts w:ascii="Calibri" w:hAnsi="Calibri" w:cs="Calibri"/>
          <w:b/>
          <w:bCs/>
          <w:sz w:val="22"/>
        </w:rPr>
        <w:t>Sociedade Simples</w:t>
      </w:r>
      <w:r w:rsidRPr="0026697D">
        <w:rPr>
          <w:rFonts w:ascii="Calibri" w:hAnsi="Calibri" w:cs="Calibri"/>
          <w:sz w:val="22"/>
        </w:rPr>
        <w:t>: inscrição do ato constitutivo no Registro Civil das Pessoas Jurídicas do local de sua sede, acompanhada de prova da indicação dos seus administradores</w:t>
      </w:r>
      <w:r w:rsidR="009058C7" w:rsidRPr="0026697D">
        <w:rPr>
          <w:rFonts w:ascii="Calibri" w:hAnsi="Calibri" w:cs="Calibri"/>
          <w:sz w:val="22"/>
        </w:rPr>
        <w:t>.</w:t>
      </w:r>
    </w:p>
    <w:p w14:paraId="231AF25C" w14:textId="77777777" w:rsidR="0026697D" w:rsidRPr="0026697D" w:rsidRDefault="0026697D" w:rsidP="005E11D2">
      <w:pPr>
        <w:pStyle w:val="PargrafodaLista"/>
        <w:ind w:left="0"/>
        <w:rPr>
          <w:rFonts w:ascii="Calibri" w:hAnsi="Calibri" w:cs="Calibri"/>
          <w:sz w:val="22"/>
        </w:rPr>
      </w:pPr>
    </w:p>
    <w:p w14:paraId="641FA034" w14:textId="357AFF7B" w:rsidR="0009251A" w:rsidRP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Os documentos acima deverão estar acompanhados de todas as alterações ou da consolidação respectiva</w:t>
      </w:r>
      <w:r w:rsidR="0009251A" w:rsidRPr="0026697D">
        <w:rPr>
          <w:rFonts w:ascii="Calibri" w:hAnsi="Calibri" w:cs="Calibri"/>
          <w:sz w:val="22"/>
        </w:rPr>
        <w:t>.</w:t>
      </w:r>
    </w:p>
    <w:p w14:paraId="2C51C40F" w14:textId="77777777" w:rsidR="0009251A" w:rsidRPr="0009251A" w:rsidRDefault="0009251A" w:rsidP="005E11D2">
      <w:pPr>
        <w:pStyle w:val="PargrafodaLista"/>
        <w:ind w:left="0"/>
        <w:rPr>
          <w:rFonts w:ascii="Calibri" w:hAnsi="Calibri" w:cs="Calibri"/>
          <w:b/>
          <w:bCs/>
          <w:sz w:val="22"/>
        </w:rPr>
      </w:pPr>
    </w:p>
    <w:p w14:paraId="5D19C03D" w14:textId="77777777" w:rsidR="0009251A" w:rsidRDefault="00C34DE1" w:rsidP="000F5421">
      <w:pPr>
        <w:pStyle w:val="PargrafodaLista"/>
        <w:numPr>
          <w:ilvl w:val="2"/>
          <w:numId w:val="1"/>
        </w:numPr>
        <w:shd w:val="clear" w:color="auto" w:fill="D9E2F3" w:themeFill="accent1" w:themeFillTint="33"/>
        <w:ind w:left="0" w:firstLine="0"/>
        <w:jc w:val="both"/>
        <w:rPr>
          <w:rFonts w:ascii="Calibri" w:hAnsi="Calibri" w:cs="Calibri"/>
          <w:sz w:val="22"/>
        </w:rPr>
      </w:pPr>
      <w:r w:rsidRPr="0009251A">
        <w:rPr>
          <w:rFonts w:ascii="Calibri" w:hAnsi="Calibri" w:cs="Calibri"/>
          <w:b/>
          <w:bCs/>
          <w:sz w:val="22"/>
        </w:rPr>
        <w:t>HABILITAÇÃO FISCAL, SOCIAL E TRABALHISTA</w:t>
      </w:r>
      <w:r w:rsidRPr="0009251A">
        <w:rPr>
          <w:rFonts w:ascii="Calibri" w:hAnsi="Calibri" w:cs="Calibri"/>
          <w:sz w:val="22"/>
        </w:rPr>
        <w:t>:</w:t>
      </w:r>
    </w:p>
    <w:p w14:paraId="3FF0C3FE" w14:textId="77777777" w:rsidR="0009251A" w:rsidRPr="0009251A" w:rsidRDefault="0009251A" w:rsidP="005E11D2">
      <w:pPr>
        <w:pStyle w:val="PargrafodaLista"/>
        <w:ind w:left="0"/>
        <w:rPr>
          <w:rFonts w:ascii="Calibri" w:hAnsi="Calibri" w:cs="Calibri"/>
          <w:sz w:val="22"/>
        </w:rPr>
      </w:pPr>
    </w:p>
    <w:p w14:paraId="6307BE42" w14:textId="50657872" w:rsidR="0026697D" w:rsidRDefault="007F3787" w:rsidP="0080064B">
      <w:pPr>
        <w:pStyle w:val="PargrafodaLista"/>
        <w:numPr>
          <w:ilvl w:val="3"/>
          <w:numId w:val="1"/>
        </w:numPr>
        <w:ind w:left="0" w:firstLine="0"/>
        <w:jc w:val="both"/>
        <w:rPr>
          <w:rFonts w:ascii="Calibri" w:hAnsi="Calibri" w:cs="Calibri"/>
          <w:sz w:val="22"/>
        </w:rPr>
      </w:pPr>
      <w:r>
        <w:rPr>
          <w:rFonts w:ascii="Calibri" w:hAnsi="Calibri" w:cs="Calibri"/>
          <w:sz w:val="22"/>
          <w:szCs w:val="22"/>
        </w:rPr>
        <w:t xml:space="preserve">Comprovante </w:t>
      </w:r>
      <w:r w:rsidR="007A7F4C" w:rsidRPr="000817FD">
        <w:rPr>
          <w:rFonts w:ascii="Calibri" w:hAnsi="Calibri" w:cs="Calibri"/>
          <w:sz w:val="22"/>
          <w:szCs w:val="22"/>
        </w:rPr>
        <w:t>de inscrição no Cadastro Nacional de Pessoas Jurídicas</w:t>
      </w:r>
      <w:r w:rsidR="007A7F4C">
        <w:rPr>
          <w:rFonts w:ascii="Calibri" w:hAnsi="Calibri" w:cs="Calibri"/>
          <w:sz w:val="22"/>
          <w:szCs w:val="22"/>
        </w:rPr>
        <w:t xml:space="preserve"> (CNPJ)</w:t>
      </w:r>
      <w:r w:rsidR="00A255B4">
        <w:rPr>
          <w:rFonts w:ascii="Calibri" w:hAnsi="Calibri" w:cs="Calibri"/>
          <w:sz w:val="22"/>
        </w:rPr>
        <w:t>;</w:t>
      </w:r>
    </w:p>
    <w:p w14:paraId="106BF159" w14:textId="77777777" w:rsidR="0026697D" w:rsidRDefault="0026697D" w:rsidP="005E11D2">
      <w:pPr>
        <w:pStyle w:val="PargrafodaLista"/>
        <w:ind w:left="0"/>
        <w:jc w:val="both"/>
        <w:rPr>
          <w:rFonts w:ascii="Calibri" w:hAnsi="Calibri" w:cs="Calibri"/>
          <w:sz w:val="22"/>
        </w:rPr>
      </w:pPr>
    </w:p>
    <w:p w14:paraId="710391C4"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6" w:history="1">
        <w:r w:rsidRPr="0026697D">
          <w:rPr>
            <w:rStyle w:val="Hyperlink"/>
            <w:rFonts w:ascii="Calibri" w:hAnsi="Calibri" w:cs="Calibri"/>
            <w:sz w:val="22"/>
          </w:rPr>
          <w:t>Portaria Conjunta nº 1.751, de 02/10/2014</w:t>
        </w:r>
      </w:hyperlink>
      <w:r w:rsidRPr="0026697D">
        <w:rPr>
          <w:rFonts w:ascii="Calibri" w:hAnsi="Calibri" w:cs="Calibri"/>
          <w:sz w:val="22"/>
        </w:rPr>
        <w:t>, do Secretário da Receita Federal do Brasil e da Procuradora-Geral da Fazenda Nacional</w:t>
      </w:r>
      <w:r w:rsidR="007A7F4C" w:rsidRPr="0026697D">
        <w:rPr>
          <w:rFonts w:ascii="Calibri" w:hAnsi="Calibri" w:cs="Calibri"/>
          <w:sz w:val="22"/>
        </w:rPr>
        <w:t>;</w:t>
      </w:r>
    </w:p>
    <w:p w14:paraId="30FC0D02" w14:textId="77777777" w:rsidR="0026697D" w:rsidRPr="0026697D" w:rsidRDefault="0026697D" w:rsidP="005E11D2">
      <w:pPr>
        <w:pStyle w:val="PargrafodaLista"/>
        <w:ind w:left="0"/>
        <w:rPr>
          <w:rFonts w:ascii="Calibri" w:hAnsi="Calibri" w:cs="Calibri"/>
          <w:sz w:val="22"/>
        </w:rPr>
      </w:pPr>
    </w:p>
    <w:p w14:paraId="43504D32"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Prova de regularidade junto à Fazenda Estadual, através da Certidão Negativa conjunta junto aos Tributos Estaduais, emitida pela Secretaria da Fazenda Estadual onde a empresa for sediada</w:t>
      </w:r>
      <w:r w:rsidR="007A7F4C" w:rsidRPr="0026697D">
        <w:rPr>
          <w:rFonts w:ascii="Calibri" w:hAnsi="Calibri" w:cs="Calibri"/>
          <w:sz w:val="22"/>
        </w:rPr>
        <w:t>;</w:t>
      </w:r>
    </w:p>
    <w:p w14:paraId="7AAE5D5D" w14:textId="77777777" w:rsidR="0026697D" w:rsidRPr="0026697D" w:rsidRDefault="0026697D" w:rsidP="005E11D2">
      <w:pPr>
        <w:pStyle w:val="PargrafodaLista"/>
        <w:ind w:left="0"/>
        <w:rPr>
          <w:rFonts w:ascii="Calibri" w:hAnsi="Calibri" w:cs="Calibri"/>
          <w:sz w:val="22"/>
        </w:rPr>
      </w:pPr>
    </w:p>
    <w:p w14:paraId="78577104"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Prova de regularidade junto à Fazenda Municipal, através da Certidão Negativa junto aos Tributos Municipais, emitida pela Secretaria da Fazenda Municipal onde a empresa for sediada</w:t>
      </w:r>
      <w:r w:rsidR="007A7F4C" w:rsidRPr="0026697D">
        <w:rPr>
          <w:rFonts w:ascii="Calibri" w:hAnsi="Calibri" w:cs="Calibri"/>
          <w:sz w:val="22"/>
        </w:rPr>
        <w:t>;</w:t>
      </w:r>
    </w:p>
    <w:p w14:paraId="4D97A887" w14:textId="77777777" w:rsidR="0026697D" w:rsidRPr="0026697D" w:rsidRDefault="0026697D" w:rsidP="005E11D2">
      <w:pPr>
        <w:pStyle w:val="PargrafodaLista"/>
        <w:ind w:left="0"/>
        <w:rPr>
          <w:rFonts w:ascii="Calibri" w:hAnsi="Calibri" w:cs="Calibri"/>
          <w:sz w:val="22"/>
        </w:rPr>
      </w:pPr>
    </w:p>
    <w:p w14:paraId="7EC3A461"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Prova de regularidade com o Fundo de Garantia do Tempo de Serviço (FGTS)</w:t>
      </w:r>
      <w:r w:rsidR="00C34DE1" w:rsidRPr="0026697D">
        <w:rPr>
          <w:rFonts w:ascii="Calibri" w:hAnsi="Calibri" w:cs="Calibri"/>
          <w:sz w:val="22"/>
        </w:rPr>
        <w:t>;</w:t>
      </w:r>
    </w:p>
    <w:p w14:paraId="32862250" w14:textId="77777777" w:rsidR="0026697D" w:rsidRPr="0026697D" w:rsidRDefault="0026697D" w:rsidP="005E11D2">
      <w:pPr>
        <w:pStyle w:val="PargrafodaLista"/>
        <w:ind w:left="0"/>
        <w:rPr>
          <w:rFonts w:ascii="Calibri" w:hAnsi="Calibri" w:cs="Calibri"/>
          <w:sz w:val="22"/>
        </w:rPr>
      </w:pPr>
    </w:p>
    <w:p w14:paraId="24500D4C"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lastRenderedPageBreak/>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7" w:history="1">
        <w:r w:rsidRPr="0026697D">
          <w:rPr>
            <w:rStyle w:val="Hyperlink"/>
            <w:rFonts w:ascii="Calibri" w:hAnsi="Calibri" w:cs="Calibri"/>
            <w:sz w:val="22"/>
          </w:rPr>
          <w:t>Decreto-Lei nº 5.452/1943</w:t>
        </w:r>
      </w:hyperlink>
      <w:r w:rsidR="00C34DE1" w:rsidRPr="0026697D">
        <w:rPr>
          <w:rFonts w:ascii="Calibri" w:hAnsi="Calibri" w:cs="Calibri"/>
          <w:sz w:val="22"/>
        </w:rPr>
        <w:t>;</w:t>
      </w:r>
    </w:p>
    <w:p w14:paraId="2E1AF015" w14:textId="77777777" w:rsidR="0026697D" w:rsidRPr="0026697D" w:rsidRDefault="0026697D" w:rsidP="005E11D2">
      <w:pPr>
        <w:pStyle w:val="PargrafodaLista"/>
        <w:ind w:left="0"/>
        <w:rPr>
          <w:rFonts w:ascii="Calibri" w:hAnsi="Calibri" w:cs="Calibri"/>
          <w:sz w:val="22"/>
        </w:rPr>
      </w:pPr>
    </w:p>
    <w:p w14:paraId="3C42D1A2"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Declaração de que não emprega menor de 18 anos em trabalho noturno, perigoso ou insalubre e não emprega menor de 16 anos, salvo menor, a partir de 14 anos, na condição de aprendiz, nos termos do </w:t>
      </w:r>
      <w:hyperlink r:id="rId48" w:anchor="art7XXXIII" w:history="1">
        <w:r w:rsidRPr="0026697D">
          <w:rPr>
            <w:rStyle w:val="Hyperlink"/>
            <w:rFonts w:ascii="Calibri" w:hAnsi="Calibri" w:cs="Calibri"/>
            <w:sz w:val="22"/>
          </w:rPr>
          <w:t>art. 7º, inciso XXXIII, da Constituição Federal</w:t>
        </w:r>
      </w:hyperlink>
      <w:r w:rsidR="007A7F4C" w:rsidRPr="0026697D">
        <w:rPr>
          <w:rFonts w:ascii="Calibri" w:hAnsi="Calibri" w:cs="Calibri"/>
          <w:sz w:val="22"/>
        </w:rPr>
        <w:t>;</w:t>
      </w:r>
    </w:p>
    <w:p w14:paraId="6636E3B7" w14:textId="77777777" w:rsidR="008663AA" w:rsidRPr="008663AA" w:rsidRDefault="008663AA" w:rsidP="005E11D2">
      <w:pPr>
        <w:pStyle w:val="PargrafodaLista"/>
        <w:ind w:left="0"/>
        <w:rPr>
          <w:rFonts w:ascii="Calibri" w:hAnsi="Calibri" w:cs="Calibri"/>
          <w:sz w:val="22"/>
        </w:rPr>
      </w:pPr>
    </w:p>
    <w:p w14:paraId="58CDB21D" w14:textId="0FD4FEB5" w:rsidR="008663AA" w:rsidRDefault="008663AA" w:rsidP="0080064B">
      <w:pPr>
        <w:pStyle w:val="PargrafodaLista"/>
        <w:numPr>
          <w:ilvl w:val="3"/>
          <w:numId w:val="1"/>
        </w:numPr>
        <w:ind w:left="0" w:firstLine="0"/>
        <w:jc w:val="both"/>
        <w:rPr>
          <w:rFonts w:ascii="Calibri" w:hAnsi="Calibri" w:cs="Calibri"/>
          <w:sz w:val="22"/>
        </w:rPr>
      </w:pPr>
      <w:r>
        <w:rPr>
          <w:rFonts w:ascii="Calibri" w:hAnsi="Calibri" w:cs="Calibri"/>
          <w:sz w:val="22"/>
        </w:rPr>
        <w:t xml:space="preserve">Declaração de que cumpre as exigências de reserva de cargos para pessoa com deficiência e para reabilitado da Previdência Social, previstas em lei e em outras normas específicas, conforme o </w:t>
      </w:r>
      <w:hyperlink r:id="rId49" w:anchor="art63IV" w:history="1">
        <w:r w:rsidRPr="008663AA">
          <w:rPr>
            <w:rStyle w:val="Hyperlink"/>
            <w:rFonts w:ascii="Calibri" w:hAnsi="Calibri" w:cs="Calibri"/>
            <w:sz w:val="22"/>
          </w:rPr>
          <w:t>art. 63, inciso IV, da Lei Federal nº 14.133/2021</w:t>
        </w:r>
      </w:hyperlink>
      <w:r>
        <w:rPr>
          <w:rFonts w:ascii="Calibri" w:hAnsi="Calibri" w:cs="Calibri"/>
          <w:sz w:val="22"/>
        </w:rPr>
        <w:t>.</w:t>
      </w:r>
    </w:p>
    <w:p w14:paraId="6A71042C" w14:textId="77777777" w:rsidR="0026697D" w:rsidRPr="0026697D" w:rsidRDefault="0026697D" w:rsidP="005E11D2">
      <w:pPr>
        <w:pStyle w:val="PargrafodaLista"/>
        <w:ind w:left="0"/>
        <w:rPr>
          <w:rFonts w:ascii="Calibri" w:hAnsi="Calibri" w:cs="Calibri"/>
          <w:sz w:val="22"/>
        </w:rPr>
      </w:pPr>
    </w:p>
    <w:p w14:paraId="7E0E71CC" w14:textId="3C6250C5" w:rsidR="0026697D" w:rsidRPr="000728BD" w:rsidRDefault="000728BD" w:rsidP="0080064B">
      <w:pPr>
        <w:pStyle w:val="PargrafodaLista"/>
        <w:numPr>
          <w:ilvl w:val="3"/>
          <w:numId w:val="1"/>
        </w:numPr>
        <w:ind w:left="0" w:firstLine="0"/>
        <w:jc w:val="both"/>
        <w:rPr>
          <w:rFonts w:ascii="Calibri" w:hAnsi="Calibri" w:cs="Calibri"/>
          <w:sz w:val="22"/>
        </w:rPr>
      </w:pPr>
      <w:r w:rsidRPr="000728BD">
        <w:rPr>
          <w:rFonts w:ascii="Calibri" w:hAnsi="Calibri" w:cs="Calibri"/>
          <w:iCs/>
          <w:sz w:val="22"/>
        </w:rPr>
        <w:t xml:space="preserve">Caso o licitante detentor do menor preço seja qualificado como Microempresa ou Empresa de Pequeno Porte e apresente alguma restrição na documentação de regularidade fiscal e trabalhista, ser-lhe-á assegurado o prazo previsto no item 10.10 deste Edital para a regularização, nos termos dos </w:t>
      </w:r>
      <w:proofErr w:type="spellStart"/>
      <w:r w:rsidRPr="000728BD">
        <w:rPr>
          <w:rFonts w:ascii="Calibri" w:hAnsi="Calibri" w:cs="Calibri"/>
          <w:iCs/>
          <w:sz w:val="22"/>
        </w:rPr>
        <w:t>arts</w:t>
      </w:r>
      <w:proofErr w:type="spellEnd"/>
      <w:r w:rsidRPr="000728BD">
        <w:rPr>
          <w:rFonts w:ascii="Calibri" w:hAnsi="Calibri" w:cs="Calibri"/>
          <w:iCs/>
          <w:sz w:val="22"/>
        </w:rPr>
        <w:t>. 42 e 43 da</w:t>
      </w:r>
      <w:r>
        <w:rPr>
          <w:rFonts w:ascii="Calibri" w:hAnsi="Calibri" w:cs="Calibri"/>
          <w:iCs/>
          <w:sz w:val="22"/>
        </w:rPr>
        <w:t xml:space="preserve"> Lei Complementar nº 123/2006</w:t>
      </w:r>
      <w:r w:rsidR="00C34DE1" w:rsidRPr="000728BD">
        <w:rPr>
          <w:rFonts w:ascii="Calibri" w:hAnsi="Calibri" w:cs="Calibri"/>
          <w:sz w:val="22"/>
        </w:rPr>
        <w:t>.</w:t>
      </w:r>
    </w:p>
    <w:p w14:paraId="0B308936" w14:textId="77777777" w:rsidR="0026697D" w:rsidRPr="0026697D" w:rsidRDefault="0026697D" w:rsidP="005E11D2">
      <w:pPr>
        <w:pStyle w:val="PargrafodaLista"/>
        <w:ind w:left="0"/>
        <w:rPr>
          <w:rFonts w:ascii="Calibri" w:hAnsi="Calibri" w:cs="Calibri"/>
          <w:sz w:val="22"/>
          <w:szCs w:val="22"/>
        </w:rPr>
      </w:pPr>
    </w:p>
    <w:p w14:paraId="0D2ACA6D" w14:textId="6572BECB" w:rsidR="007A7F4C" w:rsidRP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szCs w:val="22"/>
        </w:rPr>
        <w:t xml:space="preserve">O fornecedor enquadrado como Microempreendedor Individual que pretenda auferir os benefícios do tratamento diferenciado previstos na </w:t>
      </w:r>
      <w:hyperlink r:id="rId50" w:history="1">
        <w:r w:rsidRPr="0026697D">
          <w:rPr>
            <w:rStyle w:val="Hyperlink"/>
            <w:rFonts w:ascii="Calibri" w:hAnsi="Calibri" w:cs="Calibri"/>
            <w:sz w:val="22"/>
            <w:szCs w:val="22"/>
          </w:rPr>
          <w:t>Lei Complementar nº 123, de 2006</w:t>
        </w:r>
      </w:hyperlink>
      <w:r w:rsidRPr="0026697D">
        <w:rPr>
          <w:rFonts w:ascii="Calibri" w:hAnsi="Calibri" w:cs="Calibri"/>
          <w:sz w:val="22"/>
          <w:szCs w:val="22"/>
        </w:rPr>
        <w:t>, estará dispensado da prova de inscrição nos cadastros de contribuintes estadual e municipal</w:t>
      </w:r>
      <w:r w:rsidR="007A7F4C" w:rsidRPr="0026697D">
        <w:rPr>
          <w:rFonts w:ascii="Calibri" w:hAnsi="Calibri" w:cs="Calibri"/>
          <w:sz w:val="22"/>
          <w:szCs w:val="22"/>
        </w:rPr>
        <w:t>.</w:t>
      </w:r>
    </w:p>
    <w:p w14:paraId="6F3F0684" w14:textId="77777777" w:rsidR="00A255B4" w:rsidRPr="00A255B4" w:rsidRDefault="00A255B4" w:rsidP="005E11D2">
      <w:pPr>
        <w:pStyle w:val="PargrafodaLista"/>
        <w:ind w:left="0"/>
        <w:rPr>
          <w:rFonts w:ascii="Calibri" w:hAnsi="Calibri" w:cs="Calibri"/>
          <w:sz w:val="22"/>
        </w:rPr>
      </w:pPr>
    </w:p>
    <w:p w14:paraId="7E1D7A69" w14:textId="77777777" w:rsidR="00A255B4" w:rsidRDefault="00C34DE1" w:rsidP="000F5421">
      <w:pPr>
        <w:pStyle w:val="PargrafodaLista"/>
        <w:numPr>
          <w:ilvl w:val="2"/>
          <w:numId w:val="1"/>
        </w:numPr>
        <w:shd w:val="clear" w:color="auto" w:fill="D9E2F3" w:themeFill="accent1" w:themeFillTint="33"/>
        <w:ind w:left="0" w:firstLine="0"/>
        <w:jc w:val="both"/>
        <w:rPr>
          <w:rFonts w:ascii="Calibri" w:hAnsi="Calibri" w:cs="Calibri"/>
          <w:sz w:val="22"/>
        </w:rPr>
      </w:pPr>
      <w:r w:rsidRPr="00A255B4">
        <w:rPr>
          <w:rFonts w:ascii="Calibri" w:hAnsi="Calibri" w:cs="Calibri"/>
          <w:b/>
          <w:bCs/>
          <w:sz w:val="22"/>
        </w:rPr>
        <w:t>HABILITAÇÃO ECONÔMICO-FINANCEIRA</w:t>
      </w:r>
      <w:r w:rsidR="00A255B4">
        <w:rPr>
          <w:rFonts w:ascii="Calibri" w:hAnsi="Calibri" w:cs="Calibri"/>
          <w:sz w:val="22"/>
        </w:rPr>
        <w:t>:</w:t>
      </w:r>
    </w:p>
    <w:p w14:paraId="4BEE12EB" w14:textId="77777777" w:rsidR="00A255B4" w:rsidRPr="00A255B4" w:rsidRDefault="00A255B4" w:rsidP="005E11D2">
      <w:pPr>
        <w:pStyle w:val="PargrafodaLista"/>
        <w:ind w:left="0"/>
        <w:rPr>
          <w:rFonts w:ascii="Calibri" w:hAnsi="Calibri" w:cs="Calibri"/>
          <w:sz w:val="22"/>
        </w:rPr>
      </w:pPr>
    </w:p>
    <w:p w14:paraId="1D6EF089" w14:textId="58C8B01B" w:rsidR="0026697D" w:rsidRDefault="00BF6CA4" w:rsidP="0080064B">
      <w:pPr>
        <w:pStyle w:val="PargrafodaLista"/>
        <w:numPr>
          <w:ilvl w:val="3"/>
          <w:numId w:val="1"/>
        </w:numPr>
        <w:ind w:left="0" w:firstLine="0"/>
        <w:jc w:val="both"/>
        <w:rPr>
          <w:rFonts w:ascii="Calibri" w:hAnsi="Calibri" w:cs="Calibri"/>
          <w:sz w:val="22"/>
        </w:rPr>
      </w:pPr>
      <w:r>
        <w:rPr>
          <w:rFonts w:ascii="Calibri" w:hAnsi="Calibri" w:cs="Calibri"/>
          <w:sz w:val="22"/>
        </w:rPr>
        <w:t>Certidão negativa de insolvência civil expedida pelo distribuidor do domicílio ou sede do interessado</w:t>
      </w:r>
      <w:r w:rsidR="00A15F30">
        <w:rPr>
          <w:rFonts w:ascii="Calibri" w:hAnsi="Calibri" w:cs="Calibri"/>
          <w:sz w:val="22"/>
        </w:rPr>
        <w:t xml:space="preserve"> </w:t>
      </w:r>
      <w:r w:rsidR="000B4133">
        <w:rPr>
          <w:rFonts w:ascii="Calibri" w:hAnsi="Calibri" w:cs="Calibri"/>
          <w:sz w:val="22"/>
        </w:rPr>
        <w:t>no caso</w:t>
      </w:r>
      <w:r>
        <w:rPr>
          <w:rFonts w:ascii="Calibri" w:hAnsi="Calibri" w:cs="Calibri"/>
          <w:sz w:val="22"/>
        </w:rPr>
        <w:t xml:space="preserve"> de sociedade simples</w:t>
      </w:r>
      <w:r w:rsidR="009058C7">
        <w:rPr>
          <w:rFonts w:ascii="Calibri" w:hAnsi="Calibri" w:cs="Calibri"/>
          <w:sz w:val="22"/>
        </w:rPr>
        <w:t>.</w:t>
      </w:r>
    </w:p>
    <w:p w14:paraId="79A51100" w14:textId="77777777" w:rsidR="0026697D" w:rsidRDefault="0026697D" w:rsidP="005E11D2">
      <w:pPr>
        <w:pStyle w:val="PargrafodaLista"/>
        <w:ind w:left="0"/>
        <w:jc w:val="both"/>
        <w:rPr>
          <w:rFonts w:ascii="Calibri" w:hAnsi="Calibri" w:cs="Calibri"/>
          <w:sz w:val="22"/>
        </w:rPr>
      </w:pPr>
    </w:p>
    <w:p w14:paraId="69BB3503"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Certidão Negativa de falência, de concordata, de recuperação judicial ou extrajudicial </w:t>
      </w:r>
      <w:hyperlink r:id="rId51" w:history="1">
        <w:r w:rsidRPr="0026697D">
          <w:rPr>
            <w:rStyle w:val="Hyperlink"/>
            <w:rFonts w:ascii="Calibri" w:hAnsi="Calibri" w:cs="Calibri"/>
            <w:sz w:val="22"/>
          </w:rPr>
          <w:t>(Lei Federal nº 11.101/2005</w:t>
        </w:r>
      </w:hyperlink>
      <w:r w:rsidRPr="0026697D">
        <w:rPr>
          <w:rFonts w:ascii="Calibri" w:hAnsi="Calibri" w:cs="Calibri"/>
          <w:sz w:val="22"/>
        </w:rPr>
        <w:t>), expedida pelo distribuidor da sede da empresa, datado dos últimos 90 (noventa) dias, ou que esteja dentro do prazo de validade expresso na própria Certidão</w:t>
      </w:r>
      <w:r w:rsidR="000B1CAC" w:rsidRPr="0026697D">
        <w:rPr>
          <w:rFonts w:ascii="Calibri" w:hAnsi="Calibri" w:cs="Calibri"/>
          <w:sz w:val="22"/>
        </w:rPr>
        <w:t>.</w:t>
      </w:r>
    </w:p>
    <w:p w14:paraId="4DEDA2E9" w14:textId="77777777" w:rsidR="0026697D" w:rsidRPr="0026697D" w:rsidRDefault="0026697D" w:rsidP="005E11D2">
      <w:pPr>
        <w:pStyle w:val="PargrafodaLista"/>
        <w:ind w:left="0"/>
        <w:rPr>
          <w:rFonts w:ascii="Calibri" w:hAnsi="Calibri" w:cs="Calibri"/>
          <w:sz w:val="22"/>
        </w:rPr>
      </w:pPr>
    </w:p>
    <w:p w14:paraId="53FCE7D8" w14:textId="77777777" w:rsidR="0026697D" w:rsidRDefault="00BF6CA4"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r w:rsidR="000B1CAC" w:rsidRPr="0026697D">
        <w:rPr>
          <w:rFonts w:ascii="Calibri" w:hAnsi="Calibri" w:cs="Calibri"/>
          <w:sz w:val="22"/>
        </w:rPr>
        <w:t>.</w:t>
      </w:r>
    </w:p>
    <w:p w14:paraId="2857208A" w14:textId="77777777" w:rsidR="0026697D" w:rsidRPr="0026697D" w:rsidRDefault="0026697D" w:rsidP="005E11D2">
      <w:pPr>
        <w:pStyle w:val="PargrafodaLista"/>
        <w:ind w:left="0"/>
        <w:rPr>
          <w:rFonts w:ascii="Calibri" w:hAnsi="Calibri" w:cs="Calibri"/>
          <w:sz w:val="22"/>
        </w:rPr>
      </w:pPr>
    </w:p>
    <w:p w14:paraId="5F7F9794" w14:textId="3F81072C" w:rsidR="006B7A07" w:rsidRDefault="000B1CAC" w:rsidP="0080064B">
      <w:pPr>
        <w:pStyle w:val="PargrafodaLista"/>
        <w:numPr>
          <w:ilvl w:val="3"/>
          <w:numId w:val="1"/>
        </w:numPr>
        <w:ind w:left="0" w:firstLine="0"/>
        <w:jc w:val="both"/>
        <w:rPr>
          <w:rFonts w:ascii="Calibri" w:hAnsi="Calibri" w:cs="Calibri"/>
          <w:sz w:val="22"/>
        </w:rPr>
      </w:pPr>
      <w:r w:rsidRPr="0026697D">
        <w:rPr>
          <w:rFonts w:ascii="Calibri" w:hAnsi="Calibri" w:cs="Calibri"/>
          <w:sz w:val="22"/>
        </w:rPr>
        <w:t xml:space="preserve">Em virtude da natureza desta licitação, que se destina à </w:t>
      </w:r>
      <w:r w:rsidR="009058C7" w:rsidRPr="0026697D">
        <w:rPr>
          <w:rFonts w:ascii="Calibri" w:hAnsi="Calibri" w:cs="Calibri"/>
          <w:sz w:val="22"/>
        </w:rPr>
        <w:t>contratação</w:t>
      </w:r>
      <w:r w:rsidRPr="0026697D">
        <w:rPr>
          <w:rFonts w:ascii="Calibri" w:hAnsi="Calibri" w:cs="Calibri"/>
          <w:sz w:val="22"/>
        </w:rPr>
        <w:t xml:space="preserve"> imediata de </w:t>
      </w:r>
      <w:r w:rsidR="00FA69FE" w:rsidRPr="0026697D">
        <w:rPr>
          <w:rFonts w:ascii="Calibri" w:hAnsi="Calibri" w:cs="Calibri"/>
          <w:sz w:val="22"/>
        </w:rPr>
        <w:t>bens</w:t>
      </w:r>
      <w:r w:rsidRPr="0026697D">
        <w:rPr>
          <w:rFonts w:ascii="Calibri" w:hAnsi="Calibri" w:cs="Calibri"/>
          <w:sz w:val="22"/>
        </w:rPr>
        <w:t xml:space="preserve"> comuns, a documentação exigida para a qualificação econômico-financeira dos licitantes será restrita à apresentação da "Certidão Negativa de Falência, Concordata, Recuperação Judicial ou Extrajudicial", conforme preconizado pela Lei nº 11.101, de 9 de fevereiro de 2005. Tal certidão deve ser emitida pelo distribuidor da sede da pessoa jurídica licitante, devendo ser apresentada dentro do período de validade de 90 (noventa) dias a contar da data de sua emissão ou dentro do prazo de validade especificamente declarado no documento. Consequentemente, fica dispensada a exigência de entrega dos demais documentos contábeis para a habilitação econômico-financeira, em estrita observância ao disposto no </w:t>
      </w:r>
      <w:hyperlink r:id="rId52" w:anchor="art70III" w:history="1">
        <w:r w:rsidRPr="0026697D">
          <w:rPr>
            <w:rStyle w:val="Hyperlink"/>
            <w:rFonts w:ascii="Calibri" w:hAnsi="Calibri" w:cs="Calibri"/>
            <w:sz w:val="22"/>
          </w:rPr>
          <w:t>art. 70, inciso III, da Lei Federal nº 14.133/2021</w:t>
        </w:r>
      </w:hyperlink>
      <w:r w:rsidR="00C34DE1" w:rsidRPr="0026697D">
        <w:rPr>
          <w:rFonts w:ascii="Calibri" w:hAnsi="Calibri" w:cs="Calibri"/>
          <w:sz w:val="22"/>
        </w:rPr>
        <w:t>.</w:t>
      </w:r>
    </w:p>
    <w:p w14:paraId="321BBD8D" w14:textId="77777777" w:rsidR="001F3286" w:rsidRPr="001F3286" w:rsidRDefault="001F3286" w:rsidP="005E11D2">
      <w:pPr>
        <w:pStyle w:val="PargrafodaLista"/>
        <w:ind w:left="0"/>
        <w:rPr>
          <w:rFonts w:ascii="Calibri" w:hAnsi="Calibri" w:cs="Calibri"/>
          <w:sz w:val="22"/>
        </w:rPr>
      </w:pPr>
    </w:p>
    <w:p w14:paraId="2734DD55" w14:textId="79B20FE7" w:rsidR="001F3286" w:rsidRPr="001F3286" w:rsidRDefault="001F3286" w:rsidP="000F5421">
      <w:pPr>
        <w:pStyle w:val="PargrafodaLista"/>
        <w:numPr>
          <w:ilvl w:val="2"/>
          <w:numId w:val="1"/>
        </w:numPr>
        <w:shd w:val="clear" w:color="auto" w:fill="D9E2F3" w:themeFill="accent1" w:themeFillTint="33"/>
        <w:ind w:left="0" w:firstLine="0"/>
        <w:jc w:val="both"/>
        <w:rPr>
          <w:rFonts w:ascii="Calibri" w:hAnsi="Calibri" w:cs="Calibri"/>
          <w:sz w:val="22"/>
        </w:rPr>
      </w:pPr>
      <w:r>
        <w:rPr>
          <w:rFonts w:ascii="Calibri" w:hAnsi="Calibri" w:cs="Calibri"/>
          <w:b/>
          <w:bCs/>
          <w:sz w:val="22"/>
        </w:rPr>
        <w:t>QUALIFICAÇÃO TÉCNICA</w:t>
      </w:r>
    </w:p>
    <w:p w14:paraId="3980696E" w14:textId="7E67D122" w:rsidR="00D45B6B" w:rsidRDefault="00BC118E" w:rsidP="00254FB1">
      <w:pPr>
        <w:pStyle w:val="Nvel2-Red"/>
        <w:numPr>
          <w:ilvl w:val="3"/>
          <w:numId w:val="1"/>
        </w:numPr>
        <w:ind w:left="0" w:firstLine="0"/>
        <w:rPr>
          <w:b w:val="0"/>
          <w:i w:val="0"/>
          <w:color w:val="000000" w:themeColor="text1"/>
        </w:rPr>
      </w:pPr>
      <w:r w:rsidRPr="00BC118E">
        <w:rPr>
          <w:i w:val="0"/>
          <w:color w:val="000000" w:themeColor="text1"/>
        </w:rPr>
        <w:t>Alvará Sanitário</w:t>
      </w:r>
      <w:r w:rsidRPr="00BC118E">
        <w:rPr>
          <w:b w:val="0"/>
          <w:i w:val="0"/>
          <w:color w:val="000000" w:themeColor="text1"/>
        </w:rPr>
        <w:t xml:space="preserve"> emitido pelo Órgão Municipal competente ou documento equivalente emitido por Órgão Federal ou Estadual que comprove sua atividade comercial ou quando dispensado no Município de origem da empresa licitante, deverá ser apresentada declaração, legislação municipal ou outro documento que comprove a dispensa do alvará sanitário.</w:t>
      </w:r>
    </w:p>
    <w:p w14:paraId="61FF6B3F" w14:textId="590AD9E8" w:rsidR="000E19A4" w:rsidRPr="00254FB1" w:rsidRDefault="000E19A4" w:rsidP="00AF1A51">
      <w:pPr>
        <w:pStyle w:val="Nvel2-Red"/>
        <w:numPr>
          <w:ilvl w:val="3"/>
          <w:numId w:val="1"/>
        </w:numPr>
        <w:ind w:left="0" w:firstLine="0"/>
        <w:rPr>
          <w:b w:val="0"/>
          <w:i w:val="0"/>
          <w:color w:val="000000" w:themeColor="text1"/>
        </w:rPr>
      </w:pPr>
      <w:r w:rsidRPr="000E19A4">
        <w:rPr>
          <w:b w:val="0"/>
          <w:i w:val="0"/>
          <w:color w:val="000000" w:themeColor="text1"/>
        </w:rPr>
        <w:lastRenderedPageBreak/>
        <w:t xml:space="preserve">Comprovação de que os produtos ofertados possuem </w:t>
      </w:r>
      <w:r w:rsidRPr="000E19A4">
        <w:rPr>
          <w:i w:val="0"/>
          <w:color w:val="000000" w:themeColor="text1"/>
        </w:rPr>
        <w:t>registro ou notificação na ANVISA</w:t>
      </w:r>
      <w:r w:rsidRPr="000E19A4">
        <w:rPr>
          <w:b w:val="0"/>
          <w:i w:val="0"/>
          <w:color w:val="000000" w:themeColor="text1"/>
        </w:rPr>
        <w:t xml:space="preserve">, conforme a legislação vigente (RDC ANVISA nº 240/2018 ou normas que a substituírem), </w:t>
      </w:r>
      <w:r w:rsidR="00AF1A51" w:rsidRPr="00AF1A51">
        <w:rPr>
          <w:b w:val="0"/>
          <w:i w:val="0"/>
          <w:color w:val="000000" w:themeColor="text1"/>
        </w:rPr>
        <w:t>quando aplicável ou para aqueles produtos que o exijam.</w:t>
      </w:r>
    </w:p>
    <w:p w14:paraId="614F349C" w14:textId="6BA77342" w:rsidR="00DF454D" w:rsidRDefault="00C34DE1" w:rsidP="0080064B">
      <w:pPr>
        <w:pStyle w:val="PargrafodaLista"/>
        <w:numPr>
          <w:ilvl w:val="1"/>
          <w:numId w:val="1"/>
        </w:numPr>
        <w:ind w:left="0" w:firstLine="0"/>
        <w:jc w:val="both"/>
        <w:rPr>
          <w:rFonts w:ascii="Calibri" w:hAnsi="Calibri" w:cs="Calibri"/>
          <w:sz w:val="22"/>
        </w:rPr>
      </w:pPr>
      <w:r w:rsidRPr="005865E7">
        <w:rPr>
          <w:rFonts w:ascii="Calibri" w:hAnsi="Calibri" w:cs="Calibri"/>
          <w:sz w:val="22"/>
        </w:rPr>
        <w:t xml:space="preserve">A existência de restrição relativamente à regularidade fiscal e trabalhista não impede que a licitante qualificada como </w:t>
      </w:r>
      <w:r w:rsidR="009F4A06">
        <w:rPr>
          <w:rFonts w:ascii="Calibri" w:hAnsi="Calibri" w:cs="Calibri"/>
          <w:sz w:val="22"/>
        </w:rPr>
        <w:t>M</w:t>
      </w:r>
      <w:r w:rsidRPr="005865E7">
        <w:rPr>
          <w:rFonts w:ascii="Calibri" w:hAnsi="Calibri" w:cs="Calibri"/>
          <w:sz w:val="22"/>
        </w:rPr>
        <w:t xml:space="preserve">icroempresa ou </w:t>
      </w:r>
      <w:r w:rsidR="009F4A06">
        <w:rPr>
          <w:rFonts w:ascii="Calibri" w:hAnsi="Calibri" w:cs="Calibri"/>
          <w:sz w:val="22"/>
        </w:rPr>
        <w:t>E</w:t>
      </w:r>
      <w:r w:rsidRPr="005865E7">
        <w:rPr>
          <w:rFonts w:ascii="Calibri" w:hAnsi="Calibri" w:cs="Calibri"/>
          <w:sz w:val="22"/>
        </w:rPr>
        <w:t xml:space="preserve">mpresa de </w:t>
      </w:r>
      <w:r w:rsidR="009F4A06">
        <w:rPr>
          <w:rFonts w:ascii="Calibri" w:hAnsi="Calibri" w:cs="Calibri"/>
          <w:sz w:val="22"/>
        </w:rPr>
        <w:t>P</w:t>
      </w:r>
      <w:r w:rsidRPr="005865E7">
        <w:rPr>
          <w:rFonts w:ascii="Calibri" w:hAnsi="Calibri" w:cs="Calibri"/>
          <w:sz w:val="22"/>
        </w:rPr>
        <w:t xml:space="preserve">equeno </w:t>
      </w:r>
      <w:r w:rsidR="009F4A06">
        <w:rPr>
          <w:rFonts w:ascii="Calibri" w:hAnsi="Calibri" w:cs="Calibri"/>
          <w:sz w:val="22"/>
        </w:rPr>
        <w:t>P</w:t>
      </w:r>
      <w:r w:rsidRPr="005865E7">
        <w:rPr>
          <w:rFonts w:ascii="Calibri" w:hAnsi="Calibri" w:cs="Calibri"/>
          <w:sz w:val="22"/>
        </w:rPr>
        <w:t>orte seja declarada vencedora, uma vez que atenda a todas as demais exigências do edital.</w:t>
      </w:r>
    </w:p>
    <w:p w14:paraId="4B98275B" w14:textId="77777777" w:rsidR="00EB47D0" w:rsidRDefault="00EB47D0" w:rsidP="005E11D2">
      <w:pPr>
        <w:pStyle w:val="PargrafodaLista"/>
        <w:ind w:left="0"/>
        <w:jc w:val="both"/>
        <w:rPr>
          <w:rFonts w:ascii="Calibri" w:hAnsi="Calibri" w:cs="Calibri"/>
          <w:sz w:val="22"/>
        </w:rPr>
      </w:pPr>
    </w:p>
    <w:p w14:paraId="47643428" w14:textId="77777777" w:rsidR="00DF454D" w:rsidRDefault="00C34DE1" w:rsidP="0080064B">
      <w:pPr>
        <w:pStyle w:val="PargrafodaLista"/>
        <w:numPr>
          <w:ilvl w:val="2"/>
          <w:numId w:val="1"/>
        </w:numPr>
        <w:ind w:left="0" w:firstLine="0"/>
        <w:jc w:val="both"/>
        <w:rPr>
          <w:rFonts w:ascii="Calibri" w:hAnsi="Calibri" w:cs="Calibri"/>
          <w:sz w:val="22"/>
        </w:rPr>
      </w:pPr>
      <w:r w:rsidRPr="00DF454D">
        <w:rPr>
          <w:rFonts w:ascii="Calibri" w:hAnsi="Calibri" w:cs="Calibri"/>
          <w:sz w:val="22"/>
        </w:rPr>
        <w:t>A declaração do vencedor acontecerá no momento imediatamente posterior à fase de habilitação.</w:t>
      </w:r>
    </w:p>
    <w:p w14:paraId="6A31C882" w14:textId="77777777" w:rsidR="00DF454D" w:rsidRPr="00DF454D" w:rsidRDefault="00DF454D" w:rsidP="005E11D2">
      <w:pPr>
        <w:pStyle w:val="PargrafodaLista"/>
        <w:ind w:left="0"/>
        <w:rPr>
          <w:rFonts w:ascii="Calibri" w:hAnsi="Calibri" w:cs="Calibri"/>
          <w:sz w:val="22"/>
        </w:rPr>
      </w:pPr>
    </w:p>
    <w:p w14:paraId="6169B955" w14:textId="77777777" w:rsidR="0026697D" w:rsidRDefault="00C34DE1" w:rsidP="0080064B">
      <w:pPr>
        <w:pStyle w:val="PargrafodaLista"/>
        <w:numPr>
          <w:ilvl w:val="1"/>
          <w:numId w:val="1"/>
        </w:numPr>
        <w:ind w:left="0" w:firstLine="0"/>
        <w:jc w:val="both"/>
        <w:rPr>
          <w:rFonts w:ascii="Calibri" w:hAnsi="Calibri" w:cs="Calibri"/>
          <w:sz w:val="22"/>
        </w:rPr>
      </w:pPr>
      <w:r w:rsidRPr="00DF454D">
        <w:rPr>
          <w:rFonts w:ascii="Calibri" w:hAnsi="Calibri" w:cs="Calibri"/>
          <w:sz w:val="22"/>
        </w:rPr>
        <w:t xml:space="preserve">Caso a proposta mais vantajosa seja ofertada por licitante qualificada como </w:t>
      </w:r>
      <w:r w:rsidR="00F43856">
        <w:rPr>
          <w:rFonts w:ascii="Calibri" w:hAnsi="Calibri" w:cs="Calibri"/>
          <w:sz w:val="22"/>
        </w:rPr>
        <w:t>M</w:t>
      </w:r>
      <w:r w:rsidRPr="00DF454D">
        <w:rPr>
          <w:rFonts w:ascii="Calibri" w:hAnsi="Calibri" w:cs="Calibri"/>
          <w:sz w:val="22"/>
        </w:rPr>
        <w:t xml:space="preserve">icroempresa ou </w:t>
      </w:r>
      <w:r w:rsidR="00F43856">
        <w:rPr>
          <w:rFonts w:ascii="Calibri" w:hAnsi="Calibri" w:cs="Calibri"/>
          <w:sz w:val="22"/>
        </w:rPr>
        <w:t>E</w:t>
      </w:r>
      <w:r w:rsidRPr="00DF454D">
        <w:rPr>
          <w:rFonts w:ascii="Calibri" w:hAnsi="Calibri" w:cs="Calibri"/>
          <w:sz w:val="22"/>
        </w:rPr>
        <w:t xml:space="preserve">mpresa de </w:t>
      </w:r>
      <w:r w:rsidR="00F43856">
        <w:rPr>
          <w:rFonts w:ascii="Calibri" w:hAnsi="Calibri" w:cs="Calibri"/>
          <w:sz w:val="22"/>
        </w:rPr>
        <w:t>P</w:t>
      </w:r>
      <w:r w:rsidRPr="00DF454D">
        <w:rPr>
          <w:rFonts w:ascii="Calibri" w:hAnsi="Calibri" w:cs="Calibri"/>
          <w:sz w:val="22"/>
        </w:rPr>
        <w:t xml:space="preserve">equeno </w:t>
      </w:r>
      <w:r w:rsidR="00F43856">
        <w:rPr>
          <w:rFonts w:ascii="Calibri" w:hAnsi="Calibri" w:cs="Calibri"/>
          <w:sz w:val="22"/>
        </w:rPr>
        <w:t>P</w:t>
      </w:r>
      <w:r w:rsidRPr="00DF454D">
        <w:rPr>
          <w:rFonts w:ascii="Calibri" w:hAnsi="Calibri" w:cs="Calibri"/>
          <w:sz w:val="22"/>
        </w:rPr>
        <w:t>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587C761" w14:textId="77777777" w:rsidR="0026697D" w:rsidRDefault="0026697D" w:rsidP="005E11D2">
      <w:pPr>
        <w:pStyle w:val="PargrafodaLista"/>
        <w:ind w:left="0"/>
        <w:jc w:val="both"/>
        <w:rPr>
          <w:rFonts w:ascii="Calibri" w:hAnsi="Calibri" w:cs="Calibri"/>
          <w:sz w:val="22"/>
        </w:rPr>
      </w:pPr>
    </w:p>
    <w:p w14:paraId="36FFD62F" w14:textId="77777777" w:rsid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007A6469" w:rsidRPr="0026697D">
        <w:rPr>
          <w:rFonts w:ascii="Calibri" w:hAnsi="Calibri" w:cs="Calibri"/>
          <w:sz w:val="22"/>
        </w:rPr>
        <w:t>M</w:t>
      </w:r>
      <w:r w:rsidRPr="0026697D">
        <w:rPr>
          <w:rFonts w:ascii="Calibri" w:hAnsi="Calibri" w:cs="Calibri"/>
          <w:sz w:val="22"/>
        </w:rPr>
        <w:t xml:space="preserve">icroempresa, </w:t>
      </w:r>
      <w:r w:rsidR="007A6469" w:rsidRPr="0026697D">
        <w:rPr>
          <w:rFonts w:ascii="Calibri" w:hAnsi="Calibri" w:cs="Calibri"/>
          <w:sz w:val="22"/>
        </w:rPr>
        <w:t>E</w:t>
      </w:r>
      <w:r w:rsidRPr="0026697D">
        <w:rPr>
          <w:rFonts w:ascii="Calibri" w:hAnsi="Calibri" w:cs="Calibri"/>
          <w:sz w:val="22"/>
        </w:rPr>
        <w:t xml:space="preserve">mpresa de </w:t>
      </w:r>
      <w:r w:rsidR="007A6469" w:rsidRPr="0026697D">
        <w:rPr>
          <w:rFonts w:ascii="Calibri" w:hAnsi="Calibri" w:cs="Calibri"/>
          <w:sz w:val="22"/>
        </w:rPr>
        <w:t>P</w:t>
      </w:r>
      <w:r w:rsidRPr="0026697D">
        <w:rPr>
          <w:rFonts w:ascii="Calibri" w:hAnsi="Calibri" w:cs="Calibri"/>
          <w:sz w:val="22"/>
        </w:rPr>
        <w:t xml:space="preserve">equeno </w:t>
      </w:r>
      <w:r w:rsidR="007A6469" w:rsidRPr="0026697D">
        <w:rPr>
          <w:rFonts w:ascii="Calibri" w:hAnsi="Calibri" w:cs="Calibri"/>
          <w:sz w:val="22"/>
        </w:rPr>
        <w:t>P</w:t>
      </w:r>
      <w:r w:rsidRPr="0026697D">
        <w:rPr>
          <w:rFonts w:ascii="Calibri" w:hAnsi="Calibri" w:cs="Calibri"/>
          <w:sz w:val="22"/>
        </w:rPr>
        <w:t xml:space="preserve">orte ou </w:t>
      </w:r>
      <w:r w:rsidR="007A6469" w:rsidRPr="0026697D">
        <w:rPr>
          <w:rFonts w:ascii="Calibri" w:hAnsi="Calibri" w:cs="Calibri"/>
          <w:sz w:val="22"/>
        </w:rPr>
        <w:t>S</w:t>
      </w:r>
      <w:r w:rsidRPr="0026697D">
        <w:rPr>
          <w:rFonts w:ascii="Calibri" w:hAnsi="Calibri" w:cs="Calibri"/>
          <w:sz w:val="22"/>
        </w:rPr>
        <w:t xml:space="preserve">ociedade </w:t>
      </w:r>
      <w:r w:rsidR="007A6469" w:rsidRPr="0026697D">
        <w:rPr>
          <w:rFonts w:ascii="Calibri" w:hAnsi="Calibri" w:cs="Calibri"/>
          <w:sz w:val="22"/>
        </w:rPr>
        <w:t>C</w:t>
      </w:r>
      <w:r w:rsidRPr="0026697D">
        <w:rPr>
          <w:rFonts w:ascii="Calibri" w:hAnsi="Calibri" w:cs="Calibri"/>
          <w:sz w:val="22"/>
        </w:rPr>
        <w:t xml:space="preserve">ooperativa com alguma restrição na documentação fiscal e trabalhista, será concedido o mesmo prazo para regularização. </w:t>
      </w:r>
    </w:p>
    <w:p w14:paraId="0FC88D43" w14:textId="77777777" w:rsidR="0026697D" w:rsidRPr="0026697D" w:rsidRDefault="0026697D" w:rsidP="005E11D2">
      <w:pPr>
        <w:pStyle w:val="PargrafodaLista"/>
        <w:ind w:left="0"/>
        <w:rPr>
          <w:rFonts w:ascii="Calibri" w:hAnsi="Calibri" w:cs="Calibri"/>
          <w:sz w:val="22"/>
        </w:rPr>
      </w:pPr>
    </w:p>
    <w:p w14:paraId="47D668F0" w14:textId="77777777" w:rsid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Havendo necessidade de analisar minuciosamente os documentos exigidos, </w:t>
      </w:r>
      <w:r w:rsidR="007A6469" w:rsidRPr="0026697D">
        <w:rPr>
          <w:rFonts w:ascii="Calibri" w:hAnsi="Calibri" w:cs="Calibri"/>
          <w:sz w:val="22"/>
        </w:rPr>
        <w:t>a</w:t>
      </w:r>
      <w:r w:rsidRPr="0026697D">
        <w:rPr>
          <w:rFonts w:ascii="Calibri" w:hAnsi="Calibri" w:cs="Calibri"/>
          <w:sz w:val="22"/>
        </w:rPr>
        <w:t xml:space="preserve"> Pregoeir</w:t>
      </w:r>
      <w:r w:rsidR="007A6469" w:rsidRPr="0026697D">
        <w:rPr>
          <w:rFonts w:ascii="Calibri" w:hAnsi="Calibri" w:cs="Calibri"/>
          <w:sz w:val="22"/>
        </w:rPr>
        <w:t>a</w:t>
      </w:r>
      <w:r w:rsidRPr="0026697D">
        <w:rPr>
          <w:rFonts w:ascii="Calibri" w:hAnsi="Calibri" w:cs="Calibri"/>
          <w:sz w:val="22"/>
        </w:rPr>
        <w:t xml:space="preserve"> suspenderá a sessão, informando no “chat” a nova data e horário para a continuidade da mesma.</w:t>
      </w:r>
    </w:p>
    <w:p w14:paraId="07848A92" w14:textId="77777777" w:rsidR="0026697D" w:rsidRPr="0026697D" w:rsidRDefault="0026697D" w:rsidP="005E11D2">
      <w:pPr>
        <w:pStyle w:val="PargrafodaLista"/>
        <w:ind w:left="0"/>
        <w:rPr>
          <w:rFonts w:ascii="Calibri" w:hAnsi="Calibri" w:cs="Calibri"/>
          <w:sz w:val="22"/>
        </w:rPr>
      </w:pPr>
    </w:p>
    <w:p w14:paraId="039D0114" w14:textId="77777777" w:rsid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Será inabilitado o licitante que não comprovar sua habilitação, seja por não apresentar quaisquer dos documentos exigidos, ou apresentá-los em desacordo com o estabelecido neste Edital.</w:t>
      </w:r>
    </w:p>
    <w:p w14:paraId="393F1A4F" w14:textId="77777777" w:rsidR="0026697D" w:rsidRPr="0026697D" w:rsidRDefault="0026697D" w:rsidP="005E11D2">
      <w:pPr>
        <w:pStyle w:val="PargrafodaLista"/>
        <w:ind w:left="0"/>
        <w:rPr>
          <w:rFonts w:ascii="Calibri" w:hAnsi="Calibri" w:cs="Calibri"/>
          <w:sz w:val="22"/>
        </w:rPr>
      </w:pPr>
    </w:p>
    <w:p w14:paraId="0B30FB8B" w14:textId="12B9F6F6" w:rsid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Nos itens não exclusivos a </w:t>
      </w:r>
      <w:r w:rsidR="007A6469" w:rsidRPr="0026697D">
        <w:rPr>
          <w:rFonts w:ascii="Calibri" w:hAnsi="Calibri" w:cs="Calibri"/>
          <w:sz w:val="22"/>
        </w:rPr>
        <w:t>M</w:t>
      </w:r>
      <w:r w:rsidRPr="0026697D">
        <w:rPr>
          <w:rFonts w:ascii="Calibri" w:hAnsi="Calibri" w:cs="Calibri"/>
          <w:sz w:val="22"/>
        </w:rPr>
        <w:t xml:space="preserve">icroempresas e </w:t>
      </w:r>
      <w:r w:rsidR="007A6469" w:rsidRPr="0026697D">
        <w:rPr>
          <w:rFonts w:ascii="Calibri" w:hAnsi="Calibri" w:cs="Calibri"/>
          <w:sz w:val="22"/>
        </w:rPr>
        <w:t>E</w:t>
      </w:r>
      <w:r w:rsidRPr="0026697D">
        <w:rPr>
          <w:rFonts w:ascii="Calibri" w:hAnsi="Calibri" w:cs="Calibri"/>
          <w:sz w:val="22"/>
        </w:rPr>
        <w:t xml:space="preserve">mpresas de </w:t>
      </w:r>
      <w:r w:rsidR="007A6469" w:rsidRPr="0026697D">
        <w:rPr>
          <w:rFonts w:ascii="Calibri" w:hAnsi="Calibri" w:cs="Calibri"/>
          <w:sz w:val="22"/>
        </w:rPr>
        <w:t>P</w:t>
      </w:r>
      <w:r w:rsidRPr="0026697D">
        <w:rPr>
          <w:rFonts w:ascii="Calibri" w:hAnsi="Calibri" w:cs="Calibri"/>
          <w:sz w:val="22"/>
        </w:rPr>
        <w:t xml:space="preserve">equeno </w:t>
      </w:r>
      <w:r w:rsidR="007A6469" w:rsidRPr="0026697D">
        <w:rPr>
          <w:rFonts w:ascii="Calibri" w:hAnsi="Calibri" w:cs="Calibri"/>
          <w:sz w:val="22"/>
        </w:rPr>
        <w:t>P</w:t>
      </w:r>
      <w:r w:rsidRPr="0026697D">
        <w:rPr>
          <w:rFonts w:ascii="Calibri" w:hAnsi="Calibri" w:cs="Calibri"/>
          <w:sz w:val="22"/>
        </w:rPr>
        <w:t xml:space="preserve">orte, haverá nova verificação, pelo sistema, da eventual ocorrência do empate ficto, previsto nos artigos </w:t>
      </w:r>
      <w:hyperlink r:id="rId53" w:anchor="art44" w:history="1">
        <w:r w:rsidRPr="0026697D">
          <w:rPr>
            <w:rStyle w:val="Hyperlink"/>
            <w:rFonts w:ascii="Calibri" w:hAnsi="Calibri" w:cs="Calibri"/>
            <w:sz w:val="22"/>
          </w:rPr>
          <w:t>44</w:t>
        </w:r>
      </w:hyperlink>
      <w:r w:rsidRPr="0026697D">
        <w:rPr>
          <w:rFonts w:ascii="Calibri" w:hAnsi="Calibri" w:cs="Calibri"/>
          <w:sz w:val="22"/>
        </w:rPr>
        <w:t xml:space="preserve"> e </w:t>
      </w:r>
      <w:hyperlink r:id="rId54" w:anchor="art45" w:history="1">
        <w:r w:rsidRPr="0026697D">
          <w:rPr>
            <w:rStyle w:val="Hyperlink"/>
            <w:rFonts w:ascii="Calibri" w:hAnsi="Calibri" w:cs="Calibri"/>
            <w:sz w:val="22"/>
          </w:rPr>
          <w:t>45</w:t>
        </w:r>
      </w:hyperlink>
      <w:r w:rsidRPr="0026697D">
        <w:rPr>
          <w:rFonts w:ascii="Calibri" w:hAnsi="Calibri" w:cs="Calibri"/>
          <w:sz w:val="22"/>
        </w:rPr>
        <w:t xml:space="preserve"> da L</w:t>
      </w:r>
      <w:r w:rsidR="007A6469" w:rsidRPr="0026697D">
        <w:rPr>
          <w:rFonts w:ascii="Calibri" w:hAnsi="Calibri" w:cs="Calibri"/>
          <w:sz w:val="22"/>
        </w:rPr>
        <w:t xml:space="preserve">ei Complementar </w:t>
      </w:r>
      <w:r w:rsidRPr="0026697D">
        <w:rPr>
          <w:rFonts w:ascii="Calibri" w:hAnsi="Calibri" w:cs="Calibri"/>
          <w:sz w:val="22"/>
        </w:rPr>
        <w:t>nº 123/2006, seguindo-se a disciplina antes estabelecida para aceitação da proposta subsequente.</w:t>
      </w:r>
    </w:p>
    <w:p w14:paraId="712EB851" w14:textId="77777777" w:rsidR="0026697D" w:rsidRPr="0026697D" w:rsidRDefault="0026697D" w:rsidP="005E11D2">
      <w:pPr>
        <w:pStyle w:val="PargrafodaLista"/>
        <w:ind w:left="0"/>
        <w:rPr>
          <w:rFonts w:ascii="Calibri" w:hAnsi="Calibri" w:cs="Calibri"/>
          <w:sz w:val="22"/>
        </w:rPr>
      </w:pPr>
    </w:p>
    <w:p w14:paraId="25FF314C" w14:textId="79A35CED" w:rsidR="009D49C1" w:rsidRPr="0026697D" w:rsidRDefault="00C34DE1"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Constatado o atendimento às exigências de habilitação fixadas no Edital, o licitante será declarado vencedor.</w:t>
      </w:r>
    </w:p>
    <w:p w14:paraId="25CA6419" w14:textId="77777777" w:rsidR="00400775" w:rsidRDefault="00400775" w:rsidP="005E11D2">
      <w:pPr>
        <w:rPr>
          <w:rFonts w:ascii="Calibri" w:hAnsi="Calibri" w:cs="Calibri"/>
          <w:sz w:val="22"/>
        </w:rPr>
      </w:pPr>
    </w:p>
    <w:p w14:paraId="2C56C276" w14:textId="77777777" w:rsidR="00BB35F6" w:rsidRPr="004C1478" w:rsidRDefault="00BB35F6" w:rsidP="0080064B">
      <w:pPr>
        <w:pStyle w:val="Ttulo1"/>
        <w:keepLines/>
        <w:numPr>
          <w:ilvl w:val="0"/>
          <w:numId w:val="1"/>
        </w:numPr>
        <w:shd w:val="clear" w:color="auto" w:fill="D9E2F3" w:themeFill="accent1" w:themeFillTint="33"/>
        <w:ind w:left="0" w:firstLine="0"/>
      </w:pPr>
      <w:bookmarkStart w:id="40" w:name="_Toc160869939"/>
      <w:bookmarkStart w:id="41" w:name="_Toc162012599"/>
      <w:bookmarkStart w:id="42" w:name="_Toc163574718"/>
      <w:bookmarkStart w:id="43" w:name="_Toc167374006"/>
      <w:r>
        <w:rPr>
          <w:lang w:val="pt-BR"/>
        </w:rPr>
        <w:t>DOS RECURSOS</w:t>
      </w:r>
      <w:bookmarkEnd w:id="40"/>
      <w:bookmarkEnd w:id="41"/>
      <w:bookmarkEnd w:id="42"/>
      <w:bookmarkEnd w:id="43"/>
    </w:p>
    <w:p w14:paraId="176EF9A5" w14:textId="77777777" w:rsidR="00BB35F6" w:rsidRPr="002B6A5C" w:rsidRDefault="00BB35F6" w:rsidP="005E11D2">
      <w:pPr>
        <w:jc w:val="both"/>
        <w:rPr>
          <w:rFonts w:ascii="Calibri" w:hAnsi="Calibri" w:cs="Calibri"/>
          <w:sz w:val="22"/>
          <w:szCs w:val="22"/>
        </w:rPr>
      </w:pPr>
    </w:p>
    <w:p w14:paraId="06D474E5" w14:textId="77777777" w:rsidR="0026697D" w:rsidRDefault="00BB35F6" w:rsidP="0080064B">
      <w:pPr>
        <w:pStyle w:val="PargrafodaLista"/>
        <w:numPr>
          <w:ilvl w:val="1"/>
          <w:numId w:val="1"/>
        </w:numPr>
        <w:ind w:left="0" w:firstLine="0"/>
        <w:jc w:val="both"/>
        <w:rPr>
          <w:rFonts w:ascii="Calibri" w:hAnsi="Calibri" w:cs="Calibri"/>
          <w:sz w:val="22"/>
        </w:rPr>
      </w:pPr>
      <w:r w:rsidRPr="005924FE">
        <w:rPr>
          <w:rFonts w:ascii="Calibri" w:hAnsi="Calibri" w:cs="Calibri"/>
          <w:sz w:val="22"/>
        </w:rPr>
        <w:t xml:space="preserve">Declarado o vencedor e decorrida a fase de regularização fiscal e trabalhista da licitante qualificada como </w:t>
      </w:r>
      <w:r>
        <w:rPr>
          <w:rFonts w:ascii="Calibri" w:hAnsi="Calibri" w:cs="Calibri"/>
          <w:sz w:val="22"/>
        </w:rPr>
        <w:t>M</w:t>
      </w:r>
      <w:r w:rsidRPr="005924FE">
        <w:rPr>
          <w:rFonts w:ascii="Calibri" w:hAnsi="Calibri" w:cs="Calibri"/>
          <w:sz w:val="22"/>
        </w:rPr>
        <w:t xml:space="preserve">icroempresa ou </w:t>
      </w:r>
      <w:r>
        <w:rPr>
          <w:rFonts w:ascii="Calibri" w:hAnsi="Calibri" w:cs="Calibri"/>
          <w:sz w:val="22"/>
        </w:rPr>
        <w:t>E</w:t>
      </w:r>
      <w:r w:rsidRPr="005924FE">
        <w:rPr>
          <w:rFonts w:ascii="Calibri" w:hAnsi="Calibri" w:cs="Calibri"/>
          <w:sz w:val="22"/>
        </w:rPr>
        <w:t xml:space="preserve">mpresa de </w:t>
      </w:r>
      <w:r>
        <w:rPr>
          <w:rFonts w:ascii="Calibri" w:hAnsi="Calibri" w:cs="Calibri"/>
          <w:sz w:val="22"/>
        </w:rPr>
        <w:t>P</w:t>
      </w:r>
      <w:r w:rsidRPr="005924FE">
        <w:rPr>
          <w:rFonts w:ascii="Calibri" w:hAnsi="Calibri" w:cs="Calibri"/>
          <w:sz w:val="22"/>
        </w:rPr>
        <w:t xml:space="preserve">equeno </w:t>
      </w:r>
      <w:r>
        <w:rPr>
          <w:rFonts w:ascii="Calibri" w:hAnsi="Calibri" w:cs="Calibri"/>
          <w:sz w:val="22"/>
        </w:rPr>
        <w:t>P</w:t>
      </w:r>
      <w:r w:rsidRPr="005924FE">
        <w:rPr>
          <w:rFonts w:ascii="Calibri" w:hAnsi="Calibri" w:cs="Calibri"/>
          <w:sz w:val="22"/>
        </w:rPr>
        <w:t xml:space="preserve">orte, se for o caso, deverá o licitante interessado manifestar, imediatamente, a sua intenção de recorrer, em campo próprio do sistema. </w:t>
      </w:r>
    </w:p>
    <w:p w14:paraId="39798BF5" w14:textId="77777777" w:rsidR="0026697D" w:rsidRDefault="0026697D" w:rsidP="005E11D2">
      <w:pPr>
        <w:pStyle w:val="PargrafodaLista"/>
        <w:ind w:left="0"/>
        <w:jc w:val="both"/>
        <w:rPr>
          <w:rFonts w:ascii="Calibri" w:hAnsi="Calibri" w:cs="Calibri"/>
          <w:sz w:val="22"/>
        </w:rPr>
      </w:pPr>
    </w:p>
    <w:p w14:paraId="0D8B33FD"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A interposição de recurso referente ao julgamento das propostas, à habilitação ou inabilitação de licitantes, à anulação ou revogação da licitação, observará o disposto no </w:t>
      </w:r>
      <w:hyperlink r:id="rId55" w:anchor="art165" w:history="1">
        <w:r w:rsidRPr="0026697D">
          <w:rPr>
            <w:rStyle w:val="Hyperlink"/>
            <w:rFonts w:ascii="Calibri" w:hAnsi="Calibri" w:cs="Calibri"/>
            <w:sz w:val="22"/>
          </w:rPr>
          <w:t>art. 165 da Lei Federal nº 14.133/2021</w:t>
        </w:r>
      </w:hyperlink>
      <w:r w:rsidRPr="0026697D">
        <w:rPr>
          <w:rFonts w:ascii="Calibri" w:hAnsi="Calibri" w:cs="Calibri"/>
          <w:sz w:val="22"/>
        </w:rPr>
        <w:t>.</w:t>
      </w:r>
    </w:p>
    <w:p w14:paraId="3056169A" w14:textId="77777777" w:rsidR="0026697D" w:rsidRPr="0026697D" w:rsidRDefault="0026697D" w:rsidP="005E11D2">
      <w:pPr>
        <w:pStyle w:val="PargrafodaLista"/>
        <w:ind w:left="0"/>
        <w:rPr>
          <w:rFonts w:ascii="Calibri" w:hAnsi="Calibri" w:cs="Calibri"/>
          <w:sz w:val="22"/>
        </w:rPr>
      </w:pPr>
    </w:p>
    <w:p w14:paraId="68282ADE"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prazo recursal é de </w:t>
      </w:r>
      <w:r w:rsidRPr="00394BDA">
        <w:rPr>
          <w:rFonts w:ascii="Calibri" w:hAnsi="Calibri" w:cs="Calibri"/>
          <w:b/>
          <w:bCs/>
          <w:sz w:val="22"/>
        </w:rPr>
        <w:t>3 (três) dias úteis</w:t>
      </w:r>
      <w:r w:rsidRPr="0026697D">
        <w:rPr>
          <w:rFonts w:ascii="Calibri" w:hAnsi="Calibri" w:cs="Calibri"/>
          <w:sz w:val="22"/>
        </w:rPr>
        <w:t>, contados da data de intimação ou de lavratura da ata.</w:t>
      </w:r>
    </w:p>
    <w:p w14:paraId="68016A13" w14:textId="77777777" w:rsidR="0026697D" w:rsidRPr="0026697D" w:rsidRDefault="0026697D" w:rsidP="005E11D2">
      <w:pPr>
        <w:pStyle w:val="PargrafodaLista"/>
        <w:ind w:left="0"/>
        <w:rPr>
          <w:rFonts w:ascii="Calibri" w:hAnsi="Calibri" w:cs="Calibri"/>
          <w:sz w:val="22"/>
        </w:rPr>
      </w:pPr>
    </w:p>
    <w:p w14:paraId="64FB656D" w14:textId="6A12A3F0"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Quando o recurso apresentado impugnar o julgamento das propostas ou o ato de habilitação ou inabilitação do licitante:</w:t>
      </w:r>
    </w:p>
    <w:p w14:paraId="1B6EFC9D" w14:textId="77777777" w:rsidR="00BB35F6" w:rsidRPr="00A40C65" w:rsidRDefault="00BB35F6" w:rsidP="005E11D2">
      <w:pPr>
        <w:pStyle w:val="PargrafodaLista"/>
        <w:ind w:left="0"/>
        <w:rPr>
          <w:rFonts w:ascii="Calibri" w:hAnsi="Calibri" w:cs="Calibri"/>
          <w:sz w:val="22"/>
        </w:rPr>
      </w:pPr>
    </w:p>
    <w:p w14:paraId="0BDDC9BC" w14:textId="77777777" w:rsidR="00BB35F6" w:rsidRDefault="00BB35F6" w:rsidP="0080064B">
      <w:pPr>
        <w:pStyle w:val="PargrafodaLista"/>
        <w:numPr>
          <w:ilvl w:val="2"/>
          <w:numId w:val="1"/>
        </w:numPr>
        <w:ind w:left="0" w:firstLine="0"/>
        <w:jc w:val="both"/>
        <w:rPr>
          <w:rFonts w:ascii="Calibri" w:hAnsi="Calibri" w:cs="Calibri"/>
          <w:sz w:val="22"/>
        </w:rPr>
      </w:pPr>
      <w:r>
        <w:rPr>
          <w:rFonts w:ascii="Calibri" w:hAnsi="Calibri" w:cs="Calibri"/>
          <w:sz w:val="22"/>
        </w:rPr>
        <w:lastRenderedPageBreak/>
        <w:t>A intenção de recorrer deverá ser manifestada imediatamente, sob pena de preclusão;</w:t>
      </w:r>
    </w:p>
    <w:p w14:paraId="5690FBB3" w14:textId="77777777" w:rsidR="00BB35F6" w:rsidRDefault="00BB35F6" w:rsidP="005E11D2">
      <w:pPr>
        <w:pStyle w:val="PargrafodaLista"/>
        <w:ind w:left="0"/>
        <w:jc w:val="both"/>
        <w:rPr>
          <w:rFonts w:ascii="Calibri" w:hAnsi="Calibri" w:cs="Calibri"/>
          <w:sz w:val="22"/>
        </w:rPr>
      </w:pPr>
    </w:p>
    <w:p w14:paraId="1314EA08" w14:textId="77777777" w:rsidR="00BB35F6" w:rsidRDefault="00BB35F6" w:rsidP="0080064B">
      <w:pPr>
        <w:pStyle w:val="PargrafodaLista"/>
        <w:numPr>
          <w:ilvl w:val="2"/>
          <w:numId w:val="1"/>
        </w:numPr>
        <w:ind w:left="0" w:firstLine="0"/>
        <w:jc w:val="both"/>
        <w:rPr>
          <w:rFonts w:ascii="Calibri" w:hAnsi="Calibri" w:cs="Calibri"/>
          <w:sz w:val="22"/>
        </w:rPr>
      </w:pPr>
      <w:r>
        <w:rPr>
          <w:rFonts w:ascii="Calibri" w:hAnsi="Calibri" w:cs="Calibri"/>
          <w:sz w:val="22"/>
        </w:rPr>
        <w:t xml:space="preserve">O prazo para a manifestação da intenção de recorrer não será inferior a </w:t>
      </w:r>
      <w:r w:rsidRPr="0006046E">
        <w:rPr>
          <w:rFonts w:ascii="Calibri" w:hAnsi="Calibri" w:cs="Calibri"/>
          <w:b/>
          <w:bCs/>
          <w:sz w:val="22"/>
        </w:rPr>
        <w:t>10 (dez) minutos</w:t>
      </w:r>
      <w:r>
        <w:rPr>
          <w:rFonts w:ascii="Calibri" w:hAnsi="Calibri" w:cs="Calibri"/>
          <w:sz w:val="22"/>
        </w:rPr>
        <w:t>.</w:t>
      </w:r>
    </w:p>
    <w:p w14:paraId="2462ECE1" w14:textId="77777777" w:rsidR="00BB35F6" w:rsidRPr="00303677" w:rsidRDefault="00BB35F6" w:rsidP="005E11D2">
      <w:pPr>
        <w:pStyle w:val="PargrafodaLista"/>
        <w:ind w:left="0"/>
        <w:rPr>
          <w:rFonts w:ascii="Calibri" w:hAnsi="Calibri" w:cs="Calibri"/>
          <w:sz w:val="22"/>
        </w:rPr>
      </w:pPr>
    </w:p>
    <w:p w14:paraId="3244754F" w14:textId="77777777" w:rsidR="0026697D" w:rsidRDefault="00BB35F6" w:rsidP="0080064B">
      <w:pPr>
        <w:pStyle w:val="PargrafodaLista"/>
        <w:numPr>
          <w:ilvl w:val="1"/>
          <w:numId w:val="1"/>
        </w:numPr>
        <w:ind w:left="0" w:firstLine="0"/>
        <w:jc w:val="both"/>
        <w:rPr>
          <w:rFonts w:ascii="Calibri" w:hAnsi="Calibri" w:cs="Calibri"/>
          <w:sz w:val="22"/>
        </w:rPr>
      </w:pPr>
      <w:r>
        <w:rPr>
          <w:rFonts w:ascii="Calibri" w:hAnsi="Calibri" w:cs="Calibri"/>
          <w:sz w:val="22"/>
        </w:rPr>
        <w:t>O prazo para apresentação das razões recursais será iniciado na data de intimação ou de lavratura da ata de habilitação ou inabilitação.</w:t>
      </w:r>
    </w:p>
    <w:p w14:paraId="6AF865B0" w14:textId="77777777" w:rsidR="0026697D" w:rsidRDefault="0026697D" w:rsidP="005E11D2">
      <w:pPr>
        <w:pStyle w:val="PargrafodaLista"/>
        <w:ind w:left="0"/>
        <w:jc w:val="both"/>
        <w:rPr>
          <w:rFonts w:ascii="Calibri" w:hAnsi="Calibri" w:cs="Calibri"/>
          <w:sz w:val="22"/>
        </w:rPr>
      </w:pPr>
    </w:p>
    <w:p w14:paraId="0B84CA14"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Na hipótese de adoção da inversão de fases, prevista no </w:t>
      </w:r>
      <w:hyperlink r:id="rId56" w:anchor="art17%C2%A71" w:history="1">
        <w:r w:rsidRPr="0026697D">
          <w:rPr>
            <w:rStyle w:val="Hyperlink"/>
            <w:rFonts w:ascii="Calibri" w:hAnsi="Calibri" w:cs="Calibri"/>
            <w:sz w:val="22"/>
          </w:rPr>
          <w:t>§ 1º do art. 17 da Lei Federal nº 14.133/2021</w:t>
        </w:r>
      </w:hyperlink>
      <w:r w:rsidRPr="0026697D">
        <w:rPr>
          <w:rFonts w:ascii="Calibri" w:hAnsi="Calibri" w:cs="Calibri"/>
          <w:sz w:val="22"/>
        </w:rPr>
        <w:t>, o prazo para apresentação das razões recursais será iniciado na data de intimação da ata de julgamento.</w:t>
      </w:r>
    </w:p>
    <w:p w14:paraId="00491665" w14:textId="77777777" w:rsidR="0026697D" w:rsidRPr="0026697D" w:rsidRDefault="0026697D" w:rsidP="005E11D2">
      <w:pPr>
        <w:pStyle w:val="PargrafodaLista"/>
        <w:ind w:left="0"/>
        <w:rPr>
          <w:rFonts w:ascii="Calibri" w:hAnsi="Calibri" w:cs="Calibri"/>
          <w:sz w:val="22"/>
        </w:rPr>
      </w:pPr>
    </w:p>
    <w:p w14:paraId="4B12B020"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Os recursos deverão ser encaminhados em campo próprio do sistema.</w:t>
      </w:r>
    </w:p>
    <w:p w14:paraId="26FBA533" w14:textId="77777777" w:rsidR="0026697D" w:rsidRPr="0026697D" w:rsidRDefault="0026697D" w:rsidP="005E11D2">
      <w:pPr>
        <w:pStyle w:val="PargrafodaLista"/>
        <w:ind w:left="0"/>
        <w:rPr>
          <w:rFonts w:ascii="Calibri" w:hAnsi="Calibri" w:cs="Calibri"/>
          <w:sz w:val="22"/>
        </w:rPr>
      </w:pPr>
    </w:p>
    <w:p w14:paraId="57CCD10A"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recurso será dirigido à autoridade que tiver editado o ato ou proferido a decisão recorrida, a qual poderá reconsiderar sua decisão no prazo de </w:t>
      </w:r>
      <w:r w:rsidRPr="001520D1">
        <w:rPr>
          <w:rFonts w:ascii="Calibri" w:hAnsi="Calibri" w:cs="Calibri"/>
          <w:b/>
          <w:bCs/>
          <w:sz w:val="22"/>
        </w:rPr>
        <w:t>3 (três) dias úteis</w:t>
      </w:r>
      <w:r w:rsidRPr="0026697D">
        <w:rPr>
          <w:rFonts w:ascii="Calibri" w:hAnsi="Calibri" w:cs="Calibri"/>
          <w:sz w:val="22"/>
        </w:rPr>
        <w:t xml:space="preserve">, ou, nesse mesmo prazo, encaminhar recurso para a autoridade superior, a qual deverá proferir sua decisão no prazo de </w:t>
      </w:r>
      <w:r w:rsidRPr="001520D1">
        <w:rPr>
          <w:rFonts w:ascii="Calibri" w:hAnsi="Calibri" w:cs="Calibri"/>
          <w:b/>
          <w:bCs/>
          <w:sz w:val="22"/>
        </w:rPr>
        <w:t>10 (dez) dias úteis</w:t>
      </w:r>
      <w:r w:rsidRPr="0026697D">
        <w:rPr>
          <w:rFonts w:ascii="Calibri" w:hAnsi="Calibri" w:cs="Calibri"/>
          <w:sz w:val="22"/>
        </w:rPr>
        <w:t>, contado do recebimento dos autos.</w:t>
      </w:r>
    </w:p>
    <w:p w14:paraId="677C5BD3" w14:textId="77777777" w:rsidR="0026697D" w:rsidRPr="0026697D" w:rsidRDefault="0026697D" w:rsidP="005E11D2">
      <w:pPr>
        <w:pStyle w:val="PargrafodaLista"/>
        <w:ind w:left="0"/>
        <w:rPr>
          <w:rFonts w:ascii="Calibri" w:hAnsi="Calibri" w:cs="Calibri"/>
          <w:sz w:val="22"/>
        </w:rPr>
      </w:pPr>
    </w:p>
    <w:p w14:paraId="4177F63A"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Os recursos interpostos fora do prazo não serão conhecidos.</w:t>
      </w:r>
    </w:p>
    <w:p w14:paraId="322DDA60" w14:textId="77777777" w:rsidR="0026697D" w:rsidRPr="0026697D" w:rsidRDefault="0026697D" w:rsidP="005E11D2">
      <w:pPr>
        <w:pStyle w:val="PargrafodaLista"/>
        <w:ind w:left="0"/>
        <w:rPr>
          <w:rFonts w:ascii="Calibri" w:hAnsi="Calibri" w:cs="Calibri"/>
          <w:sz w:val="22"/>
        </w:rPr>
      </w:pPr>
    </w:p>
    <w:p w14:paraId="685E4BA3"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prazo para apresentação de contrarrazões ao recurso pelos demais licitantes será de </w:t>
      </w:r>
      <w:r w:rsidRPr="00A8241B">
        <w:rPr>
          <w:rFonts w:ascii="Calibri" w:hAnsi="Calibri" w:cs="Calibri"/>
          <w:b/>
          <w:bCs/>
          <w:sz w:val="22"/>
        </w:rPr>
        <w:t>3 (três) dias úteis</w:t>
      </w:r>
      <w:r w:rsidRPr="0026697D">
        <w:rPr>
          <w:rFonts w:ascii="Calibri" w:hAnsi="Calibri" w:cs="Calibri"/>
          <w:sz w:val="22"/>
        </w:rPr>
        <w:t>, contados da data da intimação pessoal ou da divulgação da interposição do recurso, assegurada a vista imediata dos elementos indispensáveis à defesa de seus interesses.</w:t>
      </w:r>
    </w:p>
    <w:p w14:paraId="0488AC1F" w14:textId="77777777" w:rsidR="0026697D" w:rsidRPr="0026697D" w:rsidRDefault="0026697D" w:rsidP="005E11D2">
      <w:pPr>
        <w:pStyle w:val="PargrafodaLista"/>
        <w:ind w:left="0"/>
        <w:rPr>
          <w:rFonts w:ascii="Calibri" w:hAnsi="Calibri" w:cs="Calibri"/>
          <w:sz w:val="22"/>
        </w:rPr>
      </w:pPr>
    </w:p>
    <w:p w14:paraId="7B31795A"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 recurso e o pedido de reconsideração terão efeito suspensivo do ato ou da decisão recorrida até que sobrevenha decisão final da autoridade competente.</w:t>
      </w:r>
    </w:p>
    <w:p w14:paraId="340966E2" w14:textId="77777777" w:rsidR="0026697D" w:rsidRPr="0026697D" w:rsidRDefault="0026697D" w:rsidP="005E11D2">
      <w:pPr>
        <w:pStyle w:val="PargrafodaLista"/>
        <w:ind w:left="0"/>
        <w:rPr>
          <w:rFonts w:ascii="Calibri" w:hAnsi="Calibri" w:cs="Calibri"/>
          <w:sz w:val="22"/>
        </w:rPr>
      </w:pPr>
    </w:p>
    <w:p w14:paraId="7D61755B"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 acolhimento do recurso invalida tão somente os atos insuscetíveis de aproveitamento. </w:t>
      </w:r>
    </w:p>
    <w:p w14:paraId="1EE02F81" w14:textId="77777777" w:rsidR="0026697D" w:rsidRPr="0026697D" w:rsidRDefault="0026697D" w:rsidP="005E11D2">
      <w:pPr>
        <w:pStyle w:val="PargrafodaLista"/>
        <w:ind w:left="0"/>
        <w:rPr>
          <w:rFonts w:ascii="Calibri" w:hAnsi="Calibri" w:cs="Calibri"/>
          <w:sz w:val="22"/>
        </w:rPr>
      </w:pPr>
    </w:p>
    <w:p w14:paraId="2D66DC20" w14:textId="078E6911"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 xml:space="preserve">Os autos do processo físico permanecerão com vista franqueada aos interessados, no Setor de Compras e Licitações, localizado na Praça Coronel Luiz Coutinho, s/nº, Centro, Guiricema-MG, CEP 36.525-000, nos termos do </w:t>
      </w:r>
      <w:hyperlink r:id="rId57" w:anchor="art176" w:history="1">
        <w:r w:rsidRPr="0026697D">
          <w:rPr>
            <w:rStyle w:val="Hyperlink"/>
            <w:rFonts w:ascii="Calibri" w:hAnsi="Calibri" w:cs="Calibri"/>
            <w:sz w:val="22"/>
          </w:rPr>
          <w:t>inciso II do parágrafo único do art. 176 da Lei Federal nº 14.133/2021</w:t>
        </w:r>
      </w:hyperlink>
      <w:r w:rsidRPr="0026697D">
        <w:rPr>
          <w:rFonts w:ascii="Calibri" w:hAnsi="Calibri" w:cs="Calibri"/>
          <w:sz w:val="22"/>
        </w:rPr>
        <w:t>.</w:t>
      </w:r>
    </w:p>
    <w:p w14:paraId="5CE8EE80" w14:textId="77777777" w:rsidR="00BB35F6" w:rsidRDefault="00BB35F6" w:rsidP="005E11D2">
      <w:pPr>
        <w:rPr>
          <w:rFonts w:ascii="Calibri" w:hAnsi="Calibri" w:cs="Calibri"/>
          <w:sz w:val="22"/>
        </w:rPr>
      </w:pPr>
    </w:p>
    <w:p w14:paraId="60040D24" w14:textId="77777777" w:rsidR="006A1E4C" w:rsidRPr="004C1478" w:rsidRDefault="006A1E4C" w:rsidP="0080064B">
      <w:pPr>
        <w:pStyle w:val="Ttulo1"/>
        <w:keepLines/>
        <w:numPr>
          <w:ilvl w:val="0"/>
          <w:numId w:val="1"/>
        </w:numPr>
        <w:shd w:val="clear" w:color="auto" w:fill="D9E2F3" w:themeFill="accent1" w:themeFillTint="33"/>
        <w:ind w:left="0" w:firstLine="0"/>
      </w:pPr>
      <w:bookmarkStart w:id="44" w:name="_Toc160869940"/>
      <w:bookmarkStart w:id="45" w:name="_Toc162012600"/>
      <w:bookmarkStart w:id="46" w:name="_Toc163574719"/>
      <w:bookmarkStart w:id="47" w:name="_Toc167374007"/>
      <w:r>
        <w:rPr>
          <w:lang w:val="pt-BR"/>
        </w:rPr>
        <w:t>DA REABERTURA DA SESSÃO PÚBLICA</w:t>
      </w:r>
      <w:bookmarkEnd w:id="44"/>
      <w:bookmarkEnd w:id="45"/>
      <w:bookmarkEnd w:id="46"/>
      <w:bookmarkEnd w:id="47"/>
    </w:p>
    <w:p w14:paraId="16791AC3" w14:textId="77777777" w:rsidR="006A1E4C" w:rsidRPr="002B6A5C" w:rsidRDefault="006A1E4C" w:rsidP="005E11D2">
      <w:pPr>
        <w:jc w:val="both"/>
        <w:rPr>
          <w:rFonts w:ascii="Calibri" w:hAnsi="Calibri" w:cs="Calibri"/>
          <w:sz w:val="22"/>
          <w:szCs w:val="22"/>
        </w:rPr>
      </w:pPr>
    </w:p>
    <w:p w14:paraId="3F0467E8" w14:textId="77777777" w:rsidR="006A1E4C" w:rsidRDefault="006A1E4C" w:rsidP="0080064B">
      <w:pPr>
        <w:pStyle w:val="PargrafodaLista"/>
        <w:numPr>
          <w:ilvl w:val="1"/>
          <w:numId w:val="1"/>
        </w:numPr>
        <w:ind w:left="0" w:firstLine="0"/>
        <w:jc w:val="both"/>
        <w:rPr>
          <w:rFonts w:ascii="Calibri" w:hAnsi="Calibri" w:cs="Calibri"/>
          <w:sz w:val="22"/>
        </w:rPr>
      </w:pPr>
      <w:r w:rsidRPr="00543D6A">
        <w:rPr>
          <w:rFonts w:ascii="Calibri" w:hAnsi="Calibri" w:cs="Calibri"/>
          <w:sz w:val="22"/>
        </w:rPr>
        <w:t>A sessão pública poderá ser reaberta:</w:t>
      </w:r>
    </w:p>
    <w:p w14:paraId="27130A8C" w14:textId="77777777" w:rsidR="006A1E4C" w:rsidRDefault="006A1E4C" w:rsidP="005E11D2">
      <w:pPr>
        <w:pStyle w:val="PargrafodaLista"/>
        <w:ind w:left="0"/>
        <w:jc w:val="both"/>
        <w:rPr>
          <w:rFonts w:ascii="Calibri" w:hAnsi="Calibri" w:cs="Calibri"/>
          <w:sz w:val="22"/>
        </w:rPr>
      </w:pPr>
    </w:p>
    <w:p w14:paraId="2088597B" w14:textId="77777777" w:rsidR="006A1E4C" w:rsidRDefault="006A1E4C" w:rsidP="0080064B">
      <w:pPr>
        <w:pStyle w:val="PargrafodaLista"/>
        <w:numPr>
          <w:ilvl w:val="2"/>
          <w:numId w:val="1"/>
        </w:numPr>
        <w:ind w:left="0" w:firstLine="0"/>
        <w:jc w:val="both"/>
        <w:rPr>
          <w:rFonts w:ascii="Calibri" w:hAnsi="Calibri" w:cs="Calibri"/>
          <w:sz w:val="22"/>
        </w:rPr>
      </w:pPr>
      <w:r w:rsidRPr="00543D6A">
        <w:rPr>
          <w:rFonts w:ascii="Calibri" w:hAnsi="Calibri" w:cs="Calibri"/>
          <w:sz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29DD7523" w14:textId="77777777" w:rsidR="006A1E4C" w:rsidRDefault="006A1E4C" w:rsidP="005E11D2">
      <w:pPr>
        <w:pStyle w:val="PargrafodaLista"/>
        <w:ind w:left="0"/>
        <w:jc w:val="both"/>
        <w:rPr>
          <w:rFonts w:ascii="Calibri" w:hAnsi="Calibri" w:cs="Calibri"/>
          <w:sz w:val="22"/>
        </w:rPr>
      </w:pPr>
    </w:p>
    <w:p w14:paraId="2FE3950F" w14:textId="77777777" w:rsidR="006A1E4C" w:rsidRPr="00B63A00" w:rsidRDefault="006A1E4C" w:rsidP="0080064B">
      <w:pPr>
        <w:pStyle w:val="PargrafodaLista"/>
        <w:numPr>
          <w:ilvl w:val="2"/>
          <w:numId w:val="1"/>
        </w:numPr>
        <w:ind w:left="0" w:firstLine="0"/>
        <w:jc w:val="both"/>
        <w:rPr>
          <w:rFonts w:ascii="Calibri" w:hAnsi="Calibri" w:cs="Calibri"/>
          <w:sz w:val="22"/>
        </w:rPr>
      </w:pPr>
      <w:r w:rsidRPr="00B63A00">
        <w:rPr>
          <w:rFonts w:ascii="Calibri" w:hAnsi="Calibri" w:cs="Calibri"/>
          <w:sz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8" w:anchor="art43%C2%A71" w:history="1">
        <w:r w:rsidRPr="00B63A00">
          <w:rPr>
            <w:rStyle w:val="Hyperlink"/>
            <w:rFonts w:ascii="Calibri" w:hAnsi="Calibri" w:cs="Calibri"/>
            <w:sz w:val="22"/>
          </w:rPr>
          <w:t>art. 43, § 1º, da Lei Complementar nº 123/2006</w:t>
        </w:r>
      </w:hyperlink>
      <w:r w:rsidRPr="00B63A00">
        <w:rPr>
          <w:rFonts w:ascii="Calibri" w:hAnsi="Calibri" w:cs="Calibri"/>
          <w:sz w:val="22"/>
        </w:rPr>
        <w:t>. Nessas hipóteses, serão adotados os procedimentos imediatamente posteriores ao encerramento da etapa de lances.</w:t>
      </w:r>
    </w:p>
    <w:p w14:paraId="48DA3604" w14:textId="77777777" w:rsidR="006A1E4C" w:rsidRPr="00F51B29" w:rsidRDefault="006A1E4C" w:rsidP="005E11D2">
      <w:pPr>
        <w:pStyle w:val="PargrafodaLista"/>
        <w:ind w:left="0"/>
        <w:rPr>
          <w:rFonts w:ascii="Calibri" w:hAnsi="Calibri" w:cs="Calibri"/>
          <w:sz w:val="22"/>
        </w:rPr>
      </w:pPr>
    </w:p>
    <w:p w14:paraId="765721EC" w14:textId="77777777" w:rsidR="006A1E4C" w:rsidRDefault="006A1E4C" w:rsidP="0080064B">
      <w:pPr>
        <w:pStyle w:val="PargrafodaLista"/>
        <w:numPr>
          <w:ilvl w:val="1"/>
          <w:numId w:val="1"/>
        </w:numPr>
        <w:ind w:left="0" w:firstLine="0"/>
        <w:jc w:val="both"/>
        <w:rPr>
          <w:rFonts w:ascii="Calibri" w:hAnsi="Calibri" w:cs="Calibri"/>
          <w:sz w:val="22"/>
        </w:rPr>
      </w:pPr>
      <w:r w:rsidRPr="00F51B29">
        <w:rPr>
          <w:rFonts w:ascii="Calibri" w:hAnsi="Calibri" w:cs="Calibri"/>
          <w:sz w:val="22"/>
        </w:rPr>
        <w:t>Todos os licitantes remanescentes deverão ser convocados para acompanhar a sessão reaberta.</w:t>
      </w:r>
    </w:p>
    <w:p w14:paraId="07BD5F36" w14:textId="77777777" w:rsidR="006A1E4C" w:rsidRPr="00F51B29" w:rsidRDefault="006A1E4C" w:rsidP="005E11D2">
      <w:pPr>
        <w:pStyle w:val="PargrafodaLista"/>
        <w:ind w:left="0"/>
        <w:rPr>
          <w:rFonts w:ascii="Calibri" w:hAnsi="Calibri" w:cs="Calibri"/>
          <w:sz w:val="22"/>
        </w:rPr>
      </w:pPr>
    </w:p>
    <w:p w14:paraId="06FA537E" w14:textId="77777777" w:rsidR="006A1E4C" w:rsidRDefault="006A1E4C" w:rsidP="0080064B">
      <w:pPr>
        <w:pStyle w:val="PargrafodaLista"/>
        <w:numPr>
          <w:ilvl w:val="2"/>
          <w:numId w:val="1"/>
        </w:numPr>
        <w:ind w:left="0" w:firstLine="0"/>
        <w:jc w:val="both"/>
        <w:rPr>
          <w:rFonts w:ascii="Calibri" w:hAnsi="Calibri" w:cs="Calibri"/>
          <w:sz w:val="22"/>
        </w:rPr>
      </w:pPr>
      <w:r w:rsidRPr="00F51B29">
        <w:rPr>
          <w:rFonts w:ascii="Calibri" w:hAnsi="Calibri" w:cs="Calibri"/>
          <w:sz w:val="22"/>
        </w:rPr>
        <w:t>A convocação se dará por meio do sistema eletrônico (“chat”), ou e-mail, ou de acordo com a fase do procedimento licitatório.</w:t>
      </w:r>
    </w:p>
    <w:p w14:paraId="4C61B714" w14:textId="77777777" w:rsidR="006A1E4C" w:rsidRDefault="006A1E4C" w:rsidP="005E11D2">
      <w:pPr>
        <w:pStyle w:val="PargrafodaLista"/>
        <w:ind w:left="0"/>
        <w:jc w:val="both"/>
        <w:rPr>
          <w:rFonts w:ascii="Calibri" w:hAnsi="Calibri" w:cs="Calibri"/>
          <w:sz w:val="22"/>
        </w:rPr>
      </w:pPr>
    </w:p>
    <w:p w14:paraId="5BB95DD8" w14:textId="1DED8384" w:rsidR="006A1E4C" w:rsidRPr="00B63A00" w:rsidRDefault="006A1E4C" w:rsidP="0080064B">
      <w:pPr>
        <w:pStyle w:val="PargrafodaLista"/>
        <w:numPr>
          <w:ilvl w:val="2"/>
          <w:numId w:val="1"/>
        </w:numPr>
        <w:ind w:left="0" w:firstLine="0"/>
        <w:jc w:val="both"/>
        <w:rPr>
          <w:rFonts w:ascii="Calibri" w:hAnsi="Calibri" w:cs="Calibri"/>
          <w:sz w:val="22"/>
        </w:rPr>
      </w:pPr>
      <w:r w:rsidRPr="00B63A00">
        <w:rPr>
          <w:rFonts w:ascii="Calibri" w:hAnsi="Calibri" w:cs="Calibri"/>
          <w:sz w:val="22"/>
        </w:rPr>
        <w:t>A convocação feita por e-mail dar-se-á de acordo com os dados contidos no cadastro da</w:t>
      </w:r>
      <w:r w:rsidRPr="00B63A00">
        <w:rPr>
          <w:rFonts w:ascii="Calibri" w:hAnsi="Calibri" w:cs="Calibri"/>
          <w:b/>
          <w:bCs/>
          <w:sz w:val="22"/>
        </w:rPr>
        <w:t xml:space="preserve"> </w:t>
      </w:r>
      <w:r w:rsidR="00A058B6" w:rsidRPr="00B63A00">
        <w:rPr>
          <w:rFonts w:ascii="Calibri" w:hAnsi="Calibri" w:cs="Calibri"/>
          <w:b/>
          <w:bCs/>
          <w:sz w:val="22"/>
        </w:rPr>
        <w:t xml:space="preserve">BOLSA </w:t>
      </w:r>
      <w:r w:rsidR="00A058B6">
        <w:rPr>
          <w:rFonts w:ascii="Calibri" w:hAnsi="Calibri" w:cs="Calibri"/>
          <w:b/>
          <w:bCs/>
          <w:sz w:val="22"/>
        </w:rPr>
        <w:t>NACIONAL DE COMPRAS</w:t>
      </w:r>
      <w:r w:rsidR="00A058B6" w:rsidRPr="00B63A00">
        <w:rPr>
          <w:rFonts w:ascii="Calibri" w:hAnsi="Calibri" w:cs="Calibri"/>
          <w:b/>
          <w:bCs/>
          <w:sz w:val="22"/>
        </w:rPr>
        <w:t xml:space="preserve"> (B</w:t>
      </w:r>
      <w:r w:rsidR="00A058B6">
        <w:rPr>
          <w:rFonts w:ascii="Calibri" w:hAnsi="Calibri" w:cs="Calibri"/>
          <w:b/>
          <w:bCs/>
          <w:sz w:val="22"/>
        </w:rPr>
        <w:t>NC</w:t>
      </w:r>
      <w:r w:rsidR="00A058B6" w:rsidRPr="00B63A00">
        <w:rPr>
          <w:rFonts w:ascii="Calibri" w:hAnsi="Calibri" w:cs="Calibri"/>
          <w:b/>
          <w:bCs/>
          <w:sz w:val="22"/>
        </w:rPr>
        <w:t xml:space="preserve"> COMPRAS)</w:t>
      </w:r>
      <w:r w:rsidRPr="00B63A00">
        <w:rPr>
          <w:rFonts w:ascii="Calibri" w:hAnsi="Calibri" w:cs="Calibri"/>
          <w:sz w:val="22"/>
        </w:rPr>
        <w:t>, sendo responsabilidade do licitante manter seus dados cadastrais atualizados.</w:t>
      </w:r>
    </w:p>
    <w:p w14:paraId="715210AA" w14:textId="77777777" w:rsidR="006A1E4C" w:rsidRDefault="006A1E4C" w:rsidP="005E11D2">
      <w:pPr>
        <w:jc w:val="both"/>
        <w:rPr>
          <w:rFonts w:ascii="Calibri" w:hAnsi="Calibri" w:cs="Calibri"/>
          <w:sz w:val="22"/>
        </w:rPr>
      </w:pPr>
    </w:p>
    <w:p w14:paraId="74564ADB" w14:textId="77777777" w:rsidR="006A1E4C" w:rsidRPr="004C1478" w:rsidRDefault="006A1E4C" w:rsidP="0080064B">
      <w:pPr>
        <w:pStyle w:val="Ttulo1"/>
        <w:keepLines/>
        <w:numPr>
          <w:ilvl w:val="0"/>
          <w:numId w:val="1"/>
        </w:numPr>
        <w:shd w:val="clear" w:color="auto" w:fill="D9E2F3" w:themeFill="accent1" w:themeFillTint="33"/>
        <w:ind w:left="0" w:firstLine="0"/>
      </w:pPr>
      <w:bookmarkStart w:id="48" w:name="_Toc160869941"/>
      <w:bookmarkStart w:id="49" w:name="_Toc162012601"/>
      <w:bookmarkStart w:id="50" w:name="_Toc163574720"/>
      <w:bookmarkStart w:id="51" w:name="_Toc167374008"/>
      <w:r>
        <w:rPr>
          <w:lang w:val="pt-BR"/>
        </w:rPr>
        <w:t>DA ADJUDICAÇÃO E DA HOMOLOGAÇÃO</w:t>
      </w:r>
      <w:bookmarkEnd w:id="48"/>
      <w:bookmarkEnd w:id="49"/>
      <w:bookmarkEnd w:id="50"/>
      <w:bookmarkEnd w:id="51"/>
    </w:p>
    <w:p w14:paraId="2D82B290" w14:textId="77777777" w:rsidR="006A1E4C" w:rsidRPr="002B6A5C" w:rsidRDefault="006A1E4C" w:rsidP="005E11D2">
      <w:pPr>
        <w:jc w:val="both"/>
        <w:rPr>
          <w:rFonts w:ascii="Calibri" w:hAnsi="Calibri" w:cs="Calibri"/>
          <w:sz w:val="22"/>
          <w:szCs w:val="22"/>
        </w:rPr>
      </w:pPr>
    </w:p>
    <w:p w14:paraId="0A0913A9" w14:textId="77777777" w:rsidR="006A1E4C" w:rsidRPr="006C00F5" w:rsidRDefault="006A1E4C" w:rsidP="0080064B">
      <w:pPr>
        <w:pStyle w:val="PargrafodaLista"/>
        <w:numPr>
          <w:ilvl w:val="1"/>
          <w:numId w:val="1"/>
        </w:numPr>
        <w:ind w:left="0" w:firstLine="0"/>
        <w:jc w:val="both"/>
        <w:rPr>
          <w:rFonts w:ascii="Calibri" w:hAnsi="Calibri" w:cs="Calibri"/>
          <w:sz w:val="22"/>
        </w:rPr>
      </w:pPr>
      <w:r w:rsidRPr="006C00F5">
        <w:rPr>
          <w:rFonts w:ascii="Calibri" w:hAnsi="Calibri" w:cs="Calibri"/>
          <w:sz w:val="22"/>
        </w:rPr>
        <w:t>Julgados os recursos, constatada a regularidade dos atos praticados, a Autoridade Competente adjudic</w:t>
      </w:r>
      <w:r>
        <w:rPr>
          <w:rFonts w:ascii="Calibri" w:hAnsi="Calibri" w:cs="Calibri"/>
          <w:sz w:val="22"/>
        </w:rPr>
        <w:t>ará</w:t>
      </w:r>
      <w:r w:rsidRPr="006C00F5">
        <w:rPr>
          <w:rFonts w:ascii="Calibri" w:hAnsi="Calibri" w:cs="Calibri"/>
          <w:sz w:val="22"/>
        </w:rPr>
        <w:t xml:space="preserve"> e homolo</w:t>
      </w:r>
      <w:r>
        <w:rPr>
          <w:rFonts w:ascii="Calibri" w:hAnsi="Calibri" w:cs="Calibri"/>
          <w:sz w:val="22"/>
        </w:rPr>
        <w:t>gará</w:t>
      </w:r>
      <w:r w:rsidRPr="006C00F5">
        <w:rPr>
          <w:rFonts w:ascii="Calibri" w:hAnsi="Calibri" w:cs="Calibri"/>
          <w:sz w:val="22"/>
        </w:rPr>
        <w:t xml:space="preserve"> a licitação.</w:t>
      </w:r>
    </w:p>
    <w:p w14:paraId="1943E99A" w14:textId="77777777" w:rsidR="006A1E4C" w:rsidRDefault="006A1E4C" w:rsidP="005E11D2">
      <w:pPr>
        <w:jc w:val="both"/>
        <w:rPr>
          <w:rFonts w:ascii="Calibri" w:eastAsia="Times New Roman" w:hAnsi="Calibri" w:cs="Calibri"/>
          <w:sz w:val="22"/>
          <w:szCs w:val="22"/>
        </w:rPr>
      </w:pPr>
    </w:p>
    <w:p w14:paraId="00F3259E" w14:textId="77777777" w:rsidR="00BB35F6" w:rsidRPr="004C1478" w:rsidRDefault="00BB35F6" w:rsidP="0080064B">
      <w:pPr>
        <w:pStyle w:val="Ttulo1"/>
        <w:keepLines/>
        <w:numPr>
          <w:ilvl w:val="0"/>
          <w:numId w:val="1"/>
        </w:numPr>
        <w:shd w:val="clear" w:color="auto" w:fill="D9E2F3" w:themeFill="accent1" w:themeFillTint="33"/>
        <w:ind w:left="0" w:firstLine="0"/>
      </w:pPr>
      <w:bookmarkStart w:id="52" w:name="_Toc162012602"/>
      <w:bookmarkStart w:id="53" w:name="_Toc163574721"/>
      <w:bookmarkStart w:id="54" w:name="_Toc167374009"/>
      <w:r>
        <w:rPr>
          <w:lang w:val="pt-BR"/>
        </w:rPr>
        <w:t>DA ATA DE REGISTRO DE PREÇOS</w:t>
      </w:r>
      <w:bookmarkEnd w:id="52"/>
      <w:bookmarkEnd w:id="53"/>
      <w:bookmarkEnd w:id="54"/>
    </w:p>
    <w:p w14:paraId="0AF6BC13" w14:textId="77777777" w:rsidR="00BB35F6" w:rsidRPr="002B6A5C" w:rsidRDefault="00BB35F6" w:rsidP="005E11D2">
      <w:pPr>
        <w:jc w:val="both"/>
        <w:rPr>
          <w:rFonts w:ascii="Calibri" w:hAnsi="Calibri" w:cs="Calibri"/>
          <w:sz w:val="22"/>
          <w:szCs w:val="22"/>
        </w:rPr>
      </w:pPr>
    </w:p>
    <w:p w14:paraId="1C6ED871" w14:textId="25242B3B" w:rsidR="0026697D" w:rsidRDefault="00BB35F6" w:rsidP="0080064B">
      <w:pPr>
        <w:pStyle w:val="PargrafodaLista"/>
        <w:numPr>
          <w:ilvl w:val="1"/>
          <w:numId w:val="1"/>
        </w:numPr>
        <w:ind w:left="0" w:firstLine="0"/>
        <w:jc w:val="both"/>
        <w:rPr>
          <w:rFonts w:ascii="Calibri" w:hAnsi="Calibri" w:cs="Calibri"/>
          <w:sz w:val="22"/>
        </w:rPr>
      </w:pPr>
      <w:r w:rsidRPr="005E4FAE">
        <w:rPr>
          <w:rFonts w:ascii="Calibri" w:hAnsi="Calibri" w:cs="Calibri"/>
          <w:sz w:val="22"/>
        </w:rPr>
        <w:t xml:space="preserve">Homologado o resultado da licitação, terá o adjudicatário o prazo de </w:t>
      </w:r>
      <w:r w:rsidRPr="005E4FAE">
        <w:rPr>
          <w:rFonts w:ascii="Calibri" w:hAnsi="Calibri" w:cs="Calibri"/>
          <w:b/>
          <w:bCs/>
          <w:sz w:val="22"/>
        </w:rPr>
        <w:t>5</w:t>
      </w:r>
      <w:r w:rsidRPr="005E4FAE">
        <w:rPr>
          <w:rFonts w:ascii="Calibri" w:hAnsi="Calibri" w:cs="Calibri"/>
          <w:sz w:val="22"/>
        </w:rPr>
        <w:t xml:space="preserve"> (</w:t>
      </w:r>
      <w:r w:rsidRPr="005E4FAE">
        <w:rPr>
          <w:rFonts w:ascii="Calibri" w:hAnsi="Calibri" w:cs="Calibri"/>
          <w:b/>
          <w:bCs/>
          <w:sz w:val="22"/>
        </w:rPr>
        <w:t>cinco</w:t>
      </w:r>
      <w:r w:rsidRPr="005E4FAE">
        <w:rPr>
          <w:rFonts w:ascii="Calibri" w:hAnsi="Calibri" w:cs="Calibri"/>
          <w:sz w:val="22"/>
        </w:rPr>
        <w:t xml:space="preserve">) </w:t>
      </w:r>
      <w:r w:rsidRPr="005E4FAE">
        <w:rPr>
          <w:rFonts w:ascii="Calibri" w:hAnsi="Calibri" w:cs="Calibri"/>
          <w:b/>
          <w:bCs/>
          <w:sz w:val="22"/>
        </w:rPr>
        <w:t>dias</w:t>
      </w:r>
      <w:r w:rsidRPr="005E4FAE">
        <w:rPr>
          <w:rFonts w:ascii="Calibri" w:hAnsi="Calibri" w:cs="Calibri"/>
          <w:sz w:val="22"/>
        </w:rPr>
        <w:t xml:space="preserve">, contados a partir da data de sua convocação, para assinar a Ata de Registro de Preços, cujo prazo de validade encontra-se nela fixado, sob pena de </w:t>
      </w:r>
      <w:r>
        <w:rPr>
          <w:rFonts w:ascii="Calibri" w:hAnsi="Calibri" w:cs="Calibri"/>
          <w:sz w:val="22"/>
        </w:rPr>
        <w:t>decadência</w:t>
      </w:r>
      <w:r w:rsidRPr="005E4FAE">
        <w:rPr>
          <w:rFonts w:ascii="Calibri" w:hAnsi="Calibri" w:cs="Calibri"/>
          <w:sz w:val="22"/>
        </w:rPr>
        <w:t xml:space="preserve"> do direito à contratação, sem prejuízo das sanções previstas </w:t>
      </w:r>
      <w:r>
        <w:rPr>
          <w:rFonts w:ascii="Calibri" w:hAnsi="Calibri" w:cs="Calibri"/>
          <w:sz w:val="22"/>
        </w:rPr>
        <w:t>na Lei Federal nº 14.133, de 1º de abril de 2021</w:t>
      </w:r>
      <w:r w:rsidRPr="005E4FAE">
        <w:rPr>
          <w:rFonts w:ascii="Calibri" w:hAnsi="Calibri" w:cs="Calibri"/>
          <w:sz w:val="22"/>
        </w:rPr>
        <w:t>.</w:t>
      </w:r>
    </w:p>
    <w:p w14:paraId="2ADB0571" w14:textId="77777777" w:rsidR="0026697D" w:rsidRDefault="0026697D" w:rsidP="005E11D2">
      <w:pPr>
        <w:pStyle w:val="PargrafodaLista"/>
        <w:ind w:left="0"/>
        <w:jc w:val="both"/>
        <w:rPr>
          <w:rFonts w:ascii="Calibri" w:hAnsi="Calibri" w:cs="Calibri"/>
          <w:sz w:val="22"/>
        </w:rPr>
      </w:pPr>
    </w:p>
    <w:p w14:paraId="1E906615" w14:textId="637216A1"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 prazo de convocação poderá ser prorrogado uma vez, por igual período, mediante solicitação do licitante mais bem classificado ou do fornecedor convocado, desde que:</w:t>
      </w:r>
    </w:p>
    <w:p w14:paraId="24A9047B" w14:textId="77777777" w:rsidR="00BB35F6" w:rsidRPr="00820184" w:rsidRDefault="00BB35F6" w:rsidP="005E11D2">
      <w:pPr>
        <w:pStyle w:val="PargrafodaLista"/>
        <w:ind w:left="0"/>
        <w:rPr>
          <w:rFonts w:ascii="Calibri" w:hAnsi="Calibri" w:cs="Calibri"/>
          <w:sz w:val="22"/>
        </w:rPr>
      </w:pPr>
    </w:p>
    <w:p w14:paraId="636A5766" w14:textId="77777777" w:rsidR="00BB35F6" w:rsidRDefault="00BB35F6" w:rsidP="0080064B">
      <w:pPr>
        <w:pStyle w:val="PargrafodaLista"/>
        <w:numPr>
          <w:ilvl w:val="0"/>
          <w:numId w:val="11"/>
        </w:numPr>
        <w:ind w:left="0" w:firstLine="0"/>
        <w:jc w:val="both"/>
        <w:rPr>
          <w:rFonts w:ascii="Calibri" w:hAnsi="Calibri" w:cs="Calibri"/>
          <w:sz w:val="22"/>
        </w:rPr>
      </w:pPr>
      <w:proofErr w:type="gramStart"/>
      <w:r>
        <w:rPr>
          <w:rFonts w:ascii="Calibri" w:hAnsi="Calibri" w:cs="Calibri"/>
          <w:sz w:val="22"/>
        </w:rPr>
        <w:t>a</w:t>
      </w:r>
      <w:proofErr w:type="gramEnd"/>
      <w:r>
        <w:rPr>
          <w:rFonts w:ascii="Calibri" w:hAnsi="Calibri" w:cs="Calibri"/>
          <w:sz w:val="22"/>
        </w:rPr>
        <w:t xml:space="preserve"> solicitação seja devidamente justificada e apresentada dentro do prazo; e</w:t>
      </w:r>
    </w:p>
    <w:p w14:paraId="1B384B59" w14:textId="77777777" w:rsidR="00BB35F6" w:rsidRDefault="00BB35F6" w:rsidP="005E11D2">
      <w:pPr>
        <w:pStyle w:val="PargrafodaLista"/>
        <w:ind w:left="0"/>
        <w:jc w:val="both"/>
        <w:rPr>
          <w:rFonts w:ascii="Calibri" w:hAnsi="Calibri" w:cs="Calibri"/>
          <w:sz w:val="22"/>
        </w:rPr>
      </w:pPr>
    </w:p>
    <w:p w14:paraId="4E22A69D" w14:textId="01A7BE33" w:rsidR="00BB35F6" w:rsidRPr="00BB35F6" w:rsidRDefault="00BB35F6" w:rsidP="0080064B">
      <w:pPr>
        <w:pStyle w:val="PargrafodaLista"/>
        <w:numPr>
          <w:ilvl w:val="0"/>
          <w:numId w:val="11"/>
        </w:numPr>
        <w:ind w:left="0" w:firstLine="0"/>
        <w:jc w:val="both"/>
        <w:rPr>
          <w:rFonts w:ascii="Calibri" w:hAnsi="Calibri" w:cs="Calibri"/>
          <w:sz w:val="22"/>
        </w:rPr>
      </w:pPr>
      <w:proofErr w:type="gramStart"/>
      <w:r w:rsidRPr="00BB35F6">
        <w:rPr>
          <w:rFonts w:ascii="Calibri" w:hAnsi="Calibri" w:cs="Calibri"/>
          <w:sz w:val="22"/>
        </w:rPr>
        <w:t>a</w:t>
      </w:r>
      <w:proofErr w:type="gramEnd"/>
      <w:r w:rsidRPr="00BB35F6">
        <w:rPr>
          <w:rFonts w:ascii="Calibri" w:hAnsi="Calibri" w:cs="Calibri"/>
          <w:sz w:val="22"/>
        </w:rPr>
        <w:t xml:space="preserve"> justificativa apresentada seja aceita pela Administração.</w:t>
      </w:r>
    </w:p>
    <w:p w14:paraId="225EB864" w14:textId="77777777" w:rsidR="00BB35F6" w:rsidRDefault="00BB35F6" w:rsidP="005E11D2">
      <w:pPr>
        <w:pStyle w:val="PargrafodaLista"/>
        <w:ind w:left="0"/>
        <w:jc w:val="both"/>
        <w:rPr>
          <w:rFonts w:ascii="Calibri" w:hAnsi="Calibri" w:cs="Calibri"/>
          <w:sz w:val="22"/>
        </w:rPr>
      </w:pPr>
    </w:p>
    <w:p w14:paraId="1D23AF20" w14:textId="77777777" w:rsidR="0026697D" w:rsidRDefault="00BB35F6" w:rsidP="0080064B">
      <w:pPr>
        <w:pStyle w:val="PargrafodaLista"/>
        <w:numPr>
          <w:ilvl w:val="1"/>
          <w:numId w:val="1"/>
        </w:numPr>
        <w:ind w:left="0" w:firstLine="0"/>
        <w:jc w:val="both"/>
        <w:rPr>
          <w:rFonts w:ascii="Calibri" w:hAnsi="Calibri" w:cs="Calibri"/>
          <w:sz w:val="22"/>
        </w:rPr>
      </w:pPr>
      <w:r>
        <w:rPr>
          <w:rFonts w:ascii="Calibri" w:hAnsi="Calibri" w:cs="Calibri"/>
          <w:sz w:val="22"/>
        </w:rPr>
        <w:t>A Ata de Registro de Preços será assinada por meio de assinatura digital e disponibilizada no Sistema de Registro de Preços.</w:t>
      </w:r>
    </w:p>
    <w:p w14:paraId="55014FA8" w14:textId="77777777" w:rsidR="0026697D" w:rsidRDefault="0026697D" w:rsidP="005E11D2">
      <w:pPr>
        <w:pStyle w:val="PargrafodaLista"/>
        <w:ind w:left="0"/>
        <w:jc w:val="both"/>
        <w:rPr>
          <w:rFonts w:ascii="Calibri" w:hAnsi="Calibri" w:cs="Calibri"/>
          <w:sz w:val="22"/>
        </w:rPr>
      </w:pPr>
    </w:p>
    <w:p w14:paraId="475CED72"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Serão formalizadas tantas Atas de Registro de Preços quanto necessárias para o registro de todos os itens constantes no Termo de Referência, com a indicação do licitante vencedor, a descrição do(s) item(</w:t>
      </w:r>
      <w:proofErr w:type="spellStart"/>
      <w:r w:rsidRPr="0026697D">
        <w:rPr>
          <w:rFonts w:ascii="Calibri" w:hAnsi="Calibri" w:cs="Calibri"/>
          <w:sz w:val="22"/>
        </w:rPr>
        <w:t>ns</w:t>
      </w:r>
      <w:proofErr w:type="spellEnd"/>
      <w:r w:rsidRPr="0026697D">
        <w:rPr>
          <w:rFonts w:ascii="Calibri" w:hAnsi="Calibri" w:cs="Calibri"/>
          <w:sz w:val="22"/>
        </w:rPr>
        <w:t>), as respectivas quantidades, preços registrados e demais condições.</w:t>
      </w:r>
    </w:p>
    <w:p w14:paraId="530E0ABA" w14:textId="77777777" w:rsidR="0026697D" w:rsidRPr="0026697D" w:rsidRDefault="0026697D" w:rsidP="005E11D2">
      <w:pPr>
        <w:pStyle w:val="PargrafodaLista"/>
        <w:ind w:left="0"/>
        <w:rPr>
          <w:rFonts w:ascii="Calibri" w:hAnsi="Calibri" w:cs="Calibri"/>
          <w:sz w:val="22"/>
        </w:rPr>
      </w:pPr>
    </w:p>
    <w:p w14:paraId="72483C1E"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O preço registrado, com a indicação dos fornecedores, será divulgado no PNCP e disponibilizado durante a vigência da ata de registro de preços.</w:t>
      </w:r>
    </w:p>
    <w:p w14:paraId="58372DCD" w14:textId="77777777" w:rsidR="0026697D" w:rsidRPr="0026697D" w:rsidRDefault="0026697D" w:rsidP="005E11D2">
      <w:pPr>
        <w:pStyle w:val="PargrafodaLista"/>
        <w:ind w:left="0"/>
        <w:rPr>
          <w:rFonts w:ascii="Calibri" w:hAnsi="Calibri" w:cs="Calibri"/>
          <w:sz w:val="22"/>
        </w:rPr>
      </w:pPr>
    </w:p>
    <w:p w14:paraId="660A4D3C" w14:textId="77777777" w:rsid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441F653" w14:textId="77777777" w:rsidR="0026697D" w:rsidRPr="0026697D" w:rsidRDefault="0026697D" w:rsidP="005E11D2">
      <w:pPr>
        <w:pStyle w:val="PargrafodaLista"/>
        <w:ind w:left="0"/>
        <w:rPr>
          <w:rFonts w:ascii="Calibri" w:hAnsi="Calibri" w:cs="Calibri"/>
          <w:sz w:val="22"/>
        </w:rPr>
      </w:pPr>
    </w:p>
    <w:p w14:paraId="03D92895" w14:textId="4C369BF8" w:rsidR="00BB35F6" w:rsidRPr="0026697D" w:rsidRDefault="00BB35F6" w:rsidP="0080064B">
      <w:pPr>
        <w:pStyle w:val="PargrafodaLista"/>
        <w:numPr>
          <w:ilvl w:val="1"/>
          <w:numId w:val="1"/>
        </w:numPr>
        <w:ind w:left="0" w:firstLine="0"/>
        <w:jc w:val="both"/>
        <w:rPr>
          <w:rFonts w:ascii="Calibri" w:hAnsi="Calibri" w:cs="Calibri"/>
          <w:sz w:val="22"/>
        </w:rPr>
      </w:pPr>
      <w:r w:rsidRPr="0026697D">
        <w:rPr>
          <w:rFonts w:ascii="Calibri" w:hAnsi="Calibri" w:cs="Calibri"/>
          <w:sz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CF68C4F" w14:textId="77777777" w:rsidR="00BB35F6" w:rsidRDefault="00BB35F6" w:rsidP="005E11D2">
      <w:pPr>
        <w:pStyle w:val="PargrafodaLista"/>
        <w:ind w:left="0"/>
        <w:jc w:val="both"/>
        <w:rPr>
          <w:rFonts w:ascii="Calibri" w:hAnsi="Calibri" w:cs="Calibri"/>
          <w:sz w:val="22"/>
        </w:rPr>
      </w:pPr>
    </w:p>
    <w:p w14:paraId="597184AB" w14:textId="77777777" w:rsidR="00BB35F6" w:rsidRPr="0079637A" w:rsidRDefault="00BB35F6" w:rsidP="0080064B">
      <w:pPr>
        <w:pStyle w:val="PargrafodaLista"/>
        <w:numPr>
          <w:ilvl w:val="2"/>
          <w:numId w:val="1"/>
        </w:numPr>
        <w:ind w:left="0" w:firstLine="0"/>
        <w:jc w:val="both"/>
        <w:rPr>
          <w:rFonts w:ascii="Calibri" w:hAnsi="Calibri" w:cs="Calibri"/>
          <w:sz w:val="22"/>
        </w:rPr>
      </w:pPr>
      <w:r w:rsidRPr="0079637A">
        <w:rPr>
          <w:rFonts w:ascii="Calibri" w:hAnsi="Calibri" w:cs="Calibri"/>
          <w:sz w:val="22"/>
        </w:rPr>
        <w:t>Em estrita observância ao disposto na Lei Federal nº 14.133/2021 e no Decreto Municipal</w:t>
      </w:r>
      <w:r>
        <w:rPr>
          <w:rFonts w:ascii="Calibri" w:hAnsi="Calibri" w:cs="Calibri"/>
          <w:sz w:val="22"/>
        </w:rPr>
        <w:t xml:space="preserve"> </w:t>
      </w:r>
      <w:r w:rsidRPr="0079637A">
        <w:rPr>
          <w:rFonts w:ascii="Calibri" w:hAnsi="Calibri" w:cs="Calibri"/>
          <w:sz w:val="22"/>
        </w:rPr>
        <w:t>nº</w:t>
      </w:r>
      <w:r>
        <w:rPr>
          <w:rFonts w:ascii="Calibri" w:hAnsi="Calibri" w:cs="Calibri"/>
          <w:sz w:val="22"/>
        </w:rPr>
        <w:t xml:space="preserve"> </w:t>
      </w:r>
      <w:r w:rsidRPr="0079637A">
        <w:rPr>
          <w:rFonts w:ascii="Calibri" w:hAnsi="Calibri" w:cs="Calibri"/>
          <w:sz w:val="22"/>
        </w:rPr>
        <w:t>4.588/2023, especificamente referenciando o art. 9º, § 2º, que dispõe sobre a</w:t>
      </w:r>
      <w:r>
        <w:rPr>
          <w:rFonts w:ascii="Calibri" w:hAnsi="Calibri" w:cs="Calibri"/>
          <w:sz w:val="22"/>
        </w:rPr>
        <w:t xml:space="preserve"> </w:t>
      </w:r>
      <w:r w:rsidRPr="0079637A">
        <w:rPr>
          <w:rFonts w:ascii="Calibri" w:hAnsi="Calibri" w:cs="Calibri"/>
          <w:sz w:val="22"/>
        </w:rPr>
        <w:t>possibilidade de dispensa do procedimento de adesão à Ata de Registro de Preços quando</w:t>
      </w:r>
      <w:r>
        <w:rPr>
          <w:rFonts w:ascii="Calibri" w:hAnsi="Calibri" w:cs="Calibri"/>
          <w:sz w:val="22"/>
        </w:rPr>
        <w:t xml:space="preserve"> </w:t>
      </w:r>
      <w:r w:rsidRPr="0079637A">
        <w:rPr>
          <w:rFonts w:ascii="Calibri" w:hAnsi="Calibri" w:cs="Calibri"/>
          <w:sz w:val="22"/>
        </w:rPr>
        <w:t>o órgão ou a entidade gerenciadora for o único contratante, fica determinado que não</w:t>
      </w:r>
      <w:r>
        <w:rPr>
          <w:rFonts w:ascii="Calibri" w:hAnsi="Calibri" w:cs="Calibri"/>
          <w:sz w:val="22"/>
        </w:rPr>
        <w:t xml:space="preserve"> </w:t>
      </w:r>
      <w:r w:rsidRPr="0079637A">
        <w:rPr>
          <w:rFonts w:ascii="Calibri" w:hAnsi="Calibri" w:cs="Calibri"/>
          <w:sz w:val="22"/>
        </w:rPr>
        <w:t>serão admitidos</w:t>
      </w:r>
      <w:r>
        <w:rPr>
          <w:rFonts w:ascii="Calibri" w:hAnsi="Calibri" w:cs="Calibri"/>
          <w:sz w:val="22"/>
        </w:rPr>
        <w:t xml:space="preserve"> </w:t>
      </w:r>
      <w:r w:rsidRPr="0079637A">
        <w:rPr>
          <w:rFonts w:ascii="Calibri" w:hAnsi="Calibri" w:cs="Calibri"/>
          <w:sz w:val="22"/>
        </w:rPr>
        <w:t>itens para adesão por outros órgãos ou entidades à Ata de Registro de Preços decorrente deste certame. Tal cláusula garante a adequação ao planejamento e à execução contratual exclusivamente entre as partes originariamente envolvidas, coadunando-se com os princípios de eficiência e gestão efetiva dos recursos públicos.</w:t>
      </w:r>
    </w:p>
    <w:p w14:paraId="46D56702" w14:textId="77777777" w:rsidR="00BB35F6" w:rsidRDefault="00BB35F6" w:rsidP="005E11D2">
      <w:pPr>
        <w:jc w:val="both"/>
        <w:rPr>
          <w:rFonts w:ascii="Calibri" w:eastAsia="Times New Roman" w:hAnsi="Calibri" w:cs="Calibri"/>
          <w:sz w:val="22"/>
          <w:szCs w:val="22"/>
        </w:rPr>
      </w:pPr>
    </w:p>
    <w:p w14:paraId="3779E320" w14:textId="7A75581F" w:rsidR="007E2360" w:rsidRPr="004C1478" w:rsidRDefault="007E2360" w:rsidP="0080064B">
      <w:pPr>
        <w:pStyle w:val="Ttulo1"/>
        <w:keepLines/>
        <w:numPr>
          <w:ilvl w:val="0"/>
          <w:numId w:val="1"/>
        </w:numPr>
        <w:shd w:val="clear" w:color="auto" w:fill="D9E2F3" w:themeFill="accent1" w:themeFillTint="33"/>
        <w:ind w:left="0" w:firstLine="0"/>
      </w:pPr>
      <w:bookmarkStart w:id="55" w:name="_Toc162012603"/>
      <w:bookmarkStart w:id="56" w:name="_Toc163574722"/>
      <w:bookmarkStart w:id="57" w:name="_Toc167374010"/>
      <w:r>
        <w:rPr>
          <w:lang w:val="pt-BR"/>
        </w:rPr>
        <w:t>DA FORMAÇÃO DO CADASTRO DE RESERVA</w:t>
      </w:r>
      <w:bookmarkEnd w:id="55"/>
      <w:bookmarkEnd w:id="56"/>
      <w:bookmarkEnd w:id="57"/>
    </w:p>
    <w:p w14:paraId="5A0B24B4" w14:textId="77777777" w:rsidR="007E2360" w:rsidRPr="002B6A5C" w:rsidRDefault="007E2360" w:rsidP="005E11D2">
      <w:pPr>
        <w:jc w:val="both"/>
        <w:rPr>
          <w:rFonts w:ascii="Calibri" w:hAnsi="Calibri" w:cs="Calibri"/>
          <w:sz w:val="22"/>
          <w:szCs w:val="22"/>
        </w:rPr>
      </w:pPr>
    </w:p>
    <w:p w14:paraId="17B71073" w14:textId="77777777" w:rsidR="00483614" w:rsidRDefault="00483614" w:rsidP="00A51C55">
      <w:pPr>
        <w:pStyle w:val="PargrafodaLista"/>
        <w:numPr>
          <w:ilvl w:val="1"/>
          <w:numId w:val="1"/>
        </w:numPr>
        <w:ind w:left="0" w:firstLine="0"/>
        <w:jc w:val="both"/>
        <w:rPr>
          <w:rFonts w:ascii="Calibri" w:hAnsi="Calibri" w:cs="Calibri"/>
          <w:sz w:val="22"/>
        </w:rPr>
      </w:pPr>
      <w:r>
        <w:rPr>
          <w:rFonts w:ascii="Calibri" w:hAnsi="Calibri" w:cs="Calibri"/>
          <w:sz w:val="22"/>
        </w:rPr>
        <w:t>Após a homologação da licitação, poderá ser incluído na Ata, na forma de anexo, o registro:</w:t>
      </w:r>
    </w:p>
    <w:p w14:paraId="64FED282" w14:textId="77777777" w:rsidR="00483614" w:rsidRDefault="00483614" w:rsidP="00483614">
      <w:pPr>
        <w:pStyle w:val="PargrafodaLista"/>
        <w:ind w:left="567"/>
        <w:jc w:val="both"/>
        <w:rPr>
          <w:rFonts w:ascii="Calibri" w:hAnsi="Calibri" w:cs="Calibri"/>
          <w:sz w:val="22"/>
        </w:rPr>
      </w:pPr>
    </w:p>
    <w:p w14:paraId="1EDEB10D" w14:textId="77777777" w:rsidR="00483614" w:rsidRDefault="00483614" w:rsidP="00A51C55">
      <w:pPr>
        <w:pStyle w:val="PargrafodaLista"/>
        <w:numPr>
          <w:ilvl w:val="2"/>
          <w:numId w:val="1"/>
        </w:numPr>
        <w:ind w:left="0" w:firstLine="0"/>
        <w:jc w:val="both"/>
        <w:rPr>
          <w:rFonts w:ascii="Calibri" w:hAnsi="Calibri" w:cs="Calibri"/>
          <w:sz w:val="22"/>
        </w:rPr>
      </w:pPr>
      <w:r>
        <w:rPr>
          <w:rFonts w:ascii="Calibri" w:hAnsi="Calibri" w:cs="Calibri"/>
          <w:sz w:val="22"/>
        </w:rPr>
        <w:t>Dos licitantes que aceitarem cotar o objeto com preço igual ao do adjudicatário, observada a classificação na licitação; e</w:t>
      </w:r>
    </w:p>
    <w:p w14:paraId="603B01CF" w14:textId="77777777" w:rsidR="00483614" w:rsidRDefault="00483614" w:rsidP="00A51C55">
      <w:pPr>
        <w:pStyle w:val="PargrafodaLista"/>
        <w:ind w:left="0"/>
        <w:jc w:val="both"/>
        <w:rPr>
          <w:rFonts w:ascii="Calibri" w:hAnsi="Calibri" w:cs="Calibri"/>
          <w:sz w:val="22"/>
        </w:rPr>
      </w:pPr>
    </w:p>
    <w:p w14:paraId="52C143FB" w14:textId="77777777" w:rsidR="00483614" w:rsidRDefault="00483614" w:rsidP="00A51C55">
      <w:pPr>
        <w:pStyle w:val="PargrafodaLista"/>
        <w:numPr>
          <w:ilvl w:val="2"/>
          <w:numId w:val="1"/>
        </w:numPr>
        <w:ind w:left="0" w:firstLine="0"/>
        <w:jc w:val="both"/>
        <w:rPr>
          <w:rFonts w:ascii="Calibri" w:hAnsi="Calibri" w:cs="Calibri"/>
          <w:sz w:val="22"/>
        </w:rPr>
      </w:pPr>
      <w:r>
        <w:rPr>
          <w:rFonts w:ascii="Calibri" w:hAnsi="Calibri" w:cs="Calibri"/>
          <w:sz w:val="22"/>
        </w:rPr>
        <w:t>Dos licitantes que mantiverem sua proposta original.</w:t>
      </w:r>
    </w:p>
    <w:p w14:paraId="5B59CF98" w14:textId="77777777" w:rsidR="00483614" w:rsidRPr="007E2360" w:rsidRDefault="00483614" w:rsidP="00A51C55">
      <w:pPr>
        <w:pStyle w:val="PargrafodaLista"/>
        <w:ind w:left="0"/>
        <w:rPr>
          <w:rFonts w:ascii="Calibri" w:hAnsi="Calibri" w:cs="Calibri"/>
          <w:sz w:val="22"/>
        </w:rPr>
      </w:pPr>
    </w:p>
    <w:p w14:paraId="1F7DEB23" w14:textId="77777777" w:rsidR="00483614" w:rsidRDefault="00483614" w:rsidP="00A51C55">
      <w:pPr>
        <w:pStyle w:val="PargrafodaLista"/>
        <w:numPr>
          <w:ilvl w:val="1"/>
          <w:numId w:val="1"/>
        </w:numPr>
        <w:ind w:left="0" w:firstLine="0"/>
        <w:jc w:val="both"/>
        <w:rPr>
          <w:rFonts w:ascii="Calibri" w:hAnsi="Calibri" w:cs="Calibri"/>
          <w:sz w:val="22"/>
        </w:rPr>
      </w:pPr>
      <w:r>
        <w:rPr>
          <w:rFonts w:ascii="Calibri" w:hAnsi="Calibri" w:cs="Calibri"/>
          <w:sz w:val="22"/>
        </w:rPr>
        <w:t>Será respeitada, nas contratações, a ordem de classificação dos licitantes ou fornecedores registrados na Ata.</w:t>
      </w:r>
    </w:p>
    <w:p w14:paraId="3CB26D4A" w14:textId="77777777" w:rsidR="00483614" w:rsidRDefault="00483614" w:rsidP="00A51C55">
      <w:pPr>
        <w:pStyle w:val="PargrafodaLista"/>
        <w:ind w:left="0"/>
        <w:jc w:val="both"/>
        <w:rPr>
          <w:rFonts w:ascii="Calibri" w:hAnsi="Calibri" w:cs="Calibri"/>
          <w:sz w:val="22"/>
        </w:rPr>
      </w:pPr>
    </w:p>
    <w:p w14:paraId="241785FA" w14:textId="77777777" w:rsidR="00483614" w:rsidRDefault="00483614" w:rsidP="00A51C55">
      <w:pPr>
        <w:pStyle w:val="PargrafodaLista"/>
        <w:numPr>
          <w:ilvl w:val="2"/>
          <w:numId w:val="1"/>
        </w:numPr>
        <w:ind w:left="0" w:firstLine="0"/>
        <w:jc w:val="both"/>
        <w:rPr>
          <w:rFonts w:ascii="Calibri" w:hAnsi="Calibri" w:cs="Calibri"/>
          <w:sz w:val="22"/>
        </w:rPr>
      </w:pPr>
      <w:r>
        <w:rPr>
          <w:rFonts w:ascii="Calibri" w:hAnsi="Calibri" w:cs="Calibri"/>
          <w:sz w:val="22"/>
        </w:rPr>
        <w:t>A apresentação de novas propostas na forma deste item não prejudicará o resultado do certame em relação ao licitante mais bem classificado.</w:t>
      </w:r>
    </w:p>
    <w:p w14:paraId="357B9659" w14:textId="77777777" w:rsidR="00483614" w:rsidRDefault="00483614" w:rsidP="00A51C55">
      <w:pPr>
        <w:pStyle w:val="PargrafodaLista"/>
        <w:ind w:left="0"/>
        <w:jc w:val="both"/>
        <w:rPr>
          <w:rFonts w:ascii="Calibri" w:hAnsi="Calibri" w:cs="Calibri"/>
          <w:sz w:val="22"/>
        </w:rPr>
      </w:pPr>
    </w:p>
    <w:p w14:paraId="61439598" w14:textId="77777777" w:rsidR="00483614" w:rsidRDefault="00483614" w:rsidP="00A51C55">
      <w:pPr>
        <w:pStyle w:val="PargrafodaLista"/>
        <w:numPr>
          <w:ilvl w:val="2"/>
          <w:numId w:val="1"/>
        </w:numPr>
        <w:ind w:left="0" w:firstLine="0"/>
        <w:jc w:val="both"/>
        <w:rPr>
          <w:rFonts w:ascii="Calibri" w:hAnsi="Calibri" w:cs="Calibri"/>
          <w:sz w:val="22"/>
        </w:rPr>
      </w:pPr>
      <w:r>
        <w:rPr>
          <w:rFonts w:ascii="Calibri" w:hAnsi="Calibri" w:cs="Calibri"/>
          <w:sz w:val="22"/>
        </w:rPr>
        <w:t>Para fins da ordem de classificação, os licitantes ou fornecedores que aceitarem cotar o objeto com preço igual ao do adjudicatário antecederão aqueles que mantiverem sua proposta original.</w:t>
      </w:r>
    </w:p>
    <w:p w14:paraId="78CECA12" w14:textId="77777777" w:rsidR="00483614" w:rsidRPr="007E2360" w:rsidRDefault="00483614" w:rsidP="00A51C55">
      <w:pPr>
        <w:pStyle w:val="PargrafodaLista"/>
        <w:ind w:left="0"/>
        <w:rPr>
          <w:rFonts w:ascii="Calibri" w:hAnsi="Calibri" w:cs="Calibri"/>
          <w:sz w:val="22"/>
        </w:rPr>
      </w:pPr>
    </w:p>
    <w:p w14:paraId="302B1D49" w14:textId="77777777" w:rsidR="00483614" w:rsidRDefault="00483614" w:rsidP="00A51C55">
      <w:pPr>
        <w:pStyle w:val="PargrafodaLista"/>
        <w:numPr>
          <w:ilvl w:val="1"/>
          <w:numId w:val="1"/>
        </w:numPr>
        <w:ind w:left="0" w:firstLine="0"/>
        <w:jc w:val="both"/>
        <w:rPr>
          <w:rFonts w:ascii="Calibri" w:hAnsi="Calibri" w:cs="Calibri"/>
          <w:sz w:val="22"/>
        </w:rPr>
      </w:pPr>
      <w:r>
        <w:rPr>
          <w:rFonts w:ascii="Calibri" w:hAnsi="Calibri" w:cs="Calibri"/>
          <w:sz w:val="22"/>
        </w:rPr>
        <w:t>A habilitação dos licitantes que comporão o cadastro de reserva será efetuada quando houver necessidade de contratação dos licitantes remanescentes, nas seguintes hipóteses:</w:t>
      </w:r>
    </w:p>
    <w:p w14:paraId="010F4008" w14:textId="77777777" w:rsidR="00483614" w:rsidRDefault="00483614" w:rsidP="00A51C55">
      <w:pPr>
        <w:pStyle w:val="PargrafodaLista"/>
        <w:ind w:left="0"/>
        <w:jc w:val="both"/>
        <w:rPr>
          <w:rFonts w:ascii="Calibri" w:hAnsi="Calibri" w:cs="Calibri"/>
          <w:sz w:val="22"/>
        </w:rPr>
      </w:pPr>
    </w:p>
    <w:p w14:paraId="41182376" w14:textId="77777777" w:rsidR="00483614" w:rsidRDefault="00483614" w:rsidP="00A51C55">
      <w:pPr>
        <w:pStyle w:val="PargrafodaLista"/>
        <w:numPr>
          <w:ilvl w:val="2"/>
          <w:numId w:val="1"/>
        </w:numPr>
        <w:ind w:left="0" w:firstLine="0"/>
        <w:jc w:val="both"/>
        <w:rPr>
          <w:rFonts w:ascii="Calibri" w:hAnsi="Calibri" w:cs="Calibri"/>
          <w:sz w:val="22"/>
        </w:rPr>
      </w:pPr>
      <w:r>
        <w:rPr>
          <w:rFonts w:ascii="Calibri" w:hAnsi="Calibri" w:cs="Calibri"/>
          <w:sz w:val="22"/>
        </w:rPr>
        <w:t>Quando o licitante vencedor não assinar a Ata de Registro de Preços no prazo e nas condições estabelecidos no Edital; ou</w:t>
      </w:r>
    </w:p>
    <w:p w14:paraId="56153451" w14:textId="77777777" w:rsidR="00483614" w:rsidRDefault="00483614" w:rsidP="00A51C55">
      <w:pPr>
        <w:pStyle w:val="PargrafodaLista"/>
        <w:ind w:left="0"/>
        <w:jc w:val="both"/>
        <w:rPr>
          <w:rFonts w:ascii="Calibri" w:hAnsi="Calibri" w:cs="Calibri"/>
          <w:sz w:val="22"/>
        </w:rPr>
      </w:pPr>
    </w:p>
    <w:p w14:paraId="0684F38D" w14:textId="13B119F3" w:rsidR="00483614" w:rsidRPr="00F612D4" w:rsidRDefault="005B09D3" w:rsidP="00A51C55">
      <w:pPr>
        <w:pStyle w:val="PargrafodaLista"/>
        <w:numPr>
          <w:ilvl w:val="2"/>
          <w:numId w:val="1"/>
        </w:numPr>
        <w:ind w:left="0" w:firstLine="0"/>
        <w:jc w:val="both"/>
        <w:rPr>
          <w:rFonts w:ascii="Calibri" w:hAnsi="Calibri" w:cs="Calibri"/>
          <w:sz w:val="22"/>
        </w:rPr>
      </w:pPr>
      <w:r w:rsidRPr="005B09D3">
        <w:rPr>
          <w:rFonts w:ascii="Calibri" w:hAnsi="Calibri" w:cs="Calibri"/>
          <w:iCs/>
          <w:sz w:val="22"/>
        </w:rPr>
        <w:t>Quando houver o cancelamento do registro do fornecedor ou do registro de preços, nas hipóteses previstas no item 9 da Minuta de Ata de Registro de Preços (Anexo IV)</w:t>
      </w:r>
      <w:r w:rsidRPr="005B09D3">
        <w:rPr>
          <w:rFonts w:ascii="Calibri" w:hAnsi="Calibri" w:cs="Calibri"/>
          <w:i/>
          <w:iCs/>
          <w:sz w:val="22"/>
        </w:rPr>
        <w:t>.</w:t>
      </w:r>
    </w:p>
    <w:p w14:paraId="35801FD2" w14:textId="77777777" w:rsidR="00483614" w:rsidRPr="007E2360" w:rsidRDefault="00483614" w:rsidP="00483614">
      <w:pPr>
        <w:pStyle w:val="PargrafodaLista"/>
        <w:rPr>
          <w:rFonts w:ascii="Calibri" w:hAnsi="Calibri" w:cs="Calibri"/>
          <w:sz w:val="22"/>
        </w:rPr>
      </w:pPr>
    </w:p>
    <w:p w14:paraId="0F518C97" w14:textId="77777777" w:rsidR="00483614" w:rsidRDefault="00483614" w:rsidP="00A51C55">
      <w:pPr>
        <w:pStyle w:val="PargrafodaLista"/>
        <w:numPr>
          <w:ilvl w:val="1"/>
          <w:numId w:val="1"/>
        </w:numPr>
        <w:ind w:left="0" w:firstLine="0"/>
        <w:jc w:val="both"/>
        <w:rPr>
          <w:rFonts w:ascii="Calibri" w:hAnsi="Calibri" w:cs="Calibri"/>
          <w:sz w:val="22"/>
        </w:rPr>
      </w:pPr>
      <w:r>
        <w:rPr>
          <w:rFonts w:ascii="Calibri" w:hAnsi="Calibri" w:cs="Calibri"/>
          <w:sz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68B3367" w14:textId="77777777" w:rsidR="00483614" w:rsidRDefault="00483614" w:rsidP="00A51C55">
      <w:pPr>
        <w:pStyle w:val="PargrafodaLista"/>
        <w:ind w:left="0"/>
        <w:jc w:val="both"/>
        <w:rPr>
          <w:rFonts w:ascii="Calibri" w:hAnsi="Calibri" w:cs="Calibri"/>
          <w:sz w:val="22"/>
        </w:rPr>
      </w:pPr>
    </w:p>
    <w:p w14:paraId="653FD93F" w14:textId="77777777" w:rsidR="00483614" w:rsidRDefault="00483614" w:rsidP="00A51C55">
      <w:pPr>
        <w:pStyle w:val="PargrafodaLista"/>
        <w:numPr>
          <w:ilvl w:val="2"/>
          <w:numId w:val="1"/>
        </w:numPr>
        <w:ind w:left="0" w:firstLine="0"/>
        <w:jc w:val="both"/>
        <w:rPr>
          <w:rFonts w:ascii="Calibri" w:hAnsi="Calibri" w:cs="Calibri"/>
          <w:sz w:val="22"/>
        </w:rPr>
      </w:pPr>
      <w:r>
        <w:rPr>
          <w:rFonts w:ascii="Calibri" w:hAnsi="Calibri" w:cs="Calibri"/>
          <w:sz w:val="22"/>
        </w:rPr>
        <w:t>Convocar os licitantes que mantiveram sua proposta original para negociação, na ordem e classificação, com vistas à obtenção de preço melhor, mesmo que acima do preço do adjudicatário; ou</w:t>
      </w:r>
    </w:p>
    <w:p w14:paraId="5D7E3621" w14:textId="77777777" w:rsidR="00483614" w:rsidRDefault="00483614" w:rsidP="00483614">
      <w:pPr>
        <w:pStyle w:val="PargrafodaLista"/>
        <w:ind w:left="680"/>
        <w:jc w:val="both"/>
        <w:rPr>
          <w:rFonts w:ascii="Calibri" w:hAnsi="Calibri" w:cs="Calibri"/>
          <w:sz w:val="22"/>
        </w:rPr>
      </w:pPr>
    </w:p>
    <w:p w14:paraId="0C2FD105" w14:textId="4DEF6D93" w:rsidR="00625883" w:rsidRDefault="00483614" w:rsidP="00483614">
      <w:pPr>
        <w:pStyle w:val="PargrafodaLista"/>
        <w:numPr>
          <w:ilvl w:val="2"/>
          <w:numId w:val="1"/>
        </w:numPr>
        <w:ind w:left="0" w:firstLine="0"/>
        <w:jc w:val="both"/>
        <w:rPr>
          <w:rFonts w:ascii="Calibri" w:hAnsi="Calibri" w:cs="Calibri"/>
          <w:sz w:val="22"/>
        </w:rPr>
      </w:pPr>
      <w:r>
        <w:rPr>
          <w:rFonts w:ascii="Calibri" w:hAnsi="Calibri" w:cs="Calibri"/>
          <w:sz w:val="22"/>
        </w:rPr>
        <w:t>Adjudicar e firmar o contrato nas condições ofertadas pelos licitantes remanescentes, observada a ordem de classificação, quando frustrada a negociação de melhor condição.</w:t>
      </w:r>
    </w:p>
    <w:p w14:paraId="62DD05D9" w14:textId="77777777" w:rsidR="007E2360" w:rsidRDefault="007E2360" w:rsidP="005E11D2">
      <w:pPr>
        <w:jc w:val="both"/>
        <w:rPr>
          <w:rFonts w:ascii="Calibri" w:eastAsia="Times New Roman" w:hAnsi="Calibri" w:cs="Calibri"/>
          <w:sz w:val="22"/>
          <w:szCs w:val="22"/>
        </w:rPr>
      </w:pPr>
    </w:p>
    <w:p w14:paraId="38F9E1BF" w14:textId="2FCAF35B" w:rsidR="00C230CE" w:rsidRPr="004C1478" w:rsidRDefault="00B90090" w:rsidP="0080064B">
      <w:pPr>
        <w:pStyle w:val="Ttulo1"/>
        <w:keepLines/>
        <w:numPr>
          <w:ilvl w:val="0"/>
          <w:numId w:val="1"/>
        </w:numPr>
        <w:shd w:val="clear" w:color="auto" w:fill="D9E2F3" w:themeFill="accent1" w:themeFillTint="33"/>
        <w:ind w:left="0" w:firstLine="0"/>
      </w:pPr>
      <w:bookmarkStart w:id="58" w:name="_Toc160869942"/>
      <w:bookmarkStart w:id="59" w:name="_Toc162012604"/>
      <w:bookmarkStart w:id="60" w:name="_Toc163574723"/>
      <w:bookmarkStart w:id="61" w:name="_Toc167374011"/>
      <w:r>
        <w:rPr>
          <w:lang w:val="pt-BR"/>
        </w:rPr>
        <w:t>DA GARANTIA DE EXECUÇÃO</w:t>
      </w:r>
      <w:bookmarkEnd w:id="58"/>
      <w:bookmarkEnd w:id="59"/>
      <w:bookmarkEnd w:id="60"/>
      <w:bookmarkEnd w:id="61"/>
    </w:p>
    <w:p w14:paraId="65562F08" w14:textId="77777777" w:rsidR="00C230CE" w:rsidRPr="002B6A5C" w:rsidRDefault="00C230CE" w:rsidP="005E11D2">
      <w:pPr>
        <w:jc w:val="both"/>
        <w:rPr>
          <w:rFonts w:ascii="Calibri" w:hAnsi="Calibri" w:cs="Calibri"/>
          <w:sz w:val="22"/>
          <w:szCs w:val="22"/>
        </w:rPr>
      </w:pPr>
    </w:p>
    <w:p w14:paraId="3B271AAA" w14:textId="68A5FD1B" w:rsidR="00B90090" w:rsidRPr="00B90090" w:rsidRDefault="00B90090" w:rsidP="0080064B">
      <w:pPr>
        <w:pStyle w:val="PargrafodaLista"/>
        <w:numPr>
          <w:ilvl w:val="1"/>
          <w:numId w:val="1"/>
        </w:numPr>
        <w:ind w:left="0" w:firstLine="0"/>
        <w:jc w:val="both"/>
        <w:rPr>
          <w:rFonts w:ascii="Calibri" w:hAnsi="Calibri" w:cs="Calibri"/>
          <w:sz w:val="22"/>
        </w:rPr>
      </w:pPr>
      <w:r w:rsidRPr="00B90090">
        <w:rPr>
          <w:rFonts w:ascii="Calibri" w:hAnsi="Calibri" w:cs="Calibri"/>
          <w:sz w:val="22"/>
        </w:rPr>
        <w:t>Não haverá exigência de garantia de execução para a presente contratação.</w:t>
      </w:r>
    </w:p>
    <w:p w14:paraId="060948A9" w14:textId="77777777" w:rsidR="00B22C22" w:rsidRDefault="00B22C22" w:rsidP="005E11D2">
      <w:pPr>
        <w:jc w:val="both"/>
        <w:rPr>
          <w:rFonts w:ascii="Calibri" w:hAnsi="Calibri" w:cs="Calibri"/>
          <w:sz w:val="22"/>
        </w:rPr>
      </w:pPr>
    </w:p>
    <w:p w14:paraId="2FD6D2C2" w14:textId="065C95B9" w:rsidR="00642C7F" w:rsidRPr="004C1478" w:rsidRDefault="00642C7F" w:rsidP="0080064B">
      <w:pPr>
        <w:pStyle w:val="Ttulo1"/>
        <w:keepLines/>
        <w:numPr>
          <w:ilvl w:val="0"/>
          <w:numId w:val="1"/>
        </w:numPr>
        <w:shd w:val="clear" w:color="auto" w:fill="D9E2F3" w:themeFill="accent1" w:themeFillTint="33"/>
        <w:ind w:left="0" w:firstLine="0"/>
      </w:pPr>
      <w:bookmarkStart w:id="62" w:name="_Toc160869943"/>
      <w:bookmarkStart w:id="63" w:name="_Toc162012605"/>
      <w:bookmarkStart w:id="64" w:name="_Toc163574724"/>
      <w:bookmarkStart w:id="65" w:name="_Toc167374012"/>
      <w:r>
        <w:rPr>
          <w:lang w:val="pt-BR"/>
        </w:rPr>
        <w:t xml:space="preserve">DO </w:t>
      </w:r>
      <w:r w:rsidR="00F15586">
        <w:rPr>
          <w:lang w:val="pt-BR"/>
        </w:rPr>
        <w:t>TERMO DE CONTRATO OU INSTRUMENTO EQUIVALENTE</w:t>
      </w:r>
      <w:bookmarkEnd w:id="62"/>
      <w:bookmarkEnd w:id="63"/>
      <w:bookmarkEnd w:id="64"/>
      <w:bookmarkEnd w:id="65"/>
    </w:p>
    <w:p w14:paraId="5F602049" w14:textId="77777777" w:rsidR="00642C7F" w:rsidRPr="002B6A5C" w:rsidRDefault="00642C7F" w:rsidP="005E11D2">
      <w:pPr>
        <w:jc w:val="both"/>
        <w:rPr>
          <w:rFonts w:ascii="Calibri" w:hAnsi="Calibri" w:cs="Calibri"/>
          <w:sz w:val="22"/>
          <w:szCs w:val="22"/>
        </w:rPr>
      </w:pPr>
    </w:p>
    <w:p w14:paraId="12F96266" w14:textId="77777777" w:rsidR="00F53E56" w:rsidRDefault="00F15586" w:rsidP="0080064B">
      <w:pPr>
        <w:pStyle w:val="PargrafodaLista"/>
        <w:numPr>
          <w:ilvl w:val="1"/>
          <w:numId w:val="1"/>
        </w:numPr>
        <w:ind w:left="0" w:firstLine="0"/>
        <w:jc w:val="both"/>
        <w:rPr>
          <w:rFonts w:ascii="Calibri" w:hAnsi="Calibri" w:cs="Calibri"/>
          <w:sz w:val="22"/>
        </w:rPr>
      </w:pPr>
      <w:r w:rsidRPr="00F15586">
        <w:rPr>
          <w:rFonts w:ascii="Calibri" w:hAnsi="Calibri" w:cs="Calibri"/>
          <w:sz w:val="22"/>
        </w:rPr>
        <w:t>Após a homologação da licitação, em sendo realizada a contratação, será firmado Termo de Contrato ou emitido instrumento equivalente.</w:t>
      </w:r>
    </w:p>
    <w:p w14:paraId="4084C6EB" w14:textId="77777777" w:rsidR="00F53E56" w:rsidRDefault="00F53E56" w:rsidP="005E11D2">
      <w:pPr>
        <w:pStyle w:val="PargrafodaLista"/>
        <w:ind w:left="0"/>
        <w:jc w:val="both"/>
        <w:rPr>
          <w:rFonts w:ascii="Calibri" w:hAnsi="Calibri" w:cs="Calibri"/>
          <w:sz w:val="22"/>
        </w:rPr>
      </w:pPr>
    </w:p>
    <w:p w14:paraId="5D4C98F3" w14:textId="09B16339" w:rsidR="00CB4C16" w:rsidRPr="00F53E56" w:rsidRDefault="00F15586"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O adjudicatário terá o prazo de </w:t>
      </w:r>
      <w:r w:rsidR="00CB4C16" w:rsidRPr="00F53E56">
        <w:rPr>
          <w:rFonts w:ascii="Calibri" w:hAnsi="Calibri" w:cs="Calibri"/>
          <w:b/>
          <w:bCs/>
          <w:sz w:val="22"/>
        </w:rPr>
        <w:t>5</w:t>
      </w:r>
      <w:r w:rsidR="00CB4C16" w:rsidRPr="00F53E56">
        <w:rPr>
          <w:rFonts w:ascii="Calibri" w:hAnsi="Calibri" w:cs="Calibri"/>
          <w:sz w:val="22"/>
        </w:rPr>
        <w:t xml:space="preserve"> (</w:t>
      </w:r>
      <w:r w:rsidR="00CB4C16" w:rsidRPr="00F53E56">
        <w:rPr>
          <w:rFonts w:ascii="Calibri" w:hAnsi="Calibri" w:cs="Calibri"/>
          <w:b/>
          <w:bCs/>
          <w:sz w:val="22"/>
        </w:rPr>
        <w:t>cinco</w:t>
      </w:r>
      <w:r w:rsidR="00CB4C16" w:rsidRPr="00F53E56">
        <w:rPr>
          <w:rFonts w:ascii="Calibri" w:hAnsi="Calibri" w:cs="Calibri"/>
          <w:sz w:val="22"/>
        </w:rPr>
        <w:t>)</w:t>
      </w:r>
      <w:r w:rsidRPr="00F53E56">
        <w:rPr>
          <w:rFonts w:ascii="Calibri" w:hAnsi="Calibri" w:cs="Calibri"/>
          <w:sz w:val="22"/>
        </w:rPr>
        <w:t xml:space="preserve"> </w:t>
      </w:r>
      <w:r w:rsidRPr="00F53E56">
        <w:rPr>
          <w:rFonts w:ascii="Calibri" w:hAnsi="Calibri" w:cs="Calibri"/>
          <w:b/>
          <w:bCs/>
          <w:sz w:val="22"/>
        </w:rPr>
        <w:t>dias</w:t>
      </w:r>
      <w:r w:rsidRPr="00F53E56">
        <w:rPr>
          <w:rFonts w:ascii="Calibri" w:hAnsi="Calibri" w:cs="Calibri"/>
          <w:sz w:val="22"/>
        </w:rPr>
        <w:t xml:space="preserve">, contados a partir da data de sua convocação, para assinar o Termo de Contrato ou aceitar instrumento equivalente, conforme o caso (Nota de </w:t>
      </w:r>
      <w:r w:rsidRPr="00F53E56">
        <w:rPr>
          <w:rFonts w:ascii="Calibri" w:hAnsi="Calibri" w:cs="Calibri"/>
          <w:sz w:val="22"/>
        </w:rPr>
        <w:lastRenderedPageBreak/>
        <w:t>Empenho/Carta Contrato/Autorização), sob pena de decair do direito à contratação, sem prejuízo das sanções previstas neste Edital.</w:t>
      </w:r>
    </w:p>
    <w:p w14:paraId="5E9494C4" w14:textId="77777777" w:rsidR="00CB4C16" w:rsidRPr="00CB4C16" w:rsidRDefault="00CB4C16" w:rsidP="005E11D2">
      <w:pPr>
        <w:pStyle w:val="PargrafodaLista"/>
        <w:ind w:left="0"/>
        <w:rPr>
          <w:rFonts w:ascii="Calibri" w:hAnsi="Calibri" w:cs="Calibri"/>
          <w:sz w:val="22"/>
        </w:rPr>
      </w:pPr>
    </w:p>
    <w:p w14:paraId="3EE36C7B" w14:textId="19F94AC8" w:rsidR="00A4716D" w:rsidRPr="000612B2" w:rsidRDefault="00F15586" w:rsidP="005B09D3">
      <w:pPr>
        <w:pStyle w:val="PargrafodaLista"/>
        <w:numPr>
          <w:ilvl w:val="2"/>
          <w:numId w:val="1"/>
        </w:numPr>
        <w:ind w:left="0" w:firstLine="0"/>
        <w:jc w:val="both"/>
        <w:rPr>
          <w:rFonts w:ascii="Calibri" w:hAnsi="Calibri" w:cs="Calibri"/>
          <w:sz w:val="22"/>
        </w:rPr>
      </w:pPr>
      <w:r w:rsidRPr="000612B2">
        <w:rPr>
          <w:rFonts w:ascii="Calibri" w:hAnsi="Calibri" w:cs="Calibri"/>
          <w:sz w:val="22"/>
        </w:rPr>
        <w:t xml:space="preserve">Alternativamente à convocação para comparecer perante o órgão ou entidade para a assinatura do Termo de Contrato ou aceite do instrumento equivalente, a Administração poderá encaminhá-lo para assinatura ou aceite da Adjudicatária, no prazo de </w:t>
      </w:r>
      <w:r w:rsidR="00692D0F" w:rsidRPr="000612B2">
        <w:rPr>
          <w:rFonts w:ascii="Calibri" w:hAnsi="Calibri" w:cs="Calibri"/>
          <w:sz w:val="22"/>
        </w:rPr>
        <w:t xml:space="preserve">5 (cinco) </w:t>
      </w:r>
      <w:r w:rsidRPr="000612B2">
        <w:rPr>
          <w:rFonts w:ascii="Calibri" w:hAnsi="Calibri" w:cs="Calibri"/>
          <w:sz w:val="22"/>
        </w:rPr>
        <w:t>dias, a contar da data de seu recebimento</w:t>
      </w:r>
      <w:r w:rsidR="00E77633" w:rsidRPr="000612B2">
        <w:rPr>
          <w:rFonts w:ascii="Calibri" w:hAnsi="Calibri" w:cs="Calibri"/>
          <w:sz w:val="22"/>
        </w:rPr>
        <w:t xml:space="preserve">, </w:t>
      </w:r>
      <w:r w:rsidR="000612B2">
        <w:rPr>
          <w:rFonts w:ascii="Calibri" w:hAnsi="Calibri" w:cs="Calibri"/>
          <w:sz w:val="22"/>
        </w:rPr>
        <w:t>p</w:t>
      </w:r>
      <w:r w:rsidR="00292C31" w:rsidRPr="000612B2">
        <w:rPr>
          <w:rFonts w:ascii="Calibri" w:hAnsi="Calibri" w:cs="Calibri"/>
          <w:sz w:val="22"/>
        </w:rPr>
        <w:t>or e-mail, mediante a</w:t>
      </w:r>
      <w:r w:rsidR="00A4716D" w:rsidRPr="000612B2">
        <w:rPr>
          <w:rFonts w:ascii="Calibri" w:hAnsi="Calibri" w:cs="Calibri"/>
          <w:sz w:val="22"/>
        </w:rPr>
        <w:t>ssinatura digital.</w:t>
      </w:r>
    </w:p>
    <w:p w14:paraId="35C57FBA" w14:textId="77777777" w:rsidR="00A4716D" w:rsidRPr="00A4716D" w:rsidRDefault="00A4716D" w:rsidP="005E11D2">
      <w:pPr>
        <w:pStyle w:val="PargrafodaLista"/>
        <w:ind w:left="0"/>
        <w:rPr>
          <w:rFonts w:ascii="Calibri" w:hAnsi="Calibri" w:cs="Calibri"/>
          <w:sz w:val="22"/>
        </w:rPr>
      </w:pPr>
    </w:p>
    <w:p w14:paraId="6C83A28F" w14:textId="7F216317" w:rsidR="00415351" w:rsidRPr="00A4716D" w:rsidRDefault="00F15586" w:rsidP="0080064B">
      <w:pPr>
        <w:pStyle w:val="PargrafodaLista"/>
        <w:numPr>
          <w:ilvl w:val="2"/>
          <w:numId w:val="1"/>
        </w:numPr>
        <w:ind w:left="0" w:firstLine="0"/>
        <w:jc w:val="both"/>
        <w:rPr>
          <w:rFonts w:ascii="Calibri" w:hAnsi="Calibri" w:cs="Calibri"/>
          <w:sz w:val="22"/>
        </w:rPr>
      </w:pPr>
      <w:r w:rsidRPr="00A4716D">
        <w:rPr>
          <w:rFonts w:ascii="Calibri" w:hAnsi="Calibri" w:cs="Calibri"/>
          <w:sz w:val="22"/>
        </w:rPr>
        <w:t>O prazo previsto no subitem anterior poderá ser prorrogado, por igual período, por solicitação justificada do adjudicatário e aceita pela Administração</w:t>
      </w:r>
      <w:r w:rsidR="00415351" w:rsidRPr="00A4716D">
        <w:rPr>
          <w:rFonts w:ascii="Calibri" w:hAnsi="Calibri" w:cs="Calibri"/>
          <w:sz w:val="22"/>
        </w:rPr>
        <w:t>.</w:t>
      </w:r>
    </w:p>
    <w:p w14:paraId="11003A98" w14:textId="6B5C008B" w:rsidR="00415351" w:rsidRPr="00415351" w:rsidRDefault="00415351" w:rsidP="005E11D2">
      <w:pPr>
        <w:pStyle w:val="PargrafodaLista"/>
        <w:ind w:left="0"/>
        <w:rPr>
          <w:rFonts w:ascii="Calibri" w:hAnsi="Calibri" w:cs="Calibri"/>
          <w:sz w:val="22"/>
        </w:rPr>
      </w:pPr>
    </w:p>
    <w:p w14:paraId="18096059" w14:textId="58E85865" w:rsidR="002E548B" w:rsidRDefault="00F15586" w:rsidP="0080064B">
      <w:pPr>
        <w:pStyle w:val="PargrafodaLista"/>
        <w:numPr>
          <w:ilvl w:val="1"/>
          <w:numId w:val="1"/>
        </w:numPr>
        <w:ind w:left="0" w:firstLine="0"/>
        <w:jc w:val="both"/>
        <w:rPr>
          <w:rFonts w:ascii="Calibri" w:hAnsi="Calibri" w:cs="Calibri"/>
          <w:sz w:val="22"/>
        </w:rPr>
      </w:pPr>
      <w:r w:rsidRPr="00415351">
        <w:rPr>
          <w:rFonts w:ascii="Calibri" w:hAnsi="Calibri" w:cs="Calibri"/>
          <w:sz w:val="22"/>
        </w:rPr>
        <w:t>O Aceite da Nota de Empenho ou do instrumento equivalente, emitida à empresa adjudicada, implica no reconhecimento de que:</w:t>
      </w:r>
    </w:p>
    <w:p w14:paraId="3AC1E6A9" w14:textId="77777777" w:rsidR="002E548B" w:rsidRPr="002E548B" w:rsidRDefault="002E548B" w:rsidP="005E11D2">
      <w:pPr>
        <w:pStyle w:val="PargrafodaLista"/>
        <w:ind w:left="0"/>
        <w:rPr>
          <w:rFonts w:ascii="Calibri" w:hAnsi="Calibri" w:cs="Calibri"/>
          <w:sz w:val="22"/>
        </w:rPr>
      </w:pPr>
    </w:p>
    <w:p w14:paraId="05018904" w14:textId="77777777" w:rsidR="00A76530" w:rsidRDefault="00F15586" w:rsidP="0080064B">
      <w:pPr>
        <w:pStyle w:val="PargrafodaLista"/>
        <w:numPr>
          <w:ilvl w:val="2"/>
          <w:numId w:val="1"/>
        </w:numPr>
        <w:ind w:left="0" w:firstLine="0"/>
        <w:jc w:val="both"/>
        <w:rPr>
          <w:rFonts w:ascii="Calibri" w:hAnsi="Calibri" w:cs="Calibri"/>
          <w:sz w:val="22"/>
        </w:rPr>
      </w:pPr>
      <w:r w:rsidRPr="002E548B">
        <w:rPr>
          <w:rFonts w:ascii="Calibri" w:hAnsi="Calibri" w:cs="Calibri"/>
          <w:sz w:val="22"/>
        </w:rPr>
        <w:t xml:space="preserve">Referida Nota está substituindo o contrato, aplicando-se à relação de negócios ali estabelecida as disposições da </w:t>
      </w:r>
      <w:hyperlink r:id="rId59" w:history="1">
        <w:r w:rsidRPr="002E548B">
          <w:rPr>
            <w:rStyle w:val="Hyperlink"/>
            <w:rFonts w:ascii="Calibri" w:hAnsi="Calibri" w:cs="Calibri"/>
            <w:sz w:val="22"/>
          </w:rPr>
          <w:t xml:space="preserve">Lei </w:t>
        </w:r>
        <w:r w:rsidR="002E548B" w:rsidRPr="002E548B">
          <w:rPr>
            <w:rStyle w:val="Hyperlink"/>
            <w:rFonts w:ascii="Calibri" w:hAnsi="Calibri" w:cs="Calibri"/>
            <w:sz w:val="22"/>
          </w:rPr>
          <w:t xml:space="preserve">Federal </w:t>
        </w:r>
        <w:r w:rsidRPr="002E548B">
          <w:rPr>
            <w:rStyle w:val="Hyperlink"/>
            <w:rFonts w:ascii="Calibri" w:hAnsi="Calibri" w:cs="Calibri"/>
            <w:sz w:val="22"/>
          </w:rPr>
          <w:t>nº 14.133/2021</w:t>
        </w:r>
      </w:hyperlink>
      <w:r w:rsidRPr="002E548B">
        <w:rPr>
          <w:rFonts w:ascii="Calibri" w:hAnsi="Calibri" w:cs="Calibri"/>
          <w:sz w:val="22"/>
        </w:rPr>
        <w:t>;</w:t>
      </w:r>
    </w:p>
    <w:p w14:paraId="3086DF0C" w14:textId="77777777" w:rsidR="00A76530" w:rsidRDefault="00A76530" w:rsidP="005E11D2">
      <w:pPr>
        <w:pStyle w:val="PargrafodaLista"/>
        <w:ind w:left="0"/>
        <w:jc w:val="both"/>
        <w:rPr>
          <w:rFonts w:ascii="Calibri" w:hAnsi="Calibri" w:cs="Calibri"/>
          <w:sz w:val="22"/>
        </w:rPr>
      </w:pPr>
    </w:p>
    <w:p w14:paraId="2F0377D2" w14:textId="77777777" w:rsidR="00A76530" w:rsidRDefault="00F15586" w:rsidP="0080064B">
      <w:pPr>
        <w:pStyle w:val="PargrafodaLista"/>
        <w:numPr>
          <w:ilvl w:val="2"/>
          <w:numId w:val="1"/>
        </w:numPr>
        <w:ind w:left="0" w:firstLine="0"/>
        <w:jc w:val="both"/>
        <w:rPr>
          <w:rFonts w:ascii="Calibri" w:hAnsi="Calibri" w:cs="Calibri"/>
          <w:sz w:val="22"/>
        </w:rPr>
      </w:pPr>
      <w:r w:rsidRPr="00A76530">
        <w:rPr>
          <w:rFonts w:ascii="Calibri" w:hAnsi="Calibri" w:cs="Calibri"/>
          <w:sz w:val="22"/>
        </w:rPr>
        <w:t xml:space="preserve">A contratada se vincula à sua proposta e às previsões contidas no </w:t>
      </w:r>
      <w:r w:rsidR="00B7788A" w:rsidRPr="00A76530">
        <w:rPr>
          <w:rFonts w:ascii="Calibri" w:hAnsi="Calibri" w:cs="Calibri"/>
          <w:sz w:val="22"/>
        </w:rPr>
        <w:t>E</w:t>
      </w:r>
      <w:r w:rsidRPr="00A76530">
        <w:rPr>
          <w:rFonts w:ascii="Calibri" w:hAnsi="Calibri" w:cs="Calibri"/>
          <w:sz w:val="22"/>
        </w:rPr>
        <w:t xml:space="preserve">dital e seus </w:t>
      </w:r>
      <w:r w:rsidR="00B7788A" w:rsidRPr="00A76530">
        <w:rPr>
          <w:rFonts w:ascii="Calibri" w:hAnsi="Calibri" w:cs="Calibri"/>
          <w:sz w:val="22"/>
        </w:rPr>
        <w:t>A</w:t>
      </w:r>
      <w:r w:rsidRPr="00A76530">
        <w:rPr>
          <w:rFonts w:ascii="Calibri" w:hAnsi="Calibri" w:cs="Calibri"/>
          <w:sz w:val="22"/>
        </w:rPr>
        <w:t>nexos;</w:t>
      </w:r>
    </w:p>
    <w:p w14:paraId="33187F44" w14:textId="77777777" w:rsidR="00A76530" w:rsidRPr="00A76530" w:rsidRDefault="00A76530" w:rsidP="005E11D2">
      <w:pPr>
        <w:pStyle w:val="PargrafodaLista"/>
        <w:ind w:left="0"/>
        <w:rPr>
          <w:rFonts w:ascii="Calibri" w:hAnsi="Calibri" w:cs="Calibri"/>
          <w:sz w:val="22"/>
        </w:rPr>
      </w:pPr>
    </w:p>
    <w:p w14:paraId="6D8C00E3" w14:textId="4B8E5945" w:rsidR="00FF3EDA" w:rsidRPr="00A76530" w:rsidRDefault="00F15586" w:rsidP="0080064B">
      <w:pPr>
        <w:pStyle w:val="PargrafodaLista"/>
        <w:numPr>
          <w:ilvl w:val="2"/>
          <w:numId w:val="1"/>
        </w:numPr>
        <w:ind w:left="0" w:firstLine="0"/>
        <w:jc w:val="both"/>
        <w:rPr>
          <w:rFonts w:ascii="Calibri" w:hAnsi="Calibri" w:cs="Calibri"/>
          <w:sz w:val="22"/>
        </w:rPr>
      </w:pPr>
      <w:r w:rsidRPr="00A76530">
        <w:rPr>
          <w:rFonts w:ascii="Calibri" w:hAnsi="Calibri" w:cs="Calibri"/>
          <w:sz w:val="22"/>
        </w:rPr>
        <w:t xml:space="preserve">A contratada reconhece que as hipóteses de rescisão são aquelas previstas no </w:t>
      </w:r>
      <w:hyperlink r:id="rId60" w:anchor="art137" w:history="1">
        <w:r w:rsidRPr="00A76530">
          <w:rPr>
            <w:rStyle w:val="Hyperlink"/>
            <w:rFonts w:ascii="Calibri" w:hAnsi="Calibri" w:cs="Calibri"/>
            <w:sz w:val="22"/>
          </w:rPr>
          <w:t>art</w:t>
        </w:r>
        <w:r w:rsidR="00D95E8C" w:rsidRPr="00A76530">
          <w:rPr>
            <w:rStyle w:val="Hyperlink"/>
            <w:rFonts w:ascii="Calibri" w:hAnsi="Calibri" w:cs="Calibri"/>
            <w:sz w:val="22"/>
          </w:rPr>
          <w:t>.</w:t>
        </w:r>
        <w:r w:rsidRPr="00A76530">
          <w:rPr>
            <w:rStyle w:val="Hyperlink"/>
            <w:rFonts w:ascii="Calibri" w:hAnsi="Calibri" w:cs="Calibri"/>
            <w:sz w:val="22"/>
          </w:rPr>
          <w:t xml:space="preserve"> 137 da Lei </w:t>
        </w:r>
        <w:r w:rsidR="00D95E8C" w:rsidRPr="00A76530">
          <w:rPr>
            <w:rStyle w:val="Hyperlink"/>
            <w:rFonts w:ascii="Calibri" w:hAnsi="Calibri" w:cs="Calibri"/>
            <w:sz w:val="22"/>
          </w:rPr>
          <w:t xml:space="preserve">Federal </w:t>
        </w:r>
        <w:r w:rsidRPr="00A76530">
          <w:rPr>
            <w:rStyle w:val="Hyperlink"/>
            <w:rFonts w:ascii="Calibri" w:hAnsi="Calibri" w:cs="Calibri"/>
            <w:sz w:val="22"/>
          </w:rPr>
          <w:t>nº 14.133/2021</w:t>
        </w:r>
      </w:hyperlink>
      <w:r w:rsidRPr="00A76530">
        <w:rPr>
          <w:rFonts w:ascii="Calibri" w:hAnsi="Calibri" w:cs="Calibri"/>
          <w:sz w:val="22"/>
        </w:rPr>
        <w:t xml:space="preserve"> e reconhece os direitos da Administração previstos nos artigos </w:t>
      </w:r>
      <w:hyperlink r:id="rId61" w:anchor="art138" w:history="1">
        <w:r w:rsidRPr="00A76530">
          <w:rPr>
            <w:rStyle w:val="Hyperlink"/>
            <w:rFonts w:ascii="Calibri" w:hAnsi="Calibri" w:cs="Calibri"/>
            <w:sz w:val="22"/>
          </w:rPr>
          <w:t>138</w:t>
        </w:r>
      </w:hyperlink>
      <w:r w:rsidRPr="00A76530">
        <w:rPr>
          <w:rFonts w:ascii="Calibri" w:hAnsi="Calibri" w:cs="Calibri"/>
          <w:sz w:val="22"/>
        </w:rPr>
        <w:t xml:space="preserve"> e </w:t>
      </w:r>
      <w:hyperlink r:id="rId62" w:anchor="art139" w:history="1">
        <w:r w:rsidRPr="00A76530">
          <w:rPr>
            <w:rStyle w:val="Hyperlink"/>
            <w:rFonts w:ascii="Calibri" w:hAnsi="Calibri" w:cs="Calibri"/>
            <w:sz w:val="22"/>
          </w:rPr>
          <w:t>139</w:t>
        </w:r>
      </w:hyperlink>
      <w:r w:rsidRPr="00A76530">
        <w:rPr>
          <w:rFonts w:ascii="Calibri" w:hAnsi="Calibri" w:cs="Calibri"/>
          <w:sz w:val="22"/>
        </w:rPr>
        <w:t xml:space="preserve"> da mesma Lei.</w:t>
      </w:r>
    </w:p>
    <w:p w14:paraId="2F0AF562" w14:textId="77777777" w:rsidR="00FF3EDA" w:rsidRPr="00FF3EDA" w:rsidRDefault="00FF3EDA" w:rsidP="005E11D2">
      <w:pPr>
        <w:pStyle w:val="PargrafodaLista"/>
        <w:ind w:left="0"/>
        <w:rPr>
          <w:rFonts w:ascii="Calibri" w:hAnsi="Calibri" w:cs="Calibri"/>
          <w:sz w:val="22"/>
        </w:rPr>
      </w:pPr>
    </w:p>
    <w:p w14:paraId="278A8B0F" w14:textId="77777777" w:rsidR="00F53E56" w:rsidRDefault="00F15586" w:rsidP="0080064B">
      <w:pPr>
        <w:pStyle w:val="PargrafodaLista"/>
        <w:numPr>
          <w:ilvl w:val="1"/>
          <w:numId w:val="1"/>
        </w:numPr>
        <w:ind w:left="0" w:firstLine="0"/>
        <w:jc w:val="both"/>
        <w:rPr>
          <w:rFonts w:ascii="Calibri" w:hAnsi="Calibri" w:cs="Calibri"/>
          <w:sz w:val="22"/>
        </w:rPr>
      </w:pPr>
      <w:r w:rsidRPr="00FF3EDA">
        <w:rPr>
          <w:rFonts w:ascii="Calibri" w:hAnsi="Calibri" w:cs="Calibri"/>
          <w:sz w:val="22"/>
        </w:rPr>
        <w:t>O prazo de vigência da contratação é o estabelecido no Termo de Referência</w:t>
      </w:r>
      <w:r w:rsidR="00966D7F">
        <w:rPr>
          <w:rFonts w:ascii="Calibri" w:hAnsi="Calibri" w:cs="Calibri"/>
          <w:sz w:val="22"/>
        </w:rPr>
        <w:t>, Anexo deste Edital</w:t>
      </w:r>
      <w:r w:rsidRPr="00FF3EDA">
        <w:rPr>
          <w:rFonts w:ascii="Calibri" w:hAnsi="Calibri" w:cs="Calibri"/>
          <w:sz w:val="22"/>
        </w:rPr>
        <w:t>.</w:t>
      </w:r>
    </w:p>
    <w:p w14:paraId="359C2CF9" w14:textId="77777777" w:rsidR="00F53E56" w:rsidRDefault="00F53E56" w:rsidP="005E11D2">
      <w:pPr>
        <w:pStyle w:val="PargrafodaLista"/>
        <w:ind w:left="0"/>
        <w:jc w:val="both"/>
        <w:rPr>
          <w:rFonts w:ascii="Calibri" w:hAnsi="Calibri" w:cs="Calibri"/>
          <w:sz w:val="22"/>
        </w:rPr>
      </w:pPr>
    </w:p>
    <w:p w14:paraId="4226FDD1" w14:textId="77777777" w:rsidR="00F53E56" w:rsidRDefault="00F15586"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63" w:anchor=":~:text=DE%202018%20(Atualizada)-,INSTRU%C3%87%C3%83O%20NORMATIVA%20N%C2%BA%203%2C%20DE%2026%20DE%20ABRIL%20DE%202018,%C3%A2mbito%20do%20Poder%20Executivo%20Federal.&amp;text=Art." w:history="1">
        <w:r w:rsidRPr="00F53E56">
          <w:rPr>
            <w:rStyle w:val="Hyperlink"/>
            <w:rFonts w:ascii="Calibri" w:hAnsi="Calibri" w:cs="Calibri"/>
            <w:sz w:val="22"/>
          </w:rPr>
          <w:t>no art. 29</w:t>
        </w:r>
        <w:r w:rsidR="0061458E" w:rsidRPr="00F53E56">
          <w:rPr>
            <w:rStyle w:val="Hyperlink"/>
            <w:rFonts w:ascii="Calibri" w:hAnsi="Calibri" w:cs="Calibri"/>
            <w:sz w:val="22"/>
          </w:rPr>
          <w:t xml:space="preserve"> </w:t>
        </w:r>
        <w:r w:rsidRPr="00F53E56">
          <w:rPr>
            <w:rStyle w:val="Hyperlink"/>
            <w:rFonts w:ascii="Calibri" w:hAnsi="Calibri" w:cs="Calibri"/>
            <w:sz w:val="22"/>
          </w:rPr>
          <w:t>da Instrução Normativa nº 03/2018</w:t>
        </w:r>
      </w:hyperlink>
      <w:r w:rsidRPr="00F53E56">
        <w:rPr>
          <w:rFonts w:ascii="Calibri" w:hAnsi="Calibri" w:cs="Calibri"/>
          <w:sz w:val="22"/>
        </w:rPr>
        <w:t xml:space="preserve">, e nos termos do </w:t>
      </w:r>
      <w:hyperlink r:id="rId64" w:anchor="art6III" w:history="1">
        <w:r w:rsidRPr="00F53E56">
          <w:rPr>
            <w:rStyle w:val="Hyperlink"/>
            <w:rFonts w:ascii="Calibri" w:hAnsi="Calibri" w:cs="Calibri"/>
            <w:sz w:val="22"/>
          </w:rPr>
          <w:t xml:space="preserve">art. 6º, </w:t>
        </w:r>
        <w:r w:rsidR="0061458E" w:rsidRPr="00F53E56">
          <w:rPr>
            <w:rStyle w:val="Hyperlink"/>
            <w:rFonts w:ascii="Calibri" w:hAnsi="Calibri" w:cs="Calibri"/>
            <w:sz w:val="22"/>
          </w:rPr>
          <w:t xml:space="preserve">inciso </w:t>
        </w:r>
        <w:r w:rsidRPr="00F53E56">
          <w:rPr>
            <w:rStyle w:val="Hyperlink"/>
            <w:rFonts w:ascii="Calibri" w:hAnsi="Calibri" w:cs="Calibri"/>
            <w:sz w:val="22"/>
          </w:rPr>
          <w:t xml:space="preserve">III, da Lei </w:t>
        </w:r>
        <w:r w:rsidR="0061458E" w:rsidRPr="00F53E56">
          <w:rPr>
            <w:rStyle w:val="Hyperlink"/>
            <w:rFonts w:ascii="Calibri" w:hAnsi="Calibri" w:cs="Calibri"/>
            <w:sz w:val="22"/>
          </w:rPr>
          <w:t xml:space="preserve">Federal </w:t>
        </w:r>
        <w:r w:rsidRPr="00F53E56">
          <w:rPr>
            <w:rStyle w:val="Hyperlink"/>
            <w:rFonts w:ascii="Calibri" w:hAnsi="Calibri" w:cs="Calibri"/>
            <w:sz w:val="22"/>
          </w:rPr>
          <w:t>nº 10.522/2002</w:t>
        </w:r>
      </w:hyperlink>
      <w:r w:rsidRPr="00F53E56">
        <w:rPr>
          <w:rFonts w:ascii="Calibri" w:hAnsi="Calibri" w:cs="Calibri"/>
          <w:sz w:val="22"/>
        </w:rPr>
        <w:t>, consulta prévia ao CADIN.</w:t>
      </w:r>
    </w:p>
    <w:p w14:paraId="6CE4240C" w14:textId="77777777" w:rsidR="00F53E56" w:rsidRPr="00F53E56" w:rsidRDefault="00F53E56" w:rsidP="005E11D2">
      <w:pPr>
        <w:pStyle w:val="PargrafodaLista"/>
        <w:ind w:left="0"/>
        <w:rPr>
          <w:rFonts w:ascii="Calibri" w:hAnsi="Calibri" w:cs="Calibri"/>
          <w:sz w:val="22"/>
        </w:rPr>
      </w:pPr>
    </w:p>
    <w:p w14:paraId="6F46811B" w14:textId="2814D473" w:rsidR="0061458E" w:rsidRPr="00F53E56" w:rsidRDefault="00F15586"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Na assinatura do contrato, será exigida a comprovação das condições de habilitação consignadas neste Edital, as quais deverão ser mantidas pelo licitante durante a vigência do contrato.</w:t>
      </w:r>
    </w:p>
    <w:p w14:paraId="4C02DC22" w14:textId="77777777" w:rsidR="004B25F7" w:rsidRPr="0061458E" w:rsidRDefault="004B25F7" w:rsidP="005E11D2">
      <w:pPr>
        <w:pStyle w:val="PargrafodaLista"/>
        <w:ind w:left="0"/>
        <w:rPr>
          <w:rFonts w:ascii="Calibri" w:hAnsi="Calibri" w:cs="Calibri"/>
          <w:sz w:val="22"/>
        </w:rPr>
      </w:pPr>
    </w:p>
    <w:p w14:paraId="127C6667" w14:textId="77777777" w:rsidR="00BA43D0" w:rsidRDefault="00F15586" w:rsidP="0080064B">
      <w:pPr>
        <w:pStyle w:val="PargrafodaLista"/>
        <w:numPr>
          <w:ilvl w:val="2"/>
          <w:numId w:val="1"/>
        </w:numPr>
        <w:ind w:left="0" w:firstLine="0"/>
        <w:jc w:val="both"/>
        <w:rPr>
          <w:rFonts w:ascii="Calibri" w:hAnsi="Calibri" w:cs="Calibri"/>
          <w:sz w:val="22"/>
        </w:rPr>
      </w:pPr>
      <w:r w:rsidRPr="0061458E">
        <w:rPr>
          <w:rFonts w:ascii="Calibri" w:hAnsi="Calibri" w:cs="Calibri"/>
          <w:sz w:val="22"/>
        </w:rPr>
        <w:t xml:space="preserve">Na hipótese de irregularidade, o contratado deverá regularizar a sua situação perante o cadastro no prazo de até 5 (cinco) dias úteis, sob pena de aplicação das penalidades previstas no </w:t>
      </w:r>
      <w:r w:rsidR="00BA43D0">
        <w:rPr>
          <w:rFonts w:ascii="Calibri" w:hAnsi="Calibri" w:cs="Calibri"/>
          <w:sz w:val="22"/>
        </w:rPr>
        <w:t>E</w:t>
      </w:r>
      <w:r w:rsidRPr="0061458E">
        <w:rPr>
          <w:rFonts w:ascii="Calibri" w:hAnsi="Calibri" w:cs="Calibri"/>
          <w:sz w:val="22"/>
        </w:rPr>
        <w:t>dital e</w:t>
      </w:r>
      <w:r w:rsidR="00BA43D0">
        <w:rPr>
          <w:rFonts w:ascii="Calibri" w:hAnsi="Calibri" w:cs="Calibri"/>
          <w:sz w:val="22"/>
        </w:rPr>
        <w:t xml:space="preserve"> seus</w:t>
      </w:r>
      <w:r w:rsidRPr="0061458E">
        <w:rPr>
          <w:rFonts w:ascii="Calibri" w:hAnsi="Calibri" w:cs="Calibri"/>
          <w:sz w:val="22"/>
        </w:rPr>
        <w:t xml:space="preserve"> </w:t>
      </w:r>
      <w:r w:rsidR="00BA43D0">
        <w:rPr>
          <w:rFonts w:ascii="Calibri" w:hAnsi="Calibri" w:cs="Calibri"/>
          <w:sz w:val="22"/>
        </w:rPr>
        <w:t>A</w:t>
      </w:r>
      <w:r w:rsidRPr="0061458E">
        <w:rPr>
          <w:rFonts w:ascii="Calibri" w:hAnsi="Calibri" w:cs="Calibri"/>
          <w:sz w:val="22"/>
        </w:rPr>
        <w:t>nexos.</w:t>
      </w:r>
    </w:p>
    <w:p w14:paraId="49713850" w14:textId="77777777" w:rsidR="00BA43D0" w:rsidRPr="00BA43D0" w:rsidRDefault="00BA43D0" w:rsidP="005E11D2">
      <w:pPr>
        <w:pStyle w:val="PargrafodaLista"/>
        <w:ind w:left="0"/>
        <w:rPr>
          <w:rFonts w:ascii="Calibri" w:hAnsi="Calibri" w:cs="Calibri"/>
          <w:sz w:val="22"/>
        </w:rPr>
      </w:pPr>
    </w:p>
    <w:p w14:paraId="1046A7B9" w14:textId="24AEE190" w:rsidR="00F15586" w:rsidRPr="00BA43D0" w:rsidRDefault="00F15586" w:rsidP="0080064B">
      <w:pPr>
        <w:pStyle w:val="PargrafodaLista"/>
        <w:numPr>
          <w:ilvl w:val="1"/>
          <w:numId w:val="1"/>
        </w:numPr>
        <w:ind w:left="0" w:firstLine="0"/>
        <w:jc w:val="both"/>
        <w:rPr>
          <w:rFonts w:ascii="Calibri" w:hAnsi="Calibri" w:cs="Calibri"/>
          <w:sz w:val="22"/>
        </w:rPr>
      </w:pPr>
      <w:r w:rsidRPr="00BA43D0">
        <w:rPr>
          <w:rFonts w:ascii="Calibri" w:hAnsi="Calibri" w:cs="Calibri"/>
          <w:sz w:val="22"/>
        </w:rPr>
        <w:t xml:space="preserve">Na hipótese de o vencedor da licitação não comprovar as condições de habilitação consignadas no </w:t>
      </w:r>
      <w:r w:rsidR="00A76530">
        <w:rPr>
          <w:rFonts w:ascii="Calibri" w:hAnsi="Calibri" w:cs="Calibri"/>
          <w:sz w:val="22"/>
        </w:rPr>
        <w:t>E</w:t>
      </w:r>
      <w:r w:rsidRPr="00BA43D0">
        <w:rPr>
          <w:rFonts w:ascii="Calibri" w:hAnsi="Calibri" w:cs="Calibri"/>
          <w:sz w:val="22"/>
        </w:rPr>
        <w:t>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030C13D6" w14:textId="77777777" w:rsidR="00D00A46" w:rsidRDefault="00D00A46" w:rsidP="005E11D2">
      <w:pPr>
        <w:pStyle w:val="PargrafodaLista"/>
        <w:ind w:left="0"/>
        <w:jc w:val="both"/>
        <w:rPr>
          <w:rFonts w:ascii="Calibri" w:hAnsi="Calibri" w:cs="Calibri"/>
          <w:sz w:val="22"/>
        </w:rPr>
      </w:pPr>
    </w:p>
    <w:p w14:paraId="5815ED6D" w14:textId="5A1993B7" w:rsidR="00B05B88" w:rsidRPr="004C1478" w:rsidRDefault="009223C4" w:rsidP="0080064B">
      <w:pPr>
        <w:pStyle w:val="Ttulo1"/>
        <w:keepLines/>
        <w:numPr>
          <w:ilvl w:val="0"/>
          <w:numId w:val="1"/>
        </w:numPr>
        <w:shd w:val="clear" w:color="auto" w:fill="D9E2F3" w:themeFill="accent1" w:themeFillTint="33"/>
        <w:ind w:left="0" w:firstLine="0"/>
      </w:pPr>
      <w:bookmarkStart w:id="66" w:name="_Toc160869944"/>
      <w:bookmarkStart w:id="67" w:name="_Toc162012606"/>
      <w:bookmarkStart w:id="68" w:name="_Toc163574725"/>
      <w:bookmarkStart w:id="69" w:name="_Toc167374013"/>
      <w:r>
        <w:rPr>
          <w:lang w:val="pt-BR"/>
        </w:rPr>
        <w:t>DO REAJUSTAMENTO EM SENTIDO GERAL</w:t>
      </w:r>
      <w:bookmarkEnd w:id="66"/>
      <w:bookmarkEnd w:id="67"/>
      <w:bookmarkEnd w:id="68"/>
      <w:bookmarkEnd w:id="69"/>
    </w:p>
    <w:p w14:paraId="5C425061" w14:textId="77777777" w:rsidR="00B05B88" w:rsidRPr="002B6A5C" w:rsidRDefault="00B05B88" w:rsidP="005E11D2">
      <w:pPr>
        <w:jc w:val="both"/>
        <w:rPr>
          <w:rFonts w:ascii="Calibri" w:hAnsi="Calibri" w:cs="Calibri"/>
          <w:sz w:val="22"/>
          <w:szCs w:val="22"/>
        </w:rPr>
      </w:pPr>
    </w:p>
    <w:p w14:paraId="0BB58629" w14:textId="3F4FFCDA" w:rsidR="00B05B88" w:rsidRDefault="009223C4" w:rsidP="0080064B">
      <w:pPr>
        <w:pStyle w:val="PargrafodaLista"/>
        <w:numPr>
          <w:ilvl w:val="1"/>
          <w:numId w:val="1"/>
        </w:numPr>
        <w:ind w:left="0" w:firstLine="0"/>
        <w:jc w:val="both"/>
        <w:rPr>
          <w:rFonts w:ascii="Calibri" w:hAnsi="Calibri" w:cs="Calibri"/>
          <w:sz w:val="22"/>
        </w:rPr>
      </w:pPr>
      <w:r>
        <w:rPr>
          <w:rFonts w:ascii="Calibri" w:hAnsi="Calibri" w:cs="Calibri"/>
          <w:sz w:val="22"/>
        </w:rPr>
        <w:t>As regras acerca do reajustamento em sentido geral do valor contratual são as estabelecidas no Termo de Referência, Anexo deste Edital.</w:t>
      </w:r>
    </w:p>
    <w:p w14:paraId="230D491E" w14:textId="77777777" w:rsidR="00642C7F" w:rsidRDefault="00642C7F" w:rsidP="005E11D2">
      <w:pPr>
        <w:jc w:val="both"/>
        <w:rPr>
          <w:rFonts w:ascii="Calibri" w:hAnsi="Calibri" w:cs="Calibri"/>
          <w:sz w:val="22"/>
        </w:rPr>
      </w:pPr>
    </w:p>
    <w:p w14:paraId="6A2495F8" w14:textId="0F32B99D" w:rsidR="00B05B88" w:rsidRPr="004C1478" w:rsidRDefault="009223C4" w:rsidP="0080064B">
      <w:pPr>
        <w:pStyle w:val="Ttulo1"/>
        <w:keepLines/>
        <w:numPr>
          <w:ilvl w:val="0"/>
          <w:numId w:val="1"/>
        </w:numPr>
        <w:shd w:val="clear" w:color="auto" w:fill="D9E2F3" w:themeFill="accent1" w:themeFillTint="33"/>
        <w:ind w:left="0" w:firstLine="0"/>
      </w:pPr>
      <w:bookmarkStart w:id="70" w:name="_Toc160869945"/>
      <w:bookmarkStart w:id="71" w:name="_Toc162012607"/>
      <w:bookmarkStart w:id="72" w:name="_Toc163574726"/>
      <w:bookmarkStart w:id="73" w:name="_Toc167374014"/>
      <w:r>
        <w:rPr>
          <w:lang w:val="pt-BR"/>
        </w:rPr>
        <w:lastRenderedPageBreak/>
        <w:t>DO RECEBIMENTO DO OBJETO E DA FISCALIZAÇÃO</w:t>
      </w:r>
      <w:bookmarkEnd w:id="70"/>
      <w:bookmarkEnd w:id="71"/>
      <w:bookmarkEnd w:id="72"/>
      <w:bookmarkEnd w:id="73"/>
    </w:p>
    <w:p w14:paraId="189A2E00" w14:textId="77777777" w:rsidR="00B05B88" w:rsidRPr="002B6A5C" w:rsidRDefault="00B05B88" w:rsidP="005E11D2">
      <w:pPr>
        <w:jc w:val="both"/>
        <w:rPr>
          <w:rFonts w:ascii="Calibri" w:hAnsi="Calibri" w:cs="Calibri"/>
          <w:sz w:val="22"/>
          <w:szCs w:val="22"/>
        </w:rPr>
      </w:pPr>
    </w:p>
    <w:p w14:paraId="6C55ED9A" w14:textId="2D41F896" w:rsidR="00B05B88" w:rsidRDefault="009223C4" w:rsidP="0080064B">
      <w:pPr>
        <w:pStyle w:val="PargrafodaLista"/>
        <w:numPr>
          <w:ilvl w:val="1"/>
          <w:numId w:val="1"/>
        </w:numPr>
        <w:ind w:left="0" w:firstLine="0"/>
        <w:jc w:val="both"/>
        <w:rPr>
          <w:rFonts w:ascii="Calibri" w:hAnsi="Calibri" w:cs="Calibri"/>
          <w:sz w:val="22"/>
        </w:rPr>
      </w:pPr>
      <w:r>
        <w:rPr>
          <w:rFonts w:ascii="Calibri" w:hAnsi="Calibri" w:cs="Calibri"/>
          <w:sz w:val="22"/>
        </w:rPr>
        <w:t>Os critérios de recebimento e aceitação do objeto e de fiscalização estão previstos no Termo de Referência, Anexo deste Edital.</w:t>
      </w:r>
    </w:p>
    <w:p w14:paraId="20181049" w14:textId="77777777" w:rsidR="00B05B88" w:rsidRDefault="00B05B88" w:rsidP="005E11D2">
      <w:pPr>
        <w:pStyle w:val="PargrafodaLista"/>
        <w:ind w:left="0"/>
        <w:jc w:val="both"/>
        <w:rPr>
          <w:rFonts w:ascii="Calibri" w:hAnsi="Calibri" w:cs="Calibri"/>
          <w:sz w:val="22"/>
        </w:rPr>
      </w:pPr>
    </w:p>
    <w:p w14:paraId="27907375" w14:textId="47A92FF1" w:rsidR="00832D55" w:rsidRPr="004C1478" w:rsidRDefault="009223C4" w:rsidP="0080064B">
      <w:pPr>
        <w:pStyle w:val="Ttulo1"/>
        <w:keepLines/>
        <w:numPr>
          <w:ilvl w:val="0"/>
          <w:numId w:val="1"/>
        </w:numPr>
        <w:shd w:val="clear" w:color="auto" w:fill="D9E2F3" w:themeFill="accent1" w:themeFillTint="33"/>
        <w:ind w:left="0" w:firstLine="0"/>
      </w:pPr>
      <w:bookmarkStart w:id="74" w:name="_Toc160869946"/>
      <w:bookmarkStart w:id="75" w:name="_Toc162012608"/>
      <w:bookmarkStart w:id="76" w:name="_Toc163574727"/>
      <w:bookmarkStart w:id="77" w:name="_Toc167374015"/>
      <w:r>
        <w:rPr>
          <w:lang w:val="pt-BR"/>
        </w:rPr>
        <w:t>DAS OBRIGAÇÕES DA CONTRATANTE E DA CONTRATADA</w:t>
      </w:r>
      <w:bookmarkEnd w:id="74"/>
      <w:bookmarkEnd w:id="75"/>
      <w:bookmarkEnd w:id="76"/>
      <w:bookmarkEnd w:id="77"/>
    </w:p>
    <w:p w14:paraId="6BAA0ED1" w14:textId="77777777" w:rsidR="00832D55" w:rsidRPr="002B6A5C" w:rsidRDefault="00832D55" w:rsidP="005E11D2">
      <w:pPr>
        <w:jc w:val="both"/>
        <w:rPr>
          <w:rFonts w:ascii="Calibri" w:hAnsi="Calibri" w:cs="Calibri"/>
          <w:sz w:val="22"/>
          <w:szCs w:val="22"/>
        </w:rPr>
      </w:pPr>
    </w:p>
    <w:p w14:paraId="6141736E" w14:textId="31FD664F" w:rsidR="00585570" w:rsidRDefault="009223C4" w:rsidP="0080064B">
      <w:pPr>
        <w:pStyle w:val="PargrafodaLista"/>
        <w:numPr>
          <w:ilvl w:val="1"/>
          <w:numId w:val="1"/>
        </w:numPr>
        <w:ind w:left="0" w:firstLine="0"/>
        <w:jc w:val="both"/>
        <w:rPr>
          <w:rFonts w:ascii="Calibri" w:hAnsi="Calibri" w:cs="Calibri"/>
          <w:sz w:val="22"/>
        </w:rPr>
      </w:pPr>
      <w:r>
        <w:rPr>
          <w:rFonts w:ascii="Calibri" w:hAnsi="Calibri" w:cs="Calibri"/>
          <w:sz w:val="22"/>
        </w:rPr>
        <w:t>As obrigações da Contratante e da Contratada são as estabelecidas no Termo de Referência, Anexo deste Edital</w:t>
      </w:r>
      <w:r w:rsidR="00832D55">
        <w:rPr>
          <w:rFonts w:ascii="Calibri" w:hAnsi="Calibri" w:cs="Calibri"/>
          <w:sz w:val="22"/>
        </w:rPr>
        <w:t>.</w:t>
      </w:r>
    </w:p>
    <w:p w14:paraId="4C345C35" w14:textId="77777777" w:rsidR="00585570" w:rsidRDefault="00585570" w:rsidP="005E11D2">
      <w:pPr>
        <w:pStyle w:val="PargrafodaLista"/>
        <w:ind w:left="0"/>
        <w:jc w:val="both"/>
        <w:rPr>
          <w:rFonts w:ascii="Calibri" w:hAnsi="Calibri" w:cs="Calibri"/>
          <w:sz w:val="22"/>
        </w:rPr>
      </w:pPr>
    </w:p>
    <w:p w14:paraId="6FB13532" w14:textId="5CCE2A57" w:rsidR="00BC1DEE" w:rsidRPr="004C1478" w:rsidRDefault="00D52666" w:rsidP="0080064B">
      <w:pPr>
        <w:pStyle w:val="Ttulo1"/>
        <w:keepLines/>
        <w:numPr>
          <w:ilvl w:val="0"/>
          <w:numId w:val="1"/>
        </w:numPr>
        <w:shd w:val="clear" w:color="auto" w:fill="D9E2F3" w:themeFill="accent1" w:themeFillTint="33"/>
        <w:ind w:left="0" w:firstLine="0"/>
      </w:pPr>
      <w:bookmarkStart w:id="78" w:name="_Toc160869947"/>
      <w:bookmarkStart w:id="79" w:name="_Toc162012609"/>
      <w:bookmarkStart w:id="80" w:name="_Toc163574728"/>
      <w:bookmarkStart w:id="81" w:name="_Toc167374016"/>
      <w:r>
        <w:rPr>
          <w:lang w:val="pt-BR"/>
        </w:rPr>
        <w:t>DO PAGAMENTO</w:t>
      </w:r>
      <w:bookmarkEnd w:id="78"/>
      <w:bookmarkEnd w:id="79"/>
      <w:bookmarkEnd w:id="80"/>
      <w:bookmarkEnd w:id="81"/>
    </w:p>
    <w:p w14:paraId="7C52AEF4" w14:textId="77777777" w:rsidR="00BC1DEE" w:rsidRPr="002B6A5C" w:rsidRDefault="00BC1DEE" w:rsidP="005E11D2">
      <w:pPr>
        <w:jc w:val="both"/>
        <w:rPr>
          <w:rFonts w:ascii="Calibri" w:hAnsi="Calibri" w:cs="Calibri"/>
          <w:sz w:val="22"/>
          <w:szCs w:val="22"/>
        </w:rPr>
      </w:pPr>
    </w:p>
    <w:p w14:paraId="0B0EC725" w14:textId="79E78B51" w:rsidR="00BC1DEE" w:rsidRDefault="00D52666" w:rsidP="0080064B">
      <w:pPr>
        <w:pStyle w:val="PargrafodaLista"/>
        <w:numPr>
          <w:ilvl w:val="1"/>
          <w:numId w:val="1"/>
        </w:numPr>
        <w:ind w:left="0" w:firstLine="0"/>
        <w:jc w:val="both"/>
        <w:rPr>
          <w:rFonts w:ascii="Calibri" w:hAnsi="Calibri" w:cs="Calibri"/>
          <w:sz w:val="22"/>
        </w:rPr>
      </w:pPr>
      <w:r>
        <w:rPr>
          <w:rFonts w:ascii="Calibri" w:hAnsi="Calibri" w:cs="Calibri"/>
          <w:sz w:val="22"/>
        </w:rPr>
        <w:t>As regras acerca do pagamento são as estabelecidas no Termo de Referência, Anexo deste Edital.</w:t>
      </w:r>
    </w:p>
    <w:p w14:paraId="599E4AB8" w14:textId="77777777" w:rsidR="00BC1DEE" w:rsidRDefault="00BC1DEE" w:rsidP="005E11D2">
      <w:pPr>
        <w:pStyle w:val="PargrafodaLista"/>
        <w:ind w:left="0"/>
        <w:jc w:val="both"/>
        <w:rPr>
          <w:rFonts w:ascii="Calibri" w:hAnsi="Calibri" w:cs="Calibri"/>
          <w:sz w:val="22"/>
        </w:rPr>
      </w:pPr>
    </w:p>
    <w:p w14:paraId="65E9EC55" w14:textId="6C979859" w:rsidR="00D52666" w:rsidRPr="004C1478" w:rsidRDefault="00D52666" w:rsidP="0080064B">
      <w:pPr>
        <w:pStyle w:val="Ttulo1"/>
        <w:keepLines/>
        <w:numPr>
          <w:ilvl w:val="0"/>
          <w:numId w:val="1"/>
        </w:numPr>
        <w:shd w:val="clear" w:color="auto" w:fill="D9E2F3" w:themeFill="accent1" w:themeFillTint="33"/>
        <w:ind w:left="0" w:firstLine="0"/>
      </w:pPr>
      <w:bookmarkStart w:id="82" w:name="_Toc160869948"/>
      <w:bookmarkStart w:id="83" w:name="_Toc162012610"/>
      <w:bookmarkStart w:id="84" w:name="_Toc163574729"/>
      <w:bookmarkStart w:id="85" w:name="_Toc167374017"/>
      <w:r>
        <w:rPr>
          <w:lang w:val="pt-BR"/>
        </w:rPr>
        <w:t xml:space="preserve">DAS </w:t>
      </w:r>
      <w:r w:rsidR="00D1091A">
        <w:rPr>
          <w:lang w:val="pt-BR"/>
        </w:rPr>
        <w:t xml:space="preserve">INFRAÇÕES E </w:t>
      </w:r>
      <w:r>
        <w:rPr>
          <w:lang w:val="pt-BR"/>
        </w:rPr>
        <w:t>SANÇÕES ADMINISTRATIVAS</w:t>
      </w:r>
      <w:bookmarkEnd w:id="82"/>
      <w:bookmarkEnd w:id="83"/>
      <w:bookmarkEnd w:id="84"/>
      <w:bookmarkEnd w:id="85"/>
    </w:p>
    <w:p w14:paraId="5A1C6DFE" w14:textId="77777777" w:rsidR="00D52666" w:rsidRPr="002B6A5C" w:rsidRDefault="00D52666" w:rsidP="005E11D2">
      <w:pPr>
        <w:jc w:val="both"/>
        <w:rPr>
          <w:rFonts w:ascii="Calibri" w:hAnsi="Calibri" w:cs="Calibri"/>
          <w:sz w:val="22"/>
          <w:szCs w:val="22"/>
        </w:rPr>
      </w:pPr>
    </w:p>
    <w:p w14:paraId="34BFC196" w14:textId="123D4072" w:rsidR="00D52666" w:rsidRDefault="007E0CE0" w:rsidP="0080064B">
      <w:pPr>
        <w:pStyle w:val="PargrafodaLista"/>
        <w:numPr>
          <w:ilvl w:val="1"/>
          <w:numId w:val="1"/>
        </w:numPr>
        <w:ind w:left="0" w:firstLine="0"/>
        <w:jc w:val="both"/>
        <w:rPr>
          <w:rFonts w:ascii="Calibri" w:hAnsi="Calibri" w:cs="Calibri"/>
          <w:sz w:val="22"/>
        </w:rPr>
      </w:pPr>
      <w:r>
        <w:rPr>
          <w:rFonts w:ascii="Calibri" w:hAnsi="Calibri" w:cs="Calibri"/>
          <w:sz w:val="22"/>
        </w:rPr>
        <w:t>As disposições acerca das</w:t>
      </w:r>
      <w:r w:rsidR="00D1091A">
        <w:rPr>
          <w:rFonts w:ascii="Calibri" w:hAnsi="Calibri" w:cs="Calibri"/>
          <w:sz w:val="22"/>
        </w:rPr>
        <w:t xml:space="preserve"> infrações e</w:t>
      </w:r>
      <w:r>
        <w:rPr>
          <w:rFonts w:ascii="Calibri" w:hAnsi="Calibri" w:cs="Calibri"/>
          <w:sz w:val="22"/>
        </w:rPr>
        <w:t xml:space="preserve"> sanções administrativas são aquelas estabelecidas no Termo de Referência, Anexo deste Edital.</w:t>
      </w:r>
    </w:p>
    <w:p w14:paraId="34E8719F" w14:textId="77777777" w:rsidR="00611063" w:rsidRDefault="00611063" w:rsidP="005E11D2">
      <w:pPr>
        <w:jc w:val="both"/>
        <w:rPr>
          <w:rFonts w:ascii="Calibri" w:hAnsi="Calibri" w:cs="Calibri"/>
          <w:sz w:val="22"/>
        </w:rPr>
      </w:pPr>
    </w:p>
    <w:p w14:paraId="20333A99" w14:textId="69FAFCDD" w:rsidR="00611063" w:rsidRPr="004C1478" w:rsidRDefault="00611063" w:rsidP="0080064B">
      <w:pPr>
        <w:pStyle w:val="Ttulo1"/>
        <w:keepLines/>
        <w:numPr>
          <w:ilvl w:val="0"/>
          <w:numId w:val="1"/>
        </w:numPr>
        <w:shd w:val="clear" w:color="auto" w:fill="D9E2F3" w:themeFill="accent1" w:themeFillTint="33"/>
        <w:ind w:left="0" w:firstLine="0"/>
      </w:pPr>
      <w:bookmarkStart w:id="86" w:name="_Toc160869949"/>
      <w:bookmarkStart w:id="87" w:name="_Toc162012611"/>
      <w:bookmarkStart w:id="88" w:name="_Toc163574730"/>
      <w:bookmarkStart w:id="89" w:name="_Toc167374018"/>
      <w:r>
        <w:rPr>
          <w:lang w:val="pt-BR"/>
        </w:rPr>
        <w:t>DA FRAUDE E DA CORRUPÇÃO</w:t>
      </w:r>
      <w:bookmarkEnd w:id="86"/>
      <w:bookmarkEnd w:id="87"/>
      <w:bookmarkEnd w:id="88"/>
      <w:bookmarkEnd w:id="89"/>
    </w:p>
    <w:p w14:paraId="6F516241" w14:textId="77777777" w:rsidR="00611063" w:rsidRDefault="00611063" w:rsidP="005E11D2">
      <w:pPr>
        <w:jc w:val="both"/>
        <w:rPr>
          <w:rFonts w:ascii="Calibri" w:hAnsi="Calibri" w:cs="Calibri"/>
          <w:sz w:val="22"/>
        </w:rPr>
      </w:pPr>
    </w:p>
    <w:p w14:paraId="03E25562" w14:textId="778739E3" w:rsidR="00611063" w:rsidRPr="00785B05" w:rsidRDefault="00611063" w:rsidP="0080064B">
      <w:pPr>
        <w:pStyle w:val="PargrafodaLista"/>
        <w:numPr>
          <w:ilvl w:val="1"/>
          <w:numId w:val="1"/>
        </w:numPr>
        <w:ind w:left="0" w:firstLine="0"/>
        <w:jc w:val="both"/>
        <w:rPr>
          <w:rFonts w:ascii="Calibri" w:hAnsi="Calibri" w:cs="Calibri"/>
          <w:sz w:val="22"/>
        </w:rPr>
      </w:pPr>
      <w:r w:rsidRPr="00785B05">
        <w:rPr>
          <w:rFonts w:ascii="Calibri" w:hAnsi="Calibri" w:cs="Calibri"/>
          <w:sz w:val="22"/>
        </w:rPr>
        <w:t>Os licitantes e a Contratada devem observar e fazer observar, por seus fornecedores e subcontratados, se admitida à subcontratação, o mais alto padrão de ética durante todo o processo de licitação, de contratação e de execução do objeto contratual.</w:t>
      </w:r>
    </w:p>
    <w:p w14:paraId="1CF24A00" w14:textId="77777777" w:rsidR="00611063" w:rsidRPr="008D19F5" w:rsidRDefault="00611063" w:rsidP="005E11D2">
      <w:pPr>
        <w:pStyle w:val="PargrafodaLista"/>
        <w:ind w:left="0"/>
        <w:rPr>
          <w:rFonts w:ascii="Calibri" w:hAnsi="Calibri" w:cs="Calibri"/>
          <w:sz w:val="22"/>
        </w:rPr>
      </w:pPr>
    </w:p>
    <w:p w14:paraId="160D9AB9" w14:textId="5E22FF11" w:rsidR="00611063" w:rsidRDefault="00AE4E30" w:rsidP="0080064B">
      <w:pPr>
        <w:pStyle w:val="PargrafodaLista"/>
        <w:numPr>
          <w:ilvl w:val="2"/>
          <w:numId w:val="1"/>
        </w:numPr>
        <w:ind w:left="0" w:firstLine="0"/>
        <w:jc w:val="both"/>
        <w:rPr>
          <w:rFonts w:ascii="Calibri" w:hAnsi="Calibri" w:cs="Calibri"/>
          <w:sz w:val="22"/>
        </w:rPr>
      </w:pPr>
      <w:r>
        <w:rPr>
          <w:rFonts w:ascii="Calibri" w:hAnsi="Calibri" w:cs="Calibri"/>
          <w:sz w:val="22"/>
        </w:rPr>
        <w:t>P</w:t>
      </w:r>
      <w:r w:rsidRPr="00AE4E30">
        <w:rPr>
          <w:rFonts w:ascii="Calibri" w:hAnsi="Calibri" w:cs="Calibri"/>
          <w:sz w:val="22"/>
        </w:rPr>
        <w:t>ara os propósitos desta cláusula, definem-se as seguintes práticas</w:t>
      </w:r>
      <w:r w:rsidR="00611063" w:rsidRPr="008D19F5">
        <w:rPr>
          <w:rFonts w:ascii="Calibri" w:hAnsi="Calibri" w:cs="Calibri"/>
          <w:sz w:val="22"/>
        </w:rPr>
        <w:t>:</w:t>
      </w:r>
    </w:p>
    <w:p w14:paraId="22F571F1" w14:textId="77777777" w:rsidR="00611063" w:rsidRPr="005A44E1" w:rsidRDefault="00611063" w:rsidP="005E11D2">
      <w:pPr>
        <w:pStyle w:val="PargrafodaLista"/>
        <w:ind w:left="0"/>
        <w:jc w:val="both"/>
        <w:rPr>
          <w:rFonts w:ascii="Calibri" w:hAnsi="Calibri" w:cs="Calibri"/>
          <w:sz w:val="22"/>
        </w:rPr>
      </w:pPr>
    </w:p>
    <w:p w14:paraId="681DFC3B" w14:textId="77777777" w:rsidR="004A59DD" w:rsidRDefault="00611063" w:rsidP="0080064B">
      <w:pPr>
        <w:pStyle w:val="PargrafodaLista"/>
        <w:numPr>
          <w:ilvl w:val="0"/>
          <w:numId w:val="12"/>
        </w:numPr>
        <w:ind w:left="0" w:firstLine="0"/>
        <w:jc w:val="both"/>
        <w:rPr>
          <w:rFonts w:ascii="Calibri" w:hAnsi="Calibri" w:cs="Calibri"/>
          <w:sz w:val="22"/>
        </w:rPr>
      </w:pPr>
      <w:r w:rsidRPr="005A44E1">
        <w:rPr>
          <w:rFonts w:ascii="Calibri" w:hAnsi="Calibri" w:cs="Calibri"/>
          <w:b/>
          <w:bCs/>
          <w:sz w:val="22"/>
        </w:rPr>
        <w:t>PRÁTICA CORRUPTA</w:t>
      </w:r>
      <w:r w:rsidRPr="005A44E1">
        <w:rPr>
          <w:rFonts w:ascii="Calibri" w:hAnsi="Calibri" w:cs="Calibri"/>
          <w:sz w:val="22"/>
        </w:rPr>
        <w:t>: oferecer, dar, receber ou solicitar, direta ou indiretamente, qualquer vantagem com o objetivo de influenciar a ação de servidor público no processo de licitação ou na execução do contrato.</w:t>
      </w:r>
    </w:p>
    <w:p w14:paraId="141152DC" w14:textId="77777777" w:rsidR="004A59DD" w:rsidRPr="004A59DD" w:rsidRDefault="004A59DD" w:rsidP="005E11D2">
      <w:pPr>
        <w:pStyle w:val="PargrafodaLista"/>
        <w:ind w:left="0"/>
        <w:jc w:val="both"/>
        <w:rPr>
          <w:rFonts w:ascii="Calibri" w:hAnsi="Calibri" w:cs="Calibri"/>
          <w:sz w:val="22"/>
        </w:rPr>
      </w:pPr>
    </w:p>
    <w:p w14:paraId="1F50EC39" w14:textId="77777777" w:rsid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FRAUDULENTA</w:t>
      </w:r>
      <w:r w:rsidRPr="004A59DD">
        <w:rPr>
          <w:rFonts w:ascii="Calibri" w:hAnsi="Calibri" w:cs="Calibri"/>
          <w:sz w:val="22"/>
        </w:rPr>
        <w:t>: a falsificação ou omissão dos fatos, com o objetivo de influenciar o processo de licitação ou de execução do contrato.</w:t>
      </w:r>
    </w:p>
    <w:p w14:paraId="7E830292" w14:textId="77777777" w:rsidR="004A59DD" w:rsidRPr="004A59DD" w:rsidRDefault="004A59DD" w:rsidP="005E11D2">
      <w:pPr>
        <w:pStyle w:val="PargrafodaLista"/>
        <w:ind w:left="0"/>
        <w:rPr>
          <w:rFonts w:ascii="Calibri" w:hAnsi="Calibri" w:cs="Calibri"/>
          <w:b/>
          <w:bCs/>
          <w:sz w:val="22"/>
        </w:rPr>
      </w:pPr>
    </w:p>
    <w:p w14:paraId="651BD08E" w14:textId="77777777" w:rsid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CONCERTADA</w:t>
      </w:r>
      <w:r w:rsidRPr="004A59DD">
        <w:rPr>
          <w:rFonts w:ascii="Calibri" w:hAnsi="Calibri" w:cs="Calibri"/>
          <w:sz w:val="22"/>
        </w:rPr>
        <w:t>: esquematizar ou estabelecer um acordo entre dois ou mais licitantes, com ou sem o conhecimento de representantes ou prepostos do órgão licitador, visando estabelecer preços em níveis artificiais e não-competitivos.</w:t>
      </w:r>
    </w:p>
    <w:p w14:paraId="771CB432" w14:textId="77777777" w:rsidR="004A59DD" w:rsidRPr="004A59DD" w:rsidRDefault="004A59DD" w:rsidP="005E11D2">
      <w:pPr>
        <w:pStyle w:val="PargrafodaLista"/>
        <w:ind w:left="0"/>
        <w:rPr>
          <w:rFonts w:ascii="Calibri" w:hAnsi="Calibri" w:cs="Calibri"/>
          <w:b/>
          <w:bCs/>
          <w:sz w:val="22"/>
        </w:rPr>
      </w:pPr>
    </w:p>
    <w:p w14:paraId="031AF659" w14:textId="77777777" w:rsid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COERCITIVA</w:t>
      </w:r>
      <w:r w:rsidRPr="004A59DD">
        <w:rPr>
          <w:rFonts w:ascii="Calibri" w:hAnsi="Calibri" w:cs="Calibri"/>
          <w:sz w:val="22"/>
        </w:rPr>
        <w:t>: causar danos ou ameaçar causar dano, direta ou indiretamente, às pessoas ou sua propriedade, visando influenciar sua participação em um processo licitatório ou afetar a execução do contrato.</w:t>
      </w:r>
    </w:p>
    <w:p w14:paraId="3C69621D" w14:textId="77777777" w:rsidR="004A59DD" w:rsidRPr="004A59DD" w:rsidRDefault="004A59DD" w:rsidP="005E11D2">
      <w:pPr>
        <w:pStyle w:val="PargrafodaLista"/>
        <w:ind w:left="0"/>
        <w:rPr>
          <w:rFonts w:ascii="Calibri" w:hAnsi="Calibri" w:cs="Calibri"/>
          <w:b/>
          <w:bCs/>
          <w:sz w:val="22"/>
        </w:rPr>
      </w:pPr>
    </w:p>
    <w:p w14:paraId="7B92BE4D" w14:textId="2CE5B344" w:rsidR="00611063" w:rsidRPr="004A59DD" w:rsidRDefault="00611063" w:rsidP="0080064B">
      <w:pPr>
        <w:pStyle w:val="PargrafodaLista"/>
        <w:numPr>
          <w:ilvl w:val="0"/>
          <w:numId w:val="12"/>
        </w:numPr>
        <w:ind w:left="0" w:firstLine="0"/>
        <w:jc w:val="both"/>
        <w:rPr>
          <w:rFonts w:ascii="Calibri" w:hAnsi="Calibri" w:cs="Calibri"/>
          <w:sz w:val="22"/>
        </w:rPr>
      </w:pPr>
      <w:r w:rsidRPr="004A59DD">
        <w:rPr>
          <w:rFonts w:ascii="Calibri" w:hAnsi="Calibri" w:cs="Calibri"/>
          <w:b/>
          <w:bCs/>
          <w:sz w:val="22"/>
        </w:rPr>
        <w:t>PRÁTICA OBSTRUTIVA</w:t>
      </w:r>
      <w:r w:rsidRPr="004A59DD">
        <w:rPr>
          <w:rFonts w:ascii="Calibri" w:hAnsi="Calibri" w:cs="Calibri"/>
          <w:sz w:val="22"/>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450C4C92" w14:textId="77777777" w:rsidR="00611063" w:rsidRPr="00611063" w:rsidRDefault="00611063" w:rsidP="005E11D2">
      <w:pPr>
        <w:jc w:val="both"/>
        <w:rPr>
          <w:rFonts w:ascii="Calibri" w:hAnsi="Calibri" w:cs="Calibri"/>
          <w:sz w:val="22"/>
        </w:rPr>
      </w:pPr>
    </w:p>
    <w:p w14:paraId="614C63CE" w14:textId="0DD9E8EB" w:rsidR="00CB442E" w:rsidRPr="004C1478" w:rsidRDefault="00CB442E" w:rsidP="0080064B">
      <w:pPr>
        <w:pStyle w:val="Ttulo1"/>
        <w:keepLines/>
        <w:numPr>
          <w:ilvl w:val="0"/>
          <w:numId w:val="1"/>
        </w:numPr>
        <w:shd w:val="clear" w:color="auto" w:fill="D9E2F3" w:themeFill="accent1" w:themeFillTint="33"/>
        <w:ind w:left="0" w:firstLine="0"/>
      </w:pPr>
      <w:bookmarkStart w:id="90" w:name="_Toc160869950"/>
      <w:bookmarkStart w:id="91" w:name="_Toc162012612"/>
      <w:bookmarkStart w:id="92" w:name="_Toc163574731"/>
      <w:bookmarkStart w:id="93" w:name="_Toc167374019"/>
      <w:r>
        <w:rPr>
          <w:lang w:val="pt-BR"/>
        </w:rPr>
        <w:t>DA IMPUGNAÇÃO AO EDITAL E DO PEDIDO DE ESCLARECIMENTO</w:t>
      </w:r>
      <w:bookmarkEnd w:id="90"/>
      <w:bookmarkEnd w:id="91"/>
      <w:bookmarkEnd w:id="92"/>
      <w:bookmarkEnd w:id="93"/>
    </w:p>
    <w:p w14:paraId="4A9DC5A1" w14:textId="77777777" w:rsidR="00CB442E" w:rsidRPr="002B6A5C" w:rsidRDefault="00CB442E" w:rsidP="005E11D2">
      <w:pPr>
        <w:jc w:val="both"/>
        <w:rPr>
          <w:rFonts w:ascii="Calibri" w:hAnsi="Calibri" w:cs="Calibri"/>
          <w:sz w:val="22"/>
          <w:szCs w:val="22"/>
        </w:rPr>
      </w:pPr>
    </w:p>
    <w:p w14:paraId="6025BDEF" w14:textId="77777777" w:rsidR="00F53E56" w:rsidRDefault="002432BA" w:rsidP="0080064B">
      <w:pPr>
        <w:pStyle w:val="PargrafodaLista"/>
        <w:numPr>
          <w:ilvl w:val="1"/>
          <w:numId w:val="1"/>
        </w:numPr>
        <w:ind w:left="0" w:firstLine="0"/>
        <w:jc w:val="both"/>
        <w:rPr>
          <w:rFonts w:ascii="Calibri" w:hAnsi="Calibri" w:cs="Calibri"/>
          <w:sz w:val="22"/>
        </w:rPr>
      </w:pPr>
      <w:r>
        <w:rPr>
          <w:rFonts w:ascii="Calibri" w:hAnsi="Calibri" w:cs="Calibri"/>
          <w:sz w:val="22"/>
        </w:rPr>
        <w:lastRenderedPageBreak/>
        <w:t xml:space="preserve">Qualquer pessoa é parte legítima para impugnar este Edital por irregularidade na aplicação da Lei Federal nº 14.133/2021 </w:t>
      </w:r>
      <w:r w:rsidRPr="00A00B1C">
        <w:rPr>
          <w:rFonts w:ascii="Calibri" w:hAnsi="Calibri" w:cs="Calibri"/>
          <w:sz w:val="22"/>
        </w:rPr>
        <w:t>e/ou apresentar pedido de esclarecimento</w:t>
      </w:r>
      <w:r>
        <w:rPr>
          <w:rFonts w:ascii="Calibri" w:hAnsi="Calibri" w:cs="Calibri"/>
          <w:sz w:val="22"/>
        </w:rPr>
        <w:t>, devendo protocolar o pedido até 3 (três) dias úteis antes da data da abertura do certame.</w:t>
      </w:r>
    </w:p>
    <w:p w14:paraId="16C3BE2F" w14:textId="77777777" w:rsidR="00F53E56" w:rsidRDefault="00F53E56" w:rsidP="005E11D2">
      <w:pPr>
        <w:pStyle w:val="PargrafodaLista"/>
        <w:ind w:left="0"/>
        <w:jc w:val="both"/>
        <w:rPr>
          <w:rFonts w:ascii="Calibri" w:hAnsi="Calibri" w:cs="Calibri"/>
          <w:sz w:val="22"/>
        </w:rPr>
      </w:pPr>
    </w:p>
    <w:p w14:paraId="39F17B98" w14:textId="627E3429"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 </w:t>
      </w:r>
      <w:r w:rsidRPr="00F53E56">
        <w:rPr>
          <w:rFonts w:ascii="Calibri" w:hAnsi="Calibri" w:cs="Calibri"/>
          <w:b/>
          <w:bCs/>
          <w:sz w:val="22"/>
        </w:rPr>
        <w:t>IMPUGNAÇÃO e/ou PEDIDO DE ESCLARECIMENTO DEVERÃO ser feitos EXCLUSIVAMENTE por FORMA ELETRÔNICA</w:t>
      </w:r>
      <w:r w:rsidRPr="00F53E56">
        <w:rPr>
          <w:rFonts w:ascii="Calibri" w:hAnsi="Calibri" w:cs="Calibri"/>
          <w:sz w:val="22"/>
        </w:rPr>
        <w:t xml:space="preserve"> </w:t>
      </w:r>
      <w:r w:rsidRPr="00F53E56">
        <w:rPr>
          <w:rFonts w:ascii="Calibri" w:hAnsi="Calibri" w:cs="Calibri"/>
          <w:b/>
          <w:bCs/>
          <w:sz w:val="22"/>
        </w:rPr>
        <w:t xml:space="preserve">no sistema </w:t>
      </w:r>
      <w:hyperlink r:id="rId65" w:history="1">
        <w:r w:rsidR="00A058B6" w:rsidRPr="00E077B7">
          <w:rPr>
            <w:rStyle w:val="Hyperlink"/>
            <w:rFonts w:ascii="Calibri" w:hAnsi="Calibri" w:cs="Calibri"/>
            <w:b/>
            <w:sz w:val="22"/>
          </w:rPr>
          <w:t>https://bnc.org.br/</w:t>
        </w:r>
      </w:hyperlink>
      <w:r w:rsidR="00A058B6" w:rsidRPr="00F53E56">
        <w:rPr>
          <w:rFonts w:ascii="Calibri" w:hAnsi="Calibri" w:cs="Calibri"/>
          <w:sz w:val="22"/>
        </w:rPr>
        <w:t>.</w:t>
      </w:r>
    </w:p>
    <w:p w14:paraId="186C63F8" w14:textId="77777777" w:rsidR="005B09D3" w:rsidRPr="00F53E56" w:rsidRDefault="005B09D3" w:rsidP="005E11D2">
      <w:pPr>
        <w:pStyle w:val="PargrafodaLista"/>
        <w:ind w:left="0"/>
        <w:rPr>
          <w:rFonts w:ascii="Calibri" w:hAnsi="Calibri" w:cs="Calibri"/>
          <w:sz w:val="22"/>
        </w:rPr>
      </w:pPr>
    </w:p>
    <w:p w14:paraId="2E02A3E4" w14:textId="10557778"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resposta à impugnação ou ao pedido de esclarecimento será divulgada n</w:t>
      </w:r>
      <w:r w:rsidR="007B3CD4" w:rsidRPr="00F53E56">
        <w:rPr>
          <w:rFonts w:ascii="Calibri" w:hAnsi="Calibri" w:cs="Calibri"/>
          <w:sz w:val="22"/>
        </w:rPr>
        <w:t>a</w:t>
      </w:r>
      <w:r w:rsidRPr="00F53E56">
        <w:rPr>
          <w:rFonts w:ascii="Calibri" w:hAnsi="Calibri" w:cs="Calibri"/>
          <w:sz w:val="22"/>
        </w:rPr>
        <w:t xml:space="preserve"> </w:t>
      </w:r>
      <w:r w:rsidR="00A058B6" w:rsidRPr="00F53E56">
        <w:rPr>
          <w:rFonts w:ascii="Calibri" w:hAnsi="Calibri" w:cs="Calibri"/>
          <w:b/>
          <w:bCs/>
          <w:sz w:val="22"/>
        </w:rPr>
        <w:t xml:space="preserve">BOLSA </w:t>
      </w:r>
      <w:r w:rsidR="00A058B6">
        <w:rPr>
          <w:rFonts w:ascii="Calibri" w:hAnsi="Calibri" w:cs="Calibri"/>
          <w:b/>
          <w:bCs/>
          <w:sz w:val="22"/>
        </w:rPr>
        <w:t>NACIONAL DE COMPRAS</w:t>
      </w:r>
      <w:r w:rsidR="00A058B6" w:rsidRPr="00F53E56">
        <w:rPr>
          <w:rFonts w:ascii="Calibri" w:hAnsi="Calibri" w:cs="Calibri"/>
          <w:b/>
          <w:bCs/>
          <w:sz w:val="22"/>
        </w:rPr>
        <w:t xml:space="preserve"> (</w:t>
      </w:r>
      <w:r w:rsidR="00A058B6">
        <w:rPr>
          <w:rFonts w:ascii="Calibri" w:hAnsi="Calibri" w:cs="Calibri"/>
          <w:b/>
          <w:bCs/>
          <w:sz w:val="22"/>
        </w:rPr>
        <w:t>BNC</w:t>
      </w:r>
      <w:r w:rsidR="00A058B6" w:rsidRPr="00F53E56">
        <w:rPr>
          <w:rFonts w:ascii="Calibri" w:hAnsi="Calibri" w:cs="Calibri"/>
          <w:b/>
          <w:bCs/>
          <w:sz w:val="22"/>
        </w:rPr>
        <w:t xml:space="preserve"> COMPRAS)</w:t>
      </w:r>
      <w:r w:rsidRPr="00F53E56">
        <w:rPr>
          <w:rFonts w:ascii="Calibri" w:hAnsi="Calibri" w:cs="Calibri"/>
          <w:sz w:val="22"/>
        </w:rPr>
        <w:t xml:space="preserve"> no prazo de até </w:t>
      </w:r>
      <w:r w:rsidRPr="00BB6EB0">
        <w:rPr>
          <w:rFonts w:ascii="Calibri" w:hAnsi="Calibri" w:cs="Calibri"/>
          <w:b/>
          <w:bCs/>
          <w:sz w:val="22"/>
        </w:rPr>
        <w:t>3 (três) dias úteis</w:t>
      </w:r>
      <w:r w:rsidRPr="00F53E56">
        <w:rPr>
          <w:rFonts w:ascii="Calibri" w:hAnsi="Calibri" w:cs="Calibri"/>
          <w:sz w:val="22"/>
        </w:rPr>
        <w:t>, limitado ao último dia útil anterior à data da abertura do certame.</w:t>
      </w:r>
    </w:p>
    <w:p w14:paraId="3656347A" w14:textId="77777777" w:rsidR="00F53E56" w:rsidRPr="00F53E56" w:rsidRDefault="00F53E56" w:rsidP="005E11D2">
      <w:pPr>
        <w:pStyle w:val="PargrafodaLista"/>
        <w:ind w:left="0"/>
        <w:rPr>
          <w:rFonts w:ascii="Calibri" w:hAnsi="Calibri" w:cs="Calibri"/>
          <w:sz w:val="22"/>
        </w:rPr>
      </w:pPr>
    </w:p>
    <w:p w14:paraId="57D5B3EC" w14:textId="77777777"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Acolhida a impugnação, será definida e publicada nova data para a realização do certame.</w:t>
      </w:r>
    </w:p>
    <w:p w14:paraId="3C644E63" w14:textId="77777777" w:rsidR="00F53E56" w:rsidRPr="00F53E56" w:rsidRDefault="00F53E56" w:rsidP="005E11D2">
      <w:pPr>
        <w:pStyle w:val="PargrafodaLista"/>
        <w:ind w:left="0"/>
        <w:rPr>
          <w:rFonts w:ascii="Calibri" w:hAnsi="Calibri" w:cs="Calibri"/>
          <w:sz w:val="22"/>
        </w:rPr>
      </w:pPr>
    </w:p>
    <w:p w14:paraId="3EE72868" w14:textId="005F01D3" w:rsidR="00A00B1C" w:rsidRP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As impugnações e pedidos de esclarecimentos não suspendem os prazos previstos no certame, salvo quando se amolda ao </w:t>
      </w:r>
      <w:hyperlink r:id="rId66" w:anchor="art55%C2%A71" w:history="1">
        <w:r w:rsidRPr="00F53E56">
          <w:rPr>
            <w:rStyle w:val="Hyperlink"/>
            <w:rFonts w:ascii="Calibri" w:hAnsi="Calibri" w:cs="Calibri"/>
            <w:sz w:val="22"/>
          </w:rPr>
          <w:t>art. 55, § 1º, da Lei Federal nº 14.133/2021</w:t>
        </w:r>
      </w:hyperlink>
      <w:r w:rsidRPr="00F53E56">
        <w:rPr>
          <w:rFonts w:ascii="Calibri" w:hAnsi="Calibri" w:cs="Calibri"/>
          <w:sz w:val="22"/>
        </w:rPr>
        <w:t>.</w:t>
      </w:r>
    </w:p>
    <w:p w14:paraId="450600D6" w14:textId="77777777" w:rsidR="00A00B1C" w:rsidRPr="00A00B1C" w:rsidRDefault="00A00B1C" w:rsidP="005E11D2">
      <w:pPr>
        <w:pStyle w:val="PargrafodaLista"/>
        <w:ind w:left="0"/>
        <w:rPr>
          <w:rFonts w:ascii="Calibri" w:hAnsi="Calibri" w:cs="Calibri"/>
          <w:sz w:val="22"/>
        </w:rPr>
      </w:pPr>
    </w:p>
    <w:p w14:paraId="39039814" w14:textId="06D2C7FC" w:rsidR="00A00B1C" w:rsidRDefault="00A00B1C" w:rsidP="0080064B">
      <w:pPr>
        <w:pStyle w:val="PargrafodaLista"/>
        <w:numPr>
          <w:ilvl w:val="2"/>
          <w:numId w:val="1"/>
        </w:numPr>
        <w:ind w:left="0" w:firstLine="0"/>
        <w:jc w:val="both"/>
        <w:rPr>
          <w:rFonts w:ascii="Calibri" w:hAnsi="Calibri" w:cs="Calibri"/>
          <w:sz w:val="22"/>
        </w:rPr>
      </w:pPr>
      <w:r w:rsidRPr="00A00B1C">
        <w:rPr>
          <w:rFonts w:ascii="Calibri" w:hAnsi="Calibri" w:cs="Calibri"/>
          <w:sz w:val="22"/>
        </w:rPr>
        <w:t>A concessão de efeito suspensivo à impugnação é medida excepcional e deverá ser motivada pel</w:t>
      </w:r>
      <w:r w:rsidR="005B09D3">
        <w:rPr>
          <w:rFonts w:ascii="Calibri" w:hAnsi="Calibri" w:cs="Calibri"/>
          <w:sz w:val="22"/>
        </w:rPr>
        <w:t>a</w:t>
      </w:r>
      <w:r w:rsidRPr="00A00B1C">
        <w:rPr>
          <w:rFonts w:ascii="Calibri" w:hAnsi="Calibri" w:cs="Calibri"/>
          <w:sz w:val="22"/>
        </w:rPr>
        <w:t xml:space="preserve"> Pregoeir</w:t>
      </w:r>
      <w:r w:rsidR="005B09D3">
        <w:rPr>
          <w:rFonts w:ascii="Calibri" w:hAnsi="Calibri" w:cs="Calibri"/>
          <w:sz w:val="22"/>
        </w:rPr>
        <w:t>a</w:t>
      </w:r>
      <w:r w:rsidRPr="00A00B1C">
        <w:rPr>
          <w:rFonts w:ascii="Calibri" w:hAnsi="Calibri" w:cs="Calibri"/>
          <w:sz w:val="22"/>
        </w:rPr>
        <w:t>, nos autos do processo de licitação.</w:t>
      </w:r>
    </w:p>
    <w:p w14:paraId="59EDFCB9" w14:textId="77777777" w:rsidR="00A00B1C" w:rsidRPr="00A00B1C" w:rsidRDefault="00A00B1C" w:rsidP="005E11D2">
      <w:pPr>
        <w:pStyle w:val="PargrafodaLista"/>
        <w:ind w:left="0"/>
        <w:rPr>
          <w:rFonts w:ascii="Calibri" w:hAnsi="Calibri" w:cs="Calibri"/>
          <w:sz w:val="22"/>
        </w:rPr>
      </w:pPr>
    </w:p>
    <w:p w14:paraId="2A43771D" w14:textId="77777777" w:rsidR="00F53E56" w:rsidRDefault="00A00B1C" w:rsidP="0080064B">
      <w:pPr>
        <w:pStyle w:val="PargrafodaLista"/>
        <w:numPr>
          <w:ilvl w:val="1"/>
          <w:numId w:val="1"/>
        </w:numPr>
        <w:ind w:left="0" w:firstLine="0"/>
        <w:jc w:val="both"/>
        <w:rPr>
          <w:rFonts w:ascii="Calibri" w:hAnsi="Calibri" w:cs="Calibri"/>
          <w:sz w:val="22"/>
        </w:rPr>
      </w:pPr>
      <w:r w:rsidRPr="00A00B1C">
        <w:rPr>
          <w:rFonts w:ascii="Calibri" w:hAnsi="Calibri" w:cs="Calibri"/>
          <w:sz w:val="22"/>
        </w:rPr>
        <w:t>As respostas aos pedidos de esclarecimentos serão divulgadas pelo sistema e vincularão os participantes e a administração.</w:t>
      </w:r>
    </w:p>
    <w:p w14:paraId="43CAD6DC" w14:textId="77777777" w:rsidR="00F53E56" w:rsidRDefault="00F53E56" w:rsidP="005E11D2">
      <w:pPr>
        <w:pStyle w:val="PargrafodaLista"/>
        <w:ind w:left="0"/>
        <w:jc w:val="both"/>
        <w:rPr>
          <w:rFonts w:ascii="Calibri" w:hAnsi="Calibri" w:cs="Calibri"/>
          <w:sz w:val="22"/>
        </w:rPr>
      </w:pPr>
    </w:p>
    <w:p w14:paraId="14DC8339" w14:textId="70A31371" w:rsid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As respostas às impugnações e aos esclarecimentos solicitados, bem como outros avisos de ordem geral, serão cadastradas no sítio </w:t>
      </w:r>
      <w:hyperlink r:id="rId67" w:history="1">
        <w:r w:rsidR="00A058B6" w:rsidRPr="00FE5647">
          <w:rPr>
            <w:rStyle w:val="Hyperlink"/>
            <w:rFonts w:ascii="Calibri" w:hAnsi="Calibri" w:cs="Calibri"/>
            <w:sz w:val="22"/>
          </w:rPr>
          <w:t>https://bnc.org.br/</w:t>
        </w:r>
      </w:hyperlink>
      <w:r w:rsidRPr="00F53E56">
        <w:rPr>
          <w:rFonts w:ascii="Calibri" w:hAnsi="Calibri" w:cs="Calibri"/>
          <w:sz w:val="22"/>
        </w:rPr>
        <w:t>,</w:t>
      </w:r>
      <w:r w:rsidR="00EE2A09" w:rsidRPr="00F53E56">
        <w:rPr>
          <w:rFonts w:ascii="Calibri" w:hAnsi="Calibri" w:cs="Calibri"/>
          <w:sz w:val="22"/>
        </w:rPr>
        <w:t xml:space="preserve"> </w:t>
      </w:r>
      <w:r w:rsidRPr="00F53E56">
        <w:rPr>
          <w:rFonts w:ascii="Calibri" w:hAnsi="Calibri" w:cs="Calibri"/>
          <w:sz w:val="22"/>
        </w:rPr>
        <w:t>sendo de responsabilidade dos licitantes, seu acompanhamento.</w:t>
      </w:r>
    </w:p>
    <w:p w14:paraId="6AA2DED9" w14:textId="77777777" w:rsidR="00F53E56" w:rsidRPr="00F53E56" w:rsidRDefault="00F53E56" w:rsidP="005E11D2">
      <w:pPr>
        <w:pStyle w:val="PargrafodaLista"/>
        <w:ind w:left="0"/>
        <w:rPr>
          <w:rFonts w:ascii="Calibri" w:hAnsi="Calibri" w:cs="Calibri"/>
          <w:sz w:val="22"/>
        </w:rPr>
      </w:pPr>
    </w:p>
    <w:p w14:paraId="33700F8D" w14:textId="5B34D502" w:rsidR="00A00B1C" w:rsidRPr="00F53E56" w:rsidRDefault="00A00B1C"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242B013" w14:textId="77777777" w:rsidR="0088014A" w:rsidRDefault="0088014A" w:rsidP="005E11D2">
      <w:pPr>
        <w:jc w:val="both"/>
        <w:rPr>
          <w:rFonts w:ascii="Calibri" w:hAnsi="Calibri" w:cs="Calibri"/>
          <w:sz w:val="22"/>
        </w:rPr>
      </w:pPr>
    </w:p>
    <w:p w14:paraId="61A85CC8" w14:textId="0CE78CC8" w:rsidR="00CE5703" w:rsidRPr="004C1478" w:rsidRDefault="00CE5703" w:rsidP="0080064B">
      <w:pPr>
        <w:pStyle w:val="Ttulo1"/>
        <w:keepLines/>
        <w:numPr>
          <w:ilvl w:val="0"/>
          <w:numId w:val="1"/>
        </w:numPr>
        <w:shd w:val="clear" w:color="auto" w:fill="D9E2F3" w:themeFill="accent1" w:themeFillTint="33"/>
        <w:ind w:left="0" w:firstLine="0"/>
      </w:pPr>
      <w:bookmarkStart w:id="94" w:name="_Toc160869951"/>
      <w:bookmarkStart w:id="95" w:name="_Toc162012613"/>
      <w:bookmarkStart w:id="96" w:name="_Toc163574732"/>
      <w:bookmarkStart w:id="97" w:name="_Toc167374020"/>
      <w:r>
        <w:rPr>
          <w:lang w:val="pt-BR"/>
        </w:rPr>
        <w:t>DAS DISPOSIÇÕES GERAIS</w:t>
      </w:r>
      <w:bookmarkEnd w:id="94"/>
      <w:bookmarkEnd w:id="95"/>
      <w:bookmarkEnd w:id="96"/>
      <w:bookmarkEnd w:id="97"/>
    </w:p>
    <w:p w14:paraId="12FC5B6C" w14:textId="77777777" w:rsidR="00CE5703" w:rsidRPr="002B6A5C" w:rsidRDefault="00CE5703" w:rsidP="005E11D2">
      <w:pPr>
        <w:jc w:val="both"/>
        <w:rPr>
          <w:rFonts w:ascii="Calibri" w:hAnsi="Calibri" w:cs="Calibri"/>
          <w:sz w:val="22"/>
          <w:szCs w:val="22"/>
        </w:rPr>
      </w:pPr>
    </w:p>
    <w:p w14:paraId="4D41866C" w14:textId="77777777" w:rsidR="00F53E56" w:rsidRDefault="0088014A" w:rsidP="0080064B">
      <w:pPr>
        <w:pStyle w:val="PargrafodaLista"/>
        <w:numPr>
          <w:ilvl w:val="1"/>
          <w:numId w:val="1"/>
        </w:numPr>
        <w:ind w:left="0" w:firstLine="0"/>
        <w:jc w:val="both"/>
        <w:rPr>
          <w:rFonts w:ascii="Calibri" w:hAnsi="Calibri" w:cs="Calibri"/>
          <w:sz w:val="22"/>
        </w:rPr>
      </w:pPr>
      <w:r w:rsidRPr="0088014A">
        <w:rPr>
          <w:rFonts w:ascii="Calibri" w:hAnsi="Calibri" w:cs="Calibri"/>
          <w:sz w:val="22"/>
        </w:rPr>
        <w:t>Da sessão pública do Pregão divulgar-se-á Ata no sistema eletrônico.</w:t>
      </w:r>
    </w:p>
    <w:p w14:paraId="473AFB19" w14:textId="77777777" w:rsidR="00F53E56" w:rsidRDefault="00F53E56" w:rsidP="005E11D2">
      <w:pPr>
        <w:pStyle w:val="PargrafodaLista"/>
        <w:ind w:left="0"/>
        <w:jc w:val="both"/>
        <w:rPr>
          <w:rFonts w:ascii="Calibri" w:hAnsi="Calibri" w:cs="Calibri"/>
          <w:sz w:val="22"/>
        </w:rPr>
      </w:pPr>
    </w:p>
    <w:p w14:paraId="2DA7173D"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7E33570C" w14:textId="77777777" w:rsidR="00F53E56" w:rsidRPr="00F53E56" w:rsidRDefault="00F53E56" w:rsidP="005E11D2">
      <w:pPr>
        <w:pStyle w:val="PargrafodaLista"/>
        <w:ind w:left="0"/>
        <w:rPr>
          <w:rFonts w:ascii="Calibri" w:hAnsi="Calibri" w:cs="Calibri"/>
          <w:sz w:val="22"/>
        </w:rPr>
      </w:pPr>
    </w:p>
    <w:p w14:paraId="391081A1"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Todas as referências de tempo no Edital, no aviso e durante a sessão pública observarão o horário de Brasília</w:t>
      </w:r>
      <w:r w:rsidR="00471ADD" w:rsidRPr="00F53E56">
        <w:rPr>
          <w:rFonts w:ascii="Calibri" w:hAnsi="Calibri" w:cs="Calibri"/>
          <w:sz w:val="22"/>
        </w:rPr>
        <w:t>/</w:t>
      </w:r>
      <w:r w:rsidRPr="00F53E56">
        <w:rPr>
          <w:rFonts w:ascii="Calibri" w:hAnsi="Calibri" w:cs="Calibri"/>
          <w:sz w:val="22"/>
        </w:rPr>
        <w:t>DF.</w:t>
      </w:r>
    </w:p>
    <w:p w14:paraId="4949DD8C" w14:textId="77777777" w:rsidR="00F53E56" w:rsidRPr="00F53E56" w:rsidRDefault="00F53E56" w:rsidP="005E11D2">
      <w:pPr>
        <w:pStyle w:val="PargrafodaLista"/>
        <w:ind w:left="0"/>
        <w:rPr>
          <w:rFonts w:ascii="Calibri" w:hAnsi="Calibri" w:cs="Calibri"/>
          <w:sz w:val="22"/>
        </w:rPr>
      </w:pPr>
    </w:p>
    <w:p w14:paraId="3ADD4707"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No julgamento das propostas e da habilitação, </w:t>
      </w:r>
      <w:r w:rsidR="00923964" w:rsidRPr="00F53E56">
        <w:rPr>
          <w:rFonts w:ascii="Calibri" w:hAnsi="Calibri" w:cs="Calibri"/>
          <w:sz w:val="22"/>
        </w:rPr>
        <w:t>a</w:t>
      </w:r>
      <w:r w:rsidRPr="00F53E56">
        <w:rPr>
          <w:rFonts w:ascii="Calibri" w:hAnsi="Calibri" w:cs="Calibri"/>
          <w:sz w:val="22"/>
        </w:rPr>
        <w:t xml:space="preserve"> Pregoeir</w:t>
      </w:r>
      <w:r w:rsidR="00923964" w:rsidRPr="00F53E56">
        <w:rPr>
          <w:rFonts w:ascii="Calibri" w:hAnsi="Calibri" w:cs="Calibri"/>
          <w:sz w:val="22"/>
        </w:rPr>
        <w:t>a</w:t>
      </w:r>
      <w:r w:rsidRPr="00F53E56">
        <w:rPr>
          <w:rFonts w:ascii="Calibri" w:hAnsi="Calibri" w:cs="Calibri"/>
          <w:sz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5FAAAB6" w14:textId="77777777" w:rsidR="00F53E56" w:rsidRPr="00F53E56" w:rsidRDefault="00F53E56" w:rsidP="005E11D2">
      <w:pPr>
        <w:pStyle w:val="PargrafodaLista"/>
        <w:ind w:left="0"/>
        <w:rPr>
          <w:rFonts w:ascii="Calibri" w:hAnsi="Calibri" w:cs="Calibri"/>
          <w:sz w:val="22"/>
        </w:rPr>
      </w:pPr>
    </w:p>
    <w:p w14:paraId="16EAD32E"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homologação do resultado desta licitação não implicará direito à contratação.</w:t>
      </w:r>
    </w:p>
    <w:p w14:paraId="49B4536B" w14:textId="77777777" w:rsidR="00F53E56" w:rsidRPr="00F53E56" w:rsidRDefault="00F53E56" w:rsidP="005E11D2">
      <w:pPr>
        <w:pStyle w:val="PargrafodaLista"/>
        <w:ind w:left="0"/>
        <w:rPr>
          <w:rFonts w:ascii="Calibri" w:hAnsi="Calibri" w:cs="Calibri"/>
          <w:sz w:val="22"/>
        </w:rPr>
      </w:pPr>
    </w:p>
    <w:p w14:paraId="7CE63E2B"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2AF629" w14:textId="77777777" w:rsidR="005B09D3" w:rsidRPr="00F53E56" w:rsidRDefault="005B09D3" w:rsidP="005E11D2">
      <w:pPr>
        <w:pStyle w:val="PargrafodaLista"/>
        <w:ind w:left="0"/>
        <w:rPr>
          <w:rFonts w:ascii="Calibri" w:hAnsi="Calibri" w:cs="Calibri"/>
          <w:sz w:val="22"/>
        </w:rPr>
      </w:pPr>
    </w:p>
    <w:p w14:paraId="2811120A"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Os licitantes assumem todos os custos de preparação e apresentação de suas propostas e a Administração não será, em nenhum caso, responsável por esses custos, independentemente da condução ou do resultado do processo licitatório.</w:t>
      </w:r>
    </w:p>
    <w:p w14:paraId="31EDE319" w14:textId="77777777" w:rsidR="00F53E56" w:rsidRPr="00F53E56" w:rsidRDefault="00F53E56" w:rsidP="005E11D2">
      <w:pPr>
        <w:pStyle w:val="PargrafodaLista"/>
        <w:ind w:left="0"/>
        <w:rPr>
          <w:rFonts w:ascii="Calibri" w:hAnsi="Calibri" w:cs="Calibri"/>
          <w:sz w:val="22"/>
        </w:rPr>
      </w:pPr>
    </w:p>
    <w:p w14:paraId="33D86D6E"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Na contagem dos prazos estabelecidos neste Edital e seus Anexos, excluir-se-á o dia do início e incluir-se-á o do vencimento. Só se iniciam e vencem os prazos em dias de expediente na Administração.</w:t>
      </w:r>
    </w:p>
    <w:p w14:paraId="10EAD63A" w14:textId="77777777" w:rsidR="00F53E56" w:rsidRPr="00F53E56" w:rsidRDefault="00F53E56" w:rsidP="005E11D2">
      <w:pPr>
        <w:pStyle w:val="PargrafodaLista"/>
        <w:ind w:left="0"/>
        <w:rPr>
          <w:rFonts w:ascii="Calibri" w:hAnsi="Calibri" w:cs="Calibri"/>
          <w:sz w:val="22"/>
        </w:rPr>
      </w:pPr>
    </w:p>
    <w:p w14:paraId="4CA55A82" w14:textId="77777777"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 desatendimento de exigências formais não essenciais não importará o afastamento do licitante, desde que seja possível o aproveitamento do ato, observados os princípios da isonomia e do interesse público.</w:t>
      </w:r>
    </w:p>
    <w:p w14:paraId="7E8E0ABC" w14:textId="77777777" w:rsidR="00F53E56" w:rsidRPr="00F53E56" w:rsidRDefault="00F53E56" w:rsidP="005E11D2">
      <w:pPr>
        <w:pStyle w:val="PargrafodaLista"/>
        <w:ind w:left="0"/>
        <w:rPr>
          <w:rFonts w:ascii="Calibri" w:hAnsi="Calibri" w:cs="Calibri"/>
          <w:sz w:val="22"/>
        </w:rPr>
      </w:pPr>
    </w:p>
    <w:p w14:paraId="64AE157D" w14:textId="59347625" w:rsidR="00F169EC" w:rsidRP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 licitante é o responsável pela fidelidade e legitimidade das informações prestadas e dos documentos apresentados em qualquer fase da licitação.</w:t>
      </w:r>
    </w:p>
    <w:p w14:paraId="057B5A5E" w14:textId="77777777" w:rsidR="00F169EC" w:rsidRPr="00F169EC" w:rsidRDefault="00F169EC" w:rsidP="005E11D2">
      <w:pPr>
        <w:pStyle w:val="PargrafodaLista"/>
        <w:ind w:left="0"/>
        <w:rPr>
          <w:rFonts w:ascii="Calibri" w:hAnsi="Calibri" w:cs="Calibri"/>
          <w:sz w:val="22"/>
        </w:rPr>
      </w:pPr>
    </w:p>
    <w:p w14:paraId="13AB10BD" w14:textId="77777777" w:rsidR="00F169EC" w:rsidRDefault="0088014A" w:rsidP="0080064B">
      <w:pPr>
        <w:pStyle w:val="PargrafodaLista"/>
        <w:numPr>
          <w:ilvl w:val="2"/>
          <w:numId w:val="1"/>
        </w:numPr>
        <w:ind w:left="0" w:firstLine="0"/>
        <w:jc w:val="both"/>
        <w:rPr>
          <w:rFonts w:ascii="Calibri" w:hAnsi="Calibri" w:cs="Calibri"/>
          <w:sz w:val="22"/>
        </w:rPr>
      </w:pPr>
      <w:r w:rsidRPr="00F169EC">
        <w:rPr>
          <w:rFonts w:ascii="Calibri" w:hAnsi="Calibri" w:cs="Calibri"/>
          <w:sz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4ADE067" w14:textId="77777777" w:rsidR="00F169EC" w:rsidRPr="00F169EC" w:rsidRDefault="00F169EC" w:rsidP="005E11D2">
      <w:pPr>
        <w:pStyle w:val="PargrafodaLista"/>
        <w:ind w:left="0"/>
        <w:rPr>
          <w:rFonts w:ascii="Calibri" w:hAnsi="Calibri" w:cs="Calibri"/>
          <w:sz w:val="22"/>
        </w:rPr>
      </w:pPr>
    </w:p>
    <w:p w14:paraId="504FD4D8" w14:textId="77777777" w:rsidR="00F53E56" w:rsidRDefault="0088014A" w:rsidP="0080064B">
      <w:pPr>
        <w:pStyle w:val="PargrafodaLista"/>
        <w:numPr>
          <w:ilvl w:val="1"/>
          <w:numId w:val="1"/>
        </w:numPr>
        <w:ind w:left="0" w:firstLine="0"/>
        <w:jc w:val="both"/>
        <w:rPr>
          <w:rFonts w:ascii="Calibri" w:hAnsi="Calibri" w:cs="Calibri"/>
          <w:sz w:val="22"/>
        </w:rPr>
      </w:pPr>
      <w:r w:rsidRPr="00F169EC">
        <w:rPr>
          <w:rFonts w:ascii="Calibri" w:hAnsi="Calibri" w:cs="Calibri"/>
          <w:sz w:val="22"/>
        </w:rPr>
        <w:t xml:space="preserve">Em caso de divergência entre disposições deste Edital e de seus </w:t>
      </w:r>
      <w:r w:rsidR="0021110F" w:rsidRPr="00F169EC">
        <w:rPr>
          <w:rFonts w:ascii="Calibri" w:hAnsi="Calibri" w:cs="Calibri"/>
          <w:sz w:val="22"/>
        </w:rPr>
        <w:t>A</w:t>
      </w:r>
      <w:r w:rsidRPr="00F169EC">
        <w:rPr>
          <w:rFonts w:ascii="Calibri" w:hAnsi="Calibri" w:cs="Calibri"/>
          <w:sz w:val="22"/>
        </w:rPr>
        <w:t>nexos ou demais peças que compõem o processo, prevalecerá as deste Edital.</w:t>
      </w:r>
    </w:p>
    <w:p w14:paraId="5A9FF907" w14:textId="77777777" w:rsidR="00F53E56" w:rsidRDefault="00F53E56" w:rsidP="005E11D2">
      <w:pPr>
        <w:pStyle w:val="PargrafodaLista"/>
        <w:ind w:left="0"/>
        <w:jc w:val="both"/>
        <w:rPr>
          <w:rFonts w:ascii="Calibri" w:hAnsi="Calibri" w:cs="Calibri"/>
          <w:sz w:val="22"/>
        </w:rPr>
      </w:pPr>
    </w:p>
    <w:p w14:paraId="77D97820" w14:textId="21A5399D" w:rsidR="00F169EC" w:rsidRPr="00F53E56" w:rsidRDefault="0021110F"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A Prefeitura Municipal de Guiricema</w:t>
      </w:r>
      <w:r w:rsidR="008539EB" w:rsidRPr="00F53E56">
        <w:rPr>
          <w:rFonts w:ascii="Calibri" w:hAnsi="Calibri" w:cs="Calibri"/>
          <w:sz w:val="22"/>
        </w:rPr>
        <w:t>-</w:t>
      </w:r>
      <w:r w:rsidRPr="00F53E56">
        <w:rPr>
          <w:rFonts w:ascii="Calibri" w:hAnsi="Calibri" w:cs="Calibri"/>
          <w:sz w:val="22"/>
        </w:rPr>
        <w:t>MG</w:t>
      </w:r>
      <w:r w:rsidR="0088014A" w:rsidRPr="00F53E56">
        <w:rPr>
          <w:rFonts w:ascii="Calibri" w:hAnsi="Calibri" w:cs="Calibri"/>
          <w:sz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07C1776" w14:textId="77777777" w:rsidR="00F169EC" w:rsidRDefault="00F169EC" w:rsidP="005E11D2">
      <w:pPr>
        <w:pStyle w:val="PargrafodaLista"/>
        <w:ind w:left="0"/>
        <w:jc w:val="both"/>
        <w:rPr>
          <w:rFonts w:ascii="Calibri" w:hAnsi="Calibri" w:cs="Calibri"/>
          <w:sz w:val="22"/>
        </w:rPr>
      </w:pPr>
    </w:p>
    <w:p w14:paraId="227ACE71" w14:textId="77777777" w:rsidR="003B034F" w:rsidRDefault="0088014A" w:rsidP="0080064B">
      <w:pPr>
        <w:pStyle w:val="PargrafodaLista"/>
        <w:numPr>
          <w:ilvl w:val="2"/>
          <w:numId w:val="1"/>
        </w:numPr>
        <w:ind w:left="0" w:firstLine="0"/>
        <w:jc w:val="both"/>
        <w:rPr>
          <w:rFonts w:ascii="Calibri" w:hAnsi="Calibri" w:cs="Calibri"/>
          <w:sz w:val="22"/>
        </w:rPr>
      </w:pPr>
      <w:r w:rsidRPr="00F169EC">
        <w:rPr>
          <w:rFonts w:ascii="Calibri" w:hAnsi="Calibri" w:cs="Calibri"/>
          <w:sz w:val="22"/>
        </w:rPr>
        <w:t>A anulação do Pregão induz à extinção do contrato.</w:t>
      </w:r>
    </w:p>
    <w:p w14:paraId="4AA08E23" w14:textId="77777777" w:rsidR="003B034F" w:rsidRDefault="003B034F" w:rsidP="005E11D2">
      <w:pPr>
        <w:pStyle w:val="PargrafodaLista"/>
        <w:ind w:left="0"/>
        <w:jc w:val="both"/>
        <w:rPr>
          <w:rFonts w:ascii="Calibri" w:hAnsi="Calibri" w:cs="Calibri"/>
          <w:sz w:val="22"/>
        </w:rPr>
      </w:pPr>
    </w:p>
    <w:p w14:paraId="5E6B0869" w14:textId="5C4E8065" w:rsidR="00F169EC" w:rsidRPr="003B034F" w:rsidRDefault="0088014A"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A anulação da licitação por motivo de ilegalidade não gera obrigação de indenizar.</w:t>
      </w:r>
    </w:p>
    <w:p w14:paraId="4B2E99A2" w14:textId="77777777" w:rsidR="00F169EC" w:rsidRPr="00F169EC" w:rsidRDefault="00F169EC" w:rsidP="005E11D2">
      <w:pPr>
        <w:pStyle w:val="PargrafodaLista"/>
        <w:ind w:left="0"/>
        <w:rPr>
          <w:rFonts w:ascii="Calibri" w:hAnsi="Calibri" w:cs="Calibri"/>
          <w:sz w:val="22"/>
        </w:rPr>
      </w:pPr>
    </w:p>
    <w:p w14:paraId="327B17BD" w14:textId="77777777" w:rsidR="00F53E56" w:rsidRDefault="0088014A" w:rsidP="0080064B">
      <w:pPr>
        <w:pStyle w:val="PargrafodaLista"/>
        <w:numPr>
          <w:ilvl w:val="1"/>
          <w:numId w:val="1"/>
        </w:numPr>
        <w:ind w:left="0" w:firstLine="0"/>
        <w:jc w:val="both"/>
        <w:rPr>
          <w:rFonts w:ascii="Calibri" w:hAnsi="Calibri" w:cs="Calibri"/>
          <w:sz w:val="22"/>
        </w:rPr>
      </w:pPr>
      <w:r w:rsidRPr="00F169EC">
        <w:rPr>
          <w:rFonts w:ascii="Calibri" w:hAnsi="Calibri" w:cs="Calibri"/>
          <w:sz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3D51D84F" w14:textId="77777777" w:rsidR="00F53E56" w:rsidRDefault="00F53E56" w:rsidP="005E11D2">
      <w:pPr>
        <w:pStyle w:val="PargrafodaLista"/>
        <w:ind w:left="0"/>
        <w:jc w:val="both"/>
        <w:rPr>
          <w:rFonts w:ascii="Calibri" w:hAnsi="Calibri" w:cs="Calibri"/>
          <w:sz w:val="22"/>
        </w:rPr>
      </w:pPr>
    </w:p>
    <w:p w14:paraId="4D221F0F" w14:textId="3A66F29F" w:rsid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O Edital está disponibilizado, na íntegra, no endereço eletrônico</w:t>
      </w:r>
      <w:r w:rsidR="00980825" w:rsidRPr="00F53E56">
        <w:rPr>
          <w:rFonts w:ascii="Calibri" w:hAnsi="Calibri" w:cs="Calibri"/>
          <w:sz w:val="22"/>
        </w:rPr>
        <w:t xml:space="preserve"> </w:t>
      </w:r>
      <w:hyperlink r:id="rId68" w:history="1">
        <w:r w:rsidR="00A058B6" w:rsidRPr="00FE5647">
          <w:rPr>
            <w:rStyle w:val="Hyperlink"/>
            <w:rFonts w:ascii="Calibri" w:hAnsi="Calibri" w:cs="Calibri"/>
            <w:sz w:val="22"/>
          </w:rPr>
          <w:t>https://bnc.org.br/</w:t>
        </w:r>
      </w:hyperlink>
      <w:r w:rsidR="00F169EC" w:rsidRPr="00F53E56">
        <w:rPr>
          <w:rFonts w:ascii="Calibri" w:hAnsi="Calibri" w:cs="Calibri"/>
          <w:sz w:val="22"/>
        </w:rPr>
        <w:t xml:space="preserve">, </w:t>
      </w:r>
      <w:r w:rsidRPr="00F53E56">
        <w:rPr>
          <w:rFonts w:ascii="Calibri" w:hAnsi="Calibri" w:cs="Calibri"/>
          <w:sz w:val="22"/>
        </w:rPr>
        <w:t xml:space="preserve">e também poderão ser lidos e/ou obtidos no endereço </w:t>
      </w:r>
      <w:r w:rsidR="00F169EC" w:rsidRPr="00F53E56">
        <w:rPr>
          <w:rFonts w:ascii="Calibri" w:hAnsi="Calibri" w:cs="Calibri"/>
          <w:sz w:val="22"/>
        </w:rPr>
        <w:t xml:space="preserve">eletrônico </w:t>
      </w:r>
      <w:hyperlink r:id="rId69" w:history="1">
        <w:r w:rsidR="00F169EC" w:rsidRPr="00F53E56">
          <w:rPr>
            <w:rStyle w:val="Hyperlink"/>
            <w:rFonts w:ascii="Calibri" w:hAnsi="Calibri" w:cs="Calibri"/>
            <w:sz w:val="22"/>
          </w:rPr>
          <w:t>https://guiricema.mg.gov.br/licitacao/</w:t>
        </w:r>
      </w:hyperlink>
      <w:r w:rsidRPr="00F53E56">
        <w:rPr>
          <w:rFonts w:ascii="Calibri" w:hAnsi="Calibri" w:cs="Calibri"/>
          <w:sz w:val="22"/>
        </w:rPr>
        <w:t>.</w:t>
      </w:r>
    </w:p>
    <w:p w14:paraId="310E5BEA" w14:textId="77777777" w:rsidR="00F53E56" w:rsidRPr="00F53E56" w:rsidRDefault="00F53E56" w:rsidP="005E11D2">
      <w:pPr>
        <w:pStyle w:val="PargrafodaLista"/>
        <w:ind w:left="0"/>
        <w:rPr>
          <w:rFonts w:ascii="Calibri" w:hAnsi="Calibri" w:cs="Calibri"/>
          <w:sz w:val="22"/>
        </w:rPr>
      </w:pPr>
    </w:p>
    <w:p w14:paraId="08A07AC1" w14:textId="125E77AF" w:rsidR="00F169EC" w:rsidRPr="00F53E56" w:rsidRDefault="0088014A" w:rsidP="0080064B">
      <w:pPr>
        <w:pStyle w:val="PargrafodaLista"/>
        <w:numPr>
          <w:ilvl w:val="1"/>
          <w:numId w:val="1"/>
        </w:numPr>
        <w:ind w:left="0" w:firstLine="0"/>
        <w:jc w:val="both"/>
        <w:rPr>
          <w:rFonts w:ascii="Calibri" w:hAnsi="Calibri" w:cs="Calibri"/>
          <w:sz w:val="22"/>
        </w:rPr>
      </w:pPr>
      <w:r w:rsidRPr="00F53E56">
        <w:rPr>
          <w:rFonts w:ascii="Calibri" w:hAnsi="Calibri" w:cs="Calibri"/>
          <w:sz w:val="22"/>
        </w:rPr>
        <w:t xml:space="preserve">Integram este Edital, para todos os fins e efeitos, os seguintes </w:t>
      </w:r>
      <w:r w:rsidR="001E7F59" w:rsidRPr="00F53E56">
        <w:rPr>
          <w:rFonts w:ascii="Calibri" w:hAnsi="Calibri" w:cs="Calibri"/>
          <w:sz w:val="22"/>
        </w:rPr>
        <w:t>A</w:t>
      </w:r>
      <w:r w:rsidRPr="00F53E56">
        <w:rPr>
          <w:rFonts w:ascii="Calibri" w:hAnsi="Calibri" w:cs="Calibri"/>
          <w:sz w:val="22"/>
        </w:rPr>
        <w:t>nexos:</w:t>
      </w:r>
    </w:p>
    <w:p w14:paraId="0F91E3A8" w14:textId="77777777" w:rsidR="00F169EC" w:rsidRPr="00F169EC" w:rsidRDefault="00F169EC" w:rsidP="005E11D2">
      <w:pPr>
        <w:pStyle w:val="PargrafodaLista"/>
        <w:ind w:left="0"/>
        <w:rPr>
          <w:rFonts w:ascii="Calibri" w:hAnsi="Calibri" w:cs="Calibri"/>
          <w:sz w:val="22"/>
        </w:rPr>
      </w:pPr>
    </w:p>
    <w:p w14:paraId="6563C4B9" w14:textId="77777777" w:rsidR="003B034F" w:rsidRDefault="0088014A" w:rsidP="0080064B">
      <w:pPr>
        <w:pStyle w:val="PargrafodaLista"/>
        <w:numPr>
          <w:ilvl w:val="2"/>
          <w:numId w:val="1"/>
        </w:numPr>
        <w:ind w:left="0" w:firstLine="0"/>
        <w:jc w:val="both"/>
        <w:rPr>
          <w:rFonts w:ascii="Calibri" w:hAnsi="Calibri" w:cs="Calibri"/>
          <w:sz w:val="22"/>
        </w:rPr>
      </w:pPr>
      <w:r w:rsidRPr="00F169EC">
        <w:rPr>
          <w:rFonts w:ascii="Calibri" w:hAnsi="Calibri" w:cs="Calibri"/>
          <w:sz w:val="22"/>
        </w:rPr>
        <w:t xml:space="preserve">ANEXO I – </w:t>
      </w:r>
      <w:r w:rsidR="00F169EC">
        <w:rPr>
          <w:rFonts w:ascii="Calibri" w:hAnsi="Calibri" w:cs="Calibri"/>
          <w:sz w:val="22"/>
        </w:rPr>
        <w:t>TERMO DE REFERÊNCIA</w:t>
      </w:r>
      <w:r w:rsidR="00290454">
        <w:rPr>
          <w:rFonts w:ascii="Calibri" w:hAnsi="Calibri" w:cs="Calibri"/>
          <w:sz w:val="22"/>
        </w:rPr>
        <w:t>;</w:t>
      </w:r>
    </w:p>
    <w:p w14:paraId="2E62349A" w14:textId="77777777" w:rsidR="005C78A1" w:rsidRDefault="005C78A1" w:rsidP="005E11D2">
      <w:pPr>
        <w:pStyle w:val="PargrafodaLista"/>
        <w:ind w:left="0"/>
        <w:jc w:val="both"/>
        <w:rPr>
          <w:rFonts w:ascii="Calibri" w:hAnsi="Calibri" w:cs="Calibri"/>
          <w:sz w:val="22"/>
        </w:rPr>
      </w:pPr>
    </w:p>
    <w:p w14:paraId="2BB1E3F4" w14:textId="77777777" w:rsidR="003B034F" w:rsidRDefault="00C41A9D"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ANEXO I-A – ESTUDO TÉCNICO PRELIMINAR (ETP);</w:t>
      </w:r>
    </w:p>
    <w:p w14:paraId="7F52F253" w14:textId="77777777" w:rsidR="005C78A1" w:rsidRDefault="005C78A1" w:rsidP="005E11D2">
      <w:pPr>
        <w:pStyle w:val="PargrafodaLista"/>
        <w:ind w:left="0"/>
        <w:jc w:val="both"/>
        <w:rPr>
          <w:rFonts w:ascii="Calibri" w:hAnsi="Calibri" w:cs="Calibri"/>
          <w:sz w:val="22"/>
        </w:rPr>
      </w:pPr>
    </w:p>
    <w:p w14:paraId="476BE2F7" w14:textId="2707A70E" w:rsidR="003B034F" w:rsidRDefault="0088014A"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 xml:space="preserve">ANEXO II </w:t>
      </w:r>
      <w:r w:rsidR="00F169EC" w:rsidRPr="003B034F">
        <w:rPr>
          <w:rFonts w:ascii="Calibri" w:hAnsi="Calibri" w:cs="Calibri"/>
          <w:sz w:val="22"/>
        </w:rPr>
        <w:t xml:space="preserve">– </w:t>
      </w:r>
      <w:r w:rsidRPr="003B034F">
        <w:rPr>
          <w:rFonts w:ascii="Calibri" w:hAnsi="Calibri" w:cs="Calibri"/>
          <w:sz w:val="22"/>
        </w:rPr>
        <w:t>MODELO DE PROPOSTA DE PREÇOS;</w:t>
      </w:r>
    </w:p>
    <w:p w14:paraId="5BC6A4F9" w14:textId="77777777" w:rsidR="004703C3" w:rsidRPr="004703C3" w:rsidRDefault="004703C3" w:rsidP="005E11D2">
      <w:pPr>
        <w:pStyle w:val="PargrafodaLista"/>
        <w:ind w:left="0"/>
        <w:rPr>
          <w:rFonts w:ascii="Calibri" w:hAnsi="Calibri" w:cs="Calibri"/>
          <w:sz w:val="22"/>
        </w:rPr>
      </w:pPr>
    </w:p>
    <w:p w14:paraId="163A75D2" w14:textId="152A8C9C" w:rsidR="004703C3" w:rsidRDefault="004703C3" w:rsidP="0080064B">
      <w:pPr>
        <w:pStyle w:val="PargrafodaLista"/>
        <w:numPr>
          <w:ilvl w:val="2"/>
          <w:numId w:val="1"/>
        </w:numPr>
        <w:ind w:left="0" w:firstLine="0"/>
        <w:jc w:val="both"/>
        <w:rPr>
          <w:rFonts w:ascii="Calibri" w:hAnsi="Calibri" w:cs="Calibri"/>
          <w:sz w:val="22"/>
        </w:rPr>
      </w:pPr>
      <w:r>
        <w:rPr>
          <w:rFonts w:ascii="Calibri" w:hAnsi="Calibri" w:cs="Calibri"/>
          <w:sz w:val="22"/>
        </w:rPr>
        <w:lastRenderedPageBreak/>
        <w:t>ANEXO III – MODELO DE DECLARAÇÃO;</w:t>
      </w:r>
    </w:p>
    <w:p w14:paraId="6AF5FF4F" w14:textId="77777777" w:rsidR="001807FC" w:rsidRPr="001807FC" w:rsidRDefault="001807FC" w:rsidP="005E11D2">
      <w:pPr>
        <w:pStyle w:val="PargrafodaLista"/>
        <w:ind w:left="0"/>
        <w:rPr>
          <w:rFonts w:ascii="Calibri" w:hAnsi="Calibri" w:cs="Calibri"/>
          <w:sz w:val="22"/>
        </w:rPr>
      </w:pPr>
    </w:p>
    <w:p w14:paraId="074B3326" w14:textId="32004BF5" w:rsidR="001807FC" w:rsidRDefault="001807FC" w:rsidP="0080064B">
      <w:pPr>
        <w:pStyle w:val="PargrafodaLista"/>
        <w:numPr>
          <w:ilvl w:val="2"/>
          <w:numId w:val="1"/>
        </w:numPr>
        <w:ind w:left="0" w:firstLine="0"/>
        <w:jc w:val="both"/>
        <w:rPr>
          <w:rFonts w:ascii="Calibri" w:hAnsi="Calibri" w:cs="Calibri"/>
          <w:sz w:val="22"/>
        </w:rPr>
      </w:pPr>
      <w:r>
        <w:rPr>
          <w:rFonts w:ascii="Calibri" w:hAnsi="Calibri" w:cs="Calibri"/>
          <w:sz w:val="22"/>
        </w:rPr>
        <w:t>ANEXO I</w:t>
      </w:r>
      <w:r w:rsidR="004703C3">
        <w:rPr>
          <w:rFonts w:ascii="Calibri" w:hAnsi="Calibri" w:cs="Calibri"/>
          <w:sz w:val="22"/>
        </w:rPr>
        <w:t>V</w:t>
      </w:r>
      <w:r>
        <w:rPr>
          <w:rFonts w:ascii="Calibri" w:hAnsi="Calibri" w:cs="Calibri"/>
          <w:sz w:val="22"/>
        </w:rPr>
        <w:t xml:space="preserve"> – MINUTA DE ATA DE REGISTRO DE PREÇOS; e</w:t>
      </w:r>
    </w:p>
    <w:p w14:paraId="5BE6EB96" w14:textId="77777777" w:rsidR="005C78A1" w:rsidRPr="005C78A1" w:rsidRDefault="005C78A1" w:rsidP="005E11D2">
      <w:pPr>
        <w:pStyle w:val="PargrafodaLista"/>
        <w:ind w:left="0"/>
        <w:rPr>
          <w:rFonts w:ascii="Calibri" w:hAnsi="Calibri" w:cs="Calibri"/>
          <w:sz w:val="22"/>
        </w:rPr>
      </w:pPr>
    </w:p>
    <w:p w14:paraId="7562906D" w14:textId="3E387477" w:rsidR="0088014A" w:rsidRPr="003B034F" w:rsidRDefault="0088014A" w:rsidP="0080064B">
      <w:pPr>
        <w:pStyle w:val="PargrafodaLista"/>
        <w:numPr>
          <w:ilvl w:val="2"/>
          <w:numId w:val="1"/>
        </w:numPr>
        <w:ind w:left="0" w:firstLine="0"/>
        <w:jc w:val="both"/>
        <w:rPr>
          <w:rFonts w:ascii="Calibri" w:hAnsi="Calibri" w:cs="Calibri"/>
          <w:sz w:val="22"/>
        </w:rPr>
      </w:pPr>
      <w:r w:rsidRPr="003B034F">
        <w:rPr>
          <w:rFonts w:ascii="Calibri" w:hAnsi="Calibri" w:cs="Calibri"/>
          <w:sz w:val="22"/>
        </w:rPr>
        <w:t xml:space="preserve">ANEXO </w:t>
      </w:r>
      <w:r w:rsidR="004703C3">
        <w:rPr>
          <w:rFonts w:ascii="Calibri" w:hAnsi="Calibri" w:cs="Calibri"/>
          <w:sz w:val="22"/>
        </w:rPr>
        <w:t>V</w:t>
      </w:r>
      <w:r w:rsidRPr="003B034F">
        <w:rPr>
          <w:rFonts w:ascii="Calibri" w:hAnsi="Calibri" w:cs="Calibri"/>
          <w:sz w:val="22"/>
        </w:rPr>
        <w:t xml:space="preserve"> – MINUTA </w:t>
      </w:r>
      <w:r w:rsidR="00081F3F" w:rsidRPr="003B034F">
        <w:rPr>
          <w:rFonts w:ascii="Calibri" w:hAnsi="Calibri" w:cs="Calibri"/>
          <w:sz w:val="22"/>
        </w:rPr>
        <w:t>DE TERMO DE</w:t>
      </w:r>
      <w:r w:rsidRPr="003B034F">
        <w:rPr>
          <w:rFonts w:ascii="Calibri" w:hAnsi="Calibri" w:cs="Calibri"/>
          <w:sz w:val="22"/>
        </w:rPr>
        <w:t xml:space="preserve"> CONTRATO</w:t>
      </w:r>
      <w:r w:rsidR="00961929" w:rsidRPr="003B034F">
        <w:rPr>
          <w:rFonts w:ascii="Calibri" w:hAnsi="Calibri" w:cs="Calibri"/>
          <w:sz w:val="22"/>
        </w:rPr>
        <w:t>.</w:t>
      </w:r>
    </w:p>
    <w:p w14:paraId="320A3AA3" w14:textId="77777777" w:rsidR="003B034F" w:rsidRDefault="003B034F" w:rsidP="005E11D2">
      <w:pPr>
        <w:rPr>
          <w:rFonts w:ascii="Calibri" w:hAnsi="Calibri" w:cs="Calibri"/>
          <w:sz w:val="22"/>
        </w:rPr>
      </w:pPr>
    </w:p>
    <w:p w14:paraId="59DEC0AF" w14:textId="77777777" w:rsidR="004703C3" w:rsidRPr="005C78A1" w:rsidRDefault="004703C3" w:rsidP="005E11D2">
      <w:pPr>
        <w:rPr>
          <w:rFonts w:ascii="Calibri" w:hAnsi="Calibri" w:cs="Calibri"/>
          <w:sz w:val="22"/>
        </w:rPr>
      </w:pPr>
    </w:p>
    <w:p w14:paraId="1BC7C3F9" w14:textId="715C8308" w:rsidR="00D45828" w:rsidRDefault="00D45828" w:rsidP="005E11D2">
      <w:pPr>
        <w:jc w:val="both"/>
        <w:rPr>
          <w:rFonts w:ascii="Calibri" w:eastAsia="Times New Roman" w:hAnsi="Calibri" w:cs="Calibri"/>
          <w:sz w:val="22"/>
          <w:szCs w:val="22"/>
        </w:rPr>
      </w:pPr>
      <w:r>
        <w:rPr>
          <w:rFonts w:ascii="Calibri" w:eastAsia="Times New Roman" w:hAnsi="Calibri" w:cs="Calibri"/>
          <w:sz w:val="22"/>
          <w:szCs w:val="22"/>
        </w:rPr>
        <w:t>Guiricema</w:t>
      </w:r>
      <w:r w:rsidR="005E11D2">
        <w:rPr>
          <w:rFonts w:ascii="Calibri" w:eastAsia="Times New Roman" w:hAnsi="Calibri" w:cs="Calibri"/>
          <w:sz w:val="22"/>
          <w:szCs w:val="22"/>
        </w:rPr>
        <w:t>/</w:t>
      </w:r>
      <w:r>
        <w:rPr>
          <w:rFonts w:ascii="Calibri" w:eastAsia="Times New Roman" w:hAnsi="Calibri" w:cs="Calibri"/>
          <w:sz w:val="22"/>
          <w:szCs w:val="22"/>
        </w:rPr>
        <w:t xml:space="preserve">MG, </w:t>
      </w:r>
      <w:r w:rsidR="00BC118E">
        <w:rPr>
          <w:rFonts w:ascii="Calibri" w:eastAsia="Times New Roman" w:hAnsi="Calibri" w:cs="Calibri"/>
          <w:sz w:val="22"/>
          <w:szCs w:val="22"/>
        </w:rPr>
        <w:t>09 de outubro</w:t>
      </w:r>
      <w:r w:rsidR="000F5421">
        <w:rPr>
          <w:rFonts w:ascii="Calibri" w:eastAsia="Times New Roman" w:hAnsi="Calibri" w:cs="Calibri"/>
          <w:sz w:val="22"/>
          <w:szCs w:val="22"/>
        </w:rPr>
        <w:t xml:space="preserve"> de 2026</w:t>
      </w:r>
      <w:r>
        <w:rPr>
          <w:rFonts w:ascii="Calibri" w:eastAsia="Times New Roman" w:hAnsi="Calibri" w:cs="Calibri"/>
          <w:sz w:val="22"/>
          <w:szCs w:val="22"/>
        </w:rPr>
        <w:t>.</w:t>
      </w:r>
    </w:p>
    <w:p w14:paraId="47DF0354" w14:textId="77777777" w:rsidR="00D45828" w:rsidRDefault="00D45828" w:rsidP="005E11D2">
      <w:pPr>
        <w:jc w:val="both"/>
        <w:rPr>
          <w:rFonts w:ascii="Calibri" w:eastAsia="Times New Roman" w:hAnsi="Calibri" w:cs="Calibri"/>
          <w:sz w:val="22"/>
          <w:szCs w:val="22"/>
        </w:rPr>
      </w:pPr>
    </w:p>
    <w:p w14:paraId="4CBEC0ED" w14:textId="77777777" w:rsidR="004703C3" w:rsidRDefault="004703C3" w:rsidP="005E11D2">
      <w:pPr>
        <w:jc w:val="both"/>
        <w:rPr>
          <w:rFonts w:ascii="Calibri" w:eastAsia="Times New Roman" w:hAnsi="Calibri" w:cs="Calibri"/>
          <w:sz w:val="22"/>
          <w:szCs w:val="22"/>
        </w:rPr>
      </w:pPr>
    </w:p>
    <w:p w14:paraId="00010742" w14:textId="77777777" w:rsidR="004703C3" w:rsidRDefault="004703C3" w:rsidP="005E11D2">
      <w:pPr>
        <w:jc w:val="both"/>
        <w:rPr>
          <w:rFonts w:ascii="Calibri" w:eastAsia="Times New Roman" w:hAnsi="Calibri" w:cs="Calibri"/>
          <w:sz w:val="22"/>
          <w:szCs w:val="22"/>
        </w:rPr>
      </w:pPr>
    </w:p>
    <w:p w14:paraId="14F43CBE" w14:textId="77777777" w:rsidR="00D45828" w:rsidRDefault="00D45828" w:rsidP="005E11D2">
      <w:pPr>
        <w:jc w:val="both"/>
        <w:rPr>
          <w:rFonts w:ascii="Calibri" w:eastAsia="Times New Roman" w:hAnsi="Calibri" w:cs="Calibri"/>
          <w:sz w:val="22"/>
          <w:szCs w:val="22"/>
        </w:rPr>
      </w:pPr>
    </w:p>
    <w:p w14:paraId="57E86471" w14:textId="77777777" w:rsidR="004703C3" w:rsidRPr="00FE3065" w:rsidRDefault="004703C3" w:rsidP="005E11D2">
      <w:pPr>
        <w:jc w:val="center"/>
        <w:rPr>
          <w:rFonts w:ascii="Calibri" w:eastAsia="Times New Roman" w:hAnsi="Calibri" w:cs="Calibri"/>
          <w:b/>
          <w:bCs/>
        </w:rPr>
      </w:pPr>
      <w:r>
        <w:rPr>
          <w:rFonts w:ascii="Calibri" w:eastAsia="Times New Roman" w:hAnsi="Calibri" w:cs="Calibri"/>
          <w:b/>
          <w:bCs/>
        </w:rPr>
        <w:t>Maíra Oliveira de Souza Barbosa</w:t>
      </w:r>
    </w:p>
    <w:p w14:paraId="14171FEB" w14:textId="77777777" w:rsidR="00060A96" w:rsidRDefault="004703C3" w:rsidP="005E11D2">
      <w:pPr>
        <w:jc w:val="center"/>
        <w:rPr>
          <w:rFonts w:ascii="Calibri" w:eastAsia="Times New Roman" w:hAnsi="Calibri" w:cs="Calibri"/>
          <w:sz w:val="22"/>
          <w:szCs w:val="22"/>
        </w:rPr>
      </w:pPr>
      <w:r w:rsidRPr="007A43D5">
        <w:rPr>
          <w:rFonts w:ascii="Calibri" w:eastAsia="Times New Roman" w:hAnsi="Calibri" w:cs="Calibri"/>
          <w:sz w:val="22"/>
          <w:szCs w:val="22"/>
        </w:rPr>
        <w:t>Secretári</w:t>
      </w:r>
      <w:r>
        <w:rPr>
          <w:rFonts w:ascii="Calibri" w:eastAsia="Times New Roman" w:hAnsi="Calibri" w:cs="Calibri"/>
          <w:sz w:val="22"/>
          <w:szCs w:val="22"/>
        </w:rPr>
        <w:t>a Municipal de Saúde</w:t>
      </w:r>
      <w:bookmarkStart w:id="98" w:name="_Toc163574733"/>
      <w:bookmarkStart w:id="99" w:name="_Toc167374021"/>
    </w:p>
    <w:p w14:paraId="1072D9FC" w14:textId="77777777" w:rsidR="00060A96" w:rsidRDefault="00060A96" w:rsidP="005E11D2">
      <w:pPr>
        <w:jc w:val="both"/>
        <w:rPr>
          <w:rFonts w:ascii="Calibri" w:eastAsia="Times New Roman" w:hAnsi="Calibri" w:cs="Calibri"/>
          <w:sz w:val="22"/>
          <w:szCs w:val="22"/>
        </w:rPr>
      </w:pPr>
    </w:p>
    <w:p w14:paraId="13A5486B" w14:textId="77777777" w:rsidR="00060A96" w:rsidRDefault="00060A96" w:rsidP="005E11D2">
      <w:pPr>
        <w:jc w:val="both"/>
        <w:rPr>
          <w:rFonts w:ascii="Calibri" w:eastAsia="Times New Roman" w:hAnsi="Calibri" w:cs="Calibri"/>
          <w:sz w:val="22"/>
          <w:szCs w:val="22"/>
        </w:rPr>
      </w:pPr>
    </w:p>
    <w:p w14:paraId="63C4977A" w14:textId="77777777" w:rsidR="00060A96" w:rsidRDefault="00060A96" w:rsidP="005E11D2">
      <w:pPr>
        <w:jc w:val="both"/>
        <w:rPr>
          <w:rFonts w:ascii="Calibri" w:eastAsia="Times New Roman" w:hAnsi="Calibri" w:cs="Calibri"/>
          <w:sz w:val="22"/>
          <w:szCs w:val="22"/>
        </w:rPr>
      </w:pPr>
    </w:p>
    <w:p w14:paraId="21A9DF21" w14:textId="77777777" w:rsidR="00A8669E" w:rsidRDefault="00A8669E" w:rsidP="005E11D2">
      <w:pPr>
        <w:jc w:val="both"/>
        <w:rPr>
          <w:rFonts w:ascii="Calibri" w:eastAsia="Times New Roman" w:hAnsi="Calibri" w:cs="Calibri"/>
          <w:sz w:val="22"/>
          <w:szCs w:val="22"/>
        </w:rPr>
      </w:pPr>
    </w:p>
    <w:p w14:paraId="0CE1B0A2" w14:textId="77777777" w:rsidR="00A8669E" w:rsidRDefault="00A8669E" w:rsidP="005E11D2">
      <w:pPr>
        <w:jc w:val="both"/>
        <w:rPr>
          <w:rFonts w:ascii="Calibri" w:eastAsia="Times New Roman" w:hAnsi="Calibri" w:cs="Calibri"/>
          <w:sz w:val="22"/>
          <w:szCs w:val="22"/>
        </w:rPr>
      </w:pPr>
    </w:p>
    <w:p w14:paraId="494200CE" w14:textId="77777777" w:rsidR="00A8669E" w:rsidRDefault="00A8669E" w:rsidP="005E11D2">
      <w:pPr>
        <w:jc w:val="both"/>
        <w:rPr>
          <w:rFonts w:ascii="Calibri" w:eastAsia="Times New Roman" w:hAnsi="Calibri" w:cs="Calibri"/>
          <w:sz w:val="22"/>
          <w:szCs w:val="22"/>
        </w:rPr>
      </w:pPr>
    </w:p>
    <w:p w14:paraId="0425C365" w14:textId="77777777" w:rsidR="00A8669E" w:rsidRDefault="00A8669E" w:rsidP="005E11D2">
      <w:pPr>
        <w:jc w:val="both"/>
        <w:rPr>
          <w:rFonts w:ascii="Calibri" w:eastAsia="Times New Roman" w:hAnsi="Calibri" w:cs="Calibri"/>
          <w:sz w:val="22"/>
          <w:szCs w:val="22"/>
        </w:rPr>
      </w:pPr>
    </w:p>
    <w:p w14:paraId="37C5A407" w14:textId="77777777" w:rsidR="00A8669E" w:rsidRDefault="00A8669E" w:rsidP="005E11D2">
      <w:pPr>
        <w:jc w:val="both"/>
        <w:rPr>
          <w:rFonts w:ascii="Calibri" w:eastAsia="Times New Roman" w:hAnsi="Calibri" w:cs="Calibri"/>
          <w:sz w:val="22"/>
          <w:szCs w:val="22"/>
        </w:rPr>
      </w:pPr>
    </w:p>
    <w:p w14:paraId="34326C12" w14:textId="77777777" w:rsidR="00A8669E" w:rsidRDefault="00A8669E" w:rsidP="005E11D2">
      <w:pPr>
        <w:jc w:val="both"/>
        <w:rPr>
          <w:rFonts w:ascii="Calibri" w:eastAsia="Times New Roman" w:hAnsi="Calibri" w:cs="Calibri"/>
          <w:sz w:val="22"/>
          <w:szCs w:val="22"/>
        </w:rPr>
      </w:pPr>
    </w:p>
    <w:p w14:paraId="0D68CBFA" w14:textId="77777777" w:rsidR="00A8669E" w:rsidRDefault="00A8669E" w:rsidP="005E11D2">
      <w:pPr>
        <w:jc w:val="both"/>
        <w:rPr>
          <w:rFonts w:ascii="Calibri" w:eastAsia="Times New Roman" w:hAnsi="Calibri" w:cs="Calibri"/>
          <w:sz w:val="22"/>
          <w:szCs w:val="22"/>
        </w:rPr>
      </w:pPr>
    </w:p>
    <w:p w14:paraId="0865FCB5" w14:textId="77777777" w:rsidR="00A8669E" w:rsidRDefault="00A8669E" w:rsidP="005E11D2">
      <w:pPr>
        <w:jc w:val="both"/>
        <w:rPr>
          <w:rFonts w:ascii="Calibri" w:eastAsia="Times New Roman" w:hAnsi="Calibri" w:cs="Calibri"/>
          <w:sz w:val="22"/>
          <w:szCs w:val="22"/>
        </w:rPr>
      </w:pPr>
    </w:p>
    <w:p w14:paraId="4B9C58C9" w14:textId="77777777" w:rsidR="00A8669E" w:rsidRDefault="00A8669E" w:rsidP="005E11D2">
      <w:pPr>
        <w:jc w:val="both"/>
        <w:rPr>
          <w:rFonts w:ascii="Calibri" w:eastAsia="Times New Roman" w:hAnsi="Calibri" w:cs="Calibri"/>
          <w:sz w:val="22"/>
          <w:szCs w:val="22"/>
        </w:rPr>
      </w:pPr>
    </w:p>
    <w:p w14:paraId="4806F73A" w14:textId="77777777" w:rsidR="00A8669E" w:rsidRDefault="00A8669E" w:rsidP="005E11D2">
      <w:pPr>
        <w:jc w:val="both"/>
        <w:rPr>
          <w:rFonts w:ascii="Calibri" w:eastAsia="Times New Roman" w:hAnsi="Calibri" w:cs="Calibri"/>
          <w:sz w:val="22"/>
          <w:szCs w:val="22"/>
        </w:rPr>
      </w:pPr>
    </w:p>
    <w:p w14:paraId="4E474E9A" w14:textId="77777777" w:rsidR="00A8669E" w:rsidRDefault="00A8669E" w:rsidP="005E11D2">
      <w:pPr>
        <w:jc w:val="both"/>
        <w:rPr>
          <w:rFonts w:ascii="Calibri" w:eastAsia="Times New Roman" w:hAnsi="Calibri" w:cs="Calibri"/>
          <w:sz w:val="22"/>
          <w:szCs w:val="22"/>
        </w:rPr>
      </w:pPr>
    </w:p>
    <w:p w14:paraId="2DE7ED35" w14:textId="77777777" w:rsidR="00235FE0" w:rsidRDefault="00235FE0" w:rsidP="005E11D2">
      <w:pPr>
        <w:jc w:val="both"/>
        <w:rPr>
          <w:rFonts w:ascii="Calibri" w:eastAsia="Times New Roman" w:hAnsi="Calibri" w:cs="Calibri"/>
          <w:sz w:val="22"/>
          <w:szCs w:val="22"/>
        </w:rPr>
      </w:pPr>
    </w:p>
    <w:p w14:paraId="4748D9B4" w14:textId="77777777" w:rsidR="000E19A4" w:rsidRDefault="000E19A4" w:rsidP="005E11D2">
      <w:pPr>
        <w:jc w:val="both"/>
        <w:rPr>
          <w:rFonts w:ascii="Calibri" w:eastAsia="Times New Roman" w:hAnsi="Calibri" w:cs="Calibri"/>
          <w:sz w:val="22"/>
          <w:szCs w:val="22"/>
        </w:rPr>
      </w:pPr>
    </w:p>
    <w:p w14:paraId="50D4A83B" w14:textId="77777777" w:rsidR="000E19A4" w:rsidRDefault="000E19A4" w:rsidP="005E11D2">
      <w:pPr>
        <w:jc w:val="both"/>
        <w:rPr>
          <w:rFonts w:ascii="Calibri" w:eastAsia="Times New Roman" w:hAnsi="Calibri" w:cs="Calibri"/>
          <w:sz w:val="22"/>
          <w:szCs w:val="22"/>
        </w:rPr>
      </w:pPr>
    </w:p>
    <w:p w14:paraId="0946B11C" w14:textId="77777777" w:rsidR="000E19A4" w:rsidRDefault="000E19A4" w:rsidP="005E11D2">
      <w:pPr>
        <w:jc w:val="both"/>
        <w:rPr>
          <w:rFonts w:ascii="Calibri" w:eastAsia="Times New Roman" w:hAnsi="Calibri" w:cs="Calibri"/>
          <w:sz w:val="22"/>
          <w:szCs w:val="22"/>
        </w:rPr>
      </w:pPr>
    </w:p>
    <w:p w14:paraId="78053232" w14:textId="77777777" w:rsidR="000E19A4" w:rsidRDefault="000E19A4" w:rsidP="005E11D2">
      <w:pPr>
        <w:jc w:val="both"/>
        <w:rPr>
          <w:rFonts w:ascii="Calibri" w:eastAsia="Times New Roman" w:hAnsi="Calibri" w:cs="Calibri"/>
          <w:sz w:val="22"/>
          <w:szCs w:val="22"/>
        </w:rPr>
      </w:pPr>
    </w:p>
    <w:p w14:paraId="7A639CC0" w14:textId="77777777" w:rsidR="000E19A4" w:rsidRDefault="000E19A4" w:rsidP="005E11D2">
      <w:pPr>
        <w:jc w:val="both"/>
        <w:rPr>
          <w:rFonts w:ascii="Calibri" w:eastAsia="Times New Roman" w:hAnsi="Calibri" w:cs="Calibri"/>
          <w:sz w:val="22"/>
          <w:szCs w:val="22"/>
        </w:rPr>
      </w:pPr>
    </w:p>
    <w:p w14:paraId="5A8163DD" w14:textId="77777777" w:rsidR="000E19A4" w:rsidRDefault="000E19A4" w:rsidP="005E11D2">
      <w:pPr>
        <w:jc w:val="both"/>
        <w:rPr>
          <w:rFonts w:ascii="Calibri" w:eastAsia="Times New Roman" w:hAnsi="Calibri" w:cs="Calibri"/>
          <w:sz w:val="22"/>
          <w:szCs w:val="22"/>
        </w:rPr>
      </w:pPr>
    </w:p>
    <w:p w14:paraId="30E107B4" w14:textId="77777777" w:rsidR="000E19A4" w:rsidRDefault="000E19A4" w:rsidP="005E11D2">
      <w:pPr>
        <w:jc w:val="both"/>
        <w:rPr>
          <w:rFonts w:ascii="Calibri" w:eastAsia="Times New Roman" w:hAnsi="Calibri" w:cs="Calibri"/>
          <w:sz w:val="22"/>
          <w:szCs w:val="22"/>
        </w:rPr>
      </w:pPr>
    </w:p>
    <w:p w14:paraId="43F145E1" w14:textId="77777777" w:rsidR="000E19A4" w:rsidRDefault="000E19A4" w:rsidP="005E11D2">
      <w:pPr>
        <w:jc w:val="both"/>
        <w:rPr>
          <w:rFonts w:ascii="Calibri" w:eastAsia="Times New Roman" w:hAnsi="Calibri" w:cs="Calibri"/>
          <w:sz w:val="22"/>
          <w:szCs w:val="22"/>
        </w:rPr>
      </w:pPr>
    </w:p>
    <w:p w14:paraId="1A129924" w14:textId="77777777" w:rsidR="000E19A4" w:rsidRDefault="000E19A4" w:rsidP="005E11D2">
      <w:pPr>
        <w:jc w:val="both"/>
        <w:rPr>
          <w:rFonts w:ascii="Calibri" w:eastAsia="Times New Roman" w:hAnsi="Calibri" w:cs="Calibri"/>
          <w:sz w:val="22"/>
          <w:szCs w:val="22"/>
        </w:rPr>
      </w:pPr>
    </w:p>
    <w:p w14:paraId="5689A9BB" w14:textId="77777777" w:rsidR="000E19A4" w:rsidRDefault="000E19A4" w:rsidP="005E11D2">
      <w:pPr>
        <w:jc w:val="both"/>
        <w:rPr>
          <w:rFonts w:ascii="Calibri" w:eastAsia="Times New Roman" w:hAnsi="Calibri" w:cs="Calibri"/>
          <w:sz w:val="22"/>
          <w:szCs w:val="22"/>
        </w:rPr>
      </w:pPr>
    </w:p>
    <w:p w14:paraId="7A4158DA" w14:textId="77777777" w:rsidR="000E19A4" w:rsidRDefault="000E19A4" w:rsidP="005E11D2">
      <w:pPr>
        <w:jc w:val="both"/>
        <w:rPr>
          <w:rFonts w:ascii="Calibri" w:eastAsia="Times New Roman" w:hAnsi="Calibri" w:cs="Calibri"/>
          <w:sz w:val="22"/>
          <w:szCs w:val="22"/>
        </w:rPr>
      </w:pPr>
    </w:p>
    <w:p w14:paraId="37FA8EF1" w14:textId="77777777" w:rsidR="000E19A4" w:rsidRDefault="000E19A4" w:rsidP="005E11D2">
      <w:pPr>
        <w:jc w:val="both"/>
        <w:rPr>
          <w:rFonts w:ascii="Calibri" w:eastAsia="Times New Roman" w:hAnsi="Calibri" w:cs="Calibri"/>
          <w:sz w:val="22"/>
          <w:szCs w:val="22"/>
        </w:rPr>
      </w:pPr>
    </w:p>
    <w:p w14:paraId="224A952F" w14:textId="77777777" w:rsidR="000E19A4" w:rsidRDefault="000E19A4" w:rsidP="005E11D2">
      <w:pPr>
        <w:jc w:val="both"/>
        <w:rPr>
          <w:rFonts w:ascii="Calibri" w:eastAsia="Times New Roman" w:hAnsi="Calibri" w:cs="Calibri"/>
          <w:sz w:val="22"/>
          <w:szCs w:val="22"/>
        </w:rPr>
      </w:pPr>
    </w:p>
    <w:p w14:paraId="2249F98D" w14:textId="77777777" w:rsidR="000E19A4" w:rsidRDefault="000E19A4" w:rsidP="005E11D2">
      <w:pPr>
        <w:jc w:val="both"/>
        <w:rPr>
          <w:rFonts w:ascii="Calibri" w:eastAsia="Times New Roman" w:hAnsi="Calibri" w:cs="Calibri"/>
          <w:sz w:val="22"/>
          <w:szCs w:val="22"/>
        </w:rPr>
      </w:pPr>
    </w:p>
    <w:p w14:paraId="0AF76906" w14:textId="77777777" w:rsidR="000E19A4" w:rsidRDefault="000E19A4" w:rsidP="005E11D2">
      <w:pPr>
        <w:jc w:val="both"/>
        <w:rPr>
          <w:rFonts w:ascii="Calibri" w:eastAsia="Times New Roman" w:hAnsi="Calibri" w:cs="Calibri"/>
          <w:sz w:val="22"/>
          <w:szCs w:val="22"/>
        </w:rPr>
      </w:pPr>
    </w:p>
    <w:p w14:paraId="5084B3A4" w14:textId="77777777" w:rsidR="000E19A4" w:rsidRDefault="000E19A4" w:rsidP="005E11D2">
      <w:pPr>
        <w:jc w:val="both"/>
        <w:rPr>
          <w:rFonts w:ascii="Calibri" w:eastAsia="Times New Roman" w:hAnsi="Calibri" w:cs="Calibri"/>
          <w:sz w:val="22"/>
          <w:szCs w:val="22"/>
        </w:rPr>
      </w:pPr>
    </w:p>
    <w:p w14:paraId="209F3E51" w14:textId="77777777" w:rsidR="00A8669E" w:rsidRDefault="00A8669E" w:rsidP="005E11D2">
      <w:pPr>
        <w:jc w:val="both"/>
        <w:rPr>
          <w:rFonts w:ascii="Calibri" w:eastAsia="Times New Roman" w:hAnsi="Calibri" w:cs="Calibri"/>
          <w:sz w:val="22"/>
          <w:szCs w:val="22"/>
        </w:rPr>
      </w:pPr>
    </w:p>
    <w:p w14:paraId="18267123" w14:textId="77777777" w:rsidR="00A8669E" w:rsidRDefault="00A8669E" w:rsidP="005E11D2">
      <w:pPr>
        <w:jc w:val="both"/>
        <w:rPr>
          <w:rFonts w:ascii="Calibri" w:eastAsia="Times New Roman" w:hAnsi="Calibri" w:cs="Calibri"/>
          <w:sz w:val="22"/>
          <w:szCs w:val="22"/>
        </w:rPr>
      </w:pPr>
    </w:p>
    <w:p w14:paraId="7D0A3DEA" w14:textId="77777777" w:rsidR="00A8669E" w:rsidRDefault="00A8669E" w:rsidP="005E11D2">
      <w:pPr>
        <w:jc w:val="both"/>
        <w:rPr>
          <w:rFonts w:ascii="Calibri" w:eastAsia="Times New Roman" w:hAnsi="Calibri" w:cs="Calibri"/>
          <w:sz w:val="22"/>
          <w:szCs w:val="22"/>
        </w:rPr>
      </w:pPr>
    </w:p>
    <w:p w14:paraId="3264DD20" w14:textId="77777777" w:rsidR="00060A96" w:rsidRDefault="00060A96" w:rsidP="005E11D2">
      <w:pPr>
        <w:jc w:val="both"/>
        <w:rPr>
          <w:rFonts w:ascii="Calibri" w:eastAsia="Times New Roman" w:hAnsi="Calibri" w:cs="Calibri"/>
          <w:sz w:val="22"/>
          <w:szCs w:val="22"/>
        </w:rPr>
      </w:pPr>
    </w:p>
    <w:p w14:paraId="69BD499C" w14:textId="77777777" w:rsidR="00060A96" w:rsidRDefault="00060A96" w:rsidP="005E11D2">
      <w:pPr>
        <w:pStyle w:val="Ttulo1"/>
        <w:shd w:val="clear" w:color="auto" w:fill="D9E2F3" w:themeFill="accent1" w:themeFillTint="33"/>
        <w:jc w:val="center"/>
      </w:pPr>
      <w:r w:rsidRPr="00D723C5">
        <w:lastRenderedPageBreak/>
        <w:t xml:space="preserve">ANEXO I – </w:t>
      </w:r>
      <w:r>
        <w:t>TERMO DE REFERÊNCIA</w:t>
      </w:r>
    </w:p>
    <w:p w14:paraId="1DBDD35F" w14:textId="77777777" w:rsidR="00060A96" w:rsidRPr="00904A33" w:rsidRDefault="00060A96" w:rsidP="005E11D2">
      <w:pPr>
        <w:jc w:val="center"/>
        <w:rPr>
          <w:rFonts w:ascii="Calibri" w:eastAsia="Times New Roman" w:hAnsi="Calibri" w:cs="Calibri"/>
          <w:sz w:val="22"/>
          <w:szCs w:val="22"/>
        </w:rPr>
      </w:pPr>
    </w:p>
    <w:p w14:paraId="62094FF3" w14:textId="77777777" w:rsidR="00BC118E" w:rsidRPr="00BC118E" w:rsidRDefault="00BC118E" w:rsidP="00BC118E">
      <w:pPr>
        <w:jc w:val="center"/>
        <w:rPr>
          <w:rFonts w:ascii="Calibri" w:eastAsia="Times New Roman" w:hAnsi="Calibri" w:cs="Calibri"/>
          <w:b/>
          <w:bCs/>
        </w:rPr>
      </w:pPr>
      <w:r w:rsidRPr="00BC118E">
        <w:rPr>
          <w:rFonts w:ascii="Calibri" w:eastAsia="Times New Roman" w:hAnsi="Calibri" w:cs="Calibri"/>
          <w:b/>
          <w:bCs/>
        </w:rPr>
        <w:t>PREGÃO ELETRÔNICO Nº 058/2026</w:t>
      </w:r>
    </w:p>
    <w:p w14:paraId="1A4D0EB9" w14:textId="77777777" w:rsidR="00BC118E" w:rsidRPr="00BC118E" w:rsidRDefault="00BC118E" w:rsidP="00BC118E">
      <w:pPr>
        <w:jc w:val="center"/>
        <w:rPr>
          <w:rFonts w:ascii="Calibri" w:eastAsia="Times New Roman" w:hAnsi="Calibri" w:cs="Calibri"/>
          <w:b/>
          <w:bCs/>
        </w:rPr>
      </w:pPr>
      <w:r w:rsidRPr="00BC118E">
        <w:rPr>
          <w:rFonts w:ascii="Calibri" w:eastAsia="Times New Roman" w:hAnsi="Calibri" w:cs="Calibri"/>
          <w:b/>
          <w:bCs/>
        </w:rPr>
        <w:t>PROCESSO ADMINISTRATIVO Nº 098/2026</w:t>
      </w:r>
    </w:p>
    <w:p w14:paraId="0F7856E5" w14:textId="193A8E4D" w:rsidR="00060A96" w:rsidRPr="001D7C94" w:rsidRDefault="00BC118E" w:rsidP="00BC118E">
      <w:pPr>
        <w:jc w:val="center"/>
        <w:rPr>
          <w:rFonts w:ascii="Calibri" w:eastAsia="Times New Roman" w:hAnsi="Calibri" w:cs="Calibri"/>
          <w:b/>
          <w:bCs/>
        </w:rPr>
      </w:pPr>
      <w:r w:rsidRPr="00BC118E">
        <w:rPr>
          <w:rFonts w:ascii="Calibri" w:eastAsia="Times New Roman" w:hAnsi="Calibri" w:cs="Calibri"/>
          <w:b/>
          <w:bCs/>
        </w:rPr>
        <w:t>SRP Nº 045/2026</w:t>
      </w:r>
    </w:p>
    <w:p w14:paraId="16AA4E6F" w14:textId="77777777" w:rsidR="00060A96" w:rsidRDefault="00060A96" w:rsidP="005E11D2">
      <w:pPr>
        <w:jc w:val="both"/>
        <w:rPr>
          <w:rFonts w:ascii="Calibri" w:eastAsia="Times New Roman" w:hAnsi="Calibri" w:cs="Calibri"/>
          <w:sz w:val="22"/>
          <w:szCs w:val="22"/>
        </w:rPr>
      </w:pPr>
    </w:p>
    <w:p w14:paraId="1E8FB77E"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DAS CONDIÇÕES GERAIS DA CONTRATAÇÃO</w:t>
      </w:r>
    </w:p>
    <w:p w14:paraId="0A7F14F9" w14:textId="77777777" w:rsidR="00060A96" w:rsidRPr="002B6A5C" w:rsidRDefault="00060A96" w:rsidP="005E11D2">
      <w:pPr>
        <w:jc w:val="both"/>
        <w:rPr>
          <w:rFonts w:ascii="Calibri" w:hAnsi="Calibri" w:cs="Calibri"/>
          <w:sz w:val="22"/>
          <w:szCs w:val="22"/>
        </w:rPr>
      </w:pPr>
    </w:p>
    <w:p w14:paraId="485450C6" w14:textId="13CF80D2" w:rsidR="00060A96" w:rsidRDefault="00BC118E" w:rsidP="0080064B">
      <w:pPr>
        <w:pStyle w:val="PargrafodaLista"/>
        <w:numPr>
          <w:ilvl w:val="1"/>
          <w:numId w:val="10"/>
        </w:numPr>
        <w:ind w:left="0" w:firstLine="0"/>
        <w:jc w:val="both"/>
        <w:rPr>
          <w:rFonts w:ascii="Calibri" w:hAnsi="Calibri" w:cs="Calibri"/>
          <w:sz w:val="22"/>
        </w:rPr>
      </w:pPr>
      <w:r w:rsidRPr="00BC118E">
        <w:rPr>
          <w:rFonts w:ascii="Calibri" w:hAnsi="Calibri" w:cs="Calibri"/>
          <w:bCs/>
          <w:sz w:val="22"/>
        </w:rPr>
        <w:t xml:space="preserve">Registro de preços para </w:t>
      </w:r>
      <w:r w:rsidRPr="00BC118E">
        <w:rPr>
          <w:rFonts w:ascii="Calibri" w:hAnsi="Calibri" w:cs="Calibri"/>
          <w:b/>
          <w:bCs/>
          <w:sz w:val="22"/>
        </w:rPr>
        <w:t>aquisição de fórmulas infantis, dietas enterais, suplementos alimentares e nutricionais e demais produtos</w:t>
      </w:r>
      <w:r w:rsidRPr="00BC118E">
        <w:rPr>
          <w:rFonts w:ascii="Calibri" w:hAnsi="Calibri" w:cs="Calibri"/>
          <w:bCs/>
          <w:sz w:val="22"/>
        </w:rPr>
        <w:t xml:space="preserve"> destinados à terapia nutricional, para atendimento das necessidades dos pacientes assistidos pela Secretaria Municipal de Saúde do Município de Guiricema/MG</w:t>
      </w:r>
      <w:r w:rsidR="00060A96" w:rsidRPr="00EF143D">
        <w:rPr>
          <w:rFonts w:ascii="Calibri" w:hAnsi="Calibri" w:cs="Calibri"/>
          <w:sz w:val="22"/>
        </w:rPr>
        <w:t>,</w:t>
      </w:r>
      <w:r w:rsidR="00060A96">
        <w:rPr>
          <w:rFonts w:ascii="Calibri" w:hAnsi="Calibri" w:cs="Calibri"/>
          <w:sz w:val="22"/>
        </w:rPr>
        <w:t xml:space="preserve"> nos termos da tabela abaixo, </w:t>
      </w:r>
      <w:r w:rsidR="00060A96" w:rsidRPr="00EF143D">
        <w:rPr>
          <w:rFonts w:ascii="Calibri" w:hAnsi="Calibri" w:cs="Calibri"/>
          <w:sz w:val="22"/>
        </w:rPr>
        <w:t>conforme</w:t>
      </w:r>
      <w:r w:rsidR="00060A96" w:rsidRPr="002C37AE">
        <w:rPr>
          <w:rFonts w:ascii="Calibri" w:hAnsi="Calibri" w:cs="Calibri"/>
          <w:sz w:val="22"/>
        </w:rPr>
        <w:t xml:space="preserve"> condições, quantidades e exigências estabelecidas </w:t>
      </w:r>
      <w:r w:rsidR="00060A96">
        <w:rPr>
          <w:rFonts w:ascii="Calibri" w:hAnsi="Calibri" w:cs="Calibri"/>
          <w:sz w:val="22"/>
        </w:rPr>
        <w:t xml:space="preserve">neste </w:t>
      </w:r>
      <w:r w:rsidR="00060A96" w:rsidRPr="00315693">
        <w:rPr>
          <w:rFonts w:ascii="Calibri" w:hAnsi="Calibri" w:cs="Calibri"/>
          <w:sz w:val="22"/>
        </w:rPr>
        <w:t>Termo de Referência</w:t>
      </w:r>
      <w:r w:rsidR="00060A96">
        <w:rPr>
          <w:rFonts w:ascii="Calibri" w:hAnsi="Calibri" w:cs="Calibri"/>
          <w:sz w:val="22"/>
        </w:rPr>
        <w:t>:</w:t>
      </w:r>
    </w:p>
    <w:p w14:paraId="65AB9E3C" w14:textId="77777777" w:rsidR="00060A96" w:rsidRDefault="00060A96" w:rsidP="005E11D2">
      <w:pPr>
        <w:jc w:val="both"/>
        <w:rPr>
          <w:rFonts w:ascii="Calibri" w:hAnsi="Calibri" w:cs="Calibri"/>
          <w:sz w:val="22"/>
        </w:rPr>
      </w:pPr>
    </w:p>
    <w:tbl>
      <w:tblPr>
        <w:tblStyle w:val="TabeladeGradeClara"/>
        <w:tblW w:w="0" w:type="auto"/>
        <w:tblLook w:val="04A0" w:firstRow="1" w:lastRow="0" w:firstColumn="1" w:lastColumn="0" w:noHBand="0" w:noVBand="1"/>
      </w:tblPr>
      <w:tblGrid>
        <w:gridCol w:w="670"/>
        <w:gridCol w:w="832"/>
        <w:gridCol w:w="3377"/>
        <w:gridCol w:w="884"/>
        <w:gridCol w:w="878"/>
        <w:gridCol w:w="1341"/>
        <w:gridCol w:w="1362"/>
      </w:tblGrid>
      <w:tr w:rsidR="00BC118E" w:rsidRPr="00DE294D" w14:paraId="65EFD05A" w14:textId="77777777" w:rsidTr="00BC118E">
        <w:tc>
          <w:tcPr>
            <w:tcW w:w="693" w:type="dxa"/>
            <w:shd w:val="clear" w:color="auto" w:fill="D9E2F3" w:themeFill="accent1" w:themeFillTint="33"/>
            <w:vAlign w:val="center"/>
          </w:tcPr>
          <w:p w14:paraId="40ED2DA4" w14:textId="77777777" w:rsidR="00BC118E" w:rsidRPr="00DE294D" w:rsidRDefault="00BC118E" w:rsidP="00BC118E">
            <w:pPr>
              <w:jc w:val="center"/>
              <w:rPr>
                <w:rFonts w:ascii="Calibri" w:hAnsi="Calibri" w:cs="Calibri"/>
                <w:sz w:val="18"/>
                <w:szCs w:val="18"/>
              </w:rPr>
            </w:pPr>
            <w:r w:rsidRPr="00DE294D">
              <w:rPr>
                <w:rFonts w:ascii="Calibri" w:hAnsi="Calibri" w:cs="Calibri"/>
                <w:b/>
                <w:sz w:val="18"/>
                <w:szCs w:val="18"/>
              </w:rPr>
              <w:t>N° ITEM</w:t>
            </w:r>
          </w:p>
        </w:tc>
        <w:tc>
          <w:tcPr>
            <w:tcW w:w="885" w:type="dxa"/>
            <w:shd w:val="clear" w:color="auto" w:fill="D9E2F3" w:themeFill="accent1" w:themeFillTint="33"/>
            <w:vAlign w:val="center"/>
          </w:tcPr>
          <w:p w14:paraId="65FCC25E" w14:textId="77777777" w:rsidR="00BC118E" w:rsidRPr="00DE294D" w:rsidRDefault="00BC118E" w:rsidP="00BC118E">
            <w:pPr>
              <w:jc w:val="center"/>
              <w:rPr>
                <w:rFonts w:ascii="Calibri" w:hAnsi="Calibri" w:cs="Calibri"/>
                <w:sz w:val="18"/>
                <w:szCs w:val="18"/>
              </w:rPr>
            </w:pPr>
            <w:r w:rsidRPr="00DE294D">
              <w:rPr>
                <w:rFonts w:ascii="Calibri" w:hAnsi="Calibri" w:cs="Calibri"/>
                <w:b/>
                <w:sz w:val="18"/>
                <w:szCs w:val="18"/>
              </w:rPr>
              <w:t>CÓD.</w:t>
            </w:r>
          </w:p>
        </w:tc>
        <w:tc>
          <w:tcPr>
            <w:tcW w:w="3859" w:type="dxa"/>
            <w:shd w:val="clear" w:color="auto" w:fill="D9E2F3" w:themeFill="accent1" w:themeFillTint="33"/>
            <w:vAlign w:val="center"/>
          </w:tcPr>
          <w:p w14:paraId="2CB98F87" w14:textId="77777777" w:rsidR="00BC118E" w:rsidRPr="00DE294D" w:rsidRDefault="00BC118E" w:rsidP="00BC118E">
            <w:pPr>
              <w:jc w:val="center"/>
              <w:rPr>
                <w:rFonts w:ascii="Calibri" w:hAnsi="Calibri" w:cs="Calibri"/>
                <w:sz w:val="18"/>
                <w:szCs w:val="18"/>
              </w:rPr>
            </w:pPr>
            <w:r w:rsidRPr="00DE294D">
              <w:rPr>
                <w:rFonts w:ascii="Calibri" w:hAnsi="Calibri" w:cs="Calibri"/>
                <w:b/>
                <w:sz w:val="18"/>
                <w:szCs w:val="18"/>
              </w:rPr>
              <w:t>DESCRIÇÃO</w:t>
            </w:r>
          </w:p>
        </w:tc>
        <w:tc>
          <w:tcPr>
            <w:tcW w:w="975" w:type="dxa"/>
            <w:shd w:val="clear" w:color="auto" w:fill="D9E2F3" w:themeFill="accent1" w:themeFillTint="33"/>
            <w:vAlign w:val="center"/>
          </w:tcPr>
          <w:p w14:paraId="65C3FFCA" w14:textId="77777777" w:rsidR="00BC118E" w:rsidRPr="00DE294D" w:rsidRDefault="00BC118E" w:rsidP="00BC118E">
            <w:pPr>
              <w:jc w:val="center"/>
              <w:rPr>
                <w:rFonts w:ascii="Calibri" w:hAnsi="Calibri" w:cs="Calibri"/>
                <w:sz w:val="18"/>
                <w:szCs w:val="18"/>
              </w:rPr>
            </w:pPr>
            <w:r w:rsidRPr="00DE294D">
              <w:rPr>
                <w:rFonts w:ascii="Calibri" w:hAnsi="Calibri" w:cs="Calibri"/>
                <w:b/>
                <w:sz w:val="18"/>
                <w:szCs w:val="18"/>
              </w:rPr>
              <w:t>UND.</w:t>
            </w:r>
          </w:p>
        </w:tc>
        <w:tc>
          <w:tcPr>
            <w:tcW w:w="974" w:type="dxa"/>
            <w:shd w:val="clear" w:color="auto" w:fill="D9E2F3" w:themeFill="accent1" w:themeFillTint="33"/>
            <w:vAlign w:val="center"/>
          </w:tcPr>
          <w:p w14:paraId="2B38C8BE" w14:textId="77777777" w:rsidR="00BC118E" w:rsidRPr="00DE294D" w:rsidRDefault="00BC118E" w:rsidP="00BC118E">
            <w:pPr>
              <w:jc w:val="center"/>
              <w:rPr>
                <w:rFonts w:ascii="Calibri" w:hAnsi="Calibri" w:cs="Calibri"/>
                <w:sz w:val="18"/>
                <w:szCs w:val="18"/>
              </w:rPr>
            </w:pPr>
            <w:r w:rsidRPr="00DE294D">
              <w:rPr>
                <w:rFonts w:ascii="Calibri" w:hAnsi="Calibri" w:cs="Calibri"/>
                <w:b/>
                <w:sz w:val="18"/>
                <w:szCs w:val="18"/>
              </w:rPr>
              <w:t>QTD.</w:t>
            </w:r>
          </w:p>
        </w:tc>
        <w:tc>
          <w:tcPr>
            <w:tcW w:w="1466" w:type="dxa"/>
            <w:shd w:val="clear" w:color="auto" w:fill="D9E2F3" w:themeFill="accent1" w:themeFillTint="33"/>
            <w:vAlign w:val="center"/>
          </w:tcPr>
          <w:p w14:paraId="3C79EB21" w14:textId="77777777" w:rsidR="00BC118E" w:rsidRPr="00DE294D" w:rsidRDefault="00BC118E" w:rsidP="00BC118E">
            <w:pPr>
              <w:jc w:val="center"/>
              <w:rPr>
                <w:rFonts w:ascii="Calibri" w:hAnsi="Calibri" w:cs="Calibri"/>
                <w:sz w:val="18"/>
                <w:szCs w:val="18"/>
              </w:rPr>
            </w:pPr>
            <w:r>
              <w:rPr>
                <w:rFonts w:ascii="Calibri" w:hAnsi="Calibri" w:cs="Calibri"/>
                <w:b/>
                <w:sz w:val="18"/>
                <w:szCs w:val="18"/>
              </w:rPr>
              <w:t>VALOR UNITÁRIO (R$)</w:t>
            </w:r>
          </w:p>
        </w:tc>
        <w:tc>
          <w:tcPr>
            <w:tcW w:w="1470" w:type="dxa"/>
            <w:shd w:val="clear" w:color="auto" w:fill="D9E2F3" w:themeFill="accent1" w:themeFillTint="33"/>
            <w:vAlign w:val="center"/>
          </w:tcPr>
          <w:p w14:paraId="2C3E1D1E" w14:textId="77777777" w:rsidR="00BC118E" w:rsidRPr="00DE294D" w:rsidRDefault="00BC118E" w:rsidP="00BC118E">
            <w:pPr>
              <w:jc w:val="center"/>
              <w:rPr>
                <w:rFonts w:ascii="Calibri" w:hAnsi="Calibri" w:cs="Calibri"/>
                <w:sz w:val="18"/>
                <w:szCs w:val="18"/>
              </w:rPr>
            </w:pPr>
            <w:r>
              <w:rPr>
                <w:rFonts w:ascii="Calibri" w:hAnsi="Calibri" w:cs="Calibri"/>
                <w:b/>
                <w:sz w:val="18"/>
                <w:szCs w:val="18"/>
              </w:rPr>
              <w:t>VALOR TOTAL (R$)</w:t>
            </w:r>
          </w:p>
        </w:tc>
      </w:tr>
      <w:tr w:rsidR="00BC118E" w:rsidRPr="00DE294D" w14:paraId="39E3F331" w14:textId="77777777" w:rsidTr="00BC118E">
        <w:tc>
          <w:tcPr>
            <w:tcW w:w="693" w:type="dxa"/>
            <w:vAlign w:val="center"/>
          </w:tcPr>
          <w:p w14:paraId="3C18FF56"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0001</w:t>
            </w:r>
          </w:p>
        </w:tc>
        <w:tc>
          <w:tcPr>
            <w:tcW w:w="885" w:type="dxa"/>
            <w:vAlign w:val="center"/>
          </w:tcPr>
          <w:p w14:paraId="26085CA3"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38605</w:t>
            </w:r>
          </w:p>
        </w:tc>
        <w:tc>
          <w:tcPr>
            <w:tcW w:w="3859" w:type="dxa"/>
            <w:vAlign w:val="center"/>
          </w:tcPr>
          <w:p w14:paraId="29D69D40"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ALIMENTO ENTERAL NORMOCALÓRICO, 1 LITRO:</w:t>
            </w:r>
            <w:r w:rsidRPr="004B7D86">
              <w:rPr>
                <w:rFonts w:ascii="Calibri" w:hAnsi="Calibri" w:cs="Calibri"/>
                <w:sz w:val="18"/>
                <w:szCs w:val="18"/>
              </w:rPr>
              <w:t xml:space="preserve"> Fórmula </w:t>
            </w:r>
            <w:proofErr w:type="spellStart"/>
            <w:r w:rsidRPr="004B7D86">
              <w:rPr>
                <w:rFonts w:ascii="Calibri" w:hAnsi="Calibri" w:cs="Calibri"/>
                <w:sz w:val="18"/>
                <w:szCs w:val="18"/>
              </w:rPr>
              <w:t>nutricionalmente</w:t>
            </w:r>
            <w:proofErr w:type="spellEnd"/>
            <w:r w:rsidRPr="004B7D86">
              <w:rPr>
                <w:rFonts w:ascii="Calibri" w:hAnsi="Calibri" w:cs="Calibri"/>
                <w:sz w:val="18"/>
                <w:szCs w:val="18"/>
              </w:rPr>
              <w:t xml:space="preserve"> completa, com distribuição equilibrada de nutrientes e baixa </w:t>
            </w:r>
            <w:proofErr w:type="spellStart"/>
            <w:r w:rsidRPr="004B7D86">
              <w:rPr>
                <w:rFonts w:ascii="Calibri" w:hAnsi="Calibri" w:cs="Calibri"/>
                <w:sz w:val="18"/>
                <w:szCs w:val="18"/>
              </w:rPr>
              <w:t>osmolalidade</w:t>
            </w:r>
            <w:proofErr w:type="spellEnd"/>
            <w:r w:rsidRPr="004B7D86">
              <w:rPr>
                <w:rFonts w:ascii="Calibri" w:hAnsi="Calibri" w:cs="Calibri"/>
                <w:sz w:val="18"/>
                <w:szCs w:val="18"/>
              </w:rPr>
              <w:t xml:space="preserve">, indicada para atender às necessidades nutricionais na manutenção ou recuperação do estado nutricional. Composição: proteína isolada de soja como fonte proteica; densidade calórica de 1,2 kcal/ml; proteínas: 14%; carboidratos: 56%; lipídios: 30%; </w:t>
            </w:r>
            <w:proofErr w:type="spellStart"/>
            <w:r w:rsidRPr="004B7D86">
              <w:rPr>
                <w:rFonts w:ascii="Calibri" w:hAnsi="Calibri" w:cs="Calibri"/>
                <w:sz w:val="18"/>
                <w:szCs w:val="18"/>
              </w:rPr>
              <w:t>osmolalidade</w:t>
            </w:r>
            <w:proofErr w:type="spellEnd"/>
            <w:r w:rsidRPr="004B7D86">
              <w:rPr>
                <w:rFonts w:ascii="Calibri" w:hAnsi="Calibri" w:cs="Calibri"/>
                <w:sz w:val="18"/>
                <w:szCs w:val="18"/>
              </w:rPr>
              <w:t xml:space="preserve"> de 360 </w:t>
            </w:r>
            <w:proofErr w:type="spellStart"/>
            <w:r w:rsidRPr="004B7D86">
              <w:rPr>
                <w:rFonts w:ascii="Calibri" w:hAnsi="Calibri" w:cs="Calibri"/>
                <w:sz w:val="18"/>
                <w:szCs w:val="18"/>
              </w:rPr>
              <w:t>mOsm</w:t>
            </w:r>
            <w:proofErr w:type="spellEnd"/>
            <w:r w:rsidRPr="004B7D86">
              <w:rPr>
                <w:rFonts w:ascii="Calibri" w:hAnsi="Calibri" w:cs="Calibri"/>
                <w:sz w:val="18"/>
                <w:szCs w:val="18"/>
              </w:rPr>
              <w:t xml:space="preserve">/kg de água. Ingredientes: água deionizada, </w:t>
            </w:r>
            <w:proofErr w:type="spellStart"/>
            <w:r w:rsidRPr="004B7D86">
              <w:rPr>
                <w:rFonts w:ascii="Calibri" w:hAnsi="Calibri" w:cs="Calibri"/>
                <w:sz w:val="18"/>
                <w:szCs w:val="18"/>
              </w:rPr>
              <w:t>maltodextrina</w:t>
            </w:r>
            <w:proofErr w:type="spellEnd"/>
            <w:r w:rsidRPr="004B7D86">
              <w:rPr>
                <w:rFonts w:ascii="Calibri" w:hAnsi="Calibri" w:cs="Calibri"/>
                <w:sz w:val="18"/>
                <w:szCs w:val="18"/>
              </w:rPr>
              <w:t xml:space="preserve">, proteína isolada de soja, triglicerídeos de cadeia média, óleo de canola, </w:t>
            </w:r>
            <w:proofErr w:type="spellStart"/>
            <w:r w:rsidRPr="004B7D86">
              <w:rPr>
                <w:rFonts w:ascii="Calibri" w:hAnsi="Calibri" w:cs="Calibri"/>
                <w:sz w:val="18"/>
                <w:szCs w:val="18"/>
              </w:rPr>
              <w:t>citrato</w:t>
            </w:r>
            <w:proofErr w:type="spellEnd"/>
            <w:r w:rsidRPr="004B7D86">
              <w:rPr>
                <w:rFonts w:ascii="Calibri" w:hAnsi="Calibri" w:cs="Calibri"/>
                <w:sz w:val="18"/>
                <w:szCs w:val="18"/>
              </w:rPr>
              <w:t xml:space="preserve"> de potássio, </w:t>
            </w:r>
            <w:proofErr w:type="spellStart"/>
            <w:r w:rsidRPr="004B7D86">
              <w:rPr>
                <w:rFonts w:ascii="Calibri" w:hAnsi="Calibri" w:cs="Calibri"/>
                <w:sz w:val="18"/>
                <w:szCs w:val="18"/>
              </w:rPr>
              <w:t>citrato</w:t>
            </w:r>
            <w:proofErr w:type="spellEnd"/>
            <w:r w:rsidRPr="004B7D86">
              <w:rPr>
                <w:rFonts w:ascii="Calibri" w:hAnsi="Calibri" w:cs="Calibri"/>
                <w:sz w:val="18"/>
                <w:szCs w:val="18"/>
              </w:rPr>
              <w:t xml:space="preserve"> de sódio, fosfato </w:t>
            </w:r>
            <w:proofErr w:type="spellStart"/>
            <w:r w:rsidRPr="004B7D86">
              <w:rPr>
                <w:rFonts w:ascii="Calibri" w:hAnsi="Calibri" w:cs="Calibri"/>
                <w:sz w:val="18"/>
                <w:szCs w:val="18"/>
              </w:rPr>
              <w:t>tricálcico</w:t>
            </w:r>
            <w:proofErr w:type="spellEnd"/>
            <w:r w:rsidRPr="004B7D86">
              <w:rPr>
                <w:rFonts w:ascii="Calibri" w:hAnsi="Calibri" w:cs="Calibri"/>
                <w:sz w:val="18"/>
                <w:szCs w:val="18"/>
              </w:rPr>
              <w:t xml:space="preserve">, </w:t>
            </w:r>
            <w:proofErr w:type="spellStart"/>
            <w:r w:rsidRPr="004B7D86">
              <w:rPr>
                <w:rFonts w:ascii="Calibri" w:hAnsi="Calibri" w:cs="Calibri"/>
                <w:sz w:val="18"/>
                <w:szCs w:val="18"/>
              </w:rPr>
              <w:t>bitartarato</w:t>
            </w:r>
            <w:proofErr w:type="spellEnd"/>
            <w:r w:rsidRPr="004B7D86">
              <w:rPr>
                <w:rFonts w:ascii="Calibri" w:hAnsi="Calibri" w:cs="Calibri"/>
                <w:sz w:val="18"/>
                <w:szCs w:val="18"/>
              </w:rPr>
              <w:t xml:space="preserve"> de colina, cloreto de potássio, óxido de magnésio, </w:t>
            </w:r>
            <w:proofErr w:type="spellStart"/>
            <w:r w:rsidRPr="004B7D86">
              <w:rPr>
                <w:rFonts w:ascii="Calibri" w:hAnsi="Calibri" w:cs="Calibri"/>
                <w:sz w:val="18"/>
                <w:szCs w:val="18"/>
              </w:rPr>
              <w:t>palmitato</w:t>
            </w:r>
            <w:proofErr w:type="spellEnd"/>
            <w:r w:rsidRPr="004B7D86">
              <w:rPr>
                <w:rFonts w:ascii="Calibri" w:hAnsi="Calibri" w:cs="Calibri"/>
                <w:sz w:val="18"/>
                <w:szCs w:val="18"/>
              </w:rPr>
              <w:t xml:space="preserve"> de vitamina A, </w:t>
            </w:r>
            <w:proofErr w:type="spellStart"/>
            <w:r w:rsidRPr="004B7D86">
              <w:rPr>
                <w:rFonts w:ascii="Calibri" w:hAnsi="Calibri" w:cs="Calibri"/>
                <w:sz w:val="18"/>
                <w:szCs w:val="18"/>
              </w:rPr>
              <w:t>ascorbato</w:t>
            </w:r>
            <w:proofErr w:type="spellEnd"/>
            <w:r w:rsidRPr="004B7D86">
              <w:rPr>
                <w:rFonts w:ascii="Calibri" w:hAnsi="Calibri" w:cs="Calibri"/>
                <w:sz w:val="18"/>
                <w:szCs w:val="18"/>
              </w:rPr>
              <w:t xml:space="preserve"> de sódio, acetato de vitamina E, sulfato ferroso, vitamina D, sulfato de zinco, </w:t>
            </w:r>
            <w:proofErr w:type="spellStart"/>
            <w:r w:rsidRPr="004B7D86">
              <w:rPr>
                <w:rFonts w:ascii="Calibri" w:hAnsi="Calibri" w:cs="Calibri"/>
                <w:sz w:val="18"/>
                <w:szCs w:val="18"/>
              </w:rPr>
              <w:t>niacinamida</w:t>
            </w:r>
            <w:proofErr w:type="spellEnd"/>
            <w:r w:rsidRPr="004B7D86">
              <w:rPr>
                <w:rFonts w:ascii="Calibri" w:hAnsi="Calibri" w:cs="Calibri"/>
                <w:sz w:val="18"/>
                <w:szCs w:val="18"/>
              </w:rPr>
              <w:t xml:space="preserve">, sulfato de manganês, vitamina K, </w:t>
            </w:r>
            <w:proofErr w:type="spellStart"/>
            <w:r w:rsidRPr="004B7D86">
              <w:rPr>
                <w:rFonts w:ascii="Calibri" w:hAnsi="Calibri" w:cs="Calibri"/>
                <w:sz w:val="18"/>
                <w:szCs w:val="18"/>
              </w:rPr>
              <w:t>pantotenato</w:t>
            </w:r>
            <w:proofErr w:type="spellEnd"/>
            <w:r w:rsidRPr="004B7D86">
              <w:rPr>
                <w:rFonts w:ascii="Calibri" w:hAnsi="Calibri" w:cs="Calibri"/>
                <w:sz w:val="18"/>
                <w:szCs w:val="18"/>
              </w:rPr>
              <w:t xml:space="preserve"> de cálcio, </w:t>
            </w:r>
            <w:proofErr w:type="spellStart"/>
            <w:r w:rsidRPr="004B7D86">
              <w:rPr>
                <w:rFonts w:ascii="Calibri" w:hAnsi="Calibri" w:cs="Calibri"/>
                <w:sz w:val="18"/>
                <w:szCs w:val="18"/>
              </w:rPr>
              <w:t>gluconato</w:t>
            </w:r>
            <w:proofErr w:type="spellEnd"/>
            <w:r w:rsidRPr="004B7D86">
              <w:rPr>
                <w:rFonts w:ascii="Calibri" w:hAnsi="Calibri" w:cs="Calibri"/>
                <w:sz w:val="18"/>
                <w:szCs w:val="18"/>
              </w:rPr>
              <w:t xml:space="preserve"> de cobre, biotina, vitamina B6, iodeto de potássio, vitaminas B1 e B2, </w:t>
            </w:r>
            <w:proofErr w:type="spellStart"/>
            <w:r w:rsidRPr="004B7D86">
              <w:rPr>
                <w:rFonts w:ascii="Calibri" w:hAnsi="Calibri" w:cs="Calibri"/>
                <w:sz w:val="18"/>
                <w:szCs w:val="18"/>
              </w:rPr>
              <w:t>selenito</w:t>
            </w:r>
            <w:proofErr w:type="spellEnd"/>
            <w:r w:rsidRPr="004B7D86">
              <w:rPr>
                <w:rFonts w:ascii="Calibri" w:hAnsi="Calibri" w:cs="Calibri"/>
                <w:sz w:val="18"/>
                <w:szCs w:val="18"/>
              </w:rPr>
              <w:t xml:space="preserve"> de sódio, ácido fólico, vitamina B12, acetato de cromo, </w:t>
            </w:r>
            <w:proofErr w:type="spellStart"/>
            <w:r w:rsidRPr="004B7D86">
              <w:rPr>
                <w:rFonts w:ascii="Calibri" w:hAnsi="Calibri" w:cs="Calibri"/>
                <w:sz w:val="18"/>
                <w:szCs w:val="18"/>
              </w:rPr>
              <w:t>molibdato</w:t>
            </w:r>
            <w:proofErr w:type="spellEnd"/>
            <w:r w:rsidRPr="004B7D86">
              <w:rPr>
                <w:rFonts w:ascii="Calibri" w:hAnsi="Calibri" w:cs="Calibri"/>
                <w:sz w:val="18"/>
                <w:szCs w:val="18"/>
              </w:rPr>
              <w:t xml:space="preserve"> de sódio, antiespumantes (mono e </w:t>
            </w:r>
            <w:proofErr w:type="spellStart"/>
            <w:r w:rsidRPr="004B7D86">
              <w:rPr>
                <w:rFonts w:ascii="Calibri" w:hAnsi="Calibri" w:cs="Calibri"/>
                <w:sz w:val="18"/>
                <w:szCs w:val="18"/>
              </w:rPr>
              <w:t>diglicerídeos</w:t>
            </w:r>
            <w:proofErr w:type="spellEnd"/>
            <w:r w:rsidRPr="004B7D86">
              <w:rPr>
                <w:rFonts w:ascii="Calibri" w:hAnsi="Calibri" w:cs="Calibri"/>
                <w:sz w:val="18"/>
                <w:szCs w:val="18"/>
              </w:rPr>
              <w:t xml:space="preserve"> de ácidos graxos), estabilizante (lecitina de soja), </w:t>
            </w:r>
            <w:proofErr w:type="spellStart"/>
            <w:r w:rsidRPr="004B7D86">
              <w:rPr>
                <w:rFonts w:ascii="Calibri" w:hAnsi="Calibri" w:cs="Calibri"/>
                <w:sz w:val="18"/>
                <w:szCs w:val="18"/>
              </w:rPr>
              <w:t>espessante</w:t>
            </w:r>
            <w:proofErr w:type="spellEnd"/>
            <w:r w:rsidRPr="004B7D86">
              <w:rPr>
                <w:rFonts w:ascii="Calibri" w:hAnsi="Calibri" w:cs="Calibri"/>
                <w:sz w:val="18"/>
                <w:szCs w:val="18"/>
              </w:rPr>
              <w:t xml:space="preserve"> (</w:t>
            </w:r>
            <w:proofErr w:type="spellStart"/>
            <w:r w:rsidRPr="004B7D86">
              <w:rPr>
                <w:rFonts w:ascii="Calibri" w:hAnsi="Calibri" w:cs="Calibri"/>
                <w:sz w:val="18"/>
                <w:szCs w:val="18"/>
              </w:rPr>
              <w:t>carragena</w:t>
            </w:r>
            <w:proofErr w:type="spellEnd"/>
            <w:r w:rsidRPr="004B7D86">
              <w:rPr>
                <w:rFonts w:ascii="Calibri" w:hAnsi="Calibri" w:cs="Calibri"/>
                <w:sz w:val="18"/>
                <w:szCs w:val="18"/>
              </w:rPr>
              <w:t xml:space="preserve">), aromatizante artificial de baunilha e corante natural de urucum. Isento de sacarose, lactose e glúten. Embalagem de 1 litro. Referência comercial: </w:t>
            </w:r>
            <w:proofErr w:type="spellStart"/>
            <w:r w:rsidRPr="004B7D86">
              <w:rPr>
                <w:rFonts w:ascii="Calibri" w:hAnsi="Calibri" w:cs="Calibri"/>
                <w:sz w:val="18"/>
                <w:szCs w:val="18"/>
              </w:rPr>
              <w:t>Isosource</w:t>
            </w:r>
            <w:proofErr w:type="spellEnd"/>
            <w:r w:rsidRPr="004B7D86">
              <w:rPr>
                <w:rFonts w:ascii="Calibri" w:hAnsi="Calibri" w:cs="Calibri"/>
                <w:sz w:val="18"/>
                <w:szCs w:val="18"/>
              </w:rPr>
              <w:t xml:space="preserve"> </w:t>
            </w:r>
            <w:proofErr w:type="spellStart"/>
            <w:r w:rsidRPr="004B7D86">
              <w:rPr>
                <w:rFonts w:ascii="Calibri" w:hAnsi="Calibri" w:cs="Calibri"/>
                <w:sz w:val="18"/>
                <w:szCs w:val="18"/>
              </w:rPr>
              <w:t>Soya</w:t>
            </w:r>
            <w:proofErr w:type="spellEnd"/>
            <w:r w:rsidRPr="004B7D86">
              <w:rPr>
                <w:rFonts w:ascii="Calibri" w:hAnsi="Calibri" w:cs="Calibri"/>
                <w:sz w:val="18"/>
                <w:szCs w:val="18"/>
              </w:rPr>
              <w:t xml:space="preserve"> 1.2 kcal/ml.</w:t>
            </w:r>
          </w:p>
        </w:tc>
        <w:tc>
          <w:tcPr>
            <w:tcW w:w="975" w:type="dxa"/>
            <w:vAlign w:val="center"/>
          </w:tcPr>
          <w:p w14:paraId="295B7765"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LT</w:t>
            </w:r>
          </w:p>
        </w:tc>
        <w:tc>
          <w:tcPr>
            <w:tcW w:w="974" w:type="dxa"/>
            <w:vAlign w:val="center"/>
          </w:tcPr>
          <w:p w14:paraId="35001AAF"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3600</w:t>
            </w:r>
          </w:p>
        </w:tc>
        <w:tc>
          <w:tcPr>
            <w:tcW w:w="1466" w:type="dxa"/>
            <w:vAlign w:val="center"/>
          </w:tcPr>
          <w:p w14:paraId="600C7FDE"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23,91</w:t>
            </w:r>
          </w:p>
        </w:tc>
        <w:tc>
          <w:tcPr>
            <w:tcW w:w="1470" w:type="dxa"/>
            <w:vAlign w:val="center"/>
          </w:tcPr>
          <w:p w14:paraId="5A924EC0"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86.076,00</w:t>
            </w:r>
          </w:p>
        </w:tc>
      </w:tr>
      <w:tr w:rsidR="00BC118E" w:rsidRPr="00DE294D" w14:paraId="1B891821" w14:textId="77777777" w:rsidTr="00BC118E">
        <w:tc>
          <w:tcPr>
            <w:tcW w:w="693" w:type="dxa"/>
            <w:vAlign w:val="center"/>
          </w:tcPr>
          <w:p w14:paraId="78F577AA"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0002</w:t>
            </w:r>
          </w:p>
        </w:tc>
        <w:tc>
          <w:tcPr>
            <w:tcW w:w="885" w:type="dxa"/>
            <w:vAlign w:val="center"/>
          </w:tcPr>
          <w:p w14:paraId="7BFC9EEE"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38607</w:t>
            </w:r>
          </w:p>
        </w:tc>
        <w:tc>
          <w:tcPr>
            <w:tcW w:w="3859" w:type="dxa"/>
            <w:vAlign w:val="center"/>
          </w:tcPr>
          <w:p w14:paraId="2569F923"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DIETA NUTRICIONALMENTE COMPLETA PARA PACIENTES COM INSUFICIÊNCIA RENAL EM TRATAMENTO DIALÍTICO:</w:t>
            </w:r>
            <w:r w:rsidRPr="004B7D86">
              <w:rPr>
                <w:rFonts w:ascii="Calibri" w:hAnsi="Calibri" w:cs="Calibri"/>
                <w:sz w:val="18"/>
                <w:szCs w:val="18"/>
              </w:rPr>
              <w:t xml:space="preserve"> Dieta especializada, hipercalórica e </w:t>
            </w:r>
            <w:proofErr w:type="spellStart"/>
            <w:r w:rsidRPr="004B7D86">
              <w:rPr>
                <w:rFonts w:ascii="Calibri" w:hAnsi="Calibri" w:cs="Calibri"/>
                <w:sz w:val="18"/>
                <w:szCs w:val="18"/>
              </w:rPr>
              <w:t>hiperproteica</w:t>
            </w:r>
            <w:proofErr w:type="spellEnd"/>
            <w:r w:rsidRPr="004B7D86">
              <w:rPr>
                <w:rFonts w:ascii="Calibri" w:hAnsi="Calibri" w:cs="Calibri"/>
                <w:sz w:val="18"/>
                <w:szCs w:val="18"/>
              </w:rPr>
              <w:t xml:space="preserve">, com teor proteico mínimo de 18% e sabor baunilha. Apresentação em embalagem individual de 200 a 250 ml. </w:t>
            </w:r>
            <w:r w:rsidRPr="004B7D86">
              <w:rPr>
                <w:rFonts w:ascii="Calibri" w:hAnsi="Calibri" w:cs="Calibri"/>
                <w:sz w:val="18"/>
                <w:szCs w:val="18"/>
              </w:rPr>
              <w:lastRenderedPageBreak/>
              <w:t xml:space="preserve">Referências comerciais: Nutri Renal D ou </w:t>
            </w:r>
            <w:proofErr w:type="spellStart"/>
            <w:r w:rsidRPr="004B7D86">
              <w:rPr>
                <w:rFonts w:ascii="Calibri" w:hAnsi="Calibri" w:cs="Calibri"/>
                <w:sz w:val="18"/>
                <w:szCs w:val="18"/>
              </w:rPr>
              <w:t>Novasource</w:t>
            </w:r>
            <w:proofErr w:type="spellEnd"/>
            <w:r w:rsidRPr="004B7D86">
              <w:rPr>
                <w:rFonts w:ascii="Calibri" w:hAnsi="Calibri" w:cs="Calibri"/>
                <w:sz w:val="18"/>
                <w:szCs w:val="18"/>
              </w:rPr>
              <w:t xml:space="preserve"> </w:t>
            </w:r>
            <w:proofErr w:type="spellStart"/>
            <w:r w:rsidRPr="004B7D86">
              <w:rPr>
                <w:rFonts w:ascii="Calibri" w:hAnsi="Calibri" w:cs="Calibri"/>
                <w:sz w:val="18"/>
                <w:szCs w:val="18"/>
              </w:rPr>
              <w:t>Ren</w:t>
            </w:r>
            <w:proofErr w:type="spellEnd"/>
            <w:r w:rsidRPr="004B7D86">
              <w:rPr>
                <w:rFonts w:ascii="Calibri" w:hAnsi="Calibri" w:cs="Calibri"/>
                <w:sz w:val="18"/>
                <w:szCs w:val="18"/>
              </w:rPr>
              <w:t>.</w:t>
            </w:r>
          </w:p>
        </w:tc>
        <w:tc>
          <w:tcPr>
            <w:tcW w:w="975" w:type="dxa"/>
            <w:vAlign w:val="center"/>
          </w:tcPr>
          <w:p w14:paraId="6D87841C"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lastRenderedPageBreak/>
              <w:t>UN</w:t>
            </w:r>
          </w:p>
        </w:tc>
        <w:tc>
          <w:tcPr>
            <w:tcW w:w="974" w:type="dxa"/>
            <w:vAlign w:val="center"/>
          </w:tcPr>
          <w:p w14:paraId="02E4228F"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500</w:t>
            </w:r>
          </w:p>
        </w:tc>
        <w:tc>
          <w:tcPr>
            <w:tcW w:w="1466" w:type="dxa"/>
            <w:vAlign w:val="center"/>
          </w:tcPr>
          <w:p w14:paraId="050E6925"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15,77</w:t>
            </w:r>
          </w:p>
        </w:tc>
        <w:tc>
          <w:tcPr>
            <w:tcW w:w="1470" w:type="dxa"/>
            <w:vAlign w:val="center"/>
          </w:tcPr>
          <w:p w14:paraId="14E475D5"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7.885,00</w:t>
            </w:r>
          </w:p>
        </w:tc>
      </w:tr>
      <w:tr w:rsidR="00BC118E" w:rsidRPr="00DE294D" w14:paraId="74B9E7AC" w14:textId="77777777" w:rsidTr="00BC118E">
        <w:tc>
          <w:tcPr>
            <w:tcW w:w="693" w:type="dxa"/>
            <w:vAlign w:val="center"/>
          </w:tcPr>
          <w:p w14:paraId="756F7793"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lastRenderedPageBreak/>
              <w:t>0003</w:t>
            </w:r>
          </w:p>
        </w:tc>
        <w:tc>
          <w:tcPr>
            <w:tcW w:w="885" w:type="dxa"/>
            <w:vAlign w:val="center"/>
          </w:tcPr>
          <w:p w14:paraId="504B32D5"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36778</w:t>
            </w:r>
          </w:p>
        </w:tc>
        <w:tc>
          <w:tcPr>
            <w:tcW w:w="3859" w:type="dxa"/>
            <w:vAlign w:val="center"/>
          </w:tcPr>
          <w:p w14:paraId="6FE9F150"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FÓRMULA INFANTIL À BASE DE SOJA PARA CRIANÇAS A PARTIR DE 1 ANO:</w:t>
            </w:r>
            <w:r w:rsidRPr="004B7D86">
              <w:rPr>
                <w:rFonts w:ascii="Calibri" w:hAnsi="Calibri" w:cs="Calibri"/>
                <w:sz w:val="18"/>
                <w:szCs w:val="18"/>
              </w:rPr>
              <w:t xml:space="preserve"> Fórmula infantil em pó, à base de soja, destinada a crianças de 1 a 3 anos, indicada para situações de alergia à proteína do leite de vaca (APLV) ou intolerância à lactose, conforme orientação profissional. Formulada com vitaminas e minerais essenciais ao desenvolvimento físico e mental na primeira infância, sem proteínas lácteas e sem glúten. Referência comercial: </w:t>
            </w:r>
            <w:proofErr w:type="spellStart"/>
            <w:r w:rsidRPr="004B7D86">
              <w:rPr>
                <w:rFonts w:ascii="Calibri" w:hAnsi="Calibri" w:cs="Calibri"/>
                <w:sz w:val="18"/>
                <w:szCs w:val="18"/>
              </w:rPr>
              <w:t>Aptanutri</w:t>
            </w:r>
            <w:proofErr w:type="spellEnd"/>
            <w:r w:rsidRPr="004B7D86">
              <w:rPr>
                <w:rFonts w:ascii="Calibri" w:hAnsi="Calibri" w:cs="Calibri"/>
                <w:sz w:val="18"/>
                <w:szCs w:val="18"/>
              </w:rPr>
              <w:t xml:space="preserve"> Soja 3.</w:t>
            </w:r>
          </w:p>
        </w:tc>
        <w:tc>
          <w:tcPr>
            <w:tcW w:w="975" w:type="dxa"/>
            <w:vAlign w:val="center"/>
          </w:tcPr>
          <w:p w14:paraId="7CDB8564"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LA</w:t>
            </w:r>
          </w:p>
        </w:tc>
        <w:tc>
          <w:tcPr>
            <w:tcW w:w="974" w:type="dxa"/>
            <w:vAlign w:val="center"/>
          </w:tcPr>
          <w:p w14:paraId="0C994CEF"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250</w:t>
            </w:r>
          </w:p>
        </w:tc>
        <w:tc>
          <w:tcPr>
            <w:tcW w:w="1466" w:type="dxa"/>
            <w:vAlign w:val="center"/>
          </w:tcPr>
          <w:p w14:paraId="70292D2F"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81,87</w:t>
            </w:r>
          </w:p>
        </w:tc>
        <w:tc>
          <w:tcPr>
            <w:tcW w:w="1470" w:type="dxa"/>
            <w:vAlign w:val="center"/>
          </w:tcPr>
          <w:p w14:paraId="76B76566"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20.467,50</w:t>
            </w:r>
          </w:p>
        </w:tc>
      </w:tr>
      <w:tr w:rsidR="00BC118E" w:rsidRPr="00DE294D" w14:paraId="38F35252" w14:textId="77777777" w:rsidTr="00BC118E">
        <w:tc>
          <w:tcPr>
            <w:tcW w:w="693" w:type="dxa"/>
            <w:vAlign w:val="center"/>
          </w:tcPr>
          <w:p w14:paraId="1AF9A7CC"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0004</w:t>
            </w:r>
          </w:p>
        </w:tc>
        <w:tc>
          <w:tcPr>
            <w:tcW w:w="885" w:type="dxa"/>
            <w:vAlign w:val="center"/>
          </w:tcPr>
          <w:p w14:paraId="76A70FC1"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38598</w:t>
            </w:r>
          </w:p>
        </w:tc>
        <w:tc>
          <w:tcPr>
            <w:tcW w:w="3859" w:type="dxa"/>
            <w:vAlign w:val="center"/>
          </w:tcPr>
          <w:p w14:paraId="0214465E"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FÓRMULA INFANTIL ANTIRREGURGITAÇÃO:</w:t>
            </w:r>
            <w:r w:rsidRPr="004B7D86">
              <w:rPr>
                <w:rFonts w:ascii="Calibri" w:hAnsi="Calibri" w:cs="Calibri"/>
                <w:sz w:val="18"/>
                <w:szCs w:val="18"/>
              </w:rPr>
              <w:t xml:space="preserve"> Fórmula infantil com composição específica para lactentes que apresentam regurgitação ou refluxo </w:t>
            </w:r>
            <w:proofErr w:type="spellStart"/>
            <w:r w:rsidRPr="004B7D86">
              <w:rPr>
                <w:rFonts w:ascii="Calibri" w:hAnsi="Calibri" w:cs="Calibri"/>
                <w:sz w:val="18"/>
                <w:szCs w:val="18"/>
              </w:rPr>
              <w:t>gastroesofágico</w:t>
            </w:r>
            <w:proofErr w:type="spellEnd"/>
            <w:r w:rsidRPr="004B7D86">
              <w:rPr>
                <w:rFonts w:ascii="Calibri" w:hAnsi="Calibri" w:cs="Calibri"/>
                <w:sz w:val="18"/>
                <w:szCs w:val="18"/>
              </w:rPr>
              <w:t xml:space="preserve">, conforme indicação profissional. Apresentação em lata de 800 g. Referência comercial: </w:t>
            </w:r>
            <w:proofErr w:type="spellStart"/>
            <w:r w:rsidRPr="004B7D86">
              <w:rPr>
                <w:rFonts w:ascii="Calibri" w:hAnsi="Calibri" w:cs="Calibri"/>
                <w:sz w:val="18"/>
                <w:szCs w:val="18"/>
              </w:rPr>
              <w:t>Aptamil</w:t>
            </w:r>
            <w:proofErr w:type="spellEnd"/>
            <w:r w:rsidRPr="004B7D86">
              <w:rPr>
                <w:rFonts w:ascii="Calibri" w:hAnsi="Calibri" w:cs="Calibri"/>
                <w:sz w:val="18"/>
                <w:szCs w:val="18"/>
              </w:rPr>
              <w:t xml:space="preserve"> A.R.</w:t>
            </w:r>
          </w:p>
        </w:tc>
        <w:tc>
          <w:tcPr>
            <w:tcW w:w="975" w:type="dxa"/>
            <w:vAlign w:val="center"/>
          </w:tcPr>
          <w:p w14:paraId="5EDC4350"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LA</w:t>
            </w:r>
          </w:p>
        </w:tc>
        <w:tc>
          <w:tcPr>
            <w:tcW w:w="974" w:type="dxa"/>
            <w:vAlign w:val="center"/>
          </w:tcPr>
          <w:p w14:paraId="430F32A0"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160</w:t>
            </w:r>
          </w:p>
        </w:tc>
        <w:tc>
          <w:tcPr>
            <w:tcW w:w="1466" w:type="dxa"/>
            <w:vAlign w:val="center"/>
          </w:tcPr>
          <w:p w14:paraId="3915F772"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63,83</w:t>
            </w:r>
          </w:p>
        </w:tc>
        <w:tc>
          <w:tcPr>
            <w:tcW w:w="1470" w:type="dxa"/>
            <w:vAlign w:val="center"/>
          </w:tcPr>
          <w:p w14:paraId="1AC2A9A8"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10.212,80</w:t>
            </w:r>
          </w:p>
        </w:tc>
      </w:tr>
      <w:tr w:rsidR="00BC118E" w:rsidRPr="00DE294D" w14:paraId="2FEEAA9D" w14:textId="77777777" w:rsidTr="00BC118E">
        <w:tc>
          <w:tcPr>
            <w:tcW w:w="693" w:type="dxa"/>
            <w:vAlign w:val="center"/>
          </w:tcPr>
          <w:p w14:paraId="69A9E7C8"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0005</w:t>
            </w:r>
          </w:p>
        </w:tc>
        <w:tc>
          <w:tcPr>
            <w:tcW w:w="885" w:type="dxa"/>
            <w:vAlign w:val="center"/>
          </w:tcPr>
          <w:p w14:paraId="362DD540"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38599</w:t>
            </w:r>
          </w:p>
        </w:tc>
        <w:tc>
          <w:tcPr>
            <w:tcW w:w="3859" w:type="dxa"/>
            <w:vAlign w:val="center"/>
          </w:tcPr>
          <w:p w14:paraId="175AB9D1"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FÓRMULA INFANTIL DE SEGUIMENTO PARA LACTENTES DE 0 A 6 MESES:</w:t>
            </w:r>
            <w:r w:rsidRPr="004B7D86">
              <w:rPr>
                <w:rFonts w:ascii="Calibri" w:hAnsi="Calibri" w:cs="Calibri"/>
                <w:sz w:val="18"/>
                <w:szCs w:val="18"/>
              </w:rPr>
              <w:t xml:space="preserve"> Fórmula infantil enriquecida com ferro, destinada a fornecer nutrientes em quantidades adequadas às necessidades de lactentes nessa faixa etária, conforme indicação profissional. Carboidratos: lactose e </w:t>
            </w:r>
            <w:proofErr w:type="spellStart"/>
            <w:r w:rsidRPr="004B7D86">
              <w:rPr>
                <w:rFonts w:ascii="Calibri" w:hAnsi="Calibri" w:cs="Calibri"/>
                <w:sz w:val="18"/>
                <w:szCs w:val="18"/>
              </w:rPr>
              <w:t>maltodextrina</w:t>
            </w:r>
            <w:proofErr w:type="spellEnd"/>
            <w:r w:rsidRPr="004B7D86">
              <w:rPr>
                <w:rFonts w:ascii="Calibri" w:hAnsi="Calibri" w:cs="Calibri"/>
                <w:sz w:val="18"/>
                <w:szCs w:val="18"/>
              </w:rPr>
              <w:t xml:space="preserve">. Apresentação em lata de 800 g. Referência comercial: </w:t>
            </w:r>
            <w:proofErr w:type="spellStart"/>
            <w:r w:rsidRPr="004B7D86">
              <w:rPr>
                <w:rFonts w:ascii="Calibri" w:hAnsi="Calibri" w:cs="Calibri"/>
                <w:sz w:val="18"/>
                <w:szCs w:val="18"/>
              </w:rPr>
              <w:t>Aptamil</w:t>
            </w:r>
            <w:proofErr w:type="spellEnd"/>
            <w:r w:rsidRPr="004B7D86">
              <w:rPr>
                <w:rFonts w:ascii="Calibri" w:hAnsi="Calibri" w:cs="Calibri"/>
                <w:sz w:val="18"/>
                <w:szCs w:val="18"/>
              </w:rPr>
              <w:t xml:space="preserve"> 1.</w:t>
            </w:r>
          </w:p>
        </w:tc>
        <w:tc>
          <w:tcPr>
            <w:tcW w:w="975" w:type="dxa"/>
            <w:vAlign w:val="center"/>
          </w:tcPr>
          <w:p w14:paraId="0E9737EF"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LA</w:t>
            </w:r>
          </w:p>
        </w:tc>
        <w:tc>
          <w:tcPr>
            <w:tcW w:w="974" w:type="dxa"/>
            <w:vAlign w:val="center"/>
          </w:tcPr>
          <w:p w14:paraId="5A49775B"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480</w:t>
            </w:r>
          </w:p>
        </w:tc>
        <w:tc>
          <w:tcPr>
            <w:tcW w:w="1466" w:type="dxa"/>
            <w:vAlign w:val="center"/>
          </w:tcPr>
          <w:p w14:paraId="4F74CC5A"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72,67</w:t>
            </w:r>
          </w:p>
        </w:tc>
        <w:tc>
          <w:tcPr>
            <w:tcW w:w="1470" w:type="dxa"/>
            <w:vAlign w:val="center"/>
          </w:tcPr>
          <w:p w14:paraId="4ED080EC"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34.881,60</w:t>
            </w:r>
          </w:p>
        </w:tc>
      </w:tr>
      <w:tr w:rsidR="00BC118E" w:rsidRPr="00DE294D" w14:paraId="2663F4DA" w14:textId="77777777" w:rsidTr="00BC118E">
        <w:tc>
          <w:tcPr>
            <w:tcW w:w="693" w:type="dxa"/>
            <w:vAlign w:val="center"/>
          </w:tcPr>
          <w:p w14:paraId="72140A72"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0006</w:t>
            </w:r>
          </w:p>
        </w:tc>
        <w:tc>
          <w:tcPr>
            <w:tcW w:w="885" w:type="dxa"/>
            <w:vAlign w:val="center"/>
          </w:tcPr>
          <w:p w14:paraId="05E1A736"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38600</w:t>
            </w:r>
          </w:p>
        </w:tc>
        <w:tc>
          <w:tcPr>
            <w:tcW w:w="3859" w:type="dxa"/>
            <w:vAlign w:val="center"/>
          </w:tcPr>
          <w:p w14:paraId="3CD87665"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FÓRMULA INFANTIL DE SEGUIMENTO A PARTIR DE 6 MESES:</w:t>
            </w:r>
            <w:r w:rsidRPr="004B7D86">
              <w:rPr>
                <w:rFonts w:ascii="Calibri" w:hAnsi="Calibri" w:cs="Calibri"/>
                <w:sz w:val="18"/>
                <w:szCs w:val="18"/>
              </w:rPr>
              <w:t xml:space="preserve"> Fórmula infantil enriquecida com ferro, destinada a fornecer nutrientes em quantidades adequadas às necessidades de lactentes a partir do sexto mês de vida, conforme indicação profissional. Carboidratos: lactose e </w:t>
            </w:r>
            <w:proofErr w:type="spellStart"/>
            <w:r w:rsidRPr="004B7D86">
              <w:rPr>
                <w:rFonts w:ascii="Calibri" w:hAnsi="Calibri" w:cs="Calibri"/>
                <w:sz w:val="18"/>
                <w:szCs w:val="18"/>
              </w:rPr>
              <w:t>maltodextrina</w:t>
            </w:r>
            <w:proofErr w:type="spellEnd"/>
            <w:r w:rsidRPr="004B7D86">
              <w:rPr>
                <w:rFonts w:ascii="Calibri" w:hAnsi="Calibri" w:cs="Calibri"/>
                <w:sz w:val="18"/>
                <w:szCs w:val="18"/>
              </w:rPr>
              <w:t xml:space="preserve">. Apresentação em lata de 800 g. Referência comercial: </w:t>
            </w:r>
            <w:proofErr w:type="spellStart"/>
            <w:r w:rsidRPr="004B7D86">
              <w:rPr>
                <w:rFonts w:ascii="Calibri" w:hAnsi="Calibri" w:cs="Calibri"/>
                <w:sz w:val="18"/>
                <w:szCs w:val="18"/>
              </w:rPr>
              <w:t>Aptamil</w:t>
            </w:r>
            <w:proofErr w:type="spellEnd"/>
            <w:r w:rsidRPr="004B7D86">
              <w:rPr>
                <w:rFonts w:ascii="Calibri" w:hAnsi="Calibri" w:cs="Calibri"/>
                <w:sz w:val="18"/>
                <w:szCs w:val="18"/>
              </w:rPr>
              <w:t xml:space="preserve"> 2.</w:t>
            </w:r>
          </w:p>
        </w:tc>
        <w:tc>
          <w:tcPr>
            <w:tcW w:w="975" w:type="dxa"/>
            <w:vAlign w:val="center"/>
          </w:tcPr>
          <w:p w14:paraId="5742C7DF"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LA</w:t>
            </w:r>
          </w:p>
        </w:tc>
        <w:tc>
          <w:tcPr>
            <w:tcW w:w="974" w:type="dxa"/>
            <w:vAlign w:val="center"/>
          </w:tcPr>
          <w:p w14:paraId="37FAA548"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480</w:t>
            </w:r>
          </w:p>
        </w:tc>
        <w:tc>
          <w:tcPr>
            <w:tcW w:w="1466" w:type="dxa"/>
            <w:vAlign w:val="center"/>
          </w:tcPr>
          <w:p w14:paraId="25A38AE2"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79,87</w:t>
            </w:r>
          </w:p>
        </w:tc>
        <w:tc>
          <w:tcPr>
            <w:tcW w:w="1470" w:type="dxa"/>
            <w:vAlign w:val="center"/>
          </w:tcPr>
          <w:p w14:paraId="0E13BDC5"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38.337,60</w:t>
            </w:r>
          </w:p>
        </w:tc>
      </w:tr>
      <w:tr w:rsidR="00BC118E" w:rsidRPr="00DE294D" w14:paraId="15C3EE7E" w14:textId="77777777" w:rsidTr="00BC118E">
        <w:tc>
          <w:tcPr>
            <w:tcW w:w="693" w:type="dxa"/>
            <w:vAlign w:val="center"/>
          </w:tcPr>
          <w:p w14:paraId="63B51135"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0007</w:t>
            </w:r>
          </w:p>
        </w:tc>
        <w:tc>
          <w:tcPr>
            <w:tcW w:w="885" w:type="dxa"/>
            <w:vAlign w:val="center"/>
          </w:tcPr>
          <w:p w14:paraId="3461F911"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38602</w:t>
            </w:r>
          </w:p>
        </w:tc>
        <w:tc>
          <w:tcPr>
            <w:tcW w:w="3859" w:type="dxa"/>
            <w:vAlign w:val="center"/>
          </w:tcPr>
          <w:p w14:paraId="2D9CE0B6"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FÓRMULA INFANTIL ISENTA DE INGREDIENTES DE ORIGEM ANIMAL, LATA DE 400 G:</w:t>
            </w:r>
            <w:r w:rsidRPr="004B7D86">
              <w:rPr>
                <w:rFonts w:ascii="Calibri" w:hAnsi="Calibri" w:cs="Calibri"/>
                <w:sz w:val="18"/>
                <w:szCs w:val="18"/>
              </w:rPr>
              <w:t xml:space="preserve"> Fórmula infantil em pó, </w:t>
            </w:r>
            <w:proofErr w:type="spellStart"/>
            <w:r w:rsidRPr="004B7D86">
              <w:rPr>
                <w:rFonts w:ascii="Calibri" w:hAnsi="Calibri" w:cs="Calibri"/>
                <w:sz w:val="18"/>
                <w:szCs w:val="18"/>
              </w:rPr>
              <w:t>nutricionalmente</w:t>
            </w:r>
            <w:proofErr w:type="spellEnd"/>
            <w:r w:rsidRPr="004B7D86">
              <w:rPr>
                <w:rFonts w:ascii="Calibri" w:hAnsi="Calibri" w:cs="Calibri"/>
                <w:sz w:val="18"/>
                <w:szCs w:val="18"/>
              </w:rPr>
              <w:t xml:space="preserve"> completa, destinada a lactentes e crianças da primeira infância com necessidades dietoterápicas específicas. Isenta de proteína láctea, lactose, sacarose, frutose, galactose e ingredientes de origem animal. Indicada para situações de alergia alimentar ao leite de vaca, à soja, a hidrolisados ou a múltiplas proteínas, conforme indicação e acompanhamento profissional. A fonte proteica deverá ser extensamente hidrolisada, conforme a especificação técnica pretendida e a indicação clínica. Referência comercial: </w:t>
            </w:r>
            <w:proofErr w:type="spellStart"/>
            <w:r w:rsidRPr="004B7D86">
              <w:rPr>
                <w:rFonts w:ascii="Calibri" w:hAnsi="Calibri" w:cs="Calibri"/>
                <w:sz w:val="18"/>
                <w:szCs w:val="18"/>
              </w:rPr>
              <w:t>Neocate</w:t>
            </w:r>
            <w:proofErr w:type="spellEnd"/>
            <w:r w:rsidRPr="004B7D86">
              <w:rPr>
                <w:rFonts w:ascii="Calibri" w:hAnsi="Calibri" w:cs="Calibri"/>
                <w:sz w:val="18"/>
                <w:szCs w:val="18"/>
              </w:rPr>
              <w:t>.</w:t>
            </w:r>
          </w:p>
        </w:tc>
        <w:tc>
          <w:tcPr>
            <w:tcW w:w="975" w:type="dxa"/>
            <w:vAlign w:val="center"/>
          </w:tcPr>
          <w:p w14:paraId="7665704B"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LA</w:t>
            </w:r>
          </w:p>
        </w:tc>
        <w:tc>
          <w:tcPr>
            <w:tcW w:w="974" w:type="dxa"/>
            <w:vAlign w:val="center"/>
          </w:tcPr>
          <w:p w14:paraId="2C91E6B5"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160</w:t>
            </w:r>
          </w:p>
        </w:tc>
        <w:tc>
          <w:tcPr>
            <w:tcW w:w="1466" w:type="dxa"/>
            <w:vAlign w:val="center"/>
          </w:tcPr>
          <w:p w14:paraId="744C7229"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167,49</w:t>
            </w:r>
          </w:p>
        </w:tc>
        <w:tc>
          <w:tcPr>
            <w:tcW w:w="1470" w:type="dxa"/>
            <w:vAlign w:val="center"/>
          </w:tcPr>
          <w:p w14:paraId="33C488E1"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26.798,40</w:t>
            </w:r>
          </w:p>
        </w:tc>
      </w:tr>
      <w:tr w:rsidR="00BC118E" w:rsidRPr="00DE294D" w14:paraId="139EC06D" w14:textId="77777777" w:rsidTr="00BC118E">
        <w:tc>
          <w:tcPr>
            <w:tcW w:w="693" w:type="dxa"/>
            <w:vAlign w:val="center"/>
          </w:tcPr>
          <w:p w14:paraId="18A10795"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0008</w:t>
            </w:r>
          </w:p>
        </w:tc>
        <w:tc>
          <w:tcPr>
            <w:tcW w:w="885" w:type="dxa"/>
            <w:vAlign w:val="center"/>
          </w:tcPr>
          <w:p w14:paraId="74AC8E42"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38606</w:t>
            </w:r>
          </w:p>
        </w:tc>
        <w:tc>
          <w:tcPr>
            <w:tcW w:w="3859" w:type="dxa"/>
            <w:vAlign w:val="center"/>
          </w:tcPr>
          <w:p w14:paraId="1ADA5D7C"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FÓRMULA INFANTIL PARA LACTENTES COM NECESSIDADES NUTRICIONAIS ESPECÍFICAS:</w:t>
            </w:r>
            <w:r w:rsidRPr="004B7D86">
              <w:rPr>
                <w:rFonts w:ascii="Calibri" w:hAnsi="Calibri" w:cs="Calibri"/>
                <w:sz w:val="18"/>
                <w:szCs w:val="18"/>
              </w:rPr>
              <w:t xml:space="preserve"> Fórmula </w:t>
            </w:r>
            <w:proofErr w:type="spellStart"/>
            <w:r w:rsidRPr="004B7D86">
              <w:rPr>
                <w:rFonts w:ascii="Calibri" w:hAnsi="Calibri" w:cs="Calibri"/>
                <w:sz w:val="18"/>
                <w:szCs w:val="18"/>
              </w:rPr>
              <w:t>nutricionalmente</w:t>
            </w:r>
            <w:proofErr w:type="spellEnd"/>
            <w:r w:rsidRPr="004B7D86">
              <w:rPr>
                <w:rFonts w:ascii="Calibri" w:hAnsi="Calibri" w:cs="Calibri"/>
                <w:sz w:val="18"/>
                <w:szCs w:val="18"/>
              </w:rPr>
              <w:t xml:space="preserve"> completa, </w:t>
            </w:r>
            <w:proofErr w:type="spellStart"/>
            <w:r w:rsidRPr="004B7D86">
              <w:rPr>
                <w:rFonts w:ascii="Calibri" w:hAnsi="Calibri" w:cs="Calibri"/>
                <w:sz w:val="18"/>
                <w:szCs w:val="18"/>
              </w:rPr>
              <w:t>normocalórica</w:t>
            </w:r>
            <w:proofErr w:type="spellEnd"/>
            <w:r w:rsidRPr="004B7D86">
              <w:rPr>
                <w:rFonts w:ascii="Calibri" w:hAnsi="Calibri" w:cs="Calibri"/>
                <w:sz w:val="18"/>
                <w:szCs w:val="18"/>
              </w:rPr>
              <w:t xml:space="preserve"> e </w:t>
            </w:r>
            <w:proofErr w:type="spellStart"/>
            <w:r w:rsidRPr="004B7D86">
              <w:rPr>
                <w:rFonts w:ascii="Calibri" w:hAnsi="Calibri" w:cs="Calibri"/>
                <w:sz w:val="18"/>
                <w:szCs w:val="18"/>
              </w:rPr>
              <w:t>hiperproteica</w:t>
            </w:r>
            <w:proofErr w:type="spellEnd"/>
            <w:r w:rsidRPr="004B7D86">
              <w:rPr>
                <w:rFonts w:ascii="Calibri" w:hAnsi="Calibri" w:cs="Calibri"/>
                <w:sz w:val="18"/>
                <w:szCs w:val="18"/>
              </w:rPr>
              <w:t xml:space="preserve">, contendo fibras </w:t>
            </w:r>
            <w:proofErr w:type="spellStart"/>
            <w:r w:rsidRPr="004B7D86">
              <w:rPr>
                <w:rFonts w:ascii="Calibri" w:hAnsi="Calibri" w:cs="Calibri"/>
                <w:sz w:val="18"/>
                <w:szCs w:val="18"/>
              </w:rPr>
              <w:t>prebióticas</w:t>
            </w:r>
            <w:proofErr w:type="spellEnd"/>
            <w:r w:rsidRPr="004B7D86">
              <w:rPr>
                <w:rFonts w:ascii="Calibri" w:hAnsi="Calibri" w:cs="Calibri"/>
                <w:sz w:val="18"/>
                <w:szCs w:val="18"/>
              </w:rPr>
              <w:t xml:space="preserve"> (GOS/FOS) e </w:t>
            </w:r>
            <w:r w:rsidRPr="004B7D86">
              <w:rPr>
                <w:rFonts w:ascii="Calibri" w:hAnsi="Calibri" w:cs="Calibri"/>
                <w:sz w:val="18"/>
                <w:szCs w:val="18"/>
              </w:rPr>
              <w:lastRenderedPageBreak/>
              <w:t xml:space="preserve">nucleotídeos, indicada para lactentes com dificuldades de ganho de peso ou condições que exijam suporte nutricional intensivo, conforme indicação profissional. Apresentação em lata de 400 g, com rotulagem em conformidade com a legislação vigente e registro ou regularização aplicável perante a Anvisa. Referência comercial: </w:t>
            </w:r>
            <w:proofErr w:type="spellStart"/>
            <w:r w:rsidRPr="004B7D86">
              <w:rPr>
                <w:rFonts w:ascii="Calibri" w:hAnsi="Calibri" w:cs="Calibri"/>
                <w:sz w:val="18"/>
                <w:szCs w:val="18"/>
              </w:rPr>
              <w:t>Infatrini</w:t>
            </w:r>
            <w:proofErr w:type="spellEnd"/>
            <w:r w:rsidRPr="004B7D86">
              <w:rPr>
                <w:rFonts w:ascii="Calibri" w:hAnsi="Calibri" w:cs="Calibri"/>
                <w:sz w:val="18"/>
                <w:szCs w:val="18"/>
              </w:rPr>
              <w:t xml:space="preserve"> (Danone) ou equivalente que atenda às especificações.</w:t>
            </w:r>
          </w:p>
        </w:tc>
        <w:tc>
          <w:tcPr>
            <w:tcW w:w="975" w:type="dxa"/>
            <w:vAlign w:val="center"/>
          </w:tcPr>
          <w:p w14:paraId="464119EA"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lastRenderedPageBreak/>
              <w:t>LA</w:t>
            </w:r>
          </w:p>
        </w:tc>
        <w:tc>
          <w:tcPr>
            <w:tcW w:w="974" w:type="dxa"/>
            <w:vAlign w:val="center"/>
          </w:tcPr>
          <w:p w14:paraId="4A8C04DE"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150</w:t>
            </w:r>
          </w:p>
        </w:tc>
        <w:tc>
          <w:tcPr>
            <w:tcW w:w="1466" w:type="dxa"/>
            <w:vAlign w:val="center"/>
          </w:tcPr>
          <w:p w14:paraId="78A390D6"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165,36</w:t>
            </w:r>
          </w:p>
        </w:tc>
        <w:tc>
          <w:tcPr>
            <w:tcW w:w="1470" w:type="dxa"/>
            <w:vAlign w:val="center"/>
          </w:tcPr>
          <w:p w14:paraId="35F859EE"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24.804,00</w:t>
            </w:r>
          </w:p>
        </w:tc>
      </w:tr>
      <w:tr w:rsidR="00BC118E" w:rsidRPr="00DE294D" w14:paraId="6F2234C0" w14:textId="77777777" w:rsidTr="00BC118E">
        <w:tc>
          <w:tcPr>
            <w:tcW w:w="693" w:type="dxa"/>
            <w:vAlign w:val="center"/>
          </w:tcPr>
          <w:p w14:paraId="4C48DB95"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lastRenderedPageBreak/>
              <w:t>0009</w:t>
            </w:r>
          </w:p>
        </w:tc>
        <w:tc>
          <w:tcPr>
            <w:tcW w:w="885" w:type="dxa"/>
            <w:vAlign w:val="center"/>
          </w:tcPr>
          <w:p w14:paraId="221CAFA2"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38601</w:t>
            </w:r>
          </w:p>
        </w:tc>
        <w:tc>
          <w:tcPr>
            <w:tcW w:w="3859" w:type="dxa"/>
            <w:vAlign w:val="center"/>
          </w:tcPr>
          <w:p w14:paraId="418A9EC9"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FÓRMULA INFANTIL COM PROTEÍNA LÁCTEA EXTENSAMENTE HIDROLISADA:</w:t>
            </w:r>
            <w:r w:rsidRPr="004B7D86">
              <w:rPr>
                <w:rFonts w:ascii="Calibri" w:hAnsi="Calibri" w:cs="Calibri"/>
                <w:sz w:val="18"/>
                <w:szCs w:val="18"/>
              </w:rPr>
              <w:t xml:space="preserve"> Fórmula infantil para lactentes e crianças da primeira infância, destinada ao atendimento de necessidades dietoterápicas específicas. Contém proteína láctea extensamente hidrolisada, </w:t>
            </w:r>
            <w:proofErr w:type="spellStart"/>
            <w:r w:rsidRPr="004B7D86">
              <w:rPr>
                <w:rFonts w:ascii="Calibri" w:hAnsi="Calibri" w:cs="Calibri"/>
                <w:sz w:val="18"/>
                <w:szCs w:val="18"/>
              </w:rPr>
              <w:t>prebióticos</w:t>
            </w:r>
            <w:proofErr w:type="spellEnd"/>
            <w:r w:rsidRPr="004B7D86">
              <w:rPr>
                <w:rFonts w:ascii="Calibri" w:hAnsi="Calibri" w:cs="Calibri"/>
                <w:sz w:val="18"/>
                <w:szCs w:val="18"/>
              </w:rPr>
              <w:t xml:space="preserve"> (GOS/FOS), ácido </w:t>
            </w:r>
            <w:proofErr w:type="spellStart"/>
            <w:r w:rsidRPr="004B7D86">
              <w:rPr>
                <w:rFonts w:ascii="Calibri" w:hAnsi="Calibri" w:cs="Calibri"/>
                <w:sz w:val="18"/>
                <w:szCs w:val="18"/>
              </w:rPr>
              <w:t>docosa-hexaenoico</w:t>
            </w:r>
            <w:proofErr w:type="spellEnd"/>
            <w:r w:rsidRPr="004B7D86">
              <w:rPr>
                <w:rFonts w:ascii="Calibri" w:hAnsi="Calibri" w:cs="Calibri"/>
                <w:sz w:val="18"/>
                <w:szCs w:val="18"/>
              </w:rPr>
              <w:t xml:space="preserve"> (DHA), ácido araquidônico (ARA) e nucleotídeos. Isenta de sacarose, frutose e glúten. Apresentação em lata de 800 g. Referência comercial: </w:t>
            </w:r>
            <w:proofErr w:type="spellStart"/>
            <w:r w:rsidRPr="004B7D86">
              <w:rPr>
                <w:rFonts w:ascii="Calibri" w:hAnsi="Calibri" w:cs="Calibri"/>
                <w:sz w:val="18"/>
                <w:szCs w:val="18"/>
              </w:rPr>
              <w:t>Aptamil</w:t>
            </w:r>
            <w:proofErr w:type="spellEnd"/>
            <w:r w:rsidRPr="004B7D86">
              <w:rPr>
                <w:rFonts w:ascii="Calibri" w:hAnsi="Calibri" w:cs="Calibri"/>
                <w:sz w:val="18"/>
                <w:szCs w:val="18"/>
              </w:rPr>
              <w:t xml:space="preserve"> </w:t>
            </w:r>
            <w:proofErr w:type="spellStart"/>
            <w:r w:rsidRPr="004B7D86">
              <w:rPr>
                <w:rFonts w:ascii="Calibri" w:hAnsi="Calibri" w:cs="Calibri"/>
                <w:sz w:val="18"/>
                <w:szCs w:val="18"/>
              </w:rPr>
              <w:t>Pepti</w:t>
            </w:r>
            <w:proofErr w:type="spellEnd"/>
            <w:r w:rsidRPr="004B7D86">
              <w:rPr>
                <w:rFonts w:ascii="Calibri" w:hAnsi="Calibri" w:cs="Calibri"/>
                <w:sz w:val="18"/>
                <w:szCs w:val="18"/>
              </w:rPr>
              <w:t>.</w:t>
            </w:r>
          </w:p>
        </w:tc>
        <w:tc>
          <w:tcPr>
            <w:tcW w:w="975" w:type="dxa"/>
            <w:vAlign w:val="center"/>
          </w:tcPr>
          <w:p w14:paraId="7DFA630D"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LA</w:t>
            </w:r>
          </w:p>
        </w:tc>
        <w:tc>
          <w:tcPr>
            <w:tcW w:w="974" w:type="dxa"/>
            <w:vAlign w:val="center"/>
          </w:tcPr>
          <w:p w14:paraId="09B6E85B"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240</w:t>
            </w:r>
          </w:p>
        </w:tc>
        <w:tc>
          <w:tcPr>
            <w:tcW w:w="1466" w:type="dxa"/>
            <w:vAlign w:val="center"/>
          </w:tcPr>
          <w:p w14:paraId="48FC9DA3"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159,35</w:t>
            </w:r>
          </w:p>
        </w:tc>
        <w:tc>
          <w:tcPr>
            <w:tcW w:w="1470" w:type="dxa"/>
            <w:vAlign w:val="center"/>
          </w:tcPr>
          <w:p w14:paraId="1E3840FF"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38.244,00</w:t>
            </w:r>
          </w:p>
        </w:tc>
      </w:tr>
      <w:tr w:rsidR="00BC118E" w:rsidRPr="00DE294D" w14:paraId="5DF0BE90" w14:textId="77777777" w:rsidTr="00BC118E">
        <w:tc>
          <w:tcPr>
            <w:tcW w:w="693" w:type="dxa"/>
            <w:vAlign w:val="center"/>
          </w:tcPr>
          <w:p w14:paraId="0E4E99D9"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0010</w:t>
            </w:r>
          </w:p>
        </w:tc>
        <w:tc>
          <w:tcPr>
            <w:tcW w:w="885" w:type="dxa"/>
            <w:vAlign w:val="center"/>
          </w:tcPr>
          <w:p w14:paraId="7870C31D"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38610</w:t>
            </w:r>
          </w:p>
        </w:tc>
        <w:tc>
          <w:tcPr>
            <w:tcW w:w="3859" w:type="dxa"/>
            <w:vAlign w:val="center"/>
          </w:tcPr>
          <w:p w14:paraId="18FA32F6"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LEITE DE SOJA EM PÓ:</w:t>
            </w:r>
            <w:r w:rsidRPr="004B7D86">
              <w:rPr>
                <w:rFonts w:ascii="Calibri" w:hAnsi="Calibri" w:cs="Calibri"/>
                <w:sz w:val="18"/>
                <w:szCs w:val="18"/>
              </w:rPr>
              <w:t xml:space="preserve"> Mistura em pó à base de proteína isolada de soja, composta por proteína isolada de soja, óleo de palma, xarope de milho, açúcar, fosfato de cálcio, sal, fosfato de magnésio, óxido de zinco, difosfato férrico (</w:t>
            </w:r>
            <w:proofErr w:type="spellStart"/>
            <w:r w:rsidRPr="004B7D86">
              <w:rPr>
                <w:rFonts w:ascii="Calibri" w:hAnsi="Calibri" w:cs="Calibri"/>
                <w:sz w:val="18"/>
                <w:szCs w:val="18"/>
              </w:rPr>
              <w:t>pirofosfato</w:t>
            </w:r>
            <w:proofErr w:type="spellEnd"/>
            <w:r w:rsidRPr="004B7D86">
              <w:rPr>
                <w:rFonts w:ascii="Calibri" w:hAnsi="Calibri" w:cs="Calibri"/>
                <w:sz w:val="18"/>
                <w:szCs w:val="18"/>
              </w:rPr>
              <w:t xml:space="preserve"> férrico), vitaminas B1, B2, B3, B5, B6, B9, B12, A e D3, iodeto de potássio, estabilizantes (</w:t>
            </w:r>
            <w:proofErr w:type="spellStart"/>
            <w:r w:rsidRPr="004B7D86">
              <w:rPr>
                <w:rFonts w:ascii="Calibri" w:hAnsi="Calibri" w:cs="Calibri"/>
                <w:sz w:val="18"/>
                <w:szCs w:val="18"/>
              </w:rPr>
              <w:t>citrato</w:t>
            </w:r>
            <w:proofErr w:type="spellEnd"/>
            <w:r w:rsidRPr="004B7D86">
              <w:rPr>
                <w:rFonts w:ascii="Calibri" w:hAnsi="Calibri" w:cs="Calibri"/>
                <w:sz w:val="18"/>
                <w:szCs w:val="18"/>
              </w:rPr>
              <w:t xml:space="preserve"> de potássio e </w:t>
            </w:r>
            <w:proofErr w:type="spellStart"/>
            <w:r w:rsidRPr="004B7D86">
              <w:rPr>
                <w:rFonts w:ascii="Calibri" w:hAnsi="Calibri" w:cs="Calibri"/>
                <w:sz w:val="18"/>
                <w:szCs w:val="18"/>
              </w:rPr>
              <w:t>hidrogenofosfato</w:t>
            </w:r>
            <w:proofErr w:type="spellEnd"/>
            <w:r w:rsidRPr="004B7D86">
              <w:rPr>
                <w:rFonts w:ascii="Calibri" w:hAnsi="Calibri" w:cs="Calibri"/>
                <w:sz w:val="18"/>
                <w:szCs w:val="18"/>
              </w:rPr>
              <w:t xml:space="preserve"> </w:t>
            </w:r>
            <w:proofErr w:type="spellStart"/>
            <w:r w:rsidRPr="004B7D86">
              <w:rPr>
                <w:rFonts w:ascii="Calibri" w:hAnsi="Calibri" w:cs="Calibri"/>
                <w:sz w:val="18"/>
                <w:szCs w:val="18"/>
              </w:rPr>
              <w:t>dipotássico</w:t>
            </w:r>
            <w:proofErr w:type="spellEnd"/>
            <w:r w:rsidRPr="004B7D86">
              <w:rPr>
                <w:rFonts w:ascii="Calibri" w:hAnsi="Calibri" w:cs="Calibri"/>
                <w:sz w:val="18"/>
                <w:szCs w:val="18"/>
              </w:rPr>
              <w:t xml:space="preserve">), emulsificantes (lecitina e mono e </w:t>
            </w:r>
            <w:proofErr w:type="spellStart"/>
            <w:r w:rsidRPr="004B7D86">
              <w:rPr>
                <w:rFonts w:ascii="Calibri" w:hAnsi="Calibri" w:cs="Calibri"/>
                <w:sz w:val="18"/>
                <w:szCs w:val="18"/>
              </w:rPr>
              <w:t>diglicerídeos</w:t>
            </w:r>
            <w:proofErr w:type="spellEnd"/>
            <w:r w:rsidRPr="004B7D86">
              <w:rPr>
                <w:rFonts w:ascii="Calibri" w:hAnsi="Calibri" w:cs="Calibri"/>
                <w:sz w:val="18"/>
                <w:szCs w:val="18"/>
              </w:rPr>
              <w:t xml:space="preserve"> de ácidos graxos), aromatizante, antioxidante (ácido ascórbico) e corante betacaroteno sintético. Contém também açúcar e </w:t>
            </w:r>
            <w:proofErr w:type="spellStart"/>
            <w:r w:rsidRPr="004B7D86">
              <w:rPr>
                <w:rFonts w:ascii="Calibri" w:hAnsi="Calibri" w:cs="Calibri"/>
                <w:sz w:val="18"/>
                <w:szCs w:val="18"/>
              </w:rPr>
              <w:t>maltodextrina</w:t>
            </w:r>
            <w:proofErr w:type="spellEnd"/>
            <w:r w:rsidRPr="004B7D86">
              <w:rPr>
                <w:rFonts w:ascii="Calibri" w:hAnsi="Calibri" w:cs="Calibri"/>
                <w:sz w:val="18"/>
                <w:szCs w:val="18"/>
              </w:rPr>
              <w:t xml:space="preserve">. Apresentação em lata de 300 g. Referência comercial: </w:t>
            </w:r>
            <w:proofErr w:type="spellStart"/>
            <w:r w:rsidRPr="004B7D86">
              <w:rPr>
                <w:rFonts w:ascii="Calibri" w:hAnsi="Calibri" w:cs="Calibri"/>
                <w:sz w:val="18"/>
                <w:szCs w:val="18"/>
              </w:rPr>
              <w:t>Suprasoy</w:t>
            </w:r>
            <w:proofErr w:type="spellEnd"/>
            <w:r w:rsidRPr="004B7D86">
              <w:rPr>
                <w:rFonts w:ascii="Calibri" w:hAnsi="Calibri" w:cs="Calibri"/>
                <w:sz w:val="18"/>
                <w:szCs w:val="18"/>
              </w:rPr>
              <w:t>.</w:t>
            </w:r>
          </w:p>
        </w:tc>
        <w:tc>
          <w:tcPr>
            <w:tcW w:w="975" w:type="dxa"/>
            <w:vAlign w:val="center"/>
          </w:tcPr>
          <w:p w14:paraId="5181D1EC"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LA</w:t>
            </w:r>
          </w:p>
        </w:tc>
        <w:tc>
          <w:tcPr>
            <w:tcW w:w="974" w:type="dxa"/>
            <w:vAlign w:val="center"/>
          </w:tcPr>
          <w:p w14:paraId="7C5F1A4E"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500</w:t>
            </w:r>
          </w:p>
        </w:tc>
        <w:tc>
          <w:tcPr>
            <w:tcW w:w="1466" w:type="dxa"/>
            <w:vAlign w:val="center"/>
          </w:tcPr>
          <w:p w14:paraId="67811ECA"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32,42</w:t>
            </w:r>
          </w:p>
        </w:tc>
        <w:tc>
          <w:tcPr>
            <w:tcW w:w="1470" w:type="dxa"/>
            <w:vAlign w:val="center"/>
          </w:tcPr>
          <w:p w14:paraId="5F872058"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16.210,00</w:t>
            </w:r>
          </w:p>
        </w:tc>
      </w:tr>
      <w:tr w:rsidR="00BC118E" w:rsidRPr="00DE294D" w14:paraId="1F8D03D4" w14:textId="77777777" w:rsidTr="00BC118E">
        <w:tc>
          <w:tcPr>
            <w:tcW w:w="693" w:type="dxa"/>
            <w:vAlign w:val="center"/>
          </w:tcPr>
          <w:p w14:paraId="77CB780B"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0011</w:t>
            </w:r>
          </w:p>
        </w:tc>
        <w:tc>
          <w:tcPr>
            <w:tcW w:w="885" w:type="dxa"/>
            <w:vAlign w:val="center"/>
          </w:tcPr>
          <w:p w14:paraId="53C9471D"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38603</w:t>
            </w:r>
          </w:p>
        </w:tc>
        <w:tc>
          <w:tcPr>
            <w:tcW w:w="3859" w:type="dxa"/>
            <w:vAlign w:val="center"/>
          </w:tcPr>
          <w:p w14:paraId="6BBA0CF5"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NUTRIÇÃO ENTERAL EM PÓ PEDIÁTRICA:</w:t>
            </w:r>
            <w:r w:rsidRPr="004B7D86">
              <w:rPr>
                <w:rFonts w:ascii="Calibri" w:hAnsi="Calibri" w:cs="Calibri"/>
                <w:sz w:val="18"/>
                <w:szCs w:val="18"/>
              </w:rPr>
              <w:t xml:space="preserve"> Fórmula nutricional destinada a crianças de 1 a 10 anos, indicada para auxiliar na manutenção do estado nutricional adequado. Ingredientes: sacarose, </w:t>
            </w:r>
            <w:proofErr w:type="spellStart"/>
            <w:r w:rsidRPr="004B7D86">
              <w:rPr>
                <w:rFonts w:ascii="Calibri" w:hAnsi="Calibri" w:cs="Calibri"/>
                <w:sz w:val="18"/>
                <w:szCs w:val="18"/>
              </w:rPr>
              <w:t>maltodextrina</w:t>
            </w:r>
            <w:proofErr w:type="spellEnd"/>
            <w:r w:rsidRPr="004B7D86">
              <w:rPr>
                <w:rFonts w:ascii="Calibri" w:hAnsi="Calibri" w:cs="Calibri"/>
                <w:sz w:val="18"/>
                <w:szCs w:val="18"/>
              </w:rPr>
              <w:t xml:space="preserve">, xarope de milho, proteína do soro do leite, óleo de girassol, </w:t>
            </w:r>
            <w:proofErr w:type="spellStart"/>
            <w:r w:rsidRPr="004B7D86">
              <w:rPr>
                <w:rFonts w:ascii="Calibri" w:hAnsi="Calibri" w:cs="Calibri"/>
                <w:sz w:val="18"/>
                <w:szCs w:val="18"/>
              </w:rPr>
              <w:t>caseinato</w:t>
            </w:r>
            <w:proofErr w:type="spellEnd"/>
            <w:r w:rsidRPr="004B7D86">
              <w:rPr>
                <w:rFonts w:ascii="Calibri" w:hAnsi="Calibri" w:cs="Calibri"/>
                <w:sz w:val="18"/>
                <w:szCs w:val="18"/>
              </w:rPr>
              <w:t xml:space="preserve"> de potássio obtido do leite de vaca, óleo de canola com baixo teor de ácido </w:t>
            </w:r>
            <w:proofErr w:type="spellStart"/>
            <w:r w:rsidRPr="004B7D86">
              <w:rPr>
                <w:rFonts w:ascii="Calibri" w:hAnsi="Calibri" w:cs="Calibri"/>
                <w:sz w:val="18"/>
                <w:szCs w:val="18"/>
              </w:rPr>
              <w:t>erúcico</w:t>
            </w:r>
            <w:proofErr w:type="spellEnd"/>
            <w:r w:rsidRPr="004B7D86">
              <w:rPr>
                <w:rFonts w:ascii="Calibri" w:hAnsi="Calibri" w:cs="Calibri"/>
                <w:sz w:val="18"/>
                <w:szCs w:val="18"/>
              </w:rPr>
              <w:t xml:space="preserve">, triglicerídeos de cadeia média, óleo de milho, lecitina de soja, carbonato de cálcio, fosfato de potássio, cloreto de cálcio, vitaminas A, D, E, K, C, B1, B2 e B6, betacaroteno, niacina, ácido fólico, ácido </w:t>
            </w:r>
            <w:proofErr w:type="spellStart"/>
            <w:r w:rsidRPr="004B7D86">
              <w:rPr>
                <w:rFonts w:ascii="Calibri" w:hAnsi="Calibri" w:cs="Calibri"/>
                <w:sz w:val="18"/>
                <w:szCs w:val="18"/>
              </w:rPr>
              <w:t>pantotênico</w:t>
            </w:r>
            <w:proofErr w:type="spellEnd"/>
            <w:r w:rsidRPr="004B7D86">
              <w:rPr>
                <w:rFonts w:ascii="Calibri" w:hAnsi="Calibri" w:cs="Calibri"/>
                <w:sz w:val="18"/>
                <w:szCs w:val="18"/>
              </w:rPr>
              <w:t xml:space="preserve">, biotina, taurina, </w:t>
            </w:r>
            <w:proofErr w:type="spellStart"/>
            <w:r w:rsidRPr="004B7D86">
              <w:rPr>
                <w:rFonts w:ascii="Calibri" w:hAnsi="Calibri" w:cs="Calibri"/>
                <w:sz w:val="18"/>
                <w:szCs w:val="18"/>
              </w:rPr>
              <w:t>bitartarato</w:t>
            </w:r>
            <w:proofErr w:type="spellEnd"/>
            <w:r w:rsidRPr="004B7D86">
              <w:rPr>
                <w:rFonts w:ascii="Calibri" w:hAnsi="Calibri" w:cs="Calibri"/>
                <w:sz w:val="18"/>
                <w:szCs w:val="18"/>
              </w:rPr>
              <w:t xml:space="preserve"> de colina, cloreto de magnésio, minerais (ferro, cobre, zinco, cromo, molibdênio e iodo) e L-</w:t>
            </w:r>
            <w:proofErr w:type="spellStart"/>
            <w:r w:rsidRPr="004B7D86">
              <w:rPr>
                <w:rFonts w:ascii="Calibri" w:hAnsi="Calibri" w:cs="Calibri"/>
                <w:sz w:val="18"/>
                <w:szCs w:val="18"/>
              </w:rPr>
              <w:t>carnitina</w:t>
            </w:r>
            <w:proofErr w:type="spellEnd"/>
            <w:r w:rsidRPr="004B7D86">
              <w:rPr>
                <w:rFonts w:ascii="Calibri" w:hAnsi="Calibri" w:cs="Calibri"/>
                <w:sz w:val="18"/>
                <w:szCs w:val="18"/>
              </w:rPr>
              <w:t xml:space="preserve">. Contém aromatizante, regulador de acidez e ácido cítrico. Embalagem com, no mínimo, 350 g. Referência comercial: </w:t>
            </w:r>
            <w:proofErr w:type="spellStart"/>
            <w:r w:rsidRPr="004B7D86">
              <w:rPr>
                <w:rFonts w:ascii="Calibri" w:hAnsi="Calibri" w:cs="Calibri"/>
                <w:sz w:val="18"/>
                <w:szCs w:val="18"/>
              </w:rPr>
              <w:t>Nutren</w:t>
            </w:r>
            <w:proofErr w:type="spellEnd"/>
            <w:r w:rsidRPr="004B7D86">
              <w:rPr>
                <w:rFonts w:ascii="Calibri" w:hAnsi="Calibri" w:cs="Calibri"/>
                <w:sz w:val="18"/>
                <w:szCs w:val="18"/>
              </w:rPr>
              <w:t xml:space="preserve"> Junior.</w:t>
            </w:r>
          </w:p>
        </w:tc>
        <w:tc>
          <w:tcPr>
            <w:tcW w:w="975" w:type="dxa"/>
            <w:vAlign w:val="center"/>
          </w:tcPr>
          <w:p w14:paraId="5B9002A5"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LA</w:t>
            </w:r>
          </w:p>
        </w:tc>
        <w:tc>
          <w:tcPr>
            <w:tcW w:w="974" w:type="dxa"/>
            <w:vAlign w:val="center"/>
          </w:tcPr>
          <w:p w14:paraId="3EC266A8"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160</w:t>
            </w:r>
          </w:p>
        </w:tc>
        <w:tc>
          <w:tcPr>
            <w:tcW w:w="1466" w:type="dxa"/>
            <w:vAlign w:val="center"/>
          </w:tcPr>
          <w:p w14:paraId="42E91864"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55,88</w:t>
            </w:r>
          </w:p>
        </w:tc>
        <w:tc>
          <w:tcPr>
            <w:tcW w:w="1470" w:type="dxa"/>
            <w:vAlign w:val="center"/>
          </w:tcPr>
          <w:p w14:paraId="03599A9C"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8.940,80</w:t>
            </w:r>
          </w:p>
        </w:tc>
      </w:tr>
      <w:tr w:rsidR="00BC118E" w:rsidRPr="00DE294D" w14:paraId="1DAE647B" w14:textId="77777777" w:rsidTr="00BC118E">
        <w:tc>
          <w:tcPr>
            <w:tcW w:w="693" w:type="dxa"/>
            <w:vAlign w:val="center"/>
          </w:tcPr>
          <w:p w14:paraId="7FD8957B"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0012</w:t>
            </w:r>
          </w:p>
        </w:tc>
        <w:tc>
          <w:tcPr>
            <w:tcW w:w="885" w:type="dxa"/>
            <w:vAlign w:val="center"/>
          </w:tcPr>
          <w:p w14:paraId="32EB9C1A"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38595</w:t>
            </w:r>
          </w:p>
        </w:tc>
        <w:tc>
          <w:tcPr>
            <w:tcW w:w="3859" w:type="dxa"/>
            <w:vAlign w:val="center"/>
          </w:tcPr>
          <w:p w14:paraId="13D05436" w14:textId="77777777" w:rsidR="00BC118E" w:rsidRPr="00DE294D" w:rsidRDefault="00BC118E" w:rsidP="00BC118E">
            <w:pPr>
              <w:jc w:val="both"/>
              <w:rPr>
                <w:rFonts w:ascii="Calibri" w:hAnsi="Calibri" w:cs="Calibri"/>
                <w:sz w:val="18"/>
                <w:szCs w:val="18"/>
              </w:rPr>
            </w:pPr>
            <w:r w:rsidRPr="004B7D86">
              <w:rPr>
                <w:rFonts w:ascii="Calibri" w:hAnsi="Calibri" w:cs="Calibri"/>
                <w:b/>
                <w:sz w:val="18"/>
                <w:szCs w:val="18"/>
              </w:rPr>
              <w:t>FÓRMULA INFANTIL À BASE DE SOJA PARA LACTENTES DE 0 A 12 MESES:</w:t>
            </w:r>
            <w:r w:rsidRPr="004B7D86">
              <w:rPr>
                <w:rFonts w:ascii="Calibri" w:hAnsi="Calibri" w:cs="Calibri"/>
                <w:sz w:val="18"/>
                <w:szCs w:val="18"/>
              </w:rPr>
              <w:t xml:space="preserve"> Fórmula infantil à base de proteína isolada de soja, </w:t>
            </w:r>
            <w:r w:rsidRPr="004B7D86">
              <w:rPr>
                <w:rFonts w:ascii="Calibri" w:hAnsi="Calibri" w:cs="Calibri"/>
                <w:sz w:val="18"/>
                <w:szCs w:val="18"/>
              </w:rPr>
              <w:lastRenderedPageBreak/>
              <w:t xml:space="preserve">enriquecida com ferro e adicionada de L-metionina. Isenta de sacarose, lactose e proteínas lácteas. Apresentação em lata de 800 g. Referência comercial informada: </w:t>
            </w:r>
            <w:proofErr w:type="spellStart"/>
            <w:r w:rsidRPr="004B7D86">
              <w:rPr>
                <w:rFonts w:ascii="Calibri" w:hAnsi="Calibri" w:cs="Calibri"/>
                <w:sz w:val="18"/>
                <w:szCs w:val="18"/>
              </w:rPr>
              <w:t>Aptamil</w:t>
            </w:r>
            <w:proofErr w:type="spellEnd"/>
            <w:r w:rsidRPr="004B7D86">
              <w:rPr>
                <w:rFonts w:ascii="Calibri" w:hAnsi="Calibri" w:cs="Calibri"/>
                <w:sz w:val="18"/>
                <w:szCs w:val="18"/>
              </w:rPr>
              <w:t xml:space="preserve"> </w:t>
            </w:r>
            <w:proofErr w:type="spellStart"/>
            <w:r w:rsidRPr="004B7D86">
              <w:rPr>
                <w:rFonts w:ascii="Calibri" w:hAnsi="Calibri" w:cs="Calibri"/>
                <w:sz w:val="18"/>
                <w:szCs w:val="18"/>
              </w:rPr>
              <w:t>ProExpert</w:t>
            </w:r>
            <w:proofErr w:type="spellEnd"/>
            <w:r w:rsidRPr="004B7D86">
              <w:rPr>
                <w:rFonts w:ascii="Calibri" w:hAnsi="Calibri" w:cs="Calibri"/>
                <w:sz w:val="18"/>
                <w:szCs w:val="18"/>
              </w:rPr>
              <w:t xml:space="preserve"> Soja (Danone). </w:t>
            </w:r>
          </w:p>
        </w:tc>
        <w:tc>
          <w:tcPr>
            <w:tcW w:w="975" w:type="dxa"/>
            <w:vAlign w:val="center"/>
          </w:tcPr>
          <w:p w14:paraId="3A3B4906"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lastRenderedPageBreak/>
              <w:t>LA</w:t>
            </w:r>
          </w:p>
        </w:tc>
        <w:tc>
          <w:tcPr>
            <w:tcW w:w="974" w:type="dxa"/>
            <w:vAlign w:val="center"/>
          </w:tcPr>
          <w:p w14:paraId="0F6D47DF"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240</w:t>
            </w:r>
          </w:p>
        </w:tc>
        <w:tc>
          <w:tcPr>
            <w:tcW w:w="1466" w:type="dxa"/>
            <w:vAlign w:val="center"/>
          </w:tcPr>
          <w:p w14:paraId="6E6ADD92"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80,01</w:t>
            </w:r>
          </w:p>
        </w:tc>
        <w:tc>
          <w:tcPr>
            <w:tcW w:w="1470" w:type="dxa"/>
            <w:vAlign w:val="center"/>
          </w:tcPr>
          <w:p w14:paraId="14C326A6"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19.202,40</w:t>
            </w:r>
          </w:p>
        </w:tc>
      </w:tr>
      <w:tr w:rsidR="00BC118E" w:rsidRPr="00DE294D" w14:paraId="5ECF53ED" w14:textId="77777777" w:rsidTr="00BC118E">
        <w:tc>
          <w:tcPr>
            <w:tcW w:w="693" w:type="dxa"/>
            <w:vAlign w:val="center"/>
          </w:tcPr>
          <w:p w14:paraId="465182AC"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lastRenderedPageBreak/>
              <w:t>0013</w:t>
            </w:r>
          </w:p>
        </w:tc>
        <w:tc>
          <w:tcPr>
            <w:tcW w:w="885" w:type="dxa"/>
            <w:vAlign w:val="center"/>
          </w:tcPr>
          <w:p w14:paraId="400EDEF8"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38609</w:t>
            </w:r>
          </w:p>
        </w:tc>
        <w:tc>
          <w:tcPr>
            <w:tcW w:w="3859" w:type="dxa"/>
            <w:vAlign w:val="center"/>
          </w:tcPr>
          <w:p w14:paraId="158CABCF" w14:textId="77777777" w:rsidR="00BC118E" w:rsidRPr="00DE294D" w:rsidRDefault="00BC118E" w:rsidP="00BC118E">
            <w:pPr>
              <w:jc w:val="both"/>
              <w:rPr>
                <w:rFonts w:ascii="Calibri" w:hAnsi="Calibri" w:cs="Calibri"/>
                <w:sz w:val="18"/>
                <w:szCs w:val="18"/>
              </w:rPr>
            </w:pPr>
            <w:r w:rsidRPr="00C20006">
              <w:rPr>
                <w:rFonts w:ascii="Calibri" w:hAnsi="Calibri" w:cs="Calibri"/>
                <w:b/>
                <w:sz w:val="18"/>
                <w:szCs w:val="18"/>
              </w:rPr>
              <w:t xml:space="preserve">SUPLEMENTO ALIMENTAR PARA JOVENS E ADULTOS: </w:t>
            </w:r>
            <w:r w:rsidRPr="004B7D86">
              <w:rPr>
                <w:rFonts w:ascii="Calibri" w:hAnsi="Calibri" w:cs="Calibri"/>
                <w:sz w:val="18"/>
                <w:szCs w:val="18"/>
              </w:rPr>
              <w:t xml:space="preserve">Suplemento alimentar contendo 25 vitaminas e minerais, além de constituir fonte de proteínas. Isento de sacarose, conforme especificação do produto. Pode ser consumido frio ou quente, em diferentes horários, respeitadas as orientações de preparo e consumo do fabricante. Embalagem com, no mínimo, 350 g. Referências comerciais: </w:t>
            </w:r>
            <w:proofErr w:type="spellStart"/>
            <w:r w:rsidRPr="004B7D86">
              <w:rPr>
                <w:rFonts w:ascii="Calibri" w:hAnsi="Calibri" w:cs="Calibri"/>
                <w:sz w:val="18"/>
                <w:szCs w:val="18"/>
              </w:rPr>
              <w:t>Nutren</w:t>
            </w:r>
            <w:proofErr w:type="spellEnd"/>
            <w:r w:rsidRPr="004B7D86">
              <w:rPr>
                <w:rFonts w:ascii="Calibri" w:hAnsi="Calibri" w:cs="Calibri"/>
                <w:sz w:val="18"/>
                <w:szCs w:val="18"/>
              </w:rPr>
              <w:t xml:space="preserve"> Active ou </w:t>
            </w:r>
            <w:proofErr w:type="spellStart"/>
            <w:r w:rsidRPr="004B7D86">
              <w:rPr>
                <w:rFonts w:ascii="Calibri" w:hAnsi="Calibri" w:cs="Calibri"/>
                <w:sz w:val="18"/>
                <w:szCs w:val="18"/>
              </w:rPr>
              <w:t>Sustevit</w:t>
            </w:r>
            <w:proofErr w:type="spellEnd"/>
            <w:r w:rsidRPr="004B7D86">
              <w:rPr>
                <w:rFonts w:ascii="Calibri" w:hAnsi="Calibri" w:cs="Calibri"/>
                <w:sz w:val="18"/>
                <w:szCs w:val="18"/>
              </w:rPr>
              <w:t>.</w:t>
            </w:r>
          </w:p>
        </w:tc>
        <w:tc>
          <w:tcPr>
            <w:tcW w:w="975" w:type="dxa"/>
            <w:vAlign w:val="center"/>
          </w:tcPr>
          <w:p w14:paraId="50A7E443"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UN</w:t>
            </w:r>
          </w:p>
        </w:tc>
        <w:tc>
          <w:tcPr>
            <w:tcW w:w="974" w:type="dxa"/>
            <w:vAlign w:val="center"/>
          </w:tcPr>
          <w:p w14:paraId="53ECC3CB"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1500</w:t>
            </w:r>
          </w:p>
        </w:tc>
        <w:tc>
          <w:tcPr>
            <w:tcW w:w="1466" w:type="dxa"/>
            <w:vAlign w:val="center"/>
          </w:tcPr>
          <w:p w14:paraId="3D201A56"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44,71</w:t>
            </w:r>
          </w:p>
        </w:tc>
        <w:tc>
          <w:tcPr>
            <w:tcW w:w="1470" w:type="dxa"/>
            <w:vAlign w:val="center"/>
          </w:tcPr>
          <w:p w14:paraId="139F3C0C"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67.065,00</w:t>
            </w:r>
          </w:p>
        </w:tc>
      </w:tr>
      <w:tr w:rsidR="00BC118E" w:rsidRPr="00DE294D" w14:paraId="04FCF82E" w14:textId="77777777" w:rsidTr="00BC118E">
        <w:tc>
          <w:tcPr>
            <w:tcW w:w="693" w:type="dxa"/>
            <w:vAlign w:val="center"/>
          </w:tcPr>
          <w:p w14:paraId="52D39472"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0014</w:t>
            </w:r>
          </w:p>
        </w:tc>
        <w:tc>
          <w:tcPr>
            <w:tcW w:w="885" w:type="dxa"/>
            <w:vAlign w:val="center"/>
          </w:tcPr>
          <w:p w14:paraId="19F2C217"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38608</w:t>
            </w:r>
          </w:p>
        </w:tc>
        <w:tc>
          <w:tcPr>
            <w:tcW w:w="3859" w:type="dxa"/>
            <w:vAlign w:val="center"/>
          </w:tcPr>
          <w:p w14:paraId="110CBCAF" w14:textId="77777777" w:rsidR="00BC118E" w:rsidRPr="00DE294D" w:rsidRDefault="00BC118E" w:rsidP="00BC118E">
            <w:pPr>
              <w:jc w:val="both"/>
              <w:rPr>
                <w:rFonts w:ascii="Calibri" w:hAnsi="Calibri" w:cs="Calibri"/>
                <w:sz w:val="18"/>
                <w:szCs w:val="18"/>
              </w:rPr>
            </w:pPr>
            <w:r w:rsidRPr="00C20006">
              <w:rPr>
                <w:rFonts w:ascii="Calibri" w:hAnsi="Calibri" w:cs="Calibri"/>
                <w:b/>
                <w:sz w:val="18"/>
                <w:szCs w:val="18"/>
              </w:rPr>
              <w:t>SUPLEMENTO NUTRICIONAL PARA PESSOAS A PARTIR DE 50 ANOS:</w:t>
            </w:r>
            <w:r w:rsidRPr="00C20006">
              <w:rPr>
                <w:rFonts w:ascii="Calibri" w:hAnsi="Calibri" w:cs="Calibri"/>
                <w:sz w:val="18"/>
                <w:szCs w:val="18"/>
              </w:rPr>
              <w:t xml:space="preserve"> Suplemento nutricional composto por nutrientes destinados a complementar as necessidades vitamínicas, proteicas e calóricas de pessoas com 50 anos ou mais. Densidade calórica de 1,0 kcal/ml; carboidratos: 34,5%, provenientes de </w:t>
            </w:r>
            <w:proofErr w:type="spellStart"/>
            <w:r w:rsidRPr="00C20006">
              <w:rPr>
                <w:rFonts w:ascii="Calibri" w:hAnsi="Calibri" w:cs="Calibri"/>
                <w:sz w:val="18"/>
                <w:szCs w:val="18"/>
              </w:rPr>
              <w:t>maltodextrina</w:t>
            </w:r>
            <w:proofErr w:type="spellEnd"/>
            <w:r w:rsidRPr="00C20006">
              <w:rPr>
                <w:rFonts w:ascii="Calibri" w:hAnsi="Calibri" w:cs="Calibri"/>
                <w:sz w:val="18"/>
                <w:szCs w:val="18"/>
              </w:rPr>
              <w:t xml:space="preserve">; proteínas: 34,5%; lipídios: 31%; fibras: 15 g/litro ou 2,2 g por 55 g de produto, compostas por 70% de fruto-oligossacarídeos (FOS) e 30% de inulina; </w:t>
            </w:r>
            <w:proofErr w:type="spellStart"/>
            <w:r w:rsidRPr="00C20006">
              <w:rPr>
                <w:rFonts w:ascii="Calibri" w:hAnsi="Calibri" w:cs="Calibri"/>
                <w:sz w:val="18"/>
                <w:szCs w:val="18"/>
              </w:rPr>
              <w:t>osmolalidade</w:t>
            </w:r>
            <w:proofErr w:type="spellEnd"/>
            <w:r w:rsidRPr="00C20006">
              <w:rPr>
                <w:rFonts w:ascii="Calibri" w:hAnsi="Calibri" w:cs="Calibri"/>
                <w:sz w:val="18"/>
                <w:szCs w:val="18"/>
              </w:rPr>
              <w:t xml:space="preserve"> informada de 400 </w:t>
            </w:r>
            <w:proofErr w:type="spellStart"/>
            <w:r w:rsidRPr="00C20006">
              <w:rPr>
                <w:rFonts w:ascii="Calibri" w:hAnsi="Calibri" w:cs="Calibri"/>
                <w:sz w:val="18"/>
                <w:szCs w:val="18"/>
              </w:rPr>
              <w:t>mOsm</w:t>
            </w:r>
            <w:proofErr w:type="spellEnd"/>
            <w:r w:rsidRPr="00C20006">
              <w:rPr>
                <w:rFonts w:ascii="Calibri" w:hAnsi="Calibri" w:cs="Calibri"/>
                <w:sz w:val="18"/>
                <w:szCs w:val="18"/>
              </w:rPr>
              <w:t xml:space="preserve">/kg de água. Sabores variados. Embalagem com, no mínimo, 370 g. Referências comerciais: </w:t>
            </w:r>
            <w:proofErr w:type="spellStart"/>
            <w:r w:rsidRPr="00C20006">
              <w:rPr>
                <w:rFonts w:ascii="Calibri" w:hAnsi="Calibri" w:cs="Calibri"/>
                <w:sz w:val="18"/>
                <w:szCs w:val="18"/>
              </w:rPr>
              <w:t>Nutren</w:t>
            </w:r>
            <w:proofErr w:type="spellEnd"/>
            <w:r w:rsidRPr="00C20006">
              <w:rPr>
                <w:rFonts w:ascii="Calibri" w:hAnsi="Calibri" w:cs="Calibri"/>
                <w:sz w:val="18"/>
                <w:szCs w:val="18"/>
              </w:rPr>
              <w:t xml:space="preserve"> </w:t>
            </w:r>
            <w:proofErr w:type="spellStart"/>
            <w:r w:rsidRPr="00C20006">
              <w:rPr>
                <w:rFonts w:ascii="Calibri" w:hAnsi="Calibri" w:cs="Calibri"/>
                <w:sz w:val="18"/>
                <w:szCs w:val="18"/>
              </w:rPr>
              <w:t>Senior</w:t>
            </w:r>
            <w:proofErr w:type="spellEnd"/>
            <w:r w:rsidRPr="00C20006">
              <w:rPr>
                <w:rFonts w:ascii="Calibri" w:hAnsi="Calibri" w:cs="Calibri"/>
                <w:sz w:val="18"/>
                <w:szCs w:val="18"/>
              </w:rPr>
              <w:t xml:space="preserve">, </w:t>
            </w:r>
            <w:proofErr w:type="spellStart"/>
            <w:r w:rsidRPr="00C20006">
              <w:rPr>
                <w:rFonts w:ascii="Calibri" w:hAnsi="Calibri" w:cs="Calibri"/>
                <w:sz w:val="18"/>
                <w:szCs w:val="18"/>
              </w:rPr>
              <w:t>Nutridrink</w:t>
            </w:r>
            <w:proofErr w:type="spellEnd"/>
            <w:r w:rsidRPr="00C20006">
              <w:rPr>
                <w:rFonts w:ascii="Calibri" w:hAnsi="Calibri" w:cs="Calibri"/>
                <w:sz w:val="18"/>
                <w:szCs w:val="18"/>
              </w:rPr>
              <w:t xml:space="preserve"> </w:t>
            </w:r>
            <w:proofErr w:type="spellStart"/>
            <w:r w:rsidRPr="00C20006">
              <w:rPr>
                <w:rFonts w:ascii="Calibri" w:hAnsi="Calibri" w:cs="Calibri"/>
                <w:sz w:val="18"/>
                <w:szCs w:val="18"/>
              </w:rPr>
              <w:t>Protein</w:t>
            </w:r>
            <w:proofErr w:type="spellEnd"/>
            <w:r w:rsidRPr="00C20006">
              <w:rPr>
                <w:rFonts w:ascii="Calibri" w:hAnsi="Calibri" w:cs="Calibri"/>
                <w:sz w:val="18"/>
                <w:szCs w:val="18"/>
              </w:rPr>
              <w:t xml:space="preserve"> </w:t>
            </w:r>
            <w:proofErr w:type="spellStart"/>
            <w:r w:rsidRPr="00C20006">
              <w:rPr>
                <w:rFonts w:ascii="Calibri" w:hAnsi="Calibri" w:cs="Calibri"/>
                <w:sz w:val="18"/>
                <w:szCs w:val="18"/>
              </w:rPr>
              <w:t>Senior</w:t>
            </w:r>
            <w:proofErr w:type="spellEnd"/>
            <w:r w:rsidRPr="00C20006">
              <w:rPr>
                <w:rFonts w:ascii="Calibri" w:hAnsi="Calibri" w:cs="Calibri"/>
                <w:sz w:val="18"/>
                <w:szCs w:val="18"/>
              </w:rPr>
              <w:t xml:space="preserve"> ou </w:t>
            </w:r>
            <w:proofErr w:type="spellStart"/>
            <w:r w:rsidRPr="00C20006">
              <w:rPr>
                <w:rFonts w:ascii="Calibri" w:hAnsi="Calibri" w:cs="Calibri"/>
                <w:sz w:val="18"/>
                <w:szCs w:val="18"/>
              </w:rPr>
              <w:t>Biosen</w:t>
            </w:r>
            <w:proofErr w:type="spellEnd"/>
            <w:r w:rsidRPr="00C20006">
              <w:rPr>
                <w:rFonts w:ascii="Calibri" w:hAnsi="Calibri" w:cs="Calibri"/>
                <w:sz w:val="18"/>
                <w:szCs w:val="18"/>
              </w:rPr>
              <w:t>.</w:t>
            </w:r>
          </w:p>
        </w:tc>
        <w:tc>
          <w:tcPr>
            <w:tcW w:w="975" w:type="dxa"/>
            <w:vAlign w:val="center"/>
          </w:tcPr>
          <w:p w14:paraId="30AF2E43"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LA</w:t>
            </w:r>
          </w:p>
        </w:tc>
        <w:tc>
          <w:tcPr>
            <w:tcW w:w="974" w:type="dxa"/>
            <w:vAlign w:val="center"/>
          </w:tcPr>
          <w:p w14:paraId="4B8E8C04"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1500</w:t>
            </w:r>
          </w:p>
        </w:tc>
        <w:tc>
          <w:tcPr>
            <w:tcW w:w="1466" w:type="dxa"/>
            <w:vAlign w:val="center"/>
          </w:tcPr>
          <w:p w14:paraId="369E60D4"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58,39</w:t>
            </w:r>
          </w:p>
        </w:tc>
        <w:tc>
          <w:tcPr>
            <w:tcW w:w="1470" w:type="dxa"/>
            <w:vAlign w:val="center"/>
          </w:tcPr>
          <w:p w14:paraId="74F563A7"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87.585,00</w:t>
            </w:r>
          </w:p>
        </w:tc>
      </w:tr>
      <w:tr w:rsidR="00BC118E" w:rsidRPr="00DE294D" w14:paraId="6B298FC5" w14:textId="77777777" w:rsidTr="00BC118E">
        <w:tc>
          <w:tcPr>
            <w:tcW w:w="693" w:type="dxa"/>
            <w:vAlign w:val="center"/>
          </w:tcPr>
          <w:p w14:paraId="77C9AF96"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0015</w:t>
            </w:r>
          </w:p>
        </w:tc>
        <w:tc>
          <w:tcPr>
            <w:tcW w:w="885" w:type="dxa"/>
            <w:vAlign w:val="center"/>
          </w:tcPr>
          <w:p w14:paraId="0F61F426"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38604</w:t>
            </w:r>
          </w:p>
        </w:tc>
        <w:tc>
          <w:tcPr>
            <w:tcW w:w="3859" w:type="dxa"/>
            <w:vAlign w:val="center"/>
          </w:tcPr>
          <w:p w14:paraId="3BE00396" w14:textId="77777777" w:rsidR="00BC118E" w:rsidRPr="00DE294D" w:rsidRDefault="00BC118E" w:rsidP="00BC118E">
            <w:pPr>
              <w:jc w:val="both"/>
              <w:rPr>
                <w:rFonts w:ascii="Calibri" w:hAnsi="Calibri" w:cs="Calibri"/>
                <w:sz w:val="18"/>
                <w:szCs w:val="18"/>
              </w:rPr>
            </w:pPr>
            <w:r w:rsidRPr="00C20006">
              <w:rPr>
                <w:rFonts w:ascii="Calibri" w:hAnsi="Calibri" w:cs="Calibri"/>
                <w:b/>
                <w:sz w:val="18"/>
                <w:szCs w:val="18"/>
              </w:rPr>
              <w:t>TERAPIA NUTRICIONAL ORAL:</w:t>
            </w:r>
            <w:r>
              <w:rPr>
                <w:rFonts w:ascii="Calibri" w:hAnsi="Calibri" w:cs="Calibri"/>
                <w:b/>
                <w:sz w:val="18"/>
                <w:szCs w:val="18"/>
              </w:rPr>
              <w:t xml:space="preserve"> </w:t>
            </w:r>
            <w:r w:rsidRPr="00C20006">
              <w:rPr>
                <w:rFonts w:ascii="Calibri" w:hAnsi="Calibri" w:cs="Calibri"/>
                <w:sz w:val="18"/>
                <w:szCs w:val="18"/>
              </w:rPr>
              <w:t xml:space="preserve">Fórmula </w:t>
            </w:r>
            <w:proofErr w:type="spellStart"/>
            <w:r w:rsidRPr="00C20006">
              <w:rPr>
                <w:rFonts w:ascii="Calibri" w:hAnsi="Calibri" w:cs="Calibri"/>
                <w:sz w:val="18"/>
                <w:szCs w:val="18"/>
              </w:rPr>
              <w:t>nutricionalmente</w:t>
            </w:r>
            <w:proofErr w:type="spellEnd"/>
            <w:r w:rsidRPr="00C20006">
              <w:rPr>
                <w:rFonts w:ascii="Calibri" w:hAnsi="Calibri" w:cs="Calibri"/>
                <w:sz w:val="18"/>
                <w:szCs w:val="18"/>
              </w:rPr>
              <w:t xml:space="preserve"> completa, em pó, </w:t>
            </w:r>
            <w:proofErr w:type="spellStart"/>
            <w:r w:rsidRPr="00C20006">
              <w:rPr>
                <w:rFonts w:ascii="Calibri" w:hAnsi="Calibri" w:cs="Calibri"/>
                <w:sz w:val="18"/>
                <w:szCs w:val="18"/>
              </w:rPr>
              <w:t>hiperproteica</w:t>
            </w:r>
            <w:proofErr w:type="spellEnd"/>
            <w:r w:rsidRPr="00C20006">
              <w:rPr>
                <w:rFonts w:ascii="Calibri" w:hAnsi="Calibri" w:cs="Calibri"/>
                <w:sz w:val="18"/>
                <w:szCs w:val="18"/>
              </w:rPr>
              <w:t>, que permita preparo em duas diluições, com densidade calórica de 1,0 kcal/ml (</w:t>
            </w:r>
            <w:proofErr w:type="spellStart"/>
            <w:r w:rsidRPr="00C20006">
              <w:rPr>
                <w:rFonts w:ascii="Calibri" w:hAnsi="Calibri" w:cs="Calibri"/>
                <w:sz w:val="18"/>
                <w:szCs w:val="18"/>
              </w:rPr>
              <w:t>normocalórica</w:t>
            </w:r>
            <w:proofErr w:type="spellEnd"/>
            <w:r w:rsidRPr="00C20006">
              <w:rPr>
                <w:rFonts w:ascii="Calibri" w:hAnsi="Calibri" w:cs="Calibri"/>
                <w:sz w:val="18"/>
                <w:szCs w:val="18"/>
              </w:rPr>
              <w:t xml:space="preserve">) e 1,5 kcal/ml (hipercalórica), atendendo às necessidades nutricionais de diferentes pacientes. Rica em vitaminas e minerais, com perfil lipídico adequado e acrescida de mistura de fibras solúveis. Isenta de glúten e sacarose, sem sabor, indicada para adição a preparações doces ou salgadas, conforme orientação do fabricante. Apresentação em lata de 700 g. Referências comerciais: </w:t>
            </w:r>
            <w:proofErr w:type="spellStart"/>
            <w:r w:rsidRPr="00C20006">
              <w:rPr>
                <w:rFonts w:ascii="Calibri" w:hAnsi="Calibri" w:cs="Calibri"/>
                <w:sz w:val="18"/>
                <w:szCs w:val="18"/>
              </w:rPr>
              <w:t>Nutridrink</w:t>
            </w:r>
            <w:proofErr w:type="spellEnd"/>
            <w:r w:rsidRPr="00C20006">
              <w:rPr>
                <w:rFonts w:ascii="Calibri" w:hAnsi="Calibri" w:cs="Calibri"/>
                <w:sz w:val="18"/>
                <w:szCs w:val="18"/>
              </w:rPr>
              <w:t xml:space="preserve"> Max 700 Sem Sabor ou </w:t>
            </w:r>
            <w:proofErr w:type="spellStart"/>
            <w:r w:rsidRPr="00C20006">
              <w:rPr>
                <w:rFonts w:ascii="Calibri" w:hAnsi="Calibri" w:cs="Calibri"/>
                <w:sz w:val="18"/>
                <w:szCs w:val="18"/>
              </w:rPr>
              <w:t>Nutridrink</w:t>
            </w:r>
            <w:proofErr w:type="spellEnd"/>
            <w:r w:rsidRPr="00C20006">
              <w:rPr>
                <w:rFonts w:ascii="Calibri" w:hAnsi="Calibri" w:cs="Calibri"/>
                <w:sz w:val="18"/>
                <w:szCs w:val="18"/>
              </w:rPr>
              <w:t xml:space="preserve"> </w:t>
            </w:r>
            <w:proofErr w:type="spellStart"/>
            <w:r w:rsidRPr="00C20006">
              <w:rPr>
                <w:rFonts w:ascii="Calibri" w:hAnsi="Calibri" w:cs="Calibri"/>
                <w:sz w:val="18"/>
                <w:szCs w:val="18"/>
              </w:rPr>
              <w:t>Protein</w:t>
            </w:r>
            <w:proofErr w:type="spellEnd"/>
            <w:r w:rsidRPr="00C20006">
              <w:rPr>
                <w:rFonts w:ascii="Calibri" w:hAnsi="Calibri" w:cs="Calibri"/>
                <w:sz w:val="18"/>
                <w:szCs w:val="18"/>
              </w:rPr>
              <w:t xml:space="preserve"> Neutral.</w:t>
            </w:r>
          </w:p>
        </w:tc>
        <w:tc>
          <w:tcPr>
            <w:tcW w:w="975" w:type="dxa"/>
            <w:vAlign w:val="center"/>
          </w:tcPr>
          <w:p w14:paraId="1BF66AA9"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LA</w:t>
            </w:r>
          </w:p>
        </w:tc>
        <w:tc>
          <w:tcPr>
            <w:tcW w:w="974" w:type="dxa"/>
            <w:vAlign w:val="center"/>
          </w:tcPr>
          <w:p w14:paraId="57668EB7" w14:textId="77777777" w:rsidR="00BC118E" w:rsidRPr="00DE294D" w:rsidRDefault="00BC118E" w:rsidP="00BC118E">
            <w:pPr>
              <w:jc w:val="center"/>
              <w:rPr>
                <w:rFonts w:ascii="Calibri" w:hAnsi="Calibri" w:cs="Calibri"/>
                <w:sz w:val="18"/>
                <w:szCs w:val="18"/>
              </w:rPr>
            </w:pPr>
            <w:r w:rsidRPr="00DE294D">
              <w:rPr>
                <w:rFonts w:ascii="Calibri" w:hAnsi="Calibri" w:cs="Calibri"/>
                <w:sz w:val="18"/>
                <w:szCs w:val="18"/>
              </w:rPr>
              <w:t>160</w:t>
            </w:r>
          </w:p>
        </w:tc>
        <w:tc>
          <w:tcPr>
            <w:tcW w:w="1466" w:type="dxa"/>
            <w:vAlign w:val="center"/>
          </w:tcPr>
          <w:p w14:paraId="147DDA99"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93,11</w:t>
            </w:r>
          </w:p>
        </w:tc>
        <w:tc>
          <w:tcPr>
            <w:tcW w:w="1470" w:type="dxa"/>
            <w:vAlign w:val="center"/>
          </w:tcPr>
          <w:p w14:paraId="3B37EA70" w14:textId="77777777" w:rsidR="00BC118E" w:rsidRPr="00DE294D" w:rsidRDefault="00BC118E" w:rsidP="00BC118E">
            <w:pPr>
              <w:jc w:val="center"/>
              <w:rPr>
                <w:rFonts w:ascii="Calibri" w:hAnsi="Calibri" w:cs="Calibri"/>
                <w:sz w:val="18"/>
                <w:szCs w:val="18"/>
              </w:rPr>
            </w:pPr>
            <w:r>
              <w:rPr>
                <w:rFonts w:ascii="Calibri" w:hAnsi="Calibri" w:cs="Calibri"/>
                <w:sz w:val="18"/>
                <w:szCs w:val="18"/>
              </w:rPr>
              <w:t xml:space="preserve">R$ </w:t>
            </w:r>
            <w:r w:rsidRPr="00DE294D">
              <w:rPr>
                <w:rFonts w:ascii="Calibri" w:hAnsi="Calibri" w:cs="Calibri"/>
                <w:sz w:val="18"/>
                <w:szCs w:val="18"/>
              </w:rPr>
              <w:t>14.897,60</w:t>
            </w:r>
          </w:p>
        </w:tc>
      </w:tr>
      <w:tr w:rsidR="00BC118E" w:rsidRPr="00DE294D" w14:paraId="543C01F1" w14:textId="77777777" w:rsidTr="00BC118E">
        <w:trPr>
          <w:trHeight w:val="452"/>
        </w:trPr>
        <w:tc>
          <w:tcPr>
            <w:tcW w:w="8852" w:type="dxa"/>
            <w:gridSpan w:val="6"/>
            <w:shd w:val="clear" w:color="auto" w:fill="D9E2F3" w:themeFill="accent1" w:themeFillTint="33"/>
            <w:vAlign w:val="center"/>
          </w:tcPr>
          <w:p w14:paraId="347D648A" w14:textId="77777777" w:rsidR="00BC118E" w:rsidRPr="00DE294D" w:rsidRDefault="00BC118E" w:rsidP="00BC118E">
            <w:pPr>
              <w:jc w:val="both"/>
              <w:rPr>
                <w:rFonts w:ascii="Calibri" w:hAnsi="Calibri" w:cs="Calibri"/>
                <w:b/>
                <w:sz w:val="18"/>
                <w:szCs w:val="18"/>
              </w:rPr>
            </w:pPr>
            <w:r w:rsidRPr="00DE294D">
              <w:rPr>
                <w:rFonts w:ascii="Calibri" w:hAnsi="Calibri" w:cs="Calibri"/>
                <w:b/>
                <w:sz w:val="18"/>
                <w:szCs w:val="18"/>
              </w:rPr>
              <w:t>Valor Total Geral: Quinhentos e um mil, seiscentos e sete reais e setenta centavos.</w:t>
            </w:r>
          </w:p>
        </w:tc>
        <w:tc>
          <w:tcPr>
            <w:tcW w:w="1470" w:type="dxa"/>
            <w:shd w:val="clear" w:color="auto" w:fill="D9E2F3" w:themeFill="accent1" w:themeFillTint="33"/>
            <w:vAlign w:val="center"/>
          </w:tcPr>
          <w:p w14:paraId="4986D23B" w14:textId="77777777" w:rsidR="00BC118E" w:rsidRPr="00DE294D" w:rsidRDefault="00BC118E" w:rsidP="00BC118E">
            <w:pPr>
              <w:jc w:val="center"/>
              <w:rPr>
                <w:rFonts w:ascii="Calibri" w:hAnsi="Calibri" w:cs="Calibri"/>
                <w:b/>
                <w:sz w:val="18"/>
                <w:szCs w:val="18"/>
              </w:rPr>
            </w:pPr>
            <w:r w:rsidRPr="00DE294D">
              <w:rPr>
                <w:rFonts w:ascii="Calibri" w:hAnsi="Calibri" w:cs="Calibri"/>
                <w:b/>
                <w:sz w:val="18"/>
                <w:szCs w:val="18"/>
              </w:rPr>
              <w:t>R$ 501.607,70</w:t>
            </w:r>
          </w:p>
        </w:tc>
      </w:tr>
    </w:tbl>
    <w:p w14:paraId="272EB445" w14:textId="77777777" w:rsidR="006C00BE" w:rsidRDefault="006C00BE" w:rsidP="005E11D2">
      <w:pPr>
        <w:jc w:val="both"/>
        <w:rPr>
          <w:rFonts w:ascii="Calibri" w:hAnsi="Calibri" w:cs="Calibri"/>
          <w:sz w:val="22"/>
        </w:rPr>
      </w:pPr>
    </w:p>
    <w:p w14:paraId="1155E796" w14:textId="7A122BB5" w:rsidR="00060A96" w:rsidRDefault="00060A96" w:rsidP="0080064B">
      <w:pPr>
        <w:pStyle w:val="PargrafodaLista"/>
        <w:numPr>
          <w:ilvl w:val="1"/>
          <w:numId w:val="10"/>
        </w:numPr>
        <w:ind w:left="0" w:firstLine="0"/>
        <w:jc w:val="both"/>
        <w:rPr>
          <w:rFonts w:ascii="Calibri" w:hAnsi="Calibri" w:cs="Calibri"/>
          <w:sz w:val="22"/>
        </w:rPr>
      </w:pPr>
      <w:r>
        <w:rPr>
          <w:rFonts w:ascii="Calibri" w:hAnsi="Calibri" w:cs="Calibri"/>
          <w:sz w:val="22"/>
        </w:rPr>
        <w:t xml:space="preserve">Os documentos auxiliares e os parâmetros utilizados para a obtenção dos preços de referência e das quantidades, nos termos do </w:t>
      </w:r>
      <w:hyperlink r:id="rId70" w:anchor="art23" w:history="1">
        <w:r w:rsidRPr="007C56D8">
          <w:rPr>
            <w:rStyle w:val="Hyperlink"/>
            <w:rFonts w:ascii="Calibri" w:hAnsi="Calibri" w:cs="Calibri"/>
            <w:sz w:val="22"/>
          </w:rPr>
          <w:t>art. 23 da Lei Federal nº 14.133/2021</w:t>
        </w:r>
      </w:hyperlink>
      <w:r w:rsidR="00E251D5">
        <w:rPr>
          <w:rFonts w:ascii="Calibri" w:hAnsi="Calibri" w:cs="Calibri"/>
          <w:sz w:val="22"/>
        </w:rPr>
        <w:t>, constam dos autos do processo.</w:t>
      </w:r>
    </w:p>
    <w:p w14:paraId="27A2233C" w14:textId="77777777" w:rsidR="00060A96" w:rsidRDefault="00060A96" w:rsidP="005E11D2">
      <w:pPr>
        <w:pStyle w:val="PargrafodaLista"/>
        <w:ind w:left="0"/>
        <w:jc w:val="both"/>
        <w:rPr>
          <w:rFonts w:ascii="Calibri" w:hAnsi="Calibri" w:cs="Calibri"/>
          <w:sz w:val="22"/>
        </w:rPr>
      </w:pPr>
    </w:p>
    <w:p w14:paraId="122E820D" w14:textId="77777777" w:rsidR="00060A96" w:rsidRDefault="00060A96" w:rsidP="0080064B">
      <w:pPr>
        <w:pStyle w:val="PargrafodaLista"/>
        <w:numPr>
          <w:ilvl w:val="1"/>
          <w:numId w:val="10"/>
        </w:numPr>
        <w:ind w:left="0" w:firstLine="0"/>
        <w:jc w:val="both"/>
        <w:rPr>
          <w:rFonts w:ascii="Calibri" w:hAnsi="Calibri" w:cs="Calibri"/>
          <w:sz w:val="22"/>
        </w:rPr>
      </w:pPr>
      <w:r w:rsidRPr="008A64B8">
        <w:rPr>
          <w:rFonts w:ascii="Calibri" w:hAnsi="Calibri" w:cs="Calibri"/>
          <w:sz w:val="22"/>
        </w:rPr>
        <w:t xml:space="preserve">Os bens objeto desta contratação são caracterizados como de natureza comum, nos termos do </w:t>
      </w:r>
      <w:hyperlink r:id="rId71" w:anchor="art6XIII" w:history="1">
        <w:r w:rsidRPr="008A64B8">
          <w:rPr>
            <w:rStyle w:val="Hyperlink"/>
            <w:rFonts w:ascii="Calibri" w:hAnsi="Calibri" w:cs="Calibri"/>
            <w:sz w:val="22"/>
          </w:rPr>
          <w:t>art. 6º, inciso XIII, da Lei Federal nº 14.133/2021</w:t>
        </w:r>
      </w:hyperlink>
      <w:r w:rsidRPr="008A64B8">
        <w:rPr>
          <w:rFonts w:ascii="Calibri" w:hAnsi="Calibri" w:cs="Calibri"/>
          <w:sz w:val="22"/>
        </w:rPr>
        <w:t>.</w:t>
      </w:r>
    </w:p>
    <w:p w14:paraId="1D3FEA9E" w14:textId="77777777" w:rsidR="00060A96" w:rsidRPr="008A64B8" w:rsidRDefault="00060A96" w:rsidP="005E11D2">
      <w:pPr>
        <w:pStyle w:val="PargrafodaLista"/>
        <w:ind w:left="0"/>
        <w:rPr>
          <w:rFonts w:ascii="Calibri" w:hAnsi="Calibri" w:cs="Calibri"/>
          <w:sz w:val="22"/>
        </w:rPr>
      </w:pPr>
    </w:p>
    <w:p w14:paraId="38186439" w14:textId="77777777" w:rsidR="00060A96" w:rsidRDefault="00060A96" w:rsidP="0080064B">
      <w:pPr>
        <w:pStyle w:val="PargrafodaLista"/>
        <w:numPr>
          <w:ilvl w:val="1"/>
          <w:numId w:val="10"/>
        </w:numPr>
        <w:ind w:left="0" w:firstLine="0"/>
        <w:jc w:val="both"/>
        <w:rPr>
          <w:rFonts w:ascii="Calibri" w:hAnsi="Calibri" w:cs="Calibri"/>
          <w:sz w:val="22"/>
        </w:rPr>
      </w:pPr>
      <w:r w:rsidRPr="008A64B8">
        <w:rPr>
          <w:rFonts w:ascii="Calibri" w:hAnsi="Calibri" w:cs="Calibri"/>
          <w:sz w:val="22"/>
        </w:rPr>
        <w:lastRenderedPageBreak/>
        <w:t xml:space="preserve">O objeto desta contratação é de qualidade comum, não superior à necessária para cumprir as finalidades à qual se destina, não se enquadrando como bem de luxo, conforme dispõe o </w:t>
      </w:r>
      <w:hyperlink r:id="rId72" w:anchor="art20" w:history="1">
        <w:r w:rsidRPr="008A64B8">
          <w:rPr>
            <w:rStyle w:val="Hyperlink"/>
            <w:rFonts w:ascii="Calibri" w:hAnsi="Calibri" w:cs="Calibri"/>
            <w:sz w:val="22"/>
          </w:rPr>
          <w:t>art. 20 da Lei Federal nº 14.133/2021</w:t>
        </w:r>
      </w:hyperlink>
      <w:r w:rsidRPr="008A64B8">
        <w:rPr>
          <w:rFonts w:ascii="Calibri" w:hAnsi="Calibri" w:cs="Calibri"/>
          <w:sz w:val="22"/>
        </w:rPr>
        <w:t>.</w:t>
      </w:r>
    </w:p>
    <w:p w14:paraId="1AC9BAB9" w14:textId="77777777" w:rsidR="00060A96" w:rsidRPr="008A64B8" w:rsidRDefault="00060A96" w:rsidP="005E11D2">
      <w:pPr>
        <w:pStyle w:val="PargrafodaLista"/>
        <w:ind w:left="0"/>
        <w:rPr>
          <w:rFonts w:ascii="Calibri" w:hAnsi="Calibri" w:cs="Calibri"/>
          <w:sz w:val="22"/>
        </w:rPr>
      </w:pPr>
    </w:p>
    <w:p w14:paraId="480D00C8" w14:textId="77777777" w:rsidR="00060A96" w:rsidRDefault="00060A96" w:rsidP="0080064B">
      <w:pPr>
        <w:pStyle w:val="PargrafodaLista"/>
        <w:numPr>
          <w:ilvl w:val="1"/>
          <w:numId w:val="10"/>
        </w:numPr>
        <w:ind w:left="0" w:firstLine="0"/>
        <w:jc w:val="both"/>
        <w:rPr>
          <w:rFonts w:ascii="Calibri" w:hAnsi="Calibri" w:cs="Calibri"/>
          <w:sz w:val="22"/>
        </w:rPr>
      </w:pPr>
      <w:r w:rsidRPr="008A64B8">
        <w:rPr>
          <w:rFonts w:ascii="Calibri" w:hAnsi="Calibri" w:cs="Calibri"/>
          <w:sz w:val="22"/>
        </w:rPr>
        <w:t xml:space="preserve">O critério de julgamento será o de </w:t>
      </w:r>
      <w:r w:rsidRPr="008A64B8">
        <w:rPr>
          <w:rFonts w:ascii="Calibri" w:hAnsi="Calibri" w:cs="Calibri"/>
          <w:b/>
          <w:bCs/>
          <w:sz w:val="22"/>
        </w:rPr>
        <w:t xml:space="preserve">MENOR PREÇO POR </w:t>
      </w:r>
      <w:r>
        <w:rPr>
          <w:rFonts w:ascii="Calibri" w:hAnsi="Calibri" w:cs="Calibri"/>
          <w:b/>
          <w:bCs/>
          <w:sz w:val="22"/>
        </w:rPr>
        <w:t>ITEM</w:t>
      </w:r>
      <w:r w:rsidRPr="008A64B8">
        <w:rPr>
          <w:rFonts w:ascii="Calibri" w:hAnsi="Calibri" w:cs="Calibri"/>
          <w:sz w:val="22"/>
        </w:rPr>
        <w:t>.</w:t>
      </w:r>
    </w:p>
    <w:p w14:paraId="118D9266" w14:textId="77777777" w:rsidR="00060A96" w:rsidRPr="008A64B8" w:rsidRDefault="00060A96" w:rsidP="005E11D2">
      <w:pPr>
        <w:pStyle w:val="PargrafodaLista"/>
        <w:ind w:left="0"/>
        <w:rPr>
          <w:rFonts w:ascii="Calibri" w:hAnsi="Calibri" w:cs="Calibri"/>
          <w:sz w:val="22"/>
        </w:rPr>
      </w:pPr>
    </w:p>
    <w:p w14:paraId="7F361BCE" w14:textId="4228685B" w:rsidR="00060A96" w:rsidRDefault="00060A96" w:rsidP="0080064B">
      <w:pPr>
        <w:pStyle w:val="PargrafodaLista"/>
        <w:numPr>
          <w:ilvl w:val="1"/>
          <w:numId w:val="10"/>
        </w:numPr>
        <w:ind w:left="0" w:firstLine="0"/>
        <w:jc w:val="both"/>
        <w:rPr>
          <w:rFonts w:ascii="Calibri" w:hAnsi="Calibri" w:cs="Calibri"/>
          <w:sz w:val="22"/>
        </w:rPr>
      </w:pPr>
      <w:r w:rsidRPr="008A64B8">
        <w:rPr>
          <w:rFonts w:ascii="Calibri" w:hAnsi="Calibri" w:cs="Calibri"/>
          <w:sz w:val="22"/>
        </w:rPr>
        <w:t xml:space="preserve">O prazo de vigência do contrato é de 12 (doze) meses, com início na data de sua assinatura, prorrogável na forma do </w:t>
      </w:r>
      <w:hyperlink r:id="rId73" w:anchor="art107" w:history="1">
        <w:r w:rsidRPr="008A64B8">
          <w:rPr>
            <w:rStyle w:val="Hyperlink"/>
            <w:rFonts w:ascii="Calibri" w:hAnsi="Calibri" w:cs="Calibri"/>
            <w:sz w:val="22"/>
          </w:rPr>
          <w:t>art. 10</w:t>
        </w:r>
        <w:r w:rsidR="00E251D5">
          <w:rPr>
            <w:rStyle w:val="Hyperlink"/>
            <w:rFonts w:ascii="Calibri" w:hAnsi="Calibri" w:cs="Calibri"/>
            <w:sz w:val="22"/>
          </w:rPr>
          <w:t>5</w:t>
        </w:r>
        <w:r w:rsidRPr="008A64B8">
          <w:rPr>
            <w:rStyle w:val="Hyperlink"/>
            <w:rFonts w:ascii="Calibri" w:hAnsi="Calibri" w:cs="Calibri"/>
            <w:sz w:val="22"/>
          </w:rPr>
          <w:t xml:space="preserve"> da Lei Federal nº 14.133/2021</w:t>
        </w:r>
      </w:hyperlink>
      <w:r w:rsidRPr="008A64B8">
        <w:rPr>
          <w:rFonts w:ascii="Calibri" w:hAnsi="Calibri" w:cs="Calibri"/>
          <w:sz w:val="22"/>
        </w:rPr>
        <w:t>.</w:t>
      </w:r>
    </w:p>
    <w:p w14:paraId="59D5BC59" w14:textId="77777777" w:rsidR="00060A96" w:rsidRPr="008A64B8" w:rsidRDefault="00060A96" w:rsidP="005E11D2">
      <w:pPr>
        <w:pStyle w:val="PargrafodaLista"/>
        <w:ind w:left="0"/>
        <w:rPr>
          <w:rFonts w:ascii="Calibri" w:hAnsi="Calibri" w:cs="Calibri"/>
          <w:sz w:val="22"/>
        </w:rPr>
      </w:pPr>
    </w:p>
    <w:p w14:paraId="77A78EC0" w14:textId="77777777" w:rsidR="00060A96" w:rsidRPr="008A64B8" w:rsidRDefault="00060A96" w:rsidP="0080064B">
      <w:pPr>
        <w:pStyle w:val="PargrafodaLista"/>
        <w:numPr>
          <w:ilvl w:val="1"/>
          <w:numId w:val="10"/>
        </w:numPr>
        <w:ind w:left="0" w:firstLine="0"/>
        <w:jc w:val="both"/>
        <w:rPr>
          <w:rFonts w:ascii="Calibri" w:hAnsi="Calibri" w:cs="Calibri"/>
          <w:sz w:val="22"/>
        </w:rPr>
      </w:pPr>
      <w:r w:rsidRPr="008A64B8">
        <w:rPr>
          <w:rFonts w:ascii="Calibri" w:hAnsi="Calibri" w:cs="Calibri"/>
          <w:sz w:val="22"/>
        </w:rPr>
        <w:t>O Termo de Contrato oferece maior detalhamento das regras que serão aplicadas em relação à vigência da contratação.</w:t>
      </w:r>
    </w:p>
    <w:p w14:paraId="721C5595" w14:textId="77777777" w:rsidR="00060A96" w:rsidRDefault="00060A96" w:rsidP="005E11D2">
      <w:pPr>
        <w:jc w:val="both"/>
        <w:rPr>
          <w:rFonts w:ascii="Calibri" w:hAnsi="Calibri" w:cs="Calibri"/>
          <w:sz w:val="22"/>
        </w:rPr>
      </w:pPr>
    </w:p>
    <w:p w14:paraId="440C1C75"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FUNDAMENTAÇÃO E DA DESCRIÇÃO DA NECESSIDADE DA CONTRATAÇÃO</w:t>
      </w:r>
    </w:p>
    <w:p w14:paraId="1FAC7A90" w14:textId="77777777" w:rsidR="00060A96" w:rsidRPr="002B6A5C" w:rsidRDefault="00060A96" w:rsidP="005E11D2">
      <w:pPr>
        <w:jc w:val="both"/>
        <w:rPr>
          <w:rFonts w:ascii="Calibri" w:hAnsi="Calibri" w:cs="Calibri"/>
          <w:sz w:val="22"/>
          <w:szCs w:val="22"/>
        </w:rPr>
      </w:pPr>
    </w:p>
    <w:p w14:paraId="36E6B9C9"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A fundamentação da contratação e de seus quantitativos encontra-se pormenorizada em tópico específico do Estudo Técnico Preliminar, apêndice deste Termo de Referência.</w:t>
      </w:r>
    </w:p>
    <w:p w14:paraId="4C7214D5" w14:textId="77777777" w:rsidR="00060A96" w:rsidRDefault="00060A96" w:rsidP="005E11D2">
      <w:pPr>
        <w:pStyle w:val="PargrafodaLista"/>
        <w:ind w:left="0"/>
        <w:jc w:val="both"/>
        <w:rPr>
          <w:rFonts w:ascii="Calibri" w:hAnsi="Calibri" w:cs="Calibri"/>
          <w:sz w:val="22"/>
        </w:rPr>
      </w:pPr>
    </w:p>
    <w:p w14:paraId="4F960DCA" w14:textId="77777777" w:rsidR="00060A96" w:rsidRPr="00904A33" w:rsidRDefault="00060A96" w:rsidP="0080064B">
      <w:pPr>
        <w:pStyle w:val="PargrafodaLista"/>
        <w:numPr>
          <w:ilvl w:val="1"/>
          <w:numId w:val="9"/>
        </w:numPr>
        <w:ind w:left="0" w:firstLine="0"/>
        <w:jc w:val="both"/>
        <w:rPr>
          <w:rFonts w:ascii="Calibri" w:hAnsi="Calibri" w:cs="Calibri"/>
          <w:sz w:val="22"/>
        </w:rPr>
      </w:pPr>
      <w:r w:rsidRPr="00904A33">
        <w:rPr>
          <w:rFonts w:ascii="Calibri" w:hAnsi="Calibri" w:cs="Calibri"/>
          <w:sz w:val="22"/>
        </w:rPr>
        <w:t xml:space="preserve">Considerando o </w:t>
      </w:r>
      <w:hyperlink r:id="rId74" w:anchor="art6XXIII" w:history="1">
        <w:r w:rsidRPr="00904A33">
          <w:rPr>
            <w:rStyle w:val="Hyperlink"/>
            <w:rFonts w:ascii="Calibri" w:hAnsi="Calibri" w:cs="Calibri"/>
            <w:sz w:val="22"/>
          </w:rPr>
          <w:t>art. 6º, inc. XXIII</w:t>
        </w:r>
      </w:hyperlink>
      <w:r w:rsidRPr="00904A33">
        <w:rPr>
          <w:rFonts w:ascii="Calibri" w:hAnsi="Calibri" w:cs="Calibri"/>
          <w:sz w:val="22"/>
        </w:rPr>
        <w:t xml:space="preserve">, alíneas ‘b’ a ‘e’ e o </w:t>
      </w:r>
      <w:hyperlink r:id="rId75" w:anchor="art40%C2%A71I" w:history="1">
        <w:r w:rsidRPr="00904A33">
          <w:rPr>
            <w:rStyle w:val="Hyperlink"/>
            <w:rFonts w:ascii="Calibri" w:hAnsi="Calibri" w:cs="Calibri"/>
            <w:sz w:val="22"/>
          </w:rPr>
          <w:t>art. 40, § 1º, inciso I, da Lei Federal nº 14.133/2021</w:t>
        </w:r>
      </w:hyperlink>
      <w:r w:rsidRPr="00904A33">
        <w:rPr>
          <w:rFonts w:ascii="Calibri" w:hAnsi="Calibri" w:cs="Calibri"/>
          <w:sz w:val="22"/>
        </w:rPr>
        <w:t>, esta cláusula estabelece que o detalhamento contido no Estudo Técnico Preliminar (ETP) arrolado aos autos do processo licitatório é a base fundamental para a elaboração deste Termo de Referência. O presente Termo de Referência respeita integralmente as diretrizes, requisitos e orientações contidas no referido Estudo Técnico Preliminar (ETP), assegurando a conformidade legal e técnica necessária para o processo licitatório em questão.</w:t>
      </w:r>
    </w:p>
    <w:p w14:paraId="4A9BD320" w14:textId="77777777" w:rsidR="00060A96" w:rsidRDefault="00060A96" w:rsidP="005E11D2">
      <w:pPr>
        <w:pStyle w:val="PargrafodaLista"/>
        <w:ind w:left="0"/>
        <w:jc w:val="both"/>
        <w:rPr>
          <w:rFonts w:ascii="Calibri" w:hAnsi="Calibri" w:cs="Calibri"/>
          <w:sz w:val="22"/>
        </w:rPr>
      </w:pPr>
    </w:p>
    <w:p w14:paraId="56FF5D2C" w14:textId="0B505C34" w:rsidR="00060A96" w:rsidRPr="008A64B8" w:rsidRDefault="00060A96" w:rsidP="0080064B">
      <w:pPr>
        <w:pStyle w:val="PargrafodaLista"/>
        <w:numPr>
          <w:ilvl w:val="1"/>
          <w:numId w:val="9"/>
        </w:numPr>
        <w:ind w:left="0" w:firstLine="0"/>
        <w:jc w:val="both"/>
        <w:rPr>
          <w:rFonts w:ascii="Calibri" w:hAnsi="Calibri" w:cs="Calibri"/>
          <w:sz w:val="22"/>
        </w:rPr>
      </w:pPr>
      <w:r w:rsidRPr="008A64B8">
        <w:rPr>
          <w:rFonts w:ascii="Calibri" w:hAnsi="Calibri" w:cs="Calibri"/>
          <w:sz w:val="22"/>
        </w:rPr>
        <w:t>O objeto da contratação não está previsto no Plano de Contratações Anual (PCA) 202</w:t>
      </w:r>
      <w:r w:rsidR="008D2A7E">
        <w:rPr>
          <w:rFonts w:ascii="Calibri" w:hAnsi="Calibri" w:cs="Calibri"/>
          <w:sz w:val="22"/>
        </w:rPr>
        <w:t>6</w:t>
      </w:r>
      <w:r w:rsidRPr="008A64B8">
        <w:rPr>
          <w:rFonts w:ascii="Calibri" w:hAnsi="Calibri" w:cs="Calibri"/>
          <w:sz w:val="22"/>
        </w:rPr>
        <w:t xml:space="preserve">, tendo em vista que em razão da transição da vigência da Lei Federal nº 14.133, de 1º de abril de 2021, com a revogação das legislações dispostas no </w:t>
      </w:r>
      <w:hyperlink r:id="rId76" w:anchor="art193" w:history="1">
        <w:r w:rsidRPr="008A64B8">
          <w:rPr>
            <w:rStyle w:val="Hyperlink"/>
            <w:rFonts w:ascii="Calibri" w:hAnsi="Calibri" w:cs="Calibri"/>
            <w:sz w:val="22"/>
          </w:rPr>
          <w:t>art. 193</w:t>
        </w:r>
      </w:hyperlink>
      <w:r w:rsidRPr="008A64B8">
        <w:rPr>
          <w:rFonts w:ascii="Calibri" w:hAnsi="Calibri" w:cs="Calibri"/>
          <w:sz w:val="22"/>
        </w:rPr>
        <w:t xml:space="preserve"> do referido diploma legal, apenas em 30 de dezembro de 2023, e tendo o Município optado pela utilização das lei revogadas até a data de suas revogações, não houve a obrigatoriedade da elaboração do PCA.</w:t>
      </w:r>
    </w:p>
    <w:p w14:paraId="1DA64611" w14:textId="77777777" w:rsidR="00060A96" w:rsidRPr="00A81655" w:rsidRDefault="00060A96" w:rsidP="005E11D2">
      <w:pPr>
        <w:pStyle w:val="PargrafodaLista"/>
        <w:ind w:left="0"/>
        <w:rPr>
          <w:rFonts w:ascii="Calibri" w:hAnsi="Calibri" w:cs="Calibri"/>
          <w:sz w:val="22"/>
        </w:rPr>
      </w:pPr>
    </w:p>
    <w:p w14:paraId="0EDAAEEE" w14:textId="77777777" w:rsidR="00060A96" w:rsidRPr="00A81655" w:rsidRDefault="00060A96" w:rsidP="0080064B">
      <w:pPr>
        <w:pStyle w:val="PargrafodaLista"/>
        <w:numPr>
          <w:ilvl w:val="2"/>
          <w:numId w:val="9"/>
        </w:numPr>
        <w:ind w:left="0" w:firstLine="0"/>
        <w:jc w:val="both"/>
        <w:rPr>
          <w:rFonts w:ascii="Calibri" w:hAnsi="Calibri" w:cs="Calibri"/>
          <w:sz w:val="22"/>
        </w:rPr>
      </w:pPr>
      <w:r w:rsidRPr="00A81655">
        <w:rPr>
          <w:rFonts w:ascii="Calibri" w:hAnsi="Calibri" w:cs="Calibri"/>
          <w:sz w:val="22"/>
        </w:rPr>
        <w:t>Embora não esteja previsto no PCA, o objeto dispõe de previsão orçamentária para a efetiva contratação.</w:t>
      </w:r>
    </w:p>
    <w:p w14:paraId="76758F23" w14:textId="77777777" w:rsidR="00060A96" w:rsidRPr="00764120" w:rsidRDefault="00060A96" w:rsidP="005E11D2">
      <w:pPr>
        <w:pStyle w:val="PargrafodaLista"/>
        <w:ind w:left="0"/>
        <w:rPr>
          <w:rFonts w:ascii="Calibri" w:hAnsi="Calibri" w:cs="Calibri"/>
          <w:sz w:val="22"/>
        </w:rPr>
      </w:pPr>
    </w:p>
    <w:p w14:paraId="17013824"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DESCRIÇÃO DA SOLUÇÃO COMO UM TODO, CONSIDERADO TODO O CICLO DE VIDA DO OBJETO</w:t>
      </w:r>
    </w:p>
    <w:p w14:paraId="24D36B76" w14:textId="77777777" w:rsidR="00060A96" w:rsidRPr="002B6A5C" w:rsidRDefault="00060A96" w:rsidP="005E11D2">
      <w:pPr>
        <w:jc w:val="both"/>
        <w:rPr>
          <w:rFonts w:ascii="Calibri" w:hAnsi="Calibri" w:cs="Calibri"/>
          <w:sz w:val="22"/>
          <w:szCs w:val="22"/>
        </w:rPr>
      </w:pPr>
    </w:p>
    <w:p w14:paraId="5DCE520D"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A descrição da solução como um todo encontra-se pormenorizada em tópico específico do Estudo Técnico Preliminar, apêndice deste Termo de Referência.</w:t>
      </w:r>
    </w:p>
    <w:p w14:paraId="4F2EA1CD" w14:textId="77777777" w:rsidR="00060A96" w:rsidRDefault="00060A96" w:rsidP="005E11D2">
      <w:pPr>
        <w:pStyle w:val="PargrafodaLista"/>
        <w:ind w:left="0"/>
        <w:jc w:val="both"/>
        <w:rPr>
          <w:rFonts w:ascii="Calibri" w:hAnsi="Calibri" w:cs="Calibri"/>
          <w:sz w:val="22"/>
        </w:rPr>
      </w:pPr>
    </w:p>
    <w:p w14:paraId="4B021096"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DOS REQUISITOS DA CONTRATAÇÃO</w:t>
      </w:r>
    </w:p>
    <w:p w14:paraId="29431F8A" w14:textId="77777777" w:rsidR="00060A96" w:rsidRPr="002B6A5C" w:rsidRDefault="00060A96" w:rsidP="005E11D2">
      <w:pPr>
        <w:jc w:val="both"/>
        <w:rPr>
          <w:rFonts w:ascii="Calibri" w:hAnsi="Calibri" w:cs="Calibri"/>
          <w:sz w:val="22"/>
          <w:szCs w:val="22"/>
        </w:rPr>
      </w:pPr>
    </w:p>
    <w:p w14:paraId="0F1DAAD5" w14:textId="77777777" w:rsidR="00060A96" w:rsidRPr="00914550" w:rsidRDefault="00060A96" w:rsidP="005E11D2">
      <w:pPr>
        <w:jc w:val="both"/>
        <w:rPr>
          <w:rFonts w:ascii="Calibri" w:hAnsi="Calibri" w:cs="Calibri"/>
          <w:b/>
          <w:bCs/>
        </w:rPr>
      </w:pPr>
      <w:r w:rsidRPr="00406846">
        <w:rPr>
          <w:rFonts w:ascii="Calibri" w:hAnsi="Calibri" w:cs="Calibri"/>
          <w:b/>
          <w:bCs/>
          <w:sz w:val="22"/>
        </w:rPr>
        <w:t>Sustentabilidade</w:t>
      </w:r>
    </w:p>
    <w:p w14:paraId="002F5B9D" w14:textId="77777777" w:rsidR="00060A96" w:rsidRPr="002D5C83" w:rsidRDefault="00060A96" w:rsidP="005E11D2">
      <w:pPr>
        <w:pStyle w:val="PargrafodaLista"/>
        <w:ind w:left="0"/>
        <w:rPr>
          <w:rFonts w:ascii="Calibri" w:hAnsi="Calibri" w:cs="Calibri"/>
          <w:sz w:val="22"/>
        </w:rPr>
      </w:pPr>
    </w:p>
    <w:p w14:paraId="33DA4C49"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Os parâmetros de sustentabilidade são aqueles previstos em tópico específico do Estudo Técnico Preliminar, apêndice deste Termo de Referência.</w:t>
      </w:r>
    </w:p>
    <w:p w14:paraId="58AD537A" w14:textId="77777777" w:rsidR="00060A96" w:rsidRDefault="00060A96" w:rsidP="005E11D2">
      <w:pPr>
        <w:pStyle w:val="PargrafodaLista"/>
        <w:ind w:left="0"/>
        <w:jc w:val="both"/>
        <w:rPr>
          <w:rFonts w:ascii="Calibri" w:hAnsi="Calibri" w:cs="Calibri"/>
          <w:sz w:val="22"/>
        </w:rPr>
      </w:pPr>
    </w:p>
    <w:p w14:paraId="0C685813" w14:textId="77777777" w:rsidR="00060A96" w:rsidRPr="00467221" w:rsidRDefault="00060A96" w:rsidP="005E11D2">
      <w:pPr>
        <w:jc w:val="both"/>
        <w:rPr>
          <w:rFonts w:ascii="Calibri" w:hAnsi="Calibri" w:cs="Calibri"/>
          <w:b/>
          <w:bCs/>
          <w:sz w:val="22"/>
        </w:rPr>
      </w:pPr>
      <w:r w:rsidRPr="00467221">
        <w:rPr>
          <w:rFonts w:ascii="Calibri" w:hAnsi="Calibri" w:cs="Calibri"/>
          <w:b/>
          <w:bCs/>
          <w:sz w:val="22"/>
        </w:rPr>
        <w:t>Subcontratação</w:t>
      </w:r>
    </w:p>
    <w:p w14:paraId="1A0781D5" w14:textId="77777777" w:rsidR="00060A96" w:rsidRPr="00D35927" w:rsidRDefault="00060A96" w:rsidP="005E11D2">
      <w:pPr>
        <w:jc w:val="both"/>
        <w:rPr>
          <w:rFonts w:ascii="Calibri" w:hAnsi="Calibri" w:cs="Calibri"/>
          <w:sz w:val="22"/>
        </w:rPr>
      </w:pPr>
    </w:p>
    <w:p w14:paraId="2D0C934F"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Não é admitida a subcontratação do objeto contratual.</w:t>
      </w:r>
    </w:p>
    <w:p w14:paraId="567C09C0" w14:textId="77777777" w:rsidR="00060A96" w:rsidRDefault="00060A96" w:rsidP="005E11D2">
      <w:pPr>
        <w:pStyle w:val="PargrafodaLista"/>
        <w:ind w:left="0"/>
        <w:jc w:val="both"/>
        <w:rPr>
          <w:rFonts w:ascii="Calibri" w:hAnsi="Calibri" w:cs="Calibri"/>
          <w:sz w:val="22"/>
        </w:rPr>
      </w:pPr>
    </w:p>
    <w:p w14:paraId="6F8EF299" w14:textId="77777777" w:rsidR="00060A96" w:rsidRPr="00467221" w:rsidRDefault="00060A96" w:rsidP="005E11D2">
      <w:pPr>
        <w:jc w:val="both"/>
        <w:rPr>
          <w:rFonts w:ascii="Calibri" w:hAnsi="Calibri" w:cs="Calibri"/>
          <w:b/>
          <w:bCs/>
          <w:sz w:val="22"/>
        </w:rPr>
      </w:pPr>
      <w:r>
        <w:rPr>
          <w:rFonts w:ascii="Calibri" w:hAnsi="Calibri" w:cs="Calibri"/>
          <w:b/>
          <w:bCs/>
          <w:sz w:val="22"/>
        </w:rPr>
        <w:lastRenderedPageBreak/>
        <w:t>Garantia da contratação</w:t>
      </w:r>
    </w:p>
    <w:p w14:paraId="59FDCE58" w14:textId="77777777" w:rsidR="00060A96" w:rsidRDefault="00060A96" w:rsidP="005E11D2">
      <w:pPr>
        <w:pStyle w:val="PargrafodaLista"/>
        <w:ind w:left="0"/>
        <w:jc w:val="both"/>
        <w:rPr>
          <w:rFonts w:ascii="Calibri" w:hAnsi="Calibri" w:cs="Calibri"/>
          <w:sz w:val="22"/>
        </w:rPr>
      </w:pPr>
    </w:p>
    <w:p w14:paraId="78E1DC0F"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 xml:space="preserve">Não haverá exigência da garantia da contratação dos </w:t>
      </w:r>
      <w:hyperlink r:id="rId77" w:anchor="art96" w:history="1">
        <w:r w:rsidRPr="00467221">
          <w:rPr>
            <w:rStyle w:val="Hyperlink"/>
            <w:rFonts w:ascii="Calibri" w:hAnsi="Calibri" w:cs="Calibri"/>
            <w:sz w:val="22"/>
          </w:rPr>
          <w:t>artigos 96 e seguintes da Lei Federal nº 14.133/2021</w:t>
        </w:r>
      </w:hyperlink>
      <w:r>
        <w:rPr>
          <w:rFonts w:ascii="Calibri" w:hAnsi="Calibri" w:cs="Calibri"/>
          <w:sz w:val="22"/>
        </w:rPr>
        <w:t>.</w:t>
      </w:r>
    </w:p>
    <w:p w14:paraId="0BC42057" w14:textId="77777777" w:rsidR="00060A96" w:rsidRDefault="00060A96" w:rsidP="005E11D2">
      <w:pPr>
        <w:jc w:val="both"/>
        <w:rPr>
          <w:rFonts w:ascii="Calibri" w:hAnsi="Calibri" w:cs="Calibri"/>
          <w:sz w:val="22"/>
        </w:rPr>
      </w:pPr>
    </w:p>
    <w:p w14:paraId="7E196ADD" w14:textId="77777777" w:rsidR="00060A96" w:rsidRPr="00467221" w:rsidRDefault="00060A96" w:rsidP="005E11D2">
      <w:pPr>
        <w:jc w:val="both"/>
        <w:rPr>
          <w:rFonts w:ascii="Calibri" w:hAnsi="Calibri" w:cs="Calibri"/>
          <w:b/>
          <w:bCs/>
          <w:sz w:val="22"/>
        </w:rPr>
      </w:pPr>
      <w:r>
        <w:rPr>
          <w:rFonts w:ascii="Calibri" w:hAnsi="Calibri" w:cs="Calibri"/>
          <w:b/>
          <w:bCs/>
          <w:sz w:val="22"/>
        </w:rPr>
        <w:t>Da exigência de amostra</w:t>
      </w:r>
    </w:p>
    <w:p w14:paraId="3025A882" w14:textId="77777777" w:rsidR="00060A96" w:rsidRDefault="00060A96" w:rsidP="005E11D2">
      <w:pPr>
        <w:pStyle w:val="PargrafodaLista"/>
        <w:ind w:left="0"/>
        <w:jc w:val="both"/>
        <w:rPr>
          <w:rFonts w:ascii="Calibri" w:hAnsi="Calibri" w:cs="Calibri"/>
          <w:sz w:val="22"/>
        </w:rPr>
      </w:pPr>
    </w:p>
    <w:p w14:paraId="2FBE3F65" w14:textId="77777777" w:rsidR="00060A96" w:rsidRDefault="00060A96" w:rsidP="0080064B">
      <w:pPr>
        <w:pStyle w:val="PargrafodaLista"/>
        <w:numPr>
          <w:ilvl w:val="1"/>
          <w:numId w:val="9"/>
        </w:numPr>
        <w:ind w:left="0" w:firstLine="0"/>
        <w:jc w:val="both"/>
        <w:rPr>
          <w:rFonts w:ascii="Calibri" w:hAnsi="Calibri" w:cs="Calibri"/>
          <w:sz w:val="22"/>
        </w:rPr>
      </w:pPr>
      <w:r w:rsidRPr="005605B9">
        <w:rPr>
          <w:rFonts w:ascii="Calibri" w:hAnsi="Calibri" w:cs="Calibri"/>
          <w:sz w:val="22"/>
        </w:rPr>
        <w:t>Não haverá exigência de amostras.</w:t>
      </w:r>
    </w:p>
    <w:p w14:paraId="3092DA10" w14:textId="77777777" w:rsidR="00060A96" w:rsidRPr="005605B9" w:rsidRDefault="00060A96" w:rsidP="005E11D2">
      <w:pPr>
        <w:pStyle w:val="PargrafodaLista"/>
        <w:ind w:left="0"/>
        <w:jc w:val="both"/>
        <w:rPr>
          <w:rFonts w:ascii="Calibri" w:hAnsi="Calibri" w:cs="Calibri"/>
          <w:sz w:val="22"/>
        </w:rPr>
      </w:pPr>
    </w:p>
    <w:p w14:paraId="0CC45F86"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DO MODELO DE EXECUÇÃO DO OBJETO</w:t>
      </w:r>
    </w:p>
    <w:p w14:paraId="649144A2" w14:textId="77777777" w:rsidR="00060A96" w:rsidRDefault="00060A96" w:rsidP="005E11D2">
      <w:pPr>
        <w:jc w:val="both"/>
        <w:rPr>
          <w:rFonts w:ascii="Calibri" w:hAnsi="Calibri" w:cs="Calibri"/>
          <w:sz w:val="22"/>
          <w:szCs w:val="22"/>
        </w:rPr>
      </w:pPr>
    </w:p>
    <w:p w14:paraId="3402FA75" w14:textId="77777777" w:rsidR="00060A96" w:rsidRPr="0095001F" w:rsidRDefault="00060A96" w:rsidP="005E11D2">
      <w:pPr>
        <w:jc w:val="both"/>
        <w:rPr>
          <w:rFonts w:ascii="Calibri" w:hAnsi="Calibri" w:cs="Calibri"/>
          <w:b/>
          <w:bCs/>
          <w:sz w:val="22"/>
        </w:rPr>
      </w:pPr>
      <w:r w:rsidRPr="0095001F">
        <w:rPr>
          <w:rFonts w:ascii="Calibri" w:hAnsi="Calibri" w:cs="Calibri"/>
          <w:b/>
          <w:bCs/>
          <w:sz w:val="22"/>
        </w:rPr>
        <w:t xml:space="preserve">Condições de </w:t>
      </w:r>
      <w:r>
        <w:rPr>
          <w:rFonts w:ascii="Calibri" w:hAnsi="Calibri" w:cs="Calibri"/>
          <w:b/>
          <w:bCs/>
          <w:sz w:val="22"/>
        </w:rPr>
        <w:t>Entrega</w:t>
      </w:r>
    </w:p>
    <w:p w14:paraId="714F1ACA" w14:textId="77777777" w:rsidR="00060A96" w:rsidRPr="002B6A5C" w:rsidRDefault="00060A96" w:rsidP="005E11D2">
      <w:pPr>
        <w:jc w:val="both"/>
        <w:rPr>
          <w:rFonts w:ascii="Calibri" w:hAnsi="Calibri" w:cs="Calibri"/>
          <w:sz w:val="22"/>
          <w:szCs w:val="22"/>
        </w:rPr>
      </w:pPr>
    </w:p>
    <w:p w14:paraId="02C3B1BF" w14:textId="5AD01B48" w:rsidR="00060A96" w:rsidRDefault="00060A96" w:rsidP="0080064B">
      <w:pPr>
        <w:pStyle w:val="PargrafodaLista"/>
        <w:numPr>
          <w:ilvl w:val="1"/>
          <w:numId w:val="9"/>
        </w:numPr>
        <w:ind w:left="0" w:firstLine="0"/>
        <w:jc w:val="both"/>
        <w:rPr>
          <w:rFonts w:ascii="Calibri" w:hAnsi="Calibri" w:cs="Calibri"/>
          <w:sz w:val="22"/>
          <w:szCs w:val="22"/>
        </w:rPr>
      </w:pPr>
      <w:r>
        <w:rPr>
          <w:rFonts w:ascii="Calibri" w:hAnsi="Calibri" w:cs="Calibri"/>
          <w:sz w:val="22"/>
        </w:rPr>
        <w:t xml:space="preserve">O </w:t>
      </w:r>
      <w:r w:rsidRPr="00E251D5">
        <w:rPr>
          <w:rFonts w:ascii="Calibri" w:hAnsi="Calibri" w:cs="Calibri"/>
          <w:sz w:val="22"/>
          <w:szCs w:val="22"/>
        </w:rPr>
        <w:t xml:space="preserve">prazo de entrega será de até </w:t>
      </w:r>
      <w:r w:rsidRPr="00E251D5">
        <w:rPr>
          <w:rFonts w:ascii="Calibri" w:hAnsi="Calibri" w:cs="Calibri"/>
          <w:b/>
          <w:bCs/>
          <w:sz w:val="22"/>
          <w:szCs w:val="22"/>
        </w:rPr>
        <w:t>10</w:t>
      </w:r>
      <w:r w:rsidRPr="00E251D5">
        <w:rPr>
          <w:rFonts w:ascii="Calibri" w:hAnsi="Calibri" w:cs="Calibri"/>
          <w:sz w:val="22"/>
          <w:szCs w:val="22"/>
        </w:rPr>
        <w:t xml:space="preserve"> </w:t>
      </w:r>
      <w:r w:rsidRPr="00E251D5">
        <w:rPr>
          <w:rFonts w:ascii="Calibri" w:hAnsi="Calibri" w:cs="Calibri"/>
          <w:b/>
          <w:bCs/>
          <w:sz w:val="22"/>
          <w:szCs w:val="22"/>
        </w:rPr>
        <w:t>(dez)</w:t>
      </w:r>
      <w:r w:rsidRPr="00E251D5">
        <w:rPr>
          <w:rFonts w:ascii="Calibri" w:hAnsi="Calibri" w:cs="Calibri"/>
          <w:sz w:val="22"/>
          <w:szCs w:val="22"/>
        </w:rPr>
        <w:t xml:space="preserve"> </w:t>
      </w:r>
      <w:r w:rsidRPr="00E251D5">
        <w:rPr>
          <w:rFonts w:ascii="Calibri" w:hAnsi="Calibri" w:cs="Calibri"/>
          <w:b/>
          <w:bCs/>
          <w:sz w:val="22"/>
          <w:szCs w:val="22"/>
        </w:rPr>
        <w:t>dias úteis</w:t>
      </w:r>
      <w:r w:rsidRPr="00E251D5">
        <w:rPr>
          <w:rFonts w:ascii="Calibri" w:hAnsi="Calibri" w:cs="Calibri"/>
          <w:sz w:val="22"/>
          <w:szCs w:val="22"/>
        </w:rPr>
        <w:t xml:space="preserve">, contados da apresentação da </w:t>
      </w:r>
      <w:r w:rsidR="00E251D5">
        <w:rPr>
          <w:rFonts w:ascii="Calibri" w:hAnsi="Calibri" w:cs="Calibri"/>
          <w:sz w:val="22"/>
          <w:szCs w:val="22"/>
        </w:rPr>
        <w:t>Autorização de Fornecimento</w:t>
      </w:r>
      <w:r w:rsidRPr="00E251D5">
        <w:rPr>
          <w:rFonts w:ascii="Calibri" w:hAnsi="Calibri" w:cs="Calibri"/>
          <w:sz w:val="22"/>
          <w:szCs w:val="22"/>
        </w:rPr>
        <w:t>.</w:t>
      </w:r>
    </w:p>
    <w:p w14:paraId="79FDF29F" w14:textId="77777777" w:rsidR="00E251D5" w:rsidRDefault="00E251D5" w:rsidP="00E251D5">
      <w:pPr>
        <w:pStyle w:val="PargrafodaLista"/>
        <w:ind w:left="0"/>
        <w:jc w:val="both"/>
        <w:rPr>
          <w:rFonts w:ascii="Calibri" w:hAnsi="Calibri" w:cs="Calibri"/>
          <w:sz w:val="22"/>
          <w:szCs w:val="22"/>
        </w:rPr>
      </w:pPr>
    </w:p>
    <w:p w14:paraId="568DF41A" w14:textId="6FB7D1F1" w:rsidR="00E251D5" w:rsidRPr="00E251D5" w:rsidRDefault="00E251D5" w:rsidP="0080064B">
      <w:pPr>
        <w:pStyle w:val="PargrafodaLista"/>
        <w:numPr>
          <w:ilvl w:val="1"/>
          <w:numId w:val="9"/>
        </w:numPr>
        <w:ind w:left="0" w:firstLine="0"/>
        <w:jc w:val="both"/>
        <w:rPr>
          <w:rFonts w:ascii="Calibri" w:hAnsi="Calibri" w:cs="Calibri"/>
          <w:sz w:val="22"/>
        </w:rPr>
      </w:pPr>
      <w:r w:rsidRPr="00E251D5">
        <w:rPr>
          <w:rFonts w:ascii="Calibri" w:hAnsi="Calibri" w:cs="Calibri"/>
          <w:sz w:val="22"/>
          <w:szCs w:val="22"/>
        </w:rPr>
        <w:t>A entrega deverá ocorrer conforme informações</w:t>
      </w:r>
      <w:r>
        <w:rPr>
          <w:rFonts w:ascii="Calibri" w:hAnsi="Calibri" w:cs="Calibri"/>
          <w:sz w:val="22"/>
        </w:rPr>
        <w:t xml:space="preserve"> e orientações constantes da Autorização de Fornecimento, emitida pelo Setor de Compra do Município.</w:t>
      </w:r>
    </w:p>
    <w:p w14:paraId="28869154" w14:textId="77777777" w:rsidR="00060A96" w:rsidRPr="00E251D5" w:rsidRDefault="00060A96" w:rsidP="005E11D2">
      <w:pPr>
        <w:pStyle w:val="PargrafodaLista"/>
        <w:ind w:left="0"/>
        <w:jc w:val="both"/>
        <w:rPr>
          <w:rFonts w:ascii="Calibri" w:hAnsi="Calibri" w:cs="Calibri"/>
          <w:sz w:val="22"/>
          <w:szCs w:val="22"/>
        </w:rPr>
      </w:pPr>
    </w:p>
    <w:p w14:paraId="4D820C0C" w14:textId="30259B4F" w:rsidR="00060A96" w:rsidRPr="00E251D5" w:rsidRDefault="00E251D5" w:rsidP="0080064B">
      <w:pPr>
        <w:pStyle w:val="PargrafodaLista"/>
        <w:numPr>
          <w:ilvl w:val="1"/>
          <w:numId w:val="9"/>
        </w:numPr>
        <w:ind w:left="0" w:firstLine="0"/>
        <w:jc w:val="both"/>
        <w:rPr>
          <w:rFonts w:ascii="Calibri" w:hAnsi="Calibri" w:cs="Calibri"/>
          <w:sz w:val="22"/>
          <w:szCs w:val="22"/>
        </w:rPr>
      </w:pPr>
      <w:r w:rsidRPr="00E251D5">
        <w:rPr>
          <w:rFonts w:ascii="Calibri" w:hAnsi="Calibri" w:cs="Calibri"/>
          <w:sz w:val="22"/>
          <w:szCs w:val="22"/>
        </w:rPr>
        <w:t>Caso não seja possível a entrega no prazo estabelecido, a contratada deverá comunicar formalmen</w:t>
      </w:r>
      <w:r>
        <w:rPr>
          <w:rFonts w:ascii="Calibri" w:hAnsi="Calibri" w:cs="Calibri"/>
          <w:sz w:val="22"/>
          <w:szCs w:val="22"/>
        </w:rPr>
        <w:t>te, com antecedência mínima de 03 (três</w:t>
      </w:r>
      <w:r w:rsidRPr="00E251D5">
        <w:rPr>
          <w:rFonts w:ascii="Calibri" w:hAnsi="Calibri" w:cs="Calibri"/>
          <w:sz w:val="22"/>
          <w:szCs w:val="22"/>
        </w:rPr>
        <w:t>) dia</w:t>
      </w:r>
      <w:r>
        <w:rPr>
          <w:rFonts w:ascii="Calibri" w:hAnsi="Calibri" w:cs="Calibri"/>
          <w:sz w:val="22"/>
          <w:szCs w:val="22"/>
        </w:rPr>
        <w:t>s úteis</w:t>
      </w:r>
      <w:r w:rsidRPr="00E251D5">
        <w:rPr>
          <w:rFonts w:ascii="Calibri" w:hAnsi="Calibri" w:cs="Calibri"/>
          <w:sz w:val="22"/>
          <w:szCs w:val="22"/>
        </w:rPr>
        <w:t>, as razões impeditivas, para que eventual pleito de prorrogação seja analisado pela Administração, ressalvadas situações de caso fortuito ou força maior, nos termos da legislação aplicável.</w:t>
      </w:r>
    </w:p>
    <w:p w14:paraId="1115129C" w14:textId="77777777" w:rsidR="00060A96" w:rsidRPr="00E251D5" w:rsidRDefault="00060A96" w:rsidP="005E11D2">
      <w:pPr>
        <w:pStyle w:val="PargrafodaLista"/>
        <w:ind w:left="0"/>
        <w:rPr>
          <w:rFonts w:ascii="Calibri" w:hAnsi="Calibri" w:cs="Calibri"/>
          <w:sz w:val="22"/>
          <w:szCs w:val="22"/>
        </w:rPr>
      </w:pPr>
    </w:p>
    <w:p w14:paraId="7077B3E0" w14:textId="6D5D3EBF" w:rsidR="00060A96" w:rsidRPr="00C83C71" w:rsidRDefault="00DD0006" w:rsidP="0080064B">
      <w:pPr>
        <w:pStyle w:val="PargrafodaLista"/>
        <w:numPr>
          <w:ilvl w:val="1"/>
          <w:numId w:val="9"/>
        </w:numPr>
        <w:ind w:left="0" w:firstLine="0"/>
        <w:jc w:val="both"/>
        <w:rPr>
          <w:rFonts w:ascii="Calibri" w:hAnsi="Calibri" w:cs="Calibri"/>
          <w:sz w:val="22"/>
          <w:szCs w:val="22"/>
        </w:rPr>
      </w:pPr>
      <w:r w:rsidRPr="00D6107C">
        <w:rPr>
          <w:rFonts w:ascii="Calibri" w:hAnsi="Calibri" w:cs="Calibri"/>
          <w:sz w:val="22"/>
        </w:rPr>
        <w:t>Os produtos deverão ser entregues n</w:t>
      </w:r>
      <w:r>
        <w:rPr>
          <w:rFonts w:ascii="Calibri" w:hAnsi="Calibri" w:cs="Calibri"/>
          <w:sz w:val="22"/>
        </w:rPr>
        <w:t>a</w:t>
      </w:r>
      <w:r w:rsidRPr="00D6107C">
        <w:rPr>
          <w:rFonts w:ascii="Calibri" w:hAnsi="Calibri" w:cs="Calibri"/>
          <w:sz w:val="22"/>
        </w:rPr>
        <w:t> </w:t>
      </w:r>
      <w:r w:rsidR="000E19A4" w:rsidRPr="000E19A4">
        <w:rPr>
          <w:rFonts w:ascii="Calibri" w:hAnsi="Calibri" w:cs="Calibri"/>
          <w:b/>
          <w:bCs/>
          <w:sz w:val="22"/>
        </w:rPr>
        <w:t>Farmácia de Minas do Município de Guiricema/MG</w:t>
      </w:r>
      <w:r w:rsidR="000E19A4" w:rsidRPr="000E19A4">
        <w:rPr>
          <w:rFonts w:ascii="Calibri" w:hAnsi="Calibri" w:cs="Calibri"/>
          <w:bCs/>
          <w:sz w:val="22"/>
        </w:rPr>
        <w:t>,</w:t>
      </w:r>
      <w:r w:rsidR="000E19A4" w:rsidRPr="000E19A4">
        <w:rPr>
          <w:rFonts w:ascii="Calibri" w:hAnsi="Calibri" w:cs="Calibri"/>
          <w:b/>
          <w:bCs/>
          <w:sz w:val="22"/>
        </w:rPr>
        <w:t xml:space="preserve"> </w:t>
      </w:r>
      <w:r w:rsidR="000E19A4" w:rsidRPr="000E19A4">
        <w:rPr>
          <w:rFonts w:ascii="Calibri" w:hAnsi="Calibri" w:cs="Calibri"/>
          <w:bCs/>
          <w:sz w:val="22"/>
        </w:rPr>
        <w:t xml:space="preserve">localizada na Rua Vereador José Manoel, s/nº, Centro, no horário de 07h00 às 11h00 e de 12h00 às 16h00, de segunda a sexta-feira, mediante agendamento prévio pelo telefone (32) 3482-0433, ou pelo e-mail: </w:t>
      </w:r>
      <w:hyperlink r:id="rId78" w:history="1">
        <w:r w:rsidR="000E19A4" w:rsidRPr="000E19A4">
          <w:rPr>
            <w:rStyle w:val="Hyperlink"/>
            <w:rFonts w:ascii="Calibri" w:hAnsi="Calibri" w:cs="Calibri"/>
            <w:bCs/>
            <w:sz w:val="22"/>
          </w:rPr>
          <w:t>compras@guiricema.mg.gov.br</w:t>
        </w:r>
      </w:hyperlink>
      <w:r w:rsidR="000E19A4" w:rsidRPr="000E19A4">
        <w:rPr>
          <w:rFonts w:ascii="Calibri" w:hAnsi="Calibri" w:cs="Calibri"/>
          <w:bCs/>
          <w:sz w:val="22"/>
        </w:rPr>
        <w:t>.</w:t>
      </w:r>
    </w:p>
    <w:p w14:paraId="482BF47C" w14:textId="77777777" w:rsidR="00C83C71" w:rsidRPr="00C83C71" w:rsidRDefault="00C83C71" w:rsidP="00C83C71">
      <w:pPr>
        <w:pStyle w:val="PargrafodaLista"/>
        <w:rPr>
          <w:rFonts w:ascii="Calibri" w:hAnsi="Calibri" w:cs="Calibri"/>
          <w:sz w:val="22"/>
          <w:szCs w:val="22"/>
        </w:rPr>
      </w:pPr>
    </w:p>
    <w:p w14:paraId="119CD1DE" w14:textId="4E27505B" w:rsidR="00C83C71" w:rsidRDefault="00C83C71" w:rsidP="00C83C71">
      <w:pPr>
        <w:pStyle w:val="PargrafodaLista"/>
        <w:numPr>
          <w:ilvl w:val="2"/>
          <w:numId w:val="9"/>
        </w:numPr>
        <w:ind w:left="0" w:firstLine="0"/>
        <w:jc w:val="both"/>
        <w:rPr>
          <w:rFonts w:ascii="Calibri" w:hAnsi="Calibri" w:cs="Calibri"/>
          <w:sz w:val="22"/>
          <w:szCs w:val="22"/>
        </w:rPr>
      </w:pPr>
      <w:r>
        <w:rPr>
          <w:rFonts w:ascii="Calibri" w:hAnsi="Calibri" w:cs="Calibri"/>
          <w:sz w:val="22"/>
          <w:szCs w:val="22"/>
        </w:rPr>
        <w:t xml:space="preserve"> </w:t>
      </w:r>
      <w:r w:rsidR="000E19A4" w:rsidRPr="000E19A4">
        <w:rPr>
          <w:rFonts w:ascii="Calibri" w:hAnsi="Calibri" w:cs="Calibri"/>
          <w:sz w:val="22"/>
          <w:szCs w:val="22"/>
        </w:rPr>
        <w:t>Excepcionalmente, para itens específicos cuja natureza exija entrega em local diverso, a Administração indicará o local de entrega na respectiva Autorização de Fornecimento, aplicando-se as mesmas condições de horário e ag</w:t>
      </w:r>
      <w:r w:rsidR="000E19A4">
        <w:rPr>
          <w:rFonts w:ascii="Calibri" w:hAnsi="Calibri" w:cs="Calibri"/>
          <w:sz w:val="22"/>
          <w:szCs w:val="22"/>
        </w:rPr>
        <w:t>endamento previstas no item 5.4</w:t>
      </w:r>
      <w:r w:rsidRPr="00C83C71">
        <w:rPr>
          <w:rFonts w:ascii="Calibri" w:hAnsi="Calibri" w:cs="Calibri"/>
          <w:sz w:val="22"/>
          <w:szCs w:val="22"/>
        </w:rPr>
        <w:t>.</w:t>
      </w:r>
    </w:p>
    <w:p w14:paraId="7DC2A0C8" w14:textId="77777777" w:rsidR="000E19A4" w:rsidRDefault="000E19A4" w:rsidP="000E19A4">
      <w:pPr>
        <w:pStyle w:val="PargrafodaLista"/>
        <w:ind w:left="0"/>
        <w:jc w:val="both"/>
        <w:rPr>
          <w:rFonts w:ascii="Calibri" w:hAnsi="Calibri" w:cs="Calibri"/>
          <w:sz w:val="22"/>
          <w:szCs w:val="22"/>
        </w:rPr>
      </w:pPr>
    </w:p>
    <w:p w14:paraId="67FD7E3A" w14:textId="77777777" w:rsidR="00E251D5" w:rsidRDefault="00E251D5" w:rsidP="0080064B">
      <w:pPr>
        <w:pStyle w:val="PargrafodaLista"/>
        <w:numPr>
          <w:ilvl w:val="1"/>
          <w:numId w:val="9"/>
        </w:numPr>
        <w:ind w:left="0" w:firstLine="0"/>
        <w:jc w:val="both"/>
        <w:rPr>
          <w:rFonts w:ascii="Calibri" w:hAnsi="Calibri" w:cs="Calibri"/>
          <w:sz w:val="22"/>
        </w:rPr>
      </w:pPr>
      <w:r w:rsidRPr="00E251D5">
        <w:rPr>
          <w:rFonts w:ascii="Calibri" w:hAnsi="Calibri" w:cs="Calibri"/>
          <w:sz w:val="22"/>
        </w:rPr>
        <w:t>Na hipótese de alteração temporária ou definitiva do local de recebimento, a Administração notificará formalmente a contratada, que deverá realizar a entrega no novo endereço indicado, sem que isso implique em descumprimento contratual.</w:t>
      </w:r>
    </w:p>
    <w:p w14:paraId="76192372" w14:textId="77777777" w:rsidR="00E251D5" w:rsidRPr="00E251D5" w:rsidRDefault="00E251D5" w:rsidP="00E251D5">
      <w:pPr>
        <w:pStyle w:val="PargrafodaLista"/>
        <w:rPr>
          <w:rFonts w:ascii="Calibri" w:hAnsi="Calibri" w:cs="Calibri"/>
          <w:sz w:val="22"/>
        </w:rPr>
      </w:pPr>
    </w:p>
    <w:p w14:paraId="7EFD0181" w14:textId="6D197462" w:rsidR="00FC01F2" w:rsidRDefault="00E251D5" w:rsidP="0080064B">
      <w:pPr>
        <w:pStyle w:val="PargrafodaLista"/>
        <w:numPr>
          <w:ilvl w:val="1"/>
          <w:numId w:val="9"/>
        </w:numPr>
        <w:ind w:left="0" w:firstLine="0"/>
        <w:jc w:val="both"/>
        <w:rPr>
          <w:rFonts w:ascii="Calibri" w:hAnsi="Calibri" w:cs="Calibri"/>
          <w:sz w:val="22"/>
          <w:szCs w:val="22"/>
        </w:rPr>
      </w:pPr>
      <w:r w:rsidRPr="00E251D5">
        <w:rPr>
          <w:rFonts w:ascii="Calibri" w:hAnsi="Calibri" w:cs="Calibri"/>
          <w:sz w:val="22"/>
        </w:rPr>
        <w:t xml:space="preserve">As </w:t>
      </w:r>
      <w:r w:rsidRPr="00E251D5">
        <w:rPr>
          <w:rFonts w:ascii="Calibri" w:hAnsi="Calibri" w:cs="Calibri"/>
          <w:sz w:val="22"/>
          <w:szCs w:val="22"/>
        </w:rPr>
        <w:t>embalagens externas deverão conter, de forma clara, as condições corretas de armazenamento (temperatura, umidade, empilhamento máximo etc.), assegurando a integridade dos produtos durante o transporte e a estocagem.</w:t>
      </w:r>
    </w:p>
    <w:p w14:paraId="7B8C0B4C" w14:textId="77777777" w:rsidR="00E251D5" w:rsidRDefault="00E251D5" w:rsidP="00E251D5">
      <w:pPr>
        <w:pStyle w:val="PargrafodaLista"/>
        <w:ind w:left="0"/>
        <w:jc w:val="both"/>
        <w:rPr>
          <w:rFonts w:ascii="Calibri" w:hAnsi="Calibri" w:cs="Calibri"/>
          <w:sz w:val="22"/>
          <w:szCs w:val="22"/>
        </w:rPr>
      </w:pPr>
    </w:p>
    <w:p w14:paraId="5777185E" w14:textId="0B8DE4C3" w:rsidR="00E251D5" w:rsidRPr="00E251D5" w:rsidRDefault="00660A06" w:rsidP="00E251D5">
      <w:pPr>
        <w:jc w:val="both"/>
        <w:rPr>
          <w:rFonts w:ascii="Calibri" w:hAnsi="Calibri" w:cs="Calibri"/>
          <w:b/>
          <w:sz w:val="22"/>
        </w:rPr>
      </w:pPr>
      <w:r w:rsidRPr="00660A06">
        <w:rPr>
          <w:rFonts w:ascii="Calibri" w:hAnsi="Calibri" w:cs="Calibri"/>
          <w:b/>
          <w:sz w:val="22"/>
        </w:rPr>
        <w:t xml:space="preserve">Requisitos de Aceitação </w:t>
      </w:r>
      <w:r w:rsidR="000F0876">
        <w:rPr>
          <w:rFonts w:ascii="Calibri" w:hAnsi="Calibri" w:cs="Calibri"/>
          <w:b/>
          <w:sz w:val="22"/>
        </w:rPr>
        <w:t>dos Produtos</w:t>
      </w:r>
    </w:p>
    <w:p w14:paraId="0C4B60C1" w14:textId="77777777" w:rsidR="00E251D5" w:rsidRPr="00E251D5" w:rsidRDefault="00E251D5" w:rsidP="00E251D5">
      <w:pPr>
        <w:pStyle w:val="PargrafodaLista"/>
        <w:ind w:left="0"/>
        <w:jc w:val="both"/>
        <w:rPr>
          <w:rFonts w:ascii="Calibri" w:hAnsi="Calibri" w:cs="Calibri"/>
          <w:sz w:val="22"/>
          <w:szCs w:val="22"/>
        </w:rPr>
      </w:pPr>
    </w:p>
    <w:p w14:paraId="00E8BB41" w14:textId="77777777" w:rsidR="00FC01F2" w:rsidRPr="00E251D5" w:rsidRDefault="00FC01F2" w:rsidP="0080064B">
      <w:pPr>
        <w:pStyle w:val="PargrafodaLista"/>
        <w:keepNext/>
        <w:keepLines/>
        <w:numPr>
          <w:ilvl w:val="0"/>
          <w:numId w:val="18"/>
        </w:numPr>
        <w:shd w:val="clear" w:color="auto" w:fill="D9E2F3" w:themeFill="accent1" w:themeFillTint="33"/>
        <w:tabs>
          <w:tab w:val="left" w:pos="0"/>
        </w:tabs>
        <w:spacing w:before="240" w:after="120" w:line="276" w:lineRule="auto"/>
        <w:ind w:left="0" w:firstLine="0"/>
        <w:contextualSpacing w:val="0"/>
        <w:jc w:val="both"/>
        <w:outlineLvl w:val="0"/>
        <w:rPr>
          <w:rFonts w:ascii="Calibri" w:eastAsiaTheme="majorEastAsia" w:hAnsi="Calibri" w:cs="Calibri"/>
          <w:b/>
          <w:bCs/>
          <w:vanish/>
          <w:sz w:val="22"/>
          <w:szCs w:val="22"/>
        </w:rPr>
      </w:pPr>
    </w:p>
    <w:p w14:paraId="52B91BB2" w14:textId="77777777" w:rsidR="00FC01F2" w:rsidRPr="00E251D5" w:rsidRDefault="00FC01F2" w:rsidP="0080064B">
      <w:pPr>
        <w:pStyle w:val="PargrafodaLista"/>
        <w:keepNext/>
        <w:keepLines/>
        <w:numPr>
          <w:ilvl w:val="0"/>
          <w:numId w:val="18"/>
        </w:numPr>
        <w:shd w:val="clear" w:color="auto" w:fill="D9E2F3" w:themeFill="accent1" w:themeFillTint="33"/>
        <w:tabs>
          <w:tab w:val="left" w:pos="0"/>
        </w:tabs>
        <w:spacing w:before="240" w:after="120" w:line="276" w:lineRule="auto"/>
        <w:ind w:left="0" w:firstLine="0"/>
        <w:contextualSpacing w:val="0"/>
        <w:jc w:val="both"/>
        <w:outlineLvl w:val="0"/>
        <w:rPr>
          <w:rFonts w:ascii="Calibri" w:eastAsiaTheme="majorEastAsia" w:hAnsi="Calibri" w:cs="Calibri"/>
          <w:b/>
          <w:bCs/>
          <w:vanish/>
          <w:sz w:val="22"/>
          <w:szCs w:val="22"/>
        </w:rPr>
      </w:pPr>
    </w:p>
    <w:p w14:paraId="175A4AE7" w14:textId="77777777" w:rsidR="00FC01F2" w:rsidRPr="00E251D5" w:rsidRDefault="00FC01F2" w:rsidP="0080064B">
      <w:pPr>
        <w:pStyle w:val="PargrafodaLista"/>
        <w:keepNext/>
        <w:keepLines/>
        <w:numPr>
          <w:ilvl w:val="0"/>
          <w:numId w:val="18"/>
        </w:numPr>
        <w:shd w:val="clear" w:color="auto" w:fill="D9E2F3" w:themeFill="accent1" w:themeFillTint="33"/>
        <w:tabs>
          <w:tab w:val="left" w:pos="0"/>
        </w:tabs>
        <w:spacing w:before="240" w:after="120" w:line="276" w:lineRule="auto"/>
        <w:ind w:left="0" w:firstLine="0"/>
        <w:contextualSpacing w:val="0"/>
        <w:jc w:val="both"/>
        <w:outlineLvl w:val="0"/>
        <w:rPr>
          <w:rFonts w:ascii="Calibri" w:eastAsiaTheme="majorEastAsia" w:hAnsi="Calibri" w:cs="Calibri"/>
          <w:b/>
          <w:bCs/>
          <w:vanish/>
          <w:sz w:val="22"/>
          <w:szCs w:val="22"/>
        </w:rPr>
      </w:pPr>
    </w:p>
    <w:p w14:paraId="349689D9" w14:textId="77777777" w:rsidR="00FC01F2" w:rsidRPr="00E251D5" w:rsidRDefault="00FC01F2" w:rsidP="0080064B">
      <w:pPr>
        <w:pStyle w:val="PargrafodaLista"/>
        <w:keepNext/>
        <w:keepLines/>
        <w:numPr>
          <w:ilvl w:val="0"/>
          <w:numId w:val="18"/>
        </w:numPr>
        <w:shd w:val="clear" w:color="auto" w:fill="D9E2F3" w:themeFill="accent1" w:themeFillTint="33"/>
        <w:tabs>
          <w:tab w:val="left" w:pos="0"/>
        </w:tabs>
        <w:spacing w:before="240" w:after="120" w:line="276" w:lineRule="auto"/>
        <w:ind w:left="0" w:firstLine="0"/>
        <w:contextualSpacing w:val="0"/>
        <w:jc w:val="both"/>
        <w:outlineLvl w:val="0"/>
        <w:rPr>
          <w:rFonts w:ascii="Calibri" w:eastAsiaTheme="majorEastAsia" w:hAnsi="Calibri" w:cs="Calibri"/>
          <w:b/>
          <w:bCs/>
          <w:vanish/>
          <w:sz w:val="22"/>
          <w:szCs w:val="22"/>
        </w:rPr>
      </w:pPr>
    </w:p>
    <w:p w14:paraId="32E04998" w14:textId="77777777" w:rsidR="00FC01F2" w:rsidRPr="00E251D5" w:rsidRDefault="00FC01F2" w:rsidP="0080064B">
      <w:pPr>
        <w:pStyle w:val="PargrafodaLista"/>
        <w:numPr>
          <w:ilvl w:val="1"/>
          <w:numId w:val="18"/>
        </w:numPr>
        <w:spacing w:before="120" w:after="120" w:line="276" w:lineRule="auto"/>
        <w:ind w:left="0" w:firstLine="0"/>
        <w:contextualSpacing w:val="0"/>
        <w:jc w:val="both"/>
        <w:rPr>
          <w:rFonts w:ascii="Calibri" w:eastAsia="Arial" w:hAnsi="Calibri" w:cs="Calibri"/>
          <w:vanish/>
          <w:color w:val="000000"/>
          <w:sz w:val="22"/>
          <w:szCs w:val="22"/>
        </w:rPr>
      </w:pPr>
    </w:p>
    <w:p w14:paraId="3DF6755E" w14:textId="77777777" w:rsidR="00FC01F2" w:rsidRPr="00E251D5" w:rsidRDefault="00FC01F2" w:rsidP="0080064B">
      <w:pPr>
        <w:pStyle w:val="PargrafodaLista"/>
        <w:numPr>
          <w:ilvl w:val="1"/>
          <w:numId w:val="18"/>
        </w:numPr>
        <w:spacing w:before="120" w:after="120" w:line="276" w:lineRule="auto"/>
        <w:ind w:left="0" w:firstLine="0"/>
        <w:contextualSpacing w:val="0"/>
        <w:jc w:val="both"/>
        <w:rPr>
          <w:rFonts w:ascii="Calibri" w:eastAsia="Arial" w:hAnsi="Calibri" w:cs="Calibri"/>
          <w:vanish/>
          <w:color w:val="000000"/>
          <w:sz w:val="22"/>
          <w:szCs w:val="22"/>
        </w:rPr>
      </w:pPr>
    </w:p>
    <w:p w14:paraId="5644CF04" w14:textId="77777777" w:rsidR="00FC01F2" w:rsidRPr="00E251D5" w:rsidRDefault="00FC01F2" w:rsidP="0080064B">
      <w:pPr>
        <w:pStyle w:val="PargrafodaLista"/>
        <w:numPr>
          <w:ilvl w:val="1"/>
          <w:numId w:val="18"/>
        </w:numPr>
        <w:spacing w:before="120" w:after="120" w:line="276" w:lineRule="auto"/>
        <w:ind w:left="0" w:firstLine="0"/>
        <w:contextualSpacing w:val="0"/>
        <w:jc w:val="both"/>
        <w:rPr>
          <w:rFonts w:ascii="Calibri" w:eastAsia="Arial" w:hAnsi="Calibri" w:cs="Calibri"/>
          <w:vanish/>
          <w:color w:val="000000"/>
          <w:sz w:val="22"/>
          <w:szCs w:val="22"/>
        </w:rPr>
      </w:pPr>
    </w:p>
    <w:p w14:paraId="6A5340FB" w14:textId="77777777" w:rsidR="00FC01F2" w:rsidRPr="00E251D5" w:rsidRDefault="00FC01F2" w:rsidP="0080064B">
      <w:pPr>
        <w:pStyle w:val="PargrafodaLista"/>
        <w:numPr>
          <w:ilvl w:val="1"/>
          <w:numId w:val="18"/>
        </w:numPr>
        <w:spacing w:before="120" w:after="120" w:line="276" w:lineRule="auto"/>
        <w:ind w:left="0" w:firstLine="0"/>
        <w:contextualSpacing w:val="0"/>
        <w:jc w:val="both"/>
        <w:rPr>
          <w:rFonts w:ascii="Calibri" w:eastAsia="Arial" w:hAnsi="Calibri" w:cs="Calibri"/>
          <w:vanish/>
          <w:color w:val="000000"/>
          <w:sz w:val="22"/>
          <w:szCs w:val="22"/>
        </w:rPr>
      </w:pPr>
    </w:p>
    <w:p w14:paraId="302DBEDD" w14:textId="77777777" w:rsidR="00FC01F2" w:rsidRPr="00E251D5" w:rsidRDefault="00FC01F2" w:rsidP="0080064B">
      <w:pPr>
        <w:pStyle w:val="PargrafodaLista"/>
        <w:numPr>
          <w:ilvl w:val="1"/>
          <w:numId w:val="18"/>
        </w:numPr>
        <w:spacing w:before="120" w:after="120" w:line="276" w:lineRule="auto"/>
        <w:ind w:left="0" w:firstLine="0"/>
        <w:contextualSpacing w:val="0"/>
        <w:jc w:val="both"/>
        <w:rPr>
          <w:rFonts w:ascii="Calibri" w:eastAsia="Arial" w:hAnsi="Calibri" w:cs="Calibri"/>
          <w:vanish/>
          <w:color w:val="000000"/>
          <w:sz w:val="22"/>
          <w:szCs w:val="22"/>
        </w:rPr>
      </w:pPr>
    </w:p>
    <w:p w14:paraId="40678944" w14:textId="5C641911" w:rsidR="00FC01F2" w:rsidRPr="00E251D5" w:rsidRDefault="00A57084" w:rsidP="0080064B">
      <w:pPr>
        <w:pStyle w:val="PargrafodaLista"/>
        <w:numPr>
          <w:ilvl w:val="1"/>
          <w:numId w:val="9"/>
        </w:numPr>
        <w:spacing w:before="120" w:after="120" w:line="276" w:lineRule="auto"/>
        <w:ind w:left="0" w:firstLine="0"/>
        <w:contextualSpacing w:val="0"/>
        <w:jc w:val="both"/>
        <w:rPr>
          <w:rFonts w:ascii="Calibri" w:hAnsi="Calibri" w:cs="Calibri"/>
          <w:sz w:val="22"/>
          <w:szCs w:val="22"/>
        </w:rPr>
      </w:pPr>
      <w:r w:rsidRPr="00A57084">
        <w:rPr>
          <w:rFonts w:ascii="Calibri" w:hAnsi="Calibri" w:cs="Calibri"/>
          <w:bCs/>
          <w:sz w:val="22"/>
          <w:szCs w:val="22"/>
        </w:rPr>
        <w:t>Os produtos somente serão recebidos se atenderem, cumulativamente, às seguintes condições:</w:t>
      </w:r>
    </w:p>
    <w:p w14:paraId="5F09DB61" w14:textId="0B85383F" w:rsidR="00FC01F2" w:rsidRPr="005B68DA" w:rsidRDefault="00C83C71" w:rsidP="005B68DA">
      <w:pPr>
        <w:pStyle w:val="Nivel2"/>
        <w:numPr>
          <w:ilvl w:val="0"/>
          <w:numId w:val="21"/>
        </w:numPr>
        <w:ind w:left="0" w:firstLine="0"/>
        <w:rPr>
          <w:b w:val="0"/>
        </w:rPr>
      </w:pPr>
      <w:r w:rsidRPr="005B68DA">
        <w:rPr>
          <w:b w:val="0"/>
        </w:rPr>
        <w:t>No caso de produtos com prazo de validade superior a 01 (um) ano, por ocasião da entrega, somente serão aceitos aqueles cujo prazo de validade remanescente seja igual ou superior a 12 (doze) meses;</w:t>
      </w:r>
    </w:p>
    <w:p w14:paraId="183204BD" w14:textId="0A229EDD" w:rsidR="00FC01F2" w:rsidRPr="005B68DA" w:rsidRDefault="00C83C71" w:rsidP="005B68DA">
      <w:pPr>
        <w:pStyle w:val="Nivel2"/>
        <w:numPr>
          <w:ilvl w:val="0"/>
          <w:numId w:val="21"/>
        </w:numPr>
        <w:ind w:left="0" w:firstLine="0"/>
        <w:rPr>
          <w:b w:val="0"/>
        </w:rPr>
      </w:pPr>
      <w:r w:rsidRPr="005B68DA">
        <w:rPr>
          <w:b w:val="0"/>
        </w:rPr>
        <w:lastRenderedPageBreak/>
        <w:t>No caso de produtos com prazo de validade igual ou inferior a 01 (um) ano, por ocasião da entrega, somente serão aceitos aqueles cujo prazo de validade remanescente seja igual ou superior a 75% (setenta e cinco por cento) do prazo total previsto;</w:t>
      </w:r>
    </w:p>
    <w:p w14:paraId="782D6159" w14:textId="6DE33D76" w:rsidR="00FC01F2" w:rsidRPr="005B68DA" w:rsidRDefault="00C83C71" w:rsidP="005B68DA">
      <w:pPr>
        <w:pStyle w:val="Nivel2"/>
        <w:numPr>
          <w:ilvl w:val="0"/>
          <w:numId w:val="21"/>
        </w:numPr>
        <w:ind w:left="0" w:firstLine="0"/>
        <w:rPr>
          <w:b w:val="0"/>
        </w:rPr>
      </w:pPr>
      <w:r w:rsidRPr="005B68DA">
        <w:rPr>
          <w:b w:val="0"/>
        </w:rPr>
        <w:t>A Administração poderá solicitar a substituição do produto em até 20 (vinte) dias após o recebimento, devendo a contratada efetivar a troca no prazo máximo de 5 (cinco) dias úteis, sem qualquer ônus adicional para o Município;</w:t>
      </w:r>
    </w:p>
    <w:p w14:paraId="7FFC987A" w14:textId="33C3860E" w:rsidR="00FC01F2" w:rsidRPr="005B68DA" w:rsidRDefault="00C83C71" w:rsidP="005B68DA">
      <w:pPr>
        <w:pStyle w:val="Nivel2"/>
        <w:numPr>
          <w:ilvl w:val="0"/>
          <w:numId w:val="21"/>
        </w:numPr>
        <w:ind w:left="0" w:firstLine="0"/>
        <w:rPr>
          <w:b w:val="0"/>
        </w:rPr>
      </w:pPr>
      <w:r w:rsidRPr="005B68DA">
        <w:rPr>
          <w:b w:val="0"/>
        </w:rPr>
        <w:t>Os produtos fornecidos deverão atender integralmente às normas, resoluções e regulamentações expedidas pela Agência Nacional de Vigilância Sanitária – ANVISA, quando aplicáveis à natureza do item, bem como a todas as demais disposições legais e técnicas aplicáveis à sua fabricação, comercialização, transporte, armazenamento e entrega, garantindo-se a qualidade e segurança dos produtos disponibilizados;</w:t>
      </w:r>
    </w:p>
    <w:p w14:paraId="6F4AD95B" w14:textId="16FF1554" w:rsidR="00783155" w:rsidRPr="005B68DA" w:rsidRDefault="00C83C71" w:rsidP="005B68DA">
      <w:pPr>
        <w:pStyle w:val="Nivel2"/>
        <w:numPr>
          <w:ilvl w:val="0"/>
          <w:numId w:val="21"/>
        </w:numPr>
        <w:ind w:left="0" w:firstLine="0"/>
        <w:rPr>
          <w:b w:val="0"/>
        </w:rPr>
      </w:pPr>
      <w:r w:rsidRPr="005B68DA">
        <w:rPr>
          <w:b w:val="0"/>
        </w:rPr>
        <w:t>A embalagem esteja inviolável, de forma a permitir o correto armazenamento;</w:t>
      </w:r>
    </w:p>
    <w:p w14:paraId="3F8B093F" w14:textId="41438F55" w:rsidR="00C83C71" w:rsidRDefault="00565670" w:rsidP="005B68DA">
      <w:pPr>
        <w:pStyle w:val="Nivel2"/>
        <w:numPr>
          <w:ilvl w:val="0"/>
          <w:numId w:val="21"/>
        </w:numPr>
        <w:ind w:left="0" w:firstLine="0"/>
      </w:pPr>
      <w:r w:rsidRPr="005B68DA">
        <w:rPr>
          <w:b w:val="0"/>
        </w:rPr>
        <w:t>Quando o item possuir registro ou notificação na ANVISA, o respectivo número deverá estar visível na embalagem.</w:t>
      </w:r>
    </w:p>
    <w:p w14:paraId="5F6B6295" w14:textId="3B5362D2" w:rsidR="00E251D5" w:rsidRPr="00E251D5" w:rsidRDefault="00565670" w:rsidP="0080064B">
      <w:pPr>
        <w:pStyle w:val="PargrafodaLista"/>
        <w:numPr>
          <w:ilvl w:val="1"/>
          <w:numId w:val="9"/>
        </w:numPr>
        <w:ind w:left="0" w:firstLine="0"/>
        <w:jc w:val="both"/>
        <w:rPr>
          <w:rFonts w:ascii="Calibri" w:hAnsi="Calibri" w:cs="Calibri"/>
          <w:sz w:val="22"/>
        </w:rPr>
      </w:pPr>
      <w:r w:rsidRPr="00565670">
        <w:rPr>
          <w:rFonts w:ascii="Calibri" w:hAnsi="Calibri" w:cs="Calibri"/>
          <w:sz w:val="22"/>
        </w:rPr>
        <w:t>O texto e demais exigências previstas para lote, validade e certificado de garantia devem estar em conformidade com a legislação da ANVISA, quando aplicável, e com o Código de Defesa do Consumidor.</w:t>
      </w:r>
    </w:p>
    <w:p w14:paraId="09D328FE" w14:textId="3E445B32" w:rsidR="00060A96" w:rsidRPr="00565670" w:rsidRDefault="00E251D5" w:rsidP="00565670">
      <w:pPr>
        <w:pStyle w:val="Nivel2"/>
      </w:pPr>
      <w:r w:rsidRPr="00565670">
        <w:t>Condições de Embalagem e Transporte</w:t>
      </w:r>
    </w:p>
    <w:p w14:paraId="57147AF1" w14:textId="0CE761A2" w:rsidR="00E251D5" w:rsidRDefault="001A4253" w:rsidP="0080064B">
      <w:pPr>
        <w:pStyle w:val="PargrafodaLista"/>
        <w:numPr>
          <w:ilvl w:val="1"/>
          <w:numId w:val="9"/>
        </w:numPr>
        <w:ind w:left="0" w:firstLine="0"/>
        <w:jc w:val="both"/>
        <w:rPr>
          <w:rFonts w:ascii="Calibri" w:hAnsi="Calibri" w:cs="Calibri"/>
          <w:sz w:val="22"/>
        </w:rPr>
      </w:pPr>
      <w:r w:rsidRPr="001A4253">
        <w:rPr>
          <w:rFonts w:ascii="Calibri" w:hAnsi="Calibri" w:cs="Calibri"/>
          <w:sz w:val="22"/>
        </w:rPr>
        <w:t>As embalagens primárias deverão apresentar número do lote, data de fabricação e prazo de validade, quando tais informações forem aplicáveis à natureza do produto.</w:t>
      </w:r>
    </w:p>
    <w:p w14:paraId="6B6D545C" w14:textId="77777777" w:rsidR="00E251D5" w:rsidRPr="00E251D5" w:rsidRDefault="00E251D5" w:rsidP="00E251D5">
      <w:pPr>
        <w:pStyle w:val="PargrafodaLista"/>
        <w:ind w:left="0"/>
        <w:jc w:val="both"/>
        <w:rPr>
          <w:rFonts w:ascii="Calibri" w:hAnsi="Calibri" w:cs="Calibri"/>
          <w:sz w:val="22"/>
        </w:rPr>
      </w:pPr>
    </w:p>
    <w:p w14:paraId="0E0EB8FE" w14:textId="19E46E85" w:rsidR="00060A96" w:rsidRDefault="001A4253" w:rsidP="0080064B">
      <w:pPr>
        <w:pStyle w:val="PargrafodaLista"/>
        <w:numPr>
          <w:ilvl w:val="1"/>
          <w:numId w:val="9"/>
        </w:numPr>
        <w:ind w:left="0" w:firstLine="0"/>
        <w:jc w:val="both"/>
        <w:rPr>
          <w:rFonts w:ascii="Calibri" w:hAnsi="Calibri" w:cs="Calibri"/>
          <w:sz w:val="22"/>
        </w:rPr>
      </w:pPr>
      <w:r w:rsidRPr="001A4253">
        <w:rPr>
          <w:rFonts w:ascii="Calibri" w:hAnsi="Calibri" w:cs="Calibri"/>
          <w:sz w:val="22"/>
        </w:rPr>
        <w:t>Os produtos deverão ser entregues em embalagens primárias e secundárias originais, conforme registro ou notificação na ANVISA, quando aplicável. Quando não houver embalagem secundária individual, os produtos deverão ser acondicionados em caixas próprias, de forma a garantir a individualização e preservação.</w:t>
      </w:r>
    </w:p>
    <w:p w14:paraId="5DB0DA09" w14:textId="77777777" w:rsidR="00E251D5" w:rsidRPr="00E251D5" w:rsidRDefault="00E251D5" w:rsidP="00E251D5">
      <w:pPr>
        <w:pStyle w:val="PargrafodaLista"/>
        <w:ind w:left="0"/>
        <w:jc w:val="both"/>
        <w:rPr>
          <w:rFonts w:ascii="Calibri" w:hAnsi="Calibri" w:cs="Calibri"/>
          <w:sz w:val="22"/>
        </w:rPr>
      </w:pPr>
    </w:p>
    <w:p w14:paraId="57FEBB30" w14:textId="4F287DBC" w:rsidR="00E251D5" w:rsidRPr="000F0876" w:rsidRDefault="000F0876" w:rsidP="000F0876">
      <w:pPr>
        <w:pStyle w:val="PargrafodaLista"/>
        <w:numPr>
          <w:ilvl w:val="1"/>
          <w:numId w:val="9"/>
        </w:numPr>
        <w:ind w:left="0" w:firstLine="0"/>
        <w:rPr>
          <w:rFonts w:ascii="Calibri" w:hAnsi="Calibri" w:cs="Calibri"/>
          <w:bCs/>
          <w:sz w:val="22"/>
        </w:rPr>
      </w:pPr>
      <w:r w:rsidRPr="000F0876">
        <w:rPr>
          <w:rFonts w:ascii="Calibri" w:hAnsi="Calibri" w:cs="Calibri"/>
          <w:bCs/>
          <w:sz w:val="22"/>
        </w:rPr>
        <w:t>Os produtos que exigirem lacre ou selo de segurança, conforme determinação do fabricante ou da ANVISA, deverão possuir características de rompimento irreversível.</w:t>
      </w:r>
    </w:p>
    <w:p w14:paraId="058D2918" w14:textId="77777777" w:rsidR="00E251D5" w:rsidRPr="00E251D5" w:rsidRDefault="00E251D5" w:rsidP="00E251D5">
      <w:pPr>
        <w:pStyle w:val="PargrafodaLista"/>
        <w:ind w:left="0"/>
        <w:jc w:val="both"/>
        <w:rPr>
          <w:rFonts w:ascii="Calibri" w:hAnsi="Calibri" w:cs="Calibri"/>
          <w:sz w:val="22"/>
        </w:rPr>
      </w:pPr>
    </w:p>
    <w:p w14:paraId="2E8F84BF" w14:textId="46332929" w:rsidR="00060A96" w:rsidRDefault="001A4253" w:rsidP="0080064B">
      <w:pPr>
        <w:pStyle w:val="PargrafodaLista"/>
        <w:numPr>
          <w:ilvl w:val="1"/>
          <w:numId w:val="9"/>
        </w:numPr>
        <w:ind w:left="0" w:firstLine="0"/>
        <w:jc w:val="both"/>
        <w:rPr>
          <w:rFonts w:ascii="Calibri" w:hAnsi="Calibri" w:cs="Calibri"/>
          <w:sz w:val="22"/>
        </w:rPr>
      </w:pPr>
      <w:r w:rsidRPr="001A4253">
        <w:rPr>
          <w:rFonts w:ascii="Calibri" w:hAnsi="Calibri" w:cs="Calibri"/>
          <w:sz w:val="22"/>
        </w:rPr>
        <w:t>Os dados constantes nas embalagens de transporte (lote, data de validade, nome do produto, quantidade etc.) deverão corresponder exatamente ao conteúdo interno.</w:t>
      </w:r>
    </w:p>
    <w:p w14:paraId="04D8A060" w14:textId="77777777" w:rsidR="00E251D5" w:rsidRPr="00E251D5" w:rsidRDefault="00E251D5" w:rsidP="00E251D5">
      <w:pPr>
        <w:pStyle w:val="PargrafodaLista"/>
        <w:ind w:left="0"/>
        <w:jc w:val="both"/>
        <w:rPr>
          <w:rFonts w:ascii="Calibri" w:hAnsi="Calibri" w:cs="Calibri"/>
          <w:sz w:val="22"/>
        </w:rPr>
      </w:pPr>
    </w:p>
    <w:p w14:paraId="52E471B8" w14:textId="7B8689C7" w:rsidR="00060A96" w:rsidRDefault="001A4253" w:rsidP="0080064B">
      <w:pPr>
        <w:pStyle w:val="PargrafodaLista"/>
        <w:numPr>
          <w:ilvl w:val="1"/>
          <w:numId w:val="9"/>
        </w:numPr>
        <w:ind w:left="0" w:firstLine="0"/>
        <w:jc w:val="both"/>
        <w:rPr>
          <w:rFonts w:ascii="Calibri" w:hAnsi="Calibri" w:cs="Calibri"/>
          <w:sz w:val="22"/>
        </w:rPr>
      </w:pPr>
      <w:r w:rsidRPr="001A4253">
        <w:rPr>
          <w:rFonts w:ascii="Calibri" w:hAnsi="Calibri" w:cs="Calibri"/>
          <w:sz w:val="22"/>
        </w:rPr>
        <w:t>As caixas e volumes nos quais os materiais vierem acondicionados deverão estar em perfeito estado, livres de poeira e outros agentes, caso contrário a mercadoria não será recebida.</w:t>
      </w:r>
    </w:p>
    <w:p w14:paraId="20EB93FC" w14:textId="77777777" w:rsidR="00060A96" w:rsidRPr="00EF242B" w:rsidRDefault="00060A96" w:rsidP="005E11D2">
      <w:pPr>
        <w:pStyle w:val="PargrafodaLista"/>
        <w:ind w:left="0"/>
        <w:rPr>
          <w:rFonts w:ascii="Calibri" w:hAnsi="Calibri" w:cs="Calibri"/>
          <w:sz w:val="22"/>
        </w:rPr>
      </w:pPr>
    </w:p>
    <w:p w14:paraId="0898F2DB" w14:textId="0A5739E5" w:rsidR="00060A96" w:rsidRDefault="001A4253" w:rsidP="0080064B">
      <w:pPr>
        <w:pStyle w:val="PargrafodaLista"/>
        <w:numPr>
          <w:ilvl w:val="1"/>
          <w:numId w:val="9"/>
        </w:numPr>
        <w:ind w:left="0" w:firstLine="0"/>
        <w:jc w:val="both"/>
        <w:rPr>
          <w:rFonts w:ascii="Calibri" w:hAnsi="Calibri" w:cs="Calibri"/>
          <w:sz w:val="22"/>
        </w:rPr>
      </w:pPr>
      <w:r w:rsidRPr="001A4253">
        <w:rPr>
          <w:rFonts w:ascii="Calibri" w:hAnsi="Calibri" w:cs="Calibri"/>
          <w:sz w:val="22"/>
        </w:rPr>
        <w:t>O acondicionamento e transporte deverão resguardar os produtos contra variações excessivas de temperatura, umidade, luz solar direta e contaminação, observadas as orientações do fabricante para cada tipo de material.</w:t>
      </w:r>
    </w:p>
    <w:p w14:paraId="6EA979E5" w14:textId="77777777" w:rsidR="00060A96" w:rsidRPr="00EF242B" w:rsidRDefault="00060A96" w:rsidP="005E11D2">
      <w:pPr>
        <w:pStyle w:val="PargrafodaLista"/>
        <w:ind w:left="0"/>
        <w:rPr>
          <w:rFonts w:ascii="Calibri" w:hAnsi="Calibri" w:cs="Calibri"/>
          <w:sz w:val="22"/>
        </w:rPr>
      </w:pPr>
    </w:p>
    <w:p w14:paraId="76B64B30" w14:textId="3498DD14" w:rsidR="00060A96" w:rsidRDefault="001A4253" w:rsidP="0080064B">
      <w:pPr>
        <w:pStyle w:val="PargrafodaLista"/>
        <w:numPr>
          <w:ilvl w:val="1"/>
          <w:numId w:val="9"/>
        </w:numPr>
        <w:ind w:left="0" w:firstLine="0"/>
        <w:jc w:val="both"/>
        <w:rPr>
          <w:rFonts w:ascii="Calibri" w:hAnsi="Calibri" w:cs="Calibri"/>
          <w:sz w:val="22"/>
        </w:rPr>
      </w:pPr>
      <w:r w:rsidRPr="001A4253">
        <w:rPr>
          <w:rFonts w:ascii="Calibri" w:hAnsi="Calibri" w:cs="Calibri"/>
          <w:sz w:val="22"/>
        </w:rPr>
        <w:t>O transporte deverá ser realizado exclusivamente em veículos apropriados, vedado o transporte concomitante com produtos químicos, solventes, inseticidas, agrotóxicos, saneantes, tintas, óleos, perfumes, alimentos in natura ou quaisquer outros itens que possam comprometer a qualidade ou segurança dos materiais.</w:t>
      </w:r>
    </w:p>
    <w:p w14:paraId="6F3FC296" w14:textId="77777777" w:rsidR="00E251D5" w:rsidRPr="00E251D5" w:rsidRDefault="00E251D5" w:rsidP="00E251D5">
      <w:pPr>
        <w:pStyle w:val="PargrafodaLista"/>
        <w:rPr>
          <w:rFonts w:ascii="Calibri" w:hAnsi="Calibri" w:cs="Calibri"/>
          <w:sz w:val="22"/>
        </w:rPr>
      </w:pPr>
    </w:p>
    <w:p w14:paraId="5FB9A019" w14:textId="55ED6920" w:rsidR="00E251D5" w:rsidRDefault="00A57084" w:rsidP="0080064B">
      <w:pPr>
        <w:pStyle w:val="PargrafodaLista"/>
        <w:numPr>
          <w:ilvl w:val="1"/>
          <w:numId w:val="9"/>
        </w:numPr>
        <w:ind w:left="0" w:firstLine="0"/>
        <w:jc w:val="both"/>
        <w:rPr>
          <w:rFonts w:ascii="Calibri" w:hAnsi="Calibri" w:cs="Calibri"/>
          <w:sz w:val="22"/>
        </w:rPr>
      </w:pPr>
      <w:r w:rsidRPr="00A57084">
        <w:rPr>
          <w:rFonts w:ascii="Calibri" w:hAnsi="Calibri" w:cs="Calibri"/>
          <w:sz w:val="22"/>
        </w:rPr>
        <w:t>O transporte e o armazenamento dos produtos deverão observar as normas estabelecidas pela ANVISA</w:t>
      </w:r>
      <w:r w:rsidR="00DC200E" w:rsidRPr="00DC200E">
        <w:rPr>
          <w:rFonts w:ascii="Calibri" w:hAnsi="Calibri" w:cs="Calibri"/>
          <w:sz w:val="22"/>
        </w:rPr>
        <w:t xml:space="preserve"> aplicáveis a cada categoria de produto, cabendo à contratada a responsabilidade integral pela </w:t>
      </w:r>
      <w:r w:rsidR="00DC200E" w:rsidRPr="00DC200E">
        <w:rPr>
          <w:rFonts w:ascii="Calibri" w:hAnsi="Calibri" w:cs="Calibri"/>
          <w:sz w:val="22"/>
        </w:rPr>
        <w:lastRenderedPageBreak/>
        <w:t>manutenção das condições exigidas, de forma a assegurar a qualidade e segurança dos produtos durante toda a cadeia logística.</w:t>
      </w:r>
    </w:p>
    <w:p w14:paraId="7A3CD915" w14:textId="77777777" w:rsidR="00E251D5" w:rsidRPr="00E251D5" w:rsidRDefault="00E251D5" w:rsidP="00E251D5">
      <w:pPr>
        <w:pStyle w:val="PargrafodaLista"/>
        <w:rPr>
          <w:rFonts w:ascii="Calibri" w:hAnsi="Calibri" w:cs="Calibri"/>
          <w:sz w:val="22"/>
        </w:rPr>
      </w:pPr>
    </w:p>
    <w:p w14:paraId="3EE88B82" w14:textId="247BD1D7" w:rsidR="00E251D5" w:rsidRPr="002916A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Todas as entregas deverão ser acompanhadas da respectiva Nota Fiscal Eletrônica (NF-e), contendo obrigatoriamente: nome do produto, lote (quando aplicável), data de fabricação (quando aplicável), prazo de validade (quando aplicável), número de registro ou notificação na ANVISA (quando aplicável), quantidade e fabricante.</w:t>
      </w:r>
    </w:p>
    <w:p w14:paraId="2F7297DB" w14:textId="77777777" w:rsidR="00E251D5" w:rsidRPr="00E251D5" w:rsidRDefault="00E251D5" w:rsidP="00E251D5">
      <w:pPr>
        <w:pStyle w:val="PargrafodaLista"/>
        <w:rPr>
          <w:rFonts w:ascii="Calibri" w:hAnsi="Calibri" w:cs="Calibri"/>
          <w:sz w:val="22"/>
        </w:rPr>
      </w:pPr>
    </w:p>
    <w:p w14:paraId="7EF8F241" w14:textId="3D13C4DF" w:rsidR="00E251D5"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Constatada qualquer divergência entre a Nota Fiscal e os produtos entregues, a Administração poderá rejeitar a carga, cabendo à contratada realizar a substituição ou complementação, conforme o caso, sem ônus para o Município.</w:t>
      </w:r>
    </w:p>
    <w:p w14:paraId="0998D4D5" w14:textId="77777777" w:rsidR="00E251D5" w:rsidRPr="00E251D5" w:rsidRDefault="00E251D5" w:rsidP="00E251D5">
      <w:pPr>
        <w:pStyle w:val="PargrafodaLista"/>
        <w:rPr>
          <w:rFonts w:ascii="Calibri" w:hAnsi="Calibri" w:cs="Calibri"/>
          <w:sz w:val="22"/>
        </w:rPr>
      </w:pPr>
    </w:p>
    <w:p w14:paraId="79C805F1" w14:textId="2CE57B5F" w:rsidR="00E251D5" w:rsidRPr="00E251D5"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O não cumprimento dos prazos de entrega ou das condições estabelecidas sujeitará a contratada às penalidades previstas neste</w:t>
      </w:r>
      <w:r>
        <w:rPr>
          <w:rFonts w:ascii="Calibri" w:hAnsi="Calibri" w:cs="Calibri"/>
          <w:sz w:val="22"/>
        </w:rPr>
        <w:t xml:space="preserve"> Edital e na Lei nº 14.133/2021</w:t>
      </w:r>
      <w:r w:rsidR="002916A6" w:rsidRPr="002916A6">
        <w:rPr>
          <w:rFonts w:ascii="Calibri" w:hAnsi="Calibri" w:cs="Calibri"/>
          <w:sz w:val="22"/>
        </w:rPr>
        <w:t>.</w:t>
      </w:r>
    </w:p>
    <w:p w14:paraId="33C5B714" w14:textId="77777777" w:rsidR="002916A6" w:rsidRDefault="002916A6" w:rsidP="005E11D2">
      <w:pPr>
        <w:pStyle w:val="PargrafodaLista"/>
        <w:ind w:left="0"/>
        <w:jc w:val="both"/>
        <w:rPr>
          <w:rFonts w:ascii="Calibri" w:hAnsi="Calibri" w:cs="Calibri"/>
          <w:sz w:val="22"/>
        </w:rPr>
      </w:pPr>
    </w:p>
    <w:p w14:paraId="2CE2BC20" w14:textId="495B88F8" w:rsidR="00060A96" w:rsidRPr="00EC7B0F" w:rsidRDefault="00060A96" w:rsidP="005E11D2">
      <w:pPr>
        <w:jc w:val="both"/>
        <w:rPr>
          <w:rFonts w:ascii="Calibri" w:hAnsi="Calibri" w:cs="Calibri"/>
          <w:b/>
          <w:bCs/>
          <w:sz w:val="22"/>
        </w:rPr>
      </w:pPr>
      <w:r w:rsidRPr="00EC7B0F">
        <w:rPr>
          <w:rFonts w:ascii="Calibri" w:hAnsi="Calibri" w:cs="Calibri"/>
          <w:b/>
          <w:bCs/>
          <w:sz w:val="22"/>
        </w:rPr>
        <w:t>Garantia</w:t>
      </w:r>
    </w:p>
    <w:p w14:paraId="1157DA50" w14:textId="77777777" w:rsidR="00060A96" w:rsidRPr="003D7BA0" w:rsidRDefault="00060A96" w:rsidP="005E11D2">
      <w:pPr>
        <w:pStyle w:val="PargrafodaLista"/>
        <w:ind w:left="0"/>
        <w:rPr>
          <w:rFonts w:ascii="Calibri" w:hAnsi="Calibri" w:cs="Calibri"/>
          <w:sz w:val="22"/>
        </w:rPr>
      </w:pPr>
    </w:p>
    <w:p w14:paraId="725EFBDC" w14:textId="77777777" w:rsidR="00060A96" w:rsidRDefault="00060A96" w:rsidP="0080064B">
      <w:pPr>
        <w:pStyle w:val="PargrafodaLista"/>
        <w:numPr>
          <w:ilvl w:val="1"/>
          <w:numId w:val="9"/>
        </w:numPr>
        <w:ind w:left="0" w:firstLine="0"/>
        <w:jc w:val="both"/>
        <w:rPr>
          <w:rFonts w:ascii="Calibri" w:hAnsi="Calibri" w:cs="Calibri"/>
          <w:sz w:val="22"/>
        </w:rPr>
      </w:pPr>
      <w:r w:rsidRPr="00EF2685">
        <w:rPr>
          <w:rFonts w:ascii="Calibri" w:hAnsi="Calibri" w:cs="Calibri"/>
          <w:sz w:val="22"/>
        </w:rPr>
        <w:t xml:space="preserve">O prazo de garantia é aquele estabelecido na </w:t>
      </w:r>
      <w:hyperlink r:id="rId79" w:history="1">
        <w:r w:rsidRPr="00EF2685">
          <w:rPr>
            <w:rStyle w:val="Hyperlink"/>
            <w:rFonts w:ascii="Calibri" w:hAnsi="Calibri" w:cs="Calibri"/>
            <w:sz w:val="22"/>
          </w:rPr>
          <w:t>Lei Federal nº 8.078/1990</w:t>
        </w:r>
      </w:hyperlink>
      <w:r>
        <w:rPr>
          <w:rFonts w:ascii="Calibri" w:hAnsi="Calibri" w:cs="Calibri"/>
          <w:sz w:val="22"/>
        </w:rPr>
        <w:t xml:space="preserve"> </w:t>
      </w:r>
      <w:r w:rsidRPr="00EF2685">
        <w:rPr>
          <w:rFonts w:ascii="Calibri" w:hAnsi="Calibri" w:cs="Calibri"/>
          <w:sz w:val="22"/>
        </w:rPr>
        <w:t>(Código de Defesa do Consumidor).</w:t>
      </w:r>
    </w:p>
    <w:p w14:paraId="40F12E18" w14:textId="77777777" w:rsidR="00060A96" w:rsidRDefault="00060A96" w:rsidP="005E11D2">
      <w:pPr>
        <w:jc w:val="both"/>
        <w:rPr>
          <w:rFonts w:ascii="Calibri" w:hAnsi="Calibri" w:cs="Calibri"/>
          <w:sz w:val="22"/>
        </w:rPr>
      </w:pPr>
    </w:p>
    <w:p w14:paraId="7F821C44" w14:textId="77777777" w:rsidR="00060A96" w:rsidRPr="0095001F" w:rsidRDefault="00060A96" w:rsidP="005E11D2">
      <w:pPr>
        <w:jc w:val="both"/>
        <w:rPr>
          <w:rFonts w:ascii="Calibri" w:hAnsi="Calibri" w:cs="Calibri"/>
          <w:b/>
          <w:bCs/>
          <w:sz w:val="22"/>
        </w:rPr>
      </w:pPr>
      <w:r>
        <w:rPr>
          <w:rFonts w:ascii="Calibri" w:hAnsi="Calibri" w:cs="Calibri"/>
          <w:b/>
          <w:bCs/>
          <w:sz w:val="22"/>
        </w:rPr>
        <w:t>Critérios de Aceitabilidade e Entrega do Objeto</w:t>
      </w:r>
    </w:p>
    <w:p w14:paraId="3D835CD5" w14:textId="77777777" w:rsidR="00060A96" w:rsidRPr="002B6A5C" w:rsidRDefault="00060A96" w:rsidP="005E11D2">
      <w:pPr>
        <w:jc w:val="both"/>
        <w:rPr>
          <w:rFonts w:ascii="Calibri" w:hAnsi="Calibri" w:cs="Calibri"/>
          <w:sz w:val="22"/>
          <w:szCs w:val="22"/>
        </w:rPr>
      </w:pPr>
    </w:p>
    <w:p w14:paraId="738D223B" w14:textId="7366986B"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A empresa deverá entregar o produto na marca cotada na proposta. Excepcionalmente, mediante autorização prévia e formal do Município, poderão ser entregues produtos de marcas/fabricantes diferentes da indicada originalmente na proposta, sempre avaliados os motivos para tanto e a critério EXCLUSIVO do Município, desde que aferida a igualdade de preços ou a redução do substituto em relação ao substituído, sendo que na hipótese de majoração de preços, a substituição somente será autorizada caso a diferença seja arcada pelo fornecedor.</w:t>
      </w:r>
    </w:p>
    <w:p w14:paraId="08671CE2" w14:textId="77777777" w:rsidR="00060A96" w:rsidRDefault="00060A96" w:rsidP="005E11D2">
      <w:pPr>
        <w:pStyle w:val="PargrafodaLista"/>
        <w:ind w:left="0"/>
        <w:jc w:val="both"/>
        <w:rPr>
          <w:rFonts w:ascii="Calibri" w:hAnsi="Calibri" w:cs="Calibri"/>
          <w:sz w:val="22"/>
        </w:rPr>
      </w:pPr>
    </w:p>
    <w:p w14:paraId="76CBCFDB" w14:textId="53C9BE53"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 xml:space="preserve">Os produtos deverão ser entregues em condições seguras de utilização, </w:t>
      </w:r>
      <w:r w:rsidRPr="00DC200E">
        <w:rPr>
          <w:rFonts w:ascii="Calibri" w:hAnsi="Calibri" w:cs="Calibri"/>
          <w:b/>
          <w:sz w:val="22"/>
        </w:rPr>
        <w:t>RESPEITANDO-SE RIGOROSAMENTE O PRAZO DE ENTREGA ESTABELECIDO</w:t>
      </w:r>
      <w:r w:rsidRPr="00DC200E">
        <w:rPr>
          <w:rFonts w:ascii="Calibri" w:hAnsi="Calibri" w:cs="Calibri"/>
          <w:sz w:val="22"/>
        </w:rPr>
        <w:t>, sendo improrrogáveis, sob pena de aplicação de sanção.</w:t>
      </w:r>
    </w:p>
    <w:p w14:paraId="03F208E3" w14:textId="77777777" w:rsidR="00060A96" w:rsidRDefault="00060A96" w:rsidP="005E11D2">
      <w:pPr>
        <w:pStyle w:val="PargrafodaLista"/>
        <w:ind w:left="0"/>
        <w:jc w:val="both"/>
        <w:rPr>
          <w:rFonts w:ascii="Calibri" w:hAnsi="Calibri" w:cs="Calibri"/>
          <w:sz w:val="22"/>
        </w:rPr>
      </w:pPr>
    </w:p>
    <w:p w14:paraId="774B978C" w14:textId="204715DD"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Em caso de avaria, quebra ou extravio dos produtos durante o transporte, estes deverão ser devidamente repostos, sem qualquer ônus adicional para o Município e cumprindo o prazo previsto neste Termo de Referência para conclusão da entrega.</w:t>
      </w:r>
    </w:p>
    <w:p w14:paraId="2A01C0B5" w14:textId="77777777" w:rsidR="00060A96" w:rsidRPr="00A64AA8" w:rsidRDefault="00060A96" w:rsidP="005E11D2">
      <w:pPr>
        <w:pStyle w:val="PargrafodaLista"/>
        <w:ind w:left="0"/>
        <w:rPr>
          <w:rFonts w:ascii="Calibri" w:hAnsi="Calibri" w:cs="Calibri"/>
          <w:sz w:val="22"/>
        </w:rPr>
      </w:pPr>
    </w:p>
    <w:p w14:paraId="204ABA7F" w14:textId="096E673B"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Caso o produto venha a sofrer alterações que impliquem em perda de qualidade no prazo de sua validade, fica o proponente obrigado a efetuar a troca dos mesmos nas especificações e quantidades relativas, sem nenhum ônus para o Município, no prazo de 5 (cinco) dias úteis a partir da data de notificação.</w:t>
      </w:r>
    </w:p>
    <w:p w14:paraId="187D5E14" w14:textId="77777777" w:rsidR="00060A96" w:rsidRPr="00E12DEA" w:rsidRDefault="00060A96" w:rsidP="005E11D2">
      <w:pPr>
        <w:pStyle w:val="PargrafodaLista"/>
        <w:ind w:left="0"/>
        <w:rPr>
          <w:rFonts w:ascii="Calibri" w:hAnsi="Calibri" w:cs="Calibri"/>
          <w:sz w:val="22"/>
        </w:rPr>
      </w:pPr>
    </w:p>
    <w:p w14:paraId="1C8EF42B" w14:textId="18D34FE2"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Caso não cumpridas as exigências deste Termo de Referência, o Fornecedor será comunicado a retirar o produto no local de entrega e a substituí-lo por outro que atenda as especificações constantes deste Termo de Referência, sem nenhum ônus para o Município e ficará sujeito às penalidades previstas neste Termo de Referência.</w:t>
      </w:r>
    </w:p>
    <w:p w14:paraId="3339D35D" w14:textId="77777777" w:rsidR="00060A96" w:rsidRPr="00E12DEA" w:rsidRDefault="00060A96" w:rsidP="005E11D2">
      <w:pPr>
        <w:pStyle w:val="PargrafodaLista"/>
        <w:ind w:left="0"/>
        <w:rPr>
          <w:rFonts w:ascii="Calibri" w:hAnsi="Calibri" w:cs="Calibri"/>
          <w:sz w:val="22"/>
        </w:rPr>
      </w:pPr>
    </w:p>
    <w:p w14:paraId="4C6E6409" w14:textId="199E2BFF"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Caso seja detectada alguma irregularidade no transporte dos produtos, estes poderão ser recebidos, porém, imediatamente será solicitada ao fornecedor a troca, que deverá ser realizada sem qualquer ônus adicional para o Município.</w:t>
      </w:r>
    </w:p>
    <w:p w14:paraId="42009186" w14:textId="77777777" w:rsidR="00060A96" w:rsidRPr="00EF242B" w:rsidRDefault="00060A96" w:rsidP="005E11D2">
      <w:pPr>
        <w:pStyle w:val="PargrafodaLista"/>
        <w:ind w:left="0"/>
        <w:rPr>
          <w:rFonts w:ascii="Calibri" w:hAnsi="Calibri" w:cs="Calibri"/>
          <w:sz w:val="22"/>
        </w:rPr>
      </w:pPr>
    </w:p>
    <w:p w14:paraId="2ADB9CDE" w14:textId="553A5AC2"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lastRenderedPageBreak/>
        <w:t>Em casos excepcionais de falta de algum material constante na Autorização de Fornecimento emitida, a empresa deverá efetivar a remessa dos demais, justificando fundamentadamente os motivos da falta.</w:t>
      </w:r>
    </w:p>
    <w:p w14:paraId="461DCCA9" w14:textId="77777777" w:rsidR="00060A96" w:rsidRPr="001227AB" w:rsidRDefault="00060A96" w:rsidP="005E11D2">
      <w:pPr>
        <w:pStyle w:val="PargrafodaLista"/>
        <w:ind w:left="0"/>
        <w:rPr>
          <w:rFonts w:ascii="Calibri" w:hAnsi="Calibri" w:cs="Calibri"/>
          <w:sz w:val="22"/>
        </w:rPr>
      </w:pPr>
    </w:p>
    <w:p w14:paraId="00414B56" w14:textId="42A113EB"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As entregas se darão conforme as necessidades do Município, de forma parcelada ou não, no local determinado, devendo o fornecedor cumprir rigorosamente o prazo estipulado neste Termo de Referência.</w:t>
      </w:r>
    </w:p>
    <w:p w14:paraId="63F3D0D9" w14:textId="77777777" w:rsidR="00060A96" w:rsidRPr="00F93B73" w:rsidRDefault="00060A96" w:rsidP="005E11D2">
      <w:pPr>
        <w:pStyle w:val="PargrafodaLista"/>
        <w:ind w:left="0"/>
        <w:rPr>
          <w:rFonts w:ascii="Calibri" w:hAnsi="Calibri" w:cs="Calibri"/>
          <w:sz w:val="22"/>
        </w:rPr>
      </w:pPr>
    </w:p>
    <w:p w14:paraId="1B9FEDED" w14:textId="0168D51C" w:rsidR="00060A96" w:rsidRDefault="00DC200E" w:rsidP="0080064B">
      <w:pPr>
        <w:pStyle w:val="PargrafodaLista"/>
        <w:numPr>
          <w:ilvl w:val="2"/>
          <w:numId w:val="9"/>
        </w:numPr>
        <w:ind w:left="0" w:firstLine="0"/>
        <w:jc w:val="both"/>
        <w:rPr>
          <w:rFonts w:ascii="Calibri" w:hAnsi="Calibri" w:cs="Calibri"/>
          <w:sz w:val="22"/>
        </w:rPr>
      </w:pPr>
      <w:r w:rsidRPr="00DC200E">
        <w:rPr>
          <w:rFonts w:ascii="Calibri" w:hAnsi="Calibri" w:cs="Calibri"/>
          <w:sz w:val="22"/>
        </w:rPr>
        <w:t>Qualquer entrega fora do local e horário previstos, e ainda, fora do prazo de entrega poderá ser devolvida, sem prejuízo às sanções previstas em lei.</w:t>
      </w:r>
    </w:p>
    <w:p w14:paraId="61775DD6" w14:textId="77777777" w:rsidR="00060A96" w:rsidRPr="00274ACD" w:rsidRDefault="00060A96" w:rsidP="005E11D2">
      <w:pPr>
        <w:pStyle w:val="PargrafodaLista"/>
        <w:ind w:left="0"/>
        <w:rPr>
          <w:rFonts w:ascii="Calibri" w:hAnsi="Calibri" w:cs="Calibri"/>
          <w:sz w:val="22"/>
        </w:rPr>
      </w:pPr>
    </w:p>
    <w:p w14:paraId="3B57B22F" w14:textId="5964740D"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A Prefeitura Municipal de Guiricema-MG não está obrigada a adquirir a totalidade dos itens licitados. O pedido/requisição/Autorização de Fornecimento será realizado de acordo com as necessidades do setor requisitante.</w:t>
      </w:r>
    </w:p>
    <w:p w14:paraId="2E5B8DF1" w14:textId="77777777" w:rsidR="00060A96" w:rsidRDefault="00060A96" w:rsidP="005E11D2">
      <w:pPr>
        <w:pStyle w:val="PargrafodaLista"/>
        <w:ind w:left="0"/>
        <w:rPr>
          <w:rFonts w:ascii="Calibri" w:hAnsi="Calibri" w:cs="Calibri"/>
          <w:sz w:val="22"/>
        </w:rPr>
      </w:pPr>
    </w:p>
    <w:p w14:paraId="0B1C0A25" w14:textId="77777777" w:rsidR="00DC200E" w:rsidRPr="00274ACD" w:rsidRDefault="00DC200E" w:rsidP="005E11D2">
      <w:pPr>
        <w:pStyle w:val="PargrafodaLista"/>
        <w:ind w:left="0"/>
        <w:rPr>
          <w:rFonts w:ascii="Calibri" w:hAnsi="Calibri" w:cs="Calibri"/>
          <w:sz w:val="22"/>
        </w:rPr>
      </w:pPr>
    </w:p>
    <w:p w14:paraId="09611A5D" w14:textId="1FFE1B1D" w:rsidR="00060A96" w:rsidRPr="0095001F" w:rsidRDefault="002916A6" w:rsidP="005E11D2">
      <w:pPr>
        <w:jc w:val="both"/>
        <w:rPr>
          <w:rFonts w:ascii="Calibri" w:hAnsi="Calibri" w:cs="Calibri"/>
          <w:b/>
          <w:bCs/>
          <w:sz w:val="22"/>
        </w:rPr>
      </w:pPr>
      <w:r w:rsidRPr="002916A6">
        <w:rPr>
          <w:rFonts w:ascii="Calibri" w:hAnsi="Calibri" w:cs="Calibri"/>
          <w:b/>
          <w:bCs/>
          <w:sz w:val="22"/>
        </w:rPr>
        <w:t>Dos Requisitos Mínimos de Qualidade dos Bens e Normatização</w:t>
      </w:r>
    </w:p>
    <w:p w14:paraId="6D3D2405" w14:textId="77777777" w:rsidR="00060A96" w:rsidRPr="002B6A5C" w:rsidRDefault="00060A96" w:rsidP="005E11D2">
      <w:pPr>
        <w:jc w:val="both"/>
        <w:rPr>
          <w:rFonts w:ascii="Calibri" w:hAnsi="Calibri" w:cs="Calibri"/>
          <w:sz w:val="22"/>
          <w:szCs w:val="22"/>
        </w:rPr>
      </w:pPr>
    </w:p>
    <w:p w14:paraId="5D9BC388" w14:textId="1022DC4F"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Os produtos elencados no objeto desta contratação deverão ser entregues de acordo com as especificações deste Termo de Referência, não podendo haver produtos que não estejam adequados à utilização, sob pena de devolução de todos os produtos fornecidos.</w:t>
      </w:r>
    </w:p>
    <w:p w14:paraId="3BA93204" w14:textId="77777777" w:rsidR="00060A96" w:rsidRDefault="00060A96" w:rsidP="005E11D2">
      <w:pPr>
        <w:pStyle w:val="PargrafodaLista"/>
        <w:ind w:left="0"/>
        <w:jc w:val="both"/>
        <w:rPr>
          <w:rFonts w:ascii="Calibri" w:hAnsi="Calibri" w:cs="Calibri"/>
          <w:sz w:val="22"/>
        </w:rPr>
      </w:pPr>
    </w:p>
    <w:p w14:paraId="64F095B9" w14:textId="50538CB7"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Os produtos supramencionados no objeto deste Termo de Referência devem ser produzidos conforme as Normas Técnicas Brasileiras. Além das especificações constantes deste Termo, deverá ainda atender</w:t>
      </w:r>
      <w:r w:rsidR="00060A96">
        <w:rPr>
          <w:rFonts w:ascii="Calibri" w:hAnsi="Calibri" w:cs="Calibri"/>
          <w:sz w:val="22"/>
        </w:rPr>
        <w:t xml:space="preserve"> à</w:t>
      </w:r>
      <w:r w:rsidR="00060A96" w:rsidRPr="00EF2685">
        <w:rPr>
          <w:rFonts w:ascii="Calibri" w:hAnsi="Calibri" w:cs="Calibri"/>
          <w:sz w:val="22"/>
        </w:rPr>
        <w:t xml:space="preserve"> </w:t>
      </w:r>
      <w:hyperlink r:id="rId80" w:history="1">
        <w:r w:rsidR="00060A96" w:rsidRPr="00EF2685">
          <w:rPr>
            <w:rStyle w:val="Hyperlink"/>
            <w:rFonts w:ascii="Calibri" w:hAnsi="Calibri" w:cs="Calibri"/>
            <w:sz w:val="22"/>
          </w:rPr>
          <w:t>Lei Federal nº 8.078/1990</w:t>
        </w:r>
      </w:hyperlink>
      <w:r w:rsidR="00060A96">
        <w:rPr>
          <w:rFonts w:ascii="Calibri" w:hAnsi="Calibri" w:cs="Calibri"/>
          <w:sz w:val="22"/>
        </w:rPr>
        <w:t xml:space="preserve"> </w:t>
      </w:r>
      <w:r w:rsidR="00060A96" w:rsidRPr="00EF2685">
        <w:rPr>
          <w:rFonts w:ascii="Calibri" w:hAnsi="Calibri" w:cs="Calibri"/>
          <w:sz w:val="22"/>
        </w:rPr>
        <w:t>(Código de Defesa do Consumidor).</w:t>
      </w:r>
    </w:p>
    <w:p w14:paraId="7CACC4FA" w14:textId="77777777" w:rsidR="00060A96" w:rsidRPr="005C5879" w:rsidRDefault="00060A96" w:rsidP="005E11D2">
      <w:pPr>
        <w:pStyle w:val="PargrafodaLista"/>
        <w:ind w:left="0"/>
        <w:rPr>
          <w:rFonts w:ascii="Calibri" w:hAnsi="Calibri" w:cs="Calibri"/>
          <w:sz w:val="22"/>
        </w:rPr>
      </w:pPr>
    </w:p>
    <w:p w14:paraId="0B0DA4CF"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Os produtos deverão ter padrão de qualidade exigido pelos órgãos competentes.</w:t>
      </w:r>
    </w:p>
    <w:p w14:paraId="25784196" w14:textId="77777777" w:rsidR="00060A96" w:rsidRPr="00EF242B" w:rsidRDefault="00060A96" w:rsidP="005E11D2">
      <w:pPr>
        <w:pStyle w:val="PargrafodaLista"/>
        <w:ind w:left="0"/>
        <w:rPr>
          <w:rFonts w:ascii="Calibri" w:hAnsi="Calibri" w:cs="Calibri"/>
          <w:sz w:val="22"/>
        </w:rPr>
      </w:pPr>
    </w:p>
    <w:p w14:paraId="1178EDAA" w14:textId="5CBA4AFA"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O transporte deverá ser realizado de acordo com as normas da Agência Nacional de Vigilância Sanitária (ANVISA), conforme o caso.</w:t>
      </w:r>
    </w:p>
    <w:p w14:paraId="674241E3" w14:textId="77777777" w:rsidR="00060A96" w:rsidRPr="00EF242B" w:rsidRDefault="00060A96" w:rsidP="005E11D2">
      <w:pPr>
        <w:pStyle w:val="PargrafodaLista"/>
        <w:ind w:left="0"/>
        <w:rPr>
          <w:rFonts w:ascii="Calibri" w:hAnsi="Calibri" w:cs="Calibri"/>
          <w:sz w:val="22"/>
        </w:rPr>
      </w:pPr>
    </w:p>
    <w:p w14:paraId="73E684F7" w14:textId="61A58B99" w:rsidR="00060A96" w:rsidRDefault="00A57084" w:rsidP="0080064B">
      <w:pPr>
        <w:pStyle w:val="PargrafodaLista"/>
        <w:numPr>
          <w:ilvl w:val="1"/>
          <w:numId w:val="9"/>
        </w:numPr>
        <w:ind w:left="0" w:firstLine="0"/>
        <w:jc w:val="both"/>
        <w:rPr>
          <w:rFonts w:ascii="Calibri" w:hAnsi="Calibri" w:cs="Calibri"/>
          <w:sz w:val="22"/>
        </w:rPr>
      </w:pPr>
      <w:r w:rsidRPr="00A57084">
        <w:rPr>
          <w:rFonts w:ascii="Calibri" w:hAnsi="Calibri" w:cs="Calibri"/>
          <w:sz w:val="22"/>
        </w:rPr>
        <w:t>A empresa vencedora será responsável por monitorar se o transporte dos produtos está sendo realizado em atendimento às normas expedidas pelo Sistema Único de Saúde (SUS)/ANVISA</w:t>
      </w:r>
      <w:r w:rsidR="00DC200E" w:rsidRPr="00DC200E">
        <w:rPr>
          <w:rFonts w:ascii="Calibri" w:hAnsi="Calibri" w:cs="Calibri"/>
          <w:sz w:val="22"/>
        </w:rPr>
        <w:t>, mesmo em caso de terceirização para transportadoras.</w:t>
      </w:r>
    </w:p>
    <w:p w14:paraId="6D880053" w14:textId="77777777" w:rsidR="00060A96" w:rsidRPr="005C5879" w:rsidRDefault="00060A96" w:rsidP="005E11D2">
      <w:pPr>
        <w:pStyle w:val="PargrafodaLista"/>
        <w:ind w:left="0"/>
        <w:rPr>
          <w:rFonts w:ascii="Calibri" w:hAnsi="Calibri" w:cs="Calibri"/>
          <w:sz w:val="22"/>
        </w:rPr>
      </w:pPr>
    </w:p>
    <w:p w14:paraId="15814F17" w14:textId="37503AB2" w:rsidR="00060A96" w:rsidRDefault="00DC200E" w:rsidP="0080064B">
      <w:pPr>
        <w:pStyle w:val="PargrafodaLista"/>
        <w:numPr>
          <w:ilvl w:val="1"/>
          <w:numId w:val="9"/>
        </w:numPr>
        <w:ind w:left="0" w:firstLine="0"/>
        <w:jc w:val="both"/>
        <w:rPr>
          <w:rFonts w:ascii="Calibri" w:hAnsi="Calibri" w:cs="Calibri"/>
          <w:sz w:val="22"/>
        </w:rPr>
      </w:pPr>
      <w:r w:rsidRPr="00DC200E">
        <w:rPr>
          <w:rFonts w:ascii="Calibri" w:hAnsi="Calibri" w:cs="Calibri"/>
          <w:sz w:val="22"/>
        </w:rPr>
        <w:t>Quando solicitado, o licitante vencedor deverá apresentar todas as autorizações, certificados, licenças e demais documentos exigidos pela legislação vigente no ato da assinatura da Ata de Registro de Preços.</w:t>
      </w:r>
    </w:p>
    <w:p w14:paraId="4223857C" w14:textId="77777777" w:rsidR="000F0876" w:rsidRPr="000F0876" w:rsidRDefault="000F0876" w:rsidP="000F0876">
      <w:pPr>
        <w:pStyle w:val="PargrafodaLista"/>
        <w:rPr>
          <w:rFonts w:ascii="Calibri" w:hAnsi="Calibri" w:cs="Calibri"/>
          <w:sz w:val="22"/>
        </w:rPr>
      </w:pPr>
    </w:p>
    <w:p w14:paraId="0E35D470" w14:textId="4AFD58AE" w:rsidR="000F0876" w:rsidRDefault="000F0876" w:rsidP="000F0876">
      <w:pPr>
        <w:pStyle w:val="PargrafodaLista"/>
        <w:numPr>
          <w:ilvl w:val="2"/>
          <w:numId w:val="9"/>
        </w:numPr>
        <w:ind w:left="0" w:firstLine="0"/>
        <w:jc w:val="both"/>
        <w:rPr>
          <w:rFonts w:ascii="Calibri" w:hAnsi="Calibri" w:cs="Calibri"/>
          <w:sz w:val="22"/>
        </w:rPr>
      </w:pPr>
      <w:r w:rsidRPr="000F0876">
        <w:rPr>
          <w:rFonts w:ascii="Calibri" w:hAnsi="Calibri" w:cs="Calibri"/>
          <w:sz w:val="22"/>
        </w:rPr>
        <w:t>Especificamente para os produtos sujeitos a registro ou notificação na ANVISA, o licitante vencedor deverá apresentar a comprovação de regularização, nos termos da legislação vigente.</w:t>
      </w:r>
    </w:p>
    <w:p w14:paraId="1CC3DE3B" w14:textId="77777777" w:rsidR="00060A96" w:rsidRDefault="00060A96" w:rsidP="005E11D2">
      <w:pPr>
        <w:jc w:val="both"/>
        <w:rPr>
          <w:rFonts w:ascii="Calibri" w:hAnsi="Calibri" w:cs="Calibri"/>
          <w:sz w:val="22"/>
        </w:rPr>
      </w:pPr>
    </w:p>
    <w:p w14:paraId="21312BBE" w14:textId="2493A5C6" w:rsidR="00060A96" w:rsidRPr="0095001F" w:rsidRDefault="00060A96" w:rsidP="005E11D2">
      <w:pPr>
        <w:jc w:val="both"/>
        <w:rPr>
          <w:rFonts w:ascii="Calibri" w:hAnsi="Calibri" w:cs="Calibri"/>
          <w:b/>
          <w:bCs/>
          <w:sz w:val="22"/>
        </w:rPr>
      </w:pPr>
      <w:r>
        <w:rPr>
          <w:rFonts w:ascii="Calibri" w:hAnsi="Calibri" w:cs="Calibri"/>
          <w:b/>
          <w:bCs/>
          <w:sz w:val="22"/>
        </w:rPr>
        <w:t xml:space="preserve">Especificações quanto à Emissão e Recepção da </w:t>
      </w:r>
      <w:r w:rsidR="00E251D5">
        <w:rPr>
          <w:rFonts w:ascii="Calibri" w:hAnsi="Calibri" w:cs="Calibri"/>
          <w:b/>
          <w:bCs/>
          <w:sz w:val="22"/>
        </w:rPr>
        <w:t>Autorização de Fornecimento</w:t>
      </w:r>
    </w:p>
    <w:p w14:paraId="7667D53D" w14:textId="77777777" w:rsidR="00060A96" w:rsidRDefault="00060A96" w:rsidP="005E11D2">
      <w:pPr>
        <w:pStyle w:val="PargrafodaLista"/>
        <w:ind w:left="0"/>
        <w:jc w:val="both"/>
        <w:rPr>
          <w:rFonts w:ascii="Calibri" w:hAnsi="Calibri" w:cs="Calibri"/>
          <w:sz w:val="22"/>
        </w:rPr>
      </w:pPr>
    </w:p>
    <w:p w14:paraId="086C6E5D" w14:textId="1AE4CE97" w:rsidR="00060A96" w:rsidRDefault="00060A96" w:rsidP="0080064B">
      <w:pPr>
        <w:pStyle w:val="PargrafodaLista"/>
        <w:numPr>
          <w:ilvl w:val="1"/>
          <w:numId w:val="9"/>
        </w:numPr>
        <w:ind w:left="0" w:firstLine="0"/>
        <w:jc w:val="both"/>
        <w:rPr>
          <w:rFonts w:ascii="Calibri" w:hAnsi="Calibri" w:cs="Calibri"/>
          <w:sz w:val="22"/>
        </w:rPr>
      </w:pPr>
      <w:r w:rsidRPr="00040584">
        <w:rPr>
          <w:rFonts w:ascii="Calibri" w:hAnsi="Calibri" w:cs="Calibri"/>
          <w:sz w:val="22"/>
        </w:rPr>
        <w:t xml:space="preserve">A </w:t>
      </w:r>
      <w:r w:rsidR="00E251D5">
        <w:rPr>
          <w:rFonts w:ascii="Calibri" w:hAnsi="Calibri" w:cs="Calibri"/>
          <w:sz w:val="22"/>
        </w:rPr>
        <w:t>Autorização de Fornecimento</w:t>
      </w:r>
      <w:r w:rsidRPr="00040584">
        <w:rPr>
          <w:rFonts w:ascii="Calibri" w:hAnsi="Calibri" w:cs="Calibri"/>
          <w:sz w:val="22"/>
        </w:rPr>
        <w:t>, a ser emitida pelo Setor de Compras da Prefeitura Municipal de Guiricema-MG, será realizada de forma eletrônica por sistema informatizado e será enviada preferencialmente por e-mail, podendo a Administração enviá-la via correios (neste caso, mediante uso do Aviso de Recebimento – AR).</w:t>
      </w:r>
    </w:p>
    <w:p w14:paraId="42D29A29" w14:textId="77777777" w:rsidR="00060A96" w:rsidRDefault="00060A96" w:rsidP="005E11D2">
      <w:pPr>
        <w:pStyle w:val="PargrafodaLista"/>
        <w:ind w:left="0"/>
        <w:jc w:val="both"/>
        <w:rPr>
          <w:rFonts w:ascii="Calibri" w:hAnsi="Calibri" w:cs="Calibri"/>
          <w:sz w:val="22"/>
        </w:rPr>
      </w:pPr>
    </w:p>
    <w:p w14:paraId="2470EF76" w14:textId="28FAFB49" w:rsidR="00060A96" w:rsidRDefault="00060A96" w:rsidP="0080064B">
      <w:pPr>
        <w:pStyle w:val="PargrafodaLista"/>
        <w:numPr>
          <w:ilvl w:val="1"/>
          <w:numId w:val="9"/>
        </w:numPr>
        <w:ind w:left="0" w:firstLine="0"/>
        <w:jc w:val="both"/>
        <w:rPr>
          <w:rFonts w:ascii="Calibri" w:hAnsi="Calibri" w:cs="Calibri"/>
          <w:sz w:val="22"/>
        </w:rPr>
      </w:pPr>
      <w:r w:rsidRPr="007971AD">
        <w:rPr>
          <w:rFonts w:ascii="Calibri" w:hAnsi="Calibri" w:cs="Calibri"/>
          <w:sz w:val="22"/>
        </w:rPr>
        <w:t xml:space="preserve">O licitante deverá fornecer junto à sua proposta o endereço de e-mail para o qual poderão ser encaminhadas as </w:t>
      </w:r>
      <w:r w:rsidR="00DC200E">
        <w:rPr>
          <w:rFonts w:ascii="Calibri" w:hAnsi="Calibri" w:cs="Calibri"/>
          <w:sz w:val="22"/>
        </w:rPr>
        <w:t>Autorizações</w:t>
      </w:r>
      <w:r w:rsidRPr="007971AD">
        <w:rPr>
          <w:rFonts w:ascii="Calibri" w:hAnsi="Calibri" w:cs="Calibri"/>
          <w:sz w:val="22"/>
        </w:rPr>
        <w:t xml:space="preserve"> de Fornecimento.</w:t>
      </w:r>
    </w:p>
    <w:p w14:paraId="1B9F502B" w14:textId="77777777" w:rsidR="00060A96" w:rsidRPr="007971AD" w:rsidRDefault="00060A96" w:rsidP="005E11D2">
      <w:pPr>
        <w:pStyle w:val="PargrafodaLista"/>
        <w:ind w:left="0"/>
        <w:rPr>
          <w:rFonts w:ascii="Calibri" w:hAnsi="Calibri" w:cs="Calibri"/>
          <w:sz w:val="22"/>
        </w:rPr>
      </w:pPr>
    </w:p>
    <w:p w14:paraId="49D35457" w14:textId="71620DB4" w:rsidR="00060A96" w:rsidRPr="007971AD" w:rsidRDefault="00060A96" w:rsidP="0080064B">
      <w:pPr>
        <w:pStyle w:val="PargrafodaLista"/>
        <w:numPr>
          <w:ilvl w:val="1"/>
          <w:numId w:val="9"/>
        </w:numPr>
        <w:ind w:left="0" w:firstLine="0"/>
        <w:jc w:val="both"/>
        <w:rPr>
          <w:rFonts w:ascii="Calibri" w:hAnsi="Calibri" w:cs="Calibri"/>
          <w:sz w:val="22"/>
        </w:rPr>
      </w:pPr>
      <w:r w:rsidRPr="007971AD">
        <w:rPr>
          <w:rFonts w:ascii="Calibri" w:hAnsi="Calibri" w:cs="Calibri"/>
          <w:sz w:val="22"/>
        </w:rPr>
        <w:t xml:space="preserve">Considera-se como data de recebimento da </w:t>
      </w:r>
      <w:r w:rsidR="00E251D5">
        <w:rPr>
          <w:rFonts w:ascii="Calibri" w:hAnsi="Calibri" w:cs="Calibri"/>
          <w:sz w:val="22"/>
        </w:rPr>
        <w:t>Autorização de Fornecimento</w:t>
      </w:r>
      <w:r w:rsidRPr="007971AD">
        <w:rPr>
          <w:rFonts w:ascii="Calibri" w:hAnsi="Calibri" w:cs="Calibri"/>
          <w:sz w:val="22"/>
        </w:rPr>
        <w:t>:</w:t>
      </w:r>
    </w:p>
    <w:p w14:paraId="4B577BD3" w14:textId="77777777" w:rsidR="00060A96" w:rsidRPr="00737949" w:rsidRDefault="00060A96" w:rsidP="005E11D2">
      <w:pPr>
        <w:pStyle w:val="PargrafodaLista"/>
        <w:ind w:left="0"/>
        <w:rPr>
          <w:rFonts w:ascii="Calibri" w:hAnsi="Calibri" w:cs="Calibri"/>
          <w:sz w:val="22"/>
        </w:rPr>
      </w:pPr>
    </w:p>
    <w:p w14:paraId="76362EE8" w14:textId="020C5BCD" w:rsidR="00060A96" w:rsidRDefault="00060A96" w:rsidP="0080064B">
      <w:pPr>
        <w:pStyle w:val="PargrafodaLista"/>
        <w:numPr>
          <w:ilvl w:val="0"/>
          <w:numId w:val="3"/>
        </w:numPr>
        <w:ind w:left="0" w:firstLine="0"/>
        <w:jc w:val="both"/>
        <w:rPr>
          <w:rFonts w:ascii="Calibri" w:hAnsi="Calibri" w:cs="Calibri"/>
          <w:sz w:val="22"/>
        </w:rPr>
      </w:pPr>
      <w:r>
        <w:rPr>
          <w:rFonts w:ascii="Calibri" w:hAnsi="Calibri" w:cs="Calibri"/>
          <w:sz w:val="22"/>
        </w:rPr>
        <w:t xml:space="preserve">O primeiro dia útil seguinte ao do envio do e-mail, no caso de </w:t>
      </w:r>
      <w:r w:rsidR="00E251D5">
        <w:rPr>
          <w:rFonts w:ascii="Calibri" w:hAnsi="Calibri" w:cs="Calibri"/>
          <w:sz w:val="22"/>
        </w:rPr>
        <w:t>Autorização de Fornecimento</w:t>
      </w:r>
      <w:r>
        <w:rPr>
          <w:rFonts w:ascii="Calibri" w:hAnsi="Calibri" w:cs="Calibri"/>
          <w:sz w:val="22"/>
        </w:rPr>
        <w:t xml:space="preserve"> enviada por e-mail;</w:t>
      </w:r>
    </w:p>
    <w:p w14:paraId="17B271A5" w14:textId="77777777" w:rsidR="00060A96" w:rsidRDefault="00060A96" w:rsidP="005E11D2">
      <w:pPr>
        <w:pStyle w:val="PargrafodaLista"/>
        <w:ind w:left="0"/>
        <w:jc w:val="both"/>
        <w:rPr>
          <w:rFonts w:ascii="Calibri" w:hAnsi="Calibri" w:cs="Calibri"/>
          <w:sz w:val="22"/>
        </w:rPr>
      </w:pPr>
    </w:p>
    <w:p w14:paraId="33BE880E" w14:textId="0A8DBB89" w:rsidR="00060A96" w:rsidRPr="00040584" w:rsidRDefault="00060A96" w:rsidP="0080064B">
      <w:pPr>
        <w:pStyle w:val="PargrafodaLista"/>
        <w:numPr>
          <w:ilvl w:val="0"/>
          <w:numId w:val="3"/>
        </w:numPr>
        <w:ind w:left="0" w:firstLine="0"/>
        <w:jc w:val="both"/>
        <w:rPr>
          <w:rFonts w:ascii="Calibri" w:hAnsi="Calibri" w:cs="Calibri"/>
          <w:sz w:val="22"/>
        </w:rPr>
      </w:pPr>
      <w:r w:rsidRPr="00040584">
        <w:rPr>
          <w:rFonts w:ascii="Calibri" w:hAnsi="Calibri" w:cs="Calibri"/>
          <w:sz w:val="22"/>
        </w:rPr>
        <w:t xml:space="preserve">O dia do recebimento da correspondência, no caso de </w:t>
      </w:r>
      <w:r w:rsidR="00E251D5">
        <w:rPr>
          <w:rFonts w:ascii="Calibri" w:hAnsi="Calibri" w:cs="Calibri"/>
          <w:sz w:val="22"/>
        </w:rPr>
        <w:t>Autorização de Fornecimento</w:t>
      </w:r>
      <w:r w:rsidRPr="00040584">
        <w:rPr>
          <w:rFonts w:ascii="Calibri" w:hAnsi="Calibri" w:cs="Calibri"/>
          <w:sz w:val="22"/>
        </w:rPr>
        <w:t xml:space="preserve"> enviada por meio postal.</w:t>
      </w:r>
    </w:p>
    <w:p w14:paraId="2F765502" w14:textId="77777777" w:rsidR="00060A96" w:rsidRPr="001227AB" w:rsidRDefault="00060A96" w:rsidP="005E11D2">
      <w:pPr>
        <w:jc w:val="both"/>
        <w:rPr>
          <w:rFonts w:ascii="Calibri" w:hAnsi="Calibri" w:cs="Calibri"/>
          <w:sz w:val="22"/>
        </w:rPr>
      </w:pPr>
    </w:p>
    <w:p w14:paraId="69A7F1FC"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DO CONTROLE E DA FISCALIZAÇÃO DA EXECUÇÃO</w:t>
      </w:r>
    </w:p>
    <w:p w14:paraId="6AFB3C97" w14:textId="77777777" w:rsidR="00060A96" w:rsidRPr="002B6A5C" w:rsidRDefault="00060A96" w:rsidP="005E11D2">
      <w:pPr>
        <w:jc w:val="both"/>
        <w:rPr>
          <w:rFonts w:ascii="Calibri" w:hAnsi="Calibri" w:cs="Calibri"/>
          <w:sz w:val="22"/>
          <w:szCs w:val="22"/>
        </w:rPr>
      </w:pPr>
    </w:p>
    <w:p w14:paraId="43506A36" w14:textId="77777777" w:rsidR="00060A96" w:rsidRDefault="00060A96" w:rsidP="0080064B">
      <w:pPr>
        <w:pStyle w:val="PargrafodaLista"/>
        <w:numPr>
          <w:ilvl w:val="1"/>
          <w:numId w:val="9"/>
        </w:numPr>
        <w:ind w:left="0" w:firstLine="0"/>
        <w:jc w:val="both"/>
        <w:rPr>
          <w:rFonts w:ascii="Calibri" w:hAnsi="Calibri" w:cs="Calibri"/>
          <w:sz w:val="22"/>
        </w:rPr>
      </w:pPr>
      <w:r w:rsidRPr="00DC40A1">
        <w:rPr>
          <w:rFonts w:ascii="Calibri" w:hAnsi="Calibri" w:cs="Calibri"/>
          <w:sz w:val="22"/>
        </w:rPr>
        <w:t xml:space="preserve">Nos termos do </w:t>
      </w:r>
      <w:hyperlink r:id="rId81" w:anchor="art117" w:history="1">
        <w:r w:rsidRPr="00DC40A1">
          <w:rPr>
            <w:rStyle w:val="Hyperlink"/>
            <w:rFonts w:ascii="Calibri" w:hAnsi="Calibri" w:cs="Calibri"/>
            <w:sz w:val="22"/>
          </w:rPr>
          <w:t>art. 117 Lei Federal nº 14.133/2021</w:t>
        </w:r>
      </w:hyperlink>
      <w:r w:rsidRPr="00DC40A1">
        <w:rPr>
          <w:rFonts w:ascii="Calibri" w:hAnsi="Calibri" w:cs="Calibri"/>
          <w:sz w:val="22"/>
        </w:rPr>
        <w:t>, será designado representante para acompanhar e fiscalizar a entrega dos bens, anotando em registro próprio todas as ocorrências relacionadas com a execução e determinando o que for necessário à regularização de falhas ou defeitos observados.</w:t>
      </w:r>
    </w:p>
    <w:p w14:paraId="7F076F1B" w14:textId="77777777" w:rsidR="00060A96" w:rsidRDefault="00060A96" w:rsidP="005E11D2">
      <w:pPr>
        <w:pStyle w:val="PargrafodaLista"/>
        <w:ind w:left="0"/>
        <w:jc w:val="both"/>
        <w:rPr>
          <w:rFonts w:ascii="Calibri" w:hAnsi="Calibri" w:cs="Calibri"/>
          <w:sz w:val="22"/>
        </w:rPr>
      </w:pPr>
    </w:p>
    <w:p w14:paraId="5B3E68AD" w14:textId="77777777" w:rsidR="00060A96" w:rsidRDefault="00060A96" w:rsidP="0080064B">
      <w:pPr>
        <w:pStyle w:val="PargrafodaLista"/>
        <w:numPr>
          <w:ilvl w:val="1"/>
          <w:numId w:val="9"/>
        </w:numPr>
        <w:ind w:left="0" w:firstLine="0"/>
        <w:jc w:val="both"/>
        <w:rPr>
          <w:rFonts w:ascii="Calibri" w:hAnsi="Calibri" w:cs="Calibri"/>
          <w:sz w:val="22"/>
        </w:rPr>
      </w:pPr>
      <w:r w:rsidRPr="005D6EE5">
        <w:rPr>
          <w:rFonts w:ascii="Calibri" w:hAnsi="Calibri" w:cs="Calibri"/>
          <w:sz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hyperlink r:id="rId82" w:anchor="art120" w:history="1">
        <w:r w:rsidRPr="005D6EE5">
          <w:rPr>
            <w:rStyle w:val="Hyperlink"/>
            <w:rFonts w:ascii="Calibri" w:hAnsi="Calibri" w:cs="Calibri"/>
            <w:sz w:val="22"/>
          </w:rPr>
          <w:t>art. 120 Lei Federal nº 14.133/2021</w:t>
        </w:r>
      </w:hyperlink>
      <w:r w:rsidRPr="005D6EE5">
        <w:rPr>
          <w:rFonts w:ascii="Calibri" w:hAnsi="Calibri" w:cs="Calibri"/>
          <w:sz w:val="22"/>
        </w:rPr>
        <w:t>.</w:t>
      </w:r>
    </w:p>
    <w:p w14:paraId="04429715" w14:textId="77777777" w:rsidR="00060A96" w:rsidRPr="005D6EE5" w:rsidRDefault="00060A96" w:rsidP="005E11D2">
      <w:pPr>
        <w:pStyle w:val="PargrafodaLista"/>
        <w:ind w:left="0"/>
        <w:rPr>
          <w:rFonts w:ascii="Calibri" w:hAnsi="Calibri" w:cs="Calibri"/>
          <w:sz w:val="22"/>
        </w:rPr>
      </w:pPr>
    </w:p>
    <w:p w14:paraId="09AAB921" w14:textId="77777777" w:rsidR="00060A96" w:rsidRDefault="00060A96" w:rsidP="0080064B">
      <w:pPr>
        <w:pStyle w:val="PargrafodaLista"/>
        <w:numPr>
          <w:ilvl w:val="1"/>
          <w:numId w:val="9"/>
        </w:numPr>
        <w:ind w:left="0" w:firstLine="0"/>
        <w:jc w:val="both"/>
        <w:rPr>
          <w:rFonts w:ascii="Calibri" w:hAnsi="Calibri" w:cs="Calibri"/>
          <w:sz w:val="22"/>
        </w:rPr>
      </w:pPr>
      <w:r w:rsidRPr="005D6EE5">
        <w:rPr>
          <w:rFonts w:ascii="Calibri" w:hAnsi="Calibri" w:cs="Calibri"/>
          <w:sz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58CD8D0" w14:textId="77777777" w:rsidR="00060A96" w:rsidRPr="005D6EE5" w:rsidRDefault="00060A96" w:rsidP="005E11D2">
      <w:pPr>
        <w:pStyle w:val="PargrafodaLista"/>
        <w:ind w:left="0"/>
        <w:rPr>
          <w:rFonts w:ascii="Calibri" w:eastAsia="Times New Roman" w:hAnsi="Calibri" w:cs="Calibri"/>
          <w:sz w:val="22"/>
          <w:szCs w:val="22"/>
        </w:rPr>
      </w:pPr>
    </w:p>
    <w:p w14:paraId="37669BC0" w14:textId="77777777" w:rsidR="00060A96" w:rsidRPr="005D6EE5" w:rsidRDefault="00060A96" w:rsidP="0080064B">
      <w:pPr>
        <w:pStyle w:val="PargrafodaLista"/>
        <w:numPr>
          <w:ilvl w:val="1"/>
          <w:numId w:val="9"/>
        </w:numPr>
        <w:ind w:left="0" w:firstLine="0"/>
        <w:jc w:val="both"/>
        <w:rPr>
          <w:rFonts w:ascii="Calibri" w:hAnsi="Calibri" w:cs="Calibri"/>
          <w:sz w:val="22"/>
        </w:rPr>
      </w:pPr>
      <w:r w:rsidRPr="005D6EE5">
        <w:rPr>
          <w:rFonts w:ascii="Calibri" w:eastAsia="Times New Roman" w:hAnsi="Calibri" w:cs="Calibri"/>
          <w:sz w:val="22"/>
          <w:szCs w:val="22"/>
        </w:rPr>
        <w:t>O fiscal do contrato será auxiliado pelos órgãos de assessoramento jurídico e de controle interno da Administração.</w:t>
      </w:r>
    </w:p>
    <w:p w14:paraId="7671D5B6" w14:textId="77777777" w:rsidR="00060A96" w:rsidRPr="005D6EE5" w:rsidRDefault="00060A96" w:rsidP="005E11D2">
      <w:pPr>
        <w:pStyle w:val="PargrafodaLista"/>
        <w:ind w:left="0"/>
        <w:rPr>
          <w:rFonts w:ascii="Calibri" w:eastAsia="Times New Roman" w:hAnsi="Calibri" w:cs="Calibri"/>
          <w:sz w:val="22"/>
          <w:szCs w:val="22"/>
        </w:rPr>
      </w:pPr>
    </w:p>
    <w:p w14:paraId="08209378" w14:textId="77777777" w:rsidR="00060A96" w:rsidRPr="005D6EE5" w:rsidRDefault="00060A96" w:rsidP="0080064B">
      <w:pPr>
        <w:pStyle w:val="PargrafodaLista"/>
        <w:numPr>
          <w:ilvl w:val="1"/>
          <w:numId w:val="9"/>
        </w:numPr>
        <w:ind w:left="0" w:firstLine="0"/>
        <w:jc w:val="both"/>
        <w:rPr>
          <w:rFonts w:ascii="Calibri" w:hAnsi="Calibri" w:cs="Calibri"/>
          <w:sz w:val="22"/>
        </w:rPr>
      </w:pPr>
      <w:r w:rsidRPr="005D6EE5">
        <w:rPr>
          <w:rFonts w:ascii="Calibri" w:eastAsia="Times New Roman" w:hAnsi="Calibri" w:cs="Calibri"/>
          <w:sz w:val="22"/>
          <w:szCs w:val="22"/>
        </w:rPr>
        <w:t>O fiscal designado não deverá ter exercido a função de Pregoeiro na licitação que tenha antecedido o contrato, a fim de preservar a segregação de funções (TCU, acórdão 1375/2015 - Plenário e, TCU, acórdão 2146/2011, Segunda Câmara).</w:t>
      </w:r>
    </w:p>
    <w:p w14:paraId="64C608E1" w14:textId="77777777" w:rsidR="00060A96" w:rsidRPr="005D6EE5" w:rsidRDefault="00060A96" w:rsidP="005E11D2">
      <w:pPr>
        <w:pStyle w:val="PargrafodaLista"/>
        <w:ind w:left="0"/>
        <w:rPr>
          <w:rFonts w:ascii="Calibri" w:eastAsia="Times New Roman" w:hAnsi="Calibri" w:cs="Calibri"/>
          <w:sz w:val="22"/>
          <w:szCs w:val="22"/>
        </w:rPr>
      </w:pPr>
    </w:p>
    <w:p w14:paraId="1C4F98FA" w14:textId="77777777" w:rsidR="00060A96" w:rsidRPr="005D6EE5" w:rsidRDefault="00060A96" w:rsidP="0080064B">
      <w:pPr>
        <w:pStyle w:val="PargrafodaLista"/>
        <w:numPr>
          <w:ilvl w:val="1"/>
          <w:numId w:val="9"/>
        </w:numPr>
        <w:ind w:left="0" w:firstLine="0"/>
        <w:jc w:val="both"/>
        <w:rPr>
          <w:rFonts w:ascii="Calibri" w:hAnsi="Calibri" w:cs="Calibri"/>
          <w:sz w:val="22"/>
        </w:rPr>
      </w:pPr>
      <w:r w:rsidRPr="005D6EE5">
        <w:rPr>
          <w:rFonts w:ascii="Calibri" w:eastAsia="Times New Roman" w:hAnsi="Calibri" w:cs="Calibri"/>
          <w:sz w:val="22"/>
          <w:szCs w:val="22"/>
        </w:rPr>
        <w:t>A designação do fiscal deverá levar em conta potenciais conflitos de interesse, que possam ameaçar a qualidade da atividade a ser desenvolvida. (Acórdão TCU 3083/2010 – Plenário).</w:t>
      </w:r>
    </w:p>
    <w:p w14:paraId="34AC5E40" w14:textId="77777777" w:rsidR="00060A96" w:rsidRDefault="00060A96" w:rsidP="005E11D2">
      <w:pPr>
        <w:rPr>
          <w:rFonts w:ascii="Calibri" w:hAnsi="Calibri" w:cs="Calibri"/>
          <w:sz w:val="22"/>
        </w:rPr>
      </w:pPr>
    </w:p>
    <w:p w14:paraId="53A89644"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DO MODELO DE GESTÃO DO CONTRATO</w:t>
      </w:r>
    </w:p>
    <w:p w14:paraId="05998074" w14:textId="77777777" w:rsidR="00060A96" w:rsidRPr="009D49C1" w:rsidRDefault="00060A96" w:rsidP="005E11D2">
      <w:pPr>
        <w:jc w:val="both"/>
        <w:rPr>
          <w:rFonts w:ascii="Calibri" w:hAnsi="Calibri" w:cs="Calibri"/>
          <w:sz w:val="22"/>
          <w:szCs w:val="22"/>
        </w:rPr>
      </w:pPr>
    </w:p>
    <w:p w14:paraId="6CE19C22" w14:textId="77777777" w:rsidR="00060A96" w:rsidRDefault="00060A96" w:rsidP="0080064B">
      <w:pPr>
        <w:pStyle w:val="PargrafodaLista"/>
        <w:numPr>
          <w:ilvl w:val="1"/>
          <w:numId w:val="9"/>
        </w:numPr>
        <w:ind w:left="0" w:firstLine="0"/>
        <w:jc w:val="both"/>
        <w:rPr>
          <w:rFonts w:ascii="Calibri" w:hAnsi="Calibri" w:cs="Calibri"/>
          <w:sz w:val="22"/>
        </w:rPr>
      </w:pPr>
      <w:r w:rsidRPr="008D4FA3">
        <w:rPr>
          <w:rFonts w:ascii="Calibri" w:hAnsi="Calibri" w:cs="Calibri"/>
          <w:sz w:val="22"/>
        </w:rPr>
        <w:t xml:space="preserve">O contrato deverá ser executado fielmente pelas partes, de acordo com as cláusulas avençadas e as normas da </w:t>
      </w:r>
      <w:hyperlink r:id="rId83" w:anchor="art89" w:history="1">
        <w:r w:rsidRPr="008D4FA3">
          <w:rPr>
            <w:rStyle w:val="Hyperlink"/>
            <w:rFonts w:ascii="Calibri" w:hAnsi="Calibri" w:cs="Calibri"/>
            <w:sz w:val="22"/>
          </w:rPr>
          <w:t>Lei Federal nº 14.133/2021</w:t>
        </w:r>
      </w:hyperlink>
      <w:r w:rsidRPr="008D4FA3">
        <w:rPr>
          <w:rFonts w:ascii="Calibri" w:hAnsi="Calibri" w:cs="Calibri"/>
          <w:sz w:val="22"/>
        </w:rPr>
        <w:t>, e cada parte responderá pelas consequências de sua inexecução total ou parcial.</w:t>
      </w:r>
    </w:p>
    <w:p w14:paraId="262FB4D2" w14:textId="77777777" w:rsidR="00060A96" w:rsidRDefault="00060A96" w:rsidP="005E11D2">
      <w:pPr>
        <w:pStyle w:val="PargrafodaLista"/>
        <w:ind w:left="0"/>
        <w:jc w:val="both"/>
        <w:rPr>
          <w:rFonts w:ascii="Calibri" w:hAnsi="Calibri" w:cs="Calibri"/>
          <w:sz w:val="22"/>
        </w:rPr>
      </w:pPr>
    </w:p>
    <w:p w14:paraId="0F38A87F" w14:textId="77777777" w:rsidR="00060A96" w:rsidRDefault="00060A96" w:rsidP="0080064B">
      <w:pPr>
        <w:pStyle w:val="PargrafodaLista"/>
        <w:numPr>
          <w:ilvl w:val="1"/>
          <w:numId w:val="9"/>
        </w:numPr>
        <w:ind w:left="0" w:firstLine="0"/>
        <w:jc w:val="both"/>
        <w:rPr>
          <w:rFonts w:ascii="Calibri" w:hAnsi="Calibri" w:cs="Calibri"/>
          <w:sz w:val="22"/>
        </w:rPr>
      </w:pPr>
      <w:r w:rsidRPr="005D6EE5">
        <w:rPr>
          <w:rFonts w:ascii="Calibri" w:hAnsi="Calibri" w:cs="Calibri"/>
          <w:sz w:val="22"/>
        </w:rPr>
        <w:t>Em caso de impedimento, ordem de paralisação ou suspensão do contrato, o cronograma de execução será prorrogado automaticamente pelo tempo correspondente, anotadas tais circunstâncias mediante simples apostila.</w:t>
      </w:r>
    </w:p>
    <w:p w14:paraId="0BA4B933" w14:textId="77777777" w:rsidR="00060A96" w:rsidRPr="005D6EE5" w:rsidRDefault="00060A96" w:rsidP="005E11D2">
      <w:pPr>
        <w:pStyle w:val="PargrafodaLista"/>
        <w:ind w:left="0"/>
        <w:rPr>
          <w:rFonts w:ascii="Calibri" w:hAnsi="Calibri" w:cs="Calibri"/>
          <w:sz w:val="22"/>
        </w:rPr>
      </w:pPr>
    </w:p>
    <w:p w14:paraId="4961A1AF" w14:textId="77777777" w:rsidR="00060A96" w:rsidRDefault="00060A96" w:rsidP="0080064B">
      <w:pPr>
        <w:pStyle w:val="PargrafodaLista"/>
        <w:numPr>
          <w:ilvl w:val="1"/>
          <w:numId w:val="9"/>
        </w:numPr>
        <w:ind w:left="0" w:firstLine="0"/>
        <w:jc w:val="both"/>
        <w:rPr>
          <w:rFonts w:ascii="Calibri" w:hAnsi="Calibri" w:cs="Calibri"/>
          <w:sz w:val="22"/>
        </w:rPr>
      </w:pPr>
      <w:r w:rsidRPr="005D6EE5">
        <w:rPr>
          <w:rFonts w:ascii="Calibri" w:hAnsi="Calibri" w:cs="Calibri"/>
          <w:sz w:val="22"/>
        </w:rPr>
        <w:t>As comunicações entre o órgão ou entidade e a contratada devem ser realizadas por escrito sempre que o ato exigir tal formalidade, admitindo-se, excepcionalmente, o uso de mensagem eletrônica para esse fim. (</w:t>
      </w:r>
      <w:hyperlink r:id="rId84" w:history="1">
        <w:proofErr w:type="gramStart"/>
        <w:r w:rsidRPr="005D6EE5">
          <w:rPr>
            <w:rStyle w:val="Hyperlink"/>
            <w:rFonts w:ascii="Calibri" w:hAnsi="Calibri" w:cs="Calibri"/>
            <w:sz w:val="22"/>
          </w:rPr>
          <w:t>art.</w:t>
        </w:r>
        <w:proofErr w:type="gramEnd"/>
        <w:r w:rsidRPr="005D6EE5">
          <w:rPr>
            <w:rStyle w:val="Hyperlink"/>
            <w:rFonts w:ascii="Calibri" w:hAnsi="Calibri" w:cs="Calibri"/>
            <w:sz w:val="22"/>
          </w:rPr>
          <w:t xml:space="preserve"> 7º, § 2º, do Decreto Municipal nº 4.585/2023</w:t>
        </w:r>
      </w:hyperlink>
      <w:r w:rsidRPr="005D6EE5">
        <w:rPr>
          <w:rFonts w:ascii="Calibri" w:hAnsi="Calibri" w:cs="Calibri"/>
          <w:sz w:val="22"/>
        </w:rPr>
        <w:t>).</w:t>
      </w:r>
    </w:p>
    <w:p w14:paraId="41848D57" w14:textId="77777777" w:rsidR="00060A96" w:rsidRPr="005D6EE5" w:rsidRDefault="00060A96" w:rsidP="005E11D2">
      <w:pPr>
        <w:pStyle w:val="PargrafodaLista"/>
        <w:ind w:left="0"/>
        <w:rPr>
          <w:rFonts w:ascii="Calibri" w:hAnsi="Calibri" w:cs="Calibri"/>
          <w:sz w:val="22"/>
        </w:rPr>
      </w:pPr>
    </w:p>
    <w:p w14:paraId="152F297C" w14:textId="77777777" w:rsidR="00060A96" w:rsidRDefault="00060A96" w:rsidP="0080064B">
      <w:pPr>
        <w:pStyle w:val="PargrafodaLista"/>
        <w:numPr>
          <w:ilvl w:val="1"/>
          <w:numId w:val="9"/>
        </w:numPr>
        <w:ind w:left="0" w:firstLine="0"/>
        <w:jc w:val="both"/>
        <w:rPr>
          <w:rFonts w:ascii="Calibri" w:hAnsi="Calibri" w:cs="Calibri"/>
          <w:sz w:val="22"/>
        </w:rPr>
      </w:pPr>
      <w:r w:rsidRPr="005D6EE5">
        <w:rPr>
          <w:rFonts w:ascii="Calibri" w:hAnsi="Calibri" w:cs="Calibri"/>
          <w:sz w:val="22"/>
        </w:rPr>
        <w:lastRenderedPageBreak/>
        <w:t>O órgão ou entidade poderá convocar o preposto para adoção de providências que devam ser cumpridas de imediato. (</w:t>
      </w:r>
      <w:hyperlink r:id="rId85" w:history="1">
        <w:proofErr w:type="gramStart"/>
        <w:r w:rsidRPr="005D6EE5">
          <w:rPr>
            <w:rStyle w:val="Hyperlink"/>
            <w:rFonts w:ascii="Calibri" w:hAnsi="Calibri" w:cs="Calibri"/>
            <w:sz w:val="22"/>
          </w:rPr>
          <w:t>art.</w:t>
        </w:r>
        <w:proofErr w:type="gramEnd"/>
        <w:r w:rsidRPr="005D6EE5">
          <w:rPr>
            <w:rStyle w:val="Hyperlink"/>
            <w:rFonts w:ascii="Calibri" w:hAnsi="Calibri" w:cs="Calibri"/>
            <w:sz w:val="22"/>
          </w:rPr>
          <w:t xml:space="preserve"> 7º, § 3º, do Decreto Municipal nº 4.585/2023</w:t>
        </w:r>
      </w:hyperlink>
      <w:r w:rsidRPr="005D6EE5">
        <w:rPr>
          <w:rFonts w:ascii="Calibri" w:hAnsi="Calibri" w:cs="Calibri"/>
          <w:sz w:val="22"/>
        </w:rPr>
        <w:t>).</w:t>
      </w:r>
    </w:p>
    <w:p w14:paraId="4D573C95" w14:textId="77777777" w:rsidR="00060A96" w:rsidRPr="005D6EE5" w:rsidRDefault="00060A96" w:rsidP="005E11D2">
      <w:pPr>
        <w:pStyle w:val="PargrafodaLista"/>
        <w:ind w:left="0"/>
        <w:rPr>
          <w:rFonts w:ascii="Calibri" w:hAnsi="Calibri" w:cs="Calibri"/>
          <w:sz w:val="22"/>
        </w:rPr>
      </w:pPr>
    </w:p>
    <w:p w14:paraId="26BC055C" w14:textId="77777777" w:rsidR="00060A96" w:rsidRPr="005D6EE5" w:rsidRDefault="00060A96" w:rsidP="0080064B">
      <w:pPr>
        <w:pStyle w:val="PargrafodaLista"/>
        <w:numPr>
          <w:ilvl w:val="1"/>
          <w:numId w:val="9"/>
        </w:numPr>
        <w:ind w:left="0" w:firstLine="0"/>
        <w:jc w:val="both"/>
        <w:rPr>
          <w:rFonts w:ascii="Calibri" w:hAnsi="Calibri" w:cs="Calibri"/>
          <w:sz w:val="22"/>
        </w:rPr>
      </w:pPr>
      <w:r w:rsidRPr="005D6EE5">
        <w:rPr>
          <w:rFonts w:ascii="Calibri" w:hAnsi="Calibri" w:cs="Calibri"/>
          <w:sz w:val="22"/>
        </w:rPr>
        <w:t>Após a assinatura do contrato ou instrumento equivalente,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hyperlink r:id="rId86" w:history="1">
        <w:proofErr w:type="gramStart"/>
        <w:r w:rsidRPr="005D6EE5">
          <w:rPr>
            <w:rStyle w:val="Hyperlink"/>
            <w:rFonts w:ascii="Calibri" w:hAnsi="Calibri" w:cs="Calibri"/>
            <w:sz w:val="22"/>
          </w:rPr>
          <w:t>art.</w:t>
        </w:r>
        <w:proofErr w:type="gramEnd"/>
        <w:r w:rsidRPr="005D6EE5">
          <w:rPr>
            <w:rStyle w:val="Hyperlink"/>
            <w:rFonts w:ascii="Calibri" w:hAnsi="Calibri" w:cs="Calibri"/>
            <w:sz w:val="22"/>
          </w:rPr>
          <w:t xml:space="preserve"> 8º do Decreto Municipal nº 4.585/2023</w:t>
        </w:r>
      </w:hyperlink>
      <w:r w:rsidRPr="005D6EE5">
        <w:rPr>
          <w:rFonts w:ascii="Calibri" w:hAnsi="Calibri" w:cs="Calibri"/>
          <w:sz w:val="22"/>
        </w:rPr>
        <w:t>).</w:t>
      </w:r>
    </w:p>
    <w:p w14:paraId="16265D1C" w14:textId="77777777" w:rsidR="00060A96" w:rsidRPr="008D4FA3" w:rsidRDefault="00060A96" w:rsidP="005E11D2">
      <w:pPr>
        <w:pStyle w:val="PargrafodaLista"/>
        <w:ind w:left="0"/>
        <w:rPr>
          <w:rFonts w:ascii="Calibri" w:hAnsi="Calibri" w:cs="Calibri"/>
          <w:sz w:val="22"/>
        </w:rPr>
      </w:pPr>
    </w:p>
    <w:p w14:paraId="58CEC7F9" w14:textId="77777777" w:rsidR="00060A96" w:rsidRPr="008D4FA3" w:rsidRDefault="00060A96" w:rsidP="005E11D2">
      <w:pPr>
        <w:jc w:val="both"/>
        <w:rPr>
          <w:rFonts w:ascii="Calibri" w:hAnsi="Calibri" w:cs="Calibri"/>
          <w:b/>
          <w:bCs/>
          <w:sz w:val="22"/>
        </w:rPr>
      </w:pPr>
      <w:r w:rsidRPr="008D4FA3">
        <w:rPr>
          <w:rFonts w:ascii="Calibri" w:hAnsi="Calibri" w:cs="Calibri"/>
          <w:b/>
          <w:bCs/>
          <w:sz w:val="22"/>
        </w:rPr>
        <w:t>Fiscalização</w:t>
      </w:r>
    </w:p>
    <w:p w14:paraId="0FDA7C45" w14:textId="77777777" w:rsidR="00060A96" w:rsidRPr="008D4FA3" w:rsidRDefault="00060A96" w:rsidP="005E11D2">
      <w:pPr>
        <w:pStyle w:val="PargrafodaLista"/>
        <w:ind w:left="0"/>
        <w:rPr>
          <w:rFonts w:ascii="Calibri" w:hAnsi="Calibri" w:cs="Calibri"/>
          <w:sz w:val="22"/>
        </w:rPr>
      </w:pPr>
    </w:p>
    <w:p w14:paraId="4BDE0A41"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A execução do contrato deverá ser acompanhada e fiscalizada pelo(s) fiscal(</w:t>
      </w:r>
      <w:proofErr w:type="spellStart"/>
      <w:r>
        <w:rPr>
          <w:rFonts w:ascii="Calibri" w:hAnsi="Calibri" w:cs="Calibri"/>
          <w:sz w:val="22"/>
        </w:rPr>
        <w:t>is</w:t>
      </w:r>
      <w:proofErr w:type="spellEnd"/>
      <w:r>
        <w:rPr>
          <w:rFonts w:ascii="Calibri" w:hAnsi="Calibri" w:cs="Calibri"/>
          <w:sz w:val="22"/>
        </w:rPr>
        <w:t>) do contrato, ou pelos respectivos substitutos, por meio de instrumentos de controle. (</w:t>
      </w:r>
      <w:hyperlink r:id="rId87" w:anchor="art117" w:history="1">
        <w:proofErr w:type="gramStart"/>
        <w:r w:rsidRPr="007C3205">
          <w:rPr>
            <w:rStyle w:val="Hyperlink"/>
            <w:rFonts w:ascii="Calibri" w:hAnsi="Calibri" w:cs="Calibri"/>
            <w:sz w:val="22"/>
          </w:rPr>
          <w:t>art.</w:t>
        </w:r>
        <w:proofErr w:type="gramEnd"/>
        <w:r w:rsidRPr="007C3205">
          <w:rPr>
            <w:rStyle w:val="Hyperlink"/>
            <w:rFonts w:ascii="Calibri" w:hAnsi="Calibri" w:cs="Calibri"/>
            <w:sz w:val="22"/>
          </w:rPr>
          <w:t xml:space="preserve"> 117, </w:t>
        </w:r>
        <w:r w:rsidRPr="007C3205">
          <w:rPr>
            <w:rStyle w:val="Hyperlink"/>
            <w:rFonts w:ascii="Calibri" w:hAnsi="Calibri" w:cs="Calibri"/>
            <w:i/>
            <w:iCs/>
            <w:sz w:val="22"/>
          </w:rPr>
          <w:t>caput</w:t>
        </w:r>
        <w:r w:rsidRPr="007C3205">
          <w:rPr>
            <w:rStyle w:val="Hyperlink"/>
            <w:rFonts w:ascii="Calibri" w:hAnsi="Calibri" w:cs="Calibri"/>
            <w:sz w:val="22"/>
          </w:rPr>
          <w:t>, da Lei Federal nº 14.133/2021</w:t>
        </w:r>
      </w:hyperlink>
      <w:r>
        <w:rPr>
          <w:rFonts w:ascii="Calibri" w:hAnsi="Calibri" w:cs="Calibri"/>
          <w:sz w:val="22"/>
        </w:rPr>
        <w:t xml:space="preserve"> e </w:t>
      </w:r>
      <w:hyperlink r:id="rId88" w:history="1">
        <w:r w:rsidRPr="008F6DE9">
          <w:rPr>
            <w:rStyle w:val="Hyperlink"/>
            <w:rFonts w:ascii="Calibri" w:hAnsi="Calibri" w:cs="Calibri"/>
            <w:sz w:val="22"/>
          </w:rPr>
          <w:t xml:space="preserve">art. </w:t>
        </w:r>
        <w:r>
          <w:rPr>
            <w:rStyle w:val="Hyperlink"/>
            <w:rFonts w:ascii="Calibri" w:hAnsi="Calibri" w:cs="Calibri"/>
            <w:sz w:val="22"/>
          </w:rPr>
          <w:t xml:space="preserve">10  </w:t>
        </w:r>
        <w:r w:rsidRPr="008F6DE9">
          <w:rPr>
            <w:rStyle w:val="Hyperlink"/>
            <w:rFonts w:ascii="Calibri" w:hAnsi="Calibri" w:cs="Calibri"/>
            <w:sz w:val="22"/>
          </w:rPr>
          <w:t>do Decreto Municipal nº 4.585/2023</w:t>
        </w:r>
      </w:hyperlink>
      <w:r>
        <w:rPr>
          <w:rFonts w:ascii="Calibri" w:hAnsi="Calibri" w:cs="Calibri"/>
          <w:sz w:val="22"/>
        </w:rPr>
        <w:t>).</w:t>
      </w:r>
    </w:p>
    <w:p w14:paraId="203C3961" w14:textId="77777777" w:rsidR="00060A96" w:rsidRDefault="00060A96" w:rsidP="005E11D2">
      <w:pPr>
        <w:pStyle w:val="PargrafodaLista"/>
        <w:ind w:left="0"/>
        <w:jc w:val="both"/>
        <w:rPr>
          <w:rFonts w:ascii="Calibri" w:hAnsi="Calibri" w:cs="Calibri"/>
          <w:sz w:val="22"/>
        </w:rPr>
      </w:pPr>
    </w:p>
    <w:p w14:paraId="417208F1" w14:textId="77777777" w:rsidR="00060A96" w:rsidRPr="007C3205" w:rsidRDefault="00060A96" w:rsidP="005E11D2">
      <w:pPr>
        <w:jc w:val="both"/>
        <w:rPr>
          <w:rFonts w:ascii="Calibri" w:hAnsi="Calibri" w:cs="Calibri"/>
          <w:b/>
          <w:bCs/>
          <w:sz w:val="22"/>
        </w:rPr>
      </w:pPr>
      <w:r w:rsidRPr="007C3205">
        <w:rPr>
          <w:rFonts w:ascii="Calibri" w:hAnsi="Calibri" w:cs="Calibri"/>
          <w:b/>
          <w:bCs/>
          <w:sz w:val="22"/>
        </w:rPr>
        <w:t>Fiscalização Técnica</w:t>
      </w:r>
    </w:p>
    <w:p w14:paraId="4ECDE310" w14:textId="77777777" w:rsidR="00060A96" w:rsidRPr="007C3205" w:rsidRDefault="00060A96" w:rsidP="005E11D2">
      <w:pPr>
        <w:jc w:val="both"/>
        <w:rPr>
          <w:rFonts w:ascii="Calibri" w:hAnsi="Calibri" w:cs="Calibri"/>
          <w:sz w:val="22"/>
        </w:rPr>
      </w:pPr>
    </w:p>
    <w:p w14:paraId="4B8CAAAA" w14:textId="77777777" w:rsidR="00060A96" w:rsidRDefault="00060A96" w:rsidP="0080064B">
      <w:pPr>
        <w:pStyle w:val="PargrafodaLista"/>
        <w:numPr>
          <w:ilvl w:val="1"/>
          <w:numId w:val="9"/>
        </w:numPr>
        <w:ind w:left="0" w:firstLine="0"/>
        <w:jc w:val="both"/>
        <w:rPr>
          <w:rFonts w:ascii="Calibri" w:hAnsi="Calibri" w:cs="Calibri"/>
          <w:sz w:val="22"/>
        </w:rPr>
      </w:pPr>
      <w:r w:rsidRPr="007C3205">
        <w:rPr>
          <w:rFonts w:ascii="Calibri" w:hAnsi="Calibri" w:cs="Calibri"/>
          <w:sz w:val="22"/>
        </w:rPr>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 (</w:t>
      </w:r>
      <w:hyperlink r:id="rId89" w:history="1">
        <w:proofErr w:type="gramStart"/>
        <w:r w:rsidRPr="007C3205">
          <w:rPr>
            <w:rStyle w:val="Hyperlink"/>
            <w:rFonts w:ascii="Calibri" w:hAnsi="Calibri" w:cs="Calibri"/>
            <w:sz w:val="22"/>
          </w:rPr>
          <w:t>art.</w:t>
        </w:r>
        <w:proofErr w:type="gramEnd"/>
        <w:r w:rsidRPr="007C3205">
          <w:rPr>
            <w:rStyle w:val="Hyperlink"/>
            <w:rFonts w:ascii="Calibri" w:hAnsi="Calibri" w:cs="Calibri"/>
            <w:sz w:val="22"/>
          </w:rPr>
          <w:t xml:space="preserve"> 3º, inciso II, do Decreto Municipal nº 4.585/2023</w:t>
        </w:r>
      </w:hyperlink>
      <w:r w:rsidRPr="007C3205">
        <w:rPr>
          <w:rFonts w:ascii="Calibri" w:hAnsi="Calibri" w:cs="Calibri"/>
          <w:sz w:val="22"/>
        </w:rPr>
        <w:t>)</w:t>
      </w:r>
      <w:r>
        <w:rPr>
          <w:rFonts w:ascii="Calibri" w:hAnsi="Calibri" w:cs="Calibri"/>
          <w:sz w:val="22"/>
        </w:rPr>
        <w:t>.</w:t>
      </w:r>
    </w:p>
    <w:p w14:paraId="6E7C0B08" w14:textId="77777777" w:rsidR="00060A96" w:rsidRDefault="00060A96" w:rsidP="005E11D2">
      <w:pPr>
        <w:pStyle w:val="PargrafodaLista"/>
        <w:ind w:left="0"/>
        <w:jc w:val="both"/>
        <w:rPr>
          <w:rFonts w:ascii="Calibri" w:hAnsi="Calibri" w:cs="Calibri"/>
          <w:sz w:val="22"/>
        </w:rPr>
      </w:pPr>
    </w:p>
    <w:p w14:paraId="27C0127E" w14:textId="77777777" w:rsidR="00060A96" w:rsidRDefault="00060A96" w:rsidP="0080064B">
      <w:pPr>
        <w:pStyle w:val="PargrafodaLista"/>
        <w:numPr>
          <w:ilvl w:val="1"/>
          <w:numId w:val="9"/>
        </w:numPr>
        <w:ind w:left="0" w:firstLine="0"/>
        <w:jc w:val="both"/>
        <w:rPr>
          <w:rFonts w:ascii="Calibri" w:hAnsi="Calibri" w:cs="Calibri"/>
          <w:sz w:val="22"/>
        </w:rPr>
      </w:pPr>
      <w:r w:rsidRPr="005D6EE5">
        <w:rPr>
          <w:rFonts w:ascii="Calibri" w:hAnsi="Calibri" w:cs="Calibri"/>
          <w:sz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90" w:anchor="art117%C2%A71" w:history="1">
        <w:proofErr w:type="gramStart"/>
        <w:r w:rsidRPr="005D6EE5">
          <w:rPr>
            <w:rStyle w:val="Hyperlink"/>
            <w:rFonts w:ascii="Calibri" w:hAnsi="Calibri" w:cs="Calibri"/>
            <w:sz w:val="22"/>
          </w:rPr>
          <w:t>art.</w:t>
        </w:r>
        <w:proofErr w:type="gramEnd"/>
        <w:r w:rsidRPr="005D6EE5">
          <w:rPr>
            <w:rStyle w:val="Hyperlink"/>
            <w:rFonts w:ascii="Calibri" w:hAnsi="Calibri" w:cs="Calibri"/>
            <w:sz w:val="22"/>
          </w:rPr>
          <w:t xml:space="preserve"> 117, § 1º, da Lei Federal nº 14.133/2021</w:t>
        </w:r>
      </w:hyperlink>
      <w:r w:rsidRPr="005D6EE5">
        <w:rPr>
          <w:rFonts w:ascii="Calibri" w:hAnsi="Calibri" w:cs="Calibri"/>
          <w:sz w:val="22"/>
        </w:rPr>
        <w:t>).</w:t>
      </w:r>
    </w:p>
    <w:p w14:paraId="0E92247F" w14:textId="77777777" w:rsidR="00060A96" w:rsidRPr="005D6EE5" w:rsidRDefault="00060A96" w:rsidP="005E11D2">
      <w:pPr>
        <w:pStyle w:val="PargrafodaLista"/>
        <w:ind w:left="0"/>
        <w:rPr>
          <w:rFonts w:ascii="Calibri" w:hAnsi="Calibri" w:cs="Calibri"/>
          <w:sz w:val="22"/>
        </w:rPr>
      </w:pPr>
    </w:p>
    <w:p w14:paraId="178EE2DF" w14:textId="77777777" w:rsidR="00060A96" w:rsidRDefault="00060A96" w:rsidP="0080064B">
      <w:pPr>
        <w:pStyle w:val="PargrafodaLista"/>
        <w:numPr>
          <w:ilvl w:val="1"/>
          <w:numId w:val="9"/>
        </w:numPr>
        <w:ind w:left="0" w:firstLine="0"/>
        <w:jc w:val="both"/>
        <w:rPr>
          <w:rFonts w:ascii="Calibri" w:hAnsi="Calibri" w:cs="Calibri"/>
          <w:sz w:val="22"/>
        </w:rPr>
      </w:pPr>
      <w:r w:rsidRPr="005D6EE5">
        <w:rPr>
          <w:rFonts w:ascii="Calibri" w:hAnsi="Calibri" w:cs="Calibri"/>
          <w:sz w:val="22"/>
        </w:rPr>
        <w:t>O fiscal técnico do contrato informará a seus superiores, em tempo hábil para a adoção das medidas convenientes, a situação que demandar decisão ou providência que ultrapasse sua competência. (</w:t>
      </w:r>
      <w:hyperlink r:id="rId91" w:anchor="art117%C2%A72" w:history="1">
        <w:proofErr w:type="gramStart"/>
        <w:r w:rsidRPr="005D6EE5">
          <w:rPr>
            <w:rStyle w:val="Hyperlink"/>
            <w:rFonts w:ascii="Calibri" w:hAnsi="Calibri" w:cs="Calibri"/>
            <w:sz w:val="22"/>
          </w:rPr>
          <w:t>art.</w:t>
        </w:r>
        <w:proofErr w:type="gramEnd"/>
        <w:r w:rsidRPr="005D6EE5">
          <w:rPr>
            <w:rStyle w:val="Hyperlink"/>
            <w:rFonts w:ascii="Calibri" w:hAnsi="Calibri" w:cs="Calibri"/>
            <w:sz w:val="22"/>
          </w:rPr>
          <w:t xml:space="preserve"> 117, § 2º, da Lei Federal nº 14.133/2021</w:t>
        </w:r>
      </w:hyperlink>
      <w:r w:rsidRPr="005D6EE5">
        <w:rPr>
          <w:rFonts w:ascii="Calibri" w:hAnsi="Calibri" w:cs="Calibri"/>
          <w:sz w:val="22"/>
        </w:rPr>
        <w:t>).</w:t>
      </w:r>
    </w:p>
    <w:p w14:paraId="5FA24A78" w14:textId="77777777" w:rsidR="00060A96" w:rsidRPr="005D6EE5" w:rsidRDefault="00060A96" w:rsidP="005E11D2">
      <w:pPr>
        <w:pStyle w:val="PargrafodaLista"/>
        <w:ind w:left="0"/>
        <w:rPr>
          <w:rFonts w:ascii="Calibri" w:hAnsi="Calibri" w:cs="Calibri"/>
          <w:sz w:val="22"/>
        </w:rPr>
      </w:pPr>
    </w:p>
    <w:p w14:paraId="700FC60B" w14:textId="77777777" w:rsidR="00060A96" w:rsidRPr="005D6EE5" w:rsidRDefault="00060A96" w:rsidP="0080064B">
      <w:pPr>
        <w:pStyle w:val="PargrafodaLista"/>
        <w:numPr>
          <w:ilvl w:val="1"/>
          <w:numId w:val="9"/>
        </w:numPr>
        <w:ind w:left="0" w:firstLine="0"/>
        <w:jc w:val="both"/>
        <w:rPr>
          <w:rFonts w:ascii="Calibri" w:hAnsi="Calibri" w:cs="Calibri"/>
          <w:sz w:val="22"/>
        </w:rPr>
      </w:pPr>
      <w:r w:rsidRPr="005D6EE5">
        <w:rPr>
          <w:rFonts w:ascii="Calibri" w:hAnsi="Calibri" w:cs="Calibri"/>
          <w:sz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92" w:anchor="art117%C2%A73" w:history="1">
        <w:proofErr w:type="gramStart"/>
        <w:r w:rsidRPr="005D6EE5">
          <w:rPr>
            <w:rStyle w:val="Hyperlink"/>
            <w:rFonts w:ascii="Calibri" w:hAnsi="Calibri" w:cs="Calibri"/>
            <w:sz w:val="22"/>
          </w:rPr>
          <w:t>art.</w:t>
        </w:r>
        <w:proofErr w:type="gramEnd"/>
        <w:r w:rsidRPr="005D6EE5">
          <w:rPr>
            <w:rStyle w:val="Hyperlink"/>
            <w:rFonts w:ascii="Calibri" w:hAnsi="Calibri" w:cs="Calibri"/>
            <w:sz w:val="22"/>
          </w:rPr>
          <w:t xml:space="preserve"> 117, § 3º, da Lei Federal nº 14.133/2021</w:t>
        </w:r>
      </w:hyperlink>
      <w:r w:rsidRPr="005D6EE5">
        <w:rPr>
          <w:rFonts w:ascii="Calibri" w:hAnsi="Calibri" w:cs="Calibri"/>
          <w:sz w:val="22"/>
        </w:rPr>
        <w:t>).</w:t>
      </w:r>
    </w:p>
    <w:p w14:paraId="282D75C8" w14:textId="77777777" w:rsidR="00060A96" w:rsidRPr="00C340C4" w:rsidRDefault="00060A96" w:rsidP="005E11D2">
      <w:pPr>
        <w:pStyle w:val="PargrafodaLista"/>
        <w:ind w:left="0"/>
        <w:rPr>
          <w:rFonts w:ascii="Calibri" w:hAnsi="Calibri" w:cs="Calibri"/>
          <w:sz w:val="22"/>
        </w:rPr>
      </w:pPr>
    </w:p>
    <w:p w14:paraId="730C2EC7" w14:textId="77777777" w:rsidR="00060A96" w:rsidRPr="00C340C4" w:rsidRDefault="00060A96" w:rsidP="005E11D2">
      <w:pPr>
        <w:jc w:val="both"/>
        <w:rPr>
          <w:rFonts w:ascii="Calibri" w:hAnsi="Calibri" w:cs="Calibri"/>
          <w:b/>
          <w:bCs/>
          <w:sz w:val="22"/>
        </w:rPr>
      </w:pPr>
      <w:r w:rsidRPr="00C340C4">
        <w:rPr>
          <w:rFonts w:ascii="Calibri" w:hAnsi="Calibri" w:cs="Calibri"/>
          <w:b/>
          <w:bCs/>
          <w:sz w:val="22"/>
        </w:rPr>
        <w:t>Fiscalização Administrativa</w:t>
      </w:r>
    </w:p>
    <w:p w14:paraId="356B802E" w14:textId="77777777" w:rsidR="00060A96" w:rsidRPr="00C340C4" w:rsidRDefault="00060A96" w:rsidP="005E11D2">
      <w:pPr>
        <w:pStyle w:val="PargrafodaLista"/>
        <w:ind w:left="0"/>
        <w:rPr>
          <w:rFonts w:ascii="Calibri" w:hAnsi="Calibri" w:cs="Calibri"/>
          <w:sz w:val="22"/>
        </w:rPr>
      </w:pPr>
    </w:p>
    <w:p w14:paraId="78213029" w14:textId="77777777" w:rsidR="00060A96" w:rsidRDefault="00060A96" w:rsidP="0080064B">
      <w:pPr>
        <w:pStyle w:val="PargrafodaLista"/>
        <w:numPr>
          <w:ilvl w:val="1"/>
          <w:numId w:val="9"/>
        </w:numPr>
        <w:ind w:left="0" w:firstLine="0"/>
        <w:jc w:val="both"/>
        <w:rPr>
          <w:rFonts w:ascii="Calibri" w:hAnsi="Calibri" w:cs="Calibri"/>
          <w:sz w:val="22"/>
        </w:rPr>
      </w:pPr>
      <w:r w:rsidRPr="00C340C4">
        <w:rPr>
          <w:rFonts w:ascii="Calibri" w:hAnsi="Calibri" w:cs="Calibri"/>
          <w:sz w:val="22"/>
        </w:rPr>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 (</w:t>
      </w:r>
      <w:hyperlink r:id="rId93" w:history="1">
        <w:proofErr w:type="gramStart"/>
        <w:r w:rsidRPr="00C340C4">
          <w:rPr>
            <w:rStyle w:val="Hyperlink"/>
            <w:rFonts w:ascii="Calibri" w:hAnsi="Calibri" w:cs="Calibri"/>
            <w:sz w:val="22"/>
          </w:rPr>
          <w:t>art.</w:t>
        </w:r>
        <w:proofErr w:type="gramEnd"/>
        <w:r w:rsidRPr="00C340C4">
          <w:rPr>
            <w:rStyle w:val="Hyperlink"/>
            <w:rFonts w:ascii="Calibri" w:hAnsi="Calibri" w:cs="Calibri"/>
            <w:sz w:val="22"/>
          </w:rPr>
          <w:t xml:space="preserve"> 3º, inciso III, do Decreto Municipal nº 4.585/2023</w:t>
        </w:r>
      </w:hyperlink>
      <w:r>
        <w:rPr>
          <w:rFonts w:ascii="Calibri" w:hAnsi="Calibri" w:cs="Calibri"/>
          <w:sz w:val="22"/>
        </w:rPr>
        <w:t>).</w:t>
      </w:r>
    </w:p>
    <w:p w14:paraId="2C4191BA" w14:textId="77777777" w:rsidR="00060A96" w:rsidRDefault="00060A96" w:rsidP="005E11D2">
      <w:pPr>
        <w:jc w:val="both"/>
        <w:rPr>
          <w:rFonts w:ascii="Calibri" w:hAnsi="Calibri" w:cs="Calibri"/>
          <w:sz w:val="22"/>
        </w:rPr>
      </w:pPr>
    </w:p>
    <w:p w14:paraId="6A8057B9" w14:textId="77777777" w:rsidR="00060A96" w:rsidRPr="00F9051E" w:rsidRDefault="00060A96" w:rsidP="005E11D2">
      <w:pPr>
        <w:jc w:val="both"/>
        <w:rPr>
          <w:rFonts w:ascii="Calibri" w:hAnsi="Calibri" w:cs="Calibri"/>
          <w:b/>
          <w:bCs/>
          <w:sz w:val="22"/>
        </w:rPr>
      </w:pPr>
      <w:r w:rsidRPr="00F9051E">
        <w:rPr>
          <w:rFonts w:ascii="Calibri" w:hAnsi="Calibri" w:cs="Calibri"/>
          <w:b/>
          <w:bCs/>
          <w:sz w:val="22"/>
        </w:rPr>
        <w:t>Gestor do Contrato</w:t>
      </w:r>
    </w:p>
    <w:p w14:paraId="58B2352A" w14:textId="77777777" w:rsidR="00060A96" w:rsidRPr="00F9051E" w:rsidRDefault="00060A96" w:rsidP="005E11D2">
      <w:pPr>
        <w:jc w:val="both"/>
        <w:rPr>
          <w:rFonts w:ascii="Calibri" w:hAnsi="Calibri" w:cs="Calibri"/>
          <w:sz w:val="22"/>
        </w:rPr>
      </w:pPr>
    </w:p>
    <w:p w14:paraId="47AE67BF" w14:textId="77777777" w:rsidR="00060A96" w:rsidRPr="00231842" w:rsidRDefault="00060A96" w:rsidP="0080064B">
      <w:pPr>
        <w:pStyle w:val="PargrafodaLista"/>
        <w:numPr>
          <w:ilvl w:val="1"/>
          <w:numId w:val="9"/>
        </w:numPr>
        <w:ind w:left="0" w:firstLine="0"/>
        <w:jc w:val="both"/>
        <w:rPr>
          <w:rFonts w:ascii="Calibri" w:hAnsi="Calibri" w:cs="Calibri"/>
          <w:sz w:val="22"/>
        </w:rPr>
      </w:pPr>
      <w:r w:rsidRPr="00231842">
        <w:rPr>
          <w:rFonts w:ascii="Calibri" w:hAnsi="Calibri" w:cs="Calibri"/>
          <w:sz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 (</w:t>
      </w:r>
      <w:hyperlink r:id="rId94" w:history="1">
        <w:proofErr w:type="gramStart"/>
        <w:r w:rsidRPr="00231842">
          <w:rPr>
            <w:rStyle w:val="Hyperlink"/>
            <w:rFonts w:ascii="Calibri" w:hAnsi="Calibri" w:cs="Calibri"/>
            <w:sz w:val="22"/>
          </w:rPr>
          <w:t>art.</w:t>
        </w:r>
        <w:proofErr w:type="gramEnd"/>
        <w:r w:rsidRPr="00231842">
          <w:rPr>
            <w:rStyle w:val="Hyperlink"/>
            <w:rFonts w:ascii="Calibri" w:hAnsi="Calibri" w:cs="Calibri"/>
            <w:sz w:val="22"/>
          </w:rPr>
          <w:t xml:space="preserve"> 3º, inciso I, do Decreto Municipal nº 4.585/2023</w:t>
        </w:r>
      </w:hyperlink>
      <w:r w:rsidRPr="00231842">
        <w:rPr>
          <w:rFonts w:ascii="Calibri" w:hAnsi="Calibri" w:cs="Calibri"/>
          <w:sz w:val="22"/>
        </w:rPr>
        <w:t>).</w:t>
      </w:r>
    </w:p>
    <w:p w14:paraId="08CEDBEA" w14:textId="77777777" w:rsidR="00060A96" w:rsidRDefault="00060A96" w:rsidP="005E11D2">
      <w:pPr>
        <w:rPr>
          <w:rFonts w:ascii="Calibri" w:hAnsi="Calibri" w:cs="Calibri"/>
          <w:sz w:val="22"/>
        </w:rPr>
      </w:pPr>
    </w:p>
    <w:p w14:paraId="02D7451A"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lastRenderedPageBreak/>
        <w:t>DO PAGAMENTO</w:t>
      </w:r>
    </w:p>
    <w:p w14:paraId="1782A68D" w14:textId="77777777" w:rsidR="00060A96" w:rsidRDefault="00060A96" w:rsidP="005E11D2">
      <w:pPr>
        <w:jc w:val="both"/>
        <w:rPr>
          <w:rFonts w:ascii="Calibri" w:hAnsi="Calibri" w:cs="Calibri"/>
          <w:sz w:val="22"/>
          <w:szCs w:val="22"/>
        </w:rPr>
      </w:pPr>
    </w:p>
    <w:p w14:paraId="0A3C3A3B" w14:textId="77777777" w:rsidR="00060A96" w:rsidRPr="00486A59" w:rsidRDefault="00060A96" w:rsidP="00F356F8">
      <w:pPr>
        <w:shd w:val="clear" w:color="auto" w:fill="D9E2F3" w:themeFill="accent1" w:themeFillTint="33"/>
        <w:jc w:val="both"/>
        <w:rPr>
          <w:rFonts w:ascii="Calibri" w:hAnsi="Calibri" w:cs="Calibri"/>
          <w:b/>
          <w:bCs/>
          <w:sz w:val="22"/>
          <w:szCs w:val="22"/>
        </w:rPr>
      </w:pPr>
      <w:r w:rsidRPr="00486A59">
        <w:rPr>
          <w:rFonts w:ascii="Calibri" w:hAnsi="Calibri" w:cs="Calibri"/>
          <w:b/>
          <w:bCs/>
          <w:sz w:val="22"/>
          <w:szCs w:val="22"/>
        </w:rPr>
        <w:t>Recebimento</w:t>
      </w:r>
    </w:p>
    <w:p w14:paraId="4392AD18" w14:textId="77777777" w:rsidR="00060A96" w:rsidRPr="002B6A5C" w:rsidRDefault="00060A96" w:rsidP="005E11D2">
      <w:pPr>
        <w:jc w:val="both"/>
        <w:rPr>
          <w:rFonts w:ascii="Calibri" w:hAnsi="Calibri" w:cs="Calibri"/>
          <w:sz w:val="22"/>
          <w:szCs w:val="22"/>
        </w:rPr>
      </w:pPr>
    </w:p>
    <w:p w14:paraId="6D074C61"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C0A1D33" w14:textId="77777777" w:rsidR="00060A96" w:rsidRDefault="00060A96" w:rsidP="005E11D2">
      <w:pPr>
        <w:pStyle w:val="PargrafodaLista"/>
        <w:ind w:left="0"/>
        <w:jc w:val="both"/>
        <w:rPr>
          <w:rFonts w:ascii="Calibri" w:hAnsi="Calibri" w:cs="Calibri"/>
          <w:sz w:val="22"/>
        </w:rPr>
      </w:pPr>
    </w:p>
    <w:p w14:paraId="3B0F0006" w14:textId="40BCB8C9"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 xml:space="preserve">Todas as notas fiscais deverão conter a descrição completa do item especificado na </w:t>
      </w:r>
      <w:r w:rsidR="00E251D5">
        <w:rPr>
          <w:rFonts w:ascii="Calibri" w:hAnsi="Calibri" w:cs="Calibri"/>
          <w:sz w:val="22"/>
        </w:rPr>
        <w:t>Autorização de Fornecimento</w:t>
      </w:r>
      <w:r>
        <w:rPr>
          <w:rFonts w:ascii="Calibri" w:hAnsi="Calibri" w:cs="Calibri"/>
          <w:sz w:val="22"/>
        </w:rPr>
        <w:t xml:space="preserve">, bem como o número do empenho e da </w:t>
      </w:r>
      <w:r w:rsidR="00E251D5">
        <w:rPr>
          <w:rFonts w:ascii="Calibri" w:hAnsi="Calibri" w:cs="Calibri"/>
          <w:sz w:val="22"/>
        </w:rPr>
        <w:t>Autorização de Fornecimento</w:t>
      </w:r>
      <w:r>
        <w:rPr>
          <w:rFonts w:ascii="Calibri" w:hAnsi="Calibri" w:cs="Calibri"/>
          <w:sz w:val="22"/>
        </w:rPr>
        <w:t xml:space="preserve"> que originaram a compra.</w:t>
      </w:r>
    </w:p>
    <w:p w14:paraId="4980BF7E" w14:textId="77777777" w:rsidR="00060A96" w:rsidRDefault="00060A96" w:rsidP="005E11D2">
      <w:pPr>
        <w:pStyle w:val="PargrafodaLista"/>
        <w:ind w:left="0"/>
        <w:jc w:val="both"/>
        <w:rPr>
          <w:rFonts w:ascii="Calibri" w:hAnsi="Calibri" w:cs="Calibri"/>
          <w:sz w:val="22"/>
        </w:rPr>
      </w:pPr>
    </w:p>
    <w:p w14:paraId="6B3F3264" w14:textId="77777777" w:rsidR="00060A96" w:rsidRPr="00D039BC" w:rsidRDefault="00060A96" w:rsidP="0080064B">
      <w:pPr>
        <w:pStyle w:val="PargrafodaLista"/>
        <w:numPr>
          <w:ilvl w:val="1"/>
          <w:numId w:val="9"/>
        </w:numPr>
        <w:ind w:left="0" w:firstLine="0"/>
        <w:jc w:val="both"/>
        <w:rPr>
          <w:rFonts w:ascii="Calibri" w:hAnsi="Calibri" w:cs="Calibri"/>
          <w:sz w:val="22"/>
        </w:rPr>
      </w:pPr>
      <w:r w:rsidRPr="00D039BC">
        <w:rPr>
          <w:rFonts w:ascii="Calibri" w:hAnsi="Calibri" w:cs="Calibri"/>
          <w:sz w:val="22"/>
        </w:rPr>
        <w:t xml:space="preserve">Os </w:t>
      </w:r>
      <w:r>
        <w:rPr>
          <w:rFonts w:ascii="Calibri" w:hAnsi="Calibri" w:cs="Calibri"/>
          <w:sz w:val="22"/>
        </w:rPr>
        <w:t>produtos</w:t>
      </w:r>
      <w:r w:rsidRPr="00D039BC">
        <w:rPr>
          <w:rFonts w:ascii="Calibri" w:hAnsi="Calibri" w:cs="Calibri"/>
          <w:sz w:val="22"/>
        </w:rPr>
        <w:t xml:space="preserve"> poderão ser rejeitados, no todo ou em parte, inclusive antes do recebimento provisório, quando em desacordo com as especificações constantes neste Termo de Referência e na proposta.</w:t>
      </w:r>
    </w:p>
    <w:p w14:paraId="727D1C90" w14:textId="77777777" w:rsidR="00060A96" w:rsidRDefault="00060A96" w:rsidP="005E11D2">
      <w:pPr>
        <w:pStyle w:val="PargrafodaLista"/>
        <w:ind w:left="0"/>
        <w:jc w:val="both"/>
        <w:rPr>
          <w:rFonts w:ascii="Calibri" w:hAnsi="Calibri" w:cs="Calibri"/>
          <w:sz w:val="22"/>
        </w:rPr>
      </w:pPr>
    </w:p>
    <w:p w14:paraId="44BDB26E" w14:textId="48AA3019"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 xml:space="preserve">A Prefeitura Municipal de Guiricema-MG não se obriga a receber produtos que não estejam de acordo com as especificações e exigências da Administração Municipal; caso haja alguma divergência quanto às especificações dos produtos objetos deste Termo de Referência, da Proposta e da </w:t>
      </w:r>
      <w:r w:rsidR="00E251D5">
        <w:rPr>
          <w:rFonts w:ascii="Calibri" w:hAnsi="Calibri" w:cs="Calibri"/>
          <w:sz w:val="22"/>
        </w:rPr>
        <w:t>Autorização de Fornecimento</w:t>
      </w:r>
      <w:r>
        <w:rPr>
          <w:rFonts w:ascii="Calibri" w:hAnsi="Calibri" w:cs="Calibri"/>
          <w:sz w:val="22"/>
        </w:rPr>
        <w:t>, a licitante terá 48 (quarenta e oito) horas para substituir os produtos, a contar da notificação da Contratada, às suas custas, sem prejuízo da aplicação das penalidades.</w:t>
      </w:r>
    </w:p>
    <w:p w14:paraId="3C72F204" w14:textId="77777777" w:rsidR="00060A96" w:rsidRPr="00911A86" w:rsidRDefault="00060A96" w:rsidP="005E11D2">
      <w:pPr>
        <w:pStyle w:val="PargrafodaLista"/>
        <w:ind w:left="0"/>
        <w:rPr>
          <w:rFonts w:ascii="Calibri" w:hAnsi="Calibri" w:cs="Calibri"/>
          <w:sz w:val="22"/>
        </w:rPr>
      </w:pPr>
    </w:p>
    <w:p w14:paraId="20BB44F1"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O recebimento definitivo ocorrerá</w:t>
      </w:r>
      <w:r w:rsidRPr="00C4053E">
        <w:rPr>
          <w:rFonts w:ascii="Calibri" w:hAnsi="Calibri" w:cs="Calibri"/>
          <w:sz w:val="22"/>
        </w:rPr>
        <w:t xml:space="preserve"> no prazo de 5 (cinco) dias</w:t>
      </w:r>
      <w:r>
        <w:rPr>
          <w:rFonts w:ascii="Calibri" w:hAnsi="Calibri" w:cs="Calibri"/>
          <w:sz w:val="22"/>
        </w:rPr>
        <w:t xml:space="preserve"> úteis</w:t>
      </w:r>
      <w:r w:rsidRPr="00C4053E">
        <w:rPr>
          <w:rFonts w:ascii="Calibri" w:hAnsi="Calibri" w:cs="Calibri"/>
          <w:sz w:val="22"/>
        </w:rPr>
        <w:t>,</w:t>
      </w:r>
      <w:r>
        <w:rPr>
          <w:rFonts w:ascii="Calibri" w:hAnsi="Calibri" w:cs="Calibri"/>
          <w:sz w:val="22"/>
        </w:rPr>
        <w:t xml:space="preserve"> a contar do recebimento da nota fiscal ou do instrumento de cobrança equivalente, pela</w:t>
      </w:r>
      <w:r w:rsidRPr="00C4053E">
        <w:rPr>
          <w:rFonts w:ascii="Calibri" w:hAnsi="Calibri" w:cs="Calibri"/>
          <w:sz w:val="22"/>
        </w:rPr>
        <w:t xml:space="preserve"> </w:t>
      </w:r>
      <w:r>
        <w:rPr>
          <w:rFonts w:ascii="Calibri" w:hAnsi="Calibri" w:cs="Calibri"/>
          <w:sz w:val="22"/>
        </w:rPr>
        <w:t>Administração, após a verificação da qualidade e quantidade do material e consequente aceitação mediante termo detalhado.</w:t>
      </w:r>
    </w:p>
    <w:p w14:paraId="4B50A1F3" w14:textId="77777777" w:rsidR="00060A96" w:rsidRPr="00C4053E" w:rsidRDefault="00060A96" w:rsidP="005E11D2">
      <w:pPr>
        <w:pStyle w:val="PargrafodaLista"/>
        <w:ind w:left="0"/>
        <w:rPr>
          <w:rFonts w:ascii="Calibri" w:hAnsi="Calibri" w:cs="Calibri"/>
          <w:sz w:val="22"/>
        </w:rPr>
      </w:pPr>
    </w:p>
    <w:p w14:paraId="6F61BD4B" w14:textId="77777777" w:rsidR="00060A96" w:rsidRDefault="00060A96" w:rsidP="0080064B">
      <w:pPr>
        <w:pStyle w:val="PargrafodaLista"/>
        <w:numPr>
          <w:ilvl w:val="2"/>
          <w:numId w:val="9"/>
        </w:numPr>
        <w:ind w:left="0" w:firstLine="0"/>
        <w:jc w:val="both"/>
        <w:rPr>
          <w:rFonts w:ascii="Calibri" w:hAnsi="Calibri" w:cs="Calibri"/>
          <w:sz w:val="22"/>
        </w:rPr>
      </w:pPr>
      <w:r w:rsidRPr="00C4053E">
        <w:rPr>
          <w:rFonts w:ascii="Calibri" w:hAnsi="Calibri" w:cs="Calibri"/>
          <w:sz w:val="22"/>
        </w:rPr>
        <w:t>Na hipótese de a verificação a que se refere o subitem anterior não ser procedida dentro do prazo fixado, reputar-se-á como realizada, consumando-se o recebimento definitivo no dia do esgotamento do prazo.</w:t>
      </w:r>
    </w:p>
    <w:p w14:paraId="13A7D42B" w14:textId="77777777" w:rsidR="00060A96" w:rsidRPr="00C4053E" w:rsidRDefault="00060A96" w:rsidP="005E11D2">
      <w:pPr>
        <w:pStyle w:val="PargrafodaLista"/>
        <w:ind w:left="0"/>
        <w:rPr>
          <w:rFonts w:ascii="Calibri" w:hAnsi="Calibri" w:cs="Calibri"/>
          <w:sz w:val="22"/>
        </w:rPr>
      </w:pPr>
    </w:p>
    <w:p w14:paraId="28833B15" w14:textId="77777777" w:rsidR="00060A96" w:rsidRDefault="00060A96" w:rsidP="0080064B">
      <w:pPr>
        <w:pStyle w:val="PargrafodaLista"/>
        <w:numPr>
          <w:ilvl w:val="1"/>
          <w:numId w:val="9"/>
        </w:numPr>
        <w:ind w:left="0" w:firstLine="0"/>
        <w:jc w:val="both"/>
        <w:rPr>
          <w:rFonts w:ascii="Calibri" w:hAnsi="Calibri" w:cs="Calibri"/>
          <w:sz w:val="22"/>
        </w:rPr>
      </w:pPr>
      <w:r w:rsidRPr="00D632E6">
        <w:rPr>
          <w:rFonts w:ascii="Calibri" w:hAnsi="Calibri" w:cs="Calibri"/>
          <w:sz w:val="22"/>
        </w:rPr>
        <w:t>O prazo para recebimento definitivo poderá ser excepcionalmente prorrogado, de forma justificada, por igual período, quando houver necessidade de diligências para a aferição do atendimento das exigências contratuais.</w:t>
      </w:r>
    </w:p>
    <w:p w14:paraId="4D7E56B7" w14:textId="77777777" w:rsidR="00060A96" w:rsidRDefault="00060A96" w:rsidP="005E11D2">
      <w:pPr>
        <w:pStyle w:val="PargrafodaLista"/>
        <w:ind w:left="0"/>
        <w:jc w:val="both"/>
        <w:rPr>
          <w:rFonts w:ascii="Calibri" w:hAnsi="Calibri" w:cs="Calibri"/>
          <w:sz w:val="22"/>
        </w:rPr>
      </w:pPr>
    </w:p>
    <w:p w14:paraId="02D18C44" w14:textId="77777777" w:rsidR="00060A96" w:rsidRDefault="00060A96" w:rsidP="0080064B">
      <w:pPr>
        <w:pStyle w:val="PargrafodaLista"/>
        <w:numPr>
          <w:ilvl w:val="1"/>
          <w:numId w:val="9"/>
        </w:numPr>
        <w:ind w:left="0" w:firstLine="0"/>
        <w:jc w:val="both"/>
        <w:rPr>
          <w:rFonts w:ascii="Calibri" w:hAnsi="Calibri" w:cs="Calibri"/>
          <w:sz w:val="22"/>
        </w:rPr>
      </w:pPr>
      <w:r w:rsidRPr="00B717D6">
        <w:rPr>
          <w:rFonts w:ascii="Calibri" w:hAnsi="Calibri" w:cs="Calibri"/>
          <w:sz w:val="22"/>
        </w:rPr>
        <w:t xml:space="preserve">No caso de controvérsia sobre a execução do objeto, quanto à dimensão, qualidade e quantidade, deverá ser observado o teor do </w:t>
      </w:r>
      <w:hyperlink r:id="rId95" w:anchor="art143" w:history="1">
        <w:r w:rsidRPr="00B717D6">
          <w:rPr>
            <w:rStyle w:val="Hyperlink"/>
            <w:rFonts w:ascii="Calibri" w:hAnsi="Calibri" w:cs="Calibri"/>
            <w:sz w:val="22"/>
          </w:rPr>
          <w:t>art. 143 da Lei Federal nº 14.133/2021</w:t>
        </w:r>
      </w:hyperlink>
      <w:r w:rsidRPr="00B717D6">
        <w:rPr>
          <w:rFonts w:ascii="Calibri" w:hAnsi="Calibri" w:cs="Calibri"/>
          <w:sz w:val="22"/>
        </w:rPr>
        <w:t>, comunicando-se à empresa para emissão de Nota Fiscal no que pertine à parcela incontroversa da execução do objeto, para efeito de liquidação e pagamento.</w:t>
      </w:r>
    </w:p>
    <w:p w14:paraId="3BFEC1C1" w14:textId="77777777" w:rsidR="00060A96" w:rsidRPr="00B717D6" w:rsidRDefault="00060A96" w:rsidP="005E11D2">
      <w:pPr>
        <w:pStyle w:val="PargrafodaLista"/>
        <w:ind w:left="0"/>
        <w:rPr>
          <w:rFonts w:ascii="Calibri" w:hAnsi="Calibri" w:cs="Calibri"/>
          <w:sz w:val="22"/>
        </w:rPr>
      </w:pPr>
    </w:p>
    <w:p w14:paraId="375BD3AC" w14:textId="77777777" w:rsidR="00060A96" w:rsidRDefault="00060A96" w:rsidP="0080064B">
      <w:pPr>
        <w:pStyle w:val="PargrafodaLista"/>
        <w:numPr>
          <w:ilvl w:val="1"/>
          <w:numId w:val="9"/>
        </w:numPr>
        <w:ind w:left="0" w:firstLine="0"/>
        <w:jc w:val="both"/>
        <w:rPr>
          <w:rFonts w:ascii="Calibri" w:hAnsi="Calibri" w:cs="Calibri"/>
          <w:sz w:val="22"/>
        </w:rPr>
      </w:pPr>
      <w:r w:rsidRPr="00B717D6">
        <w:rPr>
          <w:rFonts w:ascii="Calibri" w:hAnsi="Calibri" w:cs="Calibri"/>
          <w:sz w:val="22"/>
        </w:rPr>
        <w:t>O prazo para a solução, pel</w:t>
      </w:r>
      <w:r>
        <w:rPr>
          <w:rFonts w:ascii="Calibri" w:hAnsi="Calibri" w:cs="Calibri"/>
          <w:sz w:val="22"/>
        </w:rPr>
        <w:t>a</w:t>
      </w:r>
      <w:r w:rsidRPr="00B717D6">
        <w:rPr>
          <w:rFonts w:ascii="Calibri" w:hAnsi="Calibri" w:cs="Calibri"/>
          <w:sz w:val="22"/>
        </w:rPr>
        <w:t xml:space="preserve"> Contratad</w:t>
      </w:r>
      <w:r>
        <w:rPr>
          <w:rFonts w:ascii="Calibri" w:hAnsi="Calibri" w:cs="Calibri"/>
          <w:sz w:val="22"/>
        </w:rPr>
        <w:t>a</w:t>
      </w:r>
      <w:r w:rsidRPr="00B717D6">
        <w:rPr>
          <w:rFonts w:ascii="Calibri" w:hAnsi="Calibri" w:cs="Calibri"/>
          <w:sz w:val="22"/>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8D42DB2" w14:textId="77777777" w:rsidR="00060A96" w:rsidRPr="00B717D6" w:rsidRDefault="00060A96" w:rsidP="005E11D2">
      <w:pPr>
        <w:pStyle w:val="PargrafodaLista"/>
        <w:ind w:left="0"/>
        <w:rPr>
          <w:rFonts w:ascii="Calibri" w:hAnsi="Calibri" w:cs="Calibri"/>
          <w:sz w:val="22"/>
        </w:rPr>
      </w:pPr>
    </w:p>
    <w:p w14:paraId="5EE9F90D" w14:textId="3202865D" w:rsidR="00060A96" w:rsidRPr="00B717D6" w:rsidRDefault="00F356F8" w:rsidP="0080064B">
      <w:pPr>
        <w:pStyle w:val="PargrafodaLista"/>
        <w:numPr>
          <w:ilvl w:val="1"/>
          <w:numId w:val="9"/>
        </w:numPr>
        <w:ind w:left="0" w:firstLine="0"/>
        <w:jc w:val="both"/>
        <w:rPr>
          <w:rFonts w:ascii="Calibri" w:hAnsi="Calibri" w:cs="Calibri"/>
          <w:sz w:val="22"/>
        </w:rPr>
      </w:pPr>
      <w:r w:rsidRPr="00F356F8">
        <w:rPr>
          <w:rFonts w:ascii="Calibri" w:hAnsi="Calibri" w:cs="Calibri"/>
          <w:sz w:val="22"/>
        </w:rPr>
        <w:t>O recebimento provisório ou definitivo não excluirá a responsabilidade civil pela qualidade e segurança dos produtos nem a responsabilidade ético-profissional pela perfeita execução do contrato.</w:t>
      </w:r>
    </w:p>
    <w:p w14:paraId="51045D6F" w14:textId="77777777" w:rsidR="00060A96" w:rsidRPr="00C64D6C" w:rsidRDefault="00060A96" w:rsidP="005E11D2">
      <w:pPr>
        <w:pStyle w:val="PargrafodaLista"/>
        <w:ind w:left="0"/>
        <w:rPr>
          <w:rFonts w:ascii="Calibri" w:hAnsi="Calibri" w:cs="Calibri"/>
          <w:sz w:val="22"/>
        </w:rPr>
      </w:pPr>
    </w:p>
    <w:p w14:paraId="2F8152E0" w14:textId="77777777" w:rsidR="00060A96" w:rsidRPr="00C64D6C" w:rsidRDefault="00060A96" w:rsidP="00F356F8">
      <w:pPr>
        <w:shd w:val="clear" w:color="auto" w:fill="D9E2F3" w:themeFill="accent1" w:themeFillTint="33"/>
        <w:jc w:val="both"/>
        <w:rPr>
          <w:rFonts w:ascii="Calibri" w:hAnsi="Calibri" w:cs="Calibri"/>
          <w:b/>
          <w:bCs/>
          <w:sz w:val="22"/>
        </w:rPr>
      </w:pPr>
      <w:r w:rsidRPr="00C64D6C">
        <w:rPr>
          <w:rFonts w:ascii="Calibri" w:hAnsi="Calibri" w:cs="Calibri"/>
          <w:b/>
          <w:bCs/>
          <w:sz w:val="22"/>
        </w:rPr>
        <w:t>Liquidação</w:t>
      </w:r>
    </w:p>
    <w:p w14:paraId="0F553644" w14:textId="77777777" w:rsidR="00060A96" w:rsidRPr="00C64D6C" w:rsidRDefault="00060A96" w:rsidP="005E11D2">
      <w:pPr>
        <w:pStyle w:val="PargrafodaLista"/>
        <w:ind w:left="0"/>
        <w:rPr>
          <w:rFonts w:ascii="Calibri" w:hAnsi="Calibri" w:cs="Calibri"/>
          <w:sz w:val="22"/>
        </w:rPr>
      </w:pPr>
    </w:p>
    <w:p w14:paraId="530F8ED7" w14:textId="77777777" w:rsidR="00060A96" w:rsidRDefault="00060A96" w:rsidP="0080064B">
      <w:pPr>
        <w:pStyle w:val="PargrafodaLista"/>
        <w:numPr>
          <w:ilvl w:val="1"/>
          <w:numId w:val="9"/>
        </w:numPr>
        <w:ind w:left="0" w:firstLine="0"/>
        <w:jc w:val="both"/>
        <w:rPr>
          <w:rFonts w:ascii="Calibri" w:hAnsi="Calibri" w:cs="Calibri"/>
          <w:sz w:val="22"/>
        </w:rPr>
      </w:pPr>
      <w:r w:rsidRPr="00C64D6C">
        <w:rPr>
          <w:rFonts w:ascii="Calibri" w:hAnsi="Calibri" w:cs="Calibri"/>
          <w:sz w:val="22"/>
        </w:rPr>
        <w:lastRenderedPageBreak/>
        <w:t xml:space="preserve">Recebida a Nota Fiscal ou documento de cobrança equivalente, correrá o prazo de </w:t>
      </w:r>
      <w:r w:rsidRPr="00816756">
        <w:rPr>
          <w:rFonts w:ascii="Calibri" w:hAnsi="Calibri" w:cs="Calibri"/>
          <w:b/>
          <w:bCs/>
          <w:sz w:val="22"/>
        </w:rPr>
        <w:t>10 (dez) dias úteis</w:t>
      </w:r>
      <w:r w:rsidRPr="00C64D6C">
        <w:rPr>
          <w:rFonts w:ascii="Calibri" w:hAnsi="Calibri" w:cs="Calibri"/>
          <w:sz w:val="22"/>
        </w:rPr>
        <w:t xml:space="preserve"> para fins de liquidação, na forma desta seção, prorrogáveis por igual período, nos termos do art. 7º, § 3º, da Instrução Normativa SEGES/ME nº 77/2022</w:t>
      </w:r>
      <w:r>
        <w:rPr>
          <w:rFonts w:ascii="Calibri" w:hAnsi="Calibri" w:cs="Calibri"/>
          <w:sz w:val="22"/>
        </w:rPr>
        <w:t>.</w:t>
      </w:r>
    </w:p>
    <w:p w14:paraId="16E7BA88" w14:textId="77777777" w:rsidR="00060A96" w:rsidRDefault="00060A96" w:rsidP="005E11D2">
      <w:pPr>
        <w:pStyle w:val="PargrafodaLista"/>
        <w:ind w:left="0"/>
        <w:jc w:val="both"/>
        <w:rPr>
          <w:rFonts w:ascii="Calibri" w:hAnsi="Calibri" w:cs="Calibri"/>
          <w:sz w:val="22"/>
        </w:rPr>
      </w:pPr>
    </w:p>
    <w:p w14:paraId="52EBA083"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 xml:space="preserve">O prazo de que trata o item anterior será reduzido à metade, mantendo-se a possibilidade de prorrogação, no caso de contratações decorrentes de despesas cujos valores não ultrapassem o limite de que trata o </w:t>
      </w:r>
      <w:hyperlink r:id="rId96" w:anchor="art75II" w:history="1">
        <w:r w:rsidRPr="00E304BA">
          <w:rPr>
            <w:rStyle w:val="Hyperlink"/>
            <w:rFonts w:ascii="Calibri" w:hAnsi="Calibri" w:cs="Calibri"/>
            <w:sz w:val="22"/>
          </w:rPr>
          <w:t>inciso II do art. 75 da Lei Federal nº 14.133/2021</w:t>
        </w:r>
      </w:hyperlink>
      <w:r w:rsidRPr="00747D83">
        <w:rPr>
          <w:rFonts w:ascii="Calibri" w:hAnsi="Calibri" w:cs="Calibri"/>
          <w:sz w:val="22"/>
        </w:rPr>
        <w:t>.</w:t>
      </w:r>
    </w:p>
    <w:p w14:paraId="3479A8C4" w14:textId="77777777" w:rsidR="00060A96" w:rsidRPr="00C64D6C" w:rsidRDefault="00060A96" w:rsidP="005E11D2">
      <w:pPr>
        <w:pStyle w:val="PargrafodaLista"/>
        <w:ind w:left="0"/>
        <w:rPr>
          <w:rFonts w:ascii="Calibri" w:hAnsi="Calibri" w:cs="Calibri"/>
          <w:sz w:val="22"/>
        </w:rPr>
      </w:pPr>
    </w:p>
    <w:p w14:paraId="3A4C459D" w14:textId="77777777" w:rsidR="00060A96" w:rsidRDefault="00060A96" w:rsidP="0080064B">
      <w:pPr>
        <w:pStyle w:val="PargrafodaLista"/>
        <w:numPr>
          <w:ilvl w:val="1"/>
          <w:numId w:val="9"/>
        </w:numPr>
        <w:ind w:left="0" w:firstLine="0"/>
        <w:jc w:val="both"/>
        <w:rPr>
          <w:rFonts w:ascii="Calibri" w:hAnsi="Calibri" w:cs="Calibri"/>
          <w:sz w:val="22"/>
        </w:rPr>
      </w:pPr>
      <w:r w:rsidRPr="00287BD0">
        <w:rPr>
          <w:rFonts w:ascii="Calibri" w:hAnsi="Calibri" w:cs="Calibri"/>
          <w:sz w:val="22"/>
        </w:rPr>
        <w:t>Para fins de liquidação, o setor competente deverá verificar se a nota fiscal ou instrumento de cobrança equivalente apresentado expressa os elementos necessários e essenciais do documento, tais como</w:t>
      </w:r>
      <w:r>
        <w:rPr>
          <w:rFonts w:ascii="Calibri" w:hAnsi="Calibri" w:cs="Calibri"/>
          <w:sz w:val="22"/>
        </w:rPr>
        <w:t>:</w:t>
      </w:r>
    </w:p>
    <w:p w14:paraId="1B176CC8" w14:textId="77777777" w:rsidR="00060A96" w:rsidRDefault="00060A96" w:rsidP="005E11D2">
      <w:pPr>
        <w:jc w:val="both"/>
        <w:rPr>
          <w:rFonts w:ascii="Calibri" w:hAnsi="Calibri" w:cs="Calibri"/>
          <w:sz w:val="22"/>
        </w:rPr>
      </w:pPr>
    </w:p>
    <w:p w14:paraId="6CB4F8D7" w14:textId="77777777" w:rsidR="00060A96" w:rsidRDefault="00060A96" w:rsidP="0080064B">
      <w:pPr>
        <w:pStyle w:val="PargrafodaLista"/>
        <w:numPr>
          <w:ilvl w:val="0"/>
          <w:numId w:val="14"/>
        </w:numPr>
        <w:ind w:left="0" w:firstLine="0"/>
        <w:jc w:val="both"/>
        <w:rPr>
          <w:rFonts w:ascii="Calibri" w:hAnsi="Calibri" w:cs="Calibri"/>
          <w:sz w:val="22"/>
        </w:rPr>
      </w:pPr>
      <w:proofErr w:type="gramStart"/>
      <w:r w:rsidRPr="00287BD0">
        <w:rPr>
          <w:rFonts w:ascii="Calibri" w:hAnsi="Calibri" w:cs="Calibri"/>
          <w:sz w:val="22"/>
        </w:rPr>
        <w:t>o</w:t>
      </w:r>
      <w:proofErr w:type="gramEnd"/>
      <w:r w:rsidRPr="00287BD0">
        <w:rPr>
          <w:rFonts w:ascii="Calibri" w:hAnsi="Calibri" w:cs="Calibri"/>
          <w:sz w:val="22"/>
        </w:rPr>
        <w:t xml:space="preserve"> prazo de validade;</w:t>
      </w:r>
    </w:p>
    <w:p w14:paraId="75BB352E" w14:textId="77777777" w:rsidR="00060A96" w:rsidRDefault="00060A96" w:rsidP="005E11D2">
      <w:pPr>
        <w:pStyle w:val="PargrafodaLista"/>
        <w:ind w:left="0"/>
        <w:jc w:val="both"/>
        <w:rPr>
          <w:rFonts w:ascii="Calibri" w:hAnsi="Calibri" w:cs="Calibri"/>
          <w:sz w:val="22"/>
        </w:rPr>
      </w:pPr>
    </w:p>
    <w:p w14:paraId="29F42743" w14:textId="77777777" w:rsidR="00060A96" w:rsidRDefault="00060A96" w:rsidP="0080064B">
      <w:pPr>
        <w:pStyle w:val="PargrafodaLista"/>
        <w:numPr>
          <w:ilvl w:val="0"/>
          <w:numId w:val="14"/>
        </w:numPr>
        <w:ind w:left="0" w:firstLine="0"/>
        <w:jc w:val="both"/>
        <w:rPr>
          <w:rFonts w:ascii="Calibri" w:hAnsi="Calibri" w:cs="Calibri"/>
          <w:sz w:val="22"/>
        </w:rPr>
      </w:pPr>
      <w:proofErr w:type="gramStart"/>
      <w:r w:rsidRPr="00C64D6C">
        <w:rPr>
          <w:rFonts w:ascii="Calibri" w:hAnsi="Calibri" w:cs="Calibri"/>
          <w:sz w:val="22"/>
        </w:rPr>
        <w:t>a</w:t>
      </w:r>
      <w:proofErr w:type="gramEnd"/>
      <w:r w:rsidRPr="00C64D6C">
        <w:rPr>
          <w:rFonts w:ascii="Calibri" w:hAnsi="Calibri" w:cs="Calibri"/>
          <w:sz w:val="22"/>
        </w:rPr>
        <w:t xml:space="preserve"> data da emissão;</w:t>
      </w:r>
    </w:p>
    <w:p w14:paraId="1693116E" w14:textId="77777777" w:rsidR="00060A96" w:rsidRPr="00C64D6C" w:rsidRDefault="00060A96" w:rsidP="005E11D2">
      <w:pPr>
        <w:pStyle w:val="PargrafodaLista"/>
        <w:ind w:left="0"/>
        <w:rPr>
          <w:rFonts w:ascii="Calibri" w:hAnsi="Calibri" w:cs="Calibri"/>
          <w:sz w:val="22"/>
        </w:rPr>
      </w:pPr>
    </w:p>
    <w:p w14:paraId="23106581" w14:textId="77777777" w:rsidR="00060A96" w:rsidRDefault="00060A96" w:rsidP="0080064B">
      <w:pPr>
        <w:pStyle w:val="PargrafodaLista"/>
        <w:numPr>
          <w:ilvl w:val="0"/>
          <w:numId w:val="14"/>
        </w:numPr>
        <w:ind w:left="0" w:firstLine="0"/>
        <w:jc w:val="both"/>
        <w:rPr>
          <w:rFonts w:ascii="Calibri" w:hAnsi="Calibri" w:cs="Calibri"/>
          <w:sz w:val="22"/>
        </w:rPr>
      </w:pPr>
      <w:proofErr w:type="gramStart"/>
      <w:r w:rsidRPr="00C64D6C">
        <w:rPr>
          <w:rFonts w:ascii="Calibri" w:hAnsi="Calibri" w:cs="Calibri"/>
          <w:sz w:val="22"/>
        </w:rPr>
        <w:t>os</w:t>
      </w:r>
      <w:proofErr w:type="gramEnd"/>
      <w:r w:rsidRPr="00C64D6C">
        <w:rPr>
          <w:rFonts w:ascii="Calibri" w:hAnsi="Calibri" w:cs="Calibri"/>
          <w:sz w:val="22"/>
        </w:rPr>
        <w:t xml:space="preserve"> dados do contrato e do órgão contratante;</w:t>
      </w:r>
    </w:p>
    <w:p w14:paraId="4712D6B6" w14:textId="77777777" w:rsidR="00060A96" w:rsidRPr="00C64D6C" w:rsidRDefault="00060A96" w:rsidP="005E11D2">
      <w:pPr>
        <w:pStyle w:val="PargrafodaLista"/>
        <w:ind w:left="0"/>
        <w:rPr>
          <w:rFonts w:ascii="Calibri" w:hAnsi="Calibri" w:cs="Calibri"/>
          <w:sz w:val="22"/>
        </w:rPr>
      </w:pPr>
    </w:p>
    <w:p w14:paraId="38C3DD95" w14:textId="77777777" w:rsidR="00060A96" w:rsidRDefault="00060A96" w:rsidP="0080064B">
      <w:pPr>
        <w:pStyle w:val="PargrafodaLista"/>
        <w:numPr>
          <w:ilvl w:val="0"/>
          <w:numId w:val="14"/>
        </w:numPr>
        <w:ind w:left="0" w:firstLine="0"/>
        <w:jc w:val="both"/>
        <w:rPr>
          <w:rFonts w:ascii="Calibri" w:hAnsi="Calibri" w:cs="Calibri"/>
          <w:sz w:val="22"/>
        </w:rPr>
      </w:pPr>
      <w:proofErr w:type="gramStart"/>
      <w:r w:rsidRPr="00C64D6C">
        <w:rPr>
          <w:rFonts w:ascii="Calibri" w:hAnsi="Calibri" w:cs="Calibri"/>
          <w:sz w:val="22"/>
        </w:rPr>
        <w:t>o</w:t>
      </w:r>
      <w:proofErr w:type="gramEnd"/>
      <w:r w:rsidRPr="00C64D6C">
        <w:rPr>
          <w:rFonts w:ascii="Calibri" w:hAnsi="Calibri" w:cs="Calibri"/>
          <w:sz w:val="22"/>
        </w:rPr>
        <w:t xml:space="preserve"> período respectivo de execução do contrato;</w:t>
      </w:r>
    </w:p>
    <w:p w14:paraId="4D187252" w14:textId="77777777" w:rsidR="00060A96" w:rsidRPr="00C64D6C" w:rsidRDefault="00060A96" w:rsidP="005E11D2">
      <w:pPr>
        <w:pStyle w:val="PargrafodaLista"/>
        <w:ind w:left="0"/>
        <w:rPr>
          <w:rFonts w:ascii="Calibri" w:hAnsi="Calibri" w:cs="Calibri"/>
          <w:sz w:val="22"/>
        </w:rPr>
      </w:pPr>
    </w:p>
    <w:p w14:paraId="3DE6A1C9" w14:textId="77777777" w:rsidR="00060A96" w:rsidRDefault="00060A96" w:rsidP="0080064B">
      <w:pPr>
        <w:pStyle w:val="PargrafodaLista"/>
        <w:numPr>
          <w:ilvl w:val="0"/>
          <w:numId w:val="14"/>
        </w:numPr>
        <w:ind w:left="0" w:firstLine="0"/>
        <w:jc w:val="both"/>
        <w:rPr>
          <w:rFonts w:ascii="Calibri" w:hAnsi="Calibri" w:cs="Calibri"/>
          <w:sz w:val="22"/>
        </w:rPr>
      </w:pPr>
      <w:proofErr w:type="gramStart"/>
      <w:r w:rsidRPr="00C64D6C">
        <w:rPr>
          <w:rFonts w:ascii="Calibri" w:hAnsi="Calibri" w:cs="Calibri"/>
          <w:sz w:val="22"/>
        </w:rPr>
        <w:t>o</w:t>
      </w:r>
      <w:proofErr w:type="gramEnd"/>
      <w:r w:rsidRPr="00C64D6C">
        <w:rPr>
          <w:rFonts w:ascii="Calibri" w:hAnsi="Calibri" w:cs="Calibri"/>
          <w:sz w:val="22"/>
        </w:rPr>
        <w:t xml:space="preserve"> valor a pagar; e</w:t>
      </w:r>
    </w:p>
    <w:p w14:paraId="53D9685F" w14:textId="77777777" w:rsidR="00060A96" w:rsidRPr="00C64D6C" w:rsidRDefault="00060A96" w:rsidP="005E11D2">
      <w:pPr>
        <w:pStyle w:val="PargrafodaLista"/>
        <w:ind w:left="0"/>
        <w:rPr>
          <w:rFonts w:ascii="Calibri" w:hAnsi="Calibri" w:cs="Calibri"/>
          <w:sz w:val="22"/>
        </w:rPr>
      </w:pPr>
    </w:p>
    <w:p w14:paraId="5685E1DF" w14:textId="77777777" w:rsidR="00060A96" w:rsidRPr="00C64D6C" w:rsidRDefault="00060A96" w:rsidP="0080064B">
      <w:pPr>
        <w:pStyle w:val="PargrafodaLista"/>
        <w:numPr>
          <w:ilvl w:val="0"/>
          <w:numId w:val="14"/>
        </w:numPr>
        <w:ind w:left="0" w:firstLine="0"/>
        <w:jc w:val="both"/>
        <w:rPr>
          <w:rFonts w:ascii="Calibri" w:hAnsi="Calibri" w:cs="Calibri"/>
          <w:sz w:val="22"/>
        </w:rPr>
      </w:pPr>
      <w:proofErr w:type="gramStart"/>
      <w:r w:rsidRPr="00C64D6C">
        <w:rPr>
          <w:rFonts w:ascii="Calibri" w:hAnsi="Calibri" w:cs="Calibri"/>
          <w:sz w:val="22"/>
        </w:rPr>
        <w:t>eventual</w:t>
      </w:r>
      <w:proofErr w:type="gramEnd"/>
      <w:r w:rsidRPr="00C64D6C">
        <w:rPr>
          <w:rFonts w:ascii="Calibri" w:hAnsi="Calibri" w:cs="Calibri"/>
          <w:sz w:val="22"/>
        </w:rPr>
        <w:t xml:space="preserve"> destaque do valor de retenções tributárias cabíveis.</w:t>
      </w:r>
    </w:p>
    <w:p w14:paraId="69370E49" w14:textId="77777777" w:rsidR="00060A96" w:rsidRPr="00C64D6C" w:rsidRDefault="00060A96" w:rsidP="005E11D2">
      <w:pPr>
        <w:jc w:val="both"/>
        <w:rPr>
          <w:rFonts w:ascii="Calibri" w:hAnsi="Calibri" w:cs="Calibri"/>
          <w:sz w:val="22"/>
        </w:rPr>
      </w:pPr>
    </w:p>
    <w:p w14:paraId="002C0467" w14:textId="77777777" w:rsidR="00060A96" w:rsidRPr="00163EFA" w:rsidRDefault="00060A96" w:rsidP="0080064B">
      <w:pPr>
        <w:pStyle w:val="PargrafodaLista"/>
        <w:numPr>
          <w:ilvl w:val="1"/>
          <w:numId w:val="9"/>
        </w:numPr>
        <w:ind w:left="0" w:firstLine="0"/>
        <w:jc w:val="both"/>
        <w:rPr>
          <w:rFonts w:ascii="Calibri" w:hAnsi="Calibri" w:cs="Calibri"/>
          <w:sz w:val="22"/>
        </w:rPr>
      </w:pPr>
      <w:r w:rsidRPr="004156F9">
        <w:rPr>
          <w:rFonts w:ascii="Calibri" w:eastAsia="Times New Roman" w:hAnsi="Calibri" w:cs="Calibri"/>
          <w:sz w:val="22"/>
          <w:szCs w:val="22"/>
        </w:rPr>
        <w:t xml:space="preserve">Havendo erro na apresentação da </w:t>
      </w:r>
      <w:r>
        <w:rPr>
          <w:rFonts w:ascii="Calibri" w:eastAsia="Times New Roman" w:hAnsi="Calibri" w:cs="Calibri"/>
          <w:sz w:val="22"/>
          <w:szCs w:val="22"/>
        </w:rPr>
        <w:t>n</w:t>
      </w:r>
      <w:r w:rsidRPr="004156F9">
        <w:rPr>
          <w:rFonts w:ascii="Calibri" w:eastAsia="Times New Roman" w:hAnsi="Calibri" w:cs="Calibri"/>
          <w:sz w:val="22"/>
          <w:szCs w:val="22"/>
        </w:rPr>
        <w:t xml:space="preserve">ota </w:t>
      </w:r>
      <w:r>
        <w:rPr>
          <w:rFonts w:ascii="Calibri" w:eastAsia="Times New Roman" w:hAnsi="Calibri" w:cs="Calibri"/>
          <w:sz w:val="22"/>
          <w:szCs w:val="22"/>
        </w:rPr>
        <w:t>f</w:t>
      </w:r>
      <w:r w:rsidRPr="004156F9">
        <w:rPr>
          <w:rFonts w:ascii="Calibri" w:eastAsia="Times New Roman" w:hAnsi="Calibri" w:cs="Calibri"/>
          <w:sz w:val="22"/>
          <w:szCs w:val="22"/>
        </w:rPr>
        <w:t xml:space="preserve">iscal ou </w:t>
      </w:r>
      <w:r>
        <w:rPr>
          <w:rFonts w:ascii="Calibri" w:eastAsia="Times New Roman" w:hAnsi="Calibri" w:cs="Calibri"/>
          <w:sz w:val="22"/>
          <w:szCs w:val="22"/>
        </w:rPr>
        <w:t>instrumento de cobrança equivalente</w:t>
      </w:r>
      <w:r w:rsidRPr="004156F9">
        <w:rPr>
          <w:rFonts w:ascii="Calibri" w:eastAsia="Times New Roman" w:hAnsi="Calibri" w:cs="Calibri"/>
          <w:sz w:val="22"/>
          <w:szCs w:val="22"/>
        </w:rPr>
        <w:t xml:space="preserve">, ou circunstância que impeça a liquidação da despesa, </w:t>
      </w:r>
      <w:r>
        <w:rPr>
          <w:rFonts w:ascii="Calibri" w:eastAsia="Times New Roman" w:hAnsi="Calibri" w:cs="Calibri"/>
          <w:sz w:val="22"/>
          <w:szCs w:val="22"/>
        </w:rPr>
        <w:t>esta</w:t>
      </w:r>
      <w:r w:rsidRPr="004156F9">
        <w:rPr>
          <w:rFonts w:ascii="Calibri" w:eastAsia="Times New Roman" w:hAnsi="Calibri" w:cs="Calibri"/>
          <w:sz w:val="22"/>
          <w:szCs w:val="22"/>
        </w:rPr>
        <w:t xml:space="preserve"> ficará sobrestad</w:t>
      </w:r>
      <w:r>
        <w:rPr>
          <w:rFonts w:ascii="Calibri" w:eastAsia="Times New Roman" w:hAnsi="Calibri" w:cs="Calibri"/>
          <w:sz w:val="22"/>
          <w:szCs w:val="22"/>
        </w:rPr>
        <w:t>a</w:t>
      </w:r>
      <w:r w:rsidRPr="004156F9">
        <w:rPr>
          <w:rFonts w:ascii="Calibri" w:eastAsia="Times New Roman" w:hAnsi="Calibri" w:cs="Calibri"/>
          <w:sz w:val="22"/>
          <w:szCs w:val="22"/>
        </w:rPr>
        <w:t xml:space="preserve"> até que a Contratada providencie as medidas saneadoras</w:t>
      </w:r>
      <w:r>
        <w:rPr>
          <w:rFonts w:ascii="Calibri" w:eastAsia="Times New Roman" w:hAnsi="Calibri" w:cs="Calibri"/>
          <w:sz w:val="22"/>
          <w:szCs w:val="22"/>
        </w:rPr>
        <w:t xml:space="preserve">, </w:t>
      </w:r>
      <w:r w:rsidRPr="00937096">
        <w:rPr>
          <w:rFonts w:ascii="Calibri" w:eastAsia="Times New Roman" w:hAnsi="Calibri" w:cs="Calibri"/>
          <w:sz w:val="22"/>
          <w:szCs w:val="22"/>
        </w:rPr>
        <w:t xml:space="preserve">reiniciando-se o prazo após a comprovação da regularização da situação, sem ônus ao </w:t>
      </w:r>
      <w:r>
        <w:rPr>
          <w:rFonts w:ascii="Calibri" w:eastAsia="Times New Roman" w:hAnsi="Calibri" w:cs="Calibri"/>
          <w:sz w:val="22"/>
          <w:szCs w:val="22"/>
        </w:rPr>
        <w:t>C</w:t>
      </w:r>
      <w:r w:rsidRPr="00937096">
        <w:rPr>
          <w:rFonts w:ascii="Calibri" w:eastAsia="Times New Roman" w:hAnsi="Calibri" w:cs="Calibri"/>
          <w:sz w:val="22"/>
          <w:szCs w:val="22"/>
        </w:rPr>
        <w:t>ontratante</w:t>
      </w:r>
      <w:r>
        <w:rPr>
          <w:rFonts w:ascii="Calibri" w:eastAsia="Times New Roman" w:hAnsi="Calibri" w:cs="Calibri"/>
          <w:sz w:val="22"/>
          <w:szCs w:val="22"/>
        </w:rPr>
        <w:t>.</w:t>
      </w:r>
    </w:p>
    <w:p w14:paraId="33B19CE4" w14:textId="77777777" w:rsidR="00060A96" w:rsidRPr="00163EFA" w:rsidRDefault="00060A96" w:rsidP="005E11D2">
      <w:pPr>
        <w:pStyle w:val="PargrafodaLista"/>
        <w:ind w:left="0"/>
        <w:jc w:val="both"/>
        <w:rPr>
          <w:rFonts w:ascii="Calibri" w:hAnsi="Calibri" w:cs="Calibri"/>
          <w:sz w:val="22"/>
        </w:rPr>
      </w:pPr>
    </w:p>
    <w:p w14:paraId="3FDC9685" w14:textId="77777777" w:rsidR="00060A96" w:rsidRDefault="00060A96" w:rsidP="0080064B">
      <w:pPr>
        <w:pStyle w:val="PargrafodaLista"/>
        <w:numPr>
          <w:ilvl w:val="1"/>
          <w:numId w:val="9"/>
        </w:numPr>
        <w:ind w:left="0" w:firstLine="0"/>
        <w:jc w:val="both"/>
        <w:rPr>
          <w:rFonts w:ascii="Calibri" w:hAnsi="Calibri" w:cs="Calibri"/>
          <w:sz w:val="22"/>
        </w:rPr>
      </w:pPr>
      <w:r w:rsidRPr="00163EFA">
        <w:rPr>
          <w:rFonts w:ascii="Calibri" w:hAnsi="Calibri" w:cs="Calibri"/>
          <w:sz w:val="22"/>
        </w:rPr>
        <w:t>A Nota Fiscal ou Fatura deverá ser obrigatoriamente acompanhada da comprovação da regularidade fiscal.</w:t>
      </w:r>
    </w:p>
    <w:p w14:paraId="0C873D51" w14:textId="77777777" w:rsidR="00060A96" w:rsidRPr="00163EFA" w:rsidRDefault="00060A96" w:rsidP="005E11D2">
      <w:pPr>
        <w:pStyle w:val="PargrafodaLista"/>
        <w:ind w:left="0"/>
        <w:rPr>
          <w:rFonts w:ascii="Calibri" w:hAnsi="Calibri" w:cs="Calibri"/>
          <w:sz w:val="22"/>
        </w:rPr>
      </w:pPr>
    </w:p>
    <w:p w14:paraId="3B480D77" w14:textId="77777777" w:rsidR="00060A96" w:rsidRDefault="00060A96" w:rsidP="0080064B">
      <w:pPr>
        <w:pStyle w:val="PargrafodaLista"/>
        <w:numPr>
          <w:ilvl w:val="1"/>
          <w:numId w:val="9"/>
        </w:numPr>
        <w:ind w:left="0" w:firstLine="0"/>
        <w:jc w:val="both"/>
        <w:rPr>
          <w:rFonts w:ascii="Calibri" w:hAnsi="Calibri" w:cs="Calibri"/>
          <w:sz w:val="22"/>
        </w:rPr>
      </w:pPr>
      <w:r w:rsidRPr="00163EFA">
        <w:rPr>
          <w:rFonts w:ascii="Calibri" w:hAnsi="Calibri" w:cs="Calibri"/>
          <w:sz w:val="22"/>
        </w:rPr>
        <w:t>A Administração poderá realizar consultas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14:paraId="56395B2E" w14:textId="77777777" w:rsidR="00060A96" w:rsidRPr="00163EFA" w:rsidRDefault="00060A96" w:rsidP="005E11D2">
      <w:pPr>
        <w:pStyle w:val="PargrafodaLista"/>
        <w:ind w:left="0"/>
        <w:rPr>
          <w:rFonts w:ascii="Calibri" w:hAnsi="Calibri" w:cs="Calibri"/>
          <w:sz w:val="22"/>
        </w:rPr>
      </w:pPr>
    </w:p>
    <w:p w14:paraId="716BE274" w14:textId="77777777" w:rsidR="00060A96" w:rsidRDefault="00060A96" w:rsidP="0080064B">
      <w:pPr>
        <w:pStyle w:val="PargrafodaLista"/>
        <w:numPr>
          <w:ilvl w:val="1"/>
          <w:numId w:val="9"/>
        </w:numPr>
        <w:ind w:left="0" w:firstLine="0"/>
        <w:jc w:val="both"/>
        <w:rPr>
          <w:rFonts w:ascii="Calibri" w:hAnsi="Calibri" w:cs="Calibri"/>
          <w:sz w:val="22"/>
        </w:rPr>
      </w:pPr>
      <w:r w:rsidRPr="00163EFA">
        <w:rPr>
          <w:rFonts w:ascii="Calibri" w:hAnsi="Calibri" w:cs="Calibr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DB67D0" w14:textId="77777777" w:rsidR="00060A96" w:rsidRPr="00163EFA" w:rsidRDefault="00060A96" w:rsidP="005E11D2">
      <w:pPr>
        <w:pStyle w:val="PargrafodaLista"/>
        <w:ind w:left="0"/>
        <w:rPr>
          <w:rFonts w:ascii="Calibri" w:hAnsi="Calibri" w:cs="Calibri"/>
          <w:sz w:val="22"/>
        </w:rPr>
      </w:pPr>
    </w:p>
    <w:p w14:paraId="462A7127" w14:textId="77777777" w:rsidR="00060A96" w:rsidRDefault="00060A96" w:rsidP="0080064B">
      <w:pPr>
        <w:pStyle w:val="PargrafodaLista"/>
        <w:numPr>
          <w:ilvl w:val="1"/>
          <w:numId w:val="9"/>
        </w:numPr>
        <w:ind w:left="0" w:firstLine="0"/>
        <w:jc w:val="both"/>
        <w:rPr>
          <w:rFonts w:ascii="Calibri" w:hAnsi="Calibri" w:cs="Calibri"/>
          <w:sz w:val="22"/>
        </w:rPr>
      </w:pPr>
      <w:r w:rsidRPr="00163EFA">
        <w:rPr>
          <w:rFonts w:ascii="Calibri" w:hAnsi="Calibri" w:cs="Calibri"/>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543AFCB" w14:textId="77777777" w:rsidR="00060A96" w:rsidRPr="00163EFA" w:rsidRDefault="00060A96" w:rsidP="005E11D2">
      <w:pPr>
        <w:pStyle w:val="PargrafodaLista"/>
        <w:ind w:left="0"/>
        <w:rPr>
          <w:rFonts w:ascii="Calibri" w:hAnsi="Calibri" w:cs="Calibri"/>
          <w:sz w:val="22"/>
        </w:rPr>
      </w:pPr>
    </w:p>
    <w:p w14:paraId="70BBFBA6" w14:textId="77777777" w:rsidR="00060A96" w:rsidRDefault="00060A96" w:rsidP="0080064B">
      <w:pPr>
        <w:pStyle w:val="PargrafodaLista"/>
        <w:numPr>
          <w:ilvl w:val="1"/>
          <w:numId w:val="9"/>
        </w:numPr>
        <w:ind w:left="0" w:firstLine="0"/>
        <w:jc w:val="both"/>
        <w:rPr>
          <w:rFonts w:ascii="Calibri" w:hAnsi="Calibri" w:cs="Calibri"/>
          <w:sz w:val="22"/>
        </w:rPr>
      </w:pPr>
      <w:r w:rsidRPr="00163EFA">
        <w:rPr>
          <w:rFonts w:ascii="Calibri" w:hAnsi="Calibri" w:cs="Calibri"/>
          <w:sz w:val="22"/>
        </w:rPr>
        <w:t xml:space="preserve">Persistindo a irregularidade, </w:t>
      </w:r>
      <w:r>
        <w:rPr>
          <w:rFonts w:ascii="Calibri" w:hAnsi="Calibri" w:cs="Calibri"/>
          <w:sz w:val="22"/>
        </w:rPr>
        <w:t>a</w:t>
      </w:r>
      <w:r w:rsidRPr="00163EFA">
        <w:rPr>
          <w:rFonts w:ascii="Calibri" w:hAnsi="Calibri" w:cs="Calibri"/>
          <w:sz w:val="22"/>
        </w:rPr>
        <w:t xml:space="preserve"> Contratante deverá adotar as medidas necessárias à rescisão contratual nos autos do processo administrativo correspondente, assegurada ao contratado a ampla defesa.</w:t>
      </w:r>
    </w:p>
    <w:p w14:paraId="76B207A3" w14:textId="77777777" w:rsidR="00060A96" w:rsidRPr="00163EFA" w:rsidRDefault="00060A96" w:rsidP="005E11D2">
      <w:pPr>
        <w:pStyle w:val="PargrafodaLista"/>
        <w:ind w:left="0"/>
        <w:rPr>
          <w:rFonts w:ascii="Calibri" w:hAnsi="Calibri" w:cs="Calibri"/>
          <w:sz w:val="22"/>
        </w:rPr>
      </w:pPr>
    </w:p>
    <w:p w14:paraId="26DBEDA1" w14:textId="77777777" w:rsidR="00060A96" w:rsidRDefault="00060A96" w:rsidP="0080064B">
      <w:pPr>
        <w:pStyle w:val="PargrafodaLista"/>
        <w:numPr>
          <w:ilvl w:val="1"/>
          <w:numId w:val="9"/>
        </w:numPr>
        <w:ind w:left="0" w:firstLine="0"/>
        <w:jc w:val="both"/>
        <w:rPr>
          <w:rFonts w:ascii="Calibri" w:hAnsi="Calibri" w:cs="Calibri"/>
          <w:sz w:val="22"/>
        </w:rPr>
      </w:pPr>
      <w:r w:rsidRPr="00163EFA">
        <w:rPr>
          <w:rFonts w:ascii="Calibri" w:hAnsi="Calibri" w:cs="Calibri"/>
          <w:sz w:val="22"/>
        </w:rPr>
        <w:lastRenderedPageBreak/>
        <w:t>Havendo a efetiva execução do objeto, os pagamentos serão realizados normalmente, até que se decida pela rescisão do contrato, caso o contratado não regularize sua situação.</w:t>
      </w:r>
    </w:p>
    <w:p w14:paraId="5E38053D" w14:textId="77777777" w:rsidR="00060A96" w:rsidRPr="00163EFA" w:rsidRDefault="00060A96" w:rsidP="005E11D2">
      <w:pPr>
        <w:pStyle w:val="PargrafodaLista"/>
        <w:ind w:left="0"/>
        <w:rPr>
          <w:rFonts w:ascii="Calibri" w:hAnsi="Calibri" w:cs="Calibri"/>
          <w:sz w:val="22"/>
        </w:rPr>
      </w:pPr>
    </w:p>
    <w:p w14:paraId="262DE781" w14:textId="77777777" w:rsidR="00060A96" w:rsidRDefault="00060A96" w:rsidP="0080064B">
      <w:pPr>
        <w:pStyle w:val="PargrafodaLista"/>
        <w:numPr>
          <w:ilvl w:val="1"/>
          <w:numId w:val="9"/>
        </w:numPr>
        <w:ind w:left="0" w:firstLine="0"/>
        <w:jc w:val="both"/>
        <w:rPr>
          <w:rFonts w:ascii="Calibri" w:hAnsi="Calibri" w:cs="Calibri"/>
          <w:sz w:val="22"/>
        </w:rPr>
      </w:pPr>
      <w:r w:rsidRPr="00163EFA">
        <w:rPr>
          <w:rFonts w:ascii="Calibri" w:hAnsi="Calibri" w:cs="Calibri"/>
          <w:sz w:val="22"/>
        </w:rPr>
        <w:t>Sobre a fatura incidirão os tributos legalmente instituídos e multas que eventualmente vierem a ser aplicadas. Sendo a empresa vencedora isenta ou beneficiária de redução de alíquota de qualquer imposto, taxa ou de contribuição social ou ainda optante pelo Simples Nacional, deverá apresentar junto com a fatura, cópia do comprovante respectivo.</w:t>
      </w:r>
    </w:p>
    <w:p w14:paraId="4A16FA62" w14:textId="77777777" w:rsidR="00060A96" w:rsidRPr="00163EFA" w:rsidRDefault="00060A96" w:rsidP="005E11D2">
      <w:pPr>
        <w:pStyle w:val="PargrafodaLista"/>
        <w:ind w:left="0"/>
        <w:rPr>
          <w:rFonts w:ascii="Calibri" w:eastAsia="Times New Roman" w:hAnsi="Calibri" w:cs="Calibri"/>
          <w:sz w:val="22"/>
          <w:szCs w:val="22"/>
        </w:rPr>
      </w:pPr>
    </w:p>
    <w:p w14:paraId="6E90561E" w14:textId="77777777" w:rsidR="00060A96" w:rsidRPr="00F356F8" w:rsidRDefault="00060A96" w:rsidP="0080064B">
      <w:pPr>
        <w:pStyle w:val="PargrafodaLista"/>
        <w:numPr>
          <w:ilvl w:val="1"/>
          <w:numId w:val="9"/>
        </w:numPr>
        <w:ind w:left="0" w:firstLine="0"/>
        <w:jc w:val="both"/>
        <w:rPr>
          <w:rFonts w:ascii="Calibri" w:hAnsi="Calibri" w:cs="Calibri"/>
          <w:sz w:val="22"/>
        </w:rPr>
      </w:pPr>
      <w:r w:rsidRPr="00163EFA">
        <w:rPr>
          <w:rFonts w:ascii="Calibri" w:eastAsia="Times New Roman" w:hAnsi="Calibri" w:cs="Calibri"/>
          <w:sz w:val="22"/>
          <w:szCs w:val="22"/>
        </w:rPr>
        <w:t>Considera-se ocorrido o recebimento da nota fiscal ou fatura no momento em que o órgão contratante atestar a execução do objeto do contrato.</w:t>
      </w:r>
    </w:p>
    <w:p w14:paraId="09060B25" w14:textId="77777777" w:rsidR="00F356F8" w:rsidRPr="00F356F8" w:rsidRDefault="00F356F8" w:rsidP="00F356F8">
      <w:pPr>
        <w:pStyle w:val="PargrafodaLista"/>
        <w:rPr>
          <w:rFonts w:ascii="Calibri" w:hAnsi="Calibri" w:cs="Calibri"/>
          <w:sz w:val="22"/>
        </w:rPr>
      </w:pPr>
    </w:p>
    <w:p w14:paraId="2A6CE3E0" w14:textId="77777777" w:rsidR="00F356F8" w:rsidRDefault="00F356F8" w:rsidP="00F356F8">
      <w:pPr>
        <w:pStyle w:val="PargrafodaLista"/>
        <w:shd w:val="clear" w:color="auto" w:fill="D9E2F3" w:themeFill="accent1" w:themeFillTint="33"/>
        <w:tabs>
          <w:tab w:val="left" w:pos="0"/>
        </w:tabs>
        <w:ind w:left="0"/>
        <w:jc w:val="both"/>
        <w:rPr>
          <w:rFonts w:ascii="Calibri" w:hAnsi="Calibri" w:cs="Calibri"/>
          <w:b/>
          <w:bCs/>
          <w:sz w:val="22"/>
        </w:rPr>
      </w:pPr>
      <w:r>
        <w:rPr>
          <w:rFonts w:ascii="Calibri" w:hAnsi="Calibri" w:cs="Calibri"/>
          <w:b/>
          <w:bCs/>
          <w:sz w:val="22"/>
        </w:rPr>
        <w:t>Da Ordem Cronológica d</w:t>
      </w:r>
      <w:r w:rsidRPr="00FE6183">
        <w:rPr>
          <w:rFonts w:ascii="Calibri" w:hAnsi="Calibri" w:cs="Calibri"/>
          <w:b/>
          <w:bCs/>
          <w:sz w:val="22"/>
        </w:rPr>
        <w:t>e Pagamento</w:t>
      </w:r>
    </w:p>
    <w:p w14:paraId="344D0002" w14:textId="77777777" w:rsidR="00F356F8" w:rsidRDefault="00F356F8" w:rsidP="00F356F8">
      <w:pPr>
        <w:pStyle w:val="PargrafodaLista"/>
        <w:ind w:left="0"/>
        <w:jc w:val="both"/>
        <w:rPr>
          <w:rFonts w:ascii="Calibri" w:hAnsi="Calibri" w:cs="Calibri"/>
          <w:sz w:val="22"/>
        </w:rPr>
      </w:pPr>
    </w:p>
    <w:p w14:paraId="2AD35295" w14:textId="77777777" w:rsidR="00F356F8" w:rsidRDefault="00F356F8" w:rsidP="00F356F8">
      <w:pPr>
        <w:pStyle w:val="PargrafodaLista"/>
        <w:numPr>
          <w:ilvl w:val="1"/>
          <w:numId w:val="9"/>
        </w:numPr>
        <w:tabs>
          <w:tab w:val="left" w:pos="0"/>
        </w:tabs>
        <w:ind w:left="0" w:firstLine="0"/>
        <w:jc w:val="both"/>
        <w:rPr>
          <w:rFonts w:ascii="Calibri" w:hAnsi="Calibri" w:cs="Calibri"/>
          <w:bCs/>
          <w:sz w:val="22"/>
        </w:rPr>
      </w:pPr>
      <w:r w:rsidRPr="00216718">
        <w:rPr>
          <w:rFonts w:ascii="Calibri" w:hAnsi="Calibri" w:cs="Calibri"/>
          <w:bCs/>
          <w:sz w:val="22"/>
        </w:rPr>
        <w:t xml:space="preserve">Os pagamentos decorrentes dos contratos administrativos decorrentes desta licitação observarão estritamente a ordem cronológica de exigibilidade, separada por fontes diferenciadas de recursos e subdividida nas categorias de fornecimento de bens, locações, prestação de serviços e realização de obras, tendo como marco inicial a data da liquidação da despesa, em conformidade com o </w:t>
      </w:r>
      <w:hyperlink r:id="rId97" w:history="1">
        <w:r w:rsidRPr="00216718">
          <w:rPr>
            <w:rStyle w:val="Hyperlink"/>
            <w:rFonts w:ascii="Calibri" w:hAnsi="Calibri" w:cs="Calibri"/>
            <w:bCs/>
            <w:sz w:val="22"/>
          </w:rPr>
          <w:t>art. 141 da Lei Federal nº 14.133/2021</w:t>
        </w:r>
      </w:hyperlink>
      <w:r w:rsidRPr="00216718">
        <w:rPr>
          <w:rFonts w:ascii="Calibri" w:hAnsi="Calibri" w:cs="Calibri"/>
          <w:bCs/>
          <w:sz w:val="22"/>
        </w:rPr>
        <w:t>.</w:t>
      </w:r>
    </w:p>
    <w:p w14:paraId="0813F0EE" w14:textId="77777777" w:rsidR="00F356F8" w:rsidRDefault="00F356F8" w:rsidP="00F356F8">
      <w:pPr>
        <w:pStyle w:val="PargrafodaLista"/>
        <w:tabs>
          <w:tab w:val="left" w:pos="0"/>
        </w:tabs>
        <w:ind w:left="0"/>
        <w:jc w:val="both"/>
        <w:rPr>
          <w:rFonts w:ascii="Calibri" w:hAnsi="Calibri" w:cs="Calibri"/>
          <w:bCs/>
          <w:sz w:val="22"/>
        </w:rPr>
      </w:pPr>
    </w:p>
    <w:p w14:paraId="2E6EDC72" w14:textId="5D4A936C" w:rsidR="00F356F8" w:rsidRPr="00163EFA" w:rsidRDefault="00F356F8" w:rsidP="00F356F8">
      <w:pPr>
        <w:pStyle w:val="PargrafodaLista"/>
        <w:numPr>
          <w:ilvl w:val="1"/>
          <w:numId w:val="9"/>
        </w:numPr>
        <w:ind w:left="0" w:firstLine="0"/>
        <w:jc w:val="both"/>
        <w:rPr>
          <w:rFonts w:ascii="Calibri" w:hAnsi="Calibri" w:cs="Calibri"/>
          <w:sz w:val="22"/>
        </w:rPr>
      </w:pPr>
      <w:r w:rsidRPr="00216718">
        <w:rPr>
          <w:rFonts w:ascii="Calibri" w:hAnsi="Calibri" w:cs="Calibri"/>
          <w:bCs/>
          <w:sz w:val="22"/>
        </w:rPr>
        <w:t xml:space="preserve">Eventuais exceções ou inversões na ordem de pagamento observarão rigorosamente as hipóteses legais previstas no </w:t>
      </w:r>
      <w:hyperlink r:id="rId98" w:history="1">
        <w:r w:rsidRPr="00216718">
          <w:rPr>
            <w:rStyle w:val="Hyperlink"/>
            <w:rFonts w:ascii="Calibri" w:hAnsi="Calibri" w:cs="Calibri"/>
            <w:bCs/>
            <w:sz w:val="22"/>
          </w:rPr>
          <w:t>§ 1º do art. 141 da Lei Federal nº 14.133/2021</w:t>
        </w:r>
      </w:hyperlink>
      <w:r w:rsidRPr="00216718">
        <w:rPr>
          <w:rFonts w:ascii="Calibri" w:hAnsi="Calibri" w:cs="Calibri"/>
          <w:bCs/>
          <w:sz w:val="22"/>
        </w:rPr>
        <w:t>, exigindo sempre prévia fundamentação da autoridade competente e ciência do Controle Interno.</w:t>
      </w:r>
    </w:p>
    <w:p w14:paraId="3244B8E8" w14:textId="77777777" w:rsidR="00060A96" w:rsidRPr="00CA6433" w:rsidRDefault="00060A96" w:rsidP="005E11D2">
      <w:pPr>
        <w:pStyle w:val="PargrafodaLista"/>
        <w:ind w:left="0"/>
        <w:rPr>
          <w:rFonts w:ascii="Calibri" w:hAnsi="Calibri" w:cs="Calibri"/>
          <w:sz w:val="22"/>
        </w:rPr>
      </w:pPr>
    </w:p>
    <w:p w14:paraId="11766770" w14:textId="77777777" w:rsidR="00060A96" w:rsidRPr="00CA6433" w:rsidRDefault="00060A96" w:rsidP="00F356F8">
      <w:pPr>
        <w:shd w:val="clear" w:color="auto" w:fill="D9E2F3" w:themeFill="accent1" w:themeFillTint="33"/>
        <w:jc w:val="both"/>
        <w:rPr>
          <w:rFonts w:ascii="Calibri" w:hAnsi="Calibri" w:cs="Calibri"/>
          <w:b/>
          <w:bCs/>
          <w:sz w:val="22"/>
        </w:rPr>
      </w:pPr>
      <w:r w:rsidRPr="00CA6433">
        <w:rPr>
          <w:rFonts w:ascii="Calibri" w:hAnsi="Calibri" w:cs="Calibri"/>
          <w:b/>
          <w:bCs/>
          <w:sz w:val="22"/>
        </w:rPr>
        <w:t>Prazo de Pagamento</w:t>
      </w:r>
    </w:p>
    <w:p w14:paraId="066AEE49" w14:textId="77777777" w:rsidR="00060A96" w:rsidRPr="00CA6433" w:rsidRDefault="00060A96" w:rsidP="005E11D2">
      <w:pPr>
        <w:pStyle w:val="PargrafodaLista"/>
        <w:ind w:left="0"/>
        <w:rPr>
          <w:rFonts w:ascii="Calibri" w:hAnsi="Calibri" w:cs="Calibri"/>
          <w:sz w:val="22"/>
        </w:rPr>
      </w:pPr>
    </w:p>
    <w:p w14:paraId="4F441BA5" w14:textId="77777777" w:rsidR="00060A96" w:rsidRDefault="00060A96" w:rsidP="0080064B">
      <w:pPr>
        <w:pStyle w:val="PargrafodaLista"/>
        <w:numPr>
          <w:ilvl w:val="1"/>
          <w:numId w:val="9"/>
        </w:numPr>
        <w:ind w:left="0" w:firstLine="0"/>
        <w:jc w:val="both"/>
        <w:rPr>
          <w:rFonts w:ascii="Calibri" w:hAnsi="Calibri" w:cs="Calibri"/>
          <w:sz w:val="22"/>
        </w:rPr>
      </w:pPr>
      <w:r w:rsidRPr="00B22C22">
        <w:rPr>
          <w:rFonts w:ascii="Calibri" w:eastAsia="Times New Roman" w:hAnsi="Calibri" w:cs="Calibri"/>
          <w:sz w:val="22"/>
          <w:szCs w:val="22"/>
        </w:rPr>
        <w:t xml:space="preserve">O pagamento será </w:t>
      </w:r>
      <w:r>
        <w:rPr>
          <w:rFonts w:ascii="Calibri" w:eastAsia="Times New Roman" w:hAnsi="Calibri" w:cs="Calibri"/>
          <w:sz w:val="22"/>
          <w:szCs w:val="22"/>
        </w:rPr>
        <w:t>efetuado</w:t>
      </w:r>
      <w:r w:rsidRPr="00B22C22">
        <w:rPr>
          <w:rFonts w:ascii="Calibri" w:eastAsia="Times New Roman" w:hAnsi="Calibri" w:cs="Calibri"/>
          <w:sz w:val="22"/>
          <w:szCs w:val="22"/>
        </w:rPr>
        <w:t xml:space="preserve"> no prazo de até </w:t>
      </w:r>
      <w:r w:rsidRPr="00A80786">
        <w:rPr>
          <w:rFonts w:ascii="Calibri" w:eastAsia="Times New Roman" w:hAnsi="Calibri" w:cs="Calibri"/>
          <w:b/>
          <w:bCs/>
          <w:sz w:val="22"/>
          <w:szCs w:val="22"/>
        </w:rPr>
        <w:t>10 (dez) dias úteis</w:t>
      </w:r>
      <w:r>
        <w:rPr>
          <w:rFonts w:ascii="Calibri" w:eastAsia="Times New Roman" w:hAnsi="Calibri" w:cs="Calibri"/>
          <w:sz w:val="22"/>
          <w:szCs w:val="22"/>
        </w:rPr>
        <w:t xml:space="preserve"> contados da finalização da liquidação da despesa</w:t>
      </w:r>
      <w:r w:rsidRPr="00B22C22">
        <w:rPr>
          <w:rFonts w:ascii="Calibri" w:eastAsia="Times New Roman" w:hAnsi="Calibri" w:cs="Calibri"/>
          <w:sz w:val="22"/>
          <w:szCs w:val="22"/>
        </w:rPr>
        <w:t>,</w:t>
      </w:r>
      <w:r>
        <w:rPr>
          <w:rFonts w:ascii="Calibri" w:eastAsia="Times New Roman" w:hAnsi="Calibri" w:cs="Calibri"/>
          <w:sz w:val="22"/>
          <w:szCs w:val="22"/>
        </w:rPr>
        <w:t xml:space="preserve"> conforme seção anterior, nos termos </w:t>
      </w:r>
      <w:r w:rsidRPr="007E0CE0">
        <w:rPr>
          <w:rFonts w:ascii="Calibri" w:eastAsia="Times New Roman" w:hAnsi="Calibri" w:cs="Calibri"/>
          <w:sz w:val="22"/>
          <w:szCs w:val="22"/>
        </w:rPr>
        <w:t>da Instrução Normativa SEGES/ME nº 77, de 2022</w:t>
      </w:r>
      <w:r w:rsidRPr="00633C7A">
        <w:rPr>
          <w:rFonts w:ascii="Calibri" w:hAnsi="Calibri" w:cs="Calibri"/>
          <w:sz w:val="22"/>
        </w:rPr>
        <w:t>.</w:t>
      </w:r>
    </w:p>
    <w:p w14:paraId="02E55A78" w14:textId="77777777" w:rsidR="00060A96" w:rsidRDefault="00060A96" w:rsidP="005E11D2">
      <w:pPr>
        <w:pStyle w:val="PargrafodaLista"/>
        <w:ind w:left="0"/>
        <w:jc w:val="both"/>
        <w:rPr>
          <w:rFonts w:ascii="Calibri" w:hAnsi="Calibri" w:cs="Calibri"/>
          <w:sz w:val="22"/>
        </w:rPr>
      </w:pPr>
    </w:p>
    <w:p w14:paraId="33CC52AF" w14:textId="77777777" w:rsidR="00060A96" w:rsidRPr="00163EFA" w:rsidRDefault="00060A96" w:rsidP="0080064B">
      <w:pPr>
        <w:pStyle w:val="PargrafodaLista"/>
        <w:numPr>
          <w:ilvl w:val="1"/>
          <w:numId w:val="9"/>
        </w:numPr>
        <w:ind w:left="0" w:firstLine="0"/>
        <w:jc w:val="both"/>
        <w:rPr>
          <w:rFonts w:ascii="Calibri" w:hAnsi="Calibri" w:cs="Calibri"/>
          <w:sz w:val="22"/>
        </w:rPr>
      </w:pPr>
      <w:r w:rsidRPr="00163EFA">
        <w:rPr>
          <w:rFonts w:ascii="Calibri" w:hAnsi="Calibri" w:cs="Calibri"/>
          <w:sz w:val="22"/>
        </w:rPr>
        <w:t>No caso de atraso pelo Contratante, os valores devidos ao Contratado serão atualizados monetariamente entre o termo final do prazo de pagamento até a data de sua efetiva realização, mediante aplicação do índice IPCA (Índice de Preços ao Consumidor) – IBGE – de correção monetária.</w:t>
      </w:r>
    </w:p>
    <w:p w14:paraId="1ED693F0" w14:textId="77777777" w:rsidR="004445B8" w:rsidRPr="00316561" w:rsidRDefault="004445B8" w:rsidP="005E11D2">
      <w:pPr>
        <w:pStyle w:val="PargrafodaLista"/>
        <w:ind w:left="0"/>
        <w:rPr>
          <w:rFonts w:ascii="Calibri" w:hAnsi="Calibri" w:cs="Calibri"/>
          <w:sz w:val="22"/>
        </w:rPr>
      </w:pPr>
    </w:p>
    <w:p w14:paraId="7695BA00" w14:textId="77777777" w:rsidR="00060A96" w:rsidRPr="00316561" w:rsidRDefault="00060A96" w:rsidP="00F356F8">
      <w:pPr>
        <w:shd w:val="clear" w:color="auto" w:fill="D9E2F3" w:themeFill="accent1" w:themeFillTint="33"/>
        <w:jc w:val="both"/>
        <w:rPr>
          <w:rFonts w:ascii="Calibri" w:hAnsi="Calibri" w:cs="Calibri"/>
          <w:b/>
          <w:bCs/>
          <w:sz w:val="22"/>
        </w:rPr>
      </w:pPr>
      <w:r w:rsidRPr="00316561">
        <w:rPr>
          <w:rFonts w:ascii="Calibri" w:hAnsi="Calibri" w:cs="Calibri"/>
          <w:b/>
          <w:bCs/>
          <w:sz w:val="22"/>
        </w:rPr>
        <w:t>Forma de Pagamento</w:t>
      </w:r>
    </w:p>
    <w:p w14:paraId="690D8251" w14:textId="77777777" w:rsidR="00060A96" w:rsidRPr="00316561" w:rsidRDefault="00060A96" w:rsidP="005E11D2">
      <w:pPr>
        <w:pStyle w:val="PargrafodaLista"/>
        <w:ind w:left="0"/>
        <w:rPr>
          <w:rFonts w:ascii="Calibri" w:hAnsi="Calibri" w:cs="Calibri"/>
          <w:sz w:val="22"/>
        </w:rPr>
      </w:pPr>
    </w:p>
    <w:p w14:paraId="464D420E"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eastAsia="Times New Roman" w:hAnsi="Calibri" w:cs="Calibri"/>
          <w:sz w:val="22"/>
          <w:szCs w:val="22"/>
        </w:rPr>
        <w:t xml:space="preserve">O pagamento será realizado através </w:t>
      </w:r>
      <w:r w:rsidRPr="00B22C22">
        <w:rPr>
          <w:rFonts w:ascii="Calibri" w:eastAsia="Times New Roman" w:hAnsi="Calibri" w:cs="Calibri"/>
          <w:sz w:val="22"/>
          <w:szCs w:val="22"/>
        </w:rPr>
        <w:t>de ordem bancária, para crédito em banco, agência e conta corrente indicados pel</w:t>
      </w:r>
      <w:r>
        <w:rPr>
          <w:rFonts w:ascii="Calibri" w:eastAsia="Times New Roman" w:hAnsi="Calibri" w:cs="Calibri"/>
          <w:sz w:val="22"/>
          <w:szCs w:val="22"/>
        </w:rPr>
        <w:t>a</w:t>
      </w:r>
      <w:r w:rsidRPr="00B22C22">
        <w:rPr>
          <w:rFonts w:ascii="Calibri" w:eastAsia="Times New Roman" w:hAnsi="Calibri" w:cs="Calibri"/>
          <w:sz w:val="22"/>
          <w:szCs w:val="22"/>
        </w:rPr>
        <w:t xml:space="preserve"> </w:t>
      </w:r>
      <w:r>
        <w:rPr>
          <w:rFonts w:ascii="Calibri" w:eastAsia="Times New Roman" w:hAnsi="Calibri" w:cs="Calibri"/>
          <w:sz w:val="22"/>
          <w:szCs w:val="22"/>
        </w:rPr>
        <w:t>C</w:t>
      </w:r>
      <w:r w:rsidRPr="00B22C22">
        <w:rPr>
          <w:rFonts w:ascii="Calibri" w:eastAsia="Times New Roman" w:hAnsi="Calibri" w:cs="Calibri"/>
          <w:sz w:val="22"/>
          <w:szCs w:val="22"/>
        </w:rPr>
        <w:t>ontratad</w:t>
      </w:r>
      <w:r>
        <w:rPr>
          <w:rFonts w:ascii="Calibri" w:eastAsia="Times New Roman" w:hAnsi="Calibri" w:cs="Calibri"/>
          <w:sz w:val="22"/>
          <w:szCs w:val="22"/>
        </w:rPr>
        <w:t>a</w:t>
      </w:r>
      <w:r w:rsidRPr="00633C7A">
        <w:rPr>
          <w:rFonts w:ascii="Calibri" w:hAnsi="Calibri" w:cs="Calibri"/>
          <w:sz w:val="22"/>
        </w:rPr>
        <w:t>.</w:t>
      </w:r>
    </w:p>
    <w:p w14:paraId="1CEBEAC1" w14:textId="77777777" w:rsidR="00060A96" w:rsidRPr="00163EFA" w:rsidRDefault="00060A96" w:rsidP="005E11D2">
      <w:pPr>
        <w:pStyle w:val="PargrafodaLista"/>
        <w:ind w:left="0"/>
        <w:jc w:val="both"/>
        <w:rPr>
          <w:rFonts w:ascii="Calibri" w:hAnsi="Calibri" w:cs="Calibri"/>
          <w:sz w:val="22"/>
        </w:rPr>
      </w:pPr>
    </w:p>
    <w:p w14:paraId="2199B586" w14:textId="77777777" w:rsidR="00060A96" w:rsidRDefault="00060A96" w:rsidP="0080064B">
      <w:pPr>
        <w:pStyle w:val="PargrafodaLista"/>
        <w:numPr>
          <w:ilvl w:val="1"/>
          <w:numId w:val="9"/>
        </w:numPr>
        <w:ind w:left="0" w:firstLine="0"/>
        <w:jc w:val="both"/>
        <w:rPr>
          <w:rFonts w:ascii="Calibri" w:hAnsi="Calibri" w:cs="Calibri"/>
          <w:sz w:val="22"/>
        </w:rPr>
      </w:pPr>
      <w:r w:rsidRPr="00163EFA">
        <w:rPr>
          <w:rFonts w:ascii="Calibri" w:eastAsia="Times New Roman" w:hAnsi="Calibri" w:cs="Calibri"/>
          <w:sz w:val="22"/>
          <w:szCs w:val="22"/>
        </w:rPr>
        <w:t>Será considerada data do pagamento o dia em que constar como emitida a ordem bancária para pagamento</w:t>
      </w:r>
      <w:r w:rsidRPr="00163EFA">
        <w:rPr>
          <w:rFonts w:ascii="Calibri" w:hAnsi="Calibri" w:cs="Calibri"/>
          <w:sz w:val="22"/>
        </w:rPr>
        <w:t>.</w:t>
      </w:r>
    </w:p>
    <w:p w14:paraId="20D58D21" w14:textId="77777777" w:rsidR="00060A96" w:rsidRPr="00163EFA" w:rsidRDefault="00060A96" w:rsidP="005E11D2">
      <w:pPr>
        <w:pStyle w:val="PargrafodaLista"/>
        <w:ind w:left="0"/>
        <w:rPr>
          <w:rFonts w:ascii="Calibri" w:hAnsi="Calibri" w:cs="Calibri"/>
          <w:sz w:val="22"/>
        </w:rPr>
      </w:pPr>
    </w:p>
    <w:p w14:paraId="3B93EE59" w14:textId="77777777" w:rsidR="00060A96" w:rsidRPr="00163EFA" w:rsidRDefault="00060A96" w:rsidP="0080064B">
      <w:pPr>
        <w:pStyle w:val="PargrafodaLista"/>
        <w:numPr>
          <w:ilvl w:val="1"/>
          <w:numId w:val="9"/>
        </w:numPr>
        <w:ind w:left="0" w:firstLine="0"/>
        <w:jc w:val="both"/>
        <w:rPr>
          <w:rFonts w:ascii="Calibri" w:hAnsi="Calibri" w:cs="Calibri"/>
          <w:sz w:val="22"/>
        </w:rPr>
      </w:pPr>
      <w:r w:rsidRPr="00163EFA">
        <w:rPr>
          <w:rFonts w:ascii="Calibri" w:hAnsi="Calibri" w:cs="Calibri"/>
          <w:sz w:val="22"/>
        </w:rPr>
        <w:t>Quando do pagamento, será efetuada a retenção tributária prevista na legislação aplicável.</w:t>
      </w:r>
    </w:p>
    <w:p w14:paraId="352BB17C" w14:textId="77777777" w:rsidR="00060A96" w:rsidRPr="00974D6C" w:rsidRDefault="00060A96" w:rsidP="005E11D2">
      <w:pPr>
        <w:pStyle w:val="PargrafodaLista"/>
        <w:ind w:left="0"/>
        <w:rPr>
          <w:rFonts w:ascii="Calibri" w:hAnsi="Calibri" w:cs="Calibri"/>
          <w:sz w:val="22"/>
        </w:rPr>
      </w:pPr>
    </w:p>
    <w:p w14:paraId="6844C420" w14:textId="77777777" w:rsidR="00060A96" w:rsidRDefault="00060A96" w:rsidP="0080064B">
      <w:pPr>
        <w:pStyle w:val="PargrafodaLista"/>
        <w:numPr>
          <w:ilvl w:val="2"/>
          <w:numId w:val="9"/>
        </w:numPr>
        <w:ind w:left="0" w:firstLine="0"/>
        <w:jc w:val="both"/>
        <w:rPr>
          <w:rFonts w:ascii="Calibri" w:hAnsi="Calibri" w:cs="Calibri"/>
          <w:sz w:val="22"/>
        </w:rPr>
      </w:pPr>
      <w:r w:rsidRPr="00BB2455">
        <w:rPr>
          <w:rFonts w:ascii="Calibri" w:hAnsi="Calibri" w:cs="Calibri"/>
          <w:sz w:val="22"/>
        </w:rPr>
        <w:t>Independentemente do percentual de tributo inserido na planilha, quando houver, serão retidos na fonte, quando da realização do pagamento, os percentuais estabelecidos na legislação vigente</w:t>
      </w:r>
      <w:r w:rsidRPr="00633C7A">
        <w:rPr>
          <w:rFonts w:ascii="Calibri" w:hAnsi="Calibri" w:cs="Calibri"/>
          <w:sz w:val="22"/>
        </w:rPr>
        <w:t>.</w:t>
      </w:r>
    </w:p>
    <w:p w14:paraId="3124F6E9" w14:textId="77777777" w:rsidR="00060A96" w:rsidRPr="00974D6C" w:rsidRDefault="00060A96" w:rsidP="005E11D2">
      <w:pPr>
        <w:pStyle w:val="PargrafodaLista"/>
        <w:ind w:left="0"/>
        <w:rPr>
          <w:rFonts w:ascii="Calibri" w:hAnsi="Calibri" w:cs="Calibri"/>
          <w:sz w:val="22"/>
        </w:rPr>
      </w:pPr>
    </w:p>
    <w:p w14:paraId="72212913" w14:textId="77777777" w:rsidR="00060A96" w:rsidRDefault="00060A96" w:rsidP="0080064B">
      <w:pPr>
        <w:pStyle w:val="PargrafodaLista"/>
        <w:numPr>
          <w:ilvl w:val="1"/>
          <w:numId w:val="9"/>
        </w:numPr>
        <w:ind w:left="0" w:firstLine="0"/>
        <w:jc w:val="both"/>
        <w:rPr>
          <w:rFonts w:ascii="Calibri" w:hAnsi="Calibri" w:cs="Calibri"/>
          <w:sz w:val="22"/>
        </w:rPr>
      </w:pPr>
      <w:r w:rsidRPr="00BB2455">
        <w:rPr>
          <w:rFonts w:ascii="Calibri" w:hAnsi="Calibri" w:cs="Calibri"/>
          <w:sz w:val="22"/>
        </w:rPr>
        <w:t xml:space="preserve">O </w:t>
      </w:r>
      <w:r>
        <w:rPr>
          <w:rFonts w:ascii="Calibri" w:hAnsi="Calibri" w:cs="Calibri"/>
          <w:sz w:val="22"/>
        </w:rPr>
        <w:t>C</w:t>
      </w:r>
      <w:r w:rsidRPr="00BB2455">
        <w:rPr>
          <w:rFonts w:ascii="Calibri" w:hAnsi="Calibri" w:cs="Calibri"/>
          <w:sz w:val="22"/>
        </w:rPr>
        <w:t xml:space="preserve">ontratado regularmente optante pelo Simples Nacional, nos termos da </w:t>
      </w:r>
      <w:hyperlink r:id="rId99" w:history="1">
        <w:r w:rsidRPr="004246EB">
          <w:rPr>
            <w:rStyle w:val="Hyperlink"/>
            <w:rFonts w:ascii="Calibri" w:hAnsi="Calibri" w:cs="Calibri"/>
            <w:sz w:val="22"/>
          </w:rPr>
          <w:t>Lei Complementar nº 123/2006</w:t>
        </w:r>
      </w:hyperlink>
      <w:r w:rsidRPr="00BB2455">
        <w:rPr>
          <w:rFonts w:ascii="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libri" w:hAnsi="Calibri" w:cs="Calibri"/>
          <w:sz w:val="22"/>
        </w:rPr>
        <w:t>.</w:t>
      </w:r>
    </w:p>
    <w:p w14:paraId="7D31B556" w14:textId="77777777" w:rsidR="00060A96" w:rsidRPr="00D039BC" w:rsidRDefault="00060A96" w:rsidP="005E11D2">
      <w:pPr>
        <w:rPr>
          <w:rFonts w:ascii="Calibri" w:hAnsi="Calibri" w:cs="Calibri"/>
          <w:sz w:val="22"/>
        </w:rPr>
      </w:pPr>
    </w:p>
    <w:p w14:paraId="770692C2"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FORMA E DOS CRITÉRIOS DE SELEÇÃO DO FORNECEDOR</w:t>
      </w:r>
    </w:p>
    <w:p w14:paraId="523919AE" w14:textId="77777777" w:rsidR="00060A96" w:rsidRPr="002B6A5C" w:rsidRDefault="00060A96" w:rsidP="005E11D2">
      <w:pPr>
        <w:jc w:val="both"/>
        <w:rPr>
          <w:rFonts w:ascii="Calibri" w:hAnsi="Calibri" w:cs="Calibri"/>
          <w:sz w:val="22"/>
          <w:szCs w:val="22"/>
        </w:rPr>
      </w:pPr>
    </w:p>
    <w:p w14:paraId="739B1621" w14:textId="77777777" w:rsidR="00060A96" w:rsidRPr="00AF54E5" w:rsidRDefault="00060A96" w:rsidP="005E11D2">
      <w:pPr>
        <w:jc w:val="both"/>
        <w:rPr>
          <w:rFonts w:ascii="Calibri" w:hAnsi="Calibri" w:cs="Calibri"/>
          <w:b/>
          <w:bCs/>
          <w:sz w:val="22"/>
        </w:rPr>
      </w:pPr>
      <w:r w:rsidRPr="00AF54E5">
        <w:rPr>
          <w:rFonts w:ascii="Calibri" w:hAnsi="Calibri" w:cs="Calibri"/>
          <w:b/>
          <w:bCs/>
          <w:sz w:val="22"/>
        </w:rPr>
        <w:t>Forma de seleção e critério de julgamento da proposta</w:t>
      </w:r>
    </w:p>
    <w:p w14:paraId="1FACDBBD" w14:textId="77777777" w:rsidR="00060A96" w:rsidRPr="00A214BD" w:rsidRDefault="00060A96" w:rsidP="005E11D2">
      <w:pPr>
        <w:jc w:val="both"/>
        <w:rPr>
          <w:rFonts w:ascii="Calibri" w:hAnsi="Calibri" w:cs="Calibri"/>
          <w:sz w:val="22"/>
        </w:rPr>
      </w:pPr>
    </w:p>
    <w:p w14:paraId="45769CEE" w14:textId="77777777" w:rsidR="00060A96" w:rsidRPr="00A214BD" w:rsidRDefault="00060A96" w:rsidP="0080064B">
      <w:pPr>
        <w:pStyle w:val="PargrafodaLista"/>
        <w:numPr>
          <w:ilvl w:val="1"/>
          <w:numId w:val="9"/>
        </w:numPr>
        <w:ind w:left="0" w:firstLine="0"/>
        <w:jc w:val="both"/>
        <w:rPr>
          <w:rFonts w:ascii="Calibri" w:hAnsi="Calibri" w:cs="Calibri"/>
          <w:sz w:val="22"/>
        </w:rPr>
      </w:pPr>
      <w:r w:rsidRPr="00A214BD">
        <w:rPr>
          <w:rFonts w:ascii="Calibri" w:hAnsi="Calibri" w:cs="Calibri"/>
          <w:sz w:val="22"/>
        </w:rPr>
        <w:t xml:space="preserve">O </w:t>
      </w:r>
      <w:r>
        <w:rPr>
          <w:rFonts w:ascii="Calibri" w:hAnsi="Calibri" w:cs="Calibri"/>
          <w:sz w:val="22"/>
        </w:rPr>
        <w:t>fornecedor</w:t>
      </w:r>
      <w:r w:rsidRPr="00A214BD">
        <w:rPr>
          <w:rFonts w:ascii="Calibri" w:hAnsi="Calibri" w:cs="Calibri"/>
          <w:sz w:val="22"/>
        </w:rPr>
        <w:t xml:space="preserve"> será selecionado por meio de realização de procedimento de </w:t>
      </w:r>
      <w:r w:rsidRPr="00A214BD">
        <w:rPr>
          <w:rFonts w:ascii="Calibri" w:hAnsi="Calibri" w:cs="Calibri"/>
          <w:b/>
          <w:bCs/>
          <w:sz w:val="22"/>
        </w:rPr>
        <w:t>LICITAÇÃO</w:t>
      </w:r>
      <w:r w:rsidRPr="00A214BD">
        <w:rPr>
          <w:rFonts w:ascii="Calibri" w:hAnsi="Calibri" w:cs="Calibri"/>
          <w:sz w:val="22"/>
        </w:rPr>
        <w:t>, na</w:t>
      </w:r>
      <w:r>
        <w:rPr>
          <w:rFonts w:ascii="Calibri" w:hAnsi="Calibri" w:cs="Calibri"/>
          <w:sz w:val="22"/>
        </w:rPr>
        <w:t xml:space="preserve"> modalidade </w:t>
      </w:r>
      <w:r w:rsidRPr="000F1AF1">
        <w:rPr>
          <w:rFonts w:ascii="Calibri" w:hAnsi="Calibri" w:cs="Calibri"/>
          <w:b/>
          <w:bCs/>
          <w:sz w:val="22"/>
        </w:rPr>
        <w:t>PREGÃO</w:t>
      </w:r>
      <w:r>
        <w:rPr>
          <w:rFonts w:ascii="Calibri" w:hAnsi="Calibri" w:cs="Calibri"/>
          <w:sz w:val="22"/>
        </w:rPr>
        <w:t>,</w:t>
      </w:r>
      <w:r w:rsidRPr="00A214BD">
        <w:rPr>
          <w:rFonts w:ascii="Calibri" w:hAnsi="Calibri" w:cs="Calibri"/>
          <w:sz w:val="22"/>
        </w:rPr>
        <w:t xml:space="preserve"> </w:t>
      </w:r>
      <w:r>
        <w:rPr>
          <w:rFonts w:ascii="Calibri" w:hAnsi="Calibri" w:cs="Calibri"/>
          <w:sz w:val="22"/>
        </w:rPr>
        <w:t xml:space="preserve">sob a forma </w:t>
      </w:r>
      <w:r w:rsidRPr="000F1AF1">
        <w:rPr>
          <w:rFonts w:ascii="Calibri" w:hAnsi="Calibri" w:cs="Calibri"/>
          <w:b/>
          <w:bCs/>
          <w:sz w:val="22"/>
        </w:rPr>
        <w:t>ELETRÔNICA</w:t>
      </w:r>
      <w:r w:rsidRPr="00A214BD">
        <w:rPr>
          <w:rFonts w:ascii="Calibri" w:hAnsi="Calibri" w:cs="Calibri"/>
          <w:sz w:val="22"/>
        </w:rPr>
        <w:t xml:space="preserve">, </w:t>
      </w:r>
      <w:r>
        <w:rPr>
          <w:rFonts w:ascii="Calibri" w:hAnsi="Calibri" w:cs="Calibri"/>
          <w:sz w:val="22"/>
        </w:rPr>
        <w:t>com adoção do critério de julgamento pelo</w:t>
      </w:r>
      <w:r w:rsidRPr="00A214BD">
        <w:rPr>
          <w:rFonts w:ascii="Calibri" w:hAnsi="Calibri" w:cs="Calibri"/>
          <w:sz w:val="22"/>
        </w:rPr>
        <w:t xml:space="preserve"> </w:t>
      </w:r>
      <w:r w:rsidRPr="00A214BD">
        <w:rPr>
          <w:rFonts w:ascii="Calibri" w:hAnsi="Calibri" w:cs="Calibri"/>
          <w:b/>
          <w:bCs/>
          <w:sz w:val="22"/>
        </w:rPr>
        <w:t xml:space="preserve">MENOR PREÇO POR </w:t>
      </w:r>
      <w:r>
        <w:rPr>
          <w:rFonts w:ascii="Calibri" w:hAnsi="Calibri" w:cs="Calibri"/>
          <w:b/>
          <w:bCs/>
          <w:sz w:val="22"/>
        </w:rPr>
        <w:t>ITEM</w:t>
      </w:r>
      <w:r w:rsidRPr="00A214BD">
        <w:rPr>
          <w:rFonts w:ascii="Calibri" w:hAnsi="Calibri" w:cs="Calibri"/>
          <w:sz w:val="22"/>
        </w:rPr>
        <w:t>.</w:t>
      </w:r>
    </w:p>
    <w:p w14:paraId="726F23EF" w14:textId="77777777" w:rsidR="00060A96" w:rsidRDefault="00060A96" w:rsidP="005E11D2">
      <w:pPr>
        <w:jc w:val="both"/>
        <w:rPr>
          <w:rFonts w:ascii="Calibri" w:hAnsi="Calibri" w:cs="Calibri"/>
          <w:sz w:val="22"/>
        </w:rPr>
      </w:pPr>
    </w:p>
    <w:p w14:paraId="2CC280FC" w14:textId="77777777" w:rsidR="00060A96" w:rsidRDefault="00060A96" w:rsidP="005E11D2">
      <w:pPr>
        <w:jc w:val="both"/>
        <w:rPr>
          <w:rFonts w:ascii="Calibri" w:hAnsi="Calibri" w:cs="Calibri"/>
          <w:b/>
          <w:bCs/>
          <w:sz w:val="22"/>
        </w:rPr>
      </w:pPr>
      <w:r>
        <w:rPr>
          <w:rFonts w:ascii="Calibri" w:hAnsi="Calibri" w:cs="Calibri"/>
          <w:b/>
          <w:bCs/>
          <w:sz w:val="22"/>
        </w:rPr>
        <w:t>Exigências de habilitação</w:t>
      </w:r>
    </w:p>
    <w:p w14:paraId="3CDB1272" w14:textId="77777777" w:rsidR="00060A96" w:rsidRPr="00A214BD" w:rsidRDefault="00060A96" w:rsidP="005E11D2">
      <w:pPr>
        <w:jc w:val="both"/>
        <w:rPr>
          <w:rFonts w:ascii="Calibri" w:hAnsi="Calibri" w:cs="Calibri"/>
          <w:sz w:val="22"/>
        </w:rPr>
      </w:pPr>
    </w:p>
    <w:p w14:paraId="65D68C4E" w14:textId="12411853" w:rsidR="007A75F2"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As exigências de habilitação jurídica, de regularidade fiscal, social e trabalhista, bem como os requisitos de qualificação econômico-financeira são usuais para a generalidade dos objetos e estarão previstas no Edital</w:t>
      </w:r>
      <w:r w:rsidRPr="00D552A9">
        <w:rPr>
          <w:rFonts w:ascii="Calibri" w:hAnsi="Calibri" w:cs="Calibri"/>
          <w:sz w:val="22"/>
        </w:rPr>
        <w:t>.</w:t>
      </w:r>
    </w:p>
    <w:p w14:paraId="6341F1DF" w14:textId="77777777" w:rsidR="007A75F2" w:rsidRDefault="007A75F2" w:rsidP="005E11D2">
      <w:pPr>
        <w:pStyle w:val="PargrafodaLista"/>
        <w:ind w:left="0"/>
        <w:jc w:val="both"/>
        <w:rPr>
          <w:rFonts w:ascii="Calibri" w:hAnsi="Calibri" w:cs="Calibri"/>
          <w:sz w:val="22"/>
        </w:rPr>
      </w:pPr>
    </w:p>
    <w:p w14:paraId="7EC43BCD" w14:textId="61EC606F" w:rsidR="007A75F2" w:rsidRPr="00504A88" w:rsidRDefault="00504A88" w:rsidP="0080064B">
      <w:pPr>
        <w:pStyle w:val="PargrafodaLista"/>
        <w:numPr>
          <w:ilvl w:val="1"/>
          <w:numId w:val="9"/>
        </w:numPr>
        <w:ind w:left="0" w:firstLine="0"/>
        <w:jc w:val="both"/>
        <w:rPr>
          <w:rFonts w:ascii="Calibri" w:hAnsi="Calibri" w:cs="Calibri"/>
          <w:sz w:val="22"/>
        </w:rPr>
      </w:pPr>
      <w:r w:rsidRPr="00504A88">
        <w:rPr>
          <w:rFonts w:ascii="Calibri" w:hAnsi="Calibri" w:cs="Calibri"/>
          <w:iCs/>
          <w:sz w:val="22"/>
        </w:rPr>
        <w:t>Para qualificação técnica, deverão ser exigidos, exclusivamente para os itens em que tais documentos forem legalmente exigíveis em razão da natureza do produto e da atividade da licitante:</w:t>
      </w:r>
    </w:p>
    <w:p w14:paraId="50B385A7" w14:textId="343900DF" w:rsidR="00C87923" w:rsidRPr="00DC200E" w:rsidRDefault="00504A88" w:rsidP="00DC200E">
      <w:pPr>
        <w:pStyle w:val="Nvel2-Red"/>
        <w:numPr>
          <w:ilvl w:val="3"/>
          <w:numId w:val="9"/>
        </w:numPr>
        <w:ind w:left="0" w:firstLine="0"/>
        <w:rPr>
          <w:b w:val="0"/>
          <w:i w:val="0"/>
          <w:color w:val="000000" w:themeColor="text1"/>
        </w:rPr>
      </w:pPr>
      <w:r w:rsidRPr="00504A88">
        <w:rPr>
          <w:b w:val="0"/>
          <w:i w:val="0"/>
          <w:color w:val="000000" w:themeColor="text1"/>
        </w:rPr>
        <w:t>Autorização de Funcionamento – AFE expedida pela ANVISA, em nome da empresa licitante, quando o produto ofertado for classificado como produto para saúde sujeito a essa exigência, nos termos da Lei nº 9.782/1999 e da RDC ANVISA nº 16/2013 ou normas que a substituírem;</w:t>
      </w:r>
    </w:p>
    <w:p w14:paraId="121B48F6" w14:textId="148A7568" w:rsidR="00C87923" w:rsidRPr="00DC200E" w:rsidRDefault="005B68DA" w:rsidP="00DC200E">
      <w:pPr>
        <w:pStyle w:val="Nvel2-Red"/>
        <w:numPr>
          <w:ilvl w:val="3"/>
          <w:numId w:val="9"/>
        </w:numPr>
        <w:ind w:left="0" w:firstLine="0"/>
        <w:rPr>
          <w:b w:val="0"/>
          <w:i w:val="0"/>
          <w:color w:val="000000" w:themeColor="text1"/>
        </w:rPr>
      </w:pPr>
      <w:r w:rsidRPr="005B68DA">
        <w:rPr>
          <w:b w:val="0"/>
          <w:i w:val="0"/>
          <w:color w:val="000000" w:themeColor="text1"/>
        </w:rPr>
        <w:t>Alvará Sanitário emitido pelo Órgão Municipal competente, ou documento equivalente emitido por Órgão Federal ou Estadual, quando a atividade da licitante estiver sujeita à vigilância sanitária; quando dispensado no Município de origem da empresa licitante, deverá ser apresentada declaração, legislação municipal ou outro documento que comprove a dispensa;</w:t>
      </w:r>
    </w:p>
    <w:p w14:paraId="2D7FDBE4" w14:textId="71F5BC03" w:rsidR="007A75F2" w:rsidRPr="00D95DDB" w:rsidRDefault="005B68DA" w:rsidP="00DC200E">
      <w:pPr>
        <w:pStyle w:val="Nvel2-Red"/>
        <w:numPr>
          <w:ilvl w:val="3"/>
          <w:numId w:val="9"/>
        </w:numPr>
        <w:ind w:left="0" w:firstLine="0"/>
      </w:pPr>
      <w:r w:rsidRPr="005B68DA">
        <w:rPr>
          <w:b w:val="0"/>
          <w:i w:val="0"/>
          <w:color w:val="000000" w:themeColor="text1"/>
        </w:rPr>
        <w:t>Certificado de Responsabilidade Técnica, emitido pelo Conselho de Classe responsável ou por Órgão do Ministério da Saúde competente, que identifique de forma clara os dados da empresa e do responsável técnico, quando a legislação específica exigir a indicação de responsável técnico para a atividade ou para o produto ofertado.</w:t>
      </w:r>
    </w:p>
    <w:p w14:paraId="307D68EE"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DAS OBRIGAÇÕES DA CONTRATANTE</w:t>
      </w:r>
    </w:p>
    <w:p w14:paraId="562F4DA6" w14:textId="77777777" w:rsidR="00060A96" w:rsidRPr="002B6A5C" w:rsidRDefault="00060A96" w:rsidP="005E11D2">
      <w:pPr>
        <w:jc w:val="both"/>
        <w:rPr>
          <w:rFonts w:ascii="Calibri" w:hAnsi="Calibri" w:cs="Calibri"/>
          <w:sz w:val="22"/>
          <w:szCs w:val="22"/>
        </w:rPr>
      </w:pPr>
    </w:p>
    <w:p w14:paraId="6FC2B550"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São obrigações da Contratante:</w:t>
      </w:r>
    </w:p>
    <w:p w14:paraId="1BB2C05E" w14:textId="77777777" w:rsidR="00060A96" w:rsidRDefault="00060A96" w:rsidP="005E11D2">
      <w:pPr>
        <w:jc w:val="both"/>
        <w:rPr>
          <w:rFonts w:ascii="Calibri" w:hAnsi="Calibri" w:cs="Calibri"/>
          <w:sz w:val="22"/>
        </w:rPr>
      </w:pPr>
    </w:p>
    <w:p w14:paraId="338A84D4"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Exigir o cumprimento de todas as obrigações assumidas pela Contratada, de acordo com o Termo de Referência e o contrato;</w:t>
      </w:r>
    </w:p>
    <w:p w14:paraId="64169912" w14:textId="77777777" w:rsidR="00060A96" w:rsidRDefault="00060A96" w:rsidP="005E11D2">
      <w:pPr>
        <w:pStyle w:val="PargrafodaLista"/>
        <w:ind w:left="0"/>
        <w:jc w:val="both"/>
        <w:rPr>
          <w:rFonts w:ascii="Calibri" w:hAnsi="Calibri" w:cs="Calibri"/>
          <w:sz w:val="22"/>
        </w:rPr>
      </w:pPr>
    </w:p>
    <w:p w14:paraId="51FB427F" w14:textId="77777777" w:rsidR="00060A96" w:rsidRDefault="00060A96" w:rsidP="0080064B">
      <w:pPr>
        <w:pStyle w:val="PargrafodaLista"/>
        <w:numPr>
          <w:ilvl w:val="2"/>
          <w:numId w:val="9"/>
        </w:numPr>
        <w:ind w:left="0" w:firstLine="0"/>
        <w:jc w:val="both"/>
        <w:rPr>
          <w:rFonts w:ascii="Calibri" w:hAnsi="Calibri" w:cs="Calibri"/>
          <w:sz w:val="22"/>
        </w:rPr>
      </w:pPr>
      <w:r w:rsidRPr="00737949">
        <w:rPr>
          <w:rFonts w:ascii="Calibri" w:hAnsi="Calibri" w:cs="Calibri"/>
          <w:sz w:val="22"/>
        </w:rPr>
        <w:t xml:space="preserve">Receber o objeto no prazo e condições estabelecidas no </w:t>
      </w:r>
      <w:r>
        <w:rPr>
          <w:rFonts w:ascii="Calibri" w:hAnsi="Calibri" w:cs="Calibri"/>
          <w:sz w:val="22"/>
        </w:rPr>
        <w:t>Termo de Referência</w:t>
      </w:r>
      <w:r w:rsidRPr="00737949">
        <w:rPr>
          <w:rFonts w:ascii="Calibri" w:hAnsi="Calibri" w:cs="Calibri"/>
          <w:sz w:val="22"/>
        </w:rPr>
        <w:t>;</w:t>
      </w:r>
    </w:p>
    <w:p w14:paraId="2F32DEC0" w14:textId="77777777" w:rsidR="00060A96" w:rsidRPr="00353B55" w:rsidRDefault="00060A96" w:rsidP="005E11D2">
      <w:pPr>
        <w:pStyle w:val="PargrafodaLista"/>
        <w:ind w:left="0"/>
        <w:rPr>
          <w:rFonts w:ascii="Calibri" w:hAnsi="Calibri" w:cs="Calibri"/>
          <w:sz w:val="22"/>
        </w:rPr>
      </w:pPr>
    </w:p>
    <w:p w14:paraId="4D9832B5"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Notificar a Contratada, por escrito, sobre vícios, defeitos ou incorreções verificadas no objeto fornecido, para que seja por ele substituído, reparado ou corrigido, no total ou em parte, às suas expensas;</w:t>
      </w:r>
    </w:p>
    <w:p w14:paraId="62DE241E" w14:textId="77777777" w:rsidR="00060A96" w:rsidRPr="00353B55" w:rsidRDefault="00060A96" w:rsidP="005E11D2">
      <w:pPr>
        <w:pStyle w:val="PargrafodaLista"/>
        <w:ind w:left="0"/>
        <w:rPr>
          <w:rFonts w:ascii="Calibri" w:hAnsi="Calibri" w:cs="Calibri"/>
          <w:sz w:val="22"/>
        </w:rPr>
      </w:pPr>
    </w:p>
    <w:p w14:paraId="7F1C6EFB"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Acompanhar e fiscalizar a execução do contrato e o cumprimento das obrigações pela Contratada;</w:t>
      </w:r>
    </w:p>
    <w:p w14:paraId="00DA9C75" w14:textId="77777777" w:rsidR="00060A96" w:rsidRPr="00353B55" w:rsidRDefault="00060A96" w:rsidP="005E11D2">
      <w:pPr>
        <w:pStyle w:val="PargrafodaLista"/>
        <w:ind w:left="0"/>
        <w:rPr>
          <w:rFonts w:ascii="Calibri" w:hAnsi="Calibri" w:cs="Calibri"/>
          <w:sz w:val="22"/>
        </w:rPr>
      </w:pPr>
    </w:p>
    <w:p w14:paraId="5DB0DEFD"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Efetuar o pagamento à Contratada do valor correspondente ao fornecimento do objeto, no prazo, forma e condições estabelecidos no Termo de Referência;</w:t>
      </w:r>
    </w:p>
    <w:p w14:paraId="65676960" w14:textId="77777777" w:rsidR="00060A96" w:rsidRPr="00353B55" w:rsidRDefault="00060A96" w:rsidP="005E11D2">
      <w:pPr>
        <w:pStyle w:val="PargrafodaLista"/>
        <w:ind w:left="0"/>
        <w:rPr>
          <w:rFonts w:ascii="Calibri" w:hAnsi="Calibri" w:cs="Calibri"/>
          <w:sz w:val="22"/>
        </w:rPr>
      </w:pPr>
    </w:p>
    <w:p w14:paraId="4B426888"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Aplicar à Contratada as sanções previstas na lei e neste Termo de Referência;</w:t>
      </w:r>
    </w:p>
    <w:p w14:paraId="4DB10F62" w14:textId="77777777" w:rsidR="00060A96" w:rsidRPr="00353B55" w:rsidRDefault="00060A96" w:rsidP="005E11D2">
      <w:pPr>
        <w:pStyle w:val="PargrafodaLista"/>
        <w:ind w:left="0"/>
        <w:rPr>
          <w:rFonts w:ascii="Calibri" w:hAnsi="Calibri" w:cs="Calibri"/>
          <w:sz w:val="22"/>
        </w:rPr>
      </w:pPr>
    </w:p>
    <w:p w14:paraId="1CA8049C"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lastRenderedPageBreak/>
        <w:t>Explicitamente emitir decisão sobre todas as solicitações e reclamações relacionadas à execução do contrato, ressalvados os requerimentos manifestamente impertinentes, meramente protelatórios ou de nenhum interesse para a boa execução do ajuste.</w:t>
      </w:r>
    </w:p>
    <w:p w14:paraId="74C59EA0" w14:textId="77777777" w:rsidR="00060A96" w:rsidRPr="00353B55" w:rsidRDefault="00060A96" w:rsidP="005E11D2">
      <w:pPr>
        <w:pStyle w:val="PargrafodaLista"/>
        <w:ind w:left="0"/>
        <w:rPr>
          <w:rFonts w:ascii="Calibri" w:hAnsi="Calibri" w:cs="Calibri"/>
          <w:sz w:val="22"/>
        </w:rPr>
      </w:pPr>
    </w:p>
    <w:p w14:paraId="5C6344AD"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A Administração terá o prazo de 30 (trinta) dias, a contar da data do protocolo do requerimento, para decidir, admitida a prorrogação motivada, por igual período.</w:t>
      </w:r>
    </w:p>
    <w:p w14:paraId="674E980E" w14:textId="77777777" w:rsidR="00060A96" w:rsidRPr="00970515" w:rsidRDefault="00060A96" w:rsidP="005E11D2">
      <w:pPr>
        <w:pStyle w:val="PargrafodaLista"/>
        <w:ind w:left="0"/>
        <w:rPr>
          <w:rFonts w:ascii="Calibri" w:hAnsi="Calibri" w:cs="Calibri"/>
          <w:sz w:val="22"/>
        </w:rPr>
      </w:pPr>
    </w:p>
    <w:p w14:paraId="4D2C50EA" w14:textId="77777777" w:rsidR="00060A96" w:rsidRPr="00970515" w:rsidRDefault="00060A96" w:rsidP="0080064B">
      <w:pPr>
        <w:pStyle w:val="PargrafodaLista"/>
        <w:numPr>
          <w:ilvl w:val="2"/>
          <w:numId w:val="9"/>
        </w:numPr>
        <w:ind w:left="0" w:firstLine="0"/>
        <w:jc w:val="both"/>
        <w:rPr>
          <w:rFonts w:ascii="Calibri" w:hAnsi="Calibri" w:cs="Calibri"/>
          <w:sz w:val="22"/>
        </w:rPr>
      </w:pPr>
      <w:r w:rsidRPr="00970515">
        <w:rPr>
          <w:rFonts w:ascii="Calibri" w:hAnsi="Calibri" w:cs="Calibri"/>
          <w:sz w:val="22"/>
        </w:rPr>
        <w:t>Responder eventuais pedidos de reestabelecimento do equilíbrio econômico-financeiro feitos pela Contratada no prazo máximo de 15 (quinze) dias úteis.</w:t>
      </w:r>
    </w:p>
    <w:p w14:paraId="3828F634" w14:textId="77777777" w:rsidR="00060A96" w:rsidRDefault="00060A96" w:rsidP="005E11D2">
      <w:pPr>
        <w:jc w:val="both"/>
        <w:rPr>
          <w:rFonts w:ascii="Calibri" w:hAnsi="Calibri" w:cs="Calibri"/>
          <w:sz w:val="22"/>
        </w:rPr>
      </w:pPr>
    </w:p>
    <w:p w14:paraId="1679F086" w14:textId="77777777" w:rsidR="00060A96" w:rsidRPr="00737949" w:rsidRDefault="00060A96" w:rsidP="0080064B">
      <w:pPr>
        <w:pStyle w:val="PargrafodaLista"/>
        <w:numPr>
          <w:ilvl w:val="1"/>
          <w:numId w:val="9"/>
        </w:numPr>
        <w:ind w:left="0" w:firstLine="0"/>
        <w:jc w:val="both"/>
        <w:rPr>
          <w:rFonts w:ascii="Calibri" w:hAnsi="Calibri" w:cs="Calibri"/>
          <w:sz w:val="22"/>
        </w:rPr>
      </w:pPr>
      <w:r w:rsidRPr="00970515">
        <w:rPr>
          <w:rFonts w:ascii="Calibri" w:hAnsi="Calibri" w:cs="Calibri"/>
          <w:sz w:val="22"/>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sidRPr="00737949">
        <w:rPr>
          <w:rFonts w:ascii="Calibri" w:hAnsi="Calibri" w:cs="Calibri"/>
          <w:sz w:val="22"/>
        </w:rPr>
        <w:t>.</w:t>
      </w:r>
    </w:p>
    <w:p w14:paraId="5F0D1108" w14:textId="77777777" w:rsidR="00060A96" w:rsidRDefault="00060A96" w:rsidP="005E11D2">
      <w:pPr>
        <w:jc w:val="both"/>
        <w:rPr>
          <w:rFonts w:ascii="Calibri" w:hAnsi="Calibri" w:cs="Calibri"/>
          <w:sz w:val="22"/>
        </w:rPr>
      </w:pPr>
    </w:p>
    <w:p w14:paraId="13533D45"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DAS OBRIGAÇÕES DA CONTRATADA</w:t>
      </w:r>
    </w:p>
    <w:p w14:paraId="7B623FFA" w14:textId="77777777" w:rsidR="00060A96" w:rsidRPr="002B6A5C" w:rsidRDefault="00060A96" w:rsidP="005E11D2">
      <w:pPr>
        <w:jc w:val="both"/>
        <w:rPr>
          <w:rFonts w:ascii="Calibri" w:hAnsi="Calibri" w:cs="Calibri"/>
          <w:sz w:val="22"/>
          <w:szCs w:val="22"/>
        </w:rPr>
      </w:pPr>
    </w:p>
    <w:p w14:paraId="033D57B4" w14:textId="77777777" w:rsidR="00060A96" w:rsidRDefault="00060A96" w:rsidP="0080064B">
      <w:pPr>
        <w:pStyle w:val="PargrafodaLista"/>
        <w:numPr>
          <w:ilvl w:val="1"/>
          <w:numId w:val="9"/>
        </w:numPr>
        <w:ind w:left="0" w:firstLine="0"/>
        <w:jc w:val="both"/>
        <w:rPr>
          <w:rFonts w:ascii="Calibri" w:hAnsi="Calibri" w:cs="Calibri"/>
          <w:sz w:val="22"/>
        </w:rPr>
      </w:pPr>
      <w:r w:rsidRPr="00D30EAF">
        <w:rPr>
          <w:rFonts w:ascii="Calibri" w:hAnsi="Calibri" w:cs="Calibri"/>
          <w:sz w:val="22"/>
        </w:rPr>
        <w:t>A Contratada deve cumprir todas as obrigações constantes no Edital, seus anexos e sua proposta, assumindo como exclusivamente seus os riscos e as despesas decorrentes da boa e perfeita execução do objeto e, ainda:</w:t>
      </w:r>
    </w:p>
    <w:p w14:paraId="635A4DDC" w14:textId="77777777" w:rsidR="00060A96" w:rsidRDefault="00060A96" w:rsidP="005E11D2">
      <w:pPr>
        <w:jc w:val="both"/>
        <w:rPr>
          <w:rFonts w:ascii="Calibri" w:hAnsi="Calibri" w:cs="Calibri"/>
          <w:sz w:val="22"/>
        </w:rPr>
      </w:pPr>
    </w:p>
    <w:p w14:paraId="1A69D6FB" w14:textId="77777777" w:rsidR="00060A96" w:rsidRDefault="00060A96" w:rsidP="0080064B">
      <w:pPr>
        <w:pStyle w:val="PargrafodaLista"/>
        <w:numPr>
          <w:ilvl w:val="2"/>
          <w:numId w:val="9"/>
        </w:numPr>
        <w:ind w:left="0" w:firstLine="0"/>
        <w:jc w:val="both"/>
        <w:rPr>
          <w:rFonts w:ascii="Calibri" w:hAnsi="Calibri" w:cs="Calibri"/>
          <w:sz w:val="22"/>
        </w:rPr>
      </w:pPr>
      <w:r w:rsidRPr="00D1703F">
        <w:rPr>
          <w:rFonts w:ascii="Calibri" w:hAnsi="Calibri" w:cs="Calibri"/>
          <w:sz w:val="22"/>
        </w:rPr>
        <w:t xml:space="preserve">Responsabilizar-se pelos vícios e danos decorrentes do objeto, de acordo com </w:t>
      </w:r>
      <w:r>
        <w:rPr>
          <w:rFonts w:ascii="Calibri" w:hAnsi="Calibri" w:cs="Calibri"/>
          <w:sz w:val="22"/>
        </w:rPr>
        <w:t xml:space="preserve">o </w:t>
      </w:r>
      <w:r w:rsidRPr="00D1703F">
        <w:rPr>
          <w:rFonts w:ascii="Calibri" w:hAnsi="Calibri" w:cs="Calibri"/>
          <w:sz w:val="22"/>
        </w:rPr>
        <w:t>Código de Defesa do Consumidor (</w:t>
      </w:r>
      <w:hyperlink r:id="rId100" w:history="1">
        <w:r w:rsidRPr="00D1703F">
          <w:rPr>
            <w:rStyle w:val="Hyperlink"/>
            <w:rFonts w:ascii="Calibri" w:hAnsi="Calibri" w:cs="Calibri"/>
            <w:sz w:val="22"/>
          </w:rPr>
          <w:t>Lei Federal nº 8.078/1990</w:t>
        </w:r>
      </w:hyperlink>
      <w:r w:rsidRPr="00D1703F">
        <w:rPr>
          <w:rFonts w:ascii="Calibri" w:hAnsi="Calibri" w:cs="Calibri"/>
          <w:sz w:val="22"/>
        </w:rPr>
        <w:t>);</w:t>
      </w:r>
    </w:p>
    <w:p w14:paraId="69690E6F" w14:textId="77777777" w:rsidR="00060A96" w:rsidRDefault="00060A96" w:rsidP="005E11D2">
      <w:pPr>
        <w:pStyle w:val="PargrafodaLista"/>
        <w:ind w:left="0"/>
        <w:jc w:val="both"/>
        <w:rPr>
          <w:rFonts w:ascii="Calibri" w:hAnsi="Calibri" w:cs="Calibri"/>
          <w:sz w:val="22"/>
        </w:rPr>
      </w:pPr>
    </w:p>
    <w:p w14:paraId="7E5B9B73"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Comunicar à Contratante, no prazo máximo de 24 (vinte e quatro) horas que antecedem a data da entrega, os motivos que impossibilitem o cumprimento do prazo previsto, com a devida comprovação;</w:t>
      </w:r>
    </w:p>
    <w:p w14:paraId="1B6796E5" w14:textId="77777777" w:rsidR="00060A96" w:rsidRPr="00D1703F" w:rsidRDefault="00060A96" w:rsidP="005E11D2">
      <w:pPr>
        <w:pStyle w:val="PargrafodaLista"/>
        <w:ind w:left="0"/>
        <w:rPr>
          <w:rFonts w:ascii="Calibri" w:hAnsi="Calibri" w:cs="Calibri"/>
          <w:sz w:val="22"/>
        </w:rPr>
      </w:pPr>
    </w:p>
    <w:p w14:paraId="70149C71"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Atender às determinações regulares emitidas pelo fiscal do contrato ou autoridade superior (</w:t>
      </w:r>
      <w:hyperlink r:id="rId101" w:anchor="art137II" w:history="1">
        <w:r w:rsidRPr="000E0585">
          <w:rPr>
            <w:rStyle w:val="Hyperlink"/>
            <w:rFonts w:ascii="Calibri" w:hAnsi="Calibri" w:cs="Calibri"/>
            <w:sz w:val="22"/>
          </w:rPr>
          <w:t>art. 137, inciso II, da Lei Federal nº 14.133/2021</w:t>
        </w:r>
      </w:hyperlink>
      <w:r>
        <w:rPr>
          <w:rFonts w:ascii="Calibri" w:hAnsi="Calibri" w:cs="Calibri"/>
          <w:sz w:val="22"/>
        </w:rPr>
        <w:t>) e prestar todo esclarecimento ou informação por eles solicitados;</w:t>
      </w:r>
    </w:p>
    <w:p w14:paraId="61C27F4E" w14:textId="77777777" w:rsidR="00060A96" w:rsidRPr="00D1703F" w:rsidRDefault="00060A96" w:rsidP="005E11D2">
      <w:pPr>
        <w:pStyle w:val="PargrafodaLista"/>
        <w:ind w:left="0"/>
        <w:rPr>
          <w:rFonts w:ascii="Calibri" w:hAnsi="Calibri" w:cs="Calibri"/>
          <w:sz w:val="22"/>
        </w:rPr>
      </w:pPr>
    </w:p>
    <w:p w14:paraId="7D9AAEAC" w14:textId="79344C87" w:rsidR="00060A96" w:rsidRDefault="00F356F8" w:rsidP="0080064B">
      <w:pPr>
        <w:pStyle w:val="PargrafodaLista"/>
        <w:numPr>
          <w:ilvl w:val="2"/>
          <w:numId w:val="9"/>
        </w:numPr>
        <w:ind w:left="0" w:firstLine="0"/>
        <w:jc w:val="both"/>
        <w:rPr>
          <w:rFonts w:ascii="Calibri" w:hAnsi="Calibri" w:cs="Calibri"/>
          <w:sz w:val="22"/>
        </w:rPr>
      </w:pPr>
      <w:r w:rsidRPr="00F356F8">
        <w:rPr>
          <w:rFonts w:ascii="Calibri" w:hAnsi="Calibri" w:cs="Calibri"/>
          <w:sz w:val="22"/>
        </w:rPr>
        <w:t>Reparar, corrigir, remover ou substituir, às suas expensas, no total ou em parte, no prazo fixado pelo fiscal do contrato, os produtos nos quais se verificarem vícios, defeitos ou incorreções resultantes de sua fa</w:t>
      </w:r>
      <w:r>
        <w:rPr>
          <w:rFonts w:ascii="Calibri" w:hAnsi="Calibri" w:cs="Calibri"/>
          <w:sz w:val="22"/>
        </w:rPr>
        <w:t>bricação, transporte ou entrega</w:t>
      </w:r>
      <w:r w:rsidR="00060A96">
        <w:rPr>
          <w:rFonts w:ascii="Calibri" w:hAnsi="Calibri" w:cs="Calibri"/>
          <w:sz w:val="22"/>
        </w:rPr>
        <w:t>;</w:t>
      </w:r>
    </w:p>
    <w:p w14:paraId="322BE66F" w14:textId="77777777" w:rsidR="00060A96" w:rsidRPr="00D1703F" w:rsidRDefault="00060A96" w:rsidP="005E11D2">
      <w:pPr>
        <w:pStyle w:val="PargrafodaLista"/>
        <w:ind w:left="0"/>
        <w:rPr>
          <w:rFonts w:ascii="Calibri" w:hAnsi="Calibri" w:cs="Calibri"/>
          <w:sz w:val="22"/>
        </w:rPr>
      </w:pPr>
    </w:p>
    <w:p w14:paraId="5934042B" w14:textId="346EDE0E" w:rsidR="00060A96" w:rsidRDefault="00E46507" w:rsidP="0080064B">
      <w:pPr>
        <w:pStyle w:val="PargrafodaLista"/>
        <w:numPr>
          <w:ilvl w:val="2"/>
          <w:numId w:val="9"/>
        </w:numPr>
        <w:ind w:left="0" w:firstLine="0"/>
        <w:jc w:val="both"/>
        <w:rPr>
          <w:rFonts w:ascii="Calibri" w:hAnsi="Calibri" w:cs="Calibri"/>
          <w:sz w:val="22"/>
        </w:rPr>
      </w:pPr>
      <w:r w:rsidRPr="00E46507">
        <w:rPr>
          <w:rFonts w:ascii="Calibri" w:hAnsi="Calibri" w:cs="Calibri"/>
          <w:sz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14:paraId="3B90C947" w14:textId="77777777" w:rsidR="00060A96" w:rsidRPr="001971AA" w:rsidRDefault="00060A96" w:rsidP="005E11D2">
      <w:pPr>
        <w:pStyle w:val="PargrafodaLista"/>
        <w:ind w:left="0"/>
        <w:rPr>
          <w:rFonts w:ascii="Calibri" w:hAnsi="Calibri" w:cs="Calibri"/>
          <w:sz w:val="22"/>
        </w:rPr>
      </w:pPr>
    </w:p>
    <w:p w14:paraId="3C867299"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Responsabilizar-se pelo cumprimento das obrigações trabalhistas, previdenciárias, fiscais, comerciais e as demais previstas em legislação específica, cuja inadimplência não transfere a responsabilidade à Contratante e não poderá onerar o objeto do contrato;</w:t>
      </w:r>
    </w:p>
    <w:p w14:paraId="0CE72E34" w14:textId="77777777" w:rsidR="00060A96" w:rsidRPr="001971AA" w:rsidRDefault="00060A96" w:rsidP="005E11D2">
      <w:pPr>
        <w:pStyle w:val="PargrafodaLista"/>
        <w:ind w:left="0"/>
        <w:rPr>
          <w:rFonts w:ascii="Calibri" w:hAnsi="Calibri" w:cs="Calibri"/>
          <w:sz w:val="22"/>
        </w:rPr>
      </w:pPr>
    </w:p>
    <w:p w14:paraId="1BE43378"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Comunicar ao fiscal do contrato, no prazo de 24 (vinte e quatro) horas, qualquer ocorrência anormal ou acidente que se verifique no local da execução do objeto contratual;</w:t>
      </w:r>
    </w:p>
    <w:p w14:paraId="1C974D60" w14:textId="77777777" w:rsidR="00060A96" w:rsidRPr="001971AA" w:rsidRDefault="00060A96" w:rsidP="005E11D2">
      <w:pPr>
        <w:pStyle w:val="PargrafodaLista"/>
        <w:ind w:left="0"/>
        <w:rPr>
          <w:rFonts w:ascii="Calibri" w:hAnsi="Calibri" w:cs="Calibri"/>
          <w:sz w:val="22"/>
        </w:rPr>
      </w:pPr>
    </w:p>
    <w:p w14:paraId="738019FD" w14:textId="4DF0A45F" w:rsidR="00060A96" w:rsidRDefault="00F356F8" w:rsidP="0080064B">
      <w:pPr>
        <w:pStyle w:val="PargrafodaLista"/>
        <w:numPr>
          <w:ilvl w:val="2"/>
          <w:numId w:val="9"/>
        </w:numPr>
        <w:ind w:left="0" w:firstLine="0"/>
        <w:jc w:val="both"/>
        <w:rPr>
          <w:rFonts w:ascii="Calibri" w:hAnsi="Calibri" w:cs="Calibri"/>
          <w:sz w:val="22"/>
        </w:rPr>
      </w:pPr>
      <w:r w:rsidRPr="00F356F8">
        <w:rPr>
          <w:rFonts w:ascii="Calibri" w:hAnsi="Calibri" w:cs="Calibri"/>
          <w:sz w:val="22"/>
        </w:rPr>
        <w:t>Suspender, por determinação da Contratante, qualquer entrega que não esteja em conformidade com as especificações técnicas ou que ponha em risco a segurança de pessoas ou bens de terceiros;</w:t>
      </w:r>
    </w:p>
    <w:p w14:paraId="1471EF02" w14:textId="77777777" w:rsidR="00060A96" w:rsidRPr="001971AA" w:rsidRDefault="00060A96" w:rsidP="005E11D2">
      <w:pPr>
        <w:pStyle w:val="PargrafodaLista"/>
        <w:ind w:left="0"/>
        <w:rPr>
          <w:rFonts w:ascii="Calibri" w:hAnsi="Calibri" w:cs="Calibri"/>
          <w:sz w:val="22"/>
        </w:rPr>
      </w:pPr>
    </w:p>
    <w:p w14:paraId="71EAC902"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lastRenderedPageBreak/>
        <w:t>Manter durante toda a vigência do contrato, em compatibilidade com as obrigações assumidas, todas as condições exigidas para habilitação na licitação;</w:t>
      </w:r>
    </w:p>
    <w:p w14:paraId="572E5526" w14:textId="77777777" w:rsidR="00060A96" w:rsidRPr="001971AA" w:rsidRDefault="00060A96" w:rsidP="005E11D2">
      <w:pPr>
        <w:pStyle w:val="PargrafodaLista"/>
        <w:ind w:left="0"/>
        <w:rPr>
          <w:rFonts w:ascii="Calibri" w:hAnsi="Calibri" w:cs="Calibri"/>
          <w:sz w:val="22"/>
        </w:rPr>
      </w:pPr>
    </w:p>
    <w:p w14:paraId="278583B9"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Guardar sigilo sobre todas as informações obtidas em decorrência do cumprimento do contrato;</w:t>
      </w:r>
    </w:p>
    <w:p w14:paraId="481B1FC8" w14:textId="77777777" w:rsidR="00060A96" w:rsidRPr="001971AA" w:rsidRDefault="00060A96" w:rsidP="005E11D2">
      <w:pPr>
        <w:pStyle w:val="PargrafodaLista"/>
        <w:ind w:left="0"/>
        <w:rPr>
          <w:rFonts w:ascii="Calibri" w:hAnsi="Calibri" w:cs="Calibri"/>
          <w:sz w:val="22"/>
        </w:rPr>
      </w:pPr>
    </w:p>
    <w:p w14:paraId="539F11BF"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02" w:anchor="art124IId" w:history="1">
        <w:r w:rsidRPr="00673710">
          <w:rPr>
            <w:rStyle w:val="Hyperlink"/>
            <w:rFonts w:ascii="Calibri" w:hAnsi="Calibri" w:cs="Calibri"/>
            <w:sz w:val="22"/>
          </w:rPr>
          <w:t>art. 124, inciso II, alínea ‘d’, da Lei Federal nº 14.133/2021</w:t>
        </w:r>
      </w:hyperlink>
      <w:r>
        <w:rPr>
          <w:rFonts w:ascii="Calibri" w:hAnsi="Calibri" w:cs="Calibri"/>
          <w:sz w:val="22"/>
        </w:rPr>
        <w:t>;</w:t>
      </w:r>
    </w:p>
    <w:p w14:paraId="1878C147" w14:textId="77777777" w:rsidR="00060A96" w:rsidRPr="001971AA" w:rsidRDefault="00060A96" w:rsidP="005E11D2">
      <w:pPr>
        <w:pStyle w:val="PargrafodaLista"/>
        <w:ind w:left="0"/>
        <w:rPr>
          <w:rFonts w:ascii="Calibri" w:hAnsi="Calibri" w:cs="Calibri"/>
          <w:sz w:val="22"/>
        </w:rPr>
      </w:pPr>
    </w:p>
    <w:p w14:paraId="6B9B820E"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Cumprir, além dos postulados legais vigentes de âmbito federal, estadual ou municipal, as normas de segurança da Contratante.</w:t>
      </w:r>
    </w:p>
    <w:p w14:paraId="47D934F1" w14:textId="77777777" w:rsidR="00060A96" w:rsidRDefault="00060A96" w:rsidP="005E11D2">
      <w:pPr>
        <w:jc w:val="both"/>
        <w:rPr>
          <w:rFonts w:ascii="Calibri" w:hAnsi="Calibri" w:cs="Calibri"/>
          <w:sz w:val="22"/>
        </w:rPr>
      </w:pPr>
    </w:p>
    <w:p w14:paraId="72D0E414"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GARANTIA DE EXECUÇÃO</w:t>
      </w:r>
    </w:p>
    <w:p w14:paraId="52CACDFF" w14:textId="77777777" w:rsidR="00060A96" w:rsidRPr="002B6A5C" w:rsidRDefault="00060A96" w:rsidP="005E11D2">
      <w:pPr>
        <w:jc w:val="both"/>
        <w:rPr>
          <w:rFonts w:ascii="Calibri" w:hAnsi="Calibri" w:cs="Calibri"/>
          <w:sz w:val="22"/>
          <w:szCs w:val="22"/>
        </w:rPr>
      </w:pPr>
    </w:p>
    <w:p w14:paraId="494D9DDB"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Não haverá exigência de garantia contratual da execução, uma vez que se trata de uma aquisição de bens comuns, cujo objeto será cumprido no momento da entrega.</w:t>
      </w:r>
    </w:p>
    <w:p w14:paraId="41ADBBD1" w14:textId="77777777" w:rsidR="00060A96" w:rsidRDefault="00060A96" w:rsidP="005E11D2">
      <w:pPr>
        <w:jc w:val="both"/>
        <w:rPr>
          <w:rFonts w:ascii="Calibri" w:hAnsi="Calibri" w:cs="Calibri"/>
          <w:sz w:val="22"/>
        </w:rPr>
      </w:pPr>
    </w:p>
    <w:p w14:paraId="410B11EC"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DAS INFRAÇÕES E SANÇÕES ADMINISTRATIVAS</w:t>
      </w:r>
    </w:p>
    <w:p w14:paraId="60BB7222" w14:textId="77777777" w:rsidR="00060A96" w:rsidRPr="002B6A5C" w:rsidRDefault="00060A96" w:rsidP="005E11D2">
      <w:pPr>
        <w:jc w:val="both"/>
        <w:rPr>
          <w:rFonts w:ascii="Calibri" w:hAnsi="Calibri" w:cs="Calibri"/>
          <w:sz w:val="22"/>
          <w:szCs w:val="22"/>
        </w:rPr>
      </w:pPr>
    </w:p>
    <w:p w14:paraId="121675AB" w14:textId="77777777" w:rsidR="00060A96" w:rsidRDefault="00060A96" w:rsidP="0080064B">
      <w:pPr>
        <w:pStyle w:val="PargrafodaLista"/>
        <w:numPr>
          <w:ilvl w:val="1"/>
          <w:numId w:val="9"/>
        </w:numPr>
        <w:ind w:left="0" w:firstLine="0"/>
        <w:jc w:val="both"/>
        <w:rPr>
          <w:rFonts w:ascii="Calibri" w:hAnsi="Calibri" w:cs="Calibri"/>
          <w:sz w:val="22"/>
        </w:rPr>
      </w:pPr>
      <w:r w:rsidRPr="00B05B88">
        <w:rPr>
          <w:rFonts w:ascii="Calibri" w:hAnsi="Calibri" w:cs="Calibri"/>
          <w:sz w:val="22"/>
        </w:rPr>
        <w:t>Comete infração administrativa nos termos d</w:t>
      </w:r>
      <w:r>
        <w:rPr>
          <w:rFonts w:ascii="Calibri" w:hAnsi="Calibri" w:cs="Calibri"/>
          <w:sz w:val="22"/>
        </w:rPr>
        <w:t xml:space="preserve">o </w:t>
      </w:r>
      <w:hyperlink r:id="rId103" w:anchor="art155" w:history="1">
        <w:r w:rsidRPr="00B05B88">
          <w:rPr>
            <w:rStyle w:val="Hyperlink"/>
            <w:rFonts w:ascii="Calibri" w:hAnsi="Calibri" w:cs="Calibri"/>
            <w:sz w:val="22"/>
          </w:rPr>
          <w:t>art. 155 da Lei Federal nº 14.133/2021</w:t>
        </w:r>
      </w:hyperlink>
      <w:r w:rsidRPr="00B05B88">
        <w:rPr>
          <w:rFonts w:ascii="Calibri" w:hAnsi="Calibri" w:cs="Calibri"/>
          <w:sz w:val="22"/>
        </w:rPr>
        <w:t>, a Contratada que:</w:t>
      </w:r>
    </w:p>
    <w:p w14:paraId="02ACE982" w14:textId="77777777" w:rsidR="00060A96" w:rsidRDefault="00060A96" w:rsidP="005E11D2">
      <w:pPr>
        <w:pStyle w:val="PargrafodaLista"/>
        <w:ind w:left="0"/>
        <w:jc w:val="both"/>
        <w:rPr>
          <w:rFonts w:ascii="Calibri" w:hAnsi="Calibri" w:cs="Calibri"/>
          <w:sz w:val="22"/>
        </w:rPr>
      </w:pPr>
    </w:p>
    <w:p w14:paraId="3E86BF2C" w14:textId="77777777" w:rsidR="00060A96" w:rsidRDefault="00060A96" w:rsidP="0080064B">
      <w:pPr>
        <w:pStyle w:val="PargrafodaLista"/>
        <w:numPr>
          <w:ilvl w:val="2"/>
          <w:numId w:val="9"/>
        </w:numPr>
        <w:ind w:left="0" w:firstLine="0"/>
        <w:jc w:val="both"/>
        <w:rPr>
          <w:rFonts w:ascii="Calibri" w:hAnsi="Calibri" w:cs="Calibri"/>
          <w:sz w:val="22"/>
        </w:rPr>
      </w:pPr>
      <w:r w:rsidRPr="00B05B88">
        <w:rPr>
          <w:rFonts w:ascii="Calibri" w:hAnsi="Calibri" w:cs="Calibri"/>
          <w:sz w:val="22"/>
        </w:rPr>
        <w:t>Der causa à inexecução parcial do contrato;</w:t>
      </w:r>
    </w:p>
    <w:p w14:paraId="5260D580" w14:textId="77777777" w:rsidR="00060A96" w:rsidRDefault="00060A96" w:rsidP="005E11D2">
      <w:pPr>
        <w:pStyle w:val="PargrafodaLista"/>
        <w:ind w:left="0"/>
        <w:jc w:val="both"/>
        <w:rPr>
          <w:rFonts w:ascii="Calibri" w:hAnsi="Calibri" w:cs="Calibri"/>
          <w:sz w:val="22"/>
        </w:rPr>
      </w:pPr>
    </w:p>
    <w:p w14:paraId="67EB6A29"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Der causa à inexecução parcial do contrato que cause grave dano à Administração ou ao funcionamento dos serviços públicos ou ao interesse coletivo</w:t>
      </w:r>
      <w:r w:rsidRPr="004A59DC">
        <w:rPr>
          <w:rFonts w:ascii="Calibri" w:hAnsi="Calibri" w:cs="Calibri"/>
          <w:sz w:val="22"/>
        </w:rPr>
        <w:t>;</w:t>
      </w:r>
    </w:p>
    <w:p w14:paraId="4D549EDB" w14:textId="77777777" w:rsidR="00060A96" w:rsidRPr="004A59DC" w:rsidRDefault="00060A96" w:rsidP="005E11D2">
      <w:pPr>
        <w:pStyle w:val="PargrafodaLista"/>
        <w:ind w:left="0"/>
        <w:rPr>
          <w:rFonts w:ascii="Calibri" w:hAnsi="Calibri" w:cs="Calibri"/>
          <w:sz w:val="22"/>
        </w:rPr>
      </w:pPr>
    </w:p>
    <w:p w14:paraId="425F09FB"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Der causa à inexecução total do contrato;</w:t>
      </w:r>
    </w:p>
    <w:p w14:paraId="530EB487" w14:textId="77777777" w:rsidR="00060A96" w:rsidRPr="00CF6833" w:rsidRDefault="00060A96" w:rsidP="005E11D2">
      <w:pPr>
        <w:pStyle w:val="PargrafodaLista"/>
        <w:ind w:left="0"/>
        <w:rPr>
          <w:rFonts w:ascii="Calibri" w:hAnsi="Calibri" w:cs="Calibri"/>
          <w:sz w:val="22"/>
        </w:rPr>
      </w:pPr>
    </w:p>
    <w:p w14:paraId="763090C8"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Ensejar o retardamento da execução ou da entrega do objeto da contratação sem motivo justificado;</w:t>
      </w:r>
    </w:p>
    <w:p w14:paraId="402F3E85" w14:textId="77777777" w:rsidR="00060A96" w:rsidRPr="00365AC6" w:rsidRDefault="00060A96" w:rsidP="005E11D2">
      <w:pPr>
        <w:pStyle w:val="PargrafodaLista"/>
        <w:ind w:left="0"/>
        <w:rPr>
          <w:rFonts w:ascii="Calibri" w:hAnsi="Calibri" w:cs="Calibri"/>
          <w:sz w:val="22"/>
        </w:rPr>
      </w:pPr>
    </w:p>
    <w:p w14:paraId="6F7E4383"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Apresentar documentação falsa ou prestar declaração falsa durante a execução do contrato;</w:t>
      </w:r>
    </w:p>
    <w:p w14:paraId="59F0F891" w14:textId="77777777" w:rsidR="00060A96" w:rsidRPr="00365AC6" w:rsidRDefault="00060A96" w:rsidP="005E11D2">
      <w:pPr>
        <w:pStyle w:val="PargrafodaLista"/>
        <w:ind w:left="0"/>
        <w:rPr>
          <w:rFonts w:ascii="Calibri" w:hAnsi="Calibri" w:cs="Calibri"/>
          <w:sz w:val="22"/>
        </w:rPr>
      </w:pPr>
    </w:p>
    <w:p w14:paraId="0C7CB5CF"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Praticar ato fraudulento na execução do contrato;</w:t>
      </w:r>
    </w:p>
    <w:p w14:paraId="27578597" w14:textId="77777777" w:rsidR="00060A96" w:rsidRPr="00365AC6" w:rsidRDefault="00060A96" w:rsidP="005E11D2">
      <w:pPr>
        <w:pStyle w:val="PargrafodaLista"/>
        <w:ind w:left="0"/>
        <w:rPr>
          <w:rFonts w:ascii="Calibri" w:hAnsi="Calibri" w:cs="Calibri"/>
          <w:sz w:val="22"/>
        </w:rPr>
      </w:pPr>
    </w:p>
    <w:p w14:paraId="63ACBEF4"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Comportar-se de modo inidôneo ou cometer fraude de qualquer natureza;</w:t>
      </w:r>
    </w:p>
    <w:p w14:paraId="75269352" w14:textId="77777777" w:rsidR="00060A96" w:rsidRPr="00C10728" w:rsidRDefault="00060A96" w:rsidP="005E11D2">
      <w:pPr>
        <w:pStyle w:val="PargrafodaLista"/>
        <w:ind w:left="0"/>
        <w:rPr>
          <w:rFonts w:ascii="Calibri" w:hAnsi="Calibri" w:cs="Calibri"/>
          <w:sz w:val="22"/>
        </w:rPr>
      </w:pPr>
    </w:p>
    <w:p w14:paraId="63EE9438" w14:textId="77777777" w:rsidR="00060A96" w:rsidRDefault="00060A96" w:rsidP="0080064B">
      <w:pPr>
        <w:pStyle w:val="PargrafodaLista"/>
        <w:numPr>
          <w:ilvl w:val="2"/>
          <w:numId w:val="9"/>
        </w:numPr>
        <w:ind w:left="0" w:firstLine="0"/>
        <w:jc w:val="both"/>
        <w:rPr>
          <w:rFonts w:ascii="Calibri" w:hAnsi="Calibri" w:cs="Calibri"/>
          <w:sz w:val="22"/>
        </w:rPr>
      </w:pPr>
      <w:r w:rsidRPr="008F7CD6">
        <w:rPr>
          <w:rFonts w:ascii="Calibri" w:hAnsi="Calibri" w:cs="Calibri"/>
          <w:sz w:val="22"/>
        </w:rPr>
        <w:t>Deixar de entregar os documentos exigidos no certame;</w:t>
      </w:r>
    </w:p>
    <w:p w14:paraId="52B903AE" w14:textId="77777777" w:rsidR="00060A96" w:rsidRPr="00524BCB" w:rsidRDefault="00060A96" w:rsidP="005E11D2">
      <w:pPr>
        <w:pStyle w:val="PargrafodaLista"/>
        <w:ind w:left="0"/>
        <w:rPr>
          <w:rFonts w:ascii="Calibri" w:hAnsi="Calibri" w:cs="Calibri"/>
          <w:sz w:val="22"/>
        </w:rPr>
      </w:pPr>
    </w:p>
    <w:p w14:paraId="1ECF1429" w14:textId="77777777" w:rsidR="00060A96" w:rsidRPr="00524BCB" w:rsidRDefault="00060A96" w:rsidP="0080064B">
      <w:pPr>
        <w:pStyle w:val="PargrafodaLista"/>
        <w:numPr>
          <w:ilvl w:val="2"/>
          <w:numId w:val="9"/>
        </w:numPr>
        <w:ind w:left="0" w:firstLine="0"/>
        <w:jc w:val="both"/>
        <w:rPr>
          <w:rFonts w:ascii="Calibri" w:hAnsi="Calibri" w:cs="Calibri"/>
          <w:sz w:val="22"/>
        </w:rPr>
      </w:pPr>
      <w:r w:rsidRPr="00524BCB">
        <w:rPr>
          <w:rFonts w:ascii="Calibri" w:hAnsi="Calibri" w:cs="Calibri"/>
          <w:sz w:val="22"/>
        </w:rPr>
        <w:t>Não mantiver a proposta, salvo em decorrência de fato superveniente devidamente justificado;</w:t>
      </w:r>
    </w:p>
    <w:p w14:paraId="09453C98" w14:textId="77777777" w:rsidR="00060A96" w:rsidRPr="00365AC6" w:rsidRDefault="00060A96" w:rsidP="005E11D2">
      <w:pPr>
        <w:pStyle w:val="PargrafodaLista"/>
        <w:ind w:left="0"/>
        <w:rPr>
          <w:rFonts w:ascii="Calibri" w:hAnsi="Calibri" w:cs="Calibri"/>
          <w:sz w:val="22"/>
        </w:rPr>
      </w:pPr>
    </w:p>
    <w:p w14:paraId="40324293" w14:textId="77777777" w:rsidR="00060A96" w:rsidRDefault="00060A96" w:rsidP="0080064B">
      <w:pPr>
        <w:pStyle w:val="PargrafodaLista"/>
        <w:numPr>
          <w:ilvl w:val="2"/>
          <w:numId w:val="9"/>
        </w:numPr>
        <w:ind w:left="0" w:firstLine="0"/>
        <w:jc w:val="both"/>
        <w:rPr>
          <w:rFonts w:ascii="Calibri" w:hAnsi="Calibri" w:cs="Calibri"/>
          <w:sz w:val="22"/>
        </w:rPr>
      </w:pPr>
      <w:r w:rsidRPr="00365AC6">
        <w:rPr>
          <w:rFonts w:ascii="Calibri" w:hAnsi="Calibri" w:cs="Calibri"/>
          <w:sz w:val="22"/>
        </w:rPr>
        <w:t>Não assinar o Termo de Contrato ou aceitar/retirar o instrumento equivalente, quando convocado dentro do prazo de validade da proposta;</w:t>
      </w:r>
    </w:p>
    <w:p w14:paraId="6330D372" w14:textId="77777777" w:rsidR="00060A96" w:rsidRPr="00365AC6" w:rsidRDefault="00060A96" w:rsidP="005E11D2">
      <w:pPr>
        <w:pStyle w:val="PargrafodaLista"/>
        <w:ind w:left="0"/>
        <w:rPr>
          <w:rFonts w:ascii="Calibri" w:hAnsi="Calibri" w:cs="Calibri"/>
          <w:sz w:val="22"/>
        </w:rPr>
      </w:pPr>
    </w:p>
    <w:p w14:paraId="632CB8A5" w14:textId="77777777" w:rsidR="00060A96" w:rsidRDefault="00060A96" w:rsidP="0080064B">
      <w:pPr>
        <w:pStyle w:val="PargrafodaLista"/>
        <w:numPr>
          <w:ilvl w:val="2"/>
          <w:numId w:val="9"/>
        </w:numPr>
        <w:ind w:left="0" w:firstLine="0"/>
        <w:jc w:val="both"/>
        <w:rPr>
          <w:rFonts w:ascii="Calibri" w:hAnsi="Calibri" w:cs="Calibri"/>
          <w:sz w:val="22"/>
        </w:rPr>
      </w:pPr>
      <w:r w:rsidRPr="00365AC6">
        <w:rPr>
          <w:rFonts w:ascii="Calibri" w:hAnsi="Calibri" w:cs="Calibri"/>
          <w:sz w:val="22"/>
        </w:rPr>
        <w:t>Fraudar a licitação ou praticar ato fraudulento na execução do contrato;</w:t>
      </w:r>
    </w:p>
    <w:p w14:paraId="45B471ED" w14:textId="77777777" w:rsidR="00060A96" w:rsidRPr="00365AC6" w:rsidRDefault="00060A96" w:rsidP="005E11D2">
      <w:pPr>
        <w:pStyle w:val="PargrafodaLista"/>
        <w:ind w:left="0"/>
        <w:rPr>
          <w:rFonts w:ascii="Calibri" w:hAnsi="Calibri" w:cs="Calibri"/>
          <w:sz w:val="22"/>
        </w:rPr>
      </w:pPr>
    </w:p>
    <w:p w14:paraId="36835EB9" w14:textId="77777777" w:rsidR="00060A96" w:rsidRDefault="00060A96" w:rsidP="0080064B">
      <w:pPr>
        <w:pStyle w:val="PargrafodaLista"/>
        <w:numPr>
          <w:ilvl w:val="2"/>
          <w:numId w:val="9"/>
        </w:numPr>
        <w:ind w:left="0" w:firstLine="0"/>
        <w:jc w:val="both"/>
        <w:rPr>
          <w:rFonts w:ascii="Calibri" w:hAnsi="Calibri" w:cs="Calibri"/>
          <w:sz w:val="22"/>
        </w:rPr>
      </w:pPr>
      <w:r w:rsidRPr="00365AC6">
        <w:rPr>
          <w:rFonts w:ascii="Calibri" w:hAnsi="Calibri" w:cs="Calibri"/>
          <w:sz w:val="22"/>
        </w:rPr>
        <w:lastRenderedPageBreak/>
        <w:t>Praticar atos ilícitos com vistas a frustrar os objetivos da licitação</w:t>
      </w:r>
      <w:r>
        <w:rPr>
          <w:rFonts w:ascii="Calibri" w:hAnsi="Calibri" w:cs="Calibri"/>
          <w:sz w:val="22"/>
        </w:rPr>
        <w:t>;</w:t>
      </w:r>
    </w:p>
    <w:p w14:paraId="68D5BFF0" w14:textId="77777777" w:rsidR="00060A96" w:rsidRPr="00C10728" w:rsidRDefault="00060A96" w:rsidP="005E11D2">
      <w:pPr>
        <w:pStyle w:val="PargrafodaLista"/>
        <w:ind w:left="0"/>
        <w:rPr>
          <w:rFonts w:ascii="Calibri" w:hAnsi="Calibri" w:cs="Calibri"/>
          <w:sz w:val="22"/>
        </w:rPr>
      </w:pPr>
    </w:p>
    <w:p w14:paraId="6B314722" w14:textId="77777777" w:rsidR="00060A96" w:rsidRPr="00C10728" w:rsidRDefault="00060A96" w:rsidP="0080064B">
      <w:pPr>
        <w:pStyle w:val="PargrafodaLista"/>
        <w:numPr>
          <w:ilvl w:val="2"/>
          <w:numId w:val="9"/>
        </w:numPr>
        <w:ind w:left="0" w:firstLine="0"/>
        <w:jc w:val="both"/>
        <w:rPr>
          <w:rFonts w:ascii="Calibri" w:hAnsi="Calibri" w:cs="Calibri"/>
          <w:sz w:val="22"/>
        </w:rPr>
      </w:pPr>
      <w:r w:rsidRPr="00C10728">
        <w:rPr>
          <w:rFonts w:ascii="Calibri" w:hAnsi="Calibri" w:cs="Calibri"/>
          <w:sz w:val="22"/>
        </w:rPr>
        <w:t xml:space="preserve">Praticar ato lesivo previsto no </w:t>
      </w:r>
      <w:hyperlink r:id="rId104" w:anchor="art5" w:history="1">
        <w:r w:rsidRPr="00C10728">
          <w:rPr>
            <w:rStyle w:val="Hyperlink"/>
            <w:rFonts w:ascii="Calibri" w:hAnsi="Calibri" w:cs="Calibri"/>
            <w:sz w:val="22"/>
          </w:rPr>
          <w:t>art. 5º da Lei Federal nº 12.846/2013</w:t>
        </w:r>
      </w:hyperlink>
      <w:r>
        <w:rPr>
          <w:rFonts w:ascii="Calibri" w:hAnsi="Calibri" w:cs="Calibri"/>
          <w:sz w:val="22"/>
        </w:rPr>
        <w:t>.</w:t>
      </w:r>
    </w:p>
    <w:p w14:paraId="5C82C13C" w14:textId="77777777" w:rsidR="00060A96" w:rsidRPr="00B05B88" w:rsidRDefault="00060A96" w:rsidP="005E11D2">
      <w:pPr>
        <w:pStyle w:val="PargrafodaLista"/>
        <w:ind w:left="0"/>
        <w:rPr>
          <w:rFonts w:ascii="Calibri" w:hAnsi="Calibri" w:cs="Calibri"/>
          <w:sz w:val="22"/>
        </w:rPr>
      </w:pPr>
    </w:p>
    <w:p w14:paraId="1F3C0B91" w14:textId="77777777" w:rsidR="00060A96" w:rsidRDefault="00060A96" w:rsidP="0080064B">
      <w:pPr>
        <w:pStyle w:val="PargrafodaLista"/>
        <w:numPr>
          <w:ilvl w:val="1"/>
          <w:numId w:val="9"/>
        </w:numPr>
        <w:ind w:left="0" w:firstLine="0"/>
        <w:jc w:val="both"/>
        <w:rPr>
          <w:rFonts w:ascii="Calibri" w:hAnsi="Calibri" w:cs="Calibri"/>
          <w:sz w:val="22"/>
        </w:rPr>
      </w:pPr>
      <w:r w:rsidRPr="00B05B88">
        <w:rPr>
          <w:rFonts w:ascii="Calibri" w:hAnsi="Calibri" w:cs="Calibri"/>
          <w:sz w:val="22"/>
        </w:rPr>
        <w:t>O licitante/adjudicatário que cometer qualquer das infrações discriminadas nos subitens anteriores ficará sujeito, sem prejuízo da responsabilidade civil e criminal, às seguintes sanções</w:t>
      </w:r>
      <w:r>
        <w:rPr>
          <w:rFonts w:ascii="Calibri" w:hAnsi="Calibri" w:cs="Calibri"/>
          <w:sz w:val="22"/>
        </w:rPr>
        <w:t xml:space="preserve">, conforme o </w:t>
      </w:r>
      <w:hyperlink r:id="rId105" w:anchor="art156" w:history="1">
        <w:r w:rsidRPr="009733D7">
          <w:rPr>
            <w:rStyle w:val="Hyperlink"/>
            <w:rFonts w:ascii="Calibri" w:hAnsi="Calibri" w:cs="Calibri"/>
            <w:sz w:val="22"/>
          </w:rPr>
          <w:t>art. 156 da Lei Federal nº 14.133/2021</w:t>
        </w:r>
      </w:hyperlink>
      <w:r w:rsidRPr="00B05B88">
        <w:rPr>
          <w:rFonts w:ascii="Calibri" w:hAnsi="Calibri" w:cs="Calibri"/>
          <w:sz w:val="22"/>
        </w:rPr>
        <w:t>:</w:t>
      </w:r>
    </w:p>
    <w:p w14:paraId="5D947B50" w14:textId="77777777" w:rsidR="00060A96" w:rsidRDefault="00060A96" w:rsidP="005E11D2">
      <w:pPr>
        <w:pStyle w:val="PargrafodaLista"/>
        <w:ind w:left="0"/>
        <w:jc w:val="both"/>
        <w:rPr>
          <w:rFonts w:ascii="Calibri" w:hAnsi="Calibri" w:cs="Calibri"/>
          <w:sz w:val="22"/>
        </w:rPr>
      </w:pPr>
    </w:p>
    <w:p w14:paraId="244B8A66" w14:textId="77777777" w:rsidR="00060A96" w:rsidRDefault="00060A96" w:rsidP="0080064B">
      <w:pPr>
        <w:pStyle w:val="PargrafodaLista"/>
        <w:numPr>
          <w:ilvl w:val="0"/>
          <w:numId w:val="4"/>
        </w:numPr>
        <w:ind w:left="0" w:firstLine="0"/>
        <w:jc w:val="both"/>
        <w:rPr>
          <w:rFonts w:ascii="Calibri" w:hAnsi="Calibri" w:cs="Calibri"/>
          <w:sz w:val="22"/>
        </w:rPr>
      </w:pPr>
      <w:r w:rsidRPr="009733D7">
        <w:rPr>
          <w:rFonts w:ascii="Calibri" w:hAnsi="Calibri" w:cs="Calibri"/>
          <w:sz w:val="22"/>
        </w:rPr>
        <w:t>Advertência por escrito, por faltas leves, assim entendidas aquelas que não acarretem prejuízos significativos para a Contratante;</w:t>
      </w:r>
    </w:p>
    <w:p w14:paraId="010938D6" w14:textId="77777777" w:rsidR="00060A96" w:rsidRDefault="00060A96" w:rsidP="005E11D2">
      <w:pPr>
        <w:pStyle w:val="PargrafodaLista"/>
        <w:ind w:left="0"/>
        <w:jc w:val="both"/>
        <w:rPr>
          <w:rFonts w:ascii="Calibri" w:hAnsi="Calibri" w:cs="Calibri"/>
          <w:sz w:val="22"/>
        </w:rPr>
      </w:pPr>
    </w:p>
    <w:p w14:paraId="59D60BAF" w14:textId="77777777" w:rsidR="00060A96" w:rsidRDefault="00060A96" w:rsidP="0080064B">
      <w:pPr>
        <w:pStyle w:val="PargrafodaLista"/>
        <w:numPr>
          <w:ilvl w:val="0"/>
          <w:numId w:val="4"/>
        </w:numPr>
        <w:ind w:left="0" w:firstLine="0"/>
        <w:jc w:val="both"/>
        <w:rPr>
          <w:rFonts w:ascii="Calibri" w:hAnsi="Calibri" w:cs="Calibri"/>
          <w:sz w:val="22"/>
        </w:rPr>
      </w:pPr>
      <w:r w:rsidRPr="00CF6833">
        <w:rPr>
          <w:rFonts w:ascii="Calibri" w:hAnsi="Calibri" w:cs="Calibri"/>
          <w:sz w:val="22"/>
        </w:rPr>
        <w:t>Multa moratória de 1% (um por cento) por dia de atraso injustificado sobre o valor da parcela inadimplida, até o limite de 10 (dez) dias;</w:t>
      </w:r>
    </w:p>
    <w:p w14:paraId="038B1D48" w14:textId="77777777" w:rsidR="00060A96" w:rsidRPr="00CF6833" w:rsidRDefault="00060A96" w:rsidP="005E11D2">
      <w:pPr>
        <w:pStyle w:val="PargrafodaLista"/>
        <w:ind w:left="0"/>
        <w:rPr>
          <w:rFonts w:ascii="Calibri" w:hAnsi="Calibri" w:cs="Calibri"/>
          <w:sz w:val="22"/>
        </w:rPr>
      </w:pPr>
    </w:p>
    <w:p w14:paraId="0AEF16E5" w14:textId="77777777" w:rsidR="00060A96" w:rsidRDefault="00060A96" w:rsidP="0080064B">
      <w:pPr>
        <w:pStyle w:val="PargrafodaLista"/>
        <w:numPr>
          <w:ilvl w:val="0"/>
          <w:numId w:val="4"/>
        </w:numPr>
        <w:ind w:left="0" w:firstLine="0"/>
        <w:jc w:val="both"/>
        <w:rPr>
          <w:rFonts w:ascii="Calibri" w:hAnsi="Calibri" w:cs="Calibri"/>
          <w:sz w:val="22"/>
        </w:rPr>
      </w:pPr>
      <w:r w:rsidRPr="00CF6833">
        <w:rPr>
          <w:rFonts w:ascii="Calibri" w:hAnsi="Calibri" w:cs="Calibri"/>
          <w:sz w:val="22"/>
        </w:rPr>
        <w:t>Multa compensatória de 10% (dez por cento) sobre o valor total do contrato, no caso de inexecução total do objeto;</w:t>
      </w:r>
    </w:p>
    <w:p w14:paraId="114E0A76" w14:textId="77777777" w:rsidR="00060A96" w:rsidRPr="00CF6833" w:rsidRDefault="00060A96" w:rsidP="005E11D2">
      <w:pPr>
        <w:pStyle w:val="PargrafodaLista"/>
        <w:ind w:left="0"/>
        <w:rPr>
          <w:rFonts w:ascii="Calibri" w:hAnsi="Calibri" w:cs="Calibri"/>
          <w:sz w:val="22"/>
        </w:rPr>
      </w:pPr>
    </w:p>
    <w:p w14:paraId="79F41E57" w14:textId="77777777" w:rsidR="00060A96" w:rsidRDefault="00060A96" w:rsidP="0080064B">
      <w:pPr>
        <w:pStyle w:val="PargrafodaLista"/>
        <w:numPr>
          <w:ilvl w:val="0"/>
          <w:numId w:val="4"/>
        </w:numPr>
        <w:ind w:left="0" w:firstLine="0"/>
        <w:jc w:val="both"/>
        <w:rPr>
          <w:rFonts w:ascii="Calibri" w:hAnsi="Calibri" w:cs="Calibri"/>
          <w:sz w:val="22"/>
        </w:rPr>
      </w:pPr>
      <w:r w:rsidRPr="00CF6833">
        <w:rPr>
          <w:rFonts w:ascii="Calibri" w:hAnsi="Calibri" w:cs="Calibri"/>
          <w:sz w:val="22"/>
        </w:rPr>
        <w:t>Impedimento de licitar e contratar;</w:t>
      </w:r>
    </w:p>
    <w:p w14:paraId="253CE8C4" w14:textId="77777777" w:rsidR="00060A96" w:rsidRPr="00CF6833" w:rsidRDefault="00060A96" w:rsidP="005E11D2">
      <w:pPr>
        <w:pStyle w:val="PargrafodaLista"/>
        <w:ind w:left="0"/>
        <w:rPr>
          <w:rFonts w:ascii="Calibri" w:hAnsi="Calibri" w:cs="Calibri"/>
          <w:sz w:val="22"/>
        </w:rPr>
      </w:pPr>
    </w:p>
    <w:p w14:paraId="2CBA761B" w14:textId="77777777" w:rsidR="00060A96" w:rsidRPr="00CF6833" w:rsidRDefault="00060A96" w:rsidP="0080064B">
      <w:pPr>
        <w:pStyle w:val="PargrafodaLista"/>
        <w:numPr>
          <w:ilvl w:val="0"/>
          <w:numId w:val="4"/>
        </w:numPr>
        <w:ind w:left="0" w:firstLine="0"/>
        <w:jc w:val="both"/>
        <w:rPr>
          <w:rFonts w:ascii="Calibri" w:hAnsi="Calibri" w:cs="Calibri"/>
          <w:sz w:val="22"/>
        </w:rPr>
      </w:pPr>
      <w:r w:rsidRPr="00CF6833">
        <w:rPr>
          <w:rFonts w:ascii="Calibri" w:hAnsi="Calibri" w:cs="Calibri"/>
          <w:sz w:val="22"/>
        </w:rPr>
        <w:t>Declaração de inidoneidade para licitar ou contratar.</w:t>
      </w:r>
    </w:p>
    <w:p w14:paraId="0851A78E" w14:textId="77777777" w:rsidR="00060A96" w:rsidRPr="009733D7" w:rsidRDefault="00060A96" w:rsidP="005E11D2">
      <w:pPr>
        <w:pStyle w:val="PargrafodaLista"/>
        <w:ind w:left="0"/>
        <w:rPr>
          <w:rFonts w:ascii="Calibri" w:hAnsi="Calibri" w:cs="Calibri"/>
          <w:sz w:val="22"/>
        </w:rPr>
      </w:pPr>
    </w:p>
    <w:p w14:paraId="3F959979"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A aplicação das sanções previstas neste Termo de Referência não exclui, em hipótese alguma, a obrigação de reparação integral do dano causado à Contratante (</w:t>
      </w:r>
      <w:hyperlink r:id="rId106" w:anchor="art156%C2%A79" w:history="1">
        <w:r w:rsidRPr="00107D7E">
          <w:rPr>
            <w:rStyle w:val="Hyperlink"/>
            <w:rFonts w:ascii="Calibri" w:hAnsi="Calibri" w:cs="Calibri"/>
            <w:sz w:val="22"/>
          </w:rPr>
          <w:t>art. 156, §9º, da Lei Federal nº 14.133/2021</w:t>
        </w:r>
      </w:hyperlink>
      <w:r>
        <w:rPr>
          <w:rFonts w:ascii="Calibri" w:hAnsi="Calibri" w:cs="Calibri"/>
          <w:sz w:val="22"/>
        </w:rPr>
        <w:t>).</w:t>
      </w:r>
    </w:p>
    <w:p w14:paraId="692D9B35" w14:textId="77777777" w:rsidR="00060A96" w:rsidRDefault="00060A96" w:rsidP="005E11D2">
      <w:pPr>
        <w:pStyle w:val="PargrafodaLista"/>
        <w:ind w:left="0"/>
        <w:jc w:val="both"/>
        <w:rPr>
          <w:rFonts w:ascii="Calibri" w:hAnsi="Calibri" w:cs="Calibri"/>
          <w:sz w:val="22"/>
        </w:rPr>
      </w:pPr>
    </w:p>
    <w:p w14:paraId="15A841CF" w14:textId="77777777" w:rsidR="00060A96" w:rsidRPr="00F252FA" w:rsidRDefault="00060A96" w:rsidP="0080064B">
      <w:pPr>
        <w:pStyle w:val="PargrafodaLista"/>
        <w:numPr>
          <w:ilvl w:val="1"/>
          <w:numId w:val="9"/>
        </w:numPr>
        <w:ind w:left="0" w:firstLine="0"/>
        <w:jc w:val="both"/>
        <w:rPr>
          <w:rFonts w:ascii="Calibri" w:hAnsi="Calibri" w:cs="Calibri"/>
          <w:sz w:val="22"/>
        </w:rPr>
      </w:pPr>
      <w:r w:rsidRPr="00F252FA">
        <w:rPr>
          <w:rFonts w:ascii="Calibri" w:hAnsi="Calibri" w:cs="Calibri"/>
          <w:sz w:val="22"/>
        </w:rPr>
        <w:t>Todas as sanções previstas neste Termo de Referência poderão ser aplicadas cumulativamente com a multa (</w:t>
      </w:r>
      <w:hyperlink r:id="rId107" w:anchor="art156%C2%A77" w:history="1">
        <w:r w:rsidRPr="00F252FA">
          <w:rPr>
            <w:rStyle w:val="Hyperlink"/>
            <w:rFonts w:ascii="Calibri" w:hAnsi="Calibri" w:cs="Calibri"/>
            <w:sz w:val="22"/>
          </w:rPr>
          <w:t>art. 156, §7º, da Lei Federal nº 14.133/2021</w:t>
        </w:r>
      </w:hyperlink>
      <w:r w:rsidRPr="00F252FA">
        <w:rPr>
          <w:rFonts w:ascii="Calibri" w:hAnsi="Calibri" w:cs="Calibri"/>
          <w:sz w:val="22"/>
        </w:rPr>
        <w:t>).</w:t>
      </w:r>
    </w:p>
    <w:p w14:paraId="72F157D8" w14:textId="77777777" w:rsidR="00060A96" w:rsidRPr="00524BCB" w:rsidRDefault="00060A96" w:rsidP="005E11D2">
      <w:pPr>
        <w:pStyle w:val="PargrafodaLista"/>
        <w:ind w:left="0"/>
        <w:rPr>
          <w:rFonts w:ascii="Calibri" w:hAnsi="Calibri" w:cs="Calibri"/>
          <w:sz w:val="22"/>
        </w:rPr>
      </w:pPr>
    </w:p>
    <w:p w14:paraId="2FC3FBC5"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Antes da aplicação da multa será facultada a defesa do interessado no prazo de 15 (quinze) dias úteis, contado da data de sua intimação (</w:t>
      </w:r>
      <w:hyperlink r:id="rId108" w:anchor="art157" w:history="1">
        <w:r w:rsidRPr="00524BCB">
          <w:rPr>
            <w:rStyle w:val="Hyperlink"/>
            <w:rFonts w:ascii="Calibri" w:hAnsi="Calibri" w:cs="Calibri"/>
            <w:sz w:val="22"/>
          </w:rPr>
          <w:t>art. 157 da Lei Federal nº 14.133/2021</w:t>
        </w:r>
      </w:hyperlink>
      <w:r>
        <w:rPr>
          <w:rFonts w:ascii="Calibri" w:hAnsi="Calibri" w:cs="Calibri"/>
          <w:sz w:val="22"/>
        </w:rPr>
        <w:t>).</w:t>
      </w:r>
    </w:p>
    <w:p w14:paraId="0C9E899D" w14:textId="77777777" w:rsidR="00060A96" w:rsidRDefault="00060A96" w:rsidP="005E11D2">
      <w:pPr>
        <w:pStyle w:val="PargrafodaLista"/>
        <w:ind w:left="0"/>
        <w:jc w:val="both"/>
        <w:rPr>
          <w:rFonts w:ascii="Calibri" w:hAnsi="Calibri" w:cs="Calibri"/>
          <w:sz w:val="22"/>
        </w:rPr>
      </w:pPr>
    </w:p>
    <w:p w14:paraId="391205BB" w14:textId="5259BB63" w:rsidR="00060A96" w:rsidRDefault="00E46507" w:rsidP="0080064B">
      <w:pPr>
        <w:pStyle w:val="PargrafodaLista"/>
        <w:numPr>
          <w:ilvl w:val="2"/>
          <w:numId w:val="9"/>
        </w:numPr>
        <w:ind w:left="0" w:firstLine="0"/>
        <w:jc w:val="both"/>
        <w:rPr>
          <w:rFonts w:ascii="Calibri" w:hAnsi="Calibri" w:cs="Calibri"/>
          <w:sz w:val="22"/>
        </w:rPr>
      </w:pPr>
      <w:r w:rsidRPr="00E46507">
        <w:rPr>
          <w:rFonts w:ascii="Calibri" w:hAnsi="Calibri" w:cs="Calibri"/>
          <w:sz w:val="22"/>
        </w:rPr>
        <w:t>Se a multa aplicada e as indenizações cabíveis forem superiores ao valor do pagamento eventualmente devido pela Contratante ao Contratado, além da perda desse valor, a diferença será cobrada judicialmente</w:t>
      </w:r>
      <w:r w:rsidR="00060A96">
        <w:rPr>
          <w:rFonts w:ascii="Calibri" w:hAnsi="Calibri" w:cs="Calibri"/>
          <w:sz w:val="22"/>
        </w:rPr>
        <w:t xml:space="preserve"> (</w:t>
      </w:r>
      <w:hyperlink r:id="rId109" w:anchor="art156%C2%A78" w:history="1">
        <w:r w:rsidR="00060A96" w:rsidRPr="00524BCB">
          <w:rPr>
            <w:rStyle w:val="Hyperlink"/>
            <w:rFonts w:ascii="Calibri" w:hAnsi="Calibri" w:cs="Calibri"/>
            <w:sz w:val="22"/>
          </w:rPr>
          <w:t>art. 156, §8º, da Lei Federal nº 14.133/2021</w:t>
        </w:r>
      </w:hyperlink>
      <w:r w:rsidR="00060A96">
        <w:rPr>
          <w:rFonts w:ascii="Calibri" w:hAnsi="Calibri" w:cs="Calibri"/>
          <w:sz w:val="22"/>
        </w:rPr>
        <w:t>).</w:t>
      </w:r>
    </w:p>
    <w:p w14:paraId="0372AB88" w14:textId="77777777" w:rsidR="00060A96" w:rsidRPr="00524BCB" w:rsidRDefault="00060A96" w:rsidP="005E11D2">
      <w:pPr>
        <w:pStyle w:val="PargrafodaLista"/>
        <w:ind w:left="0"/>
        <w:rPr>
          <w:rFonts w:ascii="Calibri" w:hAnsi="Calibri" w:cs="Calibri"/>
          <w:sz w:val="22"/>
        </w:rPr>
      </w:pPr>
    </w:p>
    <w:p w14:paraId="612B36A7"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 xml:space="preserve">Previamente ao encaminhamento à cobrança judicial, a multa poderá ser recolhida administrativamente no prazo máximo de </w:t>
      </w:r>
      <w:r w:rsidRPr="00CF6833">
        <w:rPr>
          <w:rFonts w:ascii="Calibri" w:hAnsi="Calibri" w:cs="Calibri"/>
          <w:sz w:val="22"/>
        </w:rPr>
        <w:t>30 (trinta) dias,</w:t>
      </w:r>
      <w:r>
        <w:rPr>
          <w:rFonts w:ascii="Calibri" w:hAnsi="Calibri" w:cs="Calibri"/>
          <w:sz w:val="22"/>
        </w:rPr>
        <w:t xml:space="preserve"> a contar da data do recebimento da comunicação enviada pela autoridade competente.</w:t>
      </w:r>
    </w:p>
    <w:p w14:paraId="51DC91FD" w14:textId="77777777" w:rsidR="00060A96" w:rsidRDefault="00060A96" w:rsidP="005E11D2">
      <w:pPr>
        <w:pStyle w:val="PargrafodaLista"/>
        <w:ind w:left="0"/>
        <w:jc w:val="both"/>
        <w:rPr>
          <w:rFonts w:ascii="Calibri" w:hAnsi="Calibri" w:cs="Calibri"/>
          <w:sz w:val="22"/>
        </w:rPr>
      </w:pPr>
    </w:p>
    <w:p w14:paraId="15D97147"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 xml:space="preserve">A aplicação das sanções realizar-se-á em processo administrativo que assegure o contraditório e a ampla defesa à Contratada, observando-se o procedimento previsto no </w:t>
      </w:r>
      <w:hyperlink r:id="rId110" w:anchor="art158" w:history="1">
        <w:r w:rsidRPr="00524BCB">
          <w:rPr>
            <w:rStyle w:val="Hyperlink"/>
            <w:rFonts w:ascii="Calibri" w:hAnsi="Calibri" w:cs="Calibri"/>
            <w:sz w:val="22"/>
          </w:rPr>
          <w:t>caput e parágrafos do art. 158 da Lei Federal nº 14.133/2021</w:t>
        </w:r>
      </w:hyperlink>
      <w:r>
        <w:rPr>
          <w:rFonts w:ascii="Calibri" w:hAnsi="Calibri" w:cs="Calibri"/>
          <w:sz w:val="22"/>
        </w:rPr>
        <w:t>, para as penalidades de impedimento de licitar e contratar e de declaração de inidoneidade para licitar ou contratar.</w:t>
      </w:r>
    </w:p>
    <w:p w14:paraId="51DB6684" w14:textId="77777777" w:rsidR="00060A96" w:rsidRDefault="00060A96" w:rsidP="005E11D2">
      <w:pPr>
        <w:pStyle w:val="PargrafodaLista"/>
        <w:ind w:left="0"/>
        <w:jc w:val="both"/>
        <w:rPr>
          <w:rFonts w:ascii="Calibri" w:hAnsi="Calibri" w:cs="Calibri"/>
          <w:sz w:val="22"/>
        </w:rPr>
      </w:pPr>
    </w:p>
    <w:p w14:paraId="68F8B8DB" w14:textId="77777777" w:rsidR="00060A96" w:rsidRPr="00F252FA" w:rsidRDefault="00060A96" w:rsidP="0080064B">
      <w:pPr>
        <w:pStyle w:val="PargrafodaLista"/>
        <w:numPr>
          <w:ilvl w:val="1"/>
          <w:numId w:val="9"/>
        </w:numPr>
        <w:ind w:left="0" w:firstLine="0"/>
        <w:jc w:val="both"/>
        <w:rPr>
          <w:rFonts w:ascii="Calibri" w:hAnsi="Calibri" w:cs="Calibri"/>
          <w:sz w:val="22"/>
        </w:rPr>
      </w:pPr>
      <w:r w:rsidRPr="00F252FA">
        <w:rPr>
          <w:rFonts w:ascii="Calibri" w:hAnsi="Calibri" w:cs="Calibri"/>
          <w:sz w:val="22"/>
        </w:rPr>
        <w:t>Na aplicação das sanções serão considerados (</w:t>
      </w:r>
      <w:hyperlink r:id="rId111" w:anchor="art156%C2%A71" w:history="1">
        <w:r w:rsidRPr="00F252FA">
          <w:rPr>
            <w:rStyle w:val="Hyperlink"/>
            <w:rFonts w:ascii="Calibri" w:hAnsi="Calibri" w:cs="Calibri"/>
            <w:sz w:val="22"/>
          </w:rPr>
          <w:t>art. 156, §1º, da Lei Federal nº 14.133/2021</w:t>
        </w:r>
      </w:hyperlink>
      <w:r w:rsidRPr="00F252FA">
        <w:rPr>
          <w:rFonts w:ascii="Calibri" w:hAnsi="Calibri" w:cs="Calibri"/>
          <w:sz w:val="22"/>
        </w:rPr>
        <w:t>):</w:t>
      </w:r>
    </w:p>
    <w:p w14:paraId="28D8A0C5" w14:textId="77777777" w:rsidR="00060A96" w:rsidRPr="002F1B3D" w:rsidRDefault="00060A96" w:rsidP="005E11D2">
      <w:pPr>
        <w:pStyle w:val="PargrafodaLista"/>
        <w:ind w:left="0"/>
        <w:rPr>
          <w:rFonts w:ascii="Calibri" w:hAnsi="Calibri" w:cs="Calibri"/>
          <w:sz w:val="22"/>
        </w:rPr>
      </w:pPr>
    </w:p>
    <w:p w14:paraId="199C7F09" w14:textId="77777777" w:rsidR="00060A96" w:rsidRDefault="00060A96" w:rsidP="0080064B">
      <w:pPr>
        <w:pStyle w:val="PargrafodaLista"/>
        <w:numPr>
          <w:ilvl w:val="0"/>
          <w:numId w:val="15"/>
        </w:numPr>
        <w:ind w:left="0" w:firstLine="0"/>
        <w:jc w:val="both"/>
        <w:rPr>
          <w:rFonts w:ascii="Calibri" w:hAnsi="Calibri" w:cs="Calibri"/>
          <w:sz w:val="22"/>
        </w:rPr>
      </w:pPr>
      <w:r>
        <w:rPr>
          <w:rFonts w:ascii="Calibri" w:hAnsi="Calibri" w:cs="Calibri"/>
          <w:sz w:val="22"/>
        </w:rPr>
        <w:t>A natureza e a gravidade da infração cometida;</w:t>
      </w:r>
    </w:p>
    <w:p w14:paraId="23C22B1A" w14:textId="77777777" w:rsidR="00060A96" w:rsidRDefault="00060A96" w:rsidP="005E11D2">
      <w:pPr>
        <w:pStyle w:val="PargrafodaLista"/>
        <w:ind w:left="0"/>
        <w:jc w:val="both"/>
        <w:rPr>
          <w:rFonts w:ascii="Calibri" w:hAnsi="Calibri" w:cs="Calibri"/>
          <w:sz w:val="22"/>
        </w:rPr>
      </w:pPr>
    </w:p>
    <w:p w14:paraId="6AFC4C13" w14:textId="77777777" w:rsidR="00060A96" w:rsidRDefault="00060A96" w:rsidP="0080064B">
      <w:pPr>
        <w:pStyle w:val="PargrafodaLista"/>
        <w:numPr>
          <w:ilvl w:val="0"/>
          <w:numId w:val="15"/>
        </w:numPr>
        <w:ind w:left="0" w:firstLine="0"/>
        <w:jc w:val="both"/>
        <w:rPr>
          <w:rFonts w:ascii="Calibri" w:hAnsi="Calibri" w:cs="Calibri"/>
          <w:sz w:val="22"/>
        </w:rPr>
      </w:pPr>
      <w:r>
        <w:rPr>
          <w:rFonts w:ascii="Calibri" w:hAnsi="Calibri" w:cs="Calibri"/>
          <w:sz w:val="22"/>
        </w:rPr>
        <w:t>As peculiaridades do caso concreto;</w:t>
      </w:r>
    </w:p>
    <w:p w14:paraId="6BFF679D" w14:textId="77777777" w:rsidR="00060A96" w:rsidRPr="002F1B3D" w:rsidRDefault="00060A96" w:rsidP="005E11D2">
      <w:pPr>
        <w:pStyle w:val="PargrafodaLista"/>
        <w:ind w:left="0"/>
        <w:rPr>
          <w:rFonts w:ascii="Calibri" w:hAnsi="Calibri" w:cs="Calibri"/>
          <w:sz w:val="22"/>
        </w:rPr>
      </w:pPr>
    </w:p>
    <w:p w14:paraId="4036F5D6" w14:textId="77777777" w:rsidR="00060A96" w:rsidRDefault="00060A96" w:rsidP="0080064B">
      <w:pPr>
        <w:pStyle w:val="PargrafodaLista"/>
        <w:numPr>
          <w:ilvl w:val="0"/>
          <w:numId w:val="15"/>
        </w:numPr>
        <w:ind w:left="0" w:firstLine="0"/>
        <w:jc w:val="both"/>
        <w:rPr>
          <w:rFonts w:ascii="Calibri" w:hAnsi="Calibri" w:cs="Calibri"/>
          <w:sz w:val="22"/>
        </w:rPr>
      </w:pPr>
      <w:r>
        <w:rPr>
          <w:rFonts w:ascii="Calibri" w:hAnsi="Calibri" w:cs="Calibri"/>
          <w:sz w:val="22"/>
        </w:rPr>
        <w:t>As circunstâncias agravantes ou atenuantes;</w:t>
      </w:r>
    </w:p>
    <w:p w14:paraId="1781D9B4" w14:textId="77777777" w:rsidR="00060A96" w:rsidRPr="002F1B3D" w:rsidRDefault="00060A96" w:rsidP="005E11D2">
      <w:pPr>
        <w:pStyle w:val="PargrafodaLista"/>
        <w:ind w:left="0"/>
        <w:rPr>
          <w:rFonts w:ascii="Calibri" w:hAnsi="Calibri" w:cs="Calibri"/>
          <w:sz w:val="22"/>
        </w:rPr>
      </w:pPr>
    </w:p>
    <w:p w14:paraId="6B898263" w14:textId="77777777" w:rsidR="00060A96" w:rsidRDefault="00060A96" w:rsidP="0080064B">
      <w:pPr>
        <w:pStyle w:val="PargrafodaLista"/>
        <w:numPr>
          <w:ilvl w:val="0"/>
          <w:numId w:val="15"/>
        </w:numPr>
        <w:ind w:left="0" w:firstLine="0"/>
        <w:jc w:val="both"/>
        <w:rPr>
          <w:rFonts w:ascii="Calibri" w:hAnsi="Calibri" w:cs="Calibri"/>
          <w:sz w:val="22"/>
        </w:rPr>
      </w:pPr>
      <w:r>
        <w:rPr>
          <w:rFonts w:ascii="Calibri" w:hAnsi="Calibri" w:cs="Calibri"/>
          <w:sz w:val="22"/>
        </w:rPr>
        <w:t>Os danos que dela provierem para a Contratante;</w:t>
      </w:r>
    </w:p>
    <w:p w14:paraId="155C126B" w14:textId="77777777" w:rsidR="00060A96" w:rsidRPr="002F1B3D" w:rsidRDefault="00060A96" w:rsidP="005E11D2">
      <w:pPr>
        <w:pStyle w:val="PargrafodaLista"/>
        <w:ind w:left="0"/>
        <w:rPr>
          <w:rFonts w:ascii="Calibri" w:hAnsi="Calibri" w:cs="Calibri"/>
          <w:sz w:val="22"/>
        </w:rPr>
      </w:pPr>
    </w:p>
    <w:p w14:paraId="083B4F7E" w14:textId="77777777" w:rsidR="00060A96" w:rsidRPr="002F1B3D" w:rsidRDefault="00060A96" w:rsidP="0080064B">
      <w:pPr>
        <w:pStyle w:val="PargrafodaLista"/>
        <w:numPr>
          <w:ilvl w:val="0"/>
          <w:numId w:val="15"/>
        </w:numPr>
        <w:ind w:left="0" w:firstLine="0"/>
        <w:jc w:val="both"/>
        <w:rPr>
          <w:rFonts w:ascii="Calibri" w:hAnsi="Calibri" w:cs="Calibri"/>
          <w:sz w:val="22"/>
        </w:rPr>
      </w:pPr>
      <w:r>
        <w:rPr>
          <w:rFonts w:ascii="Calibri" w:hAnsi="Calibri" w:cs="Calibri"/>
          <w:sz w:val="22"/>
        </w:rPr>
        <w:t>A implantação ou o aperfeiçoamento de programa de integridade, conforme normas e orientações dos órgãos de controle.</w:t>
      </w:r>
    </w:p>
    <w:p w14:paraId="66654639" w14:textId="77777777" w:rsidR="00060A96" w:rsidRPr="002F1B3D" w:rsidRDefault="00060A96" w:rsidP="005E11D2">
      <w:pPr>
        <w:pStyle w:val="PargrafodaLista"/>
        <w:ind w:left="0"/>
        <w:rPr>
          <w:rFonts w:ascii="Calibri" w:hAnsi="Calibri" w:cs="Calibri"/>
          <w:sz w:val="22"/>
        </w:rPr>
      </w:pPr>
    </w:p>
    <w:p w14:paraId="5643F46A"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procedimental e autoridade competente definidos na referida Lei (</w:t>
      </w:r>
      <w:hyperlink r:id="rId112" w:anchor="art159" w:history="1">
        <w:r w:rsidRPr="00502084">
          <w:rPr>
            <w:rStyle w:val="Hyperlink"/>
            <w:rFonts w:ascii="Calibri" w:hAnsi="Calibri" w:cs="Calibri"/>
            <w:sz w:val="22"/>
          </w:rPr>
          <w:t>art. 159 da Lei Federal nº 14.133/2021</w:t>
        </w:r>
      </w:hyperlink>
      <w:r>
        <w:rPr>
          <w:rFonts w:ascii="Calibri" w:hAnsi="Calibri" w:cs="Calibri"/>
          <w:sz w:val="22"/>
        </w:rPr>
        <w:t>).</w:t>
      </w:r>
    </w:p>
    <w:p w14:paraId="08045C14" w14:textId="77777777" w:rsidR="00060A96" w:rsidRDefault="00060A96" w:rsidP="005E11D2">
      <w:pPr>
        <w:pStyle w:val="PargrafodaLista"/>
        <w:ind w:left="0"/>
        <w:jc w:val="both"/>
        <w:rPr>
          <w:rFonts w:ascii="Calibri" w:hAnsi="Calibri" w:cs="Calibri"/>
          <w:sz w:val="22"/>
        </w:rPr>
      </w:pPr>
    </w:p>
    <w:p w14:paraId="2A4D2F61" w14:textId="77777777" w:rsidR="00060A96" w:rsidRDefault="00060A96" w:rsidP="0080064B">
      <w:pPr>
        <w:pStyle w:val="PargrafodaLista"/>
        <w:numPr>
          <w:ilvl w:val="1"/>
          <w:numId w:val="9"/>
        </w:numPr>
        <w:ind w:left="0" w:firstLine="0"/>
        <w:jc w:val="both"/>
        <w:rPr>
          <w:rFonts w:ascii="Calibri" w:hAnsi="Calibri" w:cs="Calibri"/>
          <w:sz w:val="22"/>
        </w:rPr>
      </w:pPr>
      <w:r w:rsidRPr="00F252FA">
        <w:rPr>
          <w:rFonts w:ascii="Calibri" w:hAnsi="Calibri" w:cs="Calibri"/>
          <w:sz w:val="22"/>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3" w:anchor="art160" w:history="1">
        <w:r w:rsidRPr="00F252FA">
          <w:rPr>
            <w:rStyle w:val="Hyperlink"/>
            <w:rFonts w:ascii="Calibri" w:hAnsi="Calibri" w:cs="Calibri"/>
            <w:sz w:val="22"/>
          </w:rPr>
          <w:t>art. 160 da Lei Federal nº 14.133/2021</w:t>
        </w:r>
      </w:hyperlink>
      <w:r w:rsidRPr="00F252FA">
        <w:rPr>
          <w:rFonts w:ascii="Calibri" w:hAnsi="Calibri" w:cs="Calibri"/>
          <w:sz w:val="22"/>
        </w:rPr>
        <w:t>).</w:t>
      </w:r>
    </w:p>
    <w:p w14:paraId="6E1F53FC" w14:textId="77777777" w:rsidR="00060A96" w:rsidRPr="00F252FA" w:rsidRDefault="00060A96" w:rsidP="005E11D2">
      <w:pPr>
        <w:pStyle w:val="PargrafodaLista"/>
        <w:ind w:left="0"/>
        <w:rPr>
          <w:rFonts w:ascii="Calibri" w:hAnsi="Calibri" w:cs="Calibri"/>
          <w:sz w:val="22"/>
        </w:rPr>
      </w:pPr>
    </w:p>
    <w:p w14:paraId="42E5C9C8" w14:textId="77777777" w:rsidR="00060A96" w:rsidRDefault="00060A96" w:rsidP="0080064B">
      <w:pPr>
        <w:pStyle w:val="PargrafodaLista"/>
        <w:numPr>
          <w:ilvl w:val="1"/>
          <w:numId w:val="9"/>
        </w:numPr>
        <w:ind w:left="0" w:firstLine="0"/>
        <w:jc w:val="both"/>
        <w:rPr>
          <w:rFonts w:ascii="Calibri" w:hAnsi="Calibri" w:cs="Calibri"/>
          <w:sz w:val="22"/>
        </w:rPr>
      </w:pPr>
      <w:r w:rsidRPr="00F252FA">
        <w:rPr>
          <w:rFonts w:ascii="Calibri" w:hAnsi="Calibri" w:cs="Calibri"/>
          <w:sz w:val="22"/>
        </w:rPr>
        <w:t>A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252FA">
        <w:rPr>
          <w:rFonts w:ascii="Calibri" w:hAnsi="Calibri" w:cs="Calibri"/>
          <w:sz w:val="22"/>
        </w:rPr>
        <w:t>Ceis</w:t>
      </w:r>
      <w:proofErr w:type="spellEnd"/>
      <w:r w:rsidRPr="00F252FA">
        <w:rPr>
          <w:rFonts w:ascii="Calibri" w:hAnsi="Calibri" w:cs="Calibri"/>
          <w:sz w:val="22"/>
        </w:rPr>
        <w:t>) e no Cadastro Nacional de Empresas Punidas (</w:t>
      </w:r>
      <w:proofErr w:type="spellStart"/>
      <w:r w:rsidRPr="00F252FA">
        <w:rPr>
          <w:rFonts w:ascii="Calibri" w:hAnsi="Calibri" w:cs="Calibri"/>
          <w:sz w:val="22"/>
        </w:rPr>
        <w:t>Cnep</w:t>
      </w:r>
      <w:proofErr w:type="spellEnd"/>
      <w:r w:rsidRPr="00F252FA">
        <w:rPr>
          <w:rFonts w:ascii="Calibri" w:hAnsi="Calibri" w:cs="Calibri"/>
          <w:sz w:val="22"/>
        </w:rPr>
        <w:t>), instituídos no âmbito do Poder Executivo Federal (</w:t>
      </w:r>
      <w:hyperlink r:id="rId114" w:anchor="art161" w:history="1">
        <w:r w:rsidRPr="00F252FA">
          <w:rPr>
            <w:rStyle w:val="Hyperlink"/>
            <w:rFonts w:ascii="Calibri" w:hAnsi="Calibri" w:cs="Calibri"/>
            <w:sz w:val="22"/>
          </w:rPr>
          <w:t>art. 161 da Lei Federal nº 14.133/2021</w:t>
        </w:r>
      </w:hyperlink>
      <w:r w:rsidRPr="00F252FA">
        <w:rPr>
          <w:rFonts w:ascii="Calibri" w:hAnsi="Calibri" w:cs="Calibri"/>
          <w:sz w:val="22"/>
        </w:rPr>
        <w:t>).</w:t>
      </w:r>
    </w:p>
    <w:p w14:paraId="047AD267" w14:textId="77777777" w:rsidR="00060A96" w:rsidRPr="00F252FA" w:rsidRDefault="00060A96" w:rsidP="005E11D2">
      <w:pPr>
        <w:pStyle w:val="PargrafodaLista"/>
        <w:ind w:left="0"/>
        <w:rPr>
          <w:rFonts w:ascii="Calibri" w:hAnsi="Calibri" w:cs="Calibri"/>
          <w:sz w:val="22"/>
        </w:rPr>
      </w:pPr>
    </w:p>
    <w:p w14:paraId="76E67D9A" w14:textId="77777777" w:rsidR="00060A96" w:rsidRDefault="00060A96" w:rsidP="0080064B">
      <w:pPr>
        <w:pStyle w:val="PargrafodaLista"/>
        <w:numPr>
          <w:ilvl w:val="1"/>
          <w:numId w:val="9"/>
        </w:numPr>
        <w:ind w:left="0" w:firstLine="0"/>
        <w:jc w:val="both"/>
        <w:rPr>
          <w:rFonts w:ascii="Calibri" w:hAnsi="Calibri" w:cs="Calibri"/>
          <w:sz w:val="22"/>
        </w:rPr>
      </w:pPr>
      <w:r w:rsidRPr="00F252FA">
        <w:rPr>
          <w:rFonts w:ascii="Calibri" w:hAnsi="Calibri" w:cs="Calibri"/>
          <w:sz w:val="22"/>
        </w:rPr>
        <w:t xml:space="preserve">As sanções de impedimento de licitar e contratar e declaração de inidoneidade para licitar ou contratar são passíveis de reabilitação na forma do </w:t>
      </w:r>
      <w:hyperlink r:id="rId115" w:anchor="art163" w:history="1">
        <w:r w:rsidRPr="00F252FA">
          <w:rPr>
            <w:rStyle w:val="Hyperlink"/>
            <w:rFonts w:ascii="Calibri" w:hAnsi="Calibri" w:cs="Calibri"/>
            <w:sz w:val="22"/>
          </w:rPr>
          <w:t>art. 163 da Lei Federal nº 14.133/2021</w:t>
        </w:r>
      </w:hyperlink>
      <w:r w:rsidRPr="00F252FA">
        <w:rPr>
          <w:rFonts w:ascii="Calibri" w:hAnsi="Calibri" w:cs="Calibri"/>
          <w:sz w:val="22"/>
        </w:rPr>
        <w:t>.</w:t>
      </w:r>
    </w:p>
    <w:p w14:paraId="036D6207" w14:textId="77777777" w:rsidR="00060A96" w:rsidRPr="00F252FA" w:rsidRDefault="00060A96" w:rsidP="005E11D2">
      <w:pPr>
        <w:pStyle w:val="PargrafodaLista"/>
        <w:ind w:left="0"/>
        <w:rPr>
          <w:rFonts w:ascii="Calibri" w:hAnsi="Calibri" w:cs="Calibri"/>
          <w:sz w:val="22"/>
        </w:rPr>
      </w:pPr>
    </w:p>
    <w:p w14:paraId="16565B5F" w14:textId="77777777" w:rsidR="00060A96" w:rsidRDefault="00060A96" w:rsidP="0080064B">
      <w:pPr>
        <w:pStyle w:val="PargrafodaLista"/>
        <w:numPr>
          <w:ilvl w:val="1"/>
          <w:numId w:val="9"/>
        </w:numPr>
        <w:ind w:left="0" w:firstLine="0"/>
        <w:jc w:val="both"/>
        <w:rPr>
          <w:rFonts w:ascii="Calibri" w:hAnsi="Calibri" w:cs="Calibri"/>
          <w:sz w:val="22"/>
        </w:rPr>
      </w:pPr>
      <w:r w:rsidRPr="00F252FA">
        <w:rPr>
          <w:rFonts w:ascii="Calibri" w:hAnsi="Calibri" w:cs="Calibri"/>
          <w:sz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09FC012A" w14:textId="77777777" w:rsidR="00060A96" w:rsidRPr="00F252FA" w:rsidRDefault="00060A96" w:rsidP="005E11D2">
      <w:pPr>
        <w:pStyle w:val="PargrafodaLista"/>
        <w:ind w:left="0"/>
        <w:rPr>
          <w:rFonts w:ascii="Calibri" w:hAnsi="Calibri" w:cs="Calibri"/>
          <w:sz w:val="22"/>
        </w:rPr>
      </w:pPr>
    </w:p>
    <w:p w14:paraId="23C55DD5" w14:textId="7CD3D536" w:rsidR="00060A96" w:rsidRDefault="00060A96" w:rsidP="0080064B">
      <w:pPr>
        <w:pStyle w:val="PargrafodaLista"/>
        <w:numPr>
          <w:ilvl w:val="1"/>
          <w:numId w:val="9"/>
        </w:numPr>
        <w:ind w:left="0" w:firstLine="0"/>
        <w:jc w:val="both"/>
        <w:rPr>
          <w:rFonts w:ascii="Calibri" w:hAnsi="Calibri" w:cs="Calibri"/>
          <w:sz w:val="22"/>
        </w:rPr>
      </w:pPr>
      <w:r w:rsidRPr="00F252FA">
        <w:rPr>
          <w:rFonts w:ascii="Calibri" w:hAnsi="Calibri" w:cs="Calibri"/>
          <w:sz w:val="22"/>
        </w:rPr>
        <w:t>As multas devidas e/ou prejuízos causados à Contratante serão deduzidos dos valores a serem pagos, ou recolhidos em favor do Município de Guiricema-MG, ou ainda, quando for o caso, serão inscritos na Dívida Ativa e cobrados judicialmente.</w:t>
      </w:r>
    </w:p>
    <w:p w14:paraId="65AD8958" w14:textId="77777777" w:rsidR="00060A96" w:rsidRPr="00F252FA" w:rsidRDefault="00060A96" w:rsidP="005E11D2">
      <w:pPr>
        <w:pStyle w:val="PargrafodaLista"/>
        <w:ind w:left="0"/>
        <w:rPr>
          <w:rFonts w:ascii="Calibri" w:hAnsi="Calibri" w:cs="Calibri"/>
          <w:sz w:val="22"/>
        </w:rPr>
      </w:pPr>
    </w:p>
    <w:p w14:paraId="4D7AF46C" w14:textId="77777777" w:rsidR="00060A96" w:rsidRDefault="00060A96" w:rsidP="0080064B">
      <w:pPr>
        <w:pStyle w:val="PargrafodaLista"/>
        <w:numPr>
          <w:ilvl w:val="1"/>
          <w:numId w:val="9"/>
        </w:numPr>
        <w:ind w:left="0" w:firstLine="0"/>
        <w:jc w:val="both"/>
        <w:rPr>
          <w:rFonts w:ascii="Calibri" w:hAnsi="Calibri" w:cs="Calibri"/>
          <w:sz w:val="22"/>
        </w:rPr>
      </w:pPr>
      <w:r w:rsidRPr="00F252FA">
        <w:rPr>
          <w:rFonts w:ascii="Calibri" w:hAnsi="Calibri" w:cs="Calibri"/>
          <w:sz w:val="22"/>
        </w:rPr>
        <w:t xml:space="preserve">Caso o valor da multa não seja suficiente para cobrir os prejuízos causados pela conduta do licitante, o Município de Guiricema-MG poderá cobrar o valor remanescente judicialmente, conforme art. </w:t>
      </w:r>
      <w:hyperlink r:id="rId116" w:anchor="art419" w:history="1">
        <w:r w:rsidRPr="00F252FA">
          <w:rPr>
            <w:rStyle w:val="Hyperlink"/>
            <w:rFonts w:ascii="Calibri" w:hAnsi="Calibri" w:cs="Calibri"/>
            <w:sz w:val="22"/>
          </w:rPr>
          <w:t>419 da Lei Federal nº 10.406/2002</w:t>
        </w:r>
      </w:hyperlink>
      <w:r w:rsidRPr="00F252FA">
        <w:rPr>
          <w:rFonts w:ascii="Calibri" w:hAnsi="Calibri" w:cs="Calibri"/>
          <w:sz w:val="22"/>
        </w:rPr>
        <w:t xml:space="preserve"> (Código Civil).</w:t>
      </w:r>
    </w:p>
    <w:p w14:paraId="00FFABF4" w14:textId="77777777" w:rsidR="00060A96" w:rsidRPr="00F252FA" w:rsidRDefault="00060A96" w:rsidP="005E11D2">
      <w:pPr>
        <w:pStyle w:val="PargrafodaLista"/>
        <w:ind w:left="0"/>
        <w:rPr>
          <w:rFonts w:ascii="Calibri" w:hAnsi="Calibri" w:cs="Calibri"/>
          <w:sz w:val="22"/>
        </w:rPr>
      </w:pPr>
    </w:p>
    <w:p w14:paraId="6B746583" w14:textId="77777777" w:rsidR="00060A96" w:rsidRPr="00F252FA" w:rsidRDefault="00060A96" w:rsidP="0080064B">
      <w:pPr>
        <w:pStyle w:val="PargrafodaLista"/>
        <w:numPr>
          <w:ilvl w:val="1"/>
          <w:numId w:val="9"/>
        </w:numPr>
        <w:ind w:left="0" w:firstLine="0"/>
        <w:jc w:val="both"/>
        <w:rPr>
          <w:rFonts w:ascii="Calibri" w:hAnsi="Calibri" w:cs="Calibri"/>
          <w:sz w:val="22"/>
        </w:rPr>
      </w:pPr>
      <w:r w:rsidRPr="00F252FA">
        <w:rPr>
          <w:rFonts w:ascii="Calibri" w:hAnsi="Calibri" w:cs="Calibri"/>
          <w:sz w:val="22"/>
        </w:rPr>
        <w:t>As penalidades serão obrigatoriamente publicadas no órgão Oficial de Imprensa do Município de Guiricema-MG.</w:t>
      </w:r>
    </w:p>
    <w:p w14:paraId="6B67436E" w14:textId="77777777" w:rsidR="00060A96" w:rsidRDefault="00060A96" w:rsidP="005E11D2">
      <w:pPr>
        <w:jc w:val="both"/>
        <w:rPr>
          <w:rFonts w:ascii="Calibri" w:hAnsi="Calibri" w:cs="Calibri"/>
          <w:sz w:val="22"/>
        </w:rPr>
      </w:pPr>
    </w:p>
    <w:p w14:paraId="7392CD77"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ALTERAÇÃO SUBJETIVA</w:t>
      </w:r>
    </w:p>
    <w:p w14:paraId="61E14DD5" w14:textId="77777777" w:rsidR="00060A96" w:rsidRPr="002B6A5C" w:rsidRDefault="00060A96" w:rsidP="005E11D2">
      <w:pPr>
        <w:jc w:val="both"/>
        <w:rPr>
          <w:rFonts w:ascii="Calibri" w:hAnsi="Calibri" w:cs="Calibri"/>
          <w:sz w:val="22"/>
          <w:szCs w:val="22"/>
        </w:rPr>
      </w:pPr>
    </w:p>
    <w:p w14:paraId="1B73CB1C" w14:textId="77777777" w:rsidR="00060A96" w:rsidRPr="003E3C61" w:rsidRDefault="00060A96" w:rsidP="0080064B">
      <w:pPr>
        <w:pStyle w:val="PargrafodaLista"/>
        <w:numPr>
          <w:ilvl w:val="1"/>
          <w:numId w:val="9"/>
        </w:numPr>
        <w:ind w:left="0" w:firstLine="0"/>
        <w:jc w:val="both"/>
        <w:rPr>
          <w:rFonts w:ascii="Calibri" w:hAnsi="Calibri" w:cs="Calibri"/>
          <w:sz w:val="22"/>
        </w:rPr>
      </w:pPr>
      <w:r w:rsidRPr="003E3C61">
        <w:rPr>
          <w:rFonts w:ascii="Calibri" w:hAnsi="Calibri" w:cs="Calibri"/>
          <w:sz w:val="22"/>
        </w:rPr>
        <w:t xml:space="preserve">É admissível a fusão, cisão ou incorporação da contratada com/em outra pessoa jurídica, desde que sejam observados pela nova pessoa jurídica todos os requisitos de habilitação exigidos na licitação </w:t>
      </w:r>
      <w:r w:rsidRPr="003E3C61">
        <w:rPr>
          <w:rFonts w:ascii="Calibri" w:hAnsi="Calibri" w:cs="Calibri"/>
          <w:sz w:val="22"/>
        </w:rPr>
        <w:lastRenderedPageBreak/>
        <w:t>original; sejam mantidas as demais cláusulas e condições do contrato; não haja prejuízo à execução do objeto pactuado e haja a anuência expressa da Administração à continuidade do contrato.</w:t>
      </w:r>
    </w:p>
    <w:p w14:paraId="4443A5C6" w14:textId="77777777" w:rsidR="00060A96" w:rsidRDefault="00060A96" w:rsidP="005E11D2">
      <w:pPr>
        <w:jc w:val="both"/>
        <w:rPr>
          <w:rFonts w:ascii="Calibri" w:eastAsia="Times New Roman" w:hAnsi="Calibri" w:cs="Calibri"/>
          <w:sz w:val="22"/>
          <w:szCs w:val="22"/>
        </w:rPr>
      </w:pPr>
    </w:p>
    <w:p w14:paraId="723B6409"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DO REAJUSTE</w:t>
      </w:r>
    </w:p>
    <w:p w14:paraId="6B799591" w14:textId="77777777" w:rsidR="00060A96" w:rsidRPr="002B6A5C" w:rsidRDefault="00060A96" w:rsidP="005E11D2">
      <w:pPr>
        <w:jc w:val="both"/>
        <w:rPr>
          <w:rFonts w:ascii="Calibri" w:hAnsi="Calibri" w:cs="Calibri"/>
          <w:sz w:val="22"/>
          <w:szCs w:val="22"/>
        </w:rPr>
      </w:pPr>
    </w:p>
    <w:p w14:paraId="326BD5E3" w14:textId="1A7B5C62" w:rsidR="00060A96" w:rsidRDefault="00F356F8" w:rsidP="0080064B">
      <w:pPr>
        <w:pStyle w:val="PargrafodaLista"/>
        <w:numPr>
          <w:ilvl w:val="1"/>
          <w:numId w:val="9"/>
        </w:numPr>
        <w:ind w:left="0" w:firstLine="0"/>
        <w:jc w:val="both"/>
        <w:rPr>
          <w:rFonts w:ascii="Calibri" w:hAnsi="Calibri" w:cs="Calibri"/>
          <w:sz w:val="22"/>
        </w:rPr>
      </w:pPr>
      <w:r w:rsidRPr="00F356F8">
        <w:rPr>
          <w:rFonts w:ascii="Calibri" w:hAnsi="Calibri" w:cs="Calibri"/>
          <w:sz w:val="22"/>
        </w:rPr>
        <w:t>Os preços inicialmente contratados são fixos e irreajustáveis no prazo de 1 (um) ano, contado da data do orçamento estimado. Após esse período, os preços serão reajustados na forma dos itens seguintes.</w:t>
      </w:r>
    </w:p>
    <w:p w14:paraId="6DF922D4" w14:textId="77777777" w:rsidR="00060A96" w:rsidRDefault="00060A96" w:rsidP="005E11D2">
      <w:pPr>
        <w:pStyle w:val="PargrafodaLista"/>
        <w:ind w:left="0"/>
        <w:jc w:val="both"/>
        <w:rPr>
          <w:rFonts w:ascii="Calibri" w:hAnsi="Calibri" w:cs="Calibri"/>
          <w:sz w:val="22"/>
        </w:rPr>
      </w:pPr>
    </w:p>
    <w:p w14:paraId="09BA1628" w14:textId="77777777" w:rsidR="00060A96" w:rsidRDefault="00060A96" w:rsidP="0080064B">
      <w:pPr>
        <w:pStyle w:val="PargrafodaLista"/>
        <w:numPr>
          <w:ilvl w:val="1"/>
          <w:numId w:val="9"/>
        </w:numPr>
        <w:ind w:left="0" w:firstLine="0"/>
        <w:jc w:val="both"/>
        <w:rPr>
          <w:rFonts w:ascii="Calibri" w:hAnsi="Calibri" w:cs="Calibri"/>
          <w:sz w:val="22"/>
        </w:rPr>
      </w:pPr>
      <w:r w:rsidRPr="001F556E">
        <w:rPr>
          <w:rFonts w:ascii="Calibri" w:hAnsi="Calibri" w:cs="Calibri"/>
          <w:sz w:val="22"/>
        </w:rPr>
        <w:t xml:space="preserve">Após o interregno de 1 (um) ano, e independentemente de pedido do Contratado, os preços iniciais serão reajustados, mediante a aplicação, pelo Contratante, do índice IPCA (Índice de Preços ao </w:t>
      </w:r>
      <w:proofErr w:type="gramStart"/>
      <w:r w:rsidRPr="001F556E">
        <w:rPr>
          <w:rFonts w:ascii="Calibri" w:hAnsi="Calibri" w:cs="Calibri"/>
          <w:sz w:val="22"/>
        </w:rPr>
        <w:t>Consumidor)-</w:t>
      </w:r>
      <w:proofErr w:type="gramEnd"/>
      <w:r w:rsidRPr="001F556E">
        <w:rPr>
          <w:rFonts w:ascii="Calibri" w:hAnsi="Calibri" w:cs="Calibri"/>
          <w:sz w:val="22"/>
        </w:rPr>
        <w:t>IBGE, exclusivamente para as obrigações iniciadas e concluídas após a ocorrência da anualidade.</w:t>
      </w:r>
    </w:p>
    <w:p w14:paraId="42F0A8D0" w14:textId="77777777" w:rsidR="00060A96" w:rsidRPr="001F556E" w:rsidRDefault="00060A96" w:rsidP="005E11D2">
      <w:pPr>
        <w:pStyle w:val="PargrafodaLista"/>
        <w:ind w:left="0"/>
        <w:rPr>
          <w:rFonts w:ascii="Calibri" w:hAnsi="Calibri" w:cs="Calibri"/>
          <w:sz w:val="22"/>
        </w:rPr>
      </w:pPr>
    </w:p>
    <w:p w14:paraId="25891AD1" w14:textId="77777777" w:rsidR="00060A96" w:rsidRDefault="00060A96" w:rsidP="0080064B">
      <w:pPr>
        <w:pStyle w:val="PargrafodaLista"/>
        <w:numPr>
          <w:ilvl w:val="1"/>
          <w:numId w:val="9"/>
        </w:numPr>
        <w:ind w:left="0" w:firstLine="0"/>
        <w:jc w:val="both"/>
        <w:rPr>
          <w:rFonts w:ascii="Calibri" w:hAnsi="Calibri" w:cs="Calibri"/>
          <w:sz w:val="22"/>
        </w:rPr>
      </w:pPr>
      <w:r w:rsidRPr="001F556E">
        <w:rPr>
          <w:rFonts w:ascii="Calibri" w:hAnsi="Calibri" w:cs="Calibri"/>
          <w:sz w:val="22"/>
        </w:rPr>
        <w:t>Nos reajustes subsequentes ao primeiro, o interregno mínimo de 1 (um) ano será contado a partir dos efeitos financeiros do último reajuste.</w:t>
      </w:r>
    </w:p>
    <w:p w14:paraId="17D682F1" w14:textId="77777777" w:rsidR="00060A96" w:rsidRPr="001F556E" w:rsidRDefault="00060A96" w:rsidP="005E11D2">
      <w:pPr>
        <w:pStyle w:val="PargrafodaLista"/>
        <w:ind w:left="0"/>
        <w:rPr>
          <w:rFonts w:ascii="Calibri" w:hAnsi="Calibri" w:cs="Calibri"/>
          <w:sz w:val="22"/>
        </w:rPr>
      </w:pPr>
    </w:p>
    <w:p w14:paraId="1B6A282D" w14:textId="77777777" w:rsidR="00060A96" w:rsidRDefault="00060A96" w:rsidP="0080064B">
      <w:pPr>
        <w:pStyle w:val="PargrafodaLista"/>
        <w:numPr>
          <w:ilvl w:val="1"/>
          <w:numId w:val="9"/>
        </w:numPr>
        <w:ind w:left="0" w:firstLine="0"/>
        <w:jc w:val="both"/>
        <w:rPr>
          <w:rFonts w:ascii="Calibri" w:hAnsi="Calibri" w:cs="Calibri"/>
          <w:sz w:val="22"/>
        </w:rPr>
      </w:pPr>
      <w:r w:rsidRPr="001F556E">
        <w:rPr>
          <w:rFonts w:ascii="Calibri" w:hAnsi="Calibri" w:cs="Calibri"/>
          <w:sz w:val="22"/>
        </w:rPr>
        <w:t>No caso de atraso ou não divulgação do(s) índice(s) de reajustamento, o Contratante pagará ao contratado a importância calculada pela última variação conhecida, liquidando a diferença correspondente tão logo seja(m) divulgado(s) o(s) índice(s) definitivo(s).</w:t>
      </w:r>
    </w:p>
    <w:p w14:paraId="52940AE8" w14:textId="77777777" w:rsidR="00060A96" w:rsidRPr="001F556E" w:rsidRDefault="00060A96" w:rsidP="005E11D2">
      <w:pPr>
        <w:pStyle w:val="PargrafodaLista"/>
        <w:ind w:left="0"/>
        <w:rPr>
          <w:rFonts w:ascii="Calibri" w:hAnsi="Calibri" w:cs="Calibri"/>
          <w:sz w:val="22"/>
        </w:rPr>
      </w:pPr>
    </w:p>
    <w:p w14:paraId="147347D7" w14:textId="77777777" w:rsidR="00060A96" w:rsidRDefault="00060A96" w:rsidP="0080064B">
      <w:pPr>
        <w:pStyle w:val="PargrafodaLista"/>
        <w:numPr>
          <w:ilvl w:val="1"/>
          <w:numId w:val="9"/>
        </w:numPr>
        <w:ind w:left="0" w:firstLine="0"/>
        <w:jc w:val="both"/>
        <w:rPr>
          <w:rFonts w:ascii="Calibri" w:hAnsi="Calibri" w:cs="Calibri"/>
          <w:sz w:val="22"/>
        </w:rPr>
      </w:pPr>
      <w:r w:rsidRPr="001F556E">
        <w:rPr>
          <w:rFonts w:ascii="Calibri" w:hAnsi="Calibri" w:cs="Calibri"/>
          <w:sz w:val="22"/>
        </w:rPr>
        <w:t>Nas aferições finais, o(s) índice(s) utilizado(s) para reajuste será(</w:t>
      </w:r>
      <w:proofErr w:type="spellStart"/>
      <w:r w:rsidRPr="001F556E">
        <w:rPr>
          <w:rFonts w:ascii="Calibri" w:hAnsi="Calibri" w:cs="Calibri"/>
          <w:sz w:val="22"/>
        </w:rPr>
        <w:t>ão</w:t>
      </w:r>
      <w:proofErr w:type="spellEnd"/>
      <w:r w:rsidRPr="001F556E">
        <w:rPr>
          <w:rFonts w:ascii="Calibri" w:hAnsi="Calibri" w:cs="Calibri"/>
          <w:sz w:val="22"/>
        </w:rPr>
        <w:t>), obrigatoriamente, o(s) definitivo(s).</w:t>
      </w:r>
    </w:p>
    <w:p w14:paraId="2597C99D" w14:textId="77777777" w:rsidR="00060A96" w:rsidRPr="001F556E" w:rsidRDefault="00060A96" w:rsidP="005E11D2">
      <w:pPr>
        <w:pStyle w:val="PargrafodaLista"/>
        <w:ind w:left="0"/>
        <w:rPr>
          <w:rFonts w:ascii="Calibri" w:hAnsi="Calibri" w:cs="Calibri"/>
          <w:sz w:val="22"/>
        </w:rPr>
      </w:pPr>
    </w:p>
    <w:p w14:paraId="4B1E62F4" w14:textId="77777777" w:rsidR="00060A96" w:rsidRDefault="00060A96" w:rsidP="0080064B">
      <w:pPr>
        <w:pStyle w:val="PargrafodaLista"/>
        <w:numPr>
          <w:ilvl w:val="1"/>
          <w:numId w:val="9"/>
        </w:numPr>
        <w:ind w:left="0" w:firstLine="0"/>
        <w:jc w:val="both"/>
        <w:rPr>
          <w:rFonts w:ascii="Calibri" w:hAnsi="Calibri" w:cs="Calibri"/>
          <w:sz w:val="22"/>
        </w:rPr>
      </w:pPr>
      <w:r w:rsidRPr="001F556E">
        <w:rPr>
          <w:rFonts w:ascii="Calibri" w:hAnsi="Calibri" w:cs="Calibri"/>
          <w:sz w:val="22"/>
        </w:rPr>
        <w:t>Caso o(s) índice(s) estabelecido(s) para reajustamento venha(m) a ser extinto(s) ou de qualquer forma não possa(m) mais ser utilizado(s), será(</w:t>
      </w:r>
      <w:proofErr w:type="spellStart"/>
      <w:r w:rsidRPr="001F556E">
        <w:rPr>
          <w:rFonts w:ascii="Calibri" w:hAnsi="Calibri" w:cs="Calibri"/>
          <w:sz w:val="22"/>
        </w:rPr>
        <w:t>ão</w:t>
      </w:r>
      <w:proofErr w:type="spellEnd"/>
      <w:r w:rsidRPr="001F556E">
        <w:rPr>
          <w:rFonts w:ascii="Calibri" w:hAnsi="Calibri" w:cs="Calibri"/>
          <w:sz w:val="22"/>
        </w:rPr>
        <w:t>) adotado(s), em substituição, o(s) que vier(em) a ser determinado(s) pela legislação então em vigor.</w:t>
      </w:r>
    </w:p>
    <w:p w14:paraId="67C6F917" w14:textId="77777777" w:rsidR="00060A96" w:rsidRPr="001F556E" w:rsidRDefault="00060A96" w:rsidP="005E11D2">
      <w:pPr>
        <w:pStyle w:val="PargrafodaLista"/>
        <w:ind w:left="0"/>
        <w:rPr>
          <w:rFonts w:ascii="Calibri" w:hAnsi="Calibri" w:cs="Calibri"/>
          <w:sz w:val="22"/>
        </w:rPr>
      </w:pPr>
    </w:p>
    <w:p w14:paraId="574EC803" w14:textId="77777777" w:rsidR="00060A96" w:rsidRDefault="00060A96" w:rsidP="0080064B">
      <w:pPr>
        <w:pStyle w:val="PargrafodaLista"/>
        <w:numPr>
          <w:ilvl w:val="1"/>
          <w:numId w:val="9"/>
        </w:numPr>
        <w:ind w:left="0" w:firstLine="0"/>
        <w:jc w:val="both"/>
        <w:rPr>
          <w:rFonts w:ascii="Calibri" w:hAnsi="Calibri" w:cs="Calibri"/>
          <w:sz w:val="22"/>
        </w:rPr>
      </w:pPr>
      <w:r w:rsidRPr="001F556E">
        <w:rPr>
          <w:rFonts w:ascii="Calibri" w:hAnsi="Calibri" w:cs="Calibri"/>
          <w:sz w:val="22"/>
        </w:rPr>
        <w:t>Na ausência de previsão legal quanto ao índice substituto, as partes elegerão novo índice oficial, para reajustamento do preço do valor remanescente, por meio de termo aditivo.</w:t>
      </w:r>
    </w:p>
    <w:p w14:paraId="045C0112" w14:textId="77777777" w:rsidR="00060A96" w:rsidRPr="001F556E" w:rsidRDefault="00060A96" w:rsidP="005E11D2">
      <w:pPr>
        <w:pStyle w:val="PargrafodaLista"/>
        <w:ind w:left="0"/>
        <w:rPr>
          <w:rFonts w:ascii="Calibri" w:hAnsi="Calibri" w:cs="Calibri"/>
          <w:sz w:val="22"/>
        </w:rPr>
      </w:pPr>
    </w:p>
    <w:p w14:paraId="58A1CB2E" w14:textId="77777777" w:rsidR="00060A96" w:rsidRDefault="00060A96" w:rsidP="0080064B">
      <w:pPr>
        <w:pStyle w:val="PargrafodaLista"/>
        <w:numPr>
          <w:ilvl w:val="1"/>
          <w:numId w:val="9"/>
        </w:numPr>
        <w:ind w:left="0" w:firstLine="0"/>
        <w:jc w:val="both"/>
        <w:rPr>
          <w:rFonts w:ascii="Calibri" w:hAnsi="Calibri" w:cs="Calibri"/>
          <w:sz w:val="22"/>
        </w:rPr>
      </w:pPr>
      <w:r w:rsidRPr="001F556E">
        <w:rPr>
          <w:rFonts w:ascii="Calibri" w:hAnsi="Calibri" w:cs="Calibri"/>
          <w:sz w:val="22"/>
        </w:rPr>
        <w:t xml:space="preserve">O reajuste será realizado por </w:t>
      </w:r>
      <w:proofErr w:type="spellStart"/>
      <w:r w:rsidRPr="001F556E">
        <w:rPr>
          <w:rFonts w:ascii="Calibri" w:hAnsi="Calibri" w:cs="Calibri"/>
          <w:sz w:val="22"/>
        </w:rPr>
        <w:t>apostilamento</w:t>
      </w:r>
      <w:proofErr w:type="spellEnd"/>
      <w:r w:rsidRPr="001F556E">
        <w:rPr>
          <w:rFonts w:ascii="Calibri" w:hAnsi="Calibri" w:cs="Calibri"/>
          <w:sz w:val="22"/>
        </w:rPr>
        <w:t>.</w:t>
      </w:r>
    </w:p>
    <w:p w14:paraId="347D30F3" w14:textId="77777777" w:rsidR="005B68DA" w:rsidRDefault="005B68DA" w:rsidP="005E11D2">
      <w:pPr>
        <w:jc w:val="both"/>
        <w:rPr>
          <w:rFonts w:ascii="Calibri" w:hAnsi="Calibri" w:cs="Calibri"/>
          <w:sz w:val="22"/>
        </w:rPr>
      </w:pPr>
    </w:p>
    <w:p w14:paraId="61C7B518"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DOS PEDIDOS DE REEQUILÍBRIO ECONÔMICO-FINANCEIRO</w:t>
      </w:r>
    </w:p>
    <w:p w14:paraId="457B50C8" w14:textId="77777777" w:rsidR="00060A96" w:rsidRPr="002B6A5C" w:rsidRDefault="00060A96" w:rsidP="005E11D2">
      <w:pPr>
        <w:jc w:val="both"/>
        <w:rPr>
          <w:rFonts w:ascii="Calibri" w:hAnsi="Calibri" w:cs="Calibri"/>
          <w:sz w:val="22"/>
          <w:szCs w:val="22"/>
        </w:rPr>
      </w:pPr>
    </w:p>
    <w:p w14:paraId="26D6D430" w14:textId="77777777" w:rsidR="00060A96" w:rsidRDefault="00060A96" w:rsidP="0080064B">
      <w:pPr>
        <w:pStyle w:val="PargrafodaLista"/>
        <w:numPr>
          <w:ilvl w:val="1"/>
          <w:numId w:val="9"/>
        </w:numPr>
        <w:ind w:left="0" w:firstLine="0"/>
        <w:jc w:val="both"/>
        <w:rPr>
          <w:rFonts w:ascii="Calibri" w:hAnsi="Calibri" w:cs="Calibri"/>
          <w:sz w:val="22"/>
        </w:rPr>
      </w:pPr>
      <w:r w:rsidRPr="00721EB2">
        <w:rPr>
          <w:rFonts w:ascii="Calibri" w:hAnsi="Calibri" w:cs="Calibri"/>
          <w:sz w:val="22"/>
        </w:rPr>
        <w:t xml:space="preserve">Durante a vigência do </w:t>
      </w:r>
      <w:r>
        <w:rPr>
          <w:rFonts w:ascii="Calibri" w:hAnsi="Calibri" w:cs="Calibri"/>
          <w:sz w:val="22"/>
        </w:rPr>
        <w:t>Ata de Registro de Preços – ARP – ou Contrato</w:t>
      </w:r>
      <w:r w:rsidRPr="00721EB2">
        <w:rPr>
          <w:rFonts w:ascii="Calibri" w:hAnsi="Calibri" w:cs="Calibri"/>
          <w:sz w:val="22"/>
        </w:rPr>
        <w:t>, os preços serão fixos e irreajustáveis, exceto na hipótese, devidamente comprovada, de ocorrência de situação prevista</w:t>
      </w:r>
      <w:r>
        <w:rPr>
          <w:rFonts w:ascii="Calibri" w:hAnsi="Calibri" w:cs="Calibri"/>
          <w:sz w:val="22"/>
        </w:rPr>
        <w:t xml:space="preserve"> no </w:t>
      </w:r>
      <w:hyperlink r:id="rId117" w:anchor="art124IId" w:history="1">
        <w:r w:rsidRPr="00721EB2">
          <w:rPr>
            <w:rStyle w:val="Hyperlink"/>
            <w:rFonts w:ascii="Calibri" w:hAnsi="Calibri" w:cs="Calibri"/>
            <w:sz w:val="22"/>
          </w:rPr>
          <w:t>art. 124, inciso II, alínea “d”, da Lei Federal nº 14.133/2021</w:t>
        </w:r>
      </w:hyperlink>
      <w:r>
        <w:rPr>
          <w:rFonts w:ascii="Calibri" w:hAnsi="Calibri" w:cs="Calibri"/>
          <w:sz w:val="22"/>
        </w:rPr>
        <w:t>, ou em caso de redução dos preços praticados no mercado.</w:t>
      </w:r>
    </w:p>
    <w:p w14:paraId="1A96EC83" w14:textId="77777777" w:rsidR="00060A96" w:rsidRDefault="00060A96" w:rsidP="005E11D2">
      <w:pPr>
        <w:pStyle w:val="PargrafodaLista"/>
        <w:ind w:left="0"/>
        <w:jc w:val="both"/>
        <w:rPr>
          <w:rFonts w:ascii="Calibri" w:hAnsi="Calibri" w:cs="Calibri"/>
          <w:sz w:val="22"/>
        </w:rPr>
      </w:pPr>
    </w:p>
    <w:p w14:paraId="2AFC2479" w14:textId="77777777" w:rsidR="00060A96" w:rsidRDefault="00060A96" w:rsidP="0080064B">
      <w:pPr>
        <w:pStyle w:val="PargrafodaLista"/>
        <w:numPr>
          <w:ilvl w:val="2"/>
          <w:numId w:val="9"/>
        </w:numPr>
        <w:ind w:left="0" w:firstLine="0"/>
        <w:jc w:val="both"/>
        <w:rPr>
          <w:rFonts w:ascii="Calibri" w:hAnsi="Calibri" w:cs="Calibri"/>
          <w:sz w:val="22"/>
        </w:rPr>
      </w:pPr>
      <w:r>
        <w:rPr>
          <w:rFonts w:ascii="Calibri" w:hAnsi="Calibri" w:cs="Calibri"/>
          <w:sz w:val="22"/>
        </w:rPr>
        <w:t>Mesmo comprovada a ocorrência da situação prevista na alínea “d”, do inciso II, do artigo 124 da Lei Federal nº 14.133/2021, a Administração, se julgar conveniente, poderá optar por cancelar a Ata e iniciar outro processo licitatório.</w:t>
      </w:r>
    </w:p>
    <w:p w14:paraId="2610095B" w14:textId="77777777" w:rsidR="00060A96" w:rsidRDefault="00060A96" w:rsidP="005E11D2">
      <w:pPr>
        <w:pStyle w:val="PargrafodaLista"/>
        <w:ind w:left="0"/>
        <w:jc w:val="both"/>
        <w:rPr>
          <w:rFonts w:ascii="Calibri" w:hAnsi="Calibri" w:cs="Calibri"/>
          <w:sz w:val="22"/>
        </w:rPr>
      </w:pPr>
    </w:p>
    <w:p w14:paraId="5043A1E7" w14:textId="77777777"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Para o reequilíbrio será necessário a apresentação dos seguintes comprovantes:</w:t>
      </w:r>
    </w:p>
    <w:p w14:paraId="4DA6FD73" w14:textId="77777777" w:rsidR="00060A96" w:rsidRDefault="00060A96" w:rsidP="005E11D2">
      <w:pPr>
        <w:pStyle w:val="PargrafodaLista"/>
        <w:ind w:left="0"/>
        <w:jc w:val="both"/>
        <w:rPr>
          <w:rFonts w:ascii="Calibri" w:hAnsi="Calibri" w:cs="Calibri"/>
          <w:sz w:val="22"/>
        </w:rPr>
      </w:pPr>
    </w:p>
    <w:p w14:paraId="1A55F926" w14:textId="77777777" w:rsidR="00060A96" w:rsidRDefault="00060A96" w:rsidP="0080064B">
      <w:pPr>
        <w:pStyle w:val="PargrafodaLista"/>
        <w:numPr>
          <w:ilvl w:val="0"/>
          <w:numId w:val="13"/>
        </w:numPr>
        <w:ind w:left="0" w:firstLine="0"/>
        <w:jc w:val="both"/>
        <w:rPr>
          <w:rFonts w:ascii="Calibri" w:hAnsi="Calibri" w:cs="Calibri"/>
          <w:sz w:val="22"/>
        </w:rPr>
      </w:pPr>
      <w:r w:rsidRPr="00B525DB">
        <w:rPr>
          <w:rFonts w:ascii="Calibri" w:hAnsi="Calibri" w:cs="Calibri"/>
          <w:sz w:val="22"/>
        </w:rPr>
        <w:t>Notas Fiscais de compras por parte d</w:t>
      </w:r>
      <w:r>
        <w:rPr>
          <w:rFonts w:ascii="Calibri" w:hAnsi="Calibri" w:cs="Calibri"/>
          <w:sz w:val="22"/>
        </w:rPr>
        <w:t>a</w:t>
      </w:r>
      <w:r w:rsidRPr="00B525DB">
        <w:rPr>
          <w:rFonts w:ascii="Calibri" w:hAnsi="Calibri" w:cs="Calibri"/>
          <w:sz w:val="22"/>
        </w:rPr>
        <w:t xml:space="preserve"> Contratad</w:t>
      </w:r>
      <w:r>
        <w:rPr>
          <w:rFonts w:ascii="Calibri" w:hAnsi="Calibri" w:cs="Calibri"/>
          <w:sz w:val="22"/>
        </w:rPr>
        <w:t>a</w:t>
      </w:r>
      <w:r w:rsidRPr="00B525DB">
        <w:rPr>
          <w:rFonts w:ascii="Calibri" w:hAnsi="Calibri" w:cs="Calibri"/>
          <w:sz w:val="22"/>
        </w:rPr>
        <w:t xml:space="preserve"> referente ao seu distribuidor, tanto da Nota Fiscal da época do início </w:t>
      </w:r>
      <w:r>
        <w:rPr>
          <w:rFonts w:ascii="Calibri" w:hAnsi="Calibri" w:cs="Calibri"/>
          <w:sz w:val="22"/>
        </w:rPr>
        <w:t>da ARP ou Contrato</w:t>
      </w:r>
      <w:r w:rsidRPr="00B525DB">
        <w:rPr>
          <w:rFonts w:ascii="Calibri" w:hAnsi="Calibri" w:cs="Calibri"/>
          <w:sz w:val="22"/>
        </w:rPr>
        <w:t>, decorrente desta licitação, como da Nota Fiscal por ocasião do suposto aumento;</w:t>
      </w:r>
    </w:p>
    <w:p w14:paraId="6F43EE82" w14:textId="77777777" w:rsidR="00060A96" w:rsidRDefault="00060A96" w:rsidP="005E11D2">
      <w:pPr>
        <w:pStyle w:val="PargrafodaLista"/>
        <w:ind w:left="0"/>
        <w:jc w:val="both"/>
        <w:rPr>
          <w:rFonts w:ascii="Calibri" w:hAnsi="Calibri" w:cs="Calibri"/>
          <w:sz w:val="22"/>
        </w:rPr>
      </w:pPr>
    </w:p>
    <w:p w14:paraId="1C21EAEA" w14:textId="77777777" w:rsidR="00060A96" w:rsidRDefault="00060A96" w:rsidP="0080064B">
      <w:pPr>
        <w:pStyle w:val="PargrafodaLista"/>
        <w:numPr>
          <w:ilvl w:val="0"/>
          <w:numId w:val="13"/>
        </w:numPr>
        <w:ind w:left="0" w:firstLine="0"/>
        <w:jc w:val="both"/>
        <w:rPr>
          <w:rFonts w:ascii="Calibri" w:hAnsi="Calibri" w:cs="Calibri"/>
          <w:sz w:val="22"/>
        </w:rPr>
      </w:pPr>
      <w:r w:rsidRPr="00845341">
        <w:rPr>
          <w:rFonts w:ascii="Calibri" w:hAnsi="Calibri" w:cs="Calibri"/>
          <w:sz w:val="22"/>
        </w:rPr>
        <w:lastRenderedPageBreak/>
        <w:t>Revista, jornal e/ou periódico, demonstrando o aumento do preço de um determinado item dentro do mercado;</w:t>
      </w:r>
    </w:p>
    <w:p w14:paraId="5C3DC5E2" w14:textId="77777777" w:rsidR="00060A96" w:rsidRPr="00845341" w:rsidRDefault="00060A96" w:rsidP="005E11D2">
      <w:pPr>
        <w:pStyle w:val="PargrafodaLista"/>
        <w:ind w:left="0"/>
        <w:rPr>
          <w:rFonts w:ascii="Calibri" w:hAnsi="Calibri" w:cs="Calibri"/>
          <w:sz w:val="22"/>
        </w:rPr>
      </w:pPr>
    </w:p>
    <w:p w14:paraId="48DD55C1" w14:textId="77777777" w:rsidR="00060A96" w:rsidRPr="00845341" w:rsidRDefault="00060A96" w:rsidP="0080064B">
      <w:pPr>
        <w:pStyle w:val="PargrafodaLista"/>
        <w:numPr>
          <w:ilvl w:val="0"/>
          <w:numId w:val="13"/>
        </w:numPr>
        <w:ind w:left="0" w:firstLine="0"/>
        <w:jc w:val="both"/>
        <w:rPr>
          <w:rFonts w:ascii="Calibri" w:hAnsi="Calibri" w:cs="Calibri"/>
          <w:sz w:val="22"/>
        </w:rPr>
      </w:pPr>
      <w:r w:rsidRPr="00845341">
        <w:rPr>
          <w:rFonts w:ascii="Calibri" w:hAnsi="Calibri" w:cs="Calibri"/>
          <w:sz w:val="22"/>
        </w:rPr>
        <w:t>Planilha de custos compreendendo o custo do produto e demais componentes (impostos, transporte, funcionários, etc.).</w:t>
      </w:r>
    </w:p>
    <w:p w14:paraId="6E2FA11B" w14:textId="77777777" w:rsidR="00060A96" w:rsidRPr="00B525DB" w:rsidRDefault="00060A96" w:rsidP="005E11D2">
      <w:pPr>
        <w:pStyle w:val="PargrafodaLista"/>
        <w:ind w:left="0"/>
        <w:rPr>
          <w:rFonts w:ascii="Calibri" w:hAnsi="Calibri" w:cs="Calibri"/>
          <w:sz w:val="22"/>
        </w:rPr>
      </w:pPr>
    </w:p>
    <w:p w14:paraId="34447A67" w14:textId="77777777" w:rsidR="00060A96" w:rsidRPr="00B525DB" w:rsidRDefault="00060A96" w:rsidP="0080064B">
      <w:pPr>
        <w:pStyle w:val="PargrafodaLista"/>
        <w:numPr>
          <w:ilvl w:val="2"/>
          <w:numId w:val="9"/>
        </w:numPr>
        <w:ind w:left="0" w:firstLine="0"/>
        <w:jc w:val="both"/>
        <w:rPr>
          <w:rFonts w:ascii="Calibri" w:hAnsi="Calibri" w:cs="Calibri"/>
          <w:sz w:val="22"/>
        </w:rPr>
      </w:pPr>
      <w:r w:rsidRPr="00B525DB">
        <w:rPr>
          <w:rFonts w:ascii="Calibri" w:hAnsi="Calibri" w:cs="Calibri"/>
          <w:sz w:val="22"/>
        </w:rPr>
        <w:t>Sem a apresentação destes documentos não há como justificar a quebra do equilíbrio econômico-financeiro d</w:t>
      </w:r>
      <w:r>
        <w:rPr>
          <w:rFonts w:ascii="Calibri" w:hAnsi="Calibri" w:cs="Calibri"/>
          <w:sz w:val="22"/>
        </w:rPr>
        <w:t>a ARP ou</w:t>
      </w:r>
      <w:r w:rsidRPr="00B525DB">
        <w:rPr>
          <w:rFonts w:ascii="Calibri" w:hAnsi="Calibri" w:cs="Calibri"/>
          <w:sz w:val="22"/>
        </w:rPr>
        <w:t xml:space="preserve"> </w:t>
      </w:r>
      <w:r>
        <w:rPr>
          <w:rFonts w:ascii="Calibri" w:hAnsi="Calibri" w:cs="Calibri"/>
          <w:sz w:val="22"/>
        </w:rPr>
        <w:t>C</w:t>
      </w:r>
      <w:r w:rsidRPr="00B525DB">
        <w:rPr>
          <w:rFonts w:ascii="Calibri" w:hAnsi="Calibri" w:cs="Calibri"/>
          <w:sz w:val="22"/>
        </w:rPr>
        <w:t>ontrato quanto ao item licitado.</w:t>
      </w:r>
    </w:p>
    <w:p w14:paraId="421882FB" w14:textId="77777777" w:rsidR="00060A96" w:rsidRPr="00B525DB" w:rsidRDefault="00060A96" w:rsidP="005E11D2">
      <w:pPr>
        <w:pStyle w:val="PargrafodaLista"/>
        <w:ind w:left="0"/>
        <w:rPr>
          <w:rFonts w:ascii="Calibri" w:hAnsi="Calibri" w:cs="Calibri"/>
          <w:sz w:val="22"/>
        </w:rPr>
      </w:pPr>
    </w:p>
    <w:p w14:paraId="4165AE8D" w14:textId="77777777" w:rsidR="00060A96" w:rsidRDefault="00060A96" w:rsidP="0080064B">
      <w:pPr>
        <w:pStyle w:val="PargrafodaLista"/>
        <w:numPr>
          <w:ilvl w:val="1"/>
          <w:numId w:val="9"/>
        </w:numPr>
        <w:ind w:left="0" w:firstLine="0"/>
        <w:jc w:val="both"/>
        <w:rPr>
          <w:rFonts w:ascii="Calibri" w:hAnsi="Calibri" w:cs="Calibri"/>
          <w:sz w:val="22"/>
        </w:rPr>
      </w:pPr>
      <w:r w:rsidRPr="00B525DB">
        <w:rPr>
          <w:rFonts w:ascii="Calibri" w:hAnsi="Calibri" w:cs="Calibri"/>
          <w:sz w:val="22"/>
        </w:rPr>
        <w:t xml:space="preserve">A licitante contratada se obrigará a manter, enquanto tramita o pedido de revisão de preços, o cumprimento do contrato, sob pena de ser declarado inadimplente, aplicando-se as penalidades previstas neste Edital e na legislação vigente. </w:t>
      </w:r>
    </w:p>
    <w:p w14:paraId="74E6291E" w14:textId="77777777" w:rsidR="00060A96" w:rsidRDefault="00060A96" w:rsidP="005E11D2">
      <w:pPr>
        <w:pStyle w:val="PargrafodaLista"/>
        <w:ind w:left="0"/>
        <w:jc w:val="both"/>
        <w:rPr>
          <w:rFonts w:ascii="Calibri" w:hAnsi="Calibri" w:cs="Calibri"/>
          <w:sz w:val="22"/>
        </w:rPr>
      </w:pPr>
    </w:p>
    <w:p w14:paraId="3CC45232" w14:textId="77777777" w:rsidR="00060A96" w:rsidRPr="008D377E" w:rsidRDefault="00060A96" w:rsidP="0080064B">
      <w:pPr>
        <w:pStyle w:val="PargrafodaLista"/>
        <w:numPr>
          <w:ilvl w:val="1"/>
          <w:numId w:val="9"/>
        </w:numPr>
        <w:ind w:left="0" w:firstLine="0"/>
        <w:jc w:val="both"/>
        <w:rPr>
          <w:rFonts w:ascii="Calibri" w:hAnsi="Calibri" w:cs="Calibri"/>
          <w:sz w:val="22"/>
        </w:rPr>
      </w:pPr>
      <w:r w:rsidRPr="008D377E">
        <w:rPr>
          <w:rFonts w:ascii="Calibri" w:hAnsi="Calibri" w:cs="Calibri"/>
          <w:sz w:val="22"/>
        </w:rPr>
        <w:t>Vale ressaltar que, as propostas apresentadas no momento da licitação têm validade mínima de 60 dias, não podendo sofrer reequilíbrio de preço durante esse período.</w:t>
      </w:r>
    </w:p>
    <w:p w14:paraId="52920A06" w14:textId="77777777" w:rsidR="00060A96" w:rsidRDefault="00060A96" w:rsidP="005E11D2">
      <w:pPr>
        <w:jc w:val="both"/>
        <w:rPr>
          <w:rFonts w:ascii="Calibri" w:hAnsi="Calibri" w:cs="Calibri"/>
          <w:sz w:val="22"/>
        </w:rPr>
      </w:pPr>
    </w:p>
    <w:p w14:paraId="47977B6B"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ESTIMATIVA DO VALOR DA CONTRATAÇÃO</w:t>
      </w:r>
    </w:p>
    <w:p w14:paraId="19669FA6" w14:textId="77777777" w:rsidR="00060A96" w:rsidRPr="002B6A5C" w:rsidRDefault="00060A96" w:rsidP="005E11D2">
      <w:pPr>
        <w:jc w:val="both"/>
        <w:rPr>
          <w:rFonts w:ascii="Calibri" w:hAnsi="Calibri" w:cs="Calibri"/>
          <w:sz w:val="22"/>
          <w:szCs w:val="22"/>
        </w:rPr>
      </w:pPr>
    </w:p>
    <w:p w14:paraId="11076CBD" w14:textId="03EBE695" w:rsidR="00060A96" w:rsidRPr="00E251D5" w:rsidRDefault="002F4FA7" w:rsidP="0080064B">
      <w:pPr>
        <w:pStyle w:val="PargrafodaLista"/>
        <w:numPr>
          <w:ilvl w:val="1"/>
          <w:numId w:val="9"/>
        </w:numPr>
        <w:ind w:left="0" w:firstLine="0"/>
        <w:jc w:val="both"/>
        <w:rPr>
          <w:rFonts w:ascii="Calibri" w:hAnsi="Calibri" w:cs="Calibri"/>
          <w:b/>
          <w:bCs/>
          <w:sz w:val="22"/>
        </w:rPr>
      </w:pPr>
      <w:r w:rsidRPr="002F4FA7">
        <w:rPr>
          <w:rFonts w:ascii="Calibri" w:hAnsi="Calibri" w:cs="Calibri"/>
          <w:sz w:val="22"/>
        </w:rPr>
        <w:t>O custo estimado da contratação é de </w:t>
      </w:r>
      <w:r w:rsidR="00F356F8">
        <w:rPr>
          <w:rFonts w:ascii="Calibri" w:hAnsi="Calibri" w:cs="Calibri"/>
          <w:b/>
          <w:bCs/>
          <w:iCs/>
          <w:sz w:val="22"/>
        </w:rPr>
        <w:t>R$ 501.607,70 (Q</w:t>
      </w:r>
      <w:r w:rsidR="00F356F8" w:rsidRPr="00F356F8">
        <w:rPr>
          <w:rFonts w:ascii="Calibri" w:hAnsi="Calibri" w:cs="Calibri"/>
          <w:b/>
          <w:bCs/>
          <w:iCs/>
          <w:sz w:val="22"/>
        </w:rPr>
        <w:t>uinhentos e um mil, seiscentos e sete reais e setenta centavos).</w:t>
      </w:r>
    </w:p>
    <w:p w14:paraId="64E3426F" w14:textId="77777777" w:rsidR="00060A96" w:rsidRDefault="00060A96" w:rsidP="005E11D2">
      <w:pPr>
        <w:pStyle w:val="PargrafodaLista"/>
        <w:ind w:left="0"/>
        <w:jc w:val="both"/>
        <w:rPr>
          <w:rFonts w:ascii="Calibri" w:hAnsi="Calibri" w:cs="Calibri"/>
          <w:sz w:val="22"/>
        </w:rPr>
      </w:pPr>
    </w:p>
    <w:p w14:paraId="7D7889DE" w14:textId="5AD9DF15" w:rsidR="00060A96" w:rsidRPr="00FE5EB1" w:rsidRDefault="00060A96" w:rsidP="0080064B">
      <w:pPr>
        <w:pStyle w:val="PargrafodaLista"/>
        <w:numPr>
          <w:ilvl w:val="1"/>
          <w:numId w:val="9"/>
        </w:numPr>
        <w:ind w:left="0" w:firstLine="0"/>
        <w:jc w:val="both"/>
        <w:rPr>
          <w:rFonts w:ascii="Calibri" w:hAnsi="Calibri" w:cs="Calibri"/>
          <w:sz w:val="22"/>
        </w:rPr>
      </w:pPr>
      <w:r w:rsidRPr="00FE5EB1">
        <w:rPr>
          <w:rFonts w:ascii="Calibri" w:hAnsi="Calibri" w:cs="Calibri"/>
          <w:sz w:val="22"/>
        </w:rPr>
        <w:t xml:space="preserve">Os documentos auxiliares e os parâmetros utilizados para a obtenção do custo estimado da contratação e das quantidades, nos termos do </w:t>
      </w:r>
      <w:hyperlink r:id="rId118" w:anchor="art23" w:history="1">
        <w:r w:rsidRPr="00FE5EB1">
          <w:rPr>
            <w:rStyle w:val="Hyperlink"/>
            <w:rFonts w:ascii="Calibri" w:hAnsi="Calibri" w:cs="Calibri"/>
            <w:sz w:val="22"/>
          </w:rPr>
          <w:t>art. 23 da Lei Federal nº 14.133/2021</w:t>
        </w:r>
      </w:hyperlink>
      <w:r w:rsidRPr="00FE5EB1">
        <w:rPr>
          <w:rFonts w:ascii="Calibri" w:hAnsi="Calibri" w:cs="Calibri"/>
          <w:sz w:val="22"/>
        </w:rPr>
        <w:t xml:space="preserve">, constam dos autos do </w:t>
      </w:r>
      <w:r w:rsidR="00E251D5">
        <w:rPr>
          <w:rFonts w:ascii="Calibri" w:hAnsi="Calibri" w:cs="Calibri"/>
          <w:sz w:val="22"/>
        </w:rPr>
        <w:t>processo administrativo correspondente</w:t>
      </w:r>
      <w:r w:rsidRPr="00FE5EB1">
        <w:rPr>
          <w:rFonts w:ascii="Calibri" w:hAnsi="Calibri" w:cs="Calibri"/>
          <w:sz w:val="22"/>
        </w:rPr>
        <w:t>.</w:t>
      </w:r>
    </w:p>
    <w:p w14:paraId="144DF8EC" w14:textId="77777777" w:rsidR="00060A96" w:rsidRPr="00642C7F" w:rsidRDefault="00060A96" w:rsidP="005E11D2">
      <w:pPr>
        <w:jc w:val="both"/>
        <w:rPr>
          <w:rFonts w:ascii="Calibri" w:hAnsi="Calibri" w:cs="Calibri"/>
          <w:sz w:val="22"/>
        </w:rPr>
      </w:pPr>
    </w:p>
    <w:p w14:paraId="0E531F2C" w14:textId="77777777" w:rsidR="00060A96" w:rsidRPr="004C1478" w:rsidRDefault="00060A96" w:rsidP="0080064B">
      <w:pPr>
        <w:pStyle w:val="Ttulo1"/>
        <w:keepLines/>
        <w:numPr>
          <w:ilvl w:val="0"/>
          <w:numId w:val="9"/>
        </w:numPr>
        <w:shd w:val="clear" w:color="auto" w:fill="D9E2F3" w:themeFill="accent1" w:themeFillTint="33"/>
        <w:ind w:left="0" w:firstLine="0"/>
      </w:pPr>
      <w:r>
        <w:rPr>
          <w:lang w:val="pt-BR"/>
        </w:rPr>
        <w:t>DA ADEQUAÇÃO ORÇAMENTÁRIA</w:t>
      </w:r>
    </w:p>
    <w:p w14:paraId="25DF9F9F" w14:textId="77777777" w:rsidR="00060A96" w:rsidRPr="002B6A5C" w:rsidRDefault="00060A96" w:rsidP="005E11D2">
      <w:pPr>
        <w:jc w:val="both"/>
        <w:rPr>
          <w:rFonts w:ascii="Calibri" w:hAnsi="Calibri" w:cs="Calibri"/>
          <w:sz w:val="22"/>
          <w:szCs w:val="22"/>
        </w:rPr>
      </w:pPr>
    </w:p>
    <w:p w14:paraId="0EFB58ED" w14:textId="5C9C4756" w:rsidR="00060A96" w:rsidRDefault="00060A96" w:rsidP="0080064B">
      <w:pPr>
        <w:pStyle w:val="PargrafodaLista"/>
        <w:numPr>
          <w:ilvl w:val="1"/>
          <w:numId w:val="9"/>
        </w:numPr>
        <w:ind w:left="0" w:firstLine="0"/>
        <w:jc w:val="both"/>
        <w:rPr>
          <w:rFonts w:ascii="Calibri" w:hAnsi="Calibri" w:cs="Calibri"/>
          <w:sz w:val="22"/>
        </w:rPr>
      </w:pPr>
      <w:r>
        <w:rPr>
          <w:rFonts w:ascii="Calibri" w:hAnsi="Calibri" w:cs="Calibri"/>
          <w:sz w:val="22"/>
        </w:rPr>
        <w:t xml:space="preserve">As despesas para atender a esta licitação estão programadas em dotação orçamentária própria, prevista no Orçamento do Município de Guiricema-MG para o </w:t>
      </w:r>
      <w:r w:rsidR="00E251D5">
        <w:rPr>
          <w:rFonts w:ascii="Calibri" w:hAnsi="Calibri" w:cs="Calibri"/>
          <w:sz w:val="22"/>
        </w:rPr>
        <w:t>exercício de 202</w:t>
      </w:r>
      <w:r w:rsidR="008D2A7E">
        <w:rPr>
          <w:rFonts w:ascii="Calibri" w:hAnsi="Calibri" w:cs="Calibri"/>
          <w:sz w:val="22"/>
        </w:rPr>
        <w:t>6</w:t>
      </w:r>
      <w:r>
        <w:rPr>
          <w:rFonts w:ascii="Calibri" w:hAnsi="Calibri" w:cs="Calibri"/>
          <w:sz w:val="22"/>
        </w:rPr>
        <w:t>, na classificação abaixo:</w:t>
      </w:r>
    </w:p>
    <w:p w14:paraId="5B8F3E7C" w14:textId="77777777" w:rsidR="00060A96" w:rsidRDefault="00060A96" w:rsidP="005E11D2">
      <w:pPr>
        <w:jc w:val="both"/>
        <w:rPr>
          <w:rFonts w:ascii="Calibri" w:hAnsi="Calibri" w:cs="Calibri"/>
          <w:sz w:val="22"/>
        </w:rPr>
      </w:pPr>
    </w:p>
    <w:tbl>
      <w:tblPr>
        <w:tblStyle w:val="TabeladeGradeClara"/>
        <w:tblW w:w="5000" w:type="pct"/>
        <w:tblLook w:val="04A0" w:firstRow="1" w:lastRow="0" w:firstColumn="1" w:lastColumn="0" w:noHBand="0" w:noVBand="1"/>
      </w:tblPr>
      <w:tblGrid>
        <w:gridCol w:w="3895"/>
        <w:gridCol w:w="1121"/>
        <w:gridCol w:w="4328"/>
      </w:tblGrid>
      <w:tr w:rsidR="00E251D5" w:rsidRPr="00112100" w14:paraId="53344E18" w14:textId="77777777" w:rsidTr="00F356F8">
        <w:trPr>
          <w:trHeight w:val="227"/>
        </w:trPr>
        <w:tc>
          <w:tcPr>
            <w:tcW w:w="2084" w:type="pct"/>
            <w:shd w:val="clear" w:color="auto" w:fill="D9E2F3" w:themeFill="accent1" w:themeFillTint="33"/>
            <w:vAlign w:val="center"/>
          </w:tcPr>
          <w:p w14:paraId="048E1CD9" w14:textId="77777777" w:rsidR="00E251D5" w:rsidRPr="00112100" w:rsidRDefault="00E251D5" w:rsidP="00333BC5">
            <w:pPr>
              <w:jc w:val="center"/>
              <w:rPr>
                <w:rFonts w:ascii="Calibri" w:hAnsi="Calibri" w:cs="Calibri"/>
                <w:sz w:val="22"/>
                <w:szCs w:val="18"/>
              </w:rPr>
            </w:pPr>
            <w:r w:rsidRPr="00112100">
              <w:rPr>
                <w:rFonts w:ascii="Calibri" w:eastAsia="Arial" w:hAnsi="Calibri" w:cs="Calibri"/>
                <w:b/>
                <w:sz w:val="22"/>
                <w:szCs w:val="18"/>
              </w:rPr>
              <w:t>DOTAÇÃO</w:t>
            </w:r>
          </w:p>
        </w:tc>
        <w:tc>
          <w:tcPr>
            <w:tcW w:w="600" w:type="pct"/>
            <w:shd w:val="clear" w:color="auto" w:fill="D9E2F3" w:themeFill="accent1" w:themeFillTint="33"/>
            <w:vAlign w:val="center"/>
          </w:tcPr>
          <w:p w14:paraId="5AF56C66" w14:textId="77777777" w:rsidR="00E251D5" w:rsidRPr="00112100" w:rsidRDefault="00E251D5" w:rsidP="00333BC5">
            <w:pPr>
              <w:jc w:val="center"/>
              <w:rPr>
                <w:rFonts w:ascii="Calibri" w:hAnsi="Calibri" w:cs="Calibri"/>
                <w:sz w:val="22"/>
                <w:szCs w:val="18"/>
              </w:rPr>
            </w:pPr>
            <w:r w:rsidRPr="00112100">
              <w:rPr>
                <w:rFonts w:ascii="Calibri" w:eastAsia="Arial" w:hAnsi="Calibri" w:cs="Calibri"/>
                <w:b/>
                <w:sz w:val="22"/>
                <w:szCs w:val="18"/>
              </w:rPr>
              <w:t>FONTE</w:t>
            </w:r>
          </w:p>
        </w:tc>
        <w:tc>
          <w:tcPr>
            <w:tcW w:w="2316" w:type="pct"/>
            <w:shd w:val="clear" w:color="auto" w:fill="D9E2F3" w:themeFill="accent1" w:themeFillTint="33"/>
            <w:vAlign w:val="center"/>
          </w:tcPr>
          <w:p w14:paraId="144C6E68" w14:textId="77777777" w:rsidR="00E251D5" w:rsidRPr="00112100" w:rsidRDefault="00E251D5" w:rsidP="00333BC5">
            <w:pPr>
              <w:jc w:val="center"/>
              <w:rPr>
                <w:rFonts w:ascii="Calibri" w:hAnsi="Calibri" w:cs="Calibri"/>
                <w:sz w:val="22"/>
                <w:szCs w:val="18"/>
              </w:rPr>
            </w:pPr>
            <w:r w:rsidRPr="00112100">
              <w:rPr>
                <w:rFonts w:ascii="Calibri" w:eastAsia="Arial" w:hAnsi="Calibri" w:cs="Calibri"/>
                <w:b/>
                <w:sz w:val="22"/>
                <w:szCs w:val="18"/>
              </w:rPr>
              <w:t>DESCRIÇÃO</w:t>
            </w:r>
          </w:p>
        </w:tc>
      </w:tr>
      <w:tr w:rsidR="00E251D5" w:rsidRPr="00112100" w14:paraId="6D1614A4" w14:textId="77777777" w:rsidTr="00F356F8">
        <w:trPr>
          <w:trHeight w:val="227"/>
        </w:trPr>
        <w:tc>
          <w:tcPr>
            <w:tcW w:w="2084" w:type="pct"/>
            <w:vAlign w:val="center"/>
          </w:tcPr>
          <w:p w14:paraId="18A4BF0B" w14:textId="7C225576" w:rsidR="00E251D5" w:rsidRPr="00112100" w:rsidRDefault="00AF1A51" w:rsidP="00333BC5">
            <w:pPr>
              <w:jc w:val="center"/>
              <w:rPr>
                <w:rFonts w:ascii="Calibri" w:hAnsi="Calibri" w:cs="Calibri"/>
                <w:sz w:val="22"/>
                <w:szCs w:val="18"/>
              </w:rPr>
            </w:pPr>
            <w:r w:rsidRPr="00AF1A51">
              <w:rPr>
                <w:rFonts w:ascii="Calibri" w:hAnsi="Calibri" w:cs="Calibri"/>
                <w:sz w:val="22"/>
                <w:szCs w:val="18"/>
              </w:rPr>
              <w:t>3.3.90.30.00.2.11.02.10.301.0002.2.0060</w:t>
            </w:r>
          </w:p>
        </w:tc>
        <w:tc>
          <w:tcPr>
            <w:tcW w:w="600" w:type="pct"/>
            <w:vAlign w:val="center"/>
          </w:tcPr>
          <w:p w14:paraId="0341D80D" w14:textId="206C8589" w:rsidR="00E251D5" w:rsidRPr="00112100" w:rsidRDefault="00AF1A51" w:rsidP="00333BC5">
            <w:pPr>
              <w:ind w:left="13"/>
              <w:jc w:val="center"/>
              <w:rPr>
                <w:rFonts w:ascii="Calibri" w:hAnsi="Calibri" w:cs="Calibri"/>
                <w:sz w:val="22"/>
                <w:szCs w:val="18"/>
              </w:rPr>
            </w:pPr>
            <w:r w:rsidRPr="00AF1A51">
              <w:rPr>
                <w:rFonts w:ascii="Calibri" w:hAnsi="Calibri" w:cs="Calibri"/>
                <w:sz w:val="22"/>
                <w:szCs w:val="18"/>
              </w:rPr>
              <w:t>1.500.000</w:t>
            </w:r>
          </w:p>
        </w:tc>
        <w:tc>
          <w:tcPr>
            <w:tcW w:w="2316" w:type="pct"/>
            <w:vAlign w:val="center"/>
          </w:tcPr>
          <w:p w14:paraId="100A100A" w14:textId="44154A65" w:rsidR="00E251D5" w:rsidRPr="00112100" w:rsidRDefault="00AF1A51" w:rsidP="00333BC5">
            <w:pPr>
              <w:jc w:val="center"/>
              <w:rPr>
                <w:rFonts w:ascii="Calibri" w:hAnsi="Calibri" w:cs="Calibri"/>
                <w:sz w:val="22"/>
                <w:szCs w:val="18"/>
              </w:rPr>
            </w:pPr>
            <w:r w:rsidRPr="00AF1A51">
              <w:rPr>
                <w:rFonts w:ascii="Calibri" w:hAnsi="Calibri" w:cs="Calibri"/>
                <w:sz w:val="22"/>
                <w:szCs w:val="18"/>
              </w:rPr>
              <w:t>AÇÕES DA ATENCAO BASICA DE SAUDE</w:t>
            </w:r>
          </w:p>
        </w:tc>
      </w:tr>
    </w:tbl>
    <w:p w14:paraId="7BF67C56" w14:textId="77777777" w:rsidR="00060A96" w:rsidRDefault="00060A96" w:rsidP="005E11D2">
      <w:pPr>
        <w:jc w:val="both"/>
        <w:rPr>
          <w:rFonts w:ascii="Calibri" w:eastAsia="Times New Roman" w:hAnsi="Calibri" w:cs="Calibri"/>
          <w:sz w:val="22"/>
          <w:szCs w:val="22"/>
        </w:rPr>
      </w:pPr>
    </w:p>
    <w:p w14:paraId="62D55365" w14:textId="77777777" w:rsidR="00112100" w:rsidRDefault="00112100" w:rsidP="005E11D2">
      <w:pPr>
        <w:jc w:val="both"/>
        <w:rPr>
          <w:rFonts w:ascii="Calibri" w:eastAsia="Times New Roman" w:hAnsi="Calibri" w:cs="Calibri"/>
          <w:sz w:val="22"/>
          <w:szCs w:val="22"/>
        </w:rPr>
      </w:pPr>
    </w:p>
    <w:p w14:paraId="3A0CDD2A" w14:textId="7282A469" w:rsidR="00060A96" w:rsidRDefault="00E251D5" w:rsidP="005E11D2">
      <w:pPr>
        <w:jc w:val="both"/>
        <w:rPr>
          <w:rFonts w:ascii="Calibri" w:eastAsia="Times New Roman" w:hAnsi="Calibri" w:cs="Calibri"/>
          <w:sz w:val="22"/>
          <w:szCs w:val="22"/>
        </w:rPr>
      </w:pPr>
      <w:r>
        <w:rPr>
          <w:rFonts w:ascii="Calibri" w:eastAsia="Times New Roman" w:hAnsi="Calibri" w:cs="Calibri"/>
          <w:sz w:val="22"/>
          <w:szCs w:val="22"/>
        </w:rPr>
        <w:t xml:space="preserve">Guiricema-MG, </w:t>
      </w:r>
      <w:r w:rsidR="00DC200E">
        <w:rPr>
          <w:rFonts w:ascii="Calibri" w:eastAsia="Times New Roman" w:hAnsi="Calibri" w:cs="Calibri"/>
          <w:sz w:val="22"/>
          <w:szCs w:val="22"/>
        </w:rPr>
        <w:t xml:space="preserve">08 de </w:t>
      </w:r>
      <w:r w:rsidR="00BC118E">
        <w:rPr>
          <w:rFonts w:ascii="Calibri" w:eastAsia="Times New Roman" w:hAnsi="Calibri" w:cs="Calibri"/>
          <w:sz w:val="22"/>
          <w:szCs w:val="22"/>
        </w:rPr>
        <w:t>outubro</w:t>
      </w:r>
      <w:r w:rsidR="00060A96">
        <w:rPr>
          <w:rFonts w:ascii="Calibri" w:eastAsia="Times New Roman" w:hAnsi="Calibri" w:cs="Calibri"/>
          <w:sz w:val="22"/>
          <w:szCs w:val="22"/>
        </w:rPr>
        <w:t xml:space="preserve"> de 202</w:t>
      </w:r>
      <w:r w:rsidR="005B5E9B">
        <w:rPr>
          <w:rFonts w:ascii="Calibri" w:eastAsia="Times New Roman" w:hAnsi="Calibri" w:cs="Calibri"/>
          <w:sz w:val="22"/>
          <w:szCs w:val="22"/>
        </w:rPr>
        <w:t>6</w:t>
      </w:r>
      <w:r w:rsidR="00060A96">
        <w:rPr>
          <w:rFonts w:ascii="Calibri" w:eastAsia="Times New Roman" w:hAnsi="Calibri" w:cs="Calibri"/>
          <w:sz w:val="22"/>
          <w:szCs w:val="22"/>
        </w:rPr>
        <w:t>.</w:t>
      </w:r>
    </w:p>
    <w:p w14:paraId="1A8D59B8" w14:textId="77777777" w:rsidR="00060A96" w:rsidRDefault="00060A96" w:rsidP="005E11D2">
      <w:pPr>
        <w:jc w:val="both"/>
        <w:rPr>
          <w:rFonts w:ascii="Calibri" w:eastAsia="Times New Roman" w:hAnsi="Calibri" w:cs="Calibri"/>
          <w:sz w:val="22"/>
          <w:szCs w:val="22"/>
        </w:rPr>
      </w:pPr>
    </w:p>
    <w:p w14:paraId="2D985DB9" w14:textId="77777777" w:rsidR="00112100" w:rsidRDefault="00112100" w:rsidP="005E11D2">
      <w:pPr>
        <w:jc w:val="both"/>
        <w:rPr>
          <w:rFonts w:ascii="Calibri" w:eastAsia="Times New Roman" w:hAnsi="Calibri" w:cs="Calibri"/>
          <w:sz w:val="22"/>
          <w:szCs w:val="22"/>
        </w:rPr>
      </w:pPr>
    </w:p>
    <w:p w14:paraId="2CED32D1" w14:textId="77777777" w:rsidR="00112100" w:rsidRDefault="00112100" w:rsidP="005E11D2">
      <w:pPr>
        <w:jc w:val="both"/>
        <w:rPr>
          <w:rFonts w:ascii="Calibri" w:eastAsia="Times New Roman" w:hAnsi="Calibri" w:cs="Calibri"/>
          <w:sz w:val="22"/>
          <w:szCs w:val="22"/>
        </w:rPr>
      </w:pPr>
    </w:p>
    <w:p w14:paraId="28F631F6" w14:textId="77777777" w:rsidR="004445B8" w:rsidRDefault="004445B8" w:rsidP="005E11D2">
      <w:pPr>
        <w:jc w:val="both"/>
        <w:rPr>
          <w:rFonts w:ascii="Calibri" w:eastAsia="Times New Roman" w:hAnsi="Calibri" w:cs="Calibri"/>
          <w:sz w:val="22"/>
          <w:szCs w:val="22"/>
        </w:rPr>
      </w:pPr>
    </w:p>
    <w:p w14:paraId="51D26BBE" w14:textId="77777777" w:rsidR="00060A96" w:rsidRPr="00FE3065" w:rsidRDefault="00060A96" w:rsidP="005E11D2">
      <w:pPr>
        <w:jc w:val="center"/>
        <w:rPr>
          <w:rFonts w:ascii="Calibri" w:eastAsia="Times New Roman" w:hAnsi="Calibri" w:cs="Calibri"/>
          <w:b/>
          <w:bCs/>
        </w:rPr>
      </w:pPr>
      <w:r>
        <w:rPr>
          <w:rFonts w:ascii="Calibri" w:eastAsia="Times New Roman" w:hAnsi="Calibri" w:cs="Calibri"/>
          <w:b/>
          <w:bCs/>
        </w:rPr>
        <w:t>Maíra Oliveira de Souza Barbosa</w:t>
      </w:r>
    </w:p>
    <w:p w14:paraId="107C279A" w14:textId="77777777" w:rsidR="00060A96" w:rsidRDefault="00060A96" w:rsidP="005E11D2">
      <w:pPr>
        <w:jc w:val="center"/>
        <w:rPr>
          <w:rFonts w:ascii="Calibri" w:eastAsia="Times New Roman" w:hAnsi="Calibri" w:cs="Calibri"/>
          <w:sz w:val="22"/>
          <w:szCs w:val="22"/>
        </w:rPr>
      </w:pPr>
      <w:r w:rsidRPr="007A43D5">
        <w:rPr>
          <w:rFonts w:ascii="Calibri" w:eastAsia="Times New Roman" w:hAnsi="Calibri" w:cs="Calibri"/>
          <w:sz w:val="22"/>
          <w:szCs w:val="22"/>
        </w:rPr>
        <w:t>Secretári</w:t>
      </w:r>
      <w:r>
        <w:rPr>
          <w:rFonts w:ascii="Calibri" w:eastAsia="Times New Roman" w:hAnsi="Calibri" w:cs="Calibri"/>
          <w:sz w:val="22"/>
          <w:szCs w:val="22"/>
        </w:rPr>
        <w:t>a Municipal de Saúde</w:t>
      </w:r>
    </w:p>
    <w:p w14:paraId="198E5FB5" w14:textId="401C00FB" w:rsidR="00917D44" w:rsidRDefault="00917D44" w:rsidP="005E11D2">
      <w:pPr>
        <w:spacing w:after="160" w:line="259" w:lineRule="auto"/>
        <w:rPr>
          <w:rFonts w:ascii="Calibri" w:eastAsia="Times New Roman" w:hAnsi="Calibri" w:cs="Times New Roman"/>
          <w:b/>
          <w:bCs/>
          <w:kern w:val="32"/>
          <w:szCs w:val="32"/>
          <w:lang w:val="x-none" w:eastAsia="x-none"/>
        </w:rPr>
      </w:pPr>
    </w:p>
    <w:p w14:paraId="49503DED" w14:textId="77777777" w:rsidR="00112100" w:rsidRDefault="00112100" w:rsidP="005E11D2">
      <w:pPr>
        <w:spacing w:after="160" w:line="259" w:lineRule="auto"/>
        <w:rPr>
          <w:rFonts w:ascii="Calibri" w:eastAsia="Times New Roman" w:hAnsi="Calibri" w:cs="Times New Roman"/>
          <w:b/>
          <w:bCs/>
          <w:kern w:val="32"/>
          <w:szCs w:val="32"/>
          <w:lang w:val="x-none" w:eastAsia="x-none"/>
        </w:rPr>
      </w:pPr>
    </w:p>
    <w:p w14:paraId="7843663F" w14:textId="77777777" w:rsidR="00112100" w:rsidRDefault="00112100" w:rsidP="005E11D2">
      <w:pPr>
        <w:spacing w:after="160" w:line="259" w:lineRule="auto"/>
        <w:rPr>
          <w:rFonts w:ascii="Calibri" w:eastAsia="Times New Roman" w:hAnsi="Calibri" w:cs="Times New Roman"/>
          <w:b/>
          <w:bCs/>
          <w:kern w:val="32"/>
          <w:szCs w:val="32"/>
          <w:lang w:val="x-none" w:eastAsia="x-none"/>
        </w:rPr>
      </w:pPr>
    </w:p>
    <w:p w14:paraId="4D019F7E" w14:textId="77777777" w:rsidR="00112100" w:rsidRDefault="00112100" w:rsidP="005E11D2">
      <w:pPr>
        <w:spacing w:after="160" w:line="259" w:lineRule="auto"/>
        <w:rPr>
          <w:rFonts w:ascii="Calibri" w:eastAsia="Times New Roman" w:hAnsi="Calibri" w:cs="Times New Roman"/>
          <w:b/>
          <w:bCs/>
          <w:kern w:val="32"/>
          <w:szCs w:val="32"/>
          <w:lang w:val="x-none" w:eastAsia="x-none"/>
        </w:rPr>
      </w:pPr>
    </w:p>
    <w:p w14:paraId="4E5A0F52" w14:textId="77777777" w:rsidR="00E46507" w:rsidRDefault="00E46507" w:rsidP="005E11D2">
      <w:pPr>
        <w:spacing w:after="160" w:line="259" w:lineRule="auto"/>
        <w:rPr>
          <w:rFonts w:ascii="Calibri" w:eastAsia="Times New Roman" w:hAnsi="Calibri" w:cs="Times New Roman"/>
          <w:b/>
          <w:bCs/>
          <w:kern w:val="32"/>
          <w:szCs w:val="32"/>
          <w:lang w:val="x-none" w:eastAsia="x-none"/>
        </w:rPr>
      </w:pPr>
    </w:p>
    <w:p w14:paraId="700AA144" w14:textId="77777777" w:rsidR="00E46507" w:rsidRDefault="00E46507" w:rsidP="005E11D2">
      <w:pPr>
        <w:spacing w:after="160" w:line="259" w:lineRule="auto"/>
        <w:rPr>
          <w:rFonts w:ascii="Calibri" w:eastAsia="Times New Roman" w:hAnsi="Calibri" w:cs="Times New Roman"/>
          <w:b/>
          <w:bCs/>
          <w:kern w:val="32"/>
          <w:szCs w:val="32"/>
          <w:lang w:val="x-none" w:eastAsia="x-none"/>
        </w:rPr>
      </w:pPr>
    </w:p>
    <w:p w14:paraId="4ADCD702" w14:textId="65E83D8E" w:rsidR="00060A96" w:rsidRDefault="00060A96" w:rsidP="00333BC5">
      <w:pPr>
        <w:pStyle w:val="Ttulo1"/>
        <w:shd w:val="clear" w:color="auto" w:fill="D9E2F3" w:themeFill="accent1" w:themeFillTint="33"/>
        <w:jc w:val="center"/>
      </w:pPr>
      <w:r>
        <w:t xml:space="preserve">ANEXO I-A – </w:t>
      </w:r>
      <w:r w:rsidRPr="00C93CCB">
        <w:t>ESTUDO TÉCNICO PRELIMINAR</w:t>
      </w:r>
    </w:p>
    <w:p w14:paraId="15315354" w14:textId="77777777" w:rsidR="00060A96" w:rsidRPr="00C93CCB" w:rsidRDefault="00060A96" w:rsidP="005E11D2">
      <w:pPr>
        <w:jc w:val="center"/>
        <w:rPr>
          <w:rFonts w:ascii="Calibri" w:eastAsia="Times New Roman" w:hAnsi="Calibri" w:cs="Calibri"/>
          <w:b/>
          <w:bCs/>
          <w:sz w:val="20"/>
          <w:szCs w:val="20"/>
        </w:rPr>
      </w:pPr>
      <w:r w:rsidRPr="00C93CCB">
        <w:rPr>
          <w:rFonts w:ascii="Calibri" w:eastAsia="Times New Roman" w:hAnsi="Calibri" w:cs="Calibri"/>
          <w:b/>
          <w:bCs/>
        </w:rPr>
        <w:t>(Art. 18, § 1º, da Lei Federal nº 14.133/2021)</w:t>
      </w:r>
    </w:p>
    <w:p w14:paraId="20566AB3" w14:textId="77777777" w:rsidR="00060A96" w:rsidRPr="00DE32FD" w:rsidRDefault="00060A96" w:rsidP="005E11D2">
      <w:pPr>
        <w:jc w:val="center"/>
        <w:rPr>
          <w:rFonts w:ascii="Calibri" w:eastAsia="Times New Roman" w:hAnsi="Calibri" w:cs="Calibri"/>
          <w:sz w:val="22"/>
          <w:szCs w:val="22"/>
        </w:rPr>
      </w:pPr>
    </w:p>
    <w:p w14:paraId="715486C0" w14:textId="77777777" w:rsidR="00BC118E" w:rsidRPr="00BC118E" w:rsidRDefault="00BC118E" w:rsidP="00BC118E">
      <w:pPr>
        <w:jc w:val="center"/>
        <w:rPr>
          <w:rFonts w:ascii="Calibri" w:eastAsia="Times New Roman" w:hAnsi="Calibri" w:cs="Calibri"/>
          <w:b/>
          <w:bCs/>
        </w:rPr>
      </w:pPr>
      <w:r w:rsidRPr="00BC118E">
        <w:rPr>
          <w:rFonts w:ascii="Calibri" w:eastAsia="Times New Roman" w:hAnsi="Calibri" w:cs="Calibri"/>
          <w:b/>
          <w:bCs/>
        </w:rPr>
        <w:t>PREGÃO ELETRÔNICO Nº 058/2026</w:t>
      </w:r>
    </w:p>
    <w:p w14:paraId="52C2644B" w14:textId="77777777" w:rsidR="00BC118E" w:rsidRPr="00BC118E" w:rsidRDefault="00BC118E" w:rsidP="00BC118E">
      <w:pPr>
        <w:jc w:val="center"/>
        <w:rPr>
          <w:rFonts w:ascii="Calibri" w:eastAsia="Times New Roman" w:hAnsi="Calibri" w:cs="Calibri"/>
          <w:b/>
          <w:bCs/>
        </w:rPr>
      </w:pPr>
      <w:r w:rsidRPr="00BC118E">
        <w:rPr>
          <w:rFonts w:ascii="Calibri" w:eastAsia="Times New Roman" w:hAnsi="Calibri" w:cs="Calibri"/>
          <w:b/>
          <w:bCs/>
        </w:rPr>
        <w:t>PROCESSO ADMINISTRATIVO Nº 098/2026</w:t>
      </w:r>
    </w:p>
    <w:p w14:paraId="74738F87" w14:textId="068E647F" w:rsidR="00060A96" w:rsidRPr="00C93CCB" w:rsidRDefault="00BC118E" w:rsidP="00BC118E">
      <w:pPr>
        <w:jc w:val="center"/>
        <w:rPr>
          <w:rFonts w:ascii="Calibri" w:eastAsia="Times New Roman" w:hAnsi="Calibri" w:cs="Calibri"/>
          <w:b/>
          <w:bCs/>
        </w:rPr>
      </w:pPr>
      <w:r w:rsidRPr="00BC118E">
        <w:rPr>
          <w:rFonts w:ascii="Calibri" w:eastAsia="Times New Roman" w:hAnsi="Calibri" w:cs="Calibri"/>
          <w:b/>
          <w:bCs/>
        </w:rPr>
        <w:t>SRP Nº 045/2026</w:t>
      </w:r>
    </w:p>
    <w:p w14:paraId="10561513" w14:textId="77777777" w:rsidR="00060A96" w:rsidRDefault="00060A96" w:rsidP="005E11D2">
      <w:pPr>
        <w:jc w:val="both"/>
        <w:rPr>
          <w:rFonts w:ascii="Calibri" w:eastAsia="Times New Roman" w:hAnsi="Calibri" w:cs="Calibri"/>
          <w:sz w:val="22"/>
          <w:szCs w:val="22"/>
        </w:rPr>
      </w:pPr>
    </w:p>
    <w:tbl>
      <w:tblPr>
        <w:tblStyle w:val="TabeladeGradeClara1"/>
        <w:tblW w:w="0" w:type="auto"/>
        <w:tblLook w:val="04A0" w:firstRow="1" w:lastRow="0" w:firstColumn="1" w:lastColumn="0" w:noHBand="0" w:noVBand="1"/>
      </w:tblPr>
      <w:tblGrid>
        <w:gridCol w:w="9344"/>
      </w:tblGrid>
      <w:tr w:rsidR="00333BC5" w:rsidRPr="00B61351" w14:paraId="104A5EF9" w14:textId="77777777" w:rsidTr="00333BC5">
        <w:trPr>
          <w:trHeight w:val="567"/>
        </w:trPr>
        <w:tc>
          <w:tcPr>
            <w:tcW w:w="9344" w:type="dxa"/>
            <w:shd w:val="clear" w:color="auto" w:fill="D9E2F3" w:themeFill="accent1" w:themeFillTint="33"/>
            <w:vAlign w:val="center"/>
          </w:tcPr>
          <w:p w14:paraId="27CA206B"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INTRODUÇÃO</w:t>
            </w:r>
          </w:p>
        </w:tc>
      </w:tr>
      <w:tr w:rsidR="00333BC5" w:rsidRPr="00B61351" w14:paraId="7C90886F" w14:textId="77777777" w:rsidTr="00333BC5">
        <w:trPr>
          <w:trHeight w:val="1531"/>
        </w:trPr>
        <w:tc>
          <w:tcPr>
            <w:tcW w:w="9344" w:type="dxa"/>
            <w:vAlign w:val="center"/>
          </w:tcPr>
          <w:p w14:paraId="102A2F7B" w14:textId="77777777" w:rsidR="00333BC5" w:rsidRPr="00B61351" w:rsidRDefault="00333BC5" w:rsidP="00333BC5">
            <w:pPr>
              <w:tabs>
                <w:tab w:val="center" w:pos="4252"/>
                <w:tab w:val="right" w:pos="8504"/>
              </w:tabs>
              <w:spacing w:after="120"/>
              <w:jc w:val="both"/>
              <w:rPr>
                <w:rFonts w:asciiTheme="minorHAnsi" w:eastAsia="Times New Roman" w:hAnsiTheme="minorHAnsi" w:cstheme="minorHAnsi"/>
                <w:sz w:val="22"/>
                <w:szCs w:val="22"/>
              </w:rPr>
            </w:pPr>
            <w:r w:rsidRPr="00B61351">
              <w:rPr>
                <w:rFonts w:asciiTheme="minorHAnsi" w:eastAsia="Times New Roman" w:hAnsiTheme="minorHAnsi" w:cstheme="minorHAnsi"/>
                <w:sz w:val="22"/>
                <w:szCs w:val="22"/>
              </w:rPr>
              <w:t>O presente documento caracteriza a primeira etapa da fase de planejamento e apresenta os devidos estudos para a contratação de solução que atenderá à necessidade abaixo especificada.</w:t>
            </w:r>
          </w:p>
          <w:p w14:paraId="3D6C3DED" w14:textId="77777777" w:rsidR="00333BC5" w:rsidRPr="00B61351" w:rsidRDefault="00333BC5" w:rsidP="00333BC5">
            <w:pPr>
              <w:tabs>
                <w:tab w:val="center" w:pos="4252"/>
                <w:tab w:val="right" w:pos="8504"/>
              </w:tabs>
              <w:spacing w:after="120"/>
              <w:jc w:val="both"/>
              <w:rPr>
                <w:rFonts w:asciiTheme="minorHAnsi" w:eastAsia="Times New Roman" w:hAnsiTheme="minorHAnsi" w:cstheme="minorHAnsi"/>
                <w:sz w:val="22"/>
                <w:szCs w:val="22"/>
              </w:rPr>
            </w:pPr>
            <w:r w:rsidRPr="00B61351">
              <w:rPr>
                <w:rFonts w:asciiTheme="minorHAnsi" w:eastAsia="Times New Roman" w:hAnsiTheme="minorHAnsi" w:cstheme="minorHAnsi"/>
                <w:sz w:val="22"/>
                <w:szCs w:val="22"/>
              </w:rPr>
              <w:t>O objetivo principal é estudar detalhadamente a necessidade e identificar no mercado a melhor solução para supri-la, em observância às normas vigentes e aos princípios que regem a Administração Pública.</w:t>
            </w:r>
          </w:p>
        </w:tc>
      </w:tr>
      <w:tr w:rsidR="00333BC5" w:rsidRPr="00B61351" w14:paraId="517DF546" w14:textId="77777777" w:rsidTr="00333BC5">
        <w:trPr>
          <w:trHeight w:val="567"/>
        </w:trPr>
        <w:tc>
          <w:tcPr>
            <w:tcW w:w="9344" w:type="dxa"/>
            <w:shd w:val="clear" w:color="auto" w:fill="D9E2F3" w:themeFill="accent1" w:themeFillTint="33"/>
            <w:vAlign w:val="center"/>
          </w:tcPr>
          <w:p w14:paraId="4FCEF446"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 DESCRIÇÃO/JUSTIFICATIVA DA NECESSIDADE</w:t>
            </w:r>
          </w:p>
        </w:tc>
      </w:tr>
      <w:tr w:rsidR="00333BC5" w:rsidRPr="00B61351" w14:paraId="0DA595A1" w14:textId="77777777" w:rsidTr="00AC09DD">
        <w:trPr>
          <w:trHeight w:val="701"/>
        </w:trPr>
        <w:tc>
          <w:tcPr>
            <w:tcW w:w="9344" w:type="dxa"/>
            <w:vAlign w:val="center"/>
          </w:tcPr>
          <w:p w14:paraId="68376215" w14:textId="77777777" w:rsidR="00333BC5" w:rsidRPr="003D41B0" w:rsidRDefault="00333BC5" w:rsidP="00851DC0">
            <w:pPr>
              <w:tabs>
                <w:tab w:val="center" w:pos="4252"/>
                <w:tab w:val="right" w:pos="8504"/>
              </w:tabs>
              <w:spacing w:before="120" w:after="120"/>
              <w:jc w:val="both"/>
              <w:rPr>
                <w:rFonts w:asciiTheme="minorHAnsi" w:eastAsia="Times New Roman" w:hAnsiTheme="minorHAnsi" w:cstheme="minorHAnsi"/>
                <w:color w:val="000000"/>
                <w:sz w:val="22"/>
                <w:szCs w:val="22"/>
              </w:rPr>
            </w:pPr>
            <w:r w:rsidRPr="003D41B0">
              <w:rPr>
                <w:rFonts w:asciiTheme="minorHAnsi" w:eastAsia="Times New Roman" w:hAnsiTheme="minorHAnsi" w:cstheme="minorHAnsi"/>
                <w:b/>
                <w:bCs/>
                <w:color w:val="000000"/>
                <w:sz w:val="22"/>
                <w:szCs w:val="22"/>
              </w:rPr>
              <w:t xml:space="preserve">Fundamentação: </w:t>
            </w:r>
            <w:r w:rsidRPr="003D41B0">
              <w:rPr>
                <w:rFonts w:asciiTheme="minorHAnsi" w:eastAsia="Times New Roman" w:hAnsiTheme="minorHAnsi" w:cstheme="minorHAnsi"/>
                <w:color w:val="000000"/>
                <w:sz w:val="22"/>
                <w:szCs w:val="22"/>
              </w:rPr>
              <w:t>Descrição da necessidade da contratação, considerado o problema a ser resolvido sob a perspectiva do interesse público. (</w:t>
            </w:r>
            <w:hyperlink r:id="rId119" w:anchor="art18%C2%A71I" w:history="1">
              <w:r w:rsidRPr="003D41B0">
                <w:rPr>
                  <w:rFonts w:asciiTheme="minorHAnsi" w:eastAsia="Times New Roman" w:hAnsiTheme="minorHAnsi" w:cstheme="minorHAnsi"/>
                  <w:color w:val="0563C1" w:themeColor="hyperlink"/>
                  <w:sz w:val="22"/>
                  <w:szCs w:val="22"/>
                  <w:u w:val="single"/>
                </w:rPr>
                <w:t>Inciso I do § 1º do art. 18 da Lei Federal nº 14.133/2021</w:t>
              </w:r>
            </w:hyperlink>
            <w:r w:rsidRPr="003D41B0">
              <w:rPr>
                <w:rFonts w:asciiTheme="minorHAnsi" w:eastAsia="Times New Roman" w:hAnsiTheme="minorHAnsi" w:cstheme="minorHAnsi"/>
                <w:color w:val="000000"/>
                <w:sz w:val="22"/>
                <w:szCs w:val="22"/>
              </w:rPr>
              <w:t xml:space="preserve"> e </w:t>
            </w:r>
            <w:hyperlink r:id="rId120" w:history="1">
              <w:r w:rsidRPr="003D41B0">
                <w:rPr>
                  <w:rFonts w:asciiTheme="minorHAnsi" w:eastAsia="Times New Roman" w:hAnsiTheme="minorHAnsi" w:cstheme="minorHAnsi"/>
                  <w:color w:val="0563C1" w:themeColor="hyperlink"/>
                  <w:sz w:val="22"/>
                  <w:szCs w:val="22"/>
                  <w:u w:val="single"/>
                </w:rPr>
                <w:t>art. 7º, inciso I, do Decreto Municipal nº 4.590/2023</w:t>
              </w:r>
            </w:hyperlink>
            <w:r w:rsidRPr="003D41B0">
              <w:rPr>
                <w:rFonts w:asciiTheme="minorHAnsi" w:eastAsia="Times New Roman" w:hAnsiTheme="minorHAnsi" w:cstheme="minorHAnsi"/>
                <w:color w:val="000000"/>
                <w:sz w:val="22"/>
                <w:szCs w:val="22"/>
              </w:rPr>
              <w:t>).</w:t>
            </w:r>
          </w:p>
          <w:p w14:paraId="7A4392E1" w14:textId="77777777" w:rsidR="009C3E1E" w:rsidRPr="009C3E1E" w:rsidRDefault="009C3E1E" w:rsidP="009C3E1E">
            <w:pPr>
              <w:spacing w:after="120"/>
              <w:jc w:val="both"/>
              <w:rPr>
                <w:rFonts w:asciiTheme="minorHAnsi" w:hAnsiTheme="minorHAnsi" w:cstheme="minorHAnsi"/>
                <w:sz w:val="22"/>
                <w:szCs w:val="22"/>
              </w:rPr>
            </w:pPr>
            <w:r w:rsidRPr="009C3E1E">
              <w:rPr>
                <w:rFonts w:asciiTheme="minorHAnsi" w:hAnsiTheme="minorHAnsi" w:cstheme="minorHAnsi"/>
                <w:sz w:val="22"/>
                <w:szCs w:val="22"/>
              </w:rPr>
              <w:t xml:space="preserve">A presente contratação justifica-se pela necessidade de garantir o fornecimento contínuo e regular de </w:t>
            </w:r>
            <w:r w:rsidRPr="009C3E1E">
              <w:rPr>
                <w:rFonts w:asciiTheme="minorHAnsi" w:hAnsiTheme="minorHAnsi" w:cstheme="minorHAnsi"/>
                <w:b/>
                <w:bCs/>
                <w:sz w:val="22"/>
                <w:szCs w:val="22"/>
              </w:rPr>
              <w:t>fórmulas infantis, dietas enterais, suplementos alimentares e nutricionais e demais produtos destinados à terapia nutricional</w:t>
            </w:r>
            <w:r w:rsidRPr="009C3E1E">
              <w:rPr>
                <w:rFonts w:asciiTheme="minorHAnsi" w:hAnsiTheme="minorHAnsi" w:cstheme="minorHAnsi"/>
                <w:sz w:val="22"/>
                <w:szCs w:val="22"/>
              </w:rPr>
              <w:t>, visando atender às necessidades dos pacientes assistidos pela Secretaria Municipal de Saúde do Município de Guiricema/MG, no âmbito do Sistema Único de Saúde (SUS).</w:t>
            </w:r>
          </w:p>
          <w:p w14:paraId="0D66CE3B" w14:textId="77777777" w:rsidR="009C3E1E" w:rsidRPr="009C3E1E" w:rsidRDefault="009C3E1E" w:rsidP="009C3E1E">
            <w:pPr>
              <w:spacing w:after="120"/>
              <w:jc w:val="both"/>
              <w:rPr>
                <w:rFonts w:asciiTheme="minorHAnsi" w:hAnsiTheme="minorHAnsi" w:cstheme="minorHAnsi"/>
                <w:sz w:val="22"/>
                <w:szCs w:val="22"/>
              </w:rPr>
            </w:pPr>
            <w:r w:rsidRPr="009C3E1E">
              <w:rPr>
                <w:rFonts w:asciiTheme="minorHAnsi" w:hAnsiTheme="minorHAnsi" w:cstheme="minorHAnsi"/>
                <w:sz w:val="22"/>
                <w:szCs w:val="22"/>
              </w:rPr>
              <w:t xml:space="preserve">Atualmente, a demanda por esses produtos tem crescido de forma constante, em razão do aumento do número de pacientes que necessitam de suporte nutricional especializado, incluindo lactentes com necessidades dietoterápicas específicas (alergia à proteína do leite de vaca, intolerância à lactose, refluxo </w:t>
            </w:r>
            <w:proofErr w:type="spellStart"/>
            <w:r w:rsidRPr="009C3E1E">
              <w:rPr>
                <w:rFonts w:asciiTheme="minorHAnsi" w:hAnsiTheme="minorHAnsi" w:cstheme="minorHAnsi"/>
                <w:sz w:val="22"/>
                <w:szCs w:val="22"/>
              </w:rPr>
              <w:t>gastroesofágico</w:t>
            </w:r>
            <w:proofErr w:type="spellEnd"/>
            <w:r w:rsidRPr="009C3E1E">
              <w:rPr>
                <w:rFonts w:asciiTheme="minorHAnsi" w:hAnsiTheme="minorHAnsi" w:cstheme="minorHAnsi"/>
                <w:sz w:val="22"/>
                <w:szCs w:val="22"/>
              </w:rPr>
              <w:t>), crianças com dificuldades de ganho de peso, pacientes com insuficiência renal em tratamento dialítico, idosos com necessidades nutricionais aumentadas e pacientes que necessitam de terapia nutricional oral ou enteral. A Administração Municipal identificou a necessidade de constituir um estoque regulador suficiente para atender à demanda projetada para os próximos 12 (doze) meses, de forma planejada e contínua, evitando interrupções no tratamento nutricional dos pacientes.</w:t>
            </w:r>
          </w:p>
          <w:p w14:paraId="3C027717" w14:textId="77777777" w:rsidR="009C3E1E" w:rsidRPr="009C3E1E" w:rsidRDefault="009C3E1E" w:rsidP="009C3E1E">
            <w:pPr>
              <w:spacing w:after="120"/>
              <w:jc w:val="both"/>
              <w:rPr>
                <w:rFonts w:asciiTheme="minorHAnsi" w:hAnsiTheme="minorHAnsi" w:cstheme="minorHAnsi"/>
                <w:sz w:val="22"/>
                <w:szCs w:val="22"/>
              </w:rPr>
            </w:pPr>
            <w:r w:rsidRPr="009C3E1E">
              <w:rPr>
                <w:rFonts w:asciiTheme="minorHAnsi" w:hAnsiTheme="minorHAnsi" w:cstheme="minorHAnsi"/>
                <w:sz w:val="22"/>
                <w:szCs w:val="22"/>
              </w:rPr>
              <w:t>A ausência de aquisição tempestiva desses produtos poderia comprometer a continuidade do tratamento nutricional, agravar o estado de saúde dos pacientes, gerar risco à saúde pública, descontinuidade de programas assistenciais e aumento de custos decorrentes de internações evitáveis ou de encaminhamentos desnecessários a outros municípios. Assim, a contratação por meio de Registro de Preços permite ao Município garantir maior eficiência na gestão dos estoques, possibilitando aquisições de forma planejada, conforme a necessidade efetiva, evitando tanto a falta quanto o desperdício por vencimento ou desuso.</w:t>
            </w:r>
          </w:p>
          <w:p w14:paraId="0175575F" w14:textId="4BD9DC97" w:rsidR="00333BC5" w:rsidRPr="003D41B0" w:rsidRDefault="009C3E1E" w:rsidP="00333BC5">
            <w:pPr>
              <w:spacing w:after="120"/>
              <w:jc w:val="both"/>
              <w:rPr>
                <w:rFonts w:asciiTheme="minorHAnsi" w:hAnsiTheme="minorHAnsi" w:cstheme="minorHAnsi"/>
                <w:sz w:val="22"/>
                <w:szCs w:val="22"/>
              </w:rPr>
            </w:pPr>
            <w:r w:rsidRPr="009C3E1E">
              <w:rPr>
                <w:rFonts w:asciiTheme="minorHAnsi" w:hAnsiTheme="minorHAnsi" w:cstheme="minorHAnsi"/>
                <w:sz w:val="22"/>
                <w:szCs w:val="22"/>
              </w:rPr>
              <w:t>Dessa forma, a contratação atende ao interesse público na medida em que viabiliza a prestação de serviços de saúde de forma ininterrupta, eficaz e com observância dos princípios da economicidade, da eficiência e da supremacia do interesse público, assegurando o cumprimento das obrigações constitucionais e legais do ente municipal em relação ao direito fundamental à saúde.</w:t>
            </w:r>
          </w:p>
        </w:tc>
      </w:tr>
      <w:tr w:rsidR="00333BC5" w:rsidRPr="00B61351" w14:paraId="133D3E7F" w14:textId="77777777" w:rsidTr="00333BC5">
        <w:trPr>
          <w:trHeight w:val="567"/>
        </w:trPr>
        <w:tc>
          <w:tcPr>
            <w:tcW w:w="9344" w:type="dxa"/>
            <w:shd w:val="clear" w:color="auto" w:fill="D9E2F3" w:themeFill="accent1" w:themeFillTint="33"/>
            <w:vAlign w:val="center"/>
          </w:tcPr>
          <w:p w14:paraId="246A0B39"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2. PREVISÃO NO PLANO DE CONTRATAÇÕES ANUAL</w:t>
            </w:r>
          </w:p>
        </w:tc>
      </w:tr>
      <w:tr w:rsidR="00333BC5" w:rsidRPr="00B61351" w14:paraId="124FE3FE" w14:textId="77777777" w:rsidTr="00333BC5">
        <w:trPr>
          <w:trHeight w:val="627"/>
        </w:trPr>
        <w:tc>
          <w:tcPr>
            <w:tcW w:w="9344" w:type="dxa"/>
            <w:vAlign w:val="center"/>
          </w:tcPr>
          <w:p w14:paraId="2F93537C" w14:textId="77777777" w:rsidR="00333BC5" w:rsidRPr="00B61351" w:rsidRDefault="00333BC5" w:rsidP="00336C64">
            <w:pPr>
              <w:tabs>
                <w:tab w:val="center" w:pos="4252"/>
                <w:tab w:val="right" w:pos="8504"/>
              </w:tabs>
              <w:autoSpaceDE w:val="0"/>
              <w:autoSpaceDN w:val="0"/>
              <w:adjustRightInd w:val="0"/>
              <w:spacing w:before="120" w:after="120"/>
              <w:jc w:val="both"/>
              <w:rPr>
                <w:rFonts w:asciiTheme="minorHAnsi" w:hAnsiTheme="minorHAnsi" w:cstheme="minorHAnsi"/>
                <w:color w:val="000000"/>
                <w:sz w:val="22"/>
                <w:szCs w:val="22"/>
              </w:rPr>
            </w:pPr>
            <w:r w:rsidRPr="00B61351">
              <w:rPr>
                <w:rFonts w:asciiTheme="minorHAnsi" w:hAnsiTheme="minorHAnsi" w:cstheme="minorHAnsi"/>
                <w:b/>
                <w:bCs/>
                <w:color w:val="000000"/>
                <w:sz w:val="22"/>
                <w:szCs w:val="22"/>
              </w:rPr>
              <w:t xml:space="preserve">Fundamentação: </w:t>
            </w:r>
            <w:r w:rsidRPr="00B61351">
              <w:rPr>
                <w:rFonts w:asciiTheme="minorHAnsi" w:hAnsiTheme="minorHAnsi" w:cstheme="minorHAnsi"/>
                <w:color w:val="000000"/>
                <w:sz w:val="22"/>
                <w:szCs w:val="22"/>
              </w:rPr>
              <w:t>Demonstração da previsão da contratação no plano de contratações anual, sempre que elaborado, de modo a indicar o seu alinhamento com o planejamento da Administração; (</w:t>
            </w:r>
            <w:hyperlink r:id="rId121" w:anchor="art18%C2%A71II" w:history="1">
              <w:r w:rsidRPr="00B61351">
                <w:rPr>
                  <w:rFonts w:asciiTheme="minorHAnsi" w:hAnsiTheme="minorHAnsi" w:cstheme="minorHAnsi"/>
                  <w:color w:val="0563C1" w:themeColor="hyperlink"/>
                  <w:sz w:val="22"/>
                  <w:szCs w:val="22"/>
                  <w:u w:val="single"/>
                </w:rPr>
                <w:t>inciso II do § 1º do art. 18 da Lei Federal nº 14.133/2021</w:t>
              </w:r>
            </w:hyperlink>
            <w:r w:rsidRPr="00B61351">
              <w:rPr>
                <w:rFonts w:asciiTheme="minorHAnsi" w:hAnsiTheme="minorHAnsi" w:cstheme="minorHAnsi"/>
                <w:color w:val="000000"/>
                <w:sz w:val="22"/>
                <w:szCs w:val="22"/>
              </w:rPr>
              <w:t>). Demonstração do alinhamento entre a contratação e o planejamento do órgão ou entidade, identificando a previsão no Plano Anual de Contratações ou, se for o caso, justificando a ausência de previsão; (</w:t>
            </w:r>
            <w:hyperlink r:id="rId122" w:history="1">
              <w:r w:rsidRPr="00B61351">
                <w:rPr>
                  <w:rFonts w:asciiTheme="minorHAnsi" w:hAnsiTheme="minorHAnsi" w:cstheme="minorHAnsi"/>
                  <w:color w:val="0563C1" w:themeColor="hyperlink"/>
                  <w:sz w:val="22"/>
                  <w:szCs w:val="22"/>
                  <w:u w:val="single"/>
                </w:rPr>
                <w:t>art. 7º, inciso IX, do Decreto Municipal nº 4.590/2023</w:t>
              </w:r>
            </w:hyperlink>
            <w:r w:rsidRPr="00B61351">
              <w:rPr>
                <w:rFonts w:asciiTheme="minorHAnsi" w:hAnsiTheme="minorHAnsi" w:cstheme="minorHAnsi"/>
                <w:color w:val="000000"/>
                <w:sz w:val="22"/>
                <w:szCs w:val="22"/>
              </w:rPr>
              <w:t>).</w:t>
            </w:r>
          </w:p>
          <w:p w14:paraId="7C51780C" w14:textId="77777777" w:rsidR="009C3E1E" w:rsidRPr="009C3E1E" w:rsidRDefault="009C3E1E" w:rsidP="009C3E1E">
            <w:pPr>
              <w:tabs>
                <w:tab w:val="center" w:pos="4252"/>
                <w:tab w:val="right" w:pos="8504"/>
              </w:tabs>
              <w:spacing w:after="120"/>
              <w:jc w:val="both"/>
              <w:rPr>
                <w:rFonts w:asciiTheme="minorHAnsi" w:hAnsiTheme="minorHAnsi" w:cstheme="minorHAnsi"/>
                <w:sz w:val="22"/>
                <w:szCs w:val="22"/>
              </w:rPr>
            </w:pPr>
            <w:r w:rsidRPr="009C3E1E">
              <w:rPr>
                <w:rFonts w:asciiTheme="minorHAnsi" w:hAnsiTheme="minorHAnsi" w:cstheme="minorHAnsi"/>
                <w:sz w:val="22"/>
                <w:szCs w:val="22"/>
              </w:rPr>
              <w:t>O objeto desta contratação não consta do Plano de Contratações Anual (PCA) referente ao exercício de 2026, uma vez que, em razão da transição normativa decorrente da entrada em vigor da Lei Federal nº 14.133, de 1º de abril de 2021, e da revogação das legislações mencionadas no art. 193 desse diploma legal apenas em 30 de dezembro de 2023, o Município de Guiricema/MG optou pela utilização das legislações revogadas até a data limite, não estando, portanto, obrigado à elaboração do PCA no período de transição.</w:t>
            </w:r>
          </w:p>
          <w:p w14:paraId="29A0A111" w14:textId="6316AE07" w:rsidR="00333BC5" w:rsidRPr="00B61351" w:rsidRDefault="009C3E1E" w:rsidP="00333BC5">
            <w:pPr>
              <w:tabs>
                <w:tab w:val="center" w:pos="4252"/>
                <w:tab w:val="right" w:pos="8504"/>
              </w:tabs>
              <w:spacing w:after="120"/>
              <w:jc w:val="both"/>
              <w:rPr>
                <w:rFonts w:asciiTheme="minorHAnsi" w:hAnsiTheme="minorHAnsi" w:cstheme="minorHAnsi"/>
                <w:sz w:val="22"/>
                <w:szCs w:val="22"/>
              </w:rPr>
            </w:pPr>
            <w:r w:rsidRPr="009C3E1E">
              <w:rPr>
                <w:rFonts w:asciiTheme="minorHAnsi" w:hAnsiTheme="minorHAnsi" w:cstheme="minorHAnsi"/>
                <w:sz w:val="22"/>
                <w:szCs w:val="22"/>
              </w:rPr>
              <w:t xml:space="preserve">Embora o Plano de Contratações Anual ainda não tenha sido formalmente instituído, a presente contratação encontra-se alinhada aos instrumentos de planejamento e gestão da Administração, especialmente em relação às demandas permanentes e essenciais para a </w:t>
            </w:r>
            <w:r w:rsidRPr="009C3E1E">
              <w:rPr>
                <w:rFonts w:asciiTheme="minorHAnsi" w:hAnsiTheme="minorHAnsi" w:cstheme="minorHAnsi"/>
                <w:b/>
                <w:bCs/>
                <w:sz w:val="22"/>
                <w:szCs w:val="22"/>
              </w:rPr>
              <w:t>terapia nutricional dos pacientes assistidos pela Secretaria Municipal de Saúde</w:t>
            </w:r>
            <w:r w:rsidRPr="009C3E1E">
              <w:rPr>
                <w:rFonts w:asciiTheme="minorHAnsi" w:hAnsiTheme="minorHAnsi" w:cstheme="minorHAnsi"/>
                <w:sz w:val="22"/>
                <w:szCs w:val="22"/>
              </w:rPr>
              <w:t>, incluindo o fornecimento de fórmulas infantis, dietas enterais e suplementos nutricionais, bem como à garantia da continuidade dos serviços públicos municipais de saúde. Trata-se de uma contratação necessária para atender às obrigações administrativas e às necessidades operacionais previamente identificadas pelos setores responsáveis, em conformidade com as prioridades da gestão pública.</w:t>
            </w:r>
          </w:p>
        </w:tc>
      </w:tr>
      <w:tr w:rsidR="00333BC5" w:rsidRPr="00B61351" w14:paraId="3EB71F98" w14:textId="77777777" w:rsidTr="00333BC5">
        <w:trPr>
          <w:trHeight w:val="567"/>
        </w:trPr>
        <w:tc>
          <w:tcPr>
            <w:tcW w:w="9344" w:type="dxa"/>
            <w:shd w:val="clear" w:color="auto" w:fill="D9E2F3" w:themeFill="accent1" w:themeFillTint="33"/>
            <w:vAlign w:val="center"/>
          </w:tcPr>
          <w:p w14:paraId="1DEA4072"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3. REQUISITOS DA CONTRATAÇÃO</w:t>
            </w:r>
          </w:p>
        </w:tc>
      </w:tr>
      <w:tr w:rsidR="00333BC5" w:rsidRPr="00B61351" w14:paraId="7757D0E2" w14:textId="77777777" w:rsidTr="00333BC5">
        <w:trPr>
          <w:trHeight w:val="70"/>
        </w:trPr>
        <w:tc>
          <w:tcPr>
            <w:tcW w:w="9344" w:type="dxa"/>
            <w:vAlign w:val="center"/>
          </w:tcPr>
          <w:p w14:paraId="1243DD51" w14:textId="77777777" w:rsidR="00333BC5" w:rsidRPr="00B61351" w:rsidRDefault="00333BC5" w:rsidP="00336C64">
            <w:pPr>
              <w:tabs>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dos requisitos necessários e suficientes à escolha da solução. (</w:t>
            </w:r>
            <w:hyperlink r:id="rId123" w:anchor="art18%C2%A71I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III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24" w:history="1">
              <w:r w:rsidRPr="00B61351">
                <w:rPr>
                  <w:rFonts w:asciiTheme="minorHAnsi" w:eastAsia="Times New Roman" w:hAnsiTheme="minorHAnsi" w:cstheme="minorHAnsi"/>
                  <w:color w:val="0563C1" w:themeColor="hyperlink"/>
                  <w:sz w:val="22"/>
                  <w:szCs w:val="22"/>
                  <w:u w:val="single"/>
                </w:rPr>
                <w:t>art. 7º, inciso II, do Decreto Municipal nº 4.590/2023</w:t>
              </w:r>
            </w:hyperlink>
            <w:r w:rsidRPr="00B61351">
              <w:rPr>
                <w:rFonts w:asciiTheme="minorHAnsi" w:eastAsia="Times New Roman" w:hAnsiTheme="minorHAnsi" w:cstheme="minorHAnsi"/>
                <w:color w:val="000000"/>
                <w:sz w:val="22"/>
                <w:szCs w:val="22"/>
              </w:rPr>
              <w:t>).</w:t>
            </w:r>
          </w:p>
          <w:p w14:paraId="34CCC464" w14:textId="77777777" w:rsidR="009C3E1E" w:rsidRPr="009C3E1E" w:rsidRDefault="009C3E1E" w:rsidP="009C3E1E">
            <w:pPr>
              <w:tabs>
                <w:tab w:val="center" w:pos="4252"/>
                <w:tab w:val="right" w:pos="8504"/>
              </w:tabs>
              <w:spacing w:after="120"/>
              <w:jc w:val="both"/>
              <w:rPr>
                <w:rFonts w:asciiTheme="minorHAnsi" w:hAnsiTheme="minorHAnsi" w:cstheme="minorHAnsi"/>
                <w:bCs/>
                <w:sz w:val="22"/>
                <w:szCs w:val="22"/>
              </w:rPr>
            </w:pPr>
            <w:r w:rsidRPr="009C3E1E">
              <w:rPr>
                <w:rFonts w:asciiTheme="minorHAnsi" w:hAnsiTheme="minorHAnsi" w:cstheme="minorHAnsi"/>
                <w:bCs/>
                <w:sz w:val="22"/>
                <w:szCs w:val="22"/>
              </w:rPr>
              <w:t xml:space="preserve">A escolha da solução para a presente contratação deve observar requisitos que assegurem, de maneira objetiva e suficiente, a regularidade do fornecimento e a efetividade das políticas públicas de saúde. É indispensável que os </w:t>
            </w:r>
            <w:r w:rsidRPr="009C3E1E">
              <w:rPr>
                <w:rFonts w:asciiTheme="minorHAnsi" w:hAnsiTheme="minorHAnsi" w:cstheme="minorHAnsi"/>
                <w:b/>
                <w:bCs/>
                <w:sz w:val="22"/>
                <w:szCs w:val="22"/>
              </w:rPr>
              <w:t>produtos</w:t>
            </w:r>
            <w:r w:rsidRPr="009C3E1E">
              <w:rPr>
                <w:rFonts w:asciiTheme="minorHAnsi" w:hAnsiTheme="minorHAnsi" w:cstheme="minorHAnsi"/>
                <w:bCs/>
                <w:sz w:val="22"/>
                <w:szCs w:val="22"/>
              </w:rPr>
              <w:t xml:space="preserve"> a serem adquiridos estejam em conformidade com as normas técnicas brasileiras aplicáveis e, quando exigível pela legislação sanitária, devidamente regularizados perante a Agência Nacional de Vigilância Sanitária (ANVISA), seja por meio de registro, notificação ou outro instrumento de regularização cabível, atendendo integralmente às normas de qualidade, segurança e desempenho definidas pela legislação aplicável. Esse requisito é fundamental para garantir a confiabilidade dos produtos, a rastreabilidade e a proteção da saúde da população usuária, especialmente no caso de fórmulas infantis e dietas enterais, que são destinadas a pacientes com necessidades nutricionais específicas.</w:t>
            </w:r>
          </w:p>
          <w:p w14:paraId="2E96F88F" w14:textId="77777777" w:rsidR="009C3E1E" w:rsidRPr="009C3E1E" w:rsidRDefault="009C3E1E" w:rsidP="009C3E1E">
            <w:pPr>
              <w:tabs>
                <w:tab w:val="center" w:pos="4252"/>
                <w:tab w:val="right" w:pos="8504"/>
              </w:tabs>
              <w:spacing w:after="120"/>
              <w:jc w:val="both"/>
              <w:rPr>
                <w:rFonts w:asciiTheme="minorHAnsi" w:hAnsiTheme="minorHAnsi" w:cstheme="minorHAnsi"/>
                <w:bCs/>
                <w:sz w:val="22"/>
                <w:szCs w:val="22"/>
              </w:rPr>
            </w:pPr>
            <w:r w:rsidRPr="009C3E1E">
              <w:rPr>
                <w:rFonts w:asciiTheme="minorHAnsi" w:hAnsiTheme="minorHAnsi" w:cstheme="minorHAnsi"/>
                <w:bCs/>
                <w:sz w:val="22"/>
                <w:szCs w:val="22"/>
              </w:rPr>
              <w:t xml:space="preserve">Outro aspecto essencial refere-se à necessidade de que os produtos sejam entregues em </w:t>
            </w:r>
            <w:r w:rsidRPr="009C3E1E">
              <w:rPr>
                <w:rFonts w:asciiTheme="minorHAnsi" w:hAnsiTheme="minorHAnsi" w:cstheme="minorHAnsi"/>
                <w:b/>
                <w:bCs/>
                <w:sz w:val="22"/>
                <w:szCs w:val="22"/>
              </w:rPr>
              <w:t>embalagens originais, invioláveis e claramente identificadas</w:t>
            </w:r>
            <w:r w:rsidRPr="009C3E1E">
              <w:rPr>
                <w:rFonts w:asciiTheme="minorHAnsi" w:hAnsiTheme="minorHAnsi" w:cstheme="minorHAnsi"/>
                <w:bCs/>
                <w:sz w:val="22"/>
                <w:szCs w:val="22"/>
              </w:rPr>
              <w:t>, com informações de lote, prazo de validade, fabricante, número de registro ou notificação ANVISA (quando exigível) e demais características técnicas e de composição aplicáveis a cada item. Essa exigência viabiliza tanto o controle interno da Administração quanto a prevenção de riscos relacionados à utilização de produtos inadequados ou fora das condições de conservação exigidas.</w:t>
            </w:r>
          </w:p>
          <w:p w14:paraId="70CA63AF" w14:textId="77777777" w:rsidR="009C3E1E" w:rsidRPr="009C3E1E" w:rsidRDefault="009C3E1E" w:rsidP="009C3E1E">
            <w:pPr>
              <w:tabs>
                <w:tab w:val="center" w:pos="4252"/>
                <w:tab w:val="right" w:pos="8504"/>
              </w:tabs>
              <w:spacing w:after="120"/>
              <w:jc w:val="both"/>
              <w:rPr>
                <w:rFonts w:asciiTheme="minorHAnsi" w:hAnsiTheme="minorHAnsi" w:cstheme="minorHAnsi"/>
                <w:bCs/>
                <w:sz w:val="22"/>
                <w:szCs w:val="22"/>
              </w:rPr>
            </w:pPr>
            <w:r w:rsidRPr="009C3E1E">
              <w:rPr>
                <w:rFonts w:asciiTheme="minorHAnsi" w:hAnsiTheme="minorHAnsi" w:cstheme="minorHAnsi"/>
                <w:bCs/>
                <w:sz w:val="22"/>
                <w:szCs w:val="22"/>
              </w:rPr>
              <w:t xml:space="preserve">Adicionalmente, deve-se assegurar que o processo de fornecimento possibilite entregas em prazos compatíveis com a manutenção regular dos estoques (até 10 dias úteis), permitindo à Administração suprir a demanda sem interrupções e evitar desperdícios decorrentes de vencimento de prazos de validade ou de desuso. Para tanto, a solução deve conciliar eficiência logística com economicidade, </w:t>
            </w:r>
            <w:r w:rsidRPr="009C3E1E">
              <w:rPr>
                <w:rFonts w:asciiTheme="minorHAnsi" w:hAnsiTheme="minorHAnsi" w:cstheme="minorHAnsi"/>
                <w:bCs/>
                <w:sz w:val="22"/>
                <w:szCs w:val="22"/>
              </w:rPr>
              <w:lastRenderedPageBreak/>
              <w:t>garantindo que os recursos públicos sejam aplicados de forma responsável e proporcional às reais necessidades do município.</w:t>
            </w:r>
          </w:p>
          <w:p w14:paraId="1F5F1355" w14:textId="77777777" w:rsidR="009C3E1E" w:rsidRPr="009C3E1E" w:rsidRDefault="009C3E1E" w:rsidP="009C3E1E">
            <w:pPr>
              <w:tabs>
                <w:tab w:val="center" w:pos="4252"/>
                <w:tab w:val="right" w:pos="8504"/>
              </w:tabs>
              <w:spacing w:after="120"/>
              <w:jc w:val="both"/>
              <w:rPr>
                <w:rFonts w:asciiTheme="minorHAnsi" w:hAnsiTheme="minorHAnsi" w:cstheme="minorHAnsi"/>
                <w:bCs/>
                <w:sz w:val="22"/>
                <w:szCs w:val="22"/>
              </w:rPr>
            </w:pPr>
            <w:r w:rsidRPr="009C3E1E">
              <w:rPr>
                <w:rFonts w:asciiTheme="minorHAnsi" w:hAnsiTheme="minorHAnsi" w:cstheme="minorHAnsi"/>
                <w:bCs/>
                <w:sz w:val="22"/>
                <w:szCs w:val="22"/>
              </w:rPr>
              <w:t xml:space="preserve">Especificamente em relação às </w:t>
            </w:r>
            <w:r w:rsidRPr="009C3E1E">
              <w:rPr>
                <w:rFonts w:asciiTheme="minorHAnsi" w:hAnsiTheme="minorHAnsi" w:cstheme="minorHAnsi"/>
                <w:b/>
                <w:bCs/>
                <w:sz w:val="22"/>
                <w:szCs w:val="22"/>
              </w:rPr>
              <w:t>fórmulas infantis</w:t>
            </w:r>
            <w:r w:rsidRPr="009C3E1E">
              <w:rPr>
                <w:rFonts w:asciiTheme="minorHAnsi" w:hAnsiTheme="minorHAnsi" w:cstheme="minorHAnsi"/>
                <w:bCs/>
                <w:sz w:val="22"/>
                <w:szCs w:val="22"/>
              </w:rPr>
              <w:t xml:space="preserve"> (tais como fórmulas à base de soja, fórmulas </w:t>
            </w:r>
            <w:proofErr w:type="spellStart"/>
            <w:r w:rsidRPr="009C3E1E">
              <w:rPr>
                <w:rFonts w:asciiTheme="minorHAnsi" w:hAnsiTheme="minorHAnsi" w:cstheme="minorHAnsi"/>
                <w:bCs/>
                <w:sz w:val="22"/>
                <w:szCs w:val="22"/>
              </w:rPr>
              <w:t>antirregurgitação</w:t>
            </w:r>
            <w:proofErr w:type="spellEnd"/>
            <w:r w:rsidRPr="009C3E1E">
              <w:rPr>
                <w:rFonts w:asciiTheme="minorHAnsi" w:hAnsiTheme="minorHAnsi" w:cstheme="minorHAnsi"/>
                <w:bCs/>
                <w:sz w:val="22"/>
                <w:szCs w:val="22"/>
              </w:rPr>
              <w:t xml:space="preserve">, fórmulas de seguimento para lactentes, fórmulas com proteína extensamente hidrolisada, fórmulas isentas de ingredientes de origem animal), a solução deve observar requisitos de </w:t>
            </w:r>
            <w:r w:rsidRPr="009C3E1E">
              <w:rPr>
                <w:rFonts w:asciiTheme="minorHAnsi" w:hAnsiTheme="minorHAnsi" w:cstheme="minorHAnsi"/>
                <w:b/>
                <w:bCs/>
                <w:sz w:val="22"/>
                <w:szCs w:val="22"/>
              </w:rPr>
              <w:t>composição nutricional adequada, segurança alimentar, rastreabilidade e conformidade com a legislação da ANVISA</w:t>
            </w:r>
            <w:r w:rsidRPr="009C3E1E">
              <w:rPr>
                <w:rFonts w:asciiTheme="minorHAnsi" w:hAnsiTheme="minorHAnsi" w:cstheme="minorHAnsi"/>
                <w:bCs/>
                <w:sz w:val="22"/>
                <w:szCs w:val="22"/>
              </w:rPr>
              <w:t xml:space="preserve">, incluindo a rotulagem em conformidade com a legislação vigente e o registro ou regularização aplicável perante a ANVISA. Para as </w:t>
            </w:r>
            <w:r w:rsidRPr="009C3E1E">
              <w:rPr>
                <w:rFonts w:asciiTheme="minorHAnsi" w:hAnsiTheme="minorHAnsi" w:cstheme="minorHAnsi"/>
                <w:b/>
                <w:bCs/>
                <w:sz w:val="22"/>
                <w:szCs w:val="22"/>
              </w:rPr>
              <w:t>dietas enterais e suplementos nutricionais</w:t>
            </w:r>
            <w:r w:rsidRPr="009C3E1E">
              <w:rPr>
                <w:rFonts w:asciiTheme="minorHAnsi" w:hAnsiTheme="minorHAnsi" w:cstheme="minorHAnsi"/>
                <w:bCs/>
                <w:sz w:val="22"/>
                <w:szCs w:val="22"/>
              </w:rPr>
              <w:t xml:space="preserve"> (tais como dietas para pacientes com insuficiência renal, nutrição enteral pediátrica, suplementos para jovens e adultos, suplementos para pessoas a partir de 50 anos, terapia nutricional oral), devem ser observados requisitos específicos de </w:t>
            </w:r>
            <w:r w:rsidRPr="009C3E1E">
              <w:rPr>
                <w:rFonts w:asciiTheme="minorHAnsi" w:hAnsiTheme="minorHAnsi" w:cstheme="minorHAnsi"/>
                <w:b/>
                <w:bCs/>
                <w:sz w:val="22"/>
                <w:szCs w:val="22"/>
              </w:rPr>
              <w:t xml:space="preserve">densidade calórica, composição de </w:t>
            </w:r>
            <w:proofErr w:type="spellStart"/>
            <w:r w:rsidRPr="009C3E1E">
              <w:rPr>
                <w:rFonts w:asciiTheme="minorHAnsi" w:hAnsiTheme="minorHAnsi" w:cstheme="minorHAnsi"/>
                <w:b/>
                <w:bCs/>
                <w:sz w:val="22"/>
                <w:szCs w:val="22"/>
              </w:rPr>
              <w:t>macronutrientes</w:t>
            </w:r>
            <w:proofErr w:type="spellEnd"/>
            <w:r w:rsidRPr="009C3E1E">
              <w:rPr>
                <w:rFonts w:asciiTheme="minorHAnsi" w:hAnsiTheme="minorHAnsi" w:cstheme="minorHAnsi"/>
                <w:b/>
                <w:bCs/>
                <w:sz w:val="22"/>
                <w:szCs w:val="22"/>
              </w:rPr>
              <w:t xml:space="preserve"> e micronutrientes, </w:t>
            </w:r>
            <w:proofErr w:type="spellStart"/>
            <w:r w:rsidRPr="009C3E1E">
              <w:rPr>
                <w:rFonts w:asciiTheme="minorHAnsi" w:hAnsiTheme="minorHAnsi" w:cstheme="minorHAnsi"/>
                <w:b/>
                <w:bCs/>
                <w:sz w:val="22"/>
                <w:szCs w:val="22"/>
              </w:rPr>
              <w:t>osmolalidade</w:t>
            </w:r>
            <w:proofErr w:type="spellEnd"/>
            <w:r w:rsidRPr="009C3E1E">
              <w:rPr>
                <w:rFonts w:asciiTheme="minorHAnsi" w:hAnsiTheme="minorHAnsi" w:cstheme="minorHAnsi"/>
                <w:b/>
                <w:bCs/>
                <w:sz w:val="22"/>
                <w:szCs w:val="22"/>
              </w:rPr>
              <w:t>, presença de fibras, isenção de sacarose, lactose e glúten (quando aplicável), sabor e apresentação</w:t>
            </w:r>
            <w:r w:rsidRPr="009C3E1E">
              <w:rPr>
                <w:rFonts w:asciiTheme="minorHAnsi" w:hAnsiTheme="minorHAnsi" w:cstheme="minorHAnsi"/>
                <w:bCs/>
                <w:sz w:val="22"/>
                <w:szCs w:val="22"/>
              </w:rPr>
              <w:t>, conforme especificado no Termo de Referência.</w:t>
            </w:r>
          </w:p>
          <w:p w14:paraId="3F3535A5" w14:textId="4A65A042" w:rsidR="00333BC5" w:rsidRPr="00B61351" w:rsidRDefault="009C3E1E" w:rsidP="00B47C8E">
            <w:pPr>
              <w:tabs>
                <w:tab w:val="center" w:pos="4252"/>
                <w:tab w:val="right" w:pos="8504"/>
              </w:tabs>
              <w:spacing w:after="120"/>
              <w:jc w:val="both"/>
              <w:rPr>
                <w:rFonts w:asciiTheme="minorHAnsi" w:hAnsiTheme="minorHAnsi" w:cstheme="minorHAnsi"/>
                <w:bCs/>
                <w:sz w:val="22"/>
                <w:szCs w:val="22"/>
              </w:rPr>
            </w:pPr>
            <w:r w:rsidRPr="009C3E1E">
              <w:rPr>
                <w:rFonts w:asciiTheme="minorHAnsi" w:hAnsiTheme="minorHAnsi" w:cstheme="minorHAnsi"/>
                <w:bCs/>
                <w:sz w:val="22"/>
                <w:szCs w:val="22"/>
              </w:rPr>
              <w:t>Dessa forma, a definição dos requisitos necessários e suficientes orienta-se por critérios de legalidade, qualidade, segurança e eficiência, de modo a assegurar que a contratação escolhida seja capaz de atender ao interesse público, preservando a continuidade e a eficácia dos serviços de saúde prestados à coletividade.</w:t>
            </w:r>
          </w:p>
        </w:tc>
      </w:tr>
      <w:tr w:rsidR="00333BC5" w:rsidRPr="00B61351" w14:paraId="24CCC3BE" w14:textId="77777777" w:rsidTr="00333BC5">
        <w:trPr>
          <w:trHeight w:val="567"/>
        </w:trPr>
        <w:tc>
          <w:tcPr>
            <w:tcW w:w="9344" w:type="dxa"/>
            <w:shd w:val="clear" w:color="auto" w:fill="D9E2F3" w:themeFill="accent1" w:themeFillTint="33"/>
            <w:vAlign w:val="center"/>
          </w:tcPr>
          <w:p w14:paraId="7EF5550D"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4. ESTIMATIVA DAS QUANTIDADES</w:t>
            </w:r>
          </w:p>
        </w:tc>
      </w:tr>
      <w:tr w:rsidR="00333BC5" w:rsidRPr="00B61351" w14:paraId="150982F1" w14:textId="77777777" w:rsidTr="00336C64">
        <w:trPr>
          <w:trHeight w:val="3678"/>
        </w:trPr>
        <w:tc>
          <w:tcPr>
            <w:tcW w:w="9344" w:type="dxa"/>
            <w:vAlign w:val="center"/>
          </w:tcPr>
          <w:p w14:paraId="26897272" w14:textId="7FA461BA" w:rsidR="00333BC5" w:rsidRPr="00B61351" w:rsidRDefault="00333BC5" w:rsidP="00336C64">
            <w:pPr>
              <w:tabs>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Estimativa das quantidades a serem contratadas, acompanhada das memórias de cálculo e dos documentos que lhe dão suporte, considerando a interdependência com outras contratações, de modo a possibilitar economia de escala (</w:t>
            </w:r>
            <w:hyperlink r:id="rId125" w:anchor="art18%C2%A71IV" w:history="1">
              <w:r w:rsidRPr="00B61351">
                <w:rPr>
                  <w:rFonts w:asciiTheme="minorHAnsi" w:eastAsia="Times New Roman" w:hAnsiTheme="minorHAnsi" w:cstheme="minorHAnsi"/>
                  <w:color w:val="0563C1" w:themeColor="hyperlink"/>
                  <w:sz w:val="22"/>
                  <w:szCs w:val="22"/>
                  <w:u w:val="single"/>
                </w:rPr>
                <w:t>inciso IV do § 1º do art. 18 da Lei Federal nº 14.133/2021</w:t>
              </w:r>
            </w:hyperlink>
            <w:r w:rsidRPr="00B61351">
              <w:rPr>
                <w:rFonts w:asciiTheme="minorHAnsi" w:eastAsia="Times New Roman" w:hAnsiTheme="minorHAnsi" w:cstheme="minorHAnsi"/>
                <w:color w:val="000000"/>
                <w:sz w:val="22"/>
                <w:szCs w:val="22"/>
              </w:rPr>
              <w:t xml:space="preserve"> e </w:t>
            </w:r>
            <w:hyperlink r:id="rId126" w:history="1">
              <w:r w:rsidRPr="00B61351">
                <w:rPr>
                  <w:rFonts w:asciiTheme="minorHAnsi" w:eastAsia="Times New Roman" w:hAnsiTheme="minorHAnsi" w:cstheme="minorHAnsi"/>
                  <w:color w:val="0563C1" w:themeColor="hyperlink"/>
                  <w:sz w:val="22"/>
                  <w:szCs w:val="22"/>
                  <w:u w:val="single"/>
                </w:rPr>
                <w:t>art. 7º, inciso V, do Decreto Municipal nº 4.590/2023</w:t>
              </w:r>
            </w:hyperlink>
            <w:r w:rsidRPr="00B61351">
              <w:rPr>
                <w:rFonts w:asciiTheme="minorHAnsi" w:eastAsia="Times New Roman" w:hAnsiTheme="minorHAnsi" w:cstheme="minorHAnsi"/>
                <w:color w:val="000000"/>
                <w:sz w:val="22"/>
                <w:szCs w:val="22"/>
              </w:rPr>
              <w:t>).</w:t>
            </w:r>
          </w:p>
          <w:p w14:paraId="18CA4749" w14:textId="77777777" w:rsidR="009C3E1E" w:rsidRPr="009C3E1E" w:rsidRDefault="009C3E1E" w:rsidP="009C3E1E">
            <w:pPr>
              <w:tabs>
                <w:tab w:val="center" w:pos="4252"/>
                <w:tab w:val="right" w:pos="8504"/>
              </w:tabs>
              <w:spacing w:before="120" w:after="120"/>
              <w:jc w:val="both"/>
              <w:rPr>
                <w:rFonts w:asciiTheme="minorHAnsi" w:eastAsia="Times New Roman" w:hAnsiTheme="minorHAnsi" w:cstheme="minorHAnsi"/>
                <w:color w:val="000000"/>
                <w:sz w:val="22"/>
                <w:szCs w:val="22"/>
              </w:rPr>
            </w:pPr>
            <w:r w:rsidRPr="009C3E1E">
              <w:rPr>
                <w:rFonts w:asciiTheme="minorHAnsi" w:eastAsia="Times New Roman" w:hAnsiTheme="minorHAnsi" w:cstheme="minorHAnsi"/>
                <w:color w:val="000000"/>
                <w:sz w:val="22"/>
                <w:szCs w:val="22"/>
              </w:rPr>
              <w:t xml:space="preserve">A definição das quantidades a serem contratadas decorre de levantamento técnico realizado a partir do </w:t>
            </w:r>
            <w:r w:rsidRPr="009C3E1E">
              <w:rPr>
                <w:rFonts w:asciiTheme="minorHAnsi" w:eastAsia="Times New Roman" w:hAnsiTheme="minorHAnsi" w:cstheme="minorHAnsi"/>
                <w:b/>
                <w:bCs/>
                <w:color w:val="000000"/>
                <w:sz w:val="22"/>
                <w:szCs w:val="22"/>
              </w:rPr>
              <w:t>consumo registrado nos últimos meses do exercício anterior</w:t>
            </w:r>
            <w:r w:rsidRPr="009C3E1E">
              <w:rPr>
                <w:rFonts w:asciiTheme="minorHAnsi" w:eastAsia="Times New Roman" w:hAnsiTheme="minorHAnsi" w:cstheme="minorHAnsi"/>
                <w:color w:val="000000"/>
                <w:sz w:val="22"/>
                <w:szCs w:val="22"/>
              </w:rPr>
              <w:t xml:space="preserve">, o que possibilitou à Administração Municipal identificar padrões de demanda e projetar o quantitativo necessário para garantir a continuidade do </w:t>
            </w:r>
            <w:r w:rsidRPr="009C3E1E">
              <w:rPr>
                <w:rFonts w:asciiTheme="minorHAnsi" w:eastAsia="Times New Roman" w:hAnsiTheme="minorHAnsi" w:cstheme="minorHAnsi"/>
                <w:b/>
                <w:bCs/>
                <w:color w:val="000000"/>
                <w:sz w:val="22"/>
                <w:szCs w:val="22"/>
              </w:rPr>
              <w:t>tratamento nutricional dos pacientes assistidos pela Secretaria Municipal de Saúde</w:t>
            </w:r>
            <w:r w:rsidRPr="009C3E1E">
              <w:rPr>
                <w:rFonts w:asciiTheme="minorHAnsi" w:eastAsia="Times New Roman" w:hAnsiTheme="minorHAnsi" w:cstheme="minorHAnsi"/>
                <w:color w:val="000000"/>
                <w:sz w:val="22"/>
                <w:szCs w:val="22"/>
              </w:rPr>
              <w:t>, incluindo lactentes, crianças, adolescentes, adultos e idosos. Esse procedimento assegura que a estimativa esteja alinhada com a realidade de utilização dos produtos, evitando tanto o desabastecimento quanto a aquisição excessiva que possa gerar perdas por vencimento de prazo de validade ou por desuso.</w:t>
            </w:r>
          </w:p>
          <w:p w14:paraId="231D8ACC" w14:textId="77777777" w:rsidR="009C3E1E" w:rsidRPr="009C3E1E" w:rsidRDefault="009C3E1E" w:rsidP="009C3E1E">
            <w:pPr>
              <w:tabs>
                <w:tab w:val="center" w:pos="4252"/>
                <w:tab w:val="right" w:pos="8504"/>
              </w:tabs>
              <w:spacing w:before="120" w:after="120"/>
              <w:jc w:val="both"/>
              <w:rPr>
                <w:rFonts w:asciiTheme="minorHAnsi" w:eastAsia="Times New Roman" w:hAnsiTheme="minorHAnsi" w:cstheme="minorHAnsi"/>
                <w:color w:val="000000"/>
                <w:sz w:val="22"/>
                <w:szCs w:val="22"/>
              </w:rPr>
            </w:pPr>
            <w:r w:rsidRPr="009C3E1E">
              <w:rPr>
                <w:rFonts w:asciiTheme="minorHAnsi" w:eastAsia="Times New Roman" w:hAnsiTheme="minorHAnsi" w:cstheme="minorHAnsi"/>
                <w:color w:val="000000"/>
                <w:sz w:val="22"/>
                <w:szCs w:val="22"/>
              </w:rPr>
              <w:t xml:space="preserve">A memória de cálculo considerou, portanto, o </w:t>
            </w:r>
            <w:r w:rsidRPr="009C3E1E">
              <w:rPr>
                <w:rFonts w:asciiTheme="minorHAnsi" w:eastAsia="Times New Roman" w:hAnsiTheme="minorHAnsi" w:cstheme="minorHAnsi"/>
                <w:b/>
                <w:bCs/>
                <w:color w:val="000000"/>
                <w:sz w:val="22"/>
                <w:szCs w:val="22"/>
              </w:rPr>
              <w:t>histórico de consumo dos produtos nos últimos 24 meses</w:t>
            </w:r>
            <w:r w:rsidRPr="009C3E1E">
              <w:rPr>
                <w:rFonts w:asciiTheme="minorHAnsi" w:eastAsia="Times New Roman" w:hAnsiTheme="minorHAnsi" w:cstheme="minorHAnsi"/>
                <w:color w:val="000000"/>
                <w:sz w:val="22"/>
                <w:szCs w:val="22"/>
              </w:rPr>
              <w:t xml:space="preserve">, ajustado a fatores como o aumento do número de pacientes em tratamento nutricional, a ampliação do atendimento pediátrico e geriátrico na atenção básica, a necessidade de manutenção de programas já consolidados no âmbito da atenção básica e a demanda reprimida por fórmulas especializadas. Especificamente para os itens de maior rotatividade (a exemplo de fórmulas infantis de seguimento, fórmulas à base de soja, dietas enterais para pacientes renais e suplementos para idosos), observou-se a necessidade de constituir um </w:t>
            </w:r>
            <w:r w:rsidRPr="009C3E1E">
              <w:rPr>
                <w:rFonts w:asciiTheme="minorHAnsi" w:eastAsia="Times New Roman" w:hAnsiTheme="minorHAnsi" w:cstheme="minorHAnsi"/>
                <w:b/>
                <w:bCs/>
                <w:color w:val="000000"/>
                <w:sz w:val="22"/>
                <w:szCs w:val="22"/>
              </w:rPr>
              <w:t>estoque regulador</w:t>
            </w:r>
            <w:r w:rsidRPr="009C3E1E">
              <w:rPr>
                <w:rFonts w:asciiTheme="minorHAnsi" w:eastAsia="Times New Roman" w:hAnsiTheme="minorHAnsi" w:cstheme="minorHAnsi"/>
                <w:color w:val="000000"/>
                <w:sz w:val="22"/>
                <w:szCs w:val="22"/>
              </w:rPr>
              <w:t xml:space="preserve"> para atender à demanda projetada de forma planejada e contínua.</w:t>
            </w:r>
          </w:p>
          <w:p w14:paraId="3F626E54" w14:textId="77777777" w:rsidR="009C3E1E" w:rsidRPr="009C3E1E" w:rsidRDefault="009C3E1E" w:rsidP="009C3E1E">
            <w:pPr>
              <w:tabs>
                <w:tab w:val="center" w:pos="4252"/>
                <w:tab w:val="right" w:pos="8504"/>
              </w:tabs>
              <w:spacing w:before="120" w:after="120"/>
              <w:jc w:val="both"/>
              <w:rPr>
                <w:rFonts w:asciiTheme="minorHAnsi" w:eastAsia="Times New Roman" w:hAnsiTheme="minorHAnsi" w:cstheme="minorHAnsi"/>
                <w:color w:val="000000"/>
                <w:sz w:val="22"/>
                <w:szCs w:val="22"/>
              </w:rPr>
            </w:pPr>
            <w:r w:rsidRPr="009C3E1E">
              <w:rPr>
                <w:rFonts w:asciiTheme="minorHAnsi" w:eastAsia="Times New Roman" w:hAnsiTheme="minorHAnsi" w:cstheme="minorHAnsi"/>
                <w:color w:val="000000"/>
                <w:sz w:val="22"/>
                <w:szCs w:val="22"/>
              </w:rPr>
              <w:t>Assim, a estimativa apresentada reflete não apenas a experiência prática da Administração no suprimento das necessidades anteriores, mas também a aplicação de critérios de planejamento e gestão responsáveis, capazes de assegurar previsibilidade no fornecimento, racionalização de recursos e atendimento eficiente às demandas da população.</w:t>
            </w:r>
          </w:p>
          <w:p w14:paraId="60E49A65" w14:textId="6ED293CB" w:rsidR="00333BC5" w:rsidRPr="009C3E1E" w:rsidRDefault="009C3E1E" w:rsidP="00E319F0">
            <w:pPr>
              <w:tabs>
                <w:tab w:val="center" w:pos="4252"/>
                <w:tab w:val="right" w:pos="8504"/>
              </w:tabs>
              <w:spacing w:before="120" w:after="120"/>
              <w:jc w:val="both"/>
              <w:rPr>
                <w:rFonts w:asciiTheme="minorHAnsi" w:eastAsia="Times New Roman" w:hAnsiTheme="minorHAnsi" w:cstheme="minorHAnsi"/>
                <w:color w:val="000000"/>
                <w:sz w:val="22"/>
                <w:szCs w:val="22"/>
              </w:rPr>
            </w:pPr>
            <w:r w:rsidRPr="009C3E1E">
              <w:rPr>
                <w:rFonts w:asciiTheme="minorHAnsi" w:eastAsia="Times New Roman" w:hAnsiTheme="minorHAnsi" w:cstheme="minorHAnsi"/>
                <w:bCs/>
                <w:color w:val="000000"/>
                <w:sz w:val="22"/>
                <w:szCs w:val="22"/>
              </w:rPr>
              <w:t>Conforme demonstra a tabela abaixo:</w:t>
            </w:r>
          </w:p>
          <w:tbl>
            <w:tblPr>
              <w:tblStyle w:val="TabeladeGradeClara"/>
              <w:tblW w:w="5000" w:type="pct"/>
              <w:tblLook w:val="04A0" w:firstRow="1" w:lastRow="0" w:firstColumn="1" w:lastColumn="0" w:noHBand="0" w:noVBand="1"/>
            </w:tblPr>
            <w:tblGrid>
              <w:gridCol w:w="1076"/>
              <w:gridCol w:w="5237"/>
              <w:gridCol w:w="1410"/>
              <w:gridCol w:w="1395"/>
            </w:tblGrid>
            <w:tr w:rsidR="00336C64" w:rsidRPr="000E7441" w14:paraId="1E8510C3" w14:textId="77777777" w:rsidTr="009C3E1E">
              <w:tc>
                <w:tcPr>
                  <w:tcW w:w="590" w:type="pct"/>
                  <w:shd w:val="clear" w:color="auto" w:fill="D9E2F3" w:themeFill="accent1" w:themeFillTint="33"/>
                  <w:vAlign w:val="center"/>
                </w:tcPr>
                <w:p w14:paraId="2733C63A" w14:textId="77777777" w:rsidR="00336C64" w:rsidRPr="000E7441" w:rsidRDefault="00336C64" w:rsidP="00336C64">
                  <w:pPr>
                    <w:jc w:val="center"/>
                    <w:rPr>
                      <w:rFonts w:ascii="Calibri" w:hAnsi="Calibri" w:cs="Calibri"/>
                      <w:sz w:val="18"/>
                      <w:szCs w:val="18"/>
                    </w:rPr>
                  </w:pPr>
                  <w:r w:rsidRPr="000E7441">
                    <w:rPr>
                      <w:rFonts w:ascii="Calibri" w:hAnsi="Calibri" w:cs="Calibri"/>
                      <w:b/>
                      <w:sz w:val="18"/>
                      <w:szCs w:val="18"/>
                    </w:rPr>
                    <w:t>N° ITEM</w:t>
                  </w:r>
                </w:p>
              </w:tc>
              <w:tc>
                <w:tcPr>
                  <w:tcW w:w="2872" w:type="pct"/>
                  <w:shd w:val="clear" w:color="auto" w:fill="D9E2F3" w:themeFill="accent1" w:themeFillTint="33"/>
                  <w:vAlign w:val="center"/>
                </w:tcPr>
                <w:p w14:paraId="5DB566F0" w14:textId="77777777" w:rsidR="00336C64" w:rsidRPr="000E7441" w:rsidRDefault="00336C64" w:rsidP="00336C64">
                  <w:pPr>
                    <w:jc w:val="center"/>
                    <w:rPr>
                      <w:rFonts w:ascii="Calibri" w:hAnsi="Calibri" w:cs="Calibri"/>
                      <w:sz w:val="18"/>
                      <w:szCs w:val="18"/>
                    </w:rPr>
                  </w:pPr>
                  <w:r w:rsidRPr="000E7441">
                    <w:rPr>
                      <w:rFonts w:ascii="Calibri" w:hAnsi="Calibri" w:cs="Calibri"/>
                      <w:b/>
                      <w:sz w:val="18"/>
                      <w:szCs w:val="18"/>
                    </w:rPr>
                    <w:t>DESCRIÇÃO</w:t>
                  </w:r>
                </w:p>
              </w:tc>
              <w:tc>
                <w:tcPr>
                  <w:tcW w:w="773" w:type="pct"/>
                  <w:shd w:val="clear" w:color="auto" w:fill="D9E2F3" w:themeFill="accent1" w:themeFillTint="33"/>
                  <w:vAlign w:val="center"/>
                </w:tcPr>
                <w:p w14:paraId="133AF090" w14:textId="77777777" w:rsidR="00336C64" w:rsidRPr="000E7441" w:rsidRDefault="00336C64" w:rsidP="00336C64">
                  <w:pPr>
                    <w:jc w:val="center"/>
                    <w:rPr>
                      <w:rFonts w:ascii="Calibri" w:hAnsi="Calibri" w:cs="Calibri"/>
                      <w:sz w:val="18"/>
                      <w:szCs w:val="18"/>
                    </w:rPr>
                  </w:pPr>
                  <w:r w:rsidRPr="000E7441">
                    <w:rPr>
                      <w:rFonts w:ascii="Calibri" w:hAnsi="Calibri" w:cs="Calibri"/>
                      <w:b/>
                      <w:sz w:val="18"/>
                      <w:szCs w:val="18"/>
                    </w:rPr>
                    <w:t>UND.</w:t>
                  </w:r>
                </w:p>
              </w:tc>
              <w:tc>
                <w:tcPr>
                  <w:tcW w:w="765" w:type="pct"/>
                  <w:shd w:val="clear" w:color="auto" w:fill="D9E2F3" w:themeFill="accent1" w:themeFillTint="33"/>
                  <w:vAlign w:val="center"/>
                </w:tcPr>
                <w:p w14:paraId="572B82F4" w14:textId="77777777" w:rsidR="00336C64" w:rsidRPr="000E7441" w:rsidRDefault="00336C64" w:rsidP="00336C64">
                  <w:pPr>
                    <w:jc w:val="center"/>
                    <w:rPr>
                      <w:rFonts w:ascii="Calibri" w:hAnsi="Calibri" w:cs="Calibri"/>
                      <w:sz w:val="18"/>
                      <w:szCs w:val="18"/>
                    </w:rPr>
                  </w:pPr>
                  <w:r w:rsidRPr="000E7441">
                    <w:rPr>
                      <w:rFonts w:ascii="Calibri" w:hAnsi="Calibri" w:cs="Calibri"/>
                      <w:b/>
                      <w:sz w:val="18"/>
                      <w:szCs w:val="18"/>
                    </w:rPr>
                    <w:t>QTD.</w:t>
                  </w:r>
                </w:p>
              </w:tc>
            </w:tr>
            <w:tr w:rsidR="00336C64" w:rsidRPr="000E7441" w14:paraId="36FA58BA" w14:textId="77777777" w:rsidTr="009C3E1E">
              <w:tc>
                <w:tcPr>
                  <w:tcW w:w="590" w:type="pct"/>
                  <w:vAlign w:val="center"/>
                </w:tcPr>
                <w:p w14:paraId="71E0BA97"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0001</w:t>
                  </w:r>
                </w:p>
              </w:tc>
              <w:tc>
                <w:tcPr>
                  <w:tcW w:w="2872" w:type="pct"/>
                  <w:vAlign w:val="center"/>
                </w:tcPr>
                <w:p w14:paraId="576BB20F" w14:textId="26EEA6D9"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ALIMENTO ENTERAL NORMOCALÓRICO, 1 LITRO</w:t>
                  </w:r>
                </w:p>
              </w:tc>
              <w:tc>
                <w:tcPr>
                  <w:tcW w:w="773" w:type="pct"/>
                  <w:vAlign w:val="center"/>
                </w:tcPr>
                <w:p w14:paraId="599ADC63" w14:textId="2F872ECB" w:rsidR="00336C64" w:rsidRPr="000E7441" w:rsidRDefault="009C3E1E" w:rsidP="00336C64">
                  <w:pPr>
                    <w:jc w:val="center"/>
                    <w:rPr>
                      <w:rFonts w:ascii="Calibri" w:hAnsi="Calibri" w:cs="Calibri"/>
                      <w:sz w:val="18"/>
                      <w:szCs w:val="18"/>
                    </w:rPr>
                  </w:pPr>
                  <w:r>
                    <w:rPr>
                      <w:rFonts w:ascii="Calibri" w:hAnsi="Calibri" w:cs="Calibri"/>
                      <w:sz w:val="18"/>
                      <w:szCs w:val="18"/>
                    </w:rPr>
                    <w:t>LT</w:t>
                  </w:r>
                </w:p>
              </w:tc>
              <w:tc>
                <w:tcPr>
                  <w:tcW w:w="765" w:type="pct"/>
                  <w:vAlign w:val="center"/>
                </w:tcPr>
                <w:p w14:paraId="2505B43C" w14:textId="706E385B" w:rsidR="00336C64" w:rsidRPr="000E7441" w:rsidRDefault="009C3E1E" w:rsidP="00336C64">
                  <w:pPr>
                    <w:jc w:val="center"/>
                    <w:rPr>
                      <w:rFonts w:ascii="Calibri" w:hAnsi="Calibri" w:cs="Calibri"/>
                      <w:sz w:val="18"/>
                      <w:szCs w:val="18"/>
                    </w:rPr>
                  </w:pPr>
                  <w:r>
                    <w:rPr>
                      <w:rFonts w:ascii="Calibri" w:hAnsi="Calibri" w:cs="Calibri"/>
                      <w:sz w:val="18"/>
                      <w:szCs w:val="18"/>
                    </w:rPr>
                    <w:t>3.600</w:t>
                  </w:r>
                </w:p>
              </w:tc>
            </w:tr>
            <w:tr w:rsidR="00336C64" w:rsidRPr="000E7441" w14:paraId="1580CF8E" w14:textId="77777777" w:rsidTr="009C3E1E">
              <w:tc>
                <w:tcPr>
                  <w:tcW w:w="590" w:type="pct"/>
                  <w:vAlign w:val="center"/>
                </w:tcPr>
                <w:p w14:paraId="3D2AA62C"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lastRenderedPageBreak/>
                    <w:t>0002</w:t>
                  </w:r>
                </w:p>
              </w:tc>
              <w:tc>
                <w:tcPr>
                  <w:tcW w:w="2872" w:type="pct"/>
                  <w:vAlign w:val="center"/>
                </w:tcPr>
                <w:p w14:paraId="2E6951B8" w14:textId="6FDDCAFB"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DIETA NUTRICIONALMENTE COMPLETA PARA PACIENTES COM INSUFICIÊNCIA RENAL EM TRATAMENTO DIALÍTICO</w:t>
                  </w:r>
                </w:p>
              </w:tc>
              <w:tc>
                <w:tcPr>
                  <w:tcW w:w="773" w:type="pct"/>
                  <w:vAlign w:val="center"/>
                </w:tcPr>
                <w:p w14:paraId="1970BC3D" w14:textId="77777777" w:rsidR="00336C64" w:rsidRPr="000E7441" w:rsidRDefault="00336C64" w:rsidP="00336C64">
                  <w:pPr>
                    <w:jc w:val="center"/>
                    <w:rPr>
                      <w:rFonts w:ascii="Calibri" w:hAnsi="Calibri" w:cs="Calibri"/>
                      <w:sz w:val="18"/>
                      <w:szCs w:val="18"/>
                    </w:rPr>
                  </w:pPr>
                  <w:r w:rsidRPr="000E7441">
                    <w:rPr>
                      <w:rFonts w:ascii="Calibri" w:hAnsi="Calibri" w:cs="Calibri"/>
                      <w:sz w:val="18"/>
                      <w:szCs w:val="18"/>
                    </w:rPr>
                    <w:t>UN</w:t>
                  </w:r>
                </w:p>
              </w:tc>
              <w:tc>
                <w:tcPr>
                  <w:tcW w:w="765" w:type="pct"/>
                  <w:vAlign w:val="center"/>
                </w:tcPr>
                <w:p w14:paraId="14F23313" w14:textId="160EC632" w:rsidR="00336C64" w:rsidRPr="000E7441" w:rsidRDefault="009C3E1E" w:rsidP="00336C64">
                  <w:pPr>
                    <w:jc w:val="center"/>
                    <w:rPr>
                      <w:rFonts w:ascii="Calibri" w:hAnsi="Calibri" w:cs="Calibri"/>
                      <w:sz w:val="18"/>
                      <w:szCs w:val="18"/>
                    </w:rPr>
                  </w:pPr>
                  <w:r>
                    <w:rPr>
                      <w:rFonts w:ascii="Calibri" w:hAnsi="Calibri" w:cs="Calibri"/>
                      <w:sz w:val="18"/>
                      <w:szCs w:val="18"/>
                    </w:rPr>
                    <w:t>500</w:t>
                  </w:r>
                </w:p>
              </w:tc>
            </w:tr>
            <w:tr w:rsidR="00336C64" w:rsidRPr="000E7441" w14:paraId="5726A9A2" w14:textId="77777777" w:rsidTr="009C3E1E">
              <w:tc>
                <w:tcPr>
                  <w:tcW w:w="590" w:type="pct"/>
                  <w:vAlign w:val="center"/>
                </w:tcPr>
                <w:p w14:paraId="09A749CA"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0003</w:t>
                  </w:r>
                </w:p>
              </w:tc>
              <w:tc>
                <w:tcPr>
                  <w:tcW w:w="2872" w:type="pct"/>
                  <w:vAlign w:val="center"/>
                </w:tcPr>
                <w:p w14:paraId="66CE92FB" w14:textId="27D32CF6"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FÓRMULA INFANTIL À BASE DE SOJA PARA CRIANÇAS A PARTIR DE 1 ANO</w:t>
                  </w:r>
                </w:p>
              </w:tc>
              <w:tc>
                <w:tcPr>
                  <w:tcW w:w="773" w:type="pct"/>
                  <w:vAlign w:val="center"/>
                </w:tcPr>
                <w:p w14:paraId="1DE98D03" w14:textId="26720C56"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23D38029" w14:textId="6D7D156C" w:rsidR="00336C64" w:rsidRPr="000E7441" w:rsidRDefault="009C3E1E" w:rsidP="00336C64">
                  <w:pPr>
                    <w:jc w:val="center"/>
                    <w:rPr>
                      <w:rFonts w:ascii="Calibri" w:hAnsi="Calibri" w:cs="Calibri"/>
                      <w:sz w:val="18"/>
                      <w:szCs w:val="18"/>
                    </w:rPr>
                  </w:pPr>
                  <w:r>
                    <w:rPr>
                      <w:rFonts w:ascii="Calibri" w:hAnsi="Calibri" w:cs="Calibri"/>
                      <w:sz w:val="18"/>
                      <w:szCs w:val="18"/>
                    </w:rPr>
                    <w:t>250</w:t>
                  </w:r>
                </w:p>
              </w:tc>
            </w:tr>
            <w:tr w:rsidR="00336C64" w:rsidRPr="000E7441" w14:paraId="67906E6E" w14:textId="77777777" w:rsidTr="009C3E1E">
              <w:tc>
                <w:tcPr>
                  <w:tcW w:w="590" w:type="pct"/>
                  <w:vAlign w:val="center"/>
                </w:tcPr>
                <w:p w14:paraId="0146A098"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0004</w:t>
                  </w:r>
                </w:p>
              </w:tc>
              <w:tc>
                <w:tcPr>
                  <w:tcW w:w="2872" w:type="pct"/>
                  <w:vAlign w:val="center"/>
                </w:tcPr>
                <w:p w14:paraId="3FB4B099" w14:textId="43FFC322"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FÓRMULA INFANTIL ANTIRREGURGITAÇÃO</w:t>
                  </w:r>
                </w:p>
              </w:tc>
              <w:tc>
                <w:tcPr>
                  <w:tcW w:w="773" w:type="pct"/>
                  <w:vAlign w:val="center"/>
                </w:tcPr>
                <w:p w14:paraId="11E7A45B" w14:textId="0AF63C26"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7E98ECDB" w14:textId="4C397C92" w:rsidR="00336C64" w:rsidRPr="000E7441" w:rsidRDefault="009C3E1E" w:rsidP="00336C64">
                  <w:pPr>
                    <w:jc w:val="center"/>
                    <w:rPr>
                      <w:rFonts w:ascii="Calibri" w:hAnsi="Calibri" w:cs="Calibri"/>
                      <w:sz w:val="18"/>
                      <w:szCs w:val="18"/>
                    </w:rPr>
                  </w:pPr>
                  <w:r>
                    <w:rPr>
                      <w:rFonts w:ascii="Calibri" w:hAnsi="Calibri" w:cs="Calibri"/>
                      <w:sz w:val="18"/>
                      <w:szCs w:val="18"/>
                    </w:rPr>
                    <w:t>160</w:t>
                  </w:r>
                </w:p>
              </w:tc>
            </w:tr>
            <w:tr w:rsidR="00336C64" w:rsidRPr="000E7441" w14:paraId="23FFF5A6" w14:textId="77777777" w:rsidTr="009C3E1E">
              <w:tc>
                <w:tcPr>
                  <w:tcW w:w="590" w:type="pct"/>
                  <w:vAlign w:val="center"/>
                </w:tcPr>
                <w:p w14:paraId="2AE965E0"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0005</w:t>
                  </w:r>
                </w:p>
              </w:tc>
              <w:tc>
                <w:tcPr>
                  <w:tcW w:w="2872" w:type="pct"/>
                  <w:vAlign w:val="center"/>
                </w:tcPr>
                <w:p w14:paraId="3AA25BC8" w14:textId="12420EC8"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FÓRMULA INFANTIL DE SEGUIMENTO PARA LACTENTES DE 0 A 6 MESES</w:t>
                  </w:r>
                </w:p>
              </w:tc>
              <w:tc>
                <w:tcPr>
                  <w:tcW w:w="773" w:type="pct"/>
                  <w:vAlign w:val="center"/>
                </w:tcPr>
                <w:p w14:paraId="01A7E52C" w14:textId="1D77D16B"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210F7079" w14:textId="7A16C20E" w:rsidR="00336C64" w:rsidRPr="000E7441" w:rsidRDefault="009C3E1E" w:rsidP="00336C64">
                  <w:pPr>
                    <w:jc w:val="center"/>
                    <w:rPr>
                      <w:rFonts w:ascii="Calibri" w:hAnsi="Calibri" w:cs="Calibri"/>
                      <w:sz w:val="18"/>
                      <w:szCs w:val="18"/>
                    </w:rPr>
                  </w:pPr>
                  <w:r>
                    <w:rPr>
                      <w:rFonts w:ascii="Calibri" w:hAnsi="Calibri" w:cs="Calibri"/>
                      <w:sz w:val="18"/>
                      <w:szCs w:val="18"/>
                    </w:rPr>
                    <w:t>480</w:t>
                  </w:r>
                </w:p>
              </w:tc>
            </w:tr>
            <w:tr w:rsidR="00336C64" w:rsidRPr="000E7441" w14:paraId="337E5769" w14:textId="77777777" w:rsidTr="009C3E1E">
              <w:tc>
                <w:tcPr>
                  <w:tcW w:w="590" w:type="pct"/>
                  <w:vAlign w:val="center"/>
                </w:tcPr>
                <w:p w14:paraId="2D7FB826"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0006</w:t>
                  </w:r>
                </w:p>
              </w:tc>
              <w:tc>
                <w:tcPr>
                  <w:tcW w:w="2872" w:type="pct"/>
                  <w:vAlign w:val="center"/>
                </w:tcPr>
                <w:p w14:paraId="7AE3424B" w14:textId="368A0D93"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FÓRMULA INFANTIL DE SEGUIMENTO A PARTIR DE 6 MESES</w:t>
                  </w:r>
                </w:p>
              </w:tc>
              <w:tc>
                <w:tcPr>
                  <w:tcW w:w="773" w:type="pct"/>
                  <w:vAlign w:val="center"/>
                </w:tcPr>
                <w:p w14:paraId="7B734335" w14:textId="211462AF"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0FE65426" w14:textId="338894AA" w:rsidR="00336C64" w:rsidRPr="000E7441" w:rsidRDefault="009C3E1E" w:rsidP="00336C64">
                  <w:pPr>
                    <w:jc w:val="center"/>
                    <w:rPr>
                      <w:rFonts w:ascii="Calibri" w:hAnsi="Calibri" w:cs="Calibri"/>
                      <w:sz w:val="18"/>
                      <w:szCs w:val="18"/>
                    </w:rPr>
                  </w:pPr>
                  <w:r>
                    <w:rPr>
                      <w:rFonts w:ascii="Calibri" w:hAnsi="Calibri" w:cs="Calibri"/>
                      <w:sz w:val="18"/>
                      <w:szCs w:val="18"/>
                    </w:rPr>
                    <w:t>480</w:t>
                  </w:r>
                </w:p>
              </w:tc>
            </w:tr>
            <w:tr w:rsidR="00336C64" w:rsidRPr="000E7441" w14:paraId="3F7AE1F7" w14:textId="77777777" w:rsidTr="009C3E1E">
              <w:tc>
                <w:tcPr>
                  <w:tcW w:w="590" w:type="pct"/>
                  <w:vAlign w:val="center"/>
                </w:tcPr>
                <w:p w14:paraId="10EC16FD"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0007</w:t>
                  </w:r>
                </w:p>
              </w:tc>
              <w:tc>
                <w:tcPr>
                  <w:tcW w:w="2872" w:type="pct"/>
                  <w:vAlign w:val="center"/>
                </w:tcPr>
                <w:p w14:paraId="7E0386AB" w14:textId="0134205E"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FÓRMULA INFANTIL ISENTA DE INGREDIENTES DE ORIGEM ANIMAL, LATA DE 400 G</w:t>
                  </w:r>
                </w:p>
              </w:tc>
              <w:tc>
                <w:tcPr>
                  <w:tcW w:w="773" w:type="pct"/>
                  <w:vAlign w:val="center"/>
                </w:tcPr>
                <w:p w14:paraId="68525A29" w14:textId="4CC21647"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3A59C377" w14:textId="3940073E" w:rsidR="00336C64" w:rsidRPr="000E7441" w:rsidRDefault="009C3E1E" w:rsidP="00336C64">
                  <w:pPr>
                    <w:jc w:val="center"/>
                    <w:rPr>
                      <w:rFonts w:ascii="Calibri" w:hAnsi="Calibri" w:cs="Calibri"/>
                      <w:sz w:val="18"/>
                      <w:szCs w:val="18"/>
                    </w:rPr>
                  </w:pPr>
                  <w:r>
                    <w:rPr>
                      <w:rFonts w:ascii="Calibri" w:hAnsi="Calibri" w:cs="Calibri"/>
                      <w:sz w:val="18"/>
                      <w:szCs w:val="18"/>
                    </w:rPr>
                    <w:t>160</w:t>
                  </w:r>
                </w:p>
              </w:tc>
            </w:tr>
            <w:tr w:rsidR="00336C64" w:rsidRPr="000E7441" w14:paraId="769B7BE9" w14:textId="77777777" w:rsidTr="009C3E1E">
              <w:tc>
                <w:tcPr>
                  <w:tcW w:w="590" w:type="pct"/>
                  <w:vAlign w:val="center"/>
                </w:tcPr>
                <w:p w14:paraId="683B8E6E"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0008</w:t>
                  </w:r>
                </w:p>
              </w:tc>
              <w:tc>
                <w:tcPr>
                  <w:tcW w:w="2872" w:type="pct"/>
                  <w:vAlign w:val="center"/>
                </w:tcPr>
                <w:p w14:paraId="121DB139" w14:textId="6C4C0044"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FÓRMULA INFANTIL PARA LACTENTES COM NECESSIDADES NUTRICIONAIS ESPECÍFICAS</w:t>
                  </w:r>
                </w:p>
              </w:tc>
              <w:tc>
                <w:tcPr>
                  <w:tcW w:w="773" w:type="pct"/>
                  <w:vAlign w:val="center"/>
                </w:tcPr>
                <w:p w14:paraId="18248F9B" w14:textId="5AEDFF38"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4DA5F41E" w14:textId="061084D7" w:rsidR="00336C64" w:rsidRPr="000E7441" w:rsidRDefault="009C3E1E" w:rsidP="00336C64">
                  <w:pPr>
                    <w:jc w:val="center"/>
                    <w:rPr>
                      <w:rFonts w:ascii="Calibri" w:hAnsi="Calibri" w:cs="Calibri"/>
                      <w:sz w:val="18"/>
                      <w:szCs w:val="18"/>
                    </w:rPr>
                  </w:pPr>
                  <w:r>
                    <w:rPr>
                      <w:rFonts w:ascii="Calibri" w:hAnsi="Calibri" w:cs="Calibri"/>
                      <w:sz w:val="18"/>
                      <w:szCs w:val="18"/>
                    </w:rPr>
                    <w:t>150</w:t>
                  </w:r>
                </w:p>
              </w:tc>
            </w:tr>
            <w:tr w:rsidR="00336C64" w:rsidRPr="000E7441" w14:paraId="31AB855D" w14:textId="77777777" w:rsidTr="009C3E1E">
              <w:tc>
                <w:tcPr>
                  <w:tcW w:w="590" w:type="pct"/>
                  <w:vAlign w:val="center"/>
                </w:tcPr>
                <w:p w14:paraId="45ED9EDE"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0009</w:t>
                  </w:r>
                </w:p>
              </w:tc>
              <w:tc>
                <w:tcPr>
                  <w:tcW w:w="2872" w:type="pct"/>
                  <w:vAlign w:val="center"/>
                </w:tcPr>
                <w:p w14:paraId="0A5203AC" w14:textId="20BA9EA9"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FÓRMULA INFANTIL COM PROTEÍNA LÁCTEA EXTENSAMENTE HIDROLISADA</w:t>
                  </w:r>
                </w:p>
              </w:tc>
              <w:tc>
                <w:tcPr>
                  <w:tcW w:w="773" w:type="pct"/>
                  <w:vAlign w:val="center"/>
                </w:tcPr>
                <w:p w14:paraId="07639635" w14:textId="711C7EFA"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128635FD" w14:textId="6F152AF4" w:rsidR="00336C64" w:rsidRPr="000E7441" w:rsidRDefault="009C3E1E" w:rsidP="00336C64">
                  <w:pPr>
                    <w:jc w:val="center"/>
                    <w:rPr>
                      <w:rFonts w:ascii="Calibri" w:hAnsi="Calibri" w:cs="Calibri"/>
                      <w:sz w:val="18"/>
                      <w:szCs w:val="18"/>
                    </w:rPr>
                  </w:pPr>
                  <w:r>
                    <w:rPr>
                      <w:rFonts w:ascii="Calibri" w:hAnsi="Calibri" w:cs="Calibri"/>
                      <w:sz w:val="18"/>
                      <w:szCs w:val="18"/>
                    </w:rPr>
                    <w:t>240</w:t>
                  </w:r>
                </w:p>
              </w:tc>
            </w:tr>
            <w:tr w:rsidR="00336C64" w:rsidRPr="000E7441" w14:paraId="21BDCBCA" w14:textId="77777777" w:rsidTr="009C3E1E">
              <w:tc>
                <w:tcPr>
                  <w:tcW w:w="590" w:type="pct"/>
                  <w:vAlign w:val="center"/>
                </w:tcPr>
                <w:p w14:paraId="1C281C33"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0010</w:t>
                  </w:r>
                </w:p>
              </w:tc>
              <w:tc>
                <w:tcPr>
                  <w:tcW w:w="2872" w:type="pct"/>
                  <w:vAlign w:val="center"/>
                </w:tcPr>
                <w:p w14:paraId="16204435" w14:textId="0812FC51"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LEITE DE SOJA EM PÓ</w:t>
                  </w:r>
                </w:p>
              </w:tc>
              <w:tc>
                <w:tcPr>
                  <w:tcW w:w="773" w:type="pct"/>
                  <w:vAlign w:val="center"/>
                </w:tcPr>
                <w:p w14:paraId="6EE554FB" w14:textId="2262CD0C"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6EFA1612" w14:textId="77777777" w:rsidR="00336C64" w:rsidRPr="000E7441" w:rsidRDefault="00336C64" w:rsidP="00336C64">
                  <w:pPr>
                    <w:jc w:val="center"/>
                    <w:rPr>
                      <w:rFonts w:ascii="Calibri" w:hAnsi="Calibri" w:cs="Calibri"/>
                      <w:sz w:val="18"/>
                      <w:szCs w:val="18"/>
                    </w:rPr>
                  </w:pPr>
                  <w:r w:rsidRPr="000E7441">
                    <w:rPr>
                      <w:rFonts w:ascii="Calibri" w:hAnsi="Calibri" w:cs="Calibri"/>
                      <w:sz w:val="18"/>
                      <w:szCs w:val="18"/>
                    </w:rPr>
                    <w:t>500</w:t>
                  </w:r>
                </w:p>
              </w:tc>
            </w:tr>
            <w:tr w:rsidR="00336C64" w:rsidRPr="000E7441" w14:paraId="1AC71672" w14:textId="77777777" w:rsidTr="009C3E1E">
              <w:tc>
                <w:tcPr>
                  <w:tcW w:w="590" w:type="pct"/>
                  <w:vAlign w:val="center"/>
                </w:tcPr>
                <w:p w14:paraId="093FC6D9"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0011</w:t>
                  </w:r>
                </w:p>
              </w:tc>
              <w:tc>
                <w:tcPr>
                  <w:tcW w:w="2872" w:type="pct"/>
                  <w:vAlign w:val="center"/>
                </w:tcPr>
                <w:p w14:paraId="43C00EBE" w14:textId="5EE03677"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NUTRIÇÃO ENTERAL EM PÓ PEDIÁTRICA</w:t>
                  </w:r>
                </w:p>
              </w:tc>
              <w:tc>
                <w:tcPr>
                  <w:tcW w:w="773" w:type="pct"/>
                  <w:vAlign w:val="center"/>
                </w:tcPr>
                <w:p w14:paraId="3A025B87" w14:textId="3444BD71"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077E0EFB" w14:textId="27AC42AA" w:rsidR="00336C64" w:rsidRPr="000E7441" w:rsidRDefault="009C3E1E" w:rsidP="00336C64">
                  <w:pPr>
                    <w:jc w:val="center"/>
                    <w:rPr>
                      <w:rFonts w:ascii="Calibri" w:hAnsi="Calibri" w:cs="Calibri"/>
                      <w:sz w:val="18"/>
                      <w:szCs w:val="18"/>
                    </w:rPr>
                  </w:pPr>
                  <w:r>
                    <w:rPr>
                      <w:rFonts w:ascii="Calibri" w:hAnsi="Calibri" w:cs="Calibri"/>
                      <w:sz w:val="18"/>
                      <w:szCs w:val="18"/>
                    </w:rPr>
                    <w:t>160</w:t>
                  </w:r>
                </w:p>
              </w:tc>
            </w:tr>
            <w:tr w:rsidR="00336C64" w:rsidRPr="000E7441" w14:paraId="5C1899C6" w14:textId="77777777" w:rsidTr="009C3E1E">
              <w:tc>
                <w:tcPr>
                  <w:tcW w:w="590" w:type="pct"/>
                  <w:vAlign w:val="center"/>
                </w:tcPr>
                <w:p w14:paraId="62B4D041"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0012</w:t>
                  </w:r>
                </w:p>
              </w:tc>
              <w:tc>
                <w:tcPr>
                  <w:tcW w:w="2872" w:type="pct"/>
                  <w:vAlign w:val="center"/>
                </w:tcPr>
                <w:p w14:paraId="7D18BE38" w14:textId="17509F71"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FÓRMULA INFANTIL À BASE DE SOJA PARA LACTENTES DE 0 A 12 MESES</w:t>
                  </w:r>
                </w:p>
              </w:tc>
              <w:tc>
                <w:tcPr>
                  <w:tcW w:w="773" w:type="pct"/>
                  <w:vAlign w:val="center"/>
                </w:tcPr>
                <w:p w14:paraId="39466766" w14:textId="60BCAA68"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5CF99409" w14:textId="6D24CF3C" w:rsidR="00336C64" w:rsidRPr="000E7441" w:rsidRDefault="009C3E1E" w:rsidP="00336C64">
                  <w:pPr>
                    <w:jc w:val="center"/>
                    <w:rPr>
                      <w:rFonts w:ascii="Calibri" w:hAnsi="Calibri" w:cs="Calibri"/>
                      <w:sz w:val="18"/>
                      <w:szCs w:val="18"/>
                    </w:rPr>
                  </w:pPr>
                  <w:r>
                    <w:rPr>
                      <w:rFonts w:ascii="Calibri" w:hAnsi="Calibri" w:cs="Calibri"/>
                      <w:sz w:val="18"/>
                      <w:szCs w:val="18"/>
                    </w:rPr>
                    <w:t>240</w:t>
                  </w:r>
                </w:p>
              </w:tc>
            </w:tr>
            <w:tr w:rsidR="00336C64" w:rsidRPr="000E7441" w14:paraId="1AC57644" w14:textId="77777777" w:rsidTr="009C3E1E">
              <w:tc>
                <w:tcPr>
                  <w:tcW w:w="590" w:type="pct"/>
                  <w:vAlign w:val="center"/>
                </w:tcPr>
                <w:p w14:paraId="36D025C9"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0013</w:t>
                  </w:r>
                </w:p>
              </w:tc>
              <w:tc>
                <w:tcPr>
                  <w:tcW w:w="2872" w:type="pct"/>
                  <w:vAlign w:val="center"/>
                </w:tcPr>
                <w:p w14:paraId="2766D07B" w14:textId="3163ABCF"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SUPLEMENTO ALIMENTAR PARA JOVENS E ADULTOS</w:t>
                  </w:r>
                </w:p>
              </w:tc>
              <w:tc>
                <w:tcPr>
                  <w:tcW w:w="773" w:type="pct"/>
                  <w:vAlign w:val="center"/>
                </w:tcPr>
                <w:p w14:paraId="2E58B742" w14:textId="2174824F" w:rsidR="00336C64" w:rsidRPr="000E7441" w:rsidRDefault="009C3E1E" w:rsidP="00336C64">
                  <w:pPr>
                    <w:jc w:val="center"/>
                    <w:rPr>
                      <w:rFonts w:ascii="Calibri" w:hAnsi="Calibri" w:cs="Calibri"/>
                      <w:sz w:val="18"/>
                      <w:szCs w:val="18"/>
                    </w:rPr>
                  </w:pPr>
                  <w:r>
                    <w:rPr>
                      <w:rFonts w:ascii="Calibri" w:hAnsi="Calibri" w:cs="Calibri"/>
                      <w:sz w:val="18"/>
                      <w:szCs w:val="18"/>
                    </w:rPr>
                    <w:t>UN</w:t>
                  </w:r>
                </w:p>
              </w:tc>
              <w:tc>
                <w:tcPr>
                  <w:tcW w:w="765" w:type="pct"/>
                  <w:vAlign w:val="center"/>
                </w:tcPr>
                <w:p w14:paraId="1C7B17C6" w14:textId="76510D04" w:rsidR="00336C64" w:rsidRPr="000E7441" w:rsidRDefault="009C3E1E" w:rsidP="00336C64">
                  <w:pPr>
                    <w:jc w:val="center"/>
                    <w:rPr>
                      <w:rFonts w:ascii="Calibri" w:hAnsi="Calibri" w:cs="Calibri"/>
                      <w:sz w:val="18"/>
                      <w:szCs w:val="18"/>
                    </w:rPr>
                  </w:pPr>
                  <w:r>
                    <w:rPr>
                      <w:rFonts w:ascii="Calibri" w:hAnsi="Calibri" w:cs="Calibri"/>
                      <w:sz w:val="18"/>
                      <w:szCs w:val="18"/>
                    </w:rPr>
                    <w:t>1.500</w:t>
                  </w:r>
                </w:p>
              </w:tc>
            </w:tr>
            <w:tr w:rsidR="00336C64" w:rsidRPr="000E7441" w14:paraId="5C9727A4" w14:textId="77777777" w:rsidTr="009C3E1E">
              <w:tc>
                <w:tcPr>
                  <w:tcW w:w="590" w:type="pct"/>
                  <w:vAlign w:val="center"/>
                </w:tcPr>
                <w:p w14:paraId="2456C69A"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0014</w:t>
                  </w:r>
                </w:p>
              </w:tc>
              <w:tc>
                <w:tcPr>
                  <w:tcW w:w="2872" w:type="pct"/>
                  <w:vAlign w:val="center"/>
                </w:tcPr>
                <w:p w14:paraId="1BDB608B" w14:textId="520D72C3"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SUPLEMENTO NUTRICIONAL PARA PESSOAS A PARTIR DE 50 ANOS</w:t>
                  </w:r>
                </w:p>
              </w:tc>
              <w:tc>
                <w:tcPr>
                  <w:tcW w:w="773" w:type="pct"/>
                  <w:vAlign w:val="center"/>
                </w:tcPr>
                <w:p w14:paraId="4A137276" w14:textId="553954D2"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671AFB05" w14:textId="4DA70F33" w:rsidR="00336C64" w:rsidRPr="000E7441" w:rsidRDefault="009C3E1E" w:rsidP="00336C64">
                  <w:pPr>
                    <w:jc w:val="center"/>
                    <w:rPr>
                      <w:rFonts w:ascii="Calibri" w:hAnsi="Calibri" w:cs="Calibri"/>
                      <w:sz w:val="18"/>
                      <w:szCs w:val="18"/>
                    </w:rPr>
                  </w:pPr>
                  <w:r>
                    <w:rPr>
                      <w:rFonts w:ascii="Calibri" w:hAnsi="Calibri" w:cs="Calibri"/>
                      <w:sz w:val="18"/>
                      <w:szCs w:val="18"/>
                    </w:rPr>
                    <w:t>1.500</w:t>
                  </w:r>
                </w:p>
              </w:tc>
            </w:tr>
            <w:tr w:rsidR="00336C64" w:rsidRPr="000E7441" w14:paraId="5B2408BA" w14:textId="77777777" w:rsidTr="009C3E1E">
              <w:tc>
                <w:tcPr>
                  <w:tcW w:w="590" w:type="pct"/>
                  <w:vAlign w:val="center"/>
                </w:tcPr>
                <w:p w14:paraId="2DD8A96D" w14:textId="77777777" w:rsidR="00336C64" w:rsidRPr="00336C64" w:rsidRDefault="00336C64" w:rsidP="00336C64">
                  <w:pPr>
                    <w:jc w:val="center"/>
                    <w:rPr>
                      <w:rFonts w:ascii="Calibri" w:hAnsi="Calibri" w:cs="Calibri"/>
                      <w:sz w:val="18"/>
                      <w:szCs w:val="18"/>
                    </w:rPr>
                  </w:pPr>
                  <w:r w:rsidRPr="00336C64">
                    <w:rPr>
                      <w:rFonts w:ascii="Calibri" w:hAnsi="Calibri" w:cs="Calibri"/>
                      <w:sz w:val="18"/>
                      <w:szCs w:val="18"/>
                    </w:rPr>
                    <w:t>0015</w:t>
                  </w:r>
                </w:p>
              </w:tc>
              <w:tc>
                <w:tcPr>
                  <w:tcW w:w="2872" w:type="pct"/>
                  <w:vAlign w:val="center"/>
                </w:tcPr>
                <w:p w14:paraId="54B01D11" w14:textId="5F2833B8" w:rsidR="00336C64" w:rsidRPr="00336C64" w:rsidRDefault="009C3E1E" w:rsidP="00336C64">
                  <w:pPr>
                    <w:jc w:val="both"/>
                    <w:rPr>
                      <w:rFonts w:ascii="Calibri" w:hAnsi="Calibri" w:cs="Calibri"/>
                      <w:sz w:val="18"/>
                      <w:szCs w:val="18"/>
                    </w:rPr>
                  </w:pPr>
                  <w:r w:rsidRPr="009C3E1E">
                    <w:rPr>
                      <w:rFonts w:ascii="Calibri" w:hAnsi="Calibri" w:cs="Calibri"/>
                      <w:bCs/>
                      <w:sz w:val="18"/>
                      <w:szCs w:val="18"/>
                    </w:rPr>
                    <w:t>TERAPIA NUTRICIONAL ORAL</w:t>
                  </w:r>
                </w:p>
              </w:tc>
              <w:tc>
                <w:tcPr>
                  <w:tcW w:w="773" w:type="pct"/>
                  <w:vAlign w:val="center"/>
                </w:tcPr>
                <w:p w14:paraId="0357EBB9" w14:textId="39C0C66D" w:rsidR="00336C64" w:rsidRPr="000E7441" w:rsidRDefault="009C3E1E" w:rsidP="00336C64">
                  <w:pPr>
                    <w:jc w:val="center"/>
                    <w:rPr>
                      <w:rFonts w:ascii="Calibri" w:hAnsi="Calibri" w:cs="Calibri"/>
                      <w:sz w:val="18"/>
                      <w:szCs w:val="18"/>
                    </w:rPr>
                  </w:pPr>
                  <w:r>
                    <w:rPr>
                      <w:rFonts w:ascii="Calibri" w:hAnsi="Calibri" w:cs="Calibri"/>
                      <w:sz w:val="18"/>
                      <w:szCs w:val="18"/>
                    </w:rPr>
                    <w:t>LA</w:t>
                  </w:r>
                </w:p>
              </w:tc>
              <w:tc>
                <w:tcPr>
                  <w:tcW w:w="765" w:type="pct"/>
                  <w:vAlign w:val="center"/>
                </w:tcPr>
                <w:p w14:paraId="5EFAC3D0" w14:textId="267609E8" w:rsidR="00336C64" w:rsidRPr="000E7441" w:rsidRDefault="009C3E1E" w:rsidP="00336C64">
                  <w:pPr>
                    <w:jc w:val="center"/>
                    <w:rPr>
                      <w:rFonts w:ascii="Calibri" w:hAnsi="Calibri" w:cs="Calibri"/>
                      <w:sz w:val="18"/>
                      <w:szCs w:val="18"/>
                    </w:rPr>
                  </w:pPr>
                  <w:r>
                    <w:rPr>
                      <w:rFonts w:ascii="Calibri" w:hAnsi="Calibri" w:cs="Calibri"/>
                      <w:sz w:val="18"/>
                      <w:szCs w:val="18"/>
                    </w:rPr>
                    <w:t>160</w:t>
                  </w:r>
                </w:p>
              </w:tc>
            </w:tr>
          </w:tbl>
          <w:p w14:paraId="030C9700" w14:textId="759143D8" w:rsidR="001E659A" w:rsidRPr="005D09A4" w:rsidRDefault="001E659A" w:rsidP="00333BC5">
            <w:pPr>
              <w:tabs>
                <w:tab w:val="center" w:pos="4252"/>
                <w:tab w:val="right" w:pos="8504"/>
              </w:tabs>
              <w:spacing w:after="240"/>
              <w:jc w:val="both"/>
              <w:rPr>
                <w:rFonts w:asciiTheme="minorHAnsi" w:eastAsia="Times New Roman" w:hAnsiTheme="minorHAnsi" w:cstheme="minorHAnsi"/>
                <w:color w:val="000000"/>
                <w:sz w:val="22"/>
                <w:szCs w:val="22"/>
              </w:rPr>
            </w:pPr>
          </w:p>
        </w:tc>
      </w:tr>
      <w:tr w:rsidR="00333BC5" w:rsidRPr="00B61351" w14:paraId="412FE081" w14:textId="77777777" w:rsidTr="00333BC5">
        <w:trPr>
          <w:trHeight w:val="567"/>
        </w:trPr>
        <w:tc>
          <w:tcPr>
            <w:tcW w:w="9344" w:type="dxa"/>
            <w:shd w:val="clear" w:color="auto" w:fill="D9E2F3" w:themeFill="accent1" w:themeFillTint="33"/>
            <w:vAlign w:val="center"/>
          </w:tcPr>
          <w:p w14:paraId="28F103EA"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5. LEVANTAMENTO DE MERCADO</w:t>
            </w:r>
          </w:p>
        </w:tc>
      </w:tr>
      <w:tr w:rsidR="00333BC5" w:rsidRPr="00B61351" w14:paraId="36B2B46D" w14:textId="77777777" w:rsidTr="00333BC5">
        <w:trPr>
          <w:trHeight w:val="160"/>
        </w:trPr>
        <w:tc>
          <w:tcPr>
            <w:tcW w:w="9344" w:type="dxa"/>
            <w:vAlign w:val="center"/>
          </w:tcPr>
          <w:p w14:paraId="64C48D0D" w14:textId="77777777" w:rsidR="00333BC5" w:rsidRPr="00B61351" w:rsidRDefault="00333BC5" w:rsidP="00336C64">
            <w:pPr>
              <w:tabs>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Levantamento de mercado, que consiste na análise das alternativas possíveis, e justificativa técnica e econômica da escolha do tipo de solução a contratar. (</w:t>
            </w:r>
            <w:hyperlink r:id="rId127" w:anchor="art18%C2%A71V"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V do § 1º do art. 18 da Lei Federal nº 14.133/2021</w:t>
              </w:r>
            </w:hyperlink>
            <w:r w:rsidRPr="00B61351">
              <w:rPr>
                <w:rFonts w:asciiTheme="minorHAnsi" w:eastAsia="Times New Roman" w:hAnsiTheme="minorHAnsi" w:cstheme="minorHAnsi"/>
                <w:color w:val="000000"/>
                <w:sz w:val="22"/>
                <w:szCs w:val="22"/>
              </w:rPr>
              <w:t>). Levantamento de mercado, que consiste na prospecção e análise das alternativas possíveis de soluções, podendo, entre outras opções: a) ser consideradas contratações similares feitas por outros órgãos e entidades, com objetivo de identificar a existência de novas metodologias, tecnologias ou inovações que melhor atendam às necessidades da administração; e b) ser realizada consulta, audiência pública ou diálogo transparente com potenciais contratadas, para coleta de contribuições. (</w:t>
            </w:r>
            <w:hyperlink r:id="rId128" w:history="1">
              <w:proofErr w:type="gramStart"/>
              <w:r w:rsidRPr="00B61351">
                <w:rPr>
                  <w:rFonts w:asciiTheme="minorHAnsi" w:eastAsia="Times New Roman" w:hAnsiTheme="minorHAnsi" w:cstheme="minorHAnsi"/>
                  <w:color w:val="0563C1" w:themeColor="hyperlink"/>
                  <w:sz w:val="22"/>
                  <w:szCs w:val="22"/>
                  <w:u w:val="single"/>
                </w:rPr>
                <w:t>art.</w:t>
              </w:r>
              <w:proofErr w:type="gramEnd"/>
              <w:r w:rsidRPr="00B61351">
                <w:rPr>
                  <w:rFonts w:asciiTheme="minorHAnsi" w:eastAsia="Times New Roman" w:hAnsiTheme="minorHAnsi" w:cstheme="minorHAnsi"/>
                  <w:color w:val="0563C1" w:themeColor="hyperlink"/>
                  <w:sz w:val="22"/>
                  <w:szCs w:val="22"/>
                  <w:u w:val="single"/>
                </w:rPr>
                <w:t xml:space="preserve"> 7º, inciso III, do Decreto Municipal nº 4.590/2023</w:t>
              </w:r>
            </w:hyperlink>
            <w:r w:rsidRPr="00B61351">
              <w:rPr>
                <w:rFonts w:asciiTheme="minorHAnsi" w:eastAsia="Times New Roman" w:hAnsiTheme="minorHAnsi" w:cstheme="minorHAnsi"/>
                <w:color w:val="000000"/>
                <w:sz w:val="22"/>
                <w:szCs w:val="22"/>
              </w:rPr>
              <w:t>).</w:t>
            </w:r>
          </w:p>
          <w:p w14:paraId="091B60E8" w14:textId="6680E76C" w:rsidR="001E659A" w:rsidRPr="001E659A" w:rsidRDefault="009C3E1E" w:rsidP="004E7DBD">
            <w:pPr>
              <w:spacing w:before="120" w:after="120"/>
              <w:rPr>
                <w:rFonts w:asciiTheme="minorHAnsi" w:eastAsia="Times New Roman" w:hAnsiTheme="minorHAnsi" w:cstheme="minorHAnsi"/>
                <w:color w:val="000000"/>
                <w:sz w:val="22"/>
                <w:szCs w:val="22"/>
              </w:rPr>
            </w:pPr>
            <w:r w:rsidRPr="009C3E1E">
              <w:rPr>
                <w:rFonts w:asciiTheme="minorHAnsi" w:eastAsia="Times New Roman" w:hAnsiTheme="minorHAnsi" w:cstheme="minorHAnsi"/>
                <w:color w:val="000000"/>
                <w:sz w:val="22"/>
                <w:szCs w:val="22"/>
              </w:rPr>
              <w:t xml:space="preserve">O levantamento de mercado realizado evidenciou que existem diferentes formas de suprimento dos </w:t>
            </w:r>
            <w:r w:rsidRPr="009C3E1E">
              <w:rPr>
                <w:rFonts w:asciiTheme="minorHAnsi" w:eastAsia="Times New Roman" w:hAnsiTheme="minorHAnsi" w:cstheme="minorHAnsi"/>
                <w:b/>
                <w:bCs/>
                <w:color w:val="000000"/>
                <w:sz w:val="22"/>
                <w:szCs w:val="22"/>
              </w:rPr>
              <w:t>produtos destinados à terapia nutricional</w:t>
            </w:r>
            <w:r w:rsidRPr="009C3E1E">
              <w:rPr>
                <w:rFonts w:asciiTheme="minorHAnsi" w:eastAsia="Times New Roman" w:hAnsiTheme="minorHAnsi" w:cstheme="minorHAnsi"/>
                <w:color w:val="000000"/>
                <w:sz w:val="22"/>
                <w:szCs w:val="22"/>
              </w:rPr>
              <w:t xml:space="preserve"> objeto desta contratação, cada qual com características próprias de custo, logística e eficiência. Entre as alternativas possíveis, destacam-se:</w:t>
            </w:r>
          </w:p>
          <w:p w14:paraId="2904BD93" w14:textId="79D8555A" w:rsidR="00333BC5" w:rsidRPr="00333BC5" w:rsidRDefault="004E7DBD" w:rsidP="004E7DBD">
            <w:pPr>
              <w:numPr>
                <w:ilvl w:val="0"/>
                <w:numId w:val="20"/>
              </w:numPr>
              <w:tabs>
                <w:tab w:val="center" w:pos="4252"/>
                <w:tab w:val="right" w:pos="8504"/>
              </w:tabs>
              <w:spacing w:after="120"/>
              <w:jc w:val="both"/>
              <w:rPr>
                <w:rFonts w:asciiTheme="minorHAnsi" w:eastAsia="Times New Roman" w:hAnsiTheme="minorHAnsi" w:cstheme="minorHAnsi"/>
                <w:color w:val="000000"/>
                <w:sz w:val="22"/>
                <w:szCs w:val="22"/>
              </w:rPr>
            </w:pPr>
            <w:r w:rsidRPr="004E7DBD">
              <w:rPr>
                <w:rFonts w:asciiTheme="minorHAnsi" w:eastAsia="Times New Roman" w:hAnsiTheme="minorHAnsi" w:cstheme="minorHAnsi"/>
                <w:b/>
                <w:bCs/>
                <w:color w:val="000000"/>
                <w:sz w:val="22"/>
                <w:szCs w:val="22"/>
              </w:rPr>
              <w:t xml:space="preserve">Aquisições diretas e imediatas </w:t>
            </w:r>
            <w:r w:rsidR="00901915" w:rsidRPr="00901915">
              <w:rPr>
                <w:rFonts w:asciiTheme="minorHAnsi" w:eastAsia="Times New Roman" w:hAnsiTheme="minorHAnsi" w:cstheme="minorHAnsi"/>
                <w:bCs/>
                <w:color w:val="000000"/>
                <w:sz w:val="22"/>
                <w:szCs w:val="22"/>
              </w:rPr>
              <w:t>em processos isolados, realizados conforme a demanda. Essa solução, embora viabilize resposta rápida em situações emergenciais, apresenta maiores riscos de descontinuidade no fornecimento, além de custos mais elevados, uma vez que não se beneficia de economia de escala.</w:t>
            </w:r>
          </w:p>
          <w:p w14:paraId="35E97C75" w14:textId="040C578D" w:rsidR="00333BC5" w:rsidRPr="00333BC5" w:rsidRDefault="00333BC5" w:rsidP="001E659A">
            <w:pPr>
              <w:numPr>
                <w:ilvl w:val="0"/>
                <w:numId w:val="20"/>
              </w:numPr>
              <w:tabs>
                <w:tab w:val="center" w:pos="4252"/>
                <w:tab w:val="right" w:pos="8504"/>
              </w:tabs>
              <w:spacing w:after="120"/>
              <w:jc w:val="both"/>
              <w:rPr>
                <w:rFonts w:asciiTheme="minorHAnsi" w:eastAsia="Times New Roman" w:hAnsiTheme="minorHAnsi" w:cstheme="minorHAnsi"/>
                <w:color w:val="000000"/>
                <w:sz w:val="22"/>
                <w:szCs w:val="22"/>
              </w:rPr>
            </w:pPr>
            <w:r w:rsidRPr="00333BC5">
              <w:rPr>
                <w:rFonts w:asciiTheme="minorHAnsi" w:eastAsia="Times New Roman" w:hAnsiTheme="minorHAnsi" w:cstheme="minorHAnsi"/>
                <w:b/>
                <w:bCs/>
                <w:color w:val="000000"/>
                <w:sz w:val="22"/>
                <w:szCs w:val="22"/>
              </w:rPr>
              <w:t>Contratações centralizadas por outros órgãos ou entidades</w:t>
            </w:r>
            <w:r w:rsidRPr="00333BC5">
              <w:rPr>
                <w:rFonts w:asciiTheme="minorHAnsi" w:eastAsia="Times New Roman" w:hAnsiTheme="minorHAnsi" w:cstheme="minorHAnsi"/>
                <w:color w:val="000000"/>
                <w:sz w:val="22"/>
                <w:szCs w:val="22"/>
              </w:rPr>
              <w:t xml:space="preserve">, </w:t>
            </w:r>
            <w:r w:rsidR="00901915" w:rsidRPr="00901915">
              <w:rPr>
                <w:rFonts w:asciiTheme="minorHAnsi" w:eastAsia="Times New Roman" w:hAnsiTheme="minorHAnsi" w:cstheme="minorHAnsi"/>
                <w:color w:val="000000"/>
                <w:sz w:val="22"/>
                <w:szCs w:val="22"/>
              </w:rPr>
              <w:t>mediante adesão a atas de registro de preços externas. Essa alternativa pode proporcionar agilidade, mas limita a autonomia da Administração quanto à definição de especificações e prazos de entrega, além de depender de cronogramas e condições estabelecidos por terceiros.</w:t>
            </w:r>
          </w:p>
          <w:p w14:paraId="595855FD" w14:textId="3B8FF596" w:rsidR="00333BC5" w:rsidRPr="00333BC5" w:rsidRDefault="00333BC5" w:rsidP="001E659A">
            <w:pPr>
              <w:numPr>
                <w:ilvl w:val="0"/>
                <w:numId w:val="20"/>
              </w:numPr>
              <w:tabs>
                <w:tab w:val="center" w:pos="4252"/>
                <w:tab w:val="right" w:pos="8504"/>
              </w:tabs>
              <w:spacing w:after="120"/>
              <w:jc w:val="both"/>
              <w:rPr>
                <w:rFonts w:asciiTheme="minorHAnsi" w:eastAsia="Times New Roman" w:hAnsiTheme="minorHAnsi" w:cstheme="minorHAnsi"/>
                <w:color w:val="000000"/>
                <w:sz w:val="22"/>
                <w:szCs w:val="22"/>
              </w:rPr>
            </w:pPr>
            <w:r w:rsidRPr="00333BC5">
              <w:rPr>
                <w:rFonts w:asciiTheme="minorHAnsi" w:eastAsia="Times New Roman" w:hAnsiTheme="minorHAnsi" w:cstheme="minorHAnsi"/>
                <w:b/>
                <w:bCs/>
                <w:color w:val="000000"/>
                <w:sz w:val="22"/>
                <w:szCs w:val="22"/>
              </w:rPr>
              <w:t>Registro de Preços próprio</w:t>
            </w:r>
            <w:r w:rsidRPr="00333BC5">
              <w:rPr>
                <w:rFonts w:asciiTheme="minorHAnsi" w:eastAsia="Times New Roman" w:hAnsiTheme="minorHAnsi" w:cstheme="minorHAnsi"/>
                <w:color w:val="000000"/>
                <w:sz w:val="22"/>
                <w:szCs w:val="22"/>
              </w:rPr>
              <w:t xml:space="preserve">, </w:t>
            </w:r>
            <w:r w:rsidR="00901915" w:rsidRPr="00901915">
              <w:rPr>
                <w:rFonts w:asciiTheme="minorHAnsi" w:eastAsia="Times New Roman" w:hAnsiTheme="minorHAnsi" w:cstheme="minorHAnsi"/>
                <w:color w:val="000000"/>
                <w:sz w:val="22"/>
                <w:szCs w:val="22"/>
              </w:rPr>
              <w:t>com planejamento do item e quantidade estimada, possibilitando aquisições conforme a necessidade efetiva, em condições previamente pactuadas. Essa solução permite maior controle por parte do Município, viabiliza economia pela concentração da demanda em uma única licitação e garante maior previsibilidade no fornecimento, com flexibilidade para atender oscilações de consumo ao longo do período contratual.</w:t>
            </w:r>
          </w:p>
          <w:p w14:paraId="19A9FFDF" w14:textId="7015689A" w:rsidR="009C3E1E" w:rsidRPr="009C3E1E" w:rsidRDefault="009C3E1E" w:rsidP="009C3E1E">
            <w:pPr>
              <w:tabs>
                <w:tab w:val="center" w:pos="4252"/>
                <w:tab w:val="right" w:pos="8504"/>
              </w:tabs>
              <w:spacing w:after="120"/>
              <w:jc w:val="both"/>
              <w:rPr>
                <w:rFonts w:asciiTheme="minorHAnsi" w:eastAsia="Times New Roman" w:hAnsiTheme="minorHAnsi" w:cstheme="minorHAnsi"/>
                <w:color w:val="000000"/>
                <w:sz w:val="22"/>
                <w:szCs w:val="22"/>
              </w:rPr>
            </w:pPr>
            <w:r w:rsidRPr="009C3E1E">
              <w:rPr>
                <w:rFonts w:asciiTheme="minorHAnsi" w:eastAsia="Times New Roman" w:hAnsiTheme="minorHAnsi" w:cstheme="minorHAnsi"/>
                <w:color w:val="000000"/>
                <w:sz w:val="22"/>
                <w:szCs w:val="22"/>
              </w:rPr>
              <w:t xml:space="preserve">Especificamente em relação aos </w:t>
            </w:r>
            <w:r w:rsidRPr="009C3E1E">
              <w:rPr>
                <w:rFonts w:asciiTheme="minorHAnsi" w:eastAsia="Times New Roman" w:hAnsiTheme="minorHAnsi" w:cstheme="minorHAnsi"/>
                <w:b/>
                <w:bCs/>
                <w:color w:val="000000"/>
                <w:sz w:val="22"/>
                <w:szCs w:val="22"/>
              </w:rPr>
              <w:t>produtos ora licitados</w:t>
            </w:r>
            <w:r w:rsidRPr="009C3E1E">
              <w:rPr>
                <w:rFonts w:asciiTheme="minorHAnsi" w:eastAsia="Times New Roman" w:hAnsiTheme="minorHAnsi" w:cstheme="minorHAnsi"/>
                <w:color w:val="000000"/>
                <w:sz w:val="22"/>
                <w:szCs w:val="22"/>
              </w:rPr>
              <w:t xml:space="preserve">, o levantamento de mercado realizado por meio do Banco de Preços identificou a existência de diversos fornecedores habilitados, com valores praticados em contratações públicas compatíveis com a realidade de mercado, conforme registros de aquisições realizadas por outros entes públicos no último exercício. A pesquisa considerou ainda os </w:t>
            </w:r>
            <w:r w:rsidRPr="009C3E1E">
              <w:rPr>
                <w:rFonts w:asciiTheme="minorHAnsi" w:eastAsia="Times New Roman" w:hAnsiTheme="minorHAnsi" w:cstheme="minorHAnsi"/>
                <w:color w:val="000000"/>
                <w:sz w:val="22"/>
                <w:szCs w:val="22"/>
              </w:rPr>
              <w:lastRenderedPageBreak/>
              <w:t xml:space="preserve">preços constantes em atas de registro de preços vigentes e contratos firmados por municípios de porte similar, o que demonstra a viabilidade de obtenção de propostas competitivas para os </w:t>
            </w:r>
            <w:r w:rsidRPr="009C3E1E">
              <w:rPr>
                <w:rFonts w:asciiTheme="minorHAnsi" w:eastAsia="Times New Roman" w:hAnsiTheme="minorHAnsi" w:cstheme="minorHAnsi"/>
                <w:b/>
                <w:bCs/>
                <w:color w:val="000000"/>
                <w:sz w:val="22"/>
                <w:szCs w:val="22"/>
              </w:rPr>
              <w:t>15 (quinze) itens</w:t>
            </w:r>
            <w:r w:rsidRPr="009C3E1E">
              <w:rPr>
                <w:rFonts w:asciiTheme="minorHAnsi" w:eastAsia="Times New Roman" w:hAnsiTheme="minorHAnsi" w:cstheme="minorHAnsi"/>
                <w:color w:val="000000"/>
                <w:sz w:val="22"/>
                <w:szCs w:val="22"/>
              </w:rPr>
              <w:t xml:space="preserve"> que compõem o objeto.</w:t>
            </w:r>
          </w:p>
          <w:p w14:paraId="29C9DE43" w14:textId="77777777" w:rsidR="009C3E1E" w:rsidRPr="009C3E1E" w:rsidRDefault="009C3E1E" w:rsidP="009C3E1E">
            <w:pPr>
              <w:tabs>
                <w:tab w:val="center" w:pos="4252"/>
                <w:tab w:val="right" w:pos="8504"/>
              </w:tabs>
              <w:spacing w:after="120"/>
              <w:jc w:val="both"/>
              <w:rPr>
                <w:rFonts w:asciiTheme="minorHAnsi" w:eastAsia="Times New Roman" w:hAnsiTheme="minorHAnsi" w:cstheme="minorHAnsi"/>
                <w:color w:val="000000"/>
                <w:sz w:val="22"/>
                <w:szCs w:val="22"/>
              </w:rPr>
            </w:pPr>
            <w:r w:rsidRPr="009C3E1E">
              <w:rPr>
                <w:rFonts w:asciiTheme="minorHAnsi" w:eastAsia="Times New Roman" w:hAnsiTheme="minorHAnsi" w:cstheme="minorHAnsi"/>
                <w:color w:val="000000"/>
                <w:sz w:val="22"/>
                <w:szCs w:val="22"/>
              </w:rPr>
              <w:t xml:space="preserve">Para cada item, a Administração promoveu pesquisa de preços com base nos parâmetros do art. 23 da Lei nº 14.133/2021, adotando como referência os valores unitários detalhados no Termo de Referência (Anexo I), compatíveis com a média das contratações similares obtidas no banco de dados oficial consultado. A estimativa total da contratação é de </w:t>
            </w:r>
            <w:r w:rsidRPr="009C3E1E">
              <w:rPr>
                <w:rFonts w:asciiTheme="minorHAnsi" w:eastAsia="Times New Roman" w:hAnsiTheme="minorHAnsi" w:cstheme="minorHAnsi"/>
                <w:b/>
                <w:bCs/>
                <w:color w:val="000000"/>
                <w:sz w:val="22"/>
                <w:szCs w:val="22"/>
              </w:rPr>
              <w:t>R$ 501.607,70 (quinhentos e um mil, seiscentos e sete reais e setenta centavos)</w:t>
            </w:r>
            <w:r w:rsidRPr="009C3E1E">
              <w:rPr>
                <w:rFonts w:asciiTheme="minorHAnsi" w:eastAsia="Times New Roman" w:hAnsiTheme="minorHAnsi" w:cstheme="minorHAnsi"/>
                <w:color w:val="000000"/>
                <w:sz w:val="22"/>
                <w:szCs w:val="22"/>
              </w:rPr>
              <w:t>.</w:t>
            </w:r>
          </w:p>
          <w:p w14:paraId="4060786C" w14:textId="77777777" w:rsidR="009C3E1E" w:rsidRPr="009C3E1E" w:rsidRDefault="009C3E1E" w:rsidP="009C3E1E">
            <w:pPr>
              <w:tabs>
                <w:tab w:val="center" w:pos="4252"/>
                <w:tab w:val="right" w:pos="8504"/>
              </w:tabs>
              <w:spacing w:after="120"/>
              <w:jc w:val="both"/>
              <w:rPr>
                <w:rFonts w:asciiTheme="minorHAnsi" w:eastAsia="Times New Roman" w:hAnsiTheme="minorHAnsi" w:cstheme="minorHAnsi"/>
                <w:color w:val="000000"/>
                <w:sz w:val="22"/>
                <w:szCs w:val="22"/>
              </w:rPr>
            </w:pPr>
            <w:r w:rsidRPr="009C3E1E">
              <w:rPr>
                <w:rFonts w:asciiTheme="minorHAnsi" w:eastAsia="Times New Roman" w:hAnsiTheme="minorHAnsi" w:cstheme="minorHAnsi"/>
                <w:color w:val="000000"/>
                <w:sz w:val="22"/>
                <w:szCs w:val="22"/>
              </w:rPr>
              <w:t>A análise técnica e econômica indicou que a adoção do Sistema de Registro de Preços próprio representa a solução mais adequada, pois combina eficiência administrativa, segurança jurídica e racionalização de gastos. O modelo permite que a Administração realize aquisições parceladas de acordo com a real necessidade, evitando tanto a falta dos produtos quanto o excesso que possa resultar em perdas por vencimento ou desuso.</w:t>
            </w:r>
          </w:p>
          <w:p w14:paraId="4FF89708" w14:textId="77777777" w:rsidR="009C3E1E" w:rsidRPr="009C3E1E" w:rsidRDefault="009C3E1E" w:rsidP="009C3E1E">
            <w:pPr>
              <w:tabs>
                <w:tab w:val="center" w:pos="4252"/>
                <w:tab w:val="right" w:pos="8504"/>
              </w:tabs>
              <w:spacing w:after="120"/>
              <w:jc w:val="both"/>
              <w:rPr>
                <w:rFonts w:asciiTheme="minorHAnsi" w:eastAsia="Times New Roman" w:hAnsiTheme="minorHAnsi" w:cstheme="minorHAnsi"/>
                <w:color w:val="000000"/>
                <w:sz w:val="22"/>
                <w:szCs w:val="22"/>
              </w:rPr>
            </w:pPr>
            <w:r w:rsidRPr="009C3E1E">
              <w:rPr>
                <w:rFonts w:asciiTheme="minorHAnsi" w:eastAsia="Times New Roman" w:hAnsiTheme="minorHAnsi" w:cstheme="minorHAnsi"/>
                <w:color w:val="000000"/>
                <w:sz w:val="22"/>
                <w:szCs w:val="22"/>
              </w:rPr>
              <w:t xml:space="preserve">Adicionalmente, o levantamento de práticas adotadas por outros municípios da região demonstrou que o Registro de Preços tem se consolidado como mecanismo eficaz para contratações de </w:t>
            </w:r>
            <w:r w:rsidRPr="009C3E1E">
              <w:rPr>
                <w:rFonts w:asciiTheme="minorHAnsi" w:eastAsia="Times New Roman" w:hAnsiTheme="minorHAnsi" w:cstheme="minorHAnsi"/>
                <w:b/>
                <w:bCs/>
                <w:color w:val="000000"/>
                <w:sz w:val="22"/>
                <w:szCs w:val="22"/>
              </w:rPr>
              <w:t>fórmulas infantis, dietas enterais e suplementos nutricionais</w:t>
            </w:r>
            <w:r w:rsidRPr="009C3E1E">
              <w:rPr>
                <w:rFonts w:asciiTheme="minorHAnsi" w:eastAsia="Times New Roman" w:hAnsiTheme="minorHAnsi" w:cstheme="minorHAnsi"/>
                <w:color w:val="000000"/>
                <w:sz w:val="22"/>
                <w:szCs w:val="22"/>
              </w:rPr>
              <w:t>, especialmente quando se trata de itens de uso contínuo e com demanda crescente.</w:t>
            </w:r>
          </w:p>
          <w:p w14:paraId="79AE81B3" w14:textId="2BC99993" w:rsidR="00333BC5" w:rsidRPr="00B61351" w:rsidRDefault="009C3E1E" w:rsidP="004E7DBD">
            <w:pPr>
              <w:tabs>
                <w:tab w:val="center" w:pos="4252"/>
                <w:tab w:val="right" w:pos="8504"/>
              </w:tabs>
              <w:spacing w:after="120"/>
              <w:jc w:val="both"/>
              <w:rPr>
                <w:rFonts w:asciiTheme="minorHAnsi" w:eastAsia="Times New Roman" w:hAnsiTheme="minorHAnsi" w:cstheme="minorHAnsi"/>
                <w:color w:val="000000"/>
                <w:sz w:val="22"/>
                <w:szCs w:val="22"/>
              </w:rPr>
            </w:pPr>
            <w:r w:rsidRPr="009C3E1E">
              <w:rPr>
                <w:rFonts w:asciiTheme="minorHAnsi" w:eastAsia="Times New Roman" w:hAnsiTheme="minorHAnsi" w:cstheme="minorHAnsi"/>
                <w:color w:val="000000"/>
                <w:sz w:val="22"/>
                <w:szCs w:val="22"/>
              </w:rPr>
              <w:t>Assim, a escolha da solução encontra respaldo não apenas na viabilidade técnica e econômica comprovada pelo levantamento de mercado, mas também na necessidade de garantir o fornecimento contínuo desses produtos essenciais à população, assegurando ao Município de Guiricema/MG uma forma de contratação mais eficiente, transparente e vantajosa.</w:t>
            </w:r>
          </w:p>
        </w:tc>
      </w:tr>
      <w:tr w:rsidR="00333BC5" w:rsidRPr="00B61351" w14:paraId="76AB83F1" w14:textId="77777777" w:rsidTr="00333BC5">
        <w:trPr>
          <w:trHeight w:val="567"/>
        </w:trPr>
        <w:tc>
          <w:tcPr>
            <w:tcW w:w="9344" w:type="dxa"/>
            <w:shd w:val="clear" w:color="auto" w:fill="D9E2F3" w:themeFill="accent1" w:themeFillTint="33"/>
            <w:vAlign w:val="center"/>
          </w:tcPr>
          <w:p w14:paraId="00C091F1"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6. ESTIMATIVA DO PREÇO DA CONTRATAÇÃO</w:t>
            </w:r>
          </w:p>
        </w:tc>
      </w:tr>
      <w:tr w:rsidR="00333BC5" w:rsidRPr="00B61351" w14:paraId="16443F45" w14:textId="77777777" w:rsidTr="00333BC5">
        <w:tc>
          <w:tcPr>
            <w:tcW w:w="9344" w:type="dxa"/>
            <w:vAlign w:val="center"/>
          </w:tcPr>
          <w:p w14:paraId="2CF1BA00" w14:textId="77777777" w:rsidR="00333BC5" w:rsidRPr="00B61351" w:rsidRDefault="00333BC5" w:rsidP="00B06212">
            <w:pPr>
              <w:tabs>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w:t>
            </w:r>
            <w:hyperlink r:id="rId129" w:anchor="art18%C2%A71IV" w:history="1">
              <w:r w:rsidRPr="00B61351">
                <w:rPr>
                  <w:rFonts w:asciiTheme="minorHAnsi" w:eastAsia="Times New Roman" w:hAnsiTheme="minorHAnsi" w:cstheme="minorHAnsi"/>
                  <w:color w:val="0563C1" w:themeColor="hyperlink"/>
                  <w:sz w:val="22"/>
                  <w:szCs w:val="22"/>
                  <w:u w:val="single"/>
                </w:rPr>
                <w:t>inciso IV do § 1º do art. 18 da Lei Federal nº 14.133/2021</w:t>
              </w:r>
            </w:hyperlink>
            <w:r w:rsidRPr="00B61351">
              <w:rPr>
                <w:rFonts w:asciiTheme="minorHAnsi" w:eastAsia="Times New Roman" w:hAnsiTheme="minorHAnsi" w:cstheme="minorHAnsi"/>
                <w:color w:val="000000"/>
                <w:sz w:val="22"/>
                <w:szCs w:val="22"/>
              </w:rPr>
              <w:t xml:space="preserve"> e </w:t>
            </w:r>
            <w:hyperlink r:id="rId130" w:history="1">
              <w:r w:rsidRPr="00B61351">
                <w:rPr>
                  <w:rFonts w:asciiTheme="minorHAnsi" w:eastAsia="Times New Roman" w:hAnsiTheme="minorHAnsi" w:cstheme="minorHAnsi"/>
                  <w:color w:val="0563C1" w:themeColor="hyperlink"/>
                  <w:sz w:val="22"/>
                  <w:szCs w:val="22"/>
                  <w:u w:val="single"/>
                </w:rPr>
                <w:t>art. 7º, inciso VI, do Decreto Municipal nº 4.590/2023</w:t>
              </w:r>
            </w:hyperlink>
            <w:r w:rsidRPr="00B61351">
              <w:rPr>
                <w:rFonts w:asciiTheme="minorHAnsi" w:eastAsia="Times New Roman" w:hAnsiTheme="minorHAnsi" w:cstheme="minorHAnsi"/>
                <w:color w:val="000000"/>
                <w:sz w:val="22"/>
                <w:szCs w:val="22"/>
              </w:rPr>
              <w:t>).</w:t>
            </w:r>
          </w:p>
          <w:p w14:paraId="795C3E34"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sz w:val="22"/>
                <w:szCs w:val="22"/>
              </w:rPr>
            </w:pPr>
            <w:r w:rsidRPr="004A2F41">
              <w:rPr>
                <w:rFonts w:asciiTheme="minorHAnsi" w:eastAsia="Times New Roman" w:hAnsiTheme="minorHAnsi" w:cstheme="minorHAnsi"/>
                <w:sz w:val="22"/>
                <w:szCs w:val="22"/>
              </w:rPr>
              <w:t xml:space="preserve">A estimativa do valor da contratação foi elaborada a partir de pesquisa de preços realizada no Banco de Preços. Foram considerados os preços unitários praticados para cada um dos </w:t>
            </w:r>
            <w:r w:rsidRPr="004A2F41">
              <w:rPr>
                <w:rFonts w:asciiTheme="minorHAnsi" w:eastAsia="Times New Roman" w:hAnsiTheme="minorHAnsi" w:cstheme="minorHAnsi"/>
                <w:b/>
                <w:bCs/>
                <w:sz w:val="22"/>
                <w:szCs w:val="22"/>
              </w:rPr>
              <w:t>15 (quinze) itens</w:t>
            </w:r>
            <w:r w:rsidRPr="004A2F41">
              <w:rPr>
                <w:rFonts w:asciiTheme="minorHAnsi" w:eastAsia="Times New Roman" w:hAnsiTheme="minorHAnsi" w:cstheme="minorHAnsi"/>
                <w:sz w:val="22"/>
                <w:szCs w:val="22"/>
              </w:rPr>
              <w:t xml:space="preserve"> de </w:t>
            </w:r>
            <w:r w:rsidRPr="004A2F41">
              <w:rPr>
                <w:rFonts w:asciiTheme="minorHAnsi" w:eastAsia="Times New Roman" w:hAnsiTheme="minorHAnsi" w:cstheme="minorHAnsi"/>
                <w:b/>
                <w:bCs/>
                <w:sz w:val="22"/>
                <w:szCs w:val="22"/>
              </w:rPr>
              <w:t>fórmulas infantis, dietas enterais, suplementos alimentares e nutricionais</w:t>
            </w:r>
            <w:r w:rsidRPr="004A2F41">
              <w:rPr>
                <w:rFonts w:asciiTheme="minorHAnsi" w:eastAsia="Times New Roman" w:hAnsiTheme="minorHAnsi" w:cstheme="minorHAnsi"/>
                <w:sz w:val="22"/>
                <w:szCs w:val="22"/>
              </w:rPr>
              <w:t>, devidamente atualizados e compatíveis com as condições de fornecimento exigidas.</w:t>
            </w:r>
          </w:p>
          <w:p w14:paraId="62CB4986"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sz w:val="22"/>
                <w:szCs w:val="22"/>
              </w:rPr>
            </w:pPr>
            <w:r w:rsidRPr="004A2F41">
              <w:rPr>
                <w:rFonts w:asciiTheme="minorHAnsi" w:eastAsia="Times New Roman" w:hAnsiTheme="minorHAnsi" w:cstheme="minorHAnsi"/>
                <w:sz w:val="22"/>
                <w:szCs w:val="22"/>
              </w:rPr>
              <w:t>A memória de cálculo resultou da multiplicação do preço unitário médio apurado para cada item pela respectiva quantidade estimada, definida a partir do histórico de consumo do Município. Esse procedimento possibilitou a obtenção de um valor global consistente, assegurando tanto a aderência à realidade do mercado quanto a economicidade da contratação.</w:t>
            </w:r>
          </w:p>
          <w:p w14:paraId="2BD0849B"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sz w:val="22"/>
                <w:szCs w:val="22"/>
              </w:rPr>
            </w:pPr>
            <w:r w:rsidRPr="004A2F41">
              <w:rPr>
                <w:rFonts w:asciiTheme="minorHAnsi" w:eastAsia="Times New Roman" w:hAnsiTheme="minorHAnsi" w:cstheme="minorHAnsi"/>
                <w:sz w:val="22"/>
                <w:szCs w:val="22"/>
              </w:rPr>
              <w:t xml:space="preserve">O montante estimado para a contratação totaliza </w:t>
            </w:r>
            <w:r w:rsidRPr="004A2F41">
              <w:rPr>
                <w:rFonts w:asciiTheme="minorHAnsi" w:eastAsia="Times New Roman" w:hAnsiTheme="minorHAnsi" w:cstheme="minorHAnsi"/>
                <w:b/>
                <w:bCs/>
                <w:sz w:val="22"/>
                <w:szCs w:val="22"/>
              </w:rPr>
              <w:t>R$ 501.607,70 (quinhentos e um mil, seiscentos e sete reais e setenta centavos)</w:t>
            </w:r>
            <w:r w:rsidRPr="004A2F41">
              <w:rPr>
                <w:rFonts w:asciiTheme="minorHAnsi" w:eastAsia="Times New Roman" w:hAnsiTheme="minorHAnsi" w:cstheme="minorHAnsi"/>
                <w:sz w:val="22"/>
                <w:szCs w:val="22"/>
              </w:rPr>
              <w:t>, conforme detalhamento constante do Termo de Referência (Anexo I). Ressalta-se que a Administração poderá, nos termos da legislação, optar por classificar em anexo reservado os documentos detalhados da pesquisa de preços e das memórias de cálculo, preservando seu sigilo até a conclusão do certame, com vistas à proteção da competitividade e da isonomia entre os licitantes.</w:t>
            </w:r>
          </w:p>
          <w:p w14:paraId="4F4146C1" w14:textId="72EAD3A6" w:rsidR="00333BC5" w:rsidRPr="00B61351" w:rsidRDefault="004A2F41" w:rsidP="00333BC5">
            <w:pPr>
              <w:tabs>
                <w:tab w:val="center" w:pos="4252"/>
                <w:tab w:val="right" w:pos="8504"/>
              </w:tabs>
              <w:spacing w:after="120"/>
              <w:jc w:val="both"/>
              <w:rPr>
                <w:rFonts w:asciiTheme="minorHAnsi" w:eastAsia="Times New Roman" w:hAnsiTheme="minorHAnsi" w:cstheme="minorHAnsi"/>
                <w:sz w:val="22"/>
                <w:szCs w:val="22"/>
              </w:rPr>
            </w:pPr>
            <w:r w:rsidRPr="004A2F41">
              <w:rPr>
                <w:rFonts w:asciiTheme="minorHAnsi" w:eastAsia="Times New Roman" w:hAnsiTheme="minorHAnsi" w:cstheme="minorHAnsi"/>
                <w:sz w:val="22"/>
                <w:szCs w:val="22"/>
              </w:rPr>
              <w:t>Dessa forma, a estimativa de valor apresentada encontra respaldo técnico e jurídico, permitindo à Administração o adequado planejamento orçamentário e assegurando que a futura contratação observe os princípios da economicidade, da eficiência e da transparência.</w:t>
            </w:r>
          </w:p>
        </w:tc>
      </w:tr>
      <w:tr w:rsidR="00333BC5" w:rsidRPr="00B61351" w14:paraId="3E50F0F1" w14:textId="77777777" w:rsidTr="00333BC5">
        <w:trPr>
          <w:trHeight w:val="567"/>
        </w:trPr>
        <w:tc>
          <w:tcPr>
            <w:tcW w:w="9344" w:type="dxa"/>
            <w:shd w:val="clear" w:color="auto" w:fill="D9E2F3" w:themeFill="accent1" w:themeFillTint="33"/>
            <w:vAlign w:val="center"/>
          </w:tcPr>
          <w:p w14:paraId="533BF5C9"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7. DESCRIÇÃO DA SOLUÇÃO COMO UM TODO</w:t>
            </w:r>
          </w:p>
        </w:tc>
      </w:tr>
      <w:tr w:rsidR="00333BC5" w:rsidRPr="00B61351" w14:paraId="778C6781" w14:textId="77777777" w:rsidTr="00333BC5">
        <w:trPr>
          <w:trHeight w:val="727"/>
        </w:trPr>
        <w:tc>
          <w:tcPr>
            <w:tcW w:w="9344" w:type="dxa"/>
            <w:vAlign w:val="center"/>
          </w:tcPr>
          <w:p w14:paraId="42382DFC" w14:textId="77777777" w:rsidR="00333BC5" w:rsidRPr="00B61351" w:rsidRDefault="00333BC5" w:rsidP="00B06212">
            <w:pPr>
              <w:tabs>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da solução como um todo, inclusive das exigências relacionadas à manutenção e à assistência técnica, quando for o caso. (</w:t>
            </w:r>
            <w:hyperlink r:id="rId131" w:anchor="art18%C2%A71V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VII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32" w:history="1">
              <w:r w:rsidRPr="00B61351">
                <w:rPr>
                  <w:rFonts w:asciiTheme="minorHAnsi" w:eastAsia="Times New Roman" w:hAnsiTheme="minorHAnsi" w:cstheme="minorHAnsi"/>
                  <w:color w:val="0563C1" w:themeColor="hyperlink"/>
                  <w:sz w:val="22"/>
                  <w:szCs w:val="22"/>
                  <w:u w:val="single"/>
                </w:rPr>
                <w:t>art. 7º, inciso IV, do Decreto Municipal nº 4.590/2023</w:t>
              </w:r>
            </w:hyperlink>
            <w:r w:rsidRPr="00B61351">
              <w:rPr>
                <w:rFonts w:asciiTheme="minorHAnsi" w:eastAsia="Times New Roman" w:hAnsiTheme="minorHAnsi" w:cstheme="minorHAnsi"/>
                <w:color w:val="000000"/>
                <w:sz w:val="22"/>
                <w:szCs w:val="22"/>
              </w:rPr>
              <w:t>).</w:t>
            </w:r>
          </w:p>
          <w:p w14:paraId="0827E6E6" w14:textId="77777777" w:rsidR="004A2F41" w:rsidRPr="004A2F41" w:rsidRDefault="004A2F41" w:rsidP="004A2F41">
            <w:pPr>
              <w:tabs>
                <w:tab w:val="center" w:pos="4252"/>
                <w:tab w:val="right" w:pos="8504"/>
              </w:tabs>
              <w:spacing w:after="120"/>
              <w:jc w:val="both"/>
              <w:rPr>
                <w:rFonts w:asciiTheme="minorHAnsi" w:hAnsiTheme="minorHAnsi" w:cstheme="minorHAnsi"/>
                <w:sz w:val="22"/>
                <w:szCs w:val="22"/>
              </w:rPr>
            </w:pPr>
            <w:r w:rsidRPr="004A2F41">
              <w:rPr>
                <w:rFonts w:asciiTheme="minorHAnsi" w:hAnsiTheme="minorHAnsi" w:cstheme="minorHAnsi"/>
                <w:sz w:val="22"/>
                <w:szCs w:val="22"/>
              </w:rPr>
              <w:t>A solução proposta consiste na contratação, por meio de Sistema de Registro de Preços, de empresa(s) responsável(</w:t>
            </w:r>
            <w:proofErr w:type="spellStart"/>
            <w:r w:rsidRPr="004A2F41">
              <w:rPr>
                <w:rFonts w:asciiTheme="minorHAnsi" w:hAnsiTheme="minorHAnsi" w:cstheme="minorHAnsi"/>
                <w:sz w:val="22"/>
                <w:szCs w:val="22"/>
              </w:rPr>
              <w:t>is</w:t>
            </w:r>
            <w:proofErr w:type="spellEnd"/>
            <w:r w:rsidRPr="004A2F41">
              <w:rPr>
                <w:rFonts w:asciiTheme="minorHAnsi" w:hAnsiTheme="minorHAnsi" w:cstheme="minorHAnsi"/>
                <w:sz w:val="22"/>
                <w:szCs w:val="22"/>
              </w:rPr>
              <w:t xml:space="preserve">) pelo fornecimento de </w:t>
            </w:r>
            <w:r w:rsidRPr="004A2F41">
              <w:rPr>
                <w:rFonts w:asciiTheme="minorHAnsi" w:hAnsiTheme="minorHAnsi" w:cstheme="minorHAnsi"/>
                <w:b/>
                <w:bCs/>
                <w:sz w:val="22"/>
                <w:szCs w:val="22"/>
              </w:rPr>
              <w:t>fórmulas infantis, dietas enterais, suplementos alimentares e nutricionais e demais produtos destinados à terapia nutricional</w:t>
            </w:r>
            <w:r w:rsidRPr="004A2F41">
              <w:rPr>
                <w:rFonts w:asciiTheme="minorHAnsi" w:hAnsiTheme="minorHAnsi" w:cstheme="minorHAnsi"/>
                <w:sz w:val="22"/>
                <w:szCs w:val="22"/>
              </w:rPr>
              <w:t xml:space="preserve">, destinados à Secretaria Municipal de Saúde de Guiricema/MG. A contratação engloba a </w:t>
            </w:r>
            <w:r w:rsidRPr="004A2F41">
              <w:rPr>
                <w:rFonts w:asciiTheme="minorHAnsi" w:hAnsiTheme="minorHAnsi" w:cstheme="minorHAnsi"/>
                <w:b/>
                <w:bCs/>
                <w:sz w:val="22"/>
                <w:szCs w:val="22"/>
              </w:rPr>
              <w:t>entrega parcelada dos itens</w:t>
            </w:r>
            <w:r w:rsidRPr="004A2F41">
              <w:rPr>
                <w:rFonts w:asciiTheme="minorHAnsi" w:hAnsiTheme="minorHAnsi" w:cstheme="minorHAnsi"/>
                <w:sz w:val="22"/>
                <w:szCs w:val="22"/>
              </w:rPr>
              <w:t>, de acordo com a demanda efetiva, em prazo de até 10 (dez) dias úteis, assegurando o abastecimento contínuo das unidades de saúde e a continuidade do tratamento nutricional dos pacientes.</w:t>
            </w:r>
          </w:p>
          <w:p w14:paraId="7DD1B49B" w14:textId="77777777" w:rsidR="004A2F41" w:rsidRPr="004A2F41" w:rsidRDefault="004A2F41" w:rsidP="004A2F41">
            <w:pPr>
              <w:tabs>
                <w:tab w:val="center" w:pos="4252"/>
                <w:tab w:val="right" w:pos="8504"/>
              </w:tabs>
              <w:spacing w:after="120"/>
              <w:jc w:val="both"/>
              <w:rPr>
                <w:rFonts w:asciiTheme="minorHAnsi" w:hAnsiTheme="minorHAnsi" w:cstheme="minorHAnsi"/>
                <w:sz w:val="22"/>
                <w:szCs w:val="22"/>
              </w:rPr>
            </w:pPr>
            <w:r w:rsidRPr="004A2F41">
              <w:rPr>
                <w:rFonts w:asciiTheme="minorHAnsi" w:hAnsiTheme="minorHAnsi" w:cstheme="minorHAnsi"/>
                <w:sz w:val="22"/>
                <w:szCs w:val="22"/>
              </w:rPr>
              <w:t xml:space="preserve">A execução do fornecimento deverá observar rigorosamente as normas técnicas brasileiras aplicáveis e, quando exigível, as normas da Agência Nacional de Vigilância Sanitária (ANVISA) aplicáveis a cada categoria de produto, garantindo que os produtos sejam entregues em perfeitas condições de qualidade, acondicionamento e transporte, com </w:t>
            </w:r>
            <w:r w:rsidRPr="004A2F41">
              <w:rPr>
                <w:rFonts w:asciiTheme="minorHAnsi" w:hAnsiTheme="minorHAnsi" w:cstheme="minorHAnsi"/>
                <w:b/>
                <w:bCs/>
                <w:sz w:val="22"/>
                <w:szCs w:val="22"/>
              </w:rPr>
              <w:t>embalagens originais, invioláveis e devidamente identificadas</w:t>
            </w:r>
            <w:r w:rsidRPr="004A2F41">
              <w:rPr>
                <w:rFonts w:asciiTheme="minorHAnsi" w:hAnsiTheme="minorHAnsi" w:cstheme="minorHAnsi"/>
                <w:sz w:val="22"/>
                <w:szCs w:val="22"/>
              </w:rPr>
              <w:t>. A rastreabilidade será exigida mediante a apresentação de informações completas em nota fiscal, como número do lote, prazo de validade, registro ou notificação na ANVISA (quando exigível) e demais características técnicas e de composição aplicáveis a cada item.</w:t>
            </w:r>
          </w:p>
          <w:p w14:paraId="710AA135" w14:textId="77777777" w:rsidR="004A2F41" w:rsidRPr="004A2F41" w:rsidRDefault="004A2F41" w:rsidP="004A2F41">
            <w:pPr>
              <w:tabs>
                <w:tab w:val="center" w:pos="4252"/>
                <w:tab w:val="right" w:pos="8504"/>
              </w:tabs>
              <w:spacing w:after="120"/>
              <w:jc w:val="both"/>
              <w:rPr>
                <w:rFonts w:asciiTheme="minorHAnsi" w:hAnsiTheme="minorHAnsi" w:cstheme="minorHAnsi"/>
                <w:sz w:val="22"/>
                <w:szCs w:val="22"/>
              </w:rPr>
            </w:pPr>
            <w:r w:rsidRPr="004A2F41">
              <w:rPr>
                <w:rFonts w:asciiTheme="minorHAnsi" w:hAnsiTheme="minorHAnsi" w:cstheme="minorHAnsi"/>
                <w:sz w:val="22"/>
                <w:szCs w:val="22"/>
              </w:rPr>
              <w:t xml:space="preserve">Especificamente em relação às </w:t>
            </w:r>
            <w:r w:rsidRPr="004A2F41">
              <w:rPr>
                <w:rFonts w:asciiTheme="minorHAnsi" w:hAnsiTheme="minorHAnsi" w:cstheme="minorHAnsi"/>
                <w:b/>
                <w:bCs/>
                <w:sz w:val="22"/>
                <w:szCs w:val="22"/>
              </w:rPr>
              <w:t>fórmulas infantis</w:t>
            </w:r>
            <w:r w:rsidRPr="004A2F41">
              <w:rPr>
                <w:rFonts w:asciiTheme="minorHAnsi" w:hAnsiTheme="minorHAnsi" w:cstheme="minorHAnsi"/>
                <w:sz w:val="22"/>
                <w:szCs w:val="22"/>
              </w:rPr>
              <w:t xml:space="preserve"> (tais como fórmulas à base de soja, fórmulas </w:t>
            </w:r>
            <w:proofErr w:type="spellStart"/>
            <w:r w:rsidRPr="004A2F41">
              <w:rPr>
                <w:rFonts w:asciiTheme="minorHAnsi" w:hAnsiTheme="minorHAnsi" w:cstheme="minorHAnsi"/>
                <w:sz w:val="22"/>
                <w:szCs w:val="22"/>
              </w:rPr>
              <w:t>antirregurgitação</w:t>
            </w:r>
            <w:proofErr w:type="spellEnd"/>
            <w:r w:rsidRPr="004A2F41">
              <w:rPr>
                <w:rFonts w:asciiTheme="minorHAnsi" w:hAnsiTheme="minorHAnsi" w:cstheme="minorHAnsi"/>
                <w:sz w:val="22"/>
                <w:szCs w:val="22"/>
              </w:rPr>
              <w:t xml:space="preserve">, fórmulas de seguimento para lactentes, fórmulas com proteína extensamente hidrolisada, fórmulas isentas de ingredientes de origem animal), a solução exige a observância de requisitos de </w:t>
            </w:r>
            <w:r w:rsidRPr="004A2F41">
              <w:rPr>
                <w:rFonts w:asciiTheme="minorHAnsi" w:hAnsiTheme="minorHAnsi" w:cstheme="minorHAnsi"/>
                <w:b/>
                <w:bCs/>
                <w:sz w:val="22"/>
                <w:szCs w:val="22"/>
              </w:rPr>
              <w:t>composição nutricional adequada, segurança alimentar, rastreabilidade e conformidade com a legislação da ANVISA</w:t>
            </w:r>
            <w:r w:rsidRPr="004A2F41">
              <w:rPr>
                <w:rFonts w:asciiTheme="minorHAnsi" w:hAnsiTheme="minorHAnsi" w:cstheme="minorHAnsi"/>
                <w:sz w:val="22"/>
                <w:szCs w:val="22"/>
              </w:rPr>
              <w:t>, incluindo a rotulagem em conformidade com a legislação vigente e o registro ou regularização aplicável perante a ANVISA.</w:t>
            </w:r>
          </w:p>
          <w:p w14:paraId="3FD754AE" w14:textId="77777777" w:rsidR="004A2F41" w:rsidRPr="004A2F41" w:rsidRDefault="004A2F41" w:rsidP="004A2F41">
            <w:pPr>
              <w:tabs>
                <w:tab w:val="center" w:pos="4252"/>
                <w:tab w:val="right" w:pos="8504"/>
              </w:tabs>
              <w:spacing w:after="120"/>
              <w:jc w:val="both"/>
              <w:rPr>
                <w:rFonts w:asciiTheme="minorHAnsi" w:hAnsiTheme="minorHAnsi" w:cstheme="minorHAnsi"/>
                <w:sz w:val="22"/>
                <w:szCs w:val="22"/>
              </w:rPr>
            </w:pPr>
            <w:r w:rsidRPr="004A2F41">
              <w:rPr>
                <w:rFonts w:asciiTheme="minorHAnsi" w:hAnsiTheme="minorHAnsi" w:cstheme="minorHAnsi"/>
                <w:sz w:val="22"/>
                <w:szCs w:val="22"/>
              </w:rPr>
              <w:t xml:space="preserve">Para as </w:t>
            </w:r>
            <w:r w:rsidRPr="004A2F41">
              <w:rPr>
                <w:rFonts w:asciiTheme="minorHAnsi" w:hAnsiTheme="minorHAnsi" w:cstheme="minorHAnsi"/>
                <w:b/>
                <w:bCs/>
                <w:sz w:val="22"/>
                <w:szCs w:val="22"/>
              </w:rPr>
              <w:t>dietas enterais e suplementos nutricionais</w:t>
            </w:r>
            <w:r w:rsidRPr="004A2F41">
              <w:rPr>
                <w:rFonts w:asciiTheme="minorHAnsi" w:hAnsiTheme="minorHAnsi" w:cstheme="minorHAnsi"/>
                <w:sz w:val="22"/>
                <w:szCs w:val="22"/>
              </w:rPr>
              <w:t xml:space="preserve"> (tais como dietas para pacientes com insuficiência renal, nutrição enteral pediátrica, suplementos para jovens e adultos, suplementos para pessoas a partir de 50 anos, terapia nutricional oral), a solução exige a observância de requisitos específicos de </w:t>
            </w:r>
            <w:r w:rsidRPr="004A2F41">
              <w:rPr>
                <w:rFonts w:asciiTheme="minorHAnsi" w:hAnsiTheme="minorHAnsi" w:cstheme="minorHAnsi"/>
                <w:b/>
                <w:bCs/>
                <w:sz w:val="22"/>
                <w:szCs w:val="22"/>
              </w:rPr>
              <w:t xml:space="preserve">densidade calórica, composição de </w:t>
            </w:r>
            <w:proofErr w:type="spellStart"/>
            <w:r w:rsidRPr="004A2F41">
              <w:rPr>
                <w:rFonts w:asciiTheme="minorHAnsi" w:hAnsiTheme="minorHAnsi" w:cstheme="minorHAnsi"/>
                <w:b/>
                <w:bCs/>
                <w:sz w:val="22"/>
                <w:szCs w:val="22"/>
              </w:rPr>
              <w:t>macronutrientes</w:t>
            </w:r>
            <w:proofErr w:type="spellEnd"/>
            <w:r w:rsidRPr="004A2F41">
              <w:rPr>
                <w:rFonts w:asciiTheme="minorHAnsi" w:hAnsiTheme="minorHAnsi" w:cstheme="minorHAnsi"/>
                <w:b/>
                <w:bCs/>
                <w:sz w:val="22"/>
                <w:szCs w:val="22"/>
              </w:rPr>
              <w:t xml:space="preserve"> e micronutrientes, </w:t>
            </w:r>
            <w:proofErr w:type="spellStart"/>
            <w:r w:rsidRPr="004A2F41">
              <w:rPr>
                <w:rFonts w:asciiTheme="minorHAnsi" w:hAnsiTheme="minorHAnsi" w:cstheme="minorHAnsi"/>
                <w:b/>
                <w:bCs/>
                <w:sz w:val="22"/>
                <w:szCs w:val="22"/>
              </w:rPr>
              <w:t>osmolalidade</w:t>
            </w:r>
            <w:proofErr w:type="spellEnd"/>
            <w:r w:rsidRPr="004A2F41">
              <w:rPr>
                <w:rFonts w:asciiTheme="minorHAnsi" w:hAnsiTheme="minorHAnsi" w:cstheme="minorHAnsi"/>
                <w:b/>
                <w:bCs/>
                <w:sz w:val="22"/>
                <w:szCs w:val="22"/>
              </w:rPr>
              <w:t>, presença de fibras, isenção de sacarose, lactose e glúten (quando aplicável), sabor e apresentação</w:t>
            </w:r>
            <w:r w:rsidRPr="004A2F41">
              <w:rPr>
                <w:rFonts w:asciiTheme="minorHAnsi" w:hAnsiTheme="minorHAnsi" w:cstheme="minorHAnsi"/>
                <w:sz w:val="22"/>
                <w:szCs w:val="22"/>
              </w:rPr>
              <w:t>, conforme especificado no Termo de Referência.</w:t>
            </w:r>
          </w:p>
          <w:p w14:paraId="42D87CBD" w14:textId="77777777" w:rsidR="004A2F41" w:rsidRPr="004A2F41" w:rsidRDefault="004A2F41" w:rsidP="004A2F41">
            <w:pPr>
              <w:tabs>
                <w:tab w:val="center" w:pos="4252"/>
                <w:tab w:val="right" w:pos="8504"/>
              </w:tabs>
              <w:spacing w:after="120"/>
              <w:jc w:val="both"/>
              <w:rPr>
                <w:rFonts w:asciiTheme="minorHAnsi" w:hAnsiTheme="minorHAnsi" w:cstheme="minorHAnsi"/>
                <w:sz w:val="22"/>
                <w:szCs w:val="22"/>
              </w:rPr>
            </w:pPr>
            <w:r w:rsidRPr="004A2F41">
              <w:rPr>
                <w:rFonts w:asciiTheme="minorHAnsi" w:hAnsiTheme="minorHAnsi" w:cstheme="minorHAnsi"/>
                <w:sz w:val="22"/>
                <w:szCs w:val="22"/>
              </w:rPr>
              <w:t xml:space="preserve">A solução exige ainda da contratada a obrigação de </w:t>
            </w:r>
            <w:r w:rsidRPr="004A2F41">
              <w:rPr>
                <w:rFonts w:asciiTheme="minorHAnsi" w:hAnsiTheme="minorHAnsi" w:cstheme="minorHAnsi"/>
                <w:b/>
                <w:bCs/>
                <w:sz w:val="22"/>
                <w:szCs w:val="22"/>
              </w:rPr>
              <w:t>substituir, em prazo reduzido (até 5 dias úteis)</w:t>
            </w:r>
            <w:r w:rsidRPr="004A2F41">
              <w:rPr>
                <w:rFonts w:asciiTheme="minorHAnsi" w:hAnsiTheme="minorHAnsi" w:cstheme="minorHAnsi"/>
                <w:sz w:val="22"/>
                <w:szCs w:val="22"/>
              </w:rPr>
              <w:t>, quaisquer unidades entregues com defeitos, irregularidades ou inconformidades, seja por falhas de fabricação, inadequação das condições de transporte ou divergência em relação às especificações solicitadas. Essa exigência funciona como garantia da efetividade da contratação e da segurança do usuário final.</w:t>
            </w:r>
          </w:p>
          <w:p w14:paraId="0DCFCA31" w14:textId="0C078D55" w:rsidR="00333BC5" w:rsidRPr="00B61351" w:rsidRDefault="004A2F41" w:rsidP="007B619A">
            <w:pPr>
              <w:tabs>
                <w:tab w:val="center" w:pos="4252"/>
                <w:tab w:val="right" w:pos="8504"/>
              </w:tabs>
              <w:spacing w:after="120"/>
              <w:jc w:val="both"/>
              <w:rPr>
                <w:rFonts w:asciiTheme="minorHAnsi" w:hAnsiTheme="minorHAnsi" w:cstheme="minorHAnsi"/>
                <w:sz w:val="22"/>
                <w:szCs w:val="22"/>
              </w:rPr>
            </w:pPr>
            <w:r w:rsidRPr="004A2F41">
              <w:rPr>
                <w:rFonts w:asciiTheme="minorHAnsi" w:hAnsiTheme="minorHAnsi" w:cstheme="minorHAnsi"/>
                <w:sz w:val="22"/>
                <w:szCs w:val="22"/>
              </w:rPr>
              <w:t xml:space="preserve">Dessa forma, a solução como um todo se estrutura no </w:t>
            </w:r>
            <w:r w:rsidRPr="004A2F41">
              <w:rPr>
                <w:rFonts w:asciiTheme="minorHAnsi" w:hAnsiTheme="minorHAnsi" w:cstheme="minorHAnsi"/>
                <w:b/>
                <w:bCs/>
                <w:sz w:val="22"/>
                <w:szCs w:val="22"/>
              </w:rPr>
              <w:t>fornecimento regular e controlado de fórmulas infantis, dietas enterais e suplementos nutricionais</w:t>
            </w:r>
            <w:r w:rsidRPr="004A2F41">
              <w:rPr>
                <w:rFonts w:asciiTheme="minorHAnsi" w:hAnsiTheme="minorHAnsi" w:cstheme="minorHAnsi"/>
                <w:sz w:val="22"/>
                <w:szCs w:val="22"/>
              </w:rPr>
              <w:t>, com observância aos parâmetros legais, técnicos e sanitários aplicáveis, atendendo ao interesse público e assegurando o adequado funcionamento das políticas municipais de saúde.</w:t>
            </w:r>
          </w:p>
        </w:tc>
      </w:tr>
      <w:tr w:rsidR="00333BC5" w:rsidRPr="00B61351" w14:paraId="1F8EEB1E" w14:textId="77777777" w:rsidTr="00333BC5">
        <w:trPr>
          <w:trHeight w:val="567"/>
        </w:trPr>
        <w:tc>
          <w:tcPr>
            <w:tcW w:w="9344" w:type="dxa"/>
            <w:shd w:val="clear" w:color="auto" w:fill="D9E2F3" w:themeFill="accent1" w:themeFillTint="33"/>
            <w:vAlign w:val="center"/>
          </w:tcPr>
          <w:p w14:paraId="606BB86C"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8. JUSTIFICAT</w:t>
            </w:r>
            <w:r>
              <w:rPr>
                <w:rFonts w:asciiTheme="minorHAnsi" w:eastAsia="Times New Roman" w:hAnsiTheme="minorHAnsi" w:cstheme="minorHAnsi"/>
                <w:b/>
                <w:bCs/>
                <w:sz w:val="22"/>
                <w:szCs w:val="22"/>
              </w:rPr>
              <w:t>IVA PARA PARCELAMENTO/OU NÃO DA CONTRATAÇÃO</w:t>
            </w:r>
          </w:p>
        </w:tc>
      </w:tr>
      <w:tr w:rsidR="00333BC5" w:rsidRPr="00B61351" w14:paraId="355D4D0F" w14:textId="77777777" w:rsidTr="00333BC5">
        <w:trPr>
          <w:trHeight w:val="543"/>
        </w:trPr>
        <w:tc>
          <w:tcPr>
            <w:tcW w:w="9344" w:type="dxa"/>
            <w:vAlign w:val="center"/>
          </w:tcPr>
          <w:p w14:paraId="48DE963F" w14:textId="77777777" w:rsidR="00333BC5" w:rsidRPr="00B61351" w:rsidRDefault="00333BC5" w:rsidP="00B06212">
            <w:pPr>
              <w:tabs>
                <w:tab w:val="left" w:pos="547"/>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Justificativas</w:t>
            </w:r>
            <w:r>
              <w:rPr>
                <w:rFonts w:asciiTheme="minorHAnsi" w:eastAsia="Times New Roman" w:hAnsiTheme="minorHAnsi" w:cstheme="minorHAnsi"/>
                <w:color w:val="000000"/>
                <w:sz w:val="22"/>
                <w:szCs w:val="22"/>
              </w:rPr>
              <w:t xml:space="preserve"> para o parcelamento ou não da contratação</w:t>
            </w:r>
            <w:r w:rsidRPr="00B61351">
              <w:rPr>
                <w:rFonts w:asciiTheme="minorHAnsi" w:eastAsia="Times New Roman" w:hAnsiTheme="minorHAnsi" w:cstheme="minorHAnsi"/>
                <w:color w:val="000000"/>
                <w:sz w:val="22"/>
                <w:szCs w:val="22"/>
              </w:rPr>
              <w:t>. (</w:t>
            </w:r>
            <w:hyperlink r:id="rId133" w:anchor="art18%C2%A71VI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VIII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34" w:history="1">
              <w:r w:rsidRPr="00B61351">
                <w:rPr>
                  <w:rFonts w:asciiTheme="minorHAnsi" w:eastAsia="Times New Roman" w:hAnsiTheme="minorHAnsi" w:cstheme="minorHAnsi"/>
                  <w:color w:val="0563C1" w:themeColor="hyperlink"/>
                  <w:sz w:val="22"/>
                  <w:szCs w:val="22"/>
                  <w:u w:val="single"/>
                </w:rPr>
                <w:t>art. 7º, inciso VII, da Decreto Municipal nº 4.590/2023</w:t>
              </w:r>
            </w:hyperlink>
            <w:r w:rsidRPr="00B61351">
              <w:rPr>
                <w:rFonts w:asciiTheme="minorHAnsi" w:eastAsia="Times New Roman" w:hAnsiTheme="minorHAnsi" w:cstheme="minorHAnsi"/>
                <w:color w:val="000000"/>
                <w:sz w:val="22"/>
                <w:szCs w:val="22"/>
              </w:rPr>
              <w:t>).</w:t>
            </w:r>
          </w:p>
          <w:p w14:paraId="30D350B4" w14:textId="77777777" w:rsidR="004A2F41" w:rsidRPr="004A2F41" w:rsidRDefault="004A2F41" w:rsidP="004A2F41">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Considerando que se trata de licitação para registro de preços de </w:t>
            </w:r>
            <w:r w:rsidRPr="004A2F41">
              <w:rPr>
                <w:rFonts w:asciiTheme="minorHAnsi" w:eastAsia="Times New Roman" w:hAnsiTheme="minorHAnsi" w:cstheme="minorHAnsi"/>
                <w:b/>
                <w:bCs/>
                <w:color w:val="000000"/>
                <w:sz w:val="22"/>
                <w:szCs w:val="22"/>
              </w:rPr>
              <w:t>15 (quinze) itens distintos</w:t>
            </w:r>
            <w:r w:rsidRPr="004A2F41">
              <w:rPr>
                <w:rFonts w:asciiTheme="minorHAnsi" w:eastAsia="Times New Roman" w:hAnsiTheme="minorHAnsi" w:cstheme="minorHAnsi"/>
                <w:color w:val="000000"/>
                <w:sz w:val="22"/>
                <w:szCs w:val="22"/>
              </w:rPr>
              <w:t xml:space="preserve">, compreendendo </w:t>
            </w:r>
            <w:r w:rsidRPr="004A2F41">
              <w:rPr>
                <w:rFonts w:asciiTheme="minorHAnsi" w:eastAsia="Times New Roman" w:hAnsiTheme="minorHAnsi" w:cstheme="minorHAnsi"/>
                <w:b/>
                <w:bCs/>
                <w:color w:val="000000"/>
                <w:sz w:val="22"/>
                <w:szCs w:val="22"/>
              </w:rPr>
              <w:t>fórmulas infantis, dietas enterais, suplementos alimentares e nutricionais e demais produtos destinados à terapia nutricional</w:t>
            </w:r>
            <w:r w:rsidRPr="004A2F41">
              <w:rPr>
                <w:rFonts w:asciiTheme="minorHAnsi" w:eastAsia="Times New Roman" w:hAnsiTheme="minorHAnsi" w:cstheme="minorHAnsi"/>
                <w:color w:val="000000"/>
                <w:sz w:val="22"/>
                <w:szCs w:val="22"/>
              </w:rPr>
              <w:t xml:space="preserve">, a presente contratação será realizada </w:t>
            </w:r>
            <w:r w:rsidRPr="004A2F41">
              <w:rPr>
                <w:rFonts w:asciiTheme="minorHAnsi" w:eastAsia="Times New Roman" w:hAnsiTheme="minorHAnsi" w:cstheme="minorHAnsi"/>
                <w:b/>
                <w:bCs/>
                <w:color w:val="000000"/>
                <w:sz w:val="22"/>
                <w:szCs w:val="22"/>
              </w:rPr>
              <w:t xml:space="preserve">com parcelamento </w:t>
            </w:r>
            <w:r w:rsidRPr="004A2F41">
              <w:rPr>
                <w:rFonts w:asciiTheme="minorHAnsi" w:eastAsia="Times New Roman" w:hAnsiTheme="minorHAnsi" w:cstheme="minorHAnsi"/>
                <w:b/>
                <w:bCs/>
                <w:color w:val="000000"/>
                <w:sz w:val="22"/>
                <w:szCs w:val="22"/>
              </w:rPr>
              <w:lastRenderedPageBreak/>
              <w:t>do objeto</w:t>
            </w:r>
            <w:r w:rsidRPr="004A2F41">
              <w:rPr>
                <w:rFonts w:asciiTheme="minorHAnsi" w:eastAsia="Times New Roman" w:hAnsiTheme="minorHAnsi" w:cstheme="minorHAnsi"/>
                <w:color w:val="000000"/>
                <w:sz w:val="22"/>
                <w:szCs w:val="22"/>
              </w:rPr>
              <w:t>, por meio da divisão em itens independentes, sendo cada item adjudicado de forma autônoma ao licitante que apresentar a melhor proposta.</w:t>
            </w:r>
          </w:p>
          <w:p w14:paraId="35CBC5A3" w14:textId="77777777" w:rsidR="004A2F41" w:rsidRPr="004A2F41" w:rsidRDefault="004A2F41" w:rsidP="004A2F41">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O parcelamento justifica-se pela </w:t>
            </w:r>
            <w:r w:rsidRPr="004A2F41">
              <w:rPr>
                <w:rFonts w:asciiTheme="minorHAnsi" w:eastAsia="Times New Roman" w:hAnsiTheme="minorHAnsi" w:cstheme="minorHAnsi"/>
                <w:b/>
                <w:bCs/>
                <w:color w:val="000000"/>
                <w:sz w:val="22"/>
                <w:szCs w:val="22"/>
              </w:rPr>
              <w:t>natureza diversificada dos itens</w:t>
            </w:r>
            <w:r w:rsidRPr="004A2F41">
              <w:rPr>
                <w:rFonts w:asciiTheme="minorHAnsi" w:eastAsia="Times New Roman" w:hAnsiTheme="minorHAnsi" w:cstheme="minorHAnsi"/>
                <w:color w:val="000000"/>
                <w:sz w:val="22"/>
                <w:szCs w:val="22"/>
              </w:rPr>
              <w:t>, que possuem características técnicas, fabricantes e mercados fornecedores distintos, o que torna inviável a concentração em um único lote sem restringir a competitividade. A divisão em itens permite a participação de um número maior de fornecedores especializados, ampliando a disputa e, consequentemente, a possibilidade de obtenção de preços mais vantajosos para a Administração.</w:t>
            </w:r>
          </w:p>
          <w:p w14:paraId="6569CA31" w14:textId="77777777" w:rsidR="004A2F41" w:rsidRPr="004A2F41" w:rsidRDefault="004A2F41" w:rsidP="004A2F41">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Ademais, o parcelamento </w:t>
            </w:r>
            <w:r w:rsidRPr="004A2F41">
              <w:rPr>
                <w:rFonts w:asciiTheme="minorHAnsi" w:eastAsia="Times New Roman" w:hAnsiTheme="minorHAnsi" w:cstheme="minorHAnsi"/>
                <w:b/>
                <w:bCs/>
                <w:color w:val="000000"/>
                <w:sz w:val="22"/>
                <w:szCs w:val="22"/>
              </w:rPr>
              <w:t>não acarreta prejuízo à economicidade nem à eficiência da contratação</w:t>
            </w:r>
            <w:r w:rsidRPr="004A2F41">
              <w:rPr>
                <w:rFonts w:asciiTheme="minorHAnsi" w:eastAsia="Times New Roman" w:hAnsiTheme="minorHAnsi" w:cstheme="minorHAnsi"/>
                <w:color w:val="000000"/>
                <w:sz w:val="22"/>
                <w:szCs w:val="22"/>
              </w:rPr>
              <w:t>, uma vez que a gestão e a fiscalização contratual podem ser realizadas de forma segmentada por item, sem perda de controle. A padronização exigida é assegurada pelas especificações técnicas detalhadas no Termo de Referência, que garantem a qualidade e a compatibilidade dos produtos ofertados, independentemente do fornecedor vencedor de cada item.</w:t>
            </w:r>
          </w:p>
          <w:p w14:paraId="267E9AAF" w14:textId="77777777" w:rsidR="004A2F41" w:rsidRPr="004A2F41" w:rsidRDefault="004A2F41" w:rsidP="004A2F41">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O valor estimado da contratação (</w:t>
            </w:r>
            <w:r w:rsidRPr="004A2F41">
              <w:rPr>
                <w:rFonts w:asciiTheme="minorHAnsi" w:eastAsia="Times New Roman" w:hAnsiTheme="minorHAnsi" w:cstheme="minorHAnsi"/>
                <w:b/>
                <w:bCs/>
                <w:color w:val="000000"/>
                <w:sz w:val="22"/>
                <w:szCs w:val="22"/>
              </w:rPr>
              <w:t>R$ 501.607,70</w:t>
            </w:r>
            <w:r w:rsidRPr="004A2F41">
              <w:rPr>
                <w:rFonts w:asciiTheme="minorHAnsi" w:eastAsia="Times New Roman" w:hAnsiTheme="minorHAnsi" w:cstheme="minorHAnsi"/>
                <w:color w:val="000000"/>
                <w:sz w:val="22"/>
                <w:szCs w:val="22"/>
              </w:rPr>
              <w:t xml:space="preserve">) é compatível com a participação de microempresas e empresas de pequeno porte, sendo que a divisão em itens permite que fornecedores de menor porte participem de itens específicos, ampliando a competitividade e o universo de potenciais contratadas. Observa-se que os itens 01 e 14, por terem valor superior a R$ 80.000,00, serão de </w:t>
            </w:r>
            <w:r w:rsidRPr="004A2F41">
              <w:rPr>
                <w:rFonts w:asciiTheme="minorHAnsi" w:eastAsia="Times New Roman" w:hAnsiTheme="minorHAnsi" w:cstheme="minorHAnsi"/>
                <w:b/>
                <w:bCs/>
                <w:color w:val="000000"/>
                <w:sz w:val="22"/>
                <w:szCs w:val="22"/>
              </w:rPr>
              <w:t>ampla concorrência</w:t>
            </w:r>
            <w:r w:rsidRPr="004A2F41">
              <w:rPr>
                <w:rFonts w:asciiTheme="minorHAnsi" w:eastAsia="Times New Roman" w:hAnsiTheme="minorHAnsi" w:cstheme="minorHAnsi"/>
                <w:color w:val="000000"/>
                <w:sz w:val="22"/>
                <w:szCs w:val="22"/>
              </w:rPr>
              <w:t xml:space="preserve">, conforme art. 49, inciso III, da LC 123/2006, enquanto os demais itens serão de </w:t>
            </w:r>
            <w:r w:rsidRPr="004A2F41">
              <w:rPr>
                <w:rFonts w:asciiTheme="minorHAnsi" w:eastAsia="Times New Roman" w:hAnsiTheme="minorHAnsi" w:cstheme="minorHAnsi"/>
                <w:b/>
                <w:bCs/>
                <w:color w:val="000000"/>
                <w:sz w:val="22"/>
                <w:szCs w:val="22"/>
              </w:rPr>
              <w:t>participação exclusiva de ME/EPP</w:t>
            </w:r>
            <w:r w:rsidRPr="004A2F41">
              <w:rPr>
                <w:rFonts w:asciiTheme="minorHAnsi" w:eastAsia="Times New Roman" w:hAnsiTheme="minorHAnsi" w:cstheme="minorHAnsi"/>
                <w:color w:val="000000"/>
                <w:sz w:val="22"/>
                <w:szCs w:val="22"/>
              </w:rPr>
              <w:t>, nos termos do art. 48 da LC 123/2006.</w:t>
            </w:r>
          </w:p>
          <w:p w14:paraId="62010017" w14:textId="77777777" w:rsidR="004A2F41" w:rsidRPr="004A2F41" w:rsidRDefault="004A2F41" w:rsidP="004A2F41">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Caso haja mais de um fornecedor interessado por item, será formado </w:t>
            </w:r>
            <w:r w:rsidRPr="004A2F41">
              <w:rPr>
                <w:rFonts w:asciiTheme="minorHAnsi" w:eastAsia="Times New Roman" w:hAnsiTheme="minorHAnsi" w:cstheme="minorHAnsi"/>
                <w:b/>
                <w:bCs/>
                <w:color w:val="000000"/>
                <w:sz w:val="22"/>
                <w:szCs w:val="22"/>
              </w:rPr>
              <w:t>cadastro de reserva</w:t>
            </w:r>
            <w:r w:rsidRPr="004A2F41">
              <w:rPr>
                <w:rFonts w:asciiTheme="minorHAnsi" w:eastAsia="Times New Roman" w:hAnsiTheme="minorHAnsi" w:cstheme="minorHAnsi"/>
                <w:color w:val="000000"/>
                <w:sz w:val="22"/>
                <w:szCs w:val="22"/>
              </w:rPr>
              <w:t>, conforme previsto no edital, assegurando a continuidade do fornecimento em caso de desistência ou descumprimento do vencedor.</w:t>
            </w:r>
          </w:p>
          <w:p w14:paraId="4C996FA8" w14:textId="6356E071" w:rsidR="00333BC5" w:rsidRPr="00B61351" w:rsidRDefault="004A2F41" w:rsidP="007B619A">
            <w:pPr>
              <w:tabs>
                <w:tab w:val="left" w:pos="547"/>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Dessa forma, a presente contratação será realizada em processo licitatório único, com divisão em itens independentes, garantindo-se a economicidade, a eficiência, a ampliação da competitividade e a observância do interesse público.</w:t>
            </w:r>
          </w:p>
        </w:tc>
      </w:tr>
      <w:tr w:rsidR="00333BC5" w:rsidRPr="00B61351" w14:paraId="66D204A9" w14:textId="77777777" w:rsidTr="00333BC5">
        <w:trPr>
          <w:trHeight w:val="567"/>
        </w:trPr>
        <w:tc>
          <w:tcPr>
            <w:tcW w:w="9344" w:type="dxa"/>
            <w:shd w:val="clear" w:color="auto" w:fill="D9E2F3" w:themeFill="accent1" w:themeFillTint="33"/>
            <w:vAlign w:val="center"/>
          </w:tcPr>
          <w:p w14:paraId="576207CC" w14:textId="77777777" w:rsidR="00333BC5" w:rsidRPr="00B61351" w:rsidRDefault="00333BC5" w:rsidP="00333BC5">
            <w:pPr>
              <w:tabs>
                <w:tab w:val="left" w:pos="547"/>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9. DEMONSTRATIVO DOS RESULTADOS PRETENDIDOS</w:t>
            </w:r>
          </w:p>
        </w:tc>
      </w:tr>
      <w:tr w:rsidR="00333BC5" w:rsidRPr="00B61351" w14:paraId="3B0DF23E" w14:textId="77777777" w:rsidTr="00333BC5">
        <w:trPr>
          <w:trHeight w:val="70"/>
        </w:trPr>
        <w:tc>
          <w:tcPr>
            <w:tcW w:w="9344" w:type="dxa"/>
            <w:vAlign w:val="center"/>
          </w:tcPr>
          <w:p w14:paraId="2209A249" w14:textId="77777777" w:rsidR="00333BC5" w:rsidRPr="00B61351" w:rsidRDefault="00333BC5" w:rsidP="00B06212">
            <w:pPr>
              <w:tabs>
                <w:tab w:val="left" w:pos="547"/>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Demonstrativo dos resultados pretendidos em termos de economicidade e de melhor aproveitamento dos recursos humanos, materiais e financeiros disponíveis; (</w:t>
            </w:r>
            <w:hyperlink r:id="rId135" w:anchor="art18%C2%A71IX" w:history="1">
              <w:r w:rsidRPr="00B61351">
                <w:rPr>
                  <w:rFonts w:asciiTheme="minorHAnsi" w:eastAsia="Times New Roman" w:hAnsiTheme="minorHAnsi" w:cstheme="minorHAnsi"/>
                  <w:color w:val="0563C1" w:themeColor="hyperlink"/>
                  <w:sz w:val="22"/>
                  <w:szCs w:val="22"/>
                  <w:u w:val="single"/>
                </w:rPr>
                <w:t>inciso IX do § 1º do art. 18 da Lei Federal nº 14.133/2021</w:t>
              </w:r>
            </w:hyperlink>
            <w:r w:rsidRPr="00B61351">
              <w:rPr>
                <w:rFonts w:asciiTheme="minorHAnsi" w:eastAsia="Times New Roman" w:hAnsiTheme="minorHAnsi" w:cstheme="minorHAnsi"/>
                <w:color w:val="000000"/>
                <w:sz w:val="22"/>
                <w:szCs w:val="22"/>
              </w:rPr>
              <w:t>). Resultados pretendidos, em termos de efetividade e de desenvolvimento nacional sustentável; (</w:t>
            </w:r>
            <w:hyperlink r:id="rId136" w:history="1">
              <w:r w:rsidRPr="00B61351">
                <w:rPr>
                  <w:rFonts w:asciiTheme="minorHAnsi" w:eastAsia="Times New Roman" w:hAnsiTheme="minorHAnsi" w:cstheme="minorHAnsi"/>
                  <w:color w:val="0563C1" w:themeColor="hyperlink"/>
                  <w:sz w:val="22"/>
                  <w:szCs w:val="22"/>
                  <w:u w:val="single"/>
                </w:rPr>
                <w:t>art. 7º, inciso X, do Decreto Municipal nº 4.590/2023</w:t>
              </w:r>
            </w:hyperlink>
            <w:r w:rsidRPr="00B61351">
              <w:rPr>
                <w:rFonts w:asciiTheme="minorHAnsi" w:eastAsia="Times New Roman" w:hAnsiTheme="minorHAnsi" w:cstheme="minorHAnsi"/>
                <w:color w:val="000000"/>
                <w:sz w:val="22"/>
                <w:szCs w:val="22"/>
              </w:rPr>
              <w:t>).</w:t>
            </w:r>
          </w:p>
          <w:p w14:paraId="2B32ABCE" w14:textId="77777777" w:rsidR="004A2F41" w:rsidRPr="004A2F41" w:rsidRDefault="004A2F41" w:rsidP="004A2F41">
            <w:pPr>
              <w:tabs>
                <w:tab w:val="left" w:pos="547"/>
              </w:tabs>
              <w:spacing w:after="120"/>
              <w:jc w:val="both"/>
              <w:rPr>
                <w:rFonts w:asciiTheme="minorHAnsi" w:hAnsiTheme="minorHAnsi" w:cstheme="minorHAnsi"/>
                <w:color w:val="000000"/>
                <w:sz w:val="22"/>
                <w:szCs w:val="22"/>
              </w:rPr>
            </w:pPr>
            <w:r w:rsidRPr="004A2F41">
              <w:rPr>
                <w:rFonts w:asciiTheme="minorHAnsi" w:hAnsiTheme="minorHAnsi" w:cstheme="minorHAnsi"/>
                <w:color w:val="000000"/>
                <w:sz w:val="22"/>
                <w:szCs w:val="22"/>
              </w:rPr>
              <w:t xml:space="preserve">A contratação busca alcançar resultados concretos de </w:t>
            </w:r>
            <w:r w:rsidRPr="004A2F41">
              <w:rPr>
                <w:rFonts w:asciiTheme="minorHAnsi" w:hAnsiTheme="minorHAnsi" w:cstheme="minorHAnsi"/>
                <w:b/>
                <w:bCs/>
                <w:color w:val="000000"/>
                <w:sz w:val="22"/>
                <w:szCs w:val="22"/>
              </w:rPr>
              <w:t>economicidade</w:t>
            </w:r>
            <w:r w:rsidRPr="004A2F41">
              <w:rPr>
                <w:rFonts w:asciiTheme="minorHAnsi" w:hAnsiTheme="minorHAnsi" w:cstheme="minorHAnsi"/>
                <w:color w:val="000000"/>
                <w:sz w:val="22"/>
                <w:szCs w:val="22"/>
              </w:rPr>
              <w:t>, assegurando que os recursos públicos sejam aplicados de forma eficiente, mediante a obtenção de preços compatíveis com a realidade de mercado e a eliminação de desperdícios relacionados ao armazenamento excessivo, ao vencimento ou ao desuso dos produtos. O uso do Sistema de Registro de Preços permite aquisições graduais, conforme a real necessidade, favorecendo o equilíbrio entre oferta e demanda e reduzindo riscos de onerosidade desnecessária ao erário.</w:t>
            </w:r>
          </w:p>
          <w:p w14:paraId="51F5CA56" w14:textId="77777777" w:rsidR="004A2F41" w:rsidRPr="004A2F41" w:rsidRDefault="004A2F41" w:rsidP="004A2F41">
            <w:pPr>
              <w:tabs>
                <w:tab w:val="left" w:pos="547"/>
              </w:tabs>
              <w:spacing w:after="120"/>
              <w:jc w:val="both"/>
              <w:rPr>
                <w:rFonts w:asciiTheme="minorHAnsi" w:hAnsiTheme="minorHAnsi" w:cstheme="minorHAnsi"/>
                <w:color w:val="000000"/>
                <w:sz w:val="22"/>
                <w:szCs w:val="22"/>
              </w:rPr>
            </w:pPr>
            <w:r w:rsidRPr="004A2F41">
              <w:rPr>
                <w:rFonts w:asciiTheme="minorHAnsi" w:hAnsiTheme="minorHAnsi" w:cstheme="minorHAnsi"/>
                <w:color w:val="000000"/>
                <w:sz w:val="22"/>
                <w:szCs w:val="22"/>
              </w:rPr>
              <w:t xml:space="preserve">Do ponto de vista do </w:t>
            </w:r>
            <w:r w:rsidRPr="004A2F41">
              <w:rPr>
                <w:rFonts w:asciiTheme="minorHAnsi" w:hAnsiTheme="minorHAnsi" w:cstheme="minorHAnsi"/>
                <w:b/>
                <w:bCs/>
                <w:color w:val="000000"/>
                <w:sz w:val="22"/>
                <w:szCs w:val="22"/>
              </w:rPr>
              <w:t>aproveitamento dos recursos humanos</w:t>
            </w:r>
            <w:r w:rsidRPr="004A2F41">
              <w:rPr>
                <w:rFonts w:asciiTheme="minorHAnsi" w:hAnsiTheme="minorHAnsi" w:cstheme="minorHAnsi"/>
                <w:color w:val="000000"/>
                <w:sz w:val="22"/>
                <w:szCs w:val="22"/>
              </w:rPr>
              <w:t xml:space="preserve">, a solução proporciona maior racionalização do trabalho dos profissionais de saúde e da equipe administrativa, ao assegurar o fornecimento regular e previsível dos produtos de terapia nutricional, evitando interrupções que impactem negativamente no planejamento das ações e na rotina de atendimento à população. A disponibilidade contínua desses produtos permite que </w:t>
            </w:r>
            <w:r w:rsidRPr="004A2F41">
              <w:rPr>
                <w:rFonts w:asciiTheme="minorHAnsi" w:hAnsiTheme="minorHAnsi" w:cstheme="minorHAnsi"/>
                <w:b/>
                <w:bCs/>
                <w:color w:val="000000"/>
                <w:sz w:val="22"/>
                <w:szCs w:val="22"/>
              </w:rPr>
              <w:t>médicos, nutricionistas e enfermeiros</w:t>
            </w:r>
            <w:r w:rsidRPr="004A2F41">
              <w:rPr>
                <w:rFonts w:asciiTheme="minorHAnsi" w:hAnsiTheme="minorHAnsi" w:cstheme="minorHAnsi"/>
                <w:color w:val="000000"/>
                <w:sz w:val="22"/>
                <w:szCs w:val="22"/>
              </w:rPr>
              <w:t xml:space="preserve"> desenvolvam suas atividades sem paralisações por falta de insumos, o que se traduz em maior produtividade e melhor aproveitamento da força de trabalho especializada.</w:t>
            </w:r>
          </w:p>
          <w:p w14:paraId="5D60308A" w14:textId="77777777" w:rsidR="004A2F41" w:rsidRPr="004A2F41" w:rsidRDefault="004A2F41" w:rsidP="004A2F41">
            <w:pPr>
              <w:tabs>
                <w:tab w:val="left" w:pos="547"/>
              </w:tabs>
              <w:spacing w:after="120"/>
              <w:jc w:val="both"/>
              <w:rPr>
                <w:rFonts w:asciiTheme="minorHAnsi" w:hAnsiTheme="minorHAnsi" w:cstheme="minorHAnsi"/>
                <w:color w:val="000000"/>
                <w:sz w:val="22"/>
                <w:szCs w:val="22"/>
              </w:rPr>
            </w:pPr>
            <w:r w:rsidRPr="004A2F41">
              <w:rPr>
                <w:rFonts w:asciiTheme="minorHAnsi" w:hAnsiTheme="minorHAnsi" w:cstheme="minorHAnsi"/>
                <w:color w:val="000000"/>
                <w:sz w:val="22"/>
                <w:szCs w:val="22"/>
              </w:rPr>
              <w:t xml:space="preserve">Quanto aos </w:t>
            </w:r>
            <w:r w:rsidRPr="004A2F41">
              <w:rPr>
                <w:rFonts w:asciiTheme="minorHAnsi" w:hAnsiTheme="minorHAnsi" w:cstheme="minorHAnsi"/>
                <w:b/>
                <w:bCs/>
                <w:color w:val="000000"/>
                <w:sz w:val="22"/>
                <w:szCs w:val="22"/>
              </w:rPr>
              <w:t>recursos materiais</w:t>
            </w:r>
            <w:r w:rsidRPr="004A2F41">
              <w:rPr>
                <w:rFonts w:asciiTheme="minorHAnsi" w:hAnsiTheme="minorHAnsi" w:cstheme="minorHAnsi"/>
                <w:color w:val="000000"/>
                <w:sz w:val="22"/>
                <w:szCs w:val="22"/>
              </w:rPr>
              <w:t xml:space="preserve">, o processo de aquisição estruturado contribui para a melhor organização dos estoques, garantindo que os produtos sejam utilizados dentro do prazo de validade e em consonância com as práticas de gestão de almoxarifado. A reposição planejada de fórmulas infantis, </w:t>
            </w:r>
            <w:r w:rsidRPr="004A2F41">
              <w:rPr>
                <w:rFonts w:asciiTheme="minorHAnsi" w:hAnsiTheme="minorHAnsi" w:cstheme="minorHAnsi"/>
                <w:color w:val="000000"/>
                <w:sz w:val="22"/>
                <w:szCs w:val="22"/>
              </w:rPr>
              <w:lastRenderedPageBreak/>
              <w:t>dietas enterais e suplementos nutricionais também evita a deterioração prematura de itens de maior valor, como as fórmulas especializadas para pacientes com insuficiência renal e as fórmulas com proteína extensamente hidrolisada.</w:t>
            </w:r>
          </w:p>
          <w:p w14:paraId="4E32FC2B" w14:textId="77777777" w:rsidR="004A2F41" w:rsidRPr="004A2F41" w:rsidRDefault="004A2F41" w:rsidP="004A2F41">
            <w:pPr>
              <w:tabs>
                <w:tab w:val="left" w:pos="547"/>
              </w:tabs>
              <w:spacing w:after="120"/>
              <w:jc w:val="both"/>
              <w:rPr>
                <w:rFonts w:asciiTheme="minorHAnsi" w:hAnsiTheme="minorHAnsi" w:cstheme="minorHAnsi"/>
                <w:color w:val="000000"/>
                <w:sz w:val="22"/>
                <w:szCs w:val="22"/>
              </w:rPr>
            </w:pPr>
            <w:r w:rsidRPr="004A2F41">
              <w:rPr>
                <w:rFonts w:asciiTheme="minorHAnsi" w:hAnsiTheme="minorHAnsi" w:cstheme="minorHAnsi"/>
                <w:color w:val="000000"/>
                <w:sz w:val="22"/>
                <w:szCs w:val="22"/>
              </w:rPr>
              <w:t xml:space="preserve">No aspecto </w:t>
            </w:r>
            <w:r w:rsidRPr="004A2F41">
              <w:rPr>
                <w:rFonts w:asciiTheme="minorHAnsi" w:hAnsiTheme="minorHAnsi" w:cstheme="minorHAnsi"/>
                <w:b/>
                <w:bCs/>
                <w:color w:val="000000"/>
                <w:sz w:val="22"/>
                <w:szCs w:val="22"/>
              </w:rPr>
              <w:t>financeiro</w:t>
            </w:r>
            <w:r w:rsidRPr="004A2F41">
              <w:rPr>
                <w:rFonts w:asciiTheme="minorHAnsi" w:hAnsiTheme="minorHAnsi" w:cstheme="minorHAnsi"/>
                <w:color w:val="000000"/>
                <w:sz w:val="22"/>
                <w:szCs w:val="22"/>
              </w:rPr>
              <w:t>, a estratégia de aquisição centralizada em um único processo licitatório, com divisão em itens, permite ganhos de escala e competitividade, maximizando a eficiência na aplicação dos recursos e ampliando a possibilidade de participação de diferentes fornecedores, conforme demonstrado no levantamento realizado no Banco de Preços.</w:t>
            </w:r>
          </w:p>
          <w:p w14:paraId="1500D5E4" w14:textId="77777777" w:rsidR="004A2F41" w:rsidRPr="004A2F41" w:rsidRDefault="004A2F41" w:rsidP="004A2F41">
            <w:pPr>
              <w:tabs>
                <w:tab w:val="left" w:pos="547"/>
              </w:tabs>
              <w:spacing w:after="120"/>
              <w:jc w:val="both"/>
              <w:rPr>
                <w:rFonts w:asciiTheme="minorHAnsi" w:hAnsiTheme="minorHAnsi" w:cstheme="minorHAnsi"/>
                <w:color w:val="000000"/>
                <w:sz w:val="22"/>
                <w:szCs w:val="22"/>
              </w:rPr>
            </w:pPr>
            <w:r w:rsidRPr="004A2F41">
              <w:rPr>
                <w:rFonts w:asciiTheme="minorHAnsi" w:hAnsiTheme="minorHAnsi" w:cstheme="minorHAnsi"/>
                <w:color w:val="000000"/>
                <w:sz w:val="22"/>
                <w:szCs w:val="22"/>
              </w:rPr>
              <w:t xml:space="preserve">Adicionalmente, os resultados pretendidos não se limitam à economicidade, mas também se orientam pelo princípio do </w:t>
            </w:r>
            <w:r w:rsidRPr="004A2F41">
              <w:rPr>
                <w:rFonts w:asciiTheme="minorHAnsi" w:hAnsiTheme="minorHAnsi" w:cstheme="minorHAnsi"/>
                <w:b/>
                <w:bCs/>
                <w:color w:val="000000"/>
                <w:sz w:val="22"/>
                <w:szCs w:val="22"/>
              </w:rPr>
              <w:t>desenvolvimento nacional sustentável</w:t>
            </w:r>
            <w:r w:rsidRPr="004A2F41">
              <w:rPr>
                <w:rFonts w:asciiTheme="minorHAnsi" w:hAnsiTheme="minorHAnsi" w:cstheme="minorHAnsi"/>
                <w:color w:val="000000"/>
                <w:sz w:val="22"/>
                <w:szCs w:val="22"/>
              </w:rPr>
              <w:t xml:space="preserve">, ao observar critérios de transparência, planejamento e racionalização de recursos, assegurando que a contratação contribua para o fortalecimento da cadeia produtiva dos setores de </w:t>
            </w:r>
            <w:r w:rsidRPr="004A2F41">
              <w:rPr>
                <w:rFonts w:asciiTheme="minorHAnsi" w:hAnsiTheme="minorHAnsi" w:cstheme="minorHAnsi"/>
                <w:b/>
                <w:bCs/>
                <w:color w:val="000000"/>
                <w:sz w:val="22"/>
                <w:szCs w:val="22"/>
              </w:rPr>
              <w:t>alimentos e nutrição</w:t>
            </w:r>
            <w:r w:rsidRPr="004A2F41">
              <w:rPr>
                <w:rFonts w:asciiTheme="minorHAnsi" w:hAnsiTheme="minorHAnsi" w:cstheme="minorHAnsi"/>
                <w:color w:val="000000"/>
                <w:sz w:val="22"/>
                <w:szCs w:val="22"/>
              </w:rPr>
              <w:t xml:space="preserve"> e para a promoção do direito fundamental à saúde.</w:t>
            </w:r>
          </w:p>
          <w:p w14:paraId="0C5BDBDA" w14:textId="1265D341" w:rsidR="00333BC5" w:rsidRPr="00B61351" w:rsidRDefault="004A2F41" w:rsidP="00714350">
            <w:pPr>
              <w:tabs>
                <w:tab w:val="left" w:pos="547"/>
              </w:tabs>
              <w:spacing w:after="120"/>
              <w:jc w:val="both"/>
              <w:rPr>
                <w:rFonts w:asciiTheme="minorHAnsi" w:hAnsiTheme="minorHAnsi" w:cstheme="minorHAnsi"/>
                <w:color w:val="000000"/>
                <w:sz w:val="22"/>
                <w:szCs w:val="22"/>
              </w:rPr>
            </w:pPr>
            <w:r w:rsidRPr="004A2F41">
              <w:rPr>
                <w:rFonts w:asciiTheme="minorHAnsi" w:hAnsiTheme="minorHAnsi" w:cstheme="minorHAnsi"/>
                <w:color w:val="000000"/>
                <w:sz w:val="22"/>
                <w:szCs w:val="22"/>
              </w:rPr>
              <w:t xml:space="preserve">Assim, os resultados esperados envolvem não apenas a eficiência administrativa e a redução de custos, mas também a </w:t>
            </w:r>
            <w:r w:rsidRPr="004A2F41">
              <w:rPr>
                <w:rFonts w:asciiTheme="minorHAnsi" w:hAnsiTheme="minorHAnsi" w:cstheme="minorHAnsi"/>
                <w:b/>
                <w:bCs/>
                <w:color w:val="000000"/>
                <w:sz w:val="22"/>
                <w:szCs w:val="22"/>
              </w:rPr>
              <w:t>efetividade na prestação do serviço público de saúde</w:t>
            </w:r>
            <w:r w:rsidRPr="004A2F41">
              <w:rPr>
                <w:rFonts w:asciiTheme="minorHAnsi" w:hAnsiTheme="minorHAnsi" w:cstheme="minorHAnsi"/>
                <w:color w:val="000000"/>
                <w:sz w:val="22"/>
                <w:szCs w:val="22"/>
              </w:rPr>
              <w:t>, com impactos diretos no bem-estar da população de Guiricema/MG e no cumprimento da função social da Administração.</w:t>
            </w:r>
          </w:p>
        </w:tc>
      </w:tr>
      <w:tr w:rsidR="00333BC5" w:rsidRPr="00B61351" w14:paraId="72576040" w14:textId="77777777" w:rsidTr="00333BC5">
        <w:trPr>
          <w:trHeight w:val="567"/>
        </w:trPr>
        <w:tc>
          <w:tcPr>
            <w:tcW w:w="9344" w:type="dxa"/>
            <w:shd w:val="clear" w:color="auto" w:fill="D9E2F3" w:themeFill="accent1" w:themeFillTint="33"/>
            <w:vAlign w:val="center"/>
          </w:tcPr>
          <w:p w14:paraId="21130945" w14:textId="77777777" w:rsidR="00333BC5" w:rsidRPr="00B61351" w:rsidRDefault="00333BC5" w:rsidP="001E4EFE">
            <w:pPr>
              <w:tabs>
                <w:tab w:val="center" w:pos="4252"/>
                <w:tab w:val="right" w:pos="8504"/>
              </w:tabs>
              <w:spacing w:before="120"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10. PROVIDÊNCIAS PRÉVIAS AO CONTRATO</w:t>
            </w:r>
          </w:p>
        </w:tc>
      </w:tr>
      <w:tr w:rsidR="00333BC5" w:rsidRPr="00B61351" w14:paraId="3B141E67" w14:textId="77777777" w:rsidTr="00333BC5">
        <w:trPr>
          <w:trHeight w:val="527"/>
        </w:trPr>
        <w:tc>
          <w:tcPr>
            <w:tcW w:w="9344" w:type="dxa"/>
            <w:vAlign w:val="center"/>
          </w:tcPr>
          <w:p w14:paraId="1D145C55" w14:textId="77777777" w:rsidR="00333BC5" w:rsidRPr="00B61351" w:rsidRDefault="00333BC5" w:rsidP="001E4EFE">
            <w:pPr>
              <w:tabs>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Providências a serem adotadas pela Administração previamente à celebração do contrato, inclusive quanto à capacitação de servidores ou de empregados para fiscalização e gestão contratual ou adequação do ambiente da organização; (</w:t>
            </w:r>
            <w:hyperlink r:id="rId137" w:anchor="art18%C2%A71X" w:history="1">
              <w:r w:rsidRPr="00B61351">
                <w:rPr>
                  <w:rFonts w:asciiTheme="minorHAnsi" w:eastAsia="Times New Roman" w:hAnsiTheme="minorHAnsi" w:cstheme="minorHAnsi"/>
                  <w:color w:val="0563C1" w:themeColor="hyperlink"/>
                  <w:sz w:val="22"/>
                  <w:szCs w:val="22"/>
                  <w:u w:val="single"/>
                </w:rPr>
                <w:t>inciso X do § 1º do art. 18 da Lei Federal nº 14.133/2021</w:t>
              </w:r>
            </w:hyperlink>
            <w:r w:rsidRPr="00B61351">
              <w:rPr>
                <w:rFonts w:asciiTheme="minorHAnsi" w:eastAsia="Times New Roman" w:hAnsiTheme="minorHAnsi" w:cstheme="minorHAnsi"/>
                <w:color w:val="000000"/>
                <w:sz w:val="22"/>
                <w:szCs w:val="22"/>
              </w:rPr>
              <w:t xml:space="preserve"> e </w:t>
            </w:r>
            <w:hyperlink r:id="rId138" w:history="1">
              <w:r w:rsidRPr="00B61351">
                <w:rPr>
                  <w:rFonts w:asciiTheme="minorHAnsi" w:eastAsia="Times New Roman" w:hAnsiTheme="minorHAnsi" w:cstheme="minorHAnsi"/>
                  <w:color w:val="0563C1" w:themeColor="hyperlink"/>
                  <w:sz w:val="22"/>
                  <w:szCs w:val="22"/>
                  <w:u w:val="single"/>
                </w:rPr>
                <w:t>art. 7º, inciso XI, do Decreto Municipal nº 4.590/2023</w:t>
              </w:r>
            </w:hyperlink>
            <w:r w:rsidRPr="00B61351">
              <w:rPr>
                <w:rFonts w:asciiTheme="minorHAnsi" w:eastAsia="Times New Roman" w:hAnsiTheme="minorHAnsi" w:cstheme="minorHAnsi"/>
                <w:color w:val="000000"/>
                <w:sz w:val="22"/>
                <w:szCs w:val="22"/>
              </w:rPr>
              <w:t xml:space="preserve">). </w:t>
            </w:r>
          </w:p>
          <w:p w14:paraId="1905501F"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A Administração Municipal já dispõe de estrutura administrativa e de pessoal capacitado para exercer as atividades de fiscalização e gestão contratual, especialmente por meio das equipes da Secretaria Municipal de Saúde (incluindo </w:t>
            </w:r>
            <w:r w:rsidRPr="004A2F41">
              <w:rPr>
                <w:rFonts w:asciiTheme="minorHAnsi" w:eastAsia="Times New Roman" w:hAnsiTheme="minorHAnsi" w:cstheme="minorHAnsi"/>
                <w:b/>
                <w:bCs/>
                <w:color w:val="000000"/>
                <w:sz w:val="22"/>
                <w:szCs w:val="22"/>
              </w:rPr>
              <w:t>médicos, nutricionistas e enfermeiros</w:t>
            </w:r>
            <w:r w:rsidRPr="004A2F41">
              <w:rPr>
                <w:rFonts w:asciiTheme="minorHAnsi" w:eastAsia="Times New Roman" w:hAnsiTheme="minorHAnsi" w:cstheme="minorHAnsi"/>
                <w:color w:val="000000"/>
                <w:sz w:val="22"/>
                <w:szCs w:val="22"/>
              </w:rPr>
              <w:t xml:space="preserve">) e do Setor de Compras e Licitações. Os servidores responsáveis já possuem experiência consolidada no acompanhamento de contratos de fornecimento de </w:t>
            </w:r>
            <w:r w:rsidRPr="004A2F41">
              <w:rPr>
                <w:rFonts w:asciiTheme="minorHAnsi" w:eastAsia="Times New Roman" w:hAnsiTheme="minorHAnsi" w:cstheme="minorHAnsi"/>
                <w:b/>
                <w:bCs/>
                <w:color w:val="000000"/>
                <w:sz w:val="22"/>
                <w:szCs w:val="22"/>
              </w:rPr>
              <w:t>produtos de saúde e nutrição</w:t>
            </w:r>
            <w:r w:rsidRPr="004A2F41">
              <w:rPr>
                <w:rFonts w:asciiTheme="minorHAnsi" w:eastAsia="Times New Roman" w:hAnsiTheme="minorHAnsi" w:cstheme="minorHAnsi"/>
                <w:color w:val="000000"/>
                <w:sz w:val="22"/>
                <w:szCs w:val="22"/>
              </w:rPr>
              <w:t>, estando habituados às rotinas de recebimento, conferência de produtos, verificação de prazos de validade, conferência de especificações técnicas e controle de estoque.</w:t>
            </w:r>
          </w:p>
          <w:p w14:paraId="7BDF62BE"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Nesse sentido, não se vislumbra a necessidade de adoção de providências adicionais de capacitação, tampouco de adequação do ambiente organizacional para a execução deste contrato, considerando que a estrutura existente já atende às exigências legais e operacionais. Para as </w:t>
            </w:r>
            <w:r w:rsidRPr="004A2F41">
              <w:rPr>
                <w:rFonts w:asciiTheme="minorHAnsi" w:eastAsia="Times New Roman" w:hAnsiTheme="minorHAnsi" w:cstheme="minorHAnsi"/>
                <w:b/>
                <w:bCs/>
                <w:color w:val="000000"/>
                <w:sz w:val="22"/>
                <w:szCs w:val="22"/>
              </w:rPr>
              <w:t>fórmulas infantis, dietas enterais e suplementos nutricionais</w:t>
            </w:r>
            <w:r w:rsidRPr="004A2F41">
              <w:rPr>
                <w:rFonts w:asciiTheme="minorHAnsi" w:eastAsia="Times New Roman" w:hAnsiTheme="minorHAnsi" w:cstheme="minorHAnsi"/>
                <w:color w:val="000000"/>
                <w:sz w:val="22"/>
                <w:szCs w:val="22"/>
              </w:rPr>
              <w:t xml:space="preserve">, o armazenamento deve ser realizado em </w:t>
            </w:r>
            <w:r w:rsidRPr="004A2F41">
              <w:rPr>
                <w:rFonts w:asciiTheme="minorHAnsi" w:eastAsia="Times New Roman" w:hAnsiTheme="minorHAnsi" w:cstheme="minorHAnsi"/>
                <w:b/>
                <w:bCs/>
                <w:color w:val="000000"/>
                <w:sz w:val="22"/>
                <w:szCs w:val="22"/>
              </w:rPr>
              <w:t>local seco, limpo, ventilado e ao abrigo da luz solar direta</w:t>
            </w:r>
            <w:r w:rsidRPr="004A2F41">
              <w:rPr>
                <w:rFonts w:asciiTheme="minorHAnsi" w:eastAsia="Times New Roman" w:hAnsiTheme="minorHAnsi" w:cstheme="minorHAnsi"/>
                <w:color w:val="000000"/>
                <w:sz w:val="22"/>
                <w:szCs w:val="22"/>
              </w:rPr>
              <w:t>, conforme orientações dos fabricantes, observando-se as condições específicas de temperatura e umidade indicadas nos rótulos.</w:t>
            </w:r>
          </w:p>
          <w:p w14:paraId="43DC0DAE"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Não há necessidade de adequação de espaço físico, uma vez que a Secretaria Municipal de Saúde dispõe de áreas apropriadas para o armazenamento dos produtos, e os itens de maior volume serão entregues diretamente nos locais de uso, conforme indicado na Autorização de Fornecimento.</w:t>
            </w:r>
          </w:p>
          <w:p w14:paraId="6C05B363"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Quanto à gestão contratual, não se vislumbra a necessidade de designação de equipe exclusiva, uma vez que os servidores já designados para a fiscalização de contratos similares poderão acumular as atividades, observada a segregação de funções prevista na legislação.</w:t>
            </w:r>
          </w:p>
          <w:p w14:paraId="3126DDB4" w14:textId="410B0BC9" w:rsidR="00333BC5" w:rsidRPr="00B61351" w:rsidRDefault="004A2F41" w:rsidP="00333BC5">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Portanto, a Administração encontra-se plenamente apta a celebrar e acompanhar a execução da contratação, garantindo a conformidade do fornecimento com as especificações estabelecidas e assegurando a observância dos princípios da eficiência, economicidade e supremacia do interesse público.</w:t>
            </w:r>
          </w:p>
        </w:tc>
      </w:tr>
      <w:tr w:rsidR="00333BC5" w:rsidRPr="00B61351" w14:paraId="46754507" w14:textId="77777777" w:rsidTr="00333BC5">
        <w:trPr>
          <w:trHeight w:val="567"/>
        </w:trPr>
        <w:tc>
          <w:tcPr>
            <w:tcW w:w="9344" w:type="dxa"/>
            <w:shd w:val="clear" w:color="auto" w:fill="D9E2F3" w:themeFill="accent1" w:themeFillTint="33"/>
            <w:vAlign w:val="center"/>
          </w:tcPr>
          <w:p w14:paraId="0DDF315C" w14:textId="77777777" w:rsidR="00333BC5" w:rsidRPr="00B61351" w:rsidRDefault="00333BC5" w:rsidP="001E4EFE">
            <w:pPr>
              <w:tabs>
                <w:tab w:val="center" w:pos="4252"/>
                <w:tab w:val="right" w:pos="8504"/>
              </w:tabs>
              <w:spacing w:before="120"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11. CONTRATAÇÕES CORRELATAS/INTERDEPENDENTES</w:t>
            </w:r>
          </w:p>
        </w:tc>
      </w:tr>
      <w:tr w:rsidR="00333BC5" w:rsidRPr="00B61351" w14:paraId="3264FFEA" w14:textId="77777777" w:rsidTr="00333BC5">
        <w:trPr>
          <w:trHeight w:val="20"/>
        </w:trPr>
        <w:tc>
          <w:tcPr>
            <w:tcW w:w="9344" w:type="dxa"/>
            <w:vAlign w:val="center"/>
          </w:tcPr>
          <w:p w14:paraId="1BE5F6A3" w14:textId="77777777" w:rsidR="00333BC5" w:rsidRPr="00B61351" w:rsidRDefault="00333BC5" w:rsidP="001E4EFE">
            <w:pPr>
              <w:tabs>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Contratações correlatas e/ou interdependentes. (</w:t>
            </w:r>
            <w:hyperlink r:id="rId139" w:anchor="art18%C2%A71X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XI do § 1º do art. 18 da Lei Federal nº 14.133/2021</w:t>
              </w:r>
            </w:hyperlink>
            <w:r w:rsidRPr="00B61351">
              <w:rPr>
                <w:rFonts w:asciiTheme="minorHAnsi" w:eastAsia="Times New Roman" w:hAnsiTheme="minorHAnsi" w:cstheme="minorHAnsi"/>
                <w:color w:val="000000"/>
                <w:sz w:val="22"/>
                <w:szCs w:val="22"/>
              </w:rPr>
              <w:t xml:space="preserve"> e </w:t>
            </w:r>
            <w:hyperlink r:id="rId140" w:history="1">
              <w:r w:rsidRPr="00B61351">
                <w:rPr>
                  <w:rFonts w:asciiTheme="minorHAnsi" w:eastAsia="Times New Roman" w:hAnsiTheme="minorHAnsi" w:cstheme="minorHAnsi"/>
                  <w:color w:val="0563C1" w:themeColor="hyperlink"/>
                  <w:sz w:val="22"/>
                  <w:szCs w:val="22"/>
                  <w:u w:val="single"/>
                </w:rPr>
                <w:t>art. 7º, inciso VIII, do Decreto Municipal nº 4.590/2023</w:t>
              </w:r>
            </w:hyperlink>
            <w:r w:rsidRPr="00B61351">
              <w:rPr>
                <w:rFonts w:asciiTheme="minorHAnsi" w:eastAsia="Times New Roman" w:hAnsiTheme="minorHAnsi" w:cstheme="minorHAnsi"/>
                <w:color w:val="000000"/>
                <w:sz w:val="22"/>
                <w:szCs w:val="22"/>
              </w:rPr>
              <w:t xml:space="preserve">). </w:t>
            </w:r>
          </w:p>
          <w:p w14:paraId="60337D91" w14:textId="77777777" w:rsidR="00333BC5" w:rsidRPr="00B61351" w:rsidRDefault="00333BC5" w:rsidP="00333BC5">
            <w:pPr>
              <w:tabs>
                <w:tab w:val="center" w:pos="4252"/>
                <w:tab w:val="right" w:pos="8504"/>
              </w:tabs>
              <w:spacing w:after="120"/>
              <w:jc w:val="both"/>
              <w:rPr>
                <w:rFonts w:asciiTheme="minorHAnsi" w:eastAsia="Times New Roman" w:hAnsiTheme="minorHAnsi" w:cstheme="minorHAnsi"/>
                <w:color w:val="000000"/>
                <w:sz w:val="22"/>
                <w:szCs w:val="22"/>
              </w:rPr>
            </w:pPr>
            <w:r w:rsidRPr="006345AE">
              <w:rPr>
                <w:rFonts w:asciiTheme="minorHAnsi" w:eastAsia="Times New Roman" w:hAnsiTheme="minorHAnsi" w:cstheme="minorHAnsi"/>
                <w:color w:val="000000"/>
                <w:sz w:val="22"/>
                <w:szCs w:val="22"/>
              </w:rPr>
              <w:t xml:space="preserve">Não foram identificadas contratações correlatas ou interdependentes diretamente vinculadas a esta contratação. </w:t>
            </w:r>
          </w:p>
        </w:tc>
      </w:tr>
      <w:tr w:rsidR="00333BC5" w:rsidRPr="00B61351" w14:paraId="78934A03" w14:textId="77777777" w:rsidTr="00333BC5">
        <w:trPr>
          <w:trHeight w:val="510"/>
        </w:trPr>
        <w:tc>
          <w:tcPr>
            <w:tcW w:w="9344" w:type="dxa"/>
            <w:shd w:val="clear" w:color="auto" w:fill="D9E2F3" w:themeFill="accent1" w:themeFillTint="33"/>
            <w:vAlign w:val="center"/>
          </w:tcPr>
          <w:p w14:paraId="67BA7E7C"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12. IMPACTOS AMBIENTAIS</w:t>
            </w:r>
          </w:p>
        </w:tc>
      </w:tr>
      <w:tr w:rsidR="00333BC5" w:rsidRPr="00B61351" w14:paraId="7FF64DF8" w14:textId="77777777" w:rsidTr="00333BC5">
        <w:trPr>
          <w:trHeight w:val="276"/>
        </w:trPr>
        <w:tc>
          <w:tcPr>
            <w:tcW w:w="9344" w:type="dxa"/>
            <w:vAlign w:val="center"/>
          </w:tcPr>
          <w:p w14:paraId="458B55AB" w14:textId="77777777" w:rsidR="00333BC5" w:rsidRPr="00B61351" w:rsidRDefault="00333BC5" w:rsidP="001E4EFE">
            <w:pPr>
              <w:tabs>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Descrição de possíveis impactos ambientais e respectivas medidas mitigadoras, incluídos requisitos de baixo consumo de energia e de outros recursos, bem como logística reversa para desfazimento e reciclagem de bens e refugos, quando aplicável. (</w:t>
            </w:r>
            <w:hyperlink r:id="rId141" w:anchor="art18%C2%A71X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XII do § 1º do art. 18 da Lei Federal nº 14.133/2021</w:t>
              </w:r>
            </w:hyperlink>
            <w:r w:rsidRPr="00B61351">
              <w:rPr>
                <w:rFonts w:asciiTheme="minorHAnsi" w:eastAsia="Times New Roman" w:hAnsiTheme="minorHAnsi" w:cstheme="minorHAnsi"/>
                <w:color w:val="000000"/>
                <w:sz w:val="22"/>
                <w:szCs w:val="22"/>
              </w:rPr>
              <w:t>). Possíveis impactos ambientais e respectivas medidas de tratamento. (</w:t>
            </w:r>
            <w:hyperlink r:id="rId142" w:history="1">
              <w:proofErr w:type="gramStart"/>
              <w:r w:rsidRPr="00B61351">
                <w:rPr>
                  <w:rFonts w:asciiTheme="minorHAnsi" w:eastAsia="Times New Roman" w:hAnsiTheme="minorHAnsi" w:cstheme="minorHAnsi"/>
                  <w:color w:val="0563C1" w:themeColor="hyperlink"/>
                  <w:sz w:val="22"/>
                  <w:szCs w:val="22"/>
                  <w:u w:val="single"/>
                </w:rPr>
                <w:t>art.</w:t>
              </w:r>
              <w:proofErr w:type="gramEnd"/>
              <w:r w:rsidRPr="00B61351">
                <w:rPr>
                  <w:rFonts w:asciiTheme="minorHAnsi" w:eastAsia="Times New Roman" w:hAnsiTheme="minorHAnsi" w:cstheme="minorHAnsi"/>
                  <w:color w:val="0563C1" w:themeColor="hyperlink"/>
                  <w:sz w:val="22"/>
                  <w:szCs w:val="22"/>
                  <w:u w:val="single"/>
                </w:rPr>
                <w:t xml:space="preserve"> 7°, inciso XII, do Decreto Municipal nº 4.590/2023</w:t>
              </w:r>
            </w:hyperlink>
            <w:r w:rsidRPr="00B61351">
              <w:rPr>
                <w:rFonts w:asciiTheme="minorHAnsi" w:eastAsia="Times New Roman" w:hAnsiTheme="minorHAnsi" w:cstheme="minorHAnsi"/>
                <w:color w:val="000000"/>
                <w:sz w:val="22"/>
                <w:szCs w:val="22"/>
              </w:rPr>
              <w:t>).</w:t>
            </w:r>
          </w:p>
          <w:p w14:paraId="696C1E58" w14:textId="77777777" w:rsidR="004A2F41" w:rsidRPr="004A2F41" w:rsidRDefault="004A2F41" w:rsidP="004A2F41">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4A2F41">
              <w:rPr>
                <w:rFonts w:asciiTheme="minorHAnsi" w:hAnsiTheme="minorHAnsi" w:cstheme="minorHAnsi"/>
                <w:sz w:val="22"/>
                <w:szCs w:val="22"/>
              </w:rPr>
              <w:t xml:space="preserve">A contratação em questão envolve o fornecimento de </w:t>
            </w:r>
            <w:r w:rsidRPr="004A2F41">
              <w:rPr>
                <w:rFonts w:asciiTheme="minorHAnsi" w:hAnsiTheme="minorHAnsi" w:cstheme="minorHAnsi"/>
                <w:b/>
                <w:bCs/>
                <w:sz w:val="22"/>
                <w:szCs w:val="22"/>
              </w:rPr>
              <w:t>fórmulas infantis, dietas enterais, suplementos alimentares e nutricionais</w:t>
            </w:r>
            <w:r w:rsidRPr="004A2F41">
              <w:rPr>
                <w:rFonts w:asciiTheme="minorHAnsi" w:hAnsiTheme="minorHAnsi" w:cstheme="minorHAnsi"/>
                <w:sz w:val="22"/>
                <w:szCs w:val="22"/>
              </w:rPr>
              <w:t xml:space="preserve">, produtos que, em sua maioria, são acondicionados em </w:t>
            </w:r>
            <w:r w:rsidRPr="004A2F41">
              <w:rPr>
                <w:rFonts w:asciiTheme="minorHAnsi" w:hAnsiTheme="minorHAnsi" w:cstheme="minorHAnsi"/>
                <w:b/>
                <w:bCs/>
                <w:sz w:val="22"/>
                <w:szCs w:val="22"/>
              </w:rPr>
              <w:t>embalagens metálicas (latas), plásticas ou de papelão</w:t>
            </w:r>
            <w:r w:rsidRPr="004A2F41">
              <w:rPr>
                <w:rFonts w:asciiTheme="minorHAnsi" w:hAnsiTheme="minorHAnsi" w:cstheme="minorHAnsi"/>
                <w:sz w:val="22"/>
                <w:szCs w:val="22"/>
              </w:rPr>
              <w:t xml:space="preserve">, além de </w:t>
            </w:r>
            <w:r w:rsidRPr="004A2F41">
              <w:rPr>
                <w:rFonts w:asciiTheme="minorHAnsi" w:hAnsiTheme="minorHAnsi" w:cstheme="minorHAnsi"/>
                <w:b/>
                <w:bCs/>
                <w:sz w:val="22"/>
                <w:szCs w:val="22"/>
              </w:rPr>
              <w:t>embalagens cartonadas (longa vida)</w:t>
            </w:r>
            <w:r w:rsidRPr="004A2F41">
              <w:rPr>
                <w:rFonts w:asciiTheme="minorHAnsi" w:hAnsiTheme="minorHAnsi" w:cstheme="minorHAnsi"/>
                <w:sz w:val="22"/>
                <w:szCs w:val="22"/>
              </w:rPr>
              <w:t xml:space="preserve"> para dietas enterais líquidas. O ciclo de vida desses produtos pode gerar impactos ambientais relevantes caso não sejam observadas práticas adequadas de destinação das embalagens vazias e dos produtos vencidos. O descarte inadequado desses materiais pode ocasionar acúmulo de resíduos sólidos e potencial contaminação do solo e da água, especialmente no caso de produtos vencidos que ainda contenham conteúdo líquido ou em pó.</w:t>
            </w:r>
          </w:p>
          <w:p w14:paraId="73D4F533" w14:textId="77777777" w:rsidR="004A2F41" w:rsidRPr="004A2F41" w:rsidRDefault="004A2F41" w:rsidP="004A2F41">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4A2F41">
              <w:rPr>
                <w:rFonts w:asciiTheme="minorHAnsi" w:hAnsiTheme="minorHAnsi" w:cstheme="minorHAnsi"/>
                <w:sz w:val="22"/>
                <w:szCs w:val="22"/>
              </w:rPr>
              <w:t xml:space="preserve">Como medida mitigadora, a Administração incentivará a </w:t>
            </w:r>
            <w:r w:rsidRPr="004A2F41">
              <w:rPr>
                <w:rFonts w:asciiTheme="minorHAnsi" w:hAnsiTheme="minorHAnsi" w:cstheme="minorHAnsi"/>
                <w:b/>
                <w:bCs/>
                <w:sz w:val="22"/>
                <w:szCs w:val="22"/>
              </w:rPr>
              <w:t>destinação ambientalmente correta das embalagens e dos produtos inservíveis</w:t>
            </w:r>
            <w:r w:rsidRPr="004A2F41">
              <w:rPr>
                <w:rFonts w:asciiTheme="minorHAnsi" w:hAnsiTheme="minorHAnsi" w:cstheme="minorHAnsi"/>
                <w:sz w:val="22"/>
                <w:szCs w:val="22"/>
              </w:rPr>
              <w:t xml:space="preserve">, preferencialmente para </w:t>
            </w:r>
            <w:r w:rsidRPr="004A2F41">
              <w:rPr>
                <w:rFonts w:asciiTheme="minorHAnsi" w:hAnsiTheme="minorHAnsi" w:cstheme="minorHAnsi"/>
                <w:b/>
                <w:bCs/>
                <w:sz w:val="22"/>
                <w:szCs w:val="22"/>
              </w:rPr>
              <w:t>reciclagem</w:t>
            </w:r>
            <w:r w:rsidRPr="004A2F41">
              <w:rPr>
                <w:rFonts w:asciiTheme="minorHAnsi" w:hAnsiTheme="minorHAnsi" w:cstheme="minorHAnsi"/>
                <w:sz w:val="22"/>
                <w:szCs w:val="22"/>
              </w:rPr>
              <w:t xml:space="preserve">, em conformidade com a Política Nacional de Resíduos Sólidos (Lei nº 12.305/2010). Para os produtos vencidos ou fora das especificações, deverá ser observada a legislação específica aplicável a </w:t>
            </w:r>
            <w:r w:rsidRPr="004A2F41">
              <w:rPr>
                <w:rFonts w:asciiTheme="minorHAnsi" w:hAnsiTheme="minorHAnsi" w:cstheme="minorHAnsi"/>
                <w:b/>
                <w:bCs/>
                <w:sz w:val="22"/>
                <w:szCs w:val="22"/>
              </w:rPr>
              <w:t>resíduos de serviços de saúde</w:t>
            </w:r>
            <w:r w:rsidRPr="004A2F41">
              <w:rPr>
                <w:rFonts w:asciiTheme="minorHAnsi" w:hAnsiTheme="minorHAnsi" w:cstheme="minorHAnsi"/>
                <w:sz w:val="22"/>
                <w:szCs w:val="22"/>
              </w:rPr>
              <w:t xml:space="preserve"> ou a </w:t>
            </w:r>
            <w:r w:rsidRPr="004A2F41">
              <w:rPr>
                <w:rFonts w:asciiTheme="minorHAnsi" w:hAnsiTheme="minorHAnsi" w:cstheme="minorHAnsi"/>
                <w:b/>
                <w:bCs/>
                <w:sz w:val="22"/>
                <w:szCs w:val="22"/>
              </w:rPr>
              <w:t>resíduos sólidos urbanos</w:t>
            </w:r>
            <w:r w:rsidRPr="004A2F41">
              <w:rPr>
                <w:rFonts w:asciiTheme="minorHAnsi" w:hAnsiTheme="minorHAnsi" w:cstheme="minorHAnsi"/>
                <w:sz w:val="22"/>
                <w:szCs w:val="22"/>
              </w:rPr>
              <w:t>, conforme a natureza do produto, incluindo a destinação adequada e a proibição de descarte em lixo comum quando se tratar de produtos sujeitos a regulamentação específica da ANVISA.</w:t>
            </w:r>
          </w:p>
          <w:p w14:paraId="4BCFA08F" w14:textId="77777777" w:rsidR="004A2F41" w:rsidRPr="004A2F41" w:rsidRDefault="004A2F41" w:rsidP="004A2F41">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4A2F41">
              <w:rPr>
                <w:rFonts w:asciiTheme="minorHAnsi" w:hAnsiTheme="minorHAnsi" w:cstheme="minorHAnsi"/>
                <w:sz w:val="22"/>
                <w:szCs w:val="22"/>
              </w:rPr>
              <w:t xml:space="preserve">Embora não haja sistema de logística reversa obrigatório para todos os itens deste objeto, recomenda-se a </w:t>
            </w:r>
            <w:r w:rsidRPr="004A2F41">
              <w:rPr>
                <w:rFonts w:asciiTheme="minorHAnsi" w:hAnsiTheme="minorHAnsi" w:cstheme="minorHAnsi"/>
                <w:b/>
                <w:bCs/>
                <w:sz w:val="22"/>
                <w:szCs w:val="22"/>
              </w:rPr>
              <w:t>orientação aos servidores das unidades de saúde</w:t>
            </w:r>
            <w:r w:rsidRPr="004A2F41">
              <w:rPr>
                <w:rFonts w:asciiTheme="minorHAnsi" w:hAnsiTheme="minorHAnsi" w:cstheme="minorHAnsi"/>
                <w:sz w:val="22"/>
                <w:szCs w:val="22"/>
              </w:rPr>
              <w:t xml:space="preserve"> para a separação de resíduos recicláveis (latas, plásticos, papelão) e para o descarte adequado dos produtos vencidos, observando-se as normas da ANVISA e dos órgãos ambientais competentes.</w:t>
            </w:r>
          </w:p>
          <w:p w14:paraId="774F71AD" w14:textId="77777777" w:rsidR="004A2F41" w:rsidRPr="004A2F41" w:rsidRDefault="004A2F41" w:rsidP="004A2F41">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4A2F41">
              <w:rPr>
                <w:rFonts w:asciiTheme="minorHAnsi" w:hAnsiTheme="minorHAnsi" w:cstheme="minorHAnsi"/>
                <w:sz w:val="22"/>
                <w:szCs w:val="22"/>
              </w:rPr>
              <w:t xml:space="preserve">Adicionalmente, o </w:t>
            </w:r>
            <w:r w:rsidRPr="004A2F41">
              <w:rPr>
                <w:rFonts w:asciiTheme="minorHAnsi" w:hAnsiTheme="minorHAnsi" w:cstheme="minorHAnsi"/>
                <w:b/>
                <w:bCs/>
                <w:sz w:val="22"/>
                <w:szCs w:val="22"/>
              </w:rPr>
              <w:t>transporte e o armazenamento</w:t>
            </w:r>
            <w:r w:rsidRPr="004A2F41">
              <w:rPr>
                <w:rFonts w:asciiTheme="minorHAnsi" w:hAnsiTheme="minorHAnsi" w:cstheme="minorHAnsi"/>
                <w:sz w:val="22"/>
                <w:szCs w:val="22"/>
              </w:rPr>
              <w:t xml:space="preserve"> deverão respeitar as boas práticas definidas pela ANVISA e pelos fabricantes, prevenindo perdas por degradação, umidade, exposição solar ou variações excessivas de temperatura, e evitando que produtos sejam descartados prematuramente. A observância de requisitos de eficiência operacional também contribui para a redução do consumo de recursos materiais e energéticos, garantindo que a execução contratual ocorra de forma sustentável.</w:t>
            </w:r>
          </w:p>
          <w:p w14:paraId="3DC8F0FC" w14:textId="77777777" w:rsidR="004A2F41" w:rsidRPr="004A2F41" w:rsidRDefault="004A2F41" w:rsidP="004A2F41">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4A2F41">
              <w:rPr>
                <w:rFonts w:asciiTheme="minorHAnsi" w:hAnsiTheme="minorHAnsi" w:cstheme="minorHAnsi"/>
                <w:sz w:val="22"/>
                <w:szCs w:val="22"/>
              </w:rPr>
              <w:t xml:space="preserve">Especificamente em relação às </w:t>
            </w:r>
            <w:r w:rsidRPr="004A2F41">
              <w:rPr>
                <w:rFonts w:asciiTheme="minorHAnsi" w:hAnsiTheme="minorHAnsi" w:cstheme="minorHAnsi"/>
                <w:b/>
                <w:bCs/>
                <w:sz w:val="22"/>
                <w:szCs w:val="22"/>
              </w:rPr>
              <w:t>fórmulas infantis e dietas enterais líquidas</w:t>
            </w:r>
            <w:r w:rsidRPr="004A2F41">
              <w:rPr>
                <w:rFonts w:asciiTheme="minorHAnsi" w:hAnsiTheme="minorHAnsi" w:cstheme="minorHAnsi"/>
                <w:sz w:val="22"/>
                <w:szCs w:val="22"/>
              </w:rPr>
              <w:t xml:space="preserve">, a contratada deverá observar rigorosamente as condições de </w:t>
            </w:r>
            <w:r w:rsidRPr="004A2F41">
              <w:rPr>
                <w:rFonts w:asciiTheme="minorHAnsi" w:hAnsiTheme="minorHAnsi" w:cstheme="minorHAnsi"/>
                <w:b/>
                <w:bCs/>
                <w:sz w:val="22"/>
                <w:szCs w:val="22"/>
              </w:rPr>
              <w:t>armazenamento e transporte</w:t>
            </w:r>
            <w:r w:rsidRPr="004A2F41">
              <w:rPr>
                <w:rFonts w:asciiTheme="minorHAnsi" w:hAnsiTheme="minorHAnsi" w:cstheme="minorHAnsi"/>
                <w:sz w:val="22"/>
                <w:szCs w:val="22"/>
              </w:rPr>
              <w:t xml:space="preserve"> indicadas pelo fabricante, especialmente no que se refere à </w:t>
            </w:r>
            <w:r w:rsidRPr="004A2F41">
              <w:rPr>
                <w:rFonts w:asciiTheme="minorHAnsi" w:hAnsiTheme="minorHAnsi" w:cstheme="minorHAnsi"/>
                <w:b/>
                <w:bCs/>
                <w:sz w:val="22"/>
                <w:szCs w:val="22"/>
              </w:rPr>
              <w:t>temperatura, umidade e exposição à luz</w:t>
            </w:r>
            <w:r w:rsidRPr="004A2F41">
              <w:rPr>
                <w:rFonts w:asciiTheme="minorHAnsi" w:hAnsiTheme="minorHAnsi" w:cstheme="minorHAnsi"/>
                <w:sz w:val="22"/>
                <w:szCs w:val="22"/>
              </w:rPr>
              <w:t xml:space="preserve">, de modo a preservar a qualidade e a segurança dos produtos. O descarte de </w:t>
            </w:r>
            <w:r w:rsidRPr="004A2F41">
              <w:rPr>
                <w:rFonts w:asciiTheme="minorHAnsi" w:hAnsiTheme="minorHAnsi" w:cstheme="minorHAnsi"/>
                <w:b/>
                <w:bCs/>
                <w:sz w:val="22"/>
                <w:szCs w:val="22"/>
              </w:rPr>
              <w:t>embalagens cartonadas (longa vida)</w:t>
            </w:r>
            <w:r w:rsidRPr="004A2F41">
              <w:rPr>
                <w:rFonts w:asciiTheme="minorHAnsi" w:hAnsiTheme="minorHAnsi" w:cstheme="minorHAnsi"/>
                <w:sz w:val="22"/>
                <w:szCs w:val="22"/>
              </w:rPr>
              <w:t xml:space="preserve"> deverá observar a legislação específica aplicável, preferencialmente com destinação para reciclagem.</w:t>
            </w:r>
          </w:p>
          <w:p w14:paraId="6E6A52C5" w14:textId="7026BAE8" w:rsidR="00333BC5" w:rsidRPr="00B61351" w:rsidRDefault="004A2F41" w:rsidP="00714350">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4A2F41">
              <w:rPr>
                <w:rFonts w:asciiTheme="minorHAnsi" w:hAnsiTheme="minorHAnsi" w:cstheme="minorHAnsi"/>
                <w:sz w:val="22"/>
                <w:szCs w:val="22"/>
              </w:rPr>
              <w:t xml:space="preserve">Assim, os impactos ambientais potenciais vinculados ao objeto podem ser adequadamente tratados por meio da adoção de práticas de </w:t>
            </w:r>
            <w:r w:rsidRPr="004A2F41">
              <w:rPr>
                <w:rFonts w:asciiTheme="minorHAnsi" w:hAnsiTheme="minorHAnsi" w:cstheme="minorHAnsi"/>
                <w:b/>
                <w:bCs/>
                <w:sz w:val="22"/>
                <w:szCs w:val="22"/>
              </w:rPr>
              <w:t>gestão responsável dos resíduos</w:t>
            </w:r>
            <w:r w:rsidRPr="004A2F41">
              <w:rPr>
                <w:rFonts w:asciiTheme="minorHAnsi" w:hAnsiTheme="minorHAnsi" w:cstheme="minorHAnsi"/>
                <w:sz w:val="22"/>
                <w:szCs w:val="22"/>
              </w:rPr>
              <w:t xml:space="preserve">, do cumprimento da legislação </w:t>
            </w:r>
            <w:r w:rsidRPr="004A2F41">
              <w:rPr>
                <w:rFonts w:asciiTheme="minorHAnsi" w:hAnsiTheme="minorHAnsi" w:cstheme="minorHAnsi"/>
                <w:sz w:val="22"/>
                <w:szCs w:val="22"/>
              </w:rPr>
              <w:lastRenderedPageBreak/>
              <w:t xml:space="preserve">ambiental e sanitária vigente e da promoção da </w:t>
            </w:r>
            <w:r w:rsidRPr="004A2F41">
              <w:rPr>
                <w:rFonts w:asciiTheme="minorHAnsi" w:hAnsiTheme="minorHAnsi" w:cstheme="minorHAnsi"/>
                <w:b/>
                <w:bCs/>
                <w:sz w:val="22"/>
                <w:szCs w:val="22"/>
              </w:rPr>
              <w:t>reciclagem das embalagens</w:t>
            </w:r>
            <w:r w:rsidRPr="004A2F41">
              <w:rPr>
                <w:rFonts w:asciiTheme="minorHAnsi" w:hAnsiTheme="minorHAnsi" w:cstheme="minorHAnsi"/>
                <w:sz w:val="22"/>
                <w:szCs w:val="22"/>
              </w:rPr>
              <w:t xml:space="preserve"> e da destinação adequada dos resíduos.</w:t>
            </w:r>
          </w:p>
        </w:tc>
      </w:tr>
      <w:tr w:rsidR="00333BC5" w:rsidRPr="00B61351" w14:paraId="2D81921F" w14:textId="77777777" w:rsidTr="00333BC5">
        <w:trPr>
          <w:trHeight w:val="567"/>
        </w:trPr>
        <w:tc>
          <w:tcPr>
            <w:tcW w:w="9344" w:type="dxa"/>
            <w:shd w:val="clear" w:color="auto" w:fill="D9E2F3" w:themeFill="accent1" w:themeFillTint="33"/>
            <w:vAlign w:val="center"/>
          </w:tcPr>
          <w:p w14:paraId="271A0D6B" w14:textId="77777777" w:rsidR="00333BC5" w:rsidRPr="00B61351" w:rsidRDefault="00333BC5" w:rsidP="00333BC5">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lastRenderedPageBreak/>
              <w:t>13. VIABILIDADE DA CONTRATAÇÃO</w:t>
            </w:r>
          </w:p>
        </w:tc>
      </w:tr>
      <w:tr w:rsidR="00333BC5" w:rsidRPr="00B61351" w14:paraId="0545507A" w14:textId="77777777" w:rsidTr="00333BC5">
        <w:tc>
          <w:tcPr>
            <w:tcW w:w="9344" w:type="dxa"/>
            <w:vAlign w:val="center"/>
          </w:tcPr>
          <w:p w14:paraId="5ECF7757" w14:textId="77777777" w:rsidR="00333BC5" w:rsidRPr="00B61351" w:rsidRDefault="00333BC5" w:rsidP="001E4EFE">
            <w:pPr>
              <w:tabs>
                <w:tab w:val="center" w:pos="4252"/>
                <w:tab w:val="right" w:pos="8504"/>
              </w:tabs>
              <w:spacing w:before="120"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Posicionamento conclusivo sobre a adequação da contratação para o atendimento da necessidade a que se destina.</w:t>
            </w:r>
            <w:r w:rsidRPr="00B61351">
              <w:rPr>
                <w:rFonts w:asciiTheme="minorHAnsi" w:eastAsia="Times New Roman" w:hAnsiTheme="minorHAnsi" w:cstheme="minorHAnsi"/>
                <w:color w:val="000000"/>
                <w:sz w:val="22"/>
                <w:szCs w:val="22"/>
              </w:rPr>
              <w:t xml:space="preserve"> (</w:t>
            </w:r>
            <w:hyperlink r:id="rId143" w:anchor="art18%C2%A71XIII" w:history="1">
              <w:proofErr w:type="gramStart"/>
              <w:r w:rsidRPr="00B61351">
                <w:rPr>
                  <w:rFonts w:asciiTheme="minorHAnsi" w:eastAsia="Times New Roman" w:hAnsiTheme="minorHAnsi" w:cstheme="minorHAnsi"/>
                  <w:color w:val="0563C1" w:themeColor="hyperlink"/>
                  <w:sz w:val="22"/>
                  <w:szCs w:val="22"/>
                  <w:u w:val="single"/>
                </w:rPr>
                <w:t>inciso</w:t>
              </w:r>
              <w:proofErr w:type="gramEnd"/>
              <w:r w:rsidRPr="00B61351">
                <w:rPr>
                  <w:rFonts w:asciiTheme="minorHAnsi" w:eastAsia="Times New Roman" w:hAnsiTheme="minorHAnsi" w:cstheme="minorHAnsi"/>
                  <w:color w:val="0563C1" w:themeColor="hyperlink"/>
                  <w:sz w:val="22"/>
                  <w:szCs w:val="22"/>
                  <w:u w:val="single"/>
                </w:rPr>
                <w:t xml:space="preserve"> XIII do § 1º do art. 18 da Lei Federal nº 14.133/2021</w:t>
              </w:r>
            </w:hyperlink>
            <w:r w:rsidRPr="00B61351">
              <w:rPr>
                <w:rFonts w:asciiTheme="minorHAnsi" w:eastAsia="Times New Roman" w:hAnsiTheme="minorHAnsi" w:cstheme="minorHAnsi"/>
                <w:color w:val="000000"/>
                <w:sz w:val="22"/>
                <w:szCs w:val="22"/>
              </w:rPr>
              <w:t>)</w:t>
            </w:r>
            <w:r w:rsidRPr="00B61351">
              <w:rPr>
                <w:rFonts w:asciiTheme="minorHAnsi" w:hAnsiTheme="minorHAnsi" w:cstheme="minorHAnsi"/>
                <w:color w:val="000000"/>
                <w:sz w:val="22"/>
                <w:szCs w:val="22"/>
              </w:rPr>
              <w:t xml:space="preserve">. </w:t>
            </w:r>
            <w:r w:rsidRPr="00B61351">
              <w:rPr>
                <w:rFonts w:asciiTheme="minorHAnsi" w:eastAsia="Times New Roman" w:hAnsiTheme="minorHAnsi" w:cstheme="minorHAnsi"/>
                <w:color w:val="000000"/>
                <w:sz w:val="22"/>
                <w:szCs w:val="22"/>
              </w:rPr>
              <w:t>Posicionamento conclusivo sobre a viabilidade e razoabilidade da contratação. (</w:t>
            </w:r>
            <w:hyperlink r:id="rId144" w:history="1">
              <w:proofErr w:type="gramStart"/>
              <w:r w:rsidRPr="00B61351">
                <w:rPr>
                  <w:rFonts w:asciiTheme="minorHAnsi" w:eastAsia="Times New Roman" w:hAnsiTheme="minorHAnsi" w:cstheme="minorHAnsi"/>
                  <w:color w:val="0563C1" w:themeColor="hyperlink"/>
                  <w:sz w:val="22"/>
                  <w:szCs w:val="22"/>
                  <w:u w:val="single"/>
                </w:rPr>
                <w:t>art.</w:t>
              </w:r>
              <w:proofErr w:type="gramEnd"/>
              <w:r w:rsidRPr="00B61351">
                <w:rPr>
                  <w:rFonts w:asciiTheme="minorHAnsi" w:eastAsia="Times New Roman" w:hAnsiTheme="minorHAnsi" w:cstheme="minorHAnsi"/>
                  <w:color w:val="0563C1" w:themeColor="hyperlink"/>
                  <w:sz w:val="22"/>
                  <w:szCs w:val="22"/>
                  <w:u w:val="single"/>
                </w:rPr>
                <w:t xml:space="preserve"> 7º, inciso XIII, do Decreto Municipal nº 4.590/2023</w:t>
              </w:r>
            </w:hyperlink>
            <w:r w:rsidRPr="00B61351">
              <w:rPr>
                <w:rFonts w:asciiTheme="minorHAnsi" w:eastAsia="Times New Roman" w:hAnsiTheme="minorHAnsi" w:cstheme="minorHAnsi"/>
                <w:color w:val="000000"/>
                <w:sz w:val="22"/>
                <w:szCs w:val="22"/>
              </w:rPr>
              <w:t>).</w:t>
            </w:r>
          </w:p>
          <w:p w14:paraId="5C1CFC28"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A análise realizada demonstra que a contratação em tela revela-se </w:t>
            </w:r>
            <w:r w:rsidRPr="004A2F41">
              <w:rPr>
                <w:rFonts w:asciiTheme="minorHAnsi" w:eastAsia="Times New Roman" w:hAnsiTheme="minorHAnsi" w:cstheme="minorHAnsi"/>
                <w:b/>
                <w:bCs/>
                <w:color w:val="000000"/>
                <w:sz w:val="22"/>
                <w:szCs w:val="22"/>
              </w:rPr>
              <w:t>adequada para atender à necessidade pública identificada</w:t>
            </w:r>
            <w:r w:rsidRPr="004A2F41">
              <w:rPr>
                <w:rFonts w:asciiTheme="minorHAnsi" w:eastAsia="Times New Roman" w:hAnsiTheme="minorHAnsi" w:cstheme="minorHAnsi"/>
                <w:color w:val="000000"/>
                <w:sz w:val="22"/>
                <w:szCs w:val="22"/>
              </w:rPr>
              <w:t xml:space="preserve">, consistente no fornecimento contínuo e regular de </w:t>
            </w:r>
            <w:r w:rsidRPr="004A2F41">
              <w:rPr>
                <w:rFonts w:asciiTheme="minorHAnsi" w:eastAsia="Times New Roman" w:hAnsiTheme="minorHAnsi" w:cstheme="minorHAnsi"/>
                <w:b/>
                <w:bCs/>
                <w:color w:val="000000"/>
                <w:sz w:val="22"/>
                <w:szCs w:val="22"/>
              </w:rPr>
              <w:t>fórmulas infantis, dietas enterais, suplementos alimentares e nutricionais e demais produtos destinados à terapia nutricional</w:t>
            </w:r>
            <w:r w:rsidRPr="004A2F41">
              <w:rPr>
                <w:rFonts w:asciiTheme="minorHAnsi" w:eastAsia="Times New Roman" w:hAnsiTheme="minorHAnsi" w:cstheme="minorHAnsi"/>
                <w:color w:val="000000"/>
                <w:sz w:val="22"/>
                <w:szCs w:val="22"/>
              </w:rPr>
              <w:t>, destinados à Secretaria Municipal de Saúde de Guiricema/MG. A adoção do Sistema de Registro de Preços apresenta-se como solução viável e eficiente, pois permite aquisições graduais conforme a demanda efetiva, assegurando maior flexibilidade administrativa, racionalidade na gestão dos estoques e proteção contra desperdícios por vencimento ou desuso.</w:t>
            </w:r>
          </w:p>
          <w:p w14:paraId="5F027740"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Do ponto de vista da </w:t>
            </w:r>
            <w:r w:rsidRPr="004A2F41">
              <w:rPr>
                <w:rFonts w:asciiTheme="minorHAnsi" w:eastAsia="Times New Roman" w:hAnsiTheme="minorHAnsi" w:cstheme="minorHAnsi"/>
                <w:b/>
                <w:bCs/>
                <w:color w:val="000000"/>
                <w:sz w:val="22"/>
                <w:szCs w:val="22"/>
              </w:rPr>
              <w:t>razoabilidade</w:t>
            </w:r>
            <w:r w:rsidRPr="004A2F41">
              <w:rPr>
                <w:rFonts w:asciiTheme="minorHAnsi" w:eastAsia="Times New Roman" w:hAnsiTheme="minorHAnsi" w:cstheme="minorHAnsi"/>
                <w:color w:val="000000"/>
                <w:sz w:val="22"/>
                <w:szCs w:val="22"/>
              </w:rPr>
              <w:t xml:space="preserve">, a contratação encontra respaldo na experiência prática do Município, que tem acompanhado o crescimento constante da demanda por esses produtos, em razão do </w:t>
            </w:r>
            <w:r w:rsidRPr="004A2F41">
              <w:rPr>
                <w:rFonts w:asciiTheme="minorHAnsi" w:eastAsia="Times New Roman" w:hAnsiTheme="minorHAnsi" w:cstheme="minorHAnsi"/>
                <w:b/>
                <w:bCs/>
                <w:color w:val="000000"/>
                <w:sz w:val="22"/>
                <w:szCs w:val="22"/>
              </w:rPr>
              <w:t>aumento do número de pacientes em tratamento nutricional</w:t>
            </w:r>
            <w:r w:rsidRPr="004A2F41">
              <w:rPr>
                <w:rFonts w:asciiTheme="minorHAnsi" w:eastAsia="Times New Roman" w:hAnsiTheme="minorHAnsi" w:cstheme="minorHAnsi"/>
                <w:color w:val="000000"/>
                <w:sz w:val="22"/>
                <w:szCs w:val="22"/>
              </w:rPr>
              <w:t xml:space="preserve">, da </w:t>
            </w:r>
            <w:r w:rsidRPr="004A2F41">
              <w:rPr>
                <w:rFonts w:asciiTheme="minorHAnsi" w:eastAsia="Times New Roman" w:hAnsiTheme="minorHAnsi" w:cstheme="minorHAnsi"/>
                <w:b/>
                <w:bCs/>
                <w:color w:val="000000"/>
                <w:sz w:val="22"/>
                <w:szCs w:val="22"/>
              </w:rPr>
              <w:t>ampliação do atendimento pediátrico e geriátrico na atenção básica</w:t>
            </w:r>
            <w:r w:rsidRPr="004A2F41">
              <w:rPr>
                <w:rFonts w:asciiTheme="minorHAnsi" w:eastAsia="Times New Roman" w:hAnsiTheme="minorHAnsi" w:cstheme="minorHAnsi"/>
                <w:color w:val="000000"/>
                <w:sz w:val="22"/>
                <w:szCs w:val="22"/>
              </w:rPr>
              <w:t xml:space="preserve"> e da necessidade de manutenção e reposição de fórmulas especializadas. A medida proposta equilibra economicidade, eficiência e segurança jurídica, atendendo plenamente aos princípios que regem a Administração Pública.</w:t>
            </w:r>
          </w:p>
          <w:p w14:paraId="7CA5C197"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A </w:t>
            </w:r>
            <w:r w:rsidRPr="004A2F41">
              <w:rPr>
                <w:rFonts w:asciiTheme="minorHAnsi" w:eastAsia="Times New Roman" w:hAnsiTheme="minorHAnsi" w:cstheme="minorHAnsi"/>
                <w:b/>
                <w:bCs/>
                <w:color w:val="000000"/>
                <w:sz w:val="22"/>
                <w:szCs w:val="22"/>
              </w:rPr>
              <w:t>viabilidade técnica</w:t>
            </w:r>
            <w:r w:rsidRPr="004A2F41">
              <w:rPr>
                <w:rFonts w:asciiTheme="minorHAnsi" w:eastAsia="Times New Roman" w:hAnsiTheme="minorHAnsi" w:cstheme="minorHAnsi"/>
                <w:color w:val="000000"/>
                <w:sz w:val="22"/>
                <w:szCs w:val="22"/>
              </w:rPr>
              <w:t xml:space="preserve"> está demonstrada pela existência de fornecedores habilitados no mercado, conforme comprovado pelo levantamento de mercado realizado, que identificou múltiplas empresas aptas a fornecer os </w:t>
            </w:r>
            <w:r w:rsidRPr="004A2F41">
              <w:rPr>
                <w:rFonts w:asciiTheme="minorHAnsi" w:eastAsia="Times New Roman" w:hAnsiTheme="minorHAnsi" w:cstheme="minorHAnsi"/>
                <w:b/>
                <w:bCs/>
                <w:color w:val="000000"/>
                <w:sz w:val="22"/>
                <w:szCs w:val="22"/>
              </w:rPr>
              <w:t>15 itens</w:t>
            </w:r>
            <w:r w:rsidRPr="004A2F41">
              <w:rPr>
                <w:rFonts w:asciiTheme="minorHAnsi" w:eastAsia="Times New Roman" w:hAnsiTheme="minorHAnsi" w:cstheme="minorHAnsi"/>
                <w:color w:val="000000"/>
                <w:sz w:val="22"/>
                <w:szCs w:val="22"/>
              </w:rPr>
              <w:t xml:space="preserve">, com produtos regularizados perante os órgãos competentes, quando aplicável, e em conformidade com as normas técnicas brasileiras. A Administração dispõe de corpo técnico habilitado, incluindo </w:t>
            </w:r>
            <w:r w:rsidRPr="004A2F41">
              <w:rPr>
                <w:rFonts w:asciiTheme="minorHAnsi" w:eastAsia="Times New Roman" w:hAnsiTheme="minorHAnsi" w:cstheme="minorHAnsi"/>
                <w:b/>
                <w:bCs/>
                <w:color w:val="000000"/>
                <w:sz w:val="22"/>
                <w:szCs w:val="22"/>
              </w:rPr>
              <w:t>médicos, nutricionistas e enfermeiros</w:t>
            </w:r>
            <w:r w:rsidRPr="004A2F41">
              <w:rPr>
                <w:rFonts w:asciiTheme="minorHAnsi" w:eastAsia="Times New Roman" w:hAnsiTheme="minorHAnsi" w:cstheme="minorHAnsi"/>
                <w:color w:val="000000"/>
                <w:sz w:val="22"/>
                <w:szCs w:val="22"/>
              </w:rPr>
              <w:t>, para conferir as especificações dos produtos e atestar o recebimento, bem como de estrutura adequada para armazenamento e fiscalização contratual.</w:t>
            </w:r>
          </w:p>
          <w:p w14:paraId="7E00BAE8"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A </w:t>
            </w:r>
            <w:r w:rsidRPr="004A2F41">
              <w:rPr>
                <w:rFonts w:asciiTheme="minorHAnsi" w:eastAsia="Times New Roman" w:hAnsiTheme="minorHAnsi" w:cstheme="minorHAnsi"/>
                <w:b/>
                <w:bCs/>
                <w:color w:val="000000"/>
                <w:sz w:val="22"/>
                <w:szCs w:val="22"/>
              </w:rPr>
              <w:t>viabilidade jurídica</w:t>
            </w:r>
            <w:r w:rsidRPr="004A2F41">
              <w:rPr>
                <w:rFonts w:asciiTheme="minorHAnsi" w:eastAsia="Times New Roman" w:hAnsiTheme="minorHAnsi" w:cstheme="minorHAnsi"/>
                <w:color w:val="000000"/>
                <w:sz w:val="22"/>
                <w:szCs w:val="22"/>
              </w:rPr>
              <w:t xml:space="preserve"> está assegurada pela conformidade da contratação com a Lei Federal nº 14.133/2021, com a Lei Complementar nº 123/2006, com o Decreto Municipal nº 4.588/2023 e demais normas aplicáveis. Não há óbices jurídicos que impeçam a realização do certame, uma vez que o objeto é de natureza comum, as especificações estão devidamente detalhadas no Termo de Referência, o critério de julgamento (menor preço por item) é adequado à natureza do objeto e a minuta de edital e seus anexos observam as exigências legais.</w:t>
            </w:r>
          </w:p>
          <w:p w14:paraId="7D0F5CA0"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A </w:t>
            </w:r>
            <w:r w:rsidRPr="004A2F41">
              <w:rPr>
                <w:rFonts w:asciiTheme="minorHAnsi" w:eastAsia="Times New Roman" w:hAnsiTheme="minorHAnsi" w:cstheme="minorHAnsi"/>
                <w:b/>
                <w:bCs/>
                <w:color w:val="000000"/>
                <w:sz w:val="22"/>
                <w:szCs w:val="22"/>
              </w:rPr>
              <w:t>viabilidade econômica</w:t>
            </w:r>
            <w:r w:rsidRPr="004A2F41">
              <w:rPr>
                <w:rFonts w:asciiTheme="minorHAnsi" w:eastAsia="Times New Roman" w:hAnsiTheme="minorHAnsi" w:cstheme="minorHAnsi"/>
                <w:color w:val="000000"/>
                <w:sz w:val="22"/>
                <w:szCs w:val="22"/>
              </w:rPr>
              <w:t xml:space="preserve"> está demonstrada pela pesquisa de preços realizada com base nos parâmetros do art. 23 da Lei nº 14.133/2021, que resultou em um valor total estimado de </w:t>
            </w:r>
            <w:r w:rsidRPr="004A2F41">
              <w:rPr>
                <w:rFonts w:asciiTheme="minorHAnsi" w:eastAsia="Times New Roman" w:hAnsiTheme="minorHAnsi" w:cstheme="minorHAnsi"/>
                <w:b/>
                <w:bCs/>
                <w:color w:val="000000"/>
                <w:sz w:val="22"/>
                <w:szCs w:val="22"/>
              </w:rPr>
              <w:t>R$ 501.607,70 (quinhentos e um mil, seiscentos e sete reais e setenta centavos)</w:t>
            </w:r>
            <w:r w:rsidRPr="004A2F41">
              <w:rPr>
                <w:rFonts w:asciiTheme="minorHAnsi" w:eastAsia="Times New Roman" w:hAnsiTheme="minorHAnsi" w:cstheme="minorHAnsi"/>
                <w:color w:val="000000"/>
                <w:sz w:val="22"/>
                <w:szCs w:val="22"/>
              </w:rPr>
              <w:t>, compatível com a realidade de mercado e com a disponibilidade orçamentária do Município. A dotação orçamentária está adequadamente prevista no orçamento de 2026.</w:t>
            </w:r>
          </w:p>
          <w:p w14:paraId="51615A30" w14:textId="77777777" w:rsidR="004A2F41" w:rsidRPr="004A2F41" w:rsidRDefault="004A2F41" w:rsidP="004A2F41">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Foram identificados </w:t>
            </w:r>
            <w:r w:rsidRPr="004A2F41">
              <w:rPr>
                <w:rFonts w:asciiTheme="minorHAnsi" w:eastAsia="Times New Roman" w:hAnsiTheme="minorHAnsi" w:cstheme="minorHAnsi"/>
                <w:b/>
                <w:bCs/>
                <w:color w:val="000000"/>
                <w:sz w:val="22"/>
                <w:szCs w:val="22"/>
              </w:rPr>
              <w:t>riscos potenciais</w:t>
            </w:r>
            <w:r w:rsidRPr="004A2F41">
              <w:rPr>
                <w:rFonts w:asciiTheme="minorHAnsi" w:eastAsia="Times New Roman" w:hAnsiTheme="minorHAnsi" w:cstheme="minorHAnsi"/>
                <w:color w:val="000000"/>
                <w:sz w:val="22"/>
                <w:szCs w:val="22"/>
              </w:rPr>
              <w:t xml:space="preserve"> que podem comprometer a execução contratual, os quais foram objeto de análise e previsão de medidas de mitigação. O </w:t>
            </w:r>
            <w:r w:rsidRPr="004A2F41">
              <w:rPr>
                <w:rFonts w:asciiTheme="minorHAnsi" w:eastAsia="Times New Roman" w:hAnsiTheme="minorHAnsi" w:cstheme="minorHAnsi"/>
                <w:b/>
                <w:bCs/>
                <w:color w:val="000000"/>
                <w:sz w:val="22"/>
                <w:szCs w:val="22"/>
              </w:rPr>
              <w:t>risco de desabastecimento</w:t>
            </w:r>
            <w:r w:rsidRPr="004A2F41">
              <w:rPr>
                <w:rFonts w:asciiTheme="minorHAnsi" w:eastAsia="Times New Roman" w:hAnsiTheme="minorHAnsi" w:cstheme="minorHAnsi"/>
                <w:color w:val="000000"/>
                <w:sz w:val="22"/>
                <w:szCs w:val="22"/>
              </w:rPr>
              <w:t xml:space="preserve"> é mitigado pela adoção do Sistema de Registro de Preços, que permite aquisições parceladas conforme a demanda, e pela formação de cadastro de reserva, que assegura a continuidade do fornecimento em caso de desistência ou descumprimento do vencedor. O </w:t>
            </w:r>
            <w:r w:rsidRPr="004A2F41">
              <w:rPr>
                <w:rFonts w:asciiTheme="minorHAnsi" w:eastAsia="Times New Roman" w:hAnsiTheme="minorHAnsi" w:cstheme="minorHAnsi"/>
                <w:b/>
                <w:bCs/>
                <w:color w:val="000000"/>
                <w:sz w:val="22"/>
                <w:szCs w:val="22"/>
              </w:rPr>
              <w:t>risco de entrega de produtos em desacordo com as especificações</w:t>
            </w:r>
            <w:r w:rsidRPr="004A2F41">
              <w:rPr>
                <w:rFonts w:asciiTheme="minorHAnsi" w:eastAsia="Times New Roman" w:hAnsiTheme="minorHAnsi" w:cstheme="minorHAnsi"/>
                <w:color w:val="000000"/>
                <w:sz w:val="22"/>
                <w:szCs w:val="22"/>
              </w:rPr>
              <w:t xml:space="preserve"> é mitigado pela exigência de conferência técnica no ato do recebimento, pela previsão de substituição em até 5 (cinco) dias úteis e pela aplicação das sanções administrativas previstas no edital. O </w:t>
            </w:r>
            <w:r w:rsidRPr="004A2F41">
              <w:rPr>
                <w:rFonts w:asciiTheme="minorHAnsi" w:eastAsia="Times New Roman" w:hAnsiTheme="minorHAnsi" w:cstheme="minorHAnsi"/>
                <w:b/>
                <w:bCs/>
                <w:color w:val="000000"/>
                <w:sz w:val="22"/>
                <w:szCs w:val="22"/>
              </w:rPr>
              <w:t>risco de vencimento ou desuso de produtos</w:t>
            </w:r>
            <w:r w:rsidRPr="004A2F41">
              <w:rPr>
                <w:rFonts w:asciiTheme="minorHAnsi" w:eastAsia="Times New Roman" w:hAnsiTheme="minorHAnsi" w:cstheme="minorHAnsi"/>
                <w:color w:val="000000"/>
                <w:sz w:val="22"/>
                <w:szCs w:val="22"/>
              </w:rPr>
              <w:t xml:space="preserve"> é mitigado pela aquisição gradual conforme a </w:t>
            </w:r>
            <w:r w:rsidRPr="004A2F41">
              <w:rPr>
                <w:rFonts w:asciiTheme="minorHAnsi" w:eastAsia="Times New Roman" w:hAnsiTheme="minorHAnsi" w:cstheme="minorHAnsi"/>
                <w:color w:val="000000"/>
                <w:sz w:val="22"/>
                <w:szCs w:val="22"/>
              </w:rPr>
              <w:lastRenderedPageBreak/>
              <w:t xml:space="preserve">demanda efetiva e pela exigência de prazos de validade remanescentes adequados. O </w:t>
            </w:r>
            <w:r w:rsidRPr="004A2F41">
              <w:rPr>
                <w:rFonts w:asciiTheme="minorHAnsi" w:eastAsia="Times New Roman" w:hAnsiTheme="minorHAnsi" w:cstheme="minorHAnsi"/>
                <w:b/>
                <w:bCs/>
                <w:color w:val="000000"/>
                <w:sz w:val="22"/>
                <w:szCs w:val="22"/>
              </w:rPr>
              <w:t>risco de danos ambientais pelo descarte inadequado de embalagens e produtos vencidos</w:t>
            </w:r>
            <w:r w:rsidRPr="004A2F41">
              <w:rPr>
                <w:rFonts w:asciiTheme="minorHAnsi" w:eastAsia="Times New Roman" w:hAnsiTheme="minorHAnsi" w:cstheme="minorHAnsi"/>
                <w:color w:val="000000"/>
                <w:sz w:val="22"/>
                <w:szCs w:val="22"/>
              </w:rPr>
              <w:t xml:space="preserve"> é mitigado pela previsão de destinação ambientalmente correta, conforme a Política Nacional de Resíduos Sólidos e as normas da ANVISA e dos órgãos ambientais competentes.</w:t>
            </w:r>
          </w:p>
          <w:p w14:paraId="7E1EF90D" w14:textId="7F50AC78" w:rsidR="00333BC5" w:rsidRPr="00B61351" w:rsidRDefault="004A2F41" w:rsidP="005B5E9B">
            <w:pPr>
              <w:tabs>
                <w:tab w:val="center" w:pos="4252"/>
                <w:tab w:val="right" w:pos="8504"/>
              </w:tabs>
              <w:spacing w:after="120"/>
              <w:jc w:val="both"/>
              <w:rPr>
                <w:rFonts w:asciiTheme="minorHAnsi" w:eastAsia="Times New Roman" w:hAnsiTheme="minorHAnsi" w:cstheme="minorHAnsi"/>
                <w:color w:val="000000"/>
                <w:sz w:val="22"/>
                <w:szCs w:val="22"/>
              </w:rPr>
            </w:pPr>
            <w:r w:rsidRPr="004A2F41">
              <w:rPr>
                <w:rFonts w:asciiTheme="minorHAnsi" w:eastAsia="Times New Roman" w:hAnsiTheme="minorHAnsi" w:cstheme="minorHAnsi"/>
                <w:color w:val="000000"/>
                <w:sz w:val="22"/>
                <w:szCs w:val="22"/>
              </w:rPr>
              <w:t xml:space="preserve">Portanto, conclui-se pela </w:t>
            </w:r>
            <w:r w:rsidRPr="004A2F41">
              <w:rPr>
                <w:rFonts w:asciiTheme="minorHAnsi" w:eastAsia="Times New Roman" w:hAnsiTheme="minorHAnsi" w:cstheme="minorHAnsi"/>
                <w:b/>
                <w:bCs/>
                <w:color w:val="000000"/>
                <w:sz w:val="22"/>
                <w:szCs w:val="22"/>
              </w:rPr>
              <w:t>viabilidade técnica, jurídica e econômica da contratação</w:t>
            </w:r>
            <w:r w:rsidRPr="004A2F41">
              <w:rPr>
                <w:rFonts w:asciiTheme="minorHAnsi" w:eastAsia="Times New Roman" w:hAnsiTheme="minorHAnsi" w:cstheme="minorHAnsi"/>
                <w:color w:val="000000"/>
                <w:sz w:val="22"/>
                <w:szCs w:val="22"/>
              </w:rPr>
              <w:t xml:space="preserve">, a qual se mostra não apenas razoável, mas </w:t>
            </w:r>
            <w:r w:rsidRPr="004A2F41">
              <w:rPr>
                <w:rFonts w:asciiTheme="minorHAnsi" w:eastAsia="Times New Roman" w:hAnsiTheme="minorHAnsi" w:cstheme="minorHAnsi"/>
                <w:b/>
                <w:bCs/>
                <w:color w:val="000000"/>
                <w:sz w:val="22"/>
                <w:szCs w:val="22"/>
              </w:rPr>
              <w:t>imprescindível para a continuidade do tratamento nutricional dos pacientes</w:t>
            </w:r>
            <w:r w:rsidRPr="004A2F41">
              <w:rPr>
                <w:rFonts w:asciiTheme="minorHAnsi" w:eastAsia="Times New Roman" w:hAnsiTheme="minorHAnsi" w:cstheme="minorHAnsi"/>
                <w:color w:val="000000"/>
                <w:sz w:val="22"/>
                <w:szCs w:val="22"/>
              </w:rPr>
              <w:t xml:space="preserve"> e para a efetiva garantia do direito fundamental à saúde da população de Guiricema/MG, conforme disposto na Constituição Federal, especialmente no que se refere à </w:t>
            </w:r>
            <w:r w:rsidRPr="004A2F41">
              <w:rPr>
                <w:rFonts w:asciiTheme="minorHAnsi" w:eastAsia="Times New Roman" w:hAnsiTheme="minorHAnsi" w:cstheme="minorHAnsi"/>
                <w:b/>
                <w:bCs/>
                <w:color w:val="000000"/>
                <w:sz w:val="22"/>
                <w:szCs w:val="22"/>
              </w:rPr>
              <w:t>atenção básica, à assistência nutricional e à promoção da segurança alimentar e nutricional</w:t>
            </w:r>
            <w:r w:rsidRPr="004A2F41">
              <w:rPr>
                <w:rFonts w:asciiTheme="minorHAnsi" w:eastAsia="Times New Roman" w:hAnsiTheme="minorHAnsi" w:cstheme="minorHAnsi"/>
                <w:color w:val="000000"/>
                <w:sz w:val="22"/>
                <w:szCs w:val="22"/>
              </w:rPr>
              <w:t>.</w:t>
            </w:r>
          </w:p>
        </w:tc>
      </w:tr>
    </w:tbl>
    <w:p w14:paraId="206F5A2A" w14:textId="77777777" w:rsidR="00060A96" w:rsidRDefault="00060A96" w:rsidP="005E11D2">
      <w:pPr>
        <w:jc w:val="both"/>
        <w:rPr>
          <w:rFonts w:ascii="Calibri" w:eastAsia="Times New Roman" w:hAnsi="Calibri" w:cs="Calibri"/>
          <w:sz w:val="22"/>
          <w:szCs w:val="22"/>
        </w:rPr>
      </w:pPr>
    </w:p>
    <w:p w14:paraId="6AE2C44A" w14:textId="77777777" w:rsidR="00060A96" w:rsidRDefault="00060A96" w:rsidP="005E11D2">
      <w:pPr>
        <w:jc w:val="both"/>
        <w:rPr>
          <w:rFonts w:ascii="Calibri" w:eastAsia="Times New Roman" w:hAnsi="Calibri" w:cs="Calibri"/>
          <w:sz w:val="22"/>
          <w:szCs w:val="22"/>
        </w:rPr>
      </w:pPr>
    </w:p>
    <w:p w14:paraId="18912C38" w14:textId="0B6F5DB8" w:rsidR="00060A96" w:rsidRPr="003E11E2" w:rsidRDefault="00060A96" w:rsidP="005E11D2">
      <w:pPr>
        <w:tabs>
          <w:tab w:val="left" w:pos="9781"/>
        </w:tabs>
        <w:rPr>
          <w:rFonts w:asciiTheme="minorHAnsi" w:hAnsiTheme="minorHAnsi" w:cstheme="minorHAnsi"/>
        </w:rPr>
      </w:pPr>
      <w:r w:rsidRPr="00644862">
        <w:rPr>
          <w:rFonts w:ascii="Calibri" w:eastAsia="Times New Roman" w:hAnsi="Calibri" w:cs="Calibri"/>
          <w:sz w:val="22"/>
          <w:szCs w:val="22"/>
        </w:rPr>
        <w:t>Guiricema</w:t>
      </w:r>
      <w:r w:rsidR="00333BC5">
        <w:rPr>
          <w:rFonts w:ascii="Calibri" w:eastAsia="Times New Roman" w:hAnsi="Calibri" w:cs="Calibri"/>
          <w:sz w:val="22"/>
          <w:szCs w:val="22"/>
        </w:rPr>
        <w:t>/</w:t>
      </w:r>
      <w:r w:rsidRPr="007A76F3">
        <w:rPr>
          <w:rFonts w:ascii="Calibri" w:eastAsia="Times New Roman" w:hAnsi="Calibri" w:cs="Calibri"/>
          <w:sz w:val="22"/>
          <w:szCs w:val="22"/>
        </w:rPr>
        <w:t>MG</w:t>
      </w:r>
      <w:r w:rsidRPr="007A76F3">
        <w:rPr>
          <w:rFonts w:asciiTheme="minorHAnsi" w:hAnsiTheme="minorHAnsi" w:cstheme="minorHAnsi"/>
          <w:sz w:val="22"/>
          <w:szCs w:val="22"/>
        </w:rPr>
        <w:t xml:space="preserve">, </w:t>
      </w:r>
      <w:r w:rsidR="00283ACD">
        <w:rPr>
          <w:rFonts w:asciiTheme="minorHAnsi" w:hAnsiTheme="minorHAnsi" w:cstheme="minorHAnsi"/>
          <w:sz w:val="22"/>
          <w:szCs w:val="22"/>
        </w:rPr>
        <w:t xml:space="preserve">08 de </w:t>
      </w:r>
      <w:r w:rsidR="00BC118E">
        <w:rPr>
          <w:rFonts w:asciiTheme="minorHAnsi" w:hAnsiTheme="minorHAnsi" w:cstheme="minorHAnsi"/>
          <w:sz w:val="22"/>
          <w:szCs w:val="22"/>
        </w:rPr>
        <w:t>outubro</w:t>
      </w:r>
      <w:r w:rsidR="00B47C8E">
        <w:rPr>
          <w:rFonts w:asciiTheme="minorHAnsi" w:hAnsiTheme="minorHAnsi" w:cstheme="minorHAnsi"/>
          <w:sz w:val="22"/>
          <w:szCs w:val="22"/>
        </w:rPr>
        <w:t xml:space="preserve"> de 2026</w:t>
      </w:r>
      <w:r w:rsidRPr="007A76F3">
        <w:rPr>
          <w:rFonts w:asciiTheme="minorHAnsi" w:hAnsiTheme="minorHAnsi" w:cstheme="minorHAnsi"/>
        </w:rPr>
        <w:t>.</w:t>
      </w:r>
    </w:p>
    <w:p w14:paraId="5E723410" w14:textId="77777777" w:rsidR="00060A96" w:rsidRDefault="00060A96" w:rsidP="005E11D2">
      <w:pPr>
        <w:tabs>
          <w:tab w:val="left" w:pos="9781"/>
        </w:tabs>
        <w:jc w:val="both"/>
        <w:rPr>
          <w:rFonts w:asciiTheme="minorHAnsi" w:hAnsiTheme="minorHAnsi" w:cstheme="minorHAnsi"/>
          <w:sz w:val="22"/>
          <w:szCs w:val="22"/>
        </w:rPr>
      </w:pPr>
    </w:p>
    <w:p w14:paraId="5E443961" w14:textId="77777777" w:rsidR="00060A96" w:rsidRDefault="00060A96" w:rsidP="005E11D2">
      <w:pPr>
        <w:tabs>
          <w:tab w:val="left" w:pos="9781"/>
        </w:tabs>
        <w:jc w:val="both"/>
        <w:rPr>
          <w:rFonts w:asciiTheme="minorHAnsi" w:hAnsiTheme="minorHAnsi" w:cstheme="minorHAnsi"/>
          <w:sz w:val="22"/>
          <w:szCs w:val="22"/>
        </w:rPr>
      </w:pPr>
    </w:p>
    <w:p w14:paraId="5A6EB580" w14:textId="77777777" w:rsidR="00283ACD" w:rsidRDefault="00283ACD" w:rsidP="005E11D2">
      <w:pPr>
        <w:tabs>
          <w:tab w:val="left" w:pos="9781"/>
        </w:tabs>
        <w:jc w:val="both"/>
        <w:rPr>
          <w:rFonts w:asciiTheme="minorHAnsi" w:hAnsiTheme="minorHAnsi" w:cstheme="minorHAnsi"/>
          <w:sz w:val="22"/>
          <w:szCs w:val="22"/>
        </w:rPr>
      </w:pPr>
    </w:p>
    <w:p w14:paraId="7A5A29D5" w14:textId="77777777" w:rsidR="00060A96" w:rsidRPr="00940F87" w:rsidRDefault="00060A96" w:rsidP="005E11D2">
      <w:pPr>
        <w:tabs>
          <w:tab w:val="left" w:pos="9781"/>
        </w:tabs>
        <w:jc w:val="both"/>
        <w:rPr>
          <w:rFonts w:asciiTheme="minorHAnsi" w:hAnsiTheme="minorHAnsi" w:cstheme="minorHAnsi"/>
          <w:sz w:val="22"/>
          <w:szCs w:val="22"/>
        </w:rPr>
      </w:pPr>
    </w:p>
    <w:p w14:paraId="5C7440BD" w14:textId="77777777" w:rsidR="00060A96" w:rsidRPr="007028BE" w:rsidRDefault="00060A96" w:rsidP="005E11D2">
      <w:pPr>
        <w:tabs>
          <w:tab w:val="left" w:pos="9781"/>
        </w:tabs>
        <w:jc w:val="center"/>
        <w:rPr>
          <w:rFonts w:asciiTheme="minorHAnsi" w:hAnsiTheme="minorHAnsi" w:cstheme="minorHAnsi"/>
          <w:b/>
          <w:bCs/>
          <w:color w:val="FF0000"/>
          <w:sz w:val="20"/>
          <w:szCs w:val="20"/>
        </w:rPr>
      </w:pPr>
      <w:r w:rsidRPr="0005569D">
        <w:rPr>
          <w:rFonts w:ascii="Calibri" w:hAnsi="Calibri" w:cs="Calibri"/>
          <w:b/>
          <w:sz w:val="22"/>
        </w:rPr>
        <w:t>Maíra Oliveira de Souza Barbosa</w:t>
      </w:r>
    </w:p>
    <w:p w14:paraId="72E473FD" w14:textId="77777777" w:rsidR="00060A96" w:rsidRPr="005B5E9B" w:rsidRDefault="00060A96" w:rsidP="005E11D2">
      <w:pPr>
        <w:tabs>
          <w:tab w:val="left" w:pos="9781"/>
        </w:tabs>
        <w:jc w:val="center"/>
        <w:rPr>
          <w:rFonts w:asciiTheme="minorHAnsi" w:hAnsiTheme="minorHAnsi" w:cstheme="minorHAnsi"/>
          <w:szCs w:val="22"/>
        </w:rPr>
      </w:pPr>
      <w:r w:rsidRPr="005B5E9B">
        <w:rPr>
          <w:rFonts w:ascii="Calibri" w:hAnsi="Calibri" w:cs="Calibri"/>
          <w:bCs/>
          <w:sz w:val="22"/>
          <w:szCs w:val="20"/>
        </w:rPr>
        <w:t>Secretária Municipal de Saúde</w:t>
      </w:r>
    </w:p>
    <w:p w14:paraId="4142AF3D" w14:textId="77777777" w:rsidR="00060A96" w:rsidRDefault="00060A96" w:rsidP="005E11D2">
      <w:pPr>
        <w:tabs>
          <w:tab w:val="left" w:pos="9781"/>
        </w:tabs>
        <w:jc w:val="both"/>
        <w:rPr>
          <w:rFonts w:asciiTheme="minorHAnsi" w:hAnsiTheme="minorHAnsi" w:cstheme="minorHAnsi"/>
          <w:sz w:val="22"/>
          <w:szCs w:val="22"/>
        </w:rPr>
      </w:pPr>
    </w:p>
    <w:p w14:paraId="36499A97" w14:textId="77777777" w:rsidR="00060A96" w:rsidRDefault="00060A96" w:rsidP="005E11D2">
      <w:pPr>
        <w:tabs>
          <w:tab w:val="left" w:pos="9781"/>
        </w:tabs>
        <w:jc w:val="both"/>
        <w:rPr>
          <w:rFonts w:asciiTheme="minorHAnsi" w:hAnsiTheme="minorHAnsi" w:cstheme="minorHAnsi"/>
          <w:sz w:val="22"/>
          <w:szCs w:val="22"/>
        </w:rPr>
      </w:pPr>
    </w:p>
    <w:p w14:paraId="40BC6E1E" w14:textId="77777777" w:rsidR="00060A96" w:rsidRDefault="00060A96" w:rsidP="005E11D2">
      <w:pPr>
        <w:tabs>
          <w:tab w:val="left" w:pos="9781"/>
        </w:tabs>
        <w:jc w:val="both"/>
        <w:rPr>
          <w:rFonts w:asciiTheme="minorHAnsi" w:hAnsiTheme="minorHAnsi" w:cstheme="minorHAnsi"/>
          <w:sz w:val="22"/>
          <w:szCs w:val="22"/>
        </w:rPr>
      </w:pPr>
    </w:p>
    <w:p w14:paraId="17D957E2" w14:textId="77777777" w:rsidR="00060A96" w:rsidRPr="00940F87" w:rsidRDefault="00060A96" w:rsidP="005E11D2">
      <w:pPr>
        <w:tabs>
          <w:tab w:val="left" w:pos="9781"/>
        </w:tabs>
        <w:jc w:val="both"/>
        <w:rPr>
          <w:rFonts w:asciiTheme="minorHAnsi" w:hAnsiTheme="minorHAnsi" w:cstheme="minorHAnsi"/>
          <w:sz w:val="22"/>
          <w:szCs w:val="22"/>
        </w:rPr>
      </w:pPr>
    </w:p>
    <w:p w14:paraId="7C265EED" w14:textId="77777777" w:rsidR="00060A96" w:rsidRPr="007028BE" w:rsidRDefault="00060A96" w:rsidP="005E11D2">
      <w:pPr>
        <w:tabs>
          <w:tab w:val="left" w:pos="9781"/>
        </w:tabs>
        <w:jc w:val="center"/>
        <w:rPr>
          <w:rFonts w:asciiTheme="minorHAnsi" w:hAnsiTheme="minorHAnsi" w:cstheme="minorHAnsi"/>
          <w:b/>
          <w:bCs/>
          <w:color w:val="FF0000"/>
          <w:sz w:val="20"/>
          <w:szCs w:val="20"/>
        </w:rPr>
      </w:pPr>
      <w:r w:rsidRPr="007028BE">
        <w:rPr>
          <w:rFonts w:ascii="Calibri" w:hAnsi="Calibri" w:cs="Calibri"/>
          <w:b/>
          <w:sz w:val="22"/>
        </w:rPr>
        <w:t>Pollianny Ruela Aleixo</w:t>
      </w:r>
    </w:p>
    <w:p w14:paraId="6714A607" w14:textId="77777777" w:rsidR="00060A96" w:rsidRPr="005B5E9B" w:rsidRDefault="00060A96" w:rsidP="005E11D2">
      <w:pPr>
        <w:tabs>
          <w:tab w:val="left" w:pos="9781"/>
        </w:tabs>
        <w:jc w:val="center"/>
        <w:rPr>
          <w:rFonts w:asciiTheme="minorHAnsi" w:hAnsiTheme="minorHAnsi" w:cstheme="minorHAnsi"/>
          <w:b/>
          <w:szCs w:val="22"/>
        </w:rPr>
      </w:pPr>
      <w:r w:rsidRPr="005B5E9B">
        <w:rPr>
          <w:rFonts w:ascii="Calibri" w:hAnsi="Calibri" w:cs="Calibri"/>
          <w:bCs/>
          <w:sz w:val="22"/>
          <w:szCs w:val="20"/>
        </w:rPr>
        <w:t>Diretora de Compras</w:t>
      </w:r>
    </w:p>
    <w:p w14:paraId="1E32452B" w14:textId="77777777" w:rsidR="00060A96" w:rsidRDefault="00060A96" w:rsidP="005E11D2">
      <w:pPr>
        <w:jc w:val="both"/>
        <w:rPr>
          <w:rFonts w:ascii="Calibri" w:eastAsia="Times New Roman" w:hAnsi="Calibri" w:cs="Calibri"/>
          <w:sz w:val="22"/>
          <w:szCs w:val="22"/>
        </w:rPr>
      </w:pPr>
    </w:p>
    <w:p w14:paraId="0994484F" w14:textId="77777777" w:rsidR="00060A96" w:rsidRDefault="00060A96" w:rsidP="005E11D2">
      <w:pPr>
        <w:jc w:val="both"/>
        <w:rPr>
          <w:rFonts w:ascii="Calibri" w:eastAsia="Times New Roman" w:hAnsi="Calibri" w:cs="Calibri"/>
          <w:sz w:val="22"/>
          <w:szCs w:val="22"/>
        </w:rPr>
      </w:pPr>
    </w:p>
    <w:p w14:paraId="18A6AF55" w14:textId="77777777" w:rsidR="00060A96" w:rsidRDefault="00060A96" w:rsidP="005E11D2">
      <w:pPr>
        <w:jc w:val="both"/>
        <w:rPr>
          <w:rFonts w:ascii="Calibri" w:eastAsia="Times New Roman" w:hAnsi="Calibri" w:cs="Calibri"/>
          <w:sz w:val="22"/>
          <w:szCs w:val="22"/>
        </w:rPr>
      </w:pPr>
    </w:p>
    <w:p w14:paraId="4DA0FEEF" w14:textId="77777777" w:rsidR="00060A96" w:rsidRDefault="00060A96" w:rsidP="005E11D2">
      <w:pPr>
        <w:jc w:val="both"/>
        <w:rPr>
          <w:rFonts w:ascii="Calibri" w:eastAsia="Times New Roman" w:hAnsi="Calibri" w:cs="Calibri"/>
          <w:sz w:val="22"/>
          <w:szCs w:val="22"/>
        </w:rPr>
      </w:pPr>
    </w:p>
    <w:p w14:paraId="2F998542" w14:textId="77777777" w:rsidR="00333BC5" w:rsidRPr="007028BE" w:rsidRDefault="00333BC5" w:rsidP="00333BC5">
      <w:pPr>
        <w:tabs>
          <w:tab w:val="left" w:pos="9781"/>
        </w:tabs>
        <w:jc w:val="center"/>
        <w:rPr>
          <w:rFonts w:asciiTheme="minorHAnsi" w:hAnsiTheme="minorHAnsi" w:cstheme="minorHAnsi"/>
          <w:b/>
          <w:bCs/>
          <w:color w:val="FF0000"/>
          <w:sz w:val="18"/>
          <w:szCs w:val="18"/>
        </w:rPr>
      </w:pPr>
      <w:r>
        <w:rPr>
          <w:rFonts w:ascii="Calibri" w:hAnsi="Calibri" w:cs="Calibri"/>
          <w:b/>
          <w:sz w:val="22"/>
        </w:rPr>
        <w:t>Luiz Felipe Fortini de Souza</w:t>
      </w:r>
    </w:p>
    <w:p w14:paraId="2F246328" w14:textId="4D11E078" w:rsidR="00714350" w:rsidRDefault="00333BC5" w:rsidP="008726C1">
      <w:pPr>
        <w:tabs>
          <w:tab w:val="left" w:pos="9781"/>
        </w:tabs>
        <w:jc w:val="center"/>
        <w:rPr>
          <w:rFonts w:ascii="Calibri" w:hAnsi="Calibri" w:cs="Calibri"/>
          <w:bCs/>
          <w:sz w:val="22"/>
          <w:szCs w:val="20"/>
        </w:rPr>
      </w:pPr>
      <w:r w:rsidRPr="005B5E9B">
        <w:rPr>
          <w:rFonts w:ascii="Calibri" w:hAnsi="Calibri" w:cs="Calibri"/>
          <w:bCs/>
          <w:sz w:val="22"/>
          <w:szCs w:val="20"/>
        </w:rPr>
        <w:t>Chefe de Licitações</w:t>
      </w:r>
    </w:p>
    <w:p w14:paraId="1DC6328A" w14:textId="77777777" w:rsidR="00901915" w:rsidRDefault="00901915" w:rsidP="008726C1">
      <w:pPr>
        <w:tabs>
          <w:tab w:val="left" w:pos="9781"/>
        </w:tabs>
        <w:jc w:val="center"/>
        <w:rPr>
          <w:rFonts w:ascii="Calibri" w:hAnsi="Calibri" w:cs="Calibri"/>
          <w:bCs/>
          <w:sz w:val="22"/>
          <w:szCs w:val="20"/>
        </w:rPr>
      </w:pPr>
    </w:p>
    <w:p w14:paraId="767ACC0F" w14:textId="77777777" w:rsidR="00901915" w:rsidRDefault="00901915" w:rsidP="008726C1">
      <w:pPr>
        <w:tabs>
          <w:tab w:val="left" w:pos="9781"/>
        </w:tabs>
        <w:jc w:val="center"/>
        <w:rPr>
          <w:rFonts w:ascii="Calibri" w:hAnsi="Calibri" w:cs="Calibri"/>
          <w:bCs/>
          <w:sz w:val="22"/>
          <w:szCs w:val="20"/>
        </w:rPr>
      </w:pPr>
    </w:p>
    <w:p w14:paraId="6F25E413" w14:textId="77777777" w:rsidR="00901915" w:rsidRDefault="00901915" w:rsidP="008726C1">
      <w:pPr>
        <w:tabs>
          <w:tab w:val="left" w:pos="9781"/>
        </w:tabs>
        <w:jc w:val="center"/>
        <w:rPr>
          <w:rFonts w:ascii="Calibri" w:hAnsi="Calibri" w:cs="Calibri"/>
          <w:bCs/>
          <w:sz w:val="22"/>
          <w:szCs w:val="20"/>
        </w:rPr>
      </w:pPr>
    </w:p>
    <w:p w14:paraId="6435E510" w14:textId="77777777" w:rsidR="00283ACD" w:rsidRDefault="00283ACD" w:rsidP="008726C1">
      <w:pPr>
        <w:tabs>
          <w:tab w:val="left" w:pos="9781"/>
        </w:tabs>
        <w:jc w:val="center"/>
        <w:rPr>
          <w:rFonts w:ascii="Calibri" w:hAnsi="Calibri" w:cs="Calibri"/>
          <w:bCs/>
          <w:sz w:val="22"/>
          <w:szCs w:val="20"/>
        </w:rPr>
      </w:pPr>
    </w:p>
    <w:p w14:paraId="02A1706E" w14:textId="77777777" w:rsidR="00283ACD" w:rsidRDefault="00283ACD" w:rsidP="008726C1">
      <w:pPr>
        <w:tabs>
          <w:tab w:val="left" w:pos="9781"/>
        </w:tabs>
        <w:jc w:val="center"/>
        <w:rPr>
          <w:rFonts w:ascii="Calibri" w:hAnsi="Calibri" w:cs="Calibri"/>
          <w:bCs/>
          <w:sz w:val="22"/>
          <w:szCs w:val="20"/>
        </w:rPr>
      </w:pPr>
    </w:p>
    <w:p w14:paraId="54F578C5" w14:textId="77777777" w:rsidR="004A2F41" w:rsidRDefault="004A2F41" w:rsidP="008726C1">
      <w:pPr>
        <w:tabs>
          <w:tab w:val="left" w:pos="9781"/>
        </w:tabs>
        <w:jc w:val="center"/>
        <w:rPr>
          <w:rFonts w:ascii="Calibri" w:hAnsi="Calibri" w:cs="Calibri"/>
          <w:bCs/>
          <w:sz w:val="22"/>
          <w:szCs w:val="20"/>
        </w:rPr>
      </w:pPr>
    </w:p>
    <w:p w14:paraId="6826FD19" w14:textId="77777777" w:rsidR="004A2F41" w:rsidRDefault="004A2F41" w:rsidP="008726C1">
      <w:pPr>
        <w:tabs>
          <w:tab w:val="left" w:pos="9781"/>
        </w:tabs>
        <w:jc w:val="center"/>
        <w:rPr>
          <w:rFonts w:ascii="Calibri" w:hAnsi="Calibri" w:cs="Calibri"/>
          <w:bCs/>
          <w:sz w:val="22"/>
          <w:szCs w:val="20"/>
        </w:rPr>
      </w:pPr>
    </w:p>
    <w:p w14:paraId="3AC898A0" w14:textId="77777777" w:rsidR="004A2F41" w:rsidRDefault="004A2F41" w:rsidP="008726C1">
      <w:pPr>
        <w:tabs>
          <w:tab w:val="left" w:pos="9781"/>
        </w:tabs>
        <w:jc w:val="center"/>
        <w:rPr>
          <w:rFonts w:ascii="Calibri" w:hAnsi="Calibri" w:cs="Calibri"/>
          <w:bCs/>
          <w:sz w:val="22"/>
          <w:szCs w:val="20"/>
        </w:rPr>
      </w:pPr>
    </w:p>
    <w:p w14:paraId="3C940539" w14:textId="77777777" w:rsidR="004A2F41" w:rsidRDefault="004A2F41" w:rsidP="008726C1">
      <w:pPr>
        <w:tabs>
          <w:tab w:val="left" w:pos="9781"/>
        </w:tabs>
        <w:jc w:val="center"/>
        <w:rPr>
          <w:rFonts w:ascii="Calibri" w:hAnsi="Calibri" w:cs="Calibri"/>
          <w:bCs/>
          <w:sz w:val="22"/>
          <w:szCs w:val="20"/>
        </w:rPr>
      </w:pPr>
    </w:p>
    <w:p w14:paraId="1599200B" w14:textId="77777777" w:rsidR="004A2F41" w:rsidRDefault="004A2F41" w:rsidP="008726C1">
      <w:pPr>
        <w:tabs>
          <w:tab w:val="left" w:pos="9781"/>
        </w:tabs>
        <w:jc w:val="center"/>
        <w:rPr>
          <w:rFonts w:ascii="Calibri" w:hAnsi="Calibri" w:cs="Calibri"/>
          <w:bCs/>
          <w:sz w:val="22"/>
          <w:szCs w:val="20"/>
        </w:rPr>
      </w:pPr>
    </w:p>
    <w:p w14:paraId="2E6F12A6" w14:textId="77777777" w:rsidR="004A2F41" w:rsidRDefault="004A2F41" w:rsidP="008726C1">
      <w:pPr>
        <w:tabs>
          <w:tab w:val="left" w:pos="9781"/>
        </w:tabs>
        <w:jc w:val="center"/>
        <w:rPr>
          <w:rFonts w:ascii="Calibri" w:hAnsi="Calibri" w:cs="Calibri"/>
          <w:bCs/>
          <w:sz w:val="22"/>
          <w:szCs w:val="20"/>
        </w:rPr>
      </w:pPr>
    </w:p>
    <w:p w14:paraId="762B3D2C" w14:textId="77777777" w:rsidR="004A2F41" w:rsidRDefault="004A2F41" w:rsidP="008726C1">
      <w:pPr>
        <w:tabs>
          <w:tab w:val="left" w:pos="9781"/>
        </w:tabs>
        <w:jc w:val="center"/>
        <w:rPr>
          <w:rFonts w:ascii="Calibri" w:hAnsi="Calibri" w:cs="Calibri"/>
          <w:bCs/>
          <w:sz w:val="22"/>
          <w:szCs w:val="20"/>
        </w:rPr>
      </w:pPr>
    </w:p>
    <w:p w14:paraId="73D6BD23" w14:textId="77777777" w:rsidR="004A2F41" w:rsidRDefault="004A2F41" w:rsidP="008726C1">
      <w:pPr>
        <w:tabs>
          <w:tab w:val="left" w:pos="9781"/>
        </w:tabs>
        <w:jc w:val="center"/>
        <w:rPr>
          <w:rFonts w:ascii="Calibri" w:hAnsi="Calibri" w:cs="Calibri"/>
          <w:bCs/>
          <w:sz w:val="22"/>
          <w:szCs w:val="20"/>
        </w:rPr>
      </w:pPr>
    </w:p>
    <w:p w14:paraId="1022E72C" w14:textId="77777777" w:rsidR="004A2F41" w:rsidRDefault="004A2F41" w:rsidP="008726C1">
      <w:pPr>
        <w:tabs>
          <w:tab w:val="left" w:pos="9781"/>
        </w:tabs>
        <w:jc w:val="center"/>
        <w:rPr>
          <w:rFonts w:ascii="Calibri" w:hAnsi="Calibri" w:cs="Calibri"/>
          <w:bCs/>
          <w:sz w:val="22"/>
          <w:szCs w:val="20"/>
        </w:rPr>
      </w:pPr>
    </w:p>
    <w:p w14:paraId="260B356A" w14:textId="77777777" w:rsidR="004A2F41" w:rsidRDefault="004A2F41" w:rsidP="008726C1">
      <w:pPr>
        <w:tabs>
          <w:tab w:val="left" w:pos="9781"/>
        </w:tabs>
        <w:jc w:val="center"/>
        <w:rPr>
          <w:rFonts w:ascii="Calibri" w:hAnsi="Calibri" w:cs="Calibri"/>
          <w:bCs/>
          <w:sz w:val="22"/>
          <w:szCs w:val="20"/>
        </w:rPr>
      </w:pPr>
    </w:p>
    <w:p w14:paraId="170CE05A" w14:textId="77777777" w:rsidR="004A2F41" w:rsidRDefault="004A2F41" w:rsidP="008726C1">
      <w:pPr>
        <w:tabs>
          <w:tab w:val="left" w:pos="9781"/>
        </w:tabs>
        <w:jc w:val="center"/>
        <w:rPr>
          <w:rFonts w:ascii="Calibri" w:hAnsi="Calibri" w:cs="Calibri"/>
          <w:bCs/>
          <w:sz w:val="22"/>
          <w:szCs w:val="20"/>
        </w:rPr>
      </w:pPr>
    </w:p>
    <w:p w14:paraId="6407A30D" w14:textId="77777777" w:rsidR="004A2F41" w:rsidRDefault="004A2F41" w:rsidP="008726C1">
      <w:pPr>
        <w:tabs>
          <w:tab w:val="left" w:pos="9781"/>
        </w:tabs>
        <w:jc w:val="center"/>
        <w:rPr>
          <w:rFonts w:ascii="Calibri" w:hAnsi="Calibri" w:cs="Calibri"/>
          <w:bCs/>
          <w:sz w:val="22"/>
          <w:szCs w:val="20"/>
        </w:rPr>
      </w:pPr>
    </w:p>
    <w:p w14:paraId="14071912" w14:textId="77777777" w:rsidR="004A2F41" w:rsidRDefault="004A2F41" w:rsidP="008726C1">
      <w:pPr>
        <w:tabs>
          <w:tab w:val="left" w:pos="9781"/>
        </w:tabs>
        <w:jc w:val="center"/>
        <w:rPr>
          <w:rFonts w:ascii="Calibri" w:hAnsi="Calibri" w:cs="Calibri"/>
          <w:bCs/>
          <w:sz w:val="22"/>
          <w:szCs w:val="20"/>
        </w:rPr>
      </w:pPr>
    </w:p>
    <w:p w14:paraId="0662E8BB" w14:textId="77777777" w:rsidR="00283ACD" w:rsidRDefault="00283ACD" w:rsidP="008726C1">
      <w:pPr>
        <w:tabs>
          <w:tab w:val="left" w:pos="9781"/>
        </w:tabs>
        <w:jc w:val="center"/>
        <w:rPr>
          <w:rFonts w:ascii="Calibri" w:hAnsi="Calibri" w:cs="Calibri"/>
          <w:bCs/>
          <w:sz w:val="22"/>
          <w:szCs w:val="20"/>
        </w:rPr>
      </w:pPr>
    </w:p>
    <w:p w14:paraId="6F05CF48" w14:textId="77777777" w:rsidR="00901915" w:rsidRDefault="00901915" w:rsidP="008726C1">
      <w:pPr>
        <w:tabs>
          <w:tab w:val="left" w:pos="9781"/>
        </w:tabs>
        <w:jc w:val="center"/>
        <w:rPr>
          <w:rFonts w:ascii="Calibri" w:eastAsia="Times New Roman" w:hAnsi="Calibri" w:cs="Calibri"/>
          <w:sz w:val="22"/>
          <w:szCs w:val="22"/>
        </w:rPr>
      </w:pPr>
    </w:p>
    <w:bookmarkEnd w:id="98"/>
    <w:bookmarkEnd w:id="99"/>
    <w:p w14:paraId="0285763B" w14:textId="77777777" w:rsidR="0005569D" w:rsidRDefault="0005569D" w:rsidP="005E11D2">
      <w:pPr>
        <w:jc w:val="both"/>
        <w:rPr>
          <w:rFonts w:ascii="Calibri" w:eastAsia="Times New Roman" w:hAnsi="Calibri" w:cs="Calibri"/>
          <w:sz w:val="22"/>
          <w:szCs w:val="22"/>
        </w:rPr>
      </w:pPr>
    </w:p>
    <w:p w14:paraId="3F742F90" w14:textId="77777777" w:rsidR="00A8388F" w:rsidRPr="00D723C5" w:rsidRDefault="00A8388F" w:rsidP="00333BC5">
      <w:pPr>
        <w:pStyle w:val="Ttulo1"/>
        <w:shd w:val="clear" w:color="auto" w:fill="D9E2F3" w:themeFill="accent1" w:themeFillTint="33"/>
        <w:jc w:val="center"/>
      </w:pPr>
      <w:bookmarkStart w:id="100" w:name="_Toc163574753"/>
      <w:bookmarkStart w:id="101" w:name="_Toc167374041"/>
      <w:r w:rsidRPr="00D723C5">
        <w:t xml:space="preserve">ANEXO II – </w:t>
      </w:r>
      <w:r>
        <w:t xml:space="preserve">MODELO DE </w:t>
      </w:r>
      <w:r w:rsidRPr="00D723C5">
        <w:t>PROPOSTA DE PREÇO</w:t>
      </w:r>
      <w:r>
        <w:t>S</w:t>
      </w:r>
      <w:bookmarkEnd w:id="100"/>
      <w:bookmarkEnd w:id="101"/>
    </w:p>
    <w:p w14:paraId="67517FE0" w14:textId="77777777" w:rsidR="00A8388F" w:rsidRPr="00D723C5" w:rsidRDefault="00A8388F" w:rsidP="005E11D2">
      <w:pPr>
        <w:jc w:val="both"/>
        <w:rPr>
          <w:rFonts w:ascii="Calibri" w:eastAsia="Times New Roman" w:hAnsi="Calibri" w:cs="Calibri"/>
          <w:sz w:val="20"/>
          <w:szCs w:val="20"/>
        </w:rPr>
      </w:pPr>
    </w:p>
    <w:p w14:paraId="7A85AAD4" w14:textId="77777777" w:rsidR="00BC118E" w:rsidRPr="00BC118E" w:rsidRDefault="00BC118E" w:rsidP="00BC118E">
      <w:pPr>
        <w:jc w:val="center"/>
        <w:rPr>
          <w:rFonts w:ascii="Calibri" w:eastAsia="Times New Roman" w:hAnsi="Calibri" w:cs="Calibri"/>
          <w:b/>
          <w:bCs/>
        </w:rPr>
      </w:pPr>
      <w:r w:rsidRPr="00BC118E">
        <w:rPr>
          <w:rFonts w:ascii="Calibri" w:eastAsia="Times New Roman" w:hAnsi="Calibri" w:cs="Calibri"/>
          <w:b/>
          <w:bCs/>
        </w:rPr>
        <w:t>PREGÃO ELETRÔNICO Nº 058/2026</w:t>
      </w:r>
    </w:p>
    <w:p w14:paraId="74F78D49" w14:textId="77777777" w:rsidR="00BC118E" w:rsidRPr="00BC118E" w:rsidRDefault="00BC118E" w:rsidP="00BC118E">
      <w:pPr>
        <w:jc w:val="center"/>
        <w:rPr>
          <w:rFonts w:ascii="Calibri" w:eastAsia="Times New Roman" w:hAnsi="Calibri" w:cs="Calibri"/>
          <w:b/>
          <w:bCs/>
        </w:rPr>
      </w:pPr>
      <w:r w:rsidRPr="00BC118E">
        <w:rPr>
          <w:rFonts w:ascii="Calibri" w:eastAsia="Times New Roman" w:hAnsi="Calibri" w:cs="Calibri"/>
          <w:b/>
          <w:bCs/>
        </w:rPr>
        <w:t>PROCESSO ADMINISTRATIVO Nº 098/2026</w:t>
      </w:r>
    </w:p>
    <w:p w14:paraId="7ED42F2F" w14:textId="57F4168A" w:rsidR="00A8388F" w:rsidRDefault="00BC118E" w:rsidP="00BC118E">
      <w:pPr>
        <w:jc w:val="center"/>
        <w:rPr>
          <w:rFonts w:ascii="Calibri" w:eastAsia="Times New Roman" w:hAnsi="Calibri" w:cs="Calibri"/>
          <w:b/>
          <w:bCs/>
        </w:rPr>
      </w:pPr>
      <w:r w:rsidRPr="00BC118E">
        <w:rPr>
          <w:rFonts w:ascii="Calibri" w:eastAsia="Times New Roman" w:hAnsi="Calibri" w:cs="Calibri"/>
          <w:b/>
          <w:bCs/>
        </w:rPr>
        <w:t>SRP Nº 045/2026</w:t>
      </w:r>
    </w:p>
    <w:p w14:paraId="32F6158B" w14:textId="77777777" w:rsidR="00333BC5" w:rsidRDefault="00333BC5" w:rsidP="005E11D2">
      <w:pPr>
        <w:jc w:val="center"/>
        <w:rPr>
          <w:rFonts w:ascii="Calibri" w:eastAsia="Times New Roman" w:hAnsi="Calibri" w:cs="Calibri"/>
          <w:b/>
          <w:bCs/>
        </w:rPr>
      </w:pPr>
    </w:p>
    <w:tbl>
      <w:tblPr>
        <w:tblStyle w:val="TabeladeGradeClara1"/>
        <w:tblW w:w="0" w:type="auto"/>
        <w:tblLayout w:type="fixed"/>
        <w:tblLook w:val="04A0" w:firstRow="1" w:lastRow="0" w:firstColumn="1" w:lastColumn="0" w:noHBand="0" w:noVBand="1"/>
      </w:tblPr>
      <w:tblGrid>
        <w:gridCol w:w="5807"/>
        <w:gridCol w:w="3537"/>
      </w:tblGrid>
      <w:tr w:rsidR="00333BC5" w14:paraId="12B31FEC" w14:textId="77777777" w:rsidTr="00333BC5">
        <w:trPr>
          <w:trHeight w:val="283"/>
        </w:trPr>
        <w:tc>
          <w:tcPr>
            <w:tcW w:w="9344" w:type="dxa"/>
            <w:gridSpan w:val="2"/>
            <w:vAlign w:val="center"/>
          </w:tcPr>
          <w:p w14:paraId="4F91428E"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NOME DE FANTASIA</w:t>
            </w:r>
            <w:r w:rsidRPr="00D723C5">
              <w:rPr>
                <w:rFonts w:ascii="Calibri" w:eastAsia="Times New Roman" w:hAnsi="Calibri" w:cs="Calibri"/>
                <w:sz w:val="21"/>
                <w:szCs w:val="21"/>
              </w:rPr>
              <w:t>:</w:t>
            </w:r>
          </w:p>
        </w:tc>
      </w:tr>
      <w:tr w:rsidR="00333BC5" w14:paraId="2F885FE6" w14:textId="77777777" w:rsidTr="00333BC5">
        <w:trPr>
          <w:trHeight w:val="283"/>
        </w:trPr>
        <w:tc>
          <w:tcPr>
            <w:tcW w:w="9344" w:type="dxa"/>
            <w:gridSpan w:val="2"/>
            <w:vAlign w:val="center"/>
          </w:tcPr>
          <w:p w14:paraId="7CDC6E82"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RAZÃO SOCIAL</w:t>
            </w:r>
            <w:r w:rsidRPr="00D723C5">
              <w:rPr>
                <w:rFonts w:ascii="Calibri" w:eastAsia="Times New Roman" w:hAnsi="Calibri" w:cs="Calibri"/>
                <w:sz w:val="21"/>
                <w:szCs w:val="21"/>
              </w:rPr>
              <w:t>:</w:t>
            </w:r>
          </w:p>
        </w:tc>
      </w:tr>
      <w:tr w:rsidR="00333BC5" w14:paraId="5E6BE7B2" w14:textId="77777777" w:rsidTr="00333BC5">
        <w:trPr>
          <w:trHeight w:val="283"/>
        </w:trPr>
        <w:tc>
          <w:tcPr>
            <w:tcW w:w="9344" w:type="dxa"/>
            <w:gridSpan w:val="2"/>
            <w:vAlign w:val="center"/>
          </w:tcPr>
          <w:p w14:paraId="1DD3B8F9"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CNPJ</w:t>
            </w:r>
            <w:r w:rsidRPr="00D723C5">
              <w:rPr>
                <w:rFonts w:ascii="Calibri" w:eastAsia="Times New Roman" w:hAnsi="Calibri" w:cs="Calibri"/>
                <w:sz w:val="21"/>
                <w:szCs w:val="21"/>
              </w:rPr>
              <w:t>:</w:t>
            </w:r>
          </w:p>
        </w:tc>
      </w:tr>
      <w:tr w:rsidR="00333BC5" w14:paraId="7D639F5B" w14:textId="77777777" w:rsidTr="00333BC5">
        <w:trPr>
          <w:trHeight w:val="283"/>
        </w:trPr>
        <w:tc>
          <w:tcPr>
            <w:tcW w:w="9344" w:type="dxa"/>
            <w:gridSpan w:val="2"/>
            <w:vAlign w:val="center"/>
          </w:tcPr>
          <w:p w14:paraId="6CA47D31"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INSCRIÇÃO ESTADUAL</w:t>
            </w:r>
            <w:r w:rsidRPr="00D723C5">
              <w:rPr>
                <w:rFonts w:ascii="Calibri" w:eastAsia="Times New Roman" w:hAnsi="Calibri" w:cs="Calibri"/>
                <w:sz w:val="21"/>
                <w:szCs w:val="21"/>
              </w:rPr>
              <w:t>:</w:t>
            </w:r>
          </w:p>
        </w:tc>
      </w:tr>
      <w:tr w:rsidR="00333BC5" w14:paraId="09E9DA92" w14:textId="77777777" w:rsidTr="00333BC5">
        <w:trPr>
          <w:trHeight w:val="283"/>
        </w:trPr>
        <w:tc>
          <w:tcPr>
            <w:tcW w:w="9344" w:type="dxa"/>
            <w:gridSpan w:val="2"/>
            <w:vAlign w:val="center"/>
          </w:tcPr>
          <w:p w14:paraId="71E56F40"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OPTANTE PELO SIMPLES NACIONAL</w:t>
            </w:r>
            <w:r w:rsidRPr="00D723C5">
              <w:rPr>
                <w:rFonts w:ascii="Calibri" w:eastAsia="Times New Roman" w:hAnsi="Calibri" w:cs="Calibri"/>
                <w:sz w:val="21"/>
                <w:szCs w:val="21"/>
              </w:rPr>
              <w:t xml:space="preserve">?   </w:t>
            </w:r>
            <w:r w:rsidRPr="00F72745">
              <w:rPr>
                <w:rFonts w:ascii="Calibri" w:eastAsia="Times New Roman" w:hAnsi="Calibri" w:cs="Calibri"/>
                <w:b/>
                <w:bCs/>
                <w:sz w:val="21"/>
                <w:szCs w:val="21"/>
              </w:rPr>
              <w:t>SIM</w:t>
            </w:r>
            <w:r w:rsidRPr="00D723C5">
              <w:rPr>
                <w:rFonts w:ascii="Calibri" w:eastAsia="Times New Roman" w:hAnsi="Calibri" w:cs="Calibri"/>
                <w:sz w:val="21"/>
                <w:szCs w:val="21"/>
              </w:rPr>
              <w:t xml:space="preserve"> </w:t>
            </w:r>
            <w:proofErr w:type="gramStart"/>
            <w:r w:rsidRPr="00D723C5">
              <w:rPr>
                <w:rFonts w:ascii="Calibri" w:eastAsia="Times New Roman" w:hAnsi="Calibri" w:cs="Calibri"/>
                <w:sz w:val="21"/>
                <w:szCs w:val="21"/>
              </w:rPr>
              <w:t xml:space="preserve">(  </w:t>
            </w:r>
            <w:proofErr w:type="gramEnd"/>
            <w:r w:rsidRPr="00D723C5">
              <w:rPr>
                <w:rFonts w:ascii="Calibri" w:eastAsia="Times New Roman" w:hAnsi="Calibri" w:cs="Calibri"/>
                <w:sz w:val="21"/>
                <w:szCs w:val="21"/>
              </w:rPr>
              <w:t xml:space="preserve"> )   </w:t>
            </w:r>
            <w:r w:rsidRPr="00F72745">
              <w:rPr>
                <w:rFonts w:ascii="Calibri" w:eastAsia="Times New Roman" w:hAnsi="Calibri" w:cs="Calibri"/>
                <w:b/>
                <w:bCs/>
                <w:sz w:val="21"/>
                <w:szCs w:val="21"/>
              </w:rPr>
              <w:t>NÃO</w:t>
            </w:r>
            <w:r w:rsidRPr="00D723C5">
              <w:rPr>
                <w:rFonts w:ascii="Calibri" w:eastAsia="Times New Roman" w:hAnsi="Calibri" w:cs="Calibri"/>
                <w:sz w:val="21"/>
                <w:szCs w:val="21"/>
              </w:rPr>
              <w:t xml:space="preserve"> (   )</w:t>
            </w:r>
          </w:p>
        </w:tc>
      </w:tr>
      <w:tr w:rsidR="00333BC5" w14:paraId="2ED47501" w14:textId="77777777" w:rsidTr="00333BC5">
        <w:trPr>
          <w:trHeight w:val="283"/>
        </w:trPr>
        <w:tc>
          <w:tcPr>
            <w:tcW w:w="9344" w:type="dxa"/>
            <w:gridSpan w:val="2"/>
            <w:vAlign w:val="center"/>
          </w:tcPr>
          <w:p w14:paraId="6B72D14D"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ENDEREÇO</w:t>
            </w:r>
            <w:r w:rsidRPr="00D723C5">
              <w:rPr>
                <w:rFonts w:ascii="Calibri" w:eastAsia="Times New Roman" w:hAnsi="Calibri" w:cs="Calibri"/>
                <w:sz w:val="21"/>
                <w:szCs w:val="21"/>
              </w:rPr>
              <w:t>:</w:t>
            </w:r>
          </w:p>
        </w:tc>
      </w:tr>
      <w:tr w:rsidR="00333BC5" w14:paraId="4441191E" w14:textId="77777777" w:rsidTr="00333BC5">
        <w:trPr>
          <w:trHeight w:val="283"/>
        </w:trPr>
        <w:tc>
          <w:tcPr>
            <w:tcW w:w="9344" w:type="dxa"/>
            <w:gridSpan w:val="2"/>
            <w:vAlign w:val="center"/>
          </w:tcPr>
          <w:p w14:paraId="27996EEC"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BAIRRO</w:t>
            </w:r>
            <w:r w:rsidRPr="00D723C5">
              <w:rPr>
                <w:rFonts w:ascii="Calibri" w:eastAsia="Times New Roman" w:hAnsi="Calibri" w:cs="Calibri"/>
                <w:sz w:val="21"/>
                <w:szCs w:val="21"/>
              </w:rPr>
              <w:t>:</w:t>
            </w:r>
          </w:p>
        </w:tc>
      </w:tr>
      <w:tr w:rsidR="00333BC5" w14:paraId="523CF024" w14:textId="77777777" w:rsidTr="00333BC5">
        <w:trPr>
          <w:trHeight w:val="283"/>
        </w:trPr>
        <w:tc>
          <w:tcPr>
            <w:tcW w:w="9344" w:type="dxa"/>
            <w:gridSpan w:val="2"/>
            <w:vAlign w:val="center"/>
          </w:tcPr>
          <w:p w14:paraId="106D7562"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CEP</w:t>
            </w:r>
            <w:r w:rsidRPr="00D723C5">
              <w:rPr>
                <w:rFonts w:ascii="Calibri" w:eastAsia="Times New Roman" w:hAnsi="Calibri" w:cs="Calibri"/>
                <w:sz w:val="21"/>
                <w:szCs w:val="21"/>
              </w:rPr>
              <w:t>:</w:t>
            </w:r>
          </w:p>
        </w:tc>
      </w:tr>
      <w:tr w:rsidR="00333BC5" w14:paraId="453AFCF9" w14:textId="77777777" w:rsidTr="00333BC5">
        <w:trPr>
          <w:trHeight w:val="283"/>
        </w:trPr>
        <w:tc>
          <w:tcPr>
            <w:tcW w:w="9344" w:type="dxa"/>
            <w:gridSpan w:val="2"/>
            <w:vAlign w:val="center"/>
          </w:tcPr>
          <w:p w14:paraId="06D5701F"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CIDADE</w:t>
            </w:r>
            <w:r w:rsidRPr="00D723C5">
              <w:rPr>
                <w:rFonts w:ascii="Calibri" w:eastAsia="Times New Roman" w:hAnsi="Calibri" w:cs="Calibri"/>
                <w:sz w:val="21"/>
                <w:szCs w:val="21"/>
              </w:rPr>
              <w:t>:</w:t>
            </w:r>
          </w:p>
        </w:tc>
      </w:tr>
      <w:tr w:rsidR="00333BC5" w14:paraId="5B76016F" w14:textId="77777777" w:rsidTr="00333BC5">
        <w:trPr>
          <w:trHeight w:val="283"/>
        </w:trPr>
        <w:tc>
          <w:tcPr>
            <w:tcW w:w="9344" w:type="dxa"/>
            <w:gridSpan w:val="2"/>
            <w:vAlign w:val="center"/>
          </w:tcPr>
          <w:p w14:paraId="0307C0A4"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ESTADO</w:t>
            </w:r>
            <w:r w:rsidRPr="00D723C5">
              <w:rPr>
                <w:rFonts w:ascii="Calibri" w:eastAsia="Times New Roman" w:hAnsi="Calibri" w:cs="Calibri"/>
                <w:sz w:val="21"/>
                <w:szCs w:val="21"/>
              </w:rPr>
              <w:t>:</w:t>
            </w:r>
          </w:p>
        </w:tc>
      </w:tr>
      <w:tr w:rsidR="00333BC5" w14:paraId="03867E13" w14:textId="77777777" w:rsidTr="00333BC5">
        <w:trPr>
          <w:trHeight w:val="283"/>
        </w:trPr>
        <w:tc>
          <w:tcPr>
            <w:tcW w:w="9344" w:type="dxa"/>
            <w:gridSpan w:val="2"/>
            <w:vAlign w:val="center"/>
          </w:tcPr>
          <w:p w14:paraId="5921DF75"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E-MAIL</w:t>
            </w:r>
            <w:r w:rsidRPr="00D723C5">
              <w:rPr>
                <w:rFonts w:ascii="Calibri" w:eastAsia="Times New Roman" w:hAnsi="Calibri" w:cs="Calibri"/>
                <w:sz w:val="21"/>
                <w:szCs w:val="21"/>
              </w:rPr>
              <w:t>:</w:t>
            </w:r>
          </w:p>
        </w:tc>
      </w:tr>
      <w:tr w:rsidR="00333BC5" w14:paraId="4EE1593B" w14:textId="77777777" w:rsidTr="00333BC5">
        <w:trPr>
          <w:trHeight w:val="283"/>
        </w:trPr>
        <w:tc>
          <w:tcPr>
            <w:tcW w:w="5807" w:type="dxa"/>
            <w:vAlign w:val="center"/>
          </w:tcPr>
          <w:p w14:paraId="599F47F6"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TELEFONE</w:t>
            </w:r>
            <w:r w:rsidRPr="00D723C5">
              <w:rPr>
                <w:rFonts w:ascii="Calibri" w:eastAsia="Times New Roman" w:hAnsi="Calibri" w:cs="Calibri"/>
                <w:sz w:val="21"/>
                <w:szCs w:val="21"/>
              </w:rPr>
              <w:t>:</w:t>
            </w:r>
          </w:p>
        </w:tc>
        <w:tc>
          <w:tcPr>
            <w:tcW w:w="3537" w:type="dxa"/>
            <w:vAlign w:val="center"/>
          </w:tcPr>
          <w:p w14:paraId="4E9896E3"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FAX</w:t>
            </w:r>
            <w:r w:rsidRPr="00D723C5">
              <w:rPr>
                <w:rFonts w:ascii="Calibri" w:eastAsia="Times New Roman" w:hAnsi="Calibri" w:cs="Calibri"/>
                <w:sz w:val="21"/>
                <w:szCs w:val="21"/>
              </w:rPr>
              <w:t>:</w:t>
            </w:r>
          </w:p>
        </w:tc>
      </w:tr>
      <w:tr w:rsidR="00333BC5" w14:paraId="25C220D0" w14:textId="77777777" w:rsidTr="00333BC5">
        <w:trPr>
          <w:trHeight w:val="283"/>
        </w:trPr>
        <w:tc>
          <w:tcPr>
            <w:tcW w:w="5807" w:type="dxa"/>
            <w:vAlign w:val="center"/>
          </w:tcPr>
          <w:p w14:paraId="36291350"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CONTATO DA LICITANTE</w:t>
            </w:r>
            <w:r w:rsidRPr="00D723C5">
              <w:rPr>
                <w:rFonts w:ascii="Calibri" w:eastAsia="Times New Roman" w:hAnsi="Calibri" w:cs="Calibri"/>
                <w:sz w:val="21"/>
                <w:szCs w:val="21"/>
              </w:rPr>
              <w:t>:</w:t>
            </w:r>
          </w:p>
        </w:tc>
        <w:tc>
          <w:tcPr>
            <w:tcW w:w="3537" w:type="dxa"/>
            <w:vAlign w:val="center"/>
          </w:tcPr>
          <w:p w14:paraId="60D6A699"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TELEFONE</w:t>
            </w:r>
            <w:r w:rsidRPr="00D723C5">
              <w:rPr>
                <w:rFonts w:ascii="Calibri" w:eastAsia="Times New Roman" w:hAnsi="Calibri" w:cs="Calibri"/>
                <w:sz w:val="21"/>
                <w:szCs w:val="21"/>
              </w:rPr>
              <w:t>:</w:t>
            </w:r>
          </w:p>
        </w:tc>
      </w:tr>
      <w:tr w:rsidR="00333BC5" w14:paraId="566AFA0D" w14:textId="77777777" w:rsidTr="00333BC5">
        <w:trPr>
          <w:trHeight w:val="283"/>
        </w:trPr>
        <w:tc>
          <w:tcPr>
            <w:tcW w:w="9344" w:type="dxa"/>
            <w:gridSpan w:val="2"/>
            <w:vAlign w:val="center"/>
          </w:tcPr>
          <w:p w14:paraId="23718E40"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BANCO DA LICITANTE</w:t>
            </w:r>
            <w:r w:rsidRPr="00D723C5">
              <w:rPr>
                <w:rFonts w:ascii="Calibri" w:eastAsia="Times New Roman" w:hAnsi="Calibri" w:cs="Calibri"/>
                <w:sz w:val="21"/>
                <w:szCs w:val="21"/>
              </w:rPr>
              <w:t>:</w:t>
            </w:r>
          </w:p>
        </w:tc>
      </w:tr>
      <w:tr w:rsidR="00333BC5" w14:paraId="7D661FF4" w14:textId="77777777" w:rsidTr="00333BC5">
        <w:trPr>
          <w:trHeight w:val="283"/>
        </w:trPr>
        <w:tc>
          <w:tcPr>
            <w:tcW w:w="9344" w:type="dxa"/>
            <w:gridSpan w:val="2"/>
            <w:vAlign w:val="center"/>
          </w:tcPr>
          <w:p w14:paraId="6107A587"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Nº DA AGÊNCIA</w:t>
            </w:r>
            <w:r w:rsidRPr="00D723C5">
              <w:rPr>
                <w:rFonts w:ascii="Calibri" w:eastAsia="Times New Roman" w:hAnsi="Calibri" w:cs="Calibri"/>
                <w:sz w:val="21"/>
                <w:szCs w:val="21"/>
              </w:rPr>
              <w:t>:</w:t>
            </w:r>
          </w:p>
        </w:tc>
      </w:tr>
      <w:tr w:rsidR="00333BC5" w14:paraId="529CF76B" w14:textId="77777777" w:rsidTr="00333BC5">
        <w:trPr>
          <w:trHeight w:val="283"/>
        </w:trPr>
        <w:tc>
          <w:tcPr>
            <w:tcW w:w="9344" w:type="dxa"/>
            <w:gridSpan w:val="2"/>
            <w:vAlign w:val="center"/>
          </w:tcPr>
          <w:p w14:paraId="51E4D3C4" w14:textId="77777777" w:rsidR="00333BC5" w:rsidRPr="00D723C5" w:rsidRDefault="00333BC5" w:rsidP="00333BC5">
            <w:pPr>
              <w:rPr>
                <w:rFonts w:ascii="Calibri" w:eastAsia="Times New Roman" w:hAnsi="Calibri" w:cs="Calibri"/>
                <w:sz w:val="21"/>
                <w:szCs w:val="21"/>
              </w:rPr>
            </w:pPr>
            <w:r w:rsidRPr="00F72745">
              <w:rPr>
                <w:rFonts w:ascii="Calibri" w:eastAsia="Times New Roman" w:hAnsi="Calibri" w:cs="Calibri"/>
                <w:b/>
                <w:bCs/>
                <w:sz w:val="21"/>
                <w:szCs w:val="21"/>
              </w:rPr>
              <w:t>CONTA BANCÁRIA DA LICITANTE</w:t>
            </w:r>
            <w:r w:rsidRPr="00D723C5">
              <w:rPr>
                <w:rFonts w:ascii="Calibri" w:eastAsia="Times New Roman" w:hAnsi="Calibri" w:cs="Calibri"/>
                <w:sz w:val="21"/>
                <w:szCs w:val="21"/>
              </w:rPr>
              <w:t>:</w:t>
            </w:r>
          </w:p>
        </w:tc>
      </w:tr>
    </w:tbl>
    <w:p w14:paraId="25A53FE7" w14:textId="77777777" w:rsidR="00333BC5" w:rsidRPr="001C3980" w:rsidRDefault="00333BC5" w:rsidP="00333BC5">
      <w:pPr>
        <w:jc w:val="both"/>
        <w:rPr>
          <w:rFonts w:ascii="Calibri" w:eastAsia="Times New Roman" w:hAnsi="Calibri" w:cs="Calibri"/>
          <w:b/>
          <w:bCs/>
        </w:rPr>
      </w:pPr>
    </w:p>
    <w:p w14:paraId="2D23124A" w14:textId="77777777" w:rsidR="00A8388F" w:rsidRDefault="00A8388F" w:rsidP="005E11D2">
      <w:pPr>
        <w:jc w:val="both"/>
        <w:rPr>
          <w:rFonts w:ascii="Calibri" w:eastAsia="Times New Roman" w:hAnsi="Calibri" w:cs="Calibri"/>
          <w:sz w:val="20"/>
          <w:szCs w:val="20"/>
        </w:rPr>
      </w:pPr>
    </w:p>
    <w:tbl>
      <w:tblPr>
        <w:tblStyle w:val="TabeladeGradeClara"/>
        <w:tblW w:w="0" w:type="auto"/>
        <w:tblLook w:val="04A0" w:firstRow="1" w:lastRow="0" w:firstColumn="1" w:lastColumn="0" w:noHBand="0" w:noVBand="1"/>
      </w:tblPr>
      <w:tblGrid>
        <w:gridCol w:w="631"/>
        <w:gridCol w:w="885"/>
        <w:gridCol w:w="1823"/>
        <w:gridCol w:w="695"/>
        <w:gridCol w:w="867"/>
        <w:gridCol w:w="1040"/>
        <w:gridCol w:w="990"/>
        <w:gridCol w:w="1158"/>
        <w:gridCol w:w="1255"/>
      </w:tblGrid>
      <w:tr w:rsidR="00CB496E" w:rsidRPr="00866E8A" w14:paraId="7B37D04E" w14:textId="77777777" w:rsidTr="004655EF">
        <w:trPr>
          <w:trHeight w:val="624"/>
        </w:trPr>
        <w:tc>
          <w:tcPr>
            <w:tcW w:w="638" w:type="dxa"/>
            <w:shd w:val="clear" w:color="auto" w:fill="D9E2F3" w:themeFill="accent1" w:themeFillTint="33"/>
            <w:vAlign w:val="center"/>
          </w:tcPr>
          <w:p w14:paraId="24FA6991" w14:textId="77777777" w:rsidR="00CB496E" w:rsidRPr="00866E8A" w:rsidRDefault="00CB496E" w:rsidP="004655EF">
            <w:pPr>
              <w:jc w:val="center"/>
              <w:rPr>
                <w:rFonts w:ascii="Calibri" w:eastAsia="Times New Roman" w:hAnsi="Calibri" w:cs="Calibri"/>
                <w:b/>
                <w:bCs/>
                <w:sz w:val="18"/>
                <w:szCs w:val="18"/>
              </w:rPr>
            </w:pPr>
            <w:r w:rsidRPr="00866E8A">
              <w:rPr>
                <w:rFonts w:ascii="Calibri" w:eastAsia="Times New Roman" w:hAnsi="Calibri" w:cs="Calibri"/>
                <w:b/>
                <w:bCs/>
                <w:sz w:val="18"/>
                <w:szCs w:val="18"/>
              </w:rPr>
              <w:t>ITEM</w:t>
            </w:r>
          </w:p>
        </w:tc>
        <w:tc>
          <w:tcPr>
            <w:tcW w:w="898" w:type="dxa"/>
            <w:shd w:val="clear" w:color="auto" w:fill="D9E2F3" w:themeFill="accent1" w:themeFillTint="33"/>
            <w:vAlign w:val="center"/>
          </w:tcPr>
          <w:p w14:paraId="35B0B8EB" w14:textId="77777777" w:rsidR="00CB496E" w:rsidRPr="00866E8A" w:rsidRDefault="00CB496E" w:rsidP="004655EF">
            <w:pPr>
              <w:jc w:val="center"/>
              <w:rPr>
                <w:rFonts w:ascii="Calibri" w:eastAsia="Times New Roman" w:hAnsi="Calibri" w:cs="Calibri"/>
                <w:b/>
                <w:bCs/>
                <w:sz w:val="18"/>
                <w:szCs w:val="18"/>
              </w:rPr>
            </w:pPr>
            <w:r w:rsidRPr="00866E8A">
              <w:rPr>
                <w:rFonts w:ascii="Calibri" w:eastAsia="Times New Roman" w:hAnsi="Calibri" w:cs="Calibri"/>
                <w:b/>
                <w:bCs/>
                <w:sz w:val="18"/>
                <w:szCs w:val="18"/>
              </w:rPr>
              <w:t>CÓDIGO</w:t>
            </w:r>
          </w:p>
        </w:tc>
        <w:tc>
          <w:tcPr>
            <w:tcW w:w="1997" w:type="dxa"/>
            <w:shd w:val="clear" w:color="auto" w:fill="D9E2F3" w:themeFill="accent1" w:themeFillTint="33"/>
            <w:vAlign w:val="center"/>
          </w:tcPr>
          <w:p w14:paraId="57B2CFA9" w14:textId="77777777" w:rsidR="00CB496E" w:rsidRPr="00866E8A" w:rsidRDefault="00CB496E" w:rsidP="004655EF">
            <w:pPr>
              <w:jc w:val="center"/>
              <w:rPr>
                <w:rFonts w:ascii="Calibri" w:eastAsia="Times New Roman" w:hAnsi="Calibri" w:cs="Calibri"/>
                <w:b/>
                <w:bCs/>
                <w:sz w:val="18"/>
                <w:szCs w:val="18"/>
              </w:rPr>
            </w:pPr>
            <w:r w:rsidRPr="00866E8A">
              <w:rPr>
                <w:rFonts w:ascii="Calibri" w:eastAsia="Times New Roman" w:hAnsi="Calibri" w:cs="Calibri"/>
                <w:b/>
                <w:bCs/>
                <w:sz w:val="18"/>
                <w:szCs w:val="18"/>
              </w:rPr>
              <w:t>DESCRIÇÃO</w:t>
            </w:r>
          </w:p>
        </w:tc>
        <w:tc>
          <w:tcPr>
            <w:tcW w:w="703" w:type="dxa"/>
            <w:shd w:val="clear" w:color="auto" w:fill="D9E2F3" w:themeFill="accent1" w:themeFillTint="33"/>
            <w:vAlign w:val="center"/>
          </w:tcPr>
          <w:p w14:paraId="01D55A65" w14:textId="77777777" w:rsidR="00CB496E" w:rsidRPr="00866E8A" w:rsidRDefault="00CB496E" w:rsidP="004655EF">
            <w:pPr>
              <w:jc w:val="center"/>
              <w:rPr>
                <w:rFonts w:ascii="Calibri" w:eastAsia="Times New Roman" w:hAnsi="Calibri" w:cs="Calibri"/>
                <w:b/>
                <w:bCs/>
                <w:sz w:val="18"/>
                <w:szCs w:val="18"/>
              </w:rPr>
            </w:pPr>
            <w:r w:rsidRPr="00866E8A">
              <w:rPr>
                <w:rFonts w:ascii="Calibri" w:eastAsia="Times New Roman" w:hAnsi="Calibri" w:cs="Calibri"/>
                <w:b/>
                <w:bCs/>
                <w:sz w:val="18"/>
                <w:szCs w:val="18"/>
              </w:rPr>
              <w:t>UNID.</w:t>
            </w:r>
          </w:p>
        </w:tc>
        <w:tc>
          <w:tcPr>
            <w:tcW w:w="878" w:type="dxa"/>
            <w:shd w:val="clear" w:color="auto" w:fill="D9E2F3" w:themeFill="accent1" w:themeFillTint="33"/>
            <w:vAlign w:val="center"/>
          </w:tcPr>
          <w:p w14:paraId="70F9798E" w14:textId="77777777" w:rsidR="00CB496E" w:rsidRPr="00866E8A" w:rsidRDefault="00CB496E" w:rsidP="004655EF">
            <w:pPr>
              <w:jc w:val="center"/>
              <w:rPr>
                <w:rFonts w:ascii="Calibri" w:eastAsia="Times New Roman" w:hAnsi="Calibri" w:cs="Calibri"/>
                <w:b/>
                <w:bCs/>
                <w:sz w:val="18"/>
                <w:szCs w:val="18"/>
              </w:rPr>
            </w:pPr>
            <w:r w:rsidRPr="00866E8A">
              <w:rPr>
                <w:rFonts w:ascii="Calibri" w:eastAsia="Times New Roman" w:hAnsi="Calibri" w:cs="Calibri"/>
                <w:b/>
                <w:bCs/>
                <w:sz w:val="18"/>
                <w:szCs w:val="18"/>
              </w:rPr>
              <w:t>QUANT.</w:t>
            </w:r>
          </w:p>
        </w:tc>
        <w:tc>
          <w:tcPr>
            <w:tcW w:w="1056" w:type="dxa"/>
            <w:shd w:val="clear" w:color="auto" w:fill="D9E2F3" w:themeFill="accent1" w:themeFillTint="33"/>
            <w:vAlign w:val="center"/>
          </w:tcPr>
          <w:p w14:paraId="2DB92484" w14:textId="77777777" w:rsidR="00CB496E" w:rsidRPr="00866E8A" w:rsidRDefault="00CB496E" w:rsidP="004655EF">
            <w:pPr>
              <w:jc w:val="center"/>
              <w:rPr>
                <w:rFonts w:ascii="Calibri" w:eastAsia="Times New Roman" w:hAnsi="Calibri" w:cs="Calibri"/>
                <w:b/>
                <w:bCs/>
                <w:sz w:val="18"/>
                <w:szCs w:val="18"/>
              </w:rPr>
            </w:pPr>
            <w:r w:rsidRPr="00866E8A">
              <w:rPr>
                <w:rFonts w:ascii="Calibri" w:eastAsia="Times New Roman" w:hAnsi="Calibri" w:cs="Calibri"/>
                <w:b/>
                <w:bCs/>
                <w:sz w:val="18"/>
                <w:szCs w:val="18"/>
              </w:rPr>
              <w:t>VALOR UNITÁRIO</w:t>
            </w:r>
          </w:p>
        </w:tc>
        <w:tc>
          <w:tcPr>
            <w:tcW w:w="1050" w:type="dxa"/>
            <w:shd w:val="clear" w:color="auto" w:fill="D9E2F3" w:themeFill="accent1" w:themeFillTint="33"/>
            <w:vAlign w:val="center"/>
          </w:tcPr>
          <w:p w14:paraId="32BAA3F6" w14:textId="77777777" w:rsidR="00CB496E" w:rsidRPr="00866E8A" w:rsidRDefault="00CB496E" w:rsidP="004655EF">
            <w:pPr>
              <w:jc w:val="center"/>
              <w:rPr>
                <w:rFonts w:ascii="Calibri" w:eastAsia="Times New Roman" w:hAnsi="Calibri" w:cs="Calibri"/>
                <w:b/>
                <w:bCs/>
                <w:sz w:val="18"/>
                <w:szCs w:val="18"/>
              </w:rPr>
            </w:pPr>
            <w:r w:rsidRPr="00866E8A">
              <w:rPr>
                <w:rFonts w:ascii="Calibri" w:eastAsia="Times New Roman" w:hAnsi="Calibri" w:cs="Calibri"/>
                <w:b/>
                <w:bCs/>
                <w:sz w:val="18"/>
                <w:szCs w:val="18"/>
              </w:rPr>
              <w:t>VALOR TOTAL</w:t>
            </w:r>
          </w:p>
        </w:tc>
        <w:tc>
          <w:tcPr>
            <w:tcW w:w="1158" w:type="dxa"/>
            <w:shd w:val="clear" w:color="auto" w:fill="D9E2F3" w:themeFill="accent1" w:themeFillTint="33"/>
            <w:vAlign w:val="center"/>
          </w:tcPr>
          <w:p w14:paraId="3D30DD33" w14:textId="77777777" w:rsidR="00CB496E" w:rsidRPr="00866E8A" w:rsidRDefault="00CB496E" w:rsidP="004655EF">
            <w:pPr>
              <w:jc w:val="center"/>
              <w:rPr>
                <w:rFonts w:ascii="Calibri" w:eastAsia="Times New Roman" w:hAnsi="Calibri" w:cs="Calibri"/>
                <w:b/>
                <w:bCs/>
                <w:sz w:val="18"/>
                <w:szCs w:val="18"/>
              </w:rPr>
            </w:pPr>
            <w:r>
              <w:rPr>
                <w:rFonts w:ascii="Calibri" w:eastAsia="Times New Roman" w:hAnsi="Calibri" w:cs="Calibri"/>
                <w:b/>
                <w:bCs/>
                <w:sz w:val="18"/>
                <w:szCs w:val="18"/>
              </w:rPr>
              <w:t>MARCA/ MODELO/ FABRICANTE</w:t>
            </w:r>
          </w:p>
        </w:tc>
        <w:tc>
          <w:tcPr>
            <w:tcW w:w="966" w:type="dxa"/>
            <w:shd w:val="clear" w:color="auto" w:fill="D9E2F3" w:themeFill="accent1" w:themeFillTint="33"/>
          </w:tcPr>
          <w:p w14:paraId="16A2B649" w14:textId="471B6351" w:rsidR="00CB496E" w:rsidRDefault="008726C1" w:rsidP="004655EF">
            <w:pPr>
              <w:jc w:val="center"/>
              <w:rPr>
                <w:rFonts w:ascii="Calibri" w:eastAsia="Times New Roman" w:hAnsi="Calibri" w:cs="Calibri"/>
                <w:b/>
                <w:bCs/>
                <w:sz w:val="18"/>
                <w:szCs w:val="18"/>
              </w:rPr>
            </w:pPr>
            <w:r w:rsidRPr="008726C1">
              <w:rPr>
                <w:rFonts w:ascii="Calibri" w:eastAsia="Times New Roman" w:hAnsi="Calibri" w:cs="Calibri"/>
                <w:b/>
                <w:bCs/>
                <w:sz w:val="18"/>
                <w:szCs w:val="18"/>
              </w:rPr>
              <w:t>Nº DE REGISTRO OU NOTIFICAÇÃO ANVISA</w:t>
            </w:r>
          </w:p>
        </w:tc>
      </w:tr>
      <w:tr w:rsidR="00CB496E" w:rsidRPr="00866E8A" w14:paraId="23BB378D" w14:textId="77777777" w:rsidTr="004655EF">
        <w:trPr>
          <w:trHeight w:val="315"/>
        </w:trPr>
        <w:tc>
          <w:tcPr>
            <w:tcW w:w="638" w:type="dxa"/>
            <w:vAlign w:val="center"/>
          </w:tcPr>
          <w:p w14:paraId="273F2C9C" w14:textId="77777777" w:rsidR="00CB496E" w:rsidRPr="00866E8A" w:rsidRDefault="00CB496E" w:rsidP="004655EF">
            <w:pPr>
              <w:jc w:val="center"/>
              <w:rPr>
                <w:rFonts w:ascii="Calibri" w:eastAsia="Times New Roman" w:hAnsi="Calibri" w:cs="Calibri"/>
                <w:bCs/>
                <w:sz w:val="18"/>
                <w:szCs w:val="18"/>
              </w:rPr>
            </w:pPr>
          </w:p>
        </w:tc>
        <w:tc>
          <w:tcPr>
            <w:tcW w:w="898" w:type="dxa"/>
            <w:vAlign w:val="center"/>
          </w:tcPr>
          <w:p w14:paraId="3D9F2248" w14:textId="77777777" w:rsidR="00CB496E" w:rsidRPr="00866E8A" w:rsidRDefault="00CB496E" w:rsidP="004655EF">
            <w:pPr>
              <w:jc w:val="center"/>
              <w:rPr>
                <w:rFonts w:ascii="Calibri" w:eastAsia="Times New Roman" w:hAnsi="Calibri" w:cs="Calibri"/>
                <w:bCs/>
                <w:sz w:val="18"/>
                <w:szCs w:val="18"/>
              </w:rPr>
            </w:pPr>
          </w:p>
        </w:tc>
        <w:tc>
          <w:tcPr>
            <w:tcW w:w="1997" w:type="dxa"/>
            <w:vAlign w:val="center"/>
          </w:tcPr>
          <w:p w14:paraId="1CF2F42F" w14:textId="77777777" w:rsidR="00CB496E" w:rsidRPr="00866E8A" w:rsidRDefault="00CB496E" w:rsidP="004655EF">
            <w:pPr>
              <w:jc w:val="both"/>
              <w:rPr>
                <w:rFonts w:ascii="Calibri" w:eastAsia="Times New Roman" w:hAnsi="Calibri" w:cs="Calibri"/>
                <w:bCs/>
                <w:sz w:val="18"/>
                <w:szCs w:val="18"/>
              </w:rPr>
            </w:pPr>
          </w:p>
        </w:tc>
        <w:tc>
          <w:tcPr>
            <w:tcW w:w="703" w:type="dxa"/>
            <w:vAlign w:val="center"/>
          </w:tcPr>
          <w:p w14:paraId="2F8E6240" w14:textId="77777777" w:rsidR="00CB496E" w:rsidRPr="00866E8A" w:rsidRDefault="00CB496E" w:rsidP="004655EF">
            <w:pPr>
              <w:jc w:val="center"/>
              <w:rPr>
                <w:rFonts w:ascii="Calibri" w:eastAsia="Times New Roman" w:hAnsi="Calibri" w:cs="Calibri"/>
                <w:bCs/>
                <w:sz w:val="18"/>
                <w:szCs w:val="18"/>
              </w:rPr>
            </w:pPr>
          </w:p>
        </w:tc>
        <w:tc>
          <w:tcPr>
            <w:tcW w:w="878" w:type="dxa"/>
            <w:vAlign w:val="center"/>
          </w:tcPr>
          <w:p w14:paraId="045C0D6A" w14:textId="77777777" w:rsidR="00CB496E" w:rsidRPr="00866E8A" w:rsidRDefault="00CB496E" w:rsidP="004655EF">
            <w:pPr>
              <w:jc w:val="center"/>
              <w:rPr>
                <w:rFonts w:ascii="Calibri" w:eastAsia="Times New Roman" w:hAnsi="Calibri" w:cs="Calibri"/>
                <w:bCs/>
                <w:sz w:val="18"/>
                <w:szCs w:val="18"/>
              </w:rPr>
            </w:pPr>
          </w:p>
        </w:tc>
        <w:tc>
          <w:tcPr>
            <w:tcW w:w="1056" w:type="dxa"/>
            <w:vAlign w:val="center"/>
          </w:tcPr>
          <w:p w14:paraId="5A7B5F04" w14:textId="77777777" w:rsidR="00CB496E" w:rsidRPr="00866E8A" w:rsidRDefault="00CB496E" w:rsidP="004655EF">
            <w:pPr>
              <w:jc w:val="center"/>
              <w:rPr>
                <w:rFonts w:ascii="Calibri" w:eastAsia="Times New Roman" w:hAnsi="Calibri" w:cs="Calibri"/>
                <w:bCs/>
                <w:sz w:val="18"/>
                <w:szCs w:val="18"/>
              </w:rPr>
            </w:pPr>
          </w:p>
        </w:tc>
        <w:tc>
          <w:tcPr>
            <w:tcW w:w="1050" w:type="dxa"/>
            <w:vAlign w:val="center"/>
          </w:tcPr>
          <w:p w14:paraId="49F90F8B" w14:textId="77777777" w:rsidR="00CB496E" w:rsidRPr="00866E8A" w:rsidRDefault="00CB496E" w:rsidP="004655EF">
            <w:pPr>
              <w:jc w:val="center"/>
              <w:rPr>
                <w:rFonts w:ascii="Calibri" w:eastAsia="Times New Roman" w:hAnsi="Calibri" w:cs="Calibri"/>
                <w:bCs/>
                <w:sz w:val="18"/>
                <w:szCs w:val="18"/>
              </w:rPr>
            </w:pPr>
          </w:p>
        </w:tc>
        <w:tc>
          <w:tcPr>
            <w:tcW w:w="1158" w:type="dxa"/>
            <w:vAlign w:val="center"/>
          </w:tcPr>
          <w:p w14:paraId="72D62155" w14:textId="77777777" w:rsidR="00CB496E" w:rsidRPr="00866E8A" w:rsidRDefault="00CB496E" w:rsidP="004655EF">
            <w:pPr>
              <w:jc w:val="center"/>
              <w:rPr>
                <w:rFonts w:ascii="Calibri" w:eastAsia="Times New Roman" w:hAnsi="Calibri" w:cs="Calibri"/>
                <w:bCs/>
                <w:sz w:val="18"/>
                <w:szCs w:val="18"/>
              </w:rPr>
            </w:pPr>
          </w:p>
        </w:tc>
        <w:tc>
          <w:tcPr>
            <w:tcW w:w="966" w:type="dxa"/>
          </w:tcPr>
          <w:p w14:paraId="1BC9B1EB" w14:textId="77777777" w:rsidR="00CB496E" w:rsidRPr="00866E8A" w:rsidRDefault="00CB496E" w:rsidP="004655EF">
            <w:pPr>
              <w:jc w:val="center"/>
              <w:rPr>
                <w:rFonts w:ascii="Calibri" w:eastAsia="Times New Roman" w:hAnsi="Calibri" w:cs="Calibri"/>
                <w:bCs/>
                <w:sz w:val="18"/>
                <w:szCs w:val="18"/>
              </w:rPr>
            </w:pPr>
          </w:p>
        </w:tc>
      </w:tr>
      <w:tr w:rsidR="00CB496E" w:rsidRPr="00866E8A" w14:paraId="73209A06" w14:textId="77777777" w:rsidTr="004655EF">
        <w:trPr>
          <w:trHeight w:val="567"/>
        </w:trPr>
        <w:tc>
          <w:tcPr>
            <w:tcW w:w="8378" w:type="dxa"/>
            <w:gridSpan w:val="8"/>
            <w:vAlign w:val="center"/>
          </w:tcPr>
          <w:p w14:paraId="604ED205" w14:textId="77777777" w:rsidR="00CB496E" w:rsidRPr="00866E8A" w:rsidRDefault="00CB496E" w:rsidP="004655EF">
            <w:pPr>
              <w:jc w:val="both"/>
              <w:rPr>
                <w:rFonts w:ascii="Calibri" w:eastAsia="Times New Roman" w:hAnsi="Calibri" w:cs="Calibri"/>
                <w:b/>
                <w:sz w:val="18"/>
                <w:szCs w:val="18"/>
              </w:rPr>
            </w:pPr>
            <w:r>
              <w:rPr>
                <w:rFonts w:ascii="Calibri" w:eastAsia="Times New Roman" w:hAnsi="Calibri" w:cs="Calibri"/>
                <w:b/>
                <w:sz w:val="18"/>
                <w:szCs w:val="18"/>
              </w:rPr>
              <w:t>VALOR TOTAL POR EXTENSO:</w:t>
            </w:r>
          </w:p>
        </w:tc>
        <w:tc>
          <w:tcPr>
            <w:tcW w:w="966" w:type="dxa"/>
          </w:tcPr>
          <w:p w14:paraId="4ADBF3B1" w14:textId="77777777" w:rsidR="00CB496E" w:rsidRPr="00866E8A" w:rsidRDefault="00CB496E" w:rsidP="004655EF">
            <w:pPr>
              <w:jc w:val="center"/>
              <w:rPr>
                <w:rFonts w:ascii="Calibri" w:eastAsia="Times New Roman" w:hAnsi="Calibri" w:cs="Calibri"/>
                <w:b/>
                <w:sz w:val="18"/>
                <w:szCs w:val="18"/>
              </w:rPr>
            </w:pPr>
          </w:p>
        </w:tc>
      </w:tr>
    </w:tbl>
    <w:p w14:paraId="7E0F6F67" w14:textId="77777777" w:rsidR="00CB496E" w:rsidRDefault="00CB496E" w:rsidP="005E11D2"/>
    <w:p w14:paraId="3CBD83D4" w14:textId="77777777" w:rsidR="00A8388F" w:rsidRPr="00691093" w:rsidRDefault="00A8388F" w:rsidP="005E11D2">
      <w:pPr>
        <w:jc w:val="both"/>
        <w:rPr>
          <w:rFonts w:ascii="Calibri" w:eastAsia="Times New Roman" w:hAnsi="Calibri" w:cs="Calibri"/>
          <w:sz w:val="10"/>
          <w:szCs w:val="10"/>
        </w:rPr>
      </w:pPr>
    </w:p>
    <w:p w14:paraId="4D772E24" w14:textId="77777777" w:rsidR="00A8388F" w:rsidRPr="00D723C5" w:rsidRDefault="00A8388F" w:rsidP="005E11D2">
      <w:pPr>
        <w:jc w:val="both"/>
        <w:rPr>
          <w:rFonts w:ascii="Calibri" w:eastAsia="Times New Roman" w:hAnsi="Calibri" w:cs="Calibri"/>
          <w:sz w:val="21"/>
          <w:szCs w:val="21"/>
        </w:rPr>
      </w:pPr>
      <w:r w:rsidRPr="00D723C5">
        <w:rPr>
          <w:rFonts w:ascii="Calibri" w:eastAsia="Times New Roman" w:hAnsi="Calibri" w:cs="Calibri"/>
          <w:sz w:val="21"/>
          <w:szCs w:val="21"/>
        </w:rPr>
        <w:t>A Empresa ......................................................... DECLARA que:</w:t>
      </w:r>
    </w:p>
    <w:p w14:paraId="7031E88D" w14:textId="77777777" w:rsidR="00A8388F" w:rsidRPr="00D723C5" w:rsidRDefault="00A8388F" w:rsidP="005E11D2">
      <w:pPr>
        <w:jc w:val="both"/>
        <w:rPr>
          <w:rFonts w:ascii="Calibri" w:eastAsia="Times New Roman" w:hAnsi="Calibri" w:cs="Calibri"/>
          <w:sz w:val="21"/>
          <w:szCs w:val="21"/>
        </w:rPr>
      </w:pPr>
    </w:p>
    <w:p w14:paraId="45B36262" w14:textId="1A5E23C4" w:rsidR="00A8388F" w:rsidRDefault="008726C1" w:rsidP="008726C1">
      <w:pPr>
        <w:pStyle w:val="PargrafodaLista"/>
        <w:numPr>
          <w:ilvl w:val="0"/>
          <w:numId w:val="5"/>
        </w:numPr>
        <w:ind w:left="0" w:firstLine="0"/>
        <w:jc w:val="both"/>
        <w:rPr>
          <w:rFonts w:ascii="Calibri" w:eastAsia="Times New Roman" w:hAnsi="Calibri" w:cs="Calibri"/>
          <w:sz w:val="21"/>
          <w:szCs w:val="21"/>
        </w:rPr>
      </w:pPr>
      <w:r w:rsidRPr="008726C1">
        <w:rPr>
          <w:rFonts w:ascii="Calibri" w:eastAsia="Times New Roman" w:hAnsi="Calibri" w:cs="Calibri"/>
          <w:sz w:val="21"/>
          <w:szCs w:val="21"/>
        </w:rPr>
        <w:t>Estão inclusas no valor cotado todas as despesas com transporte, embalagens, tributos e encargos fiscais, sociais, trabalhistas, previdenciários e comerciais, bem como os gastos com acondicionamento dos produtos em embalagens adequadas.</w:t>
      </w:r>
    </w:p>
    <w:p w14:paraId="0DD21881" w14:textId="77777777" w:rsidR="00A8388F" w:rsidRDefault="00A8388F" w:rsidP="0080064B">
      <w:pPr>
        <w:pStyle w:val="PargrafodaLista"/>
        <w:numPr>
          <w:ilvl w:val="0"/>
          <w:numId w:val="5"/>
        </w:numPr>
        <w:ind w:left="0" w:firstLine="0"/>
        <w:jc w:val="both"/>
        <w:rPr>
          <w:rFonts w:ascii="Calibri" w:eastAsia="Times New Roman" w:hAnsi="Calibri" w:cs="Calibri"/>
          <w:sz w:val="21"/>
          <w:szCs w:val="21"/>
        </w:rPr>
      </w:pPr>
      <w:r w:rsidRPr="001C3980">
        <w:rPr>
          <w:rFonts w:ascii="Calibri" w:eastAsia="Times New Roman" w:hAnsi="Calibri" w:cs="Calibri"/>
          <w:sz w:val="21"/>
          <w:szCs w:val="21"/>
        </w:rPr>
        <w:t>Validade da proposta: 60 (sessenta) dias.</w:t>
      </w:r>
    </w:p>
    <w:p w14:paraId="5002CA9B" w14:textId="77777777" w:rsidR="00A8388F" w:rsidRDefault="00A8388F" w:rsidP="0080064B">
      <w:pPr>
        <w:pStyle w:val="PargrafodaLista"/>
        <w:numPr>
          <w:ilvl w:val="0"/>
          <w:numId w:val="5"/>
        </w:numPr>
        <w:ind w:left="0" w:firstLine="0"/>
        <w:jc w:val="both"/>
        <w:rPr>
          <w:rFonts w:ascii="Calibri" w:eastAsia="Times New Roman" w:hAnsi="Calibri" w:cs="Calibri"/>
          <w:sz w:val="21"/>
          <w:szCs w:val="21"/>
        </w:rPr>
      </w:pPr>
      <w:r w:rsidRPr="001C3980">
        <w:rPr>
          <w:rFonts w:ascii="Calibri" w:eastAsia="Times New Roman" w:hAnsi="Calibri" w:cs="Calibri"/>
          <w:sz w:val="21"/>
          <w:szCs w:val="21"/>
        </w:rPr>
        <w:t>Prazo de início de fornecimento de acordo com o estabelecido no Termo de Referência (Anexo I do Edital) desse processo.</w:t>
      </w:r>
    </w:p>
    <w:p w14:paraId="16236990" w14:textId="77777777" w:rsidR="00A8388F" w:rsidRDefault="00A8388F" w:rsidP="0080064B">
      <w:pPr>
        <w:pStyle w:val="PargrafodaLista"/>
        <w:numPr>
          <w:ilvl w:val="0"/>
          <w:numId w:val="5"/>
        </w:numPr>
        <w:ind w:left="0" w:firstLine="0"/>
        <w:jc w:val="both"/>
        <w:rPr>
          <w:rFonts w:ascii="Calibri" w:eastAsia="Times New Roman" w:hAnsi="Calibri" w:cs="Calibri"/>
          <w:sz w:val="21"/>
          <w:szCs w:val="21"/>
        </w:rPr>
      </w:pPr>
      <w:r w:rsidRPr="001C3980">
        <w:rPr>
          <w:rFonts w:ascii="Calibri" w:eastAsia="Times New Roman" w:hAnsi="Calibri" w:cs="Calibri"/>
          <w:sz w:val="21"/>
          <w:szCs w:val="21"/>
        </w:rPr>
        <w:t>Que não incide nas vedações previstas na Lei Federal nº 14.133/2021.</w:t>
      </w:r>
    </w:p>
    <w:p w14:paraId="67957734" w14:textId="580C697E" w:rsidR="00A8388F" w:rsidRDefault="00A8388F" w:rsidP="0080064B">
      <w:pPr>
        <w:pStyle w:val="PargrafodaLista"/>
        <w:numPr>
          <w:ilvl w:val="0"/>
          <w:numId w:val="5"/>
        </w:numPr>
        <w:ind w:left="0" w:firstLine="0"/>
        <w:jc w:val="both"/>
        <w:rPr>
          <w:rFonts w:ascii="Calibri" w:eastAsia="Times New Roman" w:hAnsi="Calibri" w:cs="Calibri"/>
          <w:sz w:val="21"/>
          <w:szCs w:val="21"/>
        </w:rPr>
      </w:pPr>
      <w:r w:rsidRPr="001C3980">
        <w:rPr>
          <w:rFonts w:ascii="Calibri" w:eastAsia="Times New Roman" w:hAnsi="Calibri" w:cs="Calibri"/>
          <w:sz w:val="21"/>
          <w:szCs w:val="21"/>
        </w:rPr>
        <w:t xml:space="preserve">Que o prazo de início da entrega dos </w:t>
      </w:r>
      <w:r>
        <w:rPr>
          <w:rFonts w:ascii="Calibri" w:eastAsia="Times New Roman" w:hAnsi="Calibri" w:cs="Calibri"/>
          <w:sz w:val="21"/>
          <w:szCs w:val="21"/>
        </w:rPr>
        <w:t>bens</w:t>
      </w:r>
      <w:r w:rsidRPr="001C3980">
        <w:rPr>
          <w:rFonts w:ascii="Calibri" w:eastAsia="Times New Roman" w:hAnsi="Calibri" w:cs="Calibri"/>
          <w:sz w:val="21"/>
          <w:szCs w:val="21"/>
        </w:rPr>
        <w:t xml:space="preserve"> será de acordo com os termos estabelecidos no Termo de Referência (Anexo I do Edital), a contar do recebimento, por parte da Contratada, da ordem de compra ou documento similar. Todos os bens serão avaliados, sob pena de devolução de não aceite, caso não atenda a d</w:t>
      </w:r>
      <w:r w:rsidR="00283ACD">
        <w:rPr>
          <w:rFonts w:ascii="Calibri" w:eastAsia="Times New Roman" w:hAnsi="Calibri" w:cs="Calibri"/>
          <w:sz w:val="21"/>
          <w:szCs w:val="21"/>
        </w:rPr>
        <w:t>i</w:t>
      </w:r>
      <w:r w:rsidRPr="001C3980">
        <w:rPr>
          <w:rFonts w:ascii="Calibri" w:eastAsia="Times New Roman" w:hAnsi="Calibri" w:cs="Calibri"/>
          <w:sz w:val="21"/>
          <w:szCs w:val="21"/>
        </w:rPr>
        <w:t>scriminação do Termo de Referência do referido Edital ou de má qualidade.</w:t>
      </w:r>
    </w:p>
    <w:p w14:paraId="1C29F98A" w14:textId="77777777" w:rsidR="008726C1" w:rsidRPr="001C3980" w:rsidRDefault="008726C1" w:rsidP="008726C1">
      <w:pPr>
        <w:pStyle w:val="PargrafodaLista"/>
        <w:ind w:left="0"/>
        <w:jc w:val="both"/>
        <w:rPr>
          <w:rFonts w:ascii="Calibri" w:eastAsia="Times New Roman" w:hAnsi="Calibri" w:cs="Calibri"/>
          <w:sz w:val="21"/>
          <w:szCs w:val="21"/>
        </w:rPr>
      </w:pPr>
    </w:p>
    <w:p w14:paraId="6C0AE113" w14:textId="77777777" w:rsidR="00A8388F" w:rsidRPr="00D723C5" w:rsidRDefault="00A8388F" w:rsidP="005E11D2">
      <w:pPr>
        <w:pStyle w:val="PargrafodaLista"/>
        <w:tabs>
          <w:tab w:val="left" w:pos="7395"/>
        </w:tabs>
        <w:ind w:left="0"/>
        <w:rPr>
          <w:rFonts w:ascii="Calibri" w:eastAsia="Times New Roman" w:hAnsi="Calibri" w:cs="Calibri"/>
          <w:sz w:val="20"/>
          <w:szCs w:val="20"/>
        </w:rPr>
      </w:pPr>
      <w:r>
        <w:rPr>
          <w:rFonts w:ascii="Calibri" w:eastAsia="Times New Roman" w:hAnsi="Calibri" w:cs="Calibri"/>
          <w:sz w:val="20"/>
          <w:szCs w:val="20"/>
        </w:rPr>
        <w:tab/>
      </w:r>
    </w:p>
    <w:p w14:paraId="16AD9496" w14:textId="77777777" w:rsidR="008726C1" w:rsidRDefault="008726C1" w:rsidP="005E11D2">
      <w:pPr>
        <w:jc w:val="right"/>
        <w:rPr>
          <w:rFonts w:ascii="Calibri" w:eastAsia="Times New Roman" w:hAnsi="Calibri" w:cs="Calibri"/>
          <w:sz w:val="21"/>
          <w:szCs w:val="21"/>
        </w:rPr>
      </w:pPr>
    </w:p>
    <w:p w14:paraId="78699846" w14:textId="77777777" w:rsidR="00A8388F" w:rsidRPr="00D723C5" w:rsidRDefault="00A8388F" w:rsidP="005E11D2">
      <w:pPr>
        <w:jc w:val="right"/>
        <w:rPr>
          <w:rFonts w:ascii="Calibri" w:eastAsia="Times New Roman" w:hAnsi="Calibri" w:cs="Calibri"/>
          <w:sz w:val="21"/>
          <w:szCs w:val="21"/>
        </w:rPr>
      </w:pPr>
      <w:r w:rsidRPr="00D723C5">
        <w:rPr>
          <w:rFonts w:ascii="Calibri" w:eastAsia="Times New Roman" w:hAnsi="Calibri" w:cs="Calibri"/>
          <w:sz w:val="21"/>
          <w:szCs w:val="21"/>
        </w:rPr>
        <w:lastRenderedPageBreak/>
        <w:t>LOCAL E DATA</w:t>
      </w:r>
    </w:p>
    <w:p w14:paraId="0603B7BC" w14:textId="77777777" w:rsidR="00A8388F" w:rsidRPr="00D723C5" w:rsidRDefault="00A8388F" w:rsidP="005E11D2">
      <w:pPr>
        <w:jc w:val="center"/>
        <w:rPr>
          <w:rFonts w:ascii="Calibri" w:eastAsia="Calibri" w:hAnsi="Calibri" w:cs="Calibri"/>
          <w:sz w:val="21"/>
          <w:szCs w:val="21"/>
        </w:rPr>
      </w:pPr>
      <w:r w:rsidRPr="00D723C5">
        <w:rPr>
          <w:rFonts w:ascii="Calibri" w:eastAsia="Calibri" w:hAnsi="Calibri" w:cs="Calibri"/>
          <w:sz w:val="21"/>
          <w:szCs w:val="21"/>
        </w:rPr>
        <w:t>_____________________________________</w:t>
      </w:r>
    </w:p>
    <w:p w14:paraId="57AC55FA" w14:textId="77777777" w:rsidR="00A8388F" w:rsidRDefault="00A8388F" w:rsidP="005E11D2">
      <w:pPr>
        <w:jc w:val="center"/>
        <w:rPr>
          <w:rFonts w:ascii="Calibri" w:eastAsia="Calibri" w:hAnsi="Calibri" w:cs="Calibri"/>
          <w:sz w:val="21"/>
          <w:szCs w:val="21"/>
        </w:rPr>
      </w:pPr>
      <w:r w:rsidRPr="00D723C5">
        <w:rPr>
          <w:rFonts w:ascii="Calibri" w:eastAsia="Calibri" w:hAnsi="Calibri" w:cs="Calibri"/>
          <w:sz w:val="21"/>
          <w:szCs w:val="21"/>
        </w:rPr>
        <w:t>CARIMBO DA EMPRESA/ASSINATURA DO RESPONSÁVEL</w:t>
      </w:r>
    </w:p>
    <w:p w14:paraId="096B37E2" w14:textId="77777777" w:rsidR="00A8388F" w:rsidRPr="00F347B6" w:rsidRDefault="00A8388F" w:rsidP="005E11D2">
      <w:pPr>
        <w:rPr>
          <w:rFonts w:ascii="Calibri" w:eastAsia="Calibri" w:hAnsi="Calibri" w:cs="Calibri"/>
          <w:sz w:val="8"/>
          <w:szCs w:val="8"/>
        </w:rPr>
      </w:pPr>
    </w:p>
    <w:p w14:paraId="714B8754" w14:textId="77777777" w:rsidR="00A8388F" w:rsidRPr="00616038" w:rsidRDefault="00A8388F" w:rsidP="005E11D2">
      <w:pPr>
        <w:jc w:val="both"/>
        <w:rPr>
          <w:rFonts w:ascii="Calibri" w:eastAsia="Times New Roman" w:hAnsi="Calibri" w:cs="Calibri"/>
          <w:sz w:val="21"/>
          <w:szCs w:val="21"/>
        </w:rPr>
      </w:pPr>
      <w:r w:rsidRPr="00D723C5">
        <w:rPr>
          <w:rFonts w:ascii="Calibri" w:eastAsia="Times New Roman" w:hAnsi="Calibri" w:cs="Calibri"/>
          <w:sz w:val="21"/>
          <w:szCs w:val="21"/>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1898E690" w14:textId="77777777" w:rsidR="00A8388F" w:rsidRDefault="00A8388F" w:rsidP="005E11D2">
      <w:pPr>
        <w:jc w:val="both"/>
        <w:rPr>
          <w:rFonts w:ascii="Calibri" w:eastAsia="Times New Roman" w:hAnsi="Calibri" w:cs="Calibri"/>
          <w:sz w:val="22"/>
          <w:szCs w:val="22"/>
        </w:rPr>
      </w:pPr>
    </w:p>
    <w:p w14:paraId="37BBD023" w14:textId="77777777" w:rsidR="0027140F" w:rsidRDefault="0027140F" w:rsidP="005E11D2">
      <w:pPr>
        <w:jc w:val="both"/>
        <w:rPr>
          <w:rFonts w:ascii="Calibri" w:eastAsia="Times New Roman" w:hAnsi="Calibri" w:cs="Calibri"/>
          <w:sz w:val="22"/>
          <w:szCs w:val="22"/>
        </w:rPr>
      </w:pPr>
    </w:p>
    <w:p w14:paraId="72387D97" w14:textId="77777777" w:rsidR="00553E2B" w:rsidRDefault="00553E2B" w:rsidP="004A2F41">
      <w:pPr>
        <w:spacing w:after="160" w:line="259" w:lineRule="auto"/>
        <w:jc w:val="both"/>
      </w:pPr>
      <w:bookmarkStart w:id="102" w:name="_Toc167374042"/>
      <w:r>
        <w:br w:type="page"/>
      </w:r>
    </w:p>
    <w:p w14:paraId="31F5CED4" w14:textId="77777777" w:rsidR="008D2A7E" w:rsidRPr="00D10C8A" w:rsidRDefault="008D2A7E" w:rsidP="008D2A7E">
      <w:pPr>
        <w:pStyle w:val="Ttulo1"/>
        <w:shd w:val="clear" w:color="auto" w:fill="D9E2F3" w:themeFill="accent1" w:themeFillTint="33"/>
        <w:jc w:val="center"/>
        <w:rPr>
          <w:lang w:val="pt-BR"/>
        </w:rPr>
      </w:pPr>
      <w:r>
        <w:lastRenderedPageBreak/>
        <w:t xml:space="preserve">ANEXO </w:t>
      </w:r>
      <w:r>
        <w:rPr>
          <w:lang w:val="pt-BR"/>
        </w:rPr>
        <w:t>III</w:t>
      </w:r>
      <w:r w:rsidRPr="00D723C5">
        <w:t xml:space="preserve"> – </w:t>
      </w:r>
      <w:r>
        <w:t xml:space="preserve">MODELO DE </w:t>
      </w:r>
      <w:r>
        <w:rPr>
          <w:lang w:val="pt-BR"/>
        </w:rPr>
        <w:t>DECLARAÇÃO</w:t>
      </w:r>
    </w:p>
    <w:p w14:paraId="3E0C57C8" w14:textId="77777777" w:rsidR="008D2A7E" w:rsidRPr="0005569D" w:rsidRDefault="008D2A7E" w:rsidP="008D2A7E">
      <w:pPr>
        <w:jc w:val="both"/>
        <w:rPr>
          <w:rFonts w:ascii="Calibri" w:eastAsia="Times New Roman" w:hAnsi="Calibri" w:cs="Calibri"/>
          <w:sz w:val="22"/>
          <w:szCs w:val="22"/>
        </w:rPr>
      </w:pPr>
    </w:p>
    <w:p w14:paraId="40AC8CB3" w14:textId="77777777" w:rsidR="00BC118E" w:rsidRPr="00BC118E" w:rsidRDefault="00BC118E" w:rsidP="00BC118E">
      <w:pPr>
        <w:jc w:val="center"/>
        <w:rPr>
          <w:rFonts w:ascii="Calibri" w:eastAsia="Times New Roman" w:hAnsi="Calibri" w:cs="Calibri"/>
          <w:b/>
          <w:bCs/>
        </w:rPr>
      </w:pPr>
      <w:r w:rsidRPr="00BC118E">
        <w:rPr>
          <w:rFonts w:ascii="Calibri" w:eastAsia="Times New Roman" w:hAnsi="Calibri" w:cs="Calibri"/>
          <w:b/>
          <w:bCs/>
        </w:rPr>
        <w:t>PREGÃO ELETRÔNICO Nº 058/2026</w:t>
      </w:r>
    </w:p>
    <w:p w14:paraId="369E8AF7" w14:textId="77777777" w:rsidR="00BC118E" w:rsidRPr="00BC118E" w:rsidRDefault="00BC118E" w:rsidP="00BC118E">
      <w:pPr>
        <w:jc w:val="center"/>
        <w:rPr>
          <w:rFonts w:ascii="Calibri" w:eastAsia="Times New Roman" w:hAnsi="Calibri" w:cs="Calibri"/>
          <w:b/>
          <w:bCs/>
        </w:rPr>
      </w:pPr>
      <w:r w:rsidRPr="00BC118E">
        <w:rPr>
          <w:rFonts w:ascii="Calibri" w:eastAsia="Times New Roman" w:hAnsi="Calibri" w:cs="Calibri"/>
          <w:b/>
          <w:bCs/>
        </w:rPr>
        <w:t>PROCESSO ADMINISTRATIVO Nº 098/2026</w:t>
      </w:r>
    </w:p>
    <w:p w14:paraId="5C8E0D47" w14:textId="7B45FAB2" w:rsidR="008D2A7E" w:rsidRPr="00D8645E" w:rsidRDefault="00BC118E" w:rsidP="00BC118E">
      <w:pPr>
        <w:jc w:val="center"/>
        <w:rPr>
          <w:rFonts w:ascii="Calibri" w:eastAsia="Times New Roman" w:hAnsi="Calibri" w:cs="Calibri"/>
          <w:b/>
          <w:bCs/>
        </w:rPr>
      </w:pPr>
      <w:r w:rsidRPr="00BC118E">
        <w:rPr>
          <w:rFonts w:ascii="Calibri" w:eastAsia="Times New Roman" w:hAnsi="Calibri" w:cs="Calibri"/>
          <w:b/>
          <w:bCs/>
        </w:rPr>
        <w:t>SRP Nº 045/2026</w:t>
      </w:r>
    </w:p>
    <w:p w14:paraId="50A04731" w14:textId="77777777" w:rsidR="008D2A7E" w:rsidRPr="0005569D" w:rsidRDefault="008D2A7E" w:rsidP="008D2A7E">
      <w:pPr>
        <w:jc w:val="both"/>
        <w:rPr>
          <w:rFonts w:ascii="Calibri" w:eastAsia="Times New Roman" w:hAnsi="Calibri" w:cs="Calibri"/>
          <w:sz w:val="22"/>
          <w:szCs w:val="22"/>
        </w:rPr>
      </w:pPr>
    </w:p>
    <w:p w14:paraId="2FD7F9F2" w14:textId="77777777" w:rsidR="008D2A7E" w:rsidRPr="00F26120" w:rsidRDefault="008D2A7E" w:rsidP="008D2A7E">
      <w:pPr>
        <w:jc w:val="center"/>
        <w:rPr>
          <w:rFonts w:ascii="Calibri" w:eastAsia="Times New Roman" w:hAnsi="Calibri" w:cs="Calibri"/>
          <w:b/>
          <w:bCs/>
          <w:sz w:val="28"/>
          <w:szCs w:val="28"/>
        </w:rPr>
      </w:pPr>
      <w:r w:rsidRPr="00F26120">
        <w:rPr>
          <w:rFonts w:ascii="Calibri" w:eastAsia="Times New Roman" w:hAnsi="Calibri" w:cs="Calibri"/>
          <w:b/>
          <w:bCs/>
          <w:sz w:val="28"/>
          <w:szCs w:val="28"/>
        </w:rPr>
        <w:t>DECLARAÇÃO</w:t>
      </w:r>
    </w:p>
    <w:p w14:paraId="0B9C75E9" w14:textId="77777777" w:rsidR="008D2A7E" w:rsidRDefault="008D2A7E" w:rsidP="008D2A7E">
      <w:pPr>
        <w:jc w:val="both"/>
        <w:rPr>
          <w:rFonts w:ascii="Calibri" w:eastAsia="Times New Roman" w:hAnsi="Calibri" w:cs="Calibri"/>
          <w:sz w:val="22"/>
          <w:szCs w:val="22"/>
        </w:rPr>
      </w:pPr>
    </w:p>
    <w:p w14:paraId="0C641994" w14:textId="77777777" w:rsidR="008D2A7E" w:rsidRPr="00553E2B" w:rsidRDefault="008D2A7E" w:rsidP="008D2A7E">
      <w:pPr>
        <w:jc w:val="both"/>
        <w:rPr>
          <w:rFonts w:ascii="Calibri" w:eastAsia="Times New Roman" w:hAnsi="Calibri" w:cs="Calibri"/>
          <w:b/>
          <w:bCs/>
          <w:sz w:val="22"/>
          <w:szCs w:val="22"/>
        </w:rPr>
      </w:pPr>
      <w:r w:rsidRPr="00553E2B">
        <w:rPr>
          <w:rFonts w:ascii="Calibri" w:eastAsia="Times New Roman" w:hAnsi="Calibri" w:cs="Calibri"/>
          <w:b/>
          <w:bCs/>
          <w:sz w:val="22"/>
          <w:szCs w:val="22"/>
        </w:rPr>
        <w:t>À Prefeitura Municipal de Guiricema/MG</w:t>
      </w:r>
    </w:p>
    <w:p w14:paraId="77360380" w14:textId="77777777" w:rsidR="008D2A7E" w:rsidRPr="00553E2B" w:rsidRDefault="008D2A7E" w:rsidP="008D2A7E">
      <w:pPr>
        <w:jc w:val="both"/>
        <w:rPr>
          <w:rFonts w:ascii="Calibri" w:eastAsia="Times New Roman" w:hAnsi="Calibri" w:cs="Calibri"/>
          <w:sz w:val="22"/>
          <w:szCs w:val="22"/>
        </w:rPr>
      </w:pPr>
    </w:p>
    <w:p w14:paraId="6E31434D" w14:textId="0AF4EEE9" w:rsidR="008D2A7E" w:rsidRPr="00553E2B" w:rsidRDefault="008D2A7E" w:rsidP="008D2A7E">
      <w:pPr>
        <w:jc w:val="both"/>
        <w:rPr>
          <w:rFonts w:ascii="Calibri" w:eastAsia="Times New Roman" w:hAnsi="Calibri" w:cs="Calibri"/>
          <w:sz w:val="22"/>
          <w:szCs w:val="22"/>
        </w:rPr>
      </w:pPr>
      <w:r w:rsidRPr="00553E2B">
        <w:rPr>
          <w:rFonts w:ascii="Calibri" w:eastAsia="Times New Roman" w:hAnsi="Calibri" w:cs="Calibri"/>
          <w:b/>
          <w:bCs/>
          <w:sz w:val="22"/>
          <w:szCs w:val="22"/>
        </w:rPr>
        <w:t>Objeto</w:t>
      </w:r>
      <w:r w:rsidRPr="00553E2B">
        <w:rPr>
          <w:rFonts w:ascii="Calibri" w:eastAsia="Times New Roman" w:hAnsi="Calibri" w:cs="Calibri"/>
          <w:sz w:val="22"/>
          <w:szCs w:val="22"/>
        </w:rPr>
        <w:t xml:space="preserve">: </w:t>
      </w:r>
      <w:r w:rsidR="00BC118E" w:rsidRPr="00BC118E">
        <w:rPr>
          <w:rFonts w:ascii="Calibri" w:hAnsi="Calibri" w:cs="Calibri"/>
          <w:bCs/>
          <w:sz w:val="22"/>
        </w:rPr>
        <w:t xml:space="preserve">Registro de preços para </w:t>
      </w:r>
      <w:r w:rsidR="00BC118E" w:rsidRPr="00BC118E">
        <w:rPr>
          <w:rFonts w:ascii="Calibri" w:hAnsi="Calibri" w:cs="Calibri"/>
          <w:b/>
          <w:bCs/>
          <w:sz w:val="22"/>
        </w:rPr>
        <w:t>aquisição de fórmulas infantis, dietas enterais, suplementos alimentares e nutricionais e demais produtos</w:t>
      </w:r>
      <w:r w:rsidR="00BC118E" w:rsidRPr="00BC118E">
        <w:rPr>
          <w:rFonts w:ascii="Calibri" w:hAnsi="Calibri" w:cs="Calibri"/>
          <w:bCs/>
          <w:sz w:val="22"/>
        </w:rPr>
        <w:t xml:space="preserve"> destinados à terapia nutricional, para atendimento das necessidades dos pacientes assistidos pela Secretaria Municipal de Saúde do Município de Guiricema/MG</w:t>
      </w:r>
      <w:r w:rsidRPr="00553E2B">
        <w:rPr>
          <w:rFonts w:ascii="Calibri" w:hAnsi="Calibri" w:cs="Calibri"/>
          <w:sz w:val="22"/>
          <w:szCs w:val="22"/>
        </w:rPr>
        <w:t>, conforme especificações estabelecidas no Edital e seus Anexos.</w:t>
      </w:r>
    </w:p>
    <w:p w14:paraId="72EFE046" w14:textId="77777777" w:rsidR="008D2A7E" w:rsidRPr="00553E2B" w:rsidRDefault="008D2A7E" w:rsidP="008D2A7E">
      <w:pPr>
        <w:jc w:val="both"/>
        <w:rPr>
          <w:rFonts w:ascii="Calibri" w:eastAsia="Times New Roman" w:hAnsi="Calibri" w:cs="Calibri"/>
          <w:sz w:val="22"/>
          <w:szCs w:val="22"/>
        </w:rPr>
      </w:pPr>
    </w:p>
    <w:p w14:paraId="777BCEA5" w14:textId="77777777" w:rsidR="008D2A7E" w:rsidRPr="00553E2B" w:rsidRDefault="008D2A7E" w:rsidP="008D2A7E">
      <w:pPr>
        <w:jc w:val="both"/>
        <w:rPr>
          <w:rFonts w:ascii="Calibri" w:eastAsia="Times New Roman" w:hAnsi="Calibri" w:cs="Calibri"/>
          <w:sz w:val="22"/>
          <w:szCs w:val="22"/>
        </w:rPr>
      </w:pPr>
      <w:r w:rsidRPr="00553E2B">
        <w:rPr>
          <w:rFonts w:ascii="Calibri" w:eastAsia="Times New Roman" w:hAnsi="Calibri" w:cs="Calibri"/>
          <w:sz w:val="22"/>
          <w:szCs w:val="22"/>
        </w:rPr>
        <w:t>Eu, XXXXXXXXXXXXXXXXXXXXX (Representante Legal devidamente qualificado) da empresa XXXXXXXXXXXXXXXXXXXXX, inscrita no CNPJ sob o nº XX.XXX.XXX/XXXX-XX, DECLARO, para os devidos fins e sob as penas da Lei, que a empresa:</w:t>
      </w:r>
    </w:p>
    <w:p w14:paraId="63B37B76" w14:textId="77777777" w:rsidR="008D2A7E" w:rsidRPr="00553E2B" w:rsidRDefault="008D2A7E" w:rsidP="008D2A7E">
      <w:pPr>
        <w:jc w:val="both"/>
        <w:rPr>
          <w:rFonts w:ascii="Calibri" w:eastAsia="Times New Roman" w:hAnsi="Calibri" w:cs="Calibri"/>
          <w:sz w:val="22"/>
          <w:szCs w:val="22"/>
        </w:rPr>
      </w:pPr>
    </w:p>
    <w:p w14:paraId="779450E1" w14:textId="77777777" w:rsidR="008D2A7E" w:rsidRPr="00553E2B" w:rsidRDefault="008D2A7E" w:rsidP="008D2A7E">
      <w:pPr>
        <w:pStyle w:val="PargrafodaLista"/>
        <w:numPr>
          <w:ilvl w:val="0"/>
          <w:numId w:val="17"/>
        </w:numPr>
        <w:ind w:left="0" w:firstLine="0"/>
        <w:jc w:val="both"/>
        <w:rPr>
          <w:rFonts w:ascii="Calibri" w:eastAsia="Times New Roman" w:hAnsi="Calibri" w:cs="Calibri"/>
          <w:sz w:val="22"/>
          <w:szCs w:val="22"/>
        </w:rPr>
      </w:pPr>
      <w:r w:rsidRPr="00553E2B">
        <w:rPr>
          <w:rFonts w:ascii="Calibri" w:eastAsia="Times New Roman" w:hAnsi="Calibri" w:cs="Calibri"/>
          <w:sz w:val="22"/>
          <w:szCs w:val="22"/>
        </w:rPr>
        <w:t>Está ciente e concorda com as condições contidas no Edital e seus anexos;</w:t>
      </w:r>
    </w:p>
    <w:p w14:paraId="0FEFC0FA" w14:textId="77777777" w:rsidR="008D2A7E" w:rsidRPr="00553E2B" w:rsidRDefault="008D2A7E" w:rsidP="008D2A7E">
      <w:pPr>
        <w:pStyle w:val="PargrafodaLista"/>
        <w:ind w:left="0"/>
        <w:jc w:val="both"/>
        <w:rPr>
          <w:rFonts w:ascii="Calibri" w:eastAsia="Times New Roman" w:hAnsi="Calibri" w:cs="Calibri"/>
          <w:sz w:val="22"/>
          <w:szCs w:val="22"/>
        </w:rPr>
      </w:pPr>
    </w:p>
    <w:p w14:paraId="7BCAE665" w14:textId="77777777" w:rsidR="008D2A7E" w:rsidRPr="00553E2B" w:rsidRDefault="008D2A7E" w:rsidP="008D2A7E">
      <w:pPr>
        <w:pStyle w:val="PargrafodaLista"/>
        <w:numPr>
          <w:ilvl w:val="0"/>
          <w:numId w:val="17"/>
        </w:numPr>
        <w:ind w:left="0" w:firstLine="0"/>
        <w:jc w:val="both"/>
        <w:rPr>
          <w:rFonts w:ascii="Calibri" w:eastAsia="Times New Roman" w:hAnsi="Calibri" w:cs="Calibri"/>
          <w:sz w:val="22"/>
          <w:szCs w:val="22"/>
        </w:rPr>
      </w:pPr>
      <w:r w:rsidRPr="00553E2B">
        <w:rPr>
          <w:rFonts w:ascii="Calibri" w:eastAsia="Times New Roman" w:hAnsi="Calibri" w:cs="Calibri"/>
          <w:sz w:val="22"/>
          <w:szCs w:val="22"/>
        </w:rPr>
        <w:t xml:space="preserve">Apresenta proposta que compreende a integralidade dos custos com mão de obra, tributos e encargos fiscais, sociais, trabalhistas, previdenciários, comerciais, transporte e acondicionamento dos produtos em embalagens adequadas, bem como para atendimento dos direitos trabalhistas assegurados na Constituição Federal, nas leis trabalhistas, nas normas </w:t>
      </w:r>
      <w:proofErr w:type="spellStart"/>
      <w:r w:rsidRPr="00553E2B">
        <w:rPr>
          <w:rFonts w:ascii="Calibri" w:eastAsia="Times New Roman" w:hAnsi="Calibri" w:cs="Calibri"/>
          <w:sz w:val="22"/>
          <w:szCs w:val="22"/>
        </w:rPr>
        <w:t>infralegais</w:t>
      </w:r>
      <w:proofErr w:type="spellEnd"/>
      <w:r w:rsidRPr="00553E2B">
        <w:rPr>
          <w:rFonts w:ascii="Calibri" w:eastAsia="Times New Roman" w:hAnsi="Calibri" w:cs="Calibri"/>
          <w:sz w:val="22"/>
          <w:szCs w:val="22"/>
        </w:rPr>
        <w:t>, nas convenções coletivas de trabalho e nos termos de ajustamento de conduta vigentes na data de sua entrega em definitivo;</w:t>
      </w:r>
    </w:p>
    <w:p w14:paraId="31F5BE02" w14:textId="77777777" w:rsidR="008D2A7E" w:rsidRPr="00553E2B" w:rsidRDefault="008D2A7E" w:rsidP="008D2A7E">
      <w:pPr>
        <w:pStyle w:val="PargrafodaLista"/>
        <w:ind w:left="0"/>
        <w:rPr>
          <w:rFonts w:ascii="Calibri" w:eastAsia="Times New Roman" w:hAnsi="Calibri" w:cs="Calibri"/>
          <w:sz w:val="22"/>
          <w:szCs w:val="22"/>
        </w:rPr>
      </w:pPr>
    </w:p>
    <w:p w14:paraId="3B871C62" w14:textId="77777777" w:rsidR="008D2A7E" w:rsidRPr="00553E2B" w:rsidRDefault="008D2A7E" w:rsidP="008D2A7E">
      <w:pPr>
        <w:pStyle w:val="PargrafodaLista"/>
        <w:numPr>
          <w:ilvl w:val="0"/>
          <w:numId w:val="17"/>
        </w:numPr>
        <w:ind w:left="0" w:firstLine="0"/>
        <w:jc w:val="both"/>
        <w:rPr>
          <w:rFonts w:ascii="Calibri" w:eastAsia="Times New Roman" w:hAnsi="Calibri" w:cs="Calibri"/>
          <w:sz w:val="22"/>
          <w:szCs w:val="22"/>
        </w:rPr>
      </w:pPr>
      <w:r w:rsidRPr="00553E2B">
        <w:rPr>
          <w:rFonts w:ascii="Calibri" w:eastAsia="Times New Roman" w:hAnsi="Calibri" w:cs="Calibri"/>
          <w:sz w:val="22"/>
          <w:szCs w:val="22"/>
        </w:rPr>
        <w:t xml:space="preserve"> Cumpre plenamente os requisitos de habilitação definidos no instrumento convocatório;</w:t>
      </w:r>
    </w:p>
    <w:p w14:paraId="4958A448" w14:textId="77777777" w:rsidR="008D2A7E" w:rsidRPr="00553E2B" w:rsidRDefault="008D2A7E" w:rsidP="008D2A7E">
      <w:pPr>
        <w:pStyle w:val="PargrafodaLista"/>
        <w:ind w:left="0"/>
        <w:rPr>
          <w:rFonts w:ascii="Calibri" w:eastAsia="Times New Roman" w:hAnsi="Calibri" w:cs="Calibri"/>
          <w:sz w:val="22"/>
          <w:szCs w:val="22"/>
        </w:rPr>
      </w:pPr>
    </w:p>
    <w:p w14:paraId="68A33F56" w14:textId="77777777" w:rsidR="008D2A7E" w:rsidRPr="00553E2B" w:rsidRDefault="008D2A7E" w:rsidP="008D2A7E">
      <w:pPr>
        <w:pStyle w:val="PargrafodaLista"/>
        <w:numPr>
          <w:ilvl w:val="0"/>
          <w:numId w:val="17"/>
        </w:numPr>
        <w:ind w:left="0" w:firstLine="0"/>
        <w:jc w:val="both"/>
        <w:rPr>
          <w:rFonts w:ascii="Calibri" w:eastAsia="Times New Roman" w:hAnsi="Calibri" w:cs="Calibri"/>
          <w:sz w:val="22"/>
          <w:szCs w:val="22"/>
        </w:rPr>
      </w:pPr>
      <w:r w:rsidRPr="00553E2B">
        <w:rPr>
          <w:rFonts w:ascii="Calibri" w:eastAsia="Times New Roman" w:hAnsi="Calibri" w:cs="Calibri"/>
          <w:sz w:val="22"/>
          <w:szCs w:val="22"/>
        </w:rPr>
        <w:t>Não emprega menor de 18 (dezoito) anos em trabalho noturno, perigoso ou insalubre e não emprega menor de 16 (dezesseis) anos, salvo menor, a partir de 14 (quatorze) anos, na condição de aprendiz, nos termos do art. 7º, inciso XXXIII, da Constituição Federal;</w:t>
      </w:r>
    </w:p>
    <w:p w14:paraId="59C1B6A2" w14:textId="77777777" w:rsidR="008D2A7E" w:rsidRPr="00553E2B" w:rsidRDefault="008D2A7E" w:rsidP="008D2A7E">
      <w:pPr>
        <w:pStyle w:val="PargrafodaLista"/>
        <w:ind w:left="0"/>
        <w:rPr>
          <w:rFonts w:ascii="Calibri" w:eastAsia="Times New Roman" w:hAnsi="Calibri" w:cs="Calibri"/>
          <w:sz w:val="22"/>
          <w:szCs w:val="22"/>
        </w:rPr>
      </w:pPr>
    </w:p>
    <w:p w14:paraId="7788505F" w14:textId="77777777" w:rsidR="008D2A7E" w:rsidRPr="00553E2B" w:rsidRDefault="008D2A7E" w:rsidP="008D2A7E">
      <w:pPr>
        <w:pStyle w:val="PargrafodaLista"/>
        <w:numPr>
          <w:ilvl w:val="0"/>
          <w:numId w:val="17"/>
        </w:numPr>
        <w:ind w:left="0" w:firstLine="0"/>
        <w:jc w:val="both"/>
        <w:rPr>
          <w:rFonts w:ascii="Calibri" w:eastAsia="Times New Roman" w:hAnsi="Calibri" w:cs="Calibri"/>
          <w:sz w:val="22"/>
          <w:szCs w:val="22"/>
        </w:rPr>
      </w:pPr>
      <w:r w:rsidRPr="00553E2B">
        <w:rPr>
          <w:rFonts w:ascii="Calibri" w:eastAsia="Times New Roman" w:hAnsi="Calibri" w:cs="Calibri"/>
          <w:sz w:val="22"/>
          <w:szCs w:val="22"/>
        </w:rPr>
        <w:t>Não possui empregados executando trabalho degradante ou forçado, observando o disposto nos incisos III e IV do art. 1º e no inciso III do art. 5º da Constituição Federal;</w:t>
      </w:r>
    </w:p>
    <w:p w14:paraId="43803F74" w14:textId="77777777" w:rsidR="008D2A7E" w:rsidRPr="00553E2B" w:rsidRDefault="008D2A7E" w:rsidP="008D2A7E">
      <w:pPr>
        <w:pStyle w:val="PargrafodaLista"/>
        <w:ind w:left="0"/>
        <w:rPr>
          <w:rFonts w:ascii="Calibri" w:eastAsia="Times New Roman" w:hAnsi="Calibri" w:cs="Calibri"/>
          <w:sz w:val="22"/>
          <w:szCs w:val="22"/>
        </w:rPr>
      </w:pPr>
    </w:p>
    <w:p w14:paraId="2A0F1132" w14:textId="77777777" w:rsidR="008D2A7E" w:rsidRPr="00553E2B" w:rsidRDefault="008D2A7E" w:rsidP="008D2A7E">
      <w:pPr>
        <w:pStyle w:val="PargrafodaLista"/>
        <w:numPr>
          <w:ilvl w:val="0"/>
          <w:numId w:val="17"/>
        </w:numPr>
        <w:ind w:left="0" w:firstLine="0"/>
        <w:jc w:val="both"/>
        <w:rPr>
          <w:rFonts w:ascii="Calibri" w:eastAsia="Times New Roman" w:hAnsi="Calibri" w:cs="Calibri"/>
          <w:sz w:val="22"/>
          <w:szCs w:val="22"/>
        </w:rPr>
      </w:pPr>
      <w:r w:rsidRPr="00553E2B">
        <w:rPr>
          <w:rFonts w:ascii="Calibri" w:eastAsia="Times New Roman" w:hAnsi="Calibri" w:cs="Calibri"/>
          <w:sz w:val="22"/>
          <w:szCs w:val="22"/>
        </w:rPr>
        <w:t>Cumpre as exigências de reserva de cargos para pessoas com deficiência e para reabilitado da Previdência Social, previstas em lei e em outras normas específicas;</w:t>
      </w:r>
    </w:p>
    <w:p w14:paraId="1F136CA7" w14:textId="77777777" w:rsidR="008D2A7E" w:rsidRPr="00553E2B" w:rsidRDefault="008D2A7E" w:rsidP="008D2A7E">
      <w:pPr>
        <w:pStyle w:val="PargrafodaLista"/>
        <w:ind w:left="0"/>
        <w:rPr>
          <w:rFonts w:ascii="Calibri" w:eastAsia="Times New Roman" w:hAnsi="Calibri" w:cs="Calibri"/>
          <w:sz w:val="22"/>
          <w:szCs w:val="22"/>
        </w:rPr>
      </w:pPr>
    </w:p>
    <w:p w14:paraId="473C1311" w14:textId="77777777" w:rsidR="008D2A7E" w:rsidRPr="00553E2B" w:rsidRDefault="008D2A7E" w:rsidP="008D2A7E">
      <w:pPr>
        <w:pStyle w:val="PargrafodaLista"/>
        <w:numPr>
          <w:ilvl w:val="0"/>
          <w:numId w:val="17"/>
        </w:numPr>
        <w:ind w:left="0" w:firstLine="0"/>
        <w:jc w:val="both"/>
        <w:rPr>
          <w:rFonts w:ascii="Calibri" w:eastAsia="Times New Roman" w:hAnsi="Calibri" w:cs="Calibri"/>
          <w:sz w:val="22"/>
          <w:szCs w:val="22"/>
        </w:rPr>
      </w:pPr>
      <w:r w:rsidRPr="00553E2B">
        <w:rPr>
          <w:rFonts w:ascii="Calibri" w:eastAsia="Times New Roman" w:hAnsi="Calibri" w:cs="Calibri"/>
          <w:sz w:val="22"/>
          <w:szCs w:val="22"/>
        </w:rPr>
        <w:t>(Se for organizada em Cooperativa) Cumpre os requisitos estabelecidos no art. 16 da Lei Federal nº 14.133/2021;</w:t>
      </w:r>
    </w:p>
    <w:p w14:paraId="66B44931" w14:textId="77777777" w:rsidR="008D2A7E" w:rsidRPr="00553E2B" w:rsidRDefault="008D2A7E" w:rsidP="008D2A7E">
      <w:pPr>
        <w:pStyle w:val="PargrafodaLista"/>
        <w:ind w:left="0"/>
        <w:rPr>
          <w:rFonts w:ascii="Calibri" w:eastAsia="Times New Roman" w:hAnsi="Calibri" w:cs="Calibri"/>
          <w:sz w:val="22"/>
          <w:szCs w:val="22"/>
        </w:rPr>
      </w:pPr>
    </w:p>
    <w:p w14:paraId="2D68CAB9" w14:textId="77777777" w:rsidR="008D2A7E" w:rsidRPr="00553E2B" w:rsidRDefault="008D2A7E" w:rsidP="008D2A7E">
      <w:pPr>
        <w:pStyle w:val="PargrafodaLista"/>
        <w:numPr>
          <w:ilvl w:val="0"/>
          <w:numId w:val="17"/>
        </w:numPr>
        <w:ind w:left="0" w:firstLine="0"/>
        <w:jc w:val="both"/>
        <w:rPr>
          <w:rFonts w:ascii="Calibri" w:eastAsia="Times New Roman" w:hAnsi="Calibri" w:cs="Calibri"/>
          <w:sz w:val="22"/>
          <w:szCs w:val="22"/>
        </w:rPr>
      </w:pPr>
      <w:r w:rsidRPr="00553E2B">
        <w:rPr>
          <w:rFonts w:ascii="Calibri" w:eastAsia="Times New Roman" w:hAnsi="Calibri" w:cs="Calibri"/>
          <w:sz w:val="22"/>
          <w:szCs w:val="22"/>
        </w:rPr>
        <w:t xml:space="preserve">(Se for enquadrada como Microempresa, Empresa de Pequeno Porte ou Sociedade Cooperativa) Cumpre os requisitos estabelecidos no art. 3º da Lei Complementar nº 123/2006, estando apto a usufruir do tratamento favorecido estabelecido em seus </w:t>
      </w:r>
      <w:proofErr w:type="spellStart"/>
      <w:r w:rsidRPr="00553E2B">
        <w:rPr>
          <w:rFonts w:ascii="Calibri" w:eastAsia="Times New Roman" w:hAnsi="Calibri" w:cs="Calibri"/>
          <w:sz w:val="22"/>
          <w:szCs w:val="22"/>
        </w:rPr>
        <w:t>arts</w:t>
      </w:r>
      <w:proofErr w:type="spellEnd"/>
      <w:r w:rsidRPr="00553E2B">
        <w:rPr>
          <w:rFonts w:ascii="Calibri" w:eastAsia="Times New Roman" w:hAnsi="Calibri" w:cs="Calibri"/>
          <w:sz w:val="22"/>
          <w:szCs w:val="22"/>
        </w:rPr>
        <w:t>. 42 a 49, observado o disposto nos §§ 1º ao 3º do art. 4º da Lei Federal nº 14.133/2021.</w:t>
      </w:r>
    </w:p>
    <w:p w14:paraId="2835E098" w14:textId="77777777" w:rsidR="008D2A7E" w:rsidRPr="00553E2B" w:rsidRDefault="008D2A7E" w:rsidP="008D2A7E">
      <w:pPr>
        <w:jc w:val="both"/>
        <w:rPr>
          <w:rFonts w:ascii="Calibri" w:eastAsia="Times New Roman" w:hAnsi="Calibri" w:cs="Calibri"/>
          <w:sz w:val="22"/>
          <w:szCs w:val="22"/>
        </w:rPr>
      </w:pPr>
    </w:p>
    <w:p w14:paraId="35F5E257" w14:textId="77777777" w:rsidR="008D2A7E" w:rsidRPr="00553E2B" w:rsidRDefault="008D2A7E" w:rsidP="008D2A7E">
      <w:pPr>
        <w:jc w:val="both"/>
        <w:rPr>
          <w:rFonts w:ascii="Calibri" w:eastAsia="Times New Roman" w:hAnsi="Calibri" w:cs="Calibri"/>
          <w:sz w:val="22"/>
          <w:szCs w:val="22"/>
        </w:rPr>
      </w:pPr>
    </w:p>
    <w:p w14:paraId="34F8E325" w14:textId="77777777" w:rsidR="008D2A7E" w:rsidRPr="00553E2B" w:rsidRDefault="008D2A7E" w:rsidP="008D2A7E">
      <w:pPr>
        <w:jc w:val="both"/>
        <w:rPr>
          <w:rFonts w:ascii="Calibri" w:eastAsia="Times New Roman" w:hAnsi="Calibri" w:cs="Calibri"/>
          <w:sz w:val="22"/>
          <w:szCs w:val="22"/>
        </w:rPr>
      </w:pPr>
      <w:r w:rsidRPr="00553E2B">
        <w:rPr>
          <w:rFonts w:ascii="Calibri" w:eastAsia="Times New Roman" w:hAnsi="Calibri" w:cs="Calibri"/>
          <w:sz w:val="22"/>
          <w:szCs w:val="22"/>
        </w:rPr>
        <w:t>LOCAL E DATA.</w:t>
      </w:r>
    </w:p>
    <w:p w14:paraId="4B2EDD7B" w14:textId="77777777" w:rsidR="008D2A7E" w:rsidRPr="00553E2B" w:rsidRDefault="008D2A7E" w:rsidP="008D2A7E">
      <w:pPr>
        <w:jc w:val="both"/>
        <w:rPr>
          <w:rFonts w:ascii="Calibri" w:eastAsia="Times New Roman" w:hAnsi="Calibri" w:cs="Calibri"/>
          <w:sz w:val="22"/>
          <w:szCs w:val="22"/>
        </w:rPr>
      </w:pPr>
    </w:p>
    <w:p w14:paraId="5FF385C2" w14:textId="77777777" w:rsidR="008D2A7E" w:rsidRPr="00553E2B" w:rsidRDefault="008D2A7E" w:rsidP="008D2A7E">
      <w:pPr>
        <w:jc w:val="both"/>
        <w:rPr>
          <w:rFonts w:ascii="Calibri" w:eastAsia="Times New Roman" w:hAnsi="Calibri" w:cs="Calibri"/>
          <w:sz w:val="22"/>
          <w:szCs w:val="22"/>
        </w:rPr>
      </w:pPr>
    </w:p>
    <w:p w14:paraId="1C5F47A8" w14:textId="77777777" w:rsidR="008D2A7E" w:rsidRPr="00553E2B" w:rsidRDefault="008D2A7E" w:rsidP="008D2A7E">
      <w:pPr>
        <w:jc w:val="both"/>
        <w:rPr>
          <w:rFonts w:ascii="Calibri" w:eastAsia="Times New Roman" w:hAnsi="Calibri" w:cs="Calibri"/>
          <w:sz w:val="22"/>
          <w:szCs w:val="22"/>
        </w:rPr>
      </w:pPr>
    </w:p>
    <w:p w14:paraId="0E4CCC41" w14:textId="77777777" w:rsidR="008D2A7E" w:rsidRPr="00553E2B" w:rsidRDefault="008D2A7E" w:rsidP="008D2A7E">
      <w:pPr>
        <w:jc w:val="center"/>
        <w:rPr>
          <w:rFonts w:ascii="Calibri" w:eastAsia="Times New Roman" w:hAnsi="Calibri" w:cs="Calibri"/>
          <w:sz w:val="22"/>
          <w:szCs w:val="22"/>
        </w:rPr>
      </w:pPr>
      <w:r w:rsidRPr="00553E2B">
        <w:rPr>
          <w:rFonts w:ascii="Calibri" w:eastAsia="Times New Roman" w:hAnsi="Calibri" w:cs="Calibri"/>
          <w:sz w:val="22"/>
          <w:szCs w:val="22"/>
        </w:rPr>
        <w:t>________________________________________</w:t>
      </w:r>
    </w:p>
    <w:p w14:paraId="33449362" w14:textId="77777777" w:rsidR="008D2A7E" w:rsidRPr="00553E2B" w:rsidRDefault="008D2A7E" w:rsidP="008D2A7E">
      <w:pPr>
        <w:jc w:val="center"/>
        <w:rPr>
          <w:rFonts w:ascii="Calibri" w:eastAsia="Times New Roman" w:hAnsi="Calibri" w:cs="Calibri"/>
          <w:sz w:val="22"/>
          <w:szCs w:val="22"/>
        </w:rPr>
      </w:pPr>
    </w:p>
    <w:p w14:paraId="68D6F229" w14:textId="77777777" w:rsidR="008D2A7E" w:rsidRPr="00553E2B" w:rsidRDefault="008D2A7E" w:rsidP="008D2A7E">
      <w:pPr>
        <w:jc w:val="center"/>
        <w:rPr>
          <w:rFonts w:ascii="Calibri" w:eastAsia="Times New Roman" w:hAnsi="Calibri" w:cs="Calibri"/>
          <w:b/>
          <w:bCs/>
          <w:sz w:val="22"/>
          <w:szCs w:val="22"/>
        </w:rPr>
      </w:pPr>
      <w:r w:rsidRPr="00553E2B">
        <w:rPr>
          <w:rFonts w:ascii="Calibri" w:eastAsia="Times New Roman" w:hAnsi="Calibri" w:cs="Calibri"/>
          <w:b/>
          <w:bCs/>
          <w:sz w:val="22"/>
          <w:szCs w:val="22"/>
        </w:rPr>
        <w:t>NOME (RESPONSÁVEL TÉCNICO OU REPRESENTANTE LEGAL)</w:t>
      </w:r>
    </w:p>
    <w:p w14:paraId="19150DC0" w14:textId="77777777" w:rsidR="008D2A7E" w:rsidRPr="0027140F" w:rsidRDefault="008D2A7E" w:rsidP="008D2A7E">
      <w:pPr>
        <w:jc w:val="center"/>
        <w:rPr>
          <w:rFonts w:ascii="Calibri" w:eastAsia="Times New Roman" w:hAnsi="Calibri" w:cs="Calibri"/>
          <w:sz w:val="22"/>
          <w:szCs w:val="22"/>
        </w:rPr>
      </w:pPr>
    </w:p>
    <w:p w14:paraId="57BD4615" w14:textId="77777777" w:rsidR="008D2A7E" w:rsidRDefault="008D2A7E" w:rsidP="008D2A7E">
      <w:pPr>
        <w:jc w:val="center"/>
        <w:rPr>
          <w:rFonts w:ascii="Calibri" w:eastAsia="Times New Roman" w:hAnsi="Calibri" w:cs="Calibri"/>
          <w:sz w:val="22"/>
          <w:szCs w:val="22"/>
        </w:rPr>
      </w:pPr>
      <w:r w:rsidRPr="0027140F">
        <w:rPr>
          <w:rFonts w:ascii="Calibri" w:eastAsia="Times New Roman" w:hAnsi="Calibri" w:cs="Calibri"/>
          <w:sz w:val="22"/>
          <w:szCs w:val="22"/>
        </w:rPr>
        <w:t>(</w:t>
      </w:r>
      <w:proofErr w:type="gramStart"/>
      <w:r w:rsidRPr="0027140F">
        <w:rPr>
          <w:rFonts w:ascii="Calibri" w:eastAsia="Times New Roman" w:hAnsi="Calibri" w:cs="Calibri"/>
          <w:sz w:val="22"/>
          <w:szCs w:val="22"/>
        </w:rPr>
        <w:t>assinatura</w:t>
      </w:r>
      <w:proofErr w:type="gramEnd"/>
      <w:r w:rsidRPr="0027140F">
        <w:rPr>
          <w:rFonts w:ascii="Calibri" w:eastAsia="Times New Roman" w:hAnsi="Calibri" w:cs="Calibri"/>
          <w:sz w:val="22"/>
          <w:szCs w:val="22"/>
        </w:rPr>
        <w:t xml:space="preserve"> e carimbo)</w:t>
      </w:r>
    </w:p>
    <w:p w14:paraId="13366A79" w14:textId="77777777" w:rsidR="008D2A7E" w:rsidRDefault="008D2A7E" w:rsidP="008D2A7E">
      <w:pPr>
        <w:jc w:val="both"/>
        <w:rPr>
          <w:rFonts w:ascii="Calibri" w:eastAsia="Times New Roman" w:hAnsi="Calibri" w:cs="Calibri"/>
          <w:sz w:val="22"/>
          <w:szCs w:val="22"/>
        </w:rPr>
      </w:pPr>
    </w:p>
    <w:p w14:paraId="299F6B71" w14:textId="77777777" w:rsidR="008D2A7E" w:rsidRDefault="008D2A7E" w:rsidP="008D2A7E">
      <w:pPr>
        <w:jc w:val="both"/>
        <w:rPr>
          <w:rFonts w:ascii="Calibri" w:eastAsia="Times New Roman" w:hAnsi="Calibri" w:cs="Calibri"/>
          <w:sz w:val="22"/>
          <w:szCs w:val="22"/>
        </w:rPr>
      </w:pPr>
    </w:p>
    <w:p w14:paraId="63E98C77" w14:textId="77777777" w:rsidR="008D2A7E" w:rsidRDefault="008D2A7E" w:rsidP="008D2A7E">
      <w:pPr>
        <w:jc w:val="both"/>
        <w:rPr>
          <w:rFonts w:ascii="Calibri" w:eastAsia="Times New Roman" w:hAnsi="Calibri" w:cs="Calibri"/>
          <w:sz w:val="22"/>
          <w:szCs w:val="22"/>
        </w:rPr>
      </w:pPr>
    </w:p>
    <w:p w14:paraId="11BE96D6" w14:textId="77777777" w:rsidR="008D2A7E" w:rsidRDefault="008D2A7E" w:rsidP="008D2A7E">
      <w:pPr>
        <w:jc w:val="both"/>
        <w:rPr>
          <w:rFonts w:ascii="Calibri" w:eastAsia="Times New Roman" w:hAnsi="Calibri" w:cs="Calibri"/>
          <w:sz w:val="22"/>
          <w:szCs w:val="22"/>
        </w:rPr>
      </w:pPr>
    </w:p>
    <w:p w14:paraId="4DFA7DCE" w14:textId="57AD4EE8" w:rsidR="008D2A7E" w:rsidRDefault="008D2A7E" w:rsidP="008D2A7E">
      <w:pPr>
        <w:spacing w:after="160" w:line="259" w:lineRule="auto"/>
      </w:pPr>
      <w:r w:rsidRPr="0027140F">
        <w:rPr>
          <w:rFonts w:ascii="Calibri" w:eastAsia="Times New Roman" w:hAnsi="Calibri" w:cs="Calibri"/>
          <w:b/>
          <w:bCs/>
          <w:sz w:val="22"/>
          <w:szCs w:val="22"/>
        </w:rPr>
        <w:t>OBSERVAÇÃO: Esta declaração deverá ser emitida preferencialmente em papel que identifique o licitante</w:t>
      </w:r>
      <w:r>
        <w:rPr>
          <w:rFonts w:ascii="Calibri" w:eastAsia="Times New Roman" w:hAnsi="Calibri" w:cs="Calibri"/>
          <w:sz w:val="22"/>
          <w:szCs w:val="22"/>
        </w:rPr>
        <w:t>.</w:t>
      </w:r>
    </w:p>
    <w:p w14:paraId="5A08424D" w14:textId="77777777" w:rsidR="008D2A7E" w:rsidRDefault="008D2A7E" w:rsidP="005E11D2">
      <w:pPr>
        <w:spacing w:after="160" w:line="259" w:lineRule="auto"/>
      </w:pPr>
    </w:p>
    <w:p w14:paraId="3776BF55" w14:textId="77777777" w:rsidR="008D2A7E" w:rsidRDefault="008D2A7E" w:rsidP="005E11D2">
      <w:pPr>
        <w:spacing w:after="160" w:line="259" w:lineRule="auto"/>
      </w:pPr>
    </w:p>
    <w:p w14:paraId="4FF77400" w14:textId="77777777" w:rsidR="008D2A7E" w:rsidRDefault="008D2A7E" w:rsidP="005E11D2">
      <w:pPr>
        <w:spacing w:after="160" w:line="259" w:lineRule="auto"/>
      </w:pPr>
    </w:p>
    <w:p w14:paraId="5E05D6D0" w14:textId="77777777" w:rsidR="008D2A7E" w:rsidRDefault="008D2A7E" w:rsidP="005E11D2">
      <w:pPr>
        <w:spacing w:after="160" w:line="259" w:lineRule="auto"/>
      </w:pPr>
    </w:p>
    <w:p w14:paraId="171B6454" w14:textId="77777777" w:rsidR="008D2A7E" w:rsidRDefault="008D2A7E" w:rsidP="005E11D2">
      <w:pPr>
        <w:spacing w:after="160" w:line="259" w:lineRule="auto"/>
      </w:pPr>
    </w:p>
    <w:p w14:paraId="73B9E524" w14:textId="77777777" w:rsidR="008D2A7E" w:rsidRDefault="008D2A7E" w:rsidP="005E11D2">
      <w:pPr>
        <w:spacing w:after="160" w:line="259" w:lineRule="auto"/>
      </w:pPr>
    </w:p>
    <w:p w14:paraId="51BEFB50" w14:textId="77777777" w:rsidR="008D2A7E" w:rsidRDefault="008D2A7E" w:rsidP="005E11D2">
      <w:pPr>
        <w:spacing w:after="160" w:line="259" w:lineRule="auto"/>
      </w:pPr>
    </w:p>
    <w:p w14:paraId="1F07561A" w14:textId="77777777" w:rsidR="008D2A7E" w:rsidRDefault="008D2A7E" w:rsidP="005E11D2">
      <w:pPr>
        <w:spacing w:after="160" w:line="259" w:lineRule="auto"/>
      </w:pPr>
    </w:p>
    <w:p w14:paraId="1D35E66E" w14:textId="77777777" w:rsidR="008D2A7E" w:rsidRDefault="008D2A7E" w:rsidP="005E11D2">
      <w:pPr>
        <w:spacing w:after="160" w:line="259" w:lineRule="auto"/>
      </w:pPr>
    </w:p>
    <w:p w14:paraId="73909B77" w14:textId="77777777" w:rsidR="008D2A7E" w:rsidRDefault="008D2A7E" w:rsidP="005E11D2">
      <w:pPr>
        <w:spacing w:after="160" w:line="259" w:lineRule="auto"/>
      </w:pPr>
    </w:p>
    <w:p w14:paraId="12E3E60B" w14:textId="77777777" w:rsidR="008D2A7E" w:rsidRDefault="008D2A7E" w:rsidP="005E11D2">
      <w:pPr>
        <w:spacing w:after="160" w:line="259" w:lineRule="auto"/>
      </w:pPr>
    </w:p>
    <w:p w14:paraId="73C57AA0" w14:textId="77777777" w:rsidR="008D2A7E" w:rsidRDefault="008D2A7E" w:rsidP="005E11D2">
      <w:pPr>
        <w:spacing w:after="160" w:line="259" w:lineRule="auto"/>
      </w:pPr>
    </w:p>
    <w:p w14:paraId="10E5A79D" w14:textId="77777777" w:rsidR="008D2A7E" w:rsidRDefault="008D2A7E" w:rsidP="005E11D2">
      <w:pPr>
        <w:spacing w:after="160" w:line="259" w:lineRule="auto"/>
      </w:pPr>
    </w:p>
    <w:p w14:paraId="502ED605" w14:textId="77777777" w:rsidR="008D2A7E" w:rsidRDefault="008D2A7E" w:rsidP="005E11D2">
      <w:pPr>
        <w:spacing w:after="160" w:line="259" w:lineRule="auto"/>
      </w:pPr>
    </w:p>
    <w:p w14:paraId="7E80B238" w14:textId="77777777" w:rsidR="008D2A7E" w:rsidRDefault="008D2A7E" w:rsidP="005E11D2">
      <w:pPr>
        <w:spacing w:after="160" w:line="259" w:lineRule="auto"/>
      </w:pPr>
    </w:p>
    <w:p w14:paraId="1FF5E3F0" w14:textId="77777777" w:rsidR="008D2A7E" w:rsidRDefault="008D2A7E" w:rsidP="005E11D2">
      <w:pPr>
        <w:spacing w:after="160" w:line="259" w:lineRule="auto"/>
      </w:pPr>
    </w:p>
    <w:bookmarkEnd w:id="102"/>
    <w:p w14:paraId="5C3FA543" w14:textId="77777777" w:rsidR="00F26120" w:rsidRDefault="00F26120" w:rsidP="005E11D2">
      <w:pPr>
        <w:jc w:val="both"/>
        <w:rPr>
          <w:rFonts w:ascii="Calibri" w:eastAsia="Times New Roman" w:hAnsi="Calibri" w:cs="Calibri"/>
          <w:sz w:val="22"/>
          <w:szCs w:val="22"/>
        </w:rPr>
      </w:pPr>
    </w:p>
    <w:p w14:paraId="7E1523E6" w14:textId="77777777" w:rsidR="00E87688" w:rsidRDefault="00E87688" w:rsidP="005E11D2">
      <w:pPr>
        <w:jc w:val="both"/>
        <w:rPr>
          <w:rFonts w:ascii="Calibri" w:eastAsia="Times New Roman" w:hAnsi="Calibri" w:cs="Calibri"/>
          <w:sz w:val="22"/>
          <w:szCs w:val="22"/>
        </w:rPr>
      </w:pPr>
    </w:p>
    <w:p w14:paraId="0C0F2ADD" w14:textId="77777777" w:rsidR="00E87688" w:rsidRDefault="00E87688" w:rsidP="005E11D2">
      <w:pPr>
        <w:jc w:val="both"/>
        <w:rPr>
          <w:rFonts w:ascii="Calibri" w:eastAsia="Times New Roman" w:hAnsi="Calibri" w:cs="Calibri"/>
          <w:sz w:val="22"/>
          <w:szCs w:val="22"/>
        </w:rPr>
      </w:pPr>
    </w:p>
    <w:p w14:paraId="3CEC20F3" w14:textId="77777777" w:rsidR="00E87688" w:rsidRDefault="00E87688" w:rsidP="005E11D2">
      <w:pPr>
        <w:jc w:val="both"/>
        <w:rPr>
          <w:rFonts w:ascii="Calibri" w:eastAsia="Times New Roman" w:hAnsi="Calibri" w:cs="Calibri"/>
          <w:sz w:val="22"/>
          <w:szCs w:val="22"/>
        </w:rPr>
      </w:pPr>
    </w:p>
    <w:p w14:paraId="49B8DAC0" w14:textId="77777777" w:rsidR="00E87688" w:rsidRDefault="00E87688" w:rsidP="005E11D2">
      <w:pPr>
        <w:jc w:val="both"/>
        <w:rPr>
          <w:rFonts w:ascii="Calibri" w:eastAsia="Times New Roman" w:hAnsi="Calibri" w:cs="Calibri"/>
          <w:sz w:val="22"/>
          <w:szCs w:val="22"/>
        </w:rPr>
      </w:pPr>
    </w:p>
    <w:p w14:paraId="53ACD4BC" w14:textId="77777777" w:rsidR="00E87688" w:rsidRDefault="00E87688" w:rsidP="005E11D2">
      <w:pPr>
        <w:jc w:val="both"/>
        <w:rPr>
          <w:rFonts w:ascii="Calibri" w:eastAsia="Times New Roman" w:hAnsi="Calibri" w:cs="Calibri"/>
          <w:sz w:val="22"/>
          <w:szCs w:val="22"/>
        </w:rPr>
      </w:pPr>
    </w:p>
    <w:p w14:paraId="1F430B5B" w14:textId="77777777" w:rsidR="00870D20" w:rsidRDefault="00870D20" w:rsidP="005E11D2">
      <w:pPr>
        <w:jc w:val="both"/>
        <w:rPr>
          <w:rFonts w:ascii="Calibri" w:eastAsia="Times New Roman" w:hAnsi="Calibri" w:cs="Calibri"/>
          <w:sz w:val="22"/>
          <w:szCs w:val="22"/>
        </w:rPr>
      </w:pPr>
    </w:p>
    <w:p w14:paraId="562618CD" w14:textId="7972D1D3" w:rsidR="00A8388F" w:rsidRPr="00D723C5" w:rsidRDefault="00A8388F" w:rsidP="00CB496E">
      <w:pPr>
        <w:pStyle w:val="Ttulo1"/>
        <w:shd w:val="clear" w:color="auto" w:fill="D9E2F3" w:themeFill="accent1" w:themeFillTint="33"/>
        <w:jc w:val="center"/>
      </w:pPr>
      <w:bookmarkStart w:id="103" w:name="_Toc163574754"/>
      <w:bookmarkStart w:id="104" w:name="_Toc167374043"/>
      <w:r w:rsidRPr="00D723C5">
        <w:lastRenderedPageBreak/>
        <w:t>A</w:t>
      </w:r>
      <w:r w:rsidR="00CB496E">
        <w:t xml:space="preserve">NEXO </w:t>
      </w:r>
      <w:r w:rsidR="00CB496E">
        <w:rPr>
          <w:lang w:val="pt-BR"/>
        </w:rPr>
        <w:t>I</w:t>
      </w:r>
      <w:r w:rsidR="008D2A7E">
        <w:rPr>
          <w:lang w:val="pt-BR"/>
        </w:rPr>
        <w:t>V</w:t>
      </w:r>
      <w:r w:rsidRPr="00D723C5">
        <w:t xml:space="preserve"> – </w:t>
      </w:r>
      <w:r w:rsidR="005B39A3">
        <w:rPr>
          <w:lang w:val="pt-BR"/>
        </w:rPr>
        <w:t>MINUTA</w:t>
      </w:r>
      <w:r>
        <w:t xml:space="preserve"> DE ATA DE REGISTRO DE PREÇOS</w:t>
      </w:r>
      <w:bookmarkEnd w:id="103"/>
      <w:bookmarkEnd w:id="104"/>
    </w:p>
    <w:p w14:paraId="0E926584" w14:textId="77777777" w:rsidR="00A8388F" w:rsidRPr="0005569D" w:rsidRDefault="00A8388F" w:rsidP="005E11D2">
      <w:pPr>
        <w:jc w:val="both"/>
        <w:rPr>
          <w:rFonts w:ascii="Calibri" w:eastAsia="Times New Roman" w:hAnsi="Calibri" w:cs="Calibri"/>
          <w:sz w:val="22"/>
          <w:szCs w:val="22"/>
        </w:rPr>
      </w:pPr>
    </w:p>
    <w:p w14:paraId="581D0E71" w14:textId="77777777" w:rsidR="00BC118E" w:rsidRPr="00BC118E" w:rsidRDefault="00BC118E" w:rsidP="00BC118E">
      <w:pPr>
        <w:jc w:val="center"/>
        <w:rPr>
          <w:rFonts w:ascii="Calibri" w:eastAsia="Times New Roman" w:hAnsi="Calibri" w:cs="Calibri"/>
          <w:b/>
          <w:bCs/>
        </w:rPr>
      </w:pPr>
      <w:r w:rsidRPr="00BC118E">
        <w:rPr>
          <w:rFonts w:ascii="Calibri" w:eastAsia="Times New Roman" w:hAnsi="Calibri" w:cs="Calibri"/>
          <w:b/>
          <w:bCs/>
        </w:rPr>
        <w:t>PREGÃO ELETRÔNICO Nº 058/2026</w:t>
      </w:r>
    </w:p>
    <w:p w14:paraId="6DBFDD64" w14:textId="77777777" w:rsidR="00BC118E" w:rsidRPr="00BC118E" w:rsidRDefault="00BC118E" w:rsidP="00BC118E">
      <w:pPr>
        <w:jc w:val="center"/>
        <w:rPr>
          <w:rFonts w:ascii="Calibri" w:eastAsia="Times New Roman" w:hAnsi="Calibri" w:cs="Calibri"/>
          <w:b/>
          <w:bCs/>
        </w:rPr>
      </w:pPr>
      <w:r w:rsidRPr="00BC118E">
        <w:rPr>
          <w:rFonts w:ascii="Calibri" w:eastAsia="Times New Roman" w:hAnsi="Calibri" w:cs="Calibri"/>
          <w:b/>
          <w:bCs/>
        </w:rPr>
        <w:t>PROCESSO ADMINISTRATIVO Nº 098/2026</w:t>
      </w:r>
    </w:p>
    <w:p w14:paraId="163CE8C5" w14:textId="749D2515" w:rsidR="00A8388F" w:rsidRPr="00D8645E" w:rsidRDefault="00BC118E" w:rsidP="00BC118E">
      <w:pPr>
        <w:jc w:val="center"/>
        <w:rPr>
          <w:rFonts w:ascii="Calibri" w:eastAsia="Times New Roman" w:hAnsi="Calibri" w:cs="Calibri"/>
          <w:b/>
          <w:bCs/>
        </w:rPr>
      </w:pPr>
      <w:r w:rsidRPr="00BC118E">
        <w:rPr>
          <w:rFonts w:ascii="Calibri" w:eastAsia="Times New Roman" w:hAnsi="Calibri" w:cs="Calibri"/>
          <w:b/>
          <w:bCs/>
        </w:rPr>
        <w:t>SRP Nº 045/2026</w:t>
      </w:r>
    </w:p>
    <w:p w14:paraId="39BA8CF5" w14:textId="77777777" w:rsidR="00A8388F" w:rsidRPr="0005569D" w:rsidRDefault="00A8388F" w:rsidP="005E11D2">
      <w:pPr>
        <w:jc w:val="both"/>
        <w:rPr>
          <w:rFonts w:ascii="Calibri" w:eastAsia="Times New Roman" w:hAnsi="Calibri" w:cs="Calibri"/>
          <w:sz w:val="22"/>
          <w:szCs w:val="22"/>
        </w:rPr>
      </w:pPr>
    </w:p>
    <w:p w14:paraId="44BE601B" w14:textId="77777777" w:rsidR="00A8388F" w:rsidRPr="00D8645E" w:rsidRDefault="00A8388F" w:rsidP="005E11D2">
      <w:pPr>
        <w:jc w:val="center"/>
        <w:rPr>
          <w:rFonts w:ascii="Calibri" w:eastAsia="Times New Roman" w:hAnsi="Calibri" w:cs="Calibri"/>
          <w:b/>
          <w:bCs/>
        </w:rPr>
      </w:pPr>
      <w:r w:rsidRPr="00D8645E">
        <w:rPr>
          <w:rFonts w:ascii="Calibri" w:eastAsia="Times New Roman" w:hAnsi="Calibri" w:cs="Calibri"/>
          <w:b/>
          <w:bCs/>
        </w:rPr>
        <w:t>ATA DE REGISTRO DE PREÇOS</w:t>
      </w:r>
      <w:r>
        <w:rPr>
          <w:rFonts w:ascii="Calibri" w:eastAsia="Times New Roman" w:hAnsi="Calibri" w:cs="Calibri"/>
          <w:b/>
          <w:bCs/>
        </w:rPr>
        <w:t xml:space="preserve"> </w:t>
      </w:r>
      <w:r w:rsidRPr="00D8645E">
        <w:rPr>
          <w:rFonts w:ascii="Calibri" w:eastAsia="Times New Roman" w:hAnsi="Calibri" w:cs="Calibri"/>
          <w:b/>
          <w:bCs/>
        </w:rPr>
        <w:t>Nº ........</w:t>
      </w:r>
    </w:p>
    <w:p w14:paraId="5679C220" w14:textId="78585594" w:rsidR="00A8388F" w:rsidRDefault="00A8388F" w:rsidP="005E11D2">
      <w:pPr>
        <w:jc w:val="both"/>
        <w:rPr>
          <w:rFonts w:ascii="Calibri" w:eastAsia="Times New Roman" w:hAnsi="Calibri" w:cs="Calibri"/>
          <w:sz w:val="22"/>
          <w:szCs w:val="22"/>
        </w:rPr>
      </w:pPr>
    </w:p>
    <w:p w14:paraId="1819290F" w14:textId="03E39C94" w:rsidR="00A8388F" w:rsidRDefault="00A8388F" w:rsidP="005E11D2">
      <w:pPr>
        <w:jc w:val="both"/>
        <w:rPr>
          <w:rFonts w:ascii="Calibri" w:eastAsia="Times New Roman" w:hAnsi="Calibri" w:cs="Calibri"/>
          <w:sz w:val="22"/>
          <w:szCs w:val="22"/>
        </w:rPr>
      </w:pPr>
      <w:r>
        <w:rPr>
          <w:rFonts w:ascii="Calibri" w:eastAsia="Times New Roman" w:hAnsi="Calibri" w:cs="Calibri"/>
          <w:sz w:val="22"/>
          <w:szCs w:val="22"/>
        </w:rPr>
        <w:t>A</w:t>
      </w:r>
      <w:r w:rsidRPr="006A4DF9">
        <w:rPr>
          <w:rFonts w:ascii="Calibri" w:eastAsia="Times New Roman" w:hAnsi="Calibri" w:cs="Calibri"/>
          <w:sz w:val="22"/>
          <w:szCs w:val="22"/>
        </w:rPr>
        <w:t xml:space="preserve"> </w:t>
      </w:r>
      <w:r w:rsidRPr="006A4DF9">
        <w:rPr>
          <w:rFonts w:ascii="Calibri" w:eastAsia="Times New Roman" w:hAnsi="Calibri" w:cs="Calibri"/>
          <w:b/>
          <w:bCs/>
          <w:sz w:val="22"/>
          <w:szCs w:val="22"/>
        </w:rPr>
        <w:t>PREFEITURA MUNICIPAL DE GUIRICEMA-MG</w:t>
      </w:r>
      <w:r w:rsidRPr="006A4DF9">
        <w:rPr>
          <w:rFonts w:ascii="Calibri" w:eastAsia="Times New Roman" w:hAnsi="Calibri" w:cs="Calibri"/>
          <w:sz w:val="22"/>
          <w:szCs w:val="22"/>
        </w:rPr>
        <w:t>, com sede na Praça Coronel Luiz Coutinho, s</w:t>
      </w:r>
      <w:r>
        <w:rPr>
          <w:rFonts w:ascii="Calibri" w:eastAsia="Times New Roman" w:hAnsi="Calibri" w:cs="Calibri"/>
          <w:sz w:val="22"/>
          <w:szCs w:val="22"/>
        </w:rPr>
        <w:t>/nº</w:t>
      </w:r>
      <w:r w:rsidRPr="006A4DF9">
        <w:rPr>
          <w:rFonts w:ascii="Calibri" w:eastAsia="Times New Roman" w:hAnsi="Calibri" w:cs="Calibri"/>
          <w:sz w:val="22"/>
          <w:szCs w:val="22"/>
        </w:rPr>
        <w:t>, Centro, na cidade de Guiricema, Estado de Minas Gerais,</w:t>
      </w:r>
      <w:r>
        <w:rPr>
          <w:rFonts w:ascii="Calibri" w:eastAsia="Times New Roman" w:hAnsi="Calibri" w:cs="Calibri"/>
          <w:sz w:val="22"/>
          <w:szCs w:val="22"/>
        </w:rPr>
        <w:t xml:space="preserve"> </w:t>
      </w:r>
      <w:r w:rsidRPr="006A4DF9">
        <w:rPr>
          <w:rFonts w:ascii="Calibri" w:eastAsia="Times New Roman" w:hAnsi="Calibri" w:cs="Calibri"/>
          <w:sz w:val="22"/>
          <w:szCs w:val="22"/>
        </w:rPr>
        <w:t>CEP 36.525-000, inscrita no CNPJ sob o nº 18.137.943/0001-26, neste ato representada</w:t>
      </w:r>
      <w:r>
        <w:rPr>
          <w:rFonts w:ascii="Calibri" w:eastAsia="Times New Roman" w:hAnsi="Calibri" w:cs="Calibri"/>
          <w:sz w:val="22"/>
          <w:szCs w:val="22"/>
        </w:rPr>
        <w:t xml:space="preserve"> </w:t>
      </w:r>
      <w:r w:rsidRPr="006A4DF9">
        <w:rPr>
          <w:rFonts w:ascii="Calibri" w:eastAsia="Times New Roman" w:hAnsi="Calibri" w:cs="Calibri"/>
          <w:sz w:val="22"/>
          <w:szCs w:val="22"/>
        </w:rPr>
        <w:t xml:space="preserve">pelo </w:t>
      </w:r>
      <w:r>
        <w:rPr>
          <w:rFonts w:ascii="Calibri" w:eastAsia="Times New Roman" w:hAnsi="Calibri" w:cs="Calibri"/>
          <w:sz w:val="22"/>
          <w:szCs w:val="22"/>
        </w:rPr>
        <w:t>P</w:t>
      </w:r>
      <w:r w:rsidRPr="006A4DF9">
        <w:rPr>
          <w:rFonts w:ascii="Calibri" w:eastAsia="Times New Roman" w:hAnsi="Calibri" w:cs="Calibri"/>
          <w:sz w:val="22"/>
          <w:szCs w:val="22"/>
        </w:rPr>
        <w:t>refeito</w:t>
      </w:r>
      <w:r>
        <w:rPr>
          <w:rFonts w:ascii="Calibri" w:eastAsia="Times New Roman" w:hAnsi="Calibri" w:cs="Calibri"/>
          <w:sz w:val="22"/>
          <w:szCs w:val="22"/>
        </w:rPr>
        <w:t xml:space="preserve"> Municipal,</w:t>
      </w:r>
      <w:r w:rsidRPr="006A4DF9">
        <w:rPr>
          <w:rFonts w:ascii="Calibri" w:eastAsia="Times New Roman" w:hAnsi="Calibri" w:cs="Calibri"/>
          <w:sz w:val="22"/>
          <w:szCs w:val="22"/>
        </w:rPr>
        <w:t xml:space="preserve"> Sr. </w:t>
      </w:r>
      <w:r w:rsidRPr="006A4DF9">
        <w:rPr>
          <w:rFonts w:ascii="Calibri" w:eastAsia="Times New Roman" w:hAnsi="Calibri" w:cs="Calibri"/>
          <w:b/>
          <w:bCs/>
          <w:sz w:val="22"/>
          <w:szCs w:val="22"/>
        </w:rPr>
        <w:t>José Oscar Ferraz</w:t>
      </w:r>
      <w:r w:rsidRPr="006A4DF9">
        <w:rPr>
          <w:rFonts w:ascii="Calibri" w:eastAsia="Times New Roman" w:hAnsi="Calibri" w:cs="Calibri"/>
          <w:sz w:val="22"/>
          <w:szCs w:val="22"/>
        </w:rPr>
        <w:t xml:space="preserve">, </w:t>
      </w:r>
      <w:r>
        <w:rPr>
          <w:rFonts w:ascii="Calibri" w:eastAsia="Times New Roman" w:hAnsi="Calibri" w:cs="Calibri"/>
          <w:sz w:val="22"/>
          <w:szCs w:val="22"/>
        </w:rPr>
        <w:t xml:space="preserve">portador da Matrícula Funcional nº ............, </w:t>
      </w:r>
      <w:r w:rsidRPr="006A4DF9">
        <w:rPr>
          <w:rFonts w:ascii="Calibri" w:eastAsia="Times New Roman" w:hAnsi="Calibri" w:cs="Calibri"/>
          <w:sz w:val="22"/>
          <w:szCs w:val="22"/>
        </w:rPr>
        <w:t xml:space="preserve">considerando o julgamento da licitação na modalidade de </w:t>
      </w:r>
      <w:r>
        <w:rPr>
          <w:rFonts w:ascii="Calibri" w:eastAsia="Times New Roman" w:hAnsi="Calibri" w:cs="Calibri"/>
          <w:sz w:val="22"/>
          <w:szCs w:val="22"/>
        </w:rPr>
        <w:t>P</w:t>
      </w:r>
      <w:r w:rsidRPr="006A4DF9">
        <w:rPr>
          <w:rFonts w:ascii="Calibri" w:eastAsia="Times New Roman" w:hAnsi="Calibri" w:cs="Calibri"/>
          <w:sz w:val="22"/>
          <w:szCs w:val="22"/>
        </w:rPr>
        <w:t xml:space="preserve">regão, na forma </w:t>
      </w:r>
      <w:r>
        <w:rPr>
          <w:rFonts w:ascii="Calibri" w:eastAsia="Times New Roman" w:hAnsi="Calibri" w:cs="Calibri"/>
          <w:sz w:val="22"/>
          <w:szCs w:val="22"/>
        </w:rPr>
        <w:t>E</w:t>
      </w:r>
      <w:r w:rsidRPr="006A4DF9">
        <w:rPr>
          <w:rFonts w:ascii="Calibri" w:eastAsia="Times New Roman" w:hAnsi="Calibri" w:cs="Calibri"/>
          <w:sz w:val="22"/>
          <w:szCs w:val="22"/>
        </w:rPr>
        <w:t>letrônica, para REGISTRO DE PREÇOS nº</w:t>
      </w:r>
      <w:r>
        <w:rPr>
          <w:rFonts w:ascii="Calibri" w:eastAsia="Times New Roman" w:hAnsi="Calibri" w:cs="Calibri"/>
          <w:sz w:val="22"/>
          <w:szCs w:val="22"/>
        </w:rPr>
        <w:t xml:space="preserve"> </w:t>
      </w:r>
      <w:r w:rsidRPr="006A4DF9">
        <w:rPr>
          <w:rFonts w:ascii="Calibri" w:eastAsia="Times New Roman" w:hAnsi="Calibri" w:cs="Calibri"/>
          <w:sz w:val="22"/>
          <w:szCs w:val="22"/>
        </w:rPr>
        <w:t>...../202</w:t>
      </w:r>
      <w:r w:rsidR="008D2A7E">
        <w:rPr>
          <w:rFonts w:ascii="Calibri" w:eastAsia="Times New Roman" w:hAnsi="Calibri" w:cs="Calibri"/>
          <w:sz w:val="22"/>
          <w:szCs w:val="22"/>
        </w:rPr>
        <w:t>6</w:t>
      </w:r>
      <w:r w:rsidRPr="006A4DF9">
        <w:rPr>
          <w:rFonts w:ascii="Calibri" w:eastAsia="Times New Roman" w:hAnsi="Calibri" w:cs="Calibri"/>
          <w:sz w:val="22"/>
          <w:szCs w:val="22"/>
        </w:rPr>
        <w:t>,</w:t>
      </w:r>
      <w:r>
        <w:rPr>
          <w:rFonts w:ascii="Calibri" w:eastAsia="Times New Roman" w:hAnsi="Calibri" w:cs="Calibri"/>
          <w:sz w:val="22"/>
          <w:szCs w:val="22"/>
        </w:rPr>
        <w:t xml:space="preserve"> P</w:t>
      </w:r>
      <w:r w:rsidRPr="006A4DF9">
        <w:rPr>
          <w:rFonts w:ascii="Calibri" w:eastAsia="Times New Roman" w:hAnsi="Calibri" w:cs="Calibri"/>
          <w:sz w:val="22"/>
          <w:szCs w:val="22"/>
        </w:rPr>
        <w:t xml:space="preserve">rocesso </w:t>
      </w:r>
      <w:r>
        <w:rPr>
          <w:rFonts w:ascii="Calibri" w:eastAsia="Times New Roman" w:hAnsi="Calibri" w:cs="Calibri"/>
          <w:sz w:val="22"/>
          <w:szCs w:val="22"/>
        </w:rPr>
        <w:t>A</w:t>
      </w:r>
      <w:r w:rsidRPr="006A4DF9">
        <w:rPr>
          <w:rFonts w:ascii="Calibri" w:eastAsia="Times New Roman" w:hAnsi="Calibri" w:cs="Calibri"/>
          <w:sz w:val="22"/>
          <w:szCs w:val="22"/>
        </w:rPr>
        <w:t>dministrativo nº ........, RESOLVE registrar os preços da(s) empresa(s) indicada(s) e qualificada(s) nesta ATA, de acordo com a classificação por ela(s) alcançada(s) e na(s) quantidade(s) cotada(s), atendendo as condições</w:t>
      </w:r>
      <w:r>
        <w:rPr>
          <w:rFonts w:ascii="Calibri" w:eastAsia="Times New Roman" w:hAnsi="Calibri" w:cs="Calibri"/>
          <w:sz w:val="22"/>
          <w:szCs w:val="22"/>
        </w:rPr>
        <w:t xml:space="preserve"> </w:t>
      </w:r>
      <w:r w:rsidRPr="006A4DF9">
        <w:rPr>
          <w:rFonts w:ascii="Calibri" w:eastAsia="Times New Roman" w:hAnsi="Calibri" w:cs="Calibri"/>
          <w:sz w:val="22"/>
          <w:szCs w:val="22"/>
        </w:rPr>
        <w:t xml:space="preserve">previstas no Edital de licitação, sujeitando-se as partes às normas constantes na Lei </w:t>
      </w:r>
      <w:r>
        <w:rPr>
          <w:rFonts w:ascii="Calibri" w:eastAsia="Times New Roman" w:hAnsi="Calibri" w:cs="Calibri"/>
          <w:sz w:val="22"/>
          <w:szCs w:val="22"/>
        </w:rPr>
        <w:t xml:space="preserve">Federal </w:t>
      </w:r>
      <w:r w:rsidRPr="006A4DF9">
        <w:rPr>
          <w:rFonts w:ascii="Calibri" w:eastAsia="Times New Roman" w:hAnsi="Calibri" w:cs="Calibri"/>
          <w:sz w:val="22"/>
          <w:szCs w:val="22"/>
        </w:rPr>
        <w:t>nº</w:t>
      </w:r>
      <w:r>
        <w:rPr>
          <w:rFonts w:ascii="Calibri" w:eastAsia="Times New Roman" w:hAnsi="Calibri" w:cs="Calibri"/>
          <w:sz w:val="22"/>
          <w:szCs w:val="22"/>
        </w:rPr>
        <w:t xml:space="preserve"> </w:t>
      </w:r>
      <w:r w:rsidRPr="006A4DF9">
        <w:rPr>
          <w:rFonts w:ascii="Calibri" w:eastAsia="Times New Roman" w:hAnsi="Calibri" w:cs="Calibri"/>
          <w:sz w:val="22"/>
          <w:szCs w:val="22"/>
        </w:rPr>
        <w:t>14.133, de 1º de abril de 2021, no Decreto Municipal nº 4.588</w:t>
      </w:r>
      <w:r>
        <w:rPr>
          <w:rFonts w:ascii="Calibri" w:eastAsia="Times New Roman" w:hAnsi="Calibri" w:cs="Calibri"/>
          <w:sz w:val="22"/>
          <w:szCs w:val="22"/>
        </w:rPr>
        <w:t xml:space="preserve">, de 6 de novembro de </w:t>
      </w:r>
      <w:r w:rsidRPr="006A4DF9">
        <w:rPr>
          <w:rFonts w:ascii="Calibri" w:eastAsia="Times New Roman" w:hAnsi="Calibri" w:cs="Calibri"/>
          <w:sz w:val="22"/>
          <w:szCs w:val="22"/>
        </w:rPr>
        <w:t>2023</w:t>
      </w:r>
      <w:r>
        <w:rPr>
          <w:rFonts w:ascii="Calibri" w:eastAsia="Times New Roman" w:hAnsi="Calibri" w:cs="Calibri"/>
          <w:sz w:val="22"/>
          <w:szCs w:val="22"/>
        </w:rPr>
        <w:t xml:space="preserve">, </w:t>
      </w:r>
      <w:r w:rsidRPr="006A4DF9">
        <w:rPr>
          <w:rFonts w:ascii="Calibri" w:eastAsia="Times New Roman" w:hAnsi="Calibri" w:cs="Calibri"/>
          <w:sz w:val="22"/>
          <w:szCs w:val="22"/>
        </w:rPr>
        <w:t>e em conformidade com as disposições a seguir:</w:t>
      </w:r>
    </w:p>
    <w:p w14:paraId="1848D95A" w14:textId="77777777" w:rsidR="00A8388F" w:rsidRDefault="00A8388F" w:rsidP="005E11D2">
      <w:pPr>
        <w:jc w:val="both"/>
        <w:rPr>
          <w:rFonts w:ascii="Calibri" w:eastAsia="Times New Roman" w:hAnsi="Calibri" w:cs="Calibri"/>
          <w:sz w:val="22"/>
          <w:szCs w:val="22"/>
        </w:rPr>
      </w:pPr>
    </w:p>
    <w:p w14:paraId="3DC70E50" w14:textId="77777777" w:rsidR="00A8388F" w:rsidRPr="004C1478" w:rsidRDefault="00A8388F" w:rsidP="0080064B">
      <w:pPr>
        <w:pStyle w:val="Ttulo1"/>
        <w:keepLines/>
        <w:numPr>
          <w:ilvl w:val="0"/>
          <w:numId w:val="6"/>
        </w:numPr>
        <w:shd w:val="clear" w:color="auto" w:fill="D9E2F3" w:themeFill="accent1" w:themeFillTint="33"/>
        <w:ind w:left="0" w:firstLine="0"/>
      </w:pPr>
      <w:bookmarkStart w:id="105" w:name="_Toc163574755"/>
      <w:bookmarkStart w:id="106" w:name="_Toc164700515"/>
      <w:bookmarkStart w:id="107" w:name="_Toc167374044"/>
      <w:r>
        <w:rPr>
          <w:lang w:val="pt-BR"/>
        </w:rPr>
        <w:t>DO OBJETO</w:t>
      </w:r>
      <w:bookmarkEnd w:id="105"/>
      <w:bookmarkEnd w:id="106"/>
      <w:bookmarkEnd w:id="107"/>
    </w:p>
    <w:p w14:paraId="187CEAE2" w14:textId="77777777" w:rsidR="00A8388F" w:rsidRPr="002B6A5C" w:rsidRDefault="00A8388F" w:rsidP="005E11D2">
      <w:pPr>
        <w:jc w:val="both"/>
        <w:rPr>
          <w:rFonts w:ascii="Calibri" w:hAnsi="Calibri" w:cs="Calibri"/>
          <w:sz w:val="22"/>
          <w:szCs w:val="22"/>
        </w:rPr>
      </w:pPr>
    </w:p>
    <w:p w14:paraId="0B4B8F16" w14:textId="1EED2118" w:rsidR="00A8388F" w:rsidRDefault="00A8388F" w:rsidP="0080064B">
      <w:pPr>
        <w:pStyle w:val="PargrafodaLista"/>
        <w:numPr>
          <w:ilvl w:val="1"/>
          <w:numId w:val="7"/>
        </w:numPr>
        <w:ind w:left="0" w:firstLine="0"/>
        <w:jc w:val="both"/>
        <w:rPr>
          <w:rFonts w:ascii="Calibri" w:hAnsi="Calibri" w:cs="Calibri"/>
          <w:sz w:val="22"/>
        </w:rPr>
      </w:pPr>
      <w:r>
        <w:rPr>
          <w:rFonts w:ascii="Calibri" w:hAnsi="Calibri" w:cs="Calibri"/>
          <w:sz w:val="22"/>
        </w:rPr>
        <w:t xml:space="preserve">A presente Ata tem por objeto o </w:t>
      </w:r>
      <w:r w:rsidR="00BC118E" w:rsidRPr="00BC118E">
        <w:rPr>
          <w:rFonts w:ascii="Calibri" w:hAnsi="Calibri" w:cs="Calibri"/>
          <w:bCs/>
          <w:sz w:val="22"/>
        </w:rPr>
        <w:t xml:space="preserve">Registro de preços para </w:t>
      </w:r>
      <w:r w:rsidR="00BC118E" w:rsidRPr="00BC118E">
        <w:rPr>
          <w:rFonts w:ascii="Calibri" w:hAnsi="Calibri" w:cs="Calibri"/>
          <w:b/>
          <w:bCs/>
          <w:sz w:val="22"/>
        </w:rPr>
        <w:t>aquisição de fórmulas infantis, dietas enterais, suplementos alimentares e nutricionais e demais produtos</w:t>
      </w:r>
      <w:r w:rsidR="00BC118E" w:rsidRPr="00BC118E">
        <w:rPr>
          <w:rFonts w:ascii="Calibri" w:hAnsi="Calibri" w:cs="Calibri"/>
          <w:bCs/>
          <w:sz w:val="22"/>
        </w:rPr>
        <w:t xml:space="preserve"> destinados à terapia nutricional, para atendimento das necessidades dos pacientes assistidos pela Secretaria Municipal de Saúde do Município de Guiricema/MG</w:t>
      </w:r>
      <w:r w:rsidRPr="006A4DF9">
        <w:rPr>
          <w:rFonts w:ascii="Calibri" w:hAnsi="Calibri" w:cs="Calibri"/>
          <w:sz w:val="22"/>
        </w:rPr>
        <w:t xml:space="preserve">, conforme especificações estabelecidas </w:t>
      </w:r>
      <w:r>
        <w:rPr>
          <w:rFonts w:ascii="Calibri" w:hAnsi="Calibri" w:cs="Calibri"/>
          <w:sz w:val="22"/>
        </w:rPr>
        <w:t>no</w:t>
      </w:r>
      <w:r w:rsidRPr="006A4DF9">
        <w:rPr>
          <w:rFonts w:ascii="Calibri" w:hAnsi="Calibri" w:cs="Calibri"/>
          <w:sz w:val="22"/>
        </w:rPr>
        <w:t xml:space="preserve"> Edital e seus Anexos</w:t>
      </w:r>
      <w:r>
        <w:rPr>
          <w:rFonts w:ascii="Calibri" w:hAnsi="Calibri" w:cs="Calibri"/>
          <w:sz w:val="22"/>
        </w:rPr>
        <w:t>, que é parte integrante desta Ata, assim como as propostas cujos preços tenham sido registrados, independentemente de transcrição.</w:t>
      </w:r>
    </w:p>
    <w:p w14:paraId="6CBCEE32" w14:textId="77777777" w:rsidR="00A8388F" w:rsidRDefault="00A8388F" w:rsidP="005E11D2">
      <w:pPr>
        <w:jc w:val="both"/>
        <w:rPr>
          <w:rFonts w:ascii="Calibri" w:hAnsi="Calibri" w:cs="Calibri"/>
          <w:sz w:val="22"/>
        </w:rPr>
      </w:pPr>
    </w:p>
    <w:p w14:paraId="270ADEA4" w14:textId="77777777" w:rsidR="00A8388F" w:rsidRPr="004C1478" w:rsidRDefault="00A8388F" w:rsidP="0080064B">
      <w:pPr>
        <w:pStyle w:val="Ttulo1"/>
        <w:keepLines/>
        <w:numPr>
          <w:ilvl w:val="0"/>
          <w:numId w:val="6"/>
        </w:numPr>
        <w:shd w:val="clear" w:color="auto" w:fill="D9E2F3" w:themeFill="accent1" w:themeFillTint="33"/>
        <w:ind w:left="0" w:firstLine="0"/>
      </w:pPr>
      <w:bookmarkStart w:id="108" w:name="_Toc163574756"/>
      <w:bookmarkStart w:id="109" w:name="_Toc164700516"/>
      <w:bookmarkStart w:id="110" w:name="_Toc167374045"/>
      <w:r>
        <w:rPr>
          <w:lang w:val="pt-BR"/>
        </w:rPr>
        <w:t>DOS PREÇOS, ESPECIFICAÇÕES E QUANTITATIVOS</w:t>
      </w:r>
      <w:bookmarkEnd w:id="108"/>
      <w:bookmarkEnd w:id="109"/>
      <w:bookmarkEnd w:id="110"/>
    </w:p>
    <w:p w14:paraId="670BF166" w14:textId="77777777" w:rsidR="00A8388F" w:rsidRPr="002B6A5C" w:rsidRDefault="00A8388F" w:rsidP="005E11D2">
      <w:pPr>
        <w:jc w:val="both"/>
        <w:rPr>
          <w:rFonts w:ascii="Calibri" w:hAnsi="Calibri" w:cs="Calibri"/>
          <w:sz w:val="22"/>
          <w:szCs w:val="22"/>
        </w:rPr>
      </w:pPr>
    </w:p>
    <w:p w14:paraId="5038BC42" w14:textId="77777777" w:rsidR="00A8388F" w:rsidRDefault="00A8388F" w:rsidP="0080064B">
      <w:pPr>
        <w:pStyle w:val="PargrafodaLista"/>
        <w:numPr>
          <w:ilvl w:val="1"/>
          <w:numId w:val="6"/>
        </w:numPr>
        <w:ind w:left="0" w:firstLine="0"/>
        <w:jc w:val="both"/>
        <w:rPr>
          <w:rFonts w:ascii="Calibri" w:hAnsi="Calibri" w:cs="Calibri"/>
          <w:sz w:val="22"/>
        </w:rPr>
      </w:pPr>
      <w:r>
        <w:rPr>
          <w:rFonts w:ascii="Calibri" w:hAnsi="Calibri" w:cs="Calibri"/>
          <w:sz w:val="22"/>
        </w:rPr>
        <w:t>O preço registrado, as especificações do objeto, as quantidades mínimas e máximas de cada item, fornecedor(es) e as demais condições ofertadas na(s) proposta(s) são as que seguem:</w:t>
      </w:r>
    </w:p>
    <w:p w14:paraId="2B9B0087" w14:textId="77777777" w:rsidR="00A8388F" w:rsidRDefault="00A8388F" w:rsidP="005E11D2">
      <w:pPr>
        <w:jc w:val="both"/>
        <w:rPr>
          <w:rFonts w:ascii="Calibri" w:hAnsi="Calibri" w:cs="Calibri"/>
          <w:sz w:val="22"/>
        </w:rPr>
      </w:pPr>
    </w:p>
    <w:tbl>
      <w:tblPr>
        <w:tblStyle w:val="TabeladeGradeClara1"/>
        <w:tblW w:w="9351" w:type="dxa"/>
        <w:tblLook w:val="04A0" w:firstRow="1" w:lastRow="0" w:firstColumn="1" w:lastColumn="0" w:noHBand="0" w:noVBand="1"/>
      </w:tblPr>
      <w:tblGrid>
        <w:gridCol w:w="846"/>
        <w:gridCol w:w="850"/>
        <w:gridCol w:w="2552"/>
        <w:gridCol w:w="1134"/>
        <w:gridCol w:w="850"/>
        <w:gridCol w:w="993"/>
        <w:gridCol w:w="1134"/>
        <w:gridCol w:w="992"/>
      </w:tblGrid>
      <w:tr w:rsidR="00CB496E" w:rsidRPr="00104355" w14:paraId="1911C5D5" w14:textId="77777777" w:rsidTr="004655EF">
        <w:trPr>
          <w:trHeight w:val="567"/>
        </w:trPr>
        <w:tc>
          <w:tcPr>
            <w:tcW w:w="9351" w:type="dxa"/>
            <w:gridSpan w:val="8"/>
            <w:vAlign w:val="center"/>
          </w:tcPr>
          <w:p w14:paraId="43BF32EF"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 xml:space="preserve">FORNECEDOR </w:t>
            </w:r>
            <w:r w:rsidRPr="00104355">
              <w:rPr>
                <w:rFonts w:ascii="Calibri" w:hAnsi="Calibri" w:cs="Calibri"/>
                <w:color w:val="FF0000"/>
                <w:sz w:val="18"/>
                <w:szCs w:val="20"/>
              </w:rPr>
              <w:t>(Razão Social, CNPJ/MF, Endereço, Contatos, Representante)</w:t>
            </w:r>
          </w:p>
        </w:tc>
      </w:tr>
      <w:tr w:rsidR="00CB496E" w:rsidRPr="00104355" w14:paraId="4CD31D20" w14:textId="77777777" w:rsidTr="004655EF">
        <w:trPr>
          <w:trHeight w:val="567"/>
        </w:trPr>
        <w:tc>
          <w:tcPr>
            <w:tcW w:w="846" w:type="dxa"/>
            <w:shd w:val="clear" w:color="auto" w:fill="D9E2F3" w:themeFill="accent1" w:themeFillTint="33"/>
            <w:vAlign w:val="center"/>
          </w:tcPr>
          <w:p w14:paraId="59DF2909"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Nº ITEM DO TR</w:t>
            </w:r>
          </w:p>
        </w:tc>
        <w:tc>
          <w:tcPr>
            <w:tcW w:w="850" w:type="dxa"/>
            <w:shd w:val="clear" w:color="auto" w:fill="D9E2F3" w:themeFill="accent1" w:themeFillTint="33"/>
            <w:vAlign w:val="center"/>
          </w:tcPr>
          <w:p w14:paraId="613621FF"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CÓD.</w:t>
            </w:r>
          </w:p>
        </w:tc>
        <w:tc>
          <w:tcPr>
            <w:tcW w:w="2552" w:type="dxa"/>
            <w:shd w:val="clear" w:color="auto" w:fill="D9E2F3" w:themeFill="accent1" w:themeFillTint="33"/>
            <w:vAlign w:val="center"/>
          </w:tcPr>
          <w:p w14:paraId="74C32AC5"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ESPECIFICAÇÕES</w:t>
            </w:r>
          </w:p>
        </w:tc>
        <w:tc>
          <w:tcPr>
            <w:tcW w:w="1134" w:type="dxa"/>
            <w:shd w:val="clear" w:color="auto" w:fill="D9E2F3" w:themeFill="accent1" w:themeFillTint="33"/>
            <w:vAlign w:val="center"/>
          </w:tcPr>
          <w:p w14:paraId="7E4CC06C" w14:textId="77777777" w:rsidR="00CB496E" w:rsidRPr="00104355" w:rsidRDefault="00CB496E" w:rsidP="004655EF">
            <w:pPr>
              <w:jc w:val="center"/>
              <w:rPr>
                <w:rFonts w:ascii="Calibri" w:hAnsi="Calibri" w:cs="Calibri"/>
                <w:b/>
                <w:bCs/>
                <w:sz w:val="18"/>
                <w:szCs w:val="20"/>
              </w:rPr>
            </w:pPr>
            <w:r>
              <w:rPr>
                <w:rFonts w:ascii="Calibri" w:hAnsi="Calibri" w:cs="Calibri"/>
                <w:b/>
                <w:bCs/>
                <w:sz w:val="18"/>
                <w:szCs w:val="20"/>
              </w:rPr>
              <w:t>MARCA</w:t>
            </w:r>
          </w:p>
        </w:tc>
        <w:tc>
          <w:tcPr>
            <w:tcW w:w="850" w:type="dxa"/>
            <w:shd w:val="clear" w:color="auto" w:fill="D9E2F3" w:themeFill="accent1" w:themeFillTint="33"/>
            <w:vAlign w:val="center"/>
          </w:tcPr>
          <w:p w14:paraId="617EEEFC"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UNID.</w:t>
            </w:r>
          </w:p>
        </w:tc>
        <w:tc>
          <w:tcPr>
            <w:tcW w:w="993" w:type="dxa"/>
            <w:shd w:val="clear" w:color="auto" w:fill="D9E2F3" w:themeFill="accent1" w:themeFillTint="33"/>
            <w:vAlign w:val="center"/>
          </w:tcPr>
          <w:p w14:paraId="5DA32E35"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QUANT.</w:t>
            </w:r>
          </w:p>
        </w:tc>
        <w:tc>
          <w:tcPr>
            <w:tcW w:w="1134" w:type="dxa"/>
            <w:shd w:val="clear" w:color="auto" w:fill="D9E2F3" w:themeFill="accent1" w:themeFillTint="33"/>
            <w:vAlign w:val="center"/>
          </w:tcPr>
          <w:p w14:paraId="5830A056"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VALOR UNITÁRIO</w:t>
            </w:r>
          </w:p>
        </w:tc>
        <w:tc>
          <w:tcPr>
            <w:tcW w:w="992" w:type="dxa"/>
            <w:shd w:val="clear" w:color="auto" w:fill="D9E2F3" w:themeFill="accent1" w:themeFillTint="33"/>
            <w:vAlign w:val="center"/>
          </w:tcPr>
          <w:p w14:paraId="5C83F176"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VALOR TOTAL</w:t>
            </w:r>
          </w:p>
        </w:tc>
      </w:tr>
      <w:tr w:rsidR="00CB496E" w:rsidRPr="00104355" w14:paraId="679A791E" w14:textId="77777777" w:rsidTr="004655EF">
        <w:tc>
          <w:tcPr>
            <w:tcW w:w="846" w:type="dxa"/>
            <w:vAlign w:val="center"/>
          </w:tcPr>
          <w:p w14:paraId="5A11259F" w14:textId="77777777" w:rsidR="00CB496E" w:rsidRPr="00104355" w:rsidRDefault="00CB496E" w:rsidP="004655EF">
            <w:pPr>
              <w:jc w:val="center"/>
              <w:rPr>
                <w:rFonts w:ascii="Calibri" w:hAnsi="Calibri" w:cs="Calibri"/>
                <w:sz w:val="18"/>
                <w:szCs w:val="20"/>
              </w:rPr>
            </w:pPr>
          </w:p>
        </w:tc>
        <w:tc>
          <w:tcPr>
            <w:tcW w:w="850" w:type="dxa"/>
            <w:vAlign w:val="center"/>
          </w:tcPr>
          <w:p w14:paraId="5EDD2C29" w14:textId="77777777" w:rsidR="00CB496E" w:rsidRPr="00104355" w:rsidRDefault="00CB496E" w:rsidP="004655EF">
            <w:pPr>
              <w:jc w:val="center"/>
              <w:rPr>
                <w:rFonts w:ascii="Calibri" w:hAnsi="Calibri" w:cs="Calibri"/>
                <w:sz w:val="18"/>
                <w:szCs w:val="20"/>
              </w:rPr>
            </w:pPr>
          </w:p>
        </w:tc>
        <w:tc>
          <w:tcPr>
            <w:tcW w:w="2552" w:type="dxa"/>
            <w:vAlign w:val="center"/>
          </w:tcPr>
          <w:p w14:paraId="65F41435" w14:textId="77777777" w:rsidR="00CB496E" w:rsidRPr="00104355" w:rsidRDefault="00CB496E" w:rsidP="004655EF">
            <w:pPr>
              <w:jc w:val="center"/>
              <w:rPr>
                <w:rFonts w:ascii="Calibri" w:hAnsi="Calibri" w:cs="Calibri"/>
                <w:sz w:val="18"/>
                <w:szCs w:val="20"/>
              </w:rPr>
            </w:pPr>
          </w:p>
        </w:tc>
        <w:tc>
          <w:tcPr>
            <w:tcW w:w="1134" w:type="dxa"/>
            <w:vAlign w:val="center"/>
          </w:tcPr>
          <w:p w14:paraId="5FB823FF" w14:textId="77777777" w:rsidR="00CB496E" w:rsidRPr="00104355" w:rsidRDefault="00CB496E" w:rsidP="004655EF">
            <w:pPr>
              <w:jc w:val="center"/>
              <w:rPr>
                <w:rFonts w:ascii="Calibri" w:hAnsi="Calibri" w:cs="Calibri"/>
                <w:sz w:val="18"/>
                <w:szCs w:val="20"/>
              </w:rPr>
            </w:pPr>
          </w:p>
        </w:tc>
        <w:tc>
          <w:tcPr>
            <w:tcW w:w="850" w:type="dxa"/>
            <w:vAlign w:val="center"/>
          </w:tcPr>
          <w:p w14:paraId="3649D94F" w14:textId="77777777" w:rsidR="00CB496E" w:rsidRPr="00104355" w:rsidRDefault="00CB496E" w:rsidP="004655EF">
            <w:pPr>
              <w:jc w:val="center"/>
              <w:rPr>
                <w:rFonts w:ascii="Calibri" w:hAnsi="Calibri" w:cs="Calibri"/>
                <w:sz w:val="18"/>
                <w:szCs w:val="20"/>
              </w:rPr>
            </w:pPr>
          </w:p>
        </w:tc>
        <w:tc>
          <w:tcPr>
            <w:tcW w:w="993" w:type="dxa"/>
            <w:vAlign w:val="center"/>
          </w:tcPr>
          <w:p w14:paraId="4A228636" w14:textId="77777777" w:rsidR="00CB496E" w:rsidRPr="00104355" w:rsidRDefault="00CB496E" w:rsidP="004655EF">
            <w:pPr>
              <w:jc w:val="center"/>
              <w:rPr>
                <w:rFonts w:ascii="Calibri" w:hAnsi="Calibri" w:cs="Calibri"/>
                <w:sz w:val="18"/>
                <w:szCs w:val="20"/>
              </w:rPr>
            </w:pPr>
          </w:p>
        </w:tc>
        <w:tc>
          <w:tcPr>
            <w:tcW w:w="1134" w:type="dxa"/>
            <w:vAlign w:val="center"/>
          </w:tcPr>
          <w:p w14:paraId="2983AFA4" w14:textId="77777777" w:rsidR="00CB496E" w:rsidRPr="00104355" w:rsidRDefault="00CB496E" w:rsidP="004655EF">
            <w:pPr>
              <w:jc w:val="center"/>
              <w:rPr>
                <w:rFonts w:ascii="Calibri" w:hAnsi="Calibri" w:cs="Calibri"/>
                <w:sz w:val="18"/>
                <w:szCs w:val="20"/>
              </w:rPr>
            </w:pPr>
          </w:p>
        </w:tc>
        <w:tc>
          <w:tcPr>
            <w:tcW w:w="992" w:type="dxa"/>
            <w:vAlign w:val="center"/>
          </w:tcPr>
          <w:p w14:paraId="3BF6013E" w14:textId="77777777" w:rsidR="00CB496E" w:rsidRPr="00104355" w:rsidRDefault="00CB496E" w:rsidP="004655EF">
            <w:pPr>
              <w:jc w:val="center"/>
              <w:rPr>
                <w:rFonts w:ascii="Calibri" w:hAnsi="Calibri" w:cs="Calibri"/>
                <w:sz w:val="18"/>
                <w:szCs w:val="20"/>
              </w:rPr>
            </w:pPr>
          </w:p>
        </w:tc>
      </w:tr>
      <w:tr w:rsidR="00CB496E" w:rsidRPr="00104355" w14:paraId="62ABDACA" w14:textId="77777777" w:rsidTr="004655EF">
        <w:tc>
          <w:tcPr>
            <w:tcW w:w="846" w:type="dxa"/>
            <w:vAlign w:val="center"/>
          </w:tcPr>
          <w:p w14:paraId="2C256CAF" w14:textId="77777777" w:rsidR="00CB496E" w:rsidRPr="00104355" w:rsidRDefault="00CB496E" w:rsidP="004655EF">
            <w:pPr>
              <w:jc w:val="center"/>
              <w:rPr>
                <w:rFonts w:ascii="Calibri" w:hAnsi="Calibri" w:cs="Calibri"/>
                <w:sz w:val="18"/>
                <w:szCs w:val="20"/>
              </w:rPr>
            </w:pPr>
          </w:p>
        </w:tc>
        <w:tc>
          <w:tcPr>
            <w:tcW w:w="850" w:type="dxa"/>
            <w:vAlign w:val="center"/>
          </w:tcPr>
          <w:p w14:paraId="32C747EC" w14:textId="77777777" w:rsidR="00CB496E" w:rsidRPr="00104355" w:rsidRDefault="00CB496E" w:rsidP="004655EF">
            <w:pPr>
              <w:jc w:val="center"/>
              <w:rPr>
                <w:rFonts w:ascii="Calibri" w:hAnsi="Calibri" w:cs="Calibri"/>
                <w:sz w:val="18"/>
                <w:szCs w:val="20"/>
              </w:rPr>
            </w:pPr>
          </w:p>
        </w:tc>
        <w:tc>
          <w:tcPr>
            <w:tcW w:w="2552" w:type="dxa"/>
            <w:vAlign w:val="center"/>
          </w:tcPr>
          <w:p w14:paraId="221EF41D" w14:textId="77777777" w:rsidR="00CB496E" w:rsidRPr="00104355" w:rsidRDefault="00CB496E" w:rsidP="004655EF">
            <w:pPr>
              <w:jc w:val="center"/>
              <w:rPr>
                <w:rFonts w:ascii="Calibri" w:hAnsi="Calibri" w:cs="Calibri"/>
                <w:sz w:val="18"/>
                <w:szCs w:val="20"/>
              </w:rPr>
            </w:pPr>
          </w:p>
        </w:tc>
        <w:tc>
          <w:tcPr>
            <w:tcW w:w="1134" w:type="dxa"/>
            <w:vAlign w:val="center"/>
          </w:tcPr>
          <w:p w14:paraId="1887CC09" w14:textId="77777777" w:rsidR="00CB496E" w:rsidRPr="00104355" w:rsidRDefault="00CB496E" w:rsidP="004655EF">
            <w:pPr>
              <w:jc w:val="center"/>
              <w:rPr>
                <w:rFonts w:ascii="Calibri" w:hAnsi="Calibri" w:cs="Calibri"/>
                <w:sz w:val="18"/>
                <w:szCs w:val="20"/>
              </w:rPr>
            </w:pPr>
          </w:p>
        </w:tc>
        <w:tc>
          <w:tcPr>
            <w:tcW w:w="850" w:type="dxa"/>
            <w:vAlign w:val="center"/>
          </w:tcPr>
          <w:p w14:paraId="2CAB4465" w14:textId="77777777" w:rsidR="00CB496E" w:rsidRPr="00104355" w:rsidRDefault="00CB496E" w:rsidP="004655EF">
            <w:pPr>
              <w:jc w:val="center"/>
              <w:rPr>
                <w:rFonts w:ascii="Calibri" w:hAnsi="Calibri" w:cs="Calibri"/>
                <w:sz w:val="18"/>
                <w:szCs w:val="20"/>
              </w:rPr>
            </w:pPr>
          </w:p>
        </w:tc>
        <w:tc>
          <w:tcPr>
            <w:tcW w:w="993" w:type="dxa"/>
            <w:vAlign w:val="center"/>
          </w:tcPr>
          <w:p w14:paraId="416BA956" w14:textId="77777777" w:rsidR="00CB496E" w:rsidRPr="00104355" w:rsidRDefault="00CB496E" w:rsidP="004655EF">
            <w:pPr>
              <w:jc w:val="center"/>
              <w:rPr>
                <w:rFonts w:ascii="Calibri" w:hAnsi="Calibri" w:cs="Calibri"/>
                <w:sz w:val="18"/>
                <w:szCs w:val="20"/>
              </w:rPr>
            </w:pPr>
          </w:p>
        </w:tc>
        <w:tc>
          <w:tcPr>
            <w:tcW w:w="1134" w:type="dxa"/>
            <w:vAlign w:val="center"/>
          </w:tcPr>
          <w:p w14:paraId="5A4C2F7E" w14:textId="77777777" w:rsidR="00CB496E" w:rsidRPr="00104355" w:rsidRDefault="00CB496E" w:rsidP="004655EF">
            <w:pPr>
              <w:jc w:val="center"/>
              <w:rPr>
                <w:rFonts w:ascii="Calibri" w:hAnsi="Calibri" w:cs="Calibri"/>
                <w:sz w:val="18"/>
                <w:szCs w:val="20"/>
              </w:rPr>
            </w:pPr>
          </w:p>
        </w:tc>
        <w:tc>
          <w:tcPr>
            <w:tcW w:w="992" w:type="dxa"/>
            <w:vAlign w:val="center"/>
          </w:tcPr>
          <w:p w14:paraId="37C6DA27" w14:textId="77777777" w:rsidR="00CB496E" w:rsidRPr="00104355" w:rsidRDefault="00CB496E" w:rsidP="004655EF">
            <w:pPr>
              <w:jc w:val="center"/>
              <w:rPr>
                <w:rFonts w:ascii="Calibri" w:hAnsi="Calibri" w:cs="Calibri"/>
                <w:sz w:val="18"/>
                <w:szCs w:val="20"/>
              </w:rPr>
            </w:pPr>
          </w:p>
        </w:tc>
      </w:tr>
      <w:tr w:rsidR="00CB496E" w:rsidRPr="00104355" w14:paraId="7DA5B6D8" w14:textId="77777777" w:rsidTr="004655EF">
        <w:tc>
          <w:tcPr>
            <w:tcW w:w="8359" w:type="dxa"/>
            <w:gridSpan w:val="7"/>
            <w:vAlign w:val="center"/>
          </w:tcPr>
          <w:p w14:paraId="75F5624D"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Total Geral</w:t>
            </w:r>
          </w:p>
        </w:tc>
        <w:tc>
          <w:tcPr>
            <w:tcW w:w="992" w:type="dxa"/>
            <w:vAlign w:val="center"/>
          </w:tcPr>
          <w:p w14:paraId="61C92BE4"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R$</w:t>
            </w:r>
          </w:p>
        </w:tc>
      </w:tr>
    </w:tbl>
    <w:p w14:paraId="5A293017" w14:textId="77777777" w:rsidR="00A8388F" w:rsidRPr="00C36AAB" w:rsidRDefault="00A8388F" w:rsidP="005E11D2">
      <w:pPr>
        <w:jc w:val="both"/>
        <w:rPr>
          <w:rFonts w:ascii="Calibri" w:hAnsi="Calibri" w:cs="Calibri"/>
          <w:sz w:val="22"/>
        </w:rPr>
      </w:pPr>
    </w:p>
    <w:p w14:paraId="7926D691" w14:textId="77777777" w:rsidR="00A8388F" w:rsidRDefault="00A8388F" w:rsidP="0080064B">
      <w:pPr>
        <w:pStyle w:val="PargrafodaLista"/>
        <w:numPr>
          <w:ilvl w:val="1"/>
          <w:numId w:val="6"/>
        </w:numPr>
        <w:ind w:left="0" w:firstLine="0"/>
        <w:jc w:val="both"/>
        <w:rPr>
          <w:rFonts w:ascii="Calibri" w:hAnsi="Calibri" w:cs="Calibri"/>
          <w:sz w:val="22"/>
        </w:rPr>
      </w:pPr>
      <w:r>
        <w:rPr>
          <w:rFonts w:ascii="Calibri" w:hAnsi="Calibri" w:cs="Calibri"/>
          <w:sz w:val="22"/>
        </w:rPr>
        <w:t>A listagem do cadastro de reserva referente ao presente Registro de Preços consta como Anexo a esta Ata.</w:t>
      </w:r>
    </w:p>
    <w:p w14:paraId="62026E50" w14:textId="77777777" w:rsidR="00A8388F" w:rsidRPr="003D3F79" w:rsidRDefault="00A8388F" w:rsidP="005E11D2">
      <w:pPr>
        <w:jc w:val="both"/>
        <w:rPr>
          <w:rFonts w:ascii="Calibri" w:hAnsi="Calibri" w:cs="Calibri"/>
          <w:sz w:val="22"/>
        </w:rPr>
      </w:pPr>
    </w:p>
    <w:p w14:paraId="124ED3CC" w14:textId="77777777" w:rsidR="00A8388F" w:rsidRPr="004C1478" w:rsidRDefault="00A8388F" w:rsidP="0080064B">
      <w:pPr>
        <w:pStyle w:val="Ttulo1"/>
        <w:keepLines/>
        <w:numPr>
          <w:ilvl w:val="0"/>
          <w:numId w:val="6"/>
        </w:numPr>
        <w:shd w:val="clear" w:color="auto" w:fill="D9E2F3" w:themeFill="accent1" w:themeFillTint="33"/>
        <w:ind w:left="0" w:firstLine="0"/>
      </w:pPr>
      <w:bookmarkStart w:id="111" w:name="_Toc163574757"/>
      <w:bookmarkStart w:id="112" w:name="_Toc164700517"/>
      <w:bookmarkStart w:id="113" w:name="_Toc167374046"/>
      <w:r>
        <w:rPr>
          <w:lang w:val="pt-BR"/>
        </w:rPr>
        <w:t>DO ÓRGÃO GERENCIADOR</w:t>
      </w:r>
      <w:bookmarkEnd w:id="111"/>
      <w:bookmarkEnd w:id="112"/>
      <w:bookmarkEnd w:id="113"/>
    </w:p>
    <w:p w14:paraId="751FFFB0" w14:textId="77777777" w:rsidR="00A8388F" w:rsidRPr="002B6A5C" w:rsidRDefault="00A8388F" w:rsidP="005E11D2">
      <w:pPr>
        <w:jc w:val="both"/>
        <w:rPr>
          <w:rFonts w:ascii="Calibri" w:hAnsi="Calibri" w:cs="Calibri"/>
          <w:sz w:val="22"/>
          <w:szCs w:val="22"/>
        </w:rPr>
      </w:pPr>
    </w:p>
    <w:p w14:paraId="67A1072F" w14:textId="77777777" w:rsidR="00A8388F" w:rsidRDefault="00A8388F" w:rsidP="0080064B">
      <w:pPr>
        <w:pStyle w:val="PargrafodaLista"/>
        <w:numPr>
          <w:ilvl w:val="1"/>
          <w:numId w:val="6"/>
        </w:numPr>
        <w:ind w:left="0" w:firstLine="0"/>
        <w:jc w:val="both"/>
        <w:rPr>
          <w:rFonts w:ascii="Calibri" w:hAnsi="Calibri" w:cs="Calibri"/>
          <w:sz w:val="22"/>
        </w:rPr>
      </w:pPr>
      <w:r>
        <w:rPr>
          <w:rFonts w:ascii="Calibri" w:hAnsi="Calibri" w:cs="Calibri"/>
          <w:sz w:val="22"/>
        </w:rPr>
        <w:t>O órgão gerenciador será o Município de Guiricema-MG.</w:t>
      </w:r>
    </w:p>
    <w:p w14:paraId="279D86D8" w14:textId="77777777" w:rsidR="00A8388F" w:rsidRDefault="00A8388F" w:rsidP="005E11D2">
      <w:pPr>
        <w:jc w:val="both"/>
        <w:rPr>
          <w:rFonts w:ascii="Calibri" w:eastAsia="Times New Roman" w:hAnsi="Calibri" w:cs="Calibri"/>
          <w:sz w:val="22"/>
          <w:szCs w:val="22"/>
        </w:rPr>
      </w:pPr>
    </w:p>
    <w:p w14:paraId="614ACE1B" w14:textId="77777777" w:rsidR="00A8388F" w:rsidRPr="004C1478" w:rsidRDefault="00A8388F" w:rsidP="0080064B">
      <w:pPr>
        <w:pStyle w:val="Ttulo1"/>
        <w:keepLines/>
        <w:numPr>
          <w:ilvl w:val="0"/>
          <w:numId w:val="6"/>
        </w:numPr>
        <w:shd w:val="clear" w:color="auto" w:fill="D9E2F3" w:themeFill="accent1" w:themeFillTint="33"/>
        <w:ind w:left="0" w:firstLine="0"/>
      </w:pPr>
      <w:bookmarkStart w:id="114" w:name="_Toc163574758"/>
      <w:bookmarkStart w:id="115" w:name="_Toc164700518"/>
      <w:bookmarkStart w:id="116" w:name="_Toc167374047"/>
      <w:r>
        <w:rPr>
          <w:lang w:val="pt-BR"/>
        </w:rPr>
        <w:t>DA ADESÃO À ATA DE REGISTRO DE PREÇOS</w:t>
      </w:r>
      <w:bookmarkEnd w:id="114"/>
      <w:bookmarkEnd w:id="115"/>
      <w:bookmarkEnd w:id="116"/>
    </w:p>
    <w:p w14:paraId="0DD1C026" w14:textId="77777777" w:rsidR="00A8388F" w:rsidRPr="002B6A5C" w:rsidRDefault="00A8388F" w:rsidP="005E11D2">
      <w:pPr>
        <w:jc w:val="both"/>
        <w:rPr>
          <w:rFonts w:ascii="Calibri" w:hAnsi="Calibri" w:cs="Calibri"/>
          <w:sz w:val="22"/>
          <w:szCs w:val="22"/>
        </w:rPr>
      </w:pPr>
    </w:p>
    <w:p w14:paraId="42C51938" w14:textId="77777777" w:rsidR="00A8388F" w:rsidRDefault="00A8388F" w:rsidP="0080064B">
      <w:pPr>
        <w:pStyle w:val="PargrafodaLista"/>
        <w:numPr>
          <w:ilvl w:val="1"/>
          <w:numId w:val="6"/>
        </w:numPr>
        <w:ind w:left="0" w:firstLine="0"/>
        <w:jc w:val="both"/>
        <w:rPr>
          <w:rFonts w:ascii="Calibri" w:hAnsi="Calibri" w:cs="Calibri"/>
          <w:sz w:val="22"/>
        </w:rPr>
      </w:pPr>
      <w:r>
        <w:rPr>
          <w:rFonts w:ascii="Calibri" w:hAnsi="Calibri" w:cs="Calibri"/>
          <w:sz w:val="22"/>
        </w:rPr>
        <w:lastRenderedPageBreak/>
        <w:t>Não será admitida a adesão à Ata de Registro de Preços decorrente desta licitação.</w:t>
      </w:r>
    </w:p>
    <w:p w14:paraId="1E6541A7" w14:textId="77777777" w:rsidR="00A8388F" w:rsidRDefault="00A8388F" w:rsidP="005E11D2">
      <w:pPr>
        <w:pStyle w:val="PargrafodaLista"/>
        <w:ind w:left="0"/>
        <w:jc w:val="both"/>
        <w:rPr>
          <w:rFonts w:ascii="Calibri" w:hAnsi="Calibri" w:cs="Calibri"/>
          <w:sz w:val="22"/>
        </w:rPr>
      </w:pPr>
    </w:p>
    <w:p w14:paraId="2D946202" w14:textId="77777777" w:rsidR="00A8388F" w:rsidRDefault="00A8388F" w:rsidP="0080064B">
      <w:pPr>
        <w:pStyle w:val="PargrafodaLista"/>
        <w:numPr>
          <w:ilvl w:val="2"/>
          <w:numId w:val="6"/>
        </w:numPr>
        <w:ind w:left="0" w:firstLine="0"/>
        <w:jc w:val="both"/>
        <w:rPr>
          <w:rFonts w:ascii="Calibri" w:hAnsi="Calibri" w:cs="Calibri"/>
          <w:sz w:val="22"/>
        </w:rPr>
      </w:pPr>
      <w:r w:rsidRPr="00D03A09">
        <w:rPr>
          <w:rFonts w:ascii="Calibri" w:hAnsi="Calibri" w:cs="Calibri"/>
          <w:sz w:val="22"/>
        </w:rPr>
        <w:t xml:space="preserve">A adesão à </w:t>
      </w:r>
      <w:r>
        <w:rPr>
          <w:rFonts w:ascii="Calibri" w:hAnsi="Calibri" w:cs="Calibri"/>
          <w:sz w:val="22"/>
        </w:rPr>
        <w:t>A</w:t>
      </w:r>
      <w:r w:rsidRPr="00D03A09">
        <w:rPr>
          <w:rFonts w:ascii="Calibri" w:hAnsi="Calibri" w:cs="Calibri"/>
          <w:sz w:val="22"/>
        </w:rPr>
        <w:t xml:space="preserve">ta de </w:t>
      </w:r>
      <w:r>
        <w:rPr>
          <w:rFonts w:ascii="Calibri" w:hAnsi="Calibri" w:cs="Calibri"/>
          <w:sz w:val="22"/>
        </w:rPr>
        <w:t>R</w:t>
      </w:r>
      <w:r w:rsidRPr="00D03A09">
        <w:rPr>
          <w:rFonts w:ascii="Calibri" w:hAnsi="Calibri" w:cs="Calibri"/>
          <w:sz w:val="22"/>
        </w:rPr>
        <w:t xml:space="preserve">egistro de </w:t>
      </w:r>
      <w:r>
        <w:rPr>
          <w:rFonts w:ascii="Calibri" w:hAnsi="Calibri" w:cs="Calibri"/>
          <w:sz w:val="22"/>
        </w:rPr>
        <w:t>P</w:t>
      </w:r>
      <w:r w:rsidRPr="00D03A09">
        <w:rPr>
          <w:rFonts w:ascii="Calibri" w:hAnsi="Calibri" w:cs="Calibri"/>
          <w:sz w:val="22"/>
        </w:rPr>
        <w:t xml:space="preserve">reços por órgãos e entidades da Administração Pública estadual, distrital e municipal poderá ser exigida para fins de transferências voluntárias, desde que seja destinada à execução descentralizada de programa ou projeto federal e comprovada a compatibilidade dos preços registrados com os valores praticados no mercado na forma do </w:t>
      </w:r>
      <w:hyperlink r:id="rId145" w:anchor="art23" w:history="1">
        <w:r w:rsidRPr="00D03A09">
          <w:rPr>
            <w:rStyle w:val="Hyperlink"/>
            <w:rFonts w:ascii="Calibri" w:hAnsi="Calibri" w:cs="Calibri"/>
            <w:sz w:val="22"/>
          </w:rPr>
          <w:t>art. 23 da Lei Federal nº 14.133/2021</w:t>
        </w:r>
      </w:hyperlink>
      <w:r w:rsidRPr="00D03A09">
        <w:rPr>
          <w:rFonts w:ascii="Calibri" w:hAnsi="Calibri" w:cs="Calibri"/>
          <w:sz w:val="22"/>
        </w:rPr>
        <w:t>.</w:t>
      </w:r>
    </w:p>
    <w:p w14:paraId="3080C55D" w14:textId="77777777" w:rsidR="00A8388F" w:rsidRDefault="00A8388F" w:rsidP="005E11D2">
      <w:pPr>
        <w:pStyle w:val="PargrafodaLista"/>
        <w:ind w:left="0"/>
        <w:jc w:val="both"/>
        <w:rPr>
          <w:rFonts w:ascii="Calibri" w:hAnsi="Calibri" w:cs="Calibri"/>
          <w:sz w:val="22"/>
        </w:rPr>
      </w:pPr>
    </w:p>
    <w:p w14:paraId="57204412" w14:textId="77777777" w:rsidR="00A8388F" w:rsidRPr="005631D1" w:rsidRDefault="00A8388F" w:rsidP="0080064B">
      <w:pPr>
        <w:pStyle w:val="PargrafodaLista"/>
        <w:numPr>
          <w:ilvl w:val="2"/>
          <w:numId w:val="6"/>
        </w:numPr>
        <w:ind w:left="0" w:firstLine="0"/>
        <w:jc w:val="both"/>
        <w:rPr>
          <w:rFonts w:ascii="Calibri" w:hAnsi="Calibri" w:cs="Calibri"/>
          <w:sz w:val="22"/>
        </w:rPr>
      </w:pPr>
      <w:r w:rsidRPr="005631D1">
        <w:rPr>
          <w:rFonts w:ascii="Calibri" w:hAnsi="Calibri" w:cs="Calibri"/>
          <w:sz w:val="22"/>
        </w:rPr>
        <w:t>Em estrita observância ao disposto na Lei Federal nº 14.133/2021 e no Decreto Municipal nº 4.588/2023, especificamente referenciando o art. 9º, § 2º, que dispõe sobre a possibilidade de dispensa do procedimento de adesão à Ata de Registro de Preços quando o órgão ou a entidade gerenciadora for o único contratante, fica determinado que não serão admitidos itens para adesão por outros órgãos ou entidades à Ata de Registro de Preços decorrente deste certame. Tal cláusula garante a adequação ao planejamento e à execução contratual exclusivamente entre as partes originariamente envolvidas, coadunando-se com os princípios de eficiência e gestão efetiva dos recursos públicos.</w:t>
      </w:r>
    </w:p>
    <w:p w14:paraId="0BE044BA" w14:textId="77777777" w:rsidR="00A8388F" w:rsidRDefault="00A8388F" w:rsidP="005E11D2">
      <w:pPr>
        <w:pStyle w:val="PargrafodaLista"/>
        <w:ind w:left="0"/>
        <w:jc w:val="both"/>
        <w:rPr>
          <w:rFonts w:ascii="Calibri" w:hAnsi="Calibri" w:cs="Calibri"/>
          <w:sz w:val="22"/>
        </w:rPr>
      </w:pPr>
    </w:p>
    <w:p w14:paraId="35B95369" w14:textId="77777777" w:rsidR="00A8388F" w:rsidRPr="00C61FA8" w:rsidRDefault="00A8388F" w:rsidP="005E11D2">
      <w:pPr>
        <w:jc w:val="both"/>
        <w:rPr>
          <w:rFonts w:ascii="Calibri" w:hAnsi="Calibri" w:cs="Calibri"/>
          <w:b/>
          <w:bCs/>
          <w:sz w:val="22"/>
        </w:rPr>
      </w:pPr>
      <w:r w:rsidRPr="00C61FA8">
        <w:rPr>
          <w:rFonts w:ascii="Calibri" w:eastAsia="Times New Roman" w:hAnsi="Calibri" w:cs="Calibri"/>
          <w:b/>
          <w:bCs/>
          <w:sz w:val="22"/>
          <w:szCs w:val="22"/>
        </w:rPr>
        <w:t>Vedação a acréscimo de quantitativos</w:t>
      </w:r>
    </w:p>
    <w:p w14:paraId="21C1B3B2" w14:textId="77777777" w:rsidR="00A8388F" w:rsidRPr="00C61FA8" w:rsidRDefault="00A8388F" w:rsidP="005E11D2">
      <w:pPr>
        <w:pStyle w:val="PargrafodaLista"/>
        <w:ind w:left="0"/>
        <w:rPr>
          <w:rFonts w:ascii="Calibri" w:eastAsia="Times New Roman" w:hAnsi="Calibri" w:cs="Calibri"/>
          <w:sz w:val="22"/>
          <w:szCs w:val="22"/>
        </w:rPr>
      </w:pPr>
    </w:p>
    <w:p w14:paraId="1F177142" w14:textId="77777777" w:rsidR="00A8388F" w:rsidRPr="00C61FA8" w:rsidRDefault="00A8388F" w:rsidP="0080064B">
      <w:pPr>
        <w:pStyle w:val="PargrafodaLista"/>
        <w:numPr>
          <w:ilvl w:val="1"/>
          <w:numId w:val="6"/>
        </w:numPr>
        <w:ind w:left="0" w:firstLine="0"/>
        <w:jc w:val="both"/>
        <w:rPr>
          <w:rFonts w:ascii="Calibri" w:hAnsi="Calibri" w:cs="Calibri"/>
          <w:sz w:val="22"/>
        </w:rPr>
      </w:pPr>
      <w:r w:rsidRPr="00C61FA8">
        <w:rPr>
          <w:rFonts w:ascii="Calibri" w:eastAsia="Times New Roman" w:hAnsi="Calibri" w:cs="Calibri"/>
          <w:sz w:val="22"/>
          <w:szCs w:val="22"/>
        </w:rPr>
        <w:t xml:space="preserve">É vedado efetuar acréscimos nos quantitativos fixados na </w:t>
      </w:r>
      <w:r>
        <w:rPr>
          <w:rFonts w:ascii="Calibri" w:eastAsia="Times New Roman" w:hAnsi="Calibri" w:cs="Calibri"/>
          <w:sz w:val="22"/>
          <w:szCs w:val="22"/>
        </w:rPr>
        <w:t>A</w:t>
      </w:r>
      <w:r w:rsidRPr="00C61FA8">
        <w:rPr>
          <w:rFonts w:ascii="Calibri" w:eastAsia="Times New Roman" w:hAnsi="Calibri" w:cs="Calibri"/>
          <w:sz w:val="22"/>
          <w:szCs w:val="22"/>
        </w:rPr>
        <w:t xml:space="preserve">ta de </w:t>
      </w:r>
      <w:r>
        <w:rPr>
          <w:rFonts w:ascii="Calibri" w:eastAsia="Times New Roman" w:hAnsi="Calibri" w:cs="Calibri"/>
          <w:sz w:val="22"/>
          <w:szCs w:val="22"/>
        </w:rPr>
        <w:t>R</w:t>
      </w:r>
      <w:r w:rsidRPr="00C61FA8">
        <w:rPr>
          <w:rFonts w:ascii="Calibri" w:eastAsia="Times New Roman" w:hAnsi="Calibri" w:cs="Calibri"/>
          <w:sz w:val="22"/>
          <w:szCs w:val="22"/>
        </w:rPr>
        <w:t xml:space="preserve">egistro de </w:t>
      </w:r>
      <w:r>
        <w:rPr>
          <w:rFonts w:ascii="Calibri" w:eastAsia="Times New Roman" w:hAnsi="Calibri" w:cs="Calibri"/>
          <w:sz w:val="22"/>
          <w:szCs w:val="22"/>
        </w:rPr>
        <w:t>P</w:t>
      </w:r>
      <w:r w:rsidRPr="00C61FA8">
        <w:rPr>
          <w:rFonts w:ascii="Calibri" w:eastAsia="Times New Roman" w:hAnsi="Calibri" w:cs="Calibri"/>
          <w:sz w:val="22"/>
          <w:szCs w:val="22"/>
        </w:rPr>
        <w:t>reços.</w:t>
      </w:r>
    </w:p>
    <w:p w14:paraId="6160B04A" w14:textId="77777777" w:rsidR="00A8388F" w:rsidRDefault="00A8388F" w:rsidP="005E11D2">
      <w:pPr>
        <w:jc w:val="both"/>
        <w:rPr>
          <w:rFonts w:ascii="Calibri" w:eastAsia="Times New Roman" w:hAnsi="Calibri" w:cs="Calibri"/>
          <w:sz w:val="22"/>
          <w:szCs w:val="22"/>
        </w:rPr>
      </w:pPr>
    </w:p>
    <w:p w14:paraId="5557F361" w14:textId="1D06807B" w:rsidR="00A8388F" w:rsidRPr="004C1478" w:rsidRDefault="00A8388F" w:rsidP="0080064B">
      <w:pPr>
        <w:pStyle w:val="Ttulo1"/>
        <w:keepLines/>
        <w:numPr>
          <w:ilvl w:val="0"/>
          <w:numId w:val="6"/>
        </w:numPr>
        <w:shd w:val="clear" w:color="auto" w:fill="D9E2F3" w:themeFill="accent1" w:themeFillTint="33"/>
        <w:ind w:left="0" w:firstLine="0"/>
      </w:pPr>
      <w:bookmarkStart w:id="117" w:name="_Toc163574759"/>
      <w:bookmarkStart w:id="118" w:name="_Toc164700519"/>
      <w:bookmarkStart w:id="119" w:name="_Toc167374048"/>
      <w:r>
        <w:rPr>
          <w:lang w:val="pt-BR"/>
        </w:rPr>
        <w:t>DA VALIDADE, DA FO</w:t>
      </w:r>
      <w:r w:rsidR="00962BBF">
        <w:rPr>
          <w:lang w:val="pt-BR"/>
        </w:rPr>
        <w:t>R</w:t>
      </w:r>
      <w:r>
        <w:rPr>
          <w:lang w:val="pt-BR"/>
        </w:rPr>
        <w:t>MALIZAÇÃO DA ATA DE REGISTRO DE PREÇOS E DO CADASTRO RESERVA</w:t>
      </w:r>
      <w:bookmarkEnd w:id="117"/>
      <w:bookmarkEnd w:id="118"/>
      <w:bookmarkEnd w:id="119"/>
    </w:p>
    <w:p w14:paraId="2A20AAAE" w14:textId="77777777" w:rsidR="00A8388F" w:rsidRPr="002B6A5C" w:rsidRDefault="00A8388F" w:rsidP="005E11D2">
      <w:pPr>
        <w:jc w:val="both"/>
        <w:rPr>
          <w:rFonts w:ascii="Calibri" w:hAnsi="Calibri" w:cs="Calibri"/>
          <w:sz w:val="22"/>
          <w:szCs w:val="22"/>
        </w:rPr>
      </w:pPr>
    </w:p>
    <w:p w14:paraId="2E028E4C" w14:textId="77777777" w:rsidR="00962BBF" w:rsidRDefault="00962BBF" w:rsidP="002F4FA7">
      <w:pPr>
        <w:pStyle w:val="PargrafodaLista"/>
        <w:numPr>
          <w:ilvl w:val="1"/>
          <w:numId w:val="6"/>
        </w:numPr>
        <w:ind w:left="0" w:firstLine="0"/>
        <w:jc w:val="both"/>
        <w:rPr>
          <w:rFonts w:ascii="Calibri" w:hAnsi="Calibri" w:cs="Calibri"/>
          <w:sz w:val="22"/>
        </w:rPr>
      </w:pPr>
      <w:r>
        <w:rPr>
          <w:rFonts w:ascii="Calibri" w:hAnsi="Calibri" w:cs="Calibri"/>
          <w:sz w:val="22"/>
        </w:rPr>
        <w:t xml:space="preserve">A validade da Ata de Registro de Preços será de 1 (um) ano, contato a partir do primeiro dia útil subsequente à data de divulgação no </w:t>
      </w:r>
      <w:r w:rsidRPr="003F6A4A">
        <w:rPr>
          <w:rFonts w:ascii="Calibri" w:hAnsi="Calibri" w:cs="Calibri"/>
          <w:b/>
          <w:bCs/>
          <w:sz w:val="22"/>
        </w:rPr>
        <w:t>PORTAL</w:t>
      </w:r>
      <w:r>
        <w:rPr>
          <w:rFonts w:ascii="Calibri" w:hAnsi="Calibri" w:cs="Calibri"/>
          <w:b/>
          <w:bCs/>
          <w:sz w:val="22"/>
        </w:rPr>
        <w:t xml:space="preserve"> NACIONAL</w:t>
      </w:r>
      <w:r w:rsidRPr="003F6A4A">
        <w:rPr>
          <w:rFonts w:ascii="Calibri" w:hAnsi="Calibri" w:cs="Calibri"/>
          <w:b/>
          <w:bCs/>
          <w:sz w:val="22"/>
        </w:rPr>
        <w:t xml:space="preserve"> DE COMPRAS PÚBLICAS</w:t>
      </w:r>
      <w:r>
        <w:rPr>
          <w:rFonts w:ascii="Calibri" w:hAnsi="Calibri" w:cs="Calibri"/>
          <w:b/>
          <w:bCs/>
          <w:sz w:val="22"/>
        </w:rPr>
        <w:t xml:space="preserve"> (PNCP)</w:t>
      </w:r>
      <w:r>
        <w:rPr>
          <w:rFonts w:ascii="Calibri" w:hAnsi="Calibri" w:cs="Calibri"/>
          <w:sz w:val="22"/>
        </w:rPr>
        <w:t>, podendo ser prorrogada por igual período, mediante a anuência do fornecedor, desde que comprovado o preço vantajoso.</w:t>
      </w:r>
    </w:p>
    <w:p w14:paraId="3319C118" w14:textId="77777777" w:rsidR="00962BBF" w:rsidRDefault="00962BBF" w:rsidP="002F4FA7">
      <w:pPr>
        <w:pStyle w:val="PargrafodaLista"/>
        <w:ind w:left="0"/>
        <w:jc w:val="both"/>
        <w:rPr>
          <w:rFonts w:ascii="Calibri" w:hAnsi="Calibri" w:cs="Calibri"/>
          <w:sz w:val="22"/>
        </w:rPr>
      </w:pPr>
    </w:p>
    <w:p w14:paraId="7E117421" w14:textId="77777777" w:rsidR="00962BBF" w:rsidRDefault="00962BBF" w:rsidP="002F4FA7">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O contrato decorrente da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 terá sua vigência estabelecida no próprio instrumento contratual e observará no momento da contratação</w:t>
      </w:r>
      <w:r>
        <w:rPr>
          <w:rFonts w:ascii="Calibri" w:hAnsi="Calibri" w:cs="Calibri"/>
          <w:sz w:val="22"/>
        </w:rPr>
        <w:t>,</w:t>
      </w:r>
      <w:r w:rsidRPr="00CA0299">
        <w:rPr>
          <w:rFonts w:ascii="Calibri" w:hAnsi="Calibri" w:cs="Calibri"/>
          <w:sz w:val="22"/>
        </w:rPr>
        <w:t xml:space="preserve"> e a cada exercício financeiro</w:t>
      </w:r>
      <w:r>
        <w:rPr>
          <w:rFonts w:ascii="Calibri" w:hAnsi="Calibri" w:cs="Calibri"/>
          <w:sz w:val="22"/>
        </w:rPr>
        <w:t>,</w:t>
      </w:r>
      <w:r w:rsidRPr="00CA0299">
        <w:rPr>
          <w:rFonts w:ascii="Calibri" w:hAnsi="Calibri" w:cs="Calibri"/>
          <w:sz w:val="22"/>
        </w:rPr>
        <w:t xml:space="preserve"> a disponibilidade de créditos orçamentários, bem como a previsão no plano plurianual, quando ultrapassar 1 (um) exercício financeiro.</w:t>
      </w:r>
    </w:p>
    <w:p w14:paraId="7EA121F3" w14:textId="77777777" w:rsidR="00962BBF" w:rsidRDefault="00962BBF" w:rsidP="002F4FA7">
      <w:pPr>
        <w:pStyle w:val="PargrafodaLista"/>
        <w:ind w:left="0"/>
        <w:jc w:val="both"/>
        <w:rPr>
          <w:rFonts w:ascii="Calibri" w:hAnsi="Calibri" w:cs="Calibri"/>
          <w:sz w:val="22"/>
        </w:rPr>
      </w:pPr>
    </w:p>
    <w:p w14:paraId="06A0732C" w14:textId="77777777" w:rsidR="00962BBF" w:rsidRPr="005631D1" w:rsidRDefault="00962BBF" w:rsidP="002F4FA7">
      <w:pPr>
        <w:pStyle w:val="PargrafodaLista"/>
        <w:numPr>
          <w:ilvl w:val="2"/>
          <w:numId w:val="6"/>
        </w:numPr>
        <w:ind w:left="0" w:firstLine="0"/>
        <w:jc w:val="both"/>
        <w:rPr>
          <w:rFonts w:ascii="Calibri" w:hAnsi="Calibri" w:cs="Calibri"/>
          <w:sz w:val="22"/>
        </w:rPr>
      </w:pPr>
      <w:r w:rsidRPr="005631D1">
        <w:rPr>
          <w:rFonts w:ascii="Calibri" w:hAnsi="Calibri" w:cs="Calibri"/>
          <w:sz w:val="22"/>
        </w:rPr>
        <w:t>Na formalização do contrato ou do instrumento substituto deverá haver a indicação da disponibilidade dos créditos orçamentários respectivos.</w:t>
      </w:r>
    </w:p>
    <w:p w14:paraId="546F1741" w14:textId="77777777" w:rsidR="00962BBF" w:rsidRPr="00CA0299" w:rsidRDefault="00962BBF" w:rsidP="002F4FA7">
      <w:pPr>
        <w:pStyle w:val="PargrafodaLista"/>
        <w:ind w:left="0"/>
        <w:rPr>
          <w:rFonts w:ascii="Calibri" w:hAnsi="Calibri" w:cs="Calibri"/>
          <w:sz w:val="22"/>
        </w:rPr>
      </w:pPr>
    </w:p>
    <w:p w14:paraId="44DC0243" w14:textId="77777777" w:rsidR="00962BBF" w:rsidRDefault="00962BBF" w:rsidP="002F4FA7">
      <w:pPr>
        <w:pStyle w:val="PargrafodaLista"/>
        <w:numPr>
          <w:ilvl w:val="1"/>
          <w:numId w:val="6"/>
        </w:numPr>
        <w:ind w:left="0" w:firstLine="0"/>
        <w:jc w:val="both"/>
        <w:rPr>
          <w:rFonts w:ascii="Calibri" w:hAnsi="Calibri" w:cs="Calibri"/>
          <w:sz w:val="22"/>
        </w:rPr>
      </w:pPr>
      <w:r w:rsidRPr="00CA0299">
        <w:rPr>
          <w:rFonts w:ascii="Calibri" w:hAnsi="Calibri" w:cs="Calibri"/>
          <w:sz w:val="22"/>
        </w:rPr>
        <w:t xml:space="preserve">A contratação com os fornecedores registrados na </w:t>
      </w:r>
      <w:r>
        <w:rPr>
          <w:rFonts w:ascii="Calibri" w:hAnsi="Calibri" w:cs="Calibri"/>
          <w:sz w:val="22"/>
        </w:rPr>
        <w:t>A</w:t>
      </w:r>
      <w:r w:rsidRPr="00CA0299">
        <w:rPr>
          <w:rFonts w:ascii="Calibri" w:hAnsi="Calibri" w:cs="Calibri"/>
          <w:sz w:val="22"/>
        </w:rPr>
        <w:t>ta será formalizada pelo órgão ou pela entidade interessada por intermédio de instrumento contratual, emissão de nota de empenho de</w:t>
      </w:r>
      <w:r>
        <w:rPr>
          <w:rFonts w:ascii="Calibri" w:hAnsi="Calibri" w:cs="Calibri"/>
          <w:sz w:val="22"/>
        </w:rPr>
        <w:t xml:space="preserve"> </w:t>
      </w:r>
      <w:r w:rsidRPr="00CA0299">
        <w:rPr>
          <w:rFonts w:ascii="Calibri" w:hAnsi="Calibri" w:cs="Calibri"/>
          <w:sz w:val="22"/>
        </w:rPr>
        <w:t xml:space="preserve">despesa, autorização de compra ou outro instrumento hábil, conforme o </w:t>
      </w:r>
      <w:hyperlink r:id="rId146" w:anchor="art95" w:history="1">
        <w:r w:rsidRPr="00CA0299">
          <w:rPr>
            <w:rStyle w:val="Hyperlink"/>
            <w:rFonts w:ascii="Calibri" w:hAnsi="Calibri" w:cs="Calibri"/>
            <w:sz w:val="22"/>
          </w:rPr>
          <w:t>art. 95 da Lei</w:t>
        </w:r>
        <w:r>
          <w:rPr>
            <w:rStyle w:val="Hyperlink"/>
            <w:rFonts w:ascii="Calibri" w:hAnsi="Calibri" w:cs="Calibri"/>
            <w:sz w:val="22"/>
          </w:rPr>
          <w:t xml:space="preserve"> Federal</w:t>
        </w:r>
        <w:r w:rsidRPr="00CA0299">
          <w:rPr>
            <w:rStyle w:val="Hyperlink"/>
            <w:rFonts w:ascii="Calibri" w:hAnsi="Calibri" w:cs="Calibri"/>
            <w:sz w:val="22"/>
          </w:rPr>
          <w:t xml:space="preserve"> nº 14.133/2021</w:t>
        </w:r>
      </w:hyperlink>
      <w:r w:rsidRPr="00CA0299">
        <w:rPr>
          <w:rFonts w:ascii="Calibri" w:hAnsi="Calibri" w:cs="Calibri"/>
          <w:sz w:val="22"/>
        </w:rPr>
        <w:t>.</w:t>
      </w:r>
    </w:p>
    <w:p w14:paraId="474FA286" w14:textId="77777777" w:rsidR="00962BBF" w:rsidRPr="00CA0299" w:rsidRDefault="00962BBF" w:rsidP="002F4FA7">
      <w:pPr>
        <w:pStyle w:val="PargrafodaLista"/>
        <w:ind w:left="0"/>
        <w:rPr>
          <w:rFonts w:ascii="Calibri" w:hAnsi="Calibri" w:cs="Calibri"/>
          <w:sz w:val="22"/>
        </w:rPr>
      </w:pPr>
    </w:p>
    <w:p w14:paraId="551AD4E2" w14:textId="77777777" w:rsidR="00962BBF" w:rsidRDefault="00962BBF" w:rsidP="002F4FA7">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O instrumento contratual de que trata o item 5.2. </w:t>
      </w:r>
      <w:proofErr w:type="gramStart"/>
      <w:r w:rsidRPr="00CA0299">
        <w:rPr>
          <w:rFonts w:ascii="Calibri" w:hAnsi="Calibri" w:cs="Calibri"/>
          <w:sz w:val="22"/>
        </w:rPr>
        <w:t>deverá</w:t>
      </w:r>
      <w:proofErr w:type="gramEnd"/>
      <w:r w:rsidRPr="00CA0299">
        <w:rPr>
          <w:rFonts w:ascii="Calibri" w:hAnsi="Calibri" w:cs="Calibri"/>
          <w:sz w:val="22"/>
        </w:rPr>
        <w:t xml:space="preserve"> ser assinado no prazo de validade da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w:t>
      </w:r>
    </w:p>
    <w:p w14:paraId="0165B2A7" w14:textId="77777777" w:rsidR="00962BBF" w:rsidRPr="00CA0299" w:rsidRDefault="00962BBF" w:rsidP="002F4FA7">
      <w:pPr>
        <w:pStyle w:val="PargrafodaLista"/>
        <w:ind w:left="0"/>
        <w:rPr>
          <w:rFonts w:ascii="Calibri" w:hAnsi="Calibri" w:cs="Calibri"/>
          <w:sz w:val="22"/>
        </w:rPr>
      </w:pPr>
    </w:p>
    <w:p w14:paraId="35836E43" w14:textId="77777777" w:rsidR="00962BBF" w:rsidRDefault="00962BBF" w:rsidP="002F4FA7">
      <w:pPr>
        <w:pStyle w:val="PargrafodaLista"/>
        <w:numPr>
          <w:ilvl w:val="1"/>
          <w:numId w:val="6"/>
        </w:numPr>
        <w:ind w:left="0" w:firstLine="0"/>
        <w:jc w:val="both"/>
        <w:rPr>
          <w:rFonts w:ascii="Calibri" w:hAnsi="Calibri" w:cs="Calibri"/>
          <w:sz w:val="22"/>
        </w:rPr>
      </w:pPr>
      <w:r w:rsidRPr="00CA0299">
        <w:rPr>
          <w:rFonts w:ascii="Calibri" w:hAnsi="Calibri" w:cs="Calibri"/>
          <w:sz w:val="22"/>
        </w:rPr>
        <w:t xml:space="preserve">Os contratos decorrentes do </w:t>
      </w:r>
      <w:r>
        <w:rPr>
          <w:rFonts w:ascii="Calibri" w:hAnsi="Calibri" w:cs="Calibri"/>
          <w:sz w:val="22"/>
        </w:rPr>
        <w:t>S</w:t>
      </w:r>
      <w:r w:rsidRPr="00CA0299">
        <w:rPr>
          <w:rFonts w:ascii="Calibri" w:hAnsi="Calibri" w:cs="Calibri"/>
          <w:sz w:val="22"/>
        </w:rPr>
        <w:t xml:space="preserve">istema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 xml:space="preserve">reços poderão ser alterados, observado o </w:t>
      </w:r>
      <w:hyperlink r:id="rId147" w:anchor="art124" w:history="1">
        <w:r w:rsidRPr="00CA0299">
          <w:rPr>
            <w:rStyle w:val="Hyperlink"/>
            <w:rFonts w:ascii="Calibri" w:hAnsi="Calibri" w:cs="Calibri"/>
            <w:sz w:val="22"/>
          </w:rPr>
          <w:t>art. 124 da Lei Federal nº 14.133/2021</w:t>
        </w:r>
      </w:hyperlink>
      <w:r w:rsidRPr="00CA0299">
        <w:rPr>
          <w:rFonts w:ascii="Calibri" w:hAnsi="Calibri" w:cs="Calibri"/>
          <w:sz w:val="22"/>
        </w:rPr>
        <w:t>.</w:t>
      </w:r>
    </w:p>
    <w:p w14:paraId="0E29BFA9" w14:textId="77777777" w:rsidR="00962BBF" w:rsidRDefault="00962BBF" w:rsidP="002F4FA7">
      <w:pPr>
        <w:pStyle w:val="PargrafodaLista"/>
        <w:ind w:left="0"/>
        <w:jc w:val="both"/>
        <w:rPr>
          <w:rFonts w:ascii="Calibri" w:hAnsi="Calibri" w:cs="Calibri"/>
          <w:sz w:val="22"/>
        </w:rPr>
      </w:pPr>
    </w:p>
    <w:p w14:paraId="72AA61A0" w14:textId="77777777" w:rsidR="00962BBF" w:rsidRPr="005631D1" w:rsidRDefault="00962BBF" w:rsidP="002F4FA7">
      <w:pPr>
        <w:pStyle w:val="PargrafodaLista"/>
        <w:numPr>
          <w:ilvl w:val="1"/>
          <w:numId w:val="6"/>
        </w:numPr>
        <w:ind w:left="0" w:firstLine="0"/>
        <w:jc w:val="both"/>
        <w:rPr>
          <w:rFonts w:ascii="Calibri" w:hAnsi="Calibri" w:cs="Calibri"/>
          <w:sz w:val="22"/>
        </w:rPr>
      </w:pPr>
      <w:r w:rsidRPr="005631D1">
        <w:rPr>
          <w:rFonts w:ascii="Calibri" w:hAnsi="Calibri" w:cs="Calibri"/>
          <w:sz w:val="22"/>
        </w:rPr>
        <w:t>Após a homologação da licitação, deverão ser observadas as seguintes condições para formalização da Ata de Registro de Preços:</w:t>
      </w:r>
    </w:p>
    <w:p w14:paraId="0D702FEA" w14:textId="77777777" w:rsidR="00962BBF" w:rsidRDefault="00962BBF" w:rsidP="002F4FA7">
      <w:pPr>
        <w:pStyle w:val="PargrafodaLista"/>
        <w:ind w:left="0"/>
        <w:jc w:val="both"/>
        <w:rPr>
          <w:rFonts w:ascii="Calibri" w:hAnsi="Calibri" w:cs="Calibri"/>
          <w:sz w:val="22"/>
        </w:rPr>
      </w:pPr>
    </w:p>
    <w:p w14:paraId="23EACFFE" w14:textId="77777777" w:rsidR="00962BBF" w:rsidRDefault="00962BBF" w:rsidP="002F4FA7">
      <w:pPr>
        <w:pStyle w:val="PargrafodaLista"/>
        <w:numPr>
          <w:ilvl w:val="2"/>
          <w:numId w:val="6"/>
        </w:numPr>
        <w:ind w:left="0" w:firstLine="0"/>
        <w:jc w:val="both"/>
        <w:rPr>
          <w:rFonts w:ascii="Calibri" w:hAnsi="Calibri" w:cs="Calibri"/>
          <w:sz w:val="22"/>
        </w:rPr>
      </w:pPr>
      <w:r w:rsidRPr="00CA0299">
        <w:rPr>
          <w:rFonts w:ascii="Calibri" w:hAnsi="Calibri" w:cs="Calibri"/>
          <w:sz w:val="22"/>
        </w:rPr>
        <w:lastRenderedPageBreak/>
        <w:t xml:space="preserve">Serão registrados na </w:t>
      </w:r>
      <w:r>
        <w:rPr>
          <w:rFonts w:ascii="Calibri" w:hAnsi="Calibri" w:cs="Calibri"/>
          <w:sz w:val="22"/>
        </w:rPr>
        <w:t>A</w:t>
      </w:r>
      <w:r w:rsidRPr="00CA0299">
        <w:rPr>
          <w:rFonts w:ascii="Calibri" w:hAnsi="Calibri" w:cs="Calibri"/>
          <w:sz w:val="22"/>
        </w:rPr>
        <w:t xml:space="preserve">ta os preços e os quantitativos do adjudicatário, devendo ser observada a possibilidade de o licitante oferecer ou não proposta em quantitativo inferior ao máximo previsto no </w:t>
      </w:r>
      <w:r>
        <w:rPr>
          <w:rFonts w:ascii="Calibri" w:hAnsi="Calibri" w:cs="Calibri"/>
          <w:sz w:val="22"/>
        </w:rPr>
        <w:t>E</w:t>
      </w:r>
      <w:r w:rsidRPr="00CA0299">
        <w:rPr>
          <w:rFonts w:ascii="Calibri" w:hAnsi="Calibri" w:cs="Calibri"/>
          <w:sz w:val="22"/>
        </w:rPr>
        <w:t>dital e se obrigar nos limites dela;</w:t>
      </w:r>
    </w:p>
    <w:p w14:paraId="023A0EA8" w14:textId="77777777" w:rsidR="00962BBF" w:rsidRDefault="00962BBF" w:rsidP="002F4FA7">
      <w:pPr>
        <w:pStyle w:val="PargrafodaLista"/>
        <w:ind w:left="0"/>
        <w:jc w:val="both"/>
        <w:rPr>
          <w:rFonts w:ascii="Calibri" w:hAnsi="Calibri" w:cs="Calibri"/>
          <w:sz w:val="22"/>
        </w:rPr>
      </w:pPr>
    </w:p>
    <w:p w14:paraId="0850EC2C" w14:textId="77777777" w:rsidR="00962BBF" w:rsidRPr="005631D1" w:rsidRDefault="00962BBF" w:rsidP="002F4FA7">
      <w:pPr>
        <w:pStyle w:val="PargrafodaLista"/>
        <w:numPr>
          <w:ilvl w:val="2"/>
          <w:numId w:val="6"/>
        </w:numPr>
        <w:ind w:left="0" w:firstLine="0"/>
        <w:jc w:val="both"/>
        <w:rPr>
          <w:rFonts w:ascii="Calibri" w:hAnsi="Calibri" w:cs="Calibri"/>
          <w:sz w:val="22"/>
        </w:rPr>
      </w:pPr>
      <w:r w:rsidRPr="005631D1">
        <w:rPr>
          <w:rFonts w:ascii="Calibri" w:hAnsi="Calibri" w:cs="Calibri"/>
          <w:sz w:val="22"/>
        </w:rPr>
        <w:t>Será incluído na Ata, na forma de Anexo, o registro dos licitantes ou dos fornecedores que:</w:t>
      </w:r>
    </w:p>
    <w:p w14:paraId="2380FCC0" w14:textId="77777777" w:rsidR="00962BBF" w:rsidRPr="0012336C" w:rsidRDefault="00962BBF" w:rsidP="002F4FA7">
      <w:pPr>
        <w:pStyle w:val="PargrafodaLista"/>
        <w:ind w:left="0"/>
        <w:rPr>
          <w:rFonts w:ascii="Calibri" w:hAnsi="Calibri" w:cs="Calibri"/>
          <w:sz w:val="22"/>
        </w:rPr>
      </w:pPr>
    </w:p>
    <w:p w14:paraId="266D1507" w14:textId="77777777" w:rsidR="00962BBF" w:rsidRDefault="00962BBF" w:rsidP="002F4FA7">
      <w:pPr>
        <w:pStyle w:val="PargrafodaLista"/>
        <w:numPr>
          <w:ilvl w:val="3"/>
          <w:numId w:val="6"/>
        </w:numPr>
        <w:ind w:left="0" w:firstLine="0"/>
        <w:jc w:val="both"/>
        <w:rPr>
          <w:rFonts w:ascii="Calibri" w:hAnsi="Calibri" w:cs="Calibri"/>
          <w:sz w:val="22"/>
        </w:rPr>
      </w:pPr>
      <w:r w:rsidRPr="0012336C">
        <w:rPr>
          <w:rFonts w:ascii="Calibri" w:hAnsi="Calibri" w:cs="Calibri"/>
          <w:sz w:val="22"/>
        </w:rPr>
        <w:t>Aceitarem cotar os bens, as obras ou os serviços com preços iguais aos do adjudicatário, observada a classificação da licitação; e</w:t>
      </w:r>
    </w:p>
    <w:p w14:paraId="41CC7C7B" w14:textId="77777777" w:rsidR="00962BBF" w:rsidRDefault="00962BBF" w:rsidP="002F4FA7">
      <w:pPr>
        <w:pStyle w:val="PargrafodaLista"/>
        <w:ind w:left="0"/>
        <w:jc w:val="both"/>
        <w:rPr>
          <w:rFonts w:ascii="Calibri" w:hAnsi="Calibri" w:cs="Calibri"/>
          <w:sz w:val="22"/>
        </w:rPr>
      </w:pPr>
    </w:p>
    <w:p w14:paraId="5CD04F17" w14:textId="77777777" w:rsidR="00962BBF" w:rsidRPr="005631D1" w:rsidRDefault="00962BBF" w:rsidP="002F4FA7">
      <w:pPr>
        <w:pStyle w:val="PargrafodaLista"/>
        <w:numPr>
          <w:ilvl w:val="3"/>
          <w:numId w:val="6"/>
        </w:numPr>
        <w:ind w:left="0" w:firstLine="0"/>
        <w:jc w:val="both"/>
        <w:rPr>
          <w:rFonts w:ascii="Calibri" w:hAnsi="Calibri" w:cs="Calibri"/>
          <w:sz w:val="22"/>
        </w:rPr>
      </w:pPr>
      <w:r w:rsidRPr="005631D1">
        <w:rPr>
          <w:rFonts w:ascii="Calibri" w:hAnsi="Calibri" w:cs="Calibri"/>
          <w:sz w:val="22"/>
        </w:rPr>
        <w:t>Mantiverem sua proposta original.</w:t>
      </w:r>
    </w:p>
    <w:p w14:paraId="3E7703C4" w14:textId="77777777" w:rsidR="00962BBF" w:rsidRPr="0012336C" w:rsidRDefault="00962BBF" w:rsidP="002F4FA7">
      <w:pPr>
        <w:pStyle w:val="PargrafodaLista"/>
        <w:ind w:left="0"/>
        <w:rPr>
          <w:rFonts w:ascii="Calibri" w:hAnsi="Calibri" w:cs="Calibri"/>
          <w:sz w:val="22"/>
        </w:rPr>
      </w:pPr>
    </w:p>
    <w:p w14:paraId="76D84AF2" w14:textId="77777777" w:rsidR="00962BBF" w:rsidRPr="0012336C" w:rsidRDefault="00962BBF" w:rsidP="002F4FA7">
      <w:pPr>
        <w:pStyle w:val="PargrafodaLista"/>
        <w:numPr>
          <w:ilvl w:val="2"/>
          <w:numId w:val="6"/>
        </w:numPr>
        <w:ind w:left="0" w:firstLine="0"/>
        <w:jc w:val="both"/>
        <w:rPr>
          <w:rFonts w:ascii="Calibri" w:hAnsi="Calibri" w:cs="Calibri"/>
          <w:sz w:val="22"/>
        </w:rPr>
      </w:pPr>
      <w:r w:rsidRPr="0012336C">
        <w:rPr>
          <w:rFonts w:ascii="Calibri" w:hAnsi="Calibri" w:cs="Calibri"/>
          <w:sz w:val="22"/>
        </w:rPr>
        <w:t xml:space="preserve">Será respeitada, nas contratações, a ordem de classificação dos licitantes ou dos fornecedores registrados na </w:t>
      </w:r>
      <w:r>
        <w:rPr>
          <w:rFonts w:ascii="Calibri" w:hAnsi="Calibri" w:cs="Calibri"/>
          <w:sz w:val="22"/>
        </w:rPr>
        <w:t>A</w:t>
      </w:r>
      <w:r w:rsidRPr="0012336C">
        <w:rPr>
          <w:rFonts w:ascii="Calibri" w:hAnsi="Calibri" w:cs="Calibri"/>
          <w:sz w:val="22"/>
        </w:rPr>
        <w:t>ta.</w:t>
      </w:r>
    </w:p>
    <w:p w14:paraId="62C01076" w14:textId="77777777" w:rsidR="00962BBF" w:rsidRDefault="00962BBF" w:rsidP="002F4FA7">
      <w:pPr>
        <w:rPr>
          <w:rFonts w:ascii="Calibri" w:hAnsi="Calibri" w:cs="Calibri"/>
          <w:sz w:val="22"/>
        </w:rPr>
      </w:pPr>
    </w:p>
    <w:p w14:paraId="7D446418" w14:textId="77777777" w:rsidR="00962BBF" w:rsidRDefault="00962BBF" w:rsidP="002F4FA7">
      <w:pPr>
        <w:pStyle w:val="PargrafodaLista"/>
        <w:numPr>
          <w:ilvl w:val="1"/>
          <w:numId w:val="6"/>
        </w:numPr>
        <w:ind w:left="0" w:firstLine="0"/>
        <w:jc w:val="both"/>
        <w:rPr>
          <w:rFonts w:ascii="Calibri" w:hAnsi="Calibri" w:cs="Calibri"/>
          <w:sz w:val="22"/>
        </w:rPr>
      </w:pPr>
      <w:r>
        <w:rPr>
          <w:rFonts w:ascii="Calibri" w:hAnsi="Calibri" w:cs="Calibri"/>
          <w:sz w:val="22"/>
        </w:rPr>
        <w:t>Se efetuado, o</w:t>
      </w:r>
      <w:r w:rsidRPr="00CA0299">
        <w:rPr>
          <w:rFonts w:ascii="Calibri" w:hAnsi="Calibri" w:cs="Calibri"/>
          <w:sz w:val="22"/>
        </w:rPr>
        <w:t xml:space="preserve"> registro a que se refere o item 5.4.2 tem por objetivo a formação de </w:t>
      </w:r>
      <w:r>
        <w:rPr>
          <w:rFonts w:ascii="Calibri" w:hAnsi="Calibri" w:cs="Calibri"/>
          <w:sz w:val="22"/>
        </w:rPr>
        <w:t>C</w:t>
      </w:r>
      <w:r w:rsidRPr="00CA0299">
        <w:rPr>
          <w:rFonts w:ascii="Calibri" w:hAnsi="Calibri" w:cs="Calibri"/>
          <w:sz w:val="22"/>
        </w:rPr>
        <w:t xml:space="preserve">adastro de </w:t>
      </w:r>
      <w:r>
        <w:rPr>
          <w:rFonts w:ascii="Calibri" w:hAnsi="Calibri" w:cs="Calibri"/>
          <w:sz w:val="22"/>
        </w:rPr>
        <w:t>R</w:t>
      </w:r>
      <w:r w:rsidRPr="00CA0299">
        <w:rPr>
          <w:rFonts w:ascii="Calibri" w:hAnsi="Calibri" w:cs="Calibri"/>
          <w:sz w:val="22"/>
        </w:rPr>
        <w:t xml:space="preserve">eserva para o caso de impossibilidade de atendimento pelo signatário da </w:t>
      </w:r>
      <w:r>
        <w:rPr>
          <w:rFonts w:ascii="Calibri" w:hAnsi="Calibri" w:cs="Calibri"/>
          <w:sz w:val="22"/>
        </w:rPr>
        <w:t>A</w:t>
      </w:r>
      <w:r w:rsidRPr="00CA0299">
        <w:rPr>
          <w:rFonts w:ascii="Calibri" w:hAnsi="Calibri" w:cs="Calibri"/>
          <w:sz w:val="22"/>
        </w:rPr>
        <w:t>ta.</w:t>
      </w:r>
    </w:p>
    <w:p w14:paraId="43C0D5C5" w14:textId="77777777" w:rsidR="00962BBF" w:rsidRDefault="00962BBF" w:rsidP="002F4FA7">
      <w:pPr>
        <w:pStyle w:val="PargrafodaLista"/>
        <w:ind w:left="0"/>
        <w:jc w:val="both"/>
        <w:rPr>
          <w:rFonts w:ascii="Calibri" w:hAnsi="Calibri" w:cs="Calibri"/>
          <w:sz w:val="22"/>
        </w:rPr>
      </w:pPr>
    </w:p>
    <w:p w14:paraId="57D5B384" w14:textId="77777777" w:rsidR="00962BBF" w:rsidRDefault="00962BBF" w:rsidP="002F4FA7">
      <w:pPr>
        <w:pStyle w:val="PargrafodaLista"/>
        <w:numPr>
          <w:ilvl w:val="1"/>
          <w:numId w:val="6"/>
        </w:numPr>
        <w:ind w:left="0" w:firstLine="0"/>
        <w:jc w:val="both"/>
        <w:rPr>
          <w:rFonts w:ascii="Calibri" w:hAnsi="Calibri" w:cs="Calibri"/>
          <w:sz w:val="22"/>
        </w:rPr>
      </w:pPr>
      <w:r w:rsidRPr="005631D1">
        <w:rPr>
          <w:rFonts w:ascii="Calibri" w:hAnsi="Calibri" w:cs="Calibri"/>
          <w:sz w:val="22"/>
        </w:rPr>
        <w:t>Para fins da ordem de classificação, os licitantes ou fornecedores que aceitarem reduzir suas propostas para o preço do adjudicatário antecederão aqueles que mantiverem sua proposta original.</w:t>
      </w:r>
    </w:p>
    <w:p w14:paraId="3C54BDB3" w14:textId="77777777" w:rsidR="00962BBF" w:rsidRPr="005631D1" w:rsidRDefault="00962BBF" w:rsidP="002F4FA7">
      <w:pPr>
        <w:pStyle w:val="PargrafodaLista"/>
        <w:ind w:left="0"/>
        <w:rPr>
          <w:rFonts w:ascii="Calibri" w:hAnsi="Calibri" w:cs="Calibri"/>
          <w:sz w:val="22"/>
        </w:rPr>
      </w:pPr>
    </w:p>
    <w:p w14:paraId="19FE4157" w14:textId="77777777" w:rsidR="00962BBF" w:rsidRPr="005631D1" w:rsidRDefault="00962BBF" w:rsidP="002F4FA7">
      <w:pPr>
        <w:pStyle w:val="PargrafodaLista"/>
        <w:numPr>
          <w:ilvl w:val="1"/>
          <w:numId w:val="6"/>
        </w:numPr>
        <w:ind w:left="0" w:firstLine="0"/>
        <w:jc w:val="both"/>
        <w:rPr>
          <w:rFonts w:ascii="Calibri" w:hAnsi="Calibri" w:cs="Calibri"/>
          <w:sz w:val="22"/>
        </w:rPr>
      </w:pPr>
      <w:r w:rsidRPr="005631D1">
        <w:rPr>
          <w:rFonts w:ascii="Calibri" w:hAnsi="Calibri" w:cs="Calibri"/>
          <w:sz w:val="22"/>
        </w:rPr>
        <w:t>A habilitação dos licitantes que comporão o Cadastro de Reserva somente será efetuada quando houver necessidade de contratação dos licitantes remanescentes, nas seguintes hipóteses:</w:t>
      </w:r>
    </w:p>
    <w:p w14:paraId="4A1D5AC1" w14:textId="77777777" w:rsidR="00962BBF" w:rsidRPr="00CA0299" w:rsidRDefault="00962BBF" w:rsidP="002F4FA7">
      <w:pPr>
        <w:pStyle w:val="PargrafodaLista"/>
        <w:ind w:left="0"/>
        <w:rPr>
          <w:rFonts w:ascii="Calibri" w:hAnsi="Calibri" w:cs="Calibri"/>
          <w:sz w:val="22"/>
        </w:rPr>
      </w:pPr>
    </w:p>
    <w:p w14:paraId="632F8823" w14:textId="77777777" w:rsidR="00962BBF" w:rsidRDefault="00962BBF" w:rsidP="002F4FA7">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Quando o licitante vencedor não assinar 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 no prazo e nas</w:t>
      </w:r>
      <w:r>
        <w:rPr>
          <w:rFonts w:ascii="Calibri" w:hAnsi="Calibri" w:cs="Calibri"/>
          <w:sz w:val="22"/>
        </w:rPr>
        <w:t xml:space="preserve"> </w:t>
      </w:r>
      <w:r w:rsidRPr="00CA0299">
        <w:rPr>
          <w:rFonts w:ascii="Calibri" w:hAnsi="Calibri" w:cs="Calibri"/>
          <w:sz w:val="22"/>
        </w:rPr>
        <w:t xml:space="preserve">condições estabelecidos no </w:t>
      </w:r>
      <w:r>
        <w:rPr>
          <w:rFonts w:ascii="Calibri" w:hAnsi="Calibri" w:cs="Calibri"/>
          <w:sz w:val="22"/>
        </w:rPr>
        <w:t>E</w:t>
      </w:r>
      <w:r w:rsidRPr="00CA0299">
        <w:rPr>
          <w:rFonts w:ascii="Calibri" w:hAnsi="Calibri" w:cs="Calibri"/>
          <w:sz w:val="22"/>
        </w:rPr>
        <w:t>dital; e</w:t>
      </w:r>
    </w:p>
    <w:p w14:paraId="31868161" w14:textId="77777777" w:rsidR="00962BBF" w:rsidRDefault="00962BBF" w:rsidP="002F4FA7">
      <w:pPr>
        <w:pStyle w:val="PargrafodaLista"/>
        <w:ind w:left="0"/>
        <w:jc w:val="both"/>
        <w:rPr>
          <w:rFonts w:ascii="Calibri" w:hAnsi="Calibri" w:cs="Calibri"/>
          <w:sz w:val="22"/>
        </w:rPr>
      </w:pPr>
    </w:p>
    <w:p w14:paraId="101E37D7" w14:textId="77777777" w:rsidR="00962BBF" w:rsidRPr="00EC3FA8" w:rsidRDefault="00962BBF" w:rsidP="002F4FA7">
      <w:pPr>
        <w:pStyle w:val="PargrafodaLista"/>
        <w:numPr>
          <w:ilvl w:val="2"/>
          <w:numId w:val="6"/>
        </w:numPr>
        <w:ind w:left="0" w:firstLine="0"/>
        <w:jc w:val="both"/>
        <w:rPr>
          <w:rFonts w:ascii="Calibri" w:hAnsi="Calibri" w:cs="Calibri"/>
          <w:sz w:val="22"/>
        </w:rPr>
      </w:pPr>
      <w:r w:rsidRPr="00EC3FA8">
        <w:rPr>
          <w:rFonts w:ascii="Calibri" w:eastAsia="Times New Roman" w:hAnsi="Calibri" w:cs="Calibri"/>
          <w:sz w:val="22"/>
          <w:szCs w:val="22"/>
        </w:rPr>
        <w:t>Quando houver o cancelamento do registro do licitante ou do Registro de Preços nas hipóteses previstas no item 9.</w:t>
      </w:r>
    </w:p>
    <w:p w14:paraId="7250DF29" w14:textId="77777777" w:rsidR="00962BBF" w:rsidRPr="00CA0299" w:rsidRDefault="00962BBF" w:rsidP="002F4FA7">
      <w:pPr>
        <w:pStyle w:val="PargrafodaLista"/>
        <w:ind w:left="0"/>
        <w:rPr>
          <w:rFonts w:ascii="Calibri" w:eastAsia="Times New Roman" w:hAnsi="Calibri" w:cs="Calibri"/>
          <w:sz w:val="22"/>
          <w:szCs w:val="22"/>
        </w:rPr>
      </w:pPr>
    </w:p>
    <w:p w14:paraId="238E209B" w14:textId="77777777" w:rsidR="00962BBF" w:rsidRPr="005631D1" w:rsidRDefault="00962BBF" w:rsidP="002F4FA7">
      <w:pPr>
        <w:pStyle w:val="PargrafodaLista"/>
        <w:numPr>
          <w:ilvl w:val="1"/>
          <w:numId w:val="6"/>
        </w:numPr>
        <w:ind w:left="0" w:firstLine="0"/>
        <w:jc w:val="both"/>
        <w:rPr>
          <w:rFonts w:ascii="Calibri" w:hAnsi="Calibri" w:cs="Calibri"/>
          <w:sz w:val="22"/>
        </w:rPr>
      </w:pPr>
      <w:r w:rsidRPr="00CA0299">
        <w:rPr>
          <w:rFonts w:ascii="Calibri" w:eastAsia="Times New Roman" w:hAnsi="Calibri" w:cs="Calibri"/>
          <w:sz w:val="22"/>
          <w:szCs w:val="22"/>
        </w:rPr>
        <w:t xml:space="preserve">O preço registrado com indicação dos licitantes e fornecedores será divulgado no </w:t>
      </w:r>
      <w:r>
        <w:rPr>
          <w:rFonts w:ascii="Calibri" w:hAnsi="Calibri" w:cs="Calibri"/>
          <w:b/>
          <w:bCs/>
          <w:sz w:val="22"/>
        </w:rPr>
        <w:t>PORTAL NACIONAL DE COMPRAS PÚBLICAS (PNCP)</w:t>
      </w:r>
      <w:r w:rsidRPr="00CA0299">
        <w:rPr>
          <w:rFonts w:ascii="Calibri" w:eastAsia="Times New Roman" w:hAnsi="Calibri" w:cs="Calibri"/>
          <w:sz w:val="22"/>
          <w:szCs w:val="22"/>
        </w:rPr>
        <w:t xml:space="preserve"> e ficará</w:t>
      </w:r>
      <w:r>
        <w:rPr>
          <w:rFonts w:ascii="Calibri" w:eastAsia="Times New Roman" w:hAnsi="Calibri" w:cs="Calibri"/>
          <w:sz w:val="22"/>
          <w:szCs w:val="22"/>
        </w:rPr>
        <w:t xml:space="preserve"> </w:t>
      </w:r>
      <w:r w:rsidRPr="00CA0299">
        <w:rPr>
          <w:rFonts w:ascii="Calibri" w:eastAsia="Times New Roman" w:hAnsi="Calibri" w:cs="Calibri"/>
          <w:sz w:val="22"/>
          <w:szCs w:val="22"/>
        </w:rPr>
        <w:t xml:space="preserve">disponibilizado durante a vigência da </w:t>
      </w:r>
      <w:r>
        <w:rPr>
          <w:rFonts w:ascii="Calibri" w:eastAsia="Times New Roman" w:hAnsi="Calibri" w:cs="Calibri"/>
          <w:sz w:val="22"/>
          <w:szCs w:val="22"/>
        </w:rPr>
        <w:t>A</w:t>
      </w:r>
      <w:r w:rsidRPr="00CA0299">
        <w:rPr>
          <w:rFonts w:ascii="Calibri" w:eastAsia="Times New Roman" w:hAnsi="Calibri" w:cs="Calibri"/>
          <w:sz w:val="22"/>
          <w:szCs w:val="22"/>
        </w:rPr>
        <w:t xml:space="preserve">ta de </w:t>
      </w:r>
      <w:r>
        <w:rPr>
          <w:rFonts w:ascii="Calibri" w:eastAsia="Times New Roman" w:hAnsi="Calibri" w:cs="Calibri"/>
          <w:sz w:val="22"/>
          <w:szCs w:val="22"/>
        </w:rPr>
        <w:t>R</w:t>
      </w:r>
      <w:r w:rsidRPr="00CA0299">
        <w:rPr>
          <w:rFonts w:ascii="Calibri" w:eastAsia="Times New Roman" w:hAnsi="Calibri" w:cs="Calibri"/>
          <w:sz w:val="22"/>
          <w:szCs w:val="22"/>
        </w:rPr>
        <w:t xml:space="preserve">egistro de </w:t>
      </w:r>
      <w:r>
        <w:rPr>
          <w:rFonts w:ascii="Calibri" w:eastAsia="Times New Roman" w:hAnsi="Calibri" w:cs="Calibri"/>
          <w:sz w:val="22"/>
          <w:szCs w:val="22"/>
        </w:rPr>
        <w:t>P</w:t>
      </w:r>
      <w:r w:rsidRPr="00CA0299">
        <w:rPr>
          <w:rFonts w:ascii="Calibri" w:eastAsia="Times New Roman" w:hAnsi="Calibri" w:cs="Calibri"/>
          <w:sz w:val="22"/>
          <w:szCs w:val="22"/>
        </w:rPr>
        <w:t>reços.</w:t>
      </w:r>
    </w:p>
    <w:p w14:paraId="1E85A5C4" w14:textId="77777777" w:rsidR="00962BBF" w:rsidRPr="005631D1" w:rsidRDefault="00962BBF" w:rsidP="002F4FA7">
      <w:pPr>
        <w:pStyle w:val="PargrafodaLista"/>
        <w:ind w:left="0"/>
        <w:jc w:val="both"/>
        <w:rPr>
          <w:rFonts w:ascii="Calibri" w:hAnsi="Calibri" w:cs="Calibri"/>
          <w:sz w:val="22"/>
        </w:rPr>
      </w:pPr>
    </w:p>
    <w:p w14:paraId="08350050" w14:textId="77777777" w:rsidR="00962BBF" w:rsidRPr="005631D1" w:rsidRDefault="00962BBF" w:rsidP="002F4FA7">
      <w:pPr>
        <w:pStyle w:val="PargrafodaLista"/>
        <w:numPr>
          <w:ilvl w:val="1"/>
          <w:numId w:val="6"/>
        </w:numPr>
        <w:ind w:left="0" w:firstLine="0"/>
        <w:jc w:val="both"/>
        <w:rPr>
          <w:rFonts w:ascii="Calibri" w:hAnsi="Calibri" w:cs="Calibri"/>
          <w:sz w:val="22"/>
        </w:rPr>
      </w:pPr>
      <w:r w:rsidRPr="005631D1">
        <w:rPr>
          <w:rFonts w:ascii="Calibri" w:eastAsia="Times New Roman" w:hAnsi="Calibri" w:cs="Calibri"/>
          <w:sz w:val="22"/>
          <w:szCs w:val="22"/>
        </w:rPr>
        <w:t>Após a homologação da licitação, o licitante mais bem classificado será convocado para assinar a Ata de Registro de Preços, no prazo e nas condições estabelecidos no Edital de licitação, sob pena de decair o direito, sem prejuízo das sanções previstas na Lei Federal nº 14.133/2021.</w:t>
      </w:r>
    </w:p>
    <w:p w14:paraId="7459A1B3" w14:textId="77777777" w:rsidR="00962BBF" w:rsidRPr="00CA0299" w:rsidRDefault="00962BBF" w:rsidP="002F4FA7">
      <w:pPr>
        <w:pStyle w:val="PargrafodaLista"/>
        <w:ind w:left="0"/>
        <w:rPr>
          <w:rFonts w:ascii="Calibri" w:eastAsia="Times New Roman" w:hAnsi="Calibri" w:cs="Calibri"/>
          <w:sz w:val="22"/>
          <w:szCs w:val="22"/>
        </w:rPr>
      </w:pPr>
    </w:p>
    <w:p w14:paraId="2D9D496A" w14:textId="77777777" w:rsidR="00962BBF" w:rsidRPr="00CA0299" w:rsidRDefault="00962BBF" w:rsidP="002F4FA7">
      <w:pPr>
        <w:pStyle w:val="PargrafodaLista"/>
        <w:numPr>
          <w:ilvl w:val="2"/>
          <w:numId w:val="6"/>
        </w:numPr>
        <w:ind w:left="0" w:firstLine="0"/>
        <w:jc w:val="both"/>
        <w:rPr>
          <w:rFonts w:ascii="Calibri" w:hAnsi="Calibri" w:cs="Calibri"/>
          <w:sz w:val="22"/>
        </w:rPr>
      </w:pPr>
      <w:r w:rsidRPr="00CA0299">
        <w:rPr>
          <w:rFonts w:ascii="Calibri" w:eastAsia="Times New Roman"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61624E1" w14:textId="77777777" w:rsidR="00962BBF" w:rsidRPr="00CA0299" w:rsidRDefault="00962BBF" w:rsidP="002F4FA7">
      <w:pPr>
        <w:pStyle w:val="PargrafodaLista"/>
        <w:ind w:left="0"/>
        <w:rPr>
          <w:rFonts w:ascii="Calibri" w:eastAsia="Times New Roman" w:hAnsi="Calibri" w:cs="Calibri"/>
          <w:sz w:val="22"/>
          <w:szCs w:val="22"/>
        </w:rPr>
      </w:pPr>
    </w:p>
    <w:p w14:paraId="1A917626" w14:textId="77777777" w:rsidR="00962BBF" w:rsidRPr="005631D1" w:rsidRDefault="00962BBF" w:rsidP="002F4FA7">
      <w:pPr>
        <w:pStyle w:val="PargrafodaLista"/>
        <w:numPr>
          <w:ilvl w:val="1"/>
          <w:numId w:val="6"/>
        </w:numPr>
        <w:ind w:left="0" w:firstLine="0"/>
        <w:jc w:val="both"/>
        <w:rPr>
          <w:rFonts w:ascii="Calibri" w:hAnsi="Calibri" w:cs="Calibri"/>
          <w:sz w:val="22"/>
        </w:rPr>
      </w:pPr>
      <w:r w:rsidRPr="00CA0299">
        <w:rPr>
          <w:rFonts w:ascii="Calibri" w:eastAsia="Times New Roman" w:hAnsi="Calibri" w:cs="Calibri"/>
          <w:sz w:val="22"/>
          <w:szCs w:val="22"/>
        </w:rPr>
        <w:t xml:space="preserve">A </w:t>
      </w:r>
      <w:r>
        <w:rPr>
          <w:rFonts w:ascii="Calibri" w:eastAsia="Times New Roman" w:hAnsi="Calibri" w:cs="Calibri"/>
          <w:sz w:val="22"/>
          <w:szCs w:val="22"/>
        </w:rPr>
        <w:t>A</w:t>
      </w:r>
      <w:r w:rsidRPr="00CA0299">
        <w:rPr>
          <w:rFonts w:ascii="Calibri" w:eastAsia="Times New Roman" w:hAnsi="Calibri" w:cs="Calibri"/>
          <w:sz w:val="22"/>
          <w:szCs w:val="22"/>
        </w:rPr>
        <w:t xml:space="preserve">ta de </w:t>
      </w:r>
      <w:r>
        <w:rPr>
          <w:rFonts w:ascii="Calibri" w:eastAsia="Times New Roman" w:hAnsi="Calibri" w:cs="Calibri"/>
          <w:sz w:val="22"/>
          <w:szCs w:val="22"/>
        </w:rPr>
        <w:t>R</w:t>
      </w:r>
      <w:r w:rsidRPr="00CA0299">
        <w:rPr>
          <w:rFonts w:ascii="Calibri" w:eastAsia="Times New Roman" w:hAnsi="Calibri" w:cs="Calibri"/>
          <w:sz w:val="22"/>
          <w:szCs w:val="22"/>
        </w:rPr>
        <w:t>egistro de preços será assinada por meio de assinatura digital e disponibilizada no Sistema de Registro de Preços.</w:t>
      </w:r>
    </w:p>
    <w:p w14:paraId="596E624D" w14:textId="77777777" w:rsidR="00962BBF" w:rsidRPr="005631D1" w:rsidRDefault="00962BBF" w:rsidP="002F4FA7">
      <w:pPr>
        <w:pStyle w:val="PargrafodaLista"/>
        <w:ind w:left="0"/>
        <w:jc w:val="both"/>
        <w:rPr>
          <w:rFonts w:ascii="Calibri" w:hAnsi="Calibri" w:cs="Calibri"/>
          <w:sz w:val="22"/>
        </w:rPr>
      </w:pPr>
    </w:p>
    <w:p w14:paraId="7ABDFD49" w14:textId="77777777" w:rsidR="00962BBF" w:rsidRPr="005631D1" w:rsidRDefault="00962BBF" w:rsidP="002F4FA7">
      <w:pPr>
        <w:pStyle w:val="PargrafodaLista"/>
        <w:numPr>
          <w:ilvl w:val="1"/>
          <w:numId w:val="6"/>
        </w:numPr>
        <w:ind w:left="0" w:firstLine="0"/>
        <w:jc w:val="both"/>
        <w:rPr>
          <w:rFonts w:ascii="Calibri" w:hAnsi="Calibri" w:cs="Calibri"/>
          <w:sz w:val="22"/>
        </w:rPr>
      </w:pPr>
      <w:r w:rsidRPr="005631D1">
        <w:rPr>
          <w:rFonts w:ascii="Calibri" w:eastAsia="Times New Roman" w:hAnsi="Calibri" w:cs="Calibri"/>
          <w:sz w:val="22"/>
          <w:szCs w:val="22"/>
        </w:rPr>
        <w:t>Quando o convocado não assinar a Ata de Registro de Preços no prazo e nas condições estabelecidos no Edital, e observado o disposto no item 5.7 e subitens, fica facultado à Administração convocar os licitantes remanescentes do Cadastro de Reserva, na ordem de classificação, para fazê-lo em igual prazo e nas condições propostas pelo primeiro classificado.</w:t>
      </w:r>
    </w:p>
    <w:p w14:paraId="65AAC723" w14:textId="77777777" w:rsidR="00962BBF" w:rsidRPr="005631D1" w:rsidRDefault="00962BBF" w:rsidP="002F4FA7">
      <w:pPr>
        <w:pStyle w:val="PargrafodaLista"/>
        <w:ind w:left="0"/>
        <w:rPr>
          <w:rFonts w:ascii="Calibri" w:eastAsia="Times New Roman" w:hAnsi="Calibri" w:cs="Calibri"/>
          <w:sz w:val="22"/>
          <w:szCs w:val="22"/>
        </w:rPr>
      </w:pPr>
    </w:p>
    <w:p w14:paraId="63A68006" w14:textId="77777777" w:rsidR="00962BBF" w:rsidRPr="005631D1" w:rsidRDefault="00962BBF" w:rsidP="002F4FA7">
      <w:pPr>
        <w:pStyle w:val="PargrafodaLista"/>
        <w:numPr>
          <w:ilvl w:val="1"/>
          <w:numId w:val="6"/>
        </w:numPr>
        <w:ind w:left="0" w:firstLine="0"/>
        <w:jc w:val="both"/>
        <w:rPr>
          <w:rFonts w:ascii="Calibri" w:hAnsi="Calibri" w:cs="Calibri"/>
          <w:sz w:val="22"/>
        </w:rPr>
      </w:pPr>
      <w:r w:rsidRPr="005631D1">
        <w:rPr>
          <w:rFonts w:ascii="Calibri" w:eastAsia="Times New Roman" w:hAnsi="Calibri" w:cs="Calibri"/>
          <w:sz w:val="22"/>
          <w:szCs w:val="22"/>
        </w:rPr>
        <w:lastRenderedPageBreak/>
        <w:t>Na hipótese de nenhum dos licitantes que trata o item 5.4.2.1, aceitar a contratação nos termos do item anterior, a Administração, observados o valor estimado e sua eventual atualização nos termos do Edital, poderá:</w:t>
      </w:r>
    </w:p>
    <w:p w14:paraId="058A5F1E" w14:textId="77777777" w:rsidR="00962BBF" w:rsidRPr="00DF6982" w:rsidRDefault="00962BBF" w:rsidP="002F4FA7">
      <w:pPr>
        <w:pStyle w:val="PargrafodaLista"/>
        <w:ind w:left="0"/>
        <w:rPr>
          <w:rFonts w:ascii="Calibri" w:eastAsia="Times New Roman" w:hAnsi="Calibri" w:cs="Calibri"/>
          <w:sz w:val="22"/>
          <w:szCs w:val="22"/>
        </w:rPr>
      </w:pPr>
    </w:p>
    <w:p w14:paraId="286FBBD2" w14:textId="77777777" w:rsidR="00962BBF" w:rsidRPr="00FF1EA4" w:rsidRDefault="00962BBF" w:rsidP="002F4FA7">
      <w:pPr>
        <w:pStyle w:val="PargrafodaLista"/>
        <w:numPr>
          <w:ilvl w:val="2"/>
          <w:numId w:val="6"/>
        </w:numPr>
        <w:ind w:left="0" w:firstLine="0"/>
        <w:jc w:val="both"/>
        <w:rPr>
          <w:rFonts w:ascii="Calibri" w:hAnsi="Calibri" w:cs="Calibri"/>
          <w:sz w:val="22"/>
        </w:rPr>
      </w:pPr>
      <w:r w:rsidRPr="00DF6982">
        <w:rPr>
          <w:rFonts w:ascii="Calibri" w:eastAsia="Times New Roman"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61852A6C" w14:textId="77777777" w:rsidR="00962BBF" w:rsidRPr="00FF1EA4" w:rsidRDefault="00962BBF" w:rsidP="002F4FA7">
      <w:pPr>
        <w:pStyle w:val="PargrafodaLista"/>
        <w:ind w:left="0"/>
        <w:jc w:val="both"/>
        <w:rPr>
          <w:rFonts w:ascii="Calibri" w:hAnsi="Calibri" w:cs="Calibri"/>
          <w:sz w:val="22"/>
        </w:rPr>
      </w:pPr>
    </w:p>
    <w:p w14:paraId="4CB967D8" w14:textId="77777777" w:rsidR="00962BBF" w:rsidRPr="00FF1EA4" w:rsidRDefault="00962BBF" w:rsidP="002F4FA7">
      <w:pPr>
        <w:pStyle w:val="PargrafodaLista"/>
        <w:numPr>
          <w:ilvl w:val="2"/>
          <w:numId w:val="6"/>
        </w:numPr>
        <w:ind w:left="0" w:firstLine="0"/>
        <w:jc w:val="both"/>
        <w:rPr>
          <w:rFonts w:ascii="Calibri" w:hAnsi="Calibri" w:cs="Calibri"/>
          <w:sz w:val="22"/>
        </w:rPr>
      </w:pPr>
      <w:r w:rsidRPr="00FF1EA4">
        <w:rPr>
          <w:rFonts w:ascii="Calibri" w:eastAsia="Times New Roman" w:hAnsi="Calibri" w:cs="Calibri"/>
          <w:sz w:val="22"/>
          <w:szCs w:val="22"/>
        </w:rPr>
        <w:t>Adjudicar e firmar o contrato nas condições ofertadas pelos licitantes ou fornecedores remanescentes, atendida a ordem classificatória, quando frustrada a negociação de melhor condição.</w:t>
      </w:r>
    </w:p>
    <w:p w14:paraId="7FD1B7E9" w14:textId="77777777" w:rsidR="00962BBF" w:rsidRPr="00DF6982" w:rsidRDefault="00962BBF" w:rsidP="00962BBF">
      <w:pPr>
        <w:pStyle w:val="PargrafodaLista"/>
        <w:rPr>
          <w:rFonts w:ascii="Calibri" w:eastAsia="Times New Roman" w:hAnsi="Calibri" w:cs="Calibri"/>
          <w:sz w:val="22"/>
          <w:szCs w:val="22"/>
        </w:rPr>
      </w:pPr>
    </w:p>
    <w:p w14:paraId="608885EC" w14:textId="2B895BCF" w:rsidR="00A8388F" w:rsidRPr="00DF6982" w:rsidRDefault="00962BBF" w:rsidP="00962BBF">
      <w:pPr>
        <w:pStyle w:val="PargrafodaLista"/>
        <w:numPr>
          <w:ilvl w:val="1"/>
          <w:numId w:val="6"/>
        </w:numPr>
        <w:ind w:left="0" w:firstLine="0"/>
        <w:jc w:val="both"/>
        <w:rPr>
          <w:rFonts w:ascii="Calibri" w:hAnsi="Calibri" w:cs="Calibri"/>
          <w:sz w:val="22"/>
        </w:rPr>
      </w:pPr>
      <w:r w:rsidRPr="00DF6982">
        <w:rPr>
          <w:rFonts w:ascii="Calibri" w:eastAsia="Times New Roman"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0868AF8" w14:textId="77777777" w:rsidR="00A8388F" w:rsidRDefault="00A8388F" w:rsidP="005E11D2">
      <w:pPr>
        <w:jc w:val="both"/>
        <w:rPr>
          <w:rFonts w:ascii="Calibri" w:eastAsia="Times New Roman" w:hAnsi="Calibri" w:cs="Calibri"/>
          <w:sz w:val="22"/>
          <w:szCs w:val="22"/>
        </w:rPr>
      </w:pPr>
    </w:p>
    <w:p w14:paraId="748E3CEF" w14:textId="77777777" w:rsidR="00A8388F" w:rsidRPr="004C1478" w:rsidRDefault="00A8388F" w:rsidP="0080064B">
      <w:pPr>
        <w:pStyle w:val="Ttulo1"/>
        <w:keepLines/>
        <w:numPr>
          <w:ilvl w:val="0"/>
          <w:numId w:val="6"/>
        </w:numPr>
        <w:shd w:val="clear" w:color="auto" w:fill="D9E2F3" w:themeFill="accent1" w:themeFillTint="33"/>
        <w:ind w:left="0" w:firstLine="0"/>
      </w:pPr>
      <w:bookmarkStart w:id="120" w:name="_Toc162012641"/>
      <w:bookmarkStart w:id="121" w:name="_Toc163574760"/>
      <w:bookmarkStart w:id="122" w:name="_Toc164700520"/>
      <w:bookmarkStart w:id="123" w:name="_Toc167374049"/>
      <w:r>
        <w:rPr>
          <w:lang w:val="pt-BR"/>
        </w:rPr>
        <w:t>DA ALTERAÇÃO OU ATUALIZAÇÃO DOS PREÇOS REGISTRADOS</w:t>
      </w:r>
      <w:bookmarkEnd w:id="120"/>
      <w:bookmarkEnd w:id="121"/>
      <w:bookmarkEnd w:id="122"/>
      <w:bookmarkEnd w:id="123"/>
    </w:p>
    <w:p w14:paraId="0FC48BF2" w14:textId="77777777" w:rsidR="00A8388F" w:rsidRPr="002B6A5C" w:rsidRDefault="00A8388F" w:rsidP="005E11D2">
      <w:pPr>
        <w:jc w:val="both"/>
        <w:rPr>
          <w:rFonts w:ascii="Calibri" w:hAnsi="Calibri" w:cs="Calibri"/>
          <w:sz w:val="22"/>
          <w:szCs w:val="22"/>
        </w:rPr>
      </w:pPr>
    </w:p>
    <w:p w14:paraId="023984C8" w14:textId="77777777" w:rsidR="00A8388F" w:rsidRDefault="00A8388F" w:rsidP="0080064B">
      <w:pPr>
        <w:pStyle w:val="PargrafodaLista"/>
        <w:numPr>
          <w:ilvl w:val="1"/>
          <w:numId w:val="6"/>
        </w:numPr>
        <w:ind w:left="0" w:firstLine="0"/>
        <w:jc w:val="both"/>
        <w:rPr>
          <w:rFonts w:ascii="Calibri" w:hAnsi="Calibri" w:cs="Calibri"/>
          <w:sz w:val="22"/>
        </w:rPr>
      </w:pPr>
      <w:r w:rsidRPr="009028A8">
        <w:rPr>
          <w:rFonts w:ascii="Calibri" w:hAnsi="Calibri" w:cs="Calibri"/>
          <w:sz w:val="22"/>
        </w:rPr>
        <w:t>Os preços registrados poderão ser alterados ou atualizados em decorrência de eventual redução dos preços praticados no mercado ou de fato que eleve o custo dos bens, das obras ou dos serviços registrados, nas seguintes situações:</w:t>
      </w:r>
    </w:p>
    <w:p w14:paraId="73A7932B" w14:textId="77777777" w:rsidR="00A8388F" w:rsidRDefault="00A8388F" w:rsidP="005E11D2">
      <w:pPr>
        <w:pStyle w:val="PargrafodaLista"/>
        <w:ind w:left="0"/>
        <w:jc w:val="both"/>
        <w:rPr>
          <w:rFonts w:ascii="Calibri" w:hAnsi="Calibri" w:cs="Calibri"/>
          <w:sz w:val="22"/>
        </w:rPr>
      </w:pPr>
    </w:p>
    <w:p w14:paraId="7EC5C065" w14:textId="77777777" w:rsidR="00A8388F" w:rsidRDefault="00A8388F" w:rsidP="0080064B">
      <w:pPr>
        <w:pStyle w:val="PargrafodaLista"/>
        <w:numPr>
          <w:ilvl w:val="2"/>
          <w:numId w:val="6"/>
        </w:numPr>
        <w:ind w:left="0" w:firstLine="0"/>
        <w:jc w:val="both"/>
        <w:rPr>
          <w:rFonts w:ascii="Calibri" w:hAnsi="Calibri" w:cs="Calibri"/>
          <w:sz w:val="22"/>
        </w:rPr>
      </w:pPr>
      <w:r w:rsidRPr="009028A8">
        <w:rPr>
          <w:rFonts w:ascii="Calibri" w:hAnsi="Calibri" w:cs="Calibri"/>
          <w:sz w:val="22"/>
        </w:rPr>
        <w:t xml:space="preserve">Em caso de força maior, caso fortuito ou fato do príncipe ou em decorrência de fatos imprevisíveis ou previsíveis de consequências incalculáveis, que inviabilizem a execução da ata tal como pactuada, nos termos da </w:t>
      </w:r>
      <w:hyperlink r:id="rId148" w:anchor="art124IId" w:history="1">
        <w:r w:rsidRPr="009028A8">
          <w:rPr>
            <w:rStyle w:val="Hyperlink"/>
            <w:rFonts w:ascii="Calibri" w:hAnsi="Calibri" w:cs="Calibri"/>
            <w:sz w:val="22"/>
          </w:rPr>
          <w:t xml:space="preserve">alínea “d” do inciso II do </w:t>
        </w:r>
        <w:r w:rsidRPr="009028A8">
          <w:rPr>
            <w:rStyle w:val="Hyperlink"/>
            <w:rFonts w:ascii="Calibri" w:hAnsi="Calibri" w:cs="Calibri"/>
            <w:i/>
            <w:iCs/>
            <w:sz w:val="22"/>
          </w:rPr>
          <w:t>caput</w:t>
        </w:r>
        <w:r w:rsidRPr="009028A8">
          <w:rPr>
            <w:rStyle w:val="Hyperlink"/>
            <w:rFonts w:ascii="Calibri" w:hAnsi="Calibri" w:cs="Calibri"/>
            <w:sz w:val="22"/>
          </w:rPr>
          <w:t xml:space="preserve"> do art. 124 da Lei Federal nº 14.133/2021</w:t>
        </w:r>
      </w:hyperlink>
      <w:r w:rsidRPr="009028A8">
        <w:rPr>
          <w:rFonts w:ascii="Calibri" w:hAnsi="Calibri" w:cs="Calibri"/>
          <w:sz w:val="22"/>
        </w:rPr>
        <w:t>;</w:t>
      </w:r>
    </w:p>
    <w:p w14:paraId="0372E97E" w14:textId="77777777" w:rsidR="00A8388F" w:rsidRDefault="00A8388F" w:rsidP="005E11D2">
      <w:pPr>
        <w:pStyle w:val="PargrafodaLista"/>
        <w:ind w:left="0"/>
        <w:jc w:val="both"/>
        <w:rPr>
          <w:rFonts w:ascii="Calibri" w:hAnsi="Calibri" w:cs="Calibri"/>
          <w:sz w:val="22"/>
        </w:rPr>
      </w:pPr>
    </w:p>
    <w:p w14:paraId="6A74318E" w14:textId="77777777" w:rsidR="00A8388F"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Em caso de criação, alteração ou extinção de quaisquer tributos ou encargos legais ou a superveniência de disposições legais, com comprovada repercussão sobre os preços registrados;</w:t>
      </w:r>
    </w:p>
    <w:p w14:paraId="069E09ED" w14:textId="77777777" w:rsidR="00A8388F" w:rsidRPr="00F4489B" w:rsidRDefault="00A8388F" w:rsidP="005E11D2">
      <w:pPr>
        <w:pStyle w:val="PargrafodaLista"/>
        <w:ind w:left="0"/>
        <w:rPr>
          <w:rFonts w:ascii="Calibri" w:hAnsi="Calibri" w:cs="Calibri"/>
          <w:sz w:val="22"/>
        </w:rPr>
      </w:pPr>
    </w:p>
    <w:p w14:paraId="77EF8DCE" w14:textId="77777777" w:rsidR="00A8388F" w:rsidRPr="00F4489B"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Na hipótese de previsão no Edital de cláusula de reajustamento ou repactuação sobre os preços registrados, nos termos da Lei Federal nº 14.133/2021.</w:t>
      </w:r>
    </w:p>
    <w:p w14:paraId="3C200754" w14:textId="77777777" w:rsidR="00A8388F" w:rsidRPr="001D6BC0" w:rsidRDefault="00A8388F" w:rsidP="005E11D2">
      <w:pPr>
        <w:pStyle w:val="PargrafodaLista"/>
        <w:ind w:left="0"/>
        <w:rPr>
          <w:rFonts w:ascii="Calibri" w:hAnsi="Calibri" w:cs="Calibri"/>
          <w:sz w:val="22"/>
        </w:rPr>
      </w:pPr>
    </w:p>
    <w:p w14:paraId="33C60625" w14:textId="77777777" w:rsidR="00A8388F" w:rsidRDefault="00A8388F" w:rsidP="0080064B">
      <w:pPr>
        <w:pStyle w:val="PargrafodaLista"/>
        <w:numPr>
          <w:ilvl w:val="3"/>
          <w:numId w:val="6"/>
        </w:numPr>
        <w:ind w:left="0" w:firstLine="0"/>
        <w:jc w:val="both"/>
        <w:rPr>
          <w:rFonts w:ascii="Calibri" w:hAnsi="Calibri" w:cs="Calibri"/>
          <w:sz w:val="22"/>
        </w:rPr>
      </w:pPr>
      <w:r w:rsidRPr="001D6BC0">
        <w:rPr>
          <w:rFonts w:ascii="Calibri" w:hAnsi="Calibri" w:cs="Calibri"/>
          <w:sz w:val="22"/>
        </w:rPr>
        <w:t>No caso do reajustamento, deverá ser respeitada a contagem da anualidade e o índice previstos para a contratação</w:t>
      </w:r>
      <w:r>
        <w:rPr>
          <w:rFonts w:ascii="Calibri" w:hAnsi="Calibri" w:cs="Calibri"/>
          <w:sz w:val="22"/>
        </w:rPr>
        <w:t>;</w:t>
      </w:r>
    </w:p>
    <w:p w14:paraId="4EE6911B" w14:textId="77777777" w:rsidR="00A8388F" w:rsidRDefault="00A8388F" w:rsidP="005E11D2">
      <w:pPr>
        <w:pStyle w:val="PargrafodaLista"/>
        <w:ind w:left="0"/>
        <w:jc w:val="both"/>
        <w:rPr>
          <w:rFonts w:ascii="Calibri" w:hAnsi="Calibri" w:cs="Calibri"/>
          <w:sz w:val="22"/>
        </w:rPr>
      </w:pPr>
    </w:p>
    <w:p w14:paraId="7E59A693" w14:textId="77777777" w:rsidR="00A8388F" w:rsidRPr="00F4489B" w:rsidRDefault="00A8388F" w:rsidP="0080064B">
      <w:pPr>
        <w:pStyle w:val="PargrafodaLista"/>
        <w:numPr>
          <w:ilvl w:val="3"/>
          <w:numId w:val="6"/>
        </w:numPr>
        <w:ind w:left="0" w:firstLine="0"/>
        <w:jc w:val="both"/>
        <w:rPr>
          <w:rFonts w:ascii="Calibri" w:hAnsi="Calibri" w:cs="Calibri"/>
          <w:sz w:val="22"/>
        </w:rPr>
      </w:pPr>
      <w:r w:rsidRPr="00F4489B">
        <w:rPr>
          <w:rFonts w:ascii="Calibri" w:hAnsi="Calibri" w:cs="Calibri"/>
          <w:sz w:val="22"/>
        </w:rPr>
        <w:t>No caso da repactuação, poderá ser a pedido do interessado, conforme critérios definidos para a contratação.</w:t>
      </w:r>
    </w:p>
    <w:p w14:paraId="50585993" w14:textId="77777777" w:rsidR="00A8388F" w:rsidRDefault="00A8388F" w:rsidP="005E11D2">
      <w:pPr>
        <w:jc w:val="both"/>
        <w:rPr>
          <w:rFonts w:ascii="Calibri" w:eastAsia="Times New Roman" w:hAnsi="Calibri" w:cs="Calibri"/>
          <w:sz w:val="22"/>
          <w:szCs w:val="22"/>
        </w:rPr>
      </w:pPr>
    </w:p>
    <w:p w14:paraId="68714620" w14:textId="77777777" w:rsidR="00A8388F" w:rsidRPr="004C1478" w:rsidRDefault="00A8388F" w:rsidP="0080064B">
      <w:pPr>
        <w:pStyle w:val="Ttulo1"/>
        <w:keepLines/>
        <w:numPr>
          <w:ilvl w:val="0"/>
          <w:numId w:val="6"/>
        </w:numPr>
        <w:shd w:val="clear" w:color="auto" w:fill="D9E2F3" w:themeFill="accent1" w:themeFillTint="33"/>
        <w:ind w:left="0" w:firstLine="0"/>
      </w:pPr>
      <w:bookmarkStart w:id="124" w:name="_Toc162012642"/>
      <w:bookmarkStart w:id="125" w:name="_Toc163574761"/>
      <w:bookmarkStart w:id="126" w:name="_Toc164700521"/>
      <w:bookmarkStart w:id="127" w:name="_Toc167374050"/>
      <w:r>
        <w:rPr>
          <w:lang w:val="pt-BR"/>
        </w:rPr>
        <w:t>DA NEGOCIAÇÃO DE PREÇOS REGISTRADOS</w:t>
      </w:r>
      <w:bookmarkEnd w:id="124"/>
      <w:bookmarkEnd w:id="125"/>
      <w:bookmarkEnd w:id="126"/>
      <w:bookmarkEnd w:id="127"/>
    </w:p>
    <w:p w14:paraId="5C9C1EC7" w14:textId="77777777" w:rsidR="00A8388F" w:rsidRPr="002B6A5C" w:rsidRDefault="00A8388F" w:rsidP="005E11D2">
      <w:pPr>
        <w:jc w:val="both"/>
        <w:rPr>
          <w:rFonts w:ascii="Calibri" w:hAnsi="Calibri" w:cs="Calibri"/>
          <w:sz w:val="22"/>
          <w:szCs w:val="22"/>
        </w:rPr>
      </w:pPr>
    </w:p>
    <w:p w14:paraId="6C559A5F" w14:textId="77777777" w:rsidR="00A8388F" w:rsidRDefault="00A8388F" w:rsidP="0080064B">
      <w:pPr>
        <w:pStyle w:val="PargrafodaLista"/>
        <w:numPr>
          <w:ilvl w:val="1"/>
          <w:numId w:val="6"/>
        </w:numPr>
        <w:ind w:left="0" w:firstLine="0"/>
        <w:jc w:val="both"/>
        <w:rPr>
          <w:rFonts w:ascii="Calibri" w:hAnsi="Calibri" w:cs="Calibri"/>
          <w:sz w:val="22"/>
        </w:rPr>
      </w:pPr>
      <w:r w:rsidRPr="00234C85">
        <w:rPr>
          <w:rFonts w:ascii="Calibri" w:hAnsi="Calibri" w:cs="Calibri"/>
          <w:sz w:val="22"/>
        </w:rPr>
        <w:t>Na hipótese de o preço registrado tornar-se superior ao preço praticado no mercado por motivo</w:t>
      </w:r>
      <w:r>
        <w:rPr>
          <w:rFonts w:ascii="Calibri" w:hAnsi="Calibri" w:cs="Calibri"/>
          <w:sz w:val="22"/>
        </w:rPr>
        <w:t xml:space="preserve"> </w:t>
      </w:r>
      <w:r w:rsidRPr="00234C85">
        <w:rPr>
          <w:rFonts w:ascii="Calibri" w:hAnsi="Calibri" w:cs="Calibri"/>
          <w:sz w:val="22"/>
        </w:rPr>
        <w:t>superveniente, o órgão ou entidade gerenciadora convocará o fornecedor para negociar a redução do preço registrado.</w:t>
      </w:r>
    </w:p>
    <w:p w14:paraId="2B1025CD" w14:textId="77777777" w:rsidR="00A8388F" w:rsidRDefault="00A8388F" w:rsidP="005E11D2">
      <w:pPr>
        <w:pStyle w:val="PargrafodaLista"/>
        <w:ind w:left="0"/>
        <w:jc w:val="both"/>
        <w:rPr>
          <w:rFonts w:ascii="Calibri" w:hAnsi="Calibri" w:cs="Calibri"/>
          <w:sz w:val="22"/>
        </w:rPr>
      </w:pPr>
    </w:p>
    <w:p w14:paraId="2586E38B" w14:textId="77777777" w:rsidR="00A8388F" w:rsidRDefault="00A8388F" w:rsidP="0080064B">
      <w:pPr>
        <w:pStyle w:val="PargrafodaLista"/>
        <w:numPr>
          <w:ilvl w:val="2"/>
          <w:numId w:val="6"/>
        </w:numPr>
        <w:ind w:left="0" w:firstLine="0"/>
        <w:jc w:val="both"/>
        <w:rPr>
          <w:rFonts w:ascii="Calibri" w:hAnsi="Calibri" w:cs="Calibri"/>
          <w:sz w:val="22"/>
        </w:rPr>
      </w:pPr>
      <w:r w:rsidRPr="00234C85">
        <w:rPr>
          <w:rFonts w:ascii="Calibri" w:hAnsi="Calibri" w:cs="Calibri"/>
          <w:sz w:val="22"/>
        </w:rPr>
        <w:t>Caso não aceite reduzir seu preço aos valores praticados pelo mercado, o fornecedor será liberado do compromisso assumido quanto ao item registrado, sem aplicação de penalidades administrativas.</w:t>
      </w:r>
    </w:p>
    <w:p w14:paraId="42D41C92" w14:textId="77777777" w:rsidR="00A8388F" w:rsidRDefault="00A8388F" w:rsidP="005E11D2">
      <w:pPr>
        <w:pStyle w:val="PargrafodaLista"/>
        <w:ind w:left="0"/>
        <w:jc w:val="both"/>
        <w:rPr>
          <w:rFonts w:ascii="Calibri" w:hAnsi="Calibri" w:cs="Calibri"/>
          <w:sz w:val="22"/>
        </w:rPr>
      </w:pPr>
    </w:p>
    <w:p w14:paraId="5E58D50B" w14:textId="77777777" w:rsidR="00A8388F"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0F1F631" w14:textId="77777777" w:rsidR="00A8388F" w:rsidRPr="00F4489B" w:rsidRDefault="00A8388F" w:rsidP="005E11D2">
      <w:pPr>
        <w:pStyle w:val="PargrafodaLista"/>
        <w:ind w:left="0"/>
        <w:rPr>
          <w:rFonts w:ascii="Calibri" w:hAnsi="Calibri" w:cs="Calibri"/>
          <w:sz w:val="22"/>
        </w:rPr>
      </w:pPr>
    </w:p>
    <w:p w14:paraId="2D7E7E8F" w14:textId="77777777" w:rsidR="00A8388F"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lastRenderedPageBreak/>
        <w:t>Se não obtiver êxito nas negociações, o órgão ou entidade gerenciadora procederá ao cancelamento da Ata de Registro de Preços, adotando as medidas cabíveis para obtenção de contratação mais vantajosa.</w:t>
      </w:r>
    </w:p>
    <w:p w14:paraId="68C9F5BC" w14:textId="77777777" w:rsidR="00A8388F" w:rsidRPr="00F4489B" w:rsidRDefault="00A8388F" w:rsidP="005E11D2">
      <w:pPr>
        <w:pStyle w:val="PargrafodaLista"/>
        <w:ind w:left="0"/>
        <w:rPr>
          <w:rFonts w:ascii="Calibri" w:hAnsi="Calibri" w:cs="Calibri"/>
          <w:sz w:val="22"/>
        </w:rPr>
      </w:pPr>
    </w:p>
    <w:p w14:paraId="26E51992" w14:textId="77777777" w:rsidR="00A8388F" w:rsidRPr="00F4489B"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149" w:anchor="art124" w:history="1">
        <w:r w:rsidRPr="00F4489B">
          <w:rPr>
            <w:rStyle w:val="Hyperlink"/>
            <w:rFonts w:ascii="Calibri" w:hAnsi="Calibri" w:cs="Calibri"/>
            <w:sz w:val="22"/>
          </w:rPr>
          <w:t>art. 124 da Lei Federal nº 14.133/2021</w:t>
        </w:r>
      </w:hyperlink>
      <w:r w:rsidRPr="00F4489B">
        <w:rPr>
          <w:rFonts w:ascii="Calibri" w:hAnsi="Calibri" w:cs="Calibri"/>
          <w:sz w:val="22"/>
        </w:rPr>
        <w:t>.</w:t>
      </w:r>
    </w:p>
    <w:p w14:paraId="3E12BB93" w14:textId="77777777" w:rsidR="00A8388F" w:rsidRPr="00B85218" w:rsidRDefault="00A8388F" w:rsidP="005E11D2">
      <w:pPr>
        <w:pStyle w:val="PargrafodaLista"/>
        <w:ind w:left="0"/>
        <w:rPr>
          <w:rFonts w:ascii="Calibri" w:hAnsi="Calibri" w:cs="Calibri"/>
          <w:sz w:val="22"/>
        </w:rPr>
      </w:pPr>
    </w:p>
    <w:p w14:paraId="6FB2BF74" w14:textId="06A3415E" w:rsidR="00A8388F" w:rsidRDefault="00A8388F" w:rsidP="0080064B">
      <w:pPr>
        <w:pStyle w:val="PargrafodaLista"/>
        <w:numPr>
          <w:ilvl w:val="1"/>
          <w:numId w:val="6"/>
        </w:numPr>
        <w:ind w:left="0" w:firstLine="0"/>
        <w:jc w:val="both"/>
        <w:rPr>
          <w:rFonts w:ascii="Calibri" w:hAnsi="Calibri" w:cs="Calibri"/>
          <w:sz w:val="22"/>
        </w:rPr>
      </w:pPr>
      <w:r w:rsidRPr="00B85218">
        <w:rPr>
          <w:rFonts w:ascii="Calibri" w:hAnsi="Calibri" w:cs="Calibri"/>
          <w:sz w:val="22"/>
        </w:rPr>
        <w:t>Na hipótese de o preço de mercado tornar-se superior ao preço registrado e o fornecedor não p</w:t>
      </w:r>
      <w:r w:rsidR="00D81B49">
        <w:rPr>
          <w:rFonts w:ascii="Calibri" w:hAnsi="Calibri" w:cs="Calibri"/>
          <w:sz w:val="22"/>
        </w:rPr>
        <w:t>u</w:t>
      </w:r>
      <w:r w:rsidRPr="00B85218">
        <w:rPr>
          <w:rFonts w:ascii="Calibri" w:hAnsi="Calibri" w:cs="Calibri"/>
          <w:sz w:val="22"/>
        </w:rPr>
        <w:t xml:space="preserve">der cumprir as obrigações estabelecidas na </w:t>
      </w:r>
      <w:r>
        <w:rPr>
          <w:rFonts w:ascii="Calibri" w:hAnsi="Calibri" w:cs="Calibri"/>
          <w:sz w:val="22"/>
        </w:rPr>
        <w:t>A</w:t>
      </w:r>
      <w:r w:rsidRPr="00B85218">
        <w:rPr>
          <w:rFonts w:ascii="Calibri" w:hAnsi="Calibri" w:cs="Calibri"/>
          <w:sz w:val="22"/>
        </w:rPr>
        <w:t>ta, será facultado ao fornecedor requerer ao</w:t>
      </w:r>
      <w:r>
        <w:rPr>
          <w:rFonts w:ascii="Calibri" w:hAnsi="Calibri" w:cs="Calibri"/>
          <w:sz w:val="22"/>
        </w:rPr>
        <w:t xml:space="preserve"> </w:t>
      </w:r>
      <w:r w:rsidRPr="00B85218">
        <w:rPr>
          <w:rFonts w:ascii="Calibri" w:hAnsi="Calibri" w:cs="Calibri"/>
          <w:sz w:val="22"/>
        </w:rPr>
        <w:t>gerenciador a alteração do preço registrado, mediante comprovação de fato superveniente que</w:t>
      </w:r>
      <w:r>
        <w:rPr>
          <w:rFonts w:ascii="Calibri" w:hAnsi="Calibri" w:cs="Calibri"/>
          <w:sz w:val="22"/>
        </w:rPr>
        <w:t xml:space="preserve"> </w:t>
      </w:r>
      <w:r w:rsidRPr="00B85218">
        <w:rPr>
          <w:rFonts w:ascii="Calibri" w:hAnsi="Calibri" w:cs="Calibri"/>
          <w:sz w:val="22"/>
        </w:rPr>
        <w:t>supostamente o impossibilite de cumprir o compromisso.</w:t>
      </w:r>
    </w:p>
    <w:p w14:paraId="3767C92A" w14:textId="77777777" w:rsidR="00A8388F" w:rsidRDefault="00A8388F" w:rsidP="005E11D2">
      <w:pPr>
        <w:pStyle w:val="PargrafodaLista"/>
        <w:ind w:left="0"/>
        <w:jc w:val="both"/>
        <w:rPr>
          <w:rFonts w:ascii="Calibri" w:hAnsi="Calibri" w:cs="Calibri"/>
          <w:sz w:val="22"/>
        </w:rPr>
      </w:pPr>
    </w:p>
    <w:p w14:paraId="239D2C32" w14:textId="77777777" w:rsidR="00A8388F" w:rsidRDefault="00A8388F" w:rsidP="0080064B">
      <w:pPr>
        <w:pStyle w:val="PargrafodaLista"/>
        <w:numPr>
          <w:ilvl w:val="2"/>
          <w:numId w:val="6"/>
        </w:numPr>
        <w:ind w:left="0" w:firstLine="0"/>
        <w:jc w:val="both"/>
        <w:rPr>
          <w:rFonts w:ascii="Calibri" w:hAnsi="Calibri" w:cs="Calibri"/>
          <w:sz w:val="22"/>
        </w:rPr>
      </w:pPr>
      <w:r w:rsidRPr="00B33377">
        <w:rPr>
          <w:rFonts w:ascii="Calibri" w:hAnsi="Calibri" w:cs="Calibri"/>
          <w:sz w:val="22"/>
        </w:rPr>
        <w:t xml:space="preserve">Neste caso, o fornecedor encaminhará, juntamente com o pedido de alteração, a documentação comprobatória ou </w:t>
      </w:r>
      <w:proofErr w:type="spellStart"/>
      <w:r w:rsidRPr="00B33377">
        <w:rPr>
          <w:rFonts w:ascii="Calibri" w:hAnsi="Calibri" w:cs="Calibri"/>
          <w:sz w:val="22"/>
        </w:rPr>
        <w:t>a</w:t>
      </w:r>
      <w:proofErr w:type="spellEnd"/>
      <w:r w:rsidRPr="00B33377">
        <w:rPr>
          <w:rFonts w:ascii="Calibri" w:hAnsi="Calibri" w:cs="Calibri"/>
          <w:sz w:val="22"/>
        </w:rPr>
        <w:t xml:space="preserve"> planilha de custos que demonstre a inviabilidade do preço</w:t>
      </w:r>
      <w:r>
        <w:rPr>
          <w:rFonts w:ascii="Calibri" w:hAnsi="Calibri" w:cs="Calibri"/>
          <w:sz w:val="22"/>
        </w:rPr>
        <w:t xml:space="preserve"> </w:t>
      </w:r>
      <w:r w:rsidRPr="00B33377">
        <w:rPr>
          <w:rFonts w:ascii="Calibri" w:hAnsi="Calibri" w:cs="Calibri"/>
          <w:sz w:val="22"/>
        </w:rPr>
        <w:t>registrado em relação às condições inicialmente pactuadas.</w:t>
      </w:r>
    </w:p>
    <w:p w14:paraId="5FB54F22" w14:textId="77777777" w:rsidR="00A8388F" w:rsidRDefault="00A8388F" w:rsidP="005E11D2">
      <w:pPr>
        <w:pStyle w:val="PargrafodaLista"/>
        <w:ind w:left="0"/>
        <w:jc w:val="both"/>
        <w:rPr>
          <w:rFonts w:ascii="Calibri" w:hAnsi="Calibri" w:cs="Calibri"/>
          <w:sz w:val="22"/>
        </w:rPr>
      </w:pPr>
    </w:p>
    <w:p w14:paraId="49A9A471" w14:textId="77777777" w:rsidR="00A8388F"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14.133/2021 e na legislação aplicável.</w:t>
      </w:r>
    </w:p>
    <w:p w14:paraId="0C165BC5" w14:textId="77777777" w:rsidR="00A8388F" w:rsidRPr="00F4489B" w:rsidRDefault="00A8388F" w:rsidP="005E11D2">
      <w:pPr>
        <w:pStyle w:val="PargrafodaLista"/>
        <w:ind w:left="0"/>
        <w:rPr>
          <w:rFonts w:ascii="Calibri" w:hAnsi="Calibri" w:cs="Calibri"/>
          <w:sz w:val="22"/>
        </w:rPr>
      </w:pPr>
    </w:p>
    <w:p w14:paraId="50CB4A70" w14:textId="77777777" w:rsidR="00A8388F"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1F39B88" w14:textId="77777777" w:rsidR="00A8388F" w:rsidRPr="00F4489B" w:rsidRDefault="00A8388F" w:rsidP="005E11D2">
      <w:pPr>
        <w:pStyle w:val="PargrafodaLista"/>
        <w:ind w:left="0"/>
        <w:rPr>
          <w:rFonts w:ascii="Calibri" w:hAnsi="Calibri" w:cs="Calibri"/>
          <w:sz w:val="22"/>
        </w:rPr>
      </w:pPr>
    </w:p>
    <w:p w14:paraId="19A27904" w14:textId="77777777" w:rsidR="00A8388F"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Se não obtiver êxito nas negociações, o órgão ou entidade gerenciadora procederá ao cancelamento da Ata de Registro de Preços, nos termos do item 9.4, e adotará as medidas cabíveis para a obtenção da contratação mais vantajosa.</w:t>
      </w:r>
    </w:p>
    <w:p w14:paraId="0909424F" w14:textId="77777777" w:rsidR="00A8388F" w:rsidRPr="00F4489B" w:rsidRDefault="00A8388F" w:rsidP="005E11D2">
      <w:pPr>
        <w:pStyle w:val="PargrafodaLista"/>
        <w:ind w:left="0"/>
        <w:rPr>
          <w:rFonts w:ascii="Calibri" w:hAnsi="Calibri" w:cs="Calibri"/>
          <w:sz w:val="22"/>
        </w:rPr>
      </w:pPr>
    </w:p>
    <w:p w14:paraId="4341787C" w14:textId="77777777" w:rsidR="00A8388F"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41B81832" w14:textId="77777777" w:rsidR="00A8388F" w:rsidRPr="00F4489B" w:rsidRDefault="00A8388F" w:rsidP="005E11D2">
      <w:pPr>
        <w:pStyle w:val="PargrafodaLista"/>
        <w:ind w:left="0"/>
        <w:rPr>
          <w:rFonts w:ascii="Calibri" w:hAnsi="Calibri" w:cs="Calibri"/>
          <w:sz w:val="22"/>
        </w:rPr>
      </w:pPr>
    </w:p>
    <w:p w14:paraId="4E850643" w14:textId="77777777" w:rsidR="00A8388F" w:rsidRPr="00F4489B"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150" w:anchor="art124" w:history="1">
        <w:r w:rsidRPr="00F4489B">
          <w:rPr>
            <w:rStyle w:val="Hyperlink"/>
            <w:rFonts w:ascii="Calibri" w:hAnsi="Calibri" w:cs="Calibri"/>
            <w:sz w:val="22"/>
          </w:rPr>
          <w:t>art. 124 da Lei Federal nº 14.133/2021</w:t>
        </w:r>
      </w:hyperlink>
      <w:r w:rsidRPr="00F4489B">
        <w:rPr>
          <w:rFonts w:ascii="Calibri" w:hAnsi="Calibri" w:cs="Calibri"/>
          <w:sz w:val="22"/>
        </w:rPr>
        <w:t>.</w:t>
      </w:r>
    </w:p>
    <w:p w14:paraId="604E18D9" w14:textId="77777777" w:rsidR="00A8388F" w:rsidRDefault="00A8388F" w:rsidP="005E11D2">
      <w:pPr>
        <w:jc w:val="both"/>
        <w:rPr>
          <w:rFonts w:ascii="Calibri" w:eastAsia="Times New Roman" w:hAnsi="Calibri" w:cs="Calibri"/>
          <w:sz w:val="22"/>
          <w:szCs w:val="22"/>
        </w:rPr>
      </w:pPr>
    </w:p>
    <w:p w14:paraId="2F1C14E0" w14:textId="77777777" w:rsidR="00A8388F" w:rsidRPr="004C1478" w:rsidRDefault="00A8388F" w:rsidP="0080064B">
      <w:pPr>
        <w:pStyle w:val="Ttulo1"/>
        <w:keepLines/>
        <w:numPr>
          <w:ilvl w:val="0"/>
          <w:numId w:val="6"/>
        </w:numPr>
        <w:shd w:val="clear" w:color="auto" w:fill="D9E2F3" w:themeFill="accent1" w:themeFillTint="33"/>
        <w:ind w:left="0" w:firstLine="0"/>
      </w:pPr>
      <w:bookmarkStart w:id="128" w:name="_Toc162012643"/>
      <w:bookmarkStart w:id="129" w:name="_Toc163574762"/>
      <w:bookmarkStart w:id="130" w:name="_Toc164700522"/>
      <w:bookmarkStart w:id="131" w:name="_Toc167374051"/>
      <w:r>
        <w:rPr>
          <w:lang w:val="pt-BR"/>
        </w:rPr>
        <w:t>DO REMANEJAMENTO DAS QUANTIDADES REGISTRADAS NA ATA DE REGISTRO DE PREÇOS</w:t>
      </w:r>
      <w:bookmarkEnd w:id="128"/>
      <w:bookmarkEnd w:id="129"/>
      <w:bookmarkEnd w:id="130"/>
      <w:bookmarkEnd w:id="131"/>
      <w:r>
        <w:rPr>
          <w:lang w:val="pt-BR"/>
        </w:rPr>
        <w:t xml:space="preserve"> </w:t>
      </w:r>
    </w:p>
    <w:p w14:paraId="63599942" w14:textId="77777777" w:rsidR="00A8388F" w:rsidRPr="002B6A5C" w:rsidRDefault="00A8388F" w:rsidP="005E11D2">
      <w:pPr>
        <w:jc w:val="both"/>
        <w:rPr>
          <w:rFonts w:ascii="Calibri" w:hAnsi="Calibri" w:cs="Calibri"/>
          <w:sz w:val="22"/>
          <w:szCs w:val="22"/>
        </w:rPr>
      </w:pPr>
    </w:p>
    <w:p w14:paraId="7F59688B" w14:textId="77777777" w:rsidR="00A8388F" w:rsidRPr="00F226EF" w:rsidRDefault="00A8388F" w:rsidP="0080064B">
      <w:pPr>
        <w:pStyle w:val="PargrafodaLista"/>
        <w:numPr>
          <w:ilvl w:val="1"/>
          <w:numId w:val="6"/>
        </w:numPr>
        <w:ind w:left="0" w:firstLine="0"/>
        <w:jc w:val="both"/>
        <w:rPr>
          <w:rFonts w:ascii="Calibri" w:hAnsi="Calibri" w:cs="Calibri"/>
          <w:sz w:val="22"/>
        </w:rPr>
      </w:pPr>
      <w:r w:rsidRPr="007F0CE9">
        <w:rPr>
          <w:rFonts w:ascii="Calibri" w:eastAsia="Times New Roman" w:hAnsi="Calibri" w:cs="Calibri"/>
          <w:sz w:val="22"/>
          <w:szCs w:val="22"/>
        </w:rPr>
        <w:t xml:space="preserve">As quantidades previstas para os itens com preços registrados nas </w:t>
      </w:r>
      <w:r>
        <w:rPr>
          <w:rFonts w:ascii="Calibri" w:eastAsia="Times New Roman" w:hAnsi="Calibri" w:cs="Calibri"/>
          <w:sz w:val="22"/>
          <w:szCs w:val="22"/>
        </w:rPr>
        <w:t>A</w:t>
      </w:r>
      <w:r w:rsidRPr="007F0CE9">
        <w:rPr>
          <w:rFonts w:ascii="Calibri" w:eastAsia="Times New Roman" w:hAnsi="Calibri" w:cs="Calibri"/>
          <w:sz w:val="22"/>
          <w:szCs w:val="22"/>
        </w:rPr>
        <w:t xml:space="preserve">tas de </w:t>
      </w:r>
      <w:r>
        <w:rPr>
          <w:rFonts w:ascii="Calibri" w:eastAsia="Times New Roman" w:hAnsi="Calibri" w:cs="Calibri"/>
          <w:sz w:val="22"/>
          <w:szCs w:val="22"/>
        </w:rPr>
        <w:t>R</w:t>
      </w:r>
      <w:r w:rsidRPr="007F0CE9">
        <w:rPr>
          <w:rFonts w:ascii="Calibri" w:eastAsia="Times New Roman" w:hAnsi="Calibri" w:cs="Calibri"/>
          <w:sz w:val="22"/>
          <w:szCs w:val="22"/>
        </w:rPr>
        <w:t xml:space="preserve">egistro de </w:t>
      </w:r>
      <w:r>
        <w:rPr>
          <w:rFonts w:ascii="Calibri" w:eastAsia="Times New Roman" w:hAnsi="Calibri" w:cs="Calibri"/>
          <w:sz w:val="22"/>
          <w:szCs w:val="22"/>
        </w:rPr>
        <w:t>P</w:t>
      </w:r>
      <w:r w:rsidRPr="007F0CE9">
        <w:rPr>
          <w:rFonts w:ascii="Calibri" w:eastAsia="Times New Roman" w:hAnsi="Calibri" w:cs="Calibri"/>
          <w:sz w:val="22"/>
          <w:szCs w:val="22"/>
        </w:rPr>
        <w:t>reços poderão ser remanejadas pelo órgão ou entidade gerenciadora entre os órgãos ou as entidades</w:t>
      </w:r>
      <w:r>
        <w:rPr>
          <w:rFonts w:ascii="Calibri" w:eastAsia="Times New Roman" w:hAnsi="Calibri" w:cs="Calibri"/>
          <w:sz w:val="22"/>
          <w:szCs w:val="22"/>
        </w:rPr>
        <w:t xml:space="preserve"> </w:t>
      </w:r>
      <w:r w:rsidRPr="007F0CE9">
        <w:rPr>
          <w:rFonts w:ascii="Calibri" w:eastAsia="Times New Roman" w:hAnsi="Calibri" w:cs="Calibri"/>
          <w:sz w:val="22"/>
          <w:szCs w:val="22"/>
        </w:rPr>
        <w:t xml:space="preserve">participantes e não participantes do </w:t>
      </w:r>
      <w:r>
        <w:rPr>
          <w:rFonts w:ascii="Calibri" w:eastAsia="Times New Roman" w:hAnsi="Calibri" w:cs="Calibri"/>
          <w:sz w:val="22"/>
          <w:szCs w:val="22"/>
        </w:rPr>
        <w:t>R</w:t>
      </w:r>
      <w:r w:rsidRPr="007F0CE9">
        <w:rPr>
          <w:rFonts w:ascii="Calibri" w:eastAsia="Times New Roman" w:hAnsi="Calibri" w:cs="Calibri"/>
          <w:sz w:val="22"/>
          <w:szCs w:val="22"/>
        </w:rPr>
        <w:t xml:space="preserve">egistro de </w:t>
      </w:r>
      <w:r>
        <w:rPr>
          <w:rFonts w:ascii="Calibri" w:eastAsia="Times New Roman" w:hAnsi="Calibri" w:cs="Calibri"/>
          <w:sz w:val="22"/>
          <w:szCs w:val="22"/>
        </w:rPr>
        <w:t>P</w:t>
      </w:r>
      <w:r w:rsidRPr="007F0CE9">
        <w:rPr>
          <w:rFonts w:ascii="Calibri" w:eastAsia="Times New Roman" w:hAnsi="Calibri" w:cs="Calibri"/>
          <w:sz w:val="22"/>
          <w:szCs w:val="22"/>
        </w:rPr>
        <w:t>reços.</w:t>
      </w:r>
    </w:p>
    <w:p w14:paraId="240C8818" w14:textId="77777777" w:rsidR="00A8388F" w:rsidRPr="00F226EF" w:rsidRDefault="00A8388F" w:rsidP="005E11D2">
      <w:pPr>
        <w:pStyle w:val="PargrafodaLista"/>
        <w:ind w:left="0"/>
        <w:jc w:val="both"/>
        <w:rPr>
          <w:rFonts w:ascii="Calibri" w:hAnsi="Calibri" w:cs="Calibri"/>
          <w:sz w:val="22"/>
        </w:rPr>
      </w:pPr>
    </w:p>
    <w:p w14:paraId="0FCDD444" w14:textId="77777777" w:rsidR="00A8388F" w:rsidRPr="00F226EF" w:rsidRDefault="00A8388F" w:rsidP="0080064B">
      <w:pPr>
        <w:pStyle w:val="PargrafodaLista"/>
        <w:numPr>
          <w:ilvl w:val="1"/>
          <w:numId w:val="6"/>
        </w:numPr>
        <w:ind w:left="0" w:firstLine="0"/>
        <w:jc w:val="both"/>
        <w:rPr>
          <w:rFonts w:ascii="Calibri" w:hAnsi="Calibri" w:cs="Calibri"/>
          <w:sz w:val="22"/>
        </w:rPr>
      </w:pPr>
      <w:r w:rsidRPr="00F226EF">
        <w:rPr>
          <w:rFonts w:ascii="Calibri" w:eastAsia="Times New Roman" w:hAnsi="Calibri" w:cs="Calibri"/>
          <w:sz w:val="22"/>
          <w:szCs w:val="22"/>
        </w:rPr>
        <w:t>O remanejamento somente poderá ser feito:</w:t>
      </w:r>
    </w:p>
    <w:p w14:paraId="6654FC7B" w14:textId="77777777" w:rsidR="00A8388F" w:rsidRPr="007F0CE9" w:rsidRDefault="00A8388F" w:rsidP="005E11D2">
      <w:pPr>
        <w:pStyle w:val="PargrafodaLista"/>
        <w:ind w:left="0"/>
        <w:rPr>
          <w:rFonts w:ascii="Calibri" w:eastAsia="Times New Roman" w:hAnsi="Calibri" w:cs="Calibri"/>
          <w:sz w:val="22"/>
          <w:szCs w:val="22"/>
        </w:rPr>
      </w:pPr>
    </w:p>
    <w:p w14:paraId="6566FB55" w14:textId="77777777" w:rsidR="00A8388F" w:rsidRPr="00F4489B" w:rsidRDefault="00A8388F" w:rsidP="0080064B">
      <w:pPr>
        <w:pStyle w:val="PargrafodaLista"/>
        <w:numPr>
          <w:ilvl w:val="2"/>
          <w:numId w:val="6"/>
        </w:numPr>
        <w:ind w:left="0" w:firstLine="0"/>
        <w:jc w:val="both"/>
        <w:rPr>
          <w:rFonts w:ascii="Calibri" w:hAnsi="Calibri" w:cs="Calibri"/>
          <w:sz w:val="22"/>
        </w:rPr>
      </w:pPr>
      <w:r w:rsidRPr="007F0CE9">
        <w:rPr>
          <w:rFonts w:ascii="Calibri" w:eastAsia="Times New Roman" w:hAnsi="Calibri" w:cs="Calibri"/>
          <w:sz w:val="22"/>
          <w:szCs w:val="22"/>
        </w:rPr>
        <w:t>De órgão ou entidade participante para órgão ou entidade participante; ou</w:t>
      </w:r>
    </w:p>
    <w:p w14:paraId="3AC4E75D" w14:textId="77777777" w:rsidR="00A8388F" w:rsidRPr="00F4489B" w:rsidRDefault="00A8388F" w:rsidP="005E11D2">
      <w:pPr>
        <w:pStyle w:val="PargrafodaLista"/>
        <w:ind w:left="0"/>
        <w:jc w:val="both"/>
        <w:rPr>
          <w:rFonts w:ascii="Calibri" w:hAnsi="Calibri" w:cs="Calibri"/>
          <w:sz w:val="22"/>
        </w:rPr>
      </w:pPr>
    </w:p>
    <w:p w14:paraId="2EEC9B73" w14:textId="77777777" w:rsidR="00A8388F" w:rsidRPr="00F4489B" w:rsidRDefault="00A8388F" w:rsidP="0080064B">
      <w:pPr>
        <w:pStyle w:val="PargrafodaLista"/>
        <w:numPr>
          <w:ilvl w:val="2"/>
          <w:numId w:val="6"/>
        </w:numPr>
        <w:ind w:left="0" w:firstLine="0"/>
        <w:jc w:val="both"/>
        <w:rPr>
          <w:rFonts w:ascii="Calibri" w:hAnsi="Calibri" w:cs="Calibri"/>
          <w:sz w:val="22"/>
        </w:rPr>
      </w:pPr>
      <w:r w:rsidRPr="00F4489B">
        <w:rPr>
          <w:rFonts w:ascii="Calibri" w:eastAsia="Times New Roman" w:hAnsi="Calibri" w:cs="Calibri"/>
          <w:sz w:val="22"/>
          <w:szCs w:val="22"/>
        </w:rPr>
        <w:t>De órgão ou entidade participante para órgão ou entidade não participante.</w:t>
      </w:r>
    </w:p>
    <w:p w14:paraId="46145B40" w14:textId="77777777" w:rsidR="00A8388F" w:rsidRPr="007F0CE9" w:rsidRDefault="00A8388F" w:rsidP="005E11D2">
      <w:pPr>
        <w:pStyle w:val="PargrafodaLista"/>
        <w:ind w:left="0"/>
        <w:rPr>
          <w:rFonts w:ascii="Calibri" w:eastAsia="Times New Roman" w:hAnsi="Calibri" w:cs="Calibri"/>
          <w:sz w:val="22"/>
          <w:szCs w:val="22"/>
        </w:rPr>
      </w:pPr>
    </w:p>
    <w:p w14:paraId="15FD833D" w14:textId="77777777" w:rsidR="00A8388F" w:rsidRPr="00F226EF" w:rsidRDefault="00A8388F" w:rsidP="0080064B">
      <w:pPr>
        <w:pStyle w:val="PargrafodaLista"/>
        <w:numPr>
          <w:ilvl w:val="1"/>
          <w:numId w:val="6"/>
        </w:numPr>
        <w:ind w:left="0" w:firstLine="0"/>
        <w:jc w:val="both"/>
        <w:rPr>
          <w:rFonts w:ascii="Calibri" w:hAnsi="Calibri" w:cs="Calibri"/>
          <w:sz w:val="22"/>
        </w:rPr>
      </w:pPr>
      <w:r w:rsidRPr="007F0CE9">
        <w:rPr>
          <w:rFonts w:ascii="Calibri" w:eastAsia="Times New Roman" w:hAnsi="Calibri" w:cs="Calibri"/>
          <w:sz w:val="22"/>
          <w:szCs w:val="22"/>
        </w:rPr>
        <w:t xml:space="preserve">O órgão ou entidade gerenciadora que tiver estimado as quantidades que pretende contratar </w:t>
      </w:r>
      <w:r w:rsidRPr="00674045">
        <w:rPr>
          <w:rFonts w:ascii="Calibri" w:eastAsia="Times New Roman" w:hAnsi="Calibri" w:cs="Calibri"/>
          <w:sz w:val="22"/>
          <w:szCs w:val="22"/>
        </w:rPr>
        <w:t>será considerado participante para efeito do remanejamento.</w:t>
      </w:r>
    </w:p>
    <w:p w14:paraId="39A07E99" w14:textId="77777777" w:rsidR="00A8388F" w:rsidRPr="00F226EF" w:rsidRDefault="00A8388F" w:rsidP="005E11D2">
      <w:pPr>
        <w:pStyle w:val="PargrafodaLista"/>
        <w:ind w:left="0"/>
        <w:jc w:val="both"/>
        <w:rPr>
          <w:rFonts w:ascii="Calibri" w:hAnsi="Calibri" w:cs="Calibri"/>
          <w:sz w:val="22"/>
        </w:rPr>
      </w:pPr>
    </w:p>
    <w:p w14:paraId="5D257957" w14:textId="77777777" w:rsidR="00A8388F" w:rsidRPr="00F226EF" w:rsidRDefault="00A8388F" w:rsidP="0080064B">
      <w:pPr>
        <w:pStyle w:val="PargrafodaLista"/>
        <w:numPr>
          <w:ilvl w:val="1"/>
          <w:numId w:val="6"/>
        </w:numPr>
        <w:ind w:left="0" w:firstLine="0"/>
        <w:jc w:val="both"/>
        <w:rPr>
          <w:rFonts w:ascii="Calibri" w:hAnsi="Calibri" w:cs="Calibri"/>
          <w:sz w:val="22"/>
        </w:rPr>
      </w:pPr>
      <w:r w:rsidRPr="00F226EF">
        <w:rPr>
          <w:rFonts w:ascii="Calibri" w:eastAsia="Times New Roman" w:hAnsi="Calibri" w:cs="Calibri"/>
          <w:sz w:val="22"/>
          <w:szCs w:val="22"/>
        </w:rPr>
        <w:t xml:space="preserve">Na hipótese de remanejamento de órgão ou entidade participante para órgão ou entidade não participante, serão observados os limites previstos no </w:t>
      </w:r>
      <w:hyperlink r:id="rId151" w:history="1">
        <w:r w:rsidRPr="00F226EF">
          <w:rPr>
            <w:rStyle w:val="Hyperlink"/>
            <w:rFonts w:ascii="Calibri" w:eastAsia="Times New Roman" w:hAnsi="Calibri" w:cs="Calibri"/>
            <w:sz w:val="22"/>
            <w:szCs w:val="22"/>
          </w:rPr>
          <w:t>art. 32 do Decreto Municipal nº 4.588/2023</w:t>
        </w:r>
      </w:hyperlink>
      <w:r w:rsidRPr="00F226EF">
        <w:rPr>
          <w:rFonts w:ascii="Calibri" w:eastAsia="Times New Roman" w:hAnsi="Calibri" w:cs="Calibri"/>
          <w:sz w:val="22"/>
          <w:szCs w:val="22"/>
        </w:rPr>
        <w:t>.</w:t>
      </w:r>
    </w:p>
    <w:p w14:paraId="01ACDC92" w14:textId="77777777" w:rsidR="00A8388F" w:rsidRPr="00F226EF" w:rsidRDefault="00A8388F" w:rsidP="005E11D2">
      <w:pPr>
        <w:pStyle w:val="PargrafodaLista"/>
        <w:ind w:left="0"/>
        <w:rPr>
          <w:rFonts w:ascii="Calibri" w:eastAsia="Times New Roman" w:hAnsi="Calibri" w:cs="Calibri"/>
          <w:sz w:val="22"/>
          <w:szCs w:val="22"/>
        </w:rPr>
      </w:pPr>
    </w:p>
    <w:p w14:paraId="5F9677F9" w14:textId="77777777" w:rsidR="00A8388F" w:rsidRPr="00F226EF" w:rsidRDefault="00A8388F" w:rsidP="0080064B">
      <w:pPr>
        <w:pStyle w:val="PargrafodaLista"/>
        <w:numPr>
          <w:ilvl w:val="1"/>
          <w:numId w:val="6"/>
        </w:numPr>
        <w:ind w:left="0" w:firstLine="0"/>
        <w:jc w:val="both"/>
        <w:rPr>
          <w:rFonts w:ascii="Calibri" w:hAnsi="Calibri" w:cs="Calibri"/>
          <w:sz w:val="22"/>
        </w:rPr>
      </w:pPr>
      <w:r w:rsidRPr="00F226EF">
        <w:rPr>
          <w:rFonts w:ascii="Calibri" w:eastAsia="Times New Roman" w:hAnsi="Calibri" w:cs="Calibri"/>
          <w:sz w:val="22"/>
          <w:szCs w:val="22"/>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A85685F" w14:textId="77777777" w:rsidR="00A8388F" w:rsidRPr="00F226EF" w:rsidRDefault="00A8388F" w:rsidP="005E11D2">
      <w:pPr>
        <w:pStyle w:val="PargrafodaLista"/>
        <w:ind w:left="0"/>
        <w:rPr>
          <w:rFonts w:ascii="Calibri" w:eastAsia="Times New Roman" w:hAnsi="Calibri" w:cs="Calibri"/>
          <w:sz w:val="22"/>
          <w:szCs w:val="22"/>
        </w:rPr>
      </w:pPr>
    </w:p>
    <w:p w14:paraId="5B01D7FB" w14:textId="77777777" w:rsidR="00A8388F" w:rsidRPr="00F226EF" w:rsidRDefault="00A8388F" w:rsidP="0080064B">
      <w:pPr>
        <w:pStyle w:val="PargrafodaLista"/>
        <w:numPr>
          <w:ilvl w:val="1"/>
          <w:numId w:val="6"/>
        </w:numPr>
        <w:ind w:left="0" w:firstLine="0"/>
        <w:jc w:val="both"/>
        <w:rPr>
          <w:rFonts w:ascii="Calibri" w:hAnsi="Calibri" w:cs="Calibri"/>
          <w:sz w:val="22"/>
        </w:rPr>
      </w:pPr>
      <w:r w:rsidRPr="00F226EF">
        <w:rPr>
          <w:rFonts w:ascii="Calibri" w:eastAsia="Times New Roman" w:hAnsi="Calibri" w:cs="Calibri"/>
          <w:sz w:val="22"/>
          <w:szCs w:val="22"/>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70C79F5B" w14:textId="77777777" w:rsidR="00A8388F" w:rsidRPr="00F226EF" w:rsidRDefault="00A8388F" w:rsidP="005E11D2">
      <w:pPr>
        <w:pStyle w:val="PargrafodaLista"/>
        <w:ind w:left="0"/>
        <w:rPr>
          <w:rFonts w:ascii="Calibri" w:eastAsia="Times New Roman" w:hAnsi="Calibri" w:cs="Calibri"/>
          <w:sz w:val="22"/>
          <w:szCs w:val="22"/>
        </w:rPr>
      </w:pPr>
    </w:p>
    <w:p w14:paraId="35396AD5" w14:textId="77777777" w:rsidR="00A8388F" w:rsidRPr="00F226EF" w:rsidRDefault="00A8388F" w:rsidP="0080064B">
      <w:pPr>
        <w:pStyle w:val="PargrafodaLista"/>
        <w:numPr>
          <w:ilvl w:val="1"/>
          <w:numId w:val="6"/>
        </w:numPr>
        <w:ind w:left="0" w:firstLine="0"/>
        <w:jc w:val="both"/>
        <w:rPr>
          <w:rFonts w:ascii="Calibri" w:hAnsi="Calibri" w:cs="Calibri"/>
          <w:sz w:val="22"/>
        </w:rPr>
      </w:pPr>
      <w:r w:rsidRPr="00F226EF">
        <w:rPr>
          <w:rFonts w:ascii="Calibri" w:eastAsia="Times New Roman" w:hAnsi="Calibri" w:cs="Calibri"/>
          <w:sz w:val="22"/>
          <w:szCs w:val="22"/>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76C4421F" w14:textId="77777777" w:rsidR="00A8388F" w:rsidRDefault="00A8388F" w:rsidP="005E11D2">
      <w:pPr>
        <w:jc w:val="both"/>
        <w:rPr>
          <w:rFonts w:ascii="Calibri" w:hAnsi="Calibri" w:cs="Calibri"/>
          <w:sz w:val="22"/>
        </w:rPr>
      </w:pPr>
    </w:p>
    <w:p w14:paraId="622989CF" w14:textId="77777777" w:rsidR="00A8388F" w:rsidRPr="004C1478" w:rsidRDefault="00A8388F" w:rsidP="0080064B">
      <w:pPr>
        <w:pStyle w:val="Ttulo1"/>
        <w:keepLines/>
        <w:numPr>
          <w:ilvl w:val="0"/>
          <w:numId w:val="6"/>
        </w:numPr>
        <w:shd w:val="clear" w:color="auto" w:fill="D9E2F3" w:themeFill="accent1" w:themeFillTint="33"/>
        <w:ind w:left="0" w:firstLine="0"/>
      </w:pPr>
      <w:bookmarkStart w:id="132" w:name="_Toc162012644"/>
      <w:bookmarkStart w:id="133" w:name="_Toc163574763"/>
      <w:bookmarkStart w:id="134" w:name="_Toc164700523"/>
      <w:bookmarkStart w:id="135" w:name="_Toc167374052"/>
      <w:r>
        <w:rPr>
          <w:lang w:val="pt-BR"/>
        </w:rPr>
        <w:t>DO CANCELAMENTO DO REGISTRO DO LICITANTE VENCEDOR E DOS PREÇOS REGISTRADOS</w:t>
      </w:r>
      <w:bookmarkEnd w:id="132"/>
      <w:bookmarkEnd w:id="133"/>
      <w:bookmarkEnd w:id="134"/>
      <w:bookmarkEnd w:id="135"/>
      <w:r>
        <w:rPr>
          <w:lang w:val="pt-BR"/>
        </w:rPr>
        <w:t xml:space="preserve"> </w:t>
      </w:r>
    </w:p>
    <w:p w14:paraId="6E98AF6D" w14:textId="77777777" w:rsidR="00A8388F" w:rsidRPr="002B6A5C" w:rsidRDefault="00A8388F" w:rsidP="005E11D2">
      <w:pPr>
        <w:jc w:val="both"/>
        <w:rPr>
          <w:rFonts w:ascii="Calibri" w:hAnsi="Calibri" w:cs="Calibri"/>
          <w:sz w:val="22"/>
          <w:szCs w:val="22"/>
        </w:rPr>
      </w:pPr>
    </w:p>
    <w:p w14:paraId="728ED1A5" w14:textId="77777777" w:rsidR="00A8388F" w:rsidRDefault="00A8388F" w:rsidP="0080064B">
      <w:pPr>
        <w:pStyle w:val="PargrafodaLista"/>
        <w:numPr>
          <w:ilvl w:val="1"/>
          <w:numId w:val="6"/>
        </w:numPr>
        <w:ind w:left="0" w:firstLine="0"/>
        <w:jc w:val="both"/>
        <w:rPr>
          <w:rFonts w:ascii="Calibri" w:hAnsi="Calibri" w:cs="Calibri"/>
          <w:sz w:val="22"/>
        </w:rPr>
      </w:pPr>
      <w:r w:rsidRPr="00251D79">
        <w:rPr>
          <w:rFonts w:ascii="Calibri" w:hAnsi="Calibri" w:cs="Calibri"/>
          <w:sz w:val="22"/>
        </w:rPr>
        <w:t>O registro do fornecedor será cancelado pelo gerenciador, quando o fornecedor:</w:t>
      </w:r>
    </w:p>
    <w:p w14:paraId="6C0D9A41" w14:textId="77777777" w:rsidR="00A8388F" w:rsidRDefault="00A8388F" w:rsidP="005E11D2">
      <w:pPr>
        <w:pStyle w:val="PargrafodaLista"/>
        <w:ind w:left="0"/>
        <w:jc w:val="both"/>
        <w:rPr>
          <w:rFonts w:ascii="Calibri" w:hAnsi="Calibri" w:cs="Calibri"/>
          <w:sz w:val="22"/>
        </w:rPr>
      </w:pPr>
    </w:p>
    <w:p w14:paraId="60E39E6E" w14:textId="77777777" w:rsidR="00A8388F" w:rsidRDefault="00A8388F" w:rsidP="0080064B">
      <w:pPr>
        <w:pStyle w:val="PargrafodaLista"/>
        <w:numPr>
          <w:ilvl w:val="2"/>
          <w:numId w:val="6"/>
        </w:numPr>
        <w:ind w:left="0" w:firstLine="0"/>
        <w:jc w:val="both"/>
        <w:rPr>
          <w:rFonts w:ascii="Calibri" w:hAnsi="Calibri" w:cs="Calibri"/>
          <w:sz w:val="22"/>
        </w:rPr>
      </w:pPr>
      <w:r w:rsidRPr="00251D79">
        <w:rPr>
          <w:rFonts w:ascii="Calibri" w:hAnsi="Calibri" w:cs="Calibri"/>
          <w:sz w:val="22"/>
        </w:rPr>
        <w:t>Descumprir as condições da ata de registro de preços, sem motivo justificado;</w:t>
      </w:r>
    </w:p>
    <w:p w14:paraId="1741D4AE" w14:textId="77777777" w:rsidR="00A8388F" w:rsidRDefault="00A8388F" w:rsidP="005E11D2">
      <w:pPr>
        <w:pStyle w:val="PargrafodaLista"/>
        <w:ind w:left="0"/>
        <w:jc w:val="both"/>
        <w:rPr>
          <w:rFonts w:ascii="Calibri" w:hAnsi="Calibri" w:cs="Calibri"/>
          <w:sz w:val="22"/>
        </w:rPr>
      </w:pPr>
    </w:p>
    <w:p w14:paraId="5388CE35" w14:textId="77777777" w:rsidR="00A8388F"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Não retirar a nota de empenho, ou instrumento equivalente, no prazo estabelecido pela Administração sem justificativa razoável;</w:t>
      </w:r>
    </w:p>
    <w:p w14:paraId="425BAD88" w14:textId="77777777" w:rsidR="00A8388F" w:rsidRPr="00F4489B" w:rsidRDefault="00A8388F" w:rsidP="005E11D2">
      <w:pPr>
        <w:pStyle w:val="PargrafodaLista"/>
        <w:ind w:left="0"/>
        <w:rPr>
          <w:rFonts w:ascii="Calibri" w:hAnsi="Calibri" w:cs="Calibri"/>
          <w:sz w:val="22"/>
        </w:rPr>
      </w:pPr>
    </w:p>
    <w:p w14:paraId="521D11EC" w14:textId="77777777" w:rsidR="00A8388F"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 xml:space="preserve">Não aceitar manter seu preço registrado, na hipótese prevista no </w:t>
      </w:r>
      <w:hyperlink r:id="rId152" w:history="1">
        <w:r w:rsidRPr="00F4489B">
          <w:rPr>
            <w:rStyle w:val="Hyperlink"/>
            <w:rFonts w:ascii="Calibri" w:hAnsi="Calibri" w:cs="Calibri"/>
            <w:sz w:val="22"/>
          </w:rPr>
          <w:t>art. 27, § 2º, do Decreto Municipal nº 4.588/2023</w:t>
        </w:r>
      </w:hyperlink>
      <w:r w:rsidRPr="00F4489B">
        <w:rPr>
          <w:rFonts w:ascii="Calibri" w:hAnsi="Calibri" w:cs="Calibri"/>
          <w:sz w:val="22"/>
        </w:rPr>
        <w:t>; ou</w:t>
      </w:r>
    </w:p>
    <w:p w14:paraId="40456A91" w14:textId="77777777" w:rsidR="00A8388F" w:rsidRPr="00F4489B" w:rsidRDefault="00A8388F" w:rsidP="005E11D2">
      <w:pPr>
        <w:pStyle w:val="PargrafodaLista"/>
        <w:ind w:left="0"/>
        <w:rPr>
          <w:rFonts w:ascii="Calibri" w:hAnsi="Calibri" w:cs="Calibri"/>
          <w:sz w:val="22"/>
        </w:rPr>
      </w:pPr>
    </w:p>
    <w:p w14:paraId="421622BA" w14:textId="77777777" w:rsidR="00A8388F" w:rsidRPr="00F4489B"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 xml:space="preserve">Sofrer sanção prevista nos incisos </w:t>
      </w:r>
      <w:hyperlink r:id="rId153" w:anchor="art156III" w:history="1">
        <w:r w:rsidRPr="00F4489B">
          <w:rPr>
            <w:rStyle w:val="Hyperlink"/>
            <w:rFonts w:ascii="Calibri" w:hAnsi="Calibri" w:cs="Calibri"/>
            <w:sz w:val="22"/>
          </w:rPr>
          <w:t>III</w:t>
        </w:r>
      </w:hyperlink>
      <w:r w:rsidRPr="00F4489B">
        <w:rPr>
          <w:rFonts w:ascii="Calibri" w:hAnsi="Calibri" w:cs="Calibri"/>
          <w:sz w:val="22"/>
        </w:rPr>
        <w:t xml:space="preserve"> ou </w:t>
      </w:r>
      <w:hyperlink r:id="rId154" w:anchor="art156IV" w:history="1">
        <w:r w:rsidRPr="00F4489B">
          <w:rPr>
            <w:rStyle w:val="Hyperlink"/>
            <w:rFonts w:ascii="Calibri" w:hAnsi="Calibri" w:cs="Calibri"/>
            <w:sz w:val="22"/>
          </w:rPr>
          <w:t>IV</w:t>
        </w:r>
      </w:hyperlink>
      <w:r w:rsidRPr="00F4489B">
        <w:rPr>
          <w:rFonts w:ascii="Calibri" w:hAnsi="Calibri" w:cs="Calibri"/>
          <w:sz w:val="22"/>
        </w:rPr>
        <w:t xml:space="preserve"> do </w:t>
      </w:r>
      <w:r w:rsidRPr="00F4489B">
        <w:rPr>
          <w:rFonts w:ascii="Calibri" w:hAnsi="Calibri" w:cs="Calibri"/>
          <w:i/>
          <w:iCs/>
          <w:sz w:val="22"/>
        </w:rPr>
        <w:t>caput</w:t>
      </w:r>
      <w:r w:rsidRPr="00F4489B">
        <w:rPr>
          <w:rFonts w:ascii="Calibri" w:hAnsi="Calibri" w:cs="Calibri"/>
          <w:sz w:val="22"/>
        </w:rPr>
        <w:t xml:space="preserve"> do art. 156 da Lei Federal nº 14.133/2021.</w:t>
      </w:r>
    </w:p>
    <w:p w14:paraId="663F228B" w14:textId="77777777" w:rsidR="00A8388F" w:rsidRPr="00380943" w:rsidRDefault="00A8388F" w:rsidP="005E11D2">
      <w:pPr>
        <w:pStyle w:val="PargrafodaLista"/>
        <w:ind w:left="0"/>
        <w:rPr>
          <w:rFonts w:ascii="Calibri" w:hAnsi="Calibri" w:cs="Calibri"/>
          <w:sz w:val="22"/>
        </w:rPr>
      </w:pPr>
    </w:p>
    <w:p w14:paraId="1F1D1AB2" w14:textId="77777777" w:rsidR="00A8388F" w:rsidRPr="00380943" w:rsidRDefault="00A8388F" w:rsidP="0080064B">
      <w:pPr>
        <w:pStyle w:val="PargrafodaLista"/>
        <w:numPr>
          <w:ilvl w:val="3"/>
          <w:numId w:val="6"/>
        </w:numPr>
        <w:ind w:left="0" w:firstLine="0"/>
        <w:jc w:val="both"/>
        <w:rPr>
          <w:rFonts w:ascii="Calibri" w:hAnsi="Calibri" w:cs="Calibri"/>
          <w:sz w:val="22"/>
        </w:rPr>
      </w:pPr>
      <w:r w:rsidRPr="00380943">
        <w:rPr>
          <w:rFonts w:ascii="Calibri" w:hAnsi="Calibri" w:cs="Calibri"/>
          <w:sz w:val="22"/>
        </w:rPr>
        <w:t xml:space="preserve">Na hipótese de aplicação de sanção prevista nos incisos </w:t>
      </w:r>
      <w:hyperlink r:id="rId155" w:anchor="art156III" w:history="1">
        <w:r w:rsidRPr="00380943">
          <w:rPr>
            <w:rStyle w:val="Hyperlink"/>
            <w:rFonts w:ascii="Calibri" w:hAnsi="Calibri" w:cs="Calibri"/>
            <w:sz w:val="22"/>
          </w:rPr>
          <w:t>III</w:t>
        </w:r>
      </w:hyperlink>
      <w:r w:rsidRPr="00380943">
        <w:rPr>
          <w:rFonts w:ascii="Calibri" w:hAnsi="Calibri" w:cs="Calibri"/>
          <w:sz w:val="22"/>
        </w:rPr>
        <w:t xml:space="preserve"> ou </w:t>
      </w:r>
      <w:hyperlink r:id="rId156" w:anchor="art156IV" w:history="1">
        <w:r w:rsidRPr="00380943">
          <w:rPr>
            <w:rStyle w:val="Hyperlink"/>
            <w:rFonts w:ascii="Calibri" w:hAnsi="Calibri" w:cs="Calibri"/>
            <w:sz w:val="22"/>
          </w:rPr>
          <w:t>IV</w:t>
        </w:r>
      </w:hyperlink>
      <w:r w:rsidRPr="00380943">
        <w:rPr>
          <w:rFonts w:ascii="Calibri" w:hAnsi="Calibri" w:cs="Calibri"/>
          <w:sz w:val="22"/>
        </w:rPr>
        <w:t xml:space="preserve"> do </w:t>
      </w:r>
      <w:r w:rsidRPr="00380943">
        <w:rPr>
          <w:rFonts w:ascii="Calibri" w:hAnsi="Calibri" w:cs="Calibri"/>
          <w:i/>
          <w:iCs/>
          <w:sz w:val="22"/>
        </w:rPr>
        <w:t>caput</w:t>
      </w:r>
      <w:r w:rsidRPr="00380943">
        <w:rPr>
          <w:rFonts w:ascii="Calibri" w:hAnsi="Calibri" w:cs="Calibri"/>
          <w:sz w:val="22"/>
        </w:rPr>
        <w:t xml:space="preserve"> do art. 156  da Lei Federal nº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3A95DD3B" w14:textId="77777777" w:rsidR="00A8388F" w:rsidRPr="00251D79" w:rsidRDefault="00A8388F" w:rsidP="005E11D2">
      <w:pPr>
        <w:pStyle w:val="PargrafodaLista"/>
        <w:ind w:left="0"/>
        <w:rPr>
          <w:rFonts w:ascii="Calibri" w:hAnsi="Calibri" w:cs="Calibri"/>
          <w:sz w:val="22"/>
        </w:rPr>
      </w:pPr>
    </w:p>
    <w:p w14:paraId="2254ED9D" w14:textId="77777777" w:rsidR="00A8388F" w:rsidRDefault="00A8388F" w:rsidP="0080064B">
      <w:pPr>
        <w:pStyle w:val="PargrafodaLista"/>
        <w:numPr>
          <w:ilvl w:val="1"/>
          <w:numId w:val="6"/>
        </w:numPr>
        <w:ind w:left="0" w:firstLine="0"/>
        <w:jc w:val="both"/>
        <w:rPr>
          <w:rFonts w:ascii="Calibri" w:hAnsi="Calibri" w:cs="Calibri"/>
          <w:sz w:val="22"/>
        </w:rPr>
      </w:pPr>
      <w:r w:rsidRPr="00380943">
        <w:rPr>
          <w:rFonts w:ascii="Calibri" w:hAnsi="Calibri" w:cs="Calibri"/>
          <w:sz w:val="22"/>
        </w:rPr>
        <w:t>O cancelamento de registros nas hipóteses previstas no item 9.1 será formalizado por despacho do órgão ou da entidade gerenciadora, garantidos os princípios do contraditório e da ampla</w:t>
      </w:r>
      <w:r>
        <w:rPr>
          <w:rFonts w:ascii="Calibri" w:hAnsi="Calibri" w:cs="Calibri"/>
          <w:sz w:val="22"/>
        </w:rPr>
        <w:t xml:space="preserve"> </w:t>
      </w:r>
      <w:r w:rsidRPr="00380943">
        <w:rPr>
          <w:rFonts w:ascii="Calibri" w:hAnsi="Calibri" w:cs="Calibri"/>
          <w:sz w:val="22"/>
        </w:rPr>
        <w:t>defesa.</w:t>
      </w:r>
    </w:p>
    <w:p w14:paraId="2F2C56F5" w14:textId="77777777" w:rsidR="00A8388F" w:rsidRDefault="00A8388F" w:rsidP="005E11D2">
      <w:pPr>
        <w:pStyle w:val="PargrafodaLista"/>
        <w:ind w:left="0"/>
        <w:jc w:val="both"/>
        <w:rPr>
          <w:rFonts w:ascii="Calibri" w:hAnsi="Calibri" w:cs="Calibri"/>
          <w:sz w:val="22"/>
        </w:rPr>
      </w:pPr>
    </w:p>
    <w:p w14:paraId="5310D450" w14:textId="77777777" w:rsidR="00A8388F" w:rsidRDefault="00A8388F" w:rsidP="0080064B">
      <w:pPr>
        <w:pStyle w:val="PargrafodaLista"/>
        <w:numPr>
          <w:ilvl w:val="1"/>
          <w:numId w:val="6"/>
        </w:numPr>
        <w:ind w:left="0" w:firstLine="0"/>
        <w:jc w:val="both"/>
        <w:rPr>
          <w:rFonts w:ascii="Calibri" w:hAnsi="Calibri" w:cs="Calibri"/>
          <w:sz w:val="22"/>
        </w:rPr>
      </w:pPr>
      <w:r w:rsidRPr="00F226EF">
        <w:rPr>
          <w:rFonts w:ascii="Calibri" w:hAnsi="Calibri" w:cs="Calibri"/>
          <w:sz w:val="22"/>
        </w:rPr>
        <w:t>Na hipótese de cancelamento do registro do fornecedor, o órgão ou a entidade gerenciadora poderá convocar os licitantes que compõem o Cadastro de Reserva, observada a ordem de classificação.</w:t>
      </w:r>
    </w:p>
    <w:p w14:paraId="47ADDCB3" w14:textId="77777777" w:rsidR="00A8388F" w:rsidRPr="00F226EF" w:rsidRDefault="00A8388F" w:rsidP="005E11D2">
      <w:pPr>
        <w:pStyle w:val="PargrafodaLista"/>
        <w:ind w:left="0"/>
        <w:rPr>
          <w:rFonts w:ascii="Calibri" w:hAnsi="Calibri" w:cs="Calibri"/>
          <w:sz w:val="22"/>
        </w:rPr>
      </w:pPr>
    </w:p>
    <w:p w14:paraId="73F89E7C" w14:textId="77777777" w:rsidR="00A8388F" w:rsidRPr="00F226EF" w:rsidRDefault="00A8388F" w:rsidP="0080064B">
      <w:pPr>
        <w:pStyle w:val="PargrafodaLista"/>
        <w:numPr>
          <w:ilvl w:val="1"/>
          <w:numId w:val="6"/>
        </w:numPr>
        <w:ind w:left="0" w:firstLine="0"/>
        <w:jc w:val="both"/>
        <w:rPr>
          <w:rFonts w:ascii="Calibri" w:hAnsi="Calibri" w:cs="Calibri"/>
          <w:sz w:val="22"/>
        </w:rPr>
      </w:pPr>
      <w:r w:rsidRPr="00F226EF">
        <w:rPr>
          <w:rFonts w:ascii="Calibri" w:hAnsi="Calibri" w:cs="Calibri"/>
          <w:sz w:val="22"/>
        </w:rPr>
        <w:lastRenderedPageBreak/>
        <w:t>O cancelamento dos preços registrados poderá ser realizado pelo gerenciador, em determinada Ata de Registro de Preços, total ou parcialmente, nas seguintes hipóteses, desde que devidamente comprovadas e justificadas:</w:t>
      </w:r>
    </w:p>
    <w:p w14:paraId="23E4E49F" w14:textId="77777777" w:rsidR="00A8388F" w:rsidRPr="00380943" w:rsidRDefault="00A8388F" w:rsidP="005E11D2">
      <w:pPr>
        <w:pStyle w:val="PargrafodaLista"/>
        <w:ind w:left="0"/>
        <w:rPr>
          <w:rFonts w:ascii="Calibri" w:hAnsi="Calibri" w:cs="Calibri"/>
          <w:sz w:val="22"/>
        </w:rPr>
      </w:pPr>
    </w:p>
    <w:p w14:paraId="1F237F0E" w14:textId="77777777" w:rsidR="00A8388F" w:rsidRDefault="00A8388F" w:rsidP="0080064B">
      <w:pPr>
        <w:pStyle w:val="PargrafodaLista"/>
        <w:numPr>
          <w:ilvl w:val="2"/>
          <w:numId w:val="6"/>
        </w:numPr>
        <w:ind w:left="0" w:firstLine="0"/>
        <w:jc w:val="both"/>
        <w:rPr>
          <w:rFonts w:ascii="Calibri" w:hAnsi="Calibri" w:cs="Calibri"/>
          <w:sz w:val="22"/>
        </w:rPr>
      </w:pPr>
      <w:r w:rsidRPr="00380943">
        <w:rPr>
          <w:rFonts w:ascii="Calibri" w:hAnsi="Calibri" w:cs="Calibri"/>
          <w:sz w:val="22"/>
        </w:rPr>
        <w:t>Por razão de interesse público;</w:t>
      </w:r>
    </w:p>
    <w:p w14:paraId="2FCE0704" w14:textId="77777777" w:rsidR="00A8388F" w:rsidRDefault="00A8388F" w:rsidP="005E11D2">
      <w:pPr>
        <w:pStyle w:val="PargrafodaLista"/>
        <w:ind w:left="0"/>
        <w:jc w:val="both"/>
        <w:rPr>
          <w:rFonts w:ascii="Calibri" w:hAnsi="Calibri" w:cs="Calibri"/>
          <w:sz w:val="22"/>
        </w:rPr>
      </w:pPr>
    </w:p>
    <w:p w14:paraId="0DEFF082" w14:textId="77777777" w:rsidR="00A8388F"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A pedido do fornecedor, decorrente de caso fortuito ou força maior; ou</w:t>
      </w:r>
    </w:p>
    <w:p w14:paraId="48EA6CB7" w14:textId="77777777" w:rsidR="00A8388F" w:rsidRPr="00F4489B" w:rsidRDefault="00A8388F" w:rsidP="005E11D2">
      <w:pPr>
        <w:pStyle w:val="PargrafodaLista"/>
        <w:ind w:left="0"/>
        <w:rPr>
          <w:rFonts w:ascii="Calibri" w:hAnsi="Calibri" w:cs="Calibri"/>
          <w:sz w:val="22"/>
        </w:rPr>
      </w:pPr>
    </w:p>
    <w:p w14:paraId="645978E0" w14:textId="77777777" w:rsidR="00A8388F" w:rsidRPr="00F4489B" w:rsidRDefault="00A8388F" w:rsidP="0080064B">
      <w:pPr>
        <w:pStyle w:val="PargrafodaLista"/>
        <w:numPr>
          <w:ilvl w:val="2"/>
          <w:numId w:val="6"/>
        </w:numPr>
        <w:ind w:left="0" w:firstLine="0"/>
        <w:jc w:val="both"/>
        <w:rPr>
          <w:rFonts w:ascii="Calibri" w:hAnsi="Calibri" w:cs="Calibri"/>
          <w:sz w:val="22"/>
        </w:rPr>
      </w:pPr>
      <w:r w:rsidRPr="00F4489B">
        <w:rPr>
          <w:rFonts w:ascii="Calibri" w:hAnsi="Calibri" w:cs="Calibri"/>
          <w:sz w:val="22"/>
        </w:rPr>
        <w:t xml:space="preserve">Se não houver êxito nas negociações, nas hipóteses em que o preço de mercado tornar-se superior ou inferior ao preço registrado, nos termos do artigos 26, § 3º, e 27, § 4º, ambos do </w:t>
      </w:r>
      <w:hyperlink r:id="rId157" w:history="1">
        <w:r w:rsidRPr="00F4489B">
          <w:rPr>
            <w:rStyle w:val="Hyperlink"/>
            <w:rFonts w:ascii="Calibri" w:hAnsi="Calibri" w:cs="Calibri"/>
            <w:sz w:val="22"/>
          </w:rPr>
          <w:t>Decreto Municipal nº 4.588/2023</w:t>
        </w:r>
      </w:hyperlink>
      <w:r w:rsidRPr="00F4489B">
        <w:rPr>
          <w:rFonts w:ascii="Calibri" w:hAnsi="Calibri" w:cs="Calibri"/>
          <w:sz w:val="22"/>
        </w:rPr>
        <w:t>.</w:t>
      </w:r>
    </w:p>
    <w:p w14:paraId="577F25C1" w14:textId="77777777" w:rsidR="00A8388F" w:rsidRDefault="00A8388F" w:rsidP="005E11D2">
      <w:pPr>
        <w:jc w:val="both"/>
        <w:rPr>
          <w:rFonts w:ascii="Calibri" w:hAnsi="Calibri" w:cs="Calibri"/>
          <w:sz w:val="22"/>
        </w:rPr>
      </w:pPr>
    </w:p>
    <w:p w14:paraId="43D84B08" w14:textId="77777777" w:rsidR="00A8388F" w:rsidRPr="004C1478" w:rsidRDefault="00A8388F" w:rsidP="0080064B">
      <w:pPr>
        <w:pStyle w:val="Ttulo1"/>
        <w:keepLines/>
        <w:numPr>
          <w:ilvl w:val="0"/>
          <w:numId w:val="6"/>
        </w:numPr>
        <w:shd w:val="clear" w:color="auto" w:fill="D9E2F3" w:themeFill="accent1" w:themeFillTint="33"/>
        <w:ind w:left="0" w:firstLine="0"/>
      </w:pPr>
      <w:bookmarkStart w:id="136" w:name="_Toc162012645"/>
      <w:bookmarkStart w:id="137" w:name="_Toc163574764"/>
      <w:bookmarkStart w:id="138" w:name="_Toc164700524"/>
      <w:bookmarkStart w:id="139" w:name="_Toc167374053"/>
      <w:r>
        <w:rPr>
          <w:lang w:val="pt-BR"/>
        </w:rPr>
        <w:t>DAS PENALIDADES</w:t>
      </w:r>
      <w:bookmarkEnd w:id="136"/>
      <w:bookmarkEnd w:id="137"/>
      <w:bookmarkEnd w:id="138"/>
      <w:bookmarkEnd w:id="139"/>
    </w:p>
    <w:p w14:paraId="5BC35DA7" w14:textId="77777777" w:rsidR="00A8388F" w:rsidRPr="002B6A5C" w:rsidRDefault="00A8388F" w:rsidP="005E11D2">
      <w:pPr>
        <w:jc w:val="both"/>
        <w:rPr>
          <w:rFonts w:ascii="Calibri" w:hAnsi="Calibri" w:cs="Calibri"/>
          <w:sz w:val="22"/>
          <w:szCs w:val="22"/>
        </w:rPr>
      </w:pPr>
    </w:p>
    <w:p w14:paraId="70ECB126" w14:textId="77777777" w:rsidR="00A8388F" w:rsidRDefault="00A8388F" w:rsidP="0080064B">
      <w:pPr>
        <w:pStyle w:val="PargrafodaLista"/>
        <w:numPr>
          <w:ilvl w:val="1"/>
          <w:numId w:val="6"/>
        </w:numPr>
        <w:ind w:left="0" w:firstLine="0"/>
        <w:jc w:val="both"/>
        <w:rPr>
          <w:rFonts w:ascii="Calibri" w:hAnsi="Calibri" w:cs="Calibri"/>
          <w:sz w:val="22"/>
        </w:rPr>
      </w:pPr>
      <w:r w:rsidRPr="00583309">
        <w:rPr>
          <w:rFonts w:ascii="Calibri" w:hAnsi="Calibri" w:cs="Calibri"/>
          <w:sz w:val="22"/>
        </w:rPr>
        <w:t xml:space="preserve">O descumprimento da Ata de Registro de Preços ensejará aplicação das penalidades estabelecidas no </w:t>
      </w:r>
      <w:r>
        <w:rPr>
          <w:rFonts w:ascii="Calibri" w:hAnsi="Calibri" w:cs="Calibri"/>
          <w:sz w:val="22"/>
        </w:rPr>
        <w:t>E</w:t>
      </w:r>
      <w:r w:rsidRPr="00583309">
        <w:rPr>
          <w:rFonts w:ascii="Calibri" w:hAnsi="Calibri" w:cs="Calibri"/>
          <w:sz w:val="22"/>
        </w:rPr>
        <w:t>dital.</w:t>
      </w:r>
    </w:p>
    <w:p w14:paraId="4354E4B5" w14:textId="77777777" w:rsidR="00A8388F" w:rsidRDefault="00A8388F" w:rsidP="005E11D2">
      <w:pPr>
        <w:pStyle w:val="PargrafodaLista"/>
        <w:ind w:left="0"/>
        <w:jc w:val="both"/>
        <w:rPr>
          <w:rFonts w:ascii="Calibri" w:hAnsi="Calibri" w:cs="Calibri"/>
          <w:sz w:val="22"/>
        </w:rPr>
      </w:pPr>
    </w:p>
    <w:p w14:paraId="2AD6CECB" w14:textId="77777777" w:rsidR="00A8388F" w:rsidRDefault="00A8388F" w:rsidP="0080064B">
      <w:pPr>
        <w:pStyle w:val="PargrafodaLista"/>
        <w:numPr>
          <w:ilvl w:val="2"/>
          <w:numId w:val="6"/>
        </w:numPr>
        <w:ind w:left="0" w:firstLine="0"/>
        <w:jc w:val="both"/>
        <w:rPr>
          <w:rFonts w:ascii="Calibri" w:hAnsi="Calibri" w:cs="Calibri"/>
          <w:sz w:val="22"/>
        </w:rPr>
      </w:pPr>
      <w:r w:rsidRPr="00583309">
        <w:rPr>
          <w:rFonts w:ascii="Calibri" w:hAnsi="Calibri" w:cs="Calibri"/>
          <w:sz w:val="22"/>
        </w:rPr>
        <w:t xml:space="preserve">As sanções também se aplicam aos integrantes do </w:t>
      </w:r>
      <w:r>
        <w:rPr>
          <w:rFonts w:ascii="Calibri" w:hAnsi="Calibri" w:cs="Calibri"/>
          <w:sz w:val="22"/>
        </w:rPr>
        <w:t>C</w:t>
      </w:r>
      <w:r w:rsidRPr="00583309">
        <w:rPr>
          <w:rFonts w:ascii="Calibri" w:hAnsi="Calibri" w:cs="Calibri"/>
          <w:sz w:val="22"/>
        </w:rPr>
        <w:t xml:space="preserve">adastro de </w:t>
      </w:r>
      <w:r>
        <w:rPr>
          <w:rFonts w:ascii="Calibri" w:hAnsi="Calibri" w:cs="Calibri"/>
          <w:sz w:val="22"/>
        </w:rPr>
        <w:t>R</w:t>
      </w:r>
      <w:r w:rsidRPr="00583309">
        <w:rPr>
          <w:rFonts w:ascii="Calibri" w:hAnsi="Calibri" w:cs="Calibri"/>
          <w:sz w:val="22"/>
        </w:rPr>
        <w:t xml:space="preserve">eserva no </w:t>
      </w:r>
      <w:r>
        <w:rPr>
          <w:rFonts w:ascii="Calibri" w:hAnsi="Calibri" w:cs="Calibri"/>
          <w:sz w:val="22"/>
        </w:rPr>
        <w:t>R</w:t>
      </w:r>
      <w:r w:rsidRPr="00583309">
        <w:rPr>
          <w:rFonts w:ascii="Calibri" w:hAnsi="Calibri" w:cs="Calibri"/>
          <w:sz w:val="22"/>
        </w:rPr>
        <w:t xml:space="preserve">egistro de </w:t>
      </w:r>
      <w:r>
        <w:rPr>
          <w:rFonts w:ascii="Calibri" w:hAnsi="Calibri" w:cs="Calibri"/>
          <w:sz w:val="22"/>
        </w:rPr>
        <w:t>P</w:t>
      </w:r>
      <w:r w:rsidRPr="00583309">
        <w:rPr>
          <w:rFonts w:ascii="Calibri" w:hAnsi="Calibri" w:cs="Calibri"/>
          <w:sz w:val="22"/>
        </w:rPr>
        <w:t xml:space="preserve">reços que, convocados, não honrarem o compromisso assumido injustificadamente após terem assinado a </w:t>
      </w:r>
      <w:r>
        <w:rPr>
          <w:rFonts w:ascii="Calibri" w:hAnsi="Calibri" w:cs="Calibri"/>
          <w:sz w:val="22"/>
        </w:rPr>
        <w:t>A</w:t>
      </w:r>
      <w:r w:rsidRPr="00583309">
        <w:rPr>
          <w:rFonts w:ascii="Calibri" w:hAnsi="Calibri" w:cs="Calibri"/>
          <w:sz w:val="22"/>
        </w:rPr>
        <w:t xml:space="preserve">ta. </w:t>
      </w:r>
    </w:p>
    <w:p w14:paraId="0DC80FD3" w14:textId="77777777" w:rsidR="00A8388F" w:rsidRPr="00583309" w:rsidRDefault="00A8388F" w:rsidP="005E11D2">
      <w:pPr>
        <w:pStyle w:val="PargrafodaLista"/>
        <w:ind w:left="0"/>
        <w:rPr>
          <w:rFonts w:ascii="Calibri" w:hAnsi="Calibri" w:cs="Calibri"/>
          <w:sz w:val="22"/>
        </w:rPr>
      </w:pPr>
    </w:p>
    <w:p w14:paraId="4F13CF78" w14:textId="77777777" w:rsidR="00A8388F" w:rsidRDefault="00A8388F" w:rsidP="0080064B">
      <w:pPr>
        <w:pStyle w:val="PargrafodaLista"/>
        <w:numPr>
          <w:ilvl w:val="1"/>
          <w:numId w:val="6"/>
        </w:numPr>
        <w:ind w:left="0" w:firstLine="0"/>
        <w:jc w:val="both"/>
        <w:rPr>
          <w:rFonts w:ascii="Calibri" w:hAnsi="Calibri" w:cs="Calibri"/>
          <w:sz w:val="22"/>
        </w:rPr>
      </w:pPr>
      <w:r w:rsidRPr="00583309">
        <w:rPr>
          <w:rFonts w:ascii="Calibri" w:hAnsi="Calibri" w:cs="Calibri"/>
          <w:sz w:val="22"/>
        </w:rPr>
        <w:t xml:space="preserve">É da competência do gerenciador a aplicação das penalidades decorrentes do descumprimento do pactuado nesta </w:t>
      </w:r>
      <w:r>
        <w:rPr>
          <w:rFonts w:ascii="Calibri" w:hAnsi="Calibri" w:cs="Calibri"/>
          <w:sz w:val="22"/>
        </w:rPr>
        <w:t>A</w:t>
      </w:r>
      <w:r w:rsidRPr="00583309">
        <w:rPr>
          <w:rFonts w:ascii="Calibri" w:hAnsi="Calibri" w:cs="Calibri"/>
          <w:sz w:val="22"/>
        </w:rPr>
        <w:t xml:space="preserve">ta de </w:t>
      </w:r>
      <w:r>
        <w:rPr>
          <w:rFonts w:ascii="Calibri" w:hAnsi="Calibri" w:cs="Calibri"/>
          <w:sz w:val="22"/>
        </w:rPr>
        <w:t>R</w:t>
      </w:r>
      <w:r w:rsidRPr="00583309">
        <w:rPr>
          <w:rFonts w:ascii="Calibri" w:hAnsi="Calibri" w:cs="Calibri"/>
          <w:sz w:val="22"/>
        </w:rPr>
        <w:t xml:space="preserve">egistro de </w:t>
      </w:r>
      <w:r>
        <w:rPr>
          <w:rFonts w:ascii="Calibri" w:hAnsi="Calibri" w:cs="Calibri"/>
          <w:sz w:val="22"/>
        </w:rPr>
        <w:t>P</w:t>
      </w:r>
      <w:r w:rsidRPr="00583309">
        <w:rPr>
          <w:rFonts w:ascii="Calibri" w:hAnsi="Calibri" w:cs="Calibri"/>
          <w:sz w:val="22"/>
        </w:rPr>
        <w:t>reço (</w:t>
      </w:r>
      <w:hyperlink r:id="rId158" w:history="1">
        <w:r w:rsidRPr="003E6713">
          <w:rPr>
            <w:rStyle w:val="Hyperlink"/>
            <w:rFonts w:ascii="Calibri" w:hAnsi="Calibri" w:cs="Calibri"/>
            <w:sz w:val="22"/>
          </w:rPr>
          <w:t>art. 7º, inciso XII, do Decreto Municipal nº 4.588/2023</w:t>
        </w:r>
      </w:hyperlink>
      <w:r w:rsidRPr="00583309">
        <w:rPr>
          <w:rFonts w:ascii="Calibri" w:hAnsi="Calibri" w:cs="Calibri"/>
          <w:sz w:val="22"/>
        </w:rPr>
        <w:t xml:space="preserve">), exceto </w:t>
      </w:r>
      <w:r w:rsidRPr="003E6713">
        <w:rPr>
          <w:rFonts w:ascii="Calibri" w:hAnsi="Calibri" w:cs="Calibri"/>
          <w:sz w:val="22"/>
        </w:rPr>
        <w:t>nas hipóteses em que o descumprimento disser respeito às contratações dos órgãos ou entidade</w:t>
      </w:r>
      <w:r>
        <w:rPr>
          <w:rFonts w:ascii="Calibri" w:hAnsi="Calibri" w:cs="Calibri"/>
          <w:sz w:val="22"/>
        </w:rPr>
        <w:t xml:space="preserve"> </w:t>
      </w:r>
      <w:r w:rsidRPr="003E6713">
        <w:rPr>
          <w:rFonts w:ascii="Calibri" w:hAnsi="Calibri" w:cs="Calibri"/>
          <w:sz w:val="22"/>
        </w:rPr>
        <w:t>participante, caso no qual caberá ao respectivo órgão participante a aplicação da penalidade (</w:t>
      </w:r>
      <w:hyperlink r:id="rId159" w:history="1">
        <w:r w:rsidRPr="003E6713">
          <w:rPr>
            <w:rStyle w:val="Hyperlink"/>
            <w:rFonts w:ascii="Calibri" w:hAnsi="Calibri" w:cs="Calibri"/>
            <w:sz w:val="22"/>
          </w:rPr>
          <w:t>art. 8º, inciso IX, do Decreto Municipal nº 4.588/2023</w:t>
        </w:r>
      </w:hyperlink>
      <w:r w:rsidRPr="003E6713">
        <w:rPr>
          <w:rFonts w:ascii="Calibri" w:hAnsi="Calibri" w:cs="Calibri"/>
          <w:sz w:val="22"/>
        </w:rPr>
        <w:t>).</w:t>
      </w:r>
    </w:p>
    <w:p w14:paraId="460B02D0" w14:textId="77777777" w:rsidR="00A8388F" w:rsidRDefault="00A8388F" w:rsidP="005E11D2">
      <w:pPr>
        <w:pStyle w:val="PargrafodaLista"/>
        <w:ind w:left="0"/>
        <w:jc w:val="both"/>
        <w:rPr>
          <w:rFonts w:ascii="Calibri" w:hAnsi="Calibri" w:cs="Calibri"/>
          <w:sz w:val="22"/>
        </w:rPr>
      </w:pPr>
    </w:p>
    <w:p w14:paraId="2F77C5B2" w14:textId="77777777" w:rsidR="00A8388F" w:rsidRPr="00F226EF" w:rsidRDefault="00A8388F" w:rsidP="0080064B">
      <w:pPr>
        <w:pStyle w:val="PargrafodaLista"/>
        <w:numPr>
          <w:ilvl w:val="1"/>
          <w:numId w:val="6"/>
        </w:numPr>
        <w:ind w:left="0" w:firstLine="0"/>
        <w:jc w:val="both"/>
        <w:rPr>
          <w:rFonts w:ascii="Calibri" w:hAnsi="Calibri" w:cs="Calibri"/>
          <w:sz w:val="22"/>
        </w:rPr>
      </w:pPr>
      <w:r w:rsidRPr="00F226EF">
        <w:rPr>
          <w:rFonts w:ascii="Calibri" w:hAnsi="Calibri" w:cs="Calibri"/>
          <w:sz w:val="22"/>
        </w:rPr>
        <w:t>O órgão ou entidade participante deverá comunicar ao órgão gerenciador qualquer das ocorrências previstas no item 9.1, dada a necessidade de instauração de procedimento para cancelamento do registro do fornecedor.</w:t>
      </w:r>
    </w:p>
    <w:p w14:paraId="20E8193B" w14:textId="77777777" w:rsidR="00A8388F" w:rsidRDefault="00A8388F" w:rsidP="005E11D2">
      <w:pPr>
        <w:jc w:val="both"/>
        <w:rPr>
          <w:rFonts w:ascii="Calibri" w:hAnsi="Calibri" w:cs="Calibri"/>
          <w:sz w:val="22"/>
        </w:rPr>
      </w:pPr>
    </w:p>
    <w:p w14:paraId="031C9E91" w14:textId="77777777" w:rsidR="00A8388F" w:rsidRPr="004C1478" w:rsidRDefault="00A8388F" w:rsidP="0080064B">
      <w:pPr>
        <w:pStyle w:val="Ttulo1"/>
        <w:keepLines/>
        <w:numPr>
          <w:ilvl w:val="0"/>
          <w:numId w:val="6"/>
        </w:numPr>
        <w:shd w:val="clear" w:color="auto" w:fill="D9E2F3" w:themeFill="accent1" w:themeFillTint="33"/>
        <w:ind w:left="0" w:firstLine="0"/>
      </w:pPr>
      <w:bookmarkStart w:id="140" w:name="_Toc162012646"/>
      <w:bookmarkStart w:id="141" w:name="_Toc163574765"/>
      <w:bookmarkStart w:id="142" w:name="_Toc164700525"/>
      <w:bookmarkStart w:id="143" w:name="_Toc167374054"/>
      <w:r>
        <w:rPr>
          <w:lang w:val="pt-BR"/>
        </w:rPr>
        <w:t>DAS CONDIÇÕES GERAIS</w:t>
      </w:r>
      <w:bookmarkEnd w:id="140"/>
      <w:bookmarkEnd w:id="141"/>
      <w:bookmarkEnd w:id="142"/>
      <w:bookmarkEnd w:id="143"/>
    </w:p>
    <w:p w14:paraId="7BFBC1A4" w14:textId="77777777" w:rsidR="00A8388F" w:rsidRPr="002B6A5C" w:rsidRDefault="00A8388F" w:rsidP="005E11D2">
      <w:pPr>
        <w:jc w:val="both"/>
        <w:rPr>
          <w:rFonts w:ascii="Calibri" w:hAnsi="Calibri" w:cs="Calibri"/>
          <w:sz w:val="22"/>
          <w:szCs w:val="22"/>
        </w:rPr>
      </w:pPr>
    </w:p>
    <w:p w14:paraId="0440ADCA" w14:textId="77777777" w:rsidR="00A8388F" w:rsidRDefault="00A8388F" w:rsidP="0080064B">
      <w:pPr>
        <w:pStyle w:val="PargrafodaLista"/>
        <w:numPr>
          <w:ilvl w:val="1"/>
          <w:numId w:val="6"/>
        </w:numPr>
        <w:ind w:left="0" w:firstLine="0"/>
        <w:jc w:val="both"/>
        <w:rPr>
          <w:rFonts w:ascii="Calibri" w:hAnsi="Calibri" w:cs="Calibri"/>
          <w:sz w:val="22"/>
        </w:rPr>
      </w:pPr>
      <w:r w:rsidRPr="005B6FB2">
        <w:rPr>
          <w:rFonts w:ascii="Calibri" w:hAnsi="Calibri" w:cs="Calibri"/>
          <w:sz w:val="22"/>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4057D681" w14:textId="77777777" w:rsidR="00A8388F" w:rsidRDefault="00A8388F" w:rsidP="005E11D2">
      <w:pPr>
        <w:pStyle w:val="PargrafodaLista"/>
        <w:ind w:left="0"/>
        <w:jc w:val="both"/>
        <w:rPr>
          <w:rFonts w:ascii="Calibri" w:hAnsi="Calibri" w:cs="Calibri"/>
          <w:sz w:val="22"/>
        </w:rPr>
      </w:pPr>
    </w:p>
    <w:p w14:paraId="04CCEE94" w14:textId="77777777" w:rsidR="00A8388F" w:rsidRPr="00F226EF" w:rsidRDefault="00A8388F" w:rsidP="0080064B">
      <w:pPr>
        <w:pStyle w:val="PargrafodaLista"/>
        <w:numPr>
          <w:ilvl w:val="1"/>
          <w:numId w:val="6"/>
        </w:numPr>
        <w:ind w:left="0" w:firstLine="0"/>
        <w:jc w:val="both"/>
        <w:rPr>
          <w:rFonts w:ascii="Calibri" w:hAnsi="Calibri" w:cs="Calibri"/>
          <w:sz w:val="22"/>
        </w:rPr>
      </w:pPr>
      <w:r w:rsidRPr="00F226EF">
        <w:rPr>
          <w:rFonts w:ascii="Calibri" w:hAnsi="Calibri" w:cs="Calibri"/>
          <w:sz w:val="22"/>
        </w:rPr>
        <w:t>Para firmeza e validade do pactuado, a presente Ata foi lavrada em 2 (duas) vias de igual teor, que, depois de lida e achada em ordem, vai assinada pelas partes.</w:t>
      </w:r>
    </w:p>
    <w:p w14:paraId="44E963D4" w14:textId="77777777" w:rsidR="00A8388F" w:rsidRDefault="00A8388F" w:rsidP="005E11D2">
      <w:pPr>
        <w:pStyle w:val="PargrafodaLista"/>
        <w:ind w:left="0"/>
        <w:rPr>
          <w:rFonts w:ascii="Calibri" w:hAnsi="Calibri" w:cs="Calibri"/>
          <w:sz w:val="22"/>
        </w:rPr>
      </w:pPr>
    </w:p>
    <w:p w14:paraId="48A7A178" w14:textId="77777777" w:rsidR="00A8388F" w:rsidRPr="005B6FB2" w:rsidRDefault="00A8388F" w:rsidP="005E11D2">
      <w:pPr>
        <w:pStyle w:val="PargrafodaLista"/>
        <w:ind w:left="0"/>
        <w:rPr>
          <w:rFonts w:ascii="Calibri" w:hAnsi="Calibri" w:cs="Calibri"/>
          <w:sz w:val="22"/>
        </w:rPr>
      </w:pPr>
    </w:p>
    <w:p w14:paraId="61EA502F" w14:textId="77777777" w:rsidR="00A8388F" w:rsidRDefault="00A8388F" w:rsidP="005E11D2">
      <w:pPr>
        <w:jc w:val="center"/>
        <w:rPr>
          <w:rFonts w:ascii="Calibri" w:hAnsi="Calibri" w:cs="Calibri"/>
          <w:sz w:val="22"/>
        </w:rPr>
      </w:pPr>
      <w:r>
        <w:rPr>
          <w:rFonts w:ascii="Calibri" w:hAnsi="Calibri" w:cs="Calibri"/>
          <w:sz w:val="22"/>
        </w:rPr>
        <w:t>Guiricema-MG, (data)</w:t>
      </w:r>
    </w:p>
    <w:p w14:paraId="751301DF" w14:textId="77777777" w:rsidR="00A8388F" w:rsidRDefault="00A8388F" w:rsidP="005E11D2">
      <w:pPr>
        <w:jc w:val="center"/>
        <w:rPr>
          <w:rFonts w:ascii="Calibri" w:hAnsi="Calibri" w:cs="Calibri"/>
          <w:sz w:val="22"/>
        </w:rPr>
      </w:pPr>
    </w:p>
    <w:p w14:paraId="753BD04E" w14:textId="77777777" w:rsidR="00A8388F" w:rsidRDefault="00A8388F" w:rsidP="005E11D2">
      <w:pPr>
        <w:jc w:val="center"/>
        <w:rPr>
          <w:rFonts w:ascii="Calibri" w:hAnsi="Calibri" w:cs="Calibri"/>
          <w:sz w:val="22"/>
        </w:rPr>
      </w:pPr>
    </w:p>
    <w:p w14:paraId="12B329C3" w14:textId="77777777" w:rsidR="00A8388F" w:rsidRPr="005B6FB2" w:rsidRDefault="00A8388F" w:rsidP="005E11D2">
      <w:pPr>
        <w:jc w:val="center"/>
        <w:rPr>
          <w:rFonts w:ascii="Calibri" w:hAnsi="Calibri" w:cs="Calibri"/>
          <w:sz w:val="22"/>
        </w:rPr>
      </w:pPr>
      <w:r>
        <w:rPr>
          <w:rFonts w:ascii="Calibri" w:hAnsi="Calibri" w:cs="Calibri"/>
          <w:sz w:val="22"/>
        </w:rPr>
        <w:t>Assinaturas</w:t>
      </w:r>
    </w:p>
    <w:p w14:paraId="7E55E731" w14:textId="77777777" w:rsidR="00A8388F" w:rsidRDefault="00A8388F" w:rsidP="005E11D2">
      <w:pPr>
        <w:jc w:val="both"/>
        <w:rPr>
          <w:rFonts w:ascii="Calibri" w:hAnsi="Calibri" w:cs="Calibri"/>
          <w:sz w:val="22"/>
        </w:rPr>
      </w:pPr>
    </w:p>
    <w:p w14:paraId="40933C56" w14:textId="77777777" w:rsidR="00A8388F" w:rsidRDefault="00A8388F" w:rsidP="005E11D2">
      <w:pPr>
        <w:jc w:val="both"/>
        <w:rPr>
          <w:rFonts w:ascii="Calibri" w:hAnsi="Calibri" w:cs="Calibri"/>
          <w:sz w:val="22"/>
        </w:rPr>
      </w:pPr>
    </w:p>
    <w:p w14:paraId="6B7E7AB1" w14:textId="77777777" w:rsidR="00A8388F" w:rsidRPr="005B6FB2" w:rsidRDefault="00A8388F" w:rsidP="005E11D2">
      <w:pPr>
        <w:jc w:val="center"/>
        <w:rPr>
          <w:rFonts w:ascii="Calibri" w:hAnsi="Calibri" w:cs="Calibri"/>
          <w:sz w:val="22"/>
        </w:rPr>
      </w:pPr>
      <w:r w:rsidRPr="005B6FB2">
        <w:rPr>
          <w:rFonts w:ascii="Calibri" w:hAnsi="Calibri" w:cs="Calibri"/>
          <w:sz w:val="22"/>
        </w:rPr>
        <w:t>Representante legal do órgão gerenciador e representante(s) legal(</w:t>
      </w:r>
      <w:proofErr w:type="spellStart"/>
      <w:r w:rsidRPr="005B6FB2">
        <w:rPr>
          <w:rFonts w:ascii="Calibri" w:hAnsi="Calibri" w:cs="Calibri"/>
          <w:sz w:val="22"/>
        </w:rPr>
        <w:t>is</w:t>
      </w:r>
      <w:proofErr w:type="spellEnd"/>
      <w:r w:rsidRPr="005B6FB2">
        <w:rPr>
          <w:rFonts w:ascii="Calibri" w:hAnsi="Calibri" w:cs="Calibri"/>
          <w:sz w:val="22"/>
        </w:rPr>
        <w:t>) do(s) fornecedor(s)</w:t>
      </w:r>
    </w:p>
    <w:p w14:paraId="6E35D521" w14:textId="77777777" w:rsidR="00A8388F" w:rsidRDefault="00A8388F" w:rsidP="005E11D2">
      <w:pPr>
        <w:jc w:val="center"/>
        <w:rPr>
          <w:rFonts w:ascii="Calibri" w:hAnsi="Calibri" w:cs="Calibri"/>
          <w:sz w:val="22"/>
        </w:rPr>
      </w:pPr>
      <w:proofErr w:type="gramStart"/>
      <w:r w:rsidRPr="005B6FB2">
        <w:rPr>
          <w:rFonts w:ascii="Calibri" w:hAnsi="Calibri" w:cs="Calibri"/>
          <w:sz w:val="22"/>
        </w:rPr>
        <w:t>registrado</w:t>
      </w:r>
      <w:proofErr w:type="gramEnd"/>
      <w:r w:rsidRPr="005B6FB2">
        <w:rPr>
          <w:rFonts w:ascii="Calibri" w:hAnsi="Calibri" w:cs="Calibri"/>
          <w:sz w:val="22"/>
        </w:rPr>
        <w:t>(s)</w:t>
      </w:r>
    </w:p>
    <w:p w14:paraId="3455CB9C" w14:textId="77777777" w:rsidR="00962BBF" w:rsidRDefault="00962BBF" w:rsidP="005E11D2">
      <w:pPr>
        <w:jc w:val="center"/>
        <w:rPr>
          <w:rFonts w:ascii="Calibri" w:hAnsi="Calibri" w:cs="Calibri"/>
          <w:sz w:val="22"/>
        </w:rPr>
      </w:pPr>
    </w:p>
    <w:p w14:paraId="69F26C6D" w14:textId="77777777" w:rsidR="00A65E51" w:rsidRDefault="00A65E51" w:rsidP="005E11D2">
      <w:pPr>
        <w:jc w:val="center"/>
        <w:rPr>
          <w:rFonts w:ascii="Calibri" w:hAnsi="Calibri" w:cs="Calibri"/>
          <w:sz w:val="22"/>
        </w:rPr>
      </w:pPr>
    </w:p>
    <w:p w14:paraId="3B0FA90A" w14:textId="77777777" w:rsidR="00962BBF" w:rsidRDefault="00962BBF" w:rsidP="00962BBF">
      <w:pPr>
        <w:jc w:val="center"/>
        <w:rPr>
          <w:rFonts w:ascii="Calibri" w:hAnsi="Calibri" w:cs="Calibri"/>
          <w:b/>
          <w:sz w:val="22"/>
        </w:rPr>
      </w:pPr>
      <w:r w:rsidRPr="00705EA9">
        <w:rPr>
          <w:rFonts w:ascii="Calibri" w:hAnsi="Calibri" w:cs="Calibri"/>
          <w:b/>
          <w:sz w:val="22"/>
        </w:rPr>
        <w:lastRenderedPageBreak/>
        <w:t>Testemunhas</w:t>
      </w:r>
    </w:p>
    <w:p w14:paraId="62D4B062" w14:textId="77777777" w:rsidR="00962BBF" w:rsidRDefault="00962BBF" w:rsidP="00962BBF">
      <w:pPr>
        <w:jc w:val="center"/>
        <w:rPr>
          <w:rFonts w:ascii="Calibri" w:hAnsi="Calibri" w:cs="Calibri"/>
          <w:b/>
          <w:sz w:val="22"/>
        </w:rPr>
      </w:pPr>
    </w:p>
    <w:p w14:paraId="147F91F2" w14:textId="77777777" w:rsidR="00962BBF" w:rsidRDefault="00962BBF" w:rsidP="00962BBF">
      <w:pPr>
        <w:jc w:val="center"/>
        <w:rPr>
          <w:rFonts w:ascii="Calibri" w:hAnsi="Calibri" w:cs="Calibri"/>
          <w:b/>
          <w:sz w:val="22"/>
        </w:rPr>
      </w:pPr>
    </w:p>
    <w:p w14:paraId="7D0EAB6E" w14:textId="77777777" w:rsidR="00962BBF" w:rsidRDefault="00962BBF" w:rsidP="00962BBF">
      <w:pPr>
        <w:spacing w:line="360" w:lineRule="auto"/>
        <w:jc w:val="both"/>
        <w:rPr>
          <w:rFonts w:ascii="Calibri" w:hAnsi="Calibri" w:cs="Calibri"/>
          <w:b/>
          <w:sz w:val="22"/>
        </w:rPr>
      </w:pPr>
      <w:r>
        <w:rPr>
          <w:rFonts w:ascii="Calibri" w:hAnsi="Calibri" w:cs="Calibri"/>
          <w:b/>
          <w:sz w:val="22"/>
        </w:rPr>
        <w:t>1:____________________________                                                          2:</w:t>
      </w:r>
      <w:r w:rsidRPr="00705EA9">
        <w:rPr>
          <w:rFonts w:ascii="Calibri" w:hAnsi="Calibri" w:cs="Calibri"/>
          <w:b/>
          <w:sz w:val="22"/>
        </w:rPr>
        <w:t xml:space="preserve"> </w:t>
      </w:r>
      <w:r>
        <w:rPr>
          <w:rFonts w:ascii="Calibri" w:hAnsi="Calibri" w:cs="Calibri"/>
          <w:b/>
          <w:sz w:val="22"/>
        </w:rPr>
        <w:t>___________________________</w:t>
      </w:r>
    </w:p>
    <w:p w14:paraId="36D395D8" w14:textId="77777777" w:rsidR="00962BBF" w:rsidRPr="00705EA9" w:rsidRDefault="00962BBF" w:rsidP="00962BBF">
      <w:pPr>
        <w:rPr>
          <w:rFonts w:ascii="Calibri" w:hAnsi="Calibri" w:cs="Calibri"/>
          <w:b/>
          <w:sz w:val="22"/>
        </w:rPr>
      </w:pPr>
      <w:r>
        <w:rPr>
          <w:rFonts w:ascii="Calibri" w:hAnsi="Calibri" w:cs="Calibri"/>
          <w:b/>
          <w:sz w:val="22"/>
        </w:rPr>
        <w:t>CPF: __________________________                                                       CPF: __________________________</w:t>
      </w:r>
    </w:p>
    <w:p w14:paraId="5A70F90F" w14:textId="77777777" w:rsidR="00962BBF" w:rsidRDefault="00962BBF" w:rsidP="005E11D2">
      <w:pPr>
        <w:jc w:val="center"/>
        <w:rPr>
          <w:rFonts w:ascii="Calibri" w:hAnsi="Calibri" w:cs="Calibri"/>
          <w:sz w:val="22"/>
        </w:rPr>
      </w:pPr>
    </w:p>
    <w:p w14:paraId="223E4482" w14:textId="77777777" w:rsidR="00A8388F" w:rsidRDefault="00A8388F" w:rsidP="005E11D2">
      <w:pPr>
        <w:jc w:val="both"/>
        <w:rPr>
          <w:rFonts w:ascii="Calibri" w:hAnsi="Calibri" w:cs="Calibri"/>
          <w:sz w:val="22"/>
        </w:rPr>
      </w:pPr>
    </w:p>
    <w:p w14:paraId="49D6E9E5" w14:textId="77777777" w:rsidR="00A8388F" w:rsidRPr="00875847" w:rsidRDefault="00A8388F" w:rsidP="005E11D2">
      <w:pPr>
        <w:jc w:val="center"/>
        <w:rPr>
          <w:rFonts w:ascii="Calibri" w:hAnsi="Calibri" w:cs="Calibri"/>
          <w:b/>
          <w:bCs/>
          <w:sz w:val="22"/>
        </w:rPr>
      </w:pPr>
      <w:r w:rsidRPr="00875847">
        <w:rPr>
          <w:rFonts w:ascii="Calibri" w:hAnsi="Calibri" w:cs="Calibri"/>
          <w:b/>
          <w:bCs/>
          <w:sz w:val="22"/>
        </w:rPr>
        <w:t>Anexo</w:t>
      </w:r>
    </w:p>
    <w:p w14:paraId="54D7D8A5" w14:textId="77777777" w:rsidR="00A8388F" w:rsidRPr="00875847" w:rsidRDefault="00A8388F" w:rsidP="005E11D2">
      <w:pPr>
        <w:jc w:val="center"/>
        <w:rPr>
          <w:rFonts w:ascii="Calibri" w:hAnsi="Calibri" w:cs="Calibri"/>
          <w:b/>
          <w:bCs/>
          <w:sz w:val="22"/>
        </w:rPr>
      </w:pPr>
    </w:p>
    <w:p w14:paraId="779F25B4" w14:textId="77777777" w:rsidR="00A8388F" w:rsidRPr="00875847" w:rsidRDefault="00A8388F" w:rsidP="005E11D2">
      <w:pPr>
        <w:jc w:val="center"/>
        <w:rPr>
          <w:rFonts w:ascii="Calibri" w:hAnsi="Calibri" w:cs="Calibri"/>
          <w:b/>
          <w:bCs/>
          <w:sz w:val="22"/>
        </w:rPr>
      </w:pPr>
      <w:r w:rsidRPr="00875847">
        <w:rPr>
          <w:rFonts w:ascii="Calibri" w:hAnsi="Calibri" w:cs="Calibri"/>
          <w:b/>
          <w:bCs/>
          <w:sz w:val="22"/>
        </w:rPr>
        <w:t>Cadastro Reserva</w:t>
      </w:r>
    </w:p>
    <w:p w14:paraId="2F765C95" w14:textId="77777777" w:rsidR="00A8388F" w:rsidRDefault="00A8388F" w:rsidP="005E11D2">
      <w:pPr>
        <w:jc w:val="both"/>
        <w:rPr>
          <w:rFonts w:ascii="Calibri" w:hAnsi="Calibri" w:cs="Calibri"/>
          <w:sz w:val="22"/>
        </w:rPr>
      </w:pPr>
    </w:p>
    <w:p w14:paraId="6ACA9312" w14:textId="77777777" w:rsidR="00A8388F" w:rsidRDefault="00A8388F" w:rsidP="005E11D2">
      <w:pPr>
        <w:jc w:val="both"/>
        <w:rPr>
          <w:rFonts w:ascii="Calibri" w:hAnsi="Calibri" w:cs="Calibri"/>
          <w:sz w:val="22"/>
        </w:rPr>
      </w:pPr>
      <w:r w:rsidRPr="00C32AC0">
        <w:rPr>
          <w:rFonts w:ascii="Calibri" w:hAnsi="Calibri" w:cs="Calibri"/>
          <w:sz w:val="22"/>
        </w:rPr>
        <w:t>Seguindo a ordem de classificação, segue relação de fornecedores que aceitaram cotar os itens com preços iguais ao adjudicatário:</w:t>
      </w:r>
    </w:p>
    <w:p w14:paraId="78791CA9" w14:textId="77777777" w:rsidR="00A8388F" w:rsidRPr="00251D79" w:rsidRDefault="00A8388F" w:rsidP="005E11D2">
      <w:pPr>
        <w:jc w:val="both"/>
        <w:rPr>
          <w:rFonts w:ascii="Calibri" w:hAnsi="Calibri" w:cs="Calibri"/>
          <w:sz w:val="22"/>
        </w:rPr>
      </w:pPr>
    </w:p>
    <w:tbl>
      <w:tblPr>
        <w:tblStyle w:val="TabeladeGradeClara1"/>
        <w:tblW w:w="0" w:type="auto"/>
        <w:tblLook w:val="04A0" w:firstRow="1" w:lastRow="0" w:firstColumn="1" w:lastColumn="0" w:noHBand="0" w:noVBand="1"/>
      </w:tblPr>
      <w:tblGrid>
        <w:gridCol w:w="686"/>
        <w:gridCol w:w="1780"/>
        <w:gridCol w:w="1018"/>
        <w:gridCol w:w="1066"/>
        <w:gridCol w:w="738"/>
        <w:gridCol w:w="972"/>
        <w:gridCol w:w="926"/>
        <w:gridCol w:w="1054"/>
        <w:gridCol w:w="1104"/>
      </w:tblGrid>
      <w:tr w:rsidR="00A8388F" w:rsidRPr="007840DD" w14:paraId="497117DF" w14:textId="77777777" w:rsidTr="00CB496E">
        <w:trPr>
          <w:trHeight w:val="283"/>
        </w:trPr>
        <w:tc>
          <w:tcPr>
            <w:tcW w:w="717" w:type="dxa"/>
            <w:vMerge w:val="restart"/>
            <w:vAlign w:val="center"/>
          </w:tcPr>
          <w:p w14:paraId="594D7ACD"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ITEM DO TR</w:t>
            </w:r>
          </w:p>
        </w:tc>
        <w:tc>
          <w:tcPr>
            <w:tcW w:w="9053" w:type="dxa"/>
            <w:gridSpan w:val="8"/>
            <w:vAlign w:val="center"/>
          </w:tcPr>
          <w:p w14:paraId="0C6CEA9C"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 xml:space="preserve">FORNECEDOR </w:t>
            </w:r>
            <w:r w:rsidRPr="007840DD">
              <w:rPr>
                <w:rFonts w:ascii="Calibri" w:hAnsi="Calibri" w:cs="Calibri"/>
                <w:color w:val="FF0000"/>
                <w:sz w:val="20"/>
                <w:szCs w:val="22"/>
              </w:rPr>
              <w:t>(Razão Social, CNPJ/MF, Endereço, Contatos, Representante)</w:t>
            </w:r>
          </w:p>
        </w:tc>
      </w:tr>
      <w:tr w:rsidR="00A8388F" w:rsidRPr="007840DD" w14:paraId="3B04F761" w14:textId="77777777" w:rsidTr="00CB496E">
        <w:trPr>
          <w:trHeight w:val="1020"/>
        </w:trPr>
        <w:tc>
          <w:tcPr>
            <w:tcW w:w="717" w:type="dxa"/>
            <w:vMerge/>
            <w:vAlign w:val="center"/>
          </w:tcPr>
          <w:p w14:paraId="12AD9E81" w14:textId="77777777" w:rsidR="00A8388F" w:rsidRPr="007840DD" w:rsidRDefault="00A8388F" w:rsidP="00CB496E">
            <w:pPr>
              <w:jc w:val="center"/>
              <w:rPr>
                <w:rFonts w:ascii="Calibri" w:hAnsi="Calibri" w:cs="Calibri"/>
                <w:b/>
                <w:bCs/>
                <w:sz w:val="20"/>
                <w:szCs w:val="22"/>
              </w:rPr>
            </w:pPr>
          </w:p>
        </w:tc>
        <w:tc>
          <w:tcPr>
            <w:tcW w:w="1972" w:type="dxa"/>
            <w:vAlign w:val="center"/>
          </w:tcPr>
          <w:p w14:paraId="29A68232" w14:textId="77777777" w:rsidR="00A8388F" w:rsidRPr="007840DD" w:rsidRDefault="00A8388F" w:rsidP="00CB496E">
            <w:pPr>
              <w:jc w:val="center"/>
              <w:rPr>
                <w:rFonts w:ascii="Calibri" w:hAnsi="Calibri" w:cs="Calibri"/>
                <w:b/>
                <w:bCs/>
                <w:sz w:val="20"/>
                <w:szCs w:val="22"/>
              </w:rPr>
            </w:pPr>
            <w:r>
              <w:rPr>
                <w:rFonts w:ascii="Calibri" w:hAnsi="Calibri" w:cs="Calibri"/>
                <w:b/>
                <w:bCs/>
                <w:sz w:val="20"/>
                <w:szCs w:val="22"/>
              </w:rPr>
              <w:t>ESPECIFICAÇÃO</w:t>
            </w:r>
          </w:p>
        </w:tc>
        <w:tc>
          <w:tcPr>
            <w:tcW w:w="1134" w:type="dxa"/>
            <w:vAlign w:val="center"/>
          </w:tcPr>
          <w:p w14:paraId="73DD8F01"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 xml:space="preserve">MARCA </w:t>
            </w:r>
            <w:r w:rsidRPr="007840DD">
              <w:rPr>
                <w:rFonts w:ascii="Calibri" w:hAnsi="Calibri" w:cs="Calibri"/>
                <w:color w:val="FF0000"/>
                <w:sz w:val="20"/>
                <w:szCs w:val="22"/>
              </w:rPr>
              <w:t>(se exigida no Edital)</w:t>
            </w:r>
          </w:p>
        </w:tc>
        <w:tc>
          <w:tcPr>
            <w:tcW w:w="1134" w:type="dxa"/>
            <w:vAlign w:val="center"/>
          </w:tcPr>
          <w:p w14:paraId="15C40736"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 xml:space="preserve">MODELO </w:t>
            </w:r>
            <w:r w:rsidRPr="007840DD">
              <w:rPr>
                <w:rFonts w:ascii="Calibri" w:hAnsi="Calibri" w:cs="Calibri"/>
                <w:color w:val="FF0000"/>
                <w:sz w:val="20"/>
                <w:szCs w:val="22"/>
              </w:rPr>
              <w:t>(se exigido no Edital)</w:t>
            </w:r>
          </w:p>
        </w:tc>
        <w:tc>
          <w:tcPr>
            <w:tcW w:w="757" w:type="dxa"/>
            <w:vAlign w:val="center"/>
          </w:tcPr>
          <w:p w14:paraId="1C55612F"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UNI</w:t>
            </w:r>
            <w:r>
              <w:rPr>
                <w:rFonts w:ascii="Calibri" w:hAnsi="Calibri" w:cs="Calibri"/>
                <w:b/>
                <w:bCs/>
                <w:sz w:val="20"/>
                <w:szCs w:val="22"/>
              </w:rPr>
              <w:t>D.</w:t>
            </w:r>
          </w:p>
        </w:tc>
        <w:tc>
          <w:tcPr>
            <w:tcW w:w="972" w:type="dxa"/>
            <w:vAlign w:val="center"/>
          </w:tcPr>
          <w:p w14:paraId="127E1541"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MÁXIMA</w:t>
            </w:r>
          </w:p>
        </w:tc>
        <w:tc>
          <w:tcPr>
            <w:tcW w:w="926" w:type="dxa"/>
            <w:vAlign w:val="center"/>
          </w:tcPr>
          <w:p w14:paraId="0A02158A"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MÍNIMA</w:t>
            </w:r>
          </w:p>
        </w:tc>
        <w:tc>
          <w:tcPr>
            <w:tcW w:w="1054" w:type="dxa"/>
            <w:vAlign w:val="center"/>
          </w:tcPr>
          <w:p w14:paraId="0D010815"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VALOR UNITÁRIO</w:t>
            </w:r>
          </w:p>
        </w:tc>
        <w:tc>
          <w:tcPr>
            <w:tcW w:w="1104" w:type="dxa"/>
            <w:vAlign w:val="center"/>
          </w:tcPr>
          <w:p w14:paraId="7B9FC2E6"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PRAZO DE GARANTIA OU VALIDADE</w:t>
            </w:r>
          </w:p>
        </w:tc>
      </w:tr>
      <w:tr w:rsidR="00A8388F" w:rsidRPr="007840DD" w14:paraId="46B0E64C" w14:textId="77777777" w:rsidTr="00CB496E">
        <w:tc>
          <w:tcPr>
            <w:tcW w:w="717" w:type="dxa"/>
            <w:vAlign w:val="center"/>
          </w:tcPr>
          <w:p w14:paraId="48930799" w14:textId="77777777" w:rsidR="00A8388F" w:rsidRPr="007840DD" w:rsidRDefault="00A8388F" w:rsidP="00CB496E">
            <w:pPr>
              <w:jc w:val="center"/>
              <w:rPr>
                <w:rFonts w:ascii="Calibri" w:hAnsi="Calibri" w:cs="Calibri"/>
                <w:sz w:val="20"/>
                <w:szCs w:val="22"/>
              </w:rPr>
            </w:pPr>
          </w:p>
        </w:tc>
        <w:tc>
          <w:tcPr>
            <w:tcW w:w="1972" w:type="dxa"/>
            <w:vAlign w:val="center"/>
          </w:tcPr>
          <w:p w14:paraId="4B975DBC" w14:textId="77777777" w:rsidR="00A8388F" w:rsidRPr="007840DD" w:rsidRDefault="00A8388F" w:rsidP="00CB496E">
            <w:pPr>
              <w:jc w:val="center"/>
              <w:rPr>
                <w:rFonts w:ascii="Calibri" w:hAnsi="Calibri" w:cs="Calibri"/>
                <w:sz w:val="20"/>
                <w:szCs w:val="22"/>
              </w:rPr>
            </w:pPr>
          </w:p>
        </w:tc>
        <w:tc>
          <w:tcPr>
            <w:tcW w:w="1134" w:type="dxa"/>
            <w:vAlign w:val="center"/>
          </w:tcPr>
          <w:p w14:paraId="08F3D762" w14:textId="77777777" w:rsidR="00A8388F" w:rsidRPr="007840DD" w:rsidRDefault="00A8388F" w:rsidP="00CB496E">
            <w:pPr>
              <w:jc w:val="center"/>
              <w:rPr>
                <w:rFonts w:ascii="Calibri" w:hAnsi="Calibri" w:cs="Calibri"/>
                <w:sz w:val="20"/>
                <w:szCs w:val="22"/>
              </w:rPr>
            </w:pPr>
          </w:p>
        </w:tc>
        <w:tc>
          <w:tcPr>
            <w:tcW w:w="1134" w:type="dxa"/>
            <w:vAlign w:val="center"/>
          </w:tcPr>
          <w:p w14:paraId="0D9A752A" w14:textId="77777777" w:rsidR="00A8388F" w:rsidRPr="007840DD" w:rsidRDefault="00A8388F" w:rsidP="00CB496E">
            <w:pPr>
              <w:jc w:val="center"/>
              <w:rPr>
                <w:rFonts w:ascii="Calibri" w:hAnsi="Calibri" w:cs="Calibri"/>
                <w:sz w:val="20"/>
                <w:szCs w:val="22"/>
              </w:rPr>
            </w:pPr>
          </w:p>
        </w:tc>
        <w:tc>
          <w:tcPr>
            <w:tcW w:w="757" w:type="dxa"/>
            <w:vAlign w:val="center"/>
          </w:tcPr>
          <w:p w14:paraId="798D8653" w14:textId="77777777" w:rsidR="00A8388F" w:rsidRPr="007840DD" w:rsidRDefault="00A8388F" w:rsidP="00CB496E">
            <w:pPr>
              <w:jc w:val="center"/>
              <w:rPr>
                <w:rFonts w:ascii="Calibri" w:hAnsi="Calibri" w:cs="Calibri"/>
                <w:sz w:val="20"/>
                <w:szCs w:val="22"/>
              </w:rPr>
            </w:pPr>
          </w:p>
        </w:tc>
        <w:tc>
          <w:tcPr>
            <w:tcW w:w="972" w:type="dxa"/>
            <w:vAlign w:val="center"/>
          </w:tcPr>
          <w:p w14:paraId="45671597" w14:textId="77777777" w:rsidR="00A8388F" w:rsidRPr="007840DD" w:rsidRDefault="00A8388F" w:rsidP="00CB496E">
            <w:pPr>
              <w:jc w:val="center"/>
              <w:rPr>
                <w:rFonts w:ascii="Calibri" w:hAnsi="Calibri" w:cs="Calibri"/>
                <w:sz w:val="20"/>
                <w:szCs w:val="22"/>
              </w:rPr>
            </w:pPr>
          </w:p>
        </w:tc>
        <w:tc>
          <w:tcPr>
            <w:tcW w:w="926" w:type="dxa"/>
            <w:vAlign w:val="center"/>
          </w:tcPr>
          <w:p w14:paraId="1EB40A04" w14:textId="77777777" w:rsidR="00A8388F" w:rsidRPr="007840DD" w:rsidRDefault="00A8388F" w:rsidP="00CB496E">
            <w:pPr>
              <w:jc w:val="center"/>
              <w:rPr>
                <w:rFonts w:ascii="Calibri" w:hAnsi="Calibri" w:cs="Calibri"/>
                <w:sz w:val="20"/>
                <w:szCs w:val="22"/>
              </w:rPr>
            </w:pPr>
          </w:p>
        </w:tc>
        <w:tc>
          <w:tcPr>
            <w:tcW w:w="1054" w:type="dxa"/>
            <w:vAlign w:val="center"/>
          </w:tcPr>
          <w:p w14:paraId="7BF0EBDA" w14:textId="77777777" w:rsidR="00A8388F" w:rsidRPr="007840DD" w:rsidRDefault="00A8388F" w:rsidP="00CB496E">
            <w:pPr>
              <w:jc w:val="center"/>
              <w:rPr>
                <w:rFonts w:ascii="Calibri" w:hAnsi="Calibri" w:cs="Calibri"/>
                <w:sz w:val="20"/>
                <w:szCs w:val="22"/>
              </w:rPr>
            </w:pPr>
          </w:p>
        </w:tc>
        <w:tc>
          <w:tcPr>
            <w:tcW w:w="1104" w:type="dxa"/>
            <w:vAlign w:val="center"/>
          </w:tcPr>
          <w:p w14:paraId="6495176F" w14:textId="77777777" w:rsidR="00A8388F" w:rsidRPr="007840DD" w:rsidRDefault="00A8388F" w:rsidP="00CB496E">
            <w:pPr>
              <w:jc w:val="center"/>
              <w:rPr>
                <w:rFonts w:ascii="Calibri" w:hAnsi="Calibri" w:cs="Calibri"/>
                <w:sz w:val="20"/>
                <w:szCs w:val="22"/>
              </w:rPr>
            </w:pPr>
          </w:p>
        </w:tc>
      </w:tr>
    </w:tbl>
    <w:p w14:paraId="0B7FDDCF" w14:textId="77777777" w:rsidR="00A8388F" w:rsidRDefault="00A8388F" w:rsidP="005E11D2">
      <w:pPr>
        <w:jc w:val="both"/>
        <w:rPr>
          <w:rFonts w:ascii="Calibri" w:hAnsi="Calibri" w:cs="Calibri"/>
          <w:sz w:val="22"/>
        </w:rPr>
      </w:pPr>
    </w:p>
    <w:p w14:paraId="436D0CC4" w14:textId="77777777" w:rsidR="00A8388F" w:rsidRDefault="00A8388F" w:rsidP="005E11D2">
      <w:pPr>
        <w:jc w:val="both"/>
        <w:rPr>
          <w:rFonts w:ascii="Calibri" w:hAnsi="Calibri" w:cs="Calibri"/>
          <w:sz w:val="22"/>
        </w:rPr>
      </w:pPr>
    </w:p>
    <w:p w14:paraId="498F8861" w14:textId="77777777" w:rsidR="00A8388F" w:rsidRDefault="00A8388F" w:rsidP="005E11D2">
      <w:pPr>
        <w:jc w:val="both"/>
        <w:rPr>
          <w:rFonts w:ascii="Calibri" w:hAnsi="Calibri" w:cs="Calibri"/>
          <w:sz w:val="22"/>
        </w:rPr>
      </w:pPr>
      <w:r w:rsidRPr="00C32AC0">
        <w:rPr>
          <w:rFonts w:ascii="Calibri" w:hAnsi="Calibri" w:cs="Calibri"/>
          <w:sz w:val="22"/>
        </w:rPr>
        <w:t xml:space="preserve">Seguindo a ordem de classificação, segue relação de fornecedores que </w:t>
      </w:r>
      <w:r>
        <w:rPr>
          <w:rFonts w:ascii="Calibri" w:hAnsi="Calibri" w:cs="Calibri"/>
          <w:sz w:val="22"/>
        </w:rPr>
        <w:t>mantiveram sua proposta original</w:t>
      </w:r>
      <w:r w:rsidRPr="00C32AC0">
        <w:rPr>
          <w:rFonts w:ascii="Calibri" w:hAnsi="Calibri" w:cs="Calibri"/>
          <w:sz w:val="22"/>
        </w:rPr>
        <w:t>:</w:t>
      </w:r>
    </w:p>
    <w:p w14:paraId="226FCE87" w14:textId="77777777" w:rsidR="00A8388F" w:rsidRDefault="00A8388F" w:rsidP="005E11D2">
      <w:pPr>
        <w:jc w:val="both"/>
        <w:rPr>
          <w:rFonts w:ascii="Calibri" w:hAnsi="Calibri" w:cs="Calibri"/>
          <w:sz w:val="22"/>
        </w:rPr>
      </w:pPr>
    </w:p>
    <w:tbl>
      <w:tblPr>
        <w:tblStyle w:val="TabeladeGradeClara1"/>
        <w:tblW w:w="0" w:type="auto"/>
        <w:tblLook w:val="04A0" w:firstRow="1" w:lastRow="0" w:firstColumn="1" w:lastColumn="0" w:noHBand="0" w:noVBand="1"/>
      </w:tblPr>
      <w:tblGrid>
        <w:gridCol w:w="686"/>
        <w:gridCol w:w="1780"/>
        <w:gridCol w:w="1018"/>
        <w:gridCol w:w="1066"/>
        <w:gridCol w:w="738"/>
        <w:gridCol w:w="972"/>
        <w:gridCol w:w="926"/>
        <w:gridCol w:w="1054"/>
        <w:gridCol w:w="1104"/>
      </w:tblGrid>
      <w:tr w:rsidR="00A8388F" w:rsidRPr="007840DD" w14:paraId="42363C51" w14:textId="77777777" w:rsidTr="00CB496E">
        <w:trPr>
          <w:trHeight w:val="283"/>
        </w:trPr>
        <w:tc>
          <w:tcPr>
            <w:tcW w:w="717" w:type="dxa"/>
            <w:vMerge w:val="restart"/>
            <w:vAlign w:val="center"/>
          </w:tcPr>
          <w:p w14:paraId="3652C9FD"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ITEM DO TR</w:t>
            </w:r>
          </w:p>
        </w:tc>
        <w:tc>
          <w:tcPr>
            <w:tcW w:w="9053" w:type="dxa"/>
            <w:gridSpan w:val="8"/>
            <w:vAlign w:val="center"/>
          </w:tcPr>
          <w:p w14:paraId="211BCA8D"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 xml:space="preserve">FORNECEDOR </w:t>
            </w:r>
            <w:r w:rsidRPr="007840DD">
              <w:rPr>
                <w:rFonts w:ascii="Calibri" w:hAnsi="Calibri" w:cs="Calibri"/>
                <w:color w:val="FF0000"/>
                <w:sz w:val="20"/>
                <w:szCs w:val="22"/>
              </w:rPr>
              <w:t>(Razão Social, CNPJ/MF, Endereço, Contatos, Representante)</w:t>
            </w:r>
          </w:p>
        </w:tc>
      </w:tr>
      <w:tr w:rsidR="00A8388F" w:rsidRPr="007840DD" w14:paraId="2999B9C7" w14:textId="77777777" w:rsidTr="00CB496E">
        <w:trPr>
          <w:trHeight w:val="1020"/>
        </w:trPr>
        <w:tc>
          <w:tcPr>
            <w:tcW w:w="717" w:type="dxa"/>
            <w:vMerge/>
            <w:vAlign w:val="center"/>
          </w:tcPr>
          <w:p w14:paraId="35B4D900" w14:textId="77777777" w:rsidR="00A8388F" w:rsidRPr="007840DD" w:rsidRDefault="00A8388F" w:rsidP="00CB496E">
            <w:pPr>
              <w:jc w:val="center"/>
              <w:rPr>
                <w:rFonts w:ascii="Calibri" w:hAnsi="Calibri" w:cs="Calibri"/>
                <w:b/>
                <w:bCs/>
                <w:sz w:val="20"/>
                <w:szCs w:val="22"/>
              </w:rPr>
            </w:pPr>
          </w:p>
        </w:tc>
        <w:tc>
          <w:tcPr>
            <w:tcW w:w="1972" w:type="dxa"/>
            <w:vAlign w:val="center"/>
          </w:tcPr>
          <w:p w14:paraId="75F5AC37" w14:textId="77777777" w:rsidR="00A8388F" w:rsidRPr="007840DD" w:rsidRDefault="00A8388F" w:rsidP="00CB496E">
            <w:pPr>
              <w:jc w:val="center"/>
              <w:rPr>
                <w:rFonts w:ascii="Calibri" w:hAnsi="Calibri" w:cs="Calibri"/>
                <w:b/>
                <w:bCs/>
                <w:sz w:val="20"/>
                <w:szCs w:val="22"/>
              </w:rPr>
            </w:pPr>
            <w:r>
              <w:rPr>
                <w:rFonts w:ascii="Calibri" w:hAnsi="Calibri" w:cs="Calibri"/>
                <w:b/>
                <w:bCs/>
                <w:sz w:val="20"/>
                <w:szCs w:val="22"/>
              </w:rPr>
              <w:t>ESPECIFICAÇÃO</w:t>
            </w:r>
          </w:p>
        </w:tc>
        <w:tc>
          <w:tcPr>
            <w:tcW w:w="1134" w:type="dxa"/>
            <w:vAlign w:val="center"/>
          </w:tcPr>
          <w:p w14:paraId="6CDCA44D"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 xml:space="preserve">MARCA </w:t>
            </w:r>
            <w:r w:rsidRPr="007840DD">
              <w:rPr>
                <w:rFonts w:ascii="Calibri" w:hAnsi="Calibri" w:cs="Calibri"/>
                <w:color w:val="FF0000"/>
                <w:sz w:val="20"/>
                <w:szCs w:val="22"/>
              </w:rPr>
              <w:t>(se exigida no Edital)</w:t>
            </w:r>
          </w:p>
        </w:tc>
        <w:tc>
          <w:tcPr>
            <w:tcW w:w="1134" w:type="dxa"/>
            <w:vAlign w:val="center"/>
          </w:tcPr>
          <w:p w14:paraId="67981495"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 xml:space="preserve">MODELO </w:t>
            </w:r>
            <w:r w:rsidRPr="007840DD">
              <w:rPr>
                <w:rFonts w:ascii="Calibri" w:hAnsi="Calibri" w:cs="Calibri"/>
                <w:color w:val="FF0000"/>
                <w:sz w:val="20"/>
                <w:szCs w:val="22"/>
              </w:rPr>
              <w:t>(se exigido no Edital)</w:t>
            </w:r>
          </w:p>
        </w:tc>
        <w:tc>
          <w:tcPr>
            <w:tcW w:w="757" w:type="dxa"/>
            <w:vAlign w:val="center"/>
          </w:tcPr>
          <w:p w14:paraId="505A86A6"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UNI</w:t>
            </w:r>
            <w:r>
              <w:rPr>
                <w:rFonts w:ascii="Calibri" w:hAnsi="Calibri" w:cs="Calibri"/>
                <w:b/>
                <w:bCs/>
                <w:sz w:val="20"/>
                <w:szCs w:val="22"/>
              </w:rPr>
              <w:t>D.</w:t>
            </w:r>
          </w:p>
        </w:tc>
        <w:tc>
          <w:tcPr>
            <w:tcW w:w="972" w:type="dxa"/>
            <w:vAlign w:val="center"/>
          </w:tcPr>
          <w:p w14:paraId="3BEC6512"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MÁXIMA</w:t>
            </w:r>
          </w:p>
        </w:tc>
        <w:tc>
          <w:tcPr>
            <w:tcW w:w="926" w:type="dxa"/>
            <w:vAlign w:val="center"/>
          </w:tcPr>
          <w:p w14:paraId="76EE4A6A"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MÍNIMA</w:t>
            </w:r>
          </w:p>
        </w:tc>
        <w:tc>
          <w:tcPr>
            <w:tcW w:w="1054" w:type="dxa"/>
            <w:vAlign w:val="center"/>
          </w:tcPr>
          <w:p w14:paraId="2EA9AD69"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VALOR UNITÁRIO</w:t>
            </w:r>
          </w:p>
        </w:tc>
        <w:tc>
          <w:tcPr>
            <w:tcW w:w="1104" w:type="dxa"/>
            <w:vAlign w:val="center"/>
          </w:tcPr>
          <w:p w14:paraId="3E6E5403" w14:textId="77777777" w:rsidR="00A8388F" w:rsidRPr="007840DD" w:rsidRDefault="00A8388F" w:rsidP="00CB496E">
            <w:pPr>
              <w:jc w:val="center"/>
              <w:rPr>
                <w:rFonts w:ascii="Calibri" w:hAnsi="Calibri" w:cs="Calibri"/>
                <w:b/>
                <w:bCs/>
                <w:sz w:val="20"/>
                <w:szCs w:val="22"/>
              </w:rPr>
            </w:pPr>
            <w:r w:rsidRPr="007840DD">
              <w:rPr>
                <w:rFonts w:ascii="Calibri" w:hAnsi="Calibri" w:cs="Calibri"/>
                <w:b/>
                <w:bCs/>
                <w:sz w:val="20"/>
                <w:szCs w:val="22"/>
              </w:rPr>
              <w:t>PRAZO DE GARANTIA OU VALIDADE</w:t>
            </w:r>
          </w:p>
        </w:tc>
      </w:tr>
      <w:tr w:rsidR="00A8388F" w:rsidRPr="007840DD" w14:paraId="477637DC" w14:textId="77777777" w:rsidTr="00CB496E">
        <w:tc>
          <w:tcPr>
            <w:tcW w:w="717" w:type="dxa"/>
            <w:vAlign w:val="center"/>
          </w:tcPr>
          <w:p w14:paraId="0978D419" w14:textId="77777777" w:rsidR="00A8388F" w:rsidRPr="007840DD" w:rsidRDefault="00A8388F" w:rsidP="00CB496E">
            <w:pPr>
              <w:jc w:val="center"/>
              <w:rPr>
                <w:rFonts w:ascii="Calibri" w:hAnsi="Calibri" w:cs="Calibri"/>
                <w:sz w:val="20"/>
                <w:szCs w:val="22"/>
              </w:rPr>
            </w:pPr>
          </w:p>
        </w:tc>
        <w:tc>
          <w:tcPr>
            <w:tcW w:w="1972" w:type="dxa"/>
            <w:vAlign w:val="center"/>
          </w:tcPr>
          <w:p w14:paraId="7B6D7D86" w14:textId="77777777" w:rsidR="00A8388F" w:rsidRPr="007840DD" w:rsidRDefault="00A8388F" w:rsidP="00CB496E">
            <w:pPr>
              <w:jc w:val="center"/>
              <w:rPr>
                <w:rFonts w:ascii="Calibri" w:hAnsi="Calibri" w:cs="Calibri"/>
                <w:sz w:val="20"/>
                <w:szCs w:val="22"/>
              </w:rPr>
            </w:pPr>
          </w:p>
        </w:tc>
        <w:tc>
          <w:tcPr>
            <w:tcW w:w="1134" w:type="dxa"/>
            <w:vAlign w:val="center"/>
          </w:tcPr>
          <w:p w14:paraId="32757198" w14:textId="77777777" w:rsidR="00A8388F" w:rsidRPr="007840DD" w:rsidRDefault="00A8388F" w:rsidP="00CB496E">
            <w:pPr>
              <w:jc w:val="center"/>
              <w:rPr>
                <w:rFonts w:ascii="Calibri" w:hAnsi="Calibri" w:cs="Calibri"/>
                <w:sz w:val="20"/>
                <w:szCs w:val="22"/>
              </w:rPr>
            </w:pPr>
          </w:p>
        </w:tc>
        <w:tc>
          <w:tcPr>
            <w:tcW w:w="1134" w:type="dxa"/>
            <w:vAlign w:val="center"/>
          </w:tcPr>
          <w:p w14:paraId="5E93AE0E" w14:textId="77777777" w:rsidR="00A8388F" w:rsidRPr="007840DD" w:rsidRDefault="00A8388F" w:rsidP="00CB496E">
            <w:pPr>
              <w:jc w:val="center"/>
              <w:rPr>
                <w:rFonts w:ascii="Calibri" w:hAnsi="Calibri" w:cs="Calibri"/>
                <w:sz w:val="20"/>
                <w:szCs w:val="22"/>
              </w:rPr>
            </w:pPr>
          </w:p>
        </w:tc>
        <w:tc>
          <w:tcPr>
            <w:tcW w:w="757" w:type="dxa"/>
            <w:vAlign w:val="center"/>
          </w:tcPr>
          <w:p w14:paraId="6289471F" w14:textId="77777777" w:rsidR="00A8388F" w:rsidRPr="007840DD" w:rsidRDefault="00A8388F" w:rsidP="00CB496E">
            <w:pPr>
              <w:jc w:val="center"/>
              <w:rPr>
                <w:rFonts w:ascii="Calibri" w:hAnsi="Calibri" w:cs="Calibri"/>
                <w:sz w:val="20"/>
                <w:szCs w:val="22"/>
              </w:rPr>
            </w:pPr>
          </w:p>
        </w:tc>
        <w:tc>
          <w:tcPr>
            <w:tcW w:w="972" w:type="dxa"/>
            <w:vAlign w:val="center"/>
          </w:tcPr>
          <w:p w14:paraId="477A49A7" w14:textId="77777777" w:rsidR="00A8388F" w:rsidRPr="007840DD" w:rsidRDefault="00A8388F" w:rsidP="00CB496E">
            <w:pPr>
              <w:jc w:val="center"/>
              <w:rPr>
                <w:rFonts w:ascii="Calibri" w:hAnsi="Calibri" w:cs="Calibri"/>
                <w:sz w:val="20"/>
                <w:szCs w:val="22"/>
              </w:rPr>
            </w:pPr>
          </w:p>
        </w:tc>
        <w:tc>
          <w:tcPr>
            <w:tcW w:w="926" w:type="dxa"/>
            <w:vAlign w:val="center"/>
          </w:tcPr>
          <w:p w14:paraId="396859E5" w14:textId="77777777" w:rsidR="00A8388F" w:rsidRPr="007840DD" w:rsidRDefault="00A8388F" w:rsidP="00CB496E">
            <w:pPr>
              <w:jc w:val="center"/>
              <w:rPr>
                <w:rFonts w:ascii="Calibri" w:hAnsi="Calibri" w:cs="Calibri"/>
                <w:sz w:val="20"/>
                <w:szCs w:val="22"/>
              </w:rPr>
            </w:pPr>
          </w:p>
        </w:tc>
        <w:tc>
          <w:tcPr>
            <w:tcW w:w="1054" w:type="dxa"/>
            <w:vAlign w:val="center"/>
          </w:tcPr>
          <w:p w14:paraId="734D71F1" w14:textId="77777777" w:rsidR="00A8388F" w:rsidRPr="007840DD" w:rsidRDefault="00A8388F" w:rsidP="00CB496E">
            <w:pPr>
              <w:jc w:val="center"/>
              <w:rPr>
                <w:rFonts w:ascii="Calibri" w:hAnsi="Calibri" w:cs="Calibri"/>
                <w:sz w:val="20"/>
                <w:szCs w:val="22"/>
              </w:rPr>
            </w:pPr>
          </w:p>
        </w:tc>
        <w:tc>
          <w:tcPr>
            <w:tcW w:w="1104" w:type="dxa"/>
            <w:vAlign w:val="center"/>
          </w:tcPr>
          <w:p w14:paraId="7D191CE3" w14:textId="77777777" w:rsidR="00A8388F" w:rsidRPr="007840DD" w:rsidRDefault="00A8388F" w:rsidP="00CB496E">
            <w:pPr>
              <w:jc w:val="center"/>
              <w:rPr>
                <w:rFonts w:ascii="Calibri" w:hAnsi="Calibri" w:cs="Calibri"/>
                <w:sz w:val="20"/>
                <w:szCs w:val="22"/>
              </w:rPr>
            </w:pPr>
          </w:p>
        </w:tc>
      </w:tr>
    </w:tbl>
    <w:p w14:paraId="1D49D574" w14:textId="77777777" w:rsidR="00A8388F" w:rsidRDefault="00A8388F" w:rsidP="005E11D2">
      <w:pPr>
        <w:jc w:val="center"/>
        <w:rPr>
          <w:rFonts w:ascii="Calibri" w:hAnsi="Calibri" w:cs="Calibri"/>
          <w:sz w:val="22"/>
        </w:rPr>
      </w:pPr>
    </w:p>
    <w:p w14:paraId="348E9783" w14:textId="77777777" w:rsidR="00A8388F" w:rsidRDefault="00A8388F" w:rsidP="005E11D2">
      <w:pPr>
        <w:rPr>
          <w:rFonts w:ascii="Calibri" w:hAnsi="Calibri" w:cs="Calibri"/>
          <w:sz w:val="22"/>
        </w:rPr>
      </w:pPr>
    </w:p>
    <w:p w14:paraId="5D57444B" w14:textId="77777777" w:rsidR="00A8388F" w:rsidRDefault="00A8388F" w:rsidP="005E11D2">
      <w:pPr>
        <w:jc w:val="both"/>
        <w:rPr>
          <w:rFonts w:ascii="Calibri" w:eastAsia="Times New Roman" w:hAnsi="Calibri" w:cs="Calibri"/>
          <w:sz w:val="22"/>
          <w:szCs w:val="22"/>
        </w:rPr>
      </w:pPr>
    </w:p>
    <w:p w14:paraId="77E3EAED" w14:textId="77777777" w:rsidR="00A8388F" w:rsidRDefault="00A8388F" w:rsidP="005E11D2">
      <w:pPr>
        <w:jc w:val="both"/>
        <w:rPr>
          <w:rFonts w:ascii="Calibri" w:eastAsia="Times New Roman" w:hAnsi="Calibri" w:cs="Calibri"/>
          <w:sz w:val="22"/>
          <w:szCs w:val="22"/>
        </w:rPr>
      </w:pPr>
    </w:p>
    <w:p w14:paraId="3DCD2DEF" w14:textId="77777777" w:rsidR="00A8388F" w:rsidRDefault="00A8388F" w:rsidP="005E11D2">
      <w:pPr>
        <w:jc w:val="both"/>
        <w:rPr>
          <w:rFonts w:ascii="Calibri" w:eastAsia="Times New Roman" w:hAnsi="Calibri" w:cs="Calibri"/>
          <w:sz w:val="22"/>
          <w:szCs w:val="22"/>
        </w:rPr>
      </w:pPr>
    </w:p>
    <w:p w14:paraId="489DBFB7" w14:textId="77777777" w:rsidR="00A8388F" w:rsidRDefault="00A8388F" w:rsidP="005E11D2">
      <w:pPr>
        <w:jc w:val="both"/>
        <w:rPr>
          <w:rFonts w:ascii="Calibri" w:eastAsia="Times New Roman" w:hAnsi="Calibri" w:cs="Calibri"/>
          <w:sz w:val="22"/>
          <w:szCs w:val="22"/>
        </w:rPr>
      </w:pPr>
    </w:p>
    <w:p w14:paraId="6C72B22D" w14:textId="77777777" w:rsidR="00A8388F" w:rsidRDefault="00A8388F" w:rsidP="005E11D2">
      <w:pPr>
        <w:jc w:val="both"/>
        <w:rPr>
          <w:rFonts w:ascii="Calibri" w:eastAsia="Times New Roman" w:hAnsi="Calibri" w:cs="Calibri"/>
          <w:sz w:val="22"/>
          <w:szCs w:val="22"/>
        </w:rPr>
      </w:pPr>
    </w:p>
    <w:p w14:paraId="7F47AE6B" w14:textId="77777777" w:rsidR="00A8388F" w:rsidRDefault="00A8388F" w:rsidP="005E11D2">
      <w:pPr>
        <w:jc w:val="both"/>
        <w:rPr>
          <w:rFonts w:ascii="Calibri" w:eastAsia="Times New Roman" w:hAnsi="Calibri" w:cs="Calibri"/>
          <w:sz w:val="22"/>
          <w:szCs w:val="22"/>
        </w:rPr>
      </w:pPr>
    </w:p>
    <w:p w14:paraId="71E31FE2" w14:textId="77777777" w:rsidR="00A8388F" w:rsidRDefault="00A8388F" w:rsidP="005E11D2">
      <w:pPr>
        <w:jc w:val="both"/>
        <w:rPr>
          <w:rFonts w:ascii="Calibri" w:eastAsia="Times New Roman" w:hAnsi="Calibri" w:cs="Calibri"/>
          <w:sz w:val="22"/>
          <w:szCs w:val="22"/>
        </w:rPr>
      </w:pPr>
    </w:p>
    <w:p w14:paraId="297A8865" w14:textId="77777777" w:rsidR="00A8388F" w:rsidRDefault="00A8388F" w:rsidP="005E11D2">
      <w:pPr>
        <w:jc w:val="both"/>
        <w:rPr>
          <w:rFonts w:ascii="Calibri" w:eastAsia="Times New Roman" w:hAnsi="Calibri" w:cs="Calibri"/>
          <w:sz w:val="22"/>
          <w:szCs w:val="22"/>
        </w:rPr>
      </w:pPr>
    </w:p>
    <w:p w14:paraId="1AC3AD6B" w14:textId="77777777" w:rsidR="00A8388F" w:rsidRDefault="00A8388F" w:rsidP="005E11D2">
      <w:pPr>
        <w:jc w:val="both"/>
        <w:rPr>
          <w:rFonts w:ascii="Calibri" w:eastAsia="Times New Roman" w:hAnsi="Calibri" w:cs="Calibri"/>
          <w:sz w:val="22"/>
          <w:szCs w:val="22"/>
        </w:rPr>
      </w:pPr>
    </w:p>
    <w:p w14:paraId="47411852" w14:textId="77777777" w:rsidR="00A8388F" w:rsidRDefault="00A8388F" w:rsidP="005E11D2">
      <w:pPr>
        <w:jc w:val="both"/>
        <w:rPr>
          <w:rFonts w:ascii="Calibri" w:eastAsia="Times New Roman" w:hAnsi="Calibri" w:cs="Calibri"/>
          <w:sz w:val="22"/>
          <w:szCs w:val="22"/>
        </w:rPr>
      </w:pPr>
    </w:p>
    <w:p w14:paraId="180D1880" w14:textId="77777777" w:rsidR="00A8388F" w:rsidRDefault="00A8388F" w:rsidP="005E11D2">
      <w:pPr>
        <w:jc w:val="both"/>
        <w:rPr>
          <w:rFonts w:ascii="Calibri" w:eastAsia="Times New Roman" w:hAnsi="Calibri" w:cs="Calibri"/>
          <w:sz w:val="22"/>
          <w:szCs w:val="22"/>
        </w:rPr>
      </w:pPr>
    </w:p>
    <w:p w14:paraId="24F94B55" w14:textId="77777777" w:rsidR="00A8388F" w:rsidRDefault="00A8388F" w:rsidP="005E11D2">
      <w:pPr>
        <w:jc w:val="both"/>
        <w:rPr>
          <w:rFonts w:ascii="Calibri" w:eastAsia="Times New Roman" w:hAnsi="Calibri" w:cs="Calibri"/>
          <w:sz w:val="22"/>
          <w:szCs w:val="22"/>
        </w:rPr>
      </w:pPr>
    </w:p>
    <w:p w14:paraId="45D907C9" w14:textId="77777777" w:rsidR="00A8388F" w:rsidRDefault="00A8388F" w:rsidP="005E11D2">
      <w:pPr>
        <w:jc w:val="both"/>
        <w:rPr>
          <w:rFonts w:ascii="Calibri" w:eastAsia="Times New Roman" w:hAnsi="Calibri" w:cs="Calibri"/>
          <w:sz w:val="22"/>
          <w:szCs w:val="22"/>
        </w:rPr>
      </w:pPr>
    </w:p>
    <w:p w14:paraId="27C92276" w14:textId="77777777" w:rsidR="00A8388F" w:rsidRDefault="00A8388F" w:rsidP="005E11D2">
      <w:pPr>
        <w:jc w:val="both"/>
        <w:rPr>
          <w:rFonts w:ascii="Calibri" w:eastAsia="Times New Roman" w:hAnsi="Calibri" w:cs="Calibri"/>
          <w:sz w:val="22"/>
          <w:szCs w:val="22"/>
        </w:rPr>
      </w:pPr>
    </w:p>
    <w:p w14:paraId="1638AE25" w14:textId="77777777" w:rsidR="00A8388F" w:rsidRDefault="00A8388F" w:rsidP="005E11D2">
      <w:pPr>
        <w:jc w:val="both"/>
        <w:rPr>
          <w:rFonts w:ascii="Calibri" w:eastAsia="Times New Roman" w:hAnsi="Calibri" w:cs="Calibri"/>
          <w:sz w:val="22"/>
          <w:szCs w:val="22"/>
        </w:rPr>
      </w:pPr>
    </w:p>
    <w:p w14:paraId="44627CE1" w14:textId="77777777" w:rsidR="00A8388F" w:rsidRDefault="00A8388F" w:rsidP="005E11D2">
      <w:pPr>
        <w:jc w:val="both"/>
        <w:rPr>
          <w:rFonts w:ascii="Calibri" w:eastAsia="Times New Roman" w:hAnsi="Calibri" w:cs="Calibri"/>
          <w:sz w:val="22"/>
          <w:szCs w:val="22"/>
        </w:rPr>
      </w:pPr>
    </w:p>
    <w:p w14:paraId="4CEC4589" w14:textId="77777777" w:rsidR="00A8388F" w:rsidRDefault="00A8388F" w:rsidP="005E11D2">
      <w:pPr>
        <w:jc w:val="both"/>
        <w:rPr>
          <w:rFonts w:ascii="Calibri" w:eastAsia="Times New Roman" w:hAnsi="Calibri" w:cs="Calibri"/>
          <w:sz w:val="22"/>
          <w:szCs w:val="22"/>
        </w:rPr>
      </w:pPr>
    </w:p>
    <w:p w14:paraId="3B0671DE" w14:textId="77777777" w:rsidR="00A8388F" w:rsidRDefault="00A8388F" w:rsidP="005E11D2">
      <w:pPr>
        <w:jc w:val="both"/>
        <w:rPr>
          <w:rFonts w:ascii="Calibri" w:eastAsia="Times New Roman" w:hAnsi="Calibri" w:cs="Calibri"/>
          <w:sz w:val="22"/>
          <w:szCs w:val="22"/>
        </w:rPr>
      </w:pPr>
    </w:p>
    <w:p w14:paraId="3D76B912" w14:textId="77777777" w:rsidR="00A8388F" w:rsidRDefault="00A8388F" w:rsidP="005E11D2">
      <w:pPr>
        <w:jc w:val="both"/>
        <w:rPr>
          <w:rFonts w:ascii="Calibri" w:eastAsia="Times New Roman" w:hAnsi="Calibri" w:cs="Calibri"/>
          <w:sz w:val="22"/>
          <w:szCs w:val="22"/>
        </w:rPr>
      </w:pPr>
    </w:p>
    <w:p w14:paraId="010F609E" w14:textId="440DD025" w:rsidR="00A8388F" w:rsidRDefault="00A8388F" w:rsidP="00CB496E">
      <w:pPr>
        <w:pStyle w:val="Ttulo1"/>
        <w:shd w:val="clear" w:color="auto" w:fill="D9E2F3" w:themeFill="accent1" w:themeFillTint="33"/>
        <w:jc w:val="center"/>
      </w:pPr>
      <w:bookmarkStart w:id="144" w:name="_Toc163574766"/>
      <w:bookmarkStart w:id="145" w:name="_Toc167374055"/>
      <w:r w:rsidRPr="004471B6">
        <w:t xml:space="preserve">ANEXO </w:t>
      </w:r>
      <w:r>
        <w:t>V</w:t>
      </w:r>
      <w:r w:rsidRPr="004471B6">
        <w:t xml:space="preserve"> – </w:t>
      </w:r>
      <w:r>
        <w:t>MINUTA DE TERMO DE CONTRATO</w:t>
      </w:r>
      <w:bookmarkEnd w:id="144"/>
      <w:bookmarkEnd w:id="145"/>
    </w:p>
    <w:p w14:paraId="45FA2FCA" w14:textId="77777777" w:rsidR="00A8388F" w:rsidRPr="00405159" w:rsidRDefault="00A8388F" w:rsidP="005E11D2">
      <w:pPr>
        <w:jc w:val="center"/>
        <w:rPr>
          <w:rFonts w:ascii="Calibri" w:hAnsi="Calibri" w:cs="Calibri"/>
          <w:sz w:val="22"/>
        </w:rPr>
      </w:pPr>
    </w:p>
    <w:p w14:paraId="0A8C3108" w14:textId="7E7AB1DB" w:rsidR="00E87688" w:rsidRPr="00E87688" w:rsidRDefault="00E87688" w:rsidP="00E87688">
      <w:pPr>
        <w:jc w:val="center"/>
        <w:rPr>
          <w:rFonts w:ascii="Calibri" w:eastAsia="Times New Roman" w:hAnsi="Calibri" w:cs="Calibri"/>
          <w:b/>
          <w:bCs/>
        </w:rPr>
      </w:pPr>
      <w:r w:rsidRPr="00E87688">
        <w:rPr>
          <w:rFonts w:ascii="Calibri" w:eastAsia="Times New Roman" w:hAnsi="Calibri" w:cs="Calibri"/>
          <w:b/>
          <w:bCs/>
        </w:rPr>
        <w:t>PREGÃO ELETRÔNICO Nº 0</w:t>
      </w:r>
      <w:r w:rsidR="00BC118E">
        <w:rPr>
          <w:rFonts w:ascii="Calibri" w:eastAsia="Times New Roman" w:hAnsi="Calibri" w:cs="Calibri"/>
          <w:b/>
          <w:bCs/>
        </w:rPr>
        <w:t>58</w:t>
      </w:r>
      <w:r w:rsidRPr="00E87688">
        <w:rPr>
          <w:rFonts w:ascii="Calibri" w:eastAsia="Times New Roman" w:hAnsi="Calibri" w:cs="Calibri"/>
          <w:b/>
          <w:bCs/>
        </w:rPr>
        <w:t>/2026</w:t>
      </w:r>
    </w:p>
    <w:p w14:paraId="3F41BA80" w14:textId="6227246A" w:rsidR="00E87688" w:rsidRPr="00E87688" w:rsidRDefault="00E87688" w:rsidP="00E87688">
      <w:pPr>
        <w:jc w:val="center"/>
        <w:rPr>
          <w:rFonts w:ascii="Calibri" w:eastAsia="Times New Roman" w:hAnsi="Calibri" w:cs="Calibri"/>
          <w:b/>
          <w:bCs/>
        </w:rPr>
      </w:pPr>
      <w:r w:rsidRPr="00E87688">
        <w:rPr>
          <w:rFonts w:ascii="Calibri" w:eastAsia="Times New Roman" w:hAnsi="Calibri" w:cs="Calibri"/>
          <w:b/>
          <w:bCs/>
        </w:rPr>
        <w:t>PROCESSO ADMINISTRATIVO Nº 0</w:t>
      </w:r>
      <w:r w:rsidR="00BC118E">
        <w:rPr>
          <w:rFonts w:ascii="Calibri" w:eastAsia="Times New Roman" w:hAnsi="Calibri" w:cs="Calibri"/>
          <w:b/>
          <w:bCs/>
        </w:rPr>
        <w:t>98</w:t>
      </w:r>
      <w:r w:rsidRPr="00E87688">
        <w:rPr>
          <w:rFonts w:ascii="Calibri" w:eastAsia="Times New Roman" w:hAnsi="Calibri" w:cs="Calibri"/>
          <w:b/>
          <w:bCs/>
        </w:rPr>
        <w:t>/2026</w:t>
      </w:r>
    </w:p>
    <w:p w14:paraId="411FDDF5" w14:textId="1C82FA8E" w:rsidR="00A8388F" w:rsidRPr="004471B6" w:rsidRDefault="00E87688" w:rsidP="00E87688">
      <w:pPr>
        <w:jc w:val="center"/>
        <w:rPr>
          <w:rFonts w:ascii="Calibri" w:hAnsi="Calibri" w:cs="Calibri"/>
          <w:b/>
          <w:bCs/>
          <w:szCs w:val="28"/>
        </w:rPr>
      </w:pPr>
      <w:r w:rsidRPr="00E87688">
        <w:rPr>
          <w:rFonts w:ascii="Calibri" w:eastAsia="Times New Roman" w:hAnsi="Calibri" w:cs="Calibri"/>
          <w:b/>
          <w:bCs/>
        </w:rPr>
        <w:t>SRP Nº 0</w:t>
      </w:r>
      <w:r w:rsidR="00BC118E">
        <w:rPr>
          <w:rFonts w:ascii="Calibri" w:eastAsia="Times New Roman" w:hAnsi="Calibri" w:cs="Calibri"/>
          <w:b/>
          <w:bCs/>
        </w:rPr>
        <w:t>45</w:t>
      </w:r>
      <w:r w:rsidRPr="00E87688">
        <w:rPr>
          <w:rFonts w:ascii="Calibri" w:eastAsia="Times New Roman" w:hAnsi="Calibri" w:cs="Calibri"/>
          <w:b/>
          <w:bCs/>
        </w:rPr>
        <w:t>/2026</w:t>
      </w:r>
    </w:p>
    <w:p w14:paraId="7E92DEB6" w14:textId="77777777" w:rsidR="00A8388F" w:rsidRDefault="00A8388F" w:rsidP="005E11D2">
      <w:pPr>
        <w:jc w:val="both"/>
        <w:rPr>
          <w:rFonts w:ascii="Calibri" w:hAnsi="Calibri" w:cs="Calibri"/>
          <w:sz w:val="22"/>
        </w:rPr>
      </w:pPr>
    </w:p>
    <w:p w14:paraId="6376DCBC" w14:textId="77777777" w:rsidR="00A8388F" w:rsidRPr="00D67B8B" w:rsidRDefault="00A8388F" w:rsidP="005E11D2">
      <w:pPr>
        <w:jc w:val="both"/>
        <w:rPr>
          <w:rFonts w:asciiTheme="minorHAnsi" w:eastAsia="Calibri" w:hAnsiTheme="minorHAnsi" w:cstheme="minorHAnsi"/>
          <w:b/>
          <w:color w:val="FF0000"/>
          <w:sz w:val="22"/>
          <w:szCs w:val="22"/>
        </w:rPr>
      </w:pPr>
      <w:r w:rsidRPr="00D67B8B">
        <w:rPr>
          <w:rFonts w:asciiTheme="minorHAnsi" w:eastAsia="Calibri" w:hAnsiTheme="minorHAnsi" w:cstheme="minorHAnsi"/>
          <w:b/>
          <w:sz w:val="22"/>
          <w:szCs w:val="22"/>
        </w:rPr>
        <w:t xml:space="preserve">TERMO DE CONTRATO DE COMPRA Nº </w:t>
      </w:r>
      <w:r w:rsidRPr="00AA111F">
        <w:rPr>
          <w:rFonts w:asciiTheme="minorHAnsi" w:eastAsia="Calibri" w:hAnsiTheme="minorHAnsi" w:cstheme="minorHAnsi"/>
          <w:b/>
          <w:sz w:val="22"/>
          <w:szCs w:val="22"/>
        </w:rPr>
        <w:t>......../</w:t>
      </w:r>
      <w:r>
        <w:rPr>
          <w:rFonts w:asciiTheme="minorHAnsi" w:eastAsia="Calibri" w:hAnsiTheme="minorHAnsi" w:cstheme="minorHAnsi"/>
          <w:b/>
          <w:sz w:val="22"/>
          <w:szCs w:val="22"/>
        </w:rPr>
        <w:t>.......</w:t>
      </w:r>
      <w:r w:rsidRPr="00D67B8B">
        <w:rPr>
          <w:rFonts w:asciiTheme="minorHAnsi" w:eastAsia="Calibri" w:hAnsiTheme="minorHAnsi" w:cstheme="minorHAnsi"/>
          <w:b/>
          <w:sz w:val="22"/>
          <w:szCs w:val="22"/>
        </w:rPr>
        <w:t>, QUE FAZEM ENTRE SI</w:t>
      </w:r>
      <w:r>
        <w:rPr>
          <w:rFonts w:asciiTheme="minorHAnsi" w:eastAsia="Calibri" w:hAnsiTheme="minorHAnsi" w:cstheme="minorHAnsi"/>
          <w:b/>
          <w:sz w:val="22"/>
          <w:szCs w:val="22"/>
        </w:rPr>
        <w:t xml:space="preserve"> O MUNICÍPIO DE GUIRICEMA-MG</w:t>
      </w:r>
      <w:r w:rsidRPr="00D67B8B">
        <w:rPr>
          <w:rFonts w:asciiTheme="minorHAnsi" w:eastAsia="Calibri" w:hAnsiTheme="minorHAnsi" w:cstheme="minorHAnsi"/>
          <w:b/>
          <w:sz w:val="22"/>
          <w:szCs w:val="22"/>
        </w:rPr>
        <w:t xml:space="preserve"> E A EMPRESA </w:t>
      </w:r>
      <w:r>
        <w:rPr>
          <w:rFonts w:asciiTheme="minorHAnsi" w:eastAsia="Calibri" w:hAnsiTheme="minorHAnsi" w:cstheme="minorHAnsi"/>
          <w:b/>
          <w:sz w:val="22"/>
          <w:szCs w:val="22"/>
        </w:rPr>
        <w:t>.......</w:t>
      </w:r>
    </w:p>
    <w:p w14:paraId="61FEF26F" w14:textId="77777777" w:rsidR="00A8388F" w:rsidRPr="00D67B8B" w:rsidRDefault="00A8388F" w:rsidP="005E11D2">
      <w:pPr>
        <w:jc w:val="both"/>
        <w:rPr>
          <w:rFonts w:asciiTheme="minorHAnsi" w:eastAsia="Calibri" w:hAnsiTheme="minorHAnsi" w:cstheme="minorHAnsi"/>
          <w:b/>
          <w:color w:val="FF0000"/>
          <w:sz w:val="22"/>
          <w:szCs w:val="22"/>
        </w:rPr>
      </w:pPr>
    </w:p>
    <w:p w14:paraId="0CA779DF" w14:textId="12394AA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r w:rsidRPr="00D67B8B">
        <w:rPr>
          <w:rFonts w:asciiTheme="minorHAnsi" w:eastAsia="Calibri" w:hAnsiTheme="minorHAnsi" w:cstheme="minorHAnsi"/>
          <w:color w:val="000000"/>
          <w:sz w:val="22"/>
          <w:szCs w:val="22"/>
        </w:rPr>
        <w:t xml:space="preserve">A </w:t>
      </w:r>
      <w:r w:rsidRPr="00726B74">
        <w:rPr>
          <w:rFonts w:asciiTheme="minorHAnsi" w:eastAsia="Calibri" w:hAnsiTheme="minorHAnsi" w:cstheme="minorHAnsi"/>
          <w:color w:val="000000"/>
          <w:sz w:val="22"/>
          <w:szCs w:val="22"/>
        </w:rPr>
        <w:t>PREFEITURA MUNICIPAL DE GUIRICEMA-MG, com sede na Praça Coronel Luiz Coutinho, s</w:t>
      </w:r>
      <w:r>
        <w:rPr>
          <w:rFonts w:asciiTheme="minorHAnsi" w:eastAsia="Calibri" w:hAnsiTheme="minorHAnsi" w:cstheme="minorHAnsi"/>
          <w:color w:val="000000"/>
          <w:sz w:val="22"/>
          <w:szCs w:val="22"/>
        </w:rPr>
        <w:t>/nº</w:t>
      </w:r>
      <w:r w:rsidRPr="00726B74">
        <w:rPr>
          <w:rFonts w:asciiTheme="minorHAnsi" w:eastAsia="Calibri" w:hAnsiTheme="minorHAnsi" w:cstheme="minorHAnsi"/>
          <w:color w:val="000000"/>
          <w:sz w:val="22"/>
          <w:szCs w:val="22"/>
        </w:rPr>
        <w:t>, Centro, na cidade de Guiricema, Estado de Minas Gerais, CEP 36.525-000, inscrita no CNPJ sob o nº 18.137.943/0001</w:t>
      </w:r>
      <w:r>
        <w:rPr>
          <w:rFonts w:asciiTheme="minorHAnsi" w:eastAsia="Calibri" w:hAnsiTheme="minorHAnsi" w:cstheme="minorHAnsi"/>
          <w:color w:val="000000"/>
          <w:sz w:val="22"/>
          <w:szCs w:val="22"/>
        </w:rPr>
        <w:t>-</w:t>
      </w:r>
      <w:r w:rsidRPr="00726B74">
        <w:rPr>
          <w:rFonts w:asciiTheme="minorHAnsi" w:eastAsia="Calibri" w:hAnsiTheme="minorHAnsi" w:cstheme="minorHAnsi"/>
          <w:color w:val="000000"/>
          <w:sz w:val="22"/>
          <w:szCs w:val="22"/>
        </w:rPr>
        <w:t xml:space="preserve">26, neste ato representada pelo </w:t>
      </w:r>
      <w:r>
        <w:rPr>
          <w:rFonts w:asciiTheme="minorHAnsi" w:eastAsia="Calibri" w:hAnsiTheme="minorHAnsi" w:cstheme="minorHAnsi"/>
          <w:color w:val="000000"/>
          <w:sz w:val="22"/>
          <w:szCs w:val="22"/>
        </w:rPr>
        <w:t>P</w:t>
      </w:r>
      <w:r w:rsidRPr="00726B74">
        <w:rPr>
          <w:rFonts w:asciiTheme="minorHAnsi" w:eastAsia="Calibri" w:hAnsiTheme="minorHAnsi" w:cstheme="minorHAnsi"/>
          <w:color w:val="000000"/>
          <w:sz w:val="22"/>
          <w:szCs w:val="22"/>
        </w:rPr>
        <w:t>refeito Sr. José Oscar Ferraz</w:t>
      </w:r>
      <w:r w:rsidRPr="00D67B8B">
        <w:rPr>
          <w:rFonts w:asciiTheme="minorHAnsi" w:eastAsia="Calibri" w:hAnsiTheme="minorHAnsi" w:cstheme="minorHAnsi"/>
          <w:color w:val="000000"/>
          <w:sz w:val="22"/>
          <w:szCs w:val="22"/>
        </w:rPr>
        <w:t>, doravante denominad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CONTRATANTE, e o(a</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inscrito(a) no CNPJ/MF sob o nº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sediado(a) na </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D67B8B">
        <w:rPr>
          <w:rFonts w:asciiTheme="minorHAnsi" w:eastAsia="Calibri" w:hAnsiTheme="minorHAnsi" w:cstheme="minorHAnsi"/>
          <w:color w:val="000000"/>
          <w:sz w:val="22"/>
          <w:szCs w:val="22"/>
        </w:rPr>
        <w:t>doravante designad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CONTRATAD</w:t>
      </w:r>
      <w:r>
        <w:rPr>
          <w:rFonts w:asciiTheme="minorHAnsi" w:eastAsia="Calibri" w:hAnsiTheme="minorHAnsi" w:cstheme="minorHAnsi"/>
          <w:color w:val="000000"/>
          <w:sz w:val="22"/>
          <w:szCs w:val="22"/>
        </w:rPr>
        <w:t>O</w:t>
      </w:r>
      <w:r w:rsidRPr="00D67B8B">
        <w:rPr>
          <w:rFonts w:asciiTheme="minorHAnsi" w:eastAsia="Calibri" w:hAnsiTheme="minorHAnsi" w:cstheme="minorHAnsi"/>
          <w:color w:val="000000"/>
          <w:sz w:val="22"/>
          <w:szCs w:val="22"/>
        </w:rPr>
        <w:t xml:space="preserve">, neste ato representada pelo(a) </w:t>
      </w:r>
      <w:r>
        <w:rPr>
          <w:rFonts w:asciiTheme="minorHAnsi" w:eastAsia="Calibri" w:hAnsiTheme="minorHAnsi" w:cstheme="minorHAnsi"/>
          <w:color w:val="000000"/>
          <w:sz w:val="22"/>
          <w:szCs w:val="22"/>
        </w:rPr>
        <w:t xml:space="preserve">seu Representante Legal </w:t>
      </w:r>
      <w:r w:rsidRPr="00D67B8B">
        <w:rPr>
          <w:rFonts w:asciiTheme="minorHAnsi" w:eastAsia="Calibri" w:hAnsiTheme="minorHAnsi" w:cstheme="minorHAnsi"/>
          <w:color w:val="000000"/>
          <w:sz w:val="22"/>
          <w:szCs w:val="22"/>
        </w:rPr>
        <w:t>Sr.(a</w:t>
      </w:r>
      <w:r w:rsidRPr="00AA111F">
        <w:rPr>
          <w:rFonts w:asciiTheme="minorHAnsi" w:eastAsia="Calibri" w:hAnsiTheme="minorHAnsi" w:cstheme="minorHAnsi"/>
          <w:sz w:val="22"/>
          <w:szCs w:val="22"/>
        </w:rPr>
        <w:t>) .....................,</w:t>
      </w:r>
      <w:r w:rsidRPr="00D67B8B">
        <w:rPr>
          <w:rFonts w:asciiTheme="minorHAnsi" w:eastAsia="Calibri" w:hAnsiTheme="minorHAnsi" w:cstheme="minorHAnsi"/>
          <w:color w:val="000000"/>
          <w:sz w:val="22"/>
          <w:szCs w:val="22"/>
        </w:rPr>
        <w:t xml:space="preserve"> tendo em vista o que consta no Processo </w:t>
      </w:r>
      <w:r>
        <w:rPr>
          <w:rFonts w:asciiTheme="minorHAnsi" w:eastAsia="Calibri" w:hAnsiTheme="minorHAnsi" w:cstheme="minorHAnsi"/>
          <w:color w:val="000000"/>
          <w:sz w:val="22"/>
          <w:szCs w:val="22"/>
        </w:rPr>
        <w:t>Administrativo nº ..../202</w:t>
      </w:r>
      <w:r w:rsidR="00B47C8E">
        <w:rPr>
          <w:rFonts w:asciiTheme="minorHAnsi" w:eastAsia="Calibri" w:hAnsiTheme="minorHAnsi" w:cstheme="minorHAnsi"/>
          <w:color w:val="000000"/>
          <w:sz w:val="22"/>
          <w:szCs w:val="22"/>
        </w:rPr>
        <w:t>6</w:t>
      </w:r>
      <w:r>
        <w:rPr>
          <w:rFonts w:asciiTheme="minorHAnsi" w:eastAsia="Calibri" w:hAnsiTheme="minorHAnsi" w:cstheme="minorHAnsi"/>
          <w:color w:val="000000"/>
          <w:sz w:val="22"/>
          <w:szCs w:val="22"/>
        </w:rPr>
        <w:t xml:space="preserve"> </w:t>
      </w:r>
      <w:r w:rsidRPr="00D67B8B">
        <w:rPr>
          <w:rFonts w:asciiTheme="minorHAnsi" w:eastAsia="Calibri" w:hAnsiTheme="minorHAnsi" w:cstheme="minorHAnsi"/>
          <w:color w:val="000000"/>
          <w:sz w:val="22"/>
          <w:szCs w:val="22"/>
        </w:rPr>
        <w:t>e em observância às disposições da Lei</w:t>
      </w:r>
      <w:r>
        <w:rPr>
          <w:rFonts w:asciiTheme="minorHAnsi" w:eastAsia="Calibri" w:hAnsiTheme="minorHAnsi" w:cstheme="minorHAnsi"/>
          <w:color w:val="000000"/>
          <w:sz w:val="22"/>
          <w:szCs w:val="22"/>
        </w:rPr>
        <w:t xml:space="preserve"> Federal</w:t>
      </w:r>
      <w:r w:rsidRPr="00D67B8B">
        <w:rPr>
          <w:rFonts w:asciiTheme="minorHAnsi" w:eastAsia="Calibri" w:hAnsiTheme="minorHAnsi" w:cstheme="minorHAnsi"/>
          <w:color w:val="000000"/>
          <w:sz w:val="22"/>
          <w:szCs w:val="22"/>
        </w:rPr>
        <w:t xml:space="preserve"> nº 14.133</w:t>
      </w:r>
      <w:r>
        <w:rPr>
          <w:rFonts w:asciiTheme="minorHAnsi" w:eastAsia="Calibri" w:hAnsiTheme="minorHAnsi" w:cstheme="minorHAnsi"/>
          <w:color w:val="000000"/>
          <w:sz w:val="22"/>
          <w:szCs w:val="22"/>
        </w:rPr>
        <w:t xml:space="preserve">, de 1º de abril de 2021, </w:t>
      </w:r>
      <w:r w:rsidRPr="00D67B8B">
        <w:rPr>
          <w:rFonts w:asciiTheme="minorHAnsi" w:eastAsia="Calibri" w:hAnsiTheme="minorHAnsi" w:cstheme="minorHAnsi"/>
          <w:color w:val="000000"/>
          <w:sz w:val="22"/>
          <w:szCs w:val="22"/>
        </w:rPr>
        <w:t xml:space="preserve">e </w:t>
      </w:r>
      <w:r>
        <w:rPr>
          <w:rFonts w:asciiTheme="minorHAnsi" w:eastAsia="Calibri" w:hAnsiTheme="minorHAnsi" w:cstheme="minorHAnsi"/>
          <w:color w:val="000000"/>
          <w:sz w:val="22"/>
          <w:szCs w:val="22"/>
        </w:rPr>
        <w:t>demais legislações aplicáveis</w:t>
      </w:r>
      <w:r w:rsidRPr="00D67B8B">
        <w:rPr>
          <w:rFonts w:asciiTheme="minorHAnsi" w:eastAsia="Calibri" w:hAnsiTheme="minorHAnsi" w:cstheme="minorHAnsi"/>
          <w:color w:val="000000"/>
          <w:sz w:val="22"/>
          <w:szCs w:val="22"/>
        </w:rPr>
        <w:t xml:space="preserve">, resolvem celebrar o presente Termo de Contrato, decorrente </w:t>
      </w:r>
      <w:r>
        <w:rPr>
          <w:rFonts w:asciiTheme="minorHAnsi" w:eastAsia="Calibri" w:hAnsiTheme="minorHAnsi" w:cstheme="minorHAnsi"/>
          <w:color w:val="000000"/>
          <w:sz w:val="22"/>
          <w:szCs w:val="22"/>
        </w:rPr>
        <w:t>do Pregão Eletrônico</w:t>
      </w:r>
      <w:r w:rsidRPr="00D67B8B">
        <w:rPr>
          <w:rFonts w:asciiTheme="minorHAnsi" w:eastAsia="Calibri" w:hAnsiTheme="minorHAnsi" w:cstheme="minorHAnsi"/>
          <w:color w:val="000000"/>
          <w:sz w:val="22"/>
          <w:szCs w:val="22"/>
        </w:rPr>
        <w:t xml:space="preserve"> nº </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 mediante as cláusulas e condições a seguir enunciadas.</w:t>
      </w:r>
    </w:p>
    <w:p w14:paraId="0FFB28EC"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315D8F19" w14:textId="77777777" w:rsidR="00A8388F" w:rsidRPr="004C1478" w:rsidRDefault="00A8388F" w:rsidP="0080064B">
      <w:pPr>
        <w:pStyle w:val="Ttulo1"/>
        <w:keepLines/>
        <w:numPr>
          <w:ilvl w:val="0"/>
          <w:numId w:val="8"/>
        </w:numPr>
        <w:shd w:val="clear" w:color="auto" w:fill="D9E2F3" w:themeFill="accent1" w:themeFillTint="33"/>
        <w:tabs>
          <w:tab w:val="num" w:pos="360"/>
        </w:tabs>
        <w:ind w:left="0" w:firstLine="0"/>
      </w:pPr>
      <w:bookmarkStart w:id="146" w:name="_Toc163574767"/>
      <w:bookmarkStart w:id="147" w:name="_Toc164700527"/>
      <w:bookmarkStart w:id="148" w:name="_Toc167374056"/>
      <w:r>
        <w:rPr>
          <w:lang w:val="pt-BR"/>
        </w:rPr>
        <w:t>CLÁUSULA PRIMEIRA – OBJETO</w:t>
      </w:r>
      <w:bookmarkEnd w:id="146"/>
      <w:bookmarkEnd w:id="147"/>
      <w:bookmarkEnd w:id="148"/>
    </w:p>
    <w:p w14:paraId="6D476FBF" w14:textId="77777777" w:rsidR="00A8388F" w:rsidRDefault="00A8388F" w:rsidP="005E11D2">
      <w:pPr>
        <w:jc w:val="both"/>
        <w:rPr>
          <w:rFonts w:ascii="Calibri" w:hAnsi="Calibri" w:cs="Calibri"/>
          <w:sz w:val="22"/>
        </w:rPr>
      </w:pPr>
    </w:p>
    <w:p w14:paraId="6896DF08" w14:textId="3CFD55DA" w:rsidR="00A8388F" w:rsidRPr="00405159" w:rsidRDefault="00A8388F" w:rsidP="0080064B">
      <w:pPr>
        <w:pStyle w:val="PargrafodaLista"/>
        <w:numPr>
          <w:ilvl w:val="1"/>
          <w:numId w:val="8"/>
        </w:numPr>
        <w:ind w:left="0" w:firstLine="0"/>
        <w:jc w:val="both"/>
        <w:rPr>
          <w:rFonts w:ascii="Calibri" w:hAnsi="Calibri" w:cs="Calibri"/>
          <w:sz w:val="22"/>
        </w:rPr>
      </w:pPr>
      <w:r w:rsidRPr="00405159">
        <w:rPr>
          <w:rFonts w:asciiTheme="minorHAnsi" w:eastAsia="Calibri" w:hAnsiTheme="minorHAnsi" w:cstheme="minorHAnsi"/>
          <w:color w:val="000000"/>
          <w:sz w:val="22"/>
          <w:szCs w:val="22"/>
        </w:rPr>
        <w:t xml:space="preserve">O objeto do presente Termo de Contrato é </w:t>
      </w:r>
      <w:r w:rsidR="0005569D">
        <w:rPr>
          <w:rFonts w:ascii="Calibri" w:hAnsi="Calibri" w:cs="Calibri"/>
          <w:sz w:val="22"/>
        </w:rPr>
        <w:t xml:space="preserve">a </w:t>
      </w:r>
      <w:r w:rsidR="00BC118E" w:rsidRPr="00BC118E">
        <w:rPr>
          <w:rFonts w:ascii="Calibri" w:hAnsi="Calibri" w:cs="Calibri"/>
          <w:b/>
          <w:bCs/>
          <w:sz w:val="22"/>
        </w:rPr>
        <w:t xml:space="preserve">aquisição de fórmulas infantis, dietas enterais, suplementos alimentares e nutricionais </w:t>
      </w:r>
      <w:r w:rsidR="00BC118E" w:rsidRPr="00BC118E">
        <w:rPr>
          <w:rFonts w:ascii="Calibri" w:hAnsi="Calibri" w:cs="Calibri"/>
          <w:bCs/>
          <w:sz w:val="22"/>
        </w:rPr>
        <w:t>e demais produtos destinados à terapia nutricional, para atendimento das necessidades dos pacientes assistidos pela Secretaria Municipal de Saúde do Município de Guiricema/MG</w:t>
      </w:r>
      <w:r w:rsidRPr="00405159">
        <w:rPr>
          <w:rFonts w:asciiTheme="minorHAnsi" w:eastAsia="Calibri" w:hAnsiTheme="minorHAnsi" w:cstheme="minorHAnsi"/>
          <w:color w:val="000000"/>
          <w:sz w:val="22"/>
          <w:szCs w:val="22"/>
        </w:rPr>
        <w:t>, conforme especificações estabelecidas no Edital e seus Anexos</w:t>
      </w:r>
      <w:r w:rsidRPr="00AA111F">
        <w:rPr>
          <w:rFonts w:asciiTheme="minorHAnsi" w:eastAsia="Calibri" w:hAnsiTheme="minorHAnsi" w:cstheme="minorHAnsi"/>
          <w:color w:val="000000"/>
          <w:sz w:val="22"/>
          <w:szCs w:val="22"/>
        </w:rPr>
        <w:t>.</w:t>
      </w:r>
    </w:p>
    <w:p w14:paraId="7EF71E6D" w14:textId="77777777" w:rsidR="00A8388F" w:rsidRPr="00405159" w:rsidRDefault="00A8388F" w:rsidP="005E11D2">
      <w:pPr>
        <w:pStyle w:val="PargrafodaLista"/>
        <w:ind w:left="0"/>
        <w:jc w:val="both"/>
        <w:rPr>
          <w:rFonts w:ascii="Calibri" w:hAnsi="Calibri" w:cs="Calibri"/>
          <w:sz w:val="22"/>
        </w:rPr>
      </w:pPr>
    </w:p>
    <w:p w14:paraId="69574AB5" w14:textId="77777777" w:rsidR="00A8388F" w:rsidRPr="00405159" w:rsidRDefault="00A8388F" w:rsidP="0080064B">
      <w:pPr>
        <w:pStyle w:val="PargrafodaLista"/>
        <w:numPr>
          <w:ilvl w:val="1"/>
          <w:numId w:val="8"/>
        </w:numPr>
        <w:ind w:left="0" w:firstLine="0"/>
        <w:jc w:val="both"/>
        <w:rPr>
          <w:rFonts w:ascii="Calibri" w:hAnsi="Calibri" w:cs="Calibri"/>
          <w:sz w:val="22"/>
        </w:rPr>
      </w:pPr>
      <w:r w:rsidRPr="00405159">
        <w:rPr>
          <w:rFonts w:asciiTheme="minorHAnsi" w:eastAsia="Calibri" w:hAnsiTheme="minorHAnsi" w:cstheme="minorHAnsi"/>
          <w:color w:val="000000"/>
          <w:sz w:val="22"/>
          <w:szCs w:val="22"/>
        </w:rPr>
        <w:t>Este Termo de Contrato vincula-se ao Edital do Pregão, identificado no preâmbulo, ao Termo de Referência e à proposta vencedora, independentemente de transcrição.</w:t>
      </w:r>
    </w:p>
    <w:p w14:paraId="54D9FF8F" w14:textId="77777777" w:rsidR="00A8388F" w:rsidRPr="00405159" w:rsidRDefault="00A8388F" w:rsidP="005E11D2">
      <w:pPr>
        <w:pStyle w:val="PargrafodaLista"/>
        <w:ind w:left="0"/>
        <w:rPr>
          <w:rFonts w:asciiTheme="minorHAnsi" w:eastAsia="Calibri" w:hAnsiTheme="minorHAnsi" w:cstheme="minorHAnsi"/>
          <w:color w:val="000000"/>
          <w:sz w:val="22"/>
          <w:szCs w:val="22"/>
        </w:rPr>
      </w:pPr>
    </w:p>
    <w:p w14:paraId="4A2DE9D0" w14:textId="77777777" w:rsidR="00A8388F" w:rsidRPr="00796EDC" w:rsidRDefault="00A8388F" w:rsidP="0080064B">
      <w:pPr>
        <w:pStyle w:val="PargrafodaLista"/>
        <w:numPr>
          <w:ilvl w:val="1"/>
          <w:numId w:val="8"/>
        </w:numPr>
        <w:ind w:left="0" w:firstLine="0"/>
        <w:jc w:val="both"/>
        <w:rPr>
          <w:rFonts w:ascii="Calibri" w:hAnsi="Calibri" w:cs="Calibri"/>
          <w:sz w:val="22"/>
        </w:rPr>
      </w:pPr>
      <w:r w:rsidRPr="00405159">
        <w:rPr>
          <w:rFonts w:asciiTheme="minorHAnsi" w:eastAsia="Calibri" w:hAnsiTheme="minorHAnsi" w:cstheme="minorHAnsi"/>
          <w:color w:val="000000"/>
          <w:sz w:val="22"/>
          <w:szCs w:val="22"/>
        </w:rPr>
        <w:t>Discriminação do objeto:</w:t>
      </w:r>
    </w:p>
    <w:p w14:paraId="5E6FBABC" w14:textId="77777777" w:rsidR="00A8388F" w:rsidRDefault="00A8388F" w:rsidP="005E11D2">
      <w:pPr>
        <w:rPr>
          <w:rFonts w:ascii="Calibri" w:hAnsi="Calibri" w:cs="Calibri"/>
          <w:sz w:val="22"/>
        </w:rPr>
      </w:pPr>
    </w:p>
    <w:tbl>
      <w:tblPr>
        <w:tblStyle w:val="TabeladeGradeClara1"/>
        <w:tblW w:w="9351" w:type="dxa"/>
        <w:tblLook w:val="04A0" w:firstRow="1" w:lastRow="0" w:firstColumn="1" w:lastColumn="0" w:noHBand="0" w:noVBand="1"/>
      </w:tblPr>
      <w:tblGrid>
        <w:gridCol w:w="846"/>
        <w:gridCol w:w="850"/>
        <w:gridCol w:w="2552"/>
        <w:gridCol w:w="1134"/>
        <w:gridCol w:w="850"/>
        <w:gridCol w:w="993"/>
        <w:gridCol w:w="1134"/>
        <w:gridCol w:w="992"/>
      </w:tblGrid>
      <w:tr w:rsidR="00CB496E" w:rsidRPr="00104355" w14:paraId="608BDDB5" w14:textId="77777777" w:rsidTr="004655EF">
        <w:trPr>
          <w:trHeight w:val="567"/>
        </w:trPr>
        <w:tc>
          <w:tcPr>
            <w:tcW w:w="9351" w:type="dxa"/>
            <w:gridSpan w:val="8"/>
            <w:vAlign w:val="center"/>
          </w:tcPr>
          <w:p w14:paraId="7269D135"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 xml:space="preserve">FORNECEDOR </w:t>
            </w:r>
            <w:r w:rsidRPr="00104355">
              <w:rPr>
                <w:rFonts w:ascii="Calibri" w:hAnsi="Calibri" w:cs="Calibri"/>
                <w:color w:val="FF0000"/>
                <w:sz w:val="18"/>
                <w:szCs w:val="20"/>
              </w:rPr>
              <w:t>(Razão Social, CNPJ/MF, Endereço, Contatos, Representante)</w:t>
            </w:r>
          </w:p>
        </w:tc>
      </w:tr>
      <w:tr w:rsidR="00CB496E" w:rsidRPr="00104355" w14:paraId="0759A521" w14:textId="77777777" w:rsidTr="004655EF">
        <w:trPr>
          <w:trHeight w:val="567"/>
        </w:trPr>
        <w:tc>
          <w:tcPr>
            <w:tcW w:w="846" w:type="dxa"/>
            <w:shd w:val="clear" w:color="auto" w:fill="D9E2F3" w:themeFill="accent1" w:themeFillTint="33"/>
            <w:vAlign w:val="center"/>
          </w:tcPr>
          <w:p w14:paraId="70C5418B"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Nº ITEM DO TR</w:t>
            </w:r>
          </w:p>
        </w:tc>
        <w:tc>
          <w:tcPr>
            <w:tcW w:w="850" w:type="dxa"/>
            <w:shd w:val="clear" w:color="auto" w:fill="D9E2F3" w:themeFill="accent1" w:themeFillTint="33"/>
            <w:vAlign w:val="center"/>
          </w:tcPr>
          <w:p w14:paraId="5A7054B3"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CÓD.</w:t>
            </w:r>
          </w:p>
        </w:tc>
        <w:tc>
          <w:tcPr>
            <w:tcW w:w="2552" w:type="dxa"/>
            <w:shd w:val="clear" w:color="auto" w:fill="D9E2F3" w:themeFill="accent1" w:themeFillTint="33"/>
            <w:vAlign w:val="center"/>
          </w:tcPr>
          <w:p w14:paraId="226E43C0"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ESPECIFICAÇÕES</w:t>
            </w:r>
          </w:p>
        </w:tc>
        <w:tc>
          <w:tcPr>
            <w:tcW w:w="1134" w:type="dxa"/>
            <w:shd w:val="clear" w:color="auto" w:fill="D9E2F3" w:themeFill="accent1" w:themeFillTint="33"/>
            <w:vAlign w:val="center"/>
          </w:tcPr>
          <w:p w14:paraId="7B29E5BA" w14:textId="77777777" w:rsidR="00CB496E" w:rsidRPr="00104355" w:rsidRDefault="00CB496E" w:rsidP="004655EF">
            <w:pPr>
              <w:jc w:val="center"/>
              <w:rPr>
                <w:rFonts w:ascii="Calibri" w:hAnsi="Calibri" w:cs="Calibri"/>
                <w:b/>
                <w:bCs/>
                <w:sz w:val="18"/>
                <w:szCs w:val="20"/>
              </w:rPr>
            </w:pPr>
            <w:r>
              <w:rPr>
                <w:rFonts w:ascii="Calibri" w:hAnsi="Calibri" w:cs="Calibri"/>
                <w:b/>
                <w:bCs/>
                <w:sz w:val="18"/>
                <w:szCs w:val="20"/>
              </w:rPr>
              <w:t>MARCA</w:t>
            </w:r>
          </w:p>
        </w:tc>
        <w:tc>
          <w:tcPr>
            <w:tcW w:w="850" w:type="dxa"/>
            <w:shd w:val="clear" w:color="auto" w:fill="D9E2F3" w:themeFill="accent1" w:themeFillTint="33"/>
            <w:vAlign w:val="center"/>
          </w:tcPr>
          <w:p w14:paraId="115F0DA1"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UNID.</w:t>
            </w:r>
          </w:p>
        </w:tc>
        <w:tc>
          <w:tcPr>
            <w:tcW w:w="993" w:type="dxa"/>
            <w:shd w:val="clear" w:color="auto" w:fill="D9E2F3" w:themeFill="accent1" w:themeFillTint="33"/>
            <w:vAlign w:val="center"/>
          </w:tcPr>
          <w:p w14:paraId="069A931D"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QUANT.</w:t>
            </w:r>
          </w:p>
        </w:tc>
        <w:tc>
          <w:tcPr>
            <w:tcW w:w="1134" w:type="dxa"/>
            <w:shd w:val="clear" w:color="auto" w:fill="D9E2F3" w:themeFill="accent1" w:themeFillTint="33"/>
            <w:vAlign w:val="center"/>
          </w:tcPr>
          <w:p w14:paraId="730A66CB"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VALOR UNITÁRIO</w:t>
            </w:r>
          </w:p>
        </w:tc>
        <w:tc>
          <w:tcPr>
            <w:tcW w:w="992" w:type="dxa"/>
            <w:shd w:val="clear" w:color="auto" w:fill="D9E2F3" w:themeFill="accent1" w:themeFillTint="33"/>
            <w:vAlign w:val="center"/>
          </w:tcPr>
          <w:p w14:paraId="711680D7"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VALOR TOTAL</w:t>
            </w:r>
          </w:p>
        </w:tc>
      </w:tr>
      <w:tr w:rsidR="00CB496E" w:rsidRPr="00104355" w14:paraId="0491A759" w14:textId="77777777" w:rsidTr="004655EF">
        <w:tc>
          <w:tcPr>
            <w:tcW w:w="846" w:type="dxa"/>
            <w:vAlign w:val="center"/>
          </w:tcPr>
          <w:p w14:paraId="1520A18E" w14:textId="77777777" w:rsidR="00CB496E" w:rsidRPr="00104355" w:rsidRDefault="00CB496E" w:rsidP="004655EF">
            <w:pPr>
              <w:jc w:val="center"/>
              <w:rPr>
                <w:rFonts w:ascii="Calibri" w:hAnsi="Calibri" w:cs="Calibri"/>
                <w:sz w:val="18"/>
                <w:szCs w:val="20"/>
              </w:rPr>
            </w:pPr>
          </w:p>
        </w:tc>
        <w:tc>
          <w:tcPr>
            <w:tcW w:w="850" w:type="dxa"/>
            <w:vAlign w:val="center"/>
          </w:tcPr>
          <w:p w14:paraId="1FE291C4" w14:textId="77777777" w:rsidR="00CB496E" w:rsidRPr="00104355" w:rsidRDefault="00CB496E" w:rsidP="004655EF">
            <w:pPr>
              <w:jc w:val="center"/>
              <w:rPr>
                <w:rFonts w:ascii="Calibri" w:hAnsi="Calibri" w:cs="Calibri"/>
                <w:sz w:val="18"/>
                <w:szCs w:val="20"/>
              </w:rPr>
            </w:pPr>
          </w:p>
        </w:tc>
        <w:tc>
          <w:tcPr>
            <w:tcW w:w="2552" w:type="dxa"/>
            <w:vAlign w:val="center"/>
          </w:tcPr>
          <w:p w14:paraId="51FEC320" w14:textId="77777777" w:rsidR="00CB496E" w:rsidRPr="00104355" w:rsidRDefault="00CB496E" w:rsidP="004655EF">
            <w:pPr>
              <w:jc w:val="center"/>
              <w:rPr>
                <w:rFonts w:ascii="Calibri" w:hAnsi="Calibri" w:cs="Calibri"/>
                <w:sz w:val="18"/>
                <w:szCs w:val="20"/>
              </w:rPr>
            </w:pPr>
          </w:p>
        </w:tc>
        <w:tc>
          <w:tcPr>
            <w:tcW w:w="1134" w:type="dxa"/>
            <w:vAlign w:val="center"/>
          </w:tcPr>
          <w:p w14:paraId="359081EF" w14:textId="77777777" w:rsidR="00CB496E" w:rsidRPr="00104355" w:rsidRDefault="00CB496E" w:rsidP="004655EF">
            <w:pPr>
              <w:jc w:val="center"/>
              <w:rPr>
                <w:rFonts w:ascii="Calibri" w:hAnsi="Calibri" w:cs="Calibri"/>
                <w:sz w:val="18"/>
                <w:szCs w:val="20"/>
              </w:rPr>
            </w:pPr>
          </w:p>
        </w:tc>
        <w:tc>
          <w:tcPr>
            <w:tcW w:w="850" w:type="dxa"/>
            <w:vAlign w:val="center"/>
          </w:tcPr>
          <w:p w14:paraId="03D58977" w14:textId="77777777" w:rsidR="00CB496E" w:rsidRPr="00104355" w:rsidRDefault="00CB496E" w:rsidP="004655EF">
            <w:pPr>
              <w:jc w:val="center"/>
              <w:rPr>
                <w:rFonts w:ascii="Calibri" w:hAnsi="Calibri" w:cs="Calibri"/>
                <w:sz w:val="18"/>
                <w:szCs w:val="20"/>
              </w:rPr>
            </w:pPr>
          </w:p>
        </w:tc>
        <w:tc>
          <w:tcPr>
            <w:tcW w:w="993" w:type="dxa"/>
            <w:vAlign w:val="center"/>
          </w:tcPr>
          <w:p w14:paraId="32075354" w14:textId="77777777" w:rsidR="00CB496E" w:rsidRPr="00104355" w:rsidRDefault="00CB496E" w:rsidP="004655EF">
            <w:pPr>
              <w:jc w:val="center"/>
              <w:rPr>
                <w:rFonts w:ascii="Calibri" w:hAnsi="Calibri" w:cs="Calibri"/>
                <w:sz w:val="18"/>
                <w:szCs w:val="20"/>
              </w:rPr>
            </w:pPr>
          </w:p>
        </w:tc>
        <w:tc>
          <w:tcPr>
            <w:tcW w:w="1134" w:type="dxa"/>
            <w:vAlign w:val="center"/>
          </w:tcPr>
          <w:p w14:paraId="5E1480BA" w14:textId="77777777" w:rsidR="00CB496E" w:rsidRPr="00104355" w:rsidRDefault="00CB496E" w:rsidP="004655EF">
            <w:pPr>
              <w:jc w:val="center"/>
              <w:rPr>
                <w:rFonts w:ascii="Calibri" w:hAnsi="Calibri" w:cs="Calibri"/>
                <w:sz w:val="18"/>
                <w:szCs w:val="20"/>
              </w:rPr>
            </w:pPr>
          </w:p>
        </w:tc>
        <w:tc>
          <w:tcPr>
            <w:tcW w:w="992" w:type="dxa"/>
            <w:vAlign w:val="center"/>
          </w:tcPr>
          <w:p w14:paraId="539B36C9" w14:textId="77777777" w:rsidR="00CB496E" w:rsidRPr="00104355" w:rsidRDefault="00CB496E" w:rsidP="004655EF">
            <w:pPr>
              <w:jc w:val="center"/>
              <w:rPr>
                <w:rFonts w:ascii="Calibri" w:hAnsi="Calibri" w:cs="Calibri"/>
                <w:sz w:val="18"/>
                <w:szCs w:val="20"/>
              </w:rPr>
            </w:pPr>
          </w:p>
        </w:tc>
      </w:tr>
      <w:tr w:rsidR="00CB496E" w:rsidRPr="00104355" w14:paraId="481F56B0" w14:textId="77777777" w:rsidTr="004655EF">
        <w:tc>
          <w:tcPr>
            <w:tcW w:w="846" w:type="dxa"/>
            <w:vAlign w:val="center"/>
          </w:tcPr>
          <w:p w14:paraId="62CDAB24" w14:textId="77777777" w:rsidR="00CB496E" w:rsidRPr="00104355" w:rsidRDefault="00CB496E" w:rsidP="004655EF">
            <w:pPr>
              <w:jc w:val="center"/>
              <w:rPr>
                <w:rFonts w:ascii="Calibri" w:hAnsi="Calibri" w:cs="Calibri"/>
                <w:sz w:val="18"/>
                <w:szCs w:val="20"/>
              </w:rPr>
            </w:pPr>
          </w:p>
        </w:tc>
        <w:tc>
          <w:tcPr>
            <w:tcW w:w="850" w:type="dxa"/>
            <w:vAlign w:val="center"/>
          </w:tcPr>
          <w:p w14:paraId="072B6B8F" w14:textId="77777777" w:rsidR="00CB496E" w:rsidRPr="00104355" w:rsidRDefault="00CB496E" w:rsidP="004655EF">
            <w:pPr>
              <w:jc w:val="center"/>
              <w:rPr>
                <w:rFonts w:ascii="Calibri" w:hAnsi="Calibri" w:cs="Calibri"/>
                <w:sz w:val="18"/>
                <w:szCs w:val="20"/>
              </w:rPr>
            </w:pPr>
          </w:p>
        </w:tc>
        <w:tc>
          <w:tcPr>
            <w:tcW w:w="2552" w:type="dxa"/>
            <w:vAlign w:val="center"/>
          </w:tcPr>
          <w:p w14:paraId="27C9FA82" w14:textId="77777777" w:rsidR="00CB496E" w:rsidRPr="00104355" w:rsidRDefault="00CB496E" w:rsidP="004655EF">
            <w:pPr>
              <w:jc w:val="center"/>
              <w:rPr>
                <w:rFonts w:ascii="Calibri" w:hAnsi="Calibri" w:cs="Calibri"/>
                <w:sz w:val="18"/>
                <w:szCs w:val="20"/>
              </w:rPr>
            </w:pPr>
          </w:p>
        </w:tc>
        <w:tc>
          <w:tcPr>
            <w:tcW w:w="1134" w:type="dxa"/>
            <w:vAlign w:val="center"/>
          </w:tcPr>
          <w:p w14:paraId="0A9C117D" w14:textId="77777777" w:rsidR="00CB496E" w:rsidRPr="00104355" w:rsidRDefault="00CB496E" w:rsidP="004655EF">
            <w:pPr>
              <w:jc w:val="center"/>
              <w:rPr>
                <w:rFonts w:ascii="Calibri" w:hAnsi="Calibri" w:cs="Calibri"/>
                <w:sz w:val="18"/>
                <w:szCs w:val="20"/>
              </w:rPr>
            </w:pPr>
          </w:p>
        </w:tc>
        <w:tc>
          <w:tcPr>
            <w:tcW w:w="850" w:type="dxa"/>
            <w:vAlign w:val="center"/>
          </w:tcPr>
          <w:p w14:paraId="2057AE19" w14:textId="77777777" w:rsidR="00CB496E" w:rsidRPr="00104355" w:rsidRDefault="00CB496E" w:rsidP="004655EF">
            <w:pPr>
              <w:jc w:val="center"/>
              <w:rPr>
                <w:rFonts w:ascii="Calibri" w:hAnsi="Calibri" w:cs="Calibri"/>
                <w:sz w:val="18"/>
                <w:szCs w:val="20"/>
              </w:rPr>
            </w:pPr>
          </w:p>
        </w:tc>
        <w:tc>
          <w:tcPr>
            <w:tcW w:w="993" w:type="dxa"/>
            <w:vAlign w:val="center"/>
          </w:tcPr>
          <w:p w14:paraId="5EBEA5B5" w14:textId="77777777" w:rsidR="00CB496E" w:rsidRPr="00104355" w:rsidRDefault="00CB496E" w:rsidP="004655EF">
            <w:pPr>
              <w:jc w:val="center"/>
              <w:rPr>
                <w:rFonts w:ascii="Calibri" w:hAnsi="Calibri" w:cs="Calibri"/>
                <w:sz w:val="18"/>
                <w:szCs w:val="20"/>
              </w:rPr>
            </w:pPr>
          </w:p>
        </w:tc>
        <w:tc>
          <w:tcPr>
            <w:tcW w:w="1134" w:type="dxa"/>
            <w:vAlign w:val="center"/>
          </w:tcPr>
          <w:p w14:paraId="52E80C89" w14:textId="77777777" w:rsidR="00CB496E" w:rsidRPr="00104355" w:rsidRDefault="00CB496E" w:rsidP="004655EF">
            <w:pPr>
              <w:jc w:val="center"/>
              <w:rPr>
                <w:rFonts w:ascii="Calibri" w:hAnsi="Calibri" w:cs="Calibri"/>
                <w:sz w:val="18"/>
                <w:szCs w:val="20"/>
              </w:rPr>
            </w:pPr>
          </w:p>
        </w:tc>
        <w:tc>
          <w:tcPr>
            <w:tcW w:w="992" w:type="dxa"/>
            <w:vAlign w:val="center"/>
          </w:tcPr>
          <w:p w14:paraId="2B35C04F" w14:textId="77777777" w:rsidR="00CB496E" w:rsidRPr="00104355" w:rsidRDefault="00CB496E" w:rsidP="004655EF">
            <w:pPr>
              <w:jc w:val="center"/>
              <w:rPr>
                <w:rFonts w:ascii="Calibri" w:hAnsi="Calibri" w:cs="Calibri"/>
                <w:sz w:val="18"/>
                <w:szCs w:val="20"/>
              </w:rPr>
            </w:pPr>
          </w:p>
        </w:tc>
      </w:tr>
      <w:tr w:rsidR="00CB496E" w:rsidRPr="00104355" w14:paraId="169C2858" w14:textId="77777777" w:rsidTr="004655EF">
        <w:tc>
          <w:tcPr>
            <w:tcW w:w="8359" w:type="dxa"/>
            <w:gridSpan w:val="7"/>
            <w:vAlign w:val="center"/>
          </w:tcPr>
          <w:p w14:paraId="754D7C6B" w14:textId="77777777" w:rsidR="00CB496E" w:rsidRPr="00104355" w:rsidRDefault="00CB496E" w:rsidP="004655EF">
            <w:pPr>
              <w:jc w:val="both"/>
              <w:rPr>
                <w:rFonts w:ascii="Calibri" w:hAnsi="Calibri" w:cs="Calibri"/>
                <w:b/>
                <w:bCs/>
                <w:sz w:val="18"/>
                <w:szCs w:val="20"/>
              </w:rPr>
            </w:pPr>
            <w:r w:rsidRPr="00104355">
              <w:rPr>
                <w:rFonts w:ascii="Calibri" w:hAnsi="Calibri" w:cs="Calibri"/>
                <w:b/>
                <w:bCs/>
                <w:sz w:val="18"/>
                <w:szCs w:val="20"/>
              </w:rPr>
              <w:t>Total Geral</w:t>
            </w:r>
          </w:p>
        </w:tc>
        <w:tc>
          <w:tcPr>
            <w:tcW w:w="992" w:type="dxa"/>
            <w:vAlign w:val="center"/>
          </w:tcPr>
          <w:p w14:paraId="38AB16F3" w14:textId="77777777" w:rsidR="00CB496E" w:rsidRPr="00104355" w:rsidRDefault="00CB496E" w:rsidP="004655EF">
            <w:pPr>
              <w:jc w:val="center"/>
              <w:rPr>
                <w:rFonts w:ascii="Calibri" w:hAnsi="Calibri" w:cs="Calibri"/>
                <w:b/>
                <w:bCs/>
                <w:sz w:val="18"/>
                <w:szCs w:val="20"/>
              </w:rPr>
            </w:pPr>
            <w:r w:rsidRPr="00104355">
              <w:rPr>
                <w:rFonts w:ascii="Calibri" w:hAnsi="Calibri" w:cs="Calibri"/>
                <w:b/>
                <w:bCs/>
                <w:sz w:val="18"/>
                <w:szCs w:val="20"/>
              </w:rPr>
              <w:t>R$</w:t>
            </w:r>
          </w:p>
        </w:tc>
      </w:tr>
    </w:tbl>
    <w:p w14:paraId="19E5AD91" w14:textId="77777777" w:rsidR="00A8388F" w:rsidRDefault="00A8388F" w:rsidP="005E11D2">
      <w:pPr>
        <w:rPr>
          <w:rFonts w:ascii="Calibri" w:hAnsi="Calibri" w:cs="Calibri"/>
          <w:sz w:val="22"/>
        </w:rPr>
      </w:pPr>
    </w:p>
    <w:p w14:paraId="1B40491A" w14:textId="77777777" w:rsidR="00A8388F" w:rsidRPr="004C1478" w:rsidRDefault="00A8388F" w:rsidP="0080064B">
      <w:pPr>
        <w:pStyle w:val="Ttulo1"/>
        <w:keepLines/>
        <w:numPr>
          <w:ilvl w:val="0"/>
          <w:numId w:val="8"/>
        </w:numPr>
        <w:shd w:val="clear" w:color="auto" w:fill="D9E2F3" w:themeFill="accent1" w:themeFillTint="33"/>
        <w:tabs>
          <w:tab w:val="num" w:pos="360"/>
        </w:tabs>
        <w:ind w:left="0" w:firstLine="0"/>
      </w:pPr>
      <w:bookmarkStart w:id="149" w:name="_Toc163574768"/>
      <w:bookmarkStart w:id="150" w:name="_Toc164700528"/>
      <w:bookmarkStart w:id="151" w:name="_Toc167374057"/>
      <w:r>
        <w:rPr>
          <w:lang w:val="pt-BR"/>
        </w:rPr>
        <w:t>CLÁUSULA SEGUNDA – VIGÊNCIA E PRORROGAÇÃO</w:t>
      </w:r>
      <w:bookmarkEnd w:id="149"/>
      <w:bookmarkEnd w:id="150"/>
      <w:bookmarkEnd w:id="151"/>
    </w:p>
    <w:p w14:paraId="0C41317B" w14:textId="77777777" w:rsidR="00A8388F" w:rsidRDefault="00A8388F" w:rsidP="005E11D2">
      <w:pPr>
        <w:jc w:val="both"/>
        <w:rPr>
          <w:rFonts w:ascii="Calibri" w:hAnsi="Calibri" w:cs="Calibri"/>
          <w:sz w:val="22"/>
        </w:rPr>
      </w:pPr>
    </w:p>
    <w:p w14:paraId="3C13F6A7" w14:textId="53103082" w:rsidR="00A8388F" w:rsidRPr="00405159" w:rsidRDefault="00A8388F" w:rsidP="0080064B">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 xml:space="preserve">O prazo de vigência deste Termo de Contrato é aquele fixado no Termo de Referência, com início na data de ___/___/_____ e encerramento em ___/___/_____, prorrogável na forma do </w:t>
      </w:r>
      <w:hyperlink r:id="rId160" w:anchor="art107" w:history="1">
        <w:r w:rsidR="00CB496E">
          <w:rPr>
            <w:rStyle w:val="Hyperlink"/>
            <w:rFonts w:asciiTheme="minorHAnsi" w:eastAsia="Calibri" w:hAnsiTheme="minorHAnsi" w:cstheme="minorHAnsi"/>
            <w:sz w:val="22"/>
            <w:szCs w:val="22"/>
          </w:rPr>
          <w:t>art. 105</w:t>
        </w:r>
        <w:r w:rsidRPr="00466DE5">
          <w:rPr>
            <w:rStyle w:val="Hyperlink"/>
            <w:rFonts w:asciiTheme="minorHAnsi" w:eastAsia="Calibri" w:hAnsiTheme="minorHAnsi" w:cstheme="minorHAnsi"/>
            <w:sz w:val="22"/>
            <w:szCs w:val="22"/>
          </w:rPr>
          <w:t xml:space="preserve"> da Lei Federal nº 14.133/2021</w:t>
        </w:r>
      </w:hyperlink>
      <w:r>
        <w:rPr>
          <w:rFonts w:asciiTheme="minorHAnsi" w:eastAsia="Calibri" w:hAnsiTheme="minorHAnsi" w:cstheme="minorHAnsi"/>
          <w:color w:val="000000"/>
          <w:sz w:val="22"/>
          <w:szCs w:val="22"/>
        </w:rPr>
        <w:t>.</w:t>
      </w:r>
    </w:p>
    <w:p w14:paraId="64EA3CA2" w14:textId="77777777" w:rsidR="00A8388F" w:rsidRPr="00405159" w:rsidRDefault="00A8388F" w:rsidP="005E11D2">
      <w:pPr>
        <w:pStyle w:val="PargrafodaLista"/>
        <w:ind w:left="0"/>
        <w:jc w:val="both"/>
        <w:rPr>
          <w:rFonts w:ascii="Calibri" w:hAnsi="Calibri" w:cs="Calibri"/>
          <w:sz w:val="22"/>
        </w:rPr>
      </w:pPr>
    </w:p>
    <w:p w14:paraId="0924F623" w14:textId="77777777" w:rsidR="00A8388F"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 xml:space="preserve">O </w:t>
      </w:r>
      <w:r>
        <w:rPr>
          <w:rFonts w:ascii="Calibri" w:hAnsi="Calibri" w:cs="Calibri"/>
          <w:sz w:val="22"/>
        </w:rPr>
        <w:t>C</w:t>
      </w:r>
      <w:r w:rsidRPr="00405159">
        <w:rPr>
          <w:rFonts w:ascii="Calibri" w:hAnsi="Calibri" w:cs="Calibri"/>
          <w:sz w:val="22"/>
        </w:rPr>
        <w:t>ontratado não tem direito subjetivo à prorrogação contratual.</w:t>
      </w:r>
    </w:p>
    <w:p w14:paraId="6A0343AD" w14:textId="77777777" w:rsidR="00A8388F" w:rsidRPr="00405159" w:rsidRDefault="00A8388F" w:rsidP="005E11D2">
      <w:pPr>
        <w:pStyle w:val="PargrafodaLista"/>
        <w:ind w:left="0"/>
        <w:rPr>
          <w:rFonts w:ascii="Calibri" w:hAnsi="Calibri" w:cs="Calibri"/>
          <w:sz w:val="22"/>
        </w:rPr>
      </w:pPr>
    </w:p>
    <w:p w14:paraId="1A482F13" w14:textId="77777777" w:rsidR="00A8388F"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A prorrogação de contrato deverá ser promovida mediante celebração de termo aditivo.</w:t>
      </w:r>
    </w:p>
    <w:p w14:paraId="5E429C9B" w14:textId="77777777" w:rsidR="00A8388F" w:rsidRPr="00405159" w:rsidRDefault="00A8388F" w:rsidP="005E11D2">
      <w:pPr>
        <w:pStyle w:val="PargrafodaLista"/>
        <w:ind w:left="0"/>
        <w:rPr>
          <w:rFonts w:ascii="Calibri" w:hAnsi="Calibri" w:cs="Calibri"/>
          <w:sz w:val="22"/>
        </w:rPr>
      </w:pPr>
    </w:p>
    <w:p w14:paraId="3C7EC2B2" w14:textId="77777777" w:rsidR="00A8388F" w:rsidRPr="00405159"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lastRenderedPageBreak/>
        <w:t>O contrato não poderá ser prorrogado quando o Contratado tiver sido penalizado nas sanções de declaração de inidoneidade ou impedimento de licitar e contratar com poder público, observadas as abrangências de aplicação.</w:t>
      </w:r>
    </w:p>
    <w:p w14:paraId="65FFFF14"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28E988FE" w14:textId="77777777" w:rsidR="00A8388F" w:rsidRPr="004C1478" w:rsidRDefault="00A8388F" w:rsidP="0080064B">
      <w:pPr>
        <w:pStyle w:val="Ttulo1"/>
        <w:keepLines/>
        <w:numPr>
          <w:ilvl w:val="0"/>
          <w:numId w:val="8"/>
        </w:numPr>
        <w:shd w:val="clear" w:color="auto" w:fill="D9E2F3" w:themeFill="accent1" w:themeFillTint="33"/>
        <w:tabs>
          <w:tab w:val="num" w:pos="360"/>
        </w:tabs>
        <w:ind w:left="0" w:firstLine="0"/>
      </w:pPr>
      <w:bookmarkStart w:id="152" w:name="_Toc162012650"/>
      <w:bookmarkStart w:id="153" w:name="_Toc163574769"/>
      <w:bookmarkStart w:id="154" w:name="_Toc164700529"/>
      <w:bookmarkStart w:id="155" w:name="_Toc167374058"/>
      <w:r>
        <w:rPr>
          <w:lang w:val="pt-BR"/>
        </w:rPr>
        <w:t>CLÁUSULA TERCEIRA – MODELOS DE EXECUÇÃO E GESTÃO CONTRATUAIS</w:t>
      </w:r>
      <w:bookmarkEnd w:id="152"/>
      <w:bookmarkEnd w:id="153"/>
      <w:bookmarkEnd w:id="154"/>
      <w:bookmarkEnd w:id="155"/>
    </w:p>
    <w:p w14:paraId="2239533D" w14:textId="77777777" w:rsidR="00A8388F" w:rsidRDefault="00A8388F" w:rsidP="005E11D2">
      <w:pPr>
        <w:jc w:val="both"/>
        <w:rPr>
          <w:rFonts w:ascii="Calibri" w:hAnsi="Calibri" w:cs="Calibri"/>
          <w:sz w:val="22"/>
        </w:rPr>
      </w:pPr>
    </w:p>
    <w:p w14:paraId="0C3B1245" w14:textId="77777777" w:rsidR="00A8388F" w:rsidRPr="00466DE5" w:rsidRDefault="00A8388F" w:rsidP="0080064B">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 xml:space="preserve">O regime de execução contratual, os modelos de gestão e de execução, assim como os prazos e condições de conclusão, entrega, observação e recebimento do objeto constam no Termo de Referência, </w:t>
      </w:r>
      <w:r>
        <w:rPr>
          <w:rFonts w:ascii="Calibri" w:hAnsi="Calibri" w:cs="Calibri"/>
          <w:sz w:val="22"/>
        </w:rPr>
        <w:t>Anexo ao Edital</w:t>
      </w:r>
      <w:r>
        <w:rPr>
          <w:rFonts w:asciiTheme="minorHAnsi" w:eastAsia="Calibri" w:hAnsiTheme="minorHAnsi" w:cstheme="minorHAnsi"/>
          <w:color w:val="000000"/>
          <w:sz w:val="22"/>
          <w:szCs w:val="22"/>
        </w:rPr>
        <w:t>.</w:t>
      </w:r>
    </w:p>
    <w:p w14:paraId="5138A301"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04D23136" w14:textId="77777777" w:rsidR="00A8388F" w:rsidRPr="004C1478" w:rsidRDefault="00A8388F" w:rsidP="0080064B">
      <w:pPr>
        <w:pStyle w:val="Ttulo1"/>
        <w:keepLines/>
        <w:numPr>
          <w:ilvl w:val="0"/>
          <w:numId w:val="8"/>
        </w:numPr>
        <w:shd w:val="clear" w:color="auto" w:fill="D9E2F3" w:themeFill="accent1" w:themeFillTint="33"/>
        <w:tabs>
          <w:tab w:val="num" w:pos="360"/>
        </w:tabs>
        <w:ind w:left="0" w:firstLine="0"/>
      </w:pPr>
      <w:bookmarkStart w:id="156" w:name="_Toc162012651"/>
      <w:bookmarkStart w:id="157" w:name="_Toc163574770"/>
      <w:bookmarkStart w:id="158" w:name="_Toc164700530"/>
      <w:bookmarkStart w:id="159" w:name="_Toc167374059"/>
      <w:r>
        <w:rPr>
          <w:lang w:val="pt-BR"/>
        </w:rPr>
        <w:t>CLÁUSULA QUARTA – SUBCONTRATAÇÃO</w:t>
      </w:r>
      <w:bookmarkEnd w:id="156"/>
      <w:bookmarkEnd w:id="157"/>
      <w:bookmarkEnd w:id="158"/>
      <w:bookmarkEnd w:id="159"/>
    </w:p>
    <w:p w14:paraId="0EB6A1E9" w14:textId="77777777" w:rsidR="00A8388F" w:rsidRDefault="00A8388F" w:rsidP="005E11D2">
      <w:pPr>
        <w:jc w:val="both"/>
        <w:rPr>
          <w:rFonts w:ascii="Calibri" w:hAnsi="Calibri" w:cs="Calibri"/>
          <w:sz w:val="22"/>
        </w:rPr>
      </w:pPr>
    </w:p>
    <w:p w14:paraId="0F6E3174" w14:textId="77777777" w:rsidR="00A8388F" w:rsidRPr="00466DE5" w:rsidRDefault="00A8388F" w:rsidP="0080064B">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Não será admitida a subcontratação do objeto contratual.</w:t>
      </w:r>
    </w:p>
    <w:p w14:paraId="116BDF66"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7265FEA1" w14:textId="77777777" w:rsidR="00A8388F" w:rsidRPr="004C1478" w:rsidRDefault="00A8388F" w:rsidP="0080064B">
      <w:pPr>
        <w:pStyle w:val="Ttulo1"/>
        <w:keepLines/>
        <w:numPr>
          <w:ilvl w:val="0"/>
          <w:numId w:val="8"/>
        </w:numPr>
        <w:shd w:val="clear" w:color="auto" w:fill="D9E2F3" w:themeFill="accent1" w:themeFillTint="33"/>
        <w:tabs>
          <w:tab w:val="num" w:pos="360"/>
        </w:tabs>
        <w:ind w:left="0" w:firstLine="0"/>
      </w:pPr>
      <w:bookmarkStart w:id="160" w:name="_Toc162012652"/>
      <w:bookmarkStart w:id="161" w:name="_Toc163574771"/>
      <w:bookmarkStart w:id="162" w:name="_Toc164700531"/>
      <w:bookmarkStart w:id="163" w:name="_Toc167374060"/>
      <w:r>
        <w:rPr>
          <w:lang w:val="pt-BR"/>
        </w:rPr>
        <w:t>CLÁUSULA QUINTA – PREÇO</w:t>
      </w:r>
      <w:bookmarkEnd w:id="160"/>
      <w:bookmarkEnd w:id="161"/>
      <w:bookmarkEnd w:id="162"/>
      <w:bookmarkEnd w:id="163"/>
    </w:p>
    <w:p w14:paraId="4DE657A1" w14:textId="77777777" w:rsidR="00A8388F" w:rsidRDefault="00A8388F" w:rsidP="005E11D2">
      <w:pPr>
        <w:jc w:val="both"/>
        <w:rPr>
          <w:rFonts w:ascii="Calibri" w:hAnsi="Calibri" w:cs="Calibri"/>
          <w:sz w:val="22"/>
        </w:rPr>
      </w:pPr>
    </w:p>
    <w:p w14:paraId="18BCA01F" w14:textId="77777777" w:rsidR="00A8388F" w:rsidRPr="00030FDB" w:rsidRDefault="00A8388F" w:rsidP="0080064B">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O valor do presente Termo de Contrato é de R$ ........ (.........).</w:t>
      </w:r>
    </w:p>
    <w:p w14:paraId="17577691" w14:textId="77777777" w:rsidR="00A8388F" w:rsidRPr="00030FDB" w:rsidRDefault="00A8388F" w:rsidP="005E11D2">
      <w:pPr>
        <w:pStyle w:val="PargrafodaLista"/>
        <w:ind w:left="0"/>
        <w:jc w:val="both"/>
        <w:rPr>
          <w:rFonts w:ascii="Calibri" w:hAnsi="Calibri" w:cs="Calibri"/>
          <w:sz w:val="22"/>
        </w:rPr>
      </w:pPr>
    </w:p>
    <w:p w14:paraId="116C6016" w14:textId="77777777" w:rsidR="00A8388F" w:rsidRPr="00030FDB" w:rsidRDefault="00A8388F" w:rsidP="0080064B">
      <w:pPr>
        <w:pStyle w:val="PargrafodaLista"/>
        <w:numPr>
          <w:ilvl w:val="1"/>
          <w:numId w:val="8"/>
        </w:numPr>
        <w:ind w:left="0" w:firstLine="0"/>
        <w:jc w:val="both"/>
        <w:rPr>
          <w:rFonts w:ascii="Calibri" w:hAnsi="Calibri" w:cs="Calibri"/>
          <w:sz w:val="22"/>
        </w:rPr>
      </w:pPr>
      <w:r w:rsidRPr="00030FDB">
        <w:rPr>
          <w:rFonts w:ascii="Calibri" w:hAnsi="Calibri" w:cs="Calibri"/>
          <w:sz w:val="22"/>
        </w:rPr>
        <w:t xml:space="preserve">No valor acima estão incluídas todas as despesas ordinárias diretas e indiretas decorrentes da execução </w:t>
      </w:r>
      <w:r>
        <w:rPr>
          <w:rFonts w:ascii="Calibri" w:hAnsi="Calibri" w:cs="Calibri"/>
          <w:sz w:val="22"/>
        </w:rPr>
        <w:t>do objeto</w:t>
      </w:r>
      <w:r w:rsidRPr="00030FDB">
        <w:rPr>
          <w:rFonts w:ascii="Calibri" w:hAnsi="Calibri" w:cs="Calibri"/>
          <w:sz w:val="22"/>
        </w:rPr>
        <w:t>, inclusive tributos e/ou impostos, encargos sociais, trabalhistas, previdenciários, fiscais e comerciais incidentes, taxa de administração, frete, seguro e outros necessários ao cumprimento integral do objeto da contratação.</w:t>
      </w:r>
    </w:p>
    <w:p w14:paraId="05AEE371"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2158296A"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164" w:name="_Toc162012653"/>
      <w:bookmarkStart w:id="165" w:name="_Toc163574772"/>
      <w:bookmarkStart w:id="166" w:name="_Toc164700532"/>
      <w:bookmarkStart w:id="167" w:name="_Toc167374061"/>
      <w:r>
        <w:rPr>
          <w:lang w:val="pt-BR"/>
        </w:rPr>
        <w:t>CLÁUSULA SEXTA – ENTREGA E RECEBIMENTO DO OBJETO</w:t>
      </w:r>
      <w:bookmarkEnd w:id="164"/>
      <w:bookmarkEnd w:id="165"/>
      <w:bookmarkEnd w:id="166"/>
      <w:bookmarkEnd w:id="167"/>
    </w:p>
    <w:p w14:paraId="4E39864C" w14:textId="77777777" w:rsidR="00A8388F" w:rsidRDefault="00A8388F" w:rsidP="005E11D2">
      <w:pPr>
        <w:pStyle w:val="PargrafodaLista"/>
        <w:ind w:left="0"/>
        <w:jc w:val="both"/>
        <w:rPr>
          <w:rFonts w:ascii="Calibri" w:hAnsi="Calibri" w:cs="Calibri"/>
          <w:sz w:val="22"/>
        </w:rPr>
      </w:pPr>
    </w:p>
    <w:p w14:paraId="0FE1F3B2" w14:textId="77777777" w:rsidR="00A8388F" w:rsidRDefault="00A8388F" w:rsidP="0080064B">
      <w:pPr>
        <w:pStyle w:val="PargrafodaLista"/>
        <w:numPr>
          <w:ilvl w:val="1"/>
          <w:numId w:val="8"/>
        </w:numPr>
        <w:ind w:left="0" w:firstLine="0"/>
        <w:jc w:val="both"/>
        <w:rPr>
          <w:rFonts w:ascii="Calibri" w:hAnsi="Calibri" w:cs="Calibri"/>
          <w:sz w:val="22"/>
        </w:rPr>
      </w:pPr>
      <w:r>
        <w:rPr>
          <w:rFonts w:ascii="Calibri" w:hAnsi="Calibri" w:cs="Calibri"/>
          <w:sz w:val="22"/>
        </w:rPr>
        <w:t>As condições de entrega e recebimento do objeto são aquelas previstas no Termo de Referência, Anexo ao Edital.</w:t>
      </w:r>
    </w:p>
    <w:p w14:paraId="6A4E9E39"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6518D123"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168" w:name="_Toc162012654"/>
      <w:bookmarkStart w:id="169" w:name="_Toc163574773"/>
      <w:bookmarkStart w:id="170" w:name="_Toc164700533"/>
      <w:bookmarkStart w:id="171" w:name="_Toc167374062"/>
      <w:r>
        <w:rPr>
          <w:lang w:val="pt-BR"/>
        </w:rPr>
        <w:t>CLÁUSULA SÉTIMA – FISCALIZAÇÃO</w:t>
      </w:r>
      <w:bookmarkEnd w:id="168"/>
      <w:bookmarkEnd w:id="169"/>
      <w:bookmarkEnd w:id="170"/>
      <w:bookmarkEnd w:id="171"/>
    </w:p>
    <w:p w14:paraId="041C2328" w14:textId="77777777" w:rsidR="00A8388F" w:rsidRDefault="00A8388F" w:rsidP="005E11D2">
      <w:pPr>
        <w:pStyle w:val="PargrafodaLista"/>
        <w:ind w:left="0"/>
        <w:jc w:val="both"/>
        <w:rPr>
          <w:rFonts w:ascii="Calibri" w:hAnsi="Calibri" w:cs="Calibri"/>
          <w:sz w:val="22"/>
        </w:rPr>
      </w:pPr>
    </w:p>
    <w:p w14:paraId="467D572D" w14:textId="77777777" w:rsidR="00A8388F" w:rsidRDefault="00A8388F" w:rsidP="0080064B">
      <w:pPr>
        <w:pStyle w:val="PargrafodaLista"/>
        <w:numPr>
          <w:ilvl w:val="1"/>
          <w:numId w:val="8"/>
        </w:numPr>
        <w:ind w:left="0" w:firstLine="0"/>
        <w:jc w:val="both"/>
        <w:rPr>
          <w:rFonts w:ascii="Calibri" w:hAnsi="Calibri" w:cs="Calibri"/>
          <w:sz w:val="22"/>
        </w:rPr>
      </w:pPr>
      <w:r>
        <w:rPr>
          <w:rFonts w:ascii="Calibri" w:hAnsi="Calibri" w:cs="Calibri"/>
          <w:sz w:val="22"/>
        </w:rPr>
        <w:t>A fiscalização da execução do objeto será efetuada por Comissão/Representante designado pelo CONTRATANTE, na forma estabelecida no Termo de Referência, Anexo ao Edital.</w:t>
      </w:r>
    </w:p>
    <w:p w14:paraId="5186222D"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21DA0778" w14:textId="77777777" w:rsidR="00A8388F" w:rsidRPr="004C1478" w:rsidRDefault="00A8388F" w:rsidP="0080064B">
      <w:pPr>
        <w:pStyle w:val="Ttulo1"/>
        <w:keepLines/>
        <w:numPr>
          <w:ilvl w:val="0"/>
          <w:numId w:val="8"/>
        </w:numPr>
        <w:shd w:val="clear" w:color="auto" w:fill="D9E2F3" w:themeFill="accent1" w:themeFillTint="33"/>
        <w:tabs>
          <w:tab w:val="num" w:pos="360"/>
        </w:tabs>
        <w:ind w:left="0" w:firstLine="0"/>
      </w:pPr>
      <w:bookmarkStart w:id="172" w:name="_Toc162012655"/>
      <w:bookmarkStart w:id="173" w:name="_Toc163574774"/>
      <w:bookmarkStart w:id="174" w:name="_Toc164700534"/>
      <w:bookmarkStart w:id="175" w:name="_Toc167374063"/>
      <w:r>
        <w:rPr>
          <w:lang w:val="pt-BR"/>
        </w:rPr>
        <w:t>CLÁUSULA OITAVA – PAGAMENTO</w:t>
      </w:r>
      <w:bookmarkEnd w:id="172"/>
      <w:bookmarkEnd w:id="173"/>
      <w:bookmarkEnd w:id="174"/>
      <w:bookmarkEnd w:id="175"/>
    </w:p>
    <w:p w14:paraId="445D4861" w14:textId="77777777" w:rsidR="00A8388F" w:rsidRDefault="00A8388F" w:rsidP="005E11D2">
      <w:pPr>
        <w:jc w:val="both"/>
        <w:rPr>
          <w:rFonts w:ascii="Calibri" w:hAnsi="Calibri" w:cs="Calibri"/>
          <w:sz w:val="22"/>
        </w:rPr>
      </w:pPr>
    </w:p>
    <w:p w14:paraId="49AE9D82" w14:textId="77777777" w:rsidR="00A8388F" w:rsidRDefault="00A8388F" w:rsidP="0080064B">
      <w:pPr>
        <w:pStyle w:val="PargrafodaLista"/>
        <w:numPr>
          <w:ilvl w:val="1"/>
          <w:numId w:val="8"/>
        </w:numPr>
        <w:ind w:left="0" w:firstLine="0"/>
        <w:jc w:val="both"/>
        <w:rPr>
          <w:rFonts w:ascii="Calibri" w:hAnsi="Calibri" w:cs="Calibri"/>
          <w:sz w:val="22"/>
        </w:rPr>
      </w:pPr>
      <w:r>
        <w:rPr>
          <w:rFonts w:ascii="Calibri" w:hAnsi="Calibri" w:cs="Calibri"/>
          <w:sz w:val="22"/>
        </w:rPr>
        <w:t>O prazo para pagamento e demais condições a ele referentes encontram-se no Termo de Referência.</w:t>
      </w:r>
    </w:p>
    <w:p w14:paraId="4ADD701F" w14:textId="77777777" w:rsidR="00A8388F" w:rsidRDefault="00A8388F" w:rsidP="005E11D2">
      <w:pPr>
        <w:pStyle w:val="PargrafodaLista"/>
        <w:ind w:left="0"/>
        <w:jc w:val="both"/>
        <w:rPr>
          <w:rFonts w:ascii="Calibri" w:hAnsi="Calibri" w:cs="Calibri"/>
          <w:sz w:val="22"/>
        </w:rPr>
      </w:pPr>
    </w:p>
    <w:p w14:paraId="2C2344AE" w14:textId="77777777" w:rsidR="00A8388F" w:rsidRPr="00405159"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Em caso de atraso de pagamento, motivado pela Administração Pública, o valor a ser pago será atualizado financeiramente desde a data prevista para o pagamento até a data do efetivo pagamento, tendo como base o índice IPCA do mês anterior ao pagamento da parcela.</w:t>
      </w:r>
    </w:p>
    <w:p w14:paraId="600EA4DF"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2CD7DACD" w14:textId="77777777" w:rsidR="00A8388F" w:rsidRPr="004C1478" w:rsidRDefault="00A8388F" w:rsidP="0080064B">
      <w:pPr>
        <w:pStyle w:val="Ttulo1"/>
        <w:keepLines/>
        <w:numPr>
          <w:ilvl w:val="0"/>
          <w:numId w:val="8"/>
        </w:numPr>
        <w:shd w:val="clear" w:color="auto" w:fill="D9E2F3" w:themeFill="accent1" w:themeFillTint="33"/>
        <w:tabs>
          <w:tab w:val="num" w:pos="360"/>
        </w:tabs>
        <w:ind w:left="0" w:firstLine="0"/>
      </w:pPr>
      <w:bookmarkStart w:id="176" w:name="_Toc162012656"/>
      <w:bookmarkStart w:id="177" w:name="_Toc163574775"/>
      <w:bookmarkStart w:id="178" w:name="_Toc164700535"/>
      <w:bookmarkStart w:id="179" w:name="_Toc167374064"/>
      <w:r>
        <w:rPr>
          <w:lang w:val="pt-BR"/>
        </w:rPr>
        <w:t>CLÁUSULA NONA – REAJUSTE</w:t>
      </w:r>
      <w:bookmarkEnd w:id="176"/>
      <w:bookmarkEnd w:id="177"/>
      <w:bookmarkEnd w:id="178"/>
      <w:bookmarkEnd w:id="179"/>
    </w:p>
    <w:p w14:paraId="6FF1B181" w14:textId="77777777" w:rsidR="00A8388F" w:rsidRDefault="00A8388F" w:rsidP="005E11D2">
      <w:pPr>
        <w:jc w:val="both"/>
        <w:rPr>
          <w:rFonts w:ascii="Calibri" w:hAnsi="Calibri" w:cs="Calibri"/>
          <w:sz w:val="22"/>
        </w:rPr>
      </w:pPr>
    </w:p>
    <w:p w14:paraId="26338332" w14:textId="77777777" w:rsidR="00A8388F" w:rsidRDefault="00A8388F" w:rsidP="0080064B">
      <w:pPr>
        <w:pStyle w:val="PargrafodaLista"/>
        <w:numPr>
          <w:ilvl w:val="1"/>
          <w:numId w:val="8"/>
        </w:numPr>
        <w:ind w:left="0" w:firstLine="0"/>
        <w:jc w:val="both"/>
        <w:rPr>
          <w:rFonts w:ascii="Calibri" w:hAnsi="Calibri" w:cs="Calibri"/>
          <w:sz w:val="22"/>
        </w:rPr>
      </w:pPr>
      <w:r>
        <w:rPr>
          <w:rFonts w:ascii="Calibri" w:hAnsi="Calibri" w:cs="Calibri"/>
          <w:sz w:val="22"/>
        </w:rPr>
        <w:t>As regras acerca do reajuste do valor contratual são as estabelecidas no Termo de Referência, Anexo ao Edital.</w:t>
      </w:r>
    </w:p>
    <w:p w14:paraId="213CED35"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3964CE24" w14:textId="77777777" w:rsidR="00A8388F" w:rsidRPr="004C1478" w:rsidRDefault="00A8388F" w:rsidP="0080064B">
      <w:pPr>
        <w:pStyle w:val="Ttulo1"/>
        <w:keepLines/>
        <w:numPr>
          <w:ilvl w:val="0"/>
          <w:numId w:val="8"/>
        </w:numPr>
        <w:shd w:val="clear" w:color="auto" w:fill="D9E2F3" w:themeFill="accent1" w:themeFillTint="33"/>
        <w:tabs>
          <w:tab w:val="num" w:pos="360"/>
        </w:tabs>
        <w:ind w:left="0" w:firstLine="0"/>
      </w:pPr>
      <w:bookmarkStart w:id="180" w:name="_Toc162012657"/>
      <w:bookmarkStart w:id="181" w:name="_Toc163574776"/>
      <w:bookmarkStart w:id="182" w:name="_Toc164700536"/>
      <w:bookmarkStart w:id="183" w:name="_Toc167374065"/>
      <w:r>
        <w:rPr>
          <w:lang w:val="pt-BR"/>
        </w:rPr>
        <w:t>CLÁUSULA DÉCIMA – REPACTUAÇÃO E REEQUILÍBRIO</w:t>
      </w:r>
      <w:bookmarkEnd w:id="180"/>
      <w:bookmarkEnd w:id="181"/>
      <w:bookmarkEnd w:id="182"/>
      <w:bookmarkEnd w:id="183"/>
    </w:p>
    <w:p w14:paraId="6B450448" w14:textId="77777777" w:rsidR="00A8388F" w:rsidRDefault="00A8388F" w:rsidP="005E11D2">
      <w:pPr>
        <w:jc w:val="both"/>
        <w:rPr>
          <w:rFonts w:ascii="Calibri" w:hAnsi="Calibri" w:cs="Calibri"/>
          <w:sz w:val="22"/>
        </w:rPr>
      </w:pPr>
    </w:p>
    <w:p w14:paraId="51C229C1" w14:textId="77777777" w:rsidR="00A8388F" w:rsidRDefault="00A8388F" w:rsidP="0080064B">
      <w:pPr>
        <w:pStyle w:val="PargrafodaLista"/>
        <w:numPr>
          <w:ilvl w:val="1"/>
          <w:numId w:val="8"/>
        </w:numPr>
        <w:ind w:left="0" w:firstLine="0"/>
        <w:jc w:val="both"/>
        <w:rPr>
          <w:rFonts w:ascii="Calibri" w:hAnsi="Calibri" w:cs="Calibri"/>
          <w:sz w:val="22"/>
        </w:rPr>
      </w:pPr>
      <w:r>
        <w:rPr>
          <w:rFonts w:ascii="Calibri" w:hAnsi="Calibri" w:cs="Calibri"/>
          <w:sz w:val="22"/>
        </w:rPr>
        <w:t>O prazo para resposta ao pedido do Contratado de repactuação de preços será de 15 dias úteis.</w:t>
      </w:r>
    </w:p>
    <w:p w14:paraId="20C8A4A9" w14:textId="77777777" w:rsidR="00A8388F" w:rsidRDefault="00A8388F" w:rsidP="005E11D2">
      <w:pPr>
        <w:pStyle w:val="PargrafodaLista"/>
        <w:ind w:left="0"/>
        <w:jc w:val="both"/>
        <w:rPr>
          <w:rFonts w:ascii="Calibri" w:hAnsi="Calibri" w:cs="Calibri"/>
          <w:sz w:val="22"/>
        </w:rPr>
      </w:pPr>
    </w:p>
    <w:p w14:paraId="4C61AF2D" w14:textId="77777777" w:rsidR="00A8388F" w:rsidRPr="00405159"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 xml:space="preserve">O prazo para resposta ao pedido do Contratado de restabelecimento do equilíbrio econômico-financeiro do contrato de preços será de 15 dias úteis. </w:t>
      </w:r>
    </w:p>
    <w:p w14:paraId="5A8A2BA3" w14:textId="77777777" w:rsidR="00A8388F" w:rsidRPr="00030FDB" w:rsidRDefault="00A8388F" w:rsidP="005E11D2">
      <w:pPr>
        <w:pStyle w:val="PargrafodaLista"/>
        <w:ind w:left="0"/>
        <w:rPr>
          <w:rFonts w:ascii="Calibri" w:hAnsi="Calibri" w:cs="Calibri"/>
          <w:sz w:val="22"/>
        </w:rPr>
      </w:pPr>
    </w:p>
    <w:p w14:paraId="01B8E156"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184" w:name="_Toc162012658"/>
      <w:bookmarkStart w:id="185" w:name="_Toc163574777"/>
      <w:bookmarkStart w:id="186" w:name="_Toc164700537"/>
      <w:bookmarkStart w:id="187" w:name="_Toc167374066"/>
      <w:r>
        <w:rPr>
          <w:lang w:val="pt-BR"/>
        </w:rPr>
        <w:t>CLÁUSULA DÉCIMA PRIMEIRA – OBRIGAÇÕES DO CONTRATANTE E DO CONTRATADO</w:t>
      </w:r>
      <w:bookmarkEnd w:id="184"/>
      <w:bookmarkEnd w:id="185"/>
      <w:bookmarkEnd w:id="186"/>
      <w:bookmarkEnd w:id="187"/>
    </w:p>
    <w:p w14:paraId="2CA960E8" w14:textId="77777777" w:rsidR="00A8388F" w:rsidRDefault="00A8388F" w:rsidP="005E11D2">
      <w:pPr>
        <w:pStyle w:val="PargrafodaLista"/>
        <w:ind w:left="0"/>
        <w:jc w:val="both"/>
        <w:rPr>
          <w:rFonts w:ascii="Calibri" w:hAnsi="Calibri" w:cs="Calibri"/>
          <w:sz w:val="22"/>
        </w:rPr>
      </w:pPr>
    </w:p>
    <w:p w14:paraId="78F774C1" w14:textId="77777777" w:rsidR="00A8388F" w:rsidRPr="00CD7360" w:rsidRDefault="00A8388F" w:rsidP="0080064B">
      <w:pPr>
        <w:pStyle w:val="PargrafodaLista"/>
        <w:numPr>
          <w:ilvl w:val="1"/>
          <w:numId w:val="8"/>
        </w:numPr>
        <w:ind w:left="0" w:firstLine="0"/>
        <w:jc w:val="both"/>
        <w:rPr>
          <w:rFonts w:ascii="Calibri" w:hAnsi="Calibri" w:cs="Calibri"/>
          <w:sz w:val="22"/>
        </w:rPr>
      </w:pPr>
      <w:r w:rsidRPr="00CD7360">
        <w:rPr>
          <w:rFonts w:ascii="Calibri" w:hAnsi="Calibri" w:cs="Calibri"/>
          <w:sz w:val="22"/>
        </w:rPr>
        <w:t>As obrigações d</w:t>
      </w:r>
      <w:r>
        <w:rPr>
          <w:rFonts w:ascii="Calibri" w:hAnsi="Calibri" w:cs="Calibri"/>
          <w:sz w:val="22"/>
        </w:rPr>
        <w:t>o</w:t>
      </w:r>
      <w:r w:rsidRPr="00CD7360">
        <w:rPr>
          <w:rFonts w:ascii="Calibri" w:hAnsi="Calibri" w:cs="Calibri"/>
          <w:sz w:val="22"/>
        </w:rPr>
        <w:t xml:space="preserve"> CONTRATANTE e d</w:t>
      </w:r>
      <w:r>
        <w:rPr>
          <w:rFonts w:ascii="Calibri" w:hAnsi="Calibri" w:cs="Calibri"/>
          <w:sz w:val="22"/>
        </w:rPr>
        <w:t>o</w:t>
      </w:r>
      <w:r w:rsidRPr="00CD7360">
        <w:rPr>
          <w:rFonts w:ascii="Calibri" w:hAnsi="Calibri" w:cs="Calibri"/>
          <w:sz w:val="22"/>
        </w:rPr>
        <w:t xml:space="preserve"> CONTRATAD</w:t>
      </w:r>
      <w:r>
        <w:rPr>
          <w:rFonts w:ascii="Calibri" w:hAnsi="Calibri" w:cs="Calibri"/>
          <w:sz w:val="22"/>
        </w:rPr>
        <w:t>O</w:t>
      </w:r>
      <w:r w:rsidRPr="00CD7360">
        <w:rPr>
          <w:rFonts w:ascii="Calibri" w:hAnsi="Calibri" w:cs="Calibri"/>
          <w:sz w:val="22"/>
        </w:rPr>
        <w:t xml:space="preserve"> são aquelas previstas no Termo de Referência, Anexo ao Edital.</w:t>
      </w:r>
    </w:p>
    <w:p w14:paraId="4847041A"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67753A2D"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188" w:name="_Toc162012659"/>
      <w:bookmarkStart w:id="189" w:name="_Toc163574778"/>
      <w:bookmarkStart w:id="190" w:name="_Toc164700538"/>
      <w:bookmarkStart w:id="191" w:name="_Toc167374067"/>
      <w:r>
        <w:rPr>
          <w:lang w:val="pt-BR"/>
        </w:rPr>
        <w:t>CLÁUSULA DÉCIMA SEGUNDA – GARANTIA DE EXECUÇÃO</w:t>
      </w:r>
      <w:bookmarkEnd w:id="188"/>
      <w:bookmarkEnd w:id="189"/>
      <w:bookmarkEnd w:id="190"/>
      <w:bookmarkEnd w:id="191"/>
    </w:p>
    <w:p w14:paraId="1745BD4C" w14:textId="77777777" w:rsidR="00A8388F" w:rsidRDefault="00A8388F" w:rsidP="005E11D2">
      <w:pPr>
        <w:pStyle w:val="PargrafodaLista"/>
        <w:ind w:left="0"/>
        <w:jc w:val="both"/>
        <w:rPr>
          <w:rFonts w:ascii="Calibri" w:hAnsi="Calibri" w:cs="Calibri"/>
          <w:sz w:val="22"/>
        </w:rPr>
      </w:pPr>
    </w:p>
    <w:p w14:paraId="697BC421" w14:textId="77777777" w:rsidR="00A8388F" w:rsidRDefault="00A8388F" w:rsidP="0080064B">
      <w:pPr>
        <w:pStyle w:val="PargrafodaLista"/>
        <w:numPr>
          <w:ilvl w:val="1"/>
          <w:numId w:val="8"/>
        </w:numPr>
        <w:ind w:left="0" w:firstLine="0"/>
        <w:jc w:val="both"/>
        <w:rPr>
          <w:rFonts w:ascii="Calibri" w:hAnsi="Calibri" w:cs="Calibri"/>
          <w:sz w:val="22"/>
        </w:rPr>
      </w:pPr>
      <w:r>
        <w:rPr>
          <w:rFonts w:ascii="Calibri" w:hAnsi="Calibri" w:cs="Calibri"/>
          <w:sz w:val="22"/>
        </w:rPr>
        <w:t>Não haverá exigência de garantia contratual da execução.</w:t>
      </w:r>
    </w:p>
    <w:p w14:paraId="4C2016AE"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0612F23F"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192" w:name="_Toc162012660"/>
      <w:bookmarkStart w:id="193" w:name="_Toc163574779"/>
      <w:bookmarkStart w:id="194" w:name="_Toc164700539"/>
      <w:bookmarkStart w:id="195" w:name="_Toc167374068"/>
      <w:r>
        <w:rPr>
          <w:lang w:val="pt-BR"/>
        </w:rPr>
        <w:t>CLÁUSULA DÉCIMA TERCEIRA – VEDAÇÕES</w:t>
      </w:r>
      <w:bookmarkEnd w:id="192"/>
      <w:bookmarkEnd w:id="193"/>
      <w:bookmarkEnd w:id="194"/>
      <w:bookmarkEnd w:id="195"/>
    </w:p>
    <w:p w14:paraId="1FE416FB" w14:textId="77777777" w:rsidR="00A8388F" w:rsidRDefault="00A8388F" w:rsidP="005E11D2">
      <w:pPr>
        <w:pStyle w:val="PargrafodaLista"/>
        <w:ind w:left="0"/>
        <w:jc w:val="both"/>
        <w:rPr>
          <w:rFonts w:ascii="Calibri" w:hAnsi="Calibri" w:cs="Calibri"/>
          <w:sz w:val="22"/>
        </w:rPr>
      </w:pPr>
    </w:p>
    <w:p w14:paraId="0C526897" w14:textId="77777777" w:rsidR="00A8388F" w:rsidRDefault="00A8388F" w:rsidP="0080064B">
      <w:pPr>
        <w:pStyle w:val="PargrafodaLista"/>
        <w:numPr>
          <w:ilvl w:val="1"/>
          <w:numId w:val="8"/>
        </w:numPr>
        <w:ind w:left="0" w:firstLine="0"/>
        <w:jc w:val="both"/>
        <w:rPr>
          <w:rFonts w:ascii="Calibri" w:hAnsi="Calibri" w:cs="Calibri"/>
          <w:sz w:val="22"/>
        </w:rPr>
      </w:pPr>
      <w:r w:rsidRPr="003D138F">
        <w:rPr>
          <w:rFonts w:ascii="Calibri" w:hAnsi="Calibri" w:cs="Calibri"/>
          <w:sz w:val="22"/>
        </w:rPr>
        <w:t>É vedado</w:t>
      </w:r>
      <w:r>
        <w:rPr>
          <w:rFonts w:ascii="Calibri" w:hAnsi="Calibri" w:cs="Calibri"/>
          <w:sz w:val="22"/>
        </w:rPr>
        <w:t xml:space="preserve"> ao</w:t>
      </w:r>
      <w:r w:rsidRPr="003D138F">
        <w:rPr>
          <w:rFonts w:ascii="Calibri" w:hAnsi="Calibri" w:cs="Calibri"/>
          <w:sz w:val="22"/>
        </w:rPr>
        <w:t xml:space="preserve"> CONTRATAD</w:t>
      </w:r>
      <w:r>
        <w:rPr>
          <w:rFonts w:ascii="Calibri" w:hAnsi="Calibri" w:cs="Calibri"/>
          <w:sz w:val="22"/>
        </w:rPr>
        <w:t>O</w:t>
      </w:r>
      <w:r w:rsidRPr="003D138F">
        <w:rPr>
          <w:rFonts w:ascii="Calibri" w:hAnsi="Calibri" w:cs="Calibri"/>
          <w:sz w:val="22"/>
        </w:rPr>
        <w:t>:</w:t>
      </w:r>
    </w:p>
    <w:p w14:paraId="50830E52" w14:textId="77777777" w:rsidR="00A8388F" w:rsidRDefault="00A8388F" w:rsidP="005E11D2">
      <w:pPr>
        <w:pStyle w:val="PargrafodaLista"/>
        <w:ind w:left="0"/>
        <w:jc w:val="both"/>
        <w:rPr>
          <w:rFonts w:ascii="Calibri" w:hAnsi="Calibri" w:cs="Calibri"/>
          <w:sz w:val="22"/>
        </w:rPr>
      </w:pPr>
    </w:p>
    <w:p w14:paraId="4EC932BC" w14:textId="77777777" w:rsidR="00A8388F" w:rsidRDefault="00A8388F" w:rsidP="0080064B">
      <w:pPr>
        <w:pStyle w:val="PargrafodaLista"/>
        <w:numPr>
          <w:ilvl w:val="2"/>
          <w:numId w:val="8"/>
        </w:numPr>
        <w:ind w:left="0" w:firstLine="0"/>
        <w:jc w:val="both"/>
        <w:rPr>
          <w:rFonts w:ascii="Calibri" w:hAnsi="Calibri" w:cs="Calibri"/>
          <w:sz w:val="22"/>
        </w:rPr>
      </w:pPr>
      <w:r w:rsidRPr="003D138F">
        <w:rPr>
          <w:rFonts w:ascii="Calibri" w:hAnsi="Calibri" w:cs="Calibri"/>
          <w:sz w:val="22"/>
        </w:rPr>
        <w:t>Caucionar ou utilizar este Termo de Contrato para qualquer operação financeira;</w:t>
      </w:r>
    </w:p>
    <w:p w14:paraId="17AC3310" w14:textId="77777777" w:rsidR="00A8388F" w:rsidRDefault="00A8388F" w:rsidP="005E11D2">
      <w:pPr>
        <w:pStyle w:val="PargrafodaLista"/>
        <w:ind w:left="0"/>
        <w:jc w:val="both"/>
        <w:rPr>
          <w:rFonts w:ascii="Calibri" w:hAnsi="Calibri" w:cs="Calibri"/>
          <w:sz w:val="22"/>
        </w:rPr>
      </w:pPr>
    </w:p>
    <w:p w14:paraId="442F9B58" w14:textId="77777777" w:rsidR="00A8388F" w:rsidRPr="000C2545" w:rsidRDefault="00A8388F" w:rsidP="0080064B">
      <w:pPr>
        <w:pStyle w:val="PargrafodaLista"/>
        <w:numPr>
          <w:ilvl w:val="2"/>
          <w:numId w:val="8"/>
        </w:numPr>
        <w:ind w:left="0" w:firstLine="0"/>
        <w:jc w:val="both"/>
        <w:rPr>
          <w:rFonts w:ascii="Calibri" w:hAnsi="Calibri" w:cs="Calibri"/>
          <w:sz w:val="22"/>
        </w:rPr>
      </w:pPr>
      <w:r w:rsidRPr="000C2545">
        <w:rPr>
          <w:rFonts w:ascii="Calibri" w:hAnsi="Calibri" w:cs="Calibri"/>
          <w:sz w:val="22"/>
        </w:rPr>
        <w:t>Interromper a execução contratual sob alegação de inadimplemento por parte da CONTRATANTE, salvo nos casos previstos em lei.</w:t>
      </w:r>
    </w:p>
    <w:p w14:paraId="71675116"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239EBC32"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196" w:name="_Toc162012661"/>
      <w:bookmarkStart w:id="197" w:name="_Toc163574780"/>
      <w:bookmarkStart w:id="198" w:name="_Toc164700540"/>
      <w:bookmarkStart w:id="199" w:name="_Toc167374069"/>
      <w:r>
        <w:rPr>
          <w:lang w:val="pt-BR"/>
        </w:rPr>
        <w:t>CLÁUSULA DÉCIMA QUARTA – INFRAÇÕES E SANÇÕES ADMINISTRATIVAS</w:t>
      </w:r>
      <w:bookmarkEnd w:id="196"/>
      <w:bookmarkEnd w:id="197"/>
      <w:bookmarkEnd w:id="198"/>
      <w:bookmarkEnd w:id="199"/>
    </w:p>
    <w:p w14:paraId="1BA67FBE" w14:textId="77777777" w:rsidR="00A8388F" w:rsidRDefault="00A8388F" w:rsidP="005E11D2">
      <w:pPr>
        <w:pStyle w:val="PargrafodaLista"/>
        <w:ind w:left="0"/>
        <w:jc w:val="both"/>
        <w:rPr>
          <w:rFonts w:ascii="Calibri" w:hAnsi="Calibri" w:cs="Calibri"/>
          <w:sz w:val="22"/>
        </w:rPr>
      </w:pPr>
    </w:p>
    <w:p w14:paraId="5D7F4AA1" w14:textId="77777777" w:rsidR="00A8388F" w:rsidRDefault="00A8388F" w:rsidP="0080064B">
      <w:pPr>
        <w:pStyle w:val="PargrafodaLista"/>
        <w:numPr>
          <w:ilvl w:val="1"/>
          <w:numId w:val="8"/>
        </w:numPr>
        <w:ind w:left="0" w:firstLine="0"/>
        <w:jc w:val="both"/>
        <w:rPr>
          <w:rFonts w:ascii="Calibri" w:hAnsi="Calibri" w:cs="Calibri"/>
          <w:sz w:val="22"/>
        </w:rPr>
      </w:pPr>
      <w:r>
        <w:rPr>
          <w:rFonts w:ascii="Calibri" w:hAnsi="Calibri" w:cs="Calibri"/>
          <w:sz w:val="22"/>
        </w:rPr>
        <w:t xml:space="preserve">As sanções referentes à execução do contrato são aquelas previstas </w:t>
      </w:r>
      <w:r w:rsidRPr="00CD7360">
        <w:rPr>
          <w:rFonts w:ascii="Calibri" w:hAnsi="Calibri" w:cs="Calibri"/>
          <w:sz w:val="22"/>
        </w:rPr>
        <w:t>no Termo de Referência, Anexo ao Edital</w:t>
      </w:r>
      <w:r>
        <w:rPr>
          <w:rFonts w:ascii="Calibri" w:hAnsi="Calibri" w:cs="Calibri"/>
          <w:sz w:val="22"/>
        </w:rPr>
        <w:t>.</w:t>
      </w:r>
    </w:p>
    <w:p w14:paraId="775EDB93"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0D1A957C"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200" w:name="_Toc162012662"/>
      <w:bookmarkStart w:id="201" w:name="_Toc163574781"/>
      <w:bookmarkStart w:id="202" w:name="_Toc164700541"/>
      <w:bookmarkStart w:id="203" w:name="_Toc167374070"/>
      <w:r>
        <w:rPr>
          <w:lang w:val="pt-BR"/>
        </w:rPr>
        <w:t>CLÁUSULA DÉCIMA QUINTA – EXTINÇÃO</w:t>
      </w:r>
      <w:bookmarkEnd w:id="200"/>
      <w:bookmarkEnd w:id="201"/>
      <w:bookmarkEnd w:id="202"/>
      <w:bookmarkEnd w:id="203"/>
    </w:p>
    <w:p w14:paraId="4FE56BEB" w14:textId="77777777" w:rsidR="00A8388F" w:rsidRDefault="00A8388F" w:rsidP="005E11D2">
      <w:pPr>
        <w:pStyle w:val="PargrafodaLista"/>
        <w:ind w:left="0"/>
        <w:jc w:val="both"/>
        <w:rPr>
          <w:rFonts w:ascii="Calibri" w:hAnsi="Calibri" w:cs="Calibri"/>
          <w:sz w:val="22"/>
        </w:rPr>
      </w:pPr>
    </w:p>
    <w:p w14:paraId="2F6A0737" w14:textId="77777777" w:rsidR="00A8388F" w:rsidRDefault="00A8388F" w:rsidP="0080064B">
      <w:pPr>
        <w:pStyle w:val="PargrafodaLista"/>
        <w:numPr>
          <w:ilvl w:val="1"/>
          <w:numId w:val="8"/>
        </w:numPr>
        <w:ind w:left="0" w:firstLine="0"/>
        <w:jc w:val="both"/>
        <w:rPr>
          <w:rFonts w:ascii="Calibri" w:hAnsi="Calibri" w:cs="Calibri"/>
          <w:sz w:val="22"/>
        </w:rPr>
      </w:pPr>
      <w:r>
        <w:rPr>
          <w:rFonts w:ascii="Calibri" w:hAnsi="Calibri" w:cs="Calibri"/>
          <w:sz w:val="22"/>
        </w:rPr>
        <w:t>O contrato será extinto quando cumpridas as obrigações de ambas as partes, ainda que isso ocorra antes do prazo estipulado para tanto.</w:t>
      </w:r>
    </w:p>
    <w:p w14:paraId="11A39197" w14:textId="77777777" w:rsidR="00A8388F" w:rsidRDefault="00A8388F" w:rsidP="005E11D2">
      <w:pPr>
        <w:pStyle w:val="PargrafodaLista"/>
        <w:ind w:left="0"/>
        <w:jc w:val="both"/>
        <w:rPr>
          <w:rFonts w:ascii="Calibri" w:hAnsi="Calibri" w:cs="Calibri"/>
          <w:sz w:val="22"/>
        </w:rPr>
      </w:pPr>
    </w:p>
    <w:p w14:paraId="4B1501B5" w14:textId="77777777" w:rsidR="00A8388F"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Se as obrigações não forem cumpridas no prazo estipulado, a vigência ficará prorrogada até a conclusão do objeto, caso em que deverá a Administração providenciar a readequação do cronograma fixado para o contrato.</w:t>
      </w:r>
    </w:p>
    <w:p w14:paraId="7FEF4AE7" w14:textId="77777777" w:rsidR="00A8388F" w:rsidRPr="00405159" w:rsidRDefault="00A8388F" w:rsidP="005E11D2">
      <w:pPr>
        <w:pStyle w:val="PargrafodaLista"/>
        <w:ind w:left="0"/>
        <w:rPr>
          <w:rFonts w:ascii="Calibri" w:hAnsi="Calibri" w:cs="Calibri"/>
          <w:sz w:val="22"/>
        </w:rPr>
      </w:pPr>
    </w:p>
    <w:p w14:paraId="1A196B11" w14:textId="77777777" w:rsidR="00A8388F" w:rsidRPr="00405159"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Quando a não conclusão do contrato referida no item anterior decorrer de culpa do Contratado:</w:t>
      </w:r>
    </w:p>
    <w:p w14:paraId="5C2D3B6C" w14:textId="77777777" w:rsidR="00A8388F" w:rsidRPr="00F52207" w:rsidRDefault="00A8388F" w:rsidP="005E11D2">
      <w:pPr>
        <w:pStyle w:val="PargrafodaLista"/>
        <w:ind w:left="0"/>
        <w:rPr>
          <w:rFonts w:ascii="Calibri" w:hAnsi="Calibri" w:cs="Calibri"/>
          <w:sz w:val="22"/>
        </w:rPr>
      </w:pPr>
    </w:p>
    <w:p w14:paraId="4E4D8CAE" w14:textId="77777777" w:rsidR="00A8388F" w:rsidRDefault="00A8388F" w:rsidP="0080064B">
      <w:pPr>
        <w:pStyle w:val="PargrafodaLista"/>
        <w:numPr>
          <w:ilvl w:val="0"/>
          <w:numId w:val="16"/>
        </w:numPr>
        <w:ind w:left="0" w:firstLine="0"/>
        <w:jc w:val="both"/>
        <w:rPr>
          <w:rFonts w:ascii="Calibri" w:hAnsi="Calibri" w:cs="Calibri"/>
          <w:sz w:val="22"/>
        </w:rPr>
      </w:pPr>
      <w:r>
        <w:rPr>
          <w:rFonts w:ascii="Calibri" w:hAnsi="Calibri" w:cs="Calibri"/>
          <w:sz w:val="22"/>
        </w:rPr>
        <w:t>Ficará ele constituído em mora, sendo-lhe aplicáveis as respectivas sanções administrativas; e</w:t>
      </w:r>
    </w:p>
    <w:p w14:paraId="101ABF03" w14:textId="77777777" w:rsidR="00A8388F" w:rsidRDefault="00A8388F" w:rsidP="005E11D2">
      <w:pPr>
        <w:pStyle w:val="PargrafodaLista"/>
        <w:ind w:left="0"/>
        <w:jc w:val="both"/>
        <w:rPr>
          <w:rFonts w:ascii="Calibri" w:hAnsi="Calibri" w:cs="Calibri"/>
          <w:sz w:val="22"/>
        </w:rPr>
      </w:pPr>
    </w:p>
    <w:p w14:paraId="6D1E9AB9" w14:textId="77777777" w:rsidR="00A8388F" w:rsidRPr="00F52207" w:rsidRDefault="00A8388F" w:rsidP="0080064B">
      <w:pPr>
        <w:pStyle w:val="PargrafodaLista"/>
        <w:numPr>
          <w:ilvl w:val="0"/>
          <w:numId w:val="16"/>
        </w:numPr>
        <w:ind w:left="0" w:firstLine="0"/>
        <w:jc w:val="both"/>
        <w:rPr>
          <w:rFonts w:ascii="Calibri" w:hAnsi="Calibri" w:cs="Calibri"/>
          <w:sz w:val="22"/>
        </w:rPr>
      </w:pPr>
      <w:r>
        <w:rPr>
          <w:rFonts w:ascii="Calibri" w:hAnsi="Calibri" w:cs="Calibri"/>
          <w:sz w:val="22"/>
        </w:rPr>
        <w:t>Poderá a Administração optar pela extinção do contrato e, nesse caso, adotará as medidas admitidas em lei para a continuidade da execução contratual.</w:t>
      </w:r>
    </w:p>
    <w:p w14:paraId="4A2293BB" w14:textId="77777777" w:rsidR="00A8388F" w:rsidRPr="00F52207" w:rsidRDefault="00A8388F" w:rsidP="005E11D2">
      <w:pPr>
        <w:pStyle w:val="PargrafodaLista"/>
        <w:ind w:left="0"/>
        <w:rPr>
          <w:rFonts w:asciiTheme="minorHAnsi" w:eastAsia="Calibri" w:hAnsiTheme="minorHAnsi" w:cstheme="minorHAnsi"/>
          <w:color w:val="000000"/>
          <w:sz w:val="22"/>
          <w:szCs w:val="22"/>
        </w:rPr>
      </w:pPr>
    </w:p>
    <w:p w14:paraId="2B8A55C3" w14:textId="77777777" w:rsidR="00A8388F" w:rsidRDefault="00A8388F" w:rsidP="0080064B">
      <w:pPr>
        <w:pStyle w:val="PargrafodaLista"/>
        <w:numPr>
          <w:ilvl w:val="1"/>
          <w:numId w:val="8"/>
        </w:numPr>
        <w:ind w:left="0" w:firstLine="0"/>
        <w:jc w:val="both"/>
        <w:rPr>
          <w:rFonts w:ascii="Calibri" w:hAnsi="Calibri" w:cs="Calibri"/>
          <w:sz w:val="22"/>
        </w:rPr>
      </w:pPr>
      <w:r>
        <w:rPr>
          <w:rFonts w:ascii="Calibri" w:hAnsi="Calibri" w:cs="Calibri"/>
          <w:sz w:val="22"/>
        </w:rPr>
        <w:t xml:space="preserve">O contrato poderá ser extinto antes de cumpridas as obrigações nele estipuladas, ou antes do prazo nele fixado, por algum dos motivos previstos no </w:t>
      </w:r>
      <w:hyperlink r:id="rId161" w:anchor="art137" w:history="1">
        <w:r w:rsidRPr="00EF0524">
          <w:rPr>
            <w:rStyle w:val="Hyperlink"/>
            <w:rFonts w:ascii="Calibri" w:hAnsi="Calibri" w:cs="Calibri"/>
            <w:sz w:val="22"/>
          </w:rPr>
          <w:t>art. 137 da Lei Federal nº 14.133/2021</w:t>
        </w:r>
      </w:hyperlink>
      <w:r>
        <w:rPr>
          <w:rFonts w:ascii="Calibri" w:hAnsi="Calibri" w:cs="Calibri"/>
          <w:sz w:val="22"/>
        </w:rPr>
        <w:t>, bem como amigavelmente, assegurados o contraditório e a ampla defesa.</w:t>
      </w:r>
    </w:p>
    <w:p w14:paraId="7508D1BC" w14:textId="77777777" w:rsidR="00A8388F" w:rsidRDefault="00A8388F" w:rsidP="005E11D2">
      <w:pPr>
        <w:pStyle w:val="PargrafodaLista"/>
        <w:ind w:left="0"/>
        <w:jc w:val="both"/>
        <w:rPr>
          <w:rFonts w:ascii="Calibri" w:hAnsi="Calibri" w:cs="Calibri"/>
          <w:sz w:val="22"/>
        </w:rPr>
      </w:pPr>
    </w:p>
    <w:p w14:paraId="6E630677" w14:textId="77777777" w:rsidR="00A8388F" w:rsidRDefault="00A8388F" w:rsidP="0080064B">
      <w:pPr>
        <w:pStyle w:val="PargrafodaLista"/>
        <w:numPr>
          <w:ilvl w:val="2"/>
          <w:numId w:val="8"/>
        </w:numPr>
        <w:ind w:left="0" w:firstLine="0"/>
        <w:jc w:val="both"/>
        <w:rPr>
          <w:rFonts w:ascii="Calibri" w:hAnsi="Calibri" w:cs="Calibri"/>
          <w:sz w:val="22"/>
        </w:rPr>
      </w:pPr>
      <w:r>
        <w:rPr>
          <w:rFonts w:ascii="Calibri" w:hAnsi="Calibri" w:cs="Calibri"/>
          <w:sz w:val="22"/>
        </w:rPr>
        <w:t xml:space="preserve">Nesta hipótese, aplicam-se também os artigos </w:t>
      </w:r>
      <w:hyperlink r:id="rId162" w:anchor="art138" w:history="1">
        <w:r w:rsidRPr="00615E28">
          <w:rPr>
            <w:rStyle w:val="Hyperlink"/>
            <w:rFonts w:ascii="Calibri" w:hAnsi="Calibri" w:cs="Calibri"/>
            <w:sz w:val="22"/>
          </w:rPr>
          <w:t>138</w:t>
        </w:r>
      </w:hyperlink>
      <w:r>
        <w:rPr>
          <w:rFonts w:ascii="Calibri" w:hAnsi="Calibri" w:cs="Calibri"/>
          <w:sz w:val="22"/>
        </w:rPr>
        <w:t xml:space="preserve"> e </w:t>
      </w:r>
      <w:hyperlink r:id="rId163" w:anchor="art139" w:history="1">
        <w:r w:rsidRPr="00615E28">
          <w:rPr>
            <w:rStyle w:val="Hyperlink"/>
            <w:rFonts w:ascii="Calibri" w:hAnsi="Calibri" w:cs="Calibri"/>
            <w:sz w:val="22"/>
          </w:rPr>
          <w:t>139</w:t>
        </w:r>
      </w:hyperlink>
      <w:r>
        <w:rPr>
          <w:rFonts w:ascii="Calibri" w:hAnsi="Calibri" w:cs="Calibri"/>
          <w:sz w:val="22"/>
        </w:rPr>
        <w:t xml:space="preserve"> da mesma Lei.</w:t>
      </w:r>
    </w:p>
    <w:p w14:paraId="67FBF618" w14:textId="77777777" w:rsidR="00A8388F" w:rsidRDefault="00A8388F" w:rsidP="005E11D2">
      <w:pPr>
        <w:pStyle w:val="PargrafodaLista"/>
        <w:ind w:left="0"/>
        <w:jc w:val="both"/>
        <w:rPr>
          <w:rFonts w:ascii="Calibri" w:hAnsi="Calibri" w:cs="Calibri"/>
          <w:sz w:val="22"/>
        </w:rPr>
      </w:pPr>
    </w:p>
    <w:p w14:paraId="481CE217" w14:textId="77777777" w:rsidR="00A8388F" w:rsidRDefault="00A8388F" w:rsidP="0080064B">
      <w:pPr>
        <w:pStyle w:val="PargrafodaLista"/>
        <w:numPr>
          <w:ilvl w:val="2"/>
          <w:numId w:val="8"/>
        </w:numPr>
        <w:ind w:left="0" w:firstLine="0"/>
        <w:jc w:val="both"/>
        <w:rPr>
          <w:rFonts w:ascii="Calibri" w:hAnsi="Calibri" w:cs="Calibri"/>
          <w:sz w:val="22"/>
        </w:rPr>
      </w:pPr>
      <w:r>
        <w:rPr>
          <w:rFonts w:ascii="Calibri" w:hAnsi="Calibri" w:cs="Calibri"/>
          <w:sz w:val="22"/>
        </w:rPr>
        <w:lastRenderedPageBreak/>
        <w:t>A alteração social ou a modificação da finalidade ou da estrutura da empresa não ensejará a extinção se não restringir sua capacidade de concluir o contrato.</w:t>
      </w:r>
    </w:p>
    <w:p w14:paraId="171A715D" w14:textId="77777777" w:rsidR="00A8388F" w:rsidRPr="00615E28" w:rsidRDefault="00A8388F" w:rsidP="005E11D2">
      <w:pPr>
        <w:pStyle w:val="PargrafodaLista"/>
        <w:ind w:left="0"/>
        <w:rPr>
          <w:rFonts w:ascii="Calibri" w:hAnsi="Calibri" w:cs="Calibri"/>
          <w:sz w:val="22"/>
        </w:rPr>
      </w:pPr>
    </w:p>
    <w:p w14:paraId="6C7BAA90" w14:textId="77777777" w:rsidR="00A8388F" w:rsidRPr="00693295" w:rsidRDefault="00A8388F" w:rsidP="0080064B">
      <w:pPr>
        <w:pStyle w:val="PargrafodaLista"/>
        <w:numPr>
          <w:ilvl w:val="3"/>
          <w:numId w:val="8"/>
        </w:numPr>
        <w:ind w:left="0" w:firstLine="0"/>
        <w:jc w:val="both"/>
        <w:rPr>
          <w:rFonts w:ascii="Calibri" w:hAnsi="Calibri" w:cs="Calibri"/>
          <w:sz w:val="22"/>
        </w:rPr>
      </w:pPr>
      <w:r>
        <w:rPr>
          <w:rFonts w:ascii="Calibri" w:hAnsi="Calibri" w:cs="Calibri"/>
          <w:sz w:val="22"/>
        </w:rPr>
        <w:t>Se a operação implicar mudança da pessoa jurídica contratada, deverá ser formalizado termo aditivo para alteração subjetiva.</w:t>
      </w:r>
    </w:p>
    <w:p w14:paraId="5F4B55D7" w14:textId="77777777" w:rsidR="00A8388F" w:rsidRPr="00693295" w:rsidRDefault="00A8388F" w:rsidP="005E11D2">
      <w:pPr>
        <w:pStyle w:val="PargrafodaLista"/>
        <w:ind w:left="0"/>
        <w:jc w:val="both"/>
        <w:rPr>
          <w:rFonts w:ascii="Calibri" w:hAnsi="Calibri" w:cs="Calibri"/>
          <w:sz w:val="22"/>
        </w:rPr>
      </w:pPr>
    </w:p>
    <w:p w14:paraId="6828F8F0" w14:textId="77777777" w:rsidR="00A8388F" w:rsidRPr="00A25ECE" w:rsidRDefault="00A8388F" w:rsidP="0080064B">
      <w:pPr>
        <w:pStyle w:val="PargrafodaLista"/>
        <w:numPr>
          <w:ilvl w:val="1"/>
          <w:numId w:val="8"/>
        </w:numPr>
        <w:ind w:left="0" w:firstLine="0"/>
        <w:jc w:val="both"/>
        <w:rPr>
          <w:rFonts w:ascii="Calibri" w:hAnsi="Calibri" w:cs="Calibri"/>
          <w:sz w:val="22"/>
        </w:rPr>
      </w:pPr>
      <w:r w:rsidRPr="00A25ECE">
        <w:rPr>
          <w:rFonts w:asciiTheme="minorHAnsi" w:eastAsia="Calibri" w:hAnsiTheme="minorHAnsi" w:cstheme="minorHAnsi"/>
          <w:color w:val="000000"/>
          <w:sz w:val="22"/>
          <w:szCs w:val="22"/>
        </w:rPr>
        <w:t xml:space="preserve">O </w:t>
      </w:r>
      <w:r>
        <w:rPr>
          <w:rFonts w:asciiTheme="minorHAnsi" w:eastAsia="Calibri" w:hAnsiTheme="minorHAnsi" w:cstheme="minorHAnsi"/>
          <w:color w:val="000000"/>
          <w:sz w:val="22"/>
          <w:szCs w:val="22"/>
        </w:rPr>
        <w:t>t</w:t>
      </w:r>
      <w:r w:rsidRPr="00A25ECE">
        <w:rPr>
          <w:rFonts w:asciiTheme="minorHAnsi" w:eastAsia="Calibri" w:hAnsiTheme="minorHAnsi" w:cstheme="minorHAnsi"/>
          <w:color w:val="000000"/>
          <w:sz w:val="22"/>
          <w:szCs w:val="22"/>
        </w:rPr>
        <w:t xml:space="preserve">ermo de </w:t>
      </w:r>
      <w:r>
        <w:rPr>
          <w:rFonts w:asciiTheme="minorHAnsi" w:eastAsia="Calibri" w:hAnsiTheme="minorHAnsi" w:cstheme="minorHAnsi"/>
          <w:color w:val="000000"/>
          <w:sz w:val="22"/>
          <w:szCs w:val="22"/>
        </w:rPr>
        <w:t xml:space="preserve">extinção, sempre que possível, </w:t>
      </w:r>
      <w:r w:rsidRPr="00A25ECE">
        <w:rPr>
          <w:rFonts w:asciiTheme="minorHAnsi" w:eastAsia="Calibri" w:hAnsiTheme="minorHAnsi" w:cstheme="minorHAnsi"/>
          <w:color w:val="000000"/>
          <w:sz w:val="22"/>
          <w:szCs w:val="22"/>
        </w:rPr>
        <w:t>será precedido:</w:t>
      </w:r>
    </w:p>
    <w:p w14:paraId="06E2F53E" w14:textId="77777777" w:rsidR="00A8388F" w:rsidRPr="00F16EDC" w:rsidRDefault="00A8388F" w:rsidP="005E11D2">
      <w:pPr>
        <w:pStyle w:val="PargrafodaLista"/>
        <w:ind w:left="0"/>
        <w:rPr>
          <w:rFonts w:asciiTheme="minorHAnsi" w:eastAsia="Calibri" w:hAnsiTheme="minorHAnsi" w:cstheme="minorHAnsi"/>
          <w:color w:val="000000"/>
          <w:sz w:val="22"/>
          <w:szCs w:val="22"/>
        </w:rPr>
      </w:pPr>
    </w:p>
    <w:p w14:paraId="4BE70E22" w14:textId="77777777" w:rsidR="00A8388F" w:rsidRPr="00370957" w:rsidRDefault="00A8388F" w:rsidP="0080064B">
      <w:pPr>
        <w:pStyle w:val="PargrafodaLista"/>
        <w:numPr>
          <w:ilvl w:val="2"/>
          <w:numId w:val="8"/>
        </w:numPr>
        <w:ind w:left="0" w:firstLine="0"/>
        <w:jc w:val="both"/>
        <w:rPr>
          <w:rFonts w:ascii="Calibri" w:hAnsi="Calibri" w:cs="Calibri"/>
          <w:sz w:val="22"/>
        </w:rPr>
      </w:pPr>
      <w:r w:rsidRPr="00F16EDC">
        <w:rPr>
          <w:rFonts w:asciiTheme="minorHAnsi" w:eastAsia="Calibri" w:hAnsiTheme="minorHAnsi" w:cstheme="minorHAnsi"/>
          <w:color w:val="000000"/>
          <w:sz w:val="22"/>
          <w:szCs w:val="22"/>
        </w:rPr>
        <w:t>Balanço dos eventos contratuais já cumpridos ou parcialmente cumpridos;</w:t>
      </w:r>
    </w:p>
    <w:p w14:paraId="7A161A8B" w14:textId="77777777" w:rsidR="00A8388F" w:rsidRPr="00370957" w:rsidRDefault="00A8388F" w:rsidP="005E11D2">
      <w:pPr>
        <w:pStyle w:val="PargrafodaLista"/>
        <w:ind w:left="0"/>
        <w:jc w:val="both"/>
        <w:rPr>
          <w:rFonts w:ascii="Calibri" w:hAnsi="Calibri" w:cs="Calibri"/>
          <w:sz w:val="22"/>
        </w:rPr>
      </w:pPr>
    </w:p>
    <w:p w14:paraId="3D0551CA" w14:textId="77777777" w:rsidR="00A8388F" w:rsidRPr="00BA0627" w:rsidRDefault="00A8388F" w:rsidP="0080064B">
      <w:pPr>
        <w:pStyle w:val="PargrafodaLista"/>
        <w:numPr>
          <w:ilvl w:val="2"/>
          <w:numId w:val="8"/>
        </w:numPr>
        <w:ind w:left="0" w:firstLine="0"/>
        <w:jc w:val="both"/>
        <w:rPr>
          <w:rFonts w:ascii="Calibri" w:hAnsi="Calibri" w:cs="Calibri"/>
          <w:sz w:val="22"/>
        </w:rPr>
      </w:pPr>
      <w:r w:rsidRPr="00370957">
        <w:rPr>
          <w:rFonts w:asciiTheme="minorHAnsi" w:eastAsia="Calibri" w:hAnsiTheme="minorHAnsi" w:cstheme="minorHAnsi"/>
          <w:color w:val="000000"/>
          <w:sz w:val="22"/>
          <w:szCs w:val="22"/>
        </w:rPr>
        <w:t>Relação dos pagamentos já efetuados e ainda devidos;</w:t>
      </w:r>
    </w:p>
    <w:p w14:paraId="101F7FA3" w14:textId="77777777" w:rsidR="00A8388F" w:rsidRPr="00BA0627" w:rsidRDefault="00A8388F" w:rsidP="005E11D2">
      <w:pPr>
        <w:pStyle w:val="PargrafodaLista"/>
        <w:ind w:left="0"/>
        <w:rPr>
          <w:rFonts w:asciiTheme="minorHAnsi" w:eastAsia="Calibri" w:hAnsiTheme="minorHAnsi" w:cstheme="minorHAnsi"/>
          <w:color w:val="000000"/>
          <w:sz w:val="22"/>
          <w:szCs w:val="22"/>
        </w:rPr>
      </w:pPr>
    </w:p>
    <w:p w14:paraId="23704E1C" w14:textId="77777777" w:rsidR="00A8388F" w:rsidRPr="00BA0627" w:rsidRDefault="00A8388F" w:rsidP="0080064B">
      <w:pPr>
        <w:pStyle w:val="PargrafodaLista"/>
        <w:numPr>
          <w:ilvl w:val="2"/>
          <w:numId w:val="8"/>
        </w:numPr>
        <w:ind w:left="0" w:firstLine="0"/>
        <w:jc w:val="both"/>
        <w:rPr>
          <w:rFonts w:ascii="Calibri" w:hAnsi="Calibri" w:cs="Calibri"/>
          <w:sz w:val="22"/>
        </w:rPr>
      </w:pPr>
      <w:r w:rsidRPr="00BA0627">
        <w:rPr>
          <w:rFonts w:asciiTheme="minorHAnsi" w:eastAsia="Calibri" w:hAnsiTheme="minorHAnsi" w:cstheme="minorHAnsi"/>
          <w:color w:val="000000"/>
          <w:sz w:val="22"/>
          <w:szCs w:val="22"/>
        </w:rPr>
        <w:t>Indenizações e multas.</w:t>
      </w:r>
    </w:p>
    <w:p w14:paraId="26713D00" w14:textId="77777777" w:rsidR="00A8388F" w:rsidRPr="00670891" w:rsidRDefault="00A8388F" w:rsidP="005E11D2">
      <w:pPr>
        <w:pStyle w:val="PargrafodaLista"/>
        <w:ind w:left="0"/>
        <w:jc w:val="both"/>
        <w:rPr>
          <w:rFonts w:ascii="Calibri" w:hAnsi="Calibri" w:cs="Calibri"/>
          <w:sz w:val="22"/>
        </w:rPr>
      </w:pPr>
    </w:p>
    <w:p w14:paraId="613DDEA6" w14:textId="77777777" w:rsidR="00A8388F" w:rsidRPr="00405159" w:rsidRDefault="00A8388F" w:rsidP="0080064B">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CONTRATAD</w:t>
      </w: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reconhece os direitos d</w:t>
      </w: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CONTRATANTE em caso de rescisão administrativa prevista no </w:t>
      </w:r>
      <w:hyperlink r:id="rId164" w:anchor="art115" w:history="1">
        <w:r w:rsidRPr="00A25ECE">
          <w:rPr>
            <w:rStyle w:val="Hyperlink"/>
            <w:rFonts w:asciiTheme="minorHAnsi" w:eastAsia="Calibri" w:hAnsiTheme="minorHAnsi" w:cstheme="minorHAnsi"/>
            <w:sz w:val="22"/>
            <w:szCs w:val="22"/>
          </w:rPr>
          <w:t>art. 115 da Lei Federal nº 14.133/2021</w:t>
        </w:r>
      </w:hyperlink>
      <w:r w:rsidRPr="00A25ECE">
        <w:rPr>
          <w:rFonts w:asciiTheme="minorHAnsi" w:eastAsia="Calibri" w:hAnsiTheme="minorHAnsi" w:cstheme="minorHAnsi"/>
          <w:color w:val="000000"/>
          <w:sz w:val="22"/>
          <w:szCs w:val="22"/>
        </w:rPr>
        <w:t>.</w:t>
      </w:r>
    </w:p>
    <w:p w14:paraId="1D93623E" w14:textId="77777777" w:rsidR="00A8388F" w:rsidRPr="00405159" w:rsidRDefault="00A8388F" w:rsidP="005E11D2">
      <w:pPr>
        <w:pStyle w:val="PargrafodaLista"/>
        <w:ind w:left="0"/>
        <w:jc w:val="both"/>
        <w:rPr>
          <w:rFonts w:ascii="Calibri" w:hAnsi="Calibri" w:cs="Calibri"/>
          <w:sz w:val="22"/>
        </w:rPr>
      </w:pPr>
    </w:p>
    <w:p w14:paraId="3A2CB97E" w14:textId="77777777" w:rsidR="00A8388F" w:rsidRPr="00405159" w:rsidRDefault="00A8388F" w:rsidP="0080064B">
      <w:pPr>
        <w:pStyle w:val="PargrafodaLista"/>
        <w:numPr>
          <w:ilvl w:val="1"/>
          <w:numId w:val="8"/>
        </w:numPr>
        <w:ind w:left="0" w:firstLine="0"/>
        <w:jc w:val="both"/>
        <w:rPr>
          <w:rFonts w:ascii="Calibri" w:hAnsi="Calibri" w:cs="Calibri"/>
          <w:sz w:val="22"/>
        </w:rPr>
      </w:pPr>
      <w:r w:rsidRPr="00405159">
        <w:rPr>
          <w:rFonts w:asciiTheme="minorHAnsi" w:eastAsia="Calibri" w:hAnsiTheme="minorHAnsi" w:cstheme="minorHAnsi"/>
          <w:color w:val="000000"/>
          <w:sz w:val="22"/>
          <w:szCs w:val="22"/>
        </w:rPr>
        <w:t>A extinção do contrato não configura óbice para o reconhecimento do desequilíbrio econômico-financeiro, hipótese em que será concedida indenização por meio de termo indenizatório (</w:t>
      </w:r>
      <w:hyperlink r:id="rId165" w:anchor="art131" w:history="1">
        <w:r w:rsidRPr="00405159">
          <w:rPr>
            <w:rStyle w:val="Hyperlink"/>
            <w:rFonts w:asciiTheme="minorHAnsi" w:eastAsia="Calibri" w:hAnsiTheme="minorHAnsi" w:cstheme="minorHAnsi"/>
            <w:sz w:val="22"/>
            <w:szCs w:val="22"/>
          </w:rPr>
          <w:t xml:space="preserve">art. 131, </w:t>
        </w:r>
        <w:r w:rsidRPr="00405159">
          <w:rPr>
            <w:rStyle w:val="Hyperlink"/>
            <w:rFonts w:asciiTheme="minorHAnsi" w:eastAsia="Calibri" w:hAnsiTheme="minorHAnsi" w:cstheme="minorHAnsi"/>
            <w:i/>
            <w:iCs/>
            <w:sz w:val="22"/>
            <w:szCs w:val="22"/>
          </w:rPr>
          <w:t>caput</w:t>
        </w:r>
        <w:r w:rsidRPr="00405159">
          <w:rPr>
            <w:rStyle w:val="Hyperlink"/>
            <w:rFonts w:asciiTheme="minorHAnsi" w:eastAsia="Calibri" w:hAnsiTheme="minorHAnsi" w:cstheme="minorHAnsi"/>
            <w:sz w:val="22"/>
            <w:szCs w:val="22"/>
          </w:rPr>
          <w:t>, da Lei Federal nº 14.133/2021</w:t>
        </w:r>
      </w:hyperlink>
      <w:r w:rsidRPr="00405159">
        <w:rPr>
          <w:rFonts w:asciiTheme="minorHAnsi" w:eastAsia="Calibri" w:hAnsiTheme="minorHAnsi" w:cstheme="minorHAnsi"/>
          <w:color w:val="000000"/>
          <w:sz w:val="22"/>
          <w:szCs w:val="22"/>
        </w:rPr>
        <w:t>).</w:t>
      </w:r>
    </w:p>
    <w:p w14:paraId="60D4EFDD" w14:textId="77777777" w:rsidR="00A8388F" w:rsidRPr="00405159" w:rsidRDefault="00A8388F" w:rsidP="005E11D2">
      <w:pPr>
        <w:pStyle w:val="PargrafodaLista"/>
        <w:ind w:left="0"/>
        <w:rPr>
          <w:rFonts w:ascii="Calibri" w:hAnsi="Calibri" w:cs="Calibri"/>
          <w:sz w:val="22"/>
        </w:rPr>
      </w:pPr>
    </w:p>
    <w:p w14:paraId="6402CA00" w14:textId="77777777" w:rsidR="00A8388F" w:rsidRPr="00405159"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hyperlink r:id="rId166" w:anchor="art14IV" w:history="1">
        <w:r w:rsidRPr="00405159">
          <w:rPr>
            <w:rStyle w:val="Hyperlink"/>
            <w:rFonts w:ascii="Calibri" w:hAnsi="Calibri" w:cs="Calibri"/>
            <w:sz w:val="22"/>
          </w:rPr>
          <w:t>art. 14, inciso IV, da Lei Federal nº 14.133/2021</w:t>
        </w:r>
      </w:hyperlink>
      <w:r w:rsidRPr="00405159">
        <w:rPr>
          <w:rFonts w:ascii="Calibri" w:hAnsi="Calibri" w:cs="Calibri"/>
          <w:sz w:val="22"/>
        </w:rPr>
        <w:t>).</w:t>
      </w:r>
    </w:p>
    <w:p w14:paraId="5A0C3E3C"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22BC74A4" w14:textId="77777777" w:rsidR="00A8388F" w:rsidRPr="004C1478" w:rsidRDefault="00A8388F" w:rsidP="0080064B">
      <w:pPr>
        <w:pStyle w:val="Ttulo1"/>
        <w:keepLines/>
        <w:numPr>
          <w:ilvl w:val="0"/>
          <w:numId w:val="8"/>
        </w:numPr>
        <w:shd w:val="clear" w:color="auto" w:fill="D9E2F3" w:themeFill="accent1" w:themeFillTint="33"/>
        <w:tabs>
          <w:tab w:val="num" w:pos="360"/>
        </w:tabs>
        <w:ind w:left="0" w:firstLine="0"/>
      </w:pPr>
      <w:bookmarkStart w:id="204" w:name="_Toc162012663"/>
      <w:bookmarkStart w:id="205" w:name="_Toc163574782"/>
      <w:bookmarkStart w:id="206" w:name="_Toc164700542"/>
      <w:bookmarkStart w:id="207" w:name="_Toc167374071"/>
      <w:r>
        <w:rPr>
          <w:lang w:val="pt-BR"/>
        </w:rPr>
        <w:t>CLÁUSULA DÉCIMA SEXTA – DOTAÇÃO ORÇAMENTÁRIA</w:t>
      </w:r>
      <w:bookmarkEnd w:id="204"/>
      <w:bookmarkEnd w:id="205"/>
      <w:bookmarkEnd w:id="206"/>
      <w:bookmarkEnd w:id="207"/>
    </w:p>
    <w:p w14:paraId="32D3802F" w14:textId="77777777" w:rsidR="00A8388F" w:rsidRDefault="00A8388F" w:rsidP="005E11D2">
      <w:pPr>
        <w:jc w:val="both"/>
        <w:rPr>
          <w:rFonts w:ascii="Calibri" w:hAnsi="Calibri" w:cs="Calibri"/>
          <w:sz w:val="22"/>
        </w:rPr>
      </w:pPr>
    </w:p>
    <w:p w14:paraId="76E96549" w14:textId="2590D83F" w:rsidR="00A8388F" w:rsidRDefault="00A8388F" w:rsidP="0080064B">
      <w:pPr>
        <w:pStyle w:val="PargrafodaLista"/>
        <w:numPr>
          <w:ilvl w:val="1"/>
          <w:numId w:val="8"/>
        </w:numPr>
        <w:ind w:left="0" w:firstLine="0"/>
        <w:jc w:val="both"/>
        <w:rPr>
          <w:rFonts w:ascii="Calibri" w:hAnsi="Calibri" w:cs="Calibri"/>
          <w:sz w:val="22"/>
        </w:rPr>
      </w:pPr>
      <w:r w:rsidRPr="00466DE5">
        <w:rPr>
          <w:rFonts w:ascii="Calibri" w:hAnsi="Calibri" w:cs="Calibri"/>
          <w:sz w:val="22"/>
        </w:rPr>
        <w:t xml:space="preserve">As despesas decorrentes desta contratação estão programadas em dotação orçamentária própria, prevista no orçamento da </w:t>
      </w:r>
      <w:r>
        <w:rPr>
          <w:rFonts w:ascii="Calibri" w:hAnsi="Calibri" w:cs="Calibri"/>
          <w:sz w:val="22"/>
        </w:rPr>
        <w:t>Prefeitura Municipal de Guiricema-MG</w:t>
      </w:r>
      <w:r w:rsidRPr="00466DE5">
        <w:rPr>
          <w:rFonts w:ascii="Calibri" w:hAnsi="Calibri" w:cs="Calibri"/>
          <w:sz w:val="22"/>
        </w:rPr>
        <w:t xml:space="preserve">, para o </w:t>
      </w:r>
      <w:r w:rsidR="00E251D5">
        <w:rPr>
          <w:rFonts w:ascii="Calibri" w:hAnsi="Calibri" w:cs="Calibri"/>
          <w:sz w:val="22"/>
        </w:rPr>
        <w:t>exercício de 202</w:t>
      </w:r>
      <w:r w:rsidR="008D2A7E">
        <w:rPr>
          <w:rFonts w:ascii="Calibri" w:hAnsi="Calibri" w:cs="Calibri"/>
          <w:sz w:val="22"/>
        </w:rPr>
        <w:t>6</w:t>
      </w:r>
      <w:r w:rsidRPr="00466DE5">
        <w:rPr>
          <w:rFonts w:ascii="Calibri" w:hAnsi="Calibri" w:cs="Calibri"/>
          <w:sz w:val="22"/>
        </w:rPr>
        <w:t>, na</w:t>
      </w:r>
      <w:r>
        <w:rPr>
          <w:rFonts w:ascii="Calibri" w:hAnsi="Calibri" w:cs="Calibri"/>
          <w:sz w:val="22"/>
        </w:rPr>
        <w:t xml:space="preserve"> </w:t>
      </w:r>
      <w:r w:rsidRPr="00466DE5">
        <w:rPr>
          <w:rFonts w:ascii="Calibri" w:hAnsi="Calibri" w:cs="Calibri"/>
          <w:sz w:val="22"/>
        </w:rPr>
        <w:t>classificaç</w:t>
      </w:r>
      <w:r>
        <w:rPr>
          <w:rFonts w:ascii="Calibri" w:hAnsi="Calibri" w:cs="Calibri"/>
          <w:sz w:val="22"/>
        </w:rPr>
        <w:t>ão</w:t>
      </w:r>
      <w:r w:rsidRPr="00466DE5">
        <w:rPr>
          <w:rFonts w:ascii="Calibri" w:hAnsi="Calibri" w:cs="Calibri"/>
          <w:sz w:val="22"/>
        </w:rPr>
        <w:t xml:space="preserve"> abaixo:</w:t>
      </w:r>
    </w:p>
    <w:p w14:paraId="72DF9608" w14:textId="77777777" w:rsidR="00A8388F" w:rsidRDefault="00A8388F" w:rsidP="005E11D2">
      <w:pPr>
        <w:jc w:val="both"/>
        <w:rPr>
          <w:rFonts w:ascii="Calibri" w:hAnsi="Calibri" w:cs="Calibri"/>
          <w:sz w:val="22"/>
        </w:rPr>
      </w:pPr>
    </w:p>
    <w:tbl>
      <w:tblPr>
        <w:tblStyle w:val="TabeladeGradeClara"/>
        <w:tblW w:w="5000" w:type="pct"/>
        <w:tblLook w:val="04A0" w:firstRow="1" w:lastRow="0" w:firstColumn="1" w:lastColumn="0" w:noHBand="0" w:noVBand="1"/>
      </w:tblPr>
      <w:tblGrid>
        <w:gridCol w:w="3895"/>
        <w:gridCol w:w="1121"/>
        <w:gridCol w:w="4328"/>
      </w:tblGrid>
      <w:tr w:rsidR="00AF1A51" w:rsidRPr="00112100" w14:paraId="0F3F46B7" w14:textId="77777777" w:rsidTr="00D27B34">
        <w:trPr>
          <w:trHeight w:val="227"/>
        </w:trPr>
        <w:tc>
          <w:tcPr>
            <w:tcW w:w="2084" w:type="pct"/>
            <w:shd w:val="clear" w:color="auto" w:fill="D9E2F3" w:themeFill="accent1" w:themeFillTint="33"/>
            <w:vAlign w:val="center"/>
          </w:tcPr>
          <w:p w14:paraId="6F1F6C5B" w14:textId="77777777" w:rsidR="00AF1A51" w:rsidRPr="00112100" w:rsidRDefault="00AF1A51" w:rsidP="00D27B34">
            <w:pPr>
              <w:jc w:val="center"/>
              <w:rPr>
                <w:rFonts w:ascii="Calibri" w:hAnsi="Calibri" w:cs="Calibri"/>
                <w:sz w:val="22"/>
                <w:szCs w:val="18"/>
              </w:rPr>
            </w:pPr>
            <w:r w:rsidRPr="00112100">
              <w:rPr>
                <w:rFonts w:ascii="Calibri" w:eastAsia="Arial" w:hAnsi="Calibri" w:cs="Calibri"/>
                <w:b/>
                <w:sz w:val="22"/>
                <w:szCs w:val="18"/>
              </w:rPr>
              <w:t>DOTAÇÃO</w:t>
            </w:r>
          </w:p>
        </w:tc>
        <w:tc>
          <w:tcPr>
            <w:tcW w:w="600" w:type="pct"/>
            <w:shd w:val="clear" w:color="auto" w:fill="D9E2F3" w:themeFill="accent1" w:themeFillTint="33"/>
            <w:vAlign w:val="center"/>
          </w:tcPr>
          <w:p w14:paraId="238CC44A" w14:textId="77777777" w:rsidR="00AF1A51" w:rsidRPr="00112100" w:rsidRDefault="00AF1A51" w:rsidP="00D27B34">
            <w:pPr>
              <w:jc w:val="center"/>
              <w:rPr>
                <w:rFonts w:ascii="Calibri" w:hAnsi="Calibri" w:cs="Calibri"/>
                <w:sz w:val="22"/>
                <w:szCs w:val="18"/>
              </w:rPr>
            </w:pPr>
            <w:r w:rsidRPr="00112100">
              <w:rPr>
                <w:rFonts w:ascii="Calibri" w:eastAsia="Arial" w:hAnsi="Calibri" w:cs="Calibri"/>
                <w:b/>
                <w:sz w:val="22"/>
                <w:szCs w:val="18"/>
              </w:rPr>
              <w:t>FONTE</w:t>
            </w:r>
          </w:p>
        </w:tc>
        <w:tc>
          <w:tcPr>
            <w:tcW w:w="2316" w:type="pct"/>
            <w:shd w:val="clear" w:color="auto" w:fill="D9E2F3" w:themeFill="accent1" w:themeFillTint="33"/>
            <w:vAlign w:val="center"/>
          </w:tcPr>
          <w:p w14:paraId="6A530DA4" w14:textId="77777777" w:rsidR="00AF1A51" w:rsidRPr="00112100" w:rsidRDefault="00AF1A51" w:rsidP="00D27B34">
            <w:pPr>
              <w:jc w:val="center"/>
              <w:rPr>
                <w:rFonts w:ascii="Calibri" w:hAnsi="Calibri" w:cs="Calibri"/>
                <w:sz w:val="22"/>
                <w:szCs w:val="18"/>
              </w:rPr>
            </w:pPr>
            <w:r w:rsidRPr="00112100">
              <w:rPr>
                <w:rFonts w:ascii="Calibri" w:eastAsia="Arial" w:hAnsi="Calibri" w:cs="Calibri"/>
                <w:b/>
                <w:sz w:val="22"/>
                <w:szCs w:val="18"/>
              </w:rPr>
              <w:t>DESCRIÇÃO</w:t>
            </w:r>
          </w:p>
        </w:tc>
      </w:tr>
      <w:tr w:rsidR="00AF1A51" w:rsidRPr="00112100" w14:paraId="2F025117" w14:textId="77777777" w:rsidTr="00D27B34">
        <w:trPr>
          <w:trHeight w:val="227"/>
        </w:trPr>
        <w:tc>
          <w:tcPr>
            <w:tcW w:w="2084" w:type="pct"/>
            <w:vAlign w:val="center"/>
          </w:tcPr>
          <w:p w14:paraId="098890CF" w14:textId="77777777" w:rsidR="00AF1A51" w:rsidRPr="00112100" w:rsidRDefault="00AF1A51" w:rsidP="00D27B34">
            <w:pPr>
              <w:jc w:val="center"/>
              <w:rPr>
                <w:rFonts w:ascii="Calibri" w:hAnsi="Calibri" w:cs="Calibri"/>
                <w:sz w:val="22"/>
                <w:szCs w:val="18"/>
              </w:rPr>
            </w:pPr>
            <w:r w:rsidRPr="00AF1A51">
              <w:rPr>
                <w:rFonts w:ascii="Calibri" w:hAnsi="Calibri" w:cs="Calibri"/>
                <w:sz w:val="22"/>
                <w:szCs w:val="18"/>
              </w:rPr>
              <w:t>3.3.90.30.00.2.11.02.10.301.0002.2.0060</w:t>
            </w:r>
          </w:p>
        </w:tc>
        <w:tc>
          <w:tcPr>
            <w:tcW w:w="600" w:type="pct"/>
            <w:vAlign w:val="center"/>
          </w:tcPr>
          <w:p w14:paraId="5727FCC3" w14:textId="77777777" w:rsidR="00AF1A51" w:rsidRPr="00112100" w:rsidRDefault="00AF1A51" w:rsidP="00D27B34">
            <w:pPr>
              <w:ind w:left="13"/>
              <w:jc w:val="center"/>
              <w:rPr>
                <w:rFonts w:ascii="Calibri" w:hAnsi="Calibri" w:cs="Calibri"/>
                <w:sz w:val="22"/>
                <w:szCs w:val="18"/>
              </w:rPr>
            </w:pPr>
            <w:r w:rsidRPr="00AF1A51">
              <w:rPr>
                <w:rFonts w:ascii="Calibri" w:hAnsi="Calibri" w:cs="Calibri"/>
                <w:sz w:val="22"/>
                <w:szCs w:val="18"/>
              </w:rPr>
              <w:t>1.500.000</w:t>
            </w:r>
          </w:p>
        </w:tc>
        <w:tc>
          <w:tcPr>
            <w:tcW w:w="2316" w:type="pct"/>
            <w:vAlign w:val="center"/>
          </w:tcPr>
          <w:p w14:paraId="34189B15" w14:textId="77777777" w:rsidR="00AF1A51" w:rsidRPr="00112100" w:rsidRDefault="00AF1A51" w:rsidP="00D27B34">
            <w:pPr>
              <w:jc w:val="center"/>
              <w:rPr>
                <w:rFonts w:ascii="Calibri" w:hAnsi="Calibri" w:cs="Calibri"/>
                <w:sz w:val="22"/>
                <w:szCs w:val="18"/>
              </w:rPr>
            </w:pPr>
            <w:r w:rsidRPr="00AF1A51">
              <w:rPr>
                <w:rFonts w:ascii="Calibri" w:hAnsi="Calibri" w:cs="Calibri"/>
                <w:sz w:val="22"/>
                <w:szCs w:val="18"/>
              </w:rPr>
              <w:t>AÇÕES DA ATENCAO BASICA DE SAUDE</w:t>
            </w:r>
          </w:p>
        </w:tc>
      </w:tr>
    </w:tbl>
    <w:p w14:paraId="4182EB71"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568F257E"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208" w:name="_Toc162012664"/>
      <w:bookmarkStart w:id="209" w:name="_Toc163574783"/>
      <w:bookmarkStart w:id="210" w:name="_Toc164700543"/>
      <w:bookmarkStart w:id="211" w:name="_Toc167374072"/>
      <w:r>
        <w:rPr>
          <w:lang w:val="pt-BR"/>
        </w:rPr>
        <w:t>CLÁUSULA DÉCIMA SÉTIMA – DOS CASOS OMISSOS</w:t>
      </w:r>
      <w:bookmarkEnd w:id="208"/>
      <w:bookmarkEnd w:id="209"/>
      <w:bookmarkEnd w:id="210"/>
      <w:bookmarkEnd w:id="211"/>
    </w:p>
    <w:p w14:paraId="4C9E2BA3" w14:textId="77777777" w:rsidR="00A8388F" w:rsidRDefault="00A8388F" w:rsidP="005E11D2">
      <w:pPr>
        <w:pStyle w:val="PargrafodaLista"/>
        <w:ind w:left="0"/>
        <w:jc w:val="both"/>
        <w:rPr>
          <w:rFonts w:ascii="Calibri" w:hAnsi="Calibri" w:cs="Calibri"/>
          <w:sz w:val="22"/>
        </w:rPr>
      </w:pPr>
    </w:p>
    <w:p w14:paraId="6AFCF663" w14:textId="77777777" w:rsidR="00A8388F" w:rsidRDefault="00A8388F" w:rsidP="0080064B">
      <w:pPr>
        <w:pStyle w:val="PargrafodaLista"/>
        <w:numPr>
          <w:ilvl w:val="1"/>
          <w:numId w:val="8"/>
        </w:numPr>
        <w:ind w:left="0" w:firstLine="0"/>
        <w:jc w:val="both"/>
        <w:rPr>
          <w:rFonts w:ascii="Calibri" w:hAnsi="Calibri" w:cs="Calibri"/>
          <w:sz w:val="22"/>
        </w:rPr>
      </w:pPr>
      <w:r w:rsidRPr="004344C7">
        <w:rPr>
          <w:rFonts w:ascii="Calibri" w:hAnsi="Calibri" w:cs="Calibri"/>
          <w:sz w:val="22"/>
        </w:rPr>
        <w:t>Os casos omissos serão decididos pel</w:t>
      </w:r>
      <w:r>
        <w:rPr>
          <w:rFonts w:ascii="Calibri" w:hAnsi="Calibri" w:cs="Calibri"/>
          <w:sz w:val="22"/>
        </w:rPr>
        <w:t>o</w:t>
      </w:r>
      <w:r w:rsidRPr="004344C7">
        <w:rPr>
          <w:rFonts w:ascii="Calibri" w:hAnsi="Calibri" w:cs="Calibri"/>
          <w:sz w:val="22"/>
        </w:rPr>
        <w:t xml:space="preserve"> CONTRATANTE, segundo as disposições contidas na </w:t>
      </w:r>
      <w:r w:rsidRPr="00C86B60">
        <w:rPr>
          <w:rFonts w:ascii="Calibri" w:hAnsi="Calibri" w:cs="Calibri"/>
          <w:sz w:val="22"/>
        </w:rPr>
        <w:t>Lei Federal</w:t>
      </w:r>
      <w:r>
        <w:rPr>
          <w:rFonts w:ascii="Calibri" w:hAnsi="Calibri" w:cs="Calibri"/>
          <w:sz w:val="22"/>
        </w:rPr>
        <w:t xml:space="preserve"> </w:t>
      </w:r>
      <w:r w:rsidRPr="00C86B60">
        <w:rPr>
          <w:rFonts w:ascii="Calibri" w:hAnsi="Calibri" w:cs="Calibri"/>
          <w:sz w:val="22"/>
        </w:rPr>
        <w:t>nº 14.133/2021</w:t>
      </w:r>
      <w:r w:rsidRPr="004344C7">
        <w:rPr>
          <w:rFonts w:ascii="Calibri" w:hAnsi="Calibri" w:cs="Calibri"/>
          <w:sz w:val="22"/>
        </w:rPr>
        <w:t xml:space="preserve"> e demais normas de licitações e contratos administrativos e, subsidiariamente, segundo as normas e princípios gerais dos contratos</w:t>
      </w:r>
      <w:r>
        <w:rPr>
          <w:rFonts w:ascii="Calibri" w:hAnsi="Calibri" w:cs="Calibri"/>
          <w:sz w:val="22"/>
        </w:rPr>
        <w:t>.</w:t>
      </w:r>
    </w:p>
    <w:p w14:paraId="05851C92" w14:textId="77777777" w:rsidR="00A8388F" w:rsidRDefault="00A8388F" w:rsidP="005E11D2">
      <w:pPr>
        <w:pBdr>
          <w:top w:val="nil"/>
          <w:left w:val="nil"/>
          <w:bottom w:val="nil"/>
          <w:right w:val="nil"/>
          <w:between w:val="nil"/>
        </w:pBdr>
        <w:jc w:val="both"/>
        <w:rPr>
          <w:rFonts w:asciiTheme="minorHAnsi" w:eastAsia="Calibri" w:hAnsiTheme="minorHAnsi" w:cstheme="minorHAnsi"/>
          <w:color w:val="000000"/>
          <w:sz w:val="22"/>
          <w:szCs w:val="22"/>
        </w:rPr>
      </w:pPr>
    </w:p>
    <w:p w14:paraId="5EA5B007"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212" w:name="_Toc162012665"/>
      <w:bookmarkStart w:id="213" w:name="_Toc163574784"/>
      <w:bookmarkStart w:id="214" w:name="_Toc164700544"/>
      <w:bookmarkStart w:id="215" w:name="_Toc167374073"/>
      <w:r>
        <w:rPr>
          <w:lang w:val="pt-BR"/>
        </w:rPr>
        <w:t>CLÁUSULA DÉCIMA OITAVA – ALTERAÇÕES</w:t>
      </w:r>
      <w:bookmarkEnd w:id="212"/>
      <w:bookmarkEnd w:id="213"/>
      <w:bookmarkEnd w:id="214"/>
      <w:bookmarkEnd w:id="215"/>
    </w:p>
    <w:p w14:paraId="155EF614" w14:textId="77777777" w:rsidR="00A8388F" w:rsidRDefault="00A8388F" w:rsidP="005E11D2">
      <w:pPr>
        <w:pStyle w:val="PargrafodaLista"/>
        <w:ind w:left="0"/>
        <w:jc w:val="both"/>
        <w:rPr>
          <w:rFonts w:ascii="Calibri" w:hAnsi="Calibri" w:cs="Calibri"/>
          <w:sz w:val="22"/>
        </w:rPr>
      </w:pPr>
    </w:p>
    <w:p w14:paraId="77132891" w14:textId="77777777" w:rsidR="00A8388F" w:rsidRDefault="00A8388F" w:rsidP="0080064B">
      <w:pPr>
        <w:pStyle w:val="PargrafodaLista"/>
        <w:numPr>
          <w:ilvl w:val="1"/>
          <w:numId w:val="8"/>
        </w:numPr>
        <w:ind w:left="0" w:firstLine="0"/>
        <w:jc w:val="both"/>
        <w:rPr>
          <w:rFonts w:ascii="Calibri" w:hAnsi="Calibri" w:cs="Calibri"/>
          <w:sz w:val="22"/>
        </w:rPr>
      </w:pPr>
      <w:r w:rsidRPr="003D138F">
        <w:rPr>
          <w:rFonts w:ascii="Calibri" w:hAnsi="Calibri" w:cs="Calibri"/>
          <w:sz w:val="22"/>
        </w:rPr>
        <w:t xml:space="preserve">Eventuais alterações contratuais reger-se-ão pela disciplina do </w:t>
      </w:r>
      <w:hyperlink r:id="rId167" w:anchor="art124" w:history="1">
        <w:r w:rsidRPr="003D138F">
          <w:rPr>
            <w:rStyle w:val="Hyperlink"/>
            <w:rFonts w:ascii="Calibri" w:hAnsi="Calibri" w:cs="Calibri"/>
            <w:sz w:val="22"/>
          </w:rPr>
          <w:t xml:space="preserve">art. 124 </w:t>
        </w:r>
        <w:r>
          <w:rPr>
            <w:rStyle w:val="Hyperlink"/>
            <w:rFonts w:ascii="Calibri" w:hAnsi="Calibri" w:cs="Calibri"/>
            <w:sz w:val="22"/>
          </w:rPr>
          <w:t xml:space="preserve">e seguintes </w:t>
        </w:r>
        <w:r w:rsidRPr="003D138F">
          <w:rPr>
            <w:rStyle w:val="Hyperlink"/>
            <w:rFonts w:ascii="Calibri" w:hAnsi="Calibri" w:cs="Calibri"/>
            <w:sz w:val="22"/>
          </w:rPr>
          <w:t>da Lei Federal nº 14.133/2021</w:t>
        </w:r>
      </w:hyperlink>
      <w:r w:rsidRPr="003D138F">
        <w:rPr>
          <w:rFonts w:ascii="Calibri" w:hAnsi="Calibri" w:cs="Calibri"/>
          <w:sz w:val="22"/>
        </w:rPr>
        <w:t>.</w:t>
      </w:r>
    </w:p>
    <w:p w14:paraId="35083192" w14:textId="77777777" w:rsidR="00A8388F" w:rsidRDefault="00A8388F" w:rsidP="005E11D2">
      <w:pPr>
        <w:pStyle w:val="PargrafodaLista"/>
        <w:ind w:left="0"/>
        <w:jc w:val="both"/>
        <w:rPr>
          <w:rFonts w:ascii="Calibri" w:hAnsi="Calibri" w:cs="Calibri"/>
          <w:sz w:val="22"/>
        </w:rPr>
      </w:pPr>
    </w:p>
    <w:p w14:paraId="1662814A" w14:textId="77777777" w:rsidR="00A8388F"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O CONTRATADO é obrigada a aceitar, nas mesmas condições contratuais, os acréscimos ou supressões que se fizerem necessários, até o limite de 25% (vinte e cinco por cento) do valor inicial atualizado do contrato.</w:t>
      </w:r>
    </w:p>
    <w:p w14:paraId="5C069FCA" w14:textId="77777777" w:rsidR="00A8388F" w:rsidRPr="00405159" w:rsidRDefault="00A8388F" w:rsidP="005E11D2">
      <w:pPr>
        <w:pStyle w:val="PargrafodaLista"/>
        <w:ind w:left="0"/>
        <w:rPr>
          <w:rFonts w:ascii="Calibri" w:hAnsi="Calibri" w:cs="Calibri"/>
          <w:sz w:val="22"/>
        </w:rPr>
      </w:pPr>
    </w:p>
    <w:p w14:paraId="052CF329" w14:textId="77777777" w:rsidR="00A8388F"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As supressões resultantes de acordo celebrado entre as partes contratantes poderão exceder o limite de 25% (vinte e cinco por cento) do valor inicial atualizado do contrato.</w:t>
      </w:r>
    </w:p>
    <w:p w14:paraId="28791927" w14:textId="77777777" w:rsidR="00A8388F" w:rsidRPr="00405159" w:rsidRDefault="00A8388F" w:rsidP="005E11D2">
      <w:pPr>
        <w:pStyle w:val="PargrafodaLista"/>
        <w:ind w:left="0"/>
        <w:rPr>
          <w:rFonts w:ascii="Calibri" w:hAnsi="Calibri" w:cs="Calibri"/>
          <w:sz w:val="22"/>
        </w:rPr>
      </w:pPr>
    </w:p>
    <w:p w14:paraId="48C6BBEB" w14:textId="77777777" w:rsidR="00A8388F"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hyperlink r:id="rId168" w:anchor="art132" w:history="1">
        <w:r w:rsidRPr="00405159">
          <w:rPr>
            <w:rStyle w:val="Hyperlink"/>
            <w:rFonts w:ascii="Calibri" w:hAnsi="Calibri" w:cs="Calibri"/>
            <w:sz w:val="22"/>
          </w:rPr>
          <w:t>art. 132 da Lei Federal nº 14.133/2021</w:t>
        </w:r>
      </w:hyperlink>
      <w:r w:rsidRPr="00405159">
        <w:rPr>
          <w:rFonts w:ascii="Calibri" w:hAnsi="Calibri" w:cs="Calibri"/>
          <w:sz w:val="22"/>
        </w:rPr>
        <w:t>).</w:t>
      </w:r>
    </w:p>
    <w:p w14:paraId="0B23FC8B" w14:textId="77777777" w:rsidR="00A8388F" w:rsidRPr="00405159" w:rsidRDefault="00A8388F" w:rsidP="005E11D2">
      <w:pPr>
        <w:pStyle w:val="PargrafodaLista"/>
        <w:ind w:left="0"/>
        <w:rPr>
          <w:rFonts w:ascii="Calibri" w:hAnsi="Calibri" w:cs="Calibri"/>
          <w:sz w:val="22"/>
        </w:rPr>
      </w:pPr>
    </w:p>
    <w:p w14:paraId="7E9C0F9F" w14:textId="77777777" w:rsidR="00A8388F" w:rsidRPr="00405159" w:rsidRDefault="00A8388F" w:rsidP="0080064B">
      <w:pPr>
        <w:pStyle w:val="PargrafodaLista"/>
        <w:numPr>
          <w:ilvl w:val="1"/>
          <w:numId w:val="8"/>
        </w:numPr>
        <w:ind w:left="0" w:firstLine="0"/>
        <w:jc w:val="both"/>
        <w:rPr>
          <w:rFonts w:ascii="Calibri" w:hAnsi="Calibri" w:cs="Calibri"/>
          <w:sz w:val="22"/>
        </w:rPr>
      </w:pPr>
      <w:r w:rsidRPr="00405159">
        <w:rPr>
          <w:rFonts w:ascii="Calibri" w:hAnsi="Calibri" w:cs="Calibri"/>
          <w:sz w:val="22"/>
        </w:rPr>
        <w:t xml:space="preserve">Registros que não caracterizam alteração do contrato podem ser realizados por simples apostila, dispensada a celebração de termo aditivo, na forma do </w:t>
      </w:r>
      <w:hyperlink r:id="rId169" w:anchor="art136" w:history="1">
        <w:r w:rsidRPr="00405159">
          <w:rPr>
            <w:rStyle w:val="Hyperlink"/>
            <w:rFonts w:ascii="Calibri" w:hAnsi="Calibri" w:cs="Calibri"/>
            <w:sz w:val="22"/>
          </w:rPr>
          <w:t>art. 136 da Lei Federal nº 14.133/2021</w:t>
        </w:r>
      </w:hyperlink>
      <w:r w:rsidRPr="00405159">
        <w:rPr>
          <w:rFonts w:ascii="Calibri" w:hAnsi="Calibri" w:cs="Calibri"/>
          <w:sz w:val="22"/>
        </w:rPr>
        <w:t>.</w:t>
      </w:r>
    </w:p>
    <w:p w14:paraId="441050A1" w14:textId="77777777" w:rsidR="00A8388F" w:rsidRDefault="00A8388F" w:rsidP="005E11D2">
      <w:pPr>
        <w:jc w:val="both"/>
        <w:rPr>
          <w:rFonts w:ascii="Calibri" w:hAnsi="Calibri" w:cs="Calibri"/>
          <w:sz w:val="22"/>
        </w:rPr>
      </w:pPr>
    </w:p>
    <w:p w14:paraId="40F212B8"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216" w:name="_Toc162012666"/>
      <w:bookmarkStart w:id="217" w:name="_Toc163574785"/>
      <w:bookmarkStart w:id="218" w:name="_Toc164700545"/>
      <w:bookmarkStart w:id="219" w:name="_Toc167374074"/>
      <w:r>
        <w:rPr>
          <w:lang w:val="pt-BR"/>
        </w:rPr>
        <w:t>CLÁUSULA DÉCIMA NONA – PUBLICAÇÃO</w:t>
      </w:r>
      <w:bookmarkEnd w:id="216"/>
      <w:bookmarkEnd w:id="217"/>
      <w:bookmarkEnd w:id="218"/>
      <w:bookmarkEnd w:id="219"/>
    </w:p>
    <w:p w14:paraId="21C4FBB5" w14:textId="77777777" w:rsidR="00A8388F" w:rsidRDefault="00A8388F" w:rsidP="005E11D2">
      <w:pPr>
        <w:pStyle w:val="PargrafodaLista"/>
        <w:ind w:left="0"/>
        <w:jc w:val="both"/>
        <w:rPr>
          <w:rFonts w:ascii="Calibri" w:hAnsi="Calibri" w:cs="Calibri"/>
          <w:sz w:val="22"/>
        </w:rPr>
      </w:pPr>
    </w:p>
    <w:p w14:paraId="1CF90095" w14:textId="77777777" w:rsidR="00A8388F" w:rsidRPr="004344C7" w:rsidRDefault="00A8388F" w:rsidP="0080064B">
      <w:pPr>
        <w:pStyle w:val="PargrafodaLista"/>
        <w:numPr>
          <w:ilvl w:val="1"/>
          <w:numId w:val="8"/>
        </w:numPr>
        <w:ind w:left="0" w:firstLine="0"/>
        <w:jc w:val="both"/>
        <w:rPr>
          <w:rFonts w:ascii="Calibri" w:hAnsi="Calibri" w:cs="Calibri"/>
          <w:sz w:val="22"/>
        </w:rPr>
      </w:pPr>
      <w:r w:rsidRPr="004344C7">
        <w:rPr>
          <w:rFonts w:ascii="Calibri" w:hAnsi="Calibri" w:cs="Calibri"/>
          <w:sz w:val="22"/>
        </w:rPr>
        <w:t xml:space="preserve">Incumbirá </w:t>
      </w:r>
      <w:r>
        <w:rPr>
          <w:rFonts w:ascii="Calibri" w:hAnsi="Calibri" w:cs="Calibri"/>
          <w:sz w:val="22"/>
        </w:rPr>
        <w:t>ao</w:t>
      </w:r>
      <w:r w:rsidRPr="004344C7">
        <w:rPr>
          <w:rFonts w:ascii="Calibri" w:hAnsi="Calibri" w:cs="Calibri"/>
          <w:sz w:val="22"/>
        </w:rPr>
        <w:t xml:space="preserve"> CONTRATANTE providenciar a publicação deste instrumento, por extrato, no Diário Oficial, de acordo com o previsto na </w:t>
      </w:r>
      <w:r w:rsidRPr="000574D9">
        <w:rPr>
          <w:rFonts w:ascii="Calibri" w:hAnsi="Calibri" w:cs="Calibri"/>
          <w:sz w:val="22"/>
        </w:rPr>
        <w:t>Lei Federal nº 14.133/2021</w:t>
      </w:r>
      <w:r w:rsidRPr="004344C7">
        <w:rPr>
          <w:rFonts w:ascii="Calibri" w:hAnsi="Calibri" w:cs="Calibri"/>
          <w:sz w:val="22"/>
        </w:rPr>
        <w:t>.</w:t>
      </w:r>
    </w:p>
    <w:p w14:paraId="179825F4" w14:textId="77777777" w:rsidR="00A8388F" w:rsidRPr="004344C7" w:rsidRDefault="00A8388F" w:rsidP="005E11D2">
      <w:pPr>
        <w:jc w:val="both"/>
        <w:rPr>
          <w:rFonts w:ascii="Calibri" w:hAnsi="Calibri" w:cs="Calibri"/>
          <w:sz w:val="22"/>
        </w:rPr>
      </w:pPr>
    </w:p>
    <w:p w14:paraId="42F4C29B" w14:textId="77777777" w:rsidR="00A8388F" w:rsidRDefault="00A8388F" w:rsidP="0080064B">
      <w:pPr>
        <w:pStyle w:val="Ttulo1"/>
        <w:keepLines/>
        <w:numPr>
          <w:ilvl w:val="0"/>
          <w:numId w:val="8"/>
        </w:numPr>
        <w:shd w:val="clear" w:color="auto" w:fill="D9E2F3" w:themeFill="accent1" w:themeFillTint="33"/>
        <w:tabs>
          <w:tab w:val="num" w:pos="360"/>
        </w:tabs>
        <w:ind w:left="0" w:firstLine="0"/>
        <w:rPr>
          <w:rFonts w:cs="Calibri"/>
          <w:sz w:val="22"/>
        </w:rPr>
      </w:pPr>
      <w:bookmarkStart w:id="220" w:name="_Toc162012667"/>
      <w:bookmarkStart w:id="221" w:name="_Toc163574786"/>
      <w:bookmarkStart w:id="222" w:name="_Toc164700546"/>
      <w:bookmarkStart w:id="223" w:name="_Toc167374075"/>
      <w:r>
        <w:rPr>
          <w:lang w:val="pt-BR"/>
        </w:rPr>
        <w:t>CLÁUSULA VIGÉSIMA – FORO</w:t>
      </w:r>
      <w:bookmarkEnd w:id="220"/>
      <w:bookmarkEnd w:id="221"/>
      <w:bookmarkEnd w:id="222"/>
      <w:bookmarkEnd w:id="223"/>
    </w:p>
    <w:p w14:paraId="42DA7A4B" w14:textId="77777777" w:rsidR="00A8388F" w:rsidRDefault="00A8388F" w:rsidP="005E11D2">
      <w:pPr>
        <w:pStyle w:val="PargrafodaLista"/>
        <w:ind w:left="0"/>
        <w:jc w:val="both"/>
        <w:rPr>
          <w:rFonts w:ascii="Calibri" w:hAnsi="Calibri" w:cs="Calibri"/>
          <w:sz w:val="22"/>
        </w:rPr>
      </w:pPr>
    </w:p>
    <w:p w14:paraId="52925BBF" w14:textId="77777777" w:rsidR="00A8388F" w:rsidRPr="004344C7" w:rsidRDefault="00A8388F" w:rsidP="0080064B">
      <w:pPr>
        <w:pStyle w:val="PargrafodaLista"/>
        <w:numPr>
          <w:ilvl w:val="1"/>
          <w:numId w:val="8"/>
        </w:numPr>
        <w:ind w:left="0" w:firstLine="0"/>
        <w:jc w:val="both"/>
        <w:rPr>
          <w:rFonts w:ascii="Calibri" w:hAnsi="Calibri" w:cs="Calibri"/>
          <w:sz w:val="22"/>
        </w:rPr>
      </w:pPr>
      <w:r>
        <w:rPr>
          <w:rFonts w:ascii="Calibri" w:hAnsi="Calibri" w:cs="Calibri"/>
          <w:sz w:val="22"/>
        </w:rPr>
        <w:t>Fica eleito</w:t>
      </w:r>
      <w:r w:rsidRPr="004344C7">
        <w:rPr>
          <w:rFonts w:ascii="Calibri" w:hAnsi="Calibri" w:cs="Calibri"/>
          <w:sz w:val="22"/>
        </w:rPr>
        <w:t xml:space="preserve"> o Foro da Comarca de Visconde do Rio Branco-MG para dirimir os litígios que decorrerem da execução deste Termo de Contrato que não possam ser compostos pela conciliação, conforme </w:t>
      </w:r>
      <w:hyperlink r:id="rId170" w:anchor="art92%C2%A71" w:history="1">
        <w:r w:rsidRPr="004344C7">
          <w:rPr>
            <w:rStyle w:val="Hyperlink"/>
            <w:rFonts w:ascii="Calibri" w:hAnsi="Calibri" w:cs="Calibri"/>
            <w:sz w:val="22"/>
          </w:rPr>
          <w:t>art. 92, § 1º</w:t>
        </w:r>
        <w:r>
          <w:rPr>
            <w:rStyle w:val="Hyperlink"/>
            <w:rFonts w:ascii="Calibri" w:hAnsi="Calibri" w:cs="Calibri"/>
            <w:sz w:val="22"/>
          </w:rPr>
          <w:t xml:space="preserve">, </w:t>
        </w:r>
        <w:r w:rsidRPr="004344C7">
          <w:rPr>
            <w:rStyle w:val="Hyperlink"/>
            <w:rFonts w:ascii="Calibri" w:hAnsi="Calibri" w:cs="Calibri"/>
            <w:sz w:val="22"/>
          </w:rPr>
          <w:t>da Lei Federal nº 14.133/2021</w:t>
        </w:r>
      </w:hyperlink>
      <w:r w:rsidRPr="004344C7">
        <w:rPr>
          <w:rFonts w:ascii="Calibri" w:hAnsi="Calibri" w:cs="Calibri"/>
          <w:sz w:val="22"/>
        </w:rPr>
        <w:t>.</w:t>
      </w:r>
    </w:p>
    <w:p w14:paraId="53D699AF" w14:textId="77777777" w:rsidR="00A8388F" w:rsidRPr="004344C7" w:rsidRDefault="00A8388F" w:rsidP="005E11D2">
      <w:pPr>
        <w:jc w:val="both"/>
        <w:rPr>
          <w:rFonts w:ascii="Calibri" w:hAnsi="Calibri" w:cs="Calibri"/>
          <w:sz w:val="22"/>
        </w:rPr>
      </w:pPr>
    </w:p>
    <w:p w14:paraId="6AD2AC9B" w14:textId="77777777" w:rsidR="00A8388F" w:rsidRPr="004344C7" w:rsidRDefault="00A8388F" w:rsidP="005E11D2">
      <w:pPr>
        <w:jc w:val="both"/>
        <w:rPr>
          <w:rFonts w:ascii="Calibri" w:hAnsi="Calibri" w:cs="Calibri"/>
          <w:sz w:val="22"/>
        </w:rPr>
      </w:pPr>
      <w:r w:rsidRPr="004344C7">
        <w:rPr>
          <w:rFonts w:ascii="Calibri" w:hAnsi="Calibri" w:cs="Calibri"/>
          <w:sz w:val="22"/>
        </w:rPr>
        <w:t xml:space="preserve">Para firmeza e validade do pactuado, o presente Termo de Contrato foi lavrado em </w:t>
      </w:r>
      <w:r>
        <w:rPr>
          <w:rFonts w:ascii="Calibri" w:hAnsi="Calibri" w:cs="Calibri"/>
          <w:sz w:val="22"/>
        </w:rPr>
        <w:t>2</w:t>
      </w:r>
      <w:r w:rsidRPr="004344C7">
        <w:rPr>
          <w:rFonts w:ascii="Calibri" w:hAnsi="Calibri" w:cs="Calibri"/>
          <w:sz w:val="22"/>
        </w:rPr>
        <w:t xml:space="preserve"> (duas) vias de igual teor, que, depois de lido e achado em ordem, foi assinado pelos contraentes. </w:t>
      </w:r>
    </w:p>
    <w:p w14:paraId="2F34B4F0" w14:textId="77777777" w:rsidR="00A8388F" w:rsidRDefault="00A8388F" w:rsidP="005E11D2">
      <w:pPr>
        <w:jc w:val="both"/>
        <w:rPr>
          <w:rFonts w:ascii="Calibri" w:hAnsi="Calibri" w:cs="Calibri"/>
          <w:sz w:val="22"/>
        </w:rPr>
      </w:pPr>
    </w:p>
    <w:p w14:paraId="140E3421" w14:textId="556122E8" w:rsidR="00A8388F" w:rsidRPr="004344C7" w:rsidRDefault="00A8388F" w:rsidP="005E11D2">
      <w:pPr>
        <w:jc w:val="right"/>
        <w:rPr>
          <w:rFonts w:ascii="Calibri" w:hAnsi="Calibri" w:cs="Calibri"/>
          <w:sz w:val="22"/>
        </w:rPr>
      </w:pPr>
      <w:r>
        <w:rPr>
          <w:rFonts w:ascii="Calibri" w:hAnsi="Calibri" w:cs="Calibri"/>
          <w:sz w:val="22"/>
        </w:rPr>
        <w:t>Guiricema-MG</w:t>
      </w:r>
      <w:r w:rsidRPr="004344C7">
        <w:rPr>
          <w:rFonts w:ascii="Calibri" w:hAnsi="Calibri" w:cs="Calibri"/>
          <w:sz w:val="22"/>
        </w:rPr>
        <w:t>, ......... DE ................... DE 202</w:t>
      </w:r>
      <w:r w:rsidR="008D2A7E">
        <w:rPr>
          <w:rFonts w:ascii="Calibri" w:hAnsi="Calibri" w:cs="Calibri"/>
          <w:sz w:val="22"/>
        </w:rPr>
        <w:t>6</w:t>
      </w:r>
    </w:p>
    <w:p w14:paraId="7FF2A0C3" w14:textId="77777777" w:rsidR="00A8388F" w:rsidRPr="004344C7" w:rsidRDefault="00A8388F" w:rsidP="005E11D2">
      <w:pPr>
        <w:jc w:val="both"/>
        <w:rPr>
          <w:rFonts w:ascii="Calibri" w:hAnsi="Calibri" w:cs="Calibri"/>
          <w:sz w:val="22"/>
        </w:rPr>
      </w:pPr>
    </w:p>
    <w:p w14:paraId="3512FA61" w14:textId="77777777" w:rsidR="00A8388F" w:rsidRDefault="00A8388F" w:rsidP="005E11D2">
      <w:pPr>
        <w:jc w:val="both"/>
        <w:rPr>
          <w:rFonts w:ascii="Calibri" w:hAnsi="Calibri" w:cs="Calibri"/>
          <w:sz w:val="22"/>
        </w:rPr>
      </w:pPr>
    </w:p>
    <w:p w14:paraId="170CABC1" w14:textId="77777777" w:rsidR="0005569D" w:rsidRPr="004344C7" w:rsidRDefault="0005569D" w:rsidP="005E11D2">
      <w:pPr>
        <w:jc w:val="both"/>
        <w:rPr>
          <w:rFonts w:ascii="Calibri" w:hAnsi="Calibri" w:cs="Calibri"/>
          <w:sz w:val="22"/>
        </w:rPr>
      </w:pPr>
    </w:p>
    <w:p w14:paraId="341C31DB" w14:textId="77777777" w:rsidR="00A8388F" w:rsidRPr="004344C7" w:rsidRDefault="00A8388F" w:rsidP="005E11D2">
      <w:pPr>
        <w:jc w:val="center"/>
        <w:rPr>
          <w:rFonts w:ascii="Calibri" w:hAnsi="Calibri" w:cs="Calibri"/>
          <w:sz w:val="22"/>
        </w:rPr>
      </w:pPr>
      <w:r w:rsidRPr="004344C7">
        <w:rPr>
          <w:rFonts w:ascii="Calibri" w:hAnsi="Calibri" w:cs="Calibri"/>
          <w:sz w:val="22"/>
        </w:rPr>
        <w:t>_________________________</w:t>
      </w:r>
    </w:p>
    <w:p w14:paraId="38B17780" w14:textId="77777777" w:rsidR="00A8388F" w:rsidRPr="004344C7" w:rsidRDefault="00A8388F" w:rsidP="005E11D2">
      <w:pPr>
        <w:jc w:val="center"/>
        <w:rPr>
          <w:rFonts w:ascii="Calibri" w:hAnsi="Calibri" w:cs="Calibri"/>
          <w:sz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CONTRATANTE</w:t>
      </w:r>
    </w:p>
    <w:p w14:paraId="05DC6C47" w14:textId="77777777" w:rsidR="00A8388F" w:rsidRDefault="00A8388F" w:rsidP="005E11D2">
      <w:pPr>
        <w:jc w:val="both"/>
        <w:rPr>
          <w:rFonts w:ascii="Calibri" w:hAnsi="Calibri" w:cs="Calibri"/>
          <w:sz w:val="22"/>
        </w:rPr>
      </w:pPr>
    </w:p>
    <w:p w14:paraId="74328328" w14:textId="77777777" w:rsidR="00A8388F" w:rsidRDefault="00A8388F" w:rsidP="005E11D2">
      <w:pPr>
        <w:jc w:val="both"/>
        <w:rPr>
          <w:rFonts w:ascii="Calibri" w:hAnsi="Calibri" w:cs="Calibri"/>
          <w:sz w:val="22"/>
        </w:rPr>
      </w:pPr>
    </w:p>
    <w:p w14:paraId="305DC966" w14:textId="77777777" w:rsidR="0005569D" w:rsidRDefault="0005569D" w:rsidP="005E11D2">
      <w:pPr>
        <w:jc w:val="both"/>
        <w:rPr>
          <w:rFonts w:ascii="Calibri" w:hAnsi="Calibri" w:cs="Calibri"/>
          <w:sz w:val="22"/>
        </w:rPr>
      </w:pPr>
    </w:p>
    <w:p w14:paraId="50DE8B8B" w14:textId="77777777" w:rsidR="00A8388F" w:rsidRPr="004344C7" w:rsidRDefault="00A8388F" w:rsidP="005E11D2">
      <w:pPr>
        <w:jc w:val="center"/>
        <w:rPr>
          <w:rFonts w:ascii="Calibri" w:hAnsi="Calibri" w:cs="Calibri"/>
          <w:sz w:val="22"/>
        </w:rPr>
      </w:pPr>
      <w:r w:rsidRPr="004344C7">
        <w:rPr>
          <w:rFonts w:ascii="Calibri" w:hAnsi="Calibri" w:cs="Calibri"/>
          <w:sz w:val="22"/>
        </w:rPr>
        <w:t>_________________________</w:t>
      </w:r>
    </w:p>
    <w:p w14:paraId="5CE54DD5" w14:textId="44FE69A9" w:rsidR="00CB496E" w:rsidRDefault="00A8388F" w:rsidP="005E11D2">
      <w:pPr>
        <w:jc w:val="center"/>
        <w:rPr>
          <w:rFonts w:ascii="Calibri" w:hAnsi="Calibri" w:cs="Calibri"/>
          <w:sz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CONTRATAD</w:t>
      </w:r>
      <w:r>
        <w:rPr>
          <w:rFonts w:ascii="Calibri" w:hAnsi="Calibri" w:cs="Calibri"/>
          <w:sz w:val="22"/>
        </w:rPr>
        <w:t>O</w:t>
      </w:r>
    </w:p>
    <w:p w14:paraId="6E28551C" w14:textId="77777777" w:rsidR="00962BBF" w:rsidRDefault="00962BBF" w:rsidP="005E11D2">
      <w:pPr>
        <w:jc w:val="center"/>
        <w:rPr>
          <w:rFonts w:ascii="Calibri" w:hAnsi="Calibri" w:cs="Calibri"/>
          <w:sz w:val="22"/>
        </w:rPr>
      </w:pPr>
    </w:p>
    <w:p w14:paraId="1C56049E" w14:textId="77777777" w:rsidR="00962BBF" w:rsidRDefault="00962BBF" w:rsidP="005E11D2">
      <w:pPr>
        <w:jc w:val="center"/>
        <w:rPr>
          <w:rFonts w:ascii="Calibri" w:hAnsi="Calibri" w:cs="Calibri"/>
          <w:sz w:val="22"/>
        </w:rPr>
      </w:pPr>
    </w:p>
    <w:p w14:paraId="1A2DE688" w14:textId="77777777" w:rsidR="00962BBF" w:rsidRDefault="00962BBF" w:rsidP="00962BBF">
      <w:pPr>
        <w:jc w:val="center"/>
        <w:rPr>
          <w:rFonts w:ascii="Calibri" w:hAnsi="Calibri" w:cs="Calibri"/>
          <w:b/>
          <w:sz w:val="22"/>
        </w:rPr>
      </w:pPr>
      <w:r w:rsidRPr="00705EA9">
        <w:rPr>
          <w:rFonts w:ascii="Calibri" w:hAnsi="Calibri" w:cs="Calibri"/>
          <w:b/>
          <w:sz w:val="22"/>
        </w:rPr>
        <w:t>Testemunhas</w:t>
      </w:r>
    </w:p>
    <w:p w14:paraId="6DF1B84F" w14:textId="77777777" w:rsidR="00962BBF" w:rsidRDefault="00962BBF" w:rsidP="00962BBF">
      <w:pPr>
        <w:jc w:val="center"/>
        <w:rPr>
          <w:rFonts w:ascii="Calibri" w:hAnsi="Calibri" w:cs="Calibri"/>
          <w:b/>
          <w:sz w:val="22"/>
        </w:rPr>
      </w:pPr>
    </w:p>
    <w:p w14:paraId="6D38A4C9" w14:textId="77777777" w:rsidR="00962BBF" w:rsidRDefault="00962BBF" w:rsidP="00962BBF">
      <w:pPr>
        <w:jc w:val="center"/>
        <w:rPr>
          <w:rFonts w:ascii="Calibri" w:hAnsi="Calibri" w:cs="Calibri"/>
          <w:b/>
          <w:sz w:val="22"/>
        </w:rPr>
      </w:pPr>
    </w:p>
    <w:p w14:paraId="3116970D" w14:textId="77777777" w:rsidR="00962BBF" w:rsidRDefault="00962BBF" w:rsidP="00962BBF">
      <w:pPr>
        <w:spacing w:line="360" w:lineRule="auto"/>
        <w:jc w:val="both"/>
        <w:rPr>
          <w:rFonts w:ascii="Calibri" w:hAnsi="Calibri" w:cs="Calibri"/>
          <w:b/>
          <w:sz w:val="22"/>
        </w:rPr>
      </w:pPr>
      <w:r>
        <w:rPr>
          <w:rFonts w:ascii="Calibri" w:hAnsi="Calibri" w:cs="Calibri"/>
          <w:b/>
          <w:sz w:val="22"/>
        </w:rPr>
        <w:t>1:____________________________                                                          2:</w:t>
      </w:r>
      <w:r w:rsidRPr="00705EA9">
        <w:rPr>
          <w:rFonts w:ascii="Calibri" w:hAnsi="Calibri" w:cs="Calibri"/>
          <w:b/>
          <w:sz w:val="22"/>
        </w:rPr>
        <w:t xml:space="preserve"> </w:t>
      </w:r>
      <w:r>
        <w:rPr>
          <w:rFonts w:ascii="Calibri" w:hAnsi="Calibri" w:cs="Calibri"/>
          <w:b/>
          <w:sz w:val="22"/>
        </w:rPr>
        <w:t>___________________________</w:t>
      </w:r>
    </w:p>
    <w:p w14:paraId="4AAD9414" w14:textId="77777777" w:rsidR="00962BBF" w:rsidRPr="00705EA9" w:rsidRDefault="00962BBF" w:rsidP="00962BBF">
      <w:pPr>
        <w:rPr>
          <w:rFonts w:ascii="Calibri" w:hAnsi="Calibri" w:cs="Calibri"/>
          <w:b/>
          <w:sz w:val="22"/>
        </w:rPr>
      </w:pPr>
      <w:r>
        <w:rPr>
          <w:rFonts w:ascii="Calibri" w:hAnsi="Calibri" w:cs="Calibri"/>
          <w:b/>
          <w:sz w:val="22"/>
        </w:rPr>
        <w:t>CPF: __________________________                                                       CPF: __________________________</w:t>
      </w:r>
    </w:p>
    <w:p w14:paraId="2AFBD52D" w14:textId="77777777" w:rsidR="00962BBF" w:rsidRDefault="00962BBF" w:rsidP="005E11D2">
      <w:pPr>
        <w:jc w:val="center"/>
        <w:rPr>
          <w:rFonts w:ascii="Calibri" w:hAnsi="Calibri" w:cs="Calibri"/>
          <w:sz w:val="22"/>
        </w:rPr>
      </w:pPr>
    </w:p>
    <w:p w14:paraId="7EF98208" w14:textId="60C6B735" w:rsidR="00A8388F" w:rsidRPr="00B47C8E" w:rsidRDefault="00A8388F" w:rsidP="00B47C8E">
      <w:pPr>
        <w:spacing w:after="160" w:line="259" w:lineRule="auto"/>
        <w:rPr>
          <w:rFonts w:ascii="Calibri" w:hAnsi="Calibri" w:cs="Calibri"/>
          <w:sz w:val="22"/>
        </w:rPr>
      </w:pPr>
    </w:p>
    <w:sectPr w:rsidR="00A8388F" w:rsidRPr="00B47C8E" w:rsidSect="00804FD2">
      <w:headerReference w:type="default" r:id="rId171"/>
      <w:footerReference w:type="default" r:id="rId172"/>
      <w:pgSz w:w="11906" w:h="16838" w:code="9"/>
      <w:pgMar w:top="1418"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3550AE" w14:textId="77777777" w:rsidR="00640385" w:rsidRDefault="00640385" w:rsidP="00D67B8B">
      <w:r>
        <w:separator/>
      </w:r>
    </w:p>
  </w:endnote>
  <w:endnote w:type="continuationSeparator" w:id="0">
    <w:p w14:paraId="218EF5EF" w14:textId="77777777" w:rsidR="00640385" w:rsidRDefault="00640385"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libri" w:eastAsia="Arial" w:hAnsi="Calibri" w:cs="Calibri"/>
        <w:color w:val="002060"/>
        <w:sz w:val="16"/>
        <w:szCs w:val="16"/>
      </w:rPr>
      <w:id w:val="-562333954"/>
      <w:docPartObj>
        <w:docPartGallery w:val="Page Numbers (Bottom of Page)"/>
        <w:docPartUnique/>
      </w:docPartObj>
    </w:sdtPr>
    <w:sdtEndPr/>
    <w:sdtContent>
      <w:sdt>
        <w:sdtPr>
          <w:rPr>
            <w:rFonts w:ascii="Calibri" w:eastAsia="Arial" w:hAnsi="Calibri" w:cs="Calibri"/>
            <w:color w:val="002060"/>
            <w:sz w:val="16"/>
            <w:szCs w:val="16"/>
          </w:rPr>
          <w:id w:val="1541627848"/>
          <w:docPartObj>
            <w:docPartGallery w:val="Page Numbers (Top of Page)"/>
            <w:docPartUnique/>
          </w:docPartObj>
        </w:sdtPr>
        <w:sdtEndPr/>
        <w:sdtContent>
          <w:p w14:paraId="33CF98EA" w14:textId="77777777" w:rsidR="00BC118E" w:rsidRPr="00934379" w:rsidRDefault="00BC118E" w:rsidP="00333BC5">
            <w:pPr>
              <w:tabs>
                <w:tab w:val="center" w:pos="4252"/>
                <w:tab w:val="right" w:pos="8504"/>
              </w:tabs>
              <w:jc w:val="right"/>
              <w:rPr>
                <w:rFonts w:ascii="Calibri" w:eastAsia="Arial" w:hAnsi="Calibri" w:cs="Calibri"/>
                <w:color w:val="002060"/>
                <w:sz w:val="16"/>
                <w:szCs w:val="16"/>
              </w:rPr>
            </w:pPr>
            <w:r w:rsidRPr="00934379">
              <w:rPr>
                <w:rFonts w:ascii="Calibri" w:eastAsia="Arial" w:hAnsi="Calibri" w:cs="Calibri"/>
                <w:color w:val="002060"/>
                <w:sz w:val="16"/>
                <w:szCs w:val="16"/>
              </w:rPr>
              <w:t xml:space="preserve">Página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PAGE</w:instrText>
            </w:r>
            <w:r w:rsidRPr="00934379">
              <w:rPr>
                <w:rFonts w:ascii="Calibri" w:eastAsia="Arial" w:hAnsi="Calibri" w:cs="Calibri"/>
                <w:b/>
                <w:bCs/>
                <w:color w:val="002060"/>
                <w:sz w:val="16"/>
                <w:szCs w:val="16"/>
              </w:rPr>
              <w:fldChar w:fldCharType="separate"/>
            </w:r>
            <w:r w:rsidR="00B07350">
              <w:rPr>
                <w:rFonts w:ascii="Calibri" w:eastAsia="Arial" w:hAnsi="Calibri" w:cs="Calibri"/>
                <w:b/>
                <w:bCs/>
                <w:noProof/>
                <w:color w:val="002060"/>
                <w:sz w:val="16"/>
                <w:szCs w:val="16"/>
              </w:rPr>
              <w:t>1</w:t>
            </w:r>
            <w:r w:rsidRPr="00934379">
              <w:rPr>
                <w:rFonts w:ascii="Calibri" w:eastAsia="Arial" w:hAnsi="Calibri" w:cs="Calibri"/>
                <w:b/>
                <w:bCs/>
                <w:color w:val="002060"/>
                <w:sz w:val="16"/>
                <w:szCs w:val="16"/>
              </w:rPr>
              <w:fldChar w:fldCharType="end"/>
            </w:r>
            <w:r w:rsidRPr="00934379">
              <w:rPr>
                <w:rFonts w:ascii="Calibri" w:eastAsia="Arial" w:hAnsi="Calibri" w:cs="Calibri"/>
                <w:color w:val="002060"/>
                <w:sz w:val="16"/>
                <w:szCs w:val="16"/>
              </w:rPr>
              <w:t xml:space="preserve"> de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NUMPAGES</w:instrText>
            </w:r>
            <w:r w:rsidRPr="00934379">
              <w:rPr>
                <w:rFonts w:ascii="Calibri" w:eastAsia="Arial" w:hAnsi="Calibri" w:cs="Calibri"/>
                <w:b/>
                <w:bCs/>
                <w:color w:val="002060"/>
                <w:sz w:val="16"/>
                <w:szCs w:val="16"/>
              </w:rPr>
              <w:fldChar w:fldCharType="separate"/>
            </w:r>
            <w:r w:rsidR="00B07350">
              <w:rPr>
                <w:rFonts w:ascii="Calibri" w:eastAsia="Arial" w:hAnsi="Calibri" w:cs="Calibri"/>
                <w:b/>
                <w:bCs/>
                <w:noProof/>
                <w:color w:val="002060"/>
                <w:sz w:val="16"/>
                <w:szCs w:val="16"/>
              </w:rPr>
              <w:t>73</w:t>
            </w:r>
            <w:r w:rsidRPr="00934379">
              <w:rPr>
                <w:rFonts w:ascii="Calibri" w:eastAsia="Arial" w:hAnsi="Calibri" w:cs="Calibri"/>
                <w:b/>
                <w:bCs/>
                <w:color w:val="002060"/>
                <w:sz w:val="16"/>
                <w:szCs w:val="16"/>
              </w:rPr>
              <w:fldChar w:fldCharType="end"/>
            </w:r>
          </w:p>
        </w:sdtContent>
      </w:sdt>
    </w:sdtContent>
  </w:sdt>
  <w:p w14:paraId="3E2A2937" w14:textId="77777777" w:rsidR="00BC118E" w:rsidRPr="0017166C" w:rsidRDefault="00BC118E" w:rsidP="00333BC5">
    <w:pPr>
      <w:tabs>
        <w:tab w:val="center" w:pos="53"/>
      </w:tabs>
      <w:ind w:left="53"/>
      <w:jc w:val="center"/>
      <w:rPr>
        <w:rFonts w:ascii="Calibri" w:eastAsia="Arial" w:hAnsi="Calibri" w:cs="Calibri"/>
        <w:b/>
        <w:bCs/>
        <w:color w:val="002060"/>
        <w:sz w:val="16"/>
        <w:szCs w:val="18"/>
      </w:rPr>
    </w:pPr>
    <w:r w:rsidRPr="0017166C">
      <w:rPr>
        <w:rFonts w:ascii="Calibri" w:eastAsia="Arial" w:hAnsi="Calibri" w:cs="Calibri"/>
        <w:b/>
        <w:bCs/>
        <w:color w:val="002060"/>
        <w:sz w:val="16"/>
        <w:szCs w:val="18"/>
      </w:rPr>
      <w:t>Praça Coronel Luiz Coutinho, s/nº, Centro, Guiricema – MG, CEP 36.525-000</w:t>
    </w:r>
  </w:p>
  <w:p w14:paraId="727C0582" w14:textId="5E5207E5" w:rsidR="00BC118E" w:rsidRPr="0017166C" w:rsidRDefault="00BC118E" w:rsidP="00333BC5">
    <w:pPr>
      <w:pStyle w:val="Rodap"/>
      <w:jc w:val="center"/>
      <w:rPr>
        <w:b/>
        <w:bCs/>
        <w:sz w:val="18"/>
        <w:szCs w:val="18"/>
      </w:rPr>
    </w:pPr>
    <w:bookmarkStart w:id="225" w:name="_Hlk156221575"/>
    <w:r w:rsidRPr="0017166C">
      <w:rPr>
        <w:rFonts w:ascii="Calibri" w:eastAsia="Arial" w:hAnsi="Calibri" w:cs="Calibri"/>
        <w:b/>
        <w:bCs/>
        <w:color w:val="002060"/>
        <w:sz w:val="16"/>
        <w:szCs w:val="18"/>
      </w:rPr>
      <w:t xml:space="preserve">Telefone: (32) </w:t>
    </w:r>
    <w:r>
      <w:rPr>
        <w:rFonts w:ascii="Calibri" w:eastAsia="Arial" w:hAnsi="Calibri" w:cs="Calibri"/>
        <w:b/>
        <w:bCs/>
        <w:color w:val="002060"/>
        <w:sz w:val="16"/>
        <w:szCs w:val="18"/>
      </w:rPr>
      <w:t>3482-0431 / 0432 / 0433</w:t>
    </w:r>
    <w:r w:rsidRPr="0017166C">
      <w:rPr>
        <w:rFonts w:ascii="Calibri" w:eastAsia="Arial" w:hAnsi="Calibri" w:cs="Calibri"/>
        <w:b/>
        <w:bCs/>
        <w:color w:val="002060"/>
        <w:sz w:val="16"/>
        <w:szCs w:val="18"/>
      </w:rPr>
      <w:t xml:space="preserve"> – RAMAL: </w:t>
    </w:r>
    <w:bookmarkEnd w:id="225"/>
    <w:r>
      <w:rPr>
        <w:rFonts w:ascii="Calibri" w:eastAsia="Arial" w:hAnsi="Calibri" w:cs="Calibri"/>
        <w:b/>
        <w:bCs/>
        <w:color w:val="002060"/>
        <w:sz w:val="16"/>
        <w:szCs w:val="18"/>
      </w:rPr>
      <w:t>3102</w:t>
    </w:r>
  </w:p>
  <w:p w14:paraId="1AEC46F6" w14:textId="77777777" w:rsidR="00BC118E" w:rsidRDefault="00BC118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F116A" w14:textId="77777777" w:rsidR="00640385" w:rsidRDefault="00640385" w:rsidP="00D67B8B">
      <w:r>
        <w:separator/>
      </w:r>
    </w:p>
  </w:footnote>
  <w:footnote w:type="continuationSeparator" w:id="0">
    <w:p w14:paraId="58C6A279" w14:textId="77777777" w:rsidR="00640385" w:rsidRDefault="00640385" w:rsidP="00D67B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52A5B2" w14:textId="406727E3" w:rsidR="00BC118E" w:rsidRPr="00003AD8" w:rsidRDefault="00BC118E" w:rsidP="00333BC5">
    <w:pPr>
      <w:ind w:right="664"/>
      <w:jc w:val="center"/>
      <w:rPr>
        <w:rFonts w:ascii="Times New Roman" w:eastAsia="Times New Roman" w:hAnsi="Times New Roman" w:cs="Times New Roman"/>
        <w:color w:val="000000"/>
      </w:rPr>
    </w:pPr>
    <w:bookmarkStart w:id="224" w:name="_Hlk156220748"/>
    <w:r w:rsidRPr="00003AD8">
      <w:rPr>
        <w:rFonts w:ascii="Times New Roman" w:eastAsia="Times New Roman" w:hAnsi="Times New Roman" w:cs="Times New Roman"/>
        <w:noProof/>
        <w:color w:val="000000"/>
      </w:rPr>
      <w:drawing>
        <wp:anchor distT="0" distB="0" distL="114300" distR="114300" simplePos="0" relativeHeight="251659264" behindDoc="1" locked="0" layoutInCell="1" allowOverlap="1" wp14:anchorId="77A8ED30" wp14:editId="7728AB60">
          <wp:simplePos x="0" y="0"/>
          <wp:positionH relativeFrom="margin">
            <wp:align>center</wp:align>
          </wp:positionH>
          <wp:positionV relativeFrom="paragraph">
            <wp:posOffset>9525</wp:posOffset>
          </wp:positionV>
          <wp:extent cx="2606040" cy="912495"/>
          <wp:effectExtent l="0" t="0" r="0" b="1905"/>
          <wp:wrapSquare wrapText="bothSides"/>
          <wp:docPr id="2089341107" name="Imagem 208934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6363" t="29868" r="34546"/>
                  <a:stretch/>
                </pic:blipFill>
                <pic:spPr bwMode="auto">
                  <a:xfrm>
                    <a:off x="0" y="0"/>
                    <a:ext cx="2606040" cy="912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0"/>
        <w:szCs w:val="20"/>
      </w:rPr>
      <w:drawing>
        <wp:anchor distT="0" distB="0" distL="114300" distR="114300" simplePos="0" relativeHeight="251660288" behindDoc="0" locked="0" layoutInCell="1" allowOverlap="1" wp14:anchorId="0AF49EE2" wp14:editId="795912D9">
          <wp:simplePos x="0" y="0"/>
          <wp:positionH relativeFrom="margin">
            <wp:posOffset>5191125</wp:posOffset>
          </wp:positionH>
          <wp:positionV relativeFrom="paragraph">
            <wp:posOffset>-112395</wp:posOffset>
          </wp:positionV>
          <wp:extent cx="1098600" cy="1080000"/>
          <wp:effectExtent l="0" t="0" r="6350" b="6350"/>
          <wp:wrapSquare wrapText="bothSides"/>
          <wp:docPr id="110194408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8600" cy="1080000"/>
                  </a:xfrm>
                  <a:prstGeom prst="rect">
                    <a:avLst/>
                  </a:prstGeom>
                  <a:noFill/>
                </pic:spPr>
              </pic:pic>
            </a:graphicData>
          </a:graphic>
          <wp14:sizeRelH relativeFrom="margin">
            <wp14:pctWidth>0</wp14:pctWidth>
          </wp14:sizeRelH>
          <wp14:sizeRelV relativeFrom="margin">
            <wp14:pctHeight>0</wp14:pctHeight>
          </wp14:sizeRelV>
        </wp:anchor>
      </w:drawing>
    </w:r>
  </w:p>
  <w:p w14:paraId="16AB807F" w14:textId="77777777" w:rsidR="00BC118E" w:rsidRPr="00003AD8" w:rsidRDefault="00BC118E" w:rsidP="00333BC5">
    <w:pPr>
      <w:tabs>
        <w:tab w:val="center" w:pos="4252"/>
        <w:tab w:val="right" w:pos="8504"/>
      </w:tabs>
      <w:rPr>
        <w:rFonts w:ascii="Times New Roman" w:eastAsia="Calibri" w:hAnsi="Times New Roman" w:cs="Times New Roman"/>
        <w:sz w:val="20"/>
        <w:szCs w:val="20"/>
      </w:rPr>
    </w:pPr>
  </w:p>
  <w:bookmarkEnd w:id="224"/>
  <w:p w14:paraId="4C6D5217" w14:textId="77777777" w:rsidR="00BC118E" w:rsidRDefault="00BC118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18F320E9" w14:textId="77777777" w:rsidR="00BC118E" w:rsidRDefault="00BC118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42425B58" w14:textId="77777777" w:rsidR="00BC118E" w:rsidRDefault="00BC118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06B70A80" w14:textId="77777777" w:rsidR="00BC118E" w:rsidRDefault="00BC118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371A8793" w14:textId="77777777" w:rsidR="00BC118E" w:rsidRDefault="00BC118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77195"/>
    <w:multiLevelType w:val="hybridMultilevel"/>
    <w:tmpl w:val="810E85FE"/>
    <w:lvl w:ilvl="0" w:tplc="04160017">
      <w:start w:val="1"/>
      <w:numFmt w:val="lowerLetter"/>
      <w:lvlText w:val="%1)"/>
      <w:lvlJc w:val="left"/>
      <w:pPr>
        <w:ind w:left="1967" w:hanging="360"/>
      </w:pPr>
    </w:lvl>
    <w:lvl w:ilvl="1" w:tplc="04160019" w:tentative="1">
      <w:start w:val="1"/>
      <w:numFmt w:val="lowerLetter"/>
      <w:lvlText w:val="%2."/>
      <w:lvlJc w:val="left"/>
      <w:pPr>
        <w:ind w:left="2687" w:hanging="360"/>
      </w:pPr>
    </w:lvl>
    <w:lvl w:ilvl="2" w:tplc="0416001B" w:tentative="1">
      <w:start w:val="1"/>
      <w:numFmt w:val="lowerRoman"/>
      <w:lvlText w:val="%3."/>
      <w:lvlJc w:val="right"/>
      <w:pPr>
        <w:ind w:left="3407" w:hanging="180"/>
      </w:pPr>
    </w:lvl>
    <w:lvl w:ilvl="3" w:tplc="0416000F" w:tentative="1">
      <w:start w:val="1"/>
      <w:numFmt w:val="decimal"/>
      <w:lvlText w:val="%4."/>
      <w:lvlJc w:val="left"/>
      <w:pPr>
        <w:ind w:left="4127" w:hanging="360"/>
      </w:pPr>
    </w:lvl>
    <w:lvl w:ilvl="4" w:tplc="04160019" w:tentative="1">
      <w:start w:val="1"/>
      <w:numFmt w:val="lowerLetter"/>
      <w:lvlText w:val="%5."/>
      <w:lvlJc w:val="left"/>
      <w:pPr>
        <w:ind w:left="4847" w:hanging="360"/>
      </w:pPr>
    </w:lvl>
    <w:lvl w:ilvl="5" w:tplc="0416001B" w:tentative="1">
      <w:start w:val="1"/>
      <w:numFmt w:val="lowerRoman"/>
      <w:lvlText w:val="%6."/>
      <w:lvlJc w:val="right"/>
      <w:pPr>
        <w:ind w:left="5567" w:hanging="180"/>
      </w:pPr>
    </w:lvl>
    <w:lvl w:ilvl="6" w:tplc="0416000F" w:tentative="1">
      <w:start w:val="1"/>
      <w:numFmt w:val="decimal"/>
      <w:lvlText w:val="%7."/>
      <w:lvlJc w:val="left"/>
      <w:pPr>
        <w:ind w:left="6287" w:hanging="360"/>
      </w:pPr>
    </w:lvl>
    <w:lvl w:ilvl="7" w:tplc="04160019" w:tentative="1">
      <w:start w:val="1"/>
      <w:numFmt w:val="lowerLetter"/>
      <w:lvlText w:val="%8."/>
      <w:lvlJc w:val="left"/>
      <w:pPr>
        <w:ind w:left="7007" w:hanging="360"/>
      </w:pPr>
    </w:lvl>
    <w:lvl w:ilvl="8" w:tplc="0416001B" w:tentative="1">
      <w:start w:val="1"/>
      <w:numFmt w:val="lowerRoman"/>
      <w:lvlText w:val="%9."/>
      <w:lvlJc w:val="right"/>
      <w:pPr>
        <w:ind w:left="7727" w:hanging="180"/>
      </w:pPr>
    </w:lvl>
  </w:abstractNum>
  <w:abstractNum w:abstractNumId="1">
    <w:nsid w:val="06CC664F"/>
    <w:multiLevelType w:val="hybridMultilevel"/>
    <w:tmpl w:val="68B67E2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2">
    <w:nsid w:val="07FE47EB"/>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1D5C100D"/>
    <w:multiLevelType w:val="multilevel"/>
    <w:tmpl w:val="DEC8258E"/>
    <w:lvl w:ilvl="0">
      <w:start w:val="1"/>
      <w:numFmt w:val="decimal"/>
      <w:pStyle w:val="Nivel01"/>
      <w:lvlText w:val="%1."/>
      <w:lvlJc w:val="left"/>
      <w:pPr>
        <w:ind w:left="360" w:hanging="360"/>
      </w:pPr>
      <w:rPr>
        <w:rFonts w:asciiTheme="majorHAnsi" w:hAnsiTheme="majorHAnsi" w:cstheme="majorHAnsi" w:hint="default"/>
        <w:b/>
        <w:sz w:val="22"/>
        <w:szCs w:val="22"/>
      </w:rPr>
    </w:lvl>
    <w:lvl w:ilvl="1">
      <w:start w:val="1"/>
      <w:numFmt w:val="decimal"/>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1781" w:hanging="504"/>
      </w:pPr>
      <w:rPr>
        <w:rFonts w:ascii="Calibri" w:hAnsi="Calibri" w:cs="Calibri"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5C35741"/>
    <w:multiLevelType w:val="multilevel"/>
    <w:tmpl w:val="61E06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B547BB1"/>
    <w:multiLevelType w:val="hybridMultilevel"/>
    <w:tmpl w:val="02F253D0"/>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7">
    <w:nsid w:val="2E6A665B"/>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81C4B8A"/>
    <w:multiLevelType w:val="hybridMultilevel"/>
    <w:tmpl w:val="80F4A9DC"/>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9">
    <w:nsid w:val="398B56FC"/>
    <w:multiLevelType w:val="hybridMultilevel"/>
    <w:tmpl w:val="8AE60600"/>
    <w:lvl w:ilvl="0" w:tplc="9A18171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E65030D"/>
    <w:multiLevelType w:val="hybridMultilevel"/>
    <w:tmpl w:val="230012D0"/>
    <w:lvl w:ilvl="0" w:tplc="0A4AFBFC">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1B072DA"/>
    <w:multiLevelType w:val="hybridMultilevel"/>
    <w:tmpl w:val="B8FC42B4"/>
    <w:lvl w:ilvl="0" w:tplc="04160017">
      <w:start w:val="1"/>
      <w:numFmt w:val="lowerLetter"/>
      <w:lvlText w:val="%1)"/>
      <w:lvlJc w:val="left"/>
      <w:pPr>
        <w:ind w:left="1684" w:hanging="360"/>
      </w:pPr>
    </w:lvl>
    <w:lvl w:ilvl="1" w:tplc="04160019" w:tentative="1">
      <w:start w:val="1"/>
      <w:numFmt w:val="lowerLetter"/>
      <w:lvlText w:val="%2."/>
      <w:lvlJc w:val="left"/>
      <w:pPr>
        <w:ind w:left="2404" w:hanging="360"/>
      </w:pPr>
    </w:lvl>
    <w:lvl w:ilvl="2" w:tplc="0416001B" w:tentative="1">
      <w:start w:val="1"/>
      <w:numFmt w:val="lowerRoman"/>
      <w:lvlText w:val="%3."/>
      <w:lvlJc w:val="right"/>
      <w:pPr>
        <w:ind w:left="3124" w:hanging="180"/>
      </w:pPr>
    </w:lvl>
    <w:lvl w:ilvl="3" w:tplc="0416000F" w:tentative="1">
      <w:start w:val="1"/>
      <w:numFmt w:val="decimal"/>
      <w:lvlText w:val="%4."/>
      <w:lvlJc w:val="left"/>
      <w:pPr>
        <w:ind w:left="3844" w:hanging="360"/>
      </w:pPr>
    </w:lvl>
    <w:lvl w:ilvl="4" w:tplc="04160019" w:tentative="1">
      <w:start w:val="1"/>
      <w:numFmt w:val="lowerLetter"/>
      <w:lvlText w:val="%5."/>
      <w:lvlJc w:val="left"/>
      <w:pPr>
        <w:ind w:left="4564" w:hanging="360"/>
      </w:pPr>
    </w:lvl>
    <w:lvl w:ilvl="5" w:tplc="0416001B" w:tentative="1">
      <w:start w:val="1"/>
      <w:numFmt w:val="lowerRoman"/>
      <w:lvlText w:val="%6."/>
      <w:lvlJc w:val="right"/>
      <w:pPr>
        <w:ind w:left="5284" w:hanging="180"/>
      </w:pPr>
    </w:lvl>
    <w:lvl w:ilvl="6" w:tplc="0416000F" w:tentative="1">
      <w:start w:val="1"/>
      <w:numFmt w:val="decimal"/>
      <w:lvlText w:val="%7."/>
      <w:lvlJc w:val="left"/>
      <w:pPr>
        <w:ind w:left="6004" w:hanging="360"/>
      </w:pPr>
    </w:lvl>
    <w:lvl w:ilvl="7" w:tplc="04160019" w:tentative="1">
      <w:start w:val="1"/>
      <w:numFmt w:val="lowerLetter"/>
      <w:lvlText w:val="%8."/>
      <w:lvlJc w:val="left"/>
      <w:pPr>
        <w:ind w:left="6724" w:hanging="360"/>
      </w:pPr>
    </w:lvl>
    <w:lvl w:ilvl="8" w:tplc="0416001B" w:tentative="1">
      <w:start w:val="1"/>
      <w:numFmt w:val="lowerRoman"/>
      <w:lvlText w:val="%9."/>
      <w:lvlJc w:val="right"/>
      <w:pPr>
        <w:ind w:left="7444" w:hanging="180"/>
      </w:pPr>
    </w:lvl>
  </w:abstractNum>
  <w:abstractNum w:abstractNumId="15">
    <w:nsid w:val="66354147"/>
    <w:multiLevelType w:val="multilevel"/>
    <w:tmpl w:val="127A3BD8"/>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rPr>
        <w:b w:val="0"/>
        <w:i w:val="0"/>
        <w:color w:val="000000" w:themeColor="text1"/>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7BB3DF9"/>
    <w:multiLevelType w:val="hybridMultilevel"/>
    <w:tmpl w:val="8D6CE1C2"/>
    <w:lvl w:ilvl="0" w:tplc="4DA08B3A">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71F226BD"/>
    <w:multiLevelType w:val="hybridMultilevel"/>
    <w:tmpl w:val="BC8E1E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2127E83"/>
    <w:multiLevelType w:val="hybridMultilevel"/>
    <w:tmpl w:val="9D0EA7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785069EC"/>
    <w:multiLevelType w:val="multilevel"/>
    <w:tmpl w:val="5C5A53EA"/>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i w:val="0"/>
        <w:iCs w:val="0"/>
      </w:rPr>
    </w:lvl>
    <w:lvl w:ilvl="2">
      <w:start w:val="1"/>
      <w:numFmt w:val="decimal"/>
      <w:lvlText w:val="%1.%2.%3."/>
      <w:lvlJc w:val="left"/>
      <w:pPr>
        <w:ind w:left="1224" w:hanging="504"/>
      </w:pPr>
    </w:lvl>
    <w:lvl w:ilvl="3">
      <w:start w:val="1"/>
      <w:numFmt w:val="decimal"/>
      <w:lvlText w:val="%1.%2.%3.%4."/>
      <w:lvlJc w:val="left"/>
      <w:pPr>
        <w:ind w:left="1499" w:hanging="648"/>
      </w:pPr>
      <w:rPr>
        <w:b w:val="0"/>
        <w:i w:val="0"/>
        <w:color w:val="000000" w:themeColor="text1"/>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5"/>
  </w:num>
  <w:num w:numId="2">
    <w:abstractNumId w:val="5"/>
  </w:num>
  <w:num w:numId="3">
    <w:abstractNumId w:val="6"/>
  </w:num>
  <w:num w:numId="4">
    <w:abstractNumId w:val="1"/>
  </w:num>
  <w:num w:numId="5">
    <w:abstractNumId w:val="12"/>
  </w:num>
  <w:num w:numId="6">
    <w:abstractNumId w:val="7"/>
  </w:num>
  <w:num w:numId="7">
    <w:abstractNumId w:val="2"/>
  </w:num>
  <w:num w:numId="8">
    <w:abstractNumId w:val="19"/>
  </w:num>
  <w:num w:numId="9">
    <w:abstractNumId w:val="20"/>
  </w:num>
  <w:num w:numId="10">
    <w:abstractNumId w:val="11"/>
  </w:num>
  <w:num w:numId="11">
    <w:abstractNumId w:val="14"/>
  </w:num>
  <w:num w:numId="12">
    <w:abstractNumId w:val="8"/>
  </w:num>
  <w:num w:numId="13">
    <w:abstractNumId w:val="0"/>
  </w:num>
  <w:num w:numId="14">
    <w:abstractNumId w:val="10"/>
  </w:num>
  <w:num w:numId="15">
    <w:abstractNumId w:val="18"/>
  </w:num>
  <w:num w:numId="16">
    <w:abstractNumId w:val="17"/>
  </w:num>
  <w:num w:numId="17">
    <w:abstractNumId w:val="9"/>
  </w:num>
  <w:num w:numId="18">
    <w:abstractNumId w:val="3"/>
  </w:num>
  <w:num w:numId="19">
    <w:abstractNumId w:val="13"/>
  </w:num>
  <w:num w:numId="20">
    <w:abstractNumId w:val="4"/>
  </w:num>
  <w:num w:numId="21">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B8B"/>
    <w:rsid w:val="00000021"/>
    <w:rsid w:val="000003AC"/>
    <w:rsid w:val="000029EF"/>
    <w:rsid w:val="000043BE"/>
    <w:rsid w:val="00004C64"/>
    <w:rsid w:val="0000578D"/>
    <w:rsid w:val="00007E24"/>
    <w:rsid w:val="0001377D"/>
    <w:rsid w:val="00014D9B"/>
    <w:rsid w:val="00015B6B"/>
    <w:rsid w:val="00016DDB"/>
    <w:rsid w:val="00025387"/>
    <w:rsid w:val="0002719F"/>
    <w:rsid w:val="000308A7"/>
    <w:rsid w:val="00030FA7"/>
    <w:rsid w:val="000318F6"/>
    <w:rsid w:val="00032795"/>
    <w:rsid w:val="00032A25"/>
    <w:rsid w:val="00032F51"/>
    <w:rsid w:val="00033C43"/>
    <w:rsid w:val="00034A42"/>
    <w:rsid w:val="00035B6D"/>
    <w:rsid w:val="00037778"/>
    <w:rsid w:val="00042C96"/>
    <w:rsid w:val="00042F8E"/>
    <w:rsid w:val="0004366F"/>
    <w:rsid w:val="0004551D"/>
    <w:rsid w:val="00046BE9"/>
    <w:rsid w:val="000470C0"/>
    <w:rsid w:val="000472C2"/>
    <w:rsid w:val="0005061B"/>
    <w:rsid w:val="0005405A"/>
    <w:rsid w:val="0005569D"/>
    <w:rsid w:val="000565BF"/>
    <w:rsid w:val="00056EA1"/>
    <w:rsid w:val="000574D9"/>
    <w:rsid w:val="00057FBC"/>
    <w:rsid w:val="0006046E"/>
    <w:rsid w:val="0006083B"/>
    <w:rsid w:val="00060A96"/>
    <w:rsid w:val="00060F89"/>
    <w:rsid w:val="000612B2"/>
    <w:rsid w:val="000619AB"/>
    <w:rsid w:val="000625AB"/>
    <w:rsid w:val="000644AE"/>
    <w:rsid w:val="00066231"/>
    <w:rsid w:val="0006655F"/>
    <w:rsid w:val="00066F3A"/>
    <w:rsid w:val="00071054"/>
    <w:rsid w:val="00071DEC"/>
    <w:rsid w:val="000722B5"/>
    <w:rsid w:val="000728BD"/>
    <w:rsid w:val="000736EE"/>
    <w:rsid w:val="0007410F"/>
    <w:rsid w:val="00077353"/>
    <w:rsid w:val="000803A4"/>
    <w:rsid w:val="00081F3F"/>
    <w:rsid w:val="00083B40"/>
    <w:rsid w:val="00084781"/>
    <w:rsid w:val="00086CC4"/>
    <w:rsid w:val="000910EB"/>
    <w:rsid w:val="0009251A"/>
    <w:rsid w:val="000941E8"/>
    <w:rsid w:val="00094C7D"/>
    <w:rsid w:val="00095FB7"/>
    <w:rsid w:val="00097D86"/>
    <w:rsid w:val="000A1A2D"/>
    <w:rsid w:val="000A75C9"/>
    <w:rsid w:val="000B16E2"/>
    <w:rsid w:val="000B1CAC"/>
    <w:rsid w:val="000B4133"/>
    <w:rsid w:val="000C083A"/>
    <w:rsid w:val="000C29DB"/>
    <w:rsid w:val="000C2A90"/>
    <w:rsid w:val="000C302E"/>
    <w:rsid w:val="000C3A84"/>
    <w:rsid w:val="000C567E"/>
    <w:rsid w:val="000C7D82"/>
    <w:rsid w:val="000D2669"/>
    <w:rsid w:val="000D298D"/>
    <w:rsid w:val="000D443D"/>
    <w:rsid w:val="000D63C6"/>
    <w:rsid w:val="000D6859"/>
    <w:rsid w:val="000D6DAB"/>
    <w:rsid w:val="000E08D0"/>
    <w:rsid w:val="000E0DD2"/>
    <w:rsid w:val="000E19A4"/>
    <w:rsid w:val="000E73F1"/>
    <w:rsid w:val="000F0876"/>
    <w:rsid w:val="000F1F7E"/>
    <w:rsid w:val="000F5421"/>
    <w:rsid w:val="00100C93"/>
    <w:rsid w:val="00106221"/>
    <w:rsid w:val="001066DA"/>
    <w:rsid w:val="00112100"/>
    <w:rsid w:val="00112CE5"/>
    <w:rsid w:val="00114AE8"/>
    <w:rsid w:val="001152B0"/>
    <w:rsid w:val="001164EB"/>
    <w:rsid w:val="00116AB1"/>
    <w:rsid w:val="001170F8"/>
    <w:rsid w:val="00117519"/>
    <w:rsid w:val="001175BA"/>
    <w:rsid w:val="001208EE"/>
    <w:rsid w:val="00122FE0"/>
    <w:rsid w:val="0012336C"/>
    <w:rsid w:val="00124D8B"/>
    <w:rsid w:val="001320E8"/>
    <w:rsid w:val="00134219"/>
    <w:rsid w:val="0013610C"/>
    <w:rsid w:val="00136737"/>
    <w:rsid w:val="00137149"/>
    <w:rsid w:val="00140293"/>
    <w:rsid w:val="001416A7"/>
    <w:rsid w:val="001427FF"/>
    <w:rsid w:val="001431F0"/>
    <w:rsid w:val="00145EF7"/>
    <w:rsid w:val="00150E30"/>
    <w:rsid w:val="001520D1"/>
    <w:rsid w:val="00155CE4"/>
    <w:rsid w:val="00156991"/>
    <w:rsid w:val="00156EF0"/>
    <w:rsid w:val="0015739E"/>
    <w:rsid w:val="0016099F"/>
    <w:rsid w:val="0016232A"/>
    <w:rsid w:val="0016274F"/>
    <w:rsid w:val="00172989"/>
    <w:rsid w:val="00172D99"/>
    <w:rsid w:val="0017335C"/>
    <w:rsid w:val="00174C46"/>
    <w:rsid w:val="001807FC"/>
    <w:rsid w:val="00180AC6"/>
    <w:rsid w:val="001815FD"/>
    <w:rsid w:val="00185FB5"/>
    <w:rsid w:val="001879F8"/>
    <w:rsid w:val="0019119D"/>
    <w:rsid w:val="001A4253"/>
    <w:rsid w:val="001A45AF"/>
    <w:rsid w:val="001A6530"/>
    <w:rsid w:val="001B2E75"/>
    <w:rsid w:val="001B7152"/>
    <w:rsid w:val="001C0238"/>
    <w:rsid w:val="001C459F"/>
    <w:rsid w:val="001C52AD"/>
    <w:rsid w:val="001C70F1"/>
    <w:rsid w:val="001C71E4"/>
    <w:rsid w:val="001D26F6"/>
    <w:rsid w:val="001D5ECB"/>
    <w:rsid w:val="001D6BC0"/>
    <w:rsid w:val="001D7C94"/>
    <w:rsid w:val="001E35B4"/>
    <w:rsid w:val="001E4EFE"/>
    <w:rsid w:val="001E5C74"/>
    <w:rsid w:val="001E659A"/>
    <w:rsid w:val="001E7F59"/>
    <w:rsid w:val="001F3286"/>
    <w:rsid w:val="001F545A"/>
    <w:rsid w:val="00203479"/>
    <w:rsid w:val="0021110F"/>
    <w:rsid w:val="00211E44"/>
    <w:rsid w:val="0021551D"/>
    <w:rsid w:val="002155A6"/>
    <w:rsid w:val="00216777"/>
    <w:rsid w:val="0021763F"/>
    <w:rsid w:val="00220F3F"/>
    <w:rsid w:val="00223489"/>
    <w:rsid w:val="00224DCB"/>
    <w:rsid w:val="00225DC0"/>
    <w:rsid w:val="00225FE6"/>
    <w:rsid w:val="002312CB"/>
    <w:rsid w:val="00231B0D"/>
    <w:rsid w:val="0023229D"/>
    <w:rsid w:val="00234C85"/>
    <w:rsid w:val="00235619"/>
    <w:rsid w:val="002356E0"/>
    <w:rsid w:val="00235FE0"/>
    <w:rsid w:val="002432BA"/>
    <w:rsid w:val="00250143"/>
    <w:rsid w:val="00250E5B"/>
    <w:rsid w:val="00251D79"/>
    <w:rsid w:val="00254FB1"/>
    <w:rsid w:val="00260B0D"/>
    <w:rsid w:val="00261073"/>
    <w:rsid w:val="0026320E"/>
    <w:rsid w:val="00263647"/>
    <w:rsid w:val="0026697D"/>
    <w:rsid w:val="0027140F"/>
    <w:rsid w:val="00271AB0"/>
    <w:rsid w:val="00280A57"/>
    <w:rsid w:val="00282689"/>
    <w:rsid w:val="002829A6"/>
    <w:rsid w:val="00283ACD"/>
    <w:rsid w:val="0028797D"/>
    <w:rsid w:val="00287BD0"/>
    <w:rsid w:val="00290068"/>
    <w:rsid w:val="00290454"/>
    <w:rsid w:val="00290DD7"/>
    <w:rsid w:val="00291003"/>
    <w:rsid w:val="002916A6"/>
    <w:rsid w:val="00291C17"/>
    <w:rsid w:val="00292C31"/>
    <w:rsid w:val="0029303D"/>
    <w:rsid w:val="00293937"/>
    <w:rsid w:val="002963F1"/>
    <w:rsid w:val="002A0CFF"/>
    <w:rsid w:val="002A3ABB"/>
    <w:rsid w:val="002A3C3D"/>
    <w:rsid w:val="002A77C5"/>
    <w:rsid w:val="002B0F45"/>
    <w:rsid w:val="002B273D"/>
    <w:rsid w:val="002B5115"/>
    <w:rsid w:val="002B6A5C"/>
    <w:rsid w:val="002B6AF9"/>
    <w:rsid w:val="002B6F31"/>
    <w:rsid w:val="002C0CE1"/>
    <w:rsid w:val="002C20D3"/>
    <w:rsid w:val="002C229A"/>
    <w:rsid w:val="002C3B68"/>
    <w:rsid w:val="002D0C79"/>
    <w:rsid w:val="002D1C42"/>
    <w:rsid w:val="002D32E1"/>
    <w:rsid w:val="002D541F"/>
    <w:rsid w:val="002D56C2"/>
    <w:rsid w:val="002D590F"/>
    <w:rsid w:val="002D7DB1"/>
    <w:rsid w:val="002E548B"/>
    <w:rsid w:val="002F1189"/>
    <w:rsid w:val="002F1789"/>
    <w:rsid w:val="002F49E7"/>
    <w:rsid w:val="002F4FA7"/>
    <w:rsid w:val="002F7657"/>
    <w:rsid w:val="002F7AD3"/>
    <w:rsid w:val="00301280"/>
    <w:rsid w:val="00303677"/>
    <w:rsid w:val="003066D2"/>
    <w:rsid w:val="00306B34"/>
    <w:rsid w:val="0031120C"/>
    <w:rsid w:val="00313DAC"/>
    <w:rsid w:val="00314572"/>
    <w:rsid w:val="0031517B"/>
    <w:rsid w:val="00315693"/>
    <w:rsid w:val="00315A36"/>
    <w:rsid w:val="00316022"/>
    <w:rsid w:val="00317514"/>
    <w:rsid w:val="00322A81"/>
    <w:rsid w:val="0032360A"/>
    <w:rsid w:val="00323BFC"/>
    <w:rsid w:val="00323C31"/>
    <w:rsid w:val="003249A7"/>
    <w:rsid w:val="00324F00"/>
    <w:rsid w:val="00327405"/>
    <w:rsid w:val="00332BDE"/>
    <w:rsid w:val="00333BC5"/>
    <w:rsid w:val="00336C64"/>
    <w:rsid w:val="003401E7"/>
    <w:rsid w:val="00340EA7"/>
    <w:rsid w:val="003419FE"/>
    <w:rsid w:val="00342D9F"/>
    <w:rsid w:val="0034579E"/>
    <w:rsid w:val="003461D3"/>
    <w:rsid w:val="0034668E"/>
    <w:rsid w:val="0034771A"/>
    <w:rsid w:val="00350BAE"/>
    <w:rsid w:val="00351090"/>
    <w:rsid w:val="003537F7"/>
    <w:rsid w:val="003560FC"/>
    <w:rsid w:val="00357D08"/>
    <w:rsid w:val="00361AFB"/>
    <w:rsid w:val="00362FD3"/>
    <w:rsid w:val="00366A58"/>
    <w:rsid w:val="003700EB"/>
    <w:rsid w:val="00371B1F"/>
    <w:rsid w:val="00376DA7"/>
    <w:rsid w:val="0038008B"/>
    <w:rsid w:val="00380943"/>
    <w:rsid w:val="00384968"/>
    <w:rsid w:val="00384FB5"/>
    <w:rsid w:val="003874D1"/>
    <w:rsid w:val="00387566"/>
    <w:rsid w:val="00387E74"/>
    <w:rsid w:val="00387EDD"/>
    <w:rsid w:val="00390C73"/>
    <w:rsid w:val="00391AEB"/>
    <w:rsid w:val="00392C3F"/>
    <w:rsid w:val="00393B1D"/>
    <w:rsid w:val="00394BDA"/>
    <w:rsid w:val="003960B8"/>
    <w:rsid w:val="003A4547"/>
    <w:rsid w:val="003A5082"/>
    <w:rsid w:val="003A5ACA"/>
    <w:rsid w:val="003A650F"/>
    <w:rsid w:val="003B034F"/>
    <w:rsid w:val="003B080E"/>
    <w:rsid w:val="003B08A4"/>
    <w:rsid w:val="003B0CFE"/>
    <w:rsid w:val="003B2492"/>
    <w:rsid w:val="003B2538"/>
    <w:rsid w:val="003B4792"/>
    <w:rsid w:val="003C0FBE"/>
    <w:rsid w:val="003C2ACE"/>
    <w:rsid w:val="003C2E33"/>
    <w:rsid w:val="003C5D4F"/>
    <w:rsid w:val="003D3F79"/>
    <w:rsid w:val="003D49FD"/>
    <w:rsid w:val="003E10E6"/>
    <w:rsid w:val="003E11E2"/>
    <w:rsid w:val="003E3C61"/>
    <w:rsid w:val="003E5123"/>
    <w:rsid w:val="003E5756"/>
    <w:rsid w:val="003E6713"/>
    <w:rsid w:val="003F0455"/>
    <w:rsid w:val="003F1BC9"/>
    <w:rsid w:val="003F3FD7"/>
    <w:rsid w:val="003F4686"/>
    <w:rsid w:val="003F6A4A"/>
    <w:rsid w:val="00400775"/>
    <w:rsid w:val="004007E9"/>
    <w:rsid w:val="00400B54"/>
    <w:rsid w:val="00400EBD"/>
    <w:rsid w:val="004034B6"/>
    <w:rsid w:val="0040675E"/>
    <w:rsid w:val="00406846"/>
    <w:rsid w:val="00406D93"/>
    <w:rsid w:val="004111A2"/>
    <w:rsid w:val="00411402"/>
    <w:rsid w:val="00411466"/>
    <w:rsid w:val="0041247B"/>
    <w:rsid w:val="00413775"/>
    <w:rsid w:val="00415329"/>
    <w:rsid w:val="00415351"/>
    <w:rsid w:val="004200E4"/>
    <w:rsid w:val="00421C24"/>
    <w:rsid w:val="00422D03"/>
    <w:rsid w:val="00423BE9"/>
    <w:rsid w:val="004246EB"/>
    <w:rsid w:val="00427440"/>
    <w:rsid w:val="00432990"/>
    <w:rsid w:val="004342B6"/>
    <w:rsid w:val="0043718D"/>
    <w:rsid w:val="004404E6"/>
    <w:rsid w:val="00441BCF"/>
    <w:rsid w:val="0044246E"/>
    <w:rsid w:val="004445B8"/>
    <w:rsid w:val="00450F90"/>
    <w:rsid w:val="004511E3"/>
    <w:rsid w:val="00452647"/>
    <w:rsid w:val="004558D8"/>
    <w:rsid w:val="00455CD5"/>
    <w:rsid w:val="0046034D"/>
    <w:rsid w:val="00460598"/>
    <w:rsid w:val="00462809"/>
    <w:rsid w:val="0046362E"/>
    <w:rsid w:val="00464092"/>
    <w:rsid w:val="004655EF"/>
    <w:rsid w:val="00465B90"/>
    <w:rsid w:val="00466922"/>
    <w:rsid w:val="0046737A"/>
    <w:rsid w:val="004703C3"/>
    <w:rsid w:val="004703E4"/>
    <w:rsid w:val="00470EAB"/>
    <w:rsid w:val="00471ADD"/>
    <w:rsid w:val="00473453"/>
    <w:rsid w:val="004740EA"/>
    <w:rsid w:val="00476AAF"/>
    <w:rsid w:val="004807D4"/>
    <w:rsid w:val="0048283D"/>
    <w:rsid w:val="00483614"/>
    <w:rsid w:val="004839F2"/>
    <w:rsid w:val="00484FCB"/>
    <w:rsid w:val="004875AD"/>
    <w:rsid w:val="004879C7"/>
    <w:rsid w:val="00490D4A"/>
    <w:rsid w:val="00492A88"/>
    <w:rsid w:val="00493E64"/>
    <w:rsid w:val="004964D8"/>
    <w:rsid w:val="004A0E5D"/>
    <w:rsid w:val="004A1848"/>
    <w:rsid w:val="004A2F41"/>
    <w:rsid w:val="004A4BC5"/>
    <w:rsid w:val="004A59DD"/>
    <w:rsid w:val="004B0CEC"/>
    <w:rsid w:val="004B25F7"/>
    <w:rsid w:val="004C4B1F"/>
    <w:rsid w:val="004C52E6"/>
    <w:rsid w:val="004D219F"/>
    <w:rsid w:val="004D4A3A"/>
    <w:rsid w:val="004D4CEC"/>
    <w:rsid w:val="004D68CC"/>
    <w:rsid w:val="004D6BE8"/>
    <w:rsid w:val="004D7356"/>
    <w:rsid w:val="004D75CD"/>
    <w:rsid w:val="004E589F"/>
    <w:rsid w:val="004E75D2"/>
    <w:rsid w:val="004E7DBD"/>
    <w:rsid w:val="004F24DB"/>
    <w:rsid w:val="004F2A6A"/>
    <w:rsid w:val="004F3DDF"/>
    <w:rsid w:val="004F44CC"/>
    <w:rsid w:val="004F7320"/>
    <w:rsid w:val="00500267"/>
    <w:rsid w:val="0050039A"/>
    <w:rsid w:val="0050156D"/>
    <w:rsid w:val="00504A88"/>
    <w:rsid w:val="005072FD"/>
    <w:rsid w:val="005117E6"/>
    <w:rsid w:val="005154C7"/>
    <w:rsid w:val="005155A6"/>
    <w:rsid w:val="00515E44"/>
    <w:rsid w:val="0051664C"/>
    <w:rsid w:val="00516662"/>
    <w:rsid w:val="00521D07"/>
    <w:rsid w:val="00522017"/>
    <w:rsid w:val="00522708"/>
    <w:rsid w:val="0052380B"/>
    <w:rsid w:val="005309B0"/>
    <w:rsid w:val="00535F51"/>
    <w:rsid w:val="005427D1"/>
    <w:rsid w:val="00543D6A"/>
    <w:rsid w:val="00543E1F"/>
    <w:rsid w:val="0054433C"/>
    <w:rsid w:val="0054722D"/>
    <w:rsid w:val="00553E2B"/>
    <w:rsid w:val="00555365"/>
    <w:rsid w:val="00556E2A"/>
    <w:rsid w:val="005605B9"/>
    <w:rsid w:val="00560FED"/>
    <w:rsid w:val="00561542"/>
    <w:rsid w:val="00565670"/>
    <w:rsid w:val="00570C84"/>
    <w:rsid w:val="00573EB5"/>
    <w:rsid w:val="00577C91"/>
    <w:rsid w:val="00583309"/>
    <w:rsid w:val="00585570"/>
    <w:rsid w:val="00586451"/>
    <w:rsid w:val="005865E7"/>
    <w:rsid w:val="00587E50"/>
    <w:rsid w:val="005911D6"/>
    <w:rsid w:val="0059185D"/>
    <w:rsid w:val="005924FE"/>
    <w:rsid w:val="00592D2E"/>
    <w:rsid w:val="00593A8B"/>
    <w:rsid w:val="005940ED"/>
    <w:rsid w:val="00594F95"/>
    <w:rsid w:val="00595020"/>
    <w:rsid w:val="0059723D"/>
    <w:rsid w:val="005A189C"/>
    <w:rsid w:val="005A2CDF"/>
    <w:rsid w:val="005A44E1"/>
    <w:rsid w:val="005A4C11"/>
    <w:rsid w:val="005A710C"/>
    <w:rsid w:val="005B09D3"/>
    <w:rsid w:val="005B2A56"/>
    <w:rsid w:val="005B2C3C"/>
    <w:rsid w:val="005B2FD2"/>
    <w:rsid w:val="005B39A3"/>
    <w:rsid w:val="005B52F8"/>
    <w:rsid w:val="005B5E9B"/>
    <w:rsid w:val="005B5F05"/>
    <w:rsid w:val="005B6118"/>
    <w:rsid w:val="005B68DA"/>
    <w:rsid w:val="005B6F4A"/>
    <w:rsid w:val="005B6FB2"/>
    <w:rsid w:val="005C06A1"/>
    <w:rsid w:val="005C2B23"/>
    <w:rsid w:val="005C39F2"/>
    <w:rsid w:val="005C7427"/>
    <w:rsid w:val="005C78A1"/>
    <w:rsid w:val="005D237E"/>
    <w:rsid w:val="005D4479"/>
    <w:rsid w:val="005D6A52"/>
    <w:rsid w:val="005E11D2"/>
    <w:rsid w:val="005E3204"/>
    <w:rsid w:val="005E37FC"/>
    <w:rsid w:val="005E4FAE"/>
    <w:rsid w:val="005E5D13"/>
    <w:rsid w:val="005E7CDD"/>
    <w:rsid w:val="005F1C14"/>
    <w:rsid w:val="005F6BF1"/>
    <w:rsid w:val="00607881"/>
    <w:rsid w:val="00611063"/>
    <w:rsid w:val="006110AA"/>
    <w:rsid w:val="00611A6B"/>
    <w:rsid w:val="00612909"/>
    <w:rsid w:val="00612DF5"/>
    <w:rsid w:val="00613A14"/>
    <w:rsid w:val="0061458E"/>
    <w:rsid w:val="00616F2D"/>
    <w:rsid w:val="00620687"/>
    <w:rsid w:val="0062456B"/>
    <w:rsid w:val="00624E49"/>
    <w:rsid w:val="00625883"/>
    <w:rsid w:val="0063317E"/>
    <w:rsid w:val="00636735"/>
    <w:rsid w:val="00640385"/>
    <w:rsid w:val="0064118B"/>
    <w:rsid w:val="00642C7F"/>
    <w:rsid w:val="0064496A"/>
    <w:rsid w:val="006506B1"/>
    <w:rsid w:val="00652528"/>
    <w:rsid w:val="00652DC8"/>
    <w:rsid w:val="00654757"/>
    <w:rsid w:val="00655C32"/>
    <w:rsid w:val="0065698B"/>
    <w:rsid w:val="00657D51"/>
    <w:rsid w:val="0066016E"/>
    <w:rsid w:val="00660A06"/>
    <w:rsid w:val="00660F20"/>
    <w:rsid w:val="00662A02"/>
    <w:rsid w:val="00662B55"/>
    <w:rsid w:val="0066372F"/>
    <w:rsid w:val="006642FF"/>
    <w:rsid w:val="0066480E"/>
    <w:rsid w:val="00666B36"/>
    <w:rsid w:val="00666E5E"/>
    <w:rsid w:val="006670D9"/>
    <w:rsid w:val="00667DA4"/>
    <w:rsid w:val="006724D3"/>
    <w:rsid w:val="006735A4"/>
    <w:rsid w:val="00674045"/>
    <w:rsid w:val="0067478D"/>
    <w:rsid w:val="006752F0"/>
    <w:rsid w:val="006812DF"/>
    <w:rsid w:val="00683A59"/>
    <w:rsid w:val="00686484"/>
    <w:rsid w:val="0068726C"/>
    <w:rsid w:val="00687AC6"/>
    <w:rsid w:val="00690842"/>
    <w:rsid w:val="00691093"/>
    <w:rsid w:val="00691356"/>
    <w:rsid w:val="00692864"/>
    <w:rsid w:val="00692D0F"/>
    <w:rsid w:val="00693711"/>
    <w:rsid w:val="006939B9"/>
    <w:rsid w:val="0069543F"/>
    <w:rsid w:val="006962F4"/>
    <w:rsid w:val="00696943"/>
    <w:rsid w:val="006A11D1"/>
    <w:rsid w:val="006A1E4C"/>
    <w:rsid w:val="006A4DF9"/>
    <w:rsid w:val="006A4EC4"/>
    <w:rsid w:val="006A53FC"/>
    <w:rsid w:val="006A573B"/>
    <w:rsid w:val="006A5EE2"/>
    <w:rsid w:val="006A76BA"/>
    <w:rsid w:val="006B107E"/>
    <w:rsid w:val="006B1437"/>
    <w:rsid w:val="006B4B0D"/>
    <w:rsid w:val="006B7614"/>
    <w:rsid w:val="006B7A07"/>
    <w:rsid w:val="006C00BE"/>
    <w:rsid w:val="006C00F5"/>
    <w:rsid w:val="006C169D"/>
    <w:rsid w:val="006C3A15"/>
    <w:rsid w:val="006C4CD1"/>
    <w:rsid w:val="006C6B07"/>
    <w:rsid w:val="006C735B"/>
    <w:rsid w:val="006C7397"/>
    <w:rsid w:val="006D0313"/>
    <w:rsid w:val="006D0E3B"/>
    <w:rsid w:val="006D2D70"/>
    <w:rsid w:val="006D559A"/>
    <w:rsid w:val="006E1AAC"/>
    <w:rsid w:val="006E1B01"/>
    <w:rsid w:val="006E1DE9"/>
    <w:rsid w:val="006E227D"/>
    <w:rsid w:val="006E4BBC"/>
    <w:rsid w:val="006E567D"/>
    <w:rsid w:val="006E721F"/>
    <w:rsid w:val="006E7A4F"/>
    <w:rsid w:val="006F1548"/>
    <w:rsid w:val="006F47D2"/>
    <w:rsid w:val="006F6C14"/>
    <w:rsid w:val="00700375"/>
    <w:rsid w:val="007028BE"/>
    <w:rsid w:val="00705770"/>
    <w:rsid w:val="00705D4E"/>
    <w:rsid w:val="007074B9"/>
    <w:rsid w:val="00714350"/>
    <w:rsid w:val="0071487F"/>
    <w:rsid w:val="00716617"/>
    <w:rsid w:val="00716959"/>
    <w:rsid w:val="00716F84"/>
    <w:rsid w:val="00717A45"/>
    <w:rsid w:val="00721BB2"/>
    <w:rsid w:val="00722853"/>
    <w:rsid w:val="00723F93"/>
    <w:rsid w:val="00725CB5"/>
    <w:rsid w:val="007267E0"/>
    <w:rsid w:val="0072761F"/>
    <w:rsid w:val="00727FC0"/>
    <w:rsid w:val="00730C06"/>
    <w:rsid w:val="00733A6E"/>
    <w:rsid w:val="007345AB"/>
    <w:rsid w:val="00734F46"/>
    <w:rsid w:val="007360FC"/>
    <w:rsid w:val="00736E38"/>
    <w:rsid w:val="00737949"/>
    <w:rsid w:val="00737975"/>
    <w:rsid w:val="00741D27"/>
    <w:rsid w:val="00743564"/>
    <w:rsid w:val="00743794"/>
    <w:rsid w:val="00744B94"/>
    <w:rsid w:val="007454C9"/>
    <w:rsid w:val="007510A6"/>
    <w:rsid w:val="00753A28"/>
    <w:rsid w:val="007553F3"/>
    <w:rsid w:val="00757003"/>
    <w:rsid w:val="00760C7E"/>
    <w:rsid w:val="00761016"/>
    <w:rsid w:val="007610B7"/>
    <w:rsid w:val="0076283D"/>
    <w:rsid w:val="00762C55"/>
    <w:rsid w:val="0076408A"/>
    <w:rsid w:val="00764120"/>
    <w:rsid w:val="0076565E"/>
    <w:rsid w:val="00765C78"/>
    <w:rsid w:val="00771174"/>
    <w:rsid w:val="007715B9"/>
    <w:rsid w:val="00771D94"/>
    <w:rsid w:val="00773B1E"/>
    <w:rsid w:val="00777566"/>
    <w:rsid w:val="0077773F"/>
    <w:rsid w:val="007821AC"/>
    <w:rsid w:val="0078226D"/>
    <w:rsid w:val="007825E8"/>
    <w:rsid w:val="00783155"/>
    <w:rsid w:val="007840DD"/>
    <w:rsid w:val="00784A8D"/>
    <w:rsid w:val="00785830"/>
    <w:rsid w:val="00785B05"/>
    <w:rsid w:val="00787CE5"/>
    <w:rsid w:val="007917D2"/>
    <w:rsid w:val="00792005"/>
    <w:rsid w:val="00792E4B"/>
    <w:rsid w:val="00794338"/>
    <w:rsid w:val="00795678"/>
    <w:rsid w:val="00796228"/>
    <w:rsid w:val="0079637A"/>
    <w:rsid w:val="00797ADE"/>
    <w:rsid w:val="007A2A49"/>
    <w:rsid w:val="007A3710"/>
    <w:rsid w:val="007A38C1"/>
    <w:rsid w:val="007A5691"/>
    <w:rsid w:val="007A6469"/>
    <w:rsid w:val="007A6B9E"/>
    <w:rsid w:val="007A75F2"/>
    <w:rsid w:val="007A76F3"/>
    <w:rsid w:val="007A7F4C"/>
    <w:rsid w:val="007B24BA"/>
    <w:rsid w:val="007B3211"/>
    <w:rsid w:val="007B33D7"/>
    <w:rsid w:val="007B371E"/>
    <w:rsid w:val="007B3CD4"/>
    <w:rsid w:val="007B619A"/>
    <w:rsid w:val="007B6DFA"/>
    <w:rsid w:val="007C2169"/>
    <w:rsid w:val="007C2A45"/>
    <w:rsid w:val="007C2E9E"/>
    <w:rsid w:val="007C56D8"/>
    <w:rsid w:val="007C5C0D"/>
    <w:rsid w:val="007C7357"/>
    <w:rsid w:val="007C7B1D"/>
    <w:rsid w:val="007D1D09"/>
    <w:rsid w:val="007D661F"/>
    <w:rsid w:val="007D778D"/>
    <w:rsid w:val="007E0CE0"/>
    <w:rsid w:val="007E1AA4"/>
    <w:rsid w:val="007E2360"/>
    <w:rsid w:val="007E27A0"/>
    <w:rsid w:val="007E4370"/>
    <w:rsid w:val="007E554D"/>
    <w:rsid w:val="007E7D9E"/>
    <w:rsid w:val="007F033C"/>
    <w:rsid w:val="007F0CE9"/>
    <w:rsid w:val="007F2270"/>
    <w:rsid w:val="007F3787"/>
    <w:rsid w:val="007F3FD0"/>
    <w:rsid w:val="0080064B"/>
    <w:rsid w:val="00801887"/>
    <w:rsid w:val="00803042"/>
    <w:rsid w:val="00804CDC"/>
    <w:rsid w:val="00804FD2"/>
    <w:rsid w:val="00806512"/>
    <w:rsid w:val="008077B0"/>
    <w:rsid w:val="008121B3"/>
    <w:rsid w:val="00813576"/>
    <w:rsid w:val="008140EC"/>
    <w:rsid w:val="00814379"/>
    <w:rsid w:val="00815755"/>
    <w:rsid w:val="00817623"/>
    <w:rsid w:val="00820184"/>
    <w:rsid w:val="00822488"/>
    <w:rsid w:val="0082444F"/>
    <w:rsid w:val="00825D07"/>
    <w:rsid w:val="0083078F"/>
    <w:rsid w:val="00832D55"/>
    <w:rsid w:val="0083468D"/>
    <w:rsid w:val="008356AF"/>
    <w:rsid w:val="00841554"/>
    <w:rsid w:val="008419D5"/>
    <w:rsid w:val="00841F9C"/>
    <w:rsid w:val="008425D5"/>
    <w:rsid w:val="00843997"/>
    <w:rsid w:val="00843E2F"/>
    <w:rsid w:val="00843E63"/>
    <w:rsid w:val="00845091"/>
    <w:rsid w:val="00845341"/>
    <w:rsid w:val="00846B5B"/>
    <w:rsid w:val="00847299"/>
    <w:rsid w:val="00847370"/>
    <w:rsid w:val="00851DC0"/>
    <w:rsid w:val="00851E3C"/>
    <w:rsid w:val="00852E7F"/>
    <w:rsid w:val="00853054"/>
    <w:rsid w:val="008539EB"/>
    <w:rsid w:val="00857344"/>
    <w:rsid w:val="0086122E"/>
    <w:rsid w:val="00862747"/>
    <w:rsid w:val="00863CA2"/>
    <w:rsid w:val="00863F17"/>
    <w:rsid w:val="00865F21"/>
    <w:rsid w:val="008663AA"/>
    <w:rsid w:val="00866E47"/>
    <w:rsid w:val="00867E21"/>
    <w:rsid w:val="00870D20"/>
    <w:rsid w:val="00871C82"/>
    <w:rsid w:val="00872407"/>
    <w:rsid w:val="008726C1"/>
    <w:rsid w:val="0087282F"/>
    <w:rsid w:val="00875229"/>
    <w:rsid w:val="00875756"/>
    <w:rsid w:val="00875847"/>
    <w:rsid w:val="00876650"/>
    <w:rsid w:val="0087725E"/>
    <w:rsid w:val="0088014A"/>
    <w:rsid w:val="00881E23"/>
    <w:rsid w:val="00882146"/>
    <w:rsid w:val="00882220"/>
    <w:rsid w:val="008875CC"/>
    <w:rsid w:val="00894535"/>
    <w:rsid w:val="00896EC4"/>
    <w:rsid w:val="008A2A9C"/>
    <w:rsid w:val="008A478B"/>
    <w:rsid w:val="008A5516"/>
    <w:rsid w:val="008A6CFE"/>
    <w:rsid w:val="008A77D9"/>
    <w:rsid w:val="008B02DC"/>
    <w:rsid w:val="008B3779"/>
    <w:rsid w:val="008B5775"/>
    <w:rsid w:val="008C00B2"/>
    <w:rsid w:val="008C4FB2"/>
    <w:rsid w:val="008C602D"/>
    <w:rsid w:val="008C61AA"/>
    <w:rsid w:val="008C7ED6"/>
    <w:rsid w:val="008D19F5"/>
    <w:rsid w:val="008D1B93"/>
    <w:rsid w:val="008D2A7E"/>
    <w:rsid w:val="008D3650"/>
    <w:rsid w:val="008D3D33"/>
    <w:rsid w:val="008E38E4"/>
    <w:rsid w:val="008E5004"/>
    <w:rsid w:val="008E5190"/>
    <w:rsid w:val="008F08F7"/>
    <w:rsid w:val="008F4211"/>
    <w:rsid w:val="00901915"/>
    <w:rsid w:val="009028A8"/>
    <w:rsid w:val="009058C7"/>
    <w:rsid w:val="00905EB1"/>
    <w:rsid w:val="00911E29"/>
    <w:rsid w:val="00912F19"/>
    <w:rsid w:val="00913FCA"/>
    <w:rsid w:val="00915FE0"/>
    <w:rsid w:val="00917D44"/>
    <w:rsid w:val="009223C4"/>
    <w:rsid w:val="00923964"/>
    <w:rsid w:val="009248A0"/>
    <w:rsid w:val="00925665"/>
    <w:rsid w:val="00926366"/>
    <w:rsid w:val="00927F55"/>
    <w:rsid w:val="00931441"/>
    <w:rsid w:val="009346B9"/>
    <w:rsid w:val="00937096"/>
    <w:rsid w:val="00940752"/>
    <w:rsid w:val="00940F87"/>
    <w:rsid w:val="0094144F"/>
    <w:rsid w:val="009418A7"/>
    <w:rsid w:val="00945E62"/>
    <w:rsid w:val="00946AF5"/>
    <w:rsid w:val="009553CB"/>
    <w:rsid w:val="00956E0E"/>
    <w:rsid w:val="00960272"/>
    <w:rsid w:val="00961929"/>
    <w:rsid w:val="00962BBF"/>
    <w:rsid w:val="00963E70"/>
    <w:rsid w:val="00966D7F"/>
    <w:rsid w:val="00967542"/>
    <w:rsid w:val="00967656"/>
    <w:rsid w:val="00971002"/>
    <w:rsid w:val="009715A7"/>
    <w:rsid w:val="009733D7"/>
    <w:rsid w:val="009754BE"/>
    <w:rsid w:val="00980825"/>
    <w:rsid w:val="00982A1C"/>
    <w:rsid w:val="009830B3"/>
    <w:rsid w:val="00985E4E"/>
    <w:rsid w:val="009876E8"/>
    <w:rsid w:val="00987FB4"/>
    <w:rsid w:val="0099717F"/>
    <w:rsid w:val="0099742A"/>
    <w:rsid w:val="009A09F8"/>
    <w:rsid w:val="009A3158"/>
    <w:rsid w:val="009B078D"/>
    <w:rsid w:val="009B099C"/>
    <w:rsid w:val="009B67E3"/>
    <w:rsid w:val="009B793A"/>
    <w:rsid w:val="009C0C19"/>
    <w:rsid w:val="009C3E1E"/>
    <w:rsid w:val="009C68CB"/>
    <w:rsid w:val="009C6C87"/>
    <w:rsid w:val="009D1182"/>
    <w:rsid w:val="009D17CF"/>
    <w:rsid w:val="009D221D"/>
    <w:rsid w:val="009D2282"/>
    <w:rsid w:val="009D2465"/>
    <w:rsid w:val="009D49C1"/>
    <w:rsid w:val="009D71C9"/>
    <w:rsid w:val="009E7296"/>
    <w:rsid w:val="009E7918"/>
    <w:rsid w:val="009E7BA3"/>
    <w:rsid w:val="009F4598"/>
    <w:rsid w:val="009F4A06"/>
    <w:rsid w:val="009F64BE"/>
    <w:rsid w:val="00A00B1C"/>
    <w:rsid w:val="00A02A94"/>
    <w:rsid w:val="00A04C03"/>
    <w:rsid w:val="00A05532"/>
    <w:rsid w:val="00A058B6"/>
    <w:rsid w:val="00A05C77"/>
    <w:rsid w:val="00A05CA3"/>
    <w:rsid w:val="00A0648D"/>
    <w:rsid w:val="00A071B3"/>
    <w:rsid w:val="00A11135"/>
    <w:rsid w:val="00A117B3"/>
    <w:rsid w:val="00A14D1D"/>
    <w:rsid w:val="00A158B8"/>
    <w:rsid w:val="00A15F30"/>
    <w:rsid w:val="00A2107D"/>
    <w:rsid w:val="00A255B4"/>
    <w:rsid w:val="00A2655F"/>
    <w:rsid w:val="00A26A5C"/>
    <w:rsid w:val="00A26C50"/>
    <w:rsid w:val="00A3374A"/>
    <w:rsid w:val="00A358F8"/>
    <w:rsid w:val="00A40C65"/>
    <w:rsid w:val="00A41236"/>
    <w:rsid w:val="00A45DB4"/>
    <w:rsid w:val="00A46C60"/>
    <w:rsid w:val="00A4716D"/>
    <w:rsid w:val="00A51C55"/>
    <w:rsid w:val="00A52471"/>
    <w:rsid w:val="00A52B6F"/>
    <w:rsid w:val="00A55A3A"/>
    <w:rsid w:val="00A5604D"/>
    <w:rsid w:val="00A57084"/>
    <w:rsid w:val="00A6078B"/>
    <w:rsid w:val="00A61B16"/>
    <w:rsid w:val="00A620C7"/>
    <w:rsid w:val="00A63449"/>
    <w:rsid w:val="00A64AA8"/>
    <w:rsid w:val="00A65E51"/>
    <w:rsid w:val="00A719BB"/>
    <w:rsid w:val="00A728E3"/>
    <w:rsid w:val="00A745B0"/>
    <w:rsid w:val="00A74D67"/>
    <w:rsid w:val="00A74E2C"/>
    <w:rsid w:val="00A75ACA"/>
    <w:rsid w:val="00A76530"/>
    <w:rsid w:val="00A76596"/>
    <w:rsid w:val="00A8021B"/>
    <w:rsid w:val="00A8241B"/>
    <w:rsid w:val="00A82A8C"/>
    <w:rsid w:val="00A8388F"/>
    <w:rsid w:val="00A8669E"/>
    <w:rsid w:val="00A927E9"/>
    <w:rsid w:val="00A9476B"/>
    <w:rsid w:val="00A95621"/>
    <w:rsid w:val="00A95FDB"/>
    <w:rsid w:val="00A964D5"/>
    <w:rsid w:val="00AB22A6"/>
    <w:rsid w:val="00AB4896"/>
    <w:rsid w:val="00AB62A0"/>
    <w:rsid w:val="00AC07FF"/>
    <w:rsid w:val="00AC09DD"/>
    <w:rsid w:val="00AC3C51"/>
    <w:rsid w:val="00AC5939"/>
    <w:rsid w:val="00AD2112"/>
    <w:rsid w:val="00AD460F"/>
    <w:rsid w:val="00AD5472"/>
    <w:rsid w:val="00AD623A"/>
    <w:rsid w:val="00AE09BA"/>
    <w:rsid w:val="00AE1F70"/>
    <w:rsid w:val="00AE23A4"/>
    <w:rsid w:val="00AE39DE"/>
    <w:rsid w:val="00AE4E30"/>
    <w:rsid w:val="00AE723B"/>
    <w:rsid w:val="00AE7E5F"/>
    <w:rsid w:val="00AF07B4"/>
    <w:rsid w:val="00AF1A51"/>
    <w:rsid w:val="00AF65CA"/>
    <w:rsid w:val="00AF6EAB"/>
    <w:rsid w:val="00B00829"/>
    <w:rsid w:val="00B02273"/>
    <w:rsid w:val="00B03675"/>
    <w:rsid w:val="00B05B88"/>
    <w:rsid w:val="00B06212"/>
    <w:rsid w:val="00B06309"/>
    <w:rsid w:val="00B07350"/>
    <w:rsid w:val="00B114FE"/>
    <w:rsid w:val="00B13B17"/>
    <w:rsid w:val="00B14CF8"/>
    <w:rsid w:val="00B166C4"/>
    <w:rsid w:val="00B1691F"/>
    <w:rsid w:val="00B17803"/>
    <w:rsid w:val="00B17A69"/>
    <w:rsid w:val="00B201E0"/>
    <w:rsid w:val="00B21791"/>
    <w:rsid w:val="00B22C22"/>
    <w:rsid w:val="00B23CFF"/>
    <w:rsid w:val="00B26BB5"/>
    <w:rsid w:val="00B27149"/>
    <w:rsid w:val="00B30DBC"/>
    <w:rsid w:val="00B33377"/>
    <w:rsid w:val="00B33CB1"/>
    <w:rsid w:val="00B3676F"/>
    <w:rsid w:val="00B367E9"/>
    <w:rsid w:val="00B4246D"/>
    <w:rsid w:val="00B47C8E"/>
    <w:rsid w:val="00B527CD"/>
    <w:rsid w:val="00B54732"/>
    <w:rsid w:val="00B56248"/>
    <w:rsid w:val="00B63A00"/>
    <w:rsid w:val="00B6432E"/>
    <w:rsid w:val="00B65C61"/>
    <w:rsid w:val="00B70DF3"/>
    <w:rsid w:val="00B73C39"/>
    <w:rsid w:val="00B74690"/>
    <w:rsid w:val="00B76D24"/>
    <w:rsid w:val="00B7788A"/>
    <w:rsid w:val="00B77E08"/>
    <w:rsid w:val="00B77EC4"/>
    <w:rsid w:val="00B83841"/>
    <w:rsid w:val="00B848C9"/>
    <w:rsid w:val="00B85218"/>
    <w:rsid w:val="00B85A62"/>
    <w:rsid w:val="00B85F02"/>
    <w:rsid w:val="00B866FA"/>
    <w:rsid w:val="00B86BD8"/>
    <w:rsid w:val="00B876C8"/>
    <w:rsid w:val="00B90090"/>
    <w:rsid w:val="00B9064A"/>
    <w:rsid w:val="00B908A6"/>
    <w:rsid w:val="00B9155D"/>
    <w:rsid w:val="00B92CC5"/>
    <w:rsid w:val="00B936B1"/>
    <w:rsid w:val="00B95D49"/>
    <w:rsid w:val="00BA0217"/>
    <w:rsid w:val="00BA334F"/>
    <w:rsid w:val="00BA43D0"/>
    <w:rsid w:val="00BA57AA"/>
    <w:rsid w:val="00BA6114"/>
    <w:rsid w:val="00BA659C"/>
    <w:rsid w:val="00BA7D36"/>
    <w:rsid w:val="00BB0168"/>
    <w:rsid w:val="00BB15A9"/>
    <w:rsid w:val="00BB2455"/>
    <w:rsid w:val="00BB29E8"/>
    <w:rsid w:val="00BB35F6"/>
    <w:rsid w:val="00BB6EB0"/>
    <w:rsid w:val="00BC056C"/>
    <w:rsid w:val="00BC118E"/>
    <w:rsid w:val="00BC1DEE"/>
    <w:rsid w:val="00BC45EE"/>
    <w:rsid w:val="00BC48F2"/>
    <w:rsid w:val="00BC5469"/>
    <w:rsid w:val="00BD30CA"/>
    <w:rsid w:val="00BD3AA7"/>
    <w:rsid w:val="00BD5000"/>
    <w:rsid w:val="00BE0470"/>
    <w:rsid w:val="00BE45FA"/>
    <w:rsid w:val="00BE4A0B"/>
    <w:rsid w:val="00BE4E58"/>
    <w:rsid w:val="00BE4F49"/>
    <w:rsid w:val="00BE7DB0"/>
    <w:rsid w:val="00BF1596"/>
    <w:rsid w:val="00BF33CF"/>
    <w:rsid w:val="00BF3B3F"/>
    <w:rsid w:val="00BF5235"/>
    <w:rsid w:val="00BF6592"/>
    <w:rsid w:val="00BF6CA4"/>
    <w:rsid w:val="00C00B31"/>
    <w:rsid w:val="00C01A60"/>
    <w:rsid w:val="00C02E5A"/>
    <w:rsid w:val="00C02FFE"/>
    <w:rsid w:val="00C0531B"/>
    <w:rsid w:val="00C14F82"/>
    <w:rsid w:val="00C20694"/>
    <w:rsid w:val="00C230CE"/>
    <w:rsid w:val="00C24200"/>
    <w:rsid w:val="00C25AD9"/>
    <w:rsid w:val="00C26258"/>
    <w:rsid w:val="00C27FB5"/>
    <w:rsid w:val="00C307B7"/>
    <w:rsid w:val="00C32AC0"/>
    <w:rsid w:val="00C33547"/>
    <w:rsid w:val="00C336AB"/>
    <w:rsid w:val="00C34001"/>
    <w:rsid w:val="00C3476E"/>
    <w:rsid w:val="00C34DE1"/>
    <w:rsid w:val="00C36AAB"/>
    <w:rsid w:val="00C372E2"/>
    <w:rsid w:val="00C4078A"/>
    <w:rsid w:val="00C41A9D"/>
    <w:rsid w:val="00C42887"/>
    <w:rsid w:val="00C44D76"/>
    <w:rsid w:val="00C44E39"/>
    <w:rsid w:val="00C51898"/>
    <w:rsid w:val="00C52095"/>
    <w:rsid w:val="00C54F3A"/>
    <w:rsid w:val="00C55BD5"/>
    <w:rsid w:val="00C6031C"/>
    <w:rsid w:val="00C608AE"/>
    <w:rsid w:val="00C61FA8"/>
    <w:rsid w:val="00C62B38"/>
    <w:rsid w:val="00C634F7"/>
    <w:rsid w:val="00C63C32"/>
    <w:rsid w:val="00C63C55"/>
    <w:rsid w:val="00C648DD"/>
    <w:rsid w:val="00C65AE0"/>
    <w:rsid w:val="00C702B1"/>
    <w:rsid w:val="00C70606"/>
    <w:rsid w:val="00C71071"/>
    <w:rsid w:val="00C714AF"/>
    <w:rsid w:val="00C71F85"/>
    <w:rsid w:val="00C72C15"/>
    <w:rsid w:val="00C73228"/>
    <w:rsid w:val="00C76A37"/>
    <w:rsid w:val="00C76E4C"/>
    <w:rsid w:val="00C76EDA"/>
    <w:rsid w:val="00C8214E"/>
    <w:rsid w:val="00C83A25"/>
    <w:rsid w:val="00C83C71"/>
    <w:rsid w:val="00C842A9"/>
    <w:rsid w:val="00C844D7"/>
    <w:rsid w:val="00C84E44"/>
    <w:rsid w:val="00C86204"/>
    <w:rsid w:val="00C86248"/>
    <w:rsid w:val="00C863C4"/>
    <w:rsid w:val="00C86B60"/>
    <w:rsid w:val="00C87923"/>
    <w:rsid w:val="00C87943"/>
    <w:rsid w:val="00C90834"/>
    <w:rsid w:val="00C91E2C"/>
    <w:rsid w:val="00C92BD1"/>
    <w:rsid w:val="00C93CCB"/>
    <w:rsid w:val="00C967FD"/>
    <w:rsid w:val="00CA0299"/>
    <w:rsid w:val="00CB2CE5"/>
    <w:rsid w:val="00CB442E"/>
    <w:rsid w:val="00CB496E"/>
    <w:rsid w:val="00CB4C16"/>
    <w:rsid w:val="00CB52A0"/>
    <w:rsid w:val="00CB6484"/>
    <w:rsid w:val="00CB7EBE"/>
    <w:rsid w:val="00CC0C87"/>
    <w:rsid w:val="00CC18D5"/>
    <w:rsid w:val="00CC2937"/>
    <w:rsid w:val="00CC3575"/>
    <w:rsid w:val="00CC4BEE"/>
    <w:rsid w:val="00CC637C"/>
    <w:rsid w:val="00CC79C4"/>
    <w:rsid w:val="00CC7EBD"/>
    <w:rsid w:val="00CD169A"/>
    <w:rsid w:val="00CD3FD0"/>
    <w:rsid w:val="00CD51A5"/>
    <w:rsid w:val="00CD7360"/>
    <w:rsid w:val="00CE2CEF"/>
    <w:rsid w:val="00CE5703"/>
    <w:rsid w:val="00CE7E8F"/>
    <w:rsid w:val="00CE7F88"/>
    <w:rsid w:val="00CF49E1"/>
    <w:rsid w:val="00CF60E0"/>
    <w:rsid w:val="00CF6DF3"/>
    <w:rsid w:val="00D00452"/>
    <w:rsid w:val="00D00A46"/>
    <w:rsid w:val="00D00CC0"/>
    <w:rsid w:val="00D03A09"/>
    <w:rsid w:val="00D05497"/>
    <w:rsid w:val="00D05903"/>
    <w:rsid w:val="00D07088"/>
    <w:rsid w:val="00D10299"/>
    <w:rsid w:val="00D1091A"/>
    <w:rsid w:val="00D10C8A"/>
    <w:rsid w:val="00D11409"/>
    <w:rsid w:val="00D11E98"/>
    <w:rsid w:val="00D11EBB"/>
    <w:rsid w:val="00D22F2F"/>
    <w:rsid w:val="00D23E60"/>
    <w:rsid w:val="00D243C2"/>
    <w:rsid w:val="00D278F2"/>
    <w:rsid w:val="00D30E44"/>
    <w:rsid w:val="00D30EAF"/>
    <w:rsid w:val="00D325C8"/>
    <w:rsid w:val="00D32CB2"/>
    <w:rsid w:val="00D339CF"/>
    <w:rsid w:val="00D33AD8"/>
    <w:rsid w:val="00D36A55"/>
    <w:rsid w:val="00D36F14"/>
    <w:rsid w:val="00D4020B"/>
    <w:rsid w:val="00D4284A"/>
    <w:rsid w:val="00D45828"/>
    <w:rsid w:val="00D45A71"/>
    <w:rsid w:val="00D45B6B"/>
    <w:rsid w:val="00D46499"/>
    <w:rsid w:val="00D468CA"/>
    <w:rsid w:val="00D474E3"/>
    <w:rsid w:val="00D47814"/>
    <w:rsid w:val="00D52666"/>
    <w:rsid w:val="00D55C52"/>
    <w:rsid w:val="00D631F4"/>
    <w:rsid w:val="00D64BD3"/>
    <w:rsid w:val="00D6541B"/>
    <w:rsid w:val="00D67B8B"/>
    <w:rsid w:val="00D707BE"/>
    <w:rsid w:val="00D723C5"/>
    <w:rsid w:val="00D72F14"/>
    <w:rsid w:val="00D74E09"/>
    <w:rsid w:val="00D76A72"/>
    <w:rsid w:val="00D77776"/>
    <w:rsid w:val="00D818FC"/>
    <w:rsid w:val="00D81B49"/>
    <w:rsid w:val="00D823CA"/>
    <w:rsid w:val="00D82807"/>
    <w:rsid w:val="00D83BB9"/>
    <w:rsid w:val="00D8645E"/>
    <w:rsid w:val="00D9235E"/>
    <w:rsid w:val="00D94957"/>
    <w:rsid w:val="00D94C14"/>
    <w:rsid w:val="00D952BA"/>
    <w:rsid w:val="00D95DDB"/>
    <w:rsid w:val="00D95E8C"/>
    <w:rsid w:val="00D96194"/>
    <w:rsid w:val="00D96DB0"/>
    <w:rsid w:val="00D9737D"/>
    <w:rsid w:val="00D97C04"/>
    <w:rsid w:val="00DA2D86"/>
    <w:rsid w:val="00DA3559"/>
    <w:rsid w:val="00DA477A"/>
    <w:rsid w:val="00DA625B"/>
    <w:rsid w:val="00DA72CE"/>
    <w:rsid w:val="00DB09FC"/>
    <w:rsid w:val="00DB24BE"/>
    <w:rsid w:val="00DB2FBA"/>
    <w:rsid w:val="00DB375A"/>
    <w:rsid w:val="00DB4EB5"/>
    <w:rsid w:val="00DB5DD1"/>
    <w:rsid w:val="00DB698D"/>
    <w:rsid w:val="00DB7ED0"/>
    <w:rsid w:val="00DC0AC7"/>
    <w:rsid w:val="00DC200E"/>
    <w:rsid w:val="00DC2CB0"/>
    <w:rsid w:val="00DC40A1"/>
    <w:rsid w:val="00DC7CA2"/>
    <w:rsid w:val="00DD0006"/>
    <w:rsid w:val="00DD0BDE"/>
    <w:rsid w:val="00DD35D7"/>
    <w:rsid w:val="00DD534A"/>
    <w:rsid w:val="00DD5F50"/>
    <w:rsid w:val="00DE1504"/>
    <w:rsid w:val="00DE1E06"/>
    <w:rsid w:val="00DE32FD"/>
    <w:rsid w:val="00DE71CE"/>
    <w:rsid w:val="00DF1C93"/>
    <w:rsid w:val="00DF28B1"/>
    <w:rsid w:val="00DF2FA9"/>
    <w:rsid w:val="00DF454D"/>
    <w:rsid w:val="00DF5424"/>
    <w:rsid w:val="00DF62A5"/>
    <w:rsid w:val="00DF6982"/>
    <w:rsid w:val="00E028FF"/>
    <w:rsid w:val="00E02A73"/>
    <w:rsid w:val="00E07BCB"/>
    <w:rsid w:val="00E12DEA"/>
    <w:rsid w:val="00E131ED"/>
    <w:rsid w:val="00E1322E"/>
    <w:rsid w:val="00E15EAF"/>
    <w:rsid w:val="00E17326"/>
    <w:rsid w:val="00E174B1"/>
    <w:rsid w:val="00E22415"/>
    <w:rsid w:val="00E251D5"/>
    <w:rsid w:val="00E253B1"/>
    <w:rsid w:val="00E25972"/>
    <w:rsid w:val="00E27137"/>
    <w:rsid w:val="00E304BA"/>
    <w:rsid w:val="00E319F0"/>
    <w:rsid w:val="00E33B87"/>
    <w:rsid w:val="00E3408F"/>
    <w:rsid w:val="00E34375"/>
    <w:rsid w:val="00E34AC6"/>
    <w:rsid w:val="00E378B2"/>
    <w:rsid w:val="00E408EB"/>
    <w:rsid w:val="00E43762"/>
    <w:rsid w:val="00E43D73"/>
    <w:rsid w:val="00E44353"/>
    <w:rsid w:val="00E45444"/>
    <w:rsid w:val="00E45971"/>
    <w:rsid w:val="00E46507"/>
    <w:rsid w:val="00E467E2"/>
    <w:rsid w:val="00E5104B"/>
    <w:rsid w:val="00E52706"/>
    <w:rsid w:val="00E52B7E"/>
    <w:rsid w:val="00E538EC"/>
    <w:rsid w:val="00E56CB0"/>
    <w:rsid w:val="00E60359"/>
    <w:rsid w:val="00E6054F"/>
    <w:rsid w:val="00E60649"/>
    <w:rsid w:val="00E61580"/>
    <w:rsid w:val="00E62308"/>
    <w:rsid w:val="00E62441"/>
    <w:rsid w:val="00E62E2F"/>
    <w:rsid w:val="00E63377"/>
    <w:rsid w:val="00E63B90"/>
    <w:rsid w:val="00E6455F"/>
    <w:rsid w:val="00E64F76"/>
    <w:rsid w:val="00E66DEC"/>
    <w:rsid w:val="00E671AD"/>
    <w:rsid w:val="00E70B52"/>
    <w:rsid w:val="00E72B25"/>
    <w:rsid w:val="00E745C9"/>
    <w:rsid w:val="00E746F9"/>
    <w:rsid w:val="00E7724C"/>
    <w:rsid w:val="00E77633"/>
    <w:rsid w:val="00E777AA"/>
    <w:rsid w:val="00E80CCF"/>
    <w:rsid w:val="00E83EE1"/>
    <w:rsid w:val="00E83F29"/>
    <w:rsid w:val="00E842A4"/>
    <w:rsid w:val="00E86B78"/>
    <w:rsid w:val="00E87229"/>
    <w:rsid w:val="00E87688"/>
    <w:rsid w:val="00E93E70"/>
    <w:rsid w:val="00E93F13"/>
    <w:rsid w:val="00E9608F"/>
    <w:rsid w:val="00E977A1"/>
    <w:rsid w:val="00EA28BC"/>
    <w:rsid w:val="00EA47A1"/>
    <w:rsid w:val="00EA6D62"/>
    <w:rsid w:val="00EB2ABF"/>
    <w:rsid w:val="00EB2E9B"/>
    <w:rsid w:val="00EB37B9"/>
    <w:rsid w:val="00EB47D0"/>
    <w:rsid w:val="00EC189E"/>
    <w:rsid w:val="00EC1B2F"/>
    <w:rsid w:val="00EC39DC"/>
    <w:rsid w:val="00EC569A"/>
    <w:rsid w:val="00ED109D"/>
    <w:rsid w:val="00ED2CF5"/>
    <w:rsid w:val="00ED3470"/>
    <w:rsid w:val="00ED4D92"/>
    <w:rsid w:val="00ED4E2B"/>
    <w:rsid w:val="00ED4E61"/>
    <w:rsid w:val="00EE08D3"/>
    <w:rsid w:val="00EE247B"/>
    <w:rsid w:val="00EE2A09"/>
    <w:rsid w:val="00EE4D49"/>
    <w:rsid w:val="00EF15AC"/>
    <w:rsid w:val="00EF1B1F"/>
    <w:rsid w:val="00EF242B"/>
    <w:rsid w:val="00EF6FF0"/>
    <w:rsid w:val="00F014EA"/>
    <w:rsid w:val="00F03B88"/>
    <w:rsid w:val="00F048C7"/>
    <w:rsid w:val="00F065A8"/>
    <w:rsid w:val="00F1192A"/>
    <w:rsid w:val="00F13258"/>
    <w:rsid w:val="00F143CA"/>
    <w:rsid w:val="00F15586"/>
    <w:rsid w:val="00F169EC"/>
    <w:rsid w:val="00F17578"/>
    <w:rsid w:val="00F17AE4"/>
    <w:rsid w:val="00F20064"/>
    <w:rsid w:val="00F217A8"/>
    <w:rsid w:val="00F26120"/>
    <w:rsid w:val="00F27E74"/>
    <w:rsid w:val="00F3336B"/>
    <w:rsid w:val="00F347B6"/>
    <w:rsid w:val="00F356F8"/>
    <w:rsid w:val="00F36ABB"/>
    <w:rsid w:val="00F3745D"/>
    <w:rsid w:val="00F43856"/>
    <w:rsid w:val="00F44205"/>
    <w:rsid w:val="00F44C9B"/>
    <w:rsid w:val="00F4716D"/>
    <w:rsid w:val="00F476C3"/>
    <w:rsid w:val="00F5031D"/>
    <w:rsid w:val="00F50351"/>
    <w:rsid w:val="00F51457"/>
    <w:rsid w:val="00F517AE"/>
    <w:rsid w:val="00F51B29"/>
    <w:rsid w:val="00F53E56"/>
    <w:rsid w:val="00F612D4"/>
    <w:rsid w:val="00F61837"/>
    <w:rsid w:val="00F62777"/>
    <w:rsid w:val="00F65CD4"/>
    <w:rsid w:val="00F66B50"/>
    <w:rsid w:val="00F676F5"/>
    <w:rsid w:val="00F714AE"/>
    <w:rsid w:val="00F72745"/>
    <w:rsid w:val="00F73608"/>
    <w:rsid w:val="00F75287"/>
    <w:rsid w:val="00F75DBF"/>
    <w:rsid w:val="00F761BD"/>
    <w:rsid w:val="00F80ED2"/>
    <w:rsid w:val="00F81FA1"/>
    <w:rsid w:val="00F81FBD"/>
    <w:rsid w:val="00F84D39"/>
    <w:rsid w:val="00F862CA"/>
    <w:rsid w:val="00F877F7"/>
    <w:rsid w:val="00F92AF9"/>
    <w:rsid w:val="00F93B73"/>
    <w:rsid w:val="00F949BC"/>
    <w:rsid w:val="00FA0592"/>
    <w:rsid w:val="00FA187C"/>
    <w:rsid w:val="00FA2697"/>
    <w:rsid w:val="00FA2CA0"/>
    <w:rsid w:val="00FA3AC2"/>
    <w:rsid w:val="00FA69FE"/>
    <w:rsid w:val="00FB0D13"/>
    <w:rsid w:val="00FB1C70"/>
    <w:rsid w:val="00FB5C67"/>
    <w:rsid w:val="00FB70DB"/>
    <w:rsid w:val="00FB7755"/>
    <w:rsid w:val="00FC01F2"/>
    <w:rsid w:val="00FC659D"/>
    <w:rsid w:val="00FC760F"/>
    <w:rsid w:val="00FC77E0"/>
    <w:rsid w:val="00FD60B9"/>
    <w:rsid w:val="00FD7507"/>
    <w:rsid w:val="00FE38B4"/>
    <w:rsid w:val="00FE5300"/>
    <w:rsid w:val="00FE7B14"/>
    <w:rsid w:val="00FF0D8B"/>
    <w:rsid w:val="00FF1A07"/>
    <w:rsid w:val="00FF3EDA"/>
    <w:rsid w:val="00FF5D39"/>
    <w:rsid w:val="00FF65D7"/>
    <w:rsid w:val="00FF7A53"/>
    <w:rsid w:val="00FF7B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FFE05"/>
  <w15:chartTrackingRefBased/>
  <w15:docId w15:val="{0BA853F6-5D1F-44E4-9733-545B2FCE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7B8B"/>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paragraph" w:styleId="Ttulo3">
    <w:name w:val="heading 3"/>
    <w:basedOn w:val="Normal"/>
    <w:next w:val="Normal"/>
    <w:link w:val="Ttulo3Char"/>
    <w:uiPriority w:val="9"/>
    <w:semiHidden/>
    <w:unhideWhenUsed/>
    <w:qFormat/>
    <w:rsid w:val="00BF1596"/>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link w:val="PargrafodaListaChar"/>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Hyperlink">
    <w:name w:val="Hyperlink"/>
    <w:basedOn w:val="Fontepargpadro"/>
    <w:uiPriority w:val="99"/>
    <w:unhideWhenUsed/>
    <w:rsid w:val="00E408EB"/>
    <w:rPr>
      <w:color w:val="0563C1" w:themeColor="hyperlink"/>
      <w:u w:val="single"/>
    </w:rPr>
  </w:style>
  <w:style w:type="character" w:customStyle="1" w:styleId="UnresolvedMention">
    <w:name w:val="Unresolved Mention"/>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character" w:styleId="HiperlinkVisitado">
    <w:name w:val="FollowedHyperlink"/>
    <w:basedOn w:val="Fontepargpadro"/>
    <w:uiPriority w:val="99"/>
    <w:semiHidden/>
    <w:unhideWhenUsed/>
    <w:rsid w:val="00AE23A4"/>
    <w:rPr>
      <w:color w:val="954F72" w:themeColor="followedHyperlink"/>
      <w:u w:val="single"/>
    </w:rPr>
  </w:style>
  <w:style w:type="character" w:styleId="Refdecomentrio">
    <w:name w:val="annotation reference"/>
    <w:basedOn w:val="Fontepargpadro"/>
    <w:uiPriority w:val="99"/>
    <w:semiHidden/>
    <w:unhideWhenUsed/>
    <w:rsid w:val="00AE23A4"/>
    <w:rPr>
      <w:sz w:val="16"/>
      <w:szCs w:val="16"/>
    </w:rPr>
  </w:style>
  <w:style w:type="paragraph" w:styleId="Textodecomentrio">
    <w:name w:val="annotation text"/>
    <w:basedOn w:val="Normal"/>
    <w:link w:val="TextodecomentrioChar"/>
    <w:uiPriority w:val="99"/>
    <w:semiHidden/>
    <w:unhideWhenUsed/>
    <w:rsid w:val="00AE23A4"/>
    <w:rPr>
      <w:sz w:val="20"/>
      <w:szCs w:val="20"/>
      <w14:ligatures w14:val="standardContextual"/>
    </w:rPr>
  </w:style>
  <w:style w:type="character" w:customStyle="1" w:styleId="TextodecomentrioChar">
    <w:name w:val="Texto de comentário Char"/>
    <w:basedOn w:val="Fontepargpadro"/>
    <w:link w:val="Textodecomentrio"/>
    <w:uiPriority w:val="99"/>
    <w:semiHidden/>
    <w:rsid w:val="00AE23A4"/>
    <w:rPr>
      <w:rFonts w:ascii="Ecofont_Spranq_eco_Sans" w:eastAsia="Ecofont_Spranq_eco_Sans" w:hAnsi="Ecofont_Spranq_eco_Sans" w:cs="Ecofont_Spranq_eco_Sans"/>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E23A4"/>
    <w:rPr>
      <w:b/>
      <w:bCs/>
    </w:rPr>
  </w:style>
  <w:style w:type="character" w:customStyle="1" w:styleId="AssuntodocomentrioChar">
    <w:name w:val="Assunto do comentário Char"/>
    <w:basedOn w:val="TextodecomentrioChar"/>
    <w:link w:val="Assuntodocomentrio"/>
    <w:uiPriority w:val="99"/>
    <w:semiHidden/>
    <w:rsid w:val="00AE23A4"/>
    <w:rPr>
      <w:rFonts w:ascii="Ecofont_Spranq_eco_Sans" w:eastAsia="Ecofont_Spranq_eco_Sans" w:hAnsi="Ecofont_Spranq_eco_Sans" w:cs="Ecofont_Spranq_eco_Sans"/>
      <w:b/>
      <w:bCs/>
      <w:kern w:val="0"/>
      <w:sz w:val="20"/>
      <w:szCs w:val="20"/>
      <w:lang w:eastAsia="pt-BR"/>
    </w:rPr>
  </w:style>
  <w:style w:type="paragraph" w:styleId="Sumrio1">
    <w:name w:val="toc 1"/>
    <w:basedOn w:val="Normal"/>
    <w:next w:val="Normal"/>
    <w:autoRedefine/>
    <w:uiPriority w:val="39"/>
    <w:unhideWhenUsed/>
    <w:rsid w:val="00771174"/>
    <w:pPr>
      <w:tabs>
        <w:tab w:val="left" w:pos="440"/>
        <w:tab w:val="right" w:leader="dot" w:pos="9770"/>
      </w:tabs>
      <w:ind w:left="284" w:hanging="284"/>
      <w:jc w:val="both"/>
    </w:pPr>
  </w:style>
  <w:style w:type="character" w:customStyle="1" w:styleId="Ttulo3Char">
    <w:name w:val="Título 3 Char"/>
    <w:basedOn w:val="Fontepargpadro"/>
    <w:link w:val="Ttulo3"/>
    <w:uiPriority w:val="9"/>
    <w:semiHidden/>
    <w:rsid w:val="00BF1596"/>
    <w:rPr>
      <w:rFonts w:asciiTheme="majorHAnsi" w:eastAsiaTheme="majorEastAsia" w:hAnsiTheme="majorHAnsi" w:cstheme="majorBidi"/>
      <w:color w:val="1F3763" w:themeColor="accent1" w:themeShade="7F"/>
      <w:kern w:val="0"/>
      <w:sz w:val="24"/>
      <w:szCs w:val="24"/>
      <w:lang w:eastAsia="pt-BR"/>
      <w14:ligatures w14:val="none"/>
    </w:rPr>
  </w:style>
  <w:style w:type="paragraph" w:styleId="CabealhodoSumrio">
    <w:name w:val="TOC Heading"/>
    <w:basedOn w:val="Ttulo1"/>
    <w:next w:val="Normal"/>
    <w:uiPriority w:val="39"/>
    <w:unhideWhenUsed/>
    <w:qFormat/>
    <w:rsid w:val="00771174"/>
    <w:pPr>
      <w:keepLines/>
      <w:spacing w:before="240" w:line="259" w:lineRule="auto"/>
      <w:jc w:val="left"/>
      <w:outlineLvl w:val="9"/>
    </w:pPr>
    <w:rPr>
      <w:rFonts w:asciiTheme="majorHAnsi" w:eastAsiaTheme="majorEastAsia" w:hAnsiTheme="majorHAnsi" w:cstheme="majorBidi"/>
      <w:b w:val="0"/>
      <w:bCs w:val="0"/>
      <w:color w:val="2F5496" w:themeColor="accent1" w:themeShade="BF"/>
      <w:kern w:val="0"/>
      <w:sz w:val="32"/>
      <w:lang w:val="pt-BR" w:eastAsia="pt-BR"/>
    </w:rPr>
  </w:style>
  <w:style w:type="paragraph" w:customStyle="1" w:styleId="Nivel01">
    <w:name w:val="Nivel 01"/>
    <w:basedOn w:val="Ttulo1"/>
    <w:next w:val="Normal"/>
    <w:autoRedefine/>
    <w:qFormat/>
    <w:rsid w:val="00D45B6B"/>
    <w:pPr>
      <w:keepLines/>
      <w:numPr>
        <w:numId w:val="18"/>
      </w:numPr>
      <w:shd w:val="clear" w:color="auto" w:fill="D9E2F3" w:themeFill="accent1" w:themeFillTint="33"/>
      <w:tabs>
        <w:tab w:val="left" w:pos="0"/>
      </w:tabs>
      <w:spacing w:before="240" w:after="120" w:line="276" w:lineRule="auto"/>
      <w:ind w:left="0" w:firstLine="0"/>
    </w:pPr>
    <w:rPr>
      <w:rFonts w:eastAsiaTheme="majorEastAsia" w:cs="Calibri"/>
      <w:kern w:val="0"/>
      <w:sz w:val="22"/>
      <w:szCs w:val="22"/>
      <w:lang w:val="pt-BR" w:eastAsia="pt-BR"/>
    </w:rPr>
  </w:style>
  <w:style w:type="paragraph" w:customStyle="1" w:styleId="Nivel2">
    <w:name w:val="Nivel 2"/>
    <w:basedOn w:val="Normal"/>
    <w:link w:val="Nivel2Char"/>
    <w:autoRedefine/>
    <w:qFormat/>
    <w:rsid w:val="00565670"/>
    <w:pPr>
      <w:spacing w:before="120" w:after="120" w:line="276" w:lineRule="auto"/>
      <w:jc w:val="both"/>
    </w:pPr>
    <w:rPr>
      <w:rFonts w:ascii="Calibri" w:eastAsia="Arial" w:hAnsi="Calibri" w:cs="Calibri"/>
      <w:b/>
      <w:bCs/>
      <w:color w:val="000000"/>
      <w:sz w:val="22"/>
      <w:szCs w:val="22"/>
    </w:rPr>
  </w:style>
  <w:style w:type="paragraph" w:customStyle="1" w:styleId="Nivel3">
    <w:name w:val="Nivel 3"/>
    <w:basedOn w:val="Normal"/>
    <w:link w:val="Nivel3Char"/>
    <w:autoRedefine/>
    <w:qFormat/>
    <w:rsid w:val="00D45B6B"/>
    <w:pPr>
      <w:numPr>
        <w:ilvl w:val="2"/>
        <w:numId w:val="18"/>
      </w:numPr>
      <w:spacing w:before="120" w:after="120" w:line="276" w:lineRule="auto"/>
      <w:ind w:left="0" w:firstLine="0"/>
      <w:jc w:val="both"/>
    </w:pPr>
    <w:rPr>
      <w:rFonts w:ascii="Calibri" w:eastAsiaTheme="minorEastAsia" w:hAnsi="Calibri" w:cs="Calibri"/>
      <w:color w:val="000000"/>
      <w:sz w:val="22"/>
      <w:szCs w:val="22"/>
    </w:rPr>
  </w:style>
  <w:style w:type="paragraph" w:customStyle="1" w:styleId="Nivel4">
    <w:name w:val="Nivel 4"/>
    <w:basedOn w:val="Nivel3"/>
    <w:autoRedefine/>
    <w:qFormat/>
    <w:rsid w:val="00D45B6B"/>
    <w:pPr>
      <w:numPr>
        <w:ilvl w:val="3"/>
      </w:numPr>
      <w:ind w:left="567" w:firstLine="0"/>
    </w:pPr>
    <w:rPr>
      <w:color w:val="auto"/>
    </w:rPr>
  </w:style>
  <w:style w:type="paragraph" w:customStyle="1" w:styleId="Nivel5">
    <w:name w:val="Nivel 5"/>
    <w:basedOn w:val="Nivel4"/>
    <w:autoRedefine/>
    <w:qFormat/>
    <w:rsid w:val="00D45B6B"/>
    <w:pPr>
      <w:numPr>
        <w:ilvl w:val="4"/>
      </w:numPr>
      <w:ind w:left="851" w:firstLine="0"/>
    </w:pPr>
  </w:style>
  <w:style w:type="paragraph" w:customStyle="1" w:styleId="Nvel2-Red">
    <w:name w:val="Nível 2 -Red"/>
    <w:basedOn w:val="Nivel2"/>
    <w:link w:val="Nvel2-RedChar"/>
    <w:qFormat/>
    <w:rsid w:val="00D45B6B"/>
    <w:rPr>
      <w:i/>
      <w:iCs/>
      <w:color w:val="FF0000"/>
    </w:rPr>
  </w:style>
  <w:style w:type="character" w:customStyle="1" w:styleId="Nvel2-RedChar">
    <w:name w:val="Nível 2 -Red Char"/>
    <w:basedOn w:val="Fontepargpadro"/>
    <w:link w:val="Nvel2-Red"/>
    <w:rsid w:val="00D45B6B"/>
    <w:rPr>
      <w:rFonts w:ascii="Calibri" w:eastAsia="Arial" w:hAnsi="Calibri" w:cs="Calibri"/>
      <w:i/>
      <w:iCs/>
      <w:color w:val="FF0000"/>
      <w:kern w:val="0"/>
      <w:lang w:eastAsia="pt-BR"/>
      <w14:ligatures w14:val="none"/>
    </w:rPr>
  </w:style>
  <w:style w:type="character" w:customStyle="1" w:styleId="Nivel2Char">
    <w:name w:val="Nivel 2 Char"/>
    <w:basedOn w:val="Fontepargpadro"/>
    <w:link w:val="Nivel2"/>
    <w:locked/>
    <w:rsid w:val="00565670"/>
    <w:rPr>
      <w:rFonts w:ascii="Calibri" w:eastAsia="Arial" w:hAnsi="Calibri" w:cs="Calibri"/>
      <w:b/>
      <w:bCs/>
      <w:color w:val="000000"/>
      <w:kern w:val="0"/>
      <w:lang w:eastAsia="pt-BR"/>
      <w14:ligatures w14:val="none"/>
    </w:rPr>
  </w:style>
  <w:style w:type="character" w:customStyle="1" w:styleId="Nivel3Char">
    <w:name w:val="Nivel 3 Char"/>
    <w:basedOn w:val="Fontepargpadro"/>
    <w:link w:val="Nivel3"/>
    <w:rsid w:val="0034771A"/>
    <w:rPr>
      <w:rFonts w:ascii="Calibri" w:eastAsiaTheme="minorEastAsia" w:hAnsi="Calibri" w:cs="Calibri"/>
      <w:color w:val="000000"/>
      <w:kern w:val="0"/>
      <w:lang w:eastAsia="pt-BR"/>
      <w14:ligatures w14:val="none"/>
    </w:rPr>
  </w:style>
  <w:style w:type="paragraph" w:styleId="Textodebalo">
    <w:name w:val="Balloon Text"/>
    <w:basedOn w:val="Normal"/>
    <w:link w:val="TextodebaloChar"/>
    <w:uiPriority w:val="99"/>
    <w:rsid w:val="00FC01F2"/>
    <w:rPr>
      <w:rFonts w:ascii="Tahoma" w:eastAsiaTheme="minorEastAsia" w:hAnsi="Tahoma" w:cs="Tahoma"/>
      <w:sz w:val="16"/>
      <w:szCs w:val="16"/>
    </w:rPr>
  </w:style>
  <w:style w:type="character" w:customStyle="1" w:styleId="TextodebaloChar">
    <w:name w:val="Texto de balão Char"/>
    <w:basedOn w:val="Fontepargpadro"/>
    <w:link w:val="Textodebalo"/>
    <w:uiPriority w:val="99"/>
    <w:rsid w:val="00FC01F2"/>
    <w:rPr>
      <w:rFonts w:ascii="Tahoma" w:eastAsiaTheme="minorEastAsia" w:hAnsi="Tahoma" w:cs="Tahoma"/>
      <w:kern w:val="0"/>
      <w:sz w:val="16"/>
      <w:szCs w:val="16"/>
      <w:lang w:eastAsia="pt-BR"/>
      <w14:ligatures w14:val="none"/>
    </w:rPr>
  </w:style>
  <w:style w:type="table" w:customStyle="1" w:styleId="lista">
    <w:name w:val="lista"/>
    <w:uiPriority w:val="99"/>
    <w:rsid w:val="006C00BE"/>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styleId="NormalWeb">
    <w:name w:val="Normal (Web)"/>
    <w:basedOn w:val="Normal"/>
    <w:uiPriority w:val="99"/>
    <w:semiHidden/>
    <w:unhideWhenUsed/>
    <w:rsid w:val="00E251D5"/>
    <w:rPr>
      <w:rFonts w:ascii="Times New Roman" w:hAnsi="Times New Roman" w:cs="Times New Roman"/>
    </w:rPr>
  </w:style>
  <w:style w:type="table" w:customStyle="1" w:styleId="TabeladeGradeClara1">
    <w:name w:val="Tabela de Grade Clara1"/>
    <w:basedOn w:val="Tabelanormal"/>
    <w:next w:val="TabeladeGradeClara"/>
    <w:uiPriority w:val="40"/>
    <w:rsid w:val="00333BC5"/>
    <w:pPr>
      <w:spacing w:after="0" w:line="240" w:lineRule="auto"/>
    </w:pPr>
    <w:rPr>
      <w:kern w:val="0"/>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PargrafodaListaChar">
    <w:name w:val="Parágrafo da Lista Char"/>
    <w:link w:val="PargrafodaLista"/>
    <w:uiPriority w:val="34"/>
    <w:rsid w:val="00CB496E"/>
    <w:rPr>
      <w:rFonts w:ascii="Ecofont_Spranq_eco_Sans" w:eastAsia="Ecofont_Spranq_eco_Sans" w:hAnsi="Ecofont_Spranq_eco_Sans" w:cs="Ecofont_Spranq_eco_Sans"/>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37241">
      <w:bodyDiv w:val="1"/>
      <w:marLeft w:val="0"/>
      <w:marRight w:val="0"/>
      <w:marTop w:val="0"/>
      <w:marBottom w:val="0"/>
      <w:divBdr>
        <w:top w:val="none" w:sz="0" w:space="0" w:color="auto"/>
        <w:left w:val="none" w:sz="0" w:space="0" w:color="auto"/>
        <w:bottom w:val="none" w:sz="0" w:space="0" w:color="auto"/>
        <w:right w:val="none" w:sz="0" w:space="0" w:color="auto"/>
      </w:divBdr>
    </w:div>
    <w:div w:id="35204829">
      <w:bodyDiv w:val="1"/>
      <w:marLeft w:val="0"/>
      <w:marRight w:val="0"/>
      <w:marTop w:val="0"/>
      <w:marBottom w:val="0"/>
      <w:divBdr>
        <w:top w:val="none" w:sz="0" w:space="0" w:color="auto"/>
        <w:left w:val="none" w:sz="0" w:space="0" w:color="auto"/>
        <w:bottom w:val="none" w:sz="0" w:space="0" w:color="auto"/>
        <w:right w:val="none" w:sz="0" w:space="0" w:color="auto"/>
      </w:divBdr>
    </w:div>
    <w:div w:id="47724944">
      <w:bodyDiv w:val="1"/>
      <w:marLeft w:val="0"/>
      <w:marRight w:val="0"/>
      <w:marTop w:val="0"/>
      <w:marBottom w:val="0"/>
      <w:divBdr>
        <w:top w:val="none" w:sz="0" w:space="0" w:color="auto"/>
        <w:left w:val="none" w:sz="0" w:space="0" w:color="auto"/>
        <w:bottom w:val="none" w:sz="0" w:space="0" w:color="auto"/>
        <w:right w:val="none" w:sz="0" w:space="0" w:color="auto"/>
      </w:divBdr>
    </w:div>
    <w:div w:id="50273879">
      <w:bodyDiv w:val="1"/>
      <w:marLeft w:val="0"/>
      <w:marRight w:val="0"/>
      <w:marTop w:val="0"/>
      <w:marBottom w:val="0"/>
      <w:divBdr>
        <w:top w:val="none" w:sz="0" w:space="0" w:color="auto"/>
        <w:left w:val="none" w:sz="0" w:space="0" w:color="auto"/>
        <w:bottom w:val="none" w:sz="0" w:space="0" w:color="auto"/>
        <w:right w:val="none" w:sz="0" w:space="0" w:color="auto"/>
      </w:divBdr>
    </w:div>
    <w:div w:id="62533463">
      <w:bodyDiv w:val="1"/>
      <w:marLeft w:val="0"/>
      <w:marRight w:val="0"/>
      <w:marTop w:val="0"/>
      <w:marBottom w:val="0"/>
      <w:divBdr>
        <w:top w:val="none" w:sz="0" w:space="0" w:color="auto"/>
        <w:left w:val="none" w:sz="0" w:space="0" w:color="auto"/>
        <w:bottom w:val="none" w:sz="0" w:space="0" w:color="auto"/>
        <w:right w:val="none" w:sz="0" w:space="0" w:color="auto"/>
      </w:divBdr>
    </w:div>
    <w:div w:id="70854931">
      <w:bodyDiv w:val="1"/>
      <w:marLeft w:val="0"/>
      <w:marRight w:val="0"/>
      <w:marTop w:val="0"/>
      <w:marBottom w:val="0"/>
      <w:divBdr>
        <w:top w:val="none" w:sz="0" w:space="0" w:color="auto"/>
        <w:left w:val="none" w:sz="0" w:space="0" w:color="auto"/>
        <w:bottom w:val="none" w:sz="0" w:space="0" w:color="auto"/>
        <w:right w:val="none" w:sz="0" w:space="0" w:color="auto"/>
      </w:divBdr>
    </w:div>
    <w:div w:id="71238848">
      <w:bodyDiv w:val="1"/>
      <w:marLeft w:val="0"/>
      <w:marRight w:val="0"/>
      <w:marTop w:val="0"/>
      <w:marBottom w:val="0"/>
      <w:divBdr>
        <w:top w:val="none" w:sz="0" w:space="0" w:color="auto"/>
        <w:left w:val="none" w:sz="0" w:space="0" w:color="auto"/>
        <w:bottom w:val="none" w:sz="0" w:space="0" w:color="auto"/>
        <w:right w:val="none" w:sz="0" w:space="0" w:color="auto"/>
      </w:divBdr>
    </w:div>
    <w:div w:id="72435442">
      <w:bodyDiv w:val="1"/>
      <w:marLeft w:val="0"/>
      <w:marRight w:val="0"/>
      <w:marTop w:val="0"/>
      <w:marBottom w:val="0"/>
      <w:divBdr>
        <w:top w:val="none" w:sz="0" w:space="0" w:color="auto"/>
        <w:left w:val="none" w:sz="0" w:space="0" w:color="auto"/>
        <w:bottom w:val="none" w:sz="0" w:space="0" w:color="auto"/>
        <w:right w:val="none" w:sz="0" w:space="0" w:color="auto"/>
      </w:divBdr>
    </w:div>
    <w:div w:id="79330488">
      <w:bodyDiv w:val="1"/>
      <w:marLeft w:val="0"/>
      <w:marRight w:val="0"/>
      <w:marTop w:val="0"/>
      <w:marBottom w:val="0"/>
      <w:divBdr>
        <w:top w:val="none" w:sz="0" w:space="0" w:color="auto"/>
        <w:left w:val="none" w:sz="0" w:space="0" w:color="auto"/>
        <w:bottom w:val="none" w:sz="0" w:space="0" w:color="auto"/>
        <w:right w:val="none" w:sz="0" w:space="0" w:color="auto"/>
      </w:divBdr>
      <w:divsChild>
        <w:div w:id="1194152248">
          <w:marLeft w:val="0"/>
          <w:marRight w:val="0"/>
          <w:marTop w:val="0"/>
          <w:marBottom w:val="0"/>
          <w:divBdr>
            <w:top w:val="none" w:sz="0" w:space="0" w:color="auto"/>
            <w:left w:val="none" w:sz="0" w:space="0" w:color="auto"/>
            <w:bottom w:val="none" w:sz="0" w:space="0" w:color="auto"/>
            <w:right w:val="none" w:sz="0" w:space="0" w:color="auto"/>
          </w:divBdr>
        </w:div>
        <w:div w:id="1829859494">
          <w:marLeft w:val="0"/>
          <w:marRight w:val="0"/>
          <w:marTop w:val="0"/>
          <w:marBottom w:val="0"/>
          <w:divBdr>
            <w:top w:val="none" w:sz="0" w:space="0" w:color="auto"/>
            <w:left w:val="none" w:sz="0" w:space="0" w:color="auto"/>
            <w:bottom w:val="none" w:sz="0" w:space="0" w:color="auto"/>
            <w:right w:val="none" w:sz="0" w:space="0" w:color="auto"/>
          </w:divBdr>
        </w:div>
        <w:div w:id="687562299">
          <w:marLeft w:val="0"/>
          <w:marRight w:val="0"/>
          <w:marTop w:val="0"/>
          <w:marBottom w:val="0"/>
          <w:divBdr>
            <w:top w:val="none" w:sz="0" w:space="0" w:color="auto"/>
            <w:left w:val="none" w:sz="0" w:space="0" w:color="auto"/>
            <w:bottom w:val="none" w:sz="0" w:space="0" w:color="auto"/>
            <w:right w:val="none" w:sz="0" w:space="0" w:color="auto"/>
          </w:divBdr>
        </w:div>
        <w:div w:id="841090389">
          <w:marLeft w:val="0"/>
          <w:marRight w:val="0"/>
          <w:marTop w:val="0"/>
          <w:marBottom w:val="0"/>
          <w:divBdr>
            <w:top w:val="none" w:sz="0" w:space="0" w:color="auto"/>
            <w:left w:val="none" w:sz="0" w:space="0" w:color="auto"/>
            <w:bottom w:val="none" w:sz="0" w:space="0" w:color="auto"/>
            <w:right w:val="none" w:sz="0" w:space="0" w:color="auto"/>
          </w:divBdr>
        </w:div>
      </w:divsChild>
    </w:div>
    <w:div w:id="125974412">
      <w:bodyDiv w:val="1"/>
      <w:marLeft w:val="0"/>
      <w:marRight w:val="0"/>
      <w:marTop w:val="0"/>
      <w:marBottom w:val="0"/>
      <w:divBdr>
        <w:top w:val="none" w:sz="0" w:space="0" w:color="auto"/>
        <w:left w:val="none" w:sz="0" w:space="0" w:color="auto"/>
        <w:bottom w:val="none" w:sz="0" w:space="0" w:color="auto"/>
        <w:right w:val="none" w:sz="0" w:space="0" w:color="auto"/>
      </w:divBdr>
    </w:div>
    <w:div w:id="132210761">
      <w:bodyDiv w:val="1"/>
      <w:marLeft w:val="0"/>
      <w:marRight w:val="0"/>
      <w:marTop w:val="0"/>
      <w:marBottom w:val="0"/>
      <w:divBdr>
        <w:top w:val="none" w:sz="0" w:space="0" w:color="auto"/>
        <w:left w:val="none" w:sz="0" w:space="0" w:color="auto"/>
        <w:bottom w:val="none" w:sz="0" w:space="0" w:color="auto"/>
        <w:right w:val="none" w:sz="0" w:space="0" w:color="auto"/>
      </w:divBdr>
    </w:div>
    <w:div w:id="137843182">
      <w:bodyDiv w:val="1"/>
      <w:marLeft w:val="0"/>
      <w:marRight w:val="0"/>
      <w:marTop w:val="0"/>
      <w:marBottom w:val="0"/>
      <w:divBdr>
        <w:top w:val="none" w:sz="0" w:space="0" w:color="auto"/>
        <w:left w:val="none" w:sz="0" w:space="0" w:color="auto"/>
        <w:bottom w:val="none" w:sz="0" w:space="0" w:color="auto"/>
        <w:right w:val="none" w:sz="0" w:space="0" w:color="auto"/>
      </w:divBdr>
    </w:div>
    <w:div w:id="139730081">
      <w:bodyDiv w:val="1"/>
      <w:marLeft w:val="0"/>
      <w:marRight w:val="0"/>
      <w:marTop w:val="0"/>
      <w:marBottom w:val="0"/>
      <w:divBdr>
        <w:top w:val="none" w:sz="0" w:space="0" w:color="auto"/>
        <w:left w:val="none" w:sz="0" w:space="0" w:color="auto"/>
        <w:bottom w:val="none" w:sz="0" w:space="0" w:color="auto"/>
        <w:right w:val="none" w:sz="0" w:space="0" w:color="auto"/>
      </w:divBdr>
    </w:div>
    <w:div w:id="186411891">
      <w:bodyDiv w:val="1"/>
      <w:marLeft w:val="0"/>
      <w:marRight w:val="0"/>
      <w:marTop w:val="0"/>
      <w:marBottom w:val="0"/>
      <w:divBdr>
        <w:top w:val="none" w:sz="0" w:space="0" w:color="auto"/>
        <w:left w:val="none" w:sz="0" w:space="0" w:color="auto"/>
        <w:bottom w:val="none" w:sz="0" w:space="0" w:color="auto"/>
        <w:right w:val="none" w:sz="0" w:space="0" w:color="auto"/>
      </w:divBdr>
    </w:div>
    <w:div w:id="202324607">
      <w:bodyDiv w:val="1"/>
      <w:marLeft w:val="0"/>
      <w:marRight w:val="0"/>
      <w:marTop w:val="0"/>
      <w:marBottom w:val="0"/>
      <w:divBdr>
        <w:top w:val="none" w:sz="0" w:space="0" w:color="auto"/>
        <w:left w:val="none" w:sz="0" w:space="0" w:color="auto"/>
        <w:bottom w:val="none" w:sz="0" w:space="0" w:color="auto"/>
        <w:right w:val="none" w:sz="0" w:space="0" w:color="auto"/>
      </w:divBdr>
    </w:div>
    <w:div w:id="245964316">
      <w:bodyDiv w:val="1"/>
      <w:marLeft w:val="0"/>
      <w:marRight w:val="0"/>
      <w:marTop w:val="0"/>
      <w:marBottom w:val="0"/>
      <w:divBdr>
        <w:top w:val="none" w:sz="0" w:space="0" w:color="auto"/>
        <w:left w:val="none" w:sz="0" w:space="0" w:color="auto"/>
        <w:bottom w:val="none" w:sz="0" w:space="0" w:color="auto"/>
        <w:right w:val="none" w:sz="0" w:space="0" w:color="auto"/>
      </w:divBdr>
    </w:div>
    <w:div w:id="263850344">
      <w:bodyDiv w:val="1"/>
      <w:marLeft w:val="0"/>
      <w:marRight w:val="0"/>
      <w:marTop w:val="0"/>
      <w:marBottom w:val="0"/>
      <w:divBdr>
        <w:top w:val="none" w:sz="0" w:space="0" w:color="auto"/>
        <w:left w:val="none" w:sz="0" w:space="0" w:color="auto"/>
        <w:bottom w:val="none" w:sz="0" w:space="0" w:color="auto"/>
        <w:right w:val="none" w:sz="0" w:space="0" w:color="auto"/>
      </w:divBdr>
    </w:div>
    <w:div w:id="266235261">
      <w:bodyDiv w:val="1"/>
      <w:marLeft w:val="0"/>
      <w:marRight w:val="0"/>
      <w:marTop w:val="0"/>
      <w:marBottom w:val="0"/>
      <w:divBdr>
        <w:top w:val="none" w:sz="0" w:space="0" w:color="auto"/>
        <w:left w:val="none" w:sz="0" w:space="0" w:color="auto"/>
        <w:bottom w:val="none" w:sz="0" w:space="0" w:color="auto"/>
        <w:right w:val="none" w:sz="0" w:space="0" w:color="auto"/>
      </w:divBdr>
    </w:div>
    <w:div w:id="285966053">
      <w:bodyDiv w:val="1"/>
      <w:marLeft w:val="0"/>
      <w:marRight w:val="0"/>
      <w:marTop w:val="0"/>
      <w:marBottom w:val="0"/>
      <w:divBdr>
        <w:top w:val="none" w:sz="0" w:space="0" w:color="auto"/>
        <w:left w:val="none" w:sz="0" w:space="0" w:color="auto"/>
        <w:bottom w:val="none" w:sz="0" w:space="0" w:color="auto"/>
        <w:right w:val="none" w:sz="0" w:space="0" w:color="auto"/>
      </w:divBdr>
    </w:div>
    <w:div w:id="305473583">
      <w:bodyDiv w:val="1"/>
      <w:marLeft w:val="0"/>
      <w:marRight w:val="0"/>
      <w:marTop w:val="0"/>
      <w:marBottom w:val="0"/>
      <w:divBdr>
        <w:top w:val="none" w:sz="0" w:space="0" w:color="auto"/>
        <w:left w:val="none" w:sz="0" w:space="0" w:color="auto"/>
        <w:bottom w:val="none" w:sz="0" w:space="0" w:color="auto"/>
        <w:right w:val="none" w:sz="0" w:space="0" w:color="auto"/>
      </w:divBdr>
    </w:div>
    <w:div w:id="330647815">
      <w:bodyDiv w:val="1"/>
      <w:marLeft w:val="0"/>
      <w:marRight w:val="0"/>
      <w:marTop w:val="0"/>
      <w:marBottom w:val="0"/>
      <w:divBdr>
        <w:top w:val="none" w:sz="0" w:space="0" w:color="auto"/>
        <w:left w:val="none" w:sz="0" w:space="0" w:color="auto"/>
        <w:bottom w:val="none" w:sz="0" w:space="0" w:color="auto"/>
        <w:right w:val="none" w:sz="0" w:space="0" w:color="auto"/>
      </w:divBdr>
    </w:div>
    <w:div w:id="368799626">
      <w:bodyDiv w:val="1"/>
      <w:marLeft w:val="0"/>
      <w:marRight w:val="0"/>
      <w:marTop w:val="0"/>
      <w:marBottom w:val="0"/>
      <w:divBdr>
        <w:top w:val="none" w:sz="0" w:space="0" w:color="auto"/>
        <w:left w:val="none" w:sz="0" w:space="0" w:color="auto"/>
        <w:bottom w:val="none" w:sz="0" w:space="0" w:color="auto"/>
        <w:right w:val="none" w:sz="0" w:space="0" w:color="auto"/>
      </w:divBdr>
      <w:divsChild>
        <w:div w:id="1399405606">
          <w:marLeft w:val="0"/>
          <w:marRight w:val="0"/>
          <w:marTop w:val="0"/>
          <w:marBottom w:val="0"/>
          <w:divBdr>
            <w:top w:val="none" w:sz="0" w:space="0" w:color="auto"/>
            <w:left w:val="none" w:sz="0" w:space="0" w:color="auto"/>
            <w:bottom w:val="none" w:sz="0" w:space="0" w:color="auto"/>
            <w:right w:val="none" w:sz="0" w:space="0" w:color="auto"/>
          </w:divBdr>
          <w:divsChild>
            <w:div w:id="210110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046502">
      <w:bodyDiv w:val="1"/>
      <w:marLeft w:val="0"/>
      <w:marRight w:val="0"/>
      <w:marTop w:val="0"/>
      <w:marBottom w:val="0"/>
      <w:divBdr>
        <w:top w:val="none" w:sz="0" w:space="0" w:color="auto"/>
        <w:left w:val="none" w:sz="0" w:space="0" w:color="auto"/>
        <w:bottom w:val="none" w:sz="0" w:space="0" w:color="auto"/>
        <w:right w:val="none" w:sz="0" w:space="0" w:color="auto"/>
      </w:divBdr>
    </w:div>
    <w:div w:id="413278999">
      <w:bodyDiv w:val="1"/>
      <w:marLeft w:val="0"/>
      <w:marRight w:val="0"/>
      <w:marTop w:val="0"/>
      <w:marBottom w:val="0"/>
      <w:divBdr>
        <w:top w:val="none" w:sz="0" w:space="0" w:color="auto"/>
        <w:left w:val="none" w:sz="0" w:space="0" w:color="auto"/>
        <w:bottom w:val="none" w:sz="0" w:space="0" w:color="auto"/>
        <w:right w:val="none" w:sz="0" w:space="0" w:color="auto"/>
      </w:divBdr>
    </w:div>
    <w:div w:id="458911927">
      <w:bodyDiv w:val="1"/>
      <w:marLeft w:val="0"/>
      <w:marRight w:val="0"/>
      <w:marTop w:val="0"/>
      <w:marBottom w:val="0"/>
      <w:divBdr>
        <w:top w:val="none" w:sz="0" w:space="0" w:color="auto"/>
        <w:left w:val="none" w:sz="0" w:space="0" w:color="auto"/>
        <w:bottom w:val="none" w:sz="0" w:space="0" w:color="auto"/>
        <w:right w:val="none" w:sz="0" w:space="0" w:color="auto"/>
      </w:divBdr>
    </w:div>
    <w:div w:id="468669335">
      <w:bodyDiv w:val="1"/>
      <w:marLeft w:val="0"/>
      <w:marRight w:val="0"/>
      <w:marTop w:val="0"/>
      <w:marBottom w:val="0"/>
      <w:divBdr>
        <w:top w:val="none" w:sz="0" w:space="0" w:color="auto"/>
        <w:left w:val="none" w:sz="0" w:space="0" w:color="auto"/>
        <w:bottom w:val="none" w:sz="0" w:space="0" w:color="auto"/>
        <w:right w:val="none" w:sz="0" w:space="0" w:color="auto"/>
      </w:divBdr>
    </w:div>
    <w:div w:id="531185774">
      <w:bodyDiv w:val="1"/>
      <w:marLeft w:val="0"/>
      <w:marRight w:val="0"/>
      <w:marTop w:val="0"/>
      <w:marBottom w:val="0"/>
      <w:divBdr>
        <w:top w:val="none" w:sz="0" w:space="0" w:color="auto"/>
        <w:left w:val="none" w:sz="0" w:space="0" w:color="auto"/>
        <w:bottom w:val="none" w:sz="0" w:space="0" w:color="auto"/>
        <w:right w:val="none" w:sz="0" w:space="0" w:color="auto"/>
      </w:divBdr>
    </w:div>
    <w:div w:id="582882436">
      <w:bodyDiv w:val="1"/>
      <w:marLeft w:val="0"/>
      <w:marRight w:val="0"/>
      <w:marTop w:val="0"/>
      <w:marBottom w:val="0"/>
      <w:divBdr>
        <w:top w:val="none" w:sz="0" w:space="0" w:color="auto"/>
        <w:left w:val="none" w:sz="0" w:space="0" w:color="auto"/>
        <w:bottom w:val="none" w:sz="0" w:space="0" w:color="auto"/>
        <w:right w:val="none" w:sz="0" w:space="0" w:color="auto"/>
      </w:divBdr>
    </w:div>
    <w:div w:id="618804548">
      <w:bodyDiv w:val="1"/>
      <w:marLeft w:val="0"/>
      <w:marRight w:val="0"/>
      <w:marTop w:val="0"/>
      <w:marBottom w:val="0"/>
      <w:divBdr>
        <w:top w:val="none" w:sz="0" w:space="0" w:color="auto"/>
        <w:left w:val="none" w:sz="0" w:space="0" w:color="auto"/>
        <w:bottom w:val="none" w:sz="0" w:space="0" w:color="auto"/>
        <w:right w:val="none" w:sz="0" w:space="0" w:color="auto"/>
      </w:divBdr>
    </w:div>
    <w:div w:id="635069729">
      <w:bodyDiv w:val="1"/>
      <w:marLeft w:val="0"/>
      <w:marRight w:val="0"/>
      <w:marTop w:val="0"/>
      <w:marBottom w:val="0"/>
      <w:divBdr>
        <w:top w:val="none" w:sz="0" w:space="0" w:color="auto"/>
        <w:left w:val="none" w:sz="0" w:space="0" w:color="auto"/>
        <w:bottom w:val="none" w:sz="0" w:space="0" w:color="auto"/>
        <w:right w:val="none" w:sz="0" w:space="0" w:color="auto"/>
      </w:divBdr>
    </w:div>
    <w:div w:id="657226278">
      <w:bodyDiv w:val="1"/>
      <w:marLeft w:val="0"/>
      <w:marRight w:val="0"/>
      <w:marTop w:val="0"/>
      <w:marBottom w:val="0"/>
      <w:divBdr>
        <w:top w:val="none" w:sz="0" w:space="0" w:color="auto"/>
        <w:left w:val="none" w:sz="0" w:space="0" w:color="auto"/>
        <w:bottom w:val="none" w:sz="0" w:space="0" w:color="auto"/>
        <w:right w:val="none" w:sz="0" w:space="0" w:color="auto"/>
      </w:divBdr>
      <w:divsChild>
        <w:div w:id="1784612142">
          <w:marLeft w:val="0"/>
          <w:marRight w:val="0"/>
          <w:marTop w:val="0"/>
          <w:marBottom w:val="0"/>
          <w:divBdr>
            <w:top w:val="none" w:sz="0" w:space="0" w:color="auto"/>
            <w:left w:val="none" w:sz="0" w:space="0" w:color="auto"/>
            <w:bottom w:val="none" w:sz="0" w:space="0" w:color="auto"/>
            <w:right w:val="none" w:sz="0" w:space="0" w:color="auto"/>
          </w:divBdr>
        </w:div>
        <w:div w:id="1369992704">
          <w:marLeft w:val="0"/>
          <w:marRight w:val="0"/>
          <w:marTop w:val="0"/>
          <w:marBottom w:val="0"/>
          <w:divBdr>
            <w:top w:val="none" w:sz="0" w:space="0" w:color="auto"/>
            <w:left w:val="none" w:sz="0" w:space="0" w:color="auto"/>
            <w:bottom w:val="none" w:sz="0" w:space="0" w:color="auto"/>
            <w:right w:val="none" w:sz="0" w:space="0" w:color="auto"/>
          </w:divBdr>
        </w:div>
        <w:div w:id="478574660">
          <w:marLeft w:val="0"/>
          <w:marRight w:val="0"/>
          <w:marTop w:val="0"/>
          <w:marBottom w:val="0"/>
          <w:divBdr>
            <w:top w:val="none" w:sz="0" w:space="0" w:color="auto"/>
            <w:left w:val="none" w:sz="0" w:space="0" w:color="auto"/>
            <w:bottom w:val="none" w:sz="0" w:space="0" w:color="auto"/>
            <w:right w:val="none" w:sz="0" w:space="0" w:color="auto"/>
          </w:divBdr>
        </w:div>
        <w:div w:id="1886600287">
          <w:marLeft w:val="0"/>
          <w:marRight w:val="0"/>
          <w:marTop w:val="0"/>
          <w:marBottom w:val="0"/>
          <w:divBdr>
            <w:top w:val="none" w:sz="0" w:space="0" w:color="auto"/>
            <w:left w:val="none" w:sz="0" w:space="0" w:color="auto"/>
            <w:bottom w:val="none" w:sz="0" w:space="0" w:color="auto"/>
            <w:right w:val="none" w:sz="0" w:space="0" w:color="auto"/>
          </w:divBdr>
        </w:div>
      </w:divsChild>
    </w:div>
    <w:div w:id="665016682">
      <w:bodyDiv w:val="1"/>
      <w:marLeft w:val="0"/>
      <w:marRight w:val="0"/>
      <w:marTop w:val="0"/>
      <w:marBottom w:val="0"/>
      <w:divBdr>
        <w:top w:val="none" w:sz="0" w:space="0" w:color="auto"/>
        <w:left w:val="none" w:sz="0" w:space="0" w:color="auto"/>
        <w:bottom w:val="none" w:sz="0" w:space="0" w:color="auto"/>
        <w:right w:val="none" w:sz="0" w:space="0" w:color="auto"/>
      </w:divBdr>
    </w:div>
    <w:div w:id="738091607">
      <w:bodyDiv w:val="1"/>
      <w:marLeft w:val="0"/>
      <w:marRight w:val="0"/>
      <w:marTop w:val="0"/>
      <w:marBottom w:val="0"/>
      <w:divBdr>
        <w:top w:val="none" w:sz="0" w:space="0" w:color="auto"/>
        <w:left w:val="none" w:sz="0" w:space="0" w:color="auto"/>
        <w:bottom w:val="none" w:sz="0" w:space="0" w:color="auto"/>
        <w:right w:val="none" w:sz="0" w:space="0" w:color="auto"/>
      </w:divBdr>
    </w:div>
    <w:div w:id="768962691">
      <w:bodyDiv w:val="1"/>
      <w:marLeft w:val="0"/>
      <w:marRight w:val="0"/>
      <w:marTop w:val="0"/>
      <w:marBottom w:val="0"/>
      <w:divBdr>
        <w:top w:val="none" w:sz="0" w:space="0" w:color="auto"/>
        <w:left w:val="none" w:sz="0" w:space="0" w:color="auto"/>
        <w:bottom w:val="none" w:sz="0" w:space="0" w:color="auto"/>
        <w:right w:val="none" w:sz="0" w:space="0" w:color="auto"/>
      </w:divBdr>
    </w:div>
    <w:div w:id="782306193">
      <w:bodyDiv w:val="1"/>
      <w:marLeft w:val="0"/>
      <w:marRight w:val="0"/>
      <w:marTop w:val="0"/>
      <w:marBottom w:val="0"/>
      <w:divBdr>
        <w:top w:val="none" w:sz="0" w:space="0" w:color="auto"/>
        <w:left w:val="none" w:sz="0" w:space="0" w:color="auto"/>
        <w:bottom w:val="none" w:sz="0" w:space="0" w:color="auto"/>
        <w:right w:val="none" w:sz="0" w:space="0" w:color="auto"/>
      </w:divBdr>
    </w:div>
    <w:div w:id="805782400">
      <w:bodyDiv w:val="1"/>
      <w:marLeft w:val="0"/>
      <w:marRight w:val="0"/>
      <w:marTop w:val="0"/>
      <w:marBottom w:val="0"/>
      <w:divBdr>
        <w:top w:val="none" w:sz="0" w:space="0" w:color="auto"/>
        <w:left w:val="none" w:sz="0" w:space="0" w:color="auto"/>
        <w:bottom w:val="none" w:sz="0" w:space="0" w:color="auto"/>
        <w:right w:val="none" w:sz="0" w:space="0" w:color="auto"/>
      </w:divBdr>
    </w:div>
    <w:div w:id="821585448">
      <w:bodyDiv w:val="1"/>
      <w:marLeft w:val="0"/>
      <w:marRight w:val="0"/>
      <w:marTop w:val="0"/>
      <w:marBottom w:val="0"/>
      <w:divBdr>
        <w:top w:val="none" w:sz="0" w:space="0" w:color="auto"/>
        <w:left w:val="none" w:sz="0" w:space="0" w:color="auto"/>
        <w:bottom w:val="none" w:sz="0" w:space="0" w:color="auto"/>
        <w:right w:val="none" w:sz="0" w:space="0" w:color="auto"/>
      </w:divBdr>
    </w:div>
    <w:div w:id="878904961">
      <w:bodyDiv w:val="1"/>
      <w:marLeft w:val="0"/>
      <w:marRight w:val="0"/>
      <w:marTop w:val="0"/>
      <w:marBottom w:val="0"/>
      <w:divBdr>
        <w:top w:val="none" w:sz="0" w:space="0" w:color="auto"/>
        <w:left w:val="none" w:sz="0" w:space="0" w:color="auto"/>
        <w:bottom w:val="none" w:sz="0" w:space="0" w:color="auto"/>
        <w:right w:val="none" w:sz="0" w:space="0" w:color="auto"/>
      </w:divBdr>
    </w:div>
    <w:div w:id="881207391">
      <w:bodyDiv w:val="1"/>
      <w:marLeft w:val="0"/>
      <w:marRight w:val="0"/>
      <w:marTop w:val="0"/>
      <w:marBottom w:val="0"/>
      <w:divBdr>
        <w:top w:val="none" w:sz="0" w:space="0" w:color="auto"/>
        <w:left w:val="none" w:sz="0" w:space="0" w:color="auto"/>
        <w:bottom w:val="none" w:sz="0" w:space="0" w:color="auto"/>
        <w:right w:val="none" w:sz="0" w:space="0" w:color="auto"/>
      </w:divBdr>
    </w:div>
    <w:div w:id="939534520">
      <w:bodyDiv w:val="1"/>
      <w:marLeft w:val="0"/>
      <w:marRight w:val="0"/>
      <w:marTop w:val="0"/>
      <w:marBottom w:val="0"/>
      <w:divBdr>
        <w:top w:val="none" w:sz="0" w:space="0" w:color="auto"/>
        <w:left w:val="none" w:sz="0" w:space="0" w:color="auto"/>
        <w:bottom w:val="none" w:sz="0" w:space="0" w:color="auto"/>
        <w:right w:val="none" w:sz="0" w:space="0" w:color="auto"/>
      </w:divBdr>
    </w:div>
    <w:div w:id="985858742">
      <w:bodyDiv w:val="1"/>
      <w:marLeft w:val="0"/>
      <w:marRight w:val="0"/>
      <w:marTop w:val="0"/>
      <w:marBottom w:val="0"/>
      <w:divBdr>
        <w:top w:val="none" w:sz="0" w:space="0" w:color="auto"/>
        <w:left w:val="none" w:sz="0" w:space="0" w:color="auto"/>
        <w:bottom w:val="none" w:sz="0" w:space="0" w:color="auto"/>
        <w:right w:val="none" w:sz="0" w:space="0" w:color="auto"/>
      </w:divBdr>
    </w:div>
    <w:div w:id="997342384">
      <w:bodyDiv w:val="1"/>
      <w:marLeft w:val="0"/>
      <w:marRight w:val="0"/>
      <w:marTop w:val="0"/>
      <w:marBottom w:val="0"/>
      <w:divBdr>
        <w:top w:val="none" w:sz="0" w:space="0" w:color="auto"/>
        <w:left w:val="none" w:sz="0" w:space="0" w:color="auto"/>
        <w:bottom w:val="none" w:sz="0" w:space="0" w:color="auto"/>
        <w:right w:val="none" w:sz="0" w:space="0" w:color="auto"/>
      </w:divBdr>
    </w:div>
    <w:div w:id="1002929870">
      <w:bodyDiv w:val="1"/>
      <w:marLeft w:val="0"/>
      <w:marRight w:val="0"/>
      <w:marTop w:val="0"/>
      <w:marBottom w:val="0"/>
      <w:divBdr>
        <w:top w:val="none" w:sz="0" w:space="0" w:color="auto"/>
        <w:left w:val="none" w:sz="0" w:space="0" w:color="auto"/>
        <w:bottom w:val="none" w:sz="0" w:space="0" w:color="auto"/>
        <w:right w:val="none" w:sz="0" w:space="0" w:color="auto"/>
      </w:divBdr>
    </w:div>
    <w:div w:id="1022516153">
      <w:bodyDiv w:val="1"/>
      <w:marLeft w:val="0"/>
      <w:marRight w:val="0"/>
      <w:marTop w:val="0"/>
      <w:marBottom w:val="0"/>
      <w:divBdr>
        <w:top w:val="none" w:sz="0" w:space="0" w:color="auto"/>
        <w:left w:val="none" w:sz="0" w:space="0" w:color="auto"/>
        <w:bottom w:val="none" w:sz="0" w:space="0" w:color="auto"/>
        <w:right w:val="none" w:sz="0" w:space="0" w:color="auto"/>
      </w:divBdr>
    </w:div>
    <w:div w:id="1026445115">
      <w:bodyDiv w:val="1"/>
      <w:marLeft w:val="0"/>
      <w:marRight w:val="0"/>
      <w:marTop w:val="0"/>
      <w:marBottom w:val="0"/>
      <w:divBdr>
        <w:top w:val="none" w:sz="0" w:space="0" w:color="auto"/>
        <w:left w:val="none" w:sz="0" w:space="0" w:color="auto"/>
        <w:bottom w:val="none" w:sz="0" w:space="0" w:color="auto"/>
        <w:right w:val="none" w:sz="0" w:space="0" w:color="auto"/>
      </w:divBdr>
    </w:div>
    <w:div w:id="1082065914">
      <w:bodyDiv w:val="1"/>
      <w:marLeft w:val="0"/>
      <w:marRight w:val="0"/>
      <w:marTop w:val="0"/>
      <w:marBottom w:val="0"/>
      <w:divBdr>
        <w:top w:val="none" w:sz="0" w:space="0" w:color="auto"/>
        <w:left w:val="none" w:sz="0" w:space="0" w:color="auto"/>
        <w:bottom w:val="none" w:sz="0" w:space="0" w:color="auto"/>
        <w:right w:val="none" w:sz="0" w:space="0" w:color="auto"/>
      </w:divBdr>
    </w:div>
    <w:div w:id="1120417674">
      <w:bodyDiv w:val="1"/>
      <w:marLeft w:val="0"/>
      <w:marRight w:val="0"/>
      <w:marTop w:val="0"/>
      <w:marBottom w:val="0"/>
      <w:divBdr>
        <w:top w:val="none" w:sz="0" w:space="0" w:color="auto"/>
        <w:left w:val="none" w:sz="0" w:space="0" w:color="auto"/>
        <w:bottom w:val="none" w:sz="0" w:space="0" w:color="auto"/>
        <w:right w:val="none" w:sz="0" w:space="0" w:color="auto"/>
      </w:divBdr>
    </w:div>
    <w:div w:id="1153638798">
      <w:bodyDiv w:val="1"/>
      <w:marLeft w:val="0"/>
      <w:marRight w:val="0"/>
      <w:marTop w:val="0"/>
      <w:marBottom w:val="0"/>
      <w:divBdr>
        <w:top w:val="none" w:sz="0" w:space="0" w:color="auto"/>
        <w:left w:val="none" w:sz="0" w:space="0" w:color="auto"/>
        <w:bottom w:val="none" w:sz="0" w:space="0" w:color="auto"/>
        <w:right w:val="none" w:sz="0" w:space="0" w:color="auto"/>
      </w:divBdr>
    </w:div>
    <w:div w:id="1163352243">
      <w:bodyDiv w:val="1"/>
      <w:marLeft w:val="0"/>
      <w:marRight w:val="0"/>
      <w:marTop w:val="0"/>
      <w:marBottom w:val="0"/>
      <w:divBdr>
        <w:top w:val="none" w:sz="0" w:space="0" w:color="auto"/>
        <w:left w:val="none" w:sz="0" w:space="0" w:color="auto"/>
        <w:bottom w:val="none" w:sz="0" w:space="0" w:color="auto"/>
        <w:right w:val="none" w:sz="0" w:space="0" w:color="auto"/>
      </w:divBdr>
    </w:div>
    <w:div w:id="1169250322">
      <w:bodyDiv w:val="1"/>
      <w:marLeft w:val="0"/>
      <w:marRight w:val="0"/>
      <w:marTop w:val="0"/>
      <w:marBottom w:val="0"/>
      <w:divBdr>
        <w:top w:val="none" w:sz="0" w:space="0" w:color="auto"/>
        <w:left w:val="none" w:sz="0" w:space="0" w:color="auto"/>
        <w:bottom w:val="none" w:sz="0" w:space="0" w:color="auto"/>
        <w:right w:val="none" w:sz="0" w:space="0" w:color="auto"/>
      </w:divBdr>
    </w:div>
    <w:div w:id="1225877250">
      <w:bodyDiv w:val="1"/>
      <w:marLeft w:val="0"/>
      <w:marRight w:val="0"/>
      <w:marTop w:val="0"/>
      <w:marBottom w:val="0"/>
      <w:divBdr>
        <w:top w:val="none" w:sz="0" w:space="0" w:color="auto"/>
        <w:left w:val="none" w:sz="0" w:space="0" w:color="auto"/>
        <w:bottom w:val="none" w:sz="0" w:space="0" w:color="auto"/>
        <w:right w:val="none" w:sz="0" w:space="0" w:color="auto"/>
      </w:divBdr>
    </w:div>
    <w:div w:id="1237669336">
      <w:bodyDiv w:val="1"/>
      <w:marLeft w:val="0"/>
      <w:marRight w:val="0"/>
      <w:marTop w:val="0"/>
      <w:marBottom w:val="0"/>
      <w:divBdr>
        <w:top w:val="none" w:sz="0" w:space="0" w:color="auto"/>
        <w:left w:val="none" w:sz="0" w:space="0" w:color="auto"/>
        <w:bottom w:val="none" w:sz="0" w:space="0" w:color="auto"/>
        <w:right w:val="none" w:sz="0" w:space="0" w:color="auto"/>
      </w:divBdr>
    </w:div>
    <w:div w:id="1240141300">
      <w:bodyDiv w:val="1"/>
      <w:marLeft w:val="0"/>
      <w:marRight w:val="0"/>
      <w:marTop w:val="0"/>
      <w:marBottom w:val="0"/>
      <w:divBdr>
        <w:top w:val="none" w:sz="0" w:space="0" w:color="auto"/>
        <w:left w:val="none" w:sz="0" w:space="0" w:color="auto"/>
        <w:bottom w:val="none" w:sz="0" w:space="0" w:color="auto"/>
        <w:right w:val="none" w:sz="0" w:space="0" w:color="auto"/>
      </w:divBdr>
    </w:div>
    <w:div w:id="1270041279">
      <w:bodyDiv w:val="1"/>
      <w:marLeft w:val="0"/>
      <w:marRight w:val="0"/>
      <w:marTop w:val="0"/>
      <w:marBottom w:val="0"/>
      <w:divBdr>
        <w:top w:val="none" w:sz="0" w:space="0" w:color="auto"/>
        <w:left w:val="none" w:sz="0" w:space="0" w:color="auto"/>
        <w:bottom w:val="none" w:sz="0" w:space="0" w:color="auto"/>
        <w:right w:val="none" w:sz="0" w:space="0" w:color="auto"/>
      </w:divBdr>
    </w:div>
    <w:div w:id="1328897431">
      <w:bodyDiv w:val="1"/>
      <w:marLeft w:val="0"/>
      <w:marRight w:val="0"/>
      <w:marTop w:val="0"/>
      <w:marBottom w:val="0"/>
      <w:divBdr>
        <w:top w:val="none" w:sz="0" w:space="0" w:color="auto"/>
        <w:left w:val="none" w:sz="0" w:space="0" w:color="auto"/>
        <w:bottom w:val="none" w:sz="0" w:space="0" w:color="auto"/>
        <w:right w:val="none" w:sz="0" w:space="0" w:color="auto"/>
      </w:divBdr>
    </w:div>
    <w:div w:id="1414930474">
      <w:bodyDiv w:val="1"/>
      <w:marLeft w:val="0"/>
      <w:marRight w:val="0"/>
      <w:marTop w:val="0"/>
      <w:marBottom w:val="0"/>
      <w:divBdr>
        <w:top w:val="none" w:sz="0" w:space="0" w:color="auto"/>
        <w:left w:val="none" w:sz="0" w:space="0" w:color="auto"/>
        <w:bottom w:val="none" w:sz="0" w:space="0" w:color="auto"/>
        <w:right w:val="none" w:sz="0" w:space="0" w:color="auto"/>
      </w:divBdr>
    </w:div>
    <w:div w:id="1433430406">
      <w:bodyDiv w:val="1"/>
      <w:marLeft w:val="0"/>
      <w:marRight w:val="0"/>
      <w:marTop w:val="0"/>
      <w:marBottom w:val="0"/>
      <w:divBdr>
        <w:top w:val="none" w:sz="0" w:space="0" w:color="auto"/>
        <w:left w:val="none" w:sz="0" w:space="0" w:color="auto"/>
        <w:bottom w:val="none" w:sz="0" w:space="0" w:color="auto"/>
        <w:right w:val="none" w:sz="0" w:space="0" w:color="auto"/>
      </w:divBdr>
    </w:div>
    <w:div w:id="1450006502">
      <w:bodyDiv w:val="1"/>
      <w:marLeft w:val="0"/>
      <w:marRight w:val="0"/>
      <w:marTop w:val="0"/>
      <w:marBottom w:val="0"/>
      <w:divBdr>
        <w:top w:val="none" w:sz="0" w:space="0" w:color="auto"/>
        <w:left w:val="none" w:sz="0" w:space="0" w:color="auto"/>
        <w:bottom w:val="none" w:sz="0" w:space="0" w:color="auto"/>
        <w:right w:val="none" w:sz="0" w:space="0" w:color="auto"/>
      </w:divBdr>
    </w:div>
    <w:div w:id="1457484808">
      <w:bodyDiv w:val="1"/>
      <w:marLeft w:val="0"/>
      <w:marRight w:val="0"/>
      <w:marTop w:val="0"/>
      <w:marBottom w:val="0"/>
      <w:divBdr>
        <w:top w:val="none" w:sz="0" w:space="0" w:color="auto"/>
        <w:left w:val="none" w:sz="0" w:space="0" w:color="auto"/>
        <w:bottom w:val="none" w:sz="0" w:space="0" w:color="auto"/>
        <w:right w:val="none" w:sz="0" w:space="0" w:color="auto"/>
      </w:divBdr>
    </w:div>
    <w:div w:id="1496149457">
      <w:bodyDiv w:val="1"/>
      <w:marLeft w:val="0"/>
      <w:marRight w:val="0"/>
      <w:marTop w:val="0"/>
      <w:marBottom w:val="0"/>
      <w:divBdr>
        <w:top w:val="none" w:sz="0" w:space="0" w:color="auto"/>
        <w:left w:val="none" w:sz="0" w:space="0" w:color="auto"/>
        <w:bottom w:val="none" w:sz="0" w:space="0" w:color="auto"/>
        <w:right w:val="none" w:sz="0" w:space="0" w:color="auto"/>
      </w:divBdr>
    </w:div>
    <w:div w:id="1502886161">
      <w:bodyDiv w:val="1"/>
      <w:marLeft w:val="0"/>
      <w:marRight w:val="0"/>
      <w:marTop w:val="0"/>
      <w:marBottom w:val="0"/>
      <w:divBdr>
        <w:top w:val="none" w:sz="0" w:space="0" w:color="auto"/>
        <w:left w:val="none" w:sz="0" w:space="0" w:color="auto"/>
        <w:bottom w:val="none" w:sz="0" w:space="0" w:color="auto"/>
        <w:right w:val="none" w:sz="0" w:space="0" w:color="auto"/>
      </w:divBdr>
    </w:div>
    <w:div w:id="1503620248">
      <w:bodyDiv w:val="1"/>
      <w:marLeft w:val="0"/>
      <w:marRight w:val="0"/>
      <w:marTop w:val="0"/>
      <w:marBottom w:val="0"/>
      <w:divBdr>
        <w:top w:val="none" w:sz="0" w:space="0" w:color="auto"/>
        <w:left w:val="none" w:sz="0" w:space="0" w:color="auto"/>
        <w:bottom w:val="none" w:sz="0" w:space="0" w:color="auto"/>
        <w:right w:val="none" w:sz="0" w:space="0" w:color="auto"/>
      </w:divBdr>
    </w:div>
    <w:div w:id="1533105457">
      <w:bodyDiv w:val="1"/>
      <w:marLeft w:val="0"/>
      <w:marRight w:val="0"/>
      <w:marTop w:val="0"/>
      <w:marBottom w:val="0"/>
      <w:divBdr>
        <w:top w:val="none" w:sz="0" w:space="0" w:color="auto"/>
        <w:left w:val="none" w:sz="0" w:space="0" w:color="auto"/>
        <w:bottom w:val="none" w:sz="0" w:space="0" w:color="auto"/>
        <w:right w:val="none" w:sz="0" w:space="0" w:color="auto"/>
      </w:divBdr>
    </w:div>
    <w:div w:id="1546522345">
      <w:bodyDiv w:val="1"/>
      <w:marLeft w:val="0"/>
      <w:marRight w:val="0"/>
      <w:marTop w:val="0"/>
      <w:marBottom w:val="0"/>
      <w:divBdr>
        <w:top w:val="none" w:sz="0" w:space="0" w:color="auto"/>
        <w:left w:val="none" w:sz="0" w:space="0" w:color="auto"/>
        <w:bottom w:val="none" w:sz="0" w:space="0" w:color="auto"/>
        <w:right w:val="none" w:sz="0" w:space="0" w:color="auto"/>
      </w:divBdr>
    </w:div>
    <w:div w:id="1575818762">
      <w:bodyDiv w:val="1"/>
      <w:marLeft w:val="0"/>
      <w:marRight w:val="0"/>
      <w:marTop w:val="0"/>
      <w:marBottom w:val="0"/>
      <w:divBdr>
        <w:top w:val="none" w:sz="0" w:space="0" w:color="auto"/>
        <w:left w:val="none" w:sz="0" w:space="0" w:color="auto"/>
        <w:bottom w:val="none" w:sz="0" w:space="0" w:color="auto"/>
        <w:right w:val="none" w:sz="0" w:space="0" w:color="auto"/>
      </w:divBdr>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607957038">
      <w:bodyDiv w:val="1"/>
      <w:marLeft w:val="0"/>
      <w:marRight w:val="0"/>
      <w:marTop w:val="0"/>
      <w:marBottom w:val="0"/>
      <w:divBdr>
        <w:top w:val="none" w:sz="0" w:space="0" w:color="auto"/>
        <w:left w:val="none" w:sz="0" w:space="0" w:color="auto"/>
        <w:bottom w:val="none" w:sz="0" w:space="0" w:color="auto"/>
        <w:right w:val="none" w:sz="0" w:space="0" w:color="auto"/>
      </w:divBdr>
    </w:div>
    <w:div w:id="1623000752">
      <w:bodyDiv w:val="1"/>
      <w:marLeft w:val="0"/>
      <w:marRight w:val="0"/>
      <w:marTop w:val="0"/>
      <w:marBottom w:val="0"/>
      <w:divBdr>
        <w:top w:val="none" w:sz="0" w:space="0" w:color="auto"/>
        <w:left w:val="none" w:sz="0" w:space="0" w:color="auto"/>
        <w:bottom w:val="none" w:sz="0" w:space="0" w:color="auto"/>
        <w:right w:val="none" w:sz="0" w:space="0" w:color="auto"/>
      </w:divBdr>
    </w:div>
    <w:div w:id="1688946025">
      <w:bodyDiv w:val="1"/>
      <w:marLeft w:val="0"/>
      <w:marRight w:val="0"/>
      <w:marTop w:val="0"/>
      <w:marBottom w:val="0"/>
      <w:divBdr>
        <w:top w:val="none" w:sz="0" w:space="0" w:color="auto"/>
        <w:left w:val="none" w:sz="0" w:space="0" w:color="auto"/>
        <w:bottom w:val="none" w:sz="0" w:space="0" w:color="auto"/>
        <w:right w:val="none" w:sz="0" w:space="0" w:color="auto"/>
      </w:divBdr>
    </w:div>
    <w:div w:id="1701080170">
      <w:bodyDiv w:val="1"/>
      <w:marLeft w:val="0"/>
      <w:marRight w:val="0"/>
      <w:marTop w:val="0"/>
      <w:marBottom w:val="0"/>
      <w:divBdr>
        <w:top w:val="none" w:sz="0" w:space="0" w:color="auto"/>
        <w:left w:val="none" w:sz="0" w:space="0" w:color="auto"/>
        <w:bottom w:val="none" w:sz="0" w:space="0" w:color="auto"/>
        <w:right w:val="none" w:sz="0" w:space="0" w:color="auto"/>
      </w:divBdr>
    </w:div>
    <w:div w:id="1701784043">
      <w:bodyDiv w:val="1"/>
      <w:marLeft w:val="0"/>
      <w:marRight w:val="0"/>
      <w:marTop w:val="0"/>
      <w:marBottom w:val="0"/>
      <w:divBdr>
        <w:top w:val="none" w:sz="0" w:space="0" w:color="auto"/>
        <w:left w:val="none" w:sz="0" w:space="0" w:color="auto"/>
        <w:bottom w:val="none" w:sz="0" w:space="0" w:color="auto"/>
        <w:right w:val="none" w:sz="0" w:space="0" w:color="auto"/>
      </w:divBdr>
    </w:div>
    <w:div w:id="1728452720">
      <w:bodyDiv w:val="1"/>
      <w:marLeft w:val="0"/>
      <w:marRight w:val="0"/>
      <w:marTop w:val="0"/>
      <w:marBottom w:val="0"/>
      <w:divBdr>
        <w:top w:val="none" w:sz="0" w:space="0" w:color="auto"/>
        <w:left w:val="none" w:sz="0" w:space="0" w:color="auto"/>
        <w:bottom w:val="none" w:sz="0" w:space="0" w:color="auto"/>
        <w:right w:val="none" w:sz="0" w:space="0" w:color="auto"/>
      </w:divBdr>
    </w:div>
    <w:div w:id="1794133914">
      <w:bodyDiv w:val="1"/>
      <w:marLeft w:val="0"/>
      <w:marRight w:val="0"/>
      <w:marTop w:val="0"/>
      <w:marBottom w:val="0"/>
      <w:divBdr>
        <w:top w:val="none" w:sz="0" w:space="0" w:color="auto"/>
        <w:left w:val="none" w:sz="0" w:space="0" w:color="auto"/>
        <w:bottom w:val="none" w:sz="0" w:space="0" w:color="auto"/>
        <w:right w:val="none" w:sz="0" w:space="0" w:color="auto"/>
      </w:divBdr>
    </w:div>
    <w:div w:id="1845706316">
      <w:bodyDiv w:val="1"/>
      <w:marLeft w:val="0"/>
      <w:marRight w:val="0"/>
      <w:marTop w:val="0"/>
      <w:marBottom w:val="0"/>
      <w:divBdr>
        <w:top w:val="none" w:sz="0" w:space="0" w:color="auto"/>
        <w:left w:val="none" w:sz="0" w:space="0" w:color="auto"/>
        <w:bottom w:val="none" w:sz="0" w:space="0" w:color="auto"/>
        <w:right w:val="none" w:sz="0" w:space="0" w:color="auto"/>
      </w:divBdr>
    </w:div>
    <w:div w:id="1962879767">
      <w:bodyDiv w:val="1"/>
      <w:marLeft w:val="0"/>
      <w:marRight w:val="0"/>
      <w:marTop w:val="0"/>
      <w:marBottom w:val="0"/>
      <w:divBdr>
        <w:top w:val="none" w:sz="0" w:space="0" w:color="auto"/>
        <w:left w:val="none" w:sz="0" w:space="0" w:color="auto"/>
        <w:bottom w:val="none" w:sz="0" w:space="0" w:color="auto"/>
        <w:right w:val="none" w:sz="0" w:space="0" w:color="auto"/>
      </w:divBdr>
    </w:div>
    <w:div w:id="1997760898">
      <w:bodyDiv w:val="1"/>
      <w:marLeft w:val="0"/>
      <w:marRight w:val="0"/>
      <w:marTop w:val="0"/>
      <w:marBottom w:val="0"/>
      <w:divBdr>
        <w:top w:val="none" w:sz="0" w:space="0" w:color="auto"/>
        <w:left w:val="none" w:sz="0" w:space="0" w:color="auto"/>
        <w:bottom w:val="none" w:sz="0" w:space="0" w:color="auto"/>
        <w:right w:val="none" w:sz="0" w:space="0" w:color="auto"/>
      </w:divBdr>
    </w:div>
    <w:div w:id="2008358610">
      <w:bodyDiv w:val="1"/>
      <w:marLeft w:val="0"/>
      <w:marRight w:val="0"/>
      <w:marTop w:val="0"/>
      <w:marBottom w:val="0"/>
      <w:divBdr>
        <w:top w:val="none" w:sz="0" w:space="0" w:color="auto"/>
        <w:left w:val="none" w:sz="0" w:space="0" w:color="auto"/>
        <w:bottom w:val="none" w:sz="0" w:space="0" w:color="auto"/>
        <w:right w:val="none" w:sz="0" w:space="0" w:color="auto"/>
      </w:divBdr>
    </w:div>
    <w:div w:id="2043510739">
      <w:bodyDiv w:val="1"/>
      <w:marLeft w:val="0"/>
      <w:marRight w:val="0"/>
      <w:marTop w:val="0"/>
      <w:marBottom w:val="0"/>
      <w:divBdr>
        <w:top w:val="none" w:sz="0" w:space="0" w:color="auto"/>
        <w:left w:val="none" w:sz="0" w:space="0" w:color="auto"/>
        <w:bottom w:val="none" w:sz="0" w:space="0" w:color="auto"/>
        <w:right w:val="none" w:sz="0" w:space="0" w:color="auto"/>
      </w:divBdr>
    </w:div>
    <w:div w:id="2045013993">
      <w:bodyDiv w:val="1"/>
      <w:marLeft w:val="0"/>
      <w:marRight w:val="0"/>
      <w:marTop w:val="0"/>
      <w:marBottom w:val="0"/>
      <w:divBdr>
        <w:top w:val="none" w:sz="0" w:space="0" w:color="auto"/>
        <w:left w:val="none" w:sz="0" w:space="0" w:color="auto"/>
        <w:bottom w:val="none" w:sz="0" w:space="0" w:color="auto"/>
        <w:right w:val="none" w:sz="0" w:space="0" w:color="auto"/>
      </w:divBdr>
    </w:div>
    <w:div w:id="2092500488">
      <w:bodyDiv w:val="1"/>
      <w:marLeft w:val="0"/>
      <w:marRight w:val="0"/>
      <w:marTop w:val="0"/>
      <w:marBottom w:val="0"/>
      <w:divBdr>
        <w:top w:val="none" w:sz="0" w:space="0" w:color="auto"/>
        <w:left w:val="none" w:sz="0" w:space="0" w:color="auto"/>
        <w:bottom w:val="none" w:sz="0" w:space="0" w:color="auto"/>
        <w:right w:val="none" w:sz="0" w:space="0" w:color="auto"/>
      </w:divBdr>
    </w:div>
    <w:div w:id="2107725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leis/l8429.htm" TargetMode="External"/><Relationship Id="rId47" Type="http://schemas.openxmlformats.org/officeDocument/2006/relationships/hyperlink" Target="https://www.planalto.gov.br/ccivil_03/decreto-lei/del5452.htm" TargetMode="External"/><Relationship Id="rId63"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s://bnc.org.br/" TargetMode="External"/><Relationship Id="rId84" Type="http://schemas.openxmlformats.org/officeDocument/2006/relationships/hyperlink" Target="https://guiricema.mg.gov.br/wp-content/uploads/2023/12/DECRETO-No-4585.pdf" TargetMode="External"/><Relationship Id="rId89" Type="http://schemas.openxmlformats.org/officeDocument/2006/relationships/hyperlink" Target="https://guiricema.mg.gov.br/wp-content/uploads/2023/12/DECRETO-No-4585.pdf"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https://www.planalto.gov.br/ccivil_03/_ato2019-2022/2021/lei/l14133.htm" TargetMode="External"/><Relationship Id="rId138" Type="http://schemas.openxmlformats.org/officeDocument/2006/relationships/hyperlink" Target="https://guiricema.mg.gov.br/wp-content/uploads/2023/12/DECRETO-No-4590.pdf" TargetMode="External"/><Relationship Id="rId154" Type="http://schemas.openxmlformats.org/officeDocument/2006/relationships/hyperlink" Target="https://www.planalto.gov.br/ccivil_03/_ato2019-2022/2021/lei/l14133.htm" TargetMode="External"/><Relationship Id="rId159" Type="http://schemas.openxmlformats.org/officeDocument/2006/relationships/hyperlink" Target="https://guiricema.mg.gov.br/wp-content/uploads/2023/12/DECRETO-No-4588.pdf" TargetMode="External"/><Relationship Id="rId170" Type="http://schemas.openxmlformats.org/officeDocument/2006/relationships/hyperlink" Target="https://www.planalto.gov.br/ccivil_03/_ato2019-2022/2021/lei/l14133.htm" TargetMode="External"/><Relationship Id="rId16" Type="http://schemas.openxmlformats.org/officeDocument/2006/relationships/hyperlink" Target="art.%2049,%20inciso%20III,%20da%20Lei%20Complementar%20n&#186;%20123/2006"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bnc.org.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leis/l8078compilado.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9-2022/2021/lei/l14133.htm" TargetMode="External"/><Relationship Id="rId128" Type="http://schemas.openxmlformats.org/officeDocument/2006/relationships/hyperlink" Target="https://guiricema.mg.gov.br/wp-content/uploads/2023/12/DECRETO-No-4590.pdf" TargetMode="External"/><Relationship Id="rId144" Type="http://schemas.openxmlformats.org/officeDocument/2006/relationships/hyperlink" Target="https://guiricema.mg.gov.br/wp-content/uploads/2023/12/DECRETO-No-4590.pdf"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www.planalto.gov.br/ccivil_03/_ato2019-2022/2021/lei/L14133.htm" TargetMode="External"/><Relationship Id="rId160" Type="http://schemas.openxmlformats.org/officeDocument/2006/relationships/hyperlink" Target="https://www.planalto.gov.br/ccivil_03/_ato2019-2022/2021/lei/l14133.htm" TargetMode="External"/><Relationship Id="rId16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htm" TargetMode="External"/><Relationship Id="rId64" Type="http://schemas.openxmlformats.org/officeDocument/2006/relationships/hyperlink" Target="https://www.planalto.gov.br/ccivil_03/leis/2002/l10522.htm" TargetMode="External"/><Relationship Id="rId69" Type="http://schemas.openxmlformats.org/officeDocument/2006/relationships/hyperlink" Target="https://guiricema.mg.gov.br/licitacao/"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s://www.planalto.gov.br/ccivil_03/_ato2019-2022/2021/lei/l14133.htm" TargetMode="External"/><Relationship Id="rId134" Type="http://schemas.openxmlformats.org/officeDocument/2006/relationships/hyperlink" Target="https://guiricema.mg.gov.br/wp-content/uploads/2023/12/DECRETO-No-4590.pdf" TargetMode="External"/><Relationship Id="rId139"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s://guiricema.mg.gov.br/wp-content/uploads/2023/12/DECRETO-No-4585.pdf" TargetMode="External"/><Relationship Id="rId150" Type="http://schemas.openxmlformats.org/officeDocument/2006/relationships/hyperlink" Target="https://www.planalto.gov.br/ccivil_03/_ato2019-2022/2021/lei/l14133.htm" TargetMode="External"/><Relationship Id="rId155" Type="http://schemas.openxmlformats.org/officeDocument/2006/relationships/hyperlink" Target="https://www.planalto.gov.br/ccivil_03/_ato2019-2022/2021/lei/l14133.htm" TargetMode="External"/><Relationship Id="rId171" Type="http://schemas.openxmlformats.org/officeDocument/2006/relationships/header" Target="header1.xml"/><Relationship Id="rId12" Type="http://schemas.openxmlformats.org/officeDocument/2006/relationships/hyperlink" Target="https://guiricema.mg.gov.br/licitacao/" TargetMode="External"/><Relationship Id="rId17" Type="http://schemas.openxmlformats.org/officeDocument/2006/relationships/hyperlink" Target="https://www.planalto.gov.br/ccivil_03/leis/l6404consol.htm" TargetMode="External"/><Relationship Id="rId33" Type="http://schemas.openxmlformats.org/officeDocument/2006/relationships/hyperlink" Target="https://www.planalto.gov.br/ccivil_03/leis/lcp/lcp123.htm" TargetMode="External"/><Relationship Id="rId38"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hyperlink" Target="https://guiricema.mg.gov.br/wp-content/uploads/2023/12/DECRETO-No-4590.pdf"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leis/lcp/lcp12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guiricema.mg.gov.br/wp-content/uploads/2023/12/DECRETO-No-4590.pdf" TargetMode="External"/><Relationship Id="rId145" Type="http://schemas.openxmlformats.org/officeDocument/2006/relationships/hyperlink" Target="https://www.planalto.gov.br/ccivil_03/_ato2019-2022/2021/lei/l14133.htm" TargetMode="External"/><Relationship Id="rId161" Type="http://schemas.openxmlformats.org/officeDocument/2006/relationships/hyperlink" Target="https://www.planalto.gov.br/ccivil_03/_ato2019-2022/2021/lei/l14133.htm" TargetMode="External"/><Relationship Id="rId166"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art.%2048%20da%20Lei%20Complementar%20n&#186;%20123/2006" TargetMode="External"/><Relationship Id="rId23" Type="http://schemas.openxmlformats.org/officeDocument/2006/relationships/hyperlink" Target="https://www.planalto.gov.br/ccivil_03/constituicao/constituicao.htm" TargetMode="External"/><Relationship Id="rId28" Type="http://schemas.openxmlformats.org/officeDocument/2006/relationships/hyperlink" Target="https://www.planalto.gov.br/ccivil_03/constituicao/constituicao.htm" TargetMode="External"/><Relationship Id="rId36" Type="http://schemas.openxmlformats.org/officeDocument/2006/relationships/hyperlink" Target="https://www.planalto.gov.br/ccivil_03/_ato2007-2010/2009/lei/l12187.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www.planalto.gov.br/ccivil_03/_ato2019-2022/2021/lei/l14133.htm"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s://guiricema.mg.gov.br/wp-content/uploads/2023/12/DECRETO-No-4588.pdf" TargetMode="External"/><Relationship Id="rId31" Type="http://schemas.openxmlformats.org/officeDocument/2006/relationships/hyperlink" Target="http://www.portaldecompraspublicas.com.br"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bnc.org.br/"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mailto:compras@guiricema.mg.gov.br"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guiricema.mg.gov.br/wp-content/uploads/2023/12/DECRETO-No-4585.pdf" TargetMode="External"/><Relationship Id="rId94" Type="http://schemas.openxmlformats.org/officeDocument/2006/relationships/hyperlink" Target="https://guiricema.mg.gov.br/wp-content/uploads/2023/12/DECRETO-No-4585.pdf" TargetMode="External"/><Relationship Id="rId99" Type="http://schemas.openxmlformats.org/officeDocument/2006/relationships/hyperlink" Target="https://www.planalto.gov.br/ccivil_03/leis/lcp/lcp123.htm" TargetMode="External"/><Relationship Id="rId101" Type="http://schemas.openxmlformats.org/officeDocument/2006/relationships/hyperlink" Target="https://www.planalto.gov.br/ccivil_03/_ato2019-2022/2021/lei/L14133.htm" TargetMode="External"/><Relationship Id="rId122" Type="http://schemas.openxmlformats.org/officeDocument/2006/relationships/hyperlink" Target="https://guiricema.mg.gov.br/wp-content/uploads/2023/12/DECRETO-No-4590.pdf" TargetMode="External"/><Relationship Id="rId130" Type="http://schemas.openxmlformats.org/officeDocument/2006/relationships/hyperlink" Target="https://guiricema.mg.gov.br/wp-content/uploads/2023/12/DECRETO-No-4590.pdf" TargetMode="External"/><Relationship Id="rId135" Type="http://schemas.openxmlformats.org/officeDocument/2006/relationships/hyperlink" Target="https://www.planalto.gov.br/ccivil_03/_ato2019-2022/2021/lei/l14133.htm" TargetMode="External"/><Relationship Id="rId143" Type="http://schemas.openxmlformats.org/officeDocument/2006/relationships/hyperlink" Target="https://www.planalto.gov.br/ccivil_03/_ato2019-2022/2021/lei/l14133.htm" TargetMode="External"/><Relationship Id="rId148" Type="http://schemas.openxmlformats.org/officeDocument/2006/relationships/hyperlink" Target="https://www.planalto.gov.br/ccivil_03/_ato2019-2022/2021/lei/l14133.htm" TargetMode="External"/><Relationship Id="rId151" Type="http://schemas.openxmlformats.org/officeDocument/2006/relationships/hyperlink" Target="https://guiricema.mg.gov.br/wp-content/uploads/2023/12/DECRETO-No-4588.pdf" TargetMode="External"/><Relationship Id="rId156" Type="http://schemas.openxmlformats.org/officeDocument/2006/relationships/hyperlink" Target="https://www.planalto.gov.br/ccivil_03/_ato2019-2022/2021/lei/l14133.htm" TargetMode="External"/><Relationship Id="rId164" Type="http://schemas.openxmlformats.org/officeDocument/2006/relationships/hyperlink" Target="https://www.planalto.gov.br/ccivil_03/_ato2019-2022/2021/lei/l14133.htm" TargetMode="External"/><Relationship Id="rId16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72" Type="http://schemas.openxmlformats.org/officeDocument/2006/relationships/footer" Target="footer1.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ortaltransparencia.gov.br/sancoes/ceis"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5-2018/2015/decreto/d8538.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art.%20141%20da%20Lei%20Federal%20n&#186;%2014.133/2021" TargetMode="External"/><Relationship Id="rId104" Type="http://schemas.openxmlformats.org/officeDocument/2006/relationships/hyperlink" Target="https://www.planalto.gov.br/ccivil_03/_ato2011-2014/2013/lei/l12846.htm" TargetMode="External"/><Relationship Id="rId120" Type="http://schemas.openxmlformats.org/officeDocument/2006/relationships/hyperlink" Target="https://guiricema.mg.gov.br/wp-content/uploads/2023/12/DECRETO-No-4590.pdf" TargetMode="External"/><Relationship Id="rId125" Type="http://schemas.openxmlformats.org/officeDocument/2006/relationships/hyperlink" Target="https://www.planalto.gov.br/ccivil_03/_ato2019-2022/2021/lei/l14133.htm"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s://www.planalto.gov.br/ccivil_03/_ato2019-2022/2021/lei/l14133.htm" TargetMode="External"/><Relationship Id="rId167"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planalto.gov.br/ccivil_03/_ato2019-2022/2021/lei/l14133.htm" TargetMode="External"/><Relationship Id="rId16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ortaltransparencia.gov.br/sancoes/cnep" TargetMode="External"/><Relationship Id="rId45" Type="http://schemas.openxmlformats.org/officeDocument/2006/relationships/hyperlink" Target="http://www.portaldoempreendedor.gov.br"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www.planalto.gov.br/ccivil_03/_ato2019-2022/2021/lei/l14133.htm" TargetMode="External"/><Relationship Id="rId136" Type="http://schemas.openxmlformats.org/officeDocument/2006/relationships/hyperlink" Target="https://guiricema.mg.gov.br/wp-content/uploads/2023/12/DECRETO-No-4590.pdf" TargetMode="External"/><Relationship Id="rId157" Type="http://schemas.openxmlformats.org/officeDocument/2006/relationships/hyperlink" Target="https://guiricema.mg.gov.br/wp-content/uploads/2023/12/DECRETO-No-4588.pdf"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 Id="rId152" Type="http://schemas.openxmlformats.org/officeDocument/2006/relationships/hyperlink" Target="https://guiricema.mg.gov.br/wp-content/uploads/2023/12/DECRETO-No-4588.pdf" TargetMode="External"/><Relationship Id="rId173" Type="http://schemas.openxmlformats.org/officeDocument/2006/relationships/fontTable" Target="fontTable.xm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bnc.org.br/" TargetMode="External"/><Relationship Id="rId30" Type="http://schemas.openxmlformats.org/officeDocument/2006/relationships/hyperlink" Target="https://bnc.org.br/"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leis/l8078compilado.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guiricema.mg.gov.br/wp-content/uploads/2023/12/DECRETO-No-4590.pdf"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_ato2004-2006/2005/lei/l11101.htm" TargetMode="External"/><Relationship Id="rId72" Type="http://schemas.openxmlformats.org/officeDocument/2006/relationships/hyperlink" Target="https://www.planalto.gov.br/ccivil_03/_ato2019-2022/2021/lei/l14133.htm" TargetMode="External"/><Relationship Id="rId93" Type="http://schemas.openxmlformats.org/officeDocument/2006/relationships/hyperlink" Target="https://guiricema.mg.gov.br/wp-content/uploads/2023/12/DECRETO-No-4585.pdf" TargetMode="External"/><Relationship Id="rId98" Type="http://schemas.openxmlformats.org/officeDocument/2006/relationships/hyperlink" Target="&#167;%201&#186;%20do%20art.%20141%20da%20Lei%20Federal%20n&#186;%2014.133/2021" TargetMode="External"/><Relationship Id="rId121" Type="http://schemas.openxmlformats.org/officeDocument/2006/relationships/hyperlink" Target="https://www.planalto.gov.br/ccivil_03/_ato2019-2022/2021/lei/l14133.htm" TargetMode="External"/><Relationship Id="rId142" Type="http://schemas.openxmlformats.org/officeDocument/2006/relationships/hyperlink" Target="https://guiricema.mg.gov.br/wp-content/uploads/2023/12/DECRETO-No-4590.pdf" TargetMode="External"/><Relationship Id="rId163"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normas.receita.fazenda.gov.br/sijut2consulta/link.action?visao=anotado&amp;idAto=56753" TargetMode="External"/><Relationship Id="rId67" Type="http://schemas.openxmlformats.org/officeDocument/2006/relationships/hyperlink" Target="https://bnc.org.br/" TargetMode="External"/><Relationship Id="rId116" Type="http://schemas.openxmlformats.org/officeDocument/2006/relationships/hyperlink" Target="https://www.planalto.gov.br/ccivil_03/leis/2002/l10406.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s://guiricema.mg.gov.br/wp-content/uploads/2023/12/DECRETO-No-4588.pdf" TargetMode="External"/><Relationship Id="rId20" Type="http://schemas.openxmlformats.org/officeDocument/2006/relationships/hyperlink" Target="https://www.planalto.gov.br/ccivil_03/constituicao/constituicao.htm" TargetMode="External"/><Relationship Id="rId41" Type="http://schemas.openxmlformats.org/officeDocument/2006/relationships/hyperlink" Target="https://certidoes-apf.apps.tcu.gov.br/"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guiricema.mg.gov.br/wp-content/uploads/2023/12/DECRETO-No-4585.pdf"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guiricema.mg.gov.br/wp-content/uploads/2023/12/DECRETO-No-4590.pdf" TargetMode="External"/><Relationship Id="rId153" Type="http://schemas.openxmlformats.org/officeDocument/2006/relationships/hyperlink" Target="https://www.planalto.gov.br/ccivil_03/_ato2019-2022/2021/lei/l14133.htm" TargetMode="External"/><Relationship Id="rId17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24E49-3E26-4C6B-97A0-329FBFBEF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10041</TotalTime>
  <Pages>73</Pages>
  <Words>31952</Words>
  <Characters>172544</Characters>
  <Application>Microsoft Office Word</Application>
  <DocSecurity>0</DocSecurity>
  <Lines>1437</Lines>
  <Paragraphs>408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Licitações</dc:creator>
  <cp:keywords/>
  <dc:description/>
  <cp:lastModifiedBy>Admin</cp:lastModifiedBy>
  <cp:revision>1252</cp:revision>
  <cp:lastPrinted>2024-04-25T20:07:00Z</cp:lastPrinted>
  <dcterms:created xsi:type="dcterms:W3CDTF">2024-01-30T14:57:00Z</dcterms:created>
  <dcterms:modified xsi:type="dcterms:W3CDTF">2026-10-21T16:04:00Z</dcterms:modified>
</cp:coreProperties>
</file>