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9067" w:type="dxa"/>
        <w:shd w:val="clear" w:color="auto" w:fill="C5E0B3" w:themeFill="accent6" w:themeFillTint="66"/>
        <w:tblLook w:val="04A0" w:firstRow="1" w:lastRow="0" w:firstColumn="1" w:lastColumn="0" w:noHBand="0" w:noVBand="1"/>
      </w:tblPr>
      <w:tblGrid>
        <w:gridCol w:w="1413"/>
        <w:gridCol w:w="7654"/>
      </w:tblGrid>
      <w:tr w:rsidR="00351E21" w:rsidRPr="00E272A3" w14:paraId="01892166" w14:textId="77777777" w:rsidTr="00B3210D">
        <w:trPr>
          <w:trHeight w:val="1270"/>
        </w:trPr>
        <w:tc>
          <w:tcPr>
            <w:tcW w:w="1413" w:type="dxa"/>
            <w:shd w:val="clear" w:color="auto" w:fill="BDD6EE" w:themeFill="accent1" w:themeFillTint="66"/>
            <w:vAlign w:val="center"/>
          </w:tcPr>
          <w:p w14:paraId="0AC61A30" w14:textId="77777777" w:rsidR="00351E21" w:rsidRPr="00E272A3" w:rsidRDefault="00351E21" w:rsidP="006A33A5">
            <w:pPr>
              <w:spacing w:line="200" w:lineRule="exact"/>
              <w:jc w:val="center"/>
              <w:outlineLvl w:val="0"/>
              <w:rPr>
                <w:rFonts w:ascii="Century Gothic" w:hAnsi="Century Gothic" w:cs="Arial"/>
                <w:b/>
                <w:bCs/>
                <w:kern w:val="36"/>
                <w:sz w:val="20"/>
                <w:szCs w:val="20"/>
              </w:rPr>
            </w:pPr>
            <w:r w:rsidRPr="00E272A3">
              <w:rPr>
                <w:rStyle w:val="Hyperlink"/>
                <w:rFonts w:ascii="Century Gothic" w:hAnsi="Century Gothic" w:cs="Arial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4384" behindDoc="0" locked="0" layoutInCell="1" allowOverlap="1" wp14:anchorId="06F4F346" wp14:editId="7E256E76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89535</wp:posOffset>
                  </wp:positionV>
                  <wp:extent cx="786765" cy="466725"/>
                  <wp:effectExtent l="0" t="0" r="0" b="9525"/>
                  <wp:wrapNone/>
                  <wp:docPr id="37561102" name="Imagem 37561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76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CE761A0" w14:textId="77777777" w:rsidR="00351E21" w:rsidRPr="00E272A3" w:rsidRDefault="00351E21" w:rsidP="006A33A5">
            <w:pPr>
              <w:spacing w:line="200" w:lineRule="exact"/>
              <w:jc w:val="center"/>
              <w:outlineLvl w:val="0"/>
              <w:rPr>
                <w:rFonts w:ascii="Century Gothic" w:hAnsi="Century Gothic" w:cs="Arial"/>
                <w:b/>
                <w:bCs/>
                <w:kern w:val="36"/>
                <w:sz w:val="20"/>
                <w:szCs w:val="20"/>
              </w:rPr>
            </w:pPr>
          </w:p>
          <w:p w14:paraId="03992E31" w14:textId="77777777" w:rsidR="00351E21" w:rsidRPr="00E272A3" w:rsidRDefault="00351E21" w:rsidP="006A33A5">
            <w:pPr>
              <w:spacing w:line="200" w:lineRule="exact"/>
              <w:jc w:val="center"/>
              <w:outlineLvl w:val="0"/>
              <w:rPr>
                <w:rFonts w:ascii="Century Gothic" w:hAnsi="Century Gothic" w:cs="Arial"/>
                <w:b/>
                <w:bCs/>
                <w:kern w:val="36"/>
                <w:sz w:val="20"/>
                <w:szCs w:val="20"/>
              </w:rPr>
            </w:pPr>
          </w:p>
        </w:tc>
        <w:tc>
          <w:tcPr>
            <w:tcW w:w="7654" w:type="dxa"/>
            <w:shd w:val="clear" w:color="auto" w:fill="BDD6EE" w:themeFill="accent1" w:themeFillTint="66"/>
            <w:vAlign w:val="center"/>
          </w:tcPr>
          <w:p w14:paraId="268DB30B" w14:textId="77777777" w:rsidR="00351E21" w:rsidRPr="00E272A3" w:rsidRDefault="00351E21" w:rsidP="006A33A5">
            <w:pPr>
              <w:spacing w:line="200" w:lineRule="exact"/>
              <w:jc w:val="center"/>
              <w:outlineLvl w:val="0"/>
              <w:rPr>
                <w:rFonts w:ascii="Century Gothic" w:hAnsi="Century Gothic" w:cs="Arial"/>
                <w:b/>
                <w:bCs/>
                <w:kern w:val="36"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bCs/>
                <w:kern w:val="36"/>
                <w:sz w:val="20"/>
                <w:szCs w:val="20"/>
              </w:rPr>
              <w:t>MUNICÍPIO DE BALNEÁRIO RINCÃO/SC</w:t>
            </w:r>
          </w:p>
          <w:p w14:paraId="251A6B0A" w14:textId="77777777" w:rsidR="00351E21" w:rsidRPr="00E272A3" w:rsidRDefault="00351E21" w:rsidP="006A33A5">
            <w:pPr>
              <w:spacing w:line="200" w:lineRule="exact"/>
              <w:jc w:val="center"/>
              <w:outlineLvl w:val="0"/>
              <w:rPr>
                <w:rFonts w:ascii="Century Gothic" w:hAnsi="Century Gothic" w:cs="Arial"/>
                <w:b/>
                <w:bCs/>
                <w:kern w:val="36"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bCs/>
                <w:kern w:val="36"/>
                <w:sz w:val="20"/>
                <w:szCs w:val="20"/>
              </w:rPr>
              <w:t>ESTUDO TÉCNICO PRELIMINAR – ETP</w:t>
            </w:r>
          </w:p>
        </w:tc>
      </w:tr>
    </w:tbl>
    <w:p w14:paraId="04D2F377" w14:textId="77777777" w:rsidR="00351E21" w:rsidRPr="00E272A3" w:rsidRDefault="00351E21" w:rsidP="006A33A5">
      <w:pPr>
        <w:spacing w:line="200" w:lineRule="exact"/>
        <w:outlineLvl w:val="0"/>
        <w:rPr>
          <w:rFonts w:ascii="Century Gothic" w:hAnsi="Century Gothic" w:cs="Arial"/>
          <w:b/>
          <w:bCs/>
          <w:kern w:val="36"/>
          <w:sz w:val="20"/>
          <w:szCs w:val="20"/>
        </w:rPr>
      </w:pPr>
    </w:p>
    <w:tbl>
      <w:tblPr>
        <w:tblStyle w:val="Tabelacomgrade"/>
        <w:tblW w:w="9067" w:type="dxa"/>
        <w:tblLook w:val="04A0" w:firstRow="1" w:lastRow="0" w:firstColumn="1" w:lastColumn="0" w:noHBand="0" w:noVBand="1"/>
      </w:tblPr>
      <w:tblGrid>
        <w:gridCol w:w="3114"/>
        <w:gridCol w:w="5953"/>
      </w:tblGrid>
      <w:tr w:rsidR="00351E21" w:rsidRPr="00E272A3" w14:paraId="51E46B02" w14:textId="77777777" w:rsidTr="00B3210D">
        <w:trPr>
          <w:trHeight w:val="397"/>
        </w:trPr>
        <w:tc>
          <w:tcPr>
            <w:tcW w:w="9067" w:type="dxa"/>
            <w:gridSpan w:val="2"/>
            <w:shd w:val="clear" w:color="auto" w:fill="BDD6EE" w:themeFill="accent1" w:themeFillTint="66"/>
            <w:vAlign w:val="center"/>
          </w:tcPr>
          <w:p w14:paraId="2BD2D28E" w14:textId="77777777" w:rsidR="00351E21" w:rsidRPr="00E272A3" w:rsidRDefault="00351E21" w:rsidP="006A33A5">
            <w:pPr>
              <w:spacing w:line="200" w:lineRule="exact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sz w:val="20"/>
                <w:szCs w:val="20"/>
              </w:rPr>
              <w:t>DADOS GERAIS</w:t>
            </w:r>
          </w:p>
        </w:tc>
      </w:tr>
      <w:tr w:rsidR="00351E21" w:rsidRPr="00E272A3" w14:paraId="3B633AAF" w14:textId="77777777" w:rsidTr="00B3210D">
        <w:trPr>
          <w:trHeight w:val="397"/>
        </w:trPr>
        <w:tc>
          <w:tcPr>
            <w:tcW w:w="3114" w:type="dxa"/>
            <w:vAlign w:val="center"/>
          </w:tcPr>
          <w:p w14:paraId="42EA08FA" w14:textId="77777777" w:rsidR="00351E21" w:rsidRPr="00E272A3" w:rsidRDefault="00351E21" w:rsidP="006A33A5">
            <w:pPr>
              <w:spacing w:line="200" w:lineRule="exact"/>
              <w:jc w:val="both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iCs/>
                <w:sz w:val="20"/>
                <w:szCs w:val="20"/>
              </w:rPr>
              <w:t>Requisitante:</w:t>
            </w:r>
          </w:p>
        </w:tc>
        <w:tc>
          <w:tcPr>
            <w:tcW w:w="5953" w:type="dxa"/>
            <w:vAlign w:val="center"/>
          </w:tcPr>
          <w:p w14:paraId="27672781" w14:textId="0199B580" w:rsidR="00351E21" w:rsidRPr="00E272A3" w:rsidRDefault="00351E21" w:rsidP="006A33A5">
            <w:pPr>
              <w:spacing w:line="200" w:lineRule="exact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sz w:val="20"/>
                <w:szCs w:val="20"/>
              </w:rPr>
              <w:t xml:space="preserve">Secretaria de </w:t>
            </w:r>
            <w:r w:rsidR="009A6191">
              <w:rPr>
                <w:rFonts w:ascii="Century Gothic" w:hAnsi="Century Gothic" w:cs="Arial"/>
                <w:sz w:val="20"/>
                <w:szCs w:val="20"/>
              </w:rPr>
              <w:t>Saúde/Fundo Municipal de Saúde</w:t>
            </w:r>
          </w:p>
        </w:tc>
      </w:tr>
      <w:tr w:rsidR="00351E21" w:rsidRPr="00E272A3" w14:paraId="2724E82C" w14:textId="77777777" w:rsidTr="00B3210D">
        <w:trPr>
          <w:trHeight w:val="397"/>
        </w:trPr>
        <w:tc>
          <w:tcPr>
            <w:tcW w:w="3114" w:type="dxa"/>
            <w:vAlign w:val="center"/>
          </w:tcPr>
          <w:p w14:paraId="68CF159A" w14:textId="77777777" w:rsidR="00351E21" w:rsidRPr="00E272A3" w:rsidRDefault="00351E21" w:rsidP="006A33A5">
            <w:pPr>
              <w:spacing w:line="200" w:lineRule="exact"/>
              <w:jc w:val="both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sz w:val="20"/>
                <w:szCs w:val="20"/>
              </w:rPr>
              <w:t>Vinculado ao DFD:</w:t>
            </w:r>
          </w:p>
        </w:tc>
        <w:tc>
          <w:tcPr>
            <w:tcW w:w="5953" w:type="dxa"/>
            <w:vAlign w:val="center"/>
          </w:tcPr>
          <w:p w14:paraId="6B7CA077" w14:textId="434C661C" w:rsidR="00351E21" w:rsidRPr="00D710D9" w:rsidRDefault="00585731" w:rsidP="006A33A5">
            <w:pPr>
              <w:spacing w:line="200" w:lineRule="exac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D710D9">
              <w:rPr>
                <w:rFonts w:ascii="Century Gothic" w:hAnsi="Century Gothic" w:cs="Arial"/>
                <w:b/>
                <w:bCs/>
                <w:sz w:val="20"/>
                <w:szCs w:val="20"/>
              </w:rPr>
              <w:t>Nº</w:t>
            </w:r>
            <w:r w:rsidR="00A04AA7" w:rsidRPr="00D710D9">
              <w:rPr>
                <w:rFonts w:ascii="Century Gothic" w:hAnsi="Century Gothic" w:cs="Arial"/>
                <w:b/>
                <w:bCs/>
                <w:sz w:val="20"/>
                <w:szCs w:val="20"/>
              </w:rPr>
              <w:t>.</w:t>
            </w:r>
            <w:r w:rsidRPr="00D710D9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</w:t>
            </w:r>
            <w:r w:rsidR="00D710D9" w:rsidRPr="00D710D9">
              <w:rPr>
                <w:rFonts w:ascii="Century Gothic" w:hAnsi="Century Gothic" w:cs="Arial"/>
                <w:b/>
                <w:bCs/>
                <w:sz w:val="20"/>
                <w:szCs w:val="20"/>
              </w:rPr>
              <w:t>110</w:t>
            </w:r>
            <w:r w:rsidR="00351E21" w:rsidRPr="00D710D9">
              <w:rPr>
                <w:rFonts w:ascii="Century Gothic" w:hAnsi="Century Gothic" w:cs="Arial"/>
                <w:b/>
                <w:bCs/>
                <w:sz w:val="20"/>
                <w:szCs w:val="20"/>
              </w:rPr>
              <w:t>/202</w:t>
            </w:r>
            <w:r w:rsidR="009A6191" w:rsidRPr="00D710D9">
              <w:rPr>
                <w:rFonts w:ascii="Century Gothic" w:hAnsi="Century Gothic" w:cs="Arial"/>
                <w:b/>
                <w:bCs/>
                <w:sz w:val="20"/>
                <w:szCs w:val="20"/>
              </w:rPr>
              <w:t>6</w:t>
            </w:r>
            <w:r w:rsidR="00A04AA7" w:rsidRPr="00D710D9">
              <w:rPr>
                <w:rFonts w:ascii="Century Gothic" w:hAnsi="Century Gothic" w:cs="Arial"/>
                <w:b/>
                <w:bCs/>
                <w:sz w:val="20"/>
                <w:szCs w:val="20"/>
              </w:rPr>
              <w:t>.</w:t>
            </w:r>
          </w:p>
        </w:tc>
      </w:tr>
    </w:tbl>
    <w:p w14:paraId="4DEBAC09" w14:textId="77777777" w:rsidR="00351E21" w:rsidRPr="00E272A3" w:rsidRDefault="00351E21" w:rsidP="006A33A5">
      <w:pPr>
        <w:spacing w:line="200" w:lineRule="exact"/>
        <w:rPr>
          <w:rFonts w:ascii="Century Gothic" w:hAnsi="Century Gothic" w:cs="Arial"/>
          <w:sz w:val="20"/>
          <w:szCs w:val="20"/>
        </w:rPr>
      </w:pPr>
    </w:p>
    <w:tbl>
      <w:tblPr>
        <w:tblStyle w:val="Tabelacomgrade"/>
        <w:tblW w:w="9061" w:type="dxa"/>
        <w:tblLook w:val="04A0" w:firstRow="1" w:lastRow="0" w:firstColumn="1" w:lastColumn="0" w:noHBand="0" w:noVBand="1"/>
      </w:tblPr>
      <w:tblGrid>
        <w:gridCol w:w="9061"/>
      </w:tblGrid>
      <w:tr w:rsidR="00351E21" w:rsidRPr="00E272A3" w14:paraId="0CEB1EAA" w14:textId="77777777" w:rsidTr="00B3210D">
        <w:trPr>
          <w:trHeight w:val="397"/>
        </w:trPr>
        <w:tc>
          <w:tcPr>
            <w:tcW w:w="9061" w:type="dxa"/>
            <w:shd w:val="clear" w:color="auto" w:fill="BDD6EE" w:themeFill="accent1" w:themeFillTint="66"/>
            <w:vAlign w:val="center"/>
          </w:tcPr>
          <w:p w14:paraId="6533BD1E" w14:textId="77777777" w:rsidR="00351E21" w:rsidRPr="00E272A3" w:rsidRDefault="00351E21" w:rsidP="006A33A5">
            <w:pPr>
              <w:spacing w:line="200" w:lineRule="exact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sz w:val="20"/>
                <w:szCs w:val="20"/>
              </w:rPr>
              <w:t>ESTUDO TÉCNICO</w:t>
            </w:r>
          </w:p>
        </w:tc>
      </w:tr>
      <w:tr w:rsidR="00351E21" w:rsidRPr="00E272A3" w14:paraId="3DDA3EF0" w14:textId="77777777" w:rsidTr="00B3210D">
        <w:trPr>
          <w:trHeight w:val="397"/>
        </w:trPr>
        <w:tc>
          <w:tcPr>
            <w:tcW w:w="9061" w:type="dxa"/>
            <w:vAlign w:val="center"/>
          </w:tcPr>
          <w:p w14:paraId="33040F6A" w14:textId="77777777" w:rsidR="00351E21" w:rsidRDefault="00351E21" w:rsidP="006A33A5">
            <w:pPr>
              <w:pStyle w:val="PargrafodaLista"/>
              <w:numPr>
                <w:ilvl w:val="0"/>
                <w:numId w:val="6"/>
              </w:numPr>
              <w:spacing w:line="200" w:lineRule="exact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  <w:u w:val="single"/>
              </w:rPr>
            </w:pPr>
            <w:r w:rsidRPr="00260797">
              <w:rPr>
                <w:rFonts w:ascii="Century Gothic" w:hAnsi="Century Gothic" w:cs="Arial"/>
                <w:b/>
                <w:bCs/>
                <w:sz w:val="20"/>
                <w:szCs w:val="20"/>
                <w:u w:val="single"/>
              </w:rPr>
              <w:t>Descrição da necessidade:</w:t>
            </w:r>
          </w:p>
          <w:p w14:paraId="53522266" w14:textId="77777777" w:rsidR="00482F88" w:rsidRPr="00260797" w:rsidRDefault="00482F88" w:rsidP="00482F88">
            <w:pPr>
              <w:pStyle w:val="PargrafodaLista"/>
              <w:spacing w:line="200" w:lineRule="exact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  <w:u w:val="single"/>
              </w:rPr>
            </w:pPr>
          </w:p>
          <w:p w14:paraId="73F7DA8E" w14:textId="0A95F2B9" w:rsidR="00351E21" w:rsidRPr="00363A04" w:rsidRDefault="00351E21" w:rsidP="006A33A5">
            <w:pPr>
              <w:spacing w:line="200" w:lineRule="exact"/>
              <w:jc w:val="both"/>
              <w:rPr>
                <w:rFonts w:ascii="Century Gothic" w:hAnsi="Century Gothic" w:cs="Arial"/>
                <w:color w:val="FF0000"/>
                <w:sz w:val="20"/>
                <w:szCs w:val="20"/>
                <w:shd w:val="clear" w:color="auto" w:fill="FFFFFF"/>
              </w:rPr>
            </w:pPr>
            <w:r w:rsidRPr="00666267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A</w:t>
            </w:r>
            <w:r w:rsidR="00656F8C" w:rsidRPr="00666267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 </w:t>
            </w:r>
            <w:r w:rsidR="004D3FE9" w:rsidRPr="00666267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contratação de empresa especializada n</w:t>
            </w:r>
            <w:r w:rsidR="00A738B7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a</w:t>
            </w:r>
            <w:r w:rsidR="00363074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 </w:t>
            </w:r>
            <w:r w:rsidR="00260797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execução de </w:t>
            </w:r>
            <w:r w:rsidR="00DE6284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manutenção preventiva e corretiva e emergencial, </w:t>
            </w:r>
            <w:r w:rsidR="00363074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faz necessária</w:t>
            </w:r>
            <w:r w:rsidR="00D03F0F" w:rsidRPr="00666267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 para a resolução </w:t>
            </w:r>
            <w:r w:rsidR="00DE6284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com eficiência e brevidade dos problemas a que as unidades </w:t>
            </w:r>
            <w:r w:rsidR="00D62EF9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básicas de saúde e secretaria de saúde</w:t>
            </w:r>
            <w:r w:rsidR="00DE6284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 estão expostas e sujeitas, devido à inexistência desta mão de obra especializada no quadro de funcionários da prefeitura. </w:t>
            </w:r>
            <w:r w:rsidR="007044A6" w:rsidRPr="00363A04">
              <w:rPr>
                <w:rFonts w:ascii="Century Gothic" w:hAnsi="Century Gothic" w:cs="Arial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0688816F" w14:textId="77777777" w:rsidR="00351E21" w:rsidRPr="00E272A3" w:rsidRDefault="00351E21" w:rsidP="006A33A5">
            <w:pPr>
              <w:spacing w:line="200" w:lineRule="exact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351E21" w:rsidRPr="00E272A3" w14:paraId="2657777E" w14:textId="77777777" w:rsidTr="00B3210D">
        <w:trPr>
          <w:trHeight w:val="397"/>
        </w:trPr>
        <w:tc>
          <w:tcPr>
            <w:tcW w:w="9061" w:type="dxa"/>
            <w:vAlign w:val="center"/>
          </w:tcPr>
          <w:p w14:paraId="78AD5F31" w14:textId="77777777" w:rsidR="00351E21" w:rsidRPr="00E272A3" w:rsidRDefault="00351E21" w:rsidP="006A33A5">
            <w:pPr>
              <w:pStyle w:val="PargrafodaLista"/>
              <w:numPr>
                <w:ilvl w:val="0"/>
                <w:numId w:val="6"/>
              </w:numPr>
              <w:spacing w:line="200" w:lineRule="exact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</w:rPr>
              <w:t>Levantamento do mercado (alternativas):</w:t>
            </w:r>
          </w:p>
          <w:p w14:paraId="361A0BA0" w14:textId="77777777" w:rsidR="00485F15" w:rsidRDefault="00485F15" w:rsidP="006A33A5">
            <w:pPr>
              <w:pStyle w:val="NormalWeb"/>
              <w:shd w:val="clear" w:color="auto" w:fill="FFFFFF"/>
              <w:spacing w:before="0" w:beforeAutospacing="0" w:after="0" w:afterAutospacing="0" w:line="200" w:lineRule="exact"/>
              <w:jc w:val="both"/>
              <w:textAlignment w:val="baseline"/>
              <w:rPr>
                <w:rFonts w:ascii="Century Gothic" w:hAnsi="Century Gothic" w:cs="Arial"/>
                <w:sz w:val="20"/>
                <w:szCs w:val="20"/>
                <w:bdr w:val="none" w:sz="0" w:space="0" w:color="auto" w:frame="1"/>
              </w:rPr>
            </w:pPr>
          </w:p>
          <w:p w14:paraId="14622288" w14:textId="0EE02CBC" w:rsidR="00351E21" w:rsidRPr="00666267" w:rsidRDefault="008370D6" w:rsidP="006A33A5">
            <w:pPr>
              <w:pStyle w:val="NormalWeb"/>
              <w:shd w:val="clear" w:color="auto" w:fill="FFFFFF"/>
              <w:spacing w:before="0" w:beforeAutospacing="0" w:after="0" w:afterAutospacing="0" w:line="200" w:lineRule="exact"/>
              <w:jc w:val="both"/>
              <w:textAlignment w:val="baseline"/>
              <w:rPr>
                <w:rFonts w:ascii="Century Gothic" w:hAnsi="Century Gothic" w:cs="Arial"/>
                <w:sz w:val="20"/>
                <w:szCs w:val="20"/>
                <w:bdr w:val="none" w:sz="0" w:space="0" w:color="auto" w:frame="1"/>
              </w:rPr>
            </w:pPr>
            <w:r w:rsidRPr="00666267">
              <w:rPr>
                <w:rFonts w:ascii="Century Gothic" w:hAnsi="Century Gothic" w:cs="Arial"/>
                <w:sz w:val="20"/>
                <w:szCs w:val="20"/>
                <w:bdr w:val="none" w:sz="0" w:space="0" w:color="auto" w:frame="1"/>
              </w:rPr>
              <w:t xml:space="preserve">O tipo de serviço a ser executado apresenta um grau de </w:t>
            </w:r>
            <w:r w:rsidR="00954AA4">
              <w:rPr>
                <w:rFonts w:ascii="Century Gothic" w:hAnsi="Century Gothic" w:cs="Arial"/>
                <w:sz w:val="20"/>
                <w:szCs w:val="20"/>
                <w:bdr w:val="none" w:sz="0" w:space="0" w:color="auto" w:frame="1"/>
              </w:rPr>
              <w:t xml:space="preserve">especificidade </w:t>
            </w:r>
            <w:r w:rsidR="006D0095">
              <w:rPr>
                <w:rFonts w:ascii="Century Gothic" w:hAnsi="Century Gothic" w:cs="Arial"/>
                <w:sz w:val="20"/>
                <w:szCs w:val="20"/>
                <w:bdr w:val="none" w:sz="0" w:space="0" w:color="auto" w:frame="1"/>
              </w:rPr>
              <w:t>d</w:t>
            </w:r>
            <w:r w:rsidR="00260797">
              <w:rPr>
                <w:rFonts w:ascii="Century Gothic" w:hAnsi="Century Gothic" w:cs="Arial"/>
                <w:sz w:val="20"/>
                <w:szCs w:val="20"/>
                <w:bdr w:val="none" w:sz="0" w:space="0" w:color="auto" w:frame="1"/>
              </w:rPr>
              <w:t>os seus</w:t>
            </w:r>
            <w:r w:rsidR="006D0095">
              <w:rPr>
                <w:rFonts w:ascii="Century Gothic" w:hAnsi="Century Gothic" w:cs="Arial"/>
                <w:sz w:val="20"/>
                <w:szCs w:val="20"/>
                <w:bdr w:val="none" w:sz="0" w:space="0" w:color="auto" w:frame="1"/>
              </w:rPr>
              <w:t xml:space="preserve"> itens que exigem mão de obra especializada</w:t>
            </w:r>
            <w:r w:rsidRPr="00666267">
              <w:rPr>
                <w:rFonts w:ascii="Century Gothic" w:hAnsi="Century Gothic" w:cs="Arial"/>
                <w:sz w:val="20"/>
                <w:szCs w:val="20"/>
                <w:bdr w:val="none" w:sz="0" w:space="0" w:color="auto" w:frame="1"/>
              </w:rPr>
              <w:t>, o que sugere a contratação de empresa especializada</w:t>
            </w:r>
            <w:r w:rsidR="00111321">
              <w:rPr>
                <w:rFonts w:ascii="Century Gothic" w:hAnsi="Century Gothic" w:cs="Arial"/>
                <w:sz w:val="20"/>
                <w:szCs w:val="20"/>
                <w:bdr w:val="none" w:sz="0" w:space="0" w:color="auto" w:frame="1"/>
              </w:rPr>
              <w:t xml:space="preserve"> que possui em seu quadro de funcionários, equipes específicas de atividades de manutenção predial.</w:t>
            </w:r>
          </w:p>
          <w:p w14:paraId="30FE4986" w14:textId="77777777" w:rsidR="00351E21" w:rsidRPr="00E272A3" w:rsidRDefault="00351E21" w:rsidP="006A33A5">
            <w:pPr>
              <w:pStyle w:val="NormalWeb"/>
              <w:shd w:val="clear" w:color="auto" w:fill="FFFFFF"/>
              <w:spacing w:before="0" w:beforeAutospacing="0" w:after="0" w:afterAutospacing="0" w:line="200" w:lineRule="exact"/>
              <w:jc w:val="both"/>
              <w:textAlignment w:val="baseline"/>
              <w:rPr>
                <w:rFonts w:ascii="Century Gothic" w:hAnsi="Century Gothic" w:cs="Arial"/>
                <w:color w:val="BFBFBF" w:themeColor="background1" w:themeShade="BF"/>
                <w:sz w:val="20"/>
                <w:szCs w:val="20"/>
                <w:bdr w:val="none" w:sz="0" w:space="0" w:color="auto" w:frame="1"/>
              </w:rPr>
            </w:pPr>
          </w:p>
        </w:tc>
      </w:tr>
      <w:tr w:rsidR="00351E21" w:rsidRPr="00E272A3" w14:paraId="23FB366E" w14:textId="77777777" w:rsidTr="00B3210D">
        <w:trPr>
          <w:trHeight w:val="397"/>
        </w:trPr>
        <w:tc>
          <w:tcPr>
            <w:tcW w:w="9061" w:type="dxa"/>
            <w:vAlign w:val="center"/>
          </w:tcPr>
          <w:p w14:paraId="048FE023" w14:textId="77777777" w:rsidR="00351E21" w:rsidRPr="00E272A3" w:rsidRDefault="00351E21" w:rsidP="006A33A5">
            <w:pPr>
              <w:pStyle w:val="PargrafodaLista"/>
              <w:numPr>
                <w:ilvl w:val="0"/>
                <w:numId w:val="6"/>
              </w:numPr>
              <w:spacing w:line="200" w:lineRule="exact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</w:rPr>
              <w:t>Descrição da solução adotada:</w:t>
            </w:r>
          </w:p>
          <w:p w14:paraId="4C887979" w14:textId="77777777" w:rsidR="00AB31DF" w:rsidRPr="00E272A3" w:rsidRDefault="00AB31DF" w:rsidP="006A33A5">
            <w:pPr>
              <w:spacing w:line="200" w:lineRule="exact"/>
              <w:jc w:val="both"/>
              <w:rPr>
                <w:rFonts w:ascii="Century Gothic" w:hAnsi="Century Gothic" w:cs="Arial"/>
                <w:color w:val="BFBFBF" w:themeColor="background1" w:themeShade="BF"/>
                <w:sz w:val="20"/>
                <w:szCs w:val="20"/>
              </w:rPr>
            </w:pPr>
          </w:p>
          <w:p w14:paraId="098DFFF3" w14:textId="2CC4BF47" w:rsidR="00351E21" w:rsidRPr="00E272A3" w:rsidRDefault="00351E21" w:rsidP="006A33A5">
            <w:pPr>
              <w:spacing w:line="200" w:lineRule="exact"/>
              <w:jc w:val="both"/>
              <w:rPr>
                <w:rFonts w:ascii="Century Gothic" w:hAnsi="Century Gothic" w:cs="Arial"/>
                <w:sz w:val="20"/>
                <w:szCs w:val="20"/>
                <w:bdr w:val="none" w:sz="0" w:space="0" w:color="auto" w:frame="1"/>
              </w:rPr>
            </w:pPr>
            <w:r w:rsidRPr="00E272A3">
              <w:rPr>
                <w:rFonts w:ascii="Century Gothic" w:hAnsi="Century Gothic" w:cs="Arial"/>
                <w:sz w:val="20"/>
                <w:szCs w:val="20"/>
                <w:bdr w:val="none" w:sz="0" w:space="0" w:color="auto" w:frame="1"/>
              </w:rPr>
              <w:t xml:space="preserve">A solução será a contratação de empresa </w:t>
            </w:r>
            <w:r w:rsidR="00A04AA7" w:rsidRPr="00E272A3">
              <w:rPr>
                <w:rFonts w:ascii="Century Gothic" w:hAnsi="Century Gothic" w:cs="Arial"/>
                <w:sz w:val="20"/>
                <w:szCs w:val="20"/>
                <w:bdr w:val="none" w:sz="0" w:space="0" w:color="auto" w:frame="1"/>
              </w:rPr>
              <w:t xml:space="preserve">do ramo pertinente </w:t>
            </w:r>
            <w:r w:rsidRPr="00E272A3">
              <w:rPr>
                <w:rFonts w:ascii="Century Gothic" w:hAnsi="Century Gothic" w:cs="Arial"/>
                <w:sz w:val="20"/>
                <w:szCs w:val="20"/>
                <w:bdr w:val="none" w:sz="0" w:space="0" w:color="auto" w:frame="1"/>
              </w:rPr>
              <w:t xml:space="preserve">através da modalidade de </w:t>
            </w:r>
            <w:r w:rsidR="00DE6284">
              <w:rPr>
                <w:rFonts w:ascii="Century Gothic" w:hAnsi="Century Gothic" w:cs="Arial"/>
                <w:sz w:val="20"/>
                <w:szCs w:val="20"/>
                <w:bdr w:val="none" w:sz="0" w:space="0" w:color="auto" w:frame="1"/>
              </w:rPr>
              <w:t>Pregão Eletrônico</w:t>
            </w:r>
            <w:r w:rsidRPr="00E272A3">
              <w:rPr>
                <w:rFonts w:ascii="Century Gothic" w:hAnsi="Century Gothic" w:cs="Arial"/>
                <w:sz w:val="20"/>
                <w:szCs w:val="20"/>
                <w:bdr w:val="none" w:sz="0" w:space="0" w:color="auto" w:frame="1"/>
              </w:rPr>
              <w:t xml:space="preserve">, para a execução </w:t>
            </w:r>
            <w:r w:rsidR="008A4E50" w:rsidRPr="00E272A3">
              <w:rPr>
                <w:rFonts w:ascii="Century Gothic" w:hAnsi="Century Gothic" w:cs="Arial"/>
                <w:sz w:val="20"/>
                <w:szCs w:val="20"/>
                <w:bdr w:val="none" w:sz="0" w:space="0" w:color="auto" w:frame="1"/>
              </w:rPr>
              <w:t>dos serviços</w:t>
            </w:r>
            <w:r w:rsidR="008370D6" w:rsidRPr="00E272A3">
              <w:rPr>
                <w:rFonts w:ascii="Century Gothic" w:hAnsi="Century Gothic" w:cs="Arial"/>
                <w:sz w:val="20"/>
                <w:szCs w:val="20"/>
                <w:bdr w:val="none" w:sz="0" w:space="0" w:color="auto" w:frame="1"/>
              </w:rPr>
              <w:t xml:space="preserve"> </w:t>
            </w:r>
            <w:r w:rsidR="00363074">
              <w:rPr>
                <w:rFonts w:ascii="Century Gothic" w:hAnsi="Century Gothic" w:cs="Arial"/>
                <w:sz w:val="20"/>
                <w:szCs w:val="20"/>
                <w:bdr w:val="none" w:sz="0" w:space="0" w:color="auto" w:frame="1"/>
              </w:rPr>
              <w:t>previstos.</w:t>
            </w:r>
          </w:p>
          <w:p w14:paraId="15817F3E" w14:textId="77777777" w:rsidR="00351E21" w:rsidRPr="00E272A3" w:rsidRDefault="00351E21" w:rsidP="006A33A5">
            <w:pPr>
              <w:spacing w:line="200" w:lineRule="exact"/>
              <w:jc w:val="both"/>
              <w:rPr>
                <w:rFonts w:ascii="Century Gothic" w:hAnsi="Century Gothic" w:cs="Arial"/>
                <w:color w:val="BFBFBF" w:themeColor="background1" w:themeShade="BF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</w:tr>
      <w:tr w:rsidR="00351E21" w:rsidRPr="00E272A3" w14:paraId="579AAB23" w14:textId="77777777" w:rsidTr="00B3210D">
        <w:trPr>
          <w:trHeight w:val="397"/>
        </w:trPr>
        <w:tc>
          <w:tcPr>
            <w:tcW w:w="9061" w:type="dxa"/>
            <w:vAlign w:val="center"/>
          </w:tcPr>
          <w:p w14:paraId="7763E9AE" w14:textId="77777777" w:rsidR="00351E21" w:rsidRPr="00E272A3" w:rsidRDefault="00351E21" w:rsidP="006A33A5">
            <w:pPr>
              <w:pStyle w:val="PargrafodaLista"/>
              <w:numPr>
                <w:ilvl w:val="0"/>
                <w:numId w:val="6"/>
              </w:numPr>
              <w:spacing w:line="200" w:lineRule="exact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</w:rPr>
              <w:t>Requisitos indispensáveis da contratação:</w:t>
            </w:r>
          </w:p>
          <w:p w14:paraId="1E1E7AAB" w14:textId="694B7BD7" w:rsidR="00351E21" w:rsidRPr="00E272A3" w:rsidRDefault="00351E21" w:rsidP="006A33A5">
            <w:pPr>
              <w:spacing w:line="200" w:lineRule="exact"/>
              <w:jc w:val="both"/>
              <w:rPr>
                <w:rFonts w:ascii="Century Gothic" w:hAnsi="Century Gothic" w:cs="Arial"/>
                <w:color w:val="BFBFBF" w:themeColor="background1" w:themeShade="BF"/>
                <w:sz w:val="20"/>
                <w:szCs w:val="20"/>
                <w:shd w:val="clear" w:color="auto" w:fill="FFFFFF"/>
              </w:rPr>
            </w:pPr>
            <w:r w:rsidRPr="00E272A3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A empresa a ser contratada deverá possuir certificados de capacidade técnica, </w:t>
            </w:r>
            <w:r w:rsidR="00954AA4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ou de </w:t>
            </w:r>
            <w:r w:rsidRPr="00E272A3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seus profissionais de Engenharia, com reconhecimento do CREA/SC. Estes certificados deverão atestar o bom desempenho, qualificação técnica profissional, uso de materiais adequados compatíveis com o objeto a ser contratado, bem como atendimento a cronogramas de execução.</w:t>
            </w:r>
          </w:p>
          <w:p w14:paraId="1254BB1B" w14:textId="77777777" w:rsidR="00351E21" w:rsidRPr="00E272A3" w:rsidRDefault="00351E21" w:rsidP="006A33A5">
            <w:pPr>
              <w:spacing w:line="200" w:lineRule="exact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351E21" w:rsidRPr="00E272A3" w14:paraId="2D63F098" w14:textId="77777777" w:rsidTr="00B3210D">
        <w:trPr>
          <w:trHeight w:val="397"/>
        </w:trPr>
        <w:tc>
          <w:tcPr>
            <w:tcW w:w="9061" w:type="dxa"/>
            <w:vAlign w:val="center"/>
          </w:tcPr>
          <w:p w14:paraId="63A43D9F" w14:textId="77777777" w:rsidR="00351E21" w:rsidRPr="00E272A3" w:rsidRDefault="00351E21" w:rsidP="006A33A5">
            <w:pPr>
              <w:pStyle w:val="PargrafodaLista"/>
              <w:numPr>
                <w:ilvl w:val="0"/>
                <w:numId w:val="6"/>
              </w:numPr>
              <w:spacing w:line="200" w:lineRule="exact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  <w:u w:val="single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  <w:u w:val="single"/>
              </w:rPr>
              <w:t>Estimativa das quantidades a serem contratadas:</w:t>
            </w:r>
          </w:p>
          <w:p w14:paraId="6C018282" w14:textId="44658E9F" w:rsidR="00351E21" w:rsidRPr="00E272A3" w:rsidRDefault="009A5893" w:rsidP="006A33A5">
            <w:pPr>
              <w:spacing w:line="200" w:lineRule="exact"/>
              <w:jc w:val="both"/>
              <w:rPr>
                <w:rFonts w:ascii="Century Gothic" w:hAnsi="Century Gothic" w:cs="Arial"/>
                <w:color w:val="BFBFBF" w:themeColor="background1" w:themeShade="BF"/>
                <w:sz w:val="20"/>
                <w:szCs w:val="20"/>
                <w:shd w:val="clear" w:color="auto" w:fill="FFFFFF"/>
              </w:rPr>
            </w:pPr>
            <w:r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Considerando-se que os trabalhos serão executados por demanda, em cada unidade alvo do serviço, será feita uma vistoria e elaborada, pela Empresa Contratada, a Planilha Orçamentária, baseada nos itens, com seus respectivos códigos da Planilha do Sistema Nacional de Pesquisa de Custos da Construção Civil – SINAPI/SC.</w:t>
            </w:r>
          </w:p>
          <w:p w14:paraId="10F8A1CD" w14:textId="77777777" w:rsidR="00351E21" w:rsidRPr="00E272A3" w:rsidRDefault="00351E21" w:rsidP="006A33A5">
            <w:pPr>
              <w:spacing w:line="200" w:lineRule="exact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351E21" w:rsidRPr="00E272A3" w14:paraId="33EAC004" w14:textId="77777777" w:rsidTr="00B3210D">
        <w:trPr>
          <w:trHeight w:val="397"/>
        </w:trPr>
        <w:tc>
          <w:tcPr>
            <w:tcW w:w="9061" w:type="dxa"/>
            <w:vAlign w:val="center"/>
          </w:tcPr>
          <w:p w14:paraId="6E11B6C1" w14:textId="77777777" w:rsidR="00351E21" w:rsidRPr="00E272A3" w:rsidRDefault="00351E21" w:rsidP="006A33A5">
            <w:pPr>
              <w:pStyle w:val="PargrafodaLista"/>
              <w:numPr>
                <w:ilvl w:val="0"/>
                <w:numId w:val="6"/>
              </w:numPr>
              <w:spacing w:line="200" w:lineRule="exact"/>
              <w:jc w:val="both"/>
              <w:rPr>
                <w:rFonts w:ascii="Century Gothic" w:hAnsi="Century Gothic" w:cs="Arial"/>
                <w:sz w:val="20"/>
                <w:szCs w:val="20"/>
                <w:u w:val="single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  <w:u w:val="single"/>
              </w:rPr>
              <w:t>Estimativa do valor da contratação:</w:t>
            </w:r>
          </w:p>
          <w:p w14:paraId="241E78BC" w14:textId="0E793723" w:rsidR="00351E21" w:rsidRDefault="009A5893" w:rsidP="006A33A5">
            <w:pPr>
              <w:spacing w:line="200" w:lineRule="exact"/>
              <w:jc w:val="both"/>
              <w:rPr>
                <w:rFonts w:ascii="Century Gothic" w:hAnsi="Century Gothic" w:cs="Arial"/>
                <w:color w:val="D9D9D9" w:themeColor="background1" w:themeShade="D9"/>
                <w:sz w:val="20"/>
                <w:szCs w:val="20"/>
                <w:shd w:val="clear" w:color="auto" w:fill="FFFFFF"/>
              </w:rPr>
            </w:pPr>
            <w:r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Levando em consideração a relação dos itens e das Unidades a serem beneficiadas constantes no Termo de Referência, estima-se um valor aproximado</w:t>
            </w:r>
            <w:r w:rsidR="00271E0A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 anual, </w:t>
            </w:r>
            <w:r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de</w:t>
            </w:r>
            <w:r w:rsidR="00260797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 </w:t>
            </w:r>
            <w:r w:rsidR="00351E21" w:rsidRPr="007C06F7"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  <w:t xml:space="preserve">R$ </w:t>
            </w:r>
            <w:r w:rsidR="00271E0A"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  <w:t xml:space="preserve">500.000,00 </w:t>
            </w:r>
            <w:r w:rsidR="00260797"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  <w:t>(</w:t>
            </w:r>
            <w:r w:rsidR="00271E0A"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  <w:t>Quinhentos mil reais)</w:t>
            </w:r>
            <w:r w:rsidR="000B1572"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  <w:t>.</w:t>
            </w:r>
            <w:r w:rsidR="0077511F"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="00351E21" w:rsidRPr="00E272A3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Este valor tem como base de cálculo</w:t>
            </w:r>
            <w:r w:rsidR="00B115AB" w:rsidRPr="00E272A3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 consulta </w:t>
            </w:r>
            <w:r w:rsidR="00351E21" w:rsidRPr="00E272A3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as Tabelas de Composição de Custos do SINAPI/SC – Sistema Nacional de Pesquisa de Custos e Índices da Construção Civil.</w:t>
            </w:r>
            <w:r w:rsidR="00363074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17F1D7A6" w14:textId="3DFE1AA2" w:rsidR="00363074" w:rsidRPr="00E272A3" w:rsidRDefault="00363074" w:rsidP="006A33A5">
            <w:pPr>
              <w:spacing w:line="200" w:lineRule="exact"/>
              <w:jc w:val="both"/>
              <w:rPr>
                <w:rFonts w:ascii="Century Gothic" w:hAnsi="Century Gothic" w:cs="Arial"/>
                <w:color w:val="555555"/>
                <w:sz w:val="20"/>
                <w:szCs w:val="20"/>
                <w:shd w:val="clear" w:color="auto" w:fill="FFFFFF"/>
              </w:rPr>
            </w:pPr>
          </w:p>
        </w:tc>
      </w:tr>
      <w:tr w:rsidR="00351E21" w:rsidRPr="00E272A3" w14:paraId="65CAC0A4" w14:textId="77777777" w:rsidTr="00B3210D">
        <w:trPr>
          <w:trHeight w:val="397"/>
        </w:trPr>
        <w:tc>
          <w:tcPr>
            <w:tcW w:w="9061" w:type="dxa"/>
            <w:vAlign w:val="center"/>
          </w:tcPr>
          <w:p w14:paraId="4FD52295" w14:textId="77777777" w:rsidR="00351E21" w:rsidRPr="00E272A3" w:rsidRDefault="00351E21" w:rsidP="006A33A5">
            <w:pPr>
              <w:pStyle w:val="PargrafodaLista"/>
              <w:numPr>
                <w:ilvl w:val="0"/>
                <w:numId w:val="6"/>
              </w:numPr>
              <w:spacing w:line="200" w:lineRule="exact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  <w:u w:val="single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  <w:u w:val="single"/>
              </w:rPr>
              <w:t>Parcelamento ou não da solução (forma de julgamento):</w:t>
            </w:r>
          </w:p>
          <w:p w14:paraId="31217863" w14:textId="401D0193" w:rsidR="00351E21" w:rsidRDefault="00351E21" w:rsidP="006A33A5">
            <w:pPr>
              <w:spacing w:line="200" w:lineRule="exact"/>
              <w:jc w:val="both"/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</w:pPr>
            <w:r w:rsidRPr="00E272A3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A contratação de forma global dos itens relacionados </w:t>
            </w:r>
            <w:r w:rsidR="004537A3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no Termo de </w:t>
            </w:r>
            <w:r w:rsidR="005B3F40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Referência </w:t>
            </w:r>
            <w:r w:rsidR="005B3F40" w:rsidRPr="00E272A3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é</w:t>
            </w:r>
            <w:r w:rsidRPr="00E272A3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 imprescindível e necessária, haja vista que cada item deve seguir um fluxograma de execução numa sequência lógica onde a execução de um item se constitui como fase necessária para a realização do próximo item</w:t>
            </w:r>
            <w:r w:rsidR="004537A3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.</w:t>
            </w:r>
          </w:p>
          <w:p w14:paraId="60C0F6D9" w14:textId="7DAB4EDE" w:rsidR="004537A3" w:rsidRPr="00E272A3" w:rsidRDefault="004537A3" w:rsidP="006A33A5">
            <w:pPr>
              <w:spacing w:line="200" w:lineRule="exact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351E21" w:rsidRPr="00E272A3" w14:paraId="62AECA47" w14:textId="77777777" w:rsidTr="00B3210D">
        <w:trPr>
          <w:trHeight w:val="397"/>
        </w:trPr>
        <w:tc>
          <w:tcPr>
            <w:tcW w:w="9061" w:type="dxa"/>
            <w:vAlign w:val="center"/>
          </w:tcPr>
          <w:p w14:paraId="2E4D3D4E" w14:textId="77777777" w:rsidR="00351E21" w:rsidRPr="00E272A3" w:rsidRDefault="00351E21" w:rsidP="006A33A5">
            <w:pPr>
              <w:pStyle w:val="PargrafodaLista"/>
              <w:numPr>
                <w:ilvl w:val="0"/>
                <w:numId w:val="6"/>
              </w:numPr>
              <w:spacing w:line="200" w:lineRule="exact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  <w:t>Contratações correlatas e/ou interdependentes:</w:t>
            </w:r>
          </w:p>
          <w:p w14:paraId="64359820" w14:textId="77777777" w:rsidR="00351E21" w:rsidRPr="00E272A3" w:rsidRDefault="00351E21" w:rsidP="006A33A5">
            <w:pPr>
              <w:spacing w:line="200" w:lineRule="exact"/>
              <w:jc w:val="both"/>
              <w:rPr>
                <w:rFonts w:ascii="Century Gothic" w:hAnsi="Century Gothic" w:cs="Arial"/>
                <w:color w:val="555555"/>
                <w:sz w:val="20"/>
                <w:szCs w:val="20"/>
                <w:shd w:val="clear" w:color="auto" w:fill="FFFFFF"/>
              </w:rPr>
            </w:pPr>
          </w:p>
          <w:p w14:paraId="7719E5B4" w14:textId="24816C93" w:rsidR="00351E21" w:rsidRPr="006E6D4A" w:rsidRDefault="00351E21" w:rsidP="006A33A5">
            <w:pPr>
              <w:spacing w:line="200" w:lineRule="exact"/>
              <w:jc w:val="both"/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</w:pPr>
            <w:r w:rsidRPr="006E6D4A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No presente caso, não se aplica, haja vista que, a</w:t>
            </w:r>
            <w:r w:rsidR="00540B9D" w:rsidRPr="006E6D4A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 obra a ser contratada</w:t>
            </w:r>
            <w:r w:rsidRPr="006E6D4A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 </w:t>
            </w:r>
            <w:r w:rsidR="00540B9D" w:rsidRPr="006E6D4A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se </w:t>
            </w:r>
            <w:r w:rsidRPr="006E6D4A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constitui </w:t>
            </w:r>
            <w:r w:rsidR="00540B9D" w:rsidRPr="006E6D4A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n</w:t>
            </w:r>
            <w:r w:rsidRPr="006E6D4A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uma obra singular com características próprias.</w:t>
            </w:r>
          </w:p>
          <w:p w14:paraId="378E21AD" w14:textId="77777777" w:rsidR="00351E21" w:rsidRPr="00E272A3" w:rsidRDefault="00351E21" w:rsidP="006A33A5">
            <w:pPr>
              <w:spacing w:line="200" w:lineRule="exact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color w:val="BFBFBF" w:themeColor="background1" w:themeShade="BF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351E21" w:rsidRPr="00E272A3" w14:paraId="25A35EC9" w14:textId="77777777" w:rsidTr="00B3210D">
        <w:trPr>
          <w:trHeight w:val="397"/>
        </w:trPr>
        <w:tc>
          <w:tcPr>
            <w:tcW w:w="9061" w:type="dxa"/>
            <w:vAlign w:val="center"/>
          </w:tcPr>
          <w:p w14:paraId="6692FD3A" w14:textId="77777777" w:rsidR="00351E21" w:rsidRPr="00E272A3" w:rsidRDefault="00351E21" w:rsidP="006A33A5">
            <w:pPr>
              <w:pStyle w:val="PargrafodaLista"/>
              <w:numPr>
                <w:ilvl w:val="0"/>
                <w:numId w:val="6"/>
              </w:numPr>
              <w:spacing w:line="200" w:lineRule="exact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  <w:t>Alinhamento com o PCA – Plano de Contratações Anual:</w:t>
            </w:r>
          </w:p>
          <w:p w14:paraId="0D959BDF" w14:textId="071D51FE" w:rsidR="00AE5A6D" w:rsidRDefault="00AE5A6D" w:rsidP="00AE5A6D">
            <w:pPr>
              <w:spacing w:line="200" w:lineRule="exact"/>
              <w:jc w:val="both"/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</w:pPr>
            <w:r w:rsidRPr="006A507A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A presente licitação de obra civil, a ser executada sob o regime de empreitada por preço </w:t>
            </w:r>
            <w:r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unitário</w:t>
            </w:r>
            <w:r w:rsidRPr="006A507A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, encontra-se alinhada ao Plano de Contratações Anual (PCA) do Município de Balneário Rincão/SC, uma vez que contempla a execução de serviços essenciais de obra civil voltados à construção, ampliação, reforma e manutenção de prédios públicos, sob responsabilidade da Prefeitura Municipal</w:t>
            </w:r>
            <w:r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.</w:t>
            </w:r>
          </w:p>
          <w:p w14:paraId="3F896D1D" w14:textId="106FD265" w:rsidR="00AE5A6D" w:rsidRDefault="00AE5A6D" w:rsidP="00AE5A6D">
            <w:pPr>
              <w:spacing w:line="200" w:lineRule="exact"/>
              <w:jc w:val="both"/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</w:pPr>
            <w:r w:rsidRPr="006A507A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lastRenderedPageBreak/>
              <w:t xml:space="preserve">A adoção do regime de empreitada </w:t>
            </w:r>
            <w:r w:rsidR="00471811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por preço </w:t>
            </w:r>
            <w:proofErr w:type="spellStart"/>
            <w:r w:rsidR="00471811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unitario</w:t>
            </w:r>
            <w:proofErr w:type="spellEnd"/>
            <w:r w:rsidRPr="006A507A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 atende às diretrizes do PCA ao possibilitar o adequado planejamento das contratações, maior previsibilidade dos custos, racionalização dos gastos públicos e execução ordenada das intervenções, em conformidade com o cronograma físico-financeiro e a disponibilidade orçamentária. </w:t>
            </w:r>
          </w:p>
          <w:p w14:paraId="162BC6BB" w14:textId="77777777" w:rsidR="00AE5A6D" w:rsidRPr="00E272A3" w:rsidRDefault="00AE5A6D" w:rsidP="00AE5A6D">
            <w:pPr>
              <w:spacing w:line="200" w:lineRule="exact"/>
              <w:jc w:val="both"/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</w:pPr>
            <w:r w:rsidRPr="006A507A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Dessa forma, o </w:t>
            </w:r>
            <w:r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procedimento</w:t>
            </w:r>
            <w:r w:rsidRPr="006A507A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, est</w:t>
            </w:r>
            <w:r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á</w:t>
            </w:r>
            <w:r w:rsidRPr="006A507A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 em plena consonância com o planejamento anual de contratações e com os objetivos institucionais do Município. </w:t>
            </w:r>
          </w:p>
          <w:p w14:paraId="1707E9DC" w14:textId="77777777" w:rsidR="00351E21" w:rsidRPr="00E272A3" w:rsidRDefault="00351E21" w:rsidP="00D62EF9">
            <w:pPr>
              <w:spacing w:line="200" w:lineRule="exact"/>
              <w:jc w:val="both"/>
              <w:rPr>
                <w:rFonts w:ascii="Century Gothic" w:hAnsi="Century Gothic" w:cs="Arial"/>
                <w:color w:val="555555"/>
                <w:sz w:val="20"/>
                <w:szCs w:val="20"/>
                <w:shd w:val="clear" w:color="auto" w:fill="FFFFFF"/>
              </w:rPr>
            </w:pPr>
          </w:p>
        </w:tc>
      </w:tr>
      <w:tr w:rsidR="00351E21" w:rsidRPr="00E272A3" w14:paraId="7C9E7978" w14:textId="77777777" w:rsidTr="00B3210D">
        <w:trPr>
          <w:trHeight w:val="397"/>
        </w:trPr>
        <w:tc>
          <w:tcPr>
            <w:tcW w:w="9061" w:type="dxa"/>
            <w:vAlign w:val="center"/>
          </w:tcPr>
          <w:p w14:paraId="077811E6" w14:textId="77777777" w:rsidR="00351E21" w:rsidRPr="00E272A3" w:rsidRDefault="00351E21" w:rsidP="006A33A5">
            <w:pPr>
              <w:pStyle w:val="PargrafodaLista"/>
              <w:numPr>
                <w:ilvl w:val="0"/>
                <w:numId w:val="6"/>
              </w:numPr>
              <w:spacing w:line="200" w:lineRule="exact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  <w:lastRenderedPageBreak/>
              <w:t>Resultados pretendidos:</w:t>
            </w:r>
          </w:p>
          <w:p w14:paraId="245365F8" w14:textId="77777777" w:rsidR="00351E21" w:rsidRPr="00E272A3" w:rsidRDefault="00351E21" w:rsidP="006A33A5">
            <w:pPr>
              <w:spacing w:line="200" w:lineRule="exact"/>
              <w:jc w:val="both"/>
              <w:rPr>
                <w:rFonts w:ascii="Century Gothic" w:hAnsi="Century Gothic" w:cs="Arial"/>
                <w:color w:val="555555"/>
                <w:sz w:val="20"/>
                <w:szCs w:val="20"/>
                <w:shd w:val="clear" w:color="auto" w:fill="FFFFFF"/>
              </w:rPr>
            </w:pPr>
          </w:p>
          <w:p w14:paraId="6BB2B42D" w14:textId="41BDEF59" w:rsidR="00351E21" w:rsidRPr="00E272A3" w:rsidRDefault="00351E21" w:rsidP="006A33A5">
            <w:pPr>
              <w:spacing w:line="200" w:lineRule="exact"/>
              <w:jc w:val="both"/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</w:pPr>
            <w:r w:rsidRPr="00E272A3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A contratação de empresa especializada </w:t>
            </w:r>
            <w:r w:rsidR="00B115AB" w:rsidRPr="00E272A3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para este caso, proporciona rapidez de execução e excelência na obtenção dos resultados</w:t>
            </w:r>
            <w:r w:rsidR="008370D6" w:rsidRPr="00E272A3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 pretendidos,</w:t>
            </w:r>
            <w:r w:rsidRPr="00E272A3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 considerando o acervo técnico da mesma</w:t>
            </w:r>
            <w:r w:rsidR="00954AA4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 ou</w:t>
            </w:r>
            <w:r w:rsidRPr="00E272A3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 de seus profissionais</w:t>
            </w:r>
            <w:r w:rsidR="00091AE7" w:rsidRPr="00E272A3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.</w:t>
            </w:r>
          </w:p>
          <w:p w14:paraId="586382D1" w14:textId="4EC4C558" w:rsidR="00091AE7" w:rsidRPr="00E272A3" w:rsidRDefault="00091AE7" w:rsidP="006A33A5">
            <w:pPr>
              <w:spacing w:line="200" w:lineRule="exact"/>
              <w:jc w:val="both"/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</w:pPr>
          </w:p>
        </w:tc>
      </w:tr>
      <w:tr w:rsidR="00351E21" w:rsidRPr="00E272A3" w14:paraId="624F2821" w14:textId="77777777" w:rsidTr="00B3210D">
        <w:trPr>
          <w:trHeight w:val="397"/>
        </w:trPr>
        <w:tc>
          <w:tcPr>
            <w:tcW w:w="9061" w:type="dxa"/>
            <w:vAlign w:val="center"/>
          </w:tcPr>
          <w:p w14:paraId="66A6DFDC" w14:textId="77777777" w:rsidR="00351E21" w:rsidRPr="00E272A3" w:rsidRDefault="00351E21" w:rsidP="006A33A5">
            <w:pPr>
              <w:pStyle w:val="PargrafodaLista"/>
              <w:numPr>
                <w:ilvl w:val="0"/>
                <w:numId w:val="6"/>
              </w:numPr>
              <w:spacing w:line="200" w:lineRule="exact"/>
              <w:jc w:val="both"/>
              <w:rPr>
                <w:rFonts w:ascii="Century Gothic" w:hAnsi="Century Gothic" w:cs="Arial"/>
                <w:b/>
                <w:bCs/>
                <w:color w:val="555555"/>
                <w:sz w:val="20"/>
                <w:szCs w:val="20"/>
                <w:shd w:val="clear" w:color="auto" w:fill="FFFFFF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  <w:t>Providências a serem adotadas:</w:t>
            </w:r>
          </w:p>
          <w:p w14:paraId="78BB9DA0" w14:textId="79764E98" w:rsidR="00351E21" w:rsidRPr="00E272A3" w:rsidRDefault="00351E21" w:rsidP="006A33A5">
            <w:pPr>
              <w:spacing w:line="200" w:lineRule="exact"/>
              <w:jc w:val="both"/>
              <w:rPr>
                <w:rFonts w:ascii="Century Gothic" w:hAnsi="Century Gothic" w:cs="Arial"/>
                <w:color w:val="BFBFBF" w:themeColor="background1" w:themeShade="BF"/>
                <w:sz w:val="20"/>
                <w:szCs w:val="20"/>
                <w:shd w:val="clear" w:color="auto" w:fill="FFFFFF"/>
              </w:rPr>
            </w:pPr>
            <w:r w:rsidRPr="00E272A3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Por tratar-se de </w:t>
            </w:r>
            <w:r w:rsidR="004E2700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manutenção de </w:t>
            </w:r>
            <w:r w:rsidRPr="00E272A3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obra</w:t>
            </w:r>
            <w:r w:rsidR="004E2700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s</w:t>
            </w:r>
            <w:r w:rsidRPr="00E272A3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 </w:t>
            </w:r>
            <w:r w:rsidR="00B115AB" w:rsidRPr="00E272A3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com características bem específicas</w:t>
            </w:r>
            <w:r w:rsidRPr="00E272A3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, será necessária a tomada de decisão quanto à</w:t>
            </w:r>
            <w:r w:rsidR="00BC1109" w:rsidRPr="00E272A3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 contratação de empresa com especialização comprovada no ramo de atividade</w:t>
            </w:r>
            <w:r w:rsidR="004537A3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, sendo imprescindível a tomada de cuidados referentes à segurança da edificação e principalmente dos usuários.</w:t>
            </w:r>
          </w:p>
          <w:p w14:paraId="509AEBA6" w14:textId="77777777" w:rsidR="00351E21" w:rsidRPr="00E272A3" w:rsidRDefault="00351E21" w:rsidP="006A33A5">
            <w:pPr>
              <w:spacing w:line="200" w:lineRule="exact"/>
              <w:jc w:val="both"/>
              <w:rPr>
                <w:rFonts w:ascii="Century Gothic" w:hAnsi="Century Gothic" w:cs="Arial"/>
                <w:color w:val="555555"/>
                <w:sz w:val="20"/>
                <w:szCs w:val="20"/>
                <w:shd w:val="clear" w:color="auto" w:fill="FFFFFF"/>
              </w:rPr>
            </w:pPr>
          </w:p>
        </w:tc>
      </w:tr>
      <w:tr w:rsidR="00351E21" w:rsidRPr="00E272A3" w14:paraId="5A02051A" w14:textId="77777777" w:rsidTr="00B3210D">
        <w:trPr>
          <w:trHeight w:val="397"/>
        </w:trPr>
        <w:tc>
          <w:tcPr>
            <w:tcW w:w="9061" w:type="dxa"/>
            <w:vAlign w:val="center"/>
          </w:tcPr>
          <w:p w14:paraId="3E69ABC0" w14:textId="77777777" w:rsidR="00351E21" w:rsidRPr="00E272A3" w:rsidRDefault="00351E21" w:rsidP="006A33A5">
            <w:pPr>
              <w:pStyle w:val="PargrafodaLista"/>
              <w:numPr>
                <w:ilvl w:val="0"/>
                <w:numId w:val="6"/>
              </w:numPr>
              <w:spacing w:line="200" w:lineRule="exact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</w:pPr>
            <w:r w:rsidRPr="00E272A3"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  <w:t>Adequação da forma de contratação:</w:t>
            </w:r>
          </w:p>
          <w:p w14:paraId="31D2E7F2" w14:textId="77777777" w:rsidR="002C3682" w:rsidRPr="00E272A3" w:rsidRDefault="002C3682" w:rsidP="006A33A5">
            <w:pPr>
              <w:pStyle w:val="NormalWeb"/>
              <w:spacing w:before="0" w:beforeAutospacing="0" w:after="0" w:afterAutospacing="0" w:line="200" w:lineRule="exact"/>
              <w:jc w:val="both"/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</w:pPr>
          </w:p>
          <w:p w14:paraId="34877FC4" w14:textId="7701A5D5" w:rsidR="002C3682" w:rsidRPr="00E272A3" w:rsidRDefault="002C3682" w:rsidP="006A33A5">
            <w:pPr>
              <w:pStyle w:val="NormalWeb"/>
              <w:spacing w:before="0" w:beforeAutospacing="0" w:after="0" w:afterAutospacing="0" w:line="200" w:lineRule="exact"/>
              <w:jc w:val="both"/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</w:pPr>
            <w:r w:rsidRPr="00E272A3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A contratação da empresa vencedora da licitação deverá ser feita através de Termo Contratual no qual constar</w:t>
            </w:r>
            <w:r w:rsidR="00540B9D" w:rsidRPr="00E272A3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á </w:t>
            </w:r>
            <w:r w:rsidRPr="00E272A3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Minuta no edital de Licitação.</w:t>
            </w:r>
          </w:p>
          <w:p w14:paraId="7CA4D165" w14:textId="4756F447" w:rsidR="00351E21" w:rsidRPr="00E272A3" w:rsidRDefault="00351E21" w:rsidP="006A33A5">
            <w:pPr>
              <w:pStyle w:val="NormalWeb"/>
              <w:spacing w:before="0" w:beforeAutospacing="0" w:after="0" w:afterAutospacing="0" w:line="200" w:lineRule="exact"/>
              <w:jc w:val="both"/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</w:pPr>
          </w:p>
        </w:tc>
      </w:tr>
      <w:tr w:rsidR="002A0EFB" w:rsidRPr="00A354DC" w14:paraId="71397775" w14:textId="77777777" w:rsidTr="00B3210D">
        <w:trPr>
          <w:trHeight w:val="416"/>
        </w:trPr>
        <w:tc>
          <w:tcPr>
            <w:tcW w:w="9061" w:type="dxa"/>
            <w:vAlign w:val="center"/>
          </w:tcPr>
          <w:p w14:paraId="1A8AA890" w14:textId="77777777" w:rsidR="00351E21" w:rsidRPr="007A24F7" w:rsidRDefault="00351E21" w:rsidP="006A33A5">
            <w:pPr>
              <w:pStyle w:val="PargrafodaLista"/>
              <w:numPr>
                <w:ilvl w:val="0"/>
                <w:numId w:val="6"/>
              </w:numPr>
              <w:spacing w:line="200" w:lineRule="exact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</w:pPr>
            <w:r w:rsidRPr="007A24F7"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  <w:t>Adequação da forma de julgamento e critérios de seleção:</w:t>
            </w:r>
          </w:p>
          <w:p w14:paraId="461BCFB0" w14:textId="3606EC3C" w:rsidR="00BC1109" w:rsidRPr="007A24F7" w:rsidRDefault="00BC1109" w:rsidP="006A33A5">
            <w:pPr>
              <w:spacing w:line="200" w:lineRule="exact"/>
              <w:jc w:val="both"/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</w:pPr>
            <w:r w:rsidRPr="007A24F7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Tendo em vista que a modalidade é preço </w:t>
            </w:r>
            <w:r w:rsidR="00C53680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global</w:t>
            </w:r>
            <w:r w:rsidRPr="007A24F7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, o critério adotado e mais vantajoso para a municipalidade é a de m</w:t>
            </w:r>
            <w:r w:rsidR="0094429E" w:rsidRPr="007A24F7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aior desconto</w:t>
            </w:r>
            <w:r w:rsidRPr="007A24F7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.</w:t>
            </w:r>
          </w:p>
          <w:p w14:paraId="74B20CD9" w14:textId="77777777" w:rsidR="00351E21" w:rsidRPr="007A24F7" w:rsidRDefault="00351E21" w:rsidP="006A33A5">
            <w:pPr>
              <w:spacing w:line="200" w:lineRule="exact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7A24F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           14.1. Modalidade de Licitação</w:t>
            </w:r>
          </w:p>
          <w:p w14:paraId="052FCC2D" w14:textId="7D85F6C3" w:rsidR="00BC1109" w:rsidRPr="007A24F7" w:rsidRDefault="0094429E" w:rsidP="006A33A5">
            <w:pPr>
              <w:spacing w:line="200" w:lineRule="exact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7A24F7">
              <w:rPr>
                <w:rFonts w:ascii="Century Gothic" w:hAnsi="Century Gothic" w:cs="Arial"/>
                <w:b/>
                <w:bCs/>
                <w:sz w:val="20"/>
                <w:szCs w:val="20"/>
              </w:rPr>
              <w:t>Pregão</w:t>
            </w:r>
            <w:r w:rsidR="00BC1109" w:rsidRPr="007A24F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Eletrônic</w:t>
            </w:r>
            <w:r w:rsidRPr="007A24F7">
              <w:rPr>
                <w:rFonts w:ascii="Century Gothic" w:hAnsi="Century Gothic" w:cs="Arial"/>
                <w:b/>
                <w:bCs/>
                <w:sz w:val="20"/>
                <w:szCs w:val="20"/>
              </w:rPr>
              <w:t>o</w:t>
            </w:r>
          </w:p>
          <w:p w14:paraId="01EBF6DA" w14:textId="5045F7B0" w:rsidR="00351E21" w:rsidRPr="007A24F7" w:rsidRDefault="00BC1109" w:rsidP="006A33A5">
            <w:pPr>
              <w:spacing w:line="200" w:lineRule="exact"/>
              <w:jc w:val="both"/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</w:pPr>
            <w:r w:rsidRPr="007A24F7"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  <w:t>Justificativa:</w:t>
            </w:r>
            <w:r w:rsidRPr="007A24F7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 a modalidade escolhida é adequada para obras e serviços comuns e especiais de engenharia, nos termos do Art. 6°, inciso X</w:t>
            </w:r>
            <w:r w:rsidR="0094429E" w:rsidRPr="007A24F7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LI</w:t>
            </w:r>
            <w:r w:rsidRPr="007A24F7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 da Lei Federal 14.133/2021 e a condução da fase externa será de forma eletrônica, por ser a configuração preferencial estabelecida pela referida lei em seu Art. 17, §2°.</w:t>
            </w:r>
          </w:p>
          <w:p w14:paraId="5469C00B" w14:textId="77777777" w:rsidR="00351E21" w:rsidRPr="007A24F7" w:rsidRDefault="00351E21" w:rsidP="006A33A5">
            <w:pPr>
              <w:spacing w:line="200" w:lineRule="exact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7A24F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           14.2. Critério de julgamento</w:t>
            </w:r>
          </w:p>
          <w:p w14:paraId="2FD96001" w14:textId="3E06D4EB" w:rsidR="00351E21" w:rsidRPr="007A24F7" w:rsidRDefault="00351E21" w:rsidP="006A33A5">
            <w:pPr>
              <w:spacing w:line="200" w:lineRule="exact"/>
              <w:jc w:val="both"/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</w:pPr>
            <w:r w:rsidRPr="00471811"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  <w:t>M</w:t>
            </w:r>
            <w:r w:rsidR="0094429E" w:rsidRPr="00471811"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  <w:t>aior Desconto</w:t>
            </w:r>
            <w:r w:rsidRPr="00471811"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  <w:t xml:space="preserve"> (</w:t>
            </w:r>
            <w:r w:rsidR="009606A2" w:rsidRPr="00471811"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  <w:t>Concorrência</w:t>
            </w:r>
            <w:r w:rsidRPr="007A24F7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)</w:t>
            </w:r>
          </w:p>
          <w:p w14:paraId="632C10A1" w14:textId="7E32AFF7" w:rsidR="002A0EFB" w:rsidRPr="007A24F7" w:rsidRDefault="00351E21" w:rsidP="006A33A5">
            <w:pPr>
              <w:spacing w:line="200" w:lineRule="exact"/>
              <w:jc w:val="both"/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</w:pPr>
            <w:r w:rsidRPr="00471811"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  <w:t>Justificativa:</w:t>
            </w:r>
            <w:r w:rsidRPr="007A24F7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 levando-se em conta que para a modalidade </w:t>
            </w:r>
            <w:r w:rsidR="0094429E" w:rsidRPr="007A24F7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Pregão </w:t>
            </w:r>
            <w:r w:rsidRPr="007A24F7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o critério de julgamento poderá ser o de </w:t>
            </w:r>
            <w:r w:rsidR="009606A2" w:rsidRPr="007A24F7">
              <w:rPr>
                <w:rFonts w:ascii="Century Gothic" w:hAnsi="Century Gothic" w:cs="Arial"/>
                <w:sz w:val="20"/>
                <w:szCs w:val="20"/>
                <w:shd w:val="clear" w:color="auto" w:fill="E2EFD9"/>
              </w:rPr>
              <w:t>m</w:t>
            </w:r>
            <w:r w:rsidR="0094429E" w:rsidRPr="007A24F7">
              <w:rPr>
                <w:rFonts w:ascii="Century Gothic" w:hAnsi="Century Gothic" w:cs="Arial"/>
                <w:sz w:val="20"/>
                <w:szCs w:val="20"/>
                <w:shd w:val="clear" w:color="auto" w:fill="E2EFD9"/>
              </w:rPr>
              <w:t>aior desconto</w:t>
            </w:r>
            <w:r w:rsidR="009606A2" w:rsidRPr="007A24F7">
              <w:rPr>
                <w:rFonts w:ascii="Century Gothic" w:hAnsi="Century Gothic" w:cs="Arial"/>
                <w:sz w:val="20"/>
                <w:szCs w:val="20"/>
                <w:shd w:val="clear" w:color="auto" w:fill="E2EFD9"/>
              </w:rPr>
              <w:t xml:space="preserve"> ou melhor técnica ou conteúdo artístico ou técnica e preço ou maior retorno econômico ou maior </w:t>
            </w:r>
            <w:proofErr w:type="gramStart"/>
            <w:r w:rsidR="009606A2" w:rsidRPr="007A24F7">
              <w:rPr>
                <w:rFonts w:ascii="Century Gothic" w:hAnsi="Century Gothic" w:cs="Arial"/>
                <w:sz w:val="20"/>
                <w:szCs w:val="20"/>
                <w:shd w:val="clear" w:color="auto" w:fill="E2EFD9"/>
              </w:rPr>
              <w:t>desconto</w:t>
            </w:r>
            <w:r w:rsidR="002A0EFB" w:rsidRPr="007A24F7">
              <w:rPr>
                <w:rFonts w:ascii="Century Gothic" w:hAnsi="Century Gothic" w:cs="Arial"/>
                <w:sz w:val="20"/>
                <w:szCs w:val="20"/>
                <w:shd w:val="clear" w:color="auto" w:fill="E2EFD9"/>
              </w:rPr>
              <w:t xml:space="preserve">, </w:t>
            </w:r>
            <w:r w:rsidR="0094429E" w:rsidRPr="007A24F7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 sendo</w:t>
            </w:r>
            <w:proofErr w:type="gramEnd"/>
            <w:r w:rsidR="0094429E" w:rsidRPr="007A24F7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 que o</w:t>
            </w:r>
            <w:r w:rsidR="002A0EFB" w:rsidRPr="007A24F7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 critério escolhido e a melhor opção para seleção da proposta mais vantajosa, </w:t>
            </w:r>
            <w:proofErr w:type="gramStart"/>
            <w:r w:rsidR="002A0EFB" w:rsidRPr="007A24F7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foi</w:t>
            </w:r>
            <w:proofErr w:type="gramEnd"/>
            <w:r w:rsidR="002A0EFB" w:rsidRPr="007A24F7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 o critério de m</w:t>
            </w:r>
            <w:r w:rsidR="0094429E" w:rsidRPr="007A24F7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aior desconto</w:t>
            </w:r>
            <w:r w:rsidR="002A0EFB" w:rsidRPr="007A24F7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. </w:t>
            </w:r>
          </w:p>
          <w:p w14:paraId="546903A9" w14:textId="77777777" w:rsidR="00351E21" w:rsidRPr="007A24F7" w:rsidRDefault="00351E21" w:rsidP="006A33A5">
            <w:pPr>
              <w:spacing w:line="200" w:lineRule="exact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7A24F7">
              <w:rPr>
                <w:rFonts w:ascii="Century Gothic" w:hAnsi="Century Gothic" w:cs="Arial"/>
                <w:sz w:val="20"/>
                <w:szCs w:val="20"/>
              </w:rPr>
              <w:t xml:space="preserve">            </w:t>
            </w:r>
            <w:r w:rsidRPr="007A24F7">
              <w:rPr>
                <w:rFonts w:ascii="Century Gothic" w:hAnsi="Century Gothic" w:cs="Arial"/>
                <w:b/>
                <w:bCs/>
                <w:sz w:val="20"/>
                <w:szCs w:val="20"/>
              </w:rPr>
              <w:t>14.3. Modo de disputa</w:t>
            </w:r>
          </w:p>
          <w:p w14:paraId="2DDC3D01" w14:textId="76FFF06B" w:rsidR="00351E21" w:rsidRPr="007A24F7" w:rsidRDefault="00351E21" w:rsidP="006A33A5">
            <w:pPr>
              <w:spacing w:line="200" w:lineRule="exact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</w:pPr>
            <w:r w:rsidRPr="007A24F7"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  <w:t>Aberto:</w:t>
            </w:r>
          </w:p>
          <w:p w14:paraId="751D1A83" w14:textId="66BFDC14" w:rsidR="00351E21" w:rsidRPr="007A24F7" w:rsidRDefault="00351E21" w:rsidP="006A33A5">
            <w:pPr>
              <w:spacing w:line="200" w:lineRule="exact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7A24F7"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  <w:t>Justificativa:</w:t>
            </w:r>
            <w:r w:rsidRPr="007A24F7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 de acordo com o Decreto Municipal n° </w:t>
            </w:r>
            <w:r w:rsidR="002A0EFB" w:rsidRPr="007A24F7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003</w:t>
            </w:r>
            <w:r w:rsidRPr="007A24F7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/202</w:t>
            </w:r>
            <w:r w:rsidR="002A0EFB" w:rsidRPr="007A24F7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4</w:t>
            </w:r>
            <w:r w:rsidRPr="007A24F7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, serão adotados, para licitações com critério de julgamento por </w:t>
            </w:r>
            <w:r w:rsidR="002A0EFB" w:rsidRPr="007A24F7">
              <w:rPr>
                <w:rFonts w:ascii="Century Gothic" w:hAnsi="Century Gothic" w:cs="Arial"/>
                <w:sz w:val="20"/>
                <w:szCs w:val="20"/>
                <w:shd w:val="clear" w:color="auto" w:fill="E2EFD9"/>
              </w:rPr>
              <w:t>menor preço ou melhor técnica ou conteúdo artístico ou técnica e preço ou maior retorno econômico ou maior desconto</w:t>
            </w:r>
            <w:r w:rsidRPr="007A24F7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, os modos de disputa descritos nos artigos 22 a 25 da Instrução Normativa SEGES/ME nº 73/2022. A combinação desses modos de disputa foi baseada na referida Instrução Normativa e, assim como as demais formas de combinação, tem por objetivo de selecionar a proposta mais vantajosa para a Administração Pública.</w:t>
            </w:r>
          </w:p>
          <w:p w14:paraId="66A9610B" w14:textId="53B728E3" w:rsidR="00351E21" w:rsidRPr="007A24F7" w:rsidRDefault="00351E21" w:rsidP="006A33A5">
            <w:pPr>
              <w:spacing w:line="200" w:lineRule="exact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7A24F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           14.4. Intervalo mínimo</w:t>
            </w:r>
          </w:p>
          <w:p w14:paraId="0AFCBFC3" w14:textId="30E83A58" w:rsidR="00351E21" w:rsidRPr="007A24F7" w:rsidRDefault="007A24F7" w:rsidP="006A33A5">
            <w:pPr>
              <w:spacing w:line="200" w:lineRule="exact"/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  <w:t>3</w:t>
            </w:r>
            <w:r w:rsidR="00376C17" w:rsidRPr="007A24F7"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  <w:t>% (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  <w:t xml:space="preserve">três </w:t>
            </w:r>
            <w:r w:rsidR="00376C17" w:rsidRPr="007A24F7"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  <w:t>por cento) -</w:t>
            </w:r>
            <w:r w:rsidR="00351E21" w:rsidRPr="007A24F7"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  <w:t xml:space="preserve"> M</w:t>
            </w:r>
            <w:r w:rsidR="00376C17" w:rsidRPr="007A24F7"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  <w:t>aior desconto</w:t>
            </w:r>
            <w:r w:rsidR="005C1893"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="00D8782A"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  <w:t xml:space="preserve">sobre a </w:t>
            </w:r>
            <w:r w:rsidR="005C1893"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  <w:t>Tabela SINAPI</w:t>
            </w:r>
          </w:p>
          <w:p w14:paraId="41B905D2" w14:textId="77777777" w:rsidR="00351E21" w:rsidRPr="007A24F7" w:rsidRDefault="00351E21" w:rsidP="006A33A5">
            <w:pPr>
              <w:spacing w:line="200" w:lineRule="exact"/>
              <w:jc w:val="both"/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</w:pPr>
            <w:r w:rsidRPr="007A24F7">
              <w:rPr>
                <w:rFonts w:ascii="Century Gothic" w:hAnsi="Century Gothic" w:cs="Arial"/>
                <w:b/>
                <w:bCs/>
                <w:sz w:val="20"/>
                <w:szCs w:val="20"/>
                <w:shd w:val="clear" w:color="auto" w:fill="FFFFFF"/>
              </w:rPr>
              <w:t>Justificativa</w:t>
            </w:r>
            <w:r w:rsidRPr="007A24F7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: o intervalo mínimo de diferença de valores entre os lances, que incidirá tanto em relação aos lances intermediários quanto em relação ao lance que cobrir a melhor oferta, foi definido com base no Art. 22, §2° da IN SEGES/ME nº 73/2022. O valor estabelecido tem o propósito de angariar descontos significativos a cada novo lance, evitando deduções irrelevantes dos preços e objetivando esta fase processual. </w:t>
            </w:r>
          </w:p>
          <w:p w14:paraId="6E1686AC" w14:textId="1CC9650D" w:rsidR="002A0EFB" w:rsidRPr="00A354DC" w:rsidRDefault="002A0EFB" w:rsidP="006A33A5">
            <w:pPr>
              <w:spacing w:line="200" w:lineRule="exact"/>
              <w:jc w:val="both"/>
              <w:rPr>
                <w:rFonts w:ascii="Century Gothic" w:hAnsi="Century Gothic" w:cs="Arial"/>
                <w:color w:val="FF0000"/>
                <w:sz w:val="20"/>
                <w:szCs w:val="20"/>
                <w:shd w:val="clear" w:color="auto" w:fill="FFFFFF"/>
              </w:rPr>
            </w:pPr>
          </w:p>
        </w:tc>
      </w:tr>
    </w:tbl>
    <w:p w14:paraId="44A8B0D3" w14:textId="77777777" w:rsidR="00351E21" w:rsidRPr="00A354DC" w:rsidRDefault="00351E21" w:rsidP="006A33A5">
      <w:pPr>
        <w:spacing w:line="200" w:lineRule="exact"/>
        <w:jc w:val="both"/>
        <w:rPr>
          <w:rFonts w:ascii="Century Gothic" w:hAnsi="Century Gothic" w:cs="Arial"/>
          <w:color w:val="FF0000"/>
          <w:sz w:val="20"/>
          <w:szCs w:val="20"/>
        </w:rPr>
      </w:pPr>
    </w:p>
    <w:tbl>
      <w:tblPr>
        <w:tblStyle w:val="Tabelacomgrade"/>
        <w:tblW w:w="9067" w:type="dxa"/>
        <w:tblLook w:val="04A0" w:firstRow="1" w:lastRow="0" w:firstColumn="1" w:lastColumn="0" w:noHBand="0" w:noVBand="1"/>
      </w:tblPr>
      <w:tblGrid>
        <w:gridCol w:w="421"/>
        <w:gridCol w:w="8646"/>
      </w:tblGrid>
      <w:tr w:rsidR="00351E21" w:rsidRPr="00E272A3" w14:paraId="56907A69" w14:textId="77777777" w:rsidTr="00B3210D">
        <w:trPr>
          <w:trHeight w:val="397"/>
        </w:trPr>
        <w:tc>
          <w:tcPr>
            <w:tcW w:w="9067" w:type="dxa"/>
            <w:gridSpan w:val="2"/>
            <w:shd w:val="clear" w:color="auto" w:fill="BDD6EE" w:themeFill="accent1" w:themeFillTint="66"/>
            <w:vAlign w:val="center"/>
          </w:tcPr>
          <w:p w14:paraId="16946918" w14:textId="77777777" w:rsidR="00351E21" w:rsidRPr="00E272A3" w:rsidRDefault="00351E21" w:rsidP="006A33A5">
            <w:pPr>
              <w:spacing w:line="200" w:lineRule="exact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b/>
                <w:sz w:val="20"/>
                <w:szCs w:val="20"/>
              </w:rPr>
              <w:t>DECLARAÇÃO DE VIABILIDADE DO ESTUDO</w:t>
            </w:r>
          </w:p>
        </w:tc>
      </w:tr>
      <w:tr w:rsidR="00351E21" w:rsidRPr="00E272A3" w14:paraId="194F0A85" w14:textId="77777777" w:rsidTr="00B3210D">
        <w:trPr>
          <w:trHeight w:val="567"/>
        </w:trPr>
        <w:tc>
          <w:tcPr>
            <w:tcW w:w="421" w:type="dxa"/>
            <w:vAlign w:val="center"/>
          </w:tcPr>
          <w:p w14:paraId="7FB4ECED" w14:textId="68B77D7E" w:rsidR="00351E21" w:rsidRPr="00E272A3" w:rsidRDefault="00BC1109" w:rsidP="006A33A5">
            <w:pPr>
              <w:spacing w:line="200" w:lineRule="exact"/>
              <w:jc w:val="center"/>
              <w:rPr>
                <w:rFonts w:ascii="Century Gothic" w:hAnsi="Century Gothic" w:cs="Arial"/>
                <w:color w:val="BFBFBF" w:themeColor="background1" w:themeShade="BF"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sz w:val="20"/>
                <w:szCs w:val="20"/>
              </w:rPr>
              <w:t>X</w:t>
            </w:r>
          </w:p>
        </w:tc>
        <w:tc>
          <w:tcPr>
            <w:tcW w:w="8646" w:type="dxa"/>
            <w:vAlign w:val="center"/>
          </w:tcPr>
          <w:p w14:paraId="5AF237AF" w14:textId="77777777" w:rsidR="00351E21" w:rsidRPr="00E272A3" w:rsidRDefault="00351E21" w:rsidP="006A33A5">
            <w:pPr>
              <w:tabs>
                <w:tab w:val="left" w:pos="426"/>
              </w:tabs>
              <w:spacing w:line="200" w:lineRule="exact"/>
              <w:jc w:val="both"/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</w:pPr>
            <w:r w:rsidRPr="00E272A3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Esta equipe de planejamento declara </w:t>
            </w:r>
            <w:r w:rsidRPr="00E272A3">
              <w:rPr>
                <w:rFonts w:ascii="Century Gothic" w:hAnsi="Century Gothic" w:cs="Arial"/>
                <w:b/>
                <w:sz w:val="20"/>
                <w:szCs w:val="20"/>
                <w:shd w:val="clear" w:color="auto" w:fill="FFFFFF"/>
              </w:rPr>
              <w:t>VIÁVEL</w:t>
            </w:r>
            <w:r w:rsidRPr="00E272A3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 a contratação com base neste Estudo Técnico Preliminar – ETP, nos termos da Lei Federal nº. 14.133/2021.</w:t>
            </w:r>
          </w:p>
        </w:tc>
      </w:tr>
      <w:tr w:rsidR="00351E21" w:rsidRPr="00E272A3" w14:paraId="45D90920" w14:textId="77777777" w:rsidTr="00B3210D">
        <w:trPr>
          <w:trHeight w:val="567"/>
        </w:trPr>
        <w:tc>
          <w:tcPr>
            <w:tcW w:w="421" w:type="dxa"/>
            <w:vAlign w:val="center"/>
          </w:tcPr>
          <w:p w14:paraId="085350E9" w14:textId="0F7D7547" w:rsidR="00351E21" w:rsidRPr="00E272A3" w:rsidRDefault="00351E21" w:rsidP="006A33A5">
            <w:pPr>
              <w:spacing w:line="200" w:lineRule="exact"/>
              <w:rPr>
                <w:rFonts w:ascii="Century Gothic" w:hAnsi="Century Gothic" w:cs="Arial"/>
                <w:color w:val="BFBFBF" w:themeColor="background1" w:themeShade="BF"/>
                <w:sz w:val="20"/>
                <w:szCs w:val="20"/>
              </w:rPr>
            </w:pPr>
          </w:p>
        </w:tc>
        <w:tc>
          <w:tcPr>
            <w:tcW w:w="8646" w:type="dxa"/>
            <w:vAlign w:val="center"/>
          </w:tcPr>
          <w:p w14:paraId="7F539DC8" w14:textId="725BC284" w:rsidR="00351E21" w:rsidRPr="00E272A3" w:rsidRDefault="00351E21" w:rsidP="006A33A5">
            <w:pPr>
              <w:spacing w:line="200" w:lineRule="exact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272A3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>Esta equipe de planejamento declara</w:t>
            </w:r>
            <w:r w:rsidRPr="00E272A3">
              <w:rPr>
                <w:rFonts w:ascii="Century Gothic" w:hAnsi="Century Gothic" w:cs="Arial"/>
                <w:b/>
                <w:sz w:val="20"/>
                <w:szCs w:val="20"/>
                <w:shd w:val="clear" w:color="auto" w:fill="FFFFFF"/>
              </w:rPr>
              <w:t xml:space="preserve"> INVIÁVEL</w:t>
            </w:r>
            <w:r w:rsidRPr="00E272A3">
              <w:rPr>
                <w:rFonts w:ascii="Century Gothic" w:hAnsi="Century Gothic" w:cs="Arial"/>
                <w:sz w:val="20"/>
                <w:szCs w:val="20"/>
                <w:shd w:val="clear" w:color="auto" w:fill="FFFFFF"/>
              </w:rPr>
              <w:t xml:space="preserve"> a contratação com base neste Estudo Técnico Preliminar – ETP, nos termos da Lei Federal nº. 14.133/2021.</w:t>
            </w:r>
            <w:r w:rsidRPr="00E272A3">
              <w:rPr>
                <w:rFonts w:ascii="Century Gothic" w:hAnsi="Century Gothic" w:cs="Arial"/>
                <w:color w:val="BFBFBF" w:themeColor="background1" w:themeShade="BF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</w:tbl>
    <w:p w14:paraId="323FFA0D" w14:textId="77777777" w:rsidR="00351E21" w:rsidRPr="00E272A3" w:rsidRDefault="00351E21" w:rsidP="006A33A5">
      <w:pPr>
        <w:spacing w:line="200" w:lineRule="exact"/>
        <w:rPr>
          <w:rFonts w:ascii="Century Gothic" w:hAnsi="Century Gothic" w:cs="Arial"/>
          <w:sz w:val="20"/>
          <w:szCs w:val="20"/>
          <w:shd w:val="clear" w:color="auto" w:fill="FFFFFF"/>
        </w:rPr>
        <w:sectPr w:rsidR="00351E21" w:rsidRPr="00E272A3" w:rsidSect="00351E21">
          <w:type w:val="continuous"/>
          <w:pgSz w:w="11906" w:h="16838"/>
          <w:pgMar w:top="709" w:right="1134" w:bottom="1134" w:left="1701" w:header="709" w:footer="709" w:gutter="0"/>
          <w:cols w:space="708"/>
          <w:docGrid w:linePitch="360"/>
        </w:sectPr>
      </w:pPr>
    </w:p>
    <w:p w14:paraId="5B688E00" w14:textId="77777777" w:rsidR="00351E21" w:rsidRPr="00E272A3" w:rsidRDefault="00351E21" w:rsidP="006A33A5">
      <w:pPr>
        <w:spacing w:line="200" w:lineRule="exact"/>
        <w:rPr>
          <w:rFonts w:ascii="Century Gothic" w:hAnsi="Century Gothic" w:cs="Arial"/>
          <w:sz w:val="20"/>
          <w:szCs w:val="20"/>
          <w:shd w:val="clear" w:color="auto" w:fill="FFFFFF"/>
        </w:rPr>
      </w:pPr>
    </w:p>
    <w:p w14:paraId="551C8890" w14:textId="30E4D9C6" w:rsidR="00351E21" w:rsidRPr="00E272A3" w:rsidRDefault="00351E21" w:rsidP="006A33A5">
      <w:pPr>
        <w:spacing w:line="200" w:lineRule="exact"/>
        <w:rPr>
          <w:rFonts w:ascii="Century Gothic" w:hAnsi="Century Gothic" w:cs="Arial"/>
          <w:sz w:val="20"/>
          <w:szCs w:val="20"/>
          <w:shd w:val="clear" w:color="auto" w:fill="FFFFFF"/>
        </w:rPr>
      </w:pPr>
      <w:r w:rsidRPr="00E272A3">
        <w:rPr>
          <w:rFonts w:ascii="Century Gothic" w:hAnsi="Century Gothic" w:cs="Arial"/>
          <w:sz w:val="20"/>
          <w:szCs w:val="20"/>
          <w:shd w:val="clear" w:color="auto" w:fill="FFFFFF"/>
        </w:rPr>
        <w:t>Balneário Rincão/SC,</w:t>
      </w:r>
      <w:r w:rsidR="00027BB0">
        <w:rPr>
          <w:rFonts w:ascii="Century Gothic" w:hAnsi="Century Gothic" w:cs="Arial"/>
          <w:sz w:val="20"/>
          <w:szCs w:val="20"/>
          <w:shd w:val="clear" w:color="auto" w:fill="FFFFFF"/>
        </w:rPr>
        <w:t xml:space="preserve"> </w:t>
      </w:r>
      <w:r w:rsidR="005E7491">
        <w:rPr>
          <w:rFonts w:ascii="Century Gothic" w:hAnsi="Century Gothic" w:cs="Arial"/>
          <w:sz w:val="20"/>
          <w:szCs w:val="20"/>
          <w:shd w:val="clear" w:color="auto" w:fill="FFFFFF"/>
        </w:rPr>
        <w:t>0</w:t>
      </w:r>
      <w:r w:rsidR="00111321">
        <w:rPr>
          <w:rFonts w:ascii="Century Gothic" w:hAnsi="Century Gothic" w:cs="Arial"/>
          <w:sz w:val="20"/>
          <w:szCs w:val="20"/>
          <w:shd w:val="clear" w:color="auto" w:fill="FFFFFF"/>
        </w:rPr>
        <w:t>9</w:t>
      </w:r>
      <w:r w:rsidR="005E7491">
        <w:rPr>
          <w:rFonts w:ascii="Century Gothic" w:hAnsi="Century Gothic" w:cs="Arial"/>
          <w:sz w:val="20"/>
          <w:szCs w:val="20"/>
          <w:shd w:val="clear" w:color="auto" w:fill="FFFFFF"/>
        </w:rPr>
        <w:t>/</w:t>
      </w:r>
      <w:r w:rsidR="00A82127">
        <w:rPr>
          <w:rFonts w:ascii="Century Gothic" w:hAnsi="Century Gothic" w:cs="Arial"/>
          <w:sz w:val="20"/>
          <w:szCs w:val="20"/>
          <w:shd w:val="clear" w:color="auto" w:fill="FFFFFF"/>
        </w:rPr>
        <w:t>0</w:t>
      </w:r>
      <w:r w:rsidR="00111321">
        <w:rPr>
          <w:rFonts w:ascii="Century Gothic" w:hAnsi="Century Gothic" w:cs="Arial"/>
          <w:sz w:val="20"/>
          <w:szCs w:val="20"/>
          <w:shd w:val="clear" w:color="auto" w:fill="FFFFFF"/>
        </w:rPr>
        <w:t>4</w:t>
      </w:r>
      <w:r w:rsidR="00027BB0">
        <w:rPr>
          <w:rFonts w:ascii="Century Gothic" w:hAnsi="Century Gothic" w:cs="Arial"/>
          <w:sz w:val="20"/>
          <w:szCs w:val="20"/>
          <w:shd w:val="clear" w:color="auto" w:fill="FFFFFF"/>
        </w:rPr>
        <w:t>/202</w:t>
      </w:r>
      <w:r w:rsidR="00111321">
        <w:rPr>
          <w:rFonts w:ascii="Century Gothic" w:hAnsi="Century Gothic" w:cs="Arial"/>
          <w:sz w:val="20"/>
          <w:szCs w:val="20"/>
          <w:shd w:val="clear" w:color="auto" w:fill="FFFFFF"/>
        </w:rPr>
        <w:t>6</w:t>
      </w:r>
    </w:p>
    <w:p w14:paraId="42AFF21A" w14:textId="77777777" w:rsidR="00351E21" w:rsidRPr="00E272A3" w:rsidRDefault="00351E21" w:rsidP="006A33A5">
      <w:pPr>
        <w:spacing w:line="200" w:lineRule="exact"/>
        <w:jc w:val="both"/>
        <w:rPr>
          <w:rFonts w:ascii="Century Gothic" w:hAnsi="Century Gothic" w:cs="Arial"/>
          <w:sz w:val="20"/>
          <w:szCs w:val="20"/>
          <w:shd w:val="clear" w:color="auto" w:fill="FFFFFF"/>
        </w:rPr>
        <w:sectPr w:rsidR="00351E21" w:rsidRPr="00E272A3" w:rsidSect="00351E21">
          <w:type w:val="continuous"/>
          <w:pgSz w:w="11906" w:h="16838"/>
          <w:pgMar w:top="1701" w:right="1134" w:bottom="1134" w:left="1701" w:header="709" w:footer="709" w:gutter="0"/>
          <w:cols w:space="708"/>
          <w:docGrid w:linePitch="360"/>
        </w:sectPr>
      </w:pPr>
    </w:p>
    <w:p w14:paraId="2FD275F0" w14:textId="77777777" w:rsidR="00B01185" w:rsidRPr="00E272A3" w:rsidRDefault="00B01185" w:rsidP="006A33A5">
      <w:pPr>
        <w:spacing w:line="200" w:lineRule="exact"/>
        <w:jc w:val="both"/>
        <w:rPr>
          <w:rFonts w:ascii="Century Gothic" w:hAnsi="Century Gothic" w:cs="Arial"/>
          <w:sz w:val="20"/>
          <w:szCs w:val="20"/>
          <w:shd w:val="clear" w:color="auto" w:fill="FFFFFF"/>
        </w:rPr>
      </w:pPr>
    </w:p>
    <w:p w14:paraId="53AEB1FC" w14:textId="77777777" w:rsidR="00B04494" w:rsidRPr="00E272A3" w:rsidRDefault="00B04494" w:rsidP="006A33A5">
      <w:pPr>
        <w:spacing w:line="200" w:lineRule="exact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6ACCF2DD" w14:textId="115C2EFE" w:rsidR="00CC4F90" w:rsidRPr="00E272A3" w:rsidRDefault="00CC4F90" w:rsidP="006A33A5">
      <w:pPr>
        <w:spacing w:line="200" w:lineRule="exact"/>
        <w:jc w:val="center"/>
        <w:rPr>
          <w:rFonts w:ascii="Century Gothic" w:hAnsi="Century Gothic" w:cs="Arial"/>
          <w:b/>
          <w:bCs/>
          <w:sz w:val="20"/>
          <w:szCs w:val="20"/>
        </w:rPr>
        <w:sectPr w:rsidR="00CC4F90" w:rsidRPr="00E272A3" w:rsidSect="00A03EA1">
          <w:type w:val="continuous"/>
          <w:pgSz w:w="11906" w:h="16838"/>
          <w:pgMar w:top="1701" w:right="1134" w:bottom="1134" w:left="1701" w:header="709" w:footer="709" w:gutter="0"/>
          <w:cols w:num="2" w:space="708"/>
          <w:docGrid w:linePitch="360"/>
        </w:sectPr>
      </w:pPr>
    </w:p>
    <w:p w14:paraId="2102A6C2" w14:textId="77777777" w:rsidR="00123003" w:rsidRDefault="00123003" w:rsidP="006A33A5">
      <w:pPr>
        <w:spacing w:line="200" w:lineRule="exact"/>
        <w:rPr>
          <w:rFonts w:ascii="Century Gothic" w:hAnsi="Century Gothic" w:cs="Arial"/>
          <w:sz w:val="20"/>
          <w:szCs w:val="20"/>
        </w:rPr>
      </w:pPr>
    </w:p>
    <w:p w14:paraId="6FEEE8BC" w14:textId="77777777" w:rsidR="00CC4F90" w:rsidRPr="00E272A3" w:rsidRDefault="00CC4F90" w:rsidP="00123003">
      <w:pPr>
        <w:spacing w:line="200" w:lineRule="exact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E272A3">
        <w:rPr>
          <w:rFonts w:ascii="Century Gothic" w:hAnsi="Century Gothic" w:cs="Arial"/>
          <w:b/>
          <w:bCs/>
          <w:sz w:val="20"/>
          <w:szCs w:val="20"/>
        </w:rPr>
        <w:t>__________________________________</w:t>
      </w:r>
    </w:p>
    <w:p w14:paraId="4A19382C" w14:textId="4AA914F1" w:rsidR="00123003" w:rsidRDefault="00C2515B" w:rsidP="00123003">
      <w:pPr>
        <w:spacing w:line="200" w:lineRule="exact"/>
        <w:jc w:val="center"/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Paulo José Inácio da Luz</w:t>
      </w:r>
    </w:p>
    <w:p w14:paraId="70459202" w14:textId="65BE2187" w:rsidR="00CC4F90" w:rsidRPr="00E272A3" w:rsidRDefault="00123003" w:rsidP="00123003">
      <w:pPr>
        <w:spacing w:line="200" w:lineRule="exact"/>
        <w:jc w:val="center"/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Coordenador Técnico do Departamento de planejamento</w:t>
      </w:r>
    </w:p>
    <w:p w14:paraId="006D347B" w14:textId="77777777" w:rsidR="002A0EFB" w:rsidRDefault="002A0EFB" w:rsidP="006A33A5">
      <w:pPr>
        <w:spacing w:line="200" w:lineRule="exact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37FF4313" w14:textId="3D753A06" w:rsidR="00CC4F90" w:rsidRPr="00E272A3" w:rsidRDefault="002A0EFB" w:rsidP="006A33A5">
      <w:pPr>
        <w:spacing w:line="200" w:lineRule="exact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E272A3">
        <w:rPr>
          <w:rFonts w:ascii="Century Gothic" w:hAnsi="Century Gothic" w:cs="Arial"/>
          <w:b/>
          <w:bCs/>
          <w:sz w:val="20"/>
          <w:szCs w:val="20"/>
        </w:rPr>
        <w:t>_________________________________</w:t>
      </w:r>
    </w:p>
    <w:p w14:paraId="605A959D" w14:textId="77777777" w:rsidR="00B01185" w:rsidRDefault="00B01185" w:rsidP="00EA7A88">
      <w:pPr>
        <w:spacing w:line="200" w:lineRule="exact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B01185">
        <w:rPr>
          <w:rFonts w:ascii="Century Gothic" w:hAnsi="Century Gothic" w:cs="Arial"/>
          <w:b/>
          <w:bCs/>
          <w:sz w:val="20"/>
          <w:szCs w:val="20"/>
        </w:rPr>
        <w:t>Giovane Conti Espindola</w:t>
      </w:r>
    </w:p>
    <w:p w14:paraId="2ACBAC4C" w14:textId="1228DC3A" w:rsidR="00CC4F90" w:rsidRPr="00EA7A88" w:rsidRDefault="00123003" w:rsidP="00EA7A88">
      <w:pPr>
        <w:spacing w:line="200" w:lineRule="exact"/>
        <w:jc w:val="center"/>
        <w:rPr>
          <w:rFonts w:ascii="Century Gothic" w:hAnsi="Century Gothic" w:cs="Arial"/>
          <w:b/>
          <w:bCs/>
          <w:sz w:val="20"/>
          <w:szCs w:val="20"/>
        </w:rPr>
        <w:sectPr w:rsidR="00CC4F90" w:rsidRPr="00EA7A88" w:rsidSect="00CC4F90">
          <w:type w:val="continuous"/>
          <w:pgSz w:w="11906" w:h="16838"/>
          <w:pgMar w:top="1701" w:right="1134" w:bottom="1134" w:left="1701" w:header="709" w:footer="709" w:gutter="0"/>
          <w:cols w:num="2" w:space="708"/>
          <w:docGrid w:linePitch="360"/>
        </w:sectPr>
      </w:pPr>
      <w:r>
        <w:rPr>
          <w:rFonts w:ascii="Century Gothic" w:hAnsi="Century Gothic" w:cs="Arial"/>
          <w:b/>
          <w:bCs/>
          <w:sz w:val="20"/>
          <w:szCs w:val="20"/>
        </w:rPr>
        <w:t xml:space="preserve"> Coordenadora Técnic</w:t>
      </w:r>
      <w:r w:rsidR="00796708">
        <w:rPr>
          <w:rFonts w:ascii="Century Gothic" w:hAnsi="Century Gothic" w:cs="Arial"/>
          <w:b/>
          <w:bCs/>
          <w:sz w:val="20"/>
          <w:szCs w:val="20"/>
        </w:rPr>
        <w:t>o</w:t>
      </w:r>
      <w:r>
        <w:rPr>
          <w:rFonts w:ascii="Century Gothic" w:hAnsi="Century Gothic" w:cs="Arial"/>
          <w:b/>
          <w:bCs/>
          <w:sz w:val="20"/>
          <w:szCs w:val="20"/>
        </w:rPr>
        <w:t xml:space="preserve"> do Departamento </w:t>
      </w:r>
      <w:r w:rsidR="00B01185">
        <w:rPr>
          <w:rFonts w:ascii="Century Gothic" w:hAnsi="Century Gothic" w:cs="Arial"/>
          <w:b/>
          <w:bCs/>
          <w:sz w:val="20"/>
          <w:szCs w:val="20"/>
        </w:rPr>
        <w:t>de Engenharia Civil e Mobilidade</w:t>
      </w:r>
    </w:p>
    <w:p w14:paraId="1E627C61" w14:textId="7F98C748" w:rsidR="00351E21" w:rsidRPr="00E272A3" w:rsidRDefault="00351E21" w:rsidP="00796708">
      <w:pPr>
        <w:spacing w:line="200" w:lineRule="exact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sectPr w:rsidR="00351E21" w:rsidRPr="00E272A3"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01B8"/>
    <w:multiLevelType w:val="hybridMultilevel"/>
    <w:tmpl w:val="FC224938"/>
    <w:lvl w:ilvl="0" w:tplc="777AE0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23ED3"/>
    <w:multiLevelType w:val="hybridMultilevel"/>
    <w:tmpl w:val="EF2275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B42A0"/>
    <w:multiLevelType w:val="hybridMultilevel"/>
    <w:tmpl w:val="6D8C1B6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05AFB"/>
    <w:multiLevelType w:val="hybridMultilevel"/>
    <w:tmpl w:val="8A80E3D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4A1B87"/>
    <w:multiLevelType w:val="hybridMultilevel"/>
    <w:tmpl w:val="4CFCF766"/>
    <w:lvl w:ilvl="0" w:tplc="A5E01B2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0D6271"/>
    <w:multiLevelType w:val="hybridMultilevel"/>
    <w:tmpl w:val="19262D50"/>
    <w:lvl w:ilvl="0" w:tplc="E360708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C02C62"/>
    <w:multiLevelType w:val="hybridMultilevel"/>
    <w:tmpl w:val="CAC6C9C8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8"/>
        <w:szCs w:val="4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611658"/>
    <w:multiLevelType w:val="multilevel"/>
    <w:tmpl w:val="83E8CA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9A272E3"/>
    <w:multiLevelType w:val="multilevel"/>
    <w:tmpl w:val="4094B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27959B5"/>
    <w:multiLevelType w:val="hybridMultilevel"/>
    <w:tmpl w:val="5A8C23B6"/>
    <w:lvl w:ilvl="0" w:tplc="9EA6B8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3E148F5"/>
    <w:multiLevelType w:val="hybridMultilevel"/>
    <w:tmpl w:val="67D6E2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8700650">
    <w:abstractNumId w:val="6"/>
  </w:num>
  <w:num w:numId="2" w16cid:durableId="466364807">
    <w:abstractNumId w:val="7"/>
  </w:num>
  <w:num w:numId="3" w16cid:durableId="1626812260">
    <w:abstractNumId w:val="1"/>
  </w:num>
  <w:num w:numId="4" w16cid:durableId="1455631601">
    <w:abstractNumId w:val="4"/>
  </w:num>
  <w:num w:numId="5" w16cid:durableId="1614168814">
    <w:abstractNumId w:val="0"/>
  </w:num>
  <w:num w:numId="6" w16cid:durableId="1502937905">
    <w:abstractNumId w:val="8"/>
  </w:num>
  <w:num w:numId="7" w16cid:durableId="477496350">
    <w:abstractNumId w:val="10"/>
  </w:num>
  <w:num w:numId="8" w16cid:durableId="287012868">
    <w:abstractNumId w:val="9"/>
  </w:num>
  <w:num w:numId="9" w16cid:durableId="105777827">
    <w:abstractNumId w:val="2"/>
  </w:num>
  <w:num w:numId="10" w16cid:durableId="811413083">
    <w:abstractNumId w:val="3"/>
  </w:num>
  <w:num w:numId="11" w16cid:durableId="2131954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16D"/>
    <w:rsid w:val="000012D6"/>
    <w:rsid w:val="0000289E"/>
    <w:rsid w:val="000034AB"/>
    <w:rsid w:val="00011BA9"/>
    <w:rsid w:val="00016DD0"/>
    <w:rsid w:val="00027BB0"/>
    <w:rsid w:val="0003271C"/>
    <w:rsid w:val="0003496E"/>
    <w:rsid w:val="00042137"/>
    <w:rsid w:val="0005386C"/>
    <w:rsid w:val="00076E13"/>
    <w:rsid w:val="000910E9"/>
    <w:rsid w:val="00091AE7"/>
    <w:rsid w:val="00094FAD"/>
    <w:rsid w:val="000967AE"/>
    <w:rsid w:val="00096EA4"/>
    <w:rsid w:val="000A3549"/>
    <w:rsid w:val="000A7D7B"/>
    <w:rsid w:val="000B1572"/>
    <w:rsid w:val="000B167A"/>
    <w:rsid w:val="000B2383"/>
    <w:rsid w:val="000B640C"/>
    <w:rsid w:val="000D09FD"/>
    <w:rsid w:val="000D287B"/>
    <w:rsid w:val="00100CC5"/>
    <w:rsid w:val="00101CC4"/>
    <w:rsid w:val="00104BC2"/>
    <w:rsid w:val="00106B6D"/>
    <w:rsid w:val="00111321"/>
    <w:rsid w:val="0011161B"/>
    <w:rsid w:val="001144EE"/>
    <w:rsid w:val="00116078"/>
    <w:rsid w:val="00116CCD"/>
    <w:rsid w:val="00123003"/>
    <w:rsid w:val="00133AD0"/>
    <w:rsid w:val="001428A1"/>
    <w:rsid w:val="00144382"/>
    <w:rsid w:val="00152C93"/>
    <w:rsid w:val="001578FF"/>
    <w:rsid w:val="00160282"/>
    <w:rsid w:val="00163710"/>
    <w:rsid w:val="00174BE9"/>
    <w:rsid w:val="00177AC4"/>
    <w:rsid w:val="00184EDF"/>
    <w:rsid w:val="00186655"/>
    <w:rsid w:val="001A516D"/>
    <w:rsid w:val="001A62A1"/>
    <w:rsid w:val="001B4AB8"/>
    <w:rsid w:val="001C4C01"/>
    <w:rsid w:val="001D3B0F"/>
    <w:rsid w:val="001E4676"/>
    <w:rsid w:val="002022C5"/>
    <w:rsid w:val="00203F0C"/>
    <w:rsid w:val="00203FCB"/>
    <w:rsid w:val="00206A5B"/>
    <w:rsid w:val="002078F2"/>
    <w:rsid w:val="00230A1A"/>
    <w:rsid w:val="00233B34"/>
    <w:rsid w:val="0023594F"/>
    <w:rsid w:val="00243369"/>
    <w:rsid w:val="00246813"/>
    <w:rsid w:val="0025064D"/>
    <w:rsid w:val="0025703F"/>
    <w:rsid w:val="00260797"/>
    <w:rsid w:val="00271E0A"/>
    <w:rsid w:val="002764CD"/>
    <w:rsid w:val="00280361"/>
    <w:rsid w:val="002A025D"/>
    <w:rsid w:val="002A0EFB"/>
    <w:rsid w:val="002A4B53"/>
    <w:rsid w:val="002A4DB9"/>
    <w:rsid w:val="002B2C6B"/>
    <w:rsid w:val="002B4354"/>
    <w:rsid w:val="002B4B21"/>
    <w:rsid w:val="002C1E5D"/>
    <w:rsid w:val="002C3682"/>
    <w:rsid w:val="002D1BC5"/>
    <w:rsid w:val="002D30BB"/>
    <w:rsid w:val="002E11C2"/>
    <w:rsid w:val="002F64F8"/>
    <w:rsid w:val="00327728"/>
    <w:rsid w:val="00334184"/>
    <w:rsid w:val="003413ED"/>
    <w:rsid w:val="00343DB4"/>
    <w:rsid w:val="0034714C"/>
    <w:rsid w:val="00347BE1"/>
    <w:rsid w:val="00351E21"/>
    <w:rsid w:val="00363074"/>
    <w:rsid w:val="0036385E"/>
    <w:rsid w:val="00363A04"/>
    <w:rsid w:val="003675F1"/>
    <w:rsid w:val="0037651B"/>
    <w:rsid w:val="00376C17"/>
    <w:rsid w:val="003A0C36"/>
    <w:rsid w:val="003B0071"/>
    <w:rsid w:val="003B19B7"/>
    <w:rsid w:val="003B23C0"/>
    <w:rsid w:val="003C0C00"/>
    <w:rsid w:val="003C4C09"/>
    <w:rsid w:val="003D0B6C"/>
    <w:rsid w:val="003E42E0"/>
    <w:rsid w:val="003E66F3"/>
    <w:rsid w:val="003F2DED"/>
    <w:rsid w:val="00402D06"/>
    <w:rsid w:val="00404B9E"/>
    <w:rsid w:val="004100D1"/>
    <w:rsid w:val="004147AB"/>
    <w:rsid w:val="00424034"/>
    <w:rsid w:val="00433F43"/>
    <w:rsid w:val="00441A6E"/>
    <w:rsid w:val="00445E9D"/>
    <w:rsid w:val="00451524"/>
    <w:rsid w:val="00451E16"/>
    <w:rsid w:val="004537A3"/>
    <w:rsid w:val="00454D86"/>
    <w:rsid w:val="00464EDC"/>
    <w:rsid w:val="00471811"/>
    <w:rsid w:val="00476FAF"/>
    <w:rsid w:val="0047726B"/>
    <w:rsid w:val="00482F88"/>
    <w:rsid w:val="00485F15"/>
    <w:rsid w:val="004C35A7"/>
    <w:rsid w:val="004C6F01"/>
    <w:rsid w:val="004D02A1"/>
    <w:rsid w:val="004D3FE9"/>
    <w:rsid w:val="004E048F"/>
    <w:rsid w:val="004E24CD"/>
    <w:rsid w:val="004E2700"/>
    <w:rsid w:val="004E396D"/>
    <w:rsid w:val="004F73D9"/>
    <w:rsid w:val="005044EE"/>
    <w:rsid w:val="00507BBE"/>
    <w:rsid w:val="00512B47"/>
    <w:rsid w:val="00514CD8"/>
    <w:rsid w:val="005236E3"/>
    <w:rsid w:val="00523D86"/>
    <w:rsid w:val="00534946"/>
    <w:rsid w:val="00540B9D"/>
    <w:rsid w:val="00541FDA"/>
    <w:rsid w:val="00551B08"/>
    <w:rsid w:val="00574C27"/>
    <w:rsid w:val="00577A27"/>
    <w:rsid w:val="0058110E"/>
    <w:rsid w:val="00585731"/>
    <w:rsid w:val="0058654B"/>
    <w:rsid w:val="0058761F"/>
    <w:rsid w:val="00587C60"/>
    <w:rsid w:val="00591F7E"/>
    <w:rsid w:val="005A2D7B"/>
    <w:rsid w:val="005A4359"/>
    <w:rsid w:val="005A6CB5"/>
    <w:rsid w:val="005B3F40"/>
    <w:rsid w:val="005B76B4"/>
    <w:rsid w:val="005C0238"/>
    <w:rsid w:val="005C1893"/>
    <w:rsid w:val="005C47B6"/>
    <w:rsid w:val="005D3F97"/>
    <w:rsid w:val="005D7E05"/>
    <w:rsid w:val="005E3ED0"/>
    <w:rsid w:val="005E7491"/>
    <w:rsid w:val="005F33ED"/>
    <w:rsid w:val="00602927"/>
    <w:rsid w:val="00603677"/>
    <w:rsid w:val="00603F2C"/>
    <w:rsid w:val="00632C15"/>
    <w:rsid w:val="00642930"/>
    <w:rsid w:val="00645EDA"/>
    <w:rsid w:val="006553E7"/>
    <w:rsid w:val="006564AD"/>
    <w:rsid w:val="006564D7"/>
    <w:rsid w:val="00656F8C"/>
    <w:rsid w:val="00663E09"/>
    <w:rsid w:val="00666267"/>
    <w:rsid w:val="00670929"/>
    <w:rsid w:val="0067705F"/>
    <w:rsid w:val="0069655C"/>
    <w:rsid w:val="006A33A5"/>
    <w:rsid w:val="006B5365"/>
    <w:rsid w:val="006C3DB7"/>
    <w:rsid w:val="006C4A10"/>
    <w:rsid w:val="006D0095"/>
    <w:rsid w:val="006D319C"/>
    <w:rsid w:val="006D3A99"/>
    <w:rsid w:val="006E1739"/>
    <w:rsid w:val="006E1AE7"/>
    <w:rsid w:val="006E6D4A"/>
    <w:rsid w:val="007044A6"/>
    <w:rsid w:val="00725183"/>
    <w:rsid w:val="007310DB"/>
    <w:rsid w:val="00740F4F"/>
    <w:rsid w:val="0075337D"/>
    <w:rsid w:val="0077511F"/>
    <w:rsid w:val="0077664A"/>
    <w:rsid w:val="0078128A"/>
    <w:rsid w:val="00792CE0"/>
    <w:rsid w:val="00796708"/>
    <w:rsid w:val="007A1D6D"/>
    <w:rsid w:val="007A24F7"/>
    <w:rsid w:val="007C06F7"/>
    <w:rsid w:val="007C5825"/>
    <w:rsid w:val="007C6EDE"/>
    <w:rsid w:val="007D5905"/>
    <w:rsid w:val="007E2745"/>
    <w:rsid w:val="007E635B"/>
    <w:rsid w:val="007F1114"/>
    <w:rsid w:val="007F4C2A"/>
    <w:rsid w:val="008052DD"/>
    <w:rsid w:val="00806362"/>
    <w:rsid w:val="00814CB6"/>
    <w:rsid w:val="00824171"/>
    <w:rsid w:val="0082745D"/>
    <w:rsid w:val="008370D6"/>
    <w:rsid w:val="00846741"/>
    <w:rsid w:val="008536EA"/>
    <w:rsid w:val="00857D47"/>
    <w:rsid w:val="00872800"/>
    <w:rsid w:val="00880D46"/>
    <w:rsid w:val="008A39E7"/>
    <w:rsid w:val="008A4E50"/>
    <w:rsid w:val="008B67E2"/>
    <w:rsid w:val="008B7AAC"/>
    <w:rsid w:val="008C0ED6"/>
    <w:rsid w:val="008C7426"/>
    <w:rsid w:val="008E3A3C"/>
    <w:rsid w:val="008F5850"/>
    <w:rsid w:val="00901A55"/>
    <w:rsid w:val="00912532"/>
    <w:rsid w:val="00914CFD"/>
    <w:rsid w:val="00921AA7"/>
    <w:rsid w:val="0093015A"/>
    <w:rsid w:val="0093250F"/>
    <w:rsid w:val="0093536F"/>
    <w:rsid w:val="0094429E"/>
    <w:rsid w:val="00946108"/>
    <w:rsid w:val="00954AA4"/>
    <w:rsid w:val="009606A2"/>
    <w:rsid w:val="0096451D"/>
    <w:rsid w:val="0096554F"/>
    <w:rsid w:val="0097032A"/>
    <w:rsid w:val="00976779"/>
    <w:rsid w:val="009849BE"/>
    <w:rsid w:val="009863B7"/>
    <w:rsid w:val="009A0E4B"/>
    <w:rsid w:val="009A2FFF"/>
    <w:rsid w:val="009A5893"/>
    <w:rsid w:val="009A6191"/>
    <w:rsid w:val="009B64A9"/>
    <w:rsid w:val="009D7C5F"/>
    <w:rsid w:val="009F0ADB"/>
    <w:rsid w:val="009F107D"/>
    <w:rsid w:val="009F1689"/>
    <w:rsid w:val="009F670C"/>
    <w:rsid w:val="009F7C58"/>
    <w:rsid w:val="00A00205"/>
    <w:rsid w:val="00A03671"/>
    <w:rsid w:val="00A03EA1"/>
    <w:rsid w:val="00A04AA7"/>
    <w:rsid w:val="00A13553"/>
    <w:rsid w:val="00A15C13"/>
    <w:rsid w:val="00A165BF"/>
    <w:rsid w:val="00A22189"/>
    <w:rsid w:val="00A306EE"/>
    <w:rsid w:val="00A31F4B"/>
    <w:rsid w:val="00A322E3"/>
    <w:rsid w:val="00A325F1"/>
    <w:rsid w:val="00A354DC"/>
    <w:rsid w:val="00A42403"/>
    <w:rsid w:val="00A44DD3"/>
    <w:rsid w:val="00A538E5"/>
    <w:rsid w:val="00A60B5B"/>
    <w:rsid w:val="00A72C5B"/>
    <w:rsid w:val="00A738B7"/>
    <w:rsid w:val="00A77491"/>
    <w:rsid w:val="00A82127"/>
    <w:rsid w:val="00A84049"/>
    <w:rsid w:val="00AA4C02"/>
    <w:rsid w:val="00AB31DF"/>
    <w:rsid w:val="00AB6E58"/>
    <w:rsid w:val="00AC7243"/>
    <w:rsid w:val="00AD1BE0"/>
    <w:rsid w:val="00AD3A01"/>
    <w:rsid w:val="00AD7D4A"/>
    <w:rsid w:val="00AE36D8"/>
    <w:rsid w:val="00AE5A6D"/>
    <w:rsid w:val="00AE6197"/>
    <w:rsid w:val="00AE719E"/>
    <w:rsid w:val="00B01185"/>
    <w:rsid w:val="00B01515"/>
    <w:rsid w:val="00B04494"/>
    <w:rsid w:val="00B04783"/>
    <w:rsid w:val="00B04F1C"/>
    <w:rsid w:val="00B06DE5"/>
    <w:rsid w:val="00B115AB"/>
    <w:rsid w:val="00B12B53"/>
    <w:rsid w:val="00B21259"/>
    <w:rsid w:val="00B229D2"/>
    <w:rsid w:val="00B2744D"/>
    <w:rsid w:val="00B2753A"/>
    <w:rsid w:val="00B3210D"/>
    <w:rsid w:val="00B3501B"/>
    <w:rsid w:val="00B40566"/>
    <w:rsid w:val="00B41C04"/>
    <w:rsid w:val="00B50AE7"/>
    <w:rsid w:val="00B55165"/>
    <w:rsid w:val="00B60D78"/>
    <w:rsid w:val="00B60E96"/>
    <w:rsid w:val="00B63D97"/>
    <w:rsid w:val="00B73774"/>
    <w:rsid w:val="00B74155"/>
    <w:rsid w:val="00B76CF9"/>
    <w:rsid w:val="00B77316"/>
    <w:rsid w:val="00B8663D"/>
    <w:rsid w:val="00B90DEE"/>
    <w:rsid w:val="00BA767B"/>
    <w:rsid w:val="00BB000C"/>
    <w:rsid w:val="00BB06B6"/>
    <w:rsid w:val="00BB3DD4"/>
    <w:rsid w:val="00BC1109"/>
    <w:rsid w:val="00BC282F"/>
    <w:rsid w:val="00BE04EF"/>
    <w:rsid w:val="00BF5959"/>
    <w:rsid w:val="00C0015E"/>
    <w:rsid w:val="00C00B62"/>
    <w:rsid w:val="00C07A24"/>
    <w:rsid w:val="00C15E45"/>
    <w:rsid w:val="00C2515B"/>
    <w:rsid w:val="00C30CB4"/>
    <w:rsid w:val="00C3181D"/>
    <w:rsid w:val="00C32605"/>
    <w:rsid w:val="00C37BD8"/>
    <w:rsid w:val="00C428AE"/>
    <w:rsid w:val="00C51BCF"/>
    <w:rsid w:val="00C53680"/>
    <w:rsid w:val="00C5681A"/>
    <w:rsid w:val="00C60D6E"/>
    <w:rsid w:val="00C71F24"/>
    <w:rsid w:val="00C72926"/>
    <w:rsid w:val="00C76345"/>
    <w:rsid w:val="00C97593"/>
    <w:rsid w:val="00CA143F"/>
    <w:rsid w:val="00CA3AD5"/>
    <w:rsid w:val="00CA4E61"/>
    <w:rsid w:val="00CB37EA"/>
    <w:rsid w:val="00CC17F2"/>
    <w:rsid w:val="00CC4B9D"/>
    <w:rsid w:val="00CC4F90"/>
    <w:rsid w:val="00CE2AFC"/>
    <w:rsid w:val="00CE4821"/>
    <w:rsid w:val="00CF6AB3"/>
    <w:rsid w:val="00D03F0F"/>
    <w:rsid w:val="00D04E41"/>
    <w:rsid w:val="00D234A6"/>
    <w:rsid w:val="00D2550F"/>
    <w:rsid w:val="00D31891"/>
    <w:rsid w:val="00D40715"/>
    <w:rsid w:val="00D40F8C"/>
    <w:rsid w:val="00D40FE6"/>
    <w:rsid w:val="00D62EF9"/>
    <w:rsid w:val="00D641CD"/>
    <w:rsid w:val="00D710D9"/>
    <w:rsid w:val="00D81FB9"/>
    <w:rsid w:val="00D829F3"/>
    <w:rsid w:val="00D843CA"/>
    <w:rsid w:val="00D853FE"/>
    <w:rsid w:val="00D8768C"/>
    <w:rsid w:val="00D8782A"/>
    <w:rsid w:val="00D87F02"/>
    <w:rsid w:val="00DA588B"/>
    <w:rsid w:val="00DA7180"/>
    <w:rsid w:val="00DD3603"/>
    <w:rsid w:val="00DD5B5A"/>
    <w:rsid w:val="00DE3E56"/>
    <w:rsid w:val="00DE6284"/>
    <w:rsid w:val="00DF2C00"/>
    <w:rsid w:val="00DF5BBC"/>
    <w:rsid w:val="00E156ED"/>
    <w:rsid w:val="00E15D7A"/>
    <w:rsid w:val="00E16D55"/>
    <w:rsid w:val="00E237A4"/>
    <w:rsid w:val="00E272A3"/>
    <w:rsid w:val="00E31DF8"/>
    <w:rsid w:val="00E3330C"/>
    <w:rsid w:val="00E5463A"/>
    <w:rsid w:val="00E81FAD"/>
    <w:rsid w:val="00E85DFD"/>
    <w:rsid w:val="00E8764D"/>
    <w:rsid w:val="00E920A6"/>
    <w:rsid w:val="00E948B7"/>
    <w:rsid w:val="00EA5E0A"/>
    <w:rsid w:val="00EA7A88"/>
    <w:rsid w:val="00EB4DA6"/>
    <w:rsid w:val="00EC5494"/>
    <w:rsid w:val="00ED75B6"/>
    <w:rsid w:val="00EE2906"/>
    <w:rsid w:val="00EF529E"/>
    <w:rsid w:val="00F032C2"/>
    <w:rsid w:val="00F04493"/>
    <w:rsid w:val="00F10491"/>
    <w:rsid w:val="00F12E66"/>
    <w:rsid w:val="00F23C70"/>
    <w:rsid w:val="00F245E8"/>
    <w:rsid w:val="00F24A4F"/>
    <w:rsid w:val="00F337C2"/>
    <w:rsid w:val="00F35398"/>
    <w:rsid w:val="00F4591B"/>
    <w:rsid w:val="00F52EC0"/>
    <w:rsid w:val="00F5379B"/>
    <w:rsid w:val="00F64517"/>
    <w:rsid w:val="00F64946"/>
    <w:rsid w:val="00F779D8"/>
    <w:rsid w:val="00F86F0C"/>
    <w:rsid w:val="00F9119B"/>
    <w:rsid w:val="00F92D4E"/>
    <w:rsid w:val="00F93261"/>
    <w:rsid w:val="00F94637"/>
    <w:rsid w:val="00FA3EB8"/>
    <w:rsid w:val="00FA5732"/>
    <w:rsid w:val="00FB2160"/>
    <w:rsid w:val="00FB2427"/>
    <w:rsid w:val="00FB4C14"/>
    <w:rsid w:val="00FC1F55"/>
    <w:rsid w:val="00FC6CAF"/>
    <w:rsid w:val="00FD3719"/>
    <w:rsid w:val="00FF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228DB"/>
  <w15:docId w15:val="{03D8B7CB-6508-43AE-923B-0F74C8BEC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F23C70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23C7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23C70"/>
    <w:pPr>
      <w:spacing w:before="100" w:beforeAutospacing="1" w:after="100" w:afterAutospacing="1"/>
    </w:pPr>
  </w:style>
  <w:style w:type="paragraph" w:customStyle="1" w:styleId="A252575">
    <w:name w:val="_A252575"/>
    <w:basedOn w:val="Normal"/>
    <w:uiPriority w:val="99"/>
    <w:rsid w:val="00F23C70"/>
    <w:pPr>
      <w:suppressAutoHyphens/>
      <w:autoSpaceDE w:val="0"/>
      <w:ind w:left="3456" w:firstLine="3456"/>
      <w:jc w:val="both"/>
    </w:pPr>
    <w:rPr>
      <w:rFonts w:ascii="Tms Rmn" w:hAnsi="Tms Rmn"/>
      <w:sz w:val="20"/>
      <w:lang w:eastAsia="ar-SA"/>
    </w:rPr>
  </w:style>
  <w:style w:type="paragraph" w:customStyle="1" w:styleId="Normal1">
    <w:name w:val="Normal1"/>
    <w:basedOn w:val="Normal"/>
    <w:rsid w:val="00F23C7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character" w:styleId="Forte">
    <w:name w:val="Strong"/>
    <w:basedOn w:val="Fontepargpadro"/>
    <w:uiPriority w:val="22"/>
    <w:qFormat/>
    <w:rsid w:val="00BC1109"/>
    <w:rPr>
      <w:b/>
      <w:bCs/>
    </w:rPr>
  </w:style>
  <w:style w:type="paragraph" w:styleId="Corpodetexto2">
    <w:name w:val="Body Text 2"/>
    <w:basedOn w:val="Normal"/>
    <w:link w:val="Corpodetexto2Char"/>
    <w:rsid w:val="00B0449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B0449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2A025D"/>
    <w:pPr>
      <w:tabs>
        <w:tab w:val="left" w:pos="0"/>
      </w:tabs>
      <w:suppressAutoHyphens/>
      <w:jc w:val="both"/>
    </w:pPr>
    <w:rPr>
      <w:b/>
      <w:szCs w:val="20"/>
      <w:lang w:eastAsia="ar-SA"/>
    </w:rPr>
  </w:style>
  <w:style w:type="character" w:styleId="Refdecomentrio">
    <w:name w:val="annotation reference"/>
    <w:basedOn w:val="Fontepargpadro"/>
    <w:uiPriority w:val="99"/>
    <w:semiHidden/>
    <w:unhideWhenUsed/>
    <w:rsid w:val="006D3A9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6D3A9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6D3A9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D3A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D3A99"/>
    <w:rPr>
      <w:rFonts w:ascii="Times New Roman" w:eastAsia="Times New Roman" w:hAnsi="Times New Roman" w:cs="Times New Roman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1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1116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compras03</dc:creator>
  <cp:keywords/>
  <dc:description/>
  <cp:lastModifiedBy>ENGENHEIRO_03</cp:lastModifiedBy>
  <cp:revision>6</cp:revision>
  <cp:lastPrinted>2026-04-27T13:32:00Z</cp:lastPrinted>
  <dcterms:created xsi:type="dcterms:W3CDTF">2026-04-27T13:21:00Z</dcterms:created>
  <dcterms:modified xsi:type="dcterms:W3CDTF">2026-04-27T14:10:00Z</dcterms:modified>
</cp:coreProperties>
</file>