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27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6096"/>
      </w:tblGrid>
      <w:tr w:rsidR="00DC7945" w:rsidRPr="001A6AD9" w14:paraId="4DE93654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7B2D985C" w14:textId="77777777" w:rsidR="00DC7945" w:rsidRPr="001A6AD9" w:rsidRDefault="00DC7945" w:rsidP="00DC7945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39DEF150" w14:textId="38DC6C25" w:rsidR="00DC7945" w:rsidRPr="001A6AD9" w:rsidRDefault="00DC7945" w:rsidP="00DC7945">
            <w:pPr>
              <w:jc w:val="center"/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ESTUDO TÉCNICO PRELIMINAR – ETP</w:t>
            </w:r>
          </w:p>
          <w:p w14:paraId="3C095AB2" w14:textId="77777777" w:rsidR="00DC7945" w:rsidRPr="001A6AD9" w:rsidRDefault="00DC7945">
            <w:pPr>
              <w:rPr>
                <w:rFonts w:ascii="Arial" w:eastAsia="Arial" w:hAnsi="Arial" w:cs="Arial"/>
              </w:rPr>
            </w:pPr>
          </w:p>
        </w:tc>
      </w:tr>
      <w:tr w:rsidR="008E5C70" w:rsidRPr="001A6AD9" w14:paraId="3C02C4F2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5E1CD1A6" w14:textId="77777777" w:rsidR="008E5C70" w:rsidRPr="001A6AD9" w:rsidRDefault="008E5C70">
            <w:pPr>
              <w:rPr>
                <w:rFonts w:ascii="Arial" w:eastAsia="Arial" w:hAnsi="Arial" w:cs="Arial"/>
              </w:rPr>
            </w:pPr>
          </w:p>
          <w:p w14:paraId="12A3B169" w14:textId="77777777" w:rsidR="008E5C70" w:rsidRPr="001A6AD9" w:rsidRDefault="000258E8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1. ÁREA REQUISITANTE</w:t>
            </w:r>
          </w:p>
          <w:p w14:paraId="2CD9D666" w14:textId="77777777" w:rsidR="008E5C70" w:rsidRPr="001A6AD9" w:rsidRDefault="008E5C70">
            <w:pPr>
              <w:rPr>
                <w:rFonts w:ascii="Arial" w:eastAsia="Arial" w:hAnsi="Arial" w:cs="Arial"/>
              </w:rPr>
            </w:pPr>
          </w:p>
        </w:tc>
      </w:tr>
      <w:tr w:rsidR="00D14114" w:rsidRPr="001A6AD9" w14:paraId="34961BD7" w14:textId="77777777" w:rsidTr="004E134F">
        <w:trPr>
          <w:jc w:val="center"/>
        </w:trPr>
        <w:tc>
          <w:tcPr>
            <w:tcW w:w="3964" w:type="dxa"/>
            <w:shd w:val="clear" w:color="auto" w:fill="D9D9D9"/>
            <w:vAlign w:val="center"/>
          </w:tcPr>
          <w:p w14:paraId="6B3C56DF" w14:textId="77777777" w:rsidR="00D14114" w:rsidRPr="001A6AD9" w:rsidRDefault="00D14114" w:rsidP="00D14114">
            <w:pPr>
              <w:rPr>
                <w:rFonts w:ascii="Arial" w:eastAsia="Arial" w:hAnsi="Arial" w:cs="Arial"/>
                <w:b/>
              </w:rPr>
            </w:pPr>
          </w:p>
          <w:p w14:paraId="04DD99DC" w14:textId="77777777" w:rsidR="00D14114" w:rsidRPr="001A6AD9" w:rsidRDefault="00D14114" w:rsidP="00D14114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Unidade Administrativa de Origem:</w:t>
            </w:r>
          </w:p>
          <w:p w14:paraId="44642F50" w14:textId="77777777" w:rsidR="00D14114" w:rsidRPr="001A6AD9" w:rsidRDefault="00D14114" w:rsidP="00D14114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6096" w:type="dxa"/>
          </w:tcPr>
          <w:p w14:paraId="77BC7811" w14:textId="77777777" w:rsidR="00D14114" w:rsidRPr="001A6AD9" w:rsidRDefault="00D14114" w:rsidP="001A6AD9">
            <w:pPr>
              <w:jc w:val="both"/>
              <w:rPr>
                <w:rFonts w:ascii="Arial" w:eastAsia="Arial" w:hAnsi="Arial" w:cs="Arial"/>
              </w:rPr>
            </w:pPr>
          </w:p>
          <w:p w14:paraId="2B5B9C05" w14:textId="77777777" w:rsidR="00D14114" w:rsidRDefault="00D14114" w:rsidP="001A6AD9">
            <w:pPr>
              <w:jc w:val="both"/>
              <w:rPr>
                <w:rFonts w:ascii="Arial" w:eastAsia="Arial" w:hAnsi="Arial" w:cs="Arial"/>
              </w:rPr>
            </w:pPr>
            <w:r w:rsidRPr="001A6AD9">
              <w:rPr>
                <w:rFonts w:ascii="Arial" w:eastAsia="Arial" w:hAnsi="Arial" w:cs="Arial"/>
              </w:rPr>
              <w:t>Secretaria Municipal de Agricultura, Meio Ambiente e Desenvolvimento Econômico</w:t>
            </w:r>
          </w:p>
          <w:p w14:paraId="6A8CBF5C" w14:textId="1457279A" w:rsidR="00EC341D" w:rsidRPr="001A6AD9" w:rsidRDefault="00EC341D" w:rsidP="001A6AD9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D14114" w:rsidRPr="001A6AD9" w14:paraId="78DED1F5" w14:textId="77777777" w:rsidTr="004E134F">
        <w:trPr>
          <w:jc w:val="center"/>
        </w:trPr>
        <w:tc>
          <w:tcPr>
            <w:tcW w:w="3964" w:type="dxa"/>
            <w:shd w:val="clear" w:color="auto" w:fill="D9D9D9"/>
          </w:tcPr>
          <w:p w14:paraId="63D0604C" w14:textId="77777777" w:rsidR="00D14114" w:rsidRPr="001A6AD9" w:rsidRDefault="00D14114" w:rsidP="00D14114">
            <w:pPr>
              <w:jc w:val="both"/>
              <w:rPr>
                <w:rFonts w:ascii="Arial" w:eastAsia="Arial" w:hAnsi="Arial" w:cs="Arial"/>
                <w:b/>
              </w:rPr>
            </w:pPr>
          </w:p>
          <w:p w14:paraId="4B02E8C3" w14:textId="5311900F" w:rsidR="00D14114" w:rsidRPr="001A6AD9" w:rsidRDefault="00D14114" w:rsidP="00D14114">
            <w:pPr>
              <w:jc w:val="both"/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 xml:space="preserve">Responsáveis pela Elaboração do Estudo Técnico Preliminar: </w:t>
            </w:r>
          </w:p>
          <w:p w14:paraId="36F20547" w14:textId="77777777" w:rsidR="00D14114" w:rsidRPr="001A6AD9" w:rsidRDefault="00D14114" w:rsidP="00D14114">
            <w:pPr>
              <w:rPr>
                <w:rFonts w:ascii="Arial" w:eastAsia="Arial" w:hAnsi="Arial" w:cs="Arial"/>
              </w:rPr>
            </w:pPr>
          </w:p>
        </w:tc>
        <w:tc>
          <w:tcPr>
            <w:tcW w:w="6096" w:type="dxa"/>
          </w:tcPr>
          <w:p w14:paraId="6E97097F" w14:textId="77777777" w:rsidR="00D14114" w:rsidRPr="001A6AD9" w:rsidRDefault="00D14114" w:rsidP="00C80315">
            <w:pPr>
              <w:rPr>
                <w:rFonts w:ascii="Arial" w:eastAsia="Arial" w:hAnsi="Arial" w:cs="Arial"/>
              </w:rPr>
            </w:pPr>
          </w:p>
          <w:p w14:paraId="0A0CC487" w14:textId="77777777" w:rsidR="00D14114" w:rsidRDefault="00D14114" w:rsidP="00C80315">
            <w:pPr>
              <w:rPr>
                <w:rFonts w:ascii="Arial" w:eastAsia="Arial" w:hAnsi="Arial" w:cs="Arial"/>
              </w:rPr>
            </w:pPr>
            <w:r w:rsidRPr="001A6AD9">
              <w:rPr>
                <w:rFonts w:ascii="Arial" w:eastAsia="Arial" w:hAnsi="Arial" w:cs="Arial"/>
              </w:rPr>
              <w:t>Paulo Reis Figueiredo</w:t>
            </w:r>
          </w:p>
          <w:p w14:paraId="52D08820" w14:textId="604F4329" w:rsidR="007D7146" w:rsidRDefault="007D7146" w:rsidP="00C80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CPF: ***.440.116-**     e</w:t>
            </w:r>
          </w:p>
          <w:p w14:paraId="0BC390D2" w14:textId="77777777" w:rsidR="001F4D88" w:rsidRDefault="001F4D88" w:rsidP="00C80315">
            <w:pPr>
              <w:rPr>
                <w:rFonts w:ascii="Arial" w:eastAsia="Arial" w:hAnsi="Arial" w:cs="Arial"/>
              </w:rPr>
            </w:pPr>
          </w:p>
          <w:p w14:paraId="6DE25E63" w14:textId="77777777" w:rsidR="007D7146" w:rsidRDefault="007D7146" w:rsidP="00C80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Rossano de Oliviera </w:t>
            </w:r>
          </w:p>
          <w:p w14:paraId="32416CF8" w14:textId="77777777" w:rsidR="007D7146" w:rsidRDefault="007D7146" w:rsidP="00C8031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CPF: ***.391.376-**</w:t>
            </w:r>
          </w:p>
          <w:p w14:paraId="7DC13A19" w14:textId="4F6D381A" w:rsidR="007D7146" w:rsidRPr="001A6AD9" w:rsidRDefault="007D7146" w:rsidP="00C80315">
            <w:pPr>
              <w:rPr>
                <w:rFonts w:ascii="Arial" w:eastAsia="Arial" w:hAnsi="Arial" w:cs="Arial"/>
              </w:rPr>
            </w:pPr>
          </w:p>
        </w:tc>
      </w:tr>
      <w:tr w:rsidR="00D14114" w:rsidRPr="001A6AD9" w14:paraId="3AEBE77B" w14:textId="77777777" w:rsidTr="004E134F">
        <w:trPr>
          <w:jc w:val="center"/>
        </w:trPr>
        <w:tc>
          <w:tcPr>
            <w:tcW w:w="3964" w:type="dxa"/>
            <w:shd w:val="clear" w:color="auto" w:fill="D9D9D9"/>
          </w:tcPr>
          <w:p w14:paraId="3A715DF0" w14:textId="77777777" w:rsidR="00D14114" w:rsidRPr="001A6AD9" w:rsidRDefault="00D14114" w:rsidP="00D14114">
            <w:pPr>
              <w:rPr>
                <w:rFonts w:ascii="Arial" w:eastAsia="Arial" w:hAnsi="Arial" w:cs="Arial"/>
                <w:b/>
              </w:rPr>
            </w:pPr>
          </w:p>
          <w:p w14:paraId="4476F1D4" w14:textId="3CFC69BD" w:rsidR="00D14114" w:rsidRPr="001A6AD9" w:rsidRDefault="00D14114" w:rsidP="00D14114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Descrição Resumida do Objeto:</w:t>
            </w:r>
          </w:p>
          <w:p w14:paraId="3BDD75F9" w14:textId="77777777" w:rsidR="00D14114" w:rsidRPr="001A6AD9" w:rsidRDefault="00D14114" w:rsidP="00D14114">
            <w:pPr>
              <w:rPr>
                <w:rFonts w:ascii="Arial" w:eastAsia="Arial" w:hAnsi="Arial" w:cs="Arial"/>
              </w:rPr>
            </w:pPr>
          </w:p>
        </w:tc>
        <w:tc>
          <w:tcPr>
            <w:tcW w:w="6096" w:type="dxa"/>
          </w:tcPr>
          <w:p w14:paraId="1A3173DC" w14:textId="77777777" w:rsidR="005F5ACC" w:rsidRDefault="005F5ACC" w:rsidP="005F5ACC">
            <w:pPr>
              <w:jc w:val="both"/>
              <w:rPr>
                <w:rFonts w:ascii="Arial" w:hAnsi="Arial" w:cs="Arial"/>
              </w:rPr>
            </w:pPr>
          </w:p>
          <w:p w14:paraId="63EBEAC0" w14:textId="1FCF4DE3" w:rsidR="00266EF5" w:rsidRPr="008A27D4" w:rsidRDefault="00266EF5" w:rsidP="00266EF5">
            <w:pPr>
              <w:jc w:val="both"/>
              <w:rPr>
                <w:rFonts w:ascii="Arial" w:hAnsi="Arial" w:cs="Arial"/>
              </w:rPr>
            </w:pPr>
            <w:r w:rsidRPr="008A27D4">
              <w:rPr>
                <w:rFonts w:ascii="Arial" w:hAnsi="Arial" w:cs="Arial"/>
              </w:rPr>
              <w:t xml:space="preserve">Aquisição, mediante fabricação e fornecimento, de barracas desmontáveis compostas por estrutura metálica, balcão em madeira, fechamento lateral e frontal em lona e cobertura em lona impermeável, ambas personalizadas conforme a arte constante </w:t>
            </w:r>
            <w:r w:rsidR="001D5233">
              <w:rPr>
                <w:rFonts w:ascii="Arial" w:hAnsi="Arial" w:cs="Arial"/>
              </w:rPr>
              <w:t>n</w:t>
            </w:r>
            <w:r w:rsidRPr="008A27D4">
              <w:rPr>
                <w:rFonts w:ascii="Arial" w:hAnsi="Arial" w:cs="Arial"/>
              </w:rPr>
              <w:t>o Anexo I d</w:t>
            </w:r>
            <w:r>
              <w:rPr>
                <w:rFonts w:ascii="Arial" w:hAnsi="Arial" w:cs="Arial"/>
              </w:rPr>
              <w:t>o</w:t>
            </w:r>
            <w:r w:rsidRPr="008A27D4">
              <w:rPr>
                <w:rFonts w:ascii="Arial" w:hAnsi="Arial" w:cs="Arial"/>
              </w:rPr>
              <w:t xml:space="preserve"> Termo de Referência.</w:t>
            </w:r>
          </w:p>
          <w:p w14:paraId="3A03B2B7" w14:textId="535FB702" w:rsidR="00A44959" w:rsidRPr="00A44959" w:rsidRDefault="00A44959" w:rsidP="001A6AD9">
            <w:pPr>
              <w:jc w:val="both"/>
              <w:rPr>
                <w:rFonts w:ascii="Arial" w:hAnsi="Arial" w:cs="Arial"/>
              </w:rPr>
            </w:pPr>
          </w:p>
        </w:tc>
      </w:tr>
      <w:tr w:rsidR="00D14114" w:rsidRPr="001A6AD9" w14:paraId="268143F9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5104564E" w14:textId="77777777" w:rsidR="00D14114" w:rsidRPr="001A6AD9" w:rsidRDefault="00D14114" w:rsidP="00D14114">
            <w:pPr>
              <w:rPr>
                <w:rFonts w:ascii="Arial" w:hAnsi="Arial" w:cs="Arial"/>
              </w:rPr>
            </w:pPr>
          </w:p>
          <w:p w14:paraId="2E6FC63A" w14:textId="77777777" w:rsidR="00D14114" w:rsidRPr="001A6AD9" w:rsidRDefault="00D14114" w:rsidP="00D14114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2. INTRODUÇÃO</w:t>
            </w:r>
          </w:p>
          <w:p w14:paraId="64A4EF68" w14:textId="77777777" w:rsidR="00D14114" w:rsidRPr="001A6AD9" w:rsidRDefault="00D14114" w:rsidP="00D14114">
            <w:pPr>
              <w:jc w:val="both"/>
              <w:rPr>
                <w:rFonts w:ascii="Arial" w:hAnsi="Arial" w:cs="Arial"/>
              </w:rPr>
            </w:pPr>
          </w:p>
        </w:tc>
      </w:tr>
      <w:tr w:rsidR="00D14114" w:rsidRPr="001A6AD9" w14:paraId="27DF802F" w14:textId="77777777" w:rsidTr="00A72F7E">
        <w:trPr>
          <w:jc w:val="center"/>
        </w:trPr>
        <w:tc>
          <w:tcPr>
            <w:tcW w:w="10060" w:type="dxa"/>
            <w:gridSpan w:val="2"/>
          </w:tcPr>
          <w:p w14:paraId="6A6503FE" w14:textId="77777777" w:rsidR="001A6AD9" w:rsidRDefault="001A6AD9" w:rsidP="00D14114">
            <w:pPr>
              <w:jc w:val="both"/>
              <w:rPr>
                <w:rFonts w:ascii="Arial" w:hAnsi="Arial" w:cs="Arial"/>
              </w:rPr>
            </w:pPr>
          </w:p>
          <w:p w14:paraId="007AB4A0" w14:textId="3255978D" w:rsidR="00D14114" w:rsidRPr="001A6AD9" w:rsidRDefault="00D14114" w:rsidP="00D14114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O presente Estudo Técnico Preliminar tem por finalidade demonstrar a necessidade e a viabilidade da contratação de empresa especializada para fabricação e fornecimento de barracas desmontáveis personalizadas destinadas à Feira Livre do Município de Coqueiral/MG.</w:t>
            </w:r>
          </w:p>
          <w:p w14:paraId="677EA86D" w14:textId="77777777" w:rsidR="00D14114" w:rsidRDefault="00D14114" w:rsidP="001B4DE2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A contratação visa modernizar a estrutura atualmente utilizada pelos feirantes, proporcionando maior segurança, durabilidade, padronização visual e melhores condições de comercialização dos produtos da agricultura familiar e do comércio local.</w:t>
            </w:r>
          </w:p>
          <w:p w14:paraId="309A3B3E" w14:textId="2FCFB923" w:rsidR="001A6AD9" w:rsidRPr="001A6AD9" w:rsidRDefault="001A6AD9" w:rsidP="001B4DE2">
            <w:pPr>
              <w:jc w:val="both"/>
              <w:rPr>
                <w:rFonts w:ascii="Arial" w:hAnsi="Arial" w:cs="Arial"/>
              </w:rPr>
            </w:pPr>
          </w:p>
        </w:tc>
      </w:tr>
      <w:tr w:rsidR="00D14114" w:rsidRPr="001A6AD9" w14:paraId="21275432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45509220" w14:textId="77777777" w:rsidR="00D14114" w:rsidRPr="001A6AD9" w:rsidRDefault="00D14114" w:rsidP="00D14114">
            <w:pPr>
              <w:rPr>
                <w:rFonts w:ascii="Arial" w:hAnsi="Arial" w:cs="Arial"/>
              </w:rPr>
            </w:pPr>
          </w:p>
          <w:p w14:paraId="3F029C95" w14:textId="77777777" w:rsidR="00D14114" w:rsidRPr="001A6AD9" w:rsidRDefault="00D14114" w:rsidP="00D14114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3. OBJETO</w:t>
            </w:r>
          </w:p>
          <w:p w14:paraId="0302E567" w14:textId="77777777" w:rsidR="00D14114" w:rsidRPr="001A6AD9" w:rsidRDefault="00D14114" w:rsidP="00D14114">
            <w:pPr>
              <w:jc w:val="both"/>
              <w:rPr>
                <w:rFonts w:ascii="Arial" w:hAnsi="Arial" w:cs="Arial"/>
              </w:rPr>
            </w:pPr>
          </w:p>
        </w:tc>
      </w:tr>
      <w:tr w:rsidR="00D14114" w:rsidRPr="001A6AD9" w14:paraId="61F43BC5" w14:textId="77777777" w:rsidTr="00A72F7E">
        <w:trPr>
          <w:jc w:val="center"/>
        </w:trPr>
        <w:tc>
          <w:tcPr>
            <w:tcW w:w="10060" w:type="dxa"/>
            <w:gridSpan w:val="2"/>
          </w:tcPr>
          <w:p w14:paraId="6898796C" w14:textId="77777777" w:rsidR="001A6AD9" w:rsidRDefault="001A6AD9" w:rsidP="001B4DE2">
            <w:pPr>
              <w:jc w:val="both"/>
              <w:rPr>
                <w:rFonts w:ascii="Arial" w:eastAsia="Times New Roman" w:hAnsi="Arial" w:cs="Arial"/>
              </w:rPr>
            </w:pPr>
          </w:p>
          <w:p w14:paraId="696834AB" w14:textId="64AD6B2D" w:rsidR="00266EF5" w:rsidRPr="008A27D4" w:rsidRDefault="00266EF5" w:rsidP="00266EF5">
            <w:pPr>
              <w:jc w:val="both"/>
              <w:rPr>
                <w:rFonts w:ascii="Arial" w:hAnsi="Arial" w:cs="Arial"/>
              </w:rPr>
            </w:pPr>
            <w:r w:rsidRPr="008A27D4">
              <w:rPr>
                <w:rFonts w:ascii="Arial" w:hAnsi="Arial" w:cs="Arial"/>
              </w:rPr>
              <w:t xml:space="preserve">Aquisição, mediante fabricação e fornecimento, de barracas desmontáveis compostas por estrutura metálica, balcão em madeira, fechamento lateral e frontal em lona e cobertura em lona impermeável, ambas personalizadas conforme a arte constante </w:t>
            </w:r>
            <w:r w:rsidR="001D5233">
              <w:rPr>
                <w:rFonts w:ascii="Arial" w:hAnsi="Arial" w:cs="Arial"/>
              </w:rPr>
              <w:t>n</w:t>
            </w:r>
            <w:r w:rsidRPr="008A27D4">
              <w:rPr>
                <w:rFonts w:ascii="Arial" w:hAnsi="Arial" w:cs="Arial"/>
              </w:rPr>
              <w:t>o Anexo I d</w:t>
            </w:r>
            <w:r>
              <w:rPr>
                <w:rFonts w:ascii="Arial" w:hAnsi="Arial" w:cs="Arial"/>
              </w:rPr>
              <w:t>o</w:t>
            </w:r>
            <w:r w:rsidRPr="008A27D4">
              <w:rPr>
                <w:rFonts w:ascii="Arial" w:hAnsi="Arial" w:cs="Arial"/>
              </w:rPr>
              <w:t xml:space="preserve"> Termo de Referência.</w:t>
            </w:r>
          </w:p>
          <w:p w14:paraId="5C7DD228" w14:textId="011047A0" w:rsidR="001A6AD9" w:rsidRPr="001A6AD9" w:rsidRDefault="001A6AD9" w:rsidP="001B4DE2">
            <w:pPr>
              <w:jc w:val="both"/>
              <w:rPr>
                <w:rFonts w:ascii="Arial" w:eastAsia="Times New Roman" w:hAnsi="Arial" w:cs="Arial"/>
              </w:rPr>
            </w:pPr>
          </w:p>
        </w:tc>
      </w:tr>
      <w:tr w:rsidR="00D14114" w:rsidRPr="001A6AD9" w14:paraId="434B1931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0BFC29CD" w14:textId="77777777" w:rsidR="00D14114" w:rsidRPr="001A6AD9" w:rsidRDefault="00D14114" w:rsidP="00D14114">
            <w:pPr>
              <w:rPr>
                <w:rFonts w:ascii="Arial" w:eastAsia="Arial" w:hAnsi="Arial" w:cs="Arial"/>
                <w:b/>
                <w:color w:val="FF0000"/>
              </w:rPr>
            </w:pPr>
          </w:p>
          <w:p w14:paraId="63DC5FEF" w14:textId="77777777" w:rsidR="00D14114" w:rsidRPr="001A6AD9" w:rsidRDefault="00D14114" w:rsidP="00D14114">
            <w:pPr>
              <w:rPr>
                <w:rFonts w:ascii="Arial" w:eastAsia="Arial" w:hAnsi="Arial" w:cs="Arial"/>
                <w:b/>
                <w:color w:val="000000" w:themeColor="text1"/>
              </w:rPr>
            </w:pPr>
            <w:r w:rsidRPr="001A6AD9">
              <w:rPr>
                <w:rFonts w:ascii="Arial" w:eastAsia="Arial" w:hAnsi="Arial" w:cs="Arial"/>
                <w:b/>
                <w:color w:val="000000" w:themeColor="text1"/>
              </w:rPr>
              <w:t>4. JUSTIFICATIVA E NECESSIDADE DA CONTRATAÇÃO</w:t>
            </w:r>
          </w:p>
          <w:p w14:paraId="4110F9C7" w14:textId="77777777" w:rsidR="00D14114" w:rsidRPr="001A6AD9" w:rsidRDefault="00D14114" w:rsidP="00D14114">
            <w:pPr>
              <w:jc w:val="both"/>
              <w:rPr>
                <w:rFonts w:ascii="Arial" w:hAnsi="Arial" w:cs="Arial"/>
              </w:rPr>
            </w:pPr>
          </w:p>
        </w:tc>
      </w:tr>
      <w:tr w:rsidR="005740E1" w:rsidRPr="001A6AD9" w14:paraId="70DA25F0" w14:textId="77777777" w:rsidTr="00A72F7E">
        <w:trPr>
          <w:jc w:val="center"/>
        </w:trPr>
        <w:tc>
          <w:tcPr>
            <w:tcW w:w="10060" w:type="dxa"/>
            <w:gridSpan w:val="2"/>
          </w:tcPr>
          <w:p w14:paraId="32E2CA81" w14:textId="77777777" w:rsidR="001F4D88" w:rsidRDefault="001F4D88" w:rsidP="00210491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AADA08" w14:textId="4D13F5C7" w:rsidR="00C902F1" w:rsidRPr="0052193D" w:rsidRDefault="00C902F1" w:rsidP="00C902F1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3D">
              <w:rPr>
                <w:rFonts w:ascii="Arial" w:hAnsi="Arial" w:cs="Arial"/>
                <w:sz w:val="22"/>
                <w:szCs w:val="22"/>
              </w:rPr>
              <w:lastRenderedPageBreak/>
              <w:t>A Feira Livre Municipal de Coqueiral</w:t>
            </w:r>
            <w:r>
              <w:rPr>
                <w:rFonts w:ascii="Arial" w:hAnsi="Arial" w:cs="Arial"/>
                <w:sz w:val="22"/>
                <w:szCs w:val="22"/>
              </w:rPr>
              <w:t xml:space="preserve">, denominada “Feira Livre Romilda Vitar de Oliveira Silva”, conforme Lei </w:t>
            </w:r>
            <w:r w:rsidR="00DC44E4">
              <w:rPr>
                <w:rFonts w:ascii="Arial" w:hAnsi="Arial" w:cs="Arial"/>
                <w:sz w:val="22"/>
                <w:szCs w:val="22"/>
              </w:rPr>
              <w:t xml:space="preserve">Municipal nº </w:t>
            </w:r>
            <w:r>
              <w:rPr>
                <w:rFonts w:ascii="Arial" w:hAnsi="Arial" w:cs="Arial"/>
                <w:sz w:val="22"/>
                <w:szCs w:val="22"/>
              </w:rPr>
              <w:t>2.965, de 30 de janeiro de 2026,</w:t>
            </w:r>
            <w:r w:rsidRPr="0052193D">
              <w:rPr>
                <w:rFonts w:ascii="Arial" w:hAnsi="Arial" w:cs="Arial"/>
                <w:sz w:val="22"/>
                <w:szCs w:val="22"/>
              </w:rPr>
              <w:t xml:space="preserve"> constitui importante política pública de fortalecimento da agricultura familiar, incentivo ao empreendedorismo local, geração de renda, promoção da economia solidária, segurança alimentar e desenvolvimento econômico do Município, proporcionando espaço adequado para a comercialização de produtos hortifrutigranjeiros, artesanais e alimentícios produzidos pelos agricultores e empreendedores locais.</w:t>
            </w:r>
          </w:p>
          <w:p w14:paraId="527B46E9" w14:textId="77777777" w:rsidR="00C902F1" w:rsidRPr="0052193D" w:rsidRDefault="00C902F1" w:rsidP="00C902F1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3D">
              <w:rPr>
                <w:rFonts w:ascii="Arial" w:hAnsi="Arial" w:cs="Arial"/>
                <w:sz w:val="22"/>
                <w:szCs w:val="22"/>
              </w:rPr>
              <w:t>As barracas atualmente utilizadas apresentam desgaste natural decorrente do uso contínuo e da exposição às intempéries, comprometendo a segurança dos feirantes e consumidores, a funcionalidade das estruturas, a adequada apresentação dos produtos, a organização do espaço público e a padronização visual da Feira Livre</w:t>
            </w:r>
            <w:r>
              <w:rPr>
                <w:rFonts w:ascii="Arial" w:hAnsi="Arial" w:cs="Arial"/>
                <w:sz w:val="22"/>
                <w:szCs w:val="22"/>
              </w:rPr>
              <w:t xml:space="preserve"> Municipal</w:t>
            </w:r>
            <w:r w:rsidRPr="0052193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E5C48F6" w14:textId="77777777" w:rsidR="00C902F1" w:rsidRPr="0052193D" w:rsidRDefault="00C902F1" w:rsidP="00C902F1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3D">
              <w:rPr>
                <w:rFonts w:ascii="Arial" w:hAnsi="Arial" w:cs="Arial"/>
                <w:sz w:val="22"/>
                <w:szCs w:val="22"/>
              </w:rPr>
              <w:t>Nesse contexto, a aquisição, mediante fabricação e fornecimento, de barracas desmontáveis personalizadas mostra-se necessária para proporcionar melhores condições de trabalho aos feirantes</w:t>
            </w:r>
            <w:r>
              <w:rPr>
                <w:rFonts w:ascii="Arial" w:hAnsi="Arial" w:cs="Arial"/>
                <w:sz w:val="22"/>
                <w:szCs w:val="22"/>
              </w:rPr>
              <w:t xml:space="preserve"> do Município</w:t>
            </w:r>
            <w:r w:rsidRPr="0052193D">
              <w:rPr>
                <w:rFonts w:ascii="Arial" w:hAnsi="Arial" w:cs="Arial"/>
                <w:sz w:val="22"/>
                <w:szCs w:val="22"/>
              </w:rPr>
              <w:t>, padronizar a estrutura física da Feira Livre, fortalecer a identidade visual do Município, ampliar o conforto e a segurança dos comerciantes e consumidores, além de garantir maior durabilidade, resistência e funcionalidade das estruturas utilizadas.</w:t>
            </w:r>
          </w:p>
          <w:p w14:paraId="1567E9ED" w14:textId="77777777" w:rsidR="00C902F1" w:rsidRPr="0052193D" w:rsidRDefault="00C902F1" w:rsidP="00C902F1">
            <w:pPr>
              <w:pStyle w:val="isselectedend"/>
              <w:spacing w:before="0" w:beforeAutospacing="0" w:after="120" w:afterAutospacing="0"/>
              <w:ind w:lef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3D">
              <w:rPr>
                <w:rFonts w:ascii="Arial" w:hAnsi="Arial" w:cs="Arial"/>
                <w:sz w:val="22"/>
                <w:szCs w:val="22"/>
              </w:rPr>
              <w:t>A contratação contribuirá, ainda, para a valorização da produção local, o fortalecimento da agricultura familiar, o incentivo ao comércio local, a promoção do turismo e o desenvolvimento econômico sustentável do Município, favorecendo a melhoria da infraestrutura disponibilizada aos feirantes e a qualidade dos serviços prestados à população.</w:t>
            </w:r>
          </w:p>
          <w:p w14:paraId="3C6EDF03" w14:textId="77777777" w:rsidR="00C70D34" w:rsidRPr="00C902F1" w:rsidRDefault="00C902F1" w:rsidP="00C902F1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02F1">
              <w:rPr>
                <w:rFonts w:ascii="Arial" w:hAnsi="Arial" w:cs="Arial"/>
                <w:sz w:val="22"/>
                <w:szCs w:val="22"/>
              </w:rPr>
              <w:t>Dessa forma, a contratação encontra-se plenamente justificada, por atender ao interesse público, promover a melhoria da infraestrutura da Feira Livre Municipal e contribuir para o desenvolvimento econômico local, em consonância com os princípios da legalidade, eficiência, economicidade, planejamento e do desenvolvimento nacional sustentável previstos na Lei Federal nº 14.133/2021.</w:t>
            </w:r>
          </w:p>
          <w:p w14:paraId="4C5EEDEB" w14:textId="4E85D36E" w:rsidR="00C902F1" w:rsidRPr="001A6AD9" w:rsidRDefault="00C902F1" w:rsidP="00C902F1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40E1" w:rsidRPr="001A6AD9" w14:paraId="57182976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1AD83A24" w14:textId="77777777" w:rsidR="005740E1" w:rsidRPr="001A6AD9" w:rsidRDefault="005740E1" w:rsidP="005740E1">
            <w:pPr>
              <w:rPr>
                <w:rFonts w:ascii="Arial" w:eastAsia="Arial" w:hAnsi="Arial" w:cs="Arial"/>
              </w:rPr>
            </w:pPr>
          </w:p>
          <w:p w14:paraId="743B3D6F" w14:textId="77777777" w:rsidR="005740E1" w:rsidRPr="001A6AD9" w:rsidRDefault="005740E1" w:rsidP="005740E1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5. ALINHAMENTO ENTRE A CONTRATAÇÃO E OS PLANOS ESTRATÉGICOS DO ÓRGÃO</w:t>
            </w:r>
          </w:p>
          <w:p w14:paraId="05BDA2B8" w14:textId="77777777" w:rsidR="005740E1" w:rsidRPr="001A6AD9" w:rsidRDefault="005740E1" w:rsidP="005740E1">
            <w:pPr>
              <w:jc w:val="both"/>
              <w:rPr>
                <w:rFonts w:ascii="Arial" w:hAnsi="Arial" w:cs="Arial"/>
              </w:rPr>
            </w:pPr>
          </w:p>
        </w:tc>
      </w:tr>
      <w:tr w:rsidR="005740E1" w:rsidRPr="001A6AD9" w14:paraId="29780A18" w14:textId="77777777" w:rsidTr="00A72F7E">
        <w:trPr>
          <w:jc w:val="center"/>
        </w:trPr>
        <w:tc>
          <w:tcPr>
            <w:tcW w:w="10060" w:type="dxa"/>
            <w:gridSpan w:val="2"/>
          </w:tcPr>
          <w:p w14:paraId="1CAEEF44" w14:textId="77777777" w:rsidR="00712277" w:rsidRDefault="00712277" w:rsidP="0002091F">
            <w:pPr>
              <w:jc w:val="both"/>
              <w:rPr>
                <w:rFonts w:ascii="Arial" w:hAnsi="Arial" w:cs="Arial"/>
              </w:rPr>
            </w:pPr>
          </w:p>
          <w:p w14:paraId="2804E536" w14:textId="3C1F6D3F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A contratação está alinhada às políticas públicas municipais de:</w:t>
            </w:r>
          </w:p>
          <w:p w14:paraId="5EDA0C47" w14:textId="77777777" w:rsidR="0002091F" w:rsidRPr="001A6AD9" w:rsidRDefault="0002091F" w:rsidP="0002091F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incentivo à agricultura familiar; </w:t>
            </w:r>
          </w:p>
          <w:p w14:paraId="6E15DA74" w14:textId="77777777" w:rsidR="0002091F" w:rsidRPr="001A6AD9" w:rsidRDefault="0002091F" w:rsidP="0002091F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fortalecimento do desenvolvimento econômico local; </w:t>
            </w:r>
          </w:p>
          <w:p w14:paraId="576A8C1A" w14:textId="77777777" w:rsidR="0002091F" w:rsidRPr="001A6AD9" w:rsidRDefault="0002091F" w:rsidP="0002091F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valorização da Feira Livre Municipal; </w:t>
            </w:r>
          </w:p>
          <w:p w14:paraId="2D8D93F1" w14:textId="77777777" w:rsidR="0002091F" w:rsidRPr="001A6AD9" w:rsidRDefault="0002091F" w:rsidP="0002091F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apoio ao empreendedorismo rural e urbano; </w:t>
            </w:r>
          </w:p>
          <w:p w14:paraId="2B715DDE" w14:textId="77777777" w:rsidR="0002091F" w:rsidRPr="001A6AD9" w:rsidRDefault="0002091F" w:rsidP="0002091F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melhoria da infraestrutura destinada à comercialização de produtos locais; </w:t>
            </w:r>
          </w:p>
          <w:p w14:paraId="29C07E3F" w14:textId="77777777" w:rsidR="005740E1" w:rsidRDefault="0002091F" w:rsidP="001B4DE2">
            <w:pPr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promoção do desenvolvimento sustentável.</w:t>
            </w:r>
          </w:p>
          <w:p w14:paraId="405F777F" w14:textId="1D2C4926" w:rsidR="00712277" w:rsidRPr="001A6AD9" w:rsidRDefault="00712277" w:rsidP="00EB64F5">
            <w:pPr>
              <w:jc w:val="both"/>
              <w:rPr>
                <w:rFonts w:ascii="Arial" w:hAnsi="Arial" w:cs="Arial"/>
              </w:rPr>
            </w:pPr>
          </w:p>
        </w:tc>
      </w:tr>
      <w:tr w:rsidR="005740E1" w:rsidRPr="001A6AD9" w14:paraId="3B237075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 w:themeFill="background1" w:themeFillShade="D9"/>
          </w:tcPr>
          <w:p w14:paraId="733970AD" w14:textId="77777777" w:rsidR="005740E1" w:rsidRPr="001A6AD9" w:rsidRDefault="005740E1" w:rsidP="005740E1">
            <w:pPr>
              <w:rPr>
                <w:rFonts w:ascii="Arial" w:hAnsi="Arial" w:cs="Arial"/>
                <w:b/>
                <w:bCs/>
              </w:rPr>
            </w:pPr>
          </w:p>
          <w:p w14:paraId="0C785987" w14:textId="1215F731" w:rsidR="005740E1" w:rsidRPr="001A6AD9" w:rsidRDefault="005740E1" w:rsidP="005740E1">
            <w:pPr>
              <w:rPr>
                <w:rFonts w:ascii="Arial" w:hAnsi="Arial" w:cs="Arial"/>
                <w:b/>
                <w:bCs/>
              </w:rPr>
            </w:pPr>
            <w:r w:rsidRPr="001A6AD9">
              <w:rPr>
                <w:rFonts w:ascii="Arial" w:hAnsi="Arial" w:cs="Arial"/>
                <w:b/>
                <w:bCs/>
              </w:rPr>
              <w:t xml:space="preserve">6. FUNDAMENTAÇÃO LEGAL E TÉCNICA </w:t>
            </w:r>
            <w:r w:rsidR="00774EA2" w:rsidRPr="00CA1ACC">
              <w:rPr>
                <w:rFonts w:ascii="Arial" w:hAnsi="Arial" w:cs="Arial"/>
                <w:b/>
                <w:bCs/>
              </w:rPr>
              <w:t xml:space="preserve">PARA </w:t>
            </w:r>
            <w:r w:rsidR="00774EA2">
              <w:rPr>
                <w:rFonts w:ascii="Arial" w:hAnsi="Arial" w:cs="Arial"/>
                <w:b/>
                <w:bCs/>
              </w:rPr>
              <w:t>A</w:t>
            </w:r>
            <w:r w:rsidR="00774EA2" w:rsidRPr="00CA1ACC">
              <w:rPr>
                <w:rFonts w:ascii="Arial" w:hAnsi="Arial" w:cs="Arial"/>
                <w:b/>
                <w:bCs/>
              </w:rPr>
              <w:t xml:space="preserve"> CONTRATAÇÃO</w:t>
            </w:r>
          </w:p>
          <w:p w14:paraId="35C0A916" w14:textId="52BFB4A3" w:rsidR="00F95836" w:rsidRPr="001A6AD9" w:rsidRDefault="00F95836" w:rsidP="005740E1">
            <w:pPr>
              <w:rPr>
                <w:rFonts w:ascii="Arial" w:hAnsi="Arial" w:cs="Arial"/>
              </w:rPr>
            </w:pPr>
          </w:p>
        </w:tc>
      </w:tr>
      <w:tr w:rsidR="0002091F" w:rsidRPr="001A6AD9" w14:paraId="137B418A" w14:textId="77777777" w:rsidTr="00A72F7E">
        <w:trPr>
          <w:jc w:val="center"/>
        </w:trPr>
        <w:tc>
          <w:tcPr>
            <w:tcW w:w="10060" w:type="dxa"/>
            <w:gridSpan w:val="2"/>
          </w:tcPr>
          <w:p w14:paraId="18764C82" w14:textId="77777777" w:rsidR="00712277" w:rsidRDefault="00712277" w:rsidP="00712277">
            <w:pPr>
              <w:spacing w:after="120"/>
              <w:jc w:val="both"/>
              <w:rPr>
                <w:rFonts w:ascii="Arial" w:eastAsia="Times New Roman" w:hAnsi="Arial" w:cs="Arial"/>
              </w:rPr>
            </w:pPr>
          </w:p>
          <w:p w14:paraId="2480DFEA" w14:textId="333EB4B4" w:rsidR="00712277" w:rsidRDefault="00712277" w:rsidP="00712277">
            <w:p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 xml:space="preserve">A presente contratação </w:t>
            </w:r>
            <w:r>
              <w:rPr>
                <w:rFonts w:ascii="Arial" w:eastAsia="Times New Roman" w:hAnsi="Arial" w:cs="Arial"/>
              </w:rPr>
              <w:t xml:space="preserve">encontra respaldo na </w:t>
            </w:r>
            <w:r w:rsidRPr="00712277">
              <w:rPr>
                <w:rFonts w:ascii="Arial" w:eastAsia="Times New Roman" w:hAnsi="Arial" w:cs="Arial"/>
              </w:rPr>
              <w:t>Lei Federal nº 14.133</w:t>
            </w:r>
            <w:r>
              <w:rPr>
                <w:rFonts w:ascii="Arial" w:eastAsia="Times New Roman" w:hAnsi="Arial" w:cs="Arial"/>
              </w:rPr>
              <w:t>/2021</w:t>
            </w:r>
            <w:r w:rsidRPr="00712277">
              <w:rPr>
                <w:rFonts w:ascii="Arial" w:eastAsia="Times New Roman" w:hAnsi="Arial" w:cs="Arial"/>
              </w:rPr>
              <w:t>, especialmente no art. 75, inciso II, por tratar-se de hipótese de dispensa de licitação em razão do valor, observados os princípios da legalidade, impessoalidade, moralidade, publicidade, eficiência, planejamento, economicidade e interesse público, bem como os requisitos legais para a instrução do processo de contratação.</w:t>
            </w:r>
          </w:p>
          <w:p w14:paraId="7F1ADF9B" w14:textId="77777777" w:rsidR="00712277" w:rsidRPr="00712277" w:rsidRDefault="00712277" w:rsidP="00712277">
            <w:p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lastRenderedPageBreak/>
              <w:t>A definição das especificações técnicas buscou assegurar a aquisição de barracas desmontáveis que atendam às necessidades da Administração Municipal quanto à resistência estrutural, durabilidade, estabilidade, funcionalidade, segurança dos usuários e facilidade de montagem, desmontagem, transporte e armazenamento, proporcionando adequada relação entre custo e benefício e maior vida útil do equipamento.</w:t>
            </w:r>
          </w:p>
          <w:p w14:paraId="45014813" w14:textId="77777777" w:rsidR="00712277" w:rsidRPr="00712277" w:rsidRDefault="00712277" w:rsidP="00712277">
            <w:p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>Na fabricação das barracas deverão ser observadas, no que couber, as normas técnicas aplicáveis da Associação Brasileira de Normas Técnicas (ABNT), especialmente:</w:t>
            </w:r>
          </w:p>
          <w:p w14:paraId="5D36EA06" w14:textId="77777777" w:rsidR="00712277" w:rsidRPr="00712277" w:rsidRDefault="00712277" w:rsidP="00712277">
            <w:pPr>
              <w:numPr>
                <w:ilvl w:val="0"/>
                <w:numId w:val="39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  <w:b/>
                <w:bCs/>
              </w:rPr>
              <w:t>ABNT NBR 8800</w:t>
            </w:r>
            <w:r w:rsidRPr="00712277">
              <w:rPr>
                <w:rFonts w:ascii="Arial" w:eastAsia="Times New Roman" w:hAnsi="Arial" w:cs="Arial"/>
              </w:rPr>
              <w:t xml:space="preserve"> – Projeto de estruturas de aço e de estruturas mistas de aço e concreto;</w:t>
            </w:r>
          </w:p>
          <w:p w14:paraId="1EBCE251" w14:textId="77777777" w:rsidR="00712277" w:rsidRPr="00712277" w:rsidRDefault="00712277" w:rsidP="00712277">
            <w:pPr>
              <w:numPr>
                <w:ilvl w:val="0"/>
                <w:numId w:val="39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  <w:b/>
                <w:bCs/>
              </w:rPr>
              <w:t>ABNT NBR 14762</w:t>
            </w:r>
            <w:r w:rsidRPr="00712277">
              <w:rPr>
                <w:rFonts w:ascii="Arial" w:eastAsia="Times New Roman" w:hAnsi="Arial" w:cs="Arial"/>
              </w:rPr>
              <w:t xml:space="preserve"> – Dimensionamento de estruturas de aço constituídas por perfis formados a frio;</w:t>
            </w:r>
          </w:p>
          <w:p w14:paraId="4F42F3C0" w14:textId="77777777" w:rsidR="00712277" w:rsidRDefault="00712277" w:rsidP="00712277">
            <w:pPr>
              <w:numPr>
                <w:ilvl w:val="0"/>
                <w:numId w:val="39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  <w:b/>
                <w:bCs/>
              </w:rPr>
              <w:t>ABNT NBR ISO 12944</w:t>
            </w:r>
            <w:r w:rsidRPr="00712277">
              <w:rPr>
                <w:rFonts w:ascii="Arial" w:eastAsia="Times New Roman" w:hAnsi="Arial" w:cs="Arial"/>
              </w:rPr>
              <w:t xml:space="preserve"> – Proteção de estruturas de aço contra corrosão por sistemas de pintura;</w:t>
            </w:r>
          </w:p>
          <w:p w14:paraId="74A63B31" w14:textId="4176B589" w:rsidR="00A44959" w:rsidRPr="00A44959" w:rsidRDefault="00A44959" w:rsidP="00712277">
            <w:pPr>
              <w:numPr>
                <w:ilvl w:val="0"/>
                <w:numId w:val="39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A44959">
              <w:rPr>
                <w:rFonts w:ascii="Arial" w:eastAsia="Times New Roman" w:hAnsi="Arial" w:cs="Arial"/>
                <w:b/>
                <w:bCs/>
              </w:rPr>
              <w:t>ABNT NBR 6323</w:t>
            </w:r>
            <w:r w:rsidRPr="00A44959">
              <w:rPr>
                <w:rFonts w:ascii="Arial" w:eastAsia="Times New Roman" w:hAnsi="Arial" w:cs="Arial"/>
              </w:rPr>
              <w:t xml:space="preserve"> – Produtos de aço ou ferro fundido revestidos de zinco por imersão a quente (galvanização), quando houver estrutura galvanizada;</w:t>
            </w:r>
          </w:p>
          <w:p w14:paraId="568DDAAD" w14:textId="77777777" w:rsidR="00712277" w:rsidRPr="00712277" w:rsidRDefault="00712277" w:rsidP="00712277">
            <w:pPr>
              <w:numPr>
                <w:ilvl w:val="0"/>
                <w:numId w:val="39"/>
              </w:num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>Demais normas técnicas aplicáveis aos processos de fabricação, soldagem, acabamento, pintura e montagem de estruturas metálicas.</w:t>
            </w:r>
          </w:p>
          <w:p w14:paraId="1B0AF518" w14:textId="502736C8" w:rsidR="00712277" w:rsidRPr="00712277" w:rsidRDefault="00712277" w:rsidP="00712277">
            <w:pPr>
              <w:spacing w:after="120"/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 xml:space="preserve">Os materiais empregados deverão ser novos, de primeira qualidade, isentos de defeitos de fabricação e compatíveis com as especificações constantes </w:t>
            </w:r>
            <w:r w:rsidR="00397D1C">
              <w:rPr>
                <w:rFonts w:ascii="Arial" w:eastAsia="Times New Roman" w:hAnsi="Arial" w:cs="Arial"/>
              </w:rPr>
              <w:t>de Estudo Técnico Preliminar e futuro</w:t>
            </w:r>
            <w:r w:rsidRPr="00712277">
              <w:rPr>
                <w:rFonts w:ascii="Arial" w:eastAsia="Times New Roman" w:hAnsi="Arial" w:cs="Arial"/>
              </w:rPr>
              <w:t xml:space="preserve"> Termo de Referência, garantindo desempenho, segurança, durabilidade e adequado funcionamento durante toda a vida útil estimada das barracas.</w:t>
            </w:r>
          </w:p>
          <w:p w14:paraId="75A69A52" w14:textId="718C0AA2" w:rsidR="0002091F" w:rsidRPr="00712277" w:rsidRDefault="0002091F" w:rsidP="00712277">
            <w:pPr>
              <w:spacing w:after="120"/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0ACD6BED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3311F3B4" w14:textId="77777777" w:rsidR="0002091F" w:rsidRPr="001A6AD9" w:rsidRDefault="0002091F" w:rsidP="0002091F">
            <w:pPr>
              <w:rPr>
                <w:rFonts w:ascii="Arial" w:eastAsia="Arial" w:hAnsi="Arial" w:cs="Arial"/>
                <w:b/>
                <w:color w:val="FF0000"/>
              </w:rPr>
            </w:pPr>
          </w:p>
          <w:p w14:paraId="52BF20F9" w14:textId="4A17F1EA" w:rsidR="0002091F" w:rsidRPr="001A6AD9" w:rsidRDefault="0002091F" w:rsidP="0002091F">
            <w:pPr>
              <w:rPr>
                <w:rFonts w:ascii="Arial" w:eastAsia="Arial" w:hAnsi="Arial" w:cs="Arial"/>
                <w:b/>
                <w:color w:val="000000" w:themeColor="text1"/>
              </w:rPr>
            </w:pPr>
            <w:r w:rsidRPr="001A6AD9">
              <w:rPr>
                <w:rFonts w:ascii="Arial" w:eastAsia="Arial" w:hAnsi="Arial" w:cs="Arial"/>
                <w:b/>
                <w:color w:val="000000" w:themeColor="text1"/>
              </w:rPr>
              <w:t>7. REQUISITOS DA CONTRATAÇÃO</w:t>
            </w:r>
          </w:p>
          <w:p w14:paraId="7012582B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0D82A28D" w14:textId="77777777" w:rsidTr="00A72F7E">
        <w:trPr>
          <w:jc w:val="center"/>
        </w:trPr>
        <w:tc>
          <w:tcPr>
            <w:tcW w:w="10060" w:type="dxa"/>
            <w:gridSpan w:val="2"/>
          </w:tcPr>
          <w:p w14:paraId="6AF34BD2" w14:textId="77777777" w:rsidR="009D2447" w:rsidRDefault="009D2447" w:rsidP="00712277">
            <w:pPr>
              <w:jc w:val="both"/>
              <w:rPr>
                <w:rFonts w:ascii="Arial" w:eastAsia="Times New Roman" w:hAnsi="Arial" w:cs="Arial"/>
              </w:rPr>
            </w:pPr>
          </w:p>
          <w:p w14:paraId="6042C0A5" w14:textId="589F1B9D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 w:rsidRPr="00712277">
              <w:rPr>
                <w:rFonts w:ascii="Arial" w:eastAsia="Times New Roman" w:hAnsi="Arial" w:cs="Arial"/>
              </w:rPr>
              <w:t>A contratada deverá, ainda:</w:t>
            </w:r>
          </w:p>
          <w:p w14:paraId="7BE55414" w14:textId="048DD6DF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F</w:t>
            </w:r>
            <w:r w:rsidRPr="00712277">
              <w:rPr>
                <w:rFonts w:ascii="Arial" w:eastAsia="Times New Roman" w:hAnsi="Arial" w:cs="Arial"/>
              </w:rPr>
              <w:t>ornece</w:t>
            </w:r>
            <w:r>
              <w:rPr>
                <w:rFonts w:ascii="Arial" w:eastAsia="Times New Roman" w:hAnsi="Arial" w:cs="Arial"/>
              </w:rPr>
              <w:t>r</w:t>
            </w:r>
            <w:r w:rsidRPr="00712277">
              <w:rPr>
                <w:rFonts w:ascii="Arial" w:eastAsia="Times New Roman" w:hAnsi="Arial" w:cs="Arial"/>
              </w:rPr>
              <w:t xml:space="preserve"> barracas com estrutura metálica resistente, devidamente soldada, sem rebarbas, deformações ou imperfeições que comprometam a segurança, estabilidade ou durabilidade do equipamento;</w:t>
            </w:r>
          </w:p>
          <w:p w14:paraId="27D770D0" w14:textId="5B1650F5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Utilizar lona de PVC impermeável, com proteção contra raios UV, resistente às intempéries e personalizada conforme a arte fornecida pela Administração Municipal;</w:t>
            </w:r>
          </w:p>
          <w:p w14:paraId="0F0FA49F" w14:textId="453CEC45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Entregar as barracas completas, acompanhadas de todos os componentes, acessórios, parafusos, travas, suportes e demais elementos necessários à perfeita montagem e utilização;</w:t>
            </w:r>
          </w:p>
          <w:p w14:paraId="662B1F0F" w14:textId="374C1378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="00751F2A">
              <w:rPr>
                <w:rFonts w:ascii="Arial" w:eastAsia="Times New Roman" w:hAnsi="Arial" w:cs="Arial"/>
              </w:rPr>
              <w:t>F</w:t>
            </w:r>
            <w:r w:rsidR="00751F2A" w:rsidRPr="00712277">
              <w:rPr>
                <w:rFonts w:ascii="Arial" w:eastAsia="Times New Roman" w:hAnsi="Arial" w:cs="Arial"/>
              </w:rPr>
              <w:t>ornece</w:t>
            </w:r>
            <w:r w:rsidR="00751F2A">
              <w:rPr>
                <w:rFonts w:ascii="Arial" w:eastAsia="Times New Roman" w:hAnsi="Arial" w:cs="Arial"/>
              </w:rPr>
              <w:t>r</w:t>
            </w:r>
            <w:r w:rsidRPr="00712277">
              <w:rPr>
                <w:rFonts w:ascii="Arial" w:eastAsia="Times New Roman" w:hAnsi="Arial" w:cs="Arial"/>
              </w:rPr>
              <w:t xml:space="preserve"> manual ou instruções básicas de montagem e desmontagem, quando aplicável;</w:t>
            </w:r>
          </w:p>
          <w:p w14:paraId="1F535E3D" w14:textId="32DE7469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Garantir que os materiais empregados sejam novos, isentos de defeitos de fabricação e adequados ao uso contínuo em ambientes externos;</w:t>
            </w:r>
          </w:p>
          <w:p w14:paraId="5C531131" w14:textId="676513BB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- F</w:t>
            </w:r>
            <w:r w:rsidRPr="00712277">
              <w:rPr>
                <w:rFonts w:ascii="Arial" w:eastAsia="Times New Roman" w:hAnsi="Arial" w:cs="Arial"/>
              </w:rPr>
              <w:t>ornecer garantia mínima de 12 (doze) meses contra defeitos de fabricação da estrutura metálica, soldas, pintura, lona e demais componentes;</w:t>
            </w:r>
          </w:p>
          <w:p w14:paraId="79C76621" w14:textId="07352C70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Responsabilizar-se pela substituição, sem ônus para a Administração, de qualquer barraca que apresente defeitos de fabricação, avarias decorrentes do transporte ou desconformidade com as especificações estabelecidas;</w:t>
            </w:r>
          </w:p>
          <w:p w14:paraId="71A5FE51" w14:textId="13FF4E56" w:rsidR="00712277" w:rsidRPr="00712277" w:rsidRDefault="00712277" w:rsidP="00712277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12277">
              <w:rPr>
                <w:rFonts w:ascii="Arial" w:eastAsia="Times New Roman" w:hAnsi="Arial" w:cs="Arial"/>
              </w:rPr>
              <w:t>Realizar a entrega no prazo fixado pela Administração, em perfeitas condições de uso e funcionamento, responsabilizando-se pelo transporte, carga, descarga e demais despesas necessárias ao fornecimento do objeto.</w:t>
            </w:r>
          </w:p>
          <w:p w14:paraId="47D690ED" w14:textId="6F6712A2" w:rsidR="0002091F" w:rsidRPr="00712277" w:rsidRDefault="0002091F" w:rsidP="00712277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22E43A8E" w14:textId="77777777" w:rsidTr="00FA2BBE">
        <w:trPr>
          <w:jc w:val="center"/>
        </w:trPr>
        <w:tc>
          <w:tcPr>
            <w:tcW w:w="10060" w:type="dxa"/>
            <w:gridSpan w:val="2"/>
            <w:shd w:val="clear" w:color="auto" w:fill="D9D9D9" w:themeFill="background1" w:themeFillShade="D9"/>
          </w:tcPr>
          <w:p w14:paraId="7B27B99A" w14:textId="77777777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  <w:p w14:paraId="5CBA81B2" w14:textId="7989DD46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 w:rsidRPr="001A6AD9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8.ESPECIFICAÇÕES TÉCNICAS MÍNIMAS EXIGIDAS </w:t>
            </w:r>
          </w:p>
          <w:p w14:paraId="4CB04F6F" w14:textId="4DCDC49C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</w:p>
        </w:tc>
      </w:tr>
      <w:tr w:rsidR="0002091F" w:rsidRPr="001A6AD9" w14:paraId="57BFE0EB" w14:textId="77777777" w:rsidTr="00A72F7E">
        <w:trPr>
          <w:jc w:val="center"/>
        </w:trPr>
        <w:tc>
          <w:tcPr>
            <w:tcW w:w="10060" w:type="dxa"/>
            <w:gridSpan w:val="2"/>
          </w:tcPr>
          <w:p w14:paraId="56DE0A90" w14:textId="77777777" w:rsidR="009D2447" w:rsidRDefault="009D2447" w:rsidP="009D2447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2271261" w14:textId="6420BC20" w:rsidR="000C20CF" w:rsidRDefault="000C20CF" w:rsidP="009D2447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  <w:b/>
                <w:bCs/>
              </w:rPr>
              <w:t>Item:</w:t>
            </w:r>
            <w:r w:rsidRPr="001A6AD9">
              <w:rPr>
                <w:rFonts w:ascii="Arial" w:hAnsi="Arial" w:cs="Arial"/>
              </w:rPr>
              <w:t xml:space="preserve"> Barraca desmontável personalizada para Feira Livre.</w:t>
            </w:r>
          </w:p>
          <w:p w14:paraId="65378402" w14:textId="77777777" w:rsidR="00C06E2D" w:rsidRPr="001A6AD9" w:rsidRDefault="00C06E2D" w:rsidP="009D2447">
            <w:pPr>
              <w:jc w:val="both"/>
              <w:rPr>
                <w:rFonts w:ascii="Arial" w:hAnsi="Arial" w:cs="Arial"/>
              </w:rPr>
            </w:pPr>
          </w:p>
          <w:p w14:paraId="4A13BC4D" w14:textId="2E498FAE" w:rsidR="000C20CF" w:rsidRDefault="000C20CF" w:rsidP="009D2447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  <w:b/>
                <w:bCs/>
              </w:rPr>
              <w:t>Descrição:</w:t>
            </w:r>
            <w:r w:rsidR="009D2447">
              <w:rPr>
                <w:rFonts w:ascii="Arial" w:hAnsi="Arial" w:cs="Arial"/>
              </w:rPr>
              <w:t xml:space="preserve"> </w:t>
            </w:r>
            <w:r w:rsidRPr="001A6AD9">
              <w:rPr>
                <w:rFonts w:ascii="Arial" w:hAnsi="Arial" w:cs="Arial"/>
              </w:rPr>
              <w:t>Fabricação e fornecimento de barracas desmontáveis destinadas à Feira Livre do Município de Coqueiral/MG, constituídas por estrutura metálica e cobertura em lona personalizada, compreendendo fornecimento de todos os materiais, mão de obra e acessórios necessários à perfeita montagem e utilização.</w:t>
            </w:r>
          </w:p>
          <w:p w14:paraId="5646FF70" w14:textId="77777777" w:rsidR="00C06E2D" w:rsidRPr="001A6AD9" w:rsidRDefault="00C06E2D" w:rsidP="009D2447">
            <w:pPr>
              <w:jc w:val="both"/>
              <w:rPr>
                <w:rFonts w:ascii="Arial" w:hAnsi="Arial" w:cs="Arial"/>
              </w:rPr>
            </w:pPr>
          </w:p>
          <w:p w14:paraId="722BB91A" w14:textId="77777777" w:rsidR="000C20CF" w:rsidRPr="001A6AD9" w:rsidRDefault="000C20CF" w:rsidP="009D2447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  <w:b/>
                <w:bCs/>
              </w:rPr>
              <w:t>Características mínimas:</w:t>
            </w:r>
          </w:p>
          <w:p w14:paraId="12690033" w14:textId="77777777" w:rsidR="000C20CF" w:rsidRPr="001A6AD9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Estrutura confeccionada em tubo metalon retangular </w:t>
            </w:r>
            <w:r w:rsidRPr="00C06E2D">
              <w:rPr>
                <w:rFonts w:ascii="Arial" w:hAnsi="Arial" w:cs="Arial"/>
              </w:rPr>
              <w:t>30 x 50 mm</w:t>
            </w:r>
            <w:r w:rsidRPr="001A6AD9">
              <w:rPr>
                <w:rFonts w:ascii="Arial" w:hAnsi="Arial" w:cs="Arial"/>
              </w:rPr>
              <w:t xml:space="preserve">, espessura mínima </w:t>
            </w:r>
            <w:r w:rsidRPr="00C06E2D">
              <w:rPr>
                <w:rFonts w:ascii="Arial" w:hAnsi="Arial" w:cs="Arial"/>
              </w:rPr>
              <w:t>chapa 16 (1,50 mm)</w:t>
            </w:r>
            <w:r w:rsidRPr="001A6AD9">
              <w:rPr>
                <w:rFonts w:ascii="Arial" w:hAnsi="Arial" w:cs="Arial"/>
              </w:rPr>
              <w:t xml:space="preserve">; </w:t>
            </w:r>
          </w:p>
          <w:p w14:paraId="613971C7" w14:textId="77777777" w:rsidR="000C20CF" w:rsidRPr="00C06E2D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Dimensões mínimas </w:t>
            </w:r>
            <w:r w:rsidRPr="00C06E2D">
              <w:rPr>
                <w:rFonts w:ascii="Arial" w:hAnsi="Arial" w:cs="Arial"/>
              </w:rPr>
              <w:t xml:space="preserve">de 3,00 metros de comprimento x 2,00 metros de largura x 2,20 metros de altura; </w:t>
            </w:r>
          </w:p>
          <w:p w14:paraId="73CEC38B" w14:textId="77777777" w:rsidR="000C20CF" w:rsidRPr="001A6AD9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Sistema desmontável com encaixes e travamentos que permitam montagem e desmontagem sem perda da estabilidade; </w:t>
            </w:r>
          </w:p>
          <w:p w14:paraId="5E30AD0C" w14:textId="77777777" w:rsidR="000C20CF" w:rsidRPr="001A6AD9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Balcão frontal em madeira maciça ou compensado naval revestido, medindo </w:t>
            </w:r>
            <w:r w:rsidRPr="00C06E2D">
              <w:rPr>
                <w:rFonts w:ascii="Arial" w:hAnsi="Arial" w:cs="Arial"/>
              </w:rPr>
              <w:t>3,00 metros de comprimento x 0,30 metro de largura</w:t>
            </w:r>
            <w:r w:rsidRPr="001A6AD9">
              <w:rPr>
                <w:rFonts w:ascii="Arial" w:hAnsi="Arial" w:cs="Arial"/>
              </w:rPr>
              <w:t xml:space="preserve">, com acabamento lixado e envernizado ou pintura impermeabilizante de alta resistência; </w:t>
            </w:r>
          </w:p>
          <w:p w14:paraId="0C6B8173" w14:textId="77777777" w:rsidR="000C20CF" w:rsidRPr="001A6AD9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Fechamentos frontal e laterais em lona PVC vinílica impermeável, gramatura mínima de </w:t>
            </w:r>
            <w:r w:rsidRPr="00C06E2D">
              <w:rPr>
                <w:rFonts w:ascii="Arial" w:hAnsi="Arial" w:cs="Arial"/>
              </w:rPr>
              <w:t>440 g/m²</w:t>
            </w:r>
            <w:r w:rsidRPr="001A6AD9">
              <w:rPr>
                <w:rFonts w:ascii="Arial" w:hAnsi="Arial" w:cs="Arial"/>
              </w:rPr>
              <w:t xml:space="preserve">, personalizada conforme arte fornecida pela Administração; </w:t>
            </w:r>
          </w:p>
          <w:p w14:paraId="1351D553" w14:textId="77777777" w:rsidR="000C20CF" w:rsidRPr="001A6AD9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Cobertura confeccionada em lona PVC impermeável com proteção UV, personalizada, equipada com ilhoses metálicos reforçados para fixação; </w:t>
            </w:r>
          </w:p>
          <w:p w14:paraId="45717BA3" w14:textId="77777777" w:rsidR="000C20CF" w:rsidRPr="001A6AD9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Estrutura metálica com pintura eletrostática a pó ou esmalte sintético anticorrosivo de alta resistência; </w:t>
            </w:r>
          </w:p>
          <w:p w14:paraId="2DA0F5AE" w14:textId="77777777" w:rsidR="000C20CF" w:rsidRPr="001A6AD9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Soldas contínuas e acabamento sem rebarbas ou arestas cortantes; </w:t>
            </w:r>
          </w:p>
          <w:p w14:paraId="12FDE968" w14:textId="77777777" w:rsidR="000C20CF" w:rsidRPr="001A6AD9" w:rsidRDefault="000C20CF" w:rsidP="009D2447">
            <w:pPr>
              <w:numPr>
                <w:ilvl w:val="0"/>
                <w:numId w:val="32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Fornecimento de todos os acessórios necessários para utilização, incluindo parafusos, travas, suportes e demais elementos de fixação.</w:t>
            </w:r>
          </w:p>
          <w:p w14:paraId="6E2201C4" w14:textId="77777777" w:rsidR="0002091F" w:rsidRPr="001A6AD9" w:rsidRDefault="0002091F" w:rsidP="009D2447">
            <w:pPr>
              <w:jc w:val="both"/>
              <w:rPr>
                <w:rFonts w:ascii="Arial" w:eastAsia="Arial" w:hAnsi="Arial" w:cs="Arial"/>
                <w:color w:val="000000" w:themeColor="text1"/>
              </w:rPr>
            </w:pPr>
          </w:p>
          <w:p w14:paraId="2E0A1C2E" w14:textId="77777777" w:rsidR="0002091F" w:rsidRPr="001A6AD9" w:rsidRDefault="0002091F" w:rsidP="009D2447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Barraca feira livre contendo:</w:t>
            </w:r>
          </w:p>
          <w:p w14:paraId="54E7E47B" w14:textId="5F86E544" w:rsidR="0002091F" w:rsidRPr="001A6AD9" w:rsidRDefault="00397D1C" w:rsidP="009D2447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Altura da bancada:</w:t>
            </w:r>
            <w:r w:rsidR="0002091F" w:rsidRPr="001A6AD9">
              <w:rPr>
                <w:rFonts w:ascii="Arial" w:hAnsi="Arial" w:cs="Arial"/>
              </w:rPr>
              <w:t xml:space="preserve"> 0,80m (altura da bancada); </w:t>
            </w:r>
          </w:p>
          <w:p w14:paraId="5F351F5E" w14:textId="77777777" w:rsidR="0002091F" w:rsidRPr="001A6AD9" w:rsidRDefault="0002091F" w:rsidP="009D2447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Estrutura metálica galvanizada ou pintura anticorrosiva; </w:t>
            </w:r>
          </w:p>
          <w:p w14:paraId="14014D71" w14:textId="77777777" w:rsidR="0002091F" w:rsidRPr="001A6AD9" w:rsidRDefault="0002091F" w:rsidP="009D2447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Cobertura em lona resistente (tipo PVC ou similar); </w:t>
            </w:r>
          </w:p>
          <w:p w14:paraId="110497EF" w14:textId="77777777" w:rsidR="0002091F" w:rsidRPr="001A6AD9" w:rsidRDefault="0002091F" w:rsidP="009D2447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Saia lateral em lona; </w:t>
            </w:r>
          </w:p>
          <w:p w14:paraId="784561EB" w14:textId="77777777" w:rsidR="0002091F" w:rsidRPr="001A6AD9" w:rsidRDefault="0002091F" w:rsidP="009D2447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Sistema desmontável; </w:t>
            </w:r>
          </w:p>
          <w:p w14:paraId="1990815F" w14:textId="723AF1BE" w:rsidR="009D2447" w:rsidRPr="001A6AD9" w:rsidRDefault="009D2447" w:rsidP="0010299B">
            <w:pPr>
              <w:ind w:left="720"/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11F1430C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2142DCCE" w14:textId="77777777" w:rsidR="0002091F" w:rsidRPr="001A6AD9" w:rsidRDefault="0002091F" w:rsidP="0002091F">
            <w:pPr>
              <w:jc w:val="both"/>
              <w:rPr>
                <w:rFonts w:ascii="Arial" w:hAnsi="Arial" w:cs="Arial"/>
                <w:color w:val="FF0000"/>
              </w:rPr>
            </w:pPr>
          </w:p>
          <w:p w14:paraId="1D1D8967" w14:textId="16215980" w:rsidR="0002091F" w:rsidRPr="001A6AD9" w:rsidRDefault="0002091F" w:rsidP="0002091F">
            <w:pPr>
              <w:rPr>
                <w:rFonts w:ascii="Arial" w:hAnsi="Arial" w:cs="Arial"/>
                <w:color w:val="FF0000"/>
              </w:rPr>
            </w:pPr>
            <w:r w:rsidRPr="001A6AD9">
              <w:rPr>
                <w:rFonts w:ascii="Arial" w:eastAsia="Arial" w:hAnsi="Arial" w:cs="Arial"/>
                <w:b/>
                <w:color w:val="000000" w:themeColor="text1"/>
              </w:rPr>
              <w:t xml:space="preserve">9. </w:t>
            </w:r>
            <w:r w:rsidRPr="001A6AD9">
              <w:rPr>
                <w:rFonts w:ascii="Arial" w:hAnsi="Arial" w:cs="Arial"/>
                <w:b/>
                <w:bCs/>
              </w:rPr>
              <w:t>DO DESENVOL</w:t>
            </w:r>
            <w:r w:rsidR="00EB64F5">
              <w:rPr>
                <w:rFonts w:ascii="Arial" w:hAnsi="Arial" w:cs="Arial"/>
                <w:b/>
                <w:bCs/>
              </w:rPr>
              <w:t>V</w:t>
            </w:r>
            <w:r w:rsidRPr="001A6AD9">
              <w:rPr>
                <w:rFonts w:ascii="Arial" w:hAnsi="Arial" w:cs="Arial"/>
                <w:b/>
                <w:bCs/>
              </w:rPr>
              <w:t>IMENTO LOCAL SUSTENTÁVEL</w:t>
            </w:r>
            <w:r w:rsidRPr="001A6AD9">
              <w:rPr>
                <w:rFonts w:ascii="Arial" w:hAnsi="Arial" w:cs="Arial"/>
                <w:color w:val="FF0000"/>
              </w:rPr>
              <w:t xml:space="preserve"> </w:t>
            </w:r>
          </w:p>
          <w:p w14:paraId="00E5FB95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1D4124FF" w14:textId="77777777" w:rsidTr="00A72F7E">
        <w:trPr>
          <w:jc w:val="center"/>
        </w:trPr>
        <w:tc>
          <w:tcPr>
            <w:tcW w:w="10060" w:type="dxa"/>
            <w:gridSpan w:val="2"/>
          </w:tcPr>
          <w:p w14:paraId="2147D495" w14:textId="77777777" w:rsid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bookmarkStart w:id="0" w:name="_Hlk235714303"/>
          </w:p>
          <w:p w14:paraId="22255D47" w14:textId="68BF3328" w:rsid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Sempre que possível</w:t>
            </w:r>
            <w:r w:rsidRPr="007D7146">
              <w:rPr>
                <w:rFonts w:ascii="Arial" w:eastAsia="Times New Roman" w:hAnsi="Arial" w:cs="Arial"/>
              </w:rPr>
              <w:t xml:space="preserve"> a contratação deverá, desde que não comprometa a competitividade, a economicidade e a qualidade do objeto, adotar práticas que promovam o desenvolvimento nacional e local sustentável</w:t>
            </w:r>
            <w:r>
              <w:rPr>
                <w:rFonts w:ascii="Arial" w:eastAsia="Times New Roman" w:hAnsi="Arial" w:cs="Arial"/>
              </w:rPr>
              <w:t xml:space="preserve"> conforme disposto </w:t>
            </w:r>
            <w:r w:rsidRPr="007D7146">
              <w:rPr>
                <w:rFonts w:ascii="Arial" w:eastAsia="Times New Roman" w:hAnsi="Arial" w:cs="Arial"/>
              </w:rPr>
              <w:t>no art. 11, inciso IV, da Lei Federal nº 14.133/2021</w:t>
            </w:r>
          </w:p>
          <w:p w14:paraId="38D18435" w14:textId="77777777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</w:p>
          <w:p w14:paraId="0E7820DF" w14:textId="77777777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 w:rsidRPr="007D7146">
              <w:rPr>
                <w:rFonts w:ascii="Arial" w:eastAsia="Times New Roman" w:hAnsi="Arial" w:cs="Arial"/>
              </w:rPr>
              <w:t>Para tanto, deverão ser observadas, sempre que tecnicamente viáveis e compatíveis com as especificações do objeto, as seguintes diretrizes:</w:t>
            </w:r>
          </w:p>
          <w:p w14:paraId="3191C7B4" w14:textId="1AAE442C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Priorização de materiais de elevada durabilidade, resistência e longa vida útil, reduzindo a necessidade de substituições frequentes e, consequentemente, a geração de resíduos; </w:t>
            </w:r>
          </w:p>
          <w:p w14:paraId="40A7232D" w14:textId="14EF7EE0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Utilização, quando aplicável, de tintas, vernizes ou revestimentos com baixa emissão de Compostos Orgânicos Voláteis (COV), minimizando impactos ambientais e riscos à saúde; </w:t>
            </w:r>
          </w:p>
          <w:p w14:paraId="66FD4691" w14:textId="540E742E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Emprego de materiais recicláveis ou passíveis de reciclagem ao final de sua vida útil, desde que atendam aos requisitos técnicos e de desempenho exigidos; </w:t>
            </w:r>
          </w:p>
          <w:p w14:paraId="1D8924FC" w14:textId="30BF1342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Caso haja utilização de componentes de madeira, estes deverão ser provenientes de origem legal, acompanhados da documentação comprobatória quando exigida pela legislação ambiental; </w:t>
            </w:r>
          </w:p>
          <w:p w14:paraId="315C9823" w14:textId="0B5F60E5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Adoção de processos produtivos que reduzam o desperdício de matérias-primas e favoreçam o uso racional dos recursos naturais; </w:t>
            </w:r>
          </w:p>
          <w:p w14:paraId="48454038" w14:textId="16789D6B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 xml:space="preserve">Acondicionamento e transporte dos materiais em embalagens que priorizem a reutilização ou reciclagem, sempre que possível; </w:t>
            </w:r>
          </w:p>
          <w:p w14:paraId="23BD8574" w14:textId="46AEBB85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- </w:t>
            </w:r>
            <w:r w:rsidRPr="007D7146">
              <w:rPr>
                <w:rFonts w:ascii="Arial" w:eastAsia="Times New Roman" w:hAnsi="Arial" w:cs="Arial"/>
              </w:rPr>
              <w:t>Destinação ambientalmente adequada dos resíduos eventualmente gerados durante a fabricação</w:t>
            </w:r>
            <w:r w:rsidR="00774EA2">
              <w:rPr>
                <w:rFonts w:ascii="Arial" w:eastAsia="Times New Roman" w:hAnsi="Arial" w:cs="Arial"/>
              </w:rPr>
              <w:t xml:space="preserve"> e</w:t>
            </w:r>
            <w:r w:rsidRPr="007D7146">
              <w:rPr>
                <w:rFonts w:ascii="Arial" w:eastAsia="Times New Roman" w:hAnsi="Arial" w:cs="Arial"/>
              </w:rPr>
              <w:t xml:space="preserve"> montagem, em conformidade com a legislação ambiental vigente. </w:t>
            </w:r>
          </w:p>
          <w:p w14:paraId="38B57634" w14:textId="77777777" w:rsidR="007D7146" w:rsidRPr="007D7146" w:rsidRDefault="007D7146" w:rsidP="007D7146">
            <w:pPr>
              <w:jc w:val="both"/>
              <w:rPr>
                <w:rFonts w:ascii="Arial" w:eastAsia="Times New Roman" w:hAnsi="Arial" w:cs="Arial"/>
              </w:rPr>
            </w:pPr>
            <w:r w:rsidRPr="007D7146">
              <w:rPr>
                <w:rFonts w:ascii="Arial" w:eastAsia="Times New Roman" w:hAnsi="Arial" w:cs="Arial"/>
              </w:rPr>
              <w:t>As exigências de sustentabilidade previstas neste item não poderão restringir injustificadamente a competitividade do certame, devendo guardar pertinência com o objeto contratado e observar os princípios da razoabilidade, proporcionalidade e economicidade.</w:t>
            </w:r>
          </w:p>
          <w:p w14:paraId="4065D24A" w14:textId="5A58E9E7" w:rsidR="009D2447" w:rsidRPr="007D7146" w:rsidRDefault="009D2447" w:rsidP="007D7146">
            <w:pPr>
              <w:jc w:val="both"/>
              <w:rPr>
                <w:rFonts w:ascii="Arial" w:hAnsi="Arial" w:cs="Arial"/>
              </w:rPr>
            </w:pPr>
          </w:p>
        </w:tc>
      </w:tr>
      <w:bookmarkEnd w:id="0"/>
      <w:tr w:rsidR="0002091F" w:rsidRPr="001A6AD9" w14:paraId="60EBEDBF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387F4BF5" w14:textId="77777777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</w:rPr>
            </w:pPr>
          </w:p>
          <w:p w14:paraId="0691B612" w14:textId="3EF93A61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10. REQUISITOS DA ÁREA TÉCNICA</w:t>
            </w:r>
          </w:p>
          <w:p w14:paraId="722A6EDC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2F7880D1" w14:textId="77777777" w:rsidTr="00A72F7E">
        <w:trPr>
          <w:jc w:val="center"/>
        </w:trPr>
        <w:tc>
          <w:tcPr>
            <w:tcW w:w="10060" w:type="dxa"/>
            <w:gridSpan w:val="2"/>
          </w:tcPr>
          <w:p w14:paraId="65BE8271" w14:textId="77777777" w:rsidR="009D2447" w:rsidRDefault="009D2447" w:rsidP="0002091F">
            <w:pPr>
              <w:spacing w:after="120"/>
              <w:jc w:val="both"/>
              <w:rPr>
                <w:rFonts w:ascii="Arial" w:hAnsi="Arial" w:cs="Arial"/>
              </w:rPr>
            </w:pPr>
          </w:p>
          <w:p w14:paraId="68911A32" w14:textId="44D97732" w:rsidR="0002091F" w:rsidRPr="001A6AD9" w:rsidRDefault="0002091F" w:rsidP="0002091F">
            <w:pPr>
              <w:spacing w:after="120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A solução a ser contratada deverá atender integralmente às necessidades da Administração Pública, observando requisitos técnicos mínimos que garantam qualidade, segurança, durabilidade e funcionalidade das barracas destinadas à feira livre municipal.</w:t>
            </w:r>
          </w:p>
          <w:p w14:paraId="21A6F131" w14:textId="77777777" w:rsidR="0002091F" w:rsidRPr="001A6AD9" w:rsidRDefault="0002091F" w:rsidP="0002091F">
            <w:pPr>
              <w:spacing w:after="120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Os materiais a serem fornecidos deverão:</w:t>
            </w:r>
          </w:p>
          <w:p w14:paraId="1C7FB666" w14:textId="77777777" w:rsidR="0002091F" w:rsidRPr="001A6AD9" w:rsidRDefault="0002091F" w:rsidP="000D564C">
            <w:pPr>
              <w:numPr>
                <w:ilvl w:val="0"/>
                <w:numId w:val="14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Ser novos, de primeiro uso, e entregues em perfeitas condições de funcionamento; </w:t>
            </w:r>
          </w:p>
          <w:p w14:paraId="6A853979" w14:textId="77777777" w:rsidR="0002091F" w:rsidRPr="001A6AD9" w:rsidRDefault="0002091F" w:rsidP="000D564C">
            <w:pPr>
              <w:numPr>
                <w:ilvl w:val="0"/>
                <w:numId w:val="14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Atender às especificações técnicas definidas neste Estudo Técnico Preliminar e no Termo de Referência; </w:t>
            </w:r>
          </w:p>
          <w:p w14:paraId="13FACFAB" w14:textId="77777777" w:rsidR="0002091F" w:rsidRPr="001A6AD9" w:rsidRDefault="0002091F" w:rsidP="000D564C">
            <w:pPr>
              <w:numPr>
                <w:ilvl w:val="0"/>
                <w:numId w:val="14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Possuir estrutura metálica resistente, preferencialmente com tratamento anticorrosivo (galvanização ou pintura adequada), garantindo maior vida útil; </w:t>
            </w:r>
          </w:p>
          <w:p w14:paraId="17FD9E80" w14:textId="77777777" w:rsidR="0002091F" w:rsidRPr="001A6AD9" w:rsidRDefault="0002091F" w:rsidP="000D564C">
            <w:pPr>
              <w:numPr>
                <w:ilvl w:val="0"/>
                <w:numId w:val="14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Contar com cobertura e saia em lona impermeável, resistente às intempéries (sol e chuva); </w:t>
            </w:r>
          </w:p>
          <w:p w14:paraId="77B663FF" w14:textId="77777777" w:rsidR="0002091F" w:rsidRPr="001A6AD9" w:rsidRDefault="0002091F" w:rsidP="000D564C">
            <w:pPr>
              <w:numPr>
                <w:ilvl w:val="0"/>
                <w:numId w:val="14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Apresentar sistema desmontável, que permita fácil montagem, desmontagem e transporte; </w:t>
            </w:r>
          </w:p>
          <w:p w14:paraId="2B272320" w14:textId="77777777" w:rsidR="0002091F" w:rsidRPr="001A6AD9" w:rsidRDefault="0002091F" w:rsidP="000D564C">
            <w:pPr>
              <w:numPr>
                <w:ilvl w:val="0"/>
                <w:numId w:val="14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Garantir estabilidade e segurança durante o uso, evitando riscos aos usuários e frequentadores da feira; </w:t>
            </w:r>
          </w:p>
          <w:p w14:paraId="177B5546" w14:textId="77777777" w:rsidR="0002091F" w:rsidRPr="001A6AD9" w:rsidRDefault="0002091F" w:rsidP="000D564C">
            <w:pPr>
              <w:numPr>
                <w:ilvl w:val="0"/>
                <w:numId w:val="14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Ser adequados ao uso em ambiente externo e contínuo; </w:t>
            </w:r>
          </w:p>
          <w:p w14:paraId="71831F51" w14:textId="77777777" w:rsidR="0002091F" w:rsidRPr="001A6AD9" w:rsidRDefault="0002091F" w:rsidP="000D564C">
            <w:pPr>
              <w:numPr>
                <w:ilvl w:val="0"/>
                <w:numId w:val="14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Ser fornecidos com todos os acessórios necessários </w:t>
            </w:r>
            <w:r w:rsidRPr="00FD1975">
              <w:rPr>
                <w:rFonts w:ascii="Arial" w:hAnsi="Arial" w:cs="Arial"/>
              </w:rPr>
              <w:t>à completa instalação</w:t>
            </w:r>
            <w:r w:rsidRPr="001A6AD9">
              <w:rPr>
                <w:rFonts w:ascii="Arial" w:hAnsi="Arial" w:cs="Arial"/>
              </w:rPr>
              <w:t xml:space="preserve"> e funcionamento. </w:t>
            </w:r>
          </w:p>
          <w:p w14:paraId="641C56F8" w14:textId="77777777" w:rsidR="00D1363F" w:rsidRDefault="00D1363F" w:rsidP="0002091F">
            <w:pPr>
              <w:spacing w:after="120"/>
              <w:jc w:val="both"/>
              <w:rPr>
                <w:rFonts w:ascii="Arial" w:hAnsi="Arial" w:cs="Arial"/>
              </w:rPr>
            </w:pPr>
          </w:p>
          <w:p w14:paraId="4E554BCE" w14:textId="17EFC319" w:rsidR="0002091F" w:rsidRPr="001A6AD9" w:rsidRDefault="00D1363F" w:rsidP="0002091F">
            <w:pPr>
              <w:spacing w:after="120"/>
              <w:jc w:val="both"/>
              <w:rPr>
                <w:rFonts w:ascii="Arial" w:hAnsi="Arial" w:cs="Arial"/>
              </w:rPr>
            </w:pPr>
            <w:r w:rsidRPr="00C14F27">
              <w:rPr>
                <w:rFonts w:ascii="Arial" w:hAnsi="Arial" w:cs="Arial"/>
              </w:rPr>
              <w:t>Complementarmente, deverão ser observados os seguintes requisitos de execução</w:t>
            </w:r>
            <w:r w:rsidR="0002091F" w:rsidRPr="001A6AD9">
              <w:rPr>
                <w:rFonts w:ascii="Arial" w:hAnsi="Arial" w:cs="Arial"/>
              </w:rPr>
              <w:t>:</w:t>
            </w:r>
          </w:p>
          <w:p w14:paraId="3949EE89" w14:textId="03A8D6B7" w:rsidR="0002091F" w:rsidRPr="001A6AD9" w:rsidRDefault="0002091F" w:rsidP="000D564C">
            <w:pPr>
              <w:numPr>
                <w:ilvl w:val="0"/>
                <w:numId w:val="15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Realizar a entrega das barracas no local indicado pela Administração; </w:t>
            </w:r>
          </w:p>
          <w:p w14:paraId="6450C94C" w14:textId="77777777" w:rsidR="0002091F" w:rsidRPr="001A6AD9" w:rsidRDefault="0002091F" w:rsidP="000D564C">
            <w:pPr>
              <w:numPr>
                <w:ilvl w:val="0"/>
                <w:numId w:val="15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Responsabilizar-se pela qualidade dos materiais e serviços prestados; </w:t>
            </w:r>
          </w:p>
          <w:p w14:paraId="0A47460C" w14:textId="77777777" w:rsidR="0002091F" w:rsidRPr="001A6AD9" w:rsidRDefault="0002091F" w:rsidP="000D564C">
            <w:pPr>
              <w:numPr>
                <w:ilvl w:val="0"/>
                <w:numId w:val="15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Substituir, no prazo estabelecido, qualquer item que apresente defeito, vício ou desconformidade com as especificações; </w:t>
            </w:r>
          </w:p>
          <w:p w14:paraId="6B57013D" w14:textId="77777777" w:rsidR="0002091F" w:rsidRDefault="0002091F" w:rsidP="000D564C">
            <w:pPr>
              <w:numPr>
                <w:ilvl w:val="0"/>
                <w:numId w:val="15"/>
              </w:numPr>
              <w:ind w:left="714" w:hanging="357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Prestar informações técnicas e orientações quanto ao uso e manutenção, quando solicitado. </w:t>
            </w:r>
          </w:p>
          <w:p w14:paraId="7F8FFEF1" w14:textId="213042DA" w:rsidR="0010299B" w:rsidRPr="0010299B" w:rsidRDefault="0010299B" w:rsidP="0010299B">
            <w:pPr>
              <w:jc w:val="both"/>
              <w:rPr>
                <w:rFonts w:ascii="Arial" w:hAnsi="Arial" w:cs="Arial"/>
                <w:b/>
                <w:bCs/>
              </w:rPr>
            </w:pPr>
            <w:r w:rsidRPr="0010299B">
              <w:rPr>
                <w:rFonts w:ascii="Arial" w:hAnsi="Arial" w:cs="Arial"/>
                <w:b/>
                <w:bCs/>
              </w:rPr>
              <w:t>Observação:</w:t>
            </w:r>
          </w:p>
          <w:p w14:paraId="419BBF8C" w14:textId="6DDA52FC" w:rsidR="0010299B" w:rsidRPr="0010299B" w:rsidRDefault="0010299B" w:rsidP="0010299B">
            <w:pPr>
              <w:pStyle w:val="Pargrafoda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 w:themeColor="text1"/>
              </w:rPr>
            </w:pPr>
            <w:r w:rsidRPr="0010299B">
              <w:rPr>
                <w:rFonts w:ascii="Arial" w:eastAsia="Times New Roman" w:hAnsi="Arial" w:cs="Arial"/>
                <w:color w:val="000000" w:themeColor="text1"/>
              </w:rPr>
              <w:lastRenderedPageBreak/>
              <w:t>O</w:t>
            </w:r>
            <w:r w:rsidRPr="0010299B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sistema de montagem deverá ser prático, resistente, reutilizável e de rápida execução, dispensando o uso de ferramentas especiais ou a necessidade de assistência técnica do fornecedor após a entrega.</w:t>
            </w:r>
          </w:p>
          <w:p w14:paraId="24D545B5" w14:textId="77777777" w:rsidR="0010299B" w:rsidRPr="001A6AD9" w:rsidRDefault="0010299B" w:rsidP="0010299B">
            <w:pPr>
              <w:jc w:val="both"/>
              <w:rPr>
                <w:rFonts w:ascii="Arial" w:hAnsi="Arial" w:cs="Arial"/>
              </w:rPr>
            </w:pPr>
          </w:p>
          <w:p w14:paraId="7B5964AF" w14:textId="31771F48" w:rsidR="0002091F" w:rsidRPr="001A6AD9" w:rsidRDefault="0002091F" w:rsidP="00404C21">
            <w:pPr>
              <w:spacing w:after="120"/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Os requisitos estabelecidos visam assegurar que o objeto contratado atenda às condições necessárias para uso seguro, eficiente e duradouro, contribuindo para a adequada estruturação da feira livre municipal.</w:t>
            </w:r>
          </w:p>
        </w:tc>
      </w:tr>
      <w:tr w:rsidR="0002091F" w:rsidRPr="001A6AD9" w14:paraId="7AB59F24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1624936A" w14:textId="77777777" w:rsidR="0002091F" w:rsidRPr="001A6AD9" w:rsidRDefault="0002091F" w:rsidP="0002091F">
            <w:pPr>
              <w:rPr>
                <w:rFonts w:ascii="Arial" w:eastAsia="Arial" w:hAnsi="Arial" w:cs="Arial"/>
                <w:color w:val="FF0000"/>
              </w:rPr>
            </w:pPr>
          </w:p>
          <w:p w14:paraId="1437FEC9" w14:textId="39BCEE64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  <w:color w:val="000000" w:themeColor="text1"/>
              </w:rPr>
            </w:pPr>
            <w:r w:rsidRPr="001A6AD9">
              <w:rPr>
                <w:rFonts w:ascii="Arial" w:eastAsia="Arial" w:hAnsi="Arial" w:cs="Arial"/>
                <w:b/>
                <w:color w:val="000000" w:themeColor="text1"/>
              </w:rPr>
              <w:t>11. IDENTIFICAÇÃO DE DIFERENTES SOLUÇÕES DISPONÍVEIS NO MERCADO</w:t>
            </w:r>
          </w:p>
          <w:p w14:paraId="7AE69380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3C41D4E1" w14:textId="77777777" w:rsidTr="00A72F7E">
        <w:trPr>
          <w:jc w:val="center"/>
        </w:trPr>
        <w:tc>
          <w:tcPr>
            <w:tcW w:w="10060" w:type="dxa"/>
            <w:gridSpan w:val="2"/>
          </w:tcPr>
          <w:p w14:paraId="1DD5CD0B" w14:textId="77777777" w:rsidR="009D2447" w:rsidRDefault="009D2447" w:rsidP="00E415FB">
            <w:pPr>
              <w:rPr>
                <w:rFonts w:ascii="Arial" w:hAnsi="Arial" w:cs="Arial"/>
              </w:rPr>
            </w:pPr>
          </w:p>
          <w:p w14:paraId="6910619A" w14:textId="12B0A5D0" w:rsidR="00E415FB" w:rsidRPr="001A6AD9" w:rsidRDefault="00E415FB" w:rsidP="00E415FB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Foram analisadas as seguintes alternativas:</w:t>
            </w:r>
          </w:p>
          <w:p w14:paraId="347D40D0" w14:textId="77777777" w:rsidR="00E415FB" w:rsidRPr="001A6AD9" w:rsidRDefault="00E415FB" w:rsidP="00E415FB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  <w:b/>
                <w:bCs/>
              </w:rPr>
              <w:t>Alternativa 1 – Reforma das barracas existentes</w:t>
            </w:r>
          </w:p>
          <w:p w14:paraId="442C4CAB" w14:textId="77777777" w:rsidR="00E415FB" w:rsidRPr="001A6AD9" w:rsidRDefault="00E415FB" w:rsidP="00E415FB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Desvantagens:</w:t>
            </w:r>
          </w:p>
          <w:p w14:paraId="7286258B" w14:textId="77777777" w:rsidR="00E415FB" w:rsidRPr="001A6AD9" w:rsidRDefault="00E415FB" w:rsidP="00E415FB">
            <w:pPr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baixa vida útil; </w:t>
            </w:r>
          </w:p>
          <w:p w14:paraId="1F5B3524" w14:textId="77777777" w:rsidR="00E415FB" w:rsidRPr="001A6AD9" w:rsidRDefault="00E415FB" w:rsidP="00E415FB">
            <w:pPr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elevado custo de manutenção; </w:t>
            </w:r>
          </w:p>
          <w:p w14:paraId="0912726F" w14:textId="77777777" w:rsidR="00E415FB" w:rsidRPr="001A6AD9" w:rsidRDefault="00E415FB" w:rsidP="00E415FB">
            <w:pPr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impossibilidade de padronização integral; </w:t>
            </w:r>
          </w:p>
          <w:p w14:paraId="23BCC353" w14:textId="77777777" w:rsidR="00E415FB" w:rsidRPr="001A6AD9" w:rsidRDefault="00E415FB" w:rsidP="00E415FB">
            <w:pPr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menor resistência estrutural. </w:t>
            </w:r>
          </w:p>
          <w:p w14:paraId="1B9E0712" w14:textId="77777777" w:rsidR="00E415FB" w:rsidRPr="001A6AD9" w:rsidRDefault="00E415FB" w:rsidP="00E415FB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  <w:b/>
                <w:bCs/>
              </w:rPr>
              <w:t>Alternativa 2 – Locação de barracas</w:t>
            </w:r>
          </w:p>
          <w:p w14:paraId="1881EEB2" w14:textId="77777777" w:rsidR="00E415FB" w:rsidRPr="001A6AD9" w:rsidRDefault="00E415FB" w:rsidP="00E415FB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Desvantagens:</w:t>
            </w:r>
          </w:p>
          <w:p w14:paraId="4BAEDC22" w14:textId="77777777" w:rsidR="00E415FB" w:rsidRPr="001A6AD9" w:rsidRDefault="00E415FB" w:rsidP="00E415F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custo recorrente; </w:t>
            </w:r>
          </w:p>
          <w:p w14:paraId="0E3FEA68" w14:textId="77777777" w:rsidR="00E415FB" w:rsidRPr="001A6AD9" w:rsidRDefault="00E415FB" w:rsidP="00E415F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dependência permanente de terceiros; </w:t>
            </w:r>
          </w:p>
          <w:p w14:paraId="45105A64" w14:textId="77777777" w:rsidR="00E415FB" w:rsidRPr="001A6AD9" w:rsidRDefault="00E415FB" w:rsidP="00E415F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ausência de patrimônio público permanente. </w:t>
            </w:r>
          </w:p>
          <w:p w14:paraId="1F689A87" w14:textId="77777777" w:rsidR="00E415FB" w:rsidRPr="001A6AD9" w:rsidRDefault="00E415FB" w:rsidP="00E415FB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  <w:b/>
                <w:bCs/>
              </w:rPr>
              <w:t>Alternativa 3 – Aquisição de barracas novas (solução escolhida)</w:t>
            </w:r>
          </w:p>
          <w:p w14:paraId="0AFCEB9D" w14:textId="77777777" w:rsidR="00E415FB" w:rsidRPr="001A6AD9" w:rsidRDefault="00E415FB" w:rsidP="00E415FB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Vantagens:</w:t>
            </w:r>
          </w:p>
          <w:p w14:paraId="23E78CDA" w14:textId="77777777" w:rsidR="00E415FB" w:rsidRPr="001A6AD9" w:rsidRDefault="00E415FB" w:rsidP="00E415FB">
            <w:pPr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maior durabilidade; </w:t>
            </w:r>
          </w:p>
          <w:p w14:paraId="05133E1F" w14:textId="77777777" w:rsidR="00E415FB" w:rsidRPr="001A6AD9" w:rsidRDefault="00E415FB" w:rsidP="00E415FB">
            <w:pPr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menor custo ao longo do tempo; </w:t>
            </w:r>
          </w:p>
          <w:p w14:paraId="4E42E435" w14:textId="77777777" w:rsidR="00E415FB" w:rsidRPr="001A6AD9" w:rsidRDefault="00E415FB" w:rsidP="00E415FB">
            <w:pPr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patrimônio permanente do Município; </w:t>
            </w:r>
          </w:p>
          <w:p w14:paraId="7739A0E3" w14:textId="77777777" w:rsidR="00E415FB" w:rsidRPr="001A6AD9" w:rsidRDefault="00E415FB" w:rsidP="00E415FB">
            <w:pPr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padronização visual; </w:t>
            </w:r>
          </w:p>
          <w:p w14:paraId="69669F8A" w14:textId="77777777" w:rsidR="00E415FB" w:rsidRPr="001A6AD9" w:rsidRDefault="00E415FB" w:rsidP="001B4DE2">
            <w:pPr>
              <w:numPr>
                <w:ilvl w:val="0"/>
                <w:numId w:val="35"/>
              </w:num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melhor custo-benefício. </w:t>
            </w:r>
          </w:p>
          <w:p w14:paraId="1B7395AD" w14:textId="20122D3E" w:rsidR="009D2447" w:rsidRPr="001A6AD9" w:rsidRDefault="009D2447" w:rsidP="00EB64F5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1EC5188F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19E13DC0" w14:textId="77777777" w:rsidR="0002091F" w:rsidRPr="001A6AD9" w:rsidRDefault="0002091F" w:rsidP="0002091F">
            <w:pPr>
              <w:rPr>
                <w:rFonts w:ascii="Arial" w:eastAsia="Arial" w:hAnsi="Arial" w:cs="Arial"/>
              </w:rPr>
            </w:pPr>
          </w:p>
          <w:p w14:paraId="710AA093" w14:textId="76D8F81F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12. RELAÇÃO ENTRE A DEMANDA PREVISTA E A QUANTIDADE CADA ITEM</w:t>
            </w:r>
          </w:p>
          <w:p w14:paraId="0B859580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02A8CDF8" w14:textId="77777777" w:rsidTr="009D2447">
        <w:trPr>
          <w:trHeight w:val="1852"/>
          <w:jc w:val="center"/>
        </w:trPr>
        <w:tc>
          <w:tcPr>
            <w:tcW w:w="10060" w:type="dxa"/>
            <w:gridSpan w:val="2"/>
          </w:tcPr>
          <w:p w14:paraId="38DEF855" w14:textId="77777777" w:rsidR="009D2447" w:rsidRDefault="009D2447" w:rsidP="001B4DE2">
            <w:pPr>
              <w:rPr>
                <w:rFonts w:ascii="Arial" w:hAnsi="Arial" w:cs="Arial"/>
              </w:rPr>
            </w:pPr>
          </w:p>
          <w:p w14:paraId="428CAFC4" w14:textId="24B46DA4" w:rsidR="0002091F" w:rsidRPr="001A6AD9" w:rsidRDefault="00E942F5" w:rsidP="001B4DE2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A quantidade atende integralmente à demanda atual da Feira Livre Municipal e permitirá a substituição das estruturas existentes.</w:t>
            </w:r>
          </w:p>
          <w:p w14:paraId="21E67202" w14:textId="77777777" w:rsidR="00CC52E5" w:rsidRDefault="00CC52E5" w:rsidP="001B4DE2">
            <w:pPr>
              <w:rPr>
                <w:rFonts w:ascii="Arial" w:hAnsi="Arial" w:cs="Arial"/>
              </w:rPr>
            </w:pP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917"/>
              <w:gridCol w:w="4917"/>
            </w:tblGrid>
            <w:tr w:rsidR="009D2447" w:rsidRPr="009D2447" w14:paraId="2795FDF6" w14:textId="77777777" w:rsidTr="00786E52">
              <w:tc>
                <w:tcPr>
                  <w:tcW w:w="4917" w:type="dxa"/>
                  <w:vAlign w:val="center"/>
                </w:tcPr>
                <w:p w14:paraId="6FA52C10" w14:textId="058BBAB4" w:rsidR="009D2447" w:rsidRPr="009D2447" w:rsidRDefault="009D2447" w:rsidP="009D2447">
                  <w:pPr>
                    <w:rPr>
                      <w:rFonts w:ascii="Arial" w:hAnsi="Arial" w:cs="Arial"/>
                      <w:i/>
                      <w:iCs/>
                    </w:rPr>
                  </w:pPr>
                  <w:r w:rsidRPr="009D2447">
                    <w:rPr>
                      <w:rFonts w:ascii="Arial" w:hAnsi="Arial" w:cs="Arial"/>
                      <w:b/>
                      <w:bCs/>
                      <w:i/>
                      <w:iCs/>
                    </w:rPr>
                    <w:t>Item:</w:t>
                  </w:r>
                </w:p>
              </w:tc>
              <w:tc>
                <w:tcPr>
                  <w:tcW w:w="4917" w:type="dxa"/>
                  <w:vAlign w:val="center"/>
                </w:tcPr>
                <w:p w14:paraId="2E986636" w14:textId="5C86460F" w:rsidR="009D2447" w:rsidRPr="009D2447" w:rsidRDefault="009D2447" w:rsidP="009D2447">
                  <w:pPr>
                    <w:rPr>
                      <w:rFonts w:ascii="Arial" w:hAnsi="Arial" w:cs="Arial"/>
                      <w:i/>
                      <w:iCs/>
                    </w:rPr>
                  </w:pPr>
                  <w:r w:rsidRPr="009D2447">
                    <w:rPr>
                      <w:rFonts w:ascii="Arial" w:hAnsi="Arial" w:cs="Arial"/>
                      <w:b/>
                      <w:bCs/>
                      <w:i/>
                      <w:iCs/>
                    </w:rPr>
                    <w:t>Quantidade</w:t>
                  </w:r>
                </w:p>
              </w:tc>
            </w:tr>
            <w:tr w:rsidR="009D2447" w:rsidRPr="009D2447" w14:paraId="13275CD5" w14:textId="77777777" w:rsidTr="009D2447">
              <w:trPr>
                <w:trHeight w:val="268"/>
              </w:trPr>
              <w:tc>
                <w:tcPr>
                  <w:tcW w:w="4917" w:type="dxa"/>
                  <w:vAlign w:val="center"/>
                </w:tcPr>
                <w:p w14:paraId="403C7FC3" w14:textId="263A8FE8" w:rsidR="009D2447" w:rsidRPr="009D2447" w:rsidRDefault="009D2447" w:rsidP="009D2447">
                  <w:pPr>
                    <w:rPr>
                      <w:rFonts w:ascii="Arial" w:hAnsi="Arial" w:cs="Arial"/>
                      <w:i/>
                      <w:iCs/>
                    </w:rPr>
                  </w:pPr>
                  <w:r w:rsidRPr="009D2447">
                    <w:rPr>
                      <w:rFonts w:ascii="Arial" w:hAnsi="Arial" w:cs="Arial"/>
                      <w:i/>
                      <w:iCs/>
                    </w:rPr>
                    <w:t>Barraca desmontável personalizada</w:t>
                  </w:r>
                </w:p>
              </w:tc>
              <w:tc>
                <w:tcPr>
                  <w:tcW w:w="4917" w:type="dxa"/>
                  <w:vAlign w:val="center"/>
                </w:tcPr>
                <w:p w14:paraId="6BFE3AEC" w14:textId="2FAF84AF" w:rsidR="009D2447" w:rsidRPr="009D2447" w:rsidRDefault="009D2447" w:rsidP="009D2447">
                  <w:pPr>
                    <w:rPr>
                      <w:rFonts w:ascii="Arial" w:hAnsi="Arial" w:cs="Arial"/>
                      <w:i/>
                      <w:iCs/>
                    </w:rPr>
                  </w:pPr>
                  <w:r w:rsidRPr="009D2447">
                    <w:rPr>
                      <w:rFonts w:ascii="Arial" w:hAnsi="Arial" w:cs="Arial"/>
                      <w:i/>
                      <w:iCs/>
                    </w:rPr>
                    <w:t>13 unidades</w:t>
                  </w:r>
                </w:p>
              </w:tc>
            </w:tr>
          </w:tbl>
          <w:p w14:paraId="1DEC05D7" w14:textId="745E73B2" w:rsidR="009D2447" w:rsidRPr="001A6AD9" w:rsidRDefault="009D2447" w:rsidP="001B4DE2">
            <w:pPr>
              <w:rPr>
                <w:rFonts w:ascii="Arial" w:hAnsi="Arial" w:cs="Arial"/>
              </w:rPr>
            </w:pPr>
          </w:p>
        </w:tc>
      </w:tr>
      <w:tr w:rsidR="0002091F" w:rsidRPr="001A6AD9" w14:paraId="1815CE04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110C2CCF" w14:textId="77777777" w:rsidR="0002091F" w:rsidRPr="001A6AD9" w:rsidRDefault="0002091F" w:rsidP="0002091F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1B1FBCFF" w14:textId="143F2996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  <w:color w:val="000000" w:themeColor="text1"/>
              </w:rPr>
            </w:pPr>
            <w:r w:rsidRPr="001A6AD9">
              <w:rPr>
                <w:rFonts w:ascii="Arial" w:eastAsia="Arial" w:hAnsi="Arial" w:cs="Arial"/>
                <w:b/>
                <w:color w:val="000000" w:themeColor="text1"/>
              </w:rPr>
              <w:t>13. ESTIMATIVAS PRELIMINARES DE PREÇOS</w:t>
            </w:r>
          </w:p>
          <w:p w14:paraId="0A87D57D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9D2447" w:rsidRPr="001A6AD9" w14:paraId="7F5ED245" w14:textId="77777777" w:rsidTr="00A72F7E">
        <w:trPr>
          <w:jc w:val="center"/>
        </w:trPr>
        <w:tc>
          <w:tcPr>
            <w:tcW w:w="10060" w:type="dxa"/>
            <w:gridSpan w:val="2"/>
          </w:tcPr>
          <w:p w14:paraId="0F77A78D" w14:textId="77777777" w:rsidR="009D2447" w:rsidRPr="00F86EA9" w:rsidRDefault="009D2447" w:rsidP="00F86EA9">
            <w:pPr>
              <w:jc w:val="both"/>
              <w:rPr>
                <w:rFonts w:ascii="Arial" w:hAnsi="Arial" w:cs="Arial"/>
              </w:rPr>
            </w:pPr>
          </w:p>
          <w:p w14:paraId="1635DCDE" w14:textId="77777777" w:rsidR="00F86EA9" w:rsidRDefault="00F86EA9" w:rsidP="00F86EA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6EA9">
              <w:rPr>
                <w:rFonts w:ascii="Arial" w:hAnsi="Arial" w:cs="Arial"/>
                <w:sz w:val="22"/>
                <w:szCs w:val="22"/>
              </w:rPr>
              <w:t xml:space="preserve">A estimativa preliminar de preços foi elaborada com base na análise de contratação pública similar realizada pela Prefeitura Municipal de Pratinha/MG, considerando os valores constantes do respectivo </w:t>
            </w:r>
            <w:r w:rsidRPr="00F86EA9">
              <w:rPr>
                <w:rFonts w:ascii="Arial" w:hAnsi="Arial" w:cs="Arial"/>
                <w:sz w:val="22"/>
                <w:szCs w:val="22"/>
              </w:rPr>
              <w:lastRenderedPageBreak/>
              <w:t>contrato administrativo, por se tratar de objeto com características e especificações compatíveis com a presente contratação.</w:t>
            </w:r>
          </w:p>
          <w:p w14:paraId="5136414B" w14:textId="77777777" w:rsidR="00F86EA9" w:rsidRPr="00F86EA9" w:rsidRDefault="00F86EA9" w:rsidP="00F86EA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66F9A1" w14:textId="77777777" w:rsidR="00F86EA9" w:rsidRPr="00F86EA9" w:rsidRDefault="00F86EA9" w:rsidP="00F86EA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6EA9">
              <w:rPr>
                <w:rFonts w:ascii="Arial" w:hAnsi="Arial" w:cs="Arial"/>
                <w:sz w:val="22"/>
                <w:szCs w:val="22"/>
              </w:rPr>
              <w:t>A utilização desse parâmetro buscou conferir maior aderência aos preços praticados pela Administração Pública para objeto equivalente, servindo como referência inicial para o planejamento da contratação, nos termos do art. 23 da Lei Federal nº 14.133/2021.</w:t>
            </w:r>
          </w:p>
          <w:p w14:paraId="28836C2F" w14:textId="77777777" w:rsidR="00F86EA9" w:rsidRPr="00F86EA9" w:rsidRDefault="00F86EA9" w:rsidP="00F86EA9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6EA9">
              <w:rPr>
                <w:rFonts w:ascii="Arial" w:hAnsi="Arial" w:cs="Arial"/>
                <w:sz w:val="22"/>
                <w:szCs w:val="22"/>
              </w:rPr>
              <w:t>Os valores estimados por item encontram-se consolidados no Anexo I – Estimativa Preliminar de Preços, integrante deste Estudo Técnico Preliminar.</w:t>
            </w:r>
          </w:p>
          <w:p w14:paraId="222BA4D2" w14:textId="66895B23" w:rsidR="009D2447" w:rsidRPr="00F86EA9" w:rsidRDefault="009D2447" w:rsidP="00F86EA9">
            <w:pPr>
              <w:jc w:val="both"/>
              <w:rPr>
                <w:rFonts w:ascii="Arial" w:hAnsi="Arial" w:cs="Arial"/>
              </w:rPr>
            </w:pPr>
          </w:p>
        </w:tc>
      </w:tr>
      <w:tr w:rsidR="007B36A9" w:rsidRPr="001A6AD9" w14:paraId="3E018224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48A1E1D6" w14:textId="77777777" w:rsidR="007B36A9" w:rsidRPr="00CA1ACC" w:rsidRDefault="007B36A9" w:rsidP="007B36A9">
            <w:pPr>
              <w:rPr>
                <w:rFonts w:ascii="Arial" w:hAnsi="Arial" w:cs="Arial"/>
              </w:rPr>
            </w:pPr>
          </w:p>
          <w:p w14:paraId="0561B120" w14:textId="53415932" w:rsidR="007B36A9" w:rsidRPr="00CA1ACC" w:rsidRDefault="007B36A9" w:rsidP="007B36A9">
            <w:pPr>
              <w:jc w:val="both"/>
              <w:rPr>
                <w:rFonts w:ascii="Arial" w:hAnsi="Arial" w:cs="Arial"/>
                <w:b/>
                <w:bCs/>
              </w:rPr>
            </w:pPr>
            <w:r w:rsidRPr="00CA1ACC">
              <w:rPr>
                <w:rFonts w:ascii="Arial" w:hAnsi="Arial" w:cs="Arial"/>
                <w:b/>
                <w:bCs/>
              </w:rPr>
              <w:t>1</w:t>
            </w:r>
            <w:r w:rsidR="001F4D88">
              <w:rPr>
                <w:rFonts w:ascii="Arial" w:hAnsi="Arial" w:cs="Arial"/>
                <w:b/>
                <w:bCs/>
              </w:rPr>
              <w:t>4</w:t>
            </w:r>
            <w:r w:rsidRPr="00CA1ACC">
              <w:rPr>
                <w:rFonts w:ascii="Arial" w:hAnsi="Arial" w:cs="Arial"/>
                <w:b/>
                <w:bCs/>
              </w:rPr>
              <w:t xml:space="preserve">. DA GARANTIA </w:t>
            </w:r>
          </w:p>
          <w:p w14:paraId="4B4C0250" w14:textId="77777777" w:rsidR="007B36A9" w:rsidRPr="001A6AD9" w:rsidRDefault="007B36A9" w:rsidP="007B36A9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7B36A9" w:rsidRPr="001A6AD9" w14:paraId="7E14D02A" w14:textId="77777777" w:rsidTr="007B36A9">
        <w:trPr>
          <w:jc w:val="center"/>
        </w:trPr>
        <w:tc>
          <w:tcPr>
            <w:tcW w:w="10060" w:type="dxa"/>
            <w:gridSpan w:val="2"/>
            <w:shd w:val="clear" w:color="auto" w:fill="auto"/>
          </w:tcPr>
          <w:p w14:paraId="0FD4DF10" w14:textId="77777777" w:rsidR="007B36A9" w:rsidRPr="00273A87" w:rsidRDefault="007B36A9" w:rsidP="007B36A9">
            <w:pPr>
              <w:jc w:val="both"/>
              <w:rPr>
                <w:rFonts w:ascii="Arial" w:hAnsi="Arial" w:cs="Arial"/>
              </w:rPr>
            </w:pPr>
          </w:p>
          <w:p w14:paraId="747E1265" w14:textId="77777777" w:rsidR="007B36A9" w:rsidRPr="00273A87" w:rsidRDefault="007B36A9" w:rsidP="007B36A9">
            <w:pPr>
              <w:jc w:val="both"/>
              <w:rPr>
                <w:rFonts w:ascii="Arial" w:hAnsi="Arial" w:cs="Arial"/>
              </w:rPr>
            </w:pPr>
            <w:r w:rsidRPr="00273A87">
              <w:rPr>
                <w:rFonts w:ascii="Arial" w:hAnsi="Arial" w:cs="Arial"/>
              </w:rPr>
              <w:t xml:space="preserve">A contratada deverá fornecer </w:t>
            </w:r>
            <w:r w:rsidRPr="00C06E2D">
              <w:rPr>
                <w:rFonts w:ascii="Arial" w:hAnsi="Arial" w:cs="Arial"/>
              </w:rPr>
              <w:t>garantia mínima de 12 (doze) meses</w:t>
            </w:r>
            <w:r w:rsidRPr="00273A87">
              <w:rPr>
                <w:rFonts w:ascii="Arial" w:hAnsi="Arial" w:cs="Arial"/>
              </w:rPr>
              <w:t xml:space="preserve"> contra defeitos de fabricação, estrutura, soldas, pintura e lonas. Caso seja identificado alguma irregularidade, avaria etc. o objeto deverá ser substituído em até 10 dias úteis.</w:t>
            </w:r>
          </w:p>
          <w:p w14:paraId="703360C8" w14:textId="77777777" w:rsidR="007B36A9" w:rsidRPr="001A6AD9" w:rsidRDefault="007B36A9" w:rsidP="007B36A9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02091F" w:rsidRPr="001A6AD9" w14:paraId="34E10DE2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24FC73F8" w14:textId="77777777" w:rsidR="0002091F" w:rsidRPr="001A6AD9" w:rsidRDefault="0002091F" w:rsidP="0002091F">
            <w:pPr>
              <w:jc w:val="both"/>
              <w:rPr>
                <w:rFonts w:ascii="Arial" w:hAnsi="Arial" w:cs="Arial"/>
                <w:color w:val="FF0000"/>
              </w:rPr>
            </w:pPr>
          </w:p>
          <w:p w14:paraId="03F9AFE3" w14:textId="389B055F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  <w:color w:val="000000" w:themeColor="text1"/>
              </w:rPr>
            </w:pPr>
            <w:r w:rsidRPr="001A6AD9">
              <w:rPr>
                <w:rFonts w:ascii="Arial" w:eastAsia="Arial" w:hAnsi="Arial" w:cs="Arial"/>
                <w:b/>
                <w:color w:val="000000" w:themeColor="text1"/>
              </w:rPr>
              <w:t>15 ANÁLISE DAS ALTERNATIVAS APRESENTADAS E ATENDIMENTO AOS REQUISITOS ELENCADOS</w:t>
            </w:r>
          </w:p>
          <w:p w14:paraId="26AF79D1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33A9901C" w14:textId="77777777" w:rsidTr="00A72F7E">
        <w:trPr>
          <w:jc w:val="center"/>
        </w:trPr>
        <w:tc>
          <w:tcPr>
            <w:tcW w:w="10060" w:type="dxa"/>
            <w:gridSpan w:val="2"/>
          </w:tcPr>
          <w:p w14:paraId="57BE92D8" w14:textId="77777777" w:rsidR="007B5367" w:rsidRDefault="007B5367" w:rsidP="001B4DE2">
            <w:pPr>
              <w:rPr>
                <w:rFonts w:ascii="Arial" w:hAnsi="Arial" w:cs="Arial"/>
              </w:rPr>
            </w:pPr>
          </w:p>
          <w:p w14:paraId="762555FF" w14:textId="6FACEAF4" w:rsidR="00FA2CB3" w:rsidRPr="001A6AD9" w:rsidRDefault="00AE5D21" w:rsidP="001B4DE2">
            <w:pPr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Após análise das alternativas disponíveis, conclui-se que a aquisição de barracas novas apresenta melhor relação custo-benefício, maior durabilidade, menor necessidade de manutenção e melhor atendimento às necessidades da Administração Municipal.</w:t>
            </w:r>
          </w:p>
          <w:p w14:paraId="445CB571" w14:textId="742BCC21" w:rsidR="00FA2CB3" w:rsidRPr="001A6AD9" w:rsidRDefault="00FA2CB3" w:rsidP="001B4DE2">
            <w:pPr>
              <w:rPr>
                <w:rFonts w:ascii="Arial" w:hAnsi="Arial" w:cs="Arial"/>
              </w:rPr>
            </w:pPr>
          </w:p>
        </w:tc>
      </w:tr>
      <w:tr w:rsidR="0002091F" w:rsidRPr="001A6AD9" w14:paraId="46085C75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590F6E0C" w14:textId="77777777" w:rsidR="0002091F" w:rsidRPr="001A6AD9" w:rsidRDefault="0002091F" w:rsidP="0002091F">
            <w:pPr>
              <w:rPr>
                <w:rFonts w:ascii="Arial" w:eastAsia="Arial" w:hAnsi="Arial" w:cs="Arial"/>
                <w:color w:val="EE0000"/>
              </w:rPr>
            </w:pPr>
          </w:p>
          <w:p w14:paraId="12006F86" w14:textId="0E82FB06" w:rsidR="0002091F" w:rsidRPr="001A6AD9" w:rsidRDefault="0002091F" w:rsidP="0002091F">
            <w:pPr>
              <w:jc w:val="both"/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 xml:space="preserve">16. ESCOLHA DA SOLUÇÃO </w:t>
            </w:r>
          </w:p>
          <w:p w14:paraId="17F8FCD6" w14:textId="13963153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2BBF0AFA" w14:textId="77777777" w:rsidTr="00A72F7E">
        <w:trPr>
          <w:jc w:val="center"/>
        </w:trPr>
        <w:tc>
          <w:tcPr>
            <w:tcW w:w="10060" w:type="dxa"/>
            <w:gridSpan w:val="2"/>
          </w:tcPr>
          <w:p w14:paraId="340A3057" w14:textId="77777777" w:rsidR="007B5367" w:rsidRDefault="007B5367" w:rsidP="001B4DE2">
            <w:pPr>
              <w:rPr>
                <w:rFonts w:ascii="Arial" w:hAnsi="Arial" w:cs="Arial"/>
              </w:rPr>
            </w:pPr>
          </w:p>
          <w:p w14:paraId="6D65F662" w14:textId="77777777" w:rsidR="00FA2CB3" w:rsidRDefault="008B13AA" w:rsidP="00751F2A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>Optou-se pela contratação de empresa especializada para fabricação e fornecimento de barracas desmontáveis personalizadas, por representar a alternativa mais eficiente, econômica e adequada ao interesse público.</w:t>
            </w:r>
          </w:p>
          <w:p w14:paraId="44487BB8" w14:textId="05ED43B7" w:rsidR="005B6FA5" w:rsidRPr="001A6AD9" w:rsidRDefault="005B6FA5" w:rsidP="00751F2A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5A5C90A0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35376304" w14:textId="77777777" w:rsidR="0002091F" w:rsidRPr="001A6AD9" w:rsidRDefault="0002091F" w:rsidP="0002091F">
            <w:pPr>
              <w:rPr>
                <w:rFonts w:ascii="Arial" w:eastAsia="Arial" w:hAnsi="Arial" w:cs="Arial"/>
                <w:color w:val="FF0000"/>
              </w:rPr>
            </w:pPr>
          </w:p>
          <w:p w14:paraId="28DE6C8B" w14:textId="3DE40DF2" w:rsidR="0002091F" w:rsidRPr="001A6AD9" w:rsidRDefault="0002091F" w:rsidP="0002091F">
            <w:pPr>
              <w:rPr>
                <w:rFonts w:ascii="Arial" w:eastAsia="Arial" w:hAnsi="Arial" w:cs="Arial"/>
                <w:b/>
                <w:color w:val="000000" w:themeColor="text1"/>
              </w:rPr>
            </w:pPr>
            <w:r w:rsidRPr="001A6AD9">
              <w:rPr>
                <w:rFonts w:ascii="Arial" w:eastAsia="Arial" w:hAnsi="Arial" w:cs="Arial"/>
                <w:b/>
                <w:color w:val="000000" w:themeColor="text1"/>
              </w:rPr>
              <w:t>17. JUSTIFICATIVAS DA ESCOLHA DO TIPO DE SOLUÇÃO DE CONTRATAR</w:t>
            </w:r>
          </w:p>
          <w:p w14:paraId="14F371AC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02091F" w:rsidRPr="001A6AD9" w14:paraId="6894371D" w14:textId="77777777" w:rsidTr="00A72F7E">
        <w:trPr>
          <w:jc w:val="center"/>
        </w:trPr>
        <w:tc>
          <w:tcPr>
            <w:tcW w:w="10060" w:type="dxa"/>
            <w:gridSpan w:val="2"/>
          </w:tcPr>
          <w:p w14:paraId="3A115E58" w14:textId="77777777" w:rsidR="007B5367" w:rsidRDefault="007B5367" w:rsidP="001B4DE2">
            <w:pPr>
              <w:rPr>
                <w:rFonts w:ascii="Arial" w:hAnsi="Arial" w:cs="Arial"/>
              </w:rPr>
            </w:pPr>
          </w:p>
          <w:p w14:paraId="289B2FB6" w14:textId="7A4B693E" w:rsidR="008B13AA" w:rsidRPr="001A6AD9" w:rsidRDefault="008B13AA" w:rsidP="00751F2A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Considerando tratar-se de aquisição padronizada, de baixa complexidade e valor compatível com os limites legais, recomenda-se a realização da contratação por </w:t>
            </w:r>
            <w:r w:rsidRPr="00751F2A">
              <w:rPr>
                <w:rFonts w:ascii="Arial" w:hAnsi="Arial" w:cs="Arial"/>
              </w:rPr>
              <w:t>Dispensa de Licitação, nos termos do art. 75, inciso II, da Lei Federal nº 14.133/2021</w:t>
            </w:r>
            <w:r w:rsidRPr="001A6AD9">
              <w:rPr>
                <w:rFonts w:ascii="Arial" w:hAnsi="Arial" w:cs="Arial"/>
              </w:rPr>
              <w:t>, observando-se a pesquisa de preços e a demonstração da vantajosidade.</w:t>
            </w:r>
          </w:p>
          <w:p w14:paraId="4C4E07F6" w14:textId="56E0E973" w:rsidR="00FA2CB3" w:rsidRPr="001A6AD9" w:rsidRDefault="00FA2CB3" w:rsidP="001B4DE2">
            <w:pPr>
              <w:rPr>
                <w:rFonts w:ascii="Arial" w:hAnsi="Arial" w:cs="Arial"/>
              </w:rPr>
            </w:pPr>
          </w:p>
        </w:tc>
      </w:tr>
      <w:tr w:rsidR="0002091F" w:rsidRPr="001A6AD9" w14:paraId="2974C62C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57337F4A" w14:textId="77777777" w:rsidR="0002091F" w:rsidRPr="001A6AD9" w:rsidRDefault="0002091F" w:rsidP="0002091F">
            <w:pPr>
              <w:rPr>
                <w:rFonts w:ascii="Arial" w:eastAsia="Arial" w:hAnsi="Arial" w:cs="Arial"/>
              </w:rPr>
            </w:pPr>
          </w:p>
          <w:p w14:paraId="6DA70D93" w14:textId="6BFCBE0E" w:rsidR="0002091F" w:rsidRPr="001A6AD9" w:rsidRDefault="0002091F" w:rsidP="0002091F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18. RESULTADOS PRETENDIDOS COM A CONTRATAÇÃO</w:t>
            </w:r>
          </w:p>
          <w:p w14:paraId="575D1829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C902F1" w:rsidRPr="001A6AD9" w14:paraId="62BD9D3C" w14:textId="77777777" w:rsidTr="00A72F7E">
        <w:trPr>
          <w:jc w:val="center"/>
        </w:trPr>
        <w:tc>
          <w:tcPr>
            <w:tcW w:w="10060" w:type="dxa"/>
            <w:gridSpan w:val="2"/>
          </w:tcPr>
          <w:p w14:paraId="438EC1C0" w14:textId="77777777" w:rsidR="00C902F1" w:rsidRDefault="00C902F1" w:rsidP="00C902F1">
            <w:pPr>
              <w:pStyle w:val="PargrafodaLista"/>
              <w:ind w:left="420"/>
              <w:jc w:val="both"/>
              <w:rPr>
                <w:rFonts w:ascii="Arial" w:eastAsia="Times New Roman" w:hAnsi="Arial" w:cs="Arial"/>
              </w:rPr>
            </w:pPr>
          </w:p>
          <w:p w14:paraId="56ABAC8E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>Com a aquisição das barracas desmontáveis, pretende-se alcançar os seguintes resultados:</w:t>
            </w:r>
          </w:p>
          <w:p w14:paraId="13079A35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lastRenderedPageBreak/>
              <w:t xml:space="preserve">- </w:t>
            </w:r>
            <w:r w:rsidRPr="00EC670D">
              <w:rPr>
                <w:rFonts w:ascii="Arial" w:eastAsia="Times New Roman" w:hAnsi="Arial" w:cs="Arial"/>
              </w:rPr>
              <w:t>Substituição das barracas atualmente utilizadas, conforme a necessidade administrativa e a efetiva contratação decorrente da Ata de Registro de Preços</w:t>
            </w:r>
            <w:r w:rsidRPr="00751F2A">
              <w:rPr>
                <w:rFonts w:ascii="Arial" w:eastAsia="Times New Roman" w:hAnsi="Arial" w:cs="Arial"/>
              </w:rPr>
              <w:t xml:space="preserve">; </w:t>
            </w:r>
          </w:p>
          <w:p w14:paraId="25B395D5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Padronização integral da estrutura visual da Feira Livre, conferindo identidade, organização e melhor apresentação do espaço público; </w:t>
            </w:r>
          </w:p>
          <w:p w14:paraId="7587D728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Ampliação da vida útil das estruturas para, no mínimo, 10 (dez) anos, desde que observadas as condições normais de uso e manutenção previstas pelo fabricante; </w:t>
            </w:r>
          </w:p>
          <w:p w14:paraId="7755FE02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Redução dos custos de manutenção corretiva, em razão da substituição das estruturas antigas por equipamentos novos, fabricados com materiais de maior resistência e qualidade; </w:t>
            </w:r>
          </w:p>
          <w:p w14:paraId="38FE82E5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Melhoria das condições de trabalho dos feirantes, proporcionando maior estabilidade, praticidade na montagem e desmontagem e melhores condições de utilização; </w:t>
            </w:r>
          </w:p>
          <w:p w14:paraId="16F061E3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Aumento da segurança para feirantes e consumidores, mediante a utilização de estruturas metálicas resistentes, sistemas adequados de fixação e lonas de qualidade; </w:t>
            </w:r>
          </w:p>
          <w:p w14:paraId="1EE7FB03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 xml:space="preserve">- Valorização da agricultura familiar e do comércio local, por meio da disponibilização de infraestrutura adequada para comercialização dos produtos; </w:t>
            </w:r>
          </w:p>
          <w:p w14:paraId="449568BF" w14:textId="77777777" w:rsidR="00C902F1" w:rsidRPr="00751F2A" w:rsidRDefault="00C902F1" w:rsidP="00C902F1">
            <w:pPr>
              <w:jc w:val="both"/>
              <w:rPr>
                <w:rFonts w:ascii="Arial" w:eastAsia="Times New Roman" w:hAnsi="Arial" w:cs="Arial"/>
              </w:rPr>
            </w:pPr>
            <w:r w:rsidRPr="00751F2A">
              <w:rPr>
                <w:rFonts w:ascii="Arial" w:eastAsia="Times New Roman" w:hAnsi="Arial" w:cs="Arial"/>
              </w:rPr>
              <w:t>- Melhoria da organização e da estética da Feira Livre Municipal, contribuindo para a maior atratividade do espaço e para a satisfação da população usuária.</w:t>
            </w:r>
          </w:p>
          <w:p w14:paraId="4CFEB6F4" w14:textId="0D68B9A5" w:rsidR="00C902F1" w:rsidRPr="00751F2A" w:rsidRDefault="00C902F1" w:rsidP="00C902F1">
            <w:pPr>
              <w:ind w:left="720"/>
              <w:jc w:val="both"/>
              <w:rPr>
                <w:rFonts w:ascii="Arial" w:hAnsi="Arial" w:cs="Arial"/>
              </w:rPr>
            </w:pPr>
          </w:p>
        </w:tc>
      </w:tr>
      <w:tr w:rsidR="00BB09AC" w:rsidRPr="001A6AD9" w14:paraId="3867FE06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587A6606" w14:textId="77777777" w:rsidR="00BB09AC" w:rsidRPr="00CA1ACC" w:rsidRDefault="00BB09AC" w:rsidP="00BB09AC">
            <w:pPr>
              <w:rPr>
                <w:rFonts w:ascii="Arial" w:hAnsi="Arial" w:cs="Arial"/>
                <w:b/>
                <w:bCs/>
              </w:rPr>
            </w:pPr>
          </w:p>
          <w:p w14:paraId="6AA8DB81" w14:textId="17E79691" w:rsidR="00BB09AC" w:rsidRPr="00CA1ACC" w:rsidRDefault="001F4D88" w:rsidP="00BB09A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</w:t>
            </w:r>
            <w:r w:rsidR="00BB09AC" w:rsidRPr="00CA1ACC">
              <w:rPr>
                <w:rFonts w:ascii="Arial" w:hAnsi="Arial" w:cs="Arial"/>
                <w:b/>
                <w:bCs/>
              </w:rPr>
              <w:t xml:space="preserve">. ROTINAS DE FORNECIMENTO DO OBJETO  </w:t>
            </w:r>
          </w:p>
          <w:p w14:paraId="18A2CB8F" w14:textId="77777777" w:rsidR="00BB09AC" w:rsidRPr="001A6AD9" w:rsidRDefault="00BB09AC" w:rsidP="00BB09A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B09AC" w:rsidRPr="001A6AD9" w14:paraId="442085D2" w14:textId="77777777" w:rsidTr="007B36A9">
        <w:trPr>
          <w:jc w:val="center"/>
        </w:trPr>
        <w:tc>
          <w:tcPr>
            <w:tcW w:w="10060" w:type="dxa"/>
            <w:gridSpan w:val="2"/>
            <w:shd w:val="clear" w:color="auto" w:fill="auto"/>
          </w:tcPr>
          <w:p w14:paraId="45C0E8E5" w14:textId="77777777" w:rsidR="00C06E2D" w:rsidRDefault="00C06E2D" w:rsidP="00C06E2D">
            <w:pPr>
              <w:pStyle w:val="isselectedend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AF9DBAC" w14:textId="7CC25196" w:rsidR="00BB09AC" w:rsidRPr="00A63530" w:rsidRDefault="00BB09AC" w:rsidP="00C06E2D">
            <w:pPr>
              <w:pStyle w:val="isselectedend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O recebimento do objeto será realizado em duas etapas, observando-se o disposto no art. 140 da Lei Federal nº 14.133/2021.</w:t>
            </w:r>
          </w:p>
          <w:p w14:paraId="0E6D4056" w14:textId="77777777" w:rsidR="00BB09AC" w:rsidRPr="00A63530" w:rsidRDefault="00BB09AC" w:rsidP="00BB09AC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Style w:val="Forte"/>
                <w:rFonts w:ascii="Arial" w:hAnsi="Arial" w:cs="Arial"/>
                <w:sz w:val="22"/>
                <w:szCs w:val="22"/>
              </w:rPr>
              <w:t>I – Recebimento Provisório</w:t>
            </w:r>
          </w:p>
          <w:p w14:paraId="1049D79F" w14:textId="263ACFC8" w:rsidR="00BB09AC" w:rsidRPr="00A63530" w:rsidRDefault="00BB09AC" w:rsidP="00BB09AC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O recebimento provisório ocorrerá no ato da entrega das barracas, mediante conferência quantitativa e verificação visual das condições gerais do objeto, com emissão do respectivo Termo de Recebimento Provisório, desde que constatada a entrega integral dos itens contratados.</w:t>
            </w:r>
          </w:p>
          <w:p w14:paraId="7BE1A0F6" w14:textId="77777777" w:rsidR="00BB09AC" w:rsidRPr="00A63530" w:rsidRDefault="00BB09AC" w:rsidP="00BB09AC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Style w:val="Forte"/>
                <w:rFonts w:ascii="Arial" w:hAnsi="Arial" w:cs="Arial"/>
                <w:sz w:val="22"/>
                <w:szCs w:val="22"/>
              </w:rPr>
              <w:t>II – Recebimento Definitivo</w:t>
            </w:r>
          </w:p>
          <w:p w14:paraId="19E8F208" w14:textId="77777777" w:rsidR="00BB09AC" w:rsidRPr="00A63530" w:rsidRDefault="00BB09AC" w:rsidP="00BB09AC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O recebimento definitivo poderá ocorrer na mesma data do recebimento provisório, desde que, após a conferência técnica, seja constatado que o objeto atende integralmente às especificações estabelecidas no Termo de Referência e no contrato, abrangendo, entre outros aspectos, dimensões, estrutura metálica, soldas, pintura, qualidade das lonas, personalização, estabilidade, funcionamento e demais requisitos técnicos.</w:t>
            </w:r>
          </w:p>
          <w:p w14:paraId="1899EFB4" w14:textId="77777777" w:rsidR="00BB09AC" w:rsidRPr="00A63530" w:rsidRDefault="00BB09AC" w:rsidP="00BB09AC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O recebimento definitivo será formalizado mediante emissão do Termo de Recebimento Definitivo ou atesto da Nota Fiscal pelo fiscal do contrato, conforme procedimento adotado pela Administração.</w:t>
            </w:r>
          </w:p>
          <w:p w14:paraId="648D9B37" w14:textId="77777777" w:rsidR="00BB09AC" w:rsidRDefault="00BB09AC" w:rsidP="00BB09AC">
            <w:pPr>
              <w:pStyle w:val="isselectedend"/>
              <w:spacing w:before="8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63530">
              <w:rPr>
                <w:rFonts w:ascii="Arial" w:hAnsi="Arial" w:cs="Arial"/>
                <w:sz w:val="22"/>
                <w:szCs w:val="22"/>
              </w:rPr>
              <w:t>Caso sejam constatadas irregularidades, vícios, defeitos ou desconformidades, o recebimento definitivo ficará suspenso até que a contratada promova a substituição ou correção do objeto, sem qualquer ônus para a Administração.</w:t>
            </w:r>
          </w:p>
          <w:p w14:paraId="090C9E45" w14:textId="77777777" w:rsidR="00BB09AC" w:rsidRPr="001A6AD9" w:rsidRDefault="00BB09AC" w:rsidP="00BB09A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2091F" w:rsidRPr="001A6AD9" w14:paraId="5B25188C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2BABCA88" w14:textId="77777777" w:rsidR="0002091F" w:rsidRPr="001A6AD9" w:rsidRDefault="0002091F" w:rsidP="0002091F">
            <w:pPr>
              <w:rPr>
                <w:rFonts w:ascii="Arial" w:hAnsi="Arial" w:cs="Arial"/>
                <w:b/>
                <w:bCs/>
              </w:rPr>
            </w:pPr>
          </w:p>
          <w:p w14:paraId="78857DFF" w14:textId="0CD1271F" w:rsidR="0002091F" w:rsidRPr="001A6AD9" w:rsidRDefault="001F4D88" w:rsidP="0002091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</w:t>
            </w:r>
            <w:r w:rsidR="0002091F" w:rsidRPr="001A6AD9">
              <w:rPr>
                <w:rFonts w:ascii="Arial" w:hAnsi="Arial" w:cs="Arial"/>
                <w:b/>
                <w:bCs/>
              </w:rPr>
              <w:t>. PARCELAMENTO OU NÃO DA CONTRATAÇÃO</w:t>
            </w:r>
          </w:p>
          <w:p w14:paraId="27900539" w14:textId="77777777" w:rsidR="0002091F" w:rsidRPr="001A6AD9" w:rsidRDefault="0002091F" w:rsidP="0002091F">
            <w:pPr>
              <w:jc w:val="both"/>
              <w:rPr>
                <w:rFonts w:ascii="Arial" w:hAnsi="Arial" w:cs="Arial"/>
              </w:rPr>
            </w:pPr>
          </w:p>
        </w:tc>
      </w:tr>
      <w:tr w:rsidR="004446F3" w:rsidRPr="001A6AD9" w14:paraId="02FD1620" w14:textId="77777777" w:rsidTr="00A72F7E">
        <w:trPr>
          <w:jc w:val="center"/>
        </w:trPr>
        <w:tc>
          <w:tcPr>
            <w:tcW w:w="10060" w:type="dxa"/>
            <w:gridSpan w:val="2"/>
          </w:tcPr>
          <w:p w14:paraId="1AB8C7AA" w14:textId="77777777" w:rsidR="007B5367" w:rsidRPr="005B6FA5" w:rsidRDefault="007B5367" w:rsidP="001B4DE2">
            <w:pPr>
              <w:jc w:val="both"/>
              <w:rPr>
                <w:rFonts w:ascii="Arial" w:hAnsi="Arial" w:cs="Arial"/>
              </w:rPr>
            </w:pPr>
          </w:p>
          <w:p w14:paraId="785E3E0C" w14:textId="0388307C" w:rsidR="004446F3" w:rsidRDefault="004446F3" w:rsidP="001B4DE2">
            <w:pPr>
              <w:jc w:val="both"/>
              <w:rPr>
                <w:rFonts w:ascii="Arial" w:hAnsi="Arial" w:cs="Arial"/>
              </w:rPr>
            </w:pPr>
            <w:r w:rsidRPr="005B6FA5">
              <w:rPr>
                <w:rFonts w:ascii="Arial" w:hAnsi="Arial" w:cs="Arial"/>
              </w:rPr>
              <w:t xml:space="preserve">Não se recomenda o parcelamento da contratação, uma vez que o objeto constitui solução integrada e padronizada, sendo técnica e economicamente mais vantajoso o fornecimento por um único </w:t>
            </w:r>
            <w:r w:rsidRPr="005B6FA5">
              <w:rPr>
                <w:rFonts w:ascii="Arial" w:hAnsi="Arial" w:cs="Arial"/>
              </w:rPr>
              <w:lastRenderedPageBreak/>
              <w:t>contratado, garantindo uniformidade de fabricação, identidade visual, qualidade dos materiais e garantia dos produtos.</w:t>
            </w:r>
          </w:p>
          <w:p w14:paraId="1B0D094E" w14:textId="77777777" w:rsidR="005B6FA5" w:rsidRPr="005B6FA5" w:rsidRDefault="005B6FA5" w:rsidP="001B4DE2">
            <w:pPr>
              <w:jc w:val="both"/>
              <w:rPr>
                <w:rFonts w:ascii="Arial" w:hAnsi="Arial" w:cs="Arial"/>
              </w:rPr>
            </w:pPr>
          </w:p>
          <w:p w14:paraId="28D12040" w14:textId="77777777" w:rsidR="001B4DE2" w:rsidRDefault="005B6FA5" w:rsidP="001B4DE2">
            <w:pPr>
              <w:jc w:val="both"/>
              <w:rPr>
                <w:rFonts w:ascii="Arial" w:hAnsi="Arial" w:cs="Arial"/>
              </w:rPr>
            </w:pPr>
            <w:r w:rsidRPr="005B6FA5">
              <w:rPr>
                <w:rFonts w:ascii="Arial" w:hAnsi="Arial" w:cs="Arial"/>
              </w:rPr>
              <w:t>Ressalta-se, entretanto, que a adoção do Sistema de Registro de Preços possibilitará que as aquisições sejam realizadas de forma parcelada ao longo da vigência da Ata, mediante emissão de Autorizações de Fornecimento, conforme a necessidade da Administração e a disponibilidade orçamentária, sem que isso implique parcelamento do objeto entre diferentes fornecedores.</w:t>
            </w:r>
          </w:p>
          <w:p w14:paraId="3B2B30D4" w14:textId="241494D1" w:rsidR="005B6FA5" w:rsidRPr="005B6FA5" w:rsidRDefault="005B6FA5" w:rsidP="001B4DE2">
            <w:pPr>
              <w:jc w:val="both"/>
              <w:rPr>
                <w:rFonts w:ascii="Arial" w:hAnsi="Arial" w:cs="Arial"/>
              </w:rPr>
            </w:pPr>
          </w:p>
        </w:tc>
      </w:tr>
      <w:tr w:rsidR="004446F3" w:rsidRPr="001A6AD9" w14:paraId="19DFAEB8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47276B6F" w14:textId="77777777" w:rsidR="004446F3" w:rsidRPr="001A6AD9" w:rsidRDefault="004446F3" w:rsidP="004446F3">
            <w:pPr>
              <w:rPr>
                <w:rFonts w:ascii="Arial" w:eastAsia="Arial" w:hAnsi="Arial" w:cs="Arial"/>
                <w:color w:val="EE0000"/>
              </w:rPr>
            </w:pPr>
          </w:p>
          <w:p w14:paraId="4E516940" w14:textId="16E4B732" w:rsidR="004446F3" w:rsidRPr="001A6AD9" w:rsidRDefault="004446F3" w:rsidP="004446F3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2</w:t>
            </w:r>
            <w:r w:rsidR="001F4D88">
              <w:rPr>
                <w:rFonts w:ascii="Arial" w:eastAsia="Arial" w:hAnsi="Arial" w:cs="Arial"/>
                <w:b/>
              </w:rPr>
              <w:t>1</w:t>
            </w:r>
            <w:r w:rsidRPr="001A6AD9">
              <w:rPr>
                <w:rFonts w:ascii="Arial" w:eastAsia="Arial" w:hAnsi="Arial" w:cs="Arial"/>
                <w:b/>
              </w:rPr>
              <w:t>. RISCOS DO PROCESSO DE CONTRATAÇÃO</w:t>
            </w:r>
          </w:p>
          <w:p w14:paraId="1CF2637F" w14:textId="77777777" w:rsidR="004446F3" w:rsidRPr="001A6AD9" w:rsidRDefault="004446F3" w:rsidP="004446F3">
            <w:pPr>
              <w:jc w:val="both"/>
              <w:rPr>
                <w:rFonts w:ascii="Arial" w:hAnsi="Arial" w:cs="Arial"/>
              </w:rPr>
            </w:pPr>
          </w:p>
        </w:tc>
      </w:tr>
      <w:tr w:rsidR="004446F3" w:rsidRPr="001A6AD9" w14:paraId="0D0E0341" w14:textId="77777777" w:rsidTr="00A72F7E">
        <w:trPr>
          <w:jc w:val="center"/>
        </w:trPr>
        <w:tc>
          <w:tcPr>
            <w:tcW w:w="10060" w:type="dxa"/>
            <w:gridSpan w:val="2"/>
          </w:tcPr>
          <w:p w14:paraId="0F20488F" w14:textId="77777777" w:rsidR="004912C3" w:rsidRPr="001F4D88" w:rsidRDefault="004912C3" w:rsidP="001B4DE2">
            <w:pPr>
              <w:rPr>
                <w:rFonts w:ascii="Arial" w:hAnsi="Arial" w:cs="Arial"/>
              </w:rPr>
            </w:pPr>
          </w:p>
          <w:p w14:paraId="62D45F24" w14:textId="77777777" w:rsidR="00B42405" w:rsidRPr="001F4D88" w:rsidRDefault="00B42405" w:rsidP="00B4240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F4D88">
              <w:rPr>
                <w:rFonts w:ascii="Arial" w:hAnsi="Arial" w:cs="Arial"/>
                <w:b/>
                <w:bCs/>
                <w:color w:val="000000"/>
              </w:rPr>
              <w:t xml:space="preserve">Cálculo do Risco: </w:t>
            </w:r>
            <w:r w:rsidRPr="001F4D88">
              <w:rPr>
                <w:rFonts w:ascii="Arial" w:hAnsi="Arial" w:cs="Arial"/>
                <w:color w:val="000000"/>
              </w:rPr>
              <w:t xml:space="preserve">Probabilidade X Impacto = Risco - </w:t>
            </w:r>
            <w:r w:rsidRPr="001F4D88">
              <w:rPr>
                <w:rFonts w:ascii="Arial" w:hAnsi="Arial" w:cs="Arial"/>
                <w:b/>
                <w:bCs/>
                <w:i/>
                <w:iCs/>
                <w:color w:val="000000"/>
              </w:rPr>
              <w:t>(P x I = RISCO)</w:t>
            </w:r>
            <w:r w:rsidRPr="001F4D88">
              <w:rPr>
                <w:rFonts w:ascii="Arial" w:hAnsi="Arial" w:cs="Arial"/>
                <w:b/>
                <w:bCs/>
                <w:i/>
                <w:iCs/>
                <w:color w:val="000000"/>
              </w:rPr>
              <w:br/>
            </w:r>
            <w:r w:rsidRPr="001F4D88">
              <w:rPr>
                <w:rFonts w:ascii="Arial" w:hAnsi="Arial" w:cs="Arial"/>
                <w:b/>
                <w:bCs/>
                <w:color w:val="000000"/>
              </w:rPr>
              <w:t>Notas do Risco</w:t>
            </w:r>
          </w:p>
          <w:p w14:paraId="0852D22E" w14:textId="77777777" w:rsidR="00B42405" w:rsidRPr="001F4D88" w:rsidRDefault="00B42405" w:rsidP="00B42405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14:paraId="6C55E9FA" w14:textId="77777777" w:rsidR="00B42405" w:rsidRPr="001F4D88" w:rsidRDefault="00B42405" w:rsidP="00B42405">
            <w:pPr>
              <w:pStyle w:val="PargrafodaLista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cs="Arial"/>
              </w:rPr>
            </w:pPr>
            <w:r w:rsidRPr="001F4D88">
              <w:rPr>
                <w:rFonts w:ascii="Arial" w:hAnsi="Arial" w:cs="Arial"/>
              </w:rPr>
              <w:t>Baixo 1 a 2</w:t>
            </w:r>
          </w:p>
          <w:p w14:paraId="36FE0FA9" w14:textId="77777777" w:rsidR="00B42405" w:rsidRPr="001F4D88" w:rsidRDefault="00B42405" w:rsidP="00B42405">
            <w:pPr>
              <w:pStyle w:val="PargrafodaLista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cs="Arial"/>
              </w:rPr>
            </w:pPr>
            <w:r w:rsidRPr="001F4D88">
              <w:rPr>
                <w:rFonts w:ascii="Arial" w:hAnsi="Arial" w:cs="Arial"/>
              </w:rPr>
              <w:t>Médio 3 a 6</w:t>
            </w:r>
          </w:p>
          <w:p w14:paraId="4BAB9957" w14:textId="77777777" w:rsidR="00B42405" w:rsidRPr="001F4D88" w:rsidRDefault="00B42405" w:rsidP="00B42405">
            <w:pPr>
              <w:pStyle w:val="PargrafodaLista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cs="Arial"/>
              </w:rPr>
            </w:pPr>
            <w:r w:rsidRPr="001F4D88">
              <w:rPr>
                <w:rFonts w:ascii="Arial" w:hAnsi="Arial" w:cs="Arial"/>
              </w:rPr>
              <w:t>Alto 8 a 12</w:t>
            </w:r>
          </w:p>
          <w:p w14:paraId="571BDC04" w14:textId="207050B5" w:rsidR="00B42405" w:rsidRPr="001F4D88" w:rsidRDefault="00B42405" w:rsidP="00B42405">
            <w:pPr>
              <w:pStyle w:val="PargrafodaLista"/>
              <w:numPr>
                <w:ilvl w:val="0"/>
                <w:numId w:val="41"/>
              </w:numPr>
              <w:spacing w:after="160" w:line="259" w:lineRule="auto"/>
              <w:rPr>
                <w:rFonts w:ascii="Arial" w:hAnsi="Arial" w:cs="Arial"/>
              </w:rPr>
            </w:pPr>
            <w:r w:rsidRPr="001F4D88">
              <w:rPr>
                <w:rFonts w:ascii="Arial" w:hAnsi="Arial" w:cs="Arial"/>
              </w:rPr>
              <w:t xml:space="preserve">Muito Alto 15 a 25 </w:t>
            </w:r>
          </w:p>
          <w:tbl>
            <w:tblPr>
              <w:tblStyle w:val="Tabelacomgrade"/>
              <w:tblW w:w="9940" w:type="dxa"/>
              <w:tblLayout w:type="fixed"/>
              <w:tblLook w:val="04A0" w:firstRow="1" w:lastRow="0" w:firstColumn="1" w:lastColumn="0" w:noHBand="0" w:noVBand="1"/>
            </w:tblPr>
            <w:tblGrid>
              <w:gridCol w:w="1804"/>
              <w:gridCol w:w="1659"/>
              <w:gridCol w:w="1181"/>
              <w:gridCol w:w="1491"/>
              <w:gridCol w:w="3805"/>
            </w:tblGrid>
            <w:tr w:rsidR="00B42405" w:rsidRPr="00C06E2D" w14:paraId="2D8C19A7" w14:textId="77777777" w:rsidTr="005B6FA5">
              <w:tc>
                <w:tcPr>
                  <w:tcW w:w="1804" w:type="dxa"/>
                </w:tcPr>
                <w:p w14:paraId="3BA42861" w14:textId="77777777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hAnsi="Arial" w:cs="Arial"/>
                      <w:sz w:val="20"/>
                      <w:szCs w:val="20"/>
                    </w:rPr>
                    <w:t>Risco identificado</w:t>
                  </w:r>
                </w:p>
              </w:tc>
              <w:tc>
                <w:tcPr>
                  <w:tcW w:w="1659" w:type="dxa"/>
                </w:tcPr>
                <w:p w14:paraId="23ADF14C" w14:textId="77777777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hAnsi="Arial" w:cs="Arial"/>
                      <w:sz w:val="20"/>
                      <w:szCs w:val="20"/>
                    </w:rPr>
                    <w:t>Probabilidade</w:t>
                  </w:r>
                </w:p>
              </w:tc>
              <w:tc>
                <w:tcPr>
                  <w:tcW w:w="1181" w:type="dxa"/>
                </w:tcPr>
                <w:p w14:paraId="630EC534" w14:textId="77777777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hAnsi="Arial" w:cs="Arial"/>
                      <w:sz w:val="20"/>
                      <w:szCs w:val="20"/>
                    </w:rPr>
                    <w:t>Impacto</w:t>
                  </w:r>
                </w:p>
              </w:tc>
              <w:tc>
                <w:tcPr>
                  <w:tcW w:w="1491" w:type="dxa"/>
                  <w:vAlign w:val="center"/>
                </w:tcPr>
                <w:p w14:paraId="48B03880" w14:textId="77777777" w:rsidR="00B42405" w:rsidRPr="00C06E2D" w:rsidRDefault="00B42405" w:rsidP="007B36A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hAnsi="Arial" w:cs="Arial"/>
                      <w:sz w:val="20"/>
                      <w:szCs w:val="20"/>
                    </w:rPr>
                    <w:t>Nível</w:t>
                  </w:r>
                </w:p>
              </w:tc>
              <w:tc>
                <w:tcPr>
                  <w:tcW w:w="3805" w:type="dxa"/>
                </w:tcPr>
                <w:p w14:paraId="2B7473D2" w14:textId="77777777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hAnsi="Arial" w:cs="Arial"/>
                      <w:sz w:val="20"/>
                      <w:szCs w:val="20"/>
                    </w:rPr>
                    <w:t>Medidas Mitigadoras</w:t>
                  </w:r>
                </w:p>
              </w:tc>
            </w:tr>
            <w:tr w:rsidR="00B42405" w:rsidRPr="00C06E2D" w14:paraId="18E8F771" w14:textId="77777777" w:rsidTr="005B6FA5">
              <w:tc>
                <w:tcPr>
                  <w:tcW w:w="1804" w:type="dxa"/>
                  <w:vAlign w:val="center"/>
                </w:tcPr>
                <w:p w14:paraId="72C0F7C1" w14:textId="77777777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Fornecimento de materiais em desacordo com as especificações técnicas</w:t>
                  </w:r>
                </w:p>
              </w:tc>
              <w:tc>
                <w:tcPr>
                  <w:tcW w:w="1659" w:type="dxa"/>
                  <w:vAlign w:val="center"/>
                </w:tcPr>
                <w:p w14:paraId="6FED8A04" w14:textId="25104055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Média (3)</w:t>
                  </w:r>
                </w:p>
              </w:tc>
              <w:tc>
                <w:tcPr>
                  <w:tcW w:w="1181" w:type="dxa"/>
                  <w:vAlign w:val="center"/>
                </w:tcPr>
                <w:p w14:paraId="06D4B2AB" w14:textId="230DD854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Alto (8)</w:t>
                  </w:r>
                </w:p>
              </w:tc>
              <w:tc>
                <w:tcPr>
                  <w:tcW w:w="1491" w:type="dxa"/>
                  <w:vAlign w:val="center"/>
                </w:tcPr>
                <w:p w14:paraId="28D6FD4D" w14:textId="59499ED9" w:rsidR="00B42405" w:rsidRPr="00C06E2D" w:rsidRDefault="00B42405" w:rsidP="007B36A9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Muito alto (24)</w:t>
                  </w:r>
                </w:p>
              </w:tc>
              <w:tc>
                <w:tcPr>
                  <w:tcW w:w="3805" w:type="dxa"/>
                  <w:vAlign w:val="center"/>
                </w:tcPr>
                <w:p w14:paraId="5AC028C5" w14:textId="77777777" w:rsidR="00B42405" w:rsidRPr="00C06E2D" w:rsidRDefault="00B42405" w:rsidP="00B4240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Acompanhar a execução contratual por meio da fiscalização, monitorando o cumprimento dos prazos estabelecidos e aplicando as medidas previstas no instrumento contratual, quando cabíveis.</w:t>
                  </w:r>
                </w:p>
              </w:tc>
            </w:tr>
            <w:tr w:rsidR="00B42405" w:rsidRPr="00C06E2D" w14:paraId="52F6C274" w14:textId="77777777" w:rsidTr="005B6FA5">
              <w:tc>
                <w:tcPr>
                  <w:tcW w:w="1804" w:type="dxa"/>
                  <w:vAlign w:val="center"/>
                </w:tcPr>
                <w:p w14:paraId="3C6976C7" w14:textId="77777777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Defeitos de fabricação nas barracas</w:t>
                  </w:r>
                </w:p>
              </w:tc>
              <w:tc>
                <w:tcPr>
                  <w:tcW w:w="1659" w:type="dxa"/>
                  <w:vAlign w:val="center"/>
                </w:tcPr>
                <w:p w14:paraId="34FE8A22" w14:textId="495EC40E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Baixa</w:t>
                  </w:r>
                  <w:r w:rsidR="007B36A9"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(2)</w:t>
                  </w:r>
                </w:p>
              </w:tc>
              <w:tc>
                <w:tcPr>
                  <w:tcW w:w="1181" w:type="dxa"/>
                  <w:vAlign w:val="center"/>
                </w:tcPr>
                <w:p w14:paraId="24060C07" w14:textId="3B21F27F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Alto</w:t>
                  </w:r>
                  <w:r w:rsidR="007B36A9"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(8)</w:t>
                  </w:r>
                </w:p>
              </w:tc>
              <w:tc>
                <w:tcPr>
                  <w:tcW w:w="1491" w:type="dxa"/>
                  <w:vAlign w:val="center"/>
                </w:tcPr>
                <w:p w14:paraId="17081B92" w14:textId="05528256" w:rsidR="00B42405" w:rsidRPr="00C06E2D" w:rsidRDefault="007B36A9" w:rsidP="007B36A9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Muito alto (16)</w:t>
                  </w:r>
                </w:p>
              </w:tc>
              <w:tc>
                <w:tcPr>
                  <w:tcW w:w="3805" w:type="dxa"/>
                  <w:vAlign w:val="center"/>
                </w:tcPr>
                <w:p w14:paraId="2D167E44" w14:textId="77777777" w:rsidR="00B42405" w:rsidRPr="00C06E2D" w:rsidRDefault="00B42405" w:rsidP="00B4240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Realizar conferência detalhada do objeto no recebimento, verificando a conformidade com as especificações constantes do Termo de Referência e rejeitando os itens que não atendam aos requisitos estabelecidos.</w:t>
                  </w:r>
                </w:p>
              </w:tc>
            </w:tr>
            <w:tr w:rsidR="00B42405" w:rsidRPr="00C06E2D" w14:paraId="085838C9" w14:textId="77777777" w:rsidTr="005B6FA5">
              <w:tc>
                <w:tcPr>
                  <w:tcW w:w="1804" w:type="dxa"/>
                  <w:vAlign w:val="center"/>
                </w:tcPr>
                <w:p w14:paraId="5F8ECE7B" w14:textId="77777777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Baixa qualidade das lonas ou da estrutura metálica</w:t>
                  </w:r>
                </w:p>
              </w:tc>
              <w:tc>
                <w:tcPr>
                  <w:tcW w:w="1659" w:type="dxa"/>
                  <w:vAlign w:val="center"/>
                </w:tcPr>
                <w:p w14:paraId="04942592" w14:textId="34FB0408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Média</w:t>
                  </w:r>
                  <w:r w:rsidR="007B36A9"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(3) </w:t>
                  </w:r>
                </w:p>
              </w:tc>
              <w:tc>
                <w:tcPr>
                  <w:tcW w:w="1181" w:type="dxa"/>
                  <w:vAlign w:val="center"/>
                </w:tcPr>
                <w:p w14:paraId="42720032" w14:textId="6A24658F" w:rsidR="00B42405" w:rsidRPr="00C06E2D" w:rsidRDefault="00B42405" w:rsidP="00B4240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Alto</w:t>
                  </w:r>
                  <w:r w:rsidR="007B36A9"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(8)</w:t>
                  </w:r>
                </w:p>
              </w:tc>
              <w:tc>
                <w:tcPr>
                  <w:tcW w:w="1491" w:type="dxa"/>
                  <w:vAlign w:val="center"/>
                </w:tcPr>
                <w:p w14:paraId="2A7E53CF" w14:textId="226ED3F4" w:rsidR="00B42405" w:rsidRPr="00C06E2D" w:rsidRDefault="007B36A9" w:rsidP="007B36A9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Muito alto (24)</w:t>
                  </w:r>
                </w:p>
              </w:tc>
              <w:tc>
                <w:tcPr>
                  <w:tcW w:w="3805" w:type="dxa"/>
                  <w:vAlign w:val="center"/>
                </w:tcPr>
                <w:p w14:paraId="4B61F747" w14:textId="77777777" w:rsidR="00B42405" w:rsidRPr="00C06E2D" w:rsidRDefault="00B42405" w:rsidP="00B42405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Exigir garantia mínima de 12 (doze) meses contra defeitos de fabricação e determinar a substituição, sem ônus para a Administração, dos produtos que apresentarem vícios ou defeitos.</w:t>
                  </w:r>
                </w:p>
              </w:tc>
            </w:tr>
            <w:tr w:rsidR="00B42405" w:rsidRPr="00C06E2D" w14:paraId="24C7B060" w14:textId="77777777" w:rsidTr="005B6FA5">
              <w:tc>
                <w:tcPr>
                  <w:tcW w:w="1804" w:type="dxa"/>
                  <w:vAlign w:val="center"/>
                </w:tcPr>
                <w:p w14:paraId="3B873044" w14:textId="77777777" w:rsidR="00B42405" w:rsidRPr="00C06E2D" w:rsidRDefault="00B42405" w:rsidP="00B42405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Danos durante o transporte</w:t>
                  </w:r>
                </w:p>
              </w:tc>
              <w:tc>
                <w:tcPr>
                  <w:tcW w:w="1659" w:type="dxa"/>
                  <w:vAlign w:val="center"/>
                </w:tcPr>
                <w:p w14:paraId="4C5371DA" w14:textId="78FE9DD5" w:rsidR="00B42405" w:rsidRPr="00C06E2D" w:rsidRDefault="00B42405" w:rsidP="00B42405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Baixa</w:t>
                  </w:r>
                  <w:r w:rsidR="007B36A9"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(2)</w:t>
                  </w:r>
                </w:p>
              </w:tc>
              <w:tc>
                <w:tcPr>
                  <w:tcW w:w="1181" w:type="dxa"/>
                  <w:vAlign w:val="center"/>
                </w:tcPr>
                <w:p w14:paraId="3843872C" w14:textId="4C3D908A" w:rsidR="00B42405" w:rsidRPr="00C06E2D" w:rsidRDefault="00B42405" w:rsidP="00B42405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Médio</w:t>
                  </w:r>
                  <w:r w:rsidR="007B36A9"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(4)</w:t>
                  </w:r>
                </w:p>
              </w:tc>
              <w:tc>
                <w:tcPr>
                  <w:tcW w:w="1491" w:type="dxa"/>
                  <w:vAlign w:val="center"/>
                </w:tcPr>
                <w:p w14:paraId="11A567B2" w14:textId="38E94E86" w:rsidR="00B42405" w:rsidRPr="00C06E2D" w:rsidRDefault="007B36A9" w:rsidP="007B36A9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Alto (8)</w:t>
                  </w:r>
                </w:p>
              </w:tc>
              <w:tc>
                <w:tcPr>
                  <w:tcW w:w="3805" w:type="dxa"/>
                  <w:vAlign w:val="center"/>
                </w:tcPr>
                <w:p w14:paraId="1187E0CC" w14:textId="77777777" w:rsidR="00B42405" w:rsidRPr="00C06E2D" w:rsidRDefault="00B42405" w:rsidP="00B42405">
                  <w:pPr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C06E2D">
                    <w:rPr>
                      <w:rFonts w:ascii="Arial" w:eastAsia="Times New Roman" w:hAnsi="Arial" w:cs="Arial"/>
                      <w:sz w:val="20"/>
                      <w:szCs w:val="20"/>
                    </w:rPr>
                    <w:t>Responsabilizar a contratada pelo transporte, carga, descarga e substituição de produtos avariados antes do recebimento definitivo.</w:t>
                  </w:r>
                </w:p>
              </w:tc>
            </w:tr>
          </w:tbl>
          <w:p w14:paraId="15D0F9DB" w14:textId="527F4BE4" w:rsidR="0065411C" w:rsidRPr="001F4D88" w:rsidRDefault="0065411C" w:rsidP="001B4DE2">
            <w:pPr>
              <w:rPr>
                <w:rFonts w:ascii="Arial" w:hAnsi="Arial" w:cs="Arial"/>
              </w:rPr>
            </w:pPr>
          </w:p>
        </w:tc>
      </w:tr>
      <w:tr w:rsidR="004446F3" w:rsidRPr="001A6AD9" w14:paraId="522516A8" w14:textId="77777777" w:rsidTr="00A72F7E">
        <w:trPr>
          <w:jc w:val="center"/>
        </w:trPr>
        <w:tc>
          <w:tcPr>
            <w:tcW w:w="10060" w:type="dxa"/>
            <w:gridSpan w:val="2"/>
            <w:shd w:val="clear" w:color="auto" w:fill="D9D9D9"/>
          </w:tcPr>
          <w:p w14:paraId="57769DD0" w14:textId="77777777" w:rsidR="004446F3" w:rsidRPr="001A6AD9" w:rsidRDefault="004446F3" w:rsidP="004446F3">
            <w:pPr>
              <w:rPr>
                <w:rFonts w:ascii="Arial" w:eastAsia="Arial" w:hAnsi="Arial" w:cs="Arial"/>
              </w:rPr>
            </w:pPr>
          </w:p>
          <w:p w14:paraId="7C910748" w14:textId="33107D1B" w:rsidR="004446F3" w:rsidRPr="001A6AD9" w:rsidRDefault="004446F3" w:rsidP="004446F3">
            <w:pPr>
              <w:rPr>
                <w:rFonts w:ascii="Arial" w:eastAsia="Arial" w:hAnsi="Arial" w:cs="Arial"/>
                <w:b/>
              </w:rPr>
            </w:pPr>
            <w:r w:rsidRPr="001A6AD9">
              <w:rPr>
                <w:rFonts w:ascii="Arial" w:eastAsia="Arial" w:hAnsi="Arial" w:cs="Arial"/>
                <w:b/>
              </w:rPr>
              <w:t>2</w:t>
            </w:r>
            <w:r w:rsidR="001F4D88">
              <w:rPr>
                <w:rFonts w:ascii="Arial" w:eastAsia="Arial" w:hAnsi="Arial" w:cs="Arial"/>
                <w:b/>
              </w:rPr>
              <w:t>2</w:t>
            </w:r>
            <w:r w:rsidRPr="001A6AD9">
              <w:rPr>
                <w:rFonts w:ascii="Arial" w:eastAsia="Arial" w:hAnsi="Arial" w:cs="Arial"/>
                <w:b/>
              </w:rPr>
              <w:t>. CONCLUSÃO PELA VIABILIDADE OU NÃO DA CONTRATAÇÃO</w:t>
            </w:r>
          </w:p>
          <w:p w14:paraId="2529DD8C" w14:textId="77777777" w:rsidR="004446F3" w:rsidRPr="001A6AD9" w:rsidRDefault="004446F3" w:rsidP="004446F3">
            <w:pPr>
              <w:jc w:val="both"/>
              <w:rPr>
                <w:rFonts w:ascii="Arial" w:hAnsi="Arial" w:cs="Arial"/>
              </w:rPr>
            </w:pPr>
          </w:p>
        </w:tc>
      </w:tr>
      <w:tr w:rsidR="004446F3" w:rsidRPr="001A6AD9" w14:paraId="031C3438" w14:textId="77777777" w:rsidTr="00A72F7E">
        <w:trPr>
          <w:jc w:val="center"/>
        </w:trPr>
        <w:tc>
          <w:tcPr>
            <w:tcW w:w="10060" w:type="dxa"/>
            <w:gridSpan w:val="2"/>
          </w:tcPr>
          <w:p w14:paraId="6E5C7FC7" w14:textId="77777777" w:rsidR="000D564C" w:rsidRDefault="000D564C" w:rsidP="00316604">
            <w:pPr>
              <w:jc w:val="both"/>
              <w:rPr>
                <w:rFonts w:ascii="Arial" w:hAnsi="Arial" w:cs="Arial"/>
              </w:rPr>
            </w:pPr>
          </w:p>
          <w:p w14:paraId="0ED15757" w14:textId="53AB5158" w:rsidR="00316604" w:rsidRPr="000D564C" w:rsidRDefault="00316604" w:rsidP="00316604">
            <w:pPr>
              <w:jc w:val="both"/>
              <w:rPr>
                <w:rFonts w:ascii="Arial" w:hAnsi="Arial" w:cs="Arial"/>
                <w:b/>
                <w:bCs/>
              </w:rPr>
            </w:pPr>
            <w:r w:rsidRPr="001A6AD9">
              <w:rPr>
                <w:rFonts w:ascii="Arial" w:hAnsi="Arial" w:cs="Arial"/>
              </w:rPr>
              <w:t xml:space="preserve">Diante dos estudos realizados, conclui-se que a contratação é </w:t>
            </w:r>
            <w:r w:rsidRPr="0010299B">
              <w:rPr>
                <w:rFonts w:ascii="Arial" w:hAnsi="Arial" w:cs="Arial"/>
              </w:rPr>
              <w:t>plenamente viável sob os aspectos técnico, operacional, econômico e jurídico</w:t>
            </w:r>
            <w:r w:rsidRPr="001A6AD9">
              <w:rPr>
                <w:rFonts w:ascii="Arial" w:hAnsi="Arial" w:cs="Arial"/>
              </w:rPr>
              <w:t>, atendendo ao interesse público e contribuindo para a modernização da Feira Livre do Município de Coqueiral/MG.</w:t>
            </w:r>
          </w:p>
          <w:p w14:paraId="7AA73AC8" w14:textId="77777777" w:rsidR="004446F3" w:rsidRDefault="00316604" w:rsidP="00316604">
            <w:pPr>
              <w:jc w:val="both"/>
              <w:rPr>
                <w:rFonts w:ascii="Arial" w:hAnsi="Arial" w:cs="Arial"/>
              </w:rPr>
            </w:pPr>
            <w:r w:rsidRPr="001A6AD9">
              <w:rPr>
                <w:rFonts w:ascii="Arial" w:hAnsi="Arial" w:cs="Arial"/>
              </w:rPr>
              <w:t xml:space="preserve">Assim, manifesta-se favoravelmente pela contratação de empresa especializada para fabricação e fornecimento de barracas desmontáveis personalizadas, recomendando-se a realização do </w:t>
            </w:r>
            <w:r w:rsidRPr="001A6AD9">
              <w:rPr>
                <w:rFonts w:ascii="Arial" w:hAnsi="Arial" w:cs="Arial"/>
              </w:rPr>
              <w:lastRenderedPageBreak/>
              <w:t xml:space="preserve">procedimento por </w:t>
            </w:r>
            <w:r w:rsidRPr="0010299B">
              <w:rPr>
                <w:rFonts w:ascii="Arial" w:hAnsi="Arial" w:cs="Arial"/>
              </w:rPr>
              <w:t>Dispensa de Licitação, nos termos do artigo 75, inciso II, da Lei Federal nº 14.133/2021</w:t>
            </w:r>
            <w:r w:rsidRPr="001A6AD9">
              <w:rPr>
                <w:rFonts w:ascii="Arial" w:hAnsi="Arial" w:cs="Arial"/>
              </w:rPr>
              <w:t>, observadas as formalidades legais e a comprovação da vantajosidade da contratação.</w:t>
            </w:r>
          </w:p>
          <w:p w14:paraId="7DAD7987" w14:textId="419501D6" w:rsidR="001F4D88" w:rsidRPr="001A6AD9" w:rsidRDefault="001F4D88" w:rsidP="00316604">
            <w:pPr>
              <w:jc w:val="both"/>
              <w:rPr>
                <w:rFonts w:ascii="Arial" w:hAnsi="Arial" w:cs="Arial"/>
              </w:rPr>
            </w:pPr>
          </w:p>
        </w:tc>
      </w:tr>
      <w:tr w:rsidR="004446F3" w:rsidRPr="001A6AD9" w14:paraId="48CD3EAC" w14:textId="77777777" w:rsidTr="00A72F7E">
        <w:trPr>
          <w:jc w:val="center"/>
        </w:trPr>
        <w:tc>
          <w:tcPr>
            <w:tcW w:w="10060" w:type="dxa"/>
            <w:gridSpan w:val="2"/>
          </w:tcPr>
          <w:p w14:paraId="6F174548" w14:textId="77777777" w:rsidR="00BD2994" w:rsidRDefault="00BD2994" w:rsidP="000D564C">
            <w:pPr>
              <w:rPr>
                <w:rFonts w:ascii="Arial" w:eastAsia="Arial" w:hAnsi="Arial" w:cs="Arial"/>
              </w:rPr>
            </w:pPr>
          </w:p>
          <w:p w14:paraId="2A566E8C" w14:textId="53473DB6" w:rsidR="004446F3" w:rsidRPr="001A6AD9" w:rsidRDefault="004446F3" w:rsidP="000D564C">
            <w:pPr>
              <w:rPr>
                <w:rFonts w:ascii="Arial" w:eastAsia="Arial" w:hAnsi="Arial" w:cs="Arial"/>
              </w:rPr>
            </w:pPr>
            <w:r w:rsidRPr="001A6AD9">
              <w:rPr>
                <w:rFonts w:ascii="Arial" w:eastAsia="Arial" w:hAnsi="Arial" w:cs="Arial"/>
              </w:rPr>
              <w:t xml:space="preserve">Prefeitura Municipal de Coqueiral, </w:t>
            </w:r>
            <w:r w:rsidR="00871E2D">
              <w:rPr>
                <w:rFonts w:ascii="Arial" w:eastAsia="Arial" w:hAnsi="Arial" w:cs="Arial"/>
              </w:rPr>
              <w:t>10</w:t>
            </w:r>
            <w:r w:rsidRPr="001A6AD9">
              <w:rPr>
                <w:rFonts w:ascii="Arial" w:eastAsia="Arial" w:hAnsi="Arial" w:cs="Arial"/>
              </w:rPr>
              <w:t xml:space="preserve"> de </w:t>
            </w:r>
            <w:r w:rsidR="00316604" w:rsidRPr="001A6AD9">
              <w:rPr>
                <w:rFonts w:ascii="Arial" w:eastAsia="Arial" w:hAnsi="Arial" w:cs="Arial"/>
              </w:rPr>
              <w:t>ju</w:t>
            </w:r>
            <w:r w:rsidR="00871E2D">
              <w:rPr>
                <w:rFonts w:ascii="Arial" w:eastAsia="Arial" w:hAnsi="Arial" w:cs="Arial"/>
              </w:rPr>
              <w:t>l</w:t>
            </w:r>
            <w:r w:rsidR="00316604" w:rsidRPr="001A6AD9">
              <w:rPr>
                <w:rFonts w:ascii="Arial" w:eastAsia="Arial" w:hAnsi="Arial" w:cs="Arial"/>
              </w:rPr>
              <w:t>ho</w:t>
            </w:r>
            <w:r w:rsidRPr="001A6AD9">
              <w:rPr>
                <w:rFonts w:ascii="Arial" w:eastAsia="Arial" w:hAnsi="Arial" w:cs="Arial"/>
              </w:rPr>
              <w:t xml:space="preserve"> de 2026</w:t>
            </w:r>
          </w:p>
          <w:p w14:paraId="2432904D" w14:textId="77777777" w:rsidR="002F64B7" w:rsidRDefault="002F64B7" w:rsidP="005B6FA5">
            <w:pPr>
              <w:rPr>
                <w:rFonts w:ascii="Arial" w:eastAsia="Arial" w:hAnsi="Arial" w:cs="Arial"/>
              </w:rPr>
            </w:pPr>
          </w:p>
          <w:p w14:paraId="3F55F6EA" w14:textId="77777777" w:rsidR="002F64B7" w:rsidRDefault="002F64B7" w:rsidP="004446F3">
            <w:pPr>
              <w:jc w:val="center"/>
              <w:rPr>
                <w:rFonts w:ascii="Arial" w:eastAsia="Arial" w:hAnsi="Arial" w:cs="Arial"/>
              </w:rPr>
            </w:pPr>
          </w:p>
          <w:p w14:paraId="5C4A71AB" w14:textId="77777777" w:rsidR="00BD2994" w:rsidRDefault="00BD2994" w:rsidP="004446F3">
            <w:pPr>
              <w:jc w:val="center"/>
              <w:rPr>
                <w:rFonts w:ascii="Arial" w:eastAsia="Arial" w:hAnsi="Arial" w:cs="Arial"/>
              </w:rPr>
            </w:pPr>
          </w:p>
          <w:p w14:paraId="6B518265" w14:textId="77777777" w:rsidR="00BD2994" w:rsidRDefault="00BD2994" w:rsidP="004446F3">
            <w:pPr>
              <w:jc w:val="center"/>
              <w:rPr>
                <w:rFonts w:ascii="Arial" w:eastAsia="Arial" w:hAnsi="Arial" w:cs="Arial"/>
              </w:rPr>
            </w:pPr>
          </w:p>
          <w:p w14:paraId="51EF2FB4" w14:textId="77777777" w:rsidR="002F64B7" w:rsidRDefault="002F64B7" w:rsidP="004446F3">
            <w:pPr>
              <w:jc w:val="center"/>
              <w:rPr>
                <w:rFonts w:ascii="Arial" w:eastAsia="Arial" w:hAnsi="Arial" w:cs="Arial"/>
              </w:rPr>
            </w:pPr>
          </w:p>
          <w:p w14:paraId="5EF384DE" w14:textId="77777777" w:rsidR="002F64B7" w:rsidRPr="001A6AD9" w:rsidRDefault="002F64B7" w:rsidP="004446F3">
            <w:pPr>
              <w:jc w:val="center"/>
              <w:rPr>
                <w:rFonts w:ascii="Arial" w:eastAsia="Arial" w:hAnsi="Arial" w:cs="Arial"/>
              </w:rPr>
            </w:pPr>
          </w:p>
          <w:p w14:paraId="4E39E607" w14:textId="77777777" w:rsidR="004446F3" w:rsidRPr="001A6AD9" w:rsidRDefault="004446F3" w:rsidP="004446F3">
            <w:pPr>
              <w:jc w:val="center"/>
              <w:rPr>
                <w:rFonts w:ascii="Arial" w:eastAsia="Arial" w:hAnsi="Arial" w:cs="Arial"/>
              </w:rPr>
            </w:pPr>
          </w:p>
          <w:p w14:paraId="447B5AAB" w14:textId="7FD7B2F1" w:rsidR="004446F3" w:rsidRPr="001A6AD9" w:rsidRDefault="000D564C" w:rsidP="004446F3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1A6AD9">
              <w:rPr>
                <w:rFonts w:ascii="Arial" w:eastAsia="Arial" w:hAnsi="Arial" w:cs="Arial"/>
                <w:b/>
                <w:bCs/>
              </w:rPr>
              <w:t>ROSSANO DE OLIVEIRA</w:t>
            </w:r>
          </w:p>
          <w:p w14:paraId="4207DBF7" w14:textId="074D7A49" w:rsidR="004446F3" w:rsidRPr="001A6AD9" w:rsidRDefault="004446F3" w:rsidP="004446F3">
            <w:pPr>
              <w:jc w:val="center"/>
              <w:rPr>
                <w:rFonts w:ascii="Arial" w:eastAsia="Arial" w:hAnsi="Arial" w:cs="Arial"/>
              </w:rPr>
            </w:pPr>
            <w:r w:rsidRPr="001A6AD9">
              <w:rPr>
                <w:rFonts w:ascii="Arial" w:eastAsia="Arial" w:hAnsi="Arial" w:cs="Arial"/>
              </w:rPr>
              <w:t>Secretário Municipal de Planejamento e Finanças</w:t>
            </w:r>
          </w:p>
          <w:p w14:paraId="68E0ADED" w14:textId="77777777" w:rsidR="00316604" w:rsidRPr="001A6AD9" w:rsidRDefault="00316604" w:rsidP="004446F3">
            <w:pPr>
              <w:jc w:val="center"/>
              <w:rPr>
                <w:rFonts w:ascii="Arial" w:eastAsia="Arial" w:hAnsi="Arial" w:cs="Arial"/>
              </w:rPr>
            </w:pPr>
          </w:p>
          <w:p w14:paraId="2C5DC5CD" w14:textId="77777777" w:rsidR="00316604" w:rsidRPr="001A6AD9" w:rsidRDefault="00316604" w:rsidP="004446F3">
            <w:pPr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07322692" w14:textId="77777777" w:rsidR="001B4DE2" w:rsidRDefault="001B4DE2" w:rsidP="004446F3">
            <w:pPr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464B5CF7" w14:textId="77777777" w:rsidR="007658F1" w:rsidRDefault="007658F1" w:rsidP="004446F3">
            <w:pPr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59A6E8E9" w14:textId="77777777" w:rsidR="007658F1" w:rsidRPr="001A6AD9" w:rsidRDefault="007658F1" w:rsidP="004446F3">
            <w:pPr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1F5B3086" w14:textId="77777777" w:rsidR="001B4DE2" w:rsidRPr="001A6AD9" w:rsidRDefault="001B4DE2" w:rsidP="004446F3">
            <w:pPr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7629F5EA" w14:textId="2FE96D55" w:rsidR="00316604" w:rsidRPr="000D564C" w:rsidRDefault="000D564C" w:rsidP="004446F3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0D564C">
              <w:rPr>
                <w:rFonts w:ascii="Arial" w:eastAsia="Arial" w:hAnsi="Arial" w:cs="Arial"/>
                <w:b/>
                <w:bCs/>
              </w:rPr>
              <w:t>PAULO REIS FIGUEIREDO</w:t>
            </w:r>
          </w:p>
          <w:p w14:paraId="082FC361" w14:textId="77777777" w:rsidR="004446F3" w:rsidRPr="001A6AD9" w:rsidRDefault="00316604" w:rsidP="00316604">
            <w:pPr>
              <w:jc w:val="center"/>
              <w:rPr>
                <w:rFonts w:ascii="Arial" w:eastAsia="Arial" w:hAnsi="Arial" w:cs="Arial"/>
              </w:rPr>
            </w:pPr>
            <w:r w:rsidRPr="001A6AD9">
              <w:rPr>
                <w:rFonts w:ascii="Arial" w:eastAsia="Arial" w:hAnsi="Arial" w:cs="Arial"/>
              </w:rPr>
              <w:t>Diretor do Departamento de Agricultura e Meio Ambiente</w:t>
            </w:r>
          </w:p>
          <w:p w14:paraId="32A0403D" w14:textId="36AFA5C7" w:rsidR="001B4DE2" w:rsidRPr="001A6AD9" w:rsidRDefault="001B4DE2" w:rsidP="0010299B">
            <w:pPr>
              <w:rPr>
                <w:rFonts w:ascii="Arial" w:hAnsi="Arial" w:cs="Arial"/>
              </w:rPr>
            </w:pPr>
          </w:p>
        </w:tc>
      </w:tr>
    </w:tbl>
    <w:p w14:paraId="1F0432C3" w14:textId="77777777" w:rsidR="008E5C70" w:rsidRPr="00BE155E" w:rsidRDefault="008E5C70">
      <w:pPr>
        <w:rPr>
          <w:rFonts w:ascii="Arial" w:eastAsia="Arial" w:hAnsi="Arial" w:cs="Arial"/>
          <w:color w:val="FF0000"/>
        </w:rPr>
      </w:pPr>
    </w:p>
    <w:sectPr w:rsidR="008E5C70" w:rsidRPr="00BE155E" w:rsidSect="000D76D6">
      <w:headerReference w:type="default" r:id="rId9"/>
      <w:footerReference w:type="default" r:id="rId10"/>
      <w:pgSz w:w="11906" w:h="16838"/>
      <w:pgMar w:top="1631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B2FD0" w14:textId="77777777" w:rsidR="007C0689" w:rsidRDefault="007C0689">
      <w:pPr>
        <w:spacing w:after="0" w:line="240" w:lineRule="auto"/>
      </w:pPr>
      <w:r>
        <w:separator/>
      </w:r>
    </w:p>
  </w:endnote>
  <w:endnote w:type="continuationSeparator" w:id="0">
    <w:p w14:paraId="78D75EA6" w14:textId="77777777" w:rsidR="007C0689" w:rsidRDefault="007C0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07E7E" w14:textId="13471DA5" w:rsidR="00663BDC" w:rsidRDefault="00641373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7DDA29E" wp14:editId="42C6F0F2">
          <wp:simplePos x="0" y="0"/>
          <wp:positionH relativeFrom="column">
            <wp:posOffset>5258435</wp:posOffset>
          </wp:positionH>
          <wp:positionV relativeFrom="paragraph">
            <wp:posOffset>-619125</wp:posOffset>
          </wp:positionV>
          <wp:extent cx="1019810" cy="1275080"/>
          <wp:effectExtent l="0" t="0" r="0" b="0"/>
          <wp:wrapSquare wrapText="bothSides"/>
          <wp:docPr id="271463536" name="Imagem 2" descr="Form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1463536" name="Imagem 2" descr="Form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810" cy="1275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DBBEE00" wp14:editId="06E66EFD">
          <wp:simplePos x="0" y="0"/>
          <wp:positionH relativeFrom="column">
            <wp:posOffset>-742950</wp:posOffset>
          </wp:positionH>
          <wp:positionV relativeFrom="paragraph">
            <wp:posOffset>-628650</wp:posOffset>
          </wp:positionV>
          <wp:extent cx="1019810" cy="1273810"/>
          <wp:effectExtent l="0" t="0" r="0" b="0"/>
          <wp:wrapSquare wrapText="bothSides"/>
          <wp:docPr id="1537620366" name="Imagem 1" descr="Form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7620366" name="Imagem 1" descr="Form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810" cy="1273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DA2F11" w14:textId="77777777" w:rsidR="007C0689" w:rsidRDefault="007C0689">
      <w:pPr>
        <w:spacing w:after="0" w:line="240" w:lineRule="auto"/>
      </w:pPr>
      <w:r>
        <w:separator/>
      </w:r>
    </w:p>
  </w:footnote>
  <w:footnote w:type="continuationSeparator" w:id="0">
    <w:p w14:paraId="44F6272A" w14:textId="77777777" w:rsidR="007C0689" w:rsidRDefault="007C0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C9917" w14:textId="6D3D2693" w:rsidR="008E5C70" w:rsidRPr="00210491" w:rsidRDefault="00210491" w:rsidP="00210491">
    <w:pPr>
      <w:pStyle w:val="NormalWeb"/>
    </w:pPr>
    <w:r>
      <w:rPr>
        <w:noProof/>
      </w:rPr>
      <w:drawing>
        <wp:inline distT="0" distB="0" distL="0" distR="0" wp14:anchorId="3D6A75F6" wp14:editId="76EACB81">
          <wp:extent cx="5400040" cy="838835"/>
          <wp:effectExtent l="0" t="0" r="0" b="0"/>
          <wp:docPr id="1553786406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786406" name="Imagem 1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418D6"/>
    <w:multiLevelType w:val="multilevel"/>
    <w:tmpl w:val="F986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B7CC1"/>
    <w:multiLevelType w:val="hybridMultilevel"/>
    <w:tmpl w:val="90F451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D0FA6"/>
    <w:multiLevelType w:val="multilevel"/>
    <w:tmpl w:val="06821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626F0"/>
    <w:multiLevelType w:val="hybridMultilevel"/>
    <w:tmpl w:val="E6FE410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D413E8"/>
    <w:multiLevelType w:val="multilevel"/>
    <w:tmpl w:val="B76E6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AF2D07"/>
    <w:multiLevelType w:val="multilevel"/>
    <w:tmpl w:val="63CAC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F6A08"/>
    <w:multiLevelType w:val="multilevel"/>
    <w:tmpl w:val="E5187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C03F9F"/>
    <w:multiLevelType w:val="multilevel"/>
    <w:tmpl w:val="E3A0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0D2D33"/>
    <w:multiLevelType w:val="multilevel"/>
    <w:tmpl w:val="68A0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BE136A"/>
    <w:multiLevelType w:val="hybridMultilevel"/>
    <w:tmpl w:val="337ED6BC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32852"/>
    <w:multiLevelType w:val="multilevel"/>
    <w:tmpl w:val="F5E0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E1166E"/>
    <w:multiLevelType w:val="multilevel"/>
    <w:tmpl w:val="6714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F869C8"/>
    <w:multiLevelType w:val="multilevel"/>
    <w:tmpl w:val="C546B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827729"/>
    <w:multiLevelType w:val="multilevel"/>
    <w:tmpl w:val="8504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AA1042"/>
    <w:multiLevelType w:val="multilevel"/>
    <w:tmpl w:val="D00CF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731C67"/>
    <w:multiLevelType w:val="multilevel"/>
    <w:tmpl w:val="A59A7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0377F7"/>
    <w:multiLevelType w:val="hybridMultilevel"/>
    <w:tmpl w:val="425069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70F50"/>
    <w:multiLevelType w:val="multilevel"/>
    <w:tmpl w:val="60424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CE2619"/>
    <w:multiLevelType w:val="multilevel"/>
    <w:tmpl w:val="7A7C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E156EE"/>
    <w:multiLevelType w:val="multilevel"/>
    <w:tmpl w:val="68609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3F2D3F"/>
    <w:multiLevelType w:val="multilevel"/>
    <w:tmpl w:val="0CFA1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0B12FC"/>
    <w:multiLevelType w:val="multilevel"/>
    <w:tmpl w:val="F562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711AC7"/>
    <w:multiLevelType w:val="multilevel"/>
    <w:tmpl w:val="E5408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5F180E"/>
    <w:multiLevelType w:val="multilevel"/>
    <w:tmpl w:val="E788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8357E9"/>
    <w:multiLevelType w:val="multilevel"/>
    <w:tmpl w:val="9E5C9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ED4073"/>
    <w:multiLevelType w:val="multilevel"/>
    <w:tmpl w:val="82F0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153490"/>
    <w:multiLevelType w:val="multilevel"/>
    <w:tmpl w:val="4BBAAE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B46BC"/>
    <w:multiLevelType w:val="multilevel"/>
    <w:tmpl w:val="B6F4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D54AA3"/>
    <w:multiLevelType w:val="multilevel"/>
    <w:tmpl w:val="3CFE6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A16535"/>
    <w:multiLevelType w:val="multilevel"/>
    <w:tmpl w:val="C4742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461505"/>
    <w:multiLevelType w:val="multilevel"/>
    <w:tmpl w:val="06E0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48546E"/>
    <w:multiLevelType w:val="multilevel"/>
    <w:tmpl w:val="8BFA9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5E1802"/>
    <w:multiLevelType w:val="multilevel"/>
    <w:tmpl w:val="51CE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FA5AE1"/>
    <w:multiLevelType w:val="multilevel"/>
    <w:tmpl w:val="5DBC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643E20"/>
    <w:multiLevelType w:val="multilevel"/>
    <w:tmpl w:val="2B082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CA7D0A"/>
    <w:multiLevelType w:val="multilevel"/>
    <w:tmpl w:val="890CF8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9E1E11"/>
    <w:multiLevelType w:val="multilevel"/>
    <w:tmpl w:val="322E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CDB1450"/>
    <w:multiLevelType w:val="hybridMultilevel"/>
    <w:tmpl w:val="F796EE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E2004"/>
    <w:multiLevelType w:val="multilevel"/>
    <w:tmpl w:val="D81E8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5B5161D"/>
    <w:multiLevelType w:val="multilevel"/>
    <w:tmpl w:val="208E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C195CDB"/>
    <w:multiLevelType w:val="multilevel"/>
    <w:tmpl w:val="F878D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F73E33"/>
    <w:multiLevelType w:val="hybridMultilevel"/>
    <w:tmpl w:val="B2A85CDA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847934"/>
    <w:multiLevelType w:val="multilevel"/>
    <w:tmpl w:val="45FC4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7773240">
    <w:abstractNumId w:val="35"/>
  </w:num>
  <w:num w:numId="2" w16cid:durableId="1634826678">
    <w:abstractNumId w:val="26"/>
  </w:num>
  <w:num w:numId="3" w16cid:durableId="219219066">
    <w:abstractNumId w:val="3"/>
  </w:num>
  <w:num w:numId="4" w16cid:durableId="503126790">
    <w:abstractNumId w:val="41"/>
  </w:num>
  <w:num w:numId="5" w16cid:durableId="1257323208">
    <w:abstractNumId w:val="16"/>
  </w:num>
  <w:num w:numId="6" w16cid:durableId="153764168">
    <w:abstractNumId w:val="9"/>
  </w:num>
  <w:num w:numId="7" w16cid:durableId="1083726586">
    <w:abstractNumId w:val="1"/>
  </w:num>
  <w:num w:numId="8" w16cid:durableId="1765495743">
    <w:abstractNumId w:val="4"/>
  </w:num>
  <w:num w:numId="9" w16cid:durableId="1204367880">
    <w:abstractNumId w:val="32"/>
  </w:num>
  <w:num w:numId="10" w16cid:durableId="63995679">
    <w:abstractNumId w:val="14"/>
  </w:num>
  <w:num w:numId="11" w16cid:durableId="1690985632">
    <w:abstractNumId w:val="5"/>
  </w:num>
  <w:num w:numId="12" w16cid:durableId="2140566168">
    <w:abstractNumId w:val="39"/>
  </w:num>
  <w:num w:numId="13" w16cid:durableId="300380770">
    <w:abstractNumId w:val="31"/>
  </w:num>
  <w:num w:numId="14" w16cid:durableId="781264452">
    <w:abstractNumId w:val="0"/>
  </w:num>
  <w:num w:numId="15" w16cid:durableId="903638276">
    <w:abstractNumId w:val="20"/>
  </w:num>
  <w:num w:numId="16" w16cid:durableId="374935350">
    <w:abstractNumId w:val="8"/>
  </w:num>
  <w:num w:numId="17" w16cid:durableId="1651448107">
    <w:abstractNumId w:val="18"/>
  </w:num>
  <w:num w:numId="18" w16cid:durableId="255867452">
    <w:abstractNumId w:val="21"/>
  </w:num>
  <w:num w:numId="19" w16cid:durableId="878979195">
    <w:abstractNumId w:val="25"/>
  </w:num>
  <w:num w:numId="20" w16cid:durableId="478963972">
    <w:abstractNumId w:val="11"/>
  </w:num>
  <w:num w:numId="21" w16cid:durableId="200630119">
    <w:abstractNumId w:val="42"/>
  </w:num>
  <w:num w:numId="22" w16cid:durableId="379597694">
    <w:abstractNumId w:val="24"/>
  </w:num>
  <w:num w:numId="23" w16cid:durableId="580606458">
    <w:abstractNumId w:val="7"/>
  </w:num>
  <w:num w:numId="24" w16cid:durableId="770784592">
    <w:abstractNumId w:val="6"/>
  </w:num>
  <w:num w:numId="25" w16cid:durableId="850486044">
    <w:abstractNumId w:val="30"/>
  </w:num>
  <w:num w:numId="26" w16cid:durableId="772240091">
    <w:abstractNumId w:val="34"/>
  </w:num>
  <w:num w:numId="27" w16cid:durableId="1988584859">
    <w:abstractNumId w:val="15"/>
  </w:num>
  <w:num w:numId="28" w16cid:durableId="1602033842">
    <w:abstractNumId w:val="29"/>
  </w:num>
  <w:num w:numId="29" w16cid:durableId="967978662">
    <w:abstractNumId w:val="22"/>
  </w:num>
  <w:num w:numId="30" w16cid:durableId="1587183165">
    <w:abstractNumId w:val="13"/>
  </w:num>
  <w:num w:numId="31" w16cid:durableId="814175607">
    <w:abstractNumId w:val="19"/>
  </w:num>
  <w:num w:numId="32" w16cid:durableId="1929918494">
    <w:abstractNumId w:val="28"/>
  </w:num>
  <w:num w:numId="33" w16cid:durableId="42339920">
    <w:abstractNumId w:val="10"/>
  </w:num>
  <w:num w:numId="34" w16cid:durableId="195239846">
    <w:abstractNumId w:val="23"/>
  </w:num>
  <w:num w:numId="35" w16cid:durableId="1692683005">
    <w:abstractNumId w:val="36"/>
  </w:num>
  <w:num w:numId="36" w16cid:durableId="1012880338">
    <w:abstractNumId w:val="38"/>
  </w:num>
  <w:num w:numId="37" w16cid:durableId="2008971394">
    <w:abstractNumId w:val="12"/>
  </w:num>
  <w:num w:numId="38" w16cid:durableId="668749021">
    <w:abstractNumId w:val="17"/>
  </w:num>
  <w:num w:numId="39" w16cid:durableId="1943687205">
    <w:abstractNumId w:val="33"/>
  </w:num>
  <w:num w:numId="40" w16cid:durableId="1280918789">
    <w:abstractNumId w:val="40"/>
  </w:num>
  <w:num w:numId="41" w16cid:durableId="1126662139">
    <w:abstractNumId w:val="37"/>
  </w:num>
  <w:num w:numId="42" w16cid:durableId="1795171500">
    <w:abstractNumId w:val="27"/>
  </w:num>
  <w:num w:numId="43" w16cid:durableId="1676372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70"/>
    <w:rsid w:val="00001517"/>
    <w:rsid w:val="00005283"/>
    <w:rsid w:val="00006D57"/>
    <w:rsid w:val="00010605"/>
    <w:rsid w:val="00016357"/>
    <w:rsid w:val="0002091F"/>
    <w:rsid w:val="00023D65"/>
    <w:rsid w:val="000258E8"/>
    <w:rsid w:val="00031FC7"/>
    <w:rsid w:val="00032099"/>
    <w:rsid w:val="00034DA0"/>
    <w:rsid w:val="00035436"/>
    <w:rsid w:val="00041F21"/>
    <w:rsid w:val="000461E9"/>
    <w:rsid w:val="00052664"/>
    <w:rsid w:val="00054E5C"/>
    <w:rsid w:val="00063B55"/>
    <w:rsid w:val="00071BC3"/>
    <w:rsid w:val="00083A13"/>
    <w:rsid w:val="0008783D"/>
    <w:rsid w:val="00090AC2"/>
    <w:rsid w:val="00095032"/>
    <w:rsid w:val="00096A0A"/>
    <w:rsid w:val="000A1ED4"/>
    <w:rsid w:val="000A24E7"/>
    <w:rsid w:val="000A2F5C"/>
    <w:rsid w:val="000B12B7"/>
    <w:rsid w:val="000B35FA"/>
    <w:rsid w:val="000B6DD9"/>
    <w:rsid w:val="000B7DA7"/>
    <w:rsid w:val="000C20CF"/>
    <w:rsid w:val="000C65B9"/>
    <w:rsid w:val="000C6637"/>
    <w:rsid w:val="000D0E7F"/>
    <w:rsid w:val="000D22E8"/>
    <w:rsid w:val="000D35AF"/>
    <w:rsid w:val="000D3865"/>
    <w:rsid w:val="000D3AEC"/>
    <w:rsid w:val="000D3FE8"/>
    <w:rsid w:val="000D564C"/>
    <w:rsid w:val="000D76D6"/>
    <w:rsid w:val="000E1BC3"/>
    <w:rsid w:val="000F7716"/>
    <w:rsid w:val="0010299B"/>
    <w:rsid w:val="00110FB8"/>
    <w:rsid w:val="00120CA2"/>
    <w:rsid w:val="001248BF"/>
    <w:rsid w:val="00125864"/>
    <w:rsid w:val="00132172"/>
    <w:rsid w:val="00140FD5"/>
    <w:rsid w:val="0014680A"/>
    <w:rsid w:val="00160F50"/>
    <w:rsid w:val="001637FD"/>
    <w:rsid w:val="00166E8E"/>
    <w:rsid w:val="001670B5"/>
    <w:rsid w:val="001710C6"/>
    <w:rsid w:val="00174A20"/>
    <w:rsid w:val="00175131"/>
    <w:rsid w:val="00175F82"/>
    <w:rsid w:val="00177B40"/>
    <w:rsid w:val="00182D75"/>
    <w:rsid w:val="001839E3"/>
    <w:rsid w:val="0018547C"/>
    <w:rsid w:val="001915D6"/>
    <w:rsid w:val="00193C8E"/>
    <w:rsid w:val="0019668E"/>
    <w:rsid w:val="001A376C"/>
    <w:rsid w:val="001A535A"/>
    <w:rsid w:val="001A6AD9"/>
    <w:rsid w:val="001B0998"/>
    <w:rsid w:val="001B3135"/>
    <w:rsid w:val="001B4DE2"/>
    <w:rsid w:val="001C0FC3"/>
    <w:rsid w:val="001D45CA"/>
    <w:rsid w:val="001D5233"/>
    <w:rsid w:val="001E43C3"/>
    <w:rsid w:val="001E4ED8"/>
    <w:rsid w:val="001F4D88"/>
    <w:rsid w:val="001F6430"/>
    <w:rsid w:val="00200AED"/>
    <w:rsid w:val="00204F2C"/>
    <w:rsid w:val="00205E1A"/>
    <w:rsid w:val="00206572"/>
    <w:rsid w:val="00210491"/>
    <w:rsid w:val="00210C8E"/>
    <w:rsid w:val="0021338E"/>
    <w:rsid w:val="00215C6A"/>
    <w:rsid w:val="00221CE1"/>
    <w:rsid w:val="00223095"/>
    <w:rsid w:val="00226D34"/>
    <w:rsid w:val="00230CDC"/>
    <w:rsid w:val="002312F1"/>
    <w:rsid w:val="00232F37"/>
    <w:rsid w:val="00233C5F"/>
    <w:rsid w:val="00235412"/>
    <w:rsid w:val="00246E80"/>
    <w:rsid w:val="0024722B"/>
    <w:rsid w:val="002542FD"/>
    <w:rsid w:val="00257CB7"/>
    <w:rsid w:val="00260376"/>
    <w:rsid w:val="00260540"/>
    <w:rsid w:val="00265B84"/>
    <w:rsid w:val="00266EF5"/>
    <w:rsid w:val="0026750C"/>
    <w:rsid w:val="00277477"/>
    <w:rsid w:val="00277BC7"/>
    <w:rsid w:val="002909BD"/>
    <w:rsid w:val="002A5FC2"/>
    <w:rsid w:val="002A6F17"/>
    <w:rsid w:val="002A72A9"/>
    <w:rsid w:val="002B17E2"/>
    <w:rsid w:val="002C2A72"/>
    <w:rsid w:val="002C4E67"/>
    <w:rsid w:val="002C7077"/>
    <w:rsid w:val="002E376F"/>
    <w:rsid w:val="002E5A4C"/>
    <w:rsid w:val="002F0BDC"/>
    <w:rsid w:val="002F0F67"/>
    <w:rsid w:val="002F64B7"/>
    <w:rsid w:val="00303400"/>
    <w:rsid w:val="00306996"/>
    <w:rsid w:val="00312861"/>
    <w:rsid w:val="00316604"/>
    <w:rsid w:val="003166F7"/>
    <w:rsid w:val="00325813"/>
    <w:rsid w:val="00337E37"/>
    <w:rsid w:val="00345104"/>
    <w:rsid w:val="00345E37"/>
    <w:rsid w:val="00347168"/>
    <w:rsid w:val="00360FC8"/>
    <w:rsid w:val="00366467"/>
    <w:rsid w:val="0036672E"/>
    <w:rsid w:val="00395C04"/>
    <w:rsid w:val="00397D1C"/>
    <w:rsid w:val="003A780B"/>
    <w:rsid w:val="003B2A8D"/>
    <w:rsid w:val="003C54D1"/>
    <w:rsid w:val="003C5E2A"/>
    <w:rsid w:val="003D13F9"/>
    <w:rsid w:val="003E08FA"/>
    <w:rsid w:val="003E7447"/>
    <w:rsid w:val="00404C21"/>
    <w:rsid w:val="00405BD7"/>
    <w:rsid w:val="00416E16"/>
    <w:rsid w:val="00422657"/>
    <w:rsid w:val="0042516E"/>
    <w:rsid w:val="00427DD9"/>
    <w:rsid w:val="004347E0"/>
    <w:rsid w:val="004359B5"/>
    <w:rsid w:val="004446F3"/>
    <w:rsid w:val="00444FC6"/>
    <w:rsid w:val="0044616B"/>
    <w:rsid w:val="00461B84"/>
    <w:rsid w:val="004668BB"/>
    <w:rsid w:val="00467B7D"/>
    <w:rsid w:val="004857DE"/>
    <w:rsid w:val="00486162"/>
    <w:rsid w:val="004912C3"/>
    <w:rsid w:val="00491B9C"/>
    <w:rsid w:val="00493B6C"/>
    <w:rsid w:val="004946A6"/>
    <w:rsid w:val="004A0154"/>
    <w:rsid w:val="004A01B4"/>
    <w:rsid w:val="004B616F"/>
    <w:rsid w:val="004C499A"/>
    <w:rsid w:val="004D7DB5"/>
    <w:rsid w:val="004E076E"/>
    <w:rsid w:val="004E0DE0"/>
    <w:rsid w:val="004E134F"/>
    <w:rsid w:val="004E4568"/>
    <w:rsid w:val="0050020E"/>
    <w:rsid w:val="0051040D"/>
    <w:rsid w:val="0051111E"/>
    <w:rsid w:val="005502E6"/>
    <w:rsid w:val="00553DE7"/>
    <w:rsid w:val="00562694"/>
    <w:rsid w:val="00563B6F"/>
    <w:rsid w:val="00563BB9"/>
    <w:rsid w:val="00564585"/>
    <w:rsid w:val="00567881"/>
    <w:rsid w:val="005740E1"/>
    <w:rsid w:val="005839DD"/>
    <w:rsid w:val="0058436E"/>
    <w:rsid w:val="0058733A"/>
    <w:rsid w:val="00587BD5"/>
    <w:rsid w:val="005904E3"/>
    <w:rsid w:val="0059285F"/>
    <w:rsid w:val="0059366F"/>
    <w:rsid w:val="005A6838"/>
    <w:rsid w:val="005A6F3B"/>
    <w:rsid w:val="005B6FA5"/>
    <w:rsid w:val="005B7EAD"/>
    <w:rsid w:val="005C084C"/>
    <w:rsid w:val="005C2173"/>
    <w:rsid w:val="005C3AA6"/>
    <w:rsid w:val="005C5C6B"/>
    <w:rsid w:val="005D3843"/>
    <w:rsid w:val="005E4DBB"/>
    <w:rsid w:val="005E5548"/>
    <w:rsid w:val="005E5F5C"/>
    <w:rsid w:val="005F1993"/>
    <w:rsid w:val="005F2962"/>
    <w:rsid w:val="005F4D0C"/>
    <w:rsid w:val="005F5ACC"/>
    <w:rsid w:val="005F728B"/>
    <w:rsid w:val="00607763"/>
    <w:rsid w:val="00614B3F"/>
    <w:rsid w:val="0061539F"/>
    <w:rsid w:val="0062605D"/>
    <w:rsid w:val="00630C28"/>
    <w:rsid w:val="00632C39"/>
    <w:rsid w:val="00632C41"/>
    <w:rsid w:val="00641373"/>
    <w:rsid w:val="006417A1"/>
    <w:rsid w:val="00646692"/>
    <w:rsid w:val="0065411C"/>
    <w:rsid w:val="00656BE9"/>
    <w:rsid w:val="00657016"/>
    <w:rsid w:val="00663BDC"/>
    <w:rsid w:val="00680CA0"/>
    <w:rsid w:val="00684BCB"/>
    <w:rsid w:val="00690E25"/>
    <w:rsid w:val="00690FA6"/>
    <w:rsid w:val="0069187F"/>
    <w:rsid w:val="00694B32"/>
    <w:rsid w:val="00694F31"/>
    <w:rsid w:val="006A068A"/>
    <w:rsid w:val="006A4D13"/>
    <w:rsid w:val="006B0D3B"/>
    <w:rsid w:val="006B3B20"/>
    <w:rsid w:val="006C1C32"/>
    <w:rsid w:val="006C761F"/>
    <w:rsid w:val="006D1226"/>
    <w:rsid w:val="006D2A28"/>
    <w:rsid w:val="006E049F"/>
    <w:rsid w:val="006F30ED"/>
    <w:rsid w:val="006F3263"/>
    <w:rsid w:val="00700FC6"/>
    <w:rsid w:val="00712277"/>
    <w:rsid w:val="007130C0"/>
    <w:rsid w:val="0071429C"/>
    <w:rsid w:val="00714B3E"/>
    <w:rsid w:val="00717035"/>
    <w:rsid w:val="00720AD6"/>
    <w:rsid w:val="00721AB5"/>
    <w:rsid w:val="007345C0"/>
    <w:rsid w:val="00735A64"/>
    <w:rsid w:val="007508BF"/>
    <w:rsid w:val="00750F98"/>
    <w:rsid w:val="00751F2A"/>
    <w:rsid w:val="00760E83"/>
    <w:rsid w:val="00762C47"/>
    <w:rsid w:val="007658F1"/>
    <w:rsid w:val="007659EE"/>
    <w:rsid w:val="00765C79"/>
    <w:rsid w:val="00772B28"/>
    <w:rsid w:val="007732B2"/>
    <w:rsid w:val="00774EA2"/>
    <w:rsid w:val="0077593C"/>
    <w:rsid w:val="007810AD"/>
    <w:rsid w:val="00781C99"/>
    <w:rsid w:val="007929FC"/>
    <w:rsid w:val="007936F2"/>
    <w:rsid w:val="0079476B"/>
    <w:rsid w:val="00794CFB"/>
    <w:rsid w:val="007A4A14"/>
    <w:rsid w:val="007B1EE9"/>
    <w:rsid w:val="007B36A9"/>
    <w:rsid w:val="007B3DF3"/>
    <w:rsid w:val="007B4F94"/>
    <w:rsid w:val="007B5367"/>
    <w:rsid w:val="007B74AD"/>
    <w:rsid w:val="007B7890"/>
    <w:rsid w:val="007C0689"/>
    <w:rsid w:val="007C4760"/>
    <w:rsid w:val="007C55B0"/>
    <w:rsid w:val="007D7146"/>
    <w:rsid w:val="007E2715"/>
    <w:rsid w:val="007E64A3"/>
    <w:rsid w:val="007F5F6F"/>
    <w:rsid w:val="007F75C6"/>
    <w:rsid w:val="008000C3"/>
    <w:rsid w:val="008005F4"/>
    <w:rsid w:val="008070C2"/>
    <w:rsid w:val="0081281C"/>
    <w:rsid w:val="00816830"/>
    <w:rsid w:val="008221A7"/>
    <w:rsid w:val="0082242D"/>
    <w:rsid w:val="0082265A"/>
    <w:rsid w:val="00822E8B"/>
    <w:rsid w:val="00826145"/>
    <w:rsid w:val="00827AC6"/>
    <w:rsid w:val="00832808"/>
    <w:rsid w:val="0084131C"/>
    <w:rsid w:val="008459CC"/>
    <w:rsid w:val="00845C13"/>
    <w:rsid w:val="00854A0C"/>
    <w:rsid w:val="00871E2D"/>
    <w:rsid w:val="00872A31"/>
    <w:rsid w:val="00881A70"/>
    <w:rsid w:val="00883B4E"/>
    <w:rsid w:val="00886270"/>
    <w:rsid w:val="00892F3E"/>
    <w:rsid w:val="008951C6"/>
    <w:rsid w:val="008A1FBB"/>
    <w:rsid w:val="008A48A2"/>
    <w:rsid w:val="008B13AA"/>
    <w:rsid w:val="008B3DD4"/>
    <w:rsid w:val="008B5BFC"/>
    <w:rsid w:val="008C0AF0"/>
    <w:rsid w:val="008C2E9D"/>
    <w:rsid w:val="008C4EEF"/>
    <w:rsid w:val="008D66D3"/>
    <w:rsid w:val="008E394D"/>
    <w:rsid w:val="008E499A"/>
    <w:rsid w:val="008E54F9"/>
    <w:rsid w:val="008E5ABA"/>
    <w:rsid w:val="008E5C70"/>
    <w:rsid w:val="008F26B2"/>
    <w:rsid w:val="008F38F0"/>
    <w:rsid w:val="008F6191"/>
    <w:rsid w:val="00900C37"/>
    <w:rsid w:val="00900C66"/>
    <w:rsid w:val="00900E82"/>
    <w:rsid w:val="00905ADE"/>
    <w:rsid w:val="00905B3A"/>
    <w:rsid w:val="00914AFD"/>
    <w:rsid w:val="0091625A"/>
    <w:rsid w:val="009306EE"/>
    <w:rsid w:val="0093640A"/>
    <w:rsid w:val="00966D1C"/>
    <w:rsid w:val="00973EC0"/>
    <w:rsid w:val="00981772"/>
    <w:rsid w:val="0098469C"/>
    <w:rsid w:val="009A3F8B"/>
    <w:rsid w:val="009A5511"/>
    <w:rsid w:val="009B4BAC"/>
    <w:rsid w:val="009C06FA"/>
    <w:rsid w:val="009C0994"/>
    <w:rsid w:val="009C46AD"/>
    <w:rsid w:val="009C6FE9"/>
    <w:rsid w:val="009D1A08"/>
    <w:rsid w:val="009D2447"/>
    <w:rsid w:val="009D3327"/>
    <w:rsid w:val="009F0F2F"/>
    <w:rsid w:val="009F7488"/>
    <w:rsid w:val="00A00D09"/>
    <w:rsid w:val="00A033A7"/>
    <w:rsid w:val="00A0384A"/>
    <w:rsid w:val="00A051B7"/>
    <w:rsid w:val="00A06D01"/>
    <w:rsid w:val="00A13144"/>
    <w:rsid w:val="00A20AEF"/>
    <w:rsid w:val="00A22150"/>
    <w:rsid w:val="00A2747A"/>
    <w:rsid w:val="00A318E7"/>
    <w:rsid w:val="00A40545"/>
    <w:rsid w:val="00A44323"/>
    <w:rsid w:val="00A44959"/>
    <w:rsid w:val="00A5027F"/>
    <w:rsid w:val="00A72372"/>
    <w:rsid w:val="00A72F7E"/>
    <w:rsid w:val="00A74687"/>
    <w:rsid w:val="00A85BF6"/>
    <w:rsid w:val="00A95773"/>
    <w:rsid w:val="00AC2FD6"/>
    <w:rsid w:val="00AC4659"/>
    <w:rsid w:val="00AD2C51"/>
    <w:rsid w:val="00AE3BCE"/>
    <w:rsid w:val="00AE5D21"/>
    <w:rsid w:val="00AF1108"/>
    <w:rsid w:val="00B00059"/>
    <w:rsid w:val="00B01E2B"/>
    <w:rsid w:val="00B13246"/>
    <w:rsid w:val="00B1362E"/>
    <w:rsid w:val="00B1382A"/>
    <w:rsid w:val="00B170EC"/>
    <w:rsid w:val="00B42405"/>
    <w:rsid w:val="00B42AEF"/>
    <w:rsid w:val="00B43474"/>
    <w:rsid w:val="00B4721D"/>
    <w:rsid w:val="00B52615"/>
    <w:rsid w:val="00B52767"/>
    <w:rsid w:val="00B65F23"/>
    <w:rsid w:val="00B7088F"/>
    <w:rsid w:val="00B70D3F"/>
    <w:rsid w:val="00B760E1"/>
    <w:rsid w:val="00B817BD"/>
    <w:rsid w:val="00B928C1"/>
    <w:rsid w:val="00BA7EB9"/>
    <w:rsid w:val="00BB09AC"/>
    <w:rsid w:val="00BB3FC2"/>
    <w:rsid w:val="00BB4CC3"/>
    <w:rsid w:val="00BC06B2"/>
    <w:rsid w:val="00BC38D4"/>
    <w:rsid w:val="00BC496F"/>
    <w:rsid w:val="00BD2994"/>
    <w:rsid w:val="00BD5E06"/>
    <w:rsid w:val="00BE155E"/>
    <w:rsid w:val="00BE3B4F"/>
    <w:rsid w:val="00BE5EC6"/>
    <w:rsid w:val="00BF093B"/>
    <w:rsid w:val="00C06E2D"/>
    <w:rsid w:val="00C108A0"/>
    <w:rsid w:val="00C114F7"/>
    <w:rsid w:val="00C12AAE"/>
    <w:rsid w:val="00C2378A"/>
    <w:rsid w:val="00C31318"/>
    <w:rsid w:val="00C32F48"/>
    <w:rsid w:val="00C3594B"/>
    <w:rsid w:val="00C4424E"/>
    <w:rsid w:val="00C47887"/>
    <w:rsid w:val="00C70D34"/>
    <w:rsid w:val="00C70EDC"/>
    <w:rsid w:val="00C73704"/>
    <w:rsid w:val="00C73A06"/>
    <w:rsid w:val="00C74449"/>
    <w:rsid w:val="00C74E1D"/>
    <w:rsid w:val="00C80315"/>
    <w:rsid w:val="00C81183"/>
    <w:rsid w:val="00C863D5"/>
    <w:rsid w:val="00C9007E"/>
    <w:rsid w:val="00C902F1"/>
    <w:rsid w:val="00C911A3"/>
    <w:rsid w:val="00C971D7"/>
    <w:rsid w:val="00CA2EE5"/>
    <w:rsid w:val="00CA68ED"/>
    <w:rsid w:val="00CA77D4"/>
    <w:rsid w:val="00CC0134"/>
    <w:rsid w:val="00CC0E8A"/>
    <w:rsid w:val="00CC3499"/>
    <w:rsid w:val="00CC445D"/>
    <w:rsid w:val="00CC52E5"/>
    <w:rsid w:val="00CC6E8F"/>
    <w:rsid w:val="00CD3B11"/>
    <w:rsid w:val="00CD3D23"/>
    <w:rsid w:val="00CD4584"/>
    <w:rsid w:val="00CD4A55"/>
    <w:rsid w:val="00CD592B"/>
    <w:rsid w:val="00CE02DE"/>
    <w:rsid w:val="00CE31AB"/>
    <w:rsid w:val="00CE7D6D"/>
    <w:rsid w:val="00CE7EC7"/>
    <w:rsid w:val="00D00E2F"/>
    <w:rsid w:val="00D049EA"/>
    <w:rsid w:val="00D05DCD"/>
    <w:rsid w:val="00D1363F"/>
    <w:rsid w:val="00D14114"/>
    <w:rsid w:val="00D177A2"/>
    <w:rsid w:val="00D21323"/>
    <w:rsid w:val="00D22AAC"/>
    <w:rsid w:val="00D236C5"/>
    <w:rsid w:val="00D316D2"/>
    <w:rsid w:val="00D4127A"/>
    <w:rsid w:val="00D473C5"/>
    <w:rsid w:val="00D47484"/>
    <w:rsid w:val="00D52BED"/>
    <w:rsid w:val="00D62FCB"/>
    <w:rsid w:val="00D65A86"/>
    <w:rsid w:val="00D70D97"/>
    <w:rsid w:val="00D71A16"/>
    <w:rsid w:val="00D7333F"/>
    <w:rsid w:val="00D8134E"/>
    <w:rsid w:val="00D9670C"/>
    <w:rsid w:val="00D97380"/>
    <w:rsid w:val="00DA0CFC"/>
    <w:rsid w:val="00DA1AAF"/>
    <w:rsid w:val="00DA3F43"/>
    <w:rsid w:val="00DA68F8"/>
    <w:rsid w:val="00DA7C9F"/>
    <w:rsid w:val="00DB4293"/>
    <w:rsid w:val="00DB45CC"/>
    <w:rsid w:val="00DB60EE"/>
    <w:rsid w:val="00DC44E4"/>
    <w:rsid w:val="00DC7945"/>
    <w:rsid w:val="00DC7FF7"/>
    <w:rsid w:val="00DD0276"/>
    <w:rsid w:val="00DE08A5"/>
    <w:rsid w:val="00DE41BA"/>
    <w:rsid w:val="00DE6B85"/>
    <w:rsid w:val="00DF5D13"/>
    <w:rsid w:val="00E03033"/>
    <w:rsid w:val="00E03C76"/>
    <w:rsid w:val="00E106F8"/>
    <w:rsid w:val="00E12002"/>
    <w:rsid w:val="00E13C4D"/>
    <w:rsid w:val="00E154CB"/>
    <w:rsid w:val="00E205B6"/>
    <w:rsid w:val="00E215D6"/>
    <w:rsid w:val="00E22540"/>
    <w:rsid w:val="00E23CEA"/>
    <w:rsid w:val="00E30B8B"/>
    <w:rsid w:val="00E415FB"/>
    <w:rsid w:val="00E46B3F"/>
    <w:rsid w:val="00E47230"/>
    <w:rsid w:val="00E5052E"/>
    <w:rsid w:val="00E56010"/>
    <w:rsid w:val="00E60280"/>
    <w:rsid w:val="00E61D11"/>
    <w:rsid w:val="00E71303"/>
    <w:rsid w:val="00E75DA7"/>
    <w:rsid w:val="00E77EBB"/>
    <w:rsid w:val="00E850C4"/>
    <w:rsid w:val="00E87596"/>
    <w:rsid w:val="00E942F5"/>
    <w:rsid w:val="00E950F4"/>
    <w:rsid w:val="00E97A15"/>
    <w:rsid w:val="00EA359C"/>
    <w:rsid w:val="00EA4568"/>
    <w:rsid w:val="00EA700E"/>
    <w:rsid w:val="00EA75BE"/>
    <w:rsid w:val="00EB57DE"/>
    <w:rsid w:val="00EB64F5"/>
    <w:rsid w:val="00EB6E66"/>
    <w:rsid w:val="00EB73C3"/>
    <w:rsid w:val="00EC341D"/>
    <w:rsid w:val="00EC62B3"/>
    <w:rsid w:val="00ED20DC"/>
    <w:rsid w:val="00EE29C1"/>
    <w:rsid w:val="00EE2DDB"/>
    <w:rsid w:val="00EF0196"/>
    <w:rsid w:val="00EF0B57"/>
    <w:rsid w:val="00EF346A"/>
    <w:rsid w:val="00EF3DE7"/>
    <w:rsid w:val="00F100C3"/>
    <w:rsid w:val="00F119AD"/>
    <w:rsid w:val="00F12212"/>
    <w:rsid w:val="00F20D6E"/>
    <w:rsid w:val="00F33CC9"/>
    <w:rsid w:val="00F419B9"/>
    <w:rsid w:val="00F61CBD"/>
    <w:rsid w:val="00F67FF4"/>
    <w:rsid w:val="00F8595B"/>
    <w:rsid w:val="00F86BA7"/>
    <w:rsid w:val="00F86EA9"/>
    <w:rsid w:val="00F95836"/>
    <w:rsid w:val="00FA0949"/>
    <w:rsid w:val="00FA0B18"/>
    <w:rsid w:val="00FA2088"/>
    <w:rsid w:val="00FA2BBE"/>
    <w:rsid w:val="00FA2CB3"/>
    <w:rsid w:val="00FA61C9"/>
    <w:rsid w:val="00FA6DC3"/>
    <w:rsid w:val="00FD1975"/>
    <w:rsid w:val="00FE1258"/>
    <w:rsid w:val="00FE2385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52346"/>
  <w15:docId w15:val="{8430B872-C550-4193-AE04-EDF711A4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59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94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4BD0"/>
  </w:style>
  <w:style w:type="paragraph" w:styleId="Rodap">
    <w:name w:val="footer"/>
    <w:basedOn w:val="Normal"/>
    <w:link w:val="RodapChar"/>
    <w:uiPriority w:val="99"/>
    <w:unhideWhenUsed/>
    <w:rsid w:val="00B94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BD0"/>
  </w:style>
  <w:style w:type="table" w:styleId="Tabelacomgrade">
    <w:name w:val="Table Grid"/>
    <w:basedOn w:val="Tabelanormal"/>
    <w:uiPriority w:val="39"/>
    <w:rsid w:val="00B94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94BD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A2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245A0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45A0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A7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76E9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7F6F5B"/>
    <w:rPr>
      <w:color w:val="954F72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57">
    <w:name w:val="5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6">
    <w:name w:val="56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5">
    <w:name w:val="55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4">
    <w:name w:val="54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3">
    <w:name w:val="53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2">
    <w:name w:val="52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51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0">
    <w:name w:val="50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9">
    <w:name w:val="49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8">
    <w:name w:val="48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7">
    <w:name w:val="4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6">
    <w:name w:val="46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5">
    <w:name w:val="45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4">
    <w:name w:val="44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3">
    <w:name w:val="43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2">
    <w:name w:val="42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1">
    <w:name w:val="41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0">
    <w:name w:val="40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9">
    <w:name w:val="39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8">
    <w:name w:val="38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7">
    <w:name w:val="3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6">
    <w:name w:val="36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5">
    <w:name w:val="35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4">
    <w:name w:val="34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3">
    <w:name w:val="33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2">
    <w:name w:val="32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1">
    <w:name w:val="31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0">
    <w:name w:val="30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9">
    <w:name w:val="29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Nmerodelinha">
    <w:name w:val="line number"/>
    <w:basedOn w:val="Fontepargpadro"/>
    <w:uiPriority w:val="99"/>
    <w:semiHidden/>
    <w:unhideWhenUsed/>
    <w:rsid w:val="005601A1"/>
  </w:style>
  <w:style w:type="table" w:customStyle="1" w:styleId="28">
    <w:name w:val="28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7">
    <w:name w:val="2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6">
    <w:name w:val="26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5">
    <w:name w:val="25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3">
    <w:name w:val="23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2">
    <w:name w:val="22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">
    <w:name w:val="21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0">
    <w:name w:val="20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9">
    <w:name w:val="19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7">
    <w:name w:val="1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096A0A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7A4A14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260376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paragraph" w:styleId="SemEspaamento">
    <w:name w:val="No Spacing"/>
    <w:uiPriority w:val="1"/>
    <w:qFormat/>
    <w:rsid w:val="00632C41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5E4DBB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D592B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712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3">
    <w:name w:val="Tabela com grade3"/>
    <w:basedOn w:val="Tabelanormal"/>
    <w:next w:val="Tabelacomgrade"/>
    <w:uiPriority w:val="39"/>
    <w:rsid w:val="00210491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9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94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52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91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722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632897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953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316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958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418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853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714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5256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183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033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9260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717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1871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213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6363818">
                                          <w:marLeft w:val="0"/>
                                          <w:marRight w:val="0"/>
                                          <w:marTop w:val="0"/>
                                          <w:marBottom w:val="6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7304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98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55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358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602799">
                                                              <w:marLeft w:val="0"/>
                                                              <w:marRight w:val="0"/>
                                                              <w:marTop w:val="9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1991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0103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81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6885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252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745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424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15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275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1008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566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986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0022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0294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2678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26119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636659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3545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020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1386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52535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93569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754489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517489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2886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600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9622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3211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90885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42401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47779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9881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9752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35869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908355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5339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82409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3724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5425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89020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276073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2839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9676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977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1896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969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1220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81938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63918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80715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00637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850717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132436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16649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33149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9549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18751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52856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58276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56913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276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099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9651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1292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9204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63586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29766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268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6307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54419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219884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7533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75705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5053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752853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041657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621382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66274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39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16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34916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1624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5738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0508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6717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33933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82809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941926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81952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28516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62562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48902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08603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666271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64848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0596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63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2621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564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5939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6122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5200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35118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18501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6393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45435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85880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94226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7915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00078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89308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75484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99383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7665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0218702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1419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6880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408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9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933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194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6243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0890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433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429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5274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6983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3400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8867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562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095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0793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5991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7146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9786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157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003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942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322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343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102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7056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8174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3460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02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426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1610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784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6750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632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2916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7093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900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769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4384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5798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2337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77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958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174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673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973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7541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8079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12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0737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3054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2871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6609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2135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7832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046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3433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221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7775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387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4248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878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88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759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4510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5971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02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253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175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359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5386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543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9341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7891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6665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149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0635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8983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183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4038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468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47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049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884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704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95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5152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6159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22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724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48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879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7145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7102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7328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788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020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370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6701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832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246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114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846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982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176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742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68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470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3030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904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3356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6288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01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9012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696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9099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9775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509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569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29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096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40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817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156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1886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920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356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634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772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166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9568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6353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639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842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0597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450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5724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9598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4358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917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257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601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39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625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550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219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9420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181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5270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622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3839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3680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4090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072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1563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86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8709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69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723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12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904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424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16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370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66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859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217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58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ADCE0"/>
                                        <w:right w:val="none" w:sz="0" w:space="0" w:color="auto"/>
                                      </w:divBdr>
                                      <w:divsChild>
                                        <w:div w:id="742947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171298">
                                              <w:marLeft w:val="19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12" w:color="DADCE0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57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782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420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9725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156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01866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51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76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5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78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lYYEwxoPw5LWzedaNkoK2b1B9w==">CgMxLjA4AHIhMWd6VVJBTlBnU0hkbzJrTFR4a05RdG1xeml3Y181QXpN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E3A66E4-CBCC-4EFD-B823-9EA6208D6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10</Pages>
  <Words>3350</Words>
  <Characters>18096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Dias</dc:creator>
  <cp:keywords/>
  <dc:description/>
  <cp:lastModifiedBy>DELL</cp:lastModifiedBy>
  <cp:revision>58</cp:revision>
  <cp:lastPrinted>2026-07-24T12:28:00Z</cp:lastPrinted>
  <dcterms:created xsi:type="dcterms:W3CDTF">2026-04-20T20:27:00Z</dcterms:created>
  <dcterms:modified xsi:type="dcterms:W3CDTF">2026-07-24T13:33:00Z</dcterms:modified>
</cp:coreProperties>
</file>