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750" w:type="dxa"/>
        <w:tblInd w:w="562" w:type="dxa"/>
        <w:tblLook w:val="04A0" w:firstRow="1" w:lastRow="0" w:firstColumn="1" w:lastColumn="0" w:noHBand="0" w:noVBand="1"/>
      </w:tblPr>
      <w:tblGrid>
        <w:gridCol w:w="3992"/>
        <w:gridCol w:w="5758"/>
      </w:tblGrid>
      <w:tr w:rsidR="00C96E74" w:rsidRPr="00CA1ACC" w14:paraId="34581DD8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04A27EA4" w14:textId="77777777" w:rsidR="00C96E74" w:rsidRPr="00CA1ACC" w:rsidRDefault="00C96E74" w:rsidP="00C96E74">
            <w:pPr>
              <w:jc w:val="center"/>
              <w:rPr>
                <w:rFonts w:ascii="Arial" w:hAnsi="Arial" w:cs="Arial"/>
              </w:rPr>
            </w:pPr>
          </w:p>
          <w:p w14:paraId="4CD4E71D" w14:textId="77777777" w:rsidR="00720AAC" w:rsidRDefault="00C96E74" w:rsidP="00720AAC">
            <w:pPr>
              <w:jc w:val="center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TERMO DE REFERÊNCIA </w:t>
            </w:r>
            <w:r w:rsidR="00720AAC">
              <w:rPr>
                <w:rFonts w:ascii="Arial" w:hAnsi="Arial" w:cs="Arial"/>
                <w:b/>
                <w:bCs/>
              </w:rPr>
              <w:t xml:space="preserve">- </w:t>
            </w:r>
            <w:r w:rsidR="00C34BCA">
              <w:rPr>
                <w:rFonts w:ascii="Arial" w:hAnsi="Arial" w:cs="Arial"/>
                <w:b/>
                <w:bCs/>
              </w:rPr>
              <w:t>BARRACAS DESMONTÁVEIS PARA</w:t>
            </w:r>
          </w:p>
          <w:p w14:paraId="1B3A9538" w14:textId="125B1F85" w:rsidR="00C96E74" w:rsidRPr="00CA1ACC" w:rsidRDefault="00C34BCA" w:rsidP="00720AA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FEIRA LIVRE</w:t>
            </w:r>
            <w:r w:rsidR="00720AAC">
              <w:rPr>
                <w:rFonts w:ascii="Arial" w:hAnsi="Arial" w:cs="Arial"/>
                <w:b/>
                <w:bCs/>
              </w:rPr>
              <w:t xml:space="preserve"> ROMILDA VITAR DE OLIVEIRA SILVA</w:t>
            </w:r>
          </w:p>
          <w:p w14:paraId="5B966972" w14:textId="77777777" w:rsidR="00C96E74" w:rsidRPr="00CA1ACC" w:rsidRDefault="00C96E74" w:rsidP="00C36E6F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210A0A" w:rsidRPr="00CA1ACC" w14:paraId="26BDDD34" w14:textId="77777777" w:rsidTr="00714BE1"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02FB2887" w14:textId="77777777" w:rsidR="00210A0A" w:rsidRPr="00CA1ACC" w:rsidRDefault="00210A0A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A1697E1" w14:textId="269E8208" w:rsidR="00210A0A" w:rsidRPr="00CA1ACC" w:rsidRDefault="00210A0A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Unidade Administrativa de Origem:</w:t>
            </w:r>
          </w:p>
          <w:p w14:paraId="7C23D36D" w14:textId="77777777" w:rsidR="00210A0A" w:rsidRPr="00CA1ACC" w:rsidRDefault="00210A0A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58" w:type="dxa"/>
          </w:tcPr>
          <w:p w14:paraId="7A2F5CD8" w14:textId="77777777" w:rsidR="00953B77" w:rsidRPr="00CA1ACC" w:rsidRDefault="00953B77" w:rsidP="00CA1ACC">
            <w:pPr>
              <w:pStyle w:val="TableParagraph"/>
              <w:ind w:right="754"/>
              <w:jc w:val="both"/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</w:pPr>
          </w:p>
          <w:p w14:paraId="429873D2" w14:textId="50F59597" w:rsidR="00C32BD5" w:rsidRPr="00CA1ACC" w:rsidRDefault="00C32BD5" w:rsidP="00951F91">
            <w:pPr>
              <w:pStyle w:val="TableParagraph"/>
              <w:jc w:val="both"/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</w:pPr>
            <w:r w:rsidRPr="00CA1ACC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 xml:space="preserve">Secretaria Municipal de </w:t>
            </w:r>
            <w:r w:rsidR="006E15B9" w:rsidRPr="00CA1ACC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>Agricultura</w:t>
            </w:r>
            <w:r w:rsidR="00D821EA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>,</w:t>
            </w:r>
            <w:r w:rsidR="006E15B9" w:rsidRPr="00CA1ACC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 xml:space="preserve"> Meio Ambiente</w:t>
            </w:r>
            <w:r w:rsidR="00D821EA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 xml:space="preserve"> e Desenvolvimento Econômico</w:t>
            </w:r>
          </w:p>
          <w:p w14:paraId="1077628A" w14:textId="0B80175D" w:rsidR="002343D1" w:rsidRDefault="000E29E7" w:rsidP="00951F91">
            <w:pPr>
              <w:pStyle w:val="TableParagraph"/>
              <w:ind w:right="10"/>
              <w:jc w:val="both"/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</w:pPr>
            <w:r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>Titular do cargo:</w:t>
            </w:r>
            <w:r w:rsidR="007A21E6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 xml:space="preserve"> Danielle Patrícia Ferreira Marques Peloso</w:t>
            </w:r>
          </w:p>
          <w:p w14:paraId="07E1D744" w14:textId="652D1A2D" w:rsidR="000E29E7" w:rsidRDefault="000E29E7" w:rsidP="00CA1ACC">
            <w:pPr>
              <w:pStyle w:val="TableParagraph"/>
              <w:ind w:right="754"/>
              <w:jc w:val="both"/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</w:pPr>
            <w:r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>CPF:</w:t>
            </w:r>
            <w:r w:rsidR="007A21E6"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  <w:t>***.295.016-**</w:t>
            </w:r>
          </w:p>
          <w:p w14:paraId="0572F8C2" w14:textId="2A4C7164" w:rsidR="000E29E7" w:rsidRPr="00CA1ACC" w:rsidRDefault="000E29E7" w:rsidP="00CA1ACC">
            <w:pPr>
              <w:pStyle w:val="TableParagraph"/>
              <w:ind w:right="754"/>
              <w:jc w:val="both"/>
              <w:rPr>
                <w:rFonts w:ascii="Arial" w:eastAsia="Arial" w:hAnsi="Arial" w:cs="Arial"/>
                <w:kern w:val="2"/>
                <w:lang w:val="pt-BR"/>
                <w14:ligatures w14:val="standardContextual"/>
              </w:rPr>
            </w:pPr>
          </w:p>
        </w:tc>
      </w:tr>
      <w:tr w:rsidR="006E15B9" w:rsidRPr="00CA1ACC" w14:paraId="5878CC9E" w14:textId="77777777" w:rsidTr="00714BE1"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6B231928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CDEBDA2" w14:textId="1DB63CC0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Descrição Resumida do Objeto:</w:t>
            </w:r>
          </w:p>
          <w:p w14:paraId="59852EE2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58" w:type="dxa"/>
          </w:tcPr>
          <w:p w14:paraId="18071C9D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6E3B9BEC" w14:textId="77777777" w:rsidR="008A27D4" w:rsidRPr="008A27D4" w:rsidRDefault="008A27D4" w:rsidP="008A27D4">
            <w:pPr>
              <w:jc w:val="both"/>
              <w:rPr>
                <w:rFonts w:ascii="Arial" w:hAnsi="Arial" w:cs="Arial"/>
              </w:rPr>
            </w:pPr>
            <w:r w:rsidRPr="008A27D4">
              <w:rPr>
                <w:rFonts w:ascii="Arial" w:hAnsi="Arial" w:cs="Arial"/>
              </w:rPr>
              <w:t>Aquisição, mediante fabricação e fornecimento, de barracas desmontáveis compostas por estrutura metálica, balcão em madeira, fechamento lateral e frontal em lona e cobertura em lona impermeável, ambas personalizadas conforme a arte constante do Anexo I deste Termo de Referência.</w:t>
            </w:r>
          </w:p>
          <w:p w14:paraId="65646B64" w14:textId="595B20D3" w:rsidR="00CA1ACC" w:rsidRPr="00CA1ACC" w:rsidRDefault="00CA1ACC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6E15B9" w:rsidRPr="00CA1ACC" w14:paraId="63686691" w14:textId="77777777" w:rsidTr="00714BE1">
        <w:tc>
          <w:tcPr>
            <w:tcW w:w="3992" w:type="dxa"/>
            <w:shd w:val="clear" w:color="auto" w:fill="D9D9D9" w:themeFill="background1" w:themeFillShade="D9"/>
          </w:tcPr>
          <w:p w14:paraId="53530F19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7617F46" w14:textId="0F6233AA" w:rsidR="006E15B9" w:rsidRPr="00CA1ACC" w:rsidRDefault="004664AE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Contratação Direta</w:t>
            </w:r>
            <w:r w:rsidR="006E15B9" w:rsidRPr="00CA1ACC">
              <w:rPr>
                <w:rFonts w:ascii="Arial" w:hAnsi="Arial" w:cs="Arial"/>
                <w:b/>
                <w:bCs/>
              </w:rPr>
              <w:t>:</w:t>
            </w:r>
          </w:p>
          <w:p w14:paraId="046E0E6B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58" w:type="dxa"/>
          </w:tcPr>
          <w:p w14:paraId="244844DD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0D2BC670" w14:textId="6734A6D7" w:rsidR="00CA1ACC" w:rsidRPr="00CA1ACC" w:rsidRDefault="006E15B9" w:rsidP="00CA1ACC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Dispensa </w:t>
            </w:r>
            <w:r w:rsidR="00CA1ACC">
              <w:rPr>
                <w:rFonts w:ascii="Arial" w:hAnsi="Arial" w:cs="Arial"/>
              </w:rPr>
              <w:t>Eletrônica</w:t>
            </w:r>
          </w:p>
        </w:tc>
      </w:tr>
      <w:tr w:rsidR="000E29E7" w:rsidRPr="00CA1ACC" w14:paraId="2E051135" w14:textId="77777777" w:rsidTr="00714BE1">
        <w:tc>
          <w:tcPr>
            <w:tcW w:w="3992" w:type="dxa"/>
            <w:shd w:val="clear" w:color="auto" w:fill="D9D9D9" w:themeFill="background1" w:themeFillShade="D9"/>
          </w:tcPr>
          <w:p w14:paraId="01628F71" w14:textId="77777777" w:rsidR="000E29E7" w:rsidRDefault="000E29E7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63960A9" w14:textId="6AB01D57" w:rsidR="000E29E7" w:rsidRPr="00CA1ACC" w:rsidRDefault="000E29E7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Procedimento auxiliar</w:t>
            </w:r>
          </w:p>
        </w:tc>
        <w:tc>
          <w:tcPr>
            <w:tcW w:w="5758" w:type="dxa"/>
          </w:tcPr>
          <w:p w14:paraId="63AD0752" w14:textId="77777777" w:rsidR="000E29E7" w:rsidRDefault="000E29E7" w:rsidP="00CA1ACC">
            <w:pPr>
              <w:jc w:val="both"/>
              <w:rPr>
                <w:rFonts w:ascii="Arial" w:hAnsi="Arial" w:cs="Arial"/>
              </w:rPr>
            </w:pPr>
          </w:p>
          <w:p w14:paraId="6BB1634D" w14:textId="753F967A" w:rsidR="000E29E7" w:rsidRDefault="000E29E7" w:rsidP="00CA1AC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 de Registro de Preços – SRP</w:t>
            </w:r>
          </w:p>
          <w:p w14:paraId="523DF5A1" w14:textId="3D2586B1" w:rsidR="000E29E7" w:rsidRDefault="000E29E7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6E15B9" w:rsidRPr="00CA1ACC" w14:paraId="148567B6" w14:textId="77777777" w:rsidTr="00714BE1">
        <w:tc>
          <w:tcPr>
            <w:tcW w:w="3992" w:type="dxa"/>
            <w:shd w:val="clear" w:color="auto" w:fill="D9D9D9" w:themeFill="background1" w:themeFillShade="D9"/>
          </w:tcPr>
          <w:p w14:paraId="6EC553AC" w14:textId="77777777" w:rsidR="00CA1ACC" w:rsidRDefault="00CA1ACC" w:rsidP="00D821EA">
            <w:pPr>
              <w:rPr>
                <w:rFonts w:ascii="Arial" w:hAnsi="Arial" w:cs="Arial"/>
                <w:b/>
                <w:bCs/>
              </w:rPr>
            </w:pPr>
          </w:p>
          <w:p w14:paraId="43B6DDFD" w14:textId="2137A518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Critério de julgamento:</w:t>
            </w:r>
          </w:p>
        </w:tc>
        <w:tc>
          <w:tcPr>
            <w:tcW w:w="5758" w:type="dxa"/>
          </w:tcPr>
          <w:p w14:paraId="52C5DCAC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69ACB20E" w14:textId="23B5AEAB" w:rsidR="006E15B9" w:rsidRDefault="006E15B9" w:rsidP="00CA1ACC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Menor preço </w:t>
            </w:r>
            <w:r w:rsidR="00831D89">
              <w:rPr>
                <w:rFonts w:ascii="Arial" w:hAnsi="Arial" w:cs="Arial"/>
              </w:rPr>
              <w:t>por item</w:t>
            </w:r>
            <w:r w:rsidR="00D821EA">
              <w:rPr>
                <w:rFonts w:ascii="Arial" w:hAnsi="Arial" w:cs="Arial"/>
              </w:rPr>
              <w:t>.</w:t>
            </w:r>
          </w:p>
          <w:p w14:paraId="596F0E53" w14:textId="107AD18E" w:rsidR="00CA1ACC" w:rsidRPr="00CA1ACC" w:rsidRDefault="00CA1ACC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6E15B9" w:rsidRPr="00CA1ACC" w14:paraId="1F96BED4" w14:textId="77777777" w:rsidTr="00714BE1">
        <w:tc>
          <w:tcPr>
            <w:tcW w:w="3992" w:type="dxa"/>
            <w:shd w:val="clear" w:color="auto" w:fill="D9D9D9" w:themeFill="background1" w:themeFillShade="D9"/>
          </w:tcPr>
          <w:p w14:paraId="6E313403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B5B7F35" w14:textId="77777777" w:rsidR="00CA1ACC" w:rsidRDefault="00CA1ACC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F104CA8" w14:textId="6B515CA1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Período de Vigência:</w:t>
            </w:r>
          </w:p>
          <w:p w14:paraId="06BBEE62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58" w:type="dxa"/>
          </w:tcPr>
          <w:p w14:paraId="49B19A7B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09FB55AA" w14:textId="77777777" w:rsidR="000E29E7" w:rsidRDefault="000E29E7" w:rsidP="00CA1ACC">
            <w:pPr>
              <w:jc w:val="both"/>
              <w:rPr>
                <w:rFonts w:ascii="Arial" w:hAnsi="Arial" w:cs="Arial"/>
              </w:rPr>
            </w:pPr>
          </w:p>
          <w:p w14:paraId="7B4398FF" w14:textId="1BEDB9BD" w:rsidR="006E15B9" w:rsidRDefault="000E29E7" w:rsidP="00CA1AC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meses</w:t>
            </w:r>
          </w:p>
          <w:p w14:paraId="72B4DD32" w14:textId="2327D20A" w:rsidR="00CA1ACC" w:rsidRPr="00CA1ACC" w:rsidRDefault="00CA1ACC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6E15B9" w:rsidRPr="00CA1ACC" w14:paraId="174B17C7" w14:textId="77777777" w:rsidTr="00714BE1">
        <w:tc>
          <w:tcPr>
            <w:tcW w:w="3992" w:type="dxa"/>
            <w:shd w:val="clear" w:color="auto" w:fill="D9D9D9" w:themeFill="background1" w:themeFillShade="D9"/>
          </w:tcPr>
          <w:p w14:paraId="2C78B52C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C8803BA" w14:textId="77777777" w:rsidR="00CA1ACC" w:rsidRDefault="00CA1ACC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3368AB1" w14:textId="1362489A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Legislação Aplicável:</w:t>
            </w:r>
          </w:p>
          <w:p w14:paraId="382811C4" w14:textId="77777777" w:rsidR="006E15B9" w:rsidRPr="00CA1ACC" w:rsidRDefault="006E15B9" w:rsidP="003C1B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58" w:type="dxa"/>
          </w:tcPr>
          <w:p w14:paraId="5B241C65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71D3BE39" w14:textId="39A73154" w:rsidR="006E15B9" w:rsidRPr="00CA1ACC" w:rsidRDefault="006E15B9" w:rsidP="00CA1ACC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Lei Federal nº 14.133/2021, </w:t>
            </w:r>
            <w:r w:rsidR="00CA1ACC" w:rsidRPr="00CA1ACC">
              <w:rPr>
                <w:rFonts w:ascii="Arial" w:hAnsi="Arial" w:cs="Arial"/>
              </w:rPr>
              <w:t>Art. 75, inciso II</w:t>
            </w:r>
            <w:r w:rsidR="008714F1">
              <w:rPr>
                <w:rFonts w:ascii="Arial" w:hAnsi="Arial" w:cs="Arial"/>
              </w:rPr>
              <w:t>,</w:t>
            </w:r>
            <w:r w:rsidRPr="00CA1ACC">
              <w:rPr>
                <w:rFonts w:ascii="Arial" w:hAnsi="Arial" w:cs="Arial"/>
              </w:rPr>
              <w:t xml:space="preserve"> </w:t>
            </w:r>
            <w:r w:rsidR="007A21E6">
              <w:rPr>
                <w:rFonts w:ascii="Arial" w:hAnsi="Arial" w:cs="Arial"/>
              </w:rPr>
              <w:t>Decreto Municipal 3.341 de 07 de julho de 2026</w:t>
            </w:r>
            <w:r w:rsidRPr="00CA1ACC">
              <w:rPr>
                <w:rFonts w:ascii="Arial" w:hAnsi="Arial" w:cs="Arial"/>
              </w:rPr>
              <w:t xml:space="preserve"> e demais normas aplicáveis.</w:t>
            </w:r>
          </w:p>
          <w:p w14:paraId="743E5B8D" w14:textId="366712B6" w:rsidR="006E15B9" w:rsidRPr="00CA1ACC" w:rsidRDefault="006E15B9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F1183C" w:rsidRPr="00CA1ACC" w14:paraId="1D1997AC" w14:textId="77777777" w:rsidTr="00714BE1">
        <w:trPr>
          <w:trHeight w:val="763"/>
        </w:trPr>
        <w:tc>
          <w:tcPr>
            <w:tcW w:w="9750" w:type="dxa"/>
            <w:gridSpan w:val="2"/>
            <w:shd w:val="clear" w:color="auto" w:fill="D9D9D9" w:themeFill="background1" w:themeFillShade="D9"/>
          </w:tcPr>
          <w:p w14:paraId="380FBAE9" w14:textId="77777777" w:rsidR="00F1183C" w:rsidRPr="00CA1ACC" w:rsidRDefault="00F1183C" w:rsidP="007246B2">
            <w:pPr>
              <w:rPr>
                <w:rFonts w:ascii="Arial" w:hAnsi="Arial" w:cs="Arial"/>
              </w:rPr>
            </w:pPr>
          </w:p>
          <w:p w14:paraId="7668454E" w14:textId="003F6D48" w:rsidR="00F1183C" w:rsidRPr="00CA1ACC" w:rsidRDefault="00F1183C" w:rsidP="00F1183C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1. OBJETIVO DA AQUISIÇÃO</w:t>
            </w:r>
          </w:p>
          <w:p w14:paraId="3A92642B" w14:textId="77777777" w:rsidR="00F1183C" w:rsidRPr="00CA1ACC" w:rsidRDefault="00F1183C" w:rsidP="007246B2">
            <w:pPr>
              <w:rPr>
                <w:rFonts w:ascii="Arial" w:hAnsi="Arial" w:cs="Arial"/>
              </w:rPr>
            </w:pPr>
          </w:p>
        </w:tc>
      </w:tr>
      <w:tr w:rsidR="00F1183C" w:rsidRPr="00CA1ACC" w14:paraId="141BD9E5" w14:textId="77777777" w:rsidTr="00714BE1">
        <w:trPr>
          <w:trHeight w:val="975"/>
        </w:trPr>
        <w:tc>
          <w:tcPr>
            <w:tcW w:w="9750" w:type="dxa"/>
            <w:gridSpan w:val="2"/>
          </w:tcPr>
          <w:p w14:paraId="40EA84BF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380B633E" w14:textId="77777777" w:rsidR="005F125D" w:rsidRDefault="006E15B9" w:rsidP="00CA1ACC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>Modernizar e padronizar a infraestrutura da Feira Livre Municipal, proporcionando melhores condições de trabalho aos feirantes, fortalecendo a identidade visual do evento, incentivando a agricultura familiar e promovendo o desenvolvimento econômico local.</w:t>
            </w:r>
          </w:p>
          <w:p w14:paraId="79DC50FC" w14:textId="08F1D7A5" w:rsidR="00CA1ACC" w:rsidRPr="00CA1ACC" w:rsidRDefault="00CA1ACC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F1183C" w:rsidRPr="00CA1ACC" w14:paraId="773DBE26" w14:textId="77777777" w:rsidTr="00714BE1">
        <w:trPr>
          <w:trHeight w:val="140"/>
        </w:trPr>
        <w:tc>
          <w:tcPr>
            <w:tcW w:w="9750" w:type="dxa"/>
            <w:gridSpan w:val="2"/>
            <w:shd w:val="clear" w:color="auto" w:fill="D9D9D9" w:themeFill="background1" w:themeFillShade="D9"/>
          </w:tcPr>
          <w:p w14:paraId="580DDAA4" w14:textId="77777777" w:rsidR="00F1183C" w:rsidRPr="00CA1ACC" w:rsidRDefault="00F1183C" w:rsidP="007246B2">
            <w:pPr>
              <w:rPr>
                <w:rFonts w:ascii="Arial" w:hAnsi="Arial" w:cs="Arial"/>
              </w:rPr>
            </w:pPr>
          </w:p>
          <w:p w14:paraId="07CCC806" w14:textId="411BBAD9" w:rsidR="00F1183C" w:rsidRPr="00CA1ACC" w:rsidRDefault="00F1183C" w:rsidP="007246B2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2. OBJETO DA CONTRATAÇÃO</w:t>
            </w:r>
          </w:p>
          <w:p w14:paraId="299C9646" w14:textId="77777777" w:rsidR="00F1183C" w:rsidRPr="00CA1ACC" w:rsidRDefault="00F1183C" w:rsidP="007246B2">
            <w:pPr>
              <w:rPr>
                <w:rFonts w:ascii="Arial" w:hAnsi="Arial" w:cs="Arial"/>
              </w:rPr>
            </w:pPr>
          </w:p>
        </w:tc>
      </w:tr>
      <w:tr w:rsidR="00E60D4D" w:rsidRPr="00CA1ACC" w14:paraId="489655EC" w14:textId="77777777" w:rsidTr="00714BE1">
        <w:trPr>
          <w:trHeight w:val="6318"/>
        </w:trPr>
        <w:tc>
          <w:tcPr>
            <w:tcW w:w="9750" w:type="dxa"/>
            <w:gridSpan w:val="2"/>
          </w:tcPr>
          <w:p w14:paraId="02C781FA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17E0537D" w14:textId="44F41603" w:rsidR="000E29E7" w:rsidRPr="008A27D4" w:rsidRDefault="008A27D4" w:rsidP="00CA1ACC">
            <w:pPr>
              <w:jc w:val="both"/>
              <w:rPr>
                <w:rFonts w:ascii="Arial" w:hAnsi="Arial" w:cs="Arial"/>
              </w:rPr>
            </w:pPr>
            <w:r w:rsidRPr="008A27D4">
              <w:rPr>
                <w:rFonts w:ascii="Arial" w:hAnsi="Arial" w:cs="Arial"/>
              </w:rPr>
              <w:t>Aquisição, mediante fabricação e fornecimento, de barracas desmontáveis compostas por estrutura metálica, balcão em madeira, fechamento lateral e frontal em lona e cobertura em lona impermeável, ambas personalizadas conforme a arte constante do Anexo I deste Termo de Referência.</w:t>
            </w:r>
          </w:p>
          <w:p w14:paraId="6658ECDF" w14:textId="77777777" w:rsidR="008A27D4" w:rsidRDefault="008A27D4" w:rsidP="00CA1ACC">
            <w:pPr>
              <w:jc w:val="both"/>
              <w:rPr>
                <w:rFonts w:ascii="Arial" w:hAnsi="Arial" w:cs="Arial"/>
              </w:rPr>
            </w:pPr>
          </w:p>
          <w:p w14:paraId="7E48911C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2.1- Detalhamento do item: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632"/>
              <w:gridCol w:w="3923"/>
              <w:gridCol w:w="730"/>
              <w:gridCol w:w="1085"/>
              <w:gridCol w:w="1577"/>
              <w:gridCol w:w="1577"/>
            </w:tblGrid>
            <w:tr w:rsidR="00CA1ACC" w14:paraId="03A8AA23" w14:textId="77777777" w:rsidTr="00D0076E">
              <w:tc>
                <w:tcPr>
                  <w:tcW w:w="632" w:type="dxa"/>
                </w:tcPr>
                <w:p w14:paraId="5673B7AF" w14:textId="5BCE1054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  <w:bookmarkStart w:id="0" w:name="_Hlk233122080"/>
                  <w:r>
                    <w:rPr>
                      <w:rFonts w:ascii="Arial" w:hAnsi="Arial" w:cs="Arial"/>
                    </w:rPr>
                    <w:t>item</w:t>
                  </w:r>
                </w:p>
              </w:tc>
              <w:tc>
                <w:tcPr>
                  <w:tcW w:w="3923" w:type="dxa"/>
                </w:tcPr>
                <w:p w14:paraId="305AA5A4" w14:textId="66B533A0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Descrição </w:t>
                  </w:r>
                </w:p>
              </w:tc>
              <w:tc>
                <w:tcPr>
                  <w:tcW w:w="730" w:type="dxa"/>
                </w:tcPr>
                <w:p w14:paraId="20916217" w14:textId="31939119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Unid.</w:t>
                  </w:r>
                </w:p>
              </w:tc>
              <w:tc>
                <w:tcPr>
                  <w:tcW w:w="1085" w:type="dxa"/>
                </w:tcPr>
                <w:p w14:paraId="046CDA36" w14:textId="45E123E7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Quant.</w:t>
                  </w:r>
                </w:p>
              </w:tc>
              <w:tc>
                <w:tcPr>
                  <w:tcW w:w="1577" w:type="dxa"/>
                </w:tcPr>
                <w:p w14:paraId="5EFBF287" w14:textId="4D3F8666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Valor médio </w:t>
                  </w:r>
                  <w:proofErr w:type="spellStart"/>
                  <w:r>
                    <w:rPr>
                      <w:rFonts w:ascii="Arial" w:hAnsi="Arial" w:cs="Arial"/>
                    </w:rPr>
                    <w:t>unit</w:t>
                  </w:r>
                  <w:proofErr w:type="spellEnd"/>
                  <w:r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1577" w:type="dxa"/>
                </w:tcPr>
                <w:p w14:paraId="029405A1" w14:textId="17F696D8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Valor médio total</w:t>
                  </w:r>
                </w:p>
              </w:tc>
            </w:tr>
            <w:tr w:rsidR="00CA1ACC" w14:paraId="052184E3" w14:textId="77777777" w:rsidTr="00EE4144">
              <w:tc>
                <w:tcPr>
                  <w:tcW w:w="632" w:type="dxa"/>
                  <w:vAlign w:val="center"/>
                </w:tcPr>
                <w:p w14:paraId="7893C07A" w14:textId="2BD089B4" w:rsidR="00CA1ACC" w:rsidRDefault="00CA1ACC" w:rsidP="00EE414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3923" w:type="dxa"/>
                </w:tcPr>
                <w:p w14:paraId="499FD7D1" w14:textId="6FD3D500" w:rsidR="00CA1ACC" w:rsidRPr="00CA1ACC" w:rsidRDefault="00A21E5C" w:rsidP="00CA1ACC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>Barraca desmontável personalizada para Feira Livre</w:t>
                  </w:r>
                  <w:r>
                    <w:rPr>
                      <w:rFonts w:ascii="Arial" w:eastAsia="Arial" w:hAnsi="Arial" w:cs="Arial"/>
                      <w:color w:val="000000" w:themeColor="text1"/>
                    </w:rPr>
                    <w:t xml:space="preserve"> Romilda Vitar de Oliveira Silva</w:t>
                  </w:r>
                  <w:r w:rsidR="00CA1ACC" w:rsidRPr="00CA1ACC">
                    <w:rPr>
                      <w:rFonts w:ascii="Arial" w:eastAsia="Arial" w:hAnsi="Arial" w:cs="Arial"/>
                      <w:color w:val="000000" w:themeColor="text1"/>
                    </w:rPr>
                    <w:t>.</w:t>
                  </w:r>
                </w:p>
                <w:p w14:paraId="14274AE4" w14:textId="77777777" w:rsidR="00CA1ACC" w:rsidRPr="00CA1ACC" w:rsidRDefault="00CA1ACC" w:rsidP="00CA1ACC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Descrição:</w:t>
                  </w:r>
                </w:p>
                <w:p w14:paraId="4270B7C3" w14:textId="77777777" w:rsidR="00CA1ACC" w:rsidRPr="00CA1ACC" w:rsidRDefault="00CA1ACC" w:rsidP="00CA1ACC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>Fabricação e fornecimento de barracas desmontáveis destinadas à Feira Livre do Município de Coqueiral/MG, constituídas por estrutura metálica e cobertura em lona personalizada, compreendendo fornecimento de todos os materiais, mão de obra e acessórios necessários à perfeita montagem e utilização.</w:t>
                  </w:r>
                </w:p>
                <w:p w14:paraId="28D05DFA" w14:textId="75885A72" w:rsidR="00D821EA" w:rsidRPr="00356B5F" w:rsidRDefault="00CA1ACC" w:rsidP="00CA1ACC">
                  <w:pPr>
                    <w:jc w:val="both"/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Características mínimas:</w:t>
                  </w:r>
                </w:p>
                <w:p w14:paraId="55512BB7" w14:textId="77777777" w:rsidR="00951F91" w:rsidRPr="00CA1ACC" w:rsidRDefault="00951F91" w:rsidP="00CA1ACC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</w:p>
                <w:p w14:paraId="232BF895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Estrutura confeccionada em tubo </w:t>
                  </w:r>
                  <w:proofErr w:type="spellStart"/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>metalon</w:t>
                  </w:r>
                  <w:proofErr w:type="spellEnd"/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 retangular </w:t>
                  </w: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30 x 50 mm</w:t>
                  </w: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, espessura mínima </w:t>
                  </w: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chapa 16 (1,50 mm)</w:t>
                  </w: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; </w:t>
                  </w:r>
                </w:p>
                <w:p w14:paraId="68EC3615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Dimensões mínimas de </w:t>
                  </w: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3,00 metros de comprimento x 2,00 metros de largura x 2,20 metros de altura</w:t>
                  </w: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; </w:t>
                  </w:r>
                </w:p>
                <w:p w14:paraId="48E3A82F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Sistema desmontável com encaixes e travamentos que permitam montagem e desmontagem sem perda da estabilidade; </w:t>
                  </w:r>
                </w:p>
                <w:p w14:paraId="60B7E3C5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Balcão frontal em madeira maciça ou compensado naval revestido, medindo </w:t>
                  </w: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3,00 metros de comprimento x 0,30 metro de largura</w:t>
                  </w: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, com acabamento lixado e envernizado ou pintura impermeabilizante de alta resistência; </w:t>
                  </w:r>
                </w:p>
                <w:p w14:paraId="09A9EE76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Fechamentos frontal e laterais em lona PVC vinílica </w:t>
                  </w: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lastRenderedPageBreak/>
                    <w:t xml:space="preserve">impermeável, gramatura mínima de </w:t>
                  </w:r>
                  <w:r w:rsidRPr="00CA1ACC">
                    <w:rPr>
                      <w:rFonts w:ascii="Arial" w:eastAsia="Arial" w:hAnsi="Arial" w:cs="Arial"/>
                      <w:b/>
                      <w:bCs/>
                      <w:color w:val="000000" w:themeColor="text1"/>
                    </w:rPr>
                    <w:t>440 g/m²</w:t>
                  </w: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, personalizada conforme arte fornecida pela Administração; </w:t>
                  </w:r>
                </w:p>
                <w:p w14:paraId="572DDBF0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Cobertura confeccionada em lona PVC impermeável com proteção UV, personalizada, equipada com ilhoses metálicos reforçados para fixação; </w:t>
                  </w:r>
                </w:p>
                <w:p w14:paraId="155B7370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Estrutura metálica com pintura eletrostática a pó ou esmalte sintético anticorrosivo de alta resistência; </w:t>
                  </w:r>
                </w:p>
                <w:p w14:paraId="70683CB7" w14:textId="77777777" w:rsidR="00CA1ACC" w:rsidRP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 xml:space="preserve">Soldas contínuas e acabamento sem rebarbas ou arestas cortantes; </w:t>
                  </w:r>
                </w:p>
                <w:p w14:paraId="69EE3F0D" w14:textId="77777777" w:rsidR="00CA1ACC" w:rsidRDefault="00CA1ACC" w:rsidP="00C56728">
                  <w:pPr>
                    <w:numPr>
                      <w:ilvl w:val="0"/>
                      <w:numId w:val="1"/>
                    </w:num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r w:rsidRPr="00CA1ACC">
                    <w:rPr>
                      <w:rFonts w:ascii="Arial" w:eastAsia="Arial" w:hAnsi="Arial" w:cs="Arial"/>
                      <w:color w:val="000000" w:themeColor="text1"/>
                    </w:rPr>
                    <w:t>Fornecimento de todos os acessórios necessários para utilização, incluindo parafusos, travas, suportes e demais elementos de fixação.</w:t>
                  </w:r>
                </w:p>
                <w:p w14:paraId="040CFACA" w14:textId="36A5DB62" w:rsidR="00520A04" w:rsidRPr="00D76153" w:rsidRDefault="00D76153" w:rsidP="00D761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Obs</w:t>
                  </w:r>
                  <w:proofErr w:type="spellEnd"/>
                  <w:r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: </w:t>
                  </w:r>
                  <w:r w:rsidR="00520A04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 </w:t>
                  </w:r>
                  <w:r w:rsidR="00520A04" w:rsidRPr="00D76153">
                    <w:rPr>
                      <w:rFonts w:ascii="Arial" w:hAnsi="Arial" w:cs="Arial"/>
                      <w:color w:val="000000" w:themeColor="text1"/>
                      <w:shd w:val="clear" w:color="auto" w:fill="FFFFFF"/>
                    </w:rPr>
                    <w:t xml:space="preserve">sistema de </w:t>
                  </w:r>
                  <w:r w:rsidR="004664AE" w:rsidRPr="00D76153">
                    <w:rPr>
                      <w:rFonts w:ascii="Arial" w:hAnsi="Arial" w:cs="Arial"/>
                      <w:color w:val="000000" w:themeColor="text1"/>
                      <w:shd w:val="clear" w:color="auto" w:fill="FFFFFF"/>
                    </w:rPr>
                    <w:t>montagem prático</w:t>
                  </w:r>
                  <w:r w:rsidR="00520A04" w:rsidRPr="00D76153">
                    <w:rPr>
                      <w:rFonts w:ascii="Arial" w:hAnsi="Arial" w:cs="Arial"/>
                      <w:color w:val="000000" w:themeColor="text1"/>
                      <w:shd w:val="clear" w:color="auto" w:fill="FFFFFF"/>
                    </w:rPr>
                    <w:t>, resistente, reutilizável e de rápida execução, dispensando o uso de ferramentas especiais. </w:t>
                  </w:r>
                </w:p>
                <w:p w14:paraId="574C0F41" w14:textId="77777777" w:rsidR="00CA1ACC" w:rsidRDefault="00CA1ACC" w:rsidP="00CA1ACC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30" w:type="dxa"/>
                  <w:vAlign w:val="center"/>
                </w:tcPr>
                <w:p w14:paraId="1BF226C7" w14:textId="24BE3C1A" w:rsidR="00CA1ACC" w:rsidRDefault="00CA1ACC" w:rsidP="00EE414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Unid.</w:t>
                  </w:r>
                </w:p>
              </w:tc>
              <w:tc>
                <w:tcPr>
                  <w:tcW w:w="1085" w:type="dxa"/>
                  <w:vAlign w:val="center"/>
                </w:tcPr>
                <w:p w14:paraId="33C664EE" w14:textId="76DADE9E" w:rsidR="00CA1ACC" w:rsidRDefault="00CA1ACC" w:rsidP="00EE414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</w:t>
                  </w:r>
                </w:p>
              </w:tc>
              <w:tc>
                <w:tcPr>
                  <w:tcW w:w="1577" w:type="dxa"/>
                  <w:vAlign w:val="center"/>
                </w:tcPr>
                <w:p w14:paraId="5D1AC09F" w14:textId="21CF24E7" w:rsidR="00CA1ACC" w:rsidRDefault="00EE4144" w:rsidP="00EE414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R$ 3.230,67</w:t>
                  </w:r>
                </w:p>
              </w:tc>
              <w:tc>
                <w:tcPr>
                  <w:tcW w:w="1577" w:type="dxa"/>
                  <w:vAlign w:val="center"/>
                </w:tcPr>
                <w:p w14:paraId="665C7C82" w14:textId="6D5DB4E6" w:rsidR="00CA1ACC" w:rsidRDefault="00EE4144" w:rsidP="00EE414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41.998,67</w:t>
                  </w:r>
                </w:p>
              </w:tc>
            </w:tr>
            <w:tr w:rsidR="00D0076E" w14:paraId="0908F558" w14:textId="77777777" w:rsidTr="00D0076E">
              <w:tc>
                <w:tcPr>
                  <w:tcW w:w="7947" w:type="dxa"/>
                  <w:gridSpan w:val="5"/>
                </w:tcPr>
                <w:p w14:paraId="7CD3A819" w14:textId="311CB8EA" w:rsidR="00D0076E" w:rsidRPr="00EE4144" w:rsidRDefault="00D0076E" w:rsidP="00D0076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EE4144">
                    <w:rPr>
                      <w:rFonts w:ascii="Arial" w:hAnsi="Arial" w:cs="Arial"/>
                      <w:b/>
                      <w:bCs/>
                    </w:rPr>
                    <w:t>TOTAL</w:t>
                  </w:r>
                </w:p>
              </w:tc>
              <w:tc>
                <w:tcPr>
                  <w:tcW w:w="1577" w:type="dxa"/>
                </w:tcPr>
                <w:p w14:paraId="5EE4C290" w14:textId="682D9593" w:rsidR="00D0076E" w:rsidRPr="00EE4144" w:rsidRDefault="00D0076E" w:rsidP="00CA1ACC">
                  <w:pPr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EE4144">
                    <w:rPr>
                      <w:rFonts w:ascii="Arial" w:hAnsi="Arial" w:cs="Arial"/>
                      <w:b/>
                      <w:bCs/>
                    </w:rPr>
                    <w:t>R$</w:t>
                  </w:r>
                  <w:r w:rsidR="00EE4144" w:rsidRPr="00EE4144">
                    <w:rPr>
                      <w:rFonts w:ascii="Arial" w:hAnsi="Arial" w:cs="Arial"/>
                      <w:b/>
                      <w:bCs/>
                    </w:rPr>
                    <w:t>41.998,67</w:t>
                  </w:r>
                </w:p>
              </w:tc>
            </w:tr>
            <w:bookmarkEnd w:id="0"/>
          </w:tbl>
          <w:p w14:paraId="64EA5DAB" w14:textId="77777777" w:rsidR="00CA1ACC" w:rsidRDefault="00CA1ACC" w:rsidP="00CA1ACC">
            <w:pPr>
              <w:jc w:val="both"/>
              <w:rPr>
                <w:rFonts w:ascii="Arial" w:hAnsi="Arial" w:cs="Arial"/>
              </w:rPr>
            </w:pPr>
          </w:p>
          <w:p w14:paraId="3C0C1611" w14:textId="193BFF1F" w:rsidR="003244EE" w:rsidRDefault="00D0076E" w:rsidP="00CA1AC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estimativa foi elabora</w:t>
            </w:r>
            <w:r w:rsidR="00F91C13">
              <w:rPr>
                <w:rFonts w:ascii="Arial" w:hAnsi="Arial" w:cs="Arial"/>
              </w:rPr>
              <w:t>da</w:t>
            </w:r>
            <w:r>
              <w:rPr>
                <w:rFonts w:ascii="Arial" w:hAnsi="Arial" w:cs="Arial"/>
              </w:rPr>
              <w:t xml:space="preserve"> pela servidora Mônica Lúcia Anastácio, </w:t>
            </w:r>
            <w:r w:rsidRPr="00D0076E">
              <w:rPr>
                <w:rFonts w:ascii="Arial" w:hAnsi="Arial" w:cs="Arial"/>
              </w:rPr>
              <w:t>com base em pesquisa realizada em conformidade com o art. 23 da Lei Federal nº 14.133/2021, utilizando, sempre que possível, parâmetros obtidos por meio do Portal Banco de Preços – Negócios Públicos, contratações similares realizadas por outros órgãos e entidades da Administração Pública, bem como demais fontes admitidas pela legislação vigente, observados os princípios da economicidade, razoabilidade e vantajosidade para a Administração.</w:t>
            </w:r>
          </w:p>
          <w:p w14:paraId="4E7B0119" w14:textId="77777777" w:rsidR="00D0076E" w:rsidRDefault="00D0076E" w:rsidP="00CA1ACC">
            <w:pPr>
              <w:jc w:val="both"/>
              <w:rPr>
                <w:rFonts w:ascii="Arial" w:hAnsi="Arial" w:cs="Arial"/>
              </w:rPr>
            </w:pPr>
          </w:p>
          <w:p w14:paraId="36B75016" w14:textId="4D799302" w:rsidR="00D0076E" w:rsidRPr="003244EE" w:rsidRDefault="00D0076E" w:rsidP="00D0076E">
            <w:pPr>
              <w:jc w:val="both"/>
              <w:rPr>
                <w:rFonts w:ascii="Arial" w:hAnsi="Arial" w:cs="Arial"/>
              </w:rPr>
            </w:pPr>
            <w:r w:rsidRPr="003244EE">
              <w:rPr>
                <w:rFonts w:ascii="Arial" w:hAnsi="Arial" w:cs="Arial"/>
              </w:rPr>
              <w:t xml:space="preserve">O quantitativo </w:t>
            </w:r>
            <w:r w:rsidR="006954B1">
              <w:rPr>
                <w:rFonts w:ascii="Arial" w:hAnsi="Arial" w:cs="Arial"/>
              </w:rPr>
              <w:t>foi definido conforme</w:t>
            </w:r>
            <w:r w:rsidR="006954B1" w:rsidRPr="003244EE">
              <w:rPr>
                <w:rFonts w:ascii="Arial" w:hAnsi="Arial" w:cs="Arial"/>
              </w:rPr>
              <w:t xml:space="preserve"> </w:t>
            </w:r>
            <w:r w:rsidRPr="003244EE">
              <w:rPr>
                <w:rFonts w:ascii="Arial" w:hAnsi="Arial" w:cs="Arial"/>
              </w:rPr>
              <w:t xml:space="preserve">necessidade da Administração, não </w:t>
            </w:r>
            <w:r w:rsidR="006954B1" w:rsidRPr="003244EE">
              <w:rPr>
                <w:rFonts w:ascii="Arial" w:hAnsi="Arial" w:cs="Arial"/>
              </w:rPr>
              <w:t xml:space="preserve">havendo </w:t>
            </w:r>
            <w:r w:rsidR="006954B1">
              <w:rPr>
                <w:rFonts w:ascii="Arial" w:hAnsi="Arial" w:cs="Arial"/>
              </w:rPr>
              <w:t>obrigatoriedade</w:t>
            </w:r>
            <w:r w:rsidRPr="003244EE">
              <w:rPr>
                <w:rFonts w:ascii="Arial" w:hAnsi="Arial" w:cs="Arial"/>
              </w:rPr>
              <w:t xml:space="preserve"> de aquisição integral durante a vigência da Ata de Registro de Preços, uma vez que as contratações ocorrerão conforme a necessidade administrativa e a disponibilidade orçamentária.</w:t>
            </w:r>
          </w:p>
          <w:p w14:paraId="7AA5E02F" w14:textId="5D30FE84" w:rsidR="00D0076E" w:rsidRPr="00CA1ACC" w:rsidRDefault="00D0076E" w:rsidP="00CA1ACC">
            <w:pPr>
              <w:jc w:val="both"/>
              <w:rPr>
                <w:rFonts w:ascii="Arial" w:hAnsi="Arial" w:cs="Arial"/>
              </w:rPr>
            </w:pPr>
          </w:p>
        </w:tc>
      </w:tr>
      <w:tr w:rsidR="0099600C" w:rsidRPr="00CA1ACC" w14:paraId="4E9F1B5C" w14:textId="77777777" w:rsidTr="00714BE1">
        <w:trPr>
          <w:trHeight w:val="793"/>
        </w:trPr>
        <w:tc>
          <w:tcPr>
            <w:tcW w:w="9750" w:type="dxa"/>
            <w:gridSpan w:val="2"/>
            <w:shd w:val="clear" w:color="auto" w:fill="D9D9D9" w:themeFill="background1" w:themeFillShade="D9"/>
          </w:tcPr>
          <w:p w14:paraId="3952CE90" w14:textId="77777777" w:rsidR="0099600C" w:rsidRPr="00CA1ACC" w:rsidRDefault="0099600C" w:rsidP="0099600C">
            <w:pPr>
              <w:rPr>
                <w:rFonts w:ascii="Arial" w:hAnsi="Arial" w:cs="Arial"/>
              </w:rPr>
            </w:pPr>
          </w:p>
          <w:p w14:paraId="38CB4A5F" w14:textId="77777777" w:rsidR="0099600C" w:rsidRPr="00CA1ACC" w:rsidRDefault="0099600C" w:rsidP="0099600C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  <w:b/>
                <w:bCs/>
              </w:rPr>
              <w:t>3.</w:t>
            </w:r>
            <w:r w:rsidRPr="00CA1ACC">
              <w:rPr>
                <w:rFonts w:ascii="Arial" w:hAnsi="Arial" w:cs="Arial"/>
              </w:rPr>
              <w:t xml:space="preserve"> </w:t>
            </w:r>
            <w:r w:rsidRPr="00CA1ACC">
              <w:rPr>
                <w:rFonts w:ascii="Arial" w:hAnsi="Arial" w:cs="Arial"/>
                <w:b/>
                <w:bCs/>
              </w:rPr>
              <w:t>ALINHAMENTO ENTRE A CONTRATAÇÃO E OS PLANOS ESTRATÉGICOS DO ÓRGÃO</w:t>
            </w:r>
          </w:p>
          <w:p w14:paraId="34F5A3F1" w14:textId="77777777" w:rsidR="0099600C" w:rsidRPr="00CA1ACC" w:rsidRDefault="0099600C" w:rsidP="0099600C">
            <w:pPr>
              <w:jc w:val="both"/>
              <w:rPr>
                <w:rFonts w:ascii="Arial" w:hAnsi="Arial" w:cs="Arial"/>
              </w:rPr>
            </w:pPr>
          </w:p>
        </w:tc>
      </w:tr>
      <w:tr w:rsidR="0099600C" w:rsidRPr="00CA1ACC" w14:paraId="623BB00D" w14:textId="77777777" w:rsidTr="00714BE1">
        <w:trPr>
          <w:trHeight w:val="364"/>
        </w:trPr>
        <w:tc>
          <w:tcPr>
            <w:tcW w:w="9750" w:type="dxa"/>
            <w:gridSpan w:val="2"/>
          </w:tcPr>
          <w:p w14:paraId="28484DBA" w14:textId="77777777" w:rsidR="00CA1ACC" w:rsidRDefault="00CA1ACC" w:rsidP="006E15B9">
            <w:pPr>
              <w:jc w:val="both"/>
              <w:rPr>
                <w:rFonts w:ascii="Arial" w:hAnsi="Arial" w:cs="Arial"/>
              </w:rPr>
            </w:pPr>
          </w:p>
          <w:p w14:paraId="007B22A8" w14:textId="77777777" w:rsidR="00C56728" w:rsidRPr="001A6AD9" w:rsidRDefault="00C56728" w:rsidP="00C56728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 contratação está alinhada às políticas públicas municipais de:</w:t>
            </w:r>
          </w:p>
          <w:p w14:paraId="0EED2DEC" w14:textId="77777777" w:rsidR="00C56728" w:rsidRPr="001A6AD9" w:rsidRDefault="00C56728" w:rsidP="00C5672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incentivo à agricultura familiar; </w:t>
            </w:r>
          </w:p>
          <w:p w14:paraId="3C0774A0" w14:textId="77777777" w:rsidR="00C56728" w:rsidRPr="001A6AD9" w:rsidRDefault="00C56728" w:rsidP="00C5672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fortalecimento do desenvolvimento econômico local; </w:t>
            </w:r>
          </w:p>
          <w:p w14:paraId="051204D1" w14:textId="77777777" w:rsidR="00C56728" w:rsidRPr="001A6AD9" w:rsidRDefault="00C56728" w:rsidP="00C5672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valorização da Feira Livre Municipal; </w:t>
            </w:r>
          </w:p>
          <w:p w14:paraId="1F4F8A43" w14:textId="77777777" w:rsidR="00C56728" w:rsidRPr="001A6AD9" w:rsidRDefault="00C56728" w:rsidP="00C5672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lastRenderedPageBreak/>
              <w:t xml:space="preserve">apoio ao empreendedorismo rural e urbano; </w:t>
            </w:r>
          </w:p>
          <w:p w14:paraId="4977F8FE" w14:textId="77777777" w:rsidR="00C56728" w:rsidRPr="001A6AD9" w:rsidRDefault="00C56728" w:rsidP="00C5672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melhoria da infraestrutura destinada à comercialização de produtos locais; </w:t>
            </w:r>
          </w:p>
          <w:p w14:paraId="20FCE486" w14:textId="77777777" w:rsidR="00CA1ACC" w:rsidRDefault="00C56728" w:rsidP="006E15B9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promoção do desenvolvimento sustentável.</w:t>
            </w:r>
          </w:p>
          <w:p w14:paraId="3CCEBD29" w14:textId="0F1943D8" w:rsidR="00182BDD" w:rsidRPr="006954B1" w:rsidRDefault="00182BDD" w:rsidP="00182BDD">
            <w:pPr>
              <w:ind w:left="720"/>
              <w:jc w:val="both"/>
              <w:rPr>
                <w:rFonts w:ascii="Arial" w:hAnsi="Arial" w:cs="Arial"/>
              </w:rPr>
            </w:pPr>
          </w:p>
        </w:tc>
      </w:tr>
      <w:tr w:rsidR="0099600C" w:rsidRPr="00CA1ACC" w14:paraId="6377092C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08A159C1" w14:textId="77777777" w:rsidR="0099600C" w:rsidRPr="00CA1ACC" w:rsidRDefault="0099600C" w:rsidP="006B433C">
            <w:pPr>
              <w:rPr>
                <w:rFonts w:ascii="Arial" w:hAnsi="Arial" w:cs="Arial"/>
              </w:rPr>
            </w:pPr>
          </w:p>
          <w:p w14:paraId="30FCE501" w14:textId="77777777" w:rsidR="0099600C" w:rsidRPr="00CA1ACC" w:rsidRDefault="0099600C" w:rsidP="006B433C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4. JUSTIFICATIVA E NECESSIDADE DA CONTRATAÇÃO</w:t>
            </w:r>
          </w:p>
          <w:p w14:paraId="70EA316D" w14:textId="77777777" w:rsidR="0099600C" w:rsidRPr="00CA1ACC" w:rsidRDefault="0099600C" w:rsidP="006B433C">
            <w:pPr>
              <w:rPr>
                <w:rFonts w:ascii="Arial" w:hAnsi="Arial" w:cs="Arial"/>
              </w:rPr>
            </w:pPr>
          </w:p>
        </w:tc>
      </w:tr>
      <w:tr w:rsidR="00F020A1" w:rsidRPr="00CA1ACC" w14:paraId="2C8E4D7E" w14:textId="77777777" w:rsidTr="00714BE1">
        <w:tc>
          <w:tcPr>
            <w:tcW w:w="9750" w:type="dxa"/>
            <w:gridSpan w:val="2"/>
          </w:tcPr>
          <w:p w14:paraId="056902B4" w14:textId="77777777" w:rsidR="00E10368" w:rsidRDefault="00E10368" w:rsidP="0052193D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68F261" w14:textId="3AC16CC7" w:rsidR="00182BDD" w:rsidRPr="0052193D" w:rsidRDefault="00182BDD" w:rsidP="00182BDD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A Feira Livre Municipal de Coqueiral</w:t>
            </w:r>
            <w:r>
              <w:rPr>
                <w:rFonts w:ascii="Arial" w:hAnsi="Arial" w:cs="Arial"/>
                <w:sz w:val="22"/>
                <w:szCs w:val="22"/>
              </w:rPr>
              <w:t>, denominada “Feira Livre Romilda Vitar de Oliveira Silva”</w:t>
            </w:r>
            <w:r w:rsidR="00F91C1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conforme Lei</w:t>
            </w:r>
            <w:r w:rsidR="008714F1">
              <w:rPr>
                <w:rFonts w:ascii="Arial" w:hAnsi="Arial" w:cs="Arial"/>
                <w:sz w:val="22"/>
                <w:szCs w:val="22"/>
              </w:rPr>
              <w:t xml:space="preserve"> Municipal</w:t>
            </w:r>
            <w:r w:rsidR="00C14F27">
              <w:rPr>
                <w:rFonts w:ascii="Arial" w:hAnsi="Arial" w:cs="Arial"/>
                <w:sz w:val="22"/>
                <w:szCs w:val="22"/>
              </w:rPr>
              <w:t xml:space="preserve"> nº</w:t>
            </w:r>
            <w:r>
              <w:rPr>
                <w:rFonts w:ascii="Arial" w:hAnsi="Arial" w:cs="Arial"/>
                <w:sz w:val="22"/>
                <w:szCs w:val="22"/>
              </w:rPr>
              <w:t xml:space="preserve"> 2.965</w:t>
            </w:r>
            <w:r w:rsidR="00F91C13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de 30 de janeiro</w:t>
            </w:r>
            <w:r w:rsidR="00F91C13">
              <w:rPr>
                <w:rFonts w:ascii="Arial" w:hAnsi="Arial" w:cs="Arial"/>
                <w:sz w:val="22"/>
                <w:szCs w:val="22"/>
              </w:rPr>
              <w:t xml:space="preserve"> de 2026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52193D">
              <w:rPr>
                <w:rFonts w:ascii="Arial" w:hAnsi="Arial" w:cs="Arial"/>
                <w:sz w:val="22"/>
                <w:szCs w:val="22"/>
              </w:rPr>
              <w:t xml:space="preserve"> constitui importante política pública de fortalecimento da agricultura familiar, incentivo ao empreendedorismo local, geração de renda, promoção da economia solidária, segurança alimentar e desenvolvimento econômico do Município, proporcionando espaço adequado para a comercialização de produtos hortifrutigranjeiros, artesanais e alimentícios produzidos pelos agricultores e empreendedores locais.</w:t>
            </w:r>
          </w:p>
          <w:p w14:paraId="42F5B6F6" w14:textId="7D886368" w:rsidR="0052193D" w:rsidRPr="0052193D" w:rsidRDefault="0052193D" w:rsidP="0052193D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As barracas atualmente utilizadas apresentam desgaste natural decorrente do uso contínuo e da exposição às intempéries, comprometendo a segurança dos feirantes e consumidores, a funcionalidade das estruturas, a adequada apresentação dos produtos, a organização do espaço público e a padronização visual da Feira Livre</w:t>
            </w:r>
            <w:r w:rsidR="00182B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1C13">
              <w:rPr>
                <w:rFonts w:ascii="Arial" w:hAnsi="Arial" w:cs="Arial"/>
                <w:sz w:val="22"/>
                <w:szCs w:val="22"/>
              </w:rPr>
              <w:t>Municipal</w:t>
            </w:r>
            <w:r w:rsidRPr="0052193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778CA1D" w14:textId="18FE74BB" w:rsidR="0052193D" w:rsidRPr="0052193D" w:rsidRDefault="0052193D" w:rsidP="0052193D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Nesse contexto, a aquisição, mediante fabricação e fornecimento, de barracas desmontáveis personalizadas mostra-se necessária para proporcionar melhores condições de trabalho aos feirantes</w:t>
            </w:r>
            <w:r w:rsidR="00182BDD">
              <w:rPr>
                <w:rFonts w:ascii="Arial" w:hAnsi="Arial" w:cs="Arial"/>
                <w:sz w:val="22"/>
                <w:szCs w:val="22"/>
              </w:rPr>
              <w:t xml:space="preserve"> do Município</w:t>
            </w:r>
            <w:r w:rsidRPr="0052193D">
              <w:rPr>
                <w:rFonts w:ascii="Arial" w:hAnsi="Arial" w:cs="Arial"/>
                <w:sz w:val="22"/>
                <w:szCs w:val="22"/>
              </w:rPr>
              <w:t>, padronizar a estrutura física da Feira Livre, fortalecer a identidade visual do Município, ampliar o conforto e a segurança dos comerciantes e consumidores, além de garantir maior durabilidade, resistência e funcionalidade das estruturas utilizadas.</w:t>
            </w:r>
          </w:p>
          <w:p w14:paraId="1FEEB711" w14:textId="77777777" w:rsidR="0052193D" w:rsidRPr="0052193D" w:rsidRDefault="0052193D" w:rsidP="0052193D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A contratação contribuirá, ainda, para a valorização da produção local, o fortalecimento da agricultura familiar, o incentivo ao comércio local, a promoção do turismo e o desenvolvimento econômico sustentável do Município, favorecendo a melhoria da infraestrutura disponibilizada aos feirantes e a qualidade dos serviços prestados à população.</w:t>
            </w:r>
          </w:p>
          <w:p w14:paraId="361707AD" w14:textId="623E7F9F" w:rsidR="0080332C" w:rsidRPr="00E63717" w:rsidRDefault="0052193D" w:rsidP="00E63717">
            <w:pPr>
              <w:spacing w:after="120"/>
              <w:ind w:left="57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52193D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Dessa forma, a contratação encontra-se plenamente justificada, por atender ao interesse público, promover a melhoria da infraestrutura da Feira Livre </w:t>
            </w:r>
            <w:r w:rsidR="00F91C13">
              <w:rPr>
                <w:rFonts w:ascii="Arial" w:hAnsi="Arial" w:cs="Arial"/>
              </w:rPr>
              <w:t>Municipal</w:t>
            </w:r>
            <w:r w:rsidRPr="0052193D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e contribuir para o desenvolvimento econômico local, em consonância com os princípios da legalidade, eficiência, economicidade, planejamento e do desenvolvimento nacional sustentável previstos na Lei Federal nº 14.133/2021.</w:t>
            </w:r>
          </w:p>
        </w:tc>
      </w:tr>
      <w:tr w:rsidR="00204CAA" w:rsidRPr="00CA1ACC" w14:paraId="09958995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13E3B8A4" w14:textId="77777777" w:rsidR="00204CAA" w:rsidRPr="00CA1ACC" w:rsidRDefault="00204CAA" w:rsidP="00204CAA">
            <w:pPr>
              <w:rPr>
                <w:rFonts w:ascii="Arial" w:hAnsi="Arial" w:cs="Arial"/>
                <w:b/>
                <w:bCs/>
              </w:rPr>
            </w:pPr>
          </w:p>
          <w:p w14:paraId="222F3649" w14:textId="01C5918B" w:rsidR="00204CAA" w:rsidRPr="00CA1ACC" w:rsidRDefault="00204CAA" w:rsidP="00204CAA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5. FUNDAMENTAÇÃO LEGAL E TÉCNICA PARA </w:t>
            </w:r>
            <w:r w:rsidR="00251152">
              <w:rPr>
                <w:rFonts w:ascii="Arial" w:hAnsi="Arial" w:cs="Arial"/>
                <w:b/>
                <w:bCs/>
              </w:rPr>
              <w:t>A</w:t>
            </w:r>
            <w:r w:rsidR="002D06B7" w:rsidRPr="00CA1ACC">
              <w:rPr>
                <w:rFonts w:ascii="Arial" w:hAnsi="Arial" w:cs="Arial"/>
                <w:b/>
                <w:bCs/>
              </w:rPr>
              <w:t xml:space="preserve"> CONTRATAÇÃO</w:t>
            </w:r>
          </w:p>
          <w:p w14:paraId="0474A2C8" w14:textId="77777777" w:rsidR="00204CAA" w:rsidRPr="00CA1ACC" w:rsidRDefault="00204CAA" w:rsidP="00204CAA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1152" w:rsidRPr="00CA1ACC" w14:paraId="7DCD48AB" w14:textId="77777777" w:rsidTr="00714BE1">
        <w:tc>
          <w:tcPr>
            <w:tcW w:w="9750" w:type="dxa"/>
            <w:gridSpan w:val="2"/>
          </w:tcPr>
          <w:p w14:paraId="131F492B" w14:textId="77777777" w:rsidR="00251152" w:rsidRDefault="00251152" w:rsidP="00251152">
            <w:pPr>
              <w:spacing w:after="120"/>
              <w:jc w:val="both"/>
              <w:rPr>
                <w:rFonts w:ascii="Arial" w:eastAsia="Times New Roman" w:hAnsi="Arial" w:cs="Arial"/>
              </w:rPr>
            </w:pPr>
          </w:p>
          <w:p w14:paraId="5ED551C6" w14:textId="15A90690" w:rsidR="00251152" w:rsidRDefault="00251152" w:rsidP="00251152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 xml:space="preserve">A presente contratação </w:t>
            </w:r>
            <w:r>
              <w:rPr>
                <w:rFonts w:ascii="Arial" w:eastAsia="Times New Roman" w:hAnsi="Arial" w:cs="Arial"/>
              </w:rPr>
              <w:t xml:space="preserve">encontra respaldo na </w:t>
            </w:r>
            <w:r w:rsidRPr="00712277">
              <w:rPr>
                <w:rFonts w:ascii="Arial" w:eastAsia="Times New Roman" w:hAnsi="Arial" w:cs="Arial"/>
              </w:rPr>
              <w:t>Lei Federal nº 14.133</w:t>
            </w:r>
            <w:r>
              <w:rPr>
                <w:rFonts w:ascii="Arial" w:eastAsia="Times New Roman" w:hAnsi="Arial" w:cs="Arial"/>
              </w:rPr>
              <w:t>/2021</w:t>
            </w:r>
            <w:r w:rsidRPr="00712277">
              <w:rPr>
                <w:rFonts w:ascii="Arial" w:eastAsia="Times New Roman" w:hAnsi="Arial" w:cs="Arial"/>
              </w:rPr>
              <w:t>, especialmente no art. 75, inciso II, por tratar-se de hipótese de dispensa de licitação em razão do valor, observados os princípios da legalidade, impessoalidade, moralidade, publicidade, eficiência, planejamento, economicidade e interesse público, bem como os requisitos legais para a instrução do processo de contratação.</w:t>
            </w:r>
          </w:p>
          <w:p w14:paraId="5C4BC333" w14:textId="77777777" w:rsidR="00251152" w:rsidRPr="00712277" w:rsidRDefault="00251152" w:rsidP="00251152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 xml:space="preserve">A definição das especificações técnicas buscou assegurar a aquisição de barracas desmontáveis que atendam às necessidades da Administração Municipal quanto à resistência estrutural, durabilidade, estabilidade, funcionalidade, segurança dos usuários e facilidade de montagem, </w:t>
            </w:r>
            <w:r w:rsidRPr="00712277">
              <w:rPr>
                <w:rFonts w:ascii="Arial" w:eastAsia="Times New Roman" w:hAnsi="Arial" w:cs="Arial"/>
              </w:rPr>
              <w:lastRenderedPageBreak/>
              <w:t>desmontagem, transporte e armazenamento, proporcionando adequada relação entre custo e benefício e maior vida útil do equipamento.</w:t>
            </w:r>
          </w:p>
          <w:p w14:paraId="618C6F4A" w14:textId="77777777" w:rsidR="00251152" w:rsidRPr="00712277" w:rsidRDefault="00251152" w:rsidP="00251152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Na fabricação das barracas deverão ser observadas, no que couber, as normas técnicas aplicáveis da Associação Brasileira de Normas Técnicas (ABNT), especialmente:</w:t>
            </w:r>
          </w:p>
          <w:p w14:paraId="63965C12" w14:textId="77777777" w:rsidR="00251152" w:rsidRPr="00712277" w:rsidRDefault="00251152" w:rsidP="00C56728">
            <w:pPr>
              <w:numPr>
                <w:ilvl w:val="0"/>
                <w:numId w:val="6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  <w:b/>
                <w:bCs/>
              </w:rPr>
              <w:t>ABNT NBR 8800</w:t>
            </w:r>
            <w:r w:rsidRPr="00712277">
              <w:rPr>
                <w:rFonts w:ascii="Arial" w:eastAsia="Times New Roman" w:hAnsi="Arial" w:cs="Arial"/>
              </w:rPr>
              <w:t xml:space="preserve"> – Projeto de estruturas de aço e de estruturas mistas de aço e concreto;</w:t>
            </w:r>
          </w:p>
          <w:p w14:paraId="1A5717DA" w14:textId="77777777" w:rsidR="00251152" w:rsidRPr="00712277" w:rsidRDefault="00251152" w:rsidP="00C56728">
            <w:pPr>
              <w:numPr>
                <w:ilvl w:val="0"/>
                <w:numId w:val="6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  <w:b/>
                <w:bCs/>
              </w:rPr>
              <w:t>ABNT NBR 14762</w:t>
            </w:r>
            <w:r w:rsidRPr="00712277">
              <w:rPr>
                <w:rFonts w:ascii="Arial" w:eastAsia="Times New Roman" w:hAnsi="Arial" w:cs="Arial"/>
              </w:rPr>
              <w:t xml:space="preserve"> – Dimensionamento de estruturas de aço constituídas por perfis formados a frio;</w:t>
            </w:r>
          </w:p>
          <w:p w14:paraId="1A3ABC99" w14:textId="77777777" w:rsidR="00251152" w:rsidRDefault="00251152" w:rsidP="00C56728">
            <w:pPr>
              <w:numPr>
                <w:ilvl w:val="0"/>
                <w:numId w:val="6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  <w:b/>
                <w:bCs/>
              </w:rPr>
              <w:t>ABNT NBR ISO 12944</w:t>
            </w:r>
            <w:r w:rsidRPr="00712277">
              <w:rPr>
                <w:rFonts w:ascii="Arial" w:eastAsia="Times New Roman" w:hAnsi="Arial" w:cs="Arial"/>
              </w:rPr>
              <w:t xml:space="preserve"> – Proteção de estruturas de aço contra corrosão por sistemas de pintura;</w:t>
            </w:r>
          </w:p>
          <w:p w14:paraId="5A61E81C" w14:textId="77777777" w:rsidR="00251152" w:rsidRPr="00A44959" w:rsidRDefault="00251152" w:rsidP="00C56728">
            <w:pPr>
              <w:numPr>
                <w:ilvl w:val="0"/>
                <w:numId w:val="6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A44959">
              <w:rPr>
                <w:rFonts w:ascii="Arial" w:eastAsia="Times New Roman" w:hAnsi="Arial" w:cs="Arial"/>
                <w:b/>
                <w:bCs/>
              </w:rPr>
              <w:t>ABNT NBR 6323</w:t>
            </w:r>
            <w:r w:rsidRPr="00A44959">
              <w:rPr>
                <w:rFonts w:ascii="Arial" w:eastAsia="Times New Roman" w:hAnsi="Arial" w:cs="Arial"/>
              </w:rPr>
              <w:t xml:space="preserve"> – Produtos de aço ou ferro fundido revestidos de zinco por imersão a quente (galvanização), quando houver estrutura galvanizada;</w:t>
            </w:r>
          </w:p>
          <w:p w14:paraId="791272A7" w14:textId="77777777" w:rsidR="00251152" w:rsidRPr="00712277" w:rsidRDefault="00251152" w:rsidP="00C56728">
            <w:pPr>
              <w:numPr>
                <w:ilvl w:val="0"/>
                <w:numId w:val="6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Demais normas técnicas aplicáveis aos processos de fabricação, soldagem, acabamento, pintura e montagem de estruturas metálicas.</w:t>
            </w:r>
          </w:p>
          <w:p w14:paraId="5AC6202D" w14:textId="6955218A" w:rsidR="00251152" w:rsidRPr="00E63717" w:rsidRDefault="00251152" w:rsidP="00E63717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Os materiais empregados deverão ser novos, de primeira qualidade, isentos de defeitos de fabricação e compatíveis com as especificações constantes neste Termo de Referência, garantindo desempenho, segurança, durabilidade e adequado funcionamento durante toda a vida útil estimada das barracas.</w:t>
            </w:r>
          </w:p>
        </w:tc>
      </w:tr>
      <w:tr w:rsidR="001F56E0" w:rsidRPr="00CA1ACC" w14:paraId="2748DC68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77B4D61D" w14:textId="77777777" w:rsidR="001F56E0" w:rsidRPr="00CA1ACC" w:rsidRDefault="001F56E0" w:rsidP="001F56E0">
            <w:pPr>
              <w:rPr>
                <w:rFonts w:ascii="Arial" w:hAnsi="Arial" w:cs="Arial"/>
              </w:rPr>
            </w:pPr>
          </w:p>
          <w:p w14:paraId="6F87141D" w14:textId="40307E67" w:rsidR="001F56E0" w:rsidRPr="00CA1ACC" w:rsidRDefault="00273A87" w:rsidP="001F56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  <w:r w:rsidR="001F56E0" w:rsidRPr="00CA1ACC">
              <w:rPr>
                <w:rFonts w:ascii="Arial" w:hAnsi="Arial" w:cs="Arial"/>
                <w:b/>
                <w:bCs/>
              </w:rPr>
              <w:t xml:space="preserve"> ESTIMATIVA DA DEMANDA</w:t>
            </w:r>
          </w:p>
          <w:p w14:paraId="3FC5EE04" w14:textId="77777777" w:rsidR="001F56E0" w:rsidRPr="00CA1ACC" w:rsidRDefault="001F56E0" w:rsidP="001F56E0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9E7" w:rsidRPr="00CA1ACC" w14:paraId="0AB0CF60" w14:textId="77777777" w:rsidTr="00714BE1">
        <w:trPr>
          <w:trHeight w:val="2382"/>
        </w:trPr>
        <w:tc>
          <w:tcPr>
            <w:tcW w:w="9750" w:type="dxa"/>
            <w:gridSpan w:val="2"/>
          </w:tcPr>
          <w:p w14:paraId="167E6A62" w14:textId="77777777" w:rsidR="000E29E7" w:rsidRDefault="000E29E7" w:rsidP="000E29E7">
            <w:pPr>
              <w:rPr>
                <w:rFonts w:ascii="Arial" w:hAnsi="Arial" w:cs="Arial"/>
              </w:rPr>
            </w:pPr>
          </w:p>
          <w:p w14:paraId="327A104E" w14:textId="3A5D78FC" w:rsidR="00BF03E2" w:rsidRPr="003244EE" w:rsidRDefault="003244EE" w:rsidP="003244EE">
            <w:pPr>
              <w:jc w:val="both"/>
              <w:rPr>
                <w:rFonts w:ascii="Arial" w:hAnsi="Arial" w:cs="Arial"/>
              </w:rPr>
            </w:pPr>
            <w:r w:rsidRPr="003244EE">
              <w:rPr>
                <w:rFonts w:ascii="Arial" w:hAnsi="Arial" w:cs="Arial"/>
              </w:rPr>
              <w:t xml:space="preserve">O quantitativo estimado </w:t>
            </w:r>
            <w:r w:rsidR="005E693A">
              <w:rPr>
                <w:rFonts w:ascii="Arial" w:hAnsi="Arial" w:cs="Arial"/>
              </w:rPr>
              <w:t>das</w:t>
            </w:r>
            <w:r w:rsidRPr="003244EE">
              <w:rPr>
                <w:rFonts w:ascii="Arial" w:hAnsi="Arial" w:cs="Arial"/>
              </w:rPr>
              <w:t xml:space="preserve"> barracas foi definido com base na demanda potencial identificada pela Secretaria requisitante, constituindo mera estimativa para fins de Registro de Preços, não obrigando a Administração à aquisição integral das quantidades registradas durante a vigência da Ata.</w:t>
            </w:r>
          </w:p>
          <w:p w14:paraId="0D88AFFE" w14:textId="77777777" w:rsidR="003244EE" w:rsidRDefault="003244EE" w:rsidP="000E29E7">
            <w:pPr>
              <w:rPr>
                <w:rFonts w:ascii="Arial" w:hAnsi="Arial" w:cs="Arial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4766"/>
              <w:gridCol w:w="4758"/>
            </w:tblGrid>
            <w:tr w:rsidR="000E29E7" w:rsidRPr="009D2447" w14:paraId="6FB26C3D" w14:textId="77777777" w:rsidTr="00AE1BDA">
              <w:tc>
                <w:tcPr>
                  <w:tcW w:w="4917" w:type="dxa"/>
                  <w:vAlign w:val="center"/>
                </w:tcPr>
                <w:p w14:paraId="4D55A8EC" w14:textId="77777777" w:rsidR="000E29E7" w:rsidRPr="009D2447" w:rsidRDefault="000E29E7" w:rsidP="000E29E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b/>
                      <w:bCs/>
                      <w:i/>
                      <w:iCs/>
                    </w:rPr>
                    <w:t>Item:</w:t>
                  </w:r>
                </w:p>
              </w:tc>
              <w:tc>
                <w:tcPr>
                  <w:tcW w:w="4917" w:type="dxa"/>
                  <w:vAlign w:val="center"/>
                </w:tcPr>
                <w:p w14:paraId="6A3E3635" w14:textId="77777777" w:rsidR="000E29E7" w:rsidRPr="009D2447" w:rsidRDefault="000E29E7" w:rsidP="000E29E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b/>
                      <w:bCs/>
                      <w:i/>
                      <w:iCs/>
                    </w:rPr>
                    <w:t>Quantidade</w:t>
                  </w:r>
                </w:p>
              </w:tc>
            </w:tr>
            <w:tr w:rsidR="000E29E7" w:rsidRPr="009D2447" w14:paraId="30113196" w14:textId="77777777" w:rsidTr="00AE1BDA">
              <w:trPr>
                <w:trHeight w:val="268"/>
              </w:trPr>
              <w:tc>
                <w:tcPr>
                  <w:tcW w:w="4917" w:type="dxa"/>
                  <w:vAlign w:val="center"/>
                </w:tcPr>
                <w:p w14:paraId="2AEF49F6" w14:textId="77777777" w:rsidR="000E29E7" w:rsidRPr="009D2447" w:rsidRDefault="000E29E7" w:rsidP="000E29E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i/>
                      <w:iCs/>
                    </w:rPr>
                    <w:t>Barraca desmontável personalizada</w:t>
                  </w:r>
                </w:p>
              </w:tc>
              <w:tc>
                <w:tcPr>
                  <w:tcW w:w="4917" w:type="dxa"/>
                  <w:vAlign w:val="center"/>
                </w:tcPr>
                <w:p w14:paraId="38F52820" w14:textId="77777777" w:rsidR="000E29E7" w:rsidRPr="009D2447" w:rsidRDefault="000E29E7" w:rsidP="000E29E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i/>
                      <w:iCs/>
                    </w:rPr>
                    <w:t>13 unidades</w:t>
                  </w:r>
                </w:p>
              </w:tc>
            </w:tr>
          </w:tbl>
          <w:p w14:paraId="3384DA20" w14:textId="77777777" w:rsidR="000E29E7" w:rsidRPr="00CA1ACC" w:rsidRDefault="000E29E7" w:rsidP="000E29E7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9E7" w:rsidRPr="00CA1ACC" w14:paraId="3BCBD011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00387E9A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125D870E" w14:textId="59CE055C" w:rsidR="000E29E7" w:rsidRPr="00CA1ACC" w:rsidRDefault="00273A87" w:rsidP="000E29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  <w:r w:rsidR="000E29E7" w:rsidRPr="00CA1ACC">
              <w:rPr>
                <w:rFonts w:ascii="Arial" w:hAnsi="Arial" w:cs="Arial"/>
                <w:b/>
                <w:bCs/>
              </w:rPr>
              <w:t>. LOCAL E PRAZO DE ENTREGA DO OBJETO</w:t>
            </w:r>
          </w:p>
          <w:p w14:paraId="20B43116" w14:textId="77777777" w:rsidR="000E29E7" w:rsidRPr="00CA1ACC" w:rsidRDefault="000E29E7" w:rsidP="000E29E7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9E7" w:rsidRPr="00CA1ACC" w14:paraId="15A18AE3" w14:textId="77777777" w:rsidTr="00714BE1">
        <w:trPr>
          <w:trHeight w:val="2916"/>
        </w:trPr>
        <w:tc>
          <w:tcPr>
            <w:tcW w:w="9750" w:type="dxa"/>
            <w:gridSpan w:val="2"/>
          </w:tcPr>
          <w:tbl>
            <w:tblPr>
              <w:tblStyle w:val="Tabelacomgrade"/>
              <w:tblW w:w="9524" w:type="dxa"/>
              <w:tblLook w:val="04A0" w:firstRow="1" w:lastRow="0" w:firstColumn="1" w:lastColumn="0" w:noHBand="0" w:noVBand="1"/>
            </w:tblPr>
            <w:tblGrid>
              <w:gridCol w:w="3287"/>
              <w:gridCol w:w="6237"/>
            </w:tblGrid>
            <w:tr w:rsidR="000E29E7" w:rsidRPr="00CA1ACC" w14:paraId="572DFFB7" w14:textId="77777777" w:rsidTr="00D23C25">
              <w:tc>
                <w:tcPr>
                  <w:tcW w:w="3287" w:type="dxa"/>
                  <w:shd w:val="clear" w:color="auto" w:fill="D9D9D9" w:themeFill="background1" w:themeFillShade="D9"/>
                  <w:vAlign w:val="center"/>
                </w:tcPr>
                <w:p w14:paraId="2912F066" w14:textId="3E778AE0" w:rsidR="000E29E7" w:rsidRPr="00CA1ACC" w:rsidRDefault="00273A87" w:rsidP="000E29E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</w:rPr>
                    <w:lastRenderedPageBreak/>
                    <w:t>7</w:t>
                  </w:r>
                  <w:r w:rsidR="000E29E7" w:rsidRPr="00CA1ACC">
                    <w:rPr>
                      <w:rFonts w:ascii="Arial" w:eastAsia="Times New Roman" w:hAnsi="Arial" w:cs="Arial"/>
                      <w:b/>
                      <w:bCs/>
                    </w:rPr>
                    <w:t>.1-Prazo de Entrega:</w:t>
                  </w:r>
                </w:p>
              </w:tc>
              <w:tc>
                <w:tcPr>
                  <w:tcW w:w="6237" w:type="dxa"/>
                </w:tcPr>
                <w:p w14:paraId="569D51FE" w14:textId="77777777" w:rsidR="000E29E7" w:rsidRPr="00CA1ACC" w:rsidRDefault="000E29E7" w:rsidP="000E29E7">
                  <w:pPr>
                    <w:jc w:val="both"/>
                    <w:rPr>
                      <w:rFonts w:ascii="Arial" w:hAnsi="Arial" w:cs="Arial"/>
                    </w:rPr>
                  </w:pPr>
                </w:p>
                <w:p w14:paraId="00B4E9D5" w14:textId="77777777" w:rsidR="000E29E7" w:rsidRDefault="000E29E7" w:rsidP="00273A87">
                  <w:pPr>
                    <w:jc w:val="both"/>
                    <w:rPr>
                      <w:rFonts w:ascii="Arial" w:hAnsi="Arial" w:cs="Arial"/>
                    </w:rPr>
                  </w:pPr>
                  <w:r w:rsidRPr="00CA1ACC">
                    <w:rPr>
                      <w:rFonts w:ascii="Arial" w:hAnsi="Arial" w:cs="Arial"/>
                    </w:rPr>
                    <w:t xml:space="preserve">Prazo máximo para entrega será de 30 (trinta) dias a contar do recebimento da </w:t>
                  </w:r>
                  <w:r w:rsidR="00273A87">
                    <w:rPr>
                      <w:rFonts w:ascii="Arial" w:hAnsi="Arial" w:cs="Arial"/>
                    </w:rPr>
                    <w:t>Autorização</w:t>
                  </w:r>
                  <w:r w:rsidRPr="00CA1ACC">
                    <w:rPr>
                      <w:rFonts w:ascii="Arial" w:hAnsi="Arial" w:cs="Arial"/>
                    </w:rPr>
                    <w:t xml:space="preserve"> de fornecimento</w:t>
                  </w:r>
                  <w:r w:rsidR="00273A87">
                    <w:rPr>
                      <w:rFonts w:ascii="Arial" w:hAnsi="Arial" w:cs="Arial"/>
                    </w:rPr>
                    <w:t>.</w:t>
                  </w:r>
                </w:p>
                <w:p w14:paraId="241BBCFD" w14:textId="14D91E5F" w:rsidR="00273A87" w:rsidRPr="00CA1ACC" w:rsidRDefault="00273A87" w:rsidP="00273A87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0E29E7" w:rsidRPr="00CA1ACC" w14:paraId="55959BC6" w14:textId="77777777" w:rsidTr="00D23C25">
              <w:tc>
                <w:tcPr>
                  <w:tcW w:w="3287" w:type="dxa"/>
                  <w:shd w:val="clear" w:color="auto" w:fill="D9D9D9" w:themeFill="background1" w:themeFillShade="D9"/>
                  <w:vAlign w:val="center"/>
                </w:tcPr>
                <w:p w14:paraId="1AB7E61A" w14:textId="21A287E1" w:rsidR="000E29E7" w:rsidRPr="00CA1ACC" w:rsidRDefault="00273A87" w:rsidP="000E29E7">
                  <w:pPr>
                    <w:rPr>
                      <w:rFonts w:ascii="Arial" w:eastAsia="Times New Roman" w:hAnsi="Arial" w:cs="Arial"/>
                      <w:b/>
                      <w:bCs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</w:rPr>
                    <w:t>7</w:t>
                  </w:r>
                  <w:r w:rsidR="000E29E7" w:rsidRPr="00CA1ACC">
                    <w:rPr>
                      <w:rFonts w:ascii="Arial" w:eastAsia="Times New Roman" w:hAnsi="Arial" w:cs="Arial"/>
                      <w:b/>
                      <w:bCs/>
                    </w:rPr>
                    <w:t>.2. Local e horário da Entrega:</w:t>
                  </w:r>
                </w:p>
              </w:tc>
              <w:tc>
                <w:tcPr>
                  <w:tcW w:w="6237" w:type="dxa"/>
                </w:tcPr>
                <w:p w14:paraId="1C032606" w14:textId="77777777" w:rsidR="000E29E7" w:rsidRPr="00CA1ACC" w:rsidRDefault="000E29E7" w:rsidP="000E29E7">
                  <w:pPr>
                    <w:jc w:val="both"/>
                    <w:rPr>
                      <w:rFonts w:ascii="Arial" w:hAnsi="Arial" w:cs="Arial"/>
                    </w:rPr>
                  </w:pPr>
                </w:p>
                <w:p w14:paraId="3FD67EF5" w14:textId="56EF0B44" w:rsidR="000E29E7" w:rsidRPr="00CA1ACC" w:rsidRDefault="000E29E7" w:rsidP="000E29E7">
                  <w:pPr>
                    <w:jc w:val="both"/>
                    <w:rPr>
                      <w:rFonts w:ascii="Arial" w:hAnsi="Arial" w:cs="Arial"/>
                    </w:rPr>
                  </w:pPr>
                  <w:r w:rsidRPr="00CA1ACC">
                    <w:rPr>
                      <w:rFonts w:ascii="Arial" w:hAnsi="Arial" w:cs="Arial"/>
                    </w:rPr>
                    <w:t>As entregas deverão ser na Prefeitura Municipal de Coqueiral, localizada na rua Minas Gerais, nº 62, no Bairro Vila Sônia de segunda a sexta-feira das 07:00 às 11:00 ou das 12:00 às 16:00 horas</w:t>
                  </w:r>
                  <w:r w:rsidR="00273A87">
                    <w:rPr>
                      <w:rFonts w:ascii="Arial" w:hAnsi="Arial" w:cs="Arial"/>
                    </w:rPr>
                    <w:t xml:space="preserve"> sem qualquer ônus para a Administração</w:t>
                  </w:r>
                  <w:r w:rsidRPr="00CA1ACC">
                    <w:rPr>
                      <w:rFonts w:ascii="Arial" w:hAnsi="Arial" w:cs="Arial"/>
                    </w:rPr>
                    <w:t>.</w:t>
                  </w:r>
                </w:p>
                <w:p w14:paraId="22D1617C" w14:textId="77777777" w:rsidR="000E29E7" w:rsidRPr="00CA1ACC" w:rsidRDefault="000E29E7" w:rsidP="000E29E7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25E9CE71" w14:textId="58DBF52F" w:rsidR="00833F51" w:rsidRPr="00CA1ACC" w:rsidRDefault="00833F51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26A9C5CF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394A7CDD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79A4F702" w14:textId="0014D6E5" w:rsidR="000E29E7" w:rsidRPr="00CA1ACC" w:rsidRDefault="00273A87" w:rsidP="000E29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  <w:r w:rsidR="000E29E7" w:rsidRPr="00CA1ACC">
              <w:rPr>
                <w:rFonts w:ascii="Arial" w:hAnsi="Arial" w:cs="Arial"/>
                <w:b/>
                <w:bCs/>
              </w:rPr>
              <w:t xml:space="preserve">. </w:t>
            </w:r>
            <w:r w:rsidR="000E29E7" w:rsidRPr="00CA1ACC">
              <w:rPr>
                <w:rFonts w:ascii="Arial" w:eastAsia="Arial" w:hAnsi="Arial" w:cs="Arial"/>
                <w:b/>
              </w:rPr>
              <w:t>RESULTADOS PRETENDIDOS COM A CONTRATAÇÃO</w:t>
            </w:r>
          </w:p>
          <w:p w14:paraId="6A890C4D" w14:textId="77777777" w:rsidR="000E29E7" w:rsidRPr="00CA1ACC" w:rsidRDefault="000E29E7" w:rsidP="000E29E7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9E7" w:rsidRPr="00CA1ACC" w14:paraId="3E3D920E" w14:textId="77777777" w:rsidTr="00714BE1">
        <w:tc>
          <w:tcPr>
            <w:tcW w:w="9750" w:type="dxa"/>
            <w:gridSpan w:val="2"/>
          </w:tcPr>
          <w:p w14:paraId="3871446A" w14:textId="77777777" w:rsidR="0052193D" w:rsidRDefault="0052193D" w:rsidP="00EE4144">
            <w:pPr>
              <w:pStyle w:val="PargrafodaLista"/>
              <w:ind w:left="4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</w:p>
          <w:p w14:paraId="502D2FA0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>Com a aquisição das barracas desmontáveis, pretende-se alcançar os seguintes resultados:</w:t>
            </w:r>
          </w:p>
          <w:p w14:paraId="7088F07A" w14:textId="2601703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</w:t>
            </w:r>
            <w:r w:rsidR="00EC670D" w:rsidRPr="00EC670D">
              <w:rPr>
                <w:rFonts w:ascii="Arial" w:eastAsia="Times New Roman" w:hAnsi="Arial" w:cs="Arial"/>
              </w:rPr>
              <w:t>Substituição das barracas atualmente utilizadas, conforme a necessidade administrativa e a efetiva contratação decorrente da Ata de Registro de Preços</w:t>
            </w:r>
            <w:r w:rsidRPr="00751F2A">
              <w:rPr>
                <w:rFonts w:ascii="Arial" w:eastAsia="Times New Roman" w:hAnsi="Arial" w:cs="Arial"/>
              </w:rPr>
              <w:t xml:space="preserve">; </w:t>
            </w:r>
          </w:p>
          <w:p w14:paraId="507E72FA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Padronização integral da estrutura visual da Feira Livre, conferindo identidade, organização e melhor apresentação do espaço público; </w:t>
            </w:r>
          </w:p>
          <w:p w14:paraId="1E0DC800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Ampliação da vida útil das estruturas para, no mínimo, 10 (dez) anos, desde que observadas as condições normais de uso e manutenção previstas pelo fabricante; </w:t>
            </w:r>
          </w:p>
          <w:p w14:paraId="11BE600D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Redução dos custos de manutenção corretiva, em razão da substituição das estruturas antigas por equipamentos novos, fabricados com materiais de maior resistência e qualidade; </w:t>
            </w:r>
          </w:p>
          <w:p w14:paraId="4F77811A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Melhoria das condições de trabalho dos feirantes, proporcionando maior estabilidade, praticidade na montagem e desmontagem e melhores condições de utilização; </w:t>
            </w:r>
          </w:p>
          <w:p w14:paraId="36A0ACFF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Aumento da segurança para feirantes e consumidores, mediante a utilização de estruturas metálicas resistentes, sistemas adequados de fixação e lonas de qualidade; </w:t>
            </w:r>
          </w:p>
          <w:p w14:paraId="4D19715A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Valorização da agricultura familiar e do comércio local, por meio da disponibilização de infraestrutura adequada para comercialização dos produtos; </w:t>
            </w:r>
          </w:p>
          <w:p w14:paraId="641E64CE" w14:textId="77777777" w:rsidR="00713CEB" w:rsidRPr="00751F2A" w:rsidRDefault="00713CEB" w:rsidP="00713CEB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>- Melhoria da organização e da estética da Feira Livre Municipal, contribuindo para a maior atratividade do espaço e para a satisfação da população usuária.</w:t>
            </w:r>
          </w:p>
          <w:p w14:paraId="400C985A" w14:textId="075471C2" w:rsidR="00EE4144" w:rsidRPr="00EE4144" w:rsidRDefault="00EE4144" w:rsidP="00713CEB">
            <w:pPr>
              <w:pStyle w:val="PargrafodaLista"/>
              <w:ind w:left="4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</w:p>
        </w:tc>
      </w:tr>
      <w:tr w:rsidR="000E29E7" w:rsidRPr="00CA1ACC" w14:paraId="62527BF4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1ACA4B6C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03520F2F" w14:textId="12AB661B" w:rsidR="000E29E7" w:rsidRDefault="00273A87" w:rsidP="000E29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  <w:r w:rsidR="000E29E7" w:rsidRPr="00CA1ACC">
              <w:rPr>
                <w:rFonts w:ascii="Arial" w:hAnsi="Arial" w:cs="Arial"/>
                <w:b/>
                <w:bCs/>
              </w:rPr>
              <w:t>. REQUISITOS DE CAPACITAÇÃO</w:t>
            </w:r>
          </w:p>
          <w:p w14:paraId="73CEDF1E" w14:textId="305078EC" w:rsidR="000E29E7" w:rsidRPr="000E29E7" w:rsidRDefault="000E29E7" w:rsidP="000E29E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E29E7" w:rsidRPr="00CA1ACC" w14:paraId="26677F31" w14:textId="77777777" w:rsidTr="00714BE1">
        <w:tc>
          <w:tcPr>
            <w:tcW w:w="9750" w:type="dxa"/>
            <w:gridSpan w:val="2"/>
          </w:tcPr>
          <w:p w14:paraId="3E849C9C" w14:textId="77777777" w:rsidR="000E29E7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28827662" w14:textId="77777777" w:rsidR="000E29E7" w:rsidRPr="00833F51" w:rsidRDefault="000E29E7" w:rsidP="000E29E7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A contratada deverá possuir experiência compatível com fabricação ou fornecimento de estruturas metálicas, barracas, tendas ou produtos similares, </w:t>
            </w:r>
            <w:r w:rsidR="00833F51" w:rsidRPr="00833F51">
              <w:rPr>
                <w:rFonts w:ascii="Arial" w:hAnsi="Arial" w:cs="Arial"/>
              </w:rPr>
              <w:t>comprovada mediante apresentação de um ou mais atestados de capacidade técnica emitidos por pessoa jurídica de direito público ou privado, ou outro documento idôneo que demonstre experiência compatível com o objeto.</w:t>
            </w:r>
          </w:p>
          <w:p w14:paraId="70F5F290" w14:textId="64CA878A" w:rsidR="00833F51" w:rsidRPr="00CA1ACC" w:rsidRDefault="00833F51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251152" w:rsidRPr="00CA1ACC" w14:paraId="6EB2EAAC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3EA42BBF" w14:textId="77777777" w:rsidR="00251152" w:rsidRPr="001A6AD9" w:rsidRDefault="00251152" w:rsidP="00251152">
            <w:pPr>
              <w:rPr>
                <w:rFonts w:ascii="Arial" w:eastAsia="Arial" w:hAnsi="Arial" w:cs="Arial"/>
                <w:b/>
                <w:color w:val="FF0000"/>
              </w:rPr>
            </w:pPr>
          </w:p>
          <w:p w14:paraId="3B2F250A" w14:textId="0D9E55A5" w:rsidR="00251152" w:rsidRPr="001A6AD9" w:rsidRDefault="00273A87" w:rsidP="00251152">
            <w:pPr>
              <w:rPr>
                <w:rFonts w:ascii="Arial" w:eastAsia="Arial" w:hAnsi="Arial" w:cs="Arial"/>
                <w:b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color w:val="000000" w:themeColor="text1"/>
              </w:rPr>
              <w:t>10</w:t>
            </w:r>
            <w:r w:rsidR="00251152" w:rsidRPr="001A6AD9">
              <w:rPr>
                <w:rFonts w:ascii="Arial" w:eastAsia="Arial" w:hAnsi="Arial" w:cs="Arial"/>
                <w:b/>
                <w:color w:val="000000" w:themeColor="text1"/>
              </w:rPr>
              <w:t>. REQUISITOS DA CONTRATAÇÃO</w:t>
            </w:r>
          </w:p>
          <w:p w14:paraId="336617FC" w14:textId="77777777" w:rsidR="00251152" w:rsidRPr="00CA1ACC" w:rsidRDefault="00251152" w:rsidP="00251152">
            <w:pPr>
              <w:rPr>
                <w:rFonts w:ascii="Arial" w:eastAsia="Arial" w:hAnsi="Arial" w:cs="Arial"/>
                <w:b/>
              </w:rPr>
            </w:pPr>
          </w:p>
        </w:tc>
      </w:tr>
      <w:tr w:rsidR="00251152" w:rsidRPr="00CA1ACC" w14:paraId="53C7F84C" w14:textId="77777777" w:rsidTr="00714BE1">
        <w:tc>
          <w:tcPr>
            <w:tcW w:w="9750" w:type="dxa"/>
            <w:gridSpan w:val="2"/>
            <w:shd w:val="clear" w:color="auto" w:fill="auto"/>
          </w:tcPr>
          <w:p w14:paraId="1AACC4A1" w14:textId="77777777" w:rsidR="00251152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</w:p>
          <w:p w14:paraId="71001FB7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A contratada deverá, ainda:</w:t>
            </w:r>
          </w:p>
          <w:p w14:paraId="2CCD9768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- F</w:t>
            </w:r>
            <w:r w:rsidRPr="00712277">
              <w:rPr>
                <w:rFonts w:ascii="Arial" w:eastAsia="Times New Roman" w:hAnsi="Arial" w:cs="Arial"/>
              </w:rPr>
              <w:t>ornece</w:t>
            </w:r>
            <w:r>
              <w:rPr>
                <w:rFonts w:ascii="Arial" w:eastAsia="Times New Roman" w:hAnsi="Arial" w:cs="Arial"/>
              </w:rPr>
              <w:t>r</w:t>
            </w:r>
            <w:r w:rsidRPr="00712277">
              <w:rPr>
                <w:rFonts w:ascii="Arial" w:eastAsia="Times New Roman" w:hAnsi="Arial" w:cs="Arial"/>
              </w:rPr>
              <w:t xml:space="preserve"> barracas com estrutura metálica resistente, devidamente soldada, sem rebarbas, deformações ou imperfeições que comprometam a segurança, estabilidade ou durabilidade do equipamento;</w:t>
            </w:r>
          </w:p>
          <w:p w14:paraId="66364838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Utilizar lona de PVC impermeável, com proteção contra raios UV, resistente às intempéries e personalizada conforme a arte fornecida pela Administração Municipal;</w:t>
            </w:r>
          </w:p>
          <w:p w14:paraId="4B7D8B92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Entregar as barracas completas, acompanhadas de todos os componentes, acessórios, parafusos, travas, suportes e demais elementos necessários à perfeita montagem e utilização;</w:t>
            </w:r>
          </w:p>
          <w:p w14:paraId="2A604A37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F</w:t>
            </w:r>
            <w:r w:rsidRPr="00712277">
              <w:rPr>
                <w:rFonts w:ascii="Arial" w:eastAsia="Times New Roman" w:hAnsi="Arial" w:cs="Arial"/>
              </w:rPr>
              <w:t>ornecer manual ou instruções básicas de montagem e desmontagem, quando aplicável;</w:t>
            </w:r>
          </w:p>
          <w:p w14:paraId="4B0BE237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Garantir que os materiais empregados sejam novos, isentos de defeitos de fabricação e adequados ao uso contínuo em ambientes externos;</w:t>
            </w:r>
          </w:p>
          <w:p w14:paraId="21F247B3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F</w:t>
            </w:r>
            <w:r w:rsidRPr="00712277">
              <w:rPr>
                <w:rFonts w:ascii="Arial" w:eastAsia="Times New Roman" w:hAnsi="Arial" w:cs="Arial"/>
              </w:rPr>
              <w:t>ornecer garantia mínima de 12 (doze) meses contra defeitos de fabricação da estrutura metálica, soldas, pintura, lona e demais componentes;</w:t>
            </w:r>
          </w:p>
          <w:p w14:paraId="66B57132" w14:textId="77777777" w:rsidR="00251152" w:rsidRPr="00712277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Responsabilizar-se pela substituição, sem ônus para a Administração, de qualquer barraca que apresente defeitos de fabricação, avarias decorrentes do transporte ou desconformidade com as especificações estabelecidas;</w:t>
            </w:r>
          </w:p>
          <w:p w14:paraId="59C47CD4" w14:textId="77777777" w:rsidR="00251152" w:rsidRDefault="00251152" w:rsidP="00251152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Realizar a entrega no prazo fixado pela Administração, em perfeitas condições de uso e funcionamento, responsabilizando-se pelo transporte, carga, descarga e demais despesas necessárias ao fornecimento do objeto.</w:t>
            </w:r>
          </w:p>
          <w:p w14:paraId="543EDDC5" w14:textId="38A86083" w:rsidR="00520A04" w:rsidRPr="00520A04" w:rsidRDefault="00520A04" w:rsidP="00251152">
            <w:pPr>
              <w:jc w:val="both"/>
              <w:rPr>
                <w:rFonts w:ascii="Arial" w:eastAsia="Times New Roman" w:hAnsi="Arial" w:cs="Arial"/>
                <w:b/>
                <w:bCs/>
                <w:u w:val="single"/>
              </w:rPr>
            </w:pPr>
            <w:r w:rsidRPr="00520A04">
              <w:rPr>
                <w:rFonts w:ascii="Arial" w:eastAsia="Times New Roman" w:hAnsi="Arial" w:cs="Arial"/>
                <w:b/>
                <w:bCs/>
                <w:u w:val="single"/>
              </w:rPr>
              <w:t>Observação:</w:t>
            </w:r>
          </w:p>
          <w:p w14:paraId="15823B65" w14:textId="5F30F107" w:rsidR="00520A04" w:rsidRPr="00520A04" w:rsidRDefault="00520A04" w:rsidP="00251152">
            <w:pPr>
              <w:jc w:val="both"/>
              <w:rPr>
                <w:rFonts w:ascii="Arial" w:eastAsia="Times New Roman" w:hAnsi="Arial" w:cs="Arial"/>
                <w:color w:val="000000" w:themeColor="text1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520A04">
              <w:rPr>
                <w:rFonts w:ascii="Arial" w:eastAsia="Times New Roman" w:hAnsi="Arial" w:cs="Arial"/>
                <w:color w:val="000000" w:themeColor="text1"/>
              </w:rPr>
              <w:t>O</w:t>
            </w:r>
            <w:r w:rsidRPr="00520A04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sistema de montagem deverá ser prático, resistente, reutilizável e de rápida execução, dispensando o uso de ferramentas especiais ou a necessidade de assistência técnica do fornecedor após a entrega.</w:t>
            </w:r>
          </w:p>
          <w:p w14:paraId="4E41F7B0" w14:textId="77777777" w:rsidR="00251152" w:rsidRPr="00CA1ACC" w:rsidRDefault="00251152" w:rsidP="00251152">
            <w:pPr>
              <w:rPr>
                <w:rFonts w:ascii="Arial" w:eastAsia="Arial" w:hAnsi="Arial" w:cs="Arial"/>
                <w:b/>
              </w:rPr>
            </w:pPr>
          </w:p>
        </w:tc>
      </w:tr>
      <w:tr w:rsidR="000E29E7" w:rsidRPr="00CA1ACC" w14:paraId="3B4C27B4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69FC4E99" w14:textId="77777777" w:rsidR="000E29E7" w:rsidRPr="00CA1ACC" w:rsidRDefault="000E29E7" w:rsidP="000E29E7">
            <w:pPr>
              <w:rPr>
                <w:rFonts w:ascii="Arial" w:eastAsia="Arial" w:hAnsi="Arial" w:cs="Arial"/>
                <w:b/>
              </w:rPr>
            </w:pPr>
          </w:p>
          <w:p w14:paraId="72762037" w14:textId="77777777" w:rsidR="000E29E7" w:rsidRDefault="000E29E7" w:rsidP="000E29E7">
            <w:pPr>
              <w:rPr>
                <w:rFonts w:ascii="Arial" w:eastAsia="Arial" w:hAnsi="Arial" w:cs="Arial"/>
                <w:b/>
              </w:rPr>
            </w:pPr>
            <w:r w:rsidRPr="00CA1ACC">
              <w:rPr>
                <w:rFonts w:ascii="Arial" w:eastAsia="Arial" w:hAnsi="Arial" w:cs="Arial"/>
                <w:b/>
              </w:rPr>
              <w:t>11. REQUISITOS DA ÁREA TÉCNICA</w:t>
            </w:r>
          </w:p>
          <w:p w14:paraId="3DBDF426" w14:textId="0078D0F0" w:rsidR="000E29E7" w:rsidRPr="000E29E7" w:rsidRDefault="000E29E7" w:rsidP="000E29E7">
            <w:pPr>
              <w:rPr>
                <w:rFonts w:ascii="Arial" w:eastAsia="Arial" w:hAnsi="Arial" w:cs="Arial"/>
                <w:b/>
              </w:rPr>
            </w:pPr>
          </w:p>
        </w:tc>
      </w:tr>
      <w:tr w:rsidR="000E29E7" w:rsidRPr="00CA1ACC" w14:paraId="149FD398" w14:textId="77777777" w:rsidTr="00714BE1">
        <w:tc>
          <w:tcPr>
            <w:tcW w:w="9750" w:type="dxa"/>
            <w:gridSpan w:val="2"/>
          </w:tcPr>
          <w:p w14:paraId="0E6CB6AB" w14:textId="77777777" w:rsidR="000E29E7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1F6F0B6E" w14:textId="77777777" w:rsidR="008B25CD" w:rsidRPr="001A6AD9" w:rsidRDefault="008B25CD" w:rsidP="008B25CD">
            <w:pPr>
              <w:spacing w:after="120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 solução a ser contratada deverá atender integralmente às necessidades da Administração Pública, observando requisitos técnicos mínimos que garantam qualidade, segurança, durabilidade e funcionalidade das barracas destinadas à feira livre municipal.</w:t>
            </w:r>
          </w:p>
          <w:p w14:paraId="0216485E" w14:textId="77777777" w:rsidR="008B25CD" w:rsidRPr="001A6AD9" w:rsidRDefault="008B25CD" w:rsidP="008B25CD">
            <w:pPr>
              <w:spacing w:after="120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Os materiais a serem fornecidos deverão:</w:t>
            </w:r>
          </w:p>
          <w:p w14:paraId="2BE2E39D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Ser novos, de primeiro uso, e entregues em perfeitas condições de funcionamento; </w:t>
            </w:r>
          </w:p>
          <w:p w14:paraId="3A42D0FC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Atender às especificações técnicas definidas neste Estudo Técnico Preliminar e no Termo de Referência; </w:t>
            </w:r>
          </w:p>
          <w:p w14:paraId="305820F3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Possuir estrutura metálica resistente, preferencialmente com tratamento anticorrosivo (galvanização ou pintura adequada), garantindo maior vida útil; </w:t>
            </w:r>
          </w:p>
          <w:p w14:paraId="3FF4D61B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Contar com cobertura e saia em lona impermeável, resistente às intempéries (sol e chuva); </w:t>
            </w:r>
          </w:p>
          <w:p w14:paraId="2EC69CC1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Apresentar sistema desmontável, que permita fácil montagem, desmontagem e transporte; </w:t>
            </w:r>
          </w:p>
          <w:p w14:paraId="147874E1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Garantir estabilidade e segurança durante o uso, evitando riscos aos usuários e frequentadores da feira; </w:t>
            </w:r>
          </w:p>
          <w:p w14:paraId="6C288A44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Ser adequados ao uso em ambiente externo e contínuo; </w:t>
            </w:r>
          </w:p>
          <w:p w14:paraId="6A4D4B30" w14:textId="77777777" w:rsidR="008B25CD" w:rsidRPr="001A6AD9" w:rsidRDefault="008B25CD" w:rsidP="008B25CD">
            <w:pPr>
              <w:numPr>
                <w:ilvl w:val="0"/>
                <w:numId w:val="12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Ser fornecidos com todos os acessórios necessários </w:t>
            </w:r>
            <w:r w:rsidRPr="00FD1975">
              <w:rPr>
                <w:rFonts w:ascii="Arial" w:hAnsi="Arial" w:cs="Arial"/>
              </w:rPr>
              <w:t>à completa instalação</w:t>
            </w:r>
            <w:r w:rsidRPr="001A6AD9">
              <w:rPr>
                <w:rFonts w:ascii="Arial" w:hAnsi="Arial" w:cs="Arial"/>
              </w:rPr>
              <w:t xml:space="preserve"> e funcionamento. </w:t>
            </w:r>
          </w:p>
          <w:p w14:paraId="324A4D46" w14:textId="2E0F5255" w:rsidR="008B25CD" w:rsidRPr="001A6AD9" w:rsidRDefault="00C14F27" w:rsidP="008B25CD">
            <w:pPr>
              <w:spacing w:after="120"/>
              <w:jc w:val="both"/>
              <w:rPr>
                <w:rFonts w:ascii="Arial" w:hAnsi="Arial" w:cs="Arial"/>
              </w:rPr>
            </w:pPr>
            <w:r w:rsidRPr="00C14F27">
              <w:rPr>
                <w:rFonts w:ascii="Arial" w:hAnsi="Arial" w:cs="Arial"/>
              </w:rPr>
              <w:t>Complementarmente, deverão ser observados os seguintes requisitos de execução</w:t>
            </w:r>
            <w:r w:rsidR="008B25CD" w:rsidRPr="001A6AD9">
              <w:rPr>
                <w:rFonts w:ascii="Arial" w:hAnsi="Arial" w:cs="Arial"/>
              </w:rPr>
              <w:t>:</w:t>
            </w:r>
          </w:p>
          <w:p w14:paraId="6783524A" w14:textId="77777777" w:rsidR="008B25CD" w:rsidRPr="001A6AD9" w:rsidRDefault="008B25CD" w:rsidP="008B25CD">
            <w:pPr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Realizar a entrega das barracas no local indicado pela Administração; </w:t>
            </w:r>
          </w:p>
          <w:p w14:paraId="33F8D53F" w14:textId="77777777" w:rsidR="008B25CD" w:rsidRPr="001A6AD9" w:rsidRDefault="008B25CD" w:rsidP="008B25CD">
            <w:pPr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Responsabilizar-se pela qualidade dos materiais e serviços prestados; </w:t>
            </w:r>
          </w:p>
          <w:p w14:paraId="6C19AF18" w14:textId="77777777" w:rsidR="008B25CD" w:rsidRPr="001A6AD9" w:rsidRDefault="008B25CD" w:rsidP="008B25CD">
            <w:pPr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lastRenderedPageBreak/>
              <w:t xml:space="preserve">Substituir, no prazo estabelecido, qualquer item que apresente defeito, vício ou desconformidade com as especificações; </w:t>
            </w:r>
          </w:p>
          <w:p w14:paraId="305F2A6C" w14:textId="77777777" w:rsidR="008B25CD" w:rsidRDefault="008B25CD" w:rsidP="008B25CD">
            <w:pPr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Prestar informações técnicas e orientações quanto ao uso e manutenção, quando solicitado. </w:t>
            </w:r>
          </w:p>
          <w:p w14:paraId="4DEB5111" w14:textId="77777777" w:rsidR="008B25CD" w:rsidRPr="0010299B" w:rsidRDefault="008B25CD" w:rsidP="008B25CD">
            <w:pPr>
              <w:jc w:val="both"/>
              <w:rPr>
                <w:rFonts w:ascii="Arial" w:hAnsi="Arial" w:cs="Arial"/>
                <w:b/>
                <w:bCs/>
              </w:rPr>
            </w:pPr>
            <w:r w:rsidRPr="0010299B">
              <w:rPr>
                <w:rFonts w:ascii="Arial" w:hAnsi="Arial" w:cs="Arial"/>
                <w:b/>
                <w:bCs/>
              </w:rPr>
              <w:t>Observação:</w:t>
            </w:r>
          </w:p>
          <w:p w14:paraId="5791DF3A" w14:textId="77777777" w:rsidR="008B25CD" w:rsidRPr="0010299B" w:rsidRDefault="008B25CD" w:rsidP="008B25CD">
            <w:pPr>
              <w:pStyle w:val="PargrafodaLista"/>
              <w:numPr>
                <w:ilvl w:val="0"/>
                <w:numId w:val="13"/>
              </w:numPr>
              <w:jc w:val="both"/>
              <w:rPr>
                <w:rFonts w:ascii="Arial" w:eastAsia="Times New Roman" w:hAnsi="Arial" w:cs="Arial"/>
                <w:color w:val="000000" w:themeColor="text1"/>
              </w:rPr>
            </w:pPr>
            <w:r w:rsidRPr="0010299B">
              <w:rPr>
                <w:rFonts w:ascii="Arial" w:eastAsia="Times New Roman" w:hAnsi="Arial" w:cs="Arial"/>
                <w:color w:val="000000" w:themeColor="text1"/>
              </w:rPr>
              <w:t>O</w:t>
            </w:r>
            <w:r w:rsidRPr="0010299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sistema de montagem deverá ser prático, resistente, reutilizável e de rápida execução, dispensando o uso de ferramentas especiais ou a necessidade de assistência técnica do fornecedor após a entrega.</w:t>
            </w:r>
          </w:p>
          <w:p w14:paraId="122D9D0C" w14:textId="77777777" w:rsidR="008B25CD" w:rsidRPr="001A6AD9" w:rsidRDefault="008B25CD" w:rsidP="008B25CD">
            <w:pPr>
              <w:jc w:val="both"/>
              <w:rPr>
                <w:rFonts w:ascii="Arial" w:hAnsi="Arial" w:cs="Arial"/>
              </w:rPr>
            </w:pPr>
          </w:p>
          <w:p w14:paraId="4E46FE8A" w14:textId="7AEE9B30" w:rsidR="000E29E7" w:rsidRPr="00CA1ACC" w:rsidRDefault="008B25CD" w:rsidP="008B25CD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Os requisitos estabelecidos visam assegurar que o objeto contratado atenda às condições necessárias para uso seguro, eficiente e duradouro, contribuindo para a adequada estruturação da feira livre municipal.</w:t>
            </w:r>
          </w:p>
        </w:tc>
      </w:tr>
      <w:tr w:rsidR="000E29E7" w:rsidRPr="00CA1ACC" w14:paraId="30C8BB6E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79773436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6D1AF7EC" w14:textId="6481839E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12. REQUISITOS LEGAIS</w:t>
            </w:r>
          </w:p>
          <w:p w14:paraId="17EB1671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63F9CC75" w14:textId="77777777" w:rsidTr="00714BE1">
        <w:tc>
          <w:tcPr>
            <w:tcW w:w="9750" w:type="dxa"/>
            <w:gridSpan w:val="2"/>
          </w:tcPr>
          <w:p w14:paraId="08852779" w14:textId="77777777" w:rsidR="000E29E7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2CAFF5AA" w14:textId="7BA8745E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>A empresa deverá manter durante toda a contratação:</w:t>
            </w:r>
          </w:p>
          <w:p w14:paraId="757046CF" w14:textId="77777777" w:rsidR="000E29E7" w:rsidRPr="00CA1ACC" w:rsidRDefault="000E29E7" w:rsidP="00C5672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regularidade fiscal; </w:t>
            </w:r>
          </w:p>
          <w:p w14:paraId="6F595B0C" w14:textId="77777777" w:rsidR="000E29E7" w:rsidRPr="00CA1ACC" w:rsidRDefault="000E29E7" w:rsidP="00C5672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regularidade trabalhista; </w:t>
            </w:r>
          </w:p>
          <w:p w14:paraId="5206D245" w14:textId="77777777" w:rsidR="000E29E7" w:rsidRPr="00CA1ACC" w:rsidRDefault="000E29E7" w:rsidP="00C5672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regularidade perante o FGTS; </w:t>
            </w:r>
          </w:p>
          <w:p w14:paraId="0413A1FB" w14:textId="77777777" w:rsidR="000E29E7" w:rsidRPr="00CA1ACC" w:rsidRDefault="000E29E7" w:rsidP="00C5672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>situação cadastral ativa junto à Receita Federal</w:t>
            </w:r>
          </w:p>
          <w:p w14:paraId="0CBA5920" w14:textId="79A1D50C" w:rsidR="000E29E7" w:rsidRPr="00CA1ACC" w:rsidRDefault="000E29E7" w:rsidP="000E29E7">
            <w:pPr>
              <w:ind w:left="720"/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0EE9E742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3D27D558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3C3074C6" w14:textId="2BF64BDB" w:rsidR="000E29E7" w:rsidRPr="00CA1ACC" w:rsidRDefault="000E29E7" w:rsidP="000E29E7">
            <w:pPr>
              <w:jc w:val="both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13. DA GARANTIA </w:t>
            </w:r>
          </w:p>
          <w:p w14:paraId="525E838F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2B9D047F" w14:textId="77777777" w:rsidTr="00714BE1">
        <w:tc>
          <w:tcPr>
            <w:tcW w:w="9750" w:type="dxa"/>
            <w:gridSpan w:val="2"/>
          </w:tcPr>
          <w:p w14:paraId="205C72F7" w14:textId="77777777" w:rsidR="000E29E7" w:rsidRPr="00273A87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29FCA7AC" w14:textId="28691808" w:rsidR="000E29E7" w:rsidRPr="00273A87" w:rsidRDefault="000E29E7" w:rsidP="000E29E7">
            <w:pPr>
              <w:jc w:val="both"/>
              <w:rPr>
                <w:rFonts w:ascii="Arial" w:hAnsi="Arial" w:cs="Arial"/>
              </w:rPr>
            </w:pPr>
            <w:r w:rsidRPr="00273A87">
              <w:rPr>
                <w:rFonts w:ascii="Arial" w:hAnsi="Arial" w:cs="Arial"/>
              </w:rPr>
              <w:t xml:space="preserve">A contratada deverá fornecer </w:t>
            </w:r>
            <w:r w:rsidRPr="00714BE1">
              <w:rPr>
                <w:rFonts w:ascii="Arial" w:hAnsi="Arial" w:cs="Arial"/>
              </w:rPr>
              <w:t>garantia mínima de 12 (doze) meses</w:t>
            </w:r>
            <w:r w:rsidRPr="00273A87">
              <w:rPr>
                <w:rFonts w:ascii="Arial" w:hAnsi="Arial" w:cs="Arial"/>
              </w:rPr>
              <w:t xml:space="preserve"> contra defeitos de fabricação, estrutura, soldas, pintura e lonas</w:t>
            </w:r>
            <w:r w:rsidR="00273A87" w:rsidRPr="00273A87">
              <w:rPr>
                <w:rFonts w:ascii="Arial" w:hAnsi="Arial" w:cs="Arial"/>
              </w:rPr>
              <w:t xml:space="preserve">. Caso seja identificado </w:t>
            </w:r>
            <w:r w:rsidR="00FD67AA" w:rsidRPr="00273A87">
              <w:rPr>
                <w:rFonts w:ascii="Arial" w:hAnsi="Arial" w:cs="Arial"/>
              </w:rPr>
              <w:t>alguma irregularidade</w:t>
            </w:r>
            <w:r w:rsidR="00273A87" w:rsidRPr="00273A87">
              <w:rPr>
                <w:rFonts w:ascii="Arial" w:hAnsi="Arial" w:cs="Arial"/>
              </w:rPr>
              <w:t xml:space="preserve">, avaria </w:t>
            </w:r>
            <w:r w:rsidR="00FD67AA" w:rsidRPr="00273A87">
              <w:rPr>
                <w:rFonts w:ascii="Arial" w:hAnsi="Arial" w:cs="Arial"/>
              </w:rPr>
              <w:t>etc.</w:t>
            </w:r>
            <w:r w:rsidR="00273A87" w:rsidRPr="00273A87">
              <w:rPr>
                <w:rFonts w:ascii="Arial" w:hAnsi="Arial" w:cs="Arial"/>
              </w:rPr>
              <w:t xml:space="preserve"> o objeto deverá ser substituído em até 10 dias úteis</w:t>
            </w:r>
            <w:r w:rsidRPr="00273A87">
              <w:rPr>
                <w:rFonts w:ascii="Arial" w:hAnsi="Arial" w:cs="Arial"/>
              </w:rPr>
              <w:t>.</w:t>
            </w:r>
          </w:p>
          <w:p w14:paraId="10BFDD64" w14:textId="77777777" w:rsidR="000E29E7" w:rsidRPr="00273A87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524D1F18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49D3B49C" w14:textId="77777777" w:rsidR="000E29E7" w:rsidRPr="00273A87" w:rsidRDefault="000E29E7" w:rsidP="000E29E7">
            <w:pPr>
              <w:rPr>
                <w:rFonts w:ascii="Arial" w:hAnsi="Arial" w:cs="Arial"/>
              </w:rPr>
            </w:pPr>
          </w:p>
          <w:p w14:paraId="59C4AEC5" w14:textId="07C468DC" w:rsidR="000E29E7" w:rsidRPr="00273A87" w:rsidRDefault="000E29E7" w:rsidP="000E29E7">
            <w:pPr>
              <w:jc w:val="both"/>
              <w:rPr>
                <w:rFonts w:ascii="Arial" w:hAnsi="Arial" w:cs="Arial"/>
              </w:rPr>
            </w:pPr>
            <w:r w:rsidRPr="00273A87">
              <w:rPr>
                <w:rFonts w:ascii="Arial" w:hAnsi="Arial" w:cs="Arial"/>
                <w:b/>
                <w:bCs/>
              </w:rPr>
              <w:t>14. DO DESENVOLVIMENTO LOCAL SUSTENTÁVEL</w:t>
            </w:r>
          </w:p>
          <w:p w14:paraId="3560814C" w14:textId="77777777" w:rsidR="000E29E7" w:rsidRPr="00273A87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714BE1" w:rsidRPr="00CA1ACC" w14:paraId="21D50046" w14:textId="77777777" w:rsidTr="00714BE1">
        <w:tc>
          <w:tcPr>
            <w:tcW w:w="9750" w:type="dxa"/>
            <w:gridSpan w:val="2"/>
          </w:tcPr>
          <w:p w14:paraId="61042E67" w14:textId="77777777" w:rsidR="00714BE1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</w:p>
          <w:p w14:paraId="787514AF" w14:textId="2927C2DC" w:rsidR="00714BE1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Sempre que possível</w:t>
            </w:r>
            <w:r w:rsidRPr="007D7146">
              <w:rPr>
                <w:rFonts w:ascii="Arial" w:eastAsia="Times New Roman" w:hAnsi="Arial" w:cs="Arial"/>
              </w:rPr>
              <w:t xml:space="preserve"> a contratação deverá, desde que não comprometa a competitividade, a economicidade e a qualidade do objeto, adotar práticas que promovam o desenvolvimento nacional e local sustentável</w:t>
            </w:r>
            <w:r>
              <w:rPr>
                <w:rFonts w:ascii="Arial" w:eastAsia="Times New Roman" w:hAnsi="Arial" w:cs="Arial"/>
              </w:rPr>
              <w:t xml:space="preserve"> conforme disposto </w:t>
            </w:r>
            <w:r w:rsidRPr="007D7146">
              <w:rPr>
                <w:rFonts w:ascii="Arial" w:eastAsia="Times New Roman" w:hAnsi="Arial" w:cs="Arial"/>
              </w:rPr>
              <w:t>no art. 11, inciso IV, da Lei Federal nº 14.133/2021</w:t>
            </w:r>
          </w:p>
          <w:p w14:paraId="3EA773A9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</w:p>
          <w:p w14:paraId="390CFE6D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 w:rsidRPr="007D7146">
              <w:rPr>
                <w:rFonts w:ascii="Arial" w:eastAsia="Times New Roman" w:hAnsi="Arial" w:cs="Arial"/>
              </w:rPr>
              <w:t>Para tanto, deverão ser observadas, sempre que tecnicamente viáveis e compatíveis com as especificações do objeto, as seguintes diretrizes:</w:t>
            </w:r>
          </w:p>
          <w:p w14:paraId="428961E1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Priorização de materiais de elevada durabilidade, resistência e longa vida útil, reduzindo a necessidade de substituições frequentes e, consequentemente, a geração de resíduos; </w:t>
            </w:r>
          </w:p>
          <w:p w14:paraId="2B7CDD1D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Utilização, quando aplicável, de tintas, vernizes ou revestimentos com baixa emissão de Compostos Orgânicos Voláteis (COV), minimizando impactos ambientais e riscos à saúde; </w:t>
            </w:r>
          </w:p>
          <w:p w14:paraId="703B7C58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Emprego de materiais recicláveis ou passíveis de reciclagem ao final de sua vida útil, desde que atendam aos requisitos técnicos e de desempenho exigidos; </w:t>
            </w:r>
          </w:p>
          <w:p w14:paraId="351E41DE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Caso haja utilização de componentes de madeira, estes deverão ser provenientes de origem legal, acompanhados da documentação comprobatória quando exigida pela legislação ambiental; </w:t>
            </w:r>
          </w:p>
          <w:p w14:paraId="64D1ABE7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Adoção de processos produtivos que reduzam o desperdício de matérias-primas e favoreçam o uso racional dos recursos naturais; </w:t>
            </w:r>
          </w:p>
          <w:p w14:paraId="5ABC96FB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Acondicionamento e transporte dos materiais em embalagens que priorizem a reutilização ou reciclagem, sempre que possível; </w:t>
            </w:r>
          </w:p>
          <w:p w14:paraId="0FF901C4" w14:textId="40FCE060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>Destinação ambientalmente adequada dos resíduos eventualmente gerados durante a fabricação</w:t>
            </w:r>
            <w:r>
              <w:rPr>
                <w:rFonts w:ascii="Arial" w:eastAsia="Times New Roman" w:hAnsi="Arial" w:cs="Arial"/>
              </w:rPr>
              <w:t xml:space="preserve"> e</w:t>
            </w:r>
            <w:r w:rsidRPr="007D7146">
              <w:rPr>
                <w:rFonts w:ascii="Arial" w:eastAsia="Times New Roman" w:hAnsi="Arial" w:cs="Arial"/>
              </w:rPr>
              <w:t xml:space="preserve"> montagem em conformidade com a legislação ambiental vigente. </w:t>
            </w:r>
          </w:p>
          <w:p w14:paraId="5EC562DD" w14:textId="77777777" w:rsidR="00714BE1" w:rsidRPr="007D7146" w:rsidRDefault="00714BE1" w:rsidP="00714BE1">
            <w:pPr>
              <w:jc w:val="both"/>
              <w:rPr>
                <w:rFonts w:ascii="Arial" w:eastAsia="Times New Roman" w:hAnsi="Arial" w:cs="Arial"/>
              </w:rPr>
            </w:pPr>
            <w:r w:rsidRPr="007D7146">
              <w:rPr>
                <w:rFonts w:ascii="Arial" w:eastAsia="Times New Roman" w:hAnsi="Arial" w:cs="Arial"/>
              </w:rPr>
              <w:t>As exigências de sustentabilidade previstas neste item não poderão restringir injustificadamente a competitividade do certame, devendo guardar pertinência com o objeto contratado e observar os princípios da razoabilidade, proporcionalidade e economicidade.</w:t>
            </w:r>
          </w:p>
          <w:p w14:paraId="222934A2" w14:textId="77777777" w:rsidR="00714BE1" w:rsidRPr="00CA1ACC" w:rsidRDefault="00714BE1" w:rsidP="00714BE1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78893E19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4883A829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7DD6FBB7" w14:textId="403CB5C4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15. QUALIFICAÇÃO TÉCNICA</w:t>
            </w:r>
          </w:p>
          <w:p w14:paraId="3B139007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568494D9" w14:textId="77777777" w:rsidTr="00714BE1">
        <w:tc>
          <w:tcPr>
            <w:tcW w:w="9750" w:type="dxa"/>
            <w:gridSpan w:val="2"/>
          </w:tcPr>
          <w:p w14:paraId="6F92976C" w14:textId="77777777" w:rsidR="000E29E7" w:rsidRPr="00833F51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37911E25" w14:textId="77777777" w:rsidR="000E29E7" w:rsidRDefault="000E29E7" w:rsidP="000E29E7">
            <w:pPr>
              <w:jc w:val="both"/>
              <w:rPr>
                <w:rFonts w:ascii="Arial" w:hAnsi="Arial" w:cs="Arial"/>
              </w:rPr>
            </w:pPr>
            <w:r w:rsidRPr="00833F51">
              <w:rPr>
                <w:rFonts w:ascii="Arial" w:hAnsi="Arial" w:cs="Arial"/>
              </w:rPr>
              <w:t xml:space="preserve">A licitante deverá demonstrar aptidão para execução do objeto mediante apresentação de </w:t>
            </w:r>
            <w:r w:rsidR="00833F51" w:rsidRPr="00833F51">
              <w:rPr>
                <w:rStyle w:val="Forte"/>
                <w:rFonts w:ascii="Arial" w:hAnsi="Arial" w:cs="Arial"/>
                <w:b w:val="0"/>
                <w:bCs w:val="0"/>
              </w:rPr>
              <w:t>atestados de capacidade técnica</w:t>
            </w:r>
            <w:r w:rsidR="00833F51" w:rsidRPr="00833F51">
              <w:rPr>
                <w:rFonts w:ascii="Arial" w:hAnsi="Arial" w:cs="Arial"/>
              </w:rPr>
              <w:t xml:space="preserve"> que comprovem a execução de objeto compatível em características com o objeto da contratação.</w:t>
            </w:r>
          </w:p>
          <w:p w14:paraId="68F6937A" w14:textId="07F8F7B1" w:rsidR="00833F51" w:rsidRPr="00833F51" w:rsidRDefault="00833F51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3AF8D681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40C80F56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560130D4" w14:textId="0BDE15E2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16. DISPOSIÇÕES GERAIS APLICÁVEIS AO FORNECIMENTO</w:t>
            </w:r>
          </w:p>
          <w:p w14:paraId="782EEAF6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71AE94B4" w14:textId="77777777" w:rsidTr="00714BE1">
        <w:tc>
          <w:tcPr>
            <w:tcW w:w="9750" w:type="dxa"/>
            <w:gridSpan w:val="2"/>
          </w:tcPr>
          <w:p w14:paraId="42C464C9" w14:textId="77777777" w:rsidR="000E29E7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5DE66823" w14:textId="65C7F30F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>As barracas deverão ser entregues:</w:t>
            </w:r>
          </w:p>
          <w:p w14:paraId="6B35E3DA" w14:textId="77777777" w:rsidR="000E29E7" w:rsidRPr="00CA1ACC" w:rsidRDefault="000E29E7" w:rsidP="00C56728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novas; </w:t>
            </w:r>
          </w:p>
          <w:p w14:paraId="0D730A93" w14:textId="77777777" w:rsidR="000E29E7" w:rsidRPr="00CA1ACC" w:rsidRDefault="000E29E7" w:rsidP="00C56728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sem avarias; </w:t>
            </w:r>
          </w:p>
          <w:p w14:paraId="11695DEE" w14:textId="77777777" w:rsidR="000E29E7" w:rsidRPr="00CA1ACC" w:rsidRDefault="000E29E7" w:rsidP="00C56728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completas; </w:t>
            </w:r>
          </w:p>
          <w:p w14:paraId="1245339A" w14:textId="77777777" w:rsidR="000E29E7" w:rsidRPr="00CA1ACC" w:rsidRDefault="000E29E7" w:rsidP="00C56728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com todos os acessórios necessários para utilização; </w:t>
            </w:r>
          </w:p>
          <w:p w14:paraId="03D96102" w14:textId="77777777" w:rsidR="000E29E7" w:rsidRPr="00CA1ACC" w:rsidRDefault="000E29E7" w:rsidP="00C56728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 xml:space="preserve">em conformidade com as especificações técnicas; </w:t>
            </w:r>
          </w:p>
          <w:p w14:paraId="5ED19A6A" w14:textId="77777777" w:rsidR="000E29E7" w:rsidRDefault="000E29E7" w:rsidP="00C56728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>acompanhadas de manual de montagem, quando houver.</w:t>
            </w:r>
          </w:p>
          <w:p w14:paraId="3CC521CD" w14:textId="682B8B88" w:rsidR="000E29E7" w:rsidRPr="00CA1ACC" w:rsidRDefault="000E29E7" w:rsidP="000E29E7">
            <w:pPr>
              <w:ind w:left="720"/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28FB0298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5443F62F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4E484B61" w14:textId="59A384B5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17. DEVERES E RESPONSABILIDADES DA CONTRATANTE</w:t>
            </w:r>
          </w:p>
          <w:p w14:paraId="667170A3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15CCB447" w14:textId="77777777" w:rsidTr="00714BE1">
        <w:tc>
          <w:tcPr>
            <w:tcW w:w="9750" w:type="dxa"/>
            <w:gridSpan w:val="2"/>
          </w:tcPr>
          <w:p w14:paraId="098BCA92" w14:textId="77777777" w:rsidR="00520A04" w:rsidRDefault="00520A04" w:rsidP="00E63717">
            <w:pPr>
              <w:jc w:val="both"/>
              <w:rPr>
                <w:rFonts w:ascii="Arial" w:hAnsi="Arial" w:cs="Arial"/>
              </w:rPr>
            </w:pPr>
          </w:p>
          <w:p w14:paraId="2BAB1AEE" w14:textId="512B69EF" w:rsidR="00E63717" w:rsidRDefault="00E63717" w:rsidP="00E63717">
            <w:pPr>
              <w:jc w:val="both"/>
              <w:rPr>
                <w:rFonts w:ascii="Arial" w:hAnsi="Arial" w:cs="Arial"/>
              </w:rPr>
            </w:pPr>
            <w:r w:rsidRPr="00882D99">
              <w:rPr>
                <w:rFonts w:ascii="Arial" w:hAnsi="Arial" w:cs="Arial"/>
              </w:rPr>
              <w:t>A</w:t>
            </w:r>
            <w:r w:rsidRPr="00882D99">
              <w:rPr>
                <w:rFonts w:ascii="Arial" w:hAnsi="Arial" w:cs="Arial"/>
                <w:b/>
                <w:bCs/>
              </w:rPr>
              <w:t xml:space="preserve"> contratante </w:t>
            </w:r>
            <w:r w:rsidRPr="00882D99">
              <w:rPr>
                <w:rFonts w:ascii="Arial" w:hAnsi="Arial" w:cs="Arial"/>
              </w:rPr>
              <w:t xml:space="preserve">deverá observar os atos de regulamentação da lei nº 14.133/2021, no tocante a todas as etapas do processo de compra, desde o planejamento </w:t>
            </w:r>
            <w:r w:rsidRPr="00882D99">
              <w:rPr>
                <w:rFonts w:ascii="Arial" w:hAnsi="Arial" w:cs="Arial"/>
                <w:i/>
                <w:iCs/>
              </w:rPr>
              <w:t>(que deve incluir o Estudo Técnico Preliminar</w:t>
            </w:r>
            <w:r w:rsidRPr="00882D99">
              <w:rPr>
                <w:rFonts w:ascii="Arial" w:hAnsi="Arial" w:cs="Arial"/>
              </w:rPr>
              <w:t>) até a etapa de execução, gestão e fiscalização da execução do objeto de forma eficiente e eficaz, fazendo análise dos resultados alcançados, e ainda:</w:t>
            </w:r>
          </w:p>
          <w:p w14:paraId="42FA830F" w14:textId="77777777" w:rsidR="00E63717" w:rsidRPr="00882D99" w:rsidRDefault="00E63717" w:rsidP="00E63717">
            <w:pPr>
              <w:jc w:val="both"/>
              <w:rPr>
                <w:rFonts w:ascii="Arial" w:hAnsi="Arial" w:cs="Arial"/>
              </w:rPr>
            </w:pPr>
          </w:p>
          <w:p w14:paraId="013877E3" w14:textId="674248AA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- </w:t>
            </w: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Acompanhar e fiscalizar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a execução da contratação por meio de servidor formalmente designado;</w:t>
            </w:r>
          </w:p>
          <w:p w14:paraId="6E5BE3E1" w14:textId="66BEDE46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- Emitir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as Autorizações de Fornecimento, conforme a necessidade da Administração;</w:t>
            </w:r>
          </w:p>
          <w:p w14:paraId="56421338" w14:textId="220748B0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- Receber, conferir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e atestar o fornecimento do objeto, verificando sua conformidade com as especificações estabelecidas neste Termo de Referência;</w:t>
            </w:r>
          </w:p>
          <w:p w14:paraId="3FE820B0" w14:textId="2AEE6556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- Rejeitar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, no todo ou em parte, os produtos entregues em desacordo com as especificações ou que apresentem defeitos de fabricação;</w:t>
            </w:r>
          </w:p>
          <w:p w14:paraId="473AD581" w14:textId="17B20425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- Comunicar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à contratada quaisquer irregularidades verificadas durante a execução da contratação;</w:t>
            </w:r>
          </w:p>
          <w:p w14:paraId="371DA056" w14:textId="53EB87AF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lastRenderedPageBreak/>
              <w:t>- Efetuar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o pagamento nas condições e prazos estabelecidos, após o recebimento definitivo e a regular liquidação da despesa;</w:t>
            </w:r>
          </w:p>
          <w:p w14:paraId="069CE15B" w14:textId="4428E0A5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- Prestar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à contratada as informações e os esclarecimentos necessários ao fiel cumprimento do objeto.</w:t>
            </w:r>
          </w:p>
          <w:p w14:paraId="4F33EB0A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5542611D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56C4CD38" w14:textId="77777777" w:rsidR="000E29E7" w:rsidRPr="00CA1ACC" w:rsidRDefault="000E29E7" w:rsidP="000E29E7">
            <w:pPr>
              <w:rPr>
                <w:rFonts w:ascii="Arial" w:hAnsi="Arial" w:cs="Arial"/>
                <w:b/>
                <w:bCs/>
                <w:color w:val="808080" w:themeColor="background1" w:themeShade="80"/>
              </w:rPr>
            </w:pPr>
          </w:p>
          <w:p w14:paraId="5701C844" w14:textId="0038D215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18. DEVERES E RESPONSABILIDADES DA CONTRATADA</w:t>
            </w:r>
          </w:p>
          <w:p w14:paraId="44F7108A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157C43B0" w14:textId="77777777" w:rsidTr="00714BE1">
        <w:tc>
          <w:tcPr>
            <w:tcW w:w="9750" w:type="dxa"/>
            <w:gridSpan w:val="2"/>
          </w:tcPr>
          <w:p w14:paraId="5341D82B" w14:textId="77777777" w:rsidR="00E63717" w:rsidRDefault="00E63717" w:rsidP="00E63717">
            <w:pPr>
              <w:jc w:val="both"/>
              <w:rPr>
                <w:rFonts w:ascii="Arial" w:hAnsi="Arial" w:cs="Arial"/>
              </w:rPr>
            </w:pPr>
          </w:p>
          <w:p w14:paraId="4C212841" w14:textId="0213F8F1" w:rsidR="00E63717" w:rsidRPr="00882D99" w:rsidRDefault="00E63717" w:rsidP="00E63717">
            <w:pPr>
              <w:jc w:val="both"/>
              <w:rPr>
                <w:rFonts w:ascii="Arial" w:hAnsi="Arial" w:cs="Arial"/>
              </w:rPr>
            </w:pPr>
            <w:r w:rsidRPr="00882D99">
              <w:rPr>
                <w:rFonts w:ascii="Arial" w:hAnsi="Arial" w:cs="Arial"/>
              </w:rPr>
              <w:t>Entre os deveres da Contratada estão a observância do disposto no Estudo Técnico Preliminar e neste Termo de Referência, com como cumprir todas as obrigações constantes no Edital, seus anexos e sua proposta, assumindo como exclusivamente seus os riscos e as despesas decorrentes da boa e perfeita execução do objeto, e ainda:</w:t>
            </w:r>
          </w:p>
          <w:p w14:paraId="350EE9E6" w14:textId="20A9717F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Fabricar e fornecer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as barracas em conformidade com as especificações técnicas estabelecidas neste Termo de Referência;</w:t>
            </w:r>
          </w:p>
          <w:p w14:paraId="182FFB7E" w14:textId="3C536DA0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Utilizar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materiais novos, de primeira qualidade e livres de defeitos de fabricação;</w:t>
            </w:r>
          </w:p>
          <w:p w14:paraId="03CFC993" w14:textId="34518EC3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Cumprir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os prazos de entrega estabelecidos pela Administração;</w:t>
            </w:r>
          </w:p>
          <w:p w14:paraId="5574B3BD" w14:textId="705F3665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Responsabilizar-se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por todas as despesas relativas à fabricação, embalagem, transporte, carga, descarga e entrega do objeto, sem ônus adicional para a Contratante;</w:t>
            </w:r>
          </w:p>
          <w:p w14:paraId="7920415C" w14:textId="6E07E5E8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Substituir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, sem custos para a Administração, os produtos que apresentarem defeitos de fabricação, avarias decorrentes do transporte ou qualquer desconformidade com as especificações estabelecidas neste Termo de Referência;</w:t>
            </w:r>
          </w:p>
          <w:p w14:paraId="65784F3F" w14:textId="26680146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Manter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, durante toda a vigência da Ata de Registro de Preços e das contratações dela decorrentes, todas as condições de habilitação e qualificação exigidas;</w:t>
            </w:r>
          </w:p>
          <w:p w14:paraId="53850238" w14:textId="1826B526" w:rsidR="00FD67AA" w:rsidRPr="00FD67AA" w:rsidRDefault="00E63717" w:rsidP="00E63717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Prestar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garantia mínima de 12 (doze) meses contra defeitos de fabricação, estrutura metálica, soldas, pintura, lona e demais componentes;</w:t>
            </w:r>
          </w:p>
          <w:p w14:paraId="30B3127C" w14:textId="40A12BA4" w:rsidR="00FD67AA" w:rsidRPr="00FD67AA" w:rsidRDefault="00E63717" w:rsidP="00E63717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63717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- </w:t>
            </w:r>
            <w:r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Cumprir</w:t>
            </w:r>
            <w:r w:rsidR="00FD67AA" w:rsidRPr="00FD67AA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integralmente as obrigações assumidas, observando as disposições deste Termo de Referência, da Ata de Registro de Preços e da legislação aplicável</w:t>
            </w:r>
            <w:r w:rsidR="00FD67AA" w:rsidRPr="00FD67A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</w:p>
          <w:p w14:paraId="3B49B39C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0EBA4BD8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430E2BBF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11B1287D" w14:textId="152BB174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19. SANÇÕES</w:t>
            </w:r>
          </w:p>
          <w:p w14:paraId="33098183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23172AE2" w14:textId="77777777" w:rsidTr="00714BE1">
        <w:tc>
          <w:tcPr>
            <w:tcW w:w="9750" w:type="dxa"/>
            <w:gridSpan w:val="2"/>
          </w:tcPr>
          <w:p w14:paraId="42499ED5" w14:textId="77777777" w:rsidR="000E29E7" w:rsidRDefault="000E29E7" w:rsidP="000E29E7">
            <w:pPr>
              <w:jc w:val="both"/>
              <w:rPr>
                <w:rFonts w:ascii="Arial" w:hAnsi="Arial" w:cs="Arial"/>
              </w:rPr>
            </w:pPr>
          </w:p>
          <w:p w14:paraId="0FB815CA" w14:textId="046F70DE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  <w:r w:rsidRPr="00CA1ACC">
              <w:rPr>
                <w:rFonts w:ascii="Arial" w:hAnsi="Arial" w:cs="Arial"/>
              </w:rPr>
              <w:t>O descumprimento das obrigações sujeitará a contratada às penalidades previstas nos artigos 155 a 163 da Lei Federal nº 14.133/2021, assegurados o contraditório e a ampla defesa.</w:t>
            </w:r>
          </w:p>
          <w:p w14:paraId="2EA24AAA" w14:textId="77777777" w:rsidR="000E29E7" w:rsidRPr="00CA1ACC" w:rsidRDefault="000E29E7" w:rsidP="000E29E7">
            <w:pPr>
              <w:jc w:val="both"/>
              <w:rPr>
                <w:rFonts w:ascii="Arial" w:hAnsi="Arial" w:cs="Arial"/>
                <w:highlight w:val="cyan"/>
              </w:rPr>
            </w:pPr>
          </w:p>
        </w:tc>
      </w:tr>
      <w:tr w:rsidR="000E29E7" w:rsidRPr="00CA1ACC" w14:paraId="73D5DC67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5CB0D6E2" w14:textId="77777777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</w:p>
          <w:p w14:paraId="07308A53" w14:textId="6463CD17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20. RECURSOS ORÇAMENTÁRIOS E FONTE DE RECURSOS </w:t>
            </w:r>
          </w:p>
          <w:p w14:paraId="20AEFABD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5B0C840A" w14:textId="77777777" w:rsidTr="00714BE1">
        <w:tc>
          <w:tcPr>
            <w:tcW w:w="9750" w:type="dxa"/>
            <w:gridSpan w:val="2"/>
          </w:tcPr>
          <w:p w14:paraId="6C374D0B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3712"/>
              <w:gridCol w:w="1595"/>
              <w:gridCol w:w="1239"/>
              <w:gridCol w:w="2836"/>
            </w:tblGrid>
            <w:tr w:rsidR="000E29E7" w:rsidRPr="00CA1ACC" w14:paraId="5AEFD6FF" w14:textId="77777777" w:rsidTr="0080332C">
              <w:tc>
                <w:tcPr>
                  <w:tcW w:w="3712" w:type="dxa"/>
                </w:tcPr>
                <w:p w14:paraId="2093965C" w14:textId="77777777" w:rsidR="000E29E7" w:rsidRPr="00CA1ACC" w:rsidRDefault="000E29E7" w:rsidP="000E29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CA1ACC">
                    <w:rPr>
                      <w:rFonts w:ascii="Arial" w:hAnsi="Arial" w:cs="Arial"/>
                      <w:b/>
                      <w:bCs/>
                    </w:rPr>
                    <w:t>DOTAÇÃO</w:t>
                  </w:r>
                </w:p>
              </w:tc>
              <w:tc>
                <w:tcPr>
                  <w:tcW w:w="1595" w:type="dxa"/>
                </w:tcPr>
                <w:p w14:paraId="58FC0889" w14:textId="77777777" w:rsidR="000E29E7" w:rsidRPr="00CA1ACC" w:rsidRDefault="000E29E7" w:rsidP="000E29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CA1ACC">
                    <w:rPr>
                      <w:rFonts w:ascii="Arial" w:hAnsi="Arial" w:cs="Arial"/>
                      <w:b/>
                      <w:bCs/>
                    </w:rPr>
                    <w:t>REDUZIDO</w:t>
                  </w:r>
                </w:p>
              </w:tc>
              <w:tc>
                <w:tcPr>
                  <w:tcW w:w="1239" w:type="dxa"/>
                </w:tcPr>
                <w:p w14:paraId="57E043B0" w14:textId="77777777" w:rsidR="000E29E7" w:rsidRPr="00CA1ACC" w:rsidRDefault="000E29E7" w:rsidP="000E29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CA1ACC">
                    <w:rPr>
                      <w:rFonts w:ascii="Arial" w:hAnsi="Arial" w:cs="Arial"/>
                      <w:b/>
                      <w:bCs/>
                    </w:rPr>
                    <w:t>FONTE</w:t>
                  </w:r>
                </w:p>
              </w:tc>
              <w:tc>
                <w:tcPr>
                  <w:tcW w:w="2836" w:type="dxa"/>
                </w:tcPr>
                <w:p w14:paraId="5191A18F" w14:textId="77777777" w:rsidR="000E29E7" w:rsidRPr="00CA1ACC" w:rsidRDefault="000E29E7" w:rsidP="000E29E7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CA1ACC">
                    <w:rPr>
                      <w:rFonts w:ascii="Arial" w:hAnsi="Arial" w:cs="Arial"/>
                      <w:b/>
                      <w:bCs/>
                    </w:rPr>
                    <w:t>ESPECIFICAÇÃO</w:t>
                  </w:r>
                </w:p>
              </w:tc>
            </w:tr>
            <w:tr w:rsidR="000E29E7" w:rsidRPr="00CA1ACC" w14:paraId="60C83986" w14:textId="77777777" w:rsidTr="00D13B43">
              <w:tc>
                <w:tcPr>
                  <w:tcW w:w="3712" w:type="dxa"/>
                </w:tcPr>
                <w:p w14:paraId="391EC11C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BE320C4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E29E7">
                    <w:rPr>
                      <w:rFonts w:ascii="Arial" w:hAnsi="Arial" w:cs="Arial"/>
                      <w:sz w:val="20"/>
                      <w:szCs w:val="20"/>
                    </w:rPr>
                    <w:t>02.10.04.122.0710.1.004 4490.52.00</w:t>
                  </w:r>
                </w:p>
                <w:p w14:paraId="036CF7FE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8EAAB16" w14:textId="5A34B9E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95" w:type="dxa"/>
                </w:tcPr>
                <w:p w14:paraId="06727743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DB257CB" w14:textId="7055EA5A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E29E7">
                    <w:rPr>
                      <w:rFonts w:ascii="Arial" w:hAnsi="Arial" w:cs="Arial"/>
                      <w:sz w:val="20"/>
                      <w:szCs w:val="20"/>
                    </w:rPr>
                    <w:t>634</w:t>
                  </w:r>
                </w:p>
              </w:tc>
              <w:tc>
                <w:tcPr>
                  <w:tcW w:w="1239" w:type="dxa"/>
                </w:tcPr>
                <w:p w14:paraId="2B0C748F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A693F0F" w14:textId="17E0612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E29E7">
                    <w:rPr>
                      <w:rFonts w:ascii="Arial" w:hAnsi="Arial" w:cs="Arial"/>
                      <w:sz w:val="20"/>
                      <w:szCs w:val="20"/>
                    </w:rPr>
                    <w:t>1.500.99</w:t>
                  </w:r>
                </w:p>
              </w:tc>
              <w:tc>
                <w:tcPr>
                  <w:tcW w:w="2836" w:type="dxa"/>
                </w:tcPr>
                <w:p w14:paraId="15FBC86C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7449400" w14:textId="77777777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E29E7">
                    <w:rPr>
                      <w:rFonts w:ascii="Arial" w:hAnsi="Arial" w:cs="Arial"/>
                      <w:sz w:val="20"/>
                      <w:szCs w:val="20"/>
                    </w:rPr>
                    <w:t>EQUIPAMENTOS E MATERIAL PERMANENTE</w:t>
                  </w:r>
                </w:p>
                <w:p w14:paraId="12A50BF4" w14:textId="550D5CCA" w:rsidR="000E29E7" w:rsidRPr="000E29E7" w:rsidRDefault="000E29E7" w:rsidP="000E2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030612C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2F0F87CA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221853A6" w14:textId="77777777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</w:p>
          <w:p w14:paraId="1A4DCCB1" w14:textId="6E49AB58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21. ROTINAS DE FORNECIMENTO DO OBJETO  </w:t>
            </w:r>
          </w:p>
          <w:p w14:paraId="2817AB33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07A1485B" w14:textId="77777777" w:rsidTr="00714BE1">
        <w:tc>
          <w:tcPr>
            <w:tcW w:w="9750" w:type="dxa"/>
            <w:gridSpan w:val="2"/>
          </w:tcPr>
          <w:p w14:paraId="15E2312D" w14:textId="77777777" w:rsidR="00713CEB" w:rsidRPr="00A63530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lastRenderedPageBreak/>
              <w:t>O recebimento do objeto será realizado em duas etapas, observando-se o disposto no art. 140 da Lei Federal nº 14.133/2021.</w:t>
            </w:r>
          </w:p>
          <w:p w14:paraId="21853862" w14:textId="77777777" w:rsidR="00713CEB" w:rsidRPr="00A63530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Style w:val="Forte"/>
                <w:rFonts w:ascii="Arial" w:hAnsi="Arial" w:cs="Arial"/>
                <w:sz w:val="22"/>
                <w:szCs w:val="22"/>
              </w:rPr>
              <w:t>I – Recebimento Provisório</w:t>
            </w:r>
          </w:p>
          <w:p w14:paraId="0ED0C173" w14:textId="77777777" w:rsidR="00713CEB" w:rsidRPr="00A63530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provisório ocorrerá no ato da entrega das barracas, mediante conferência quantitativa e verificação visual das condições gerais do objeto, com emissão do respectivo Termo de Recebimento Provisório, desde que constatada a entrega integral dos itens contratados.</w:t>
            </w:r>
          </w:p>
          <w:p w14:paraId="799A14F1" w14:textId="77777777" w:rsidR="00713CEB" w:rsidRPr="00A63530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Style w:val="Forte"/>
                <w:rFonts w:ascii="Arial" w:hAnsi="Arial" w:cs="Arial"/>
                <w:sz w:val="22"/>
                <w:szCs w:val="22"/>
              </w:rPr>
              <w:t>II – Recebimento Definitivo</w:t>
            </w:r>
          </w:p>
          <w:p w14:paraId="27225C49" w14:textId="77777777" w:rsidR="00713CEB" w:rsidRPr="00A63530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definitivo poderá ocorrer na mesma data do recebimento provisório, desde que, após a conferência técnica, seja constatado que o objeto atende integralmente às especificações estabelecidas no Termo de Referência e no contrato, abrangendo, entre outros aspectos, dimensões, estrutura metálica, soldas, pintura, qualidade das lonas, personalização, estabilidade, funcionamento e demais requisitos técnicos.</w:t>
            </w:r>
          </w:p>
          <w:p w14:paraId="6C3B2460" w14:textId="77777777" w:rsidR="00713CEB" w:rsidRPr="00A63530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definitivo será formalizado mediante emissão do Termo de Recebimento Definitivo ou atesto da Nota Fiscal pelo fiscal do contrato, conforme procedimento adotado pela Administração.</w:t>
            </w:r>
          </w:p>
          <w:p w14:paraId="33EF5822" w14:textId="77777777" w:rsidR="00713CEB" w:rsidRDefault="00713CEB" w:rsidP="00713CEB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Caso sejam constatadas irregularidades, vícios, defeitos ou desconformidades, o recebimento definitivo ficará suspenso até que a contratada promova a substituição ou correção do objeto, sem qualquer ônus para a Administração.</w:t>
            </w:r>
          </w:p>
          <w:p w14:paraId="208ACB2D" w14:textId="13E9FD66" w:rsidR="00A63530" w:rsidRPr="00A63530" w:rsidRDefault="00A63530" w:rsidP="00A63530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9E7" w:rsidRPr="00CA1ACC" w14:paraId="5E809B50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1FE536F4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3779EA6F" w14:textId="340FAF54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22.  VIG</w:t>
            </w:r>
            <w:r w:rsidR="00F91C13">
              <w:rPr>
                <w:rFonts w:ascii="Arial" w:hAnsi="Arial" w:cs="Arial"/>
                <w:b/>
                <w:bCs/>
              </w:rPr>
              <w:t>Ê</w:t>
            </w:r>
            <w:r w:rsidRPr="00CA1ACC">
              <w:rPr>
                <w:rFonts w:ascii="Arial" w:hAnsi="Arial" w:cs="Arial"/>
                <w:b/>
                <w:bCs/>
              </w:rPr>
              <w:t>NCIA</w:t>
            </w:r>
          </w:p>
          <w:p w14:paraId="6D89E770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27643C60" w14:textId="77777777" w:rsidTr="00714BE1">
        <w:tc>
          <w:tcPr>
            <w:tcW w:w="9750" w:type="dxa"/>
            <w:gridSpan w:val="2"/>
          </w:tcPr>
          <w:p w14:paraId="4058592E" w14:textId="77777777" w:rsidR="0052193D" w:rsidRPr="00455079" w:rsidRDefault="0052193D" w:rsidP="00455079">
            <w:pPr>
              <w:rPr>
                <w:rFonts w:ascii="Arial" w:hAnsi="Arial" w:cs="Arial"/>
              </w:rPr>
            </w:pPr>
          </w:p>
          <w:p w14:paraId="1582035D" w14:textId="77777777" w:rsidR="000E29E7" w:rsidRDefault="00455079" w:rsidP="00455079">
            <w:pPr>
              <w:jc w:val="both"/>
              <w:rPr>
                <w:rFonts w:ascii="Arial" w:hAnsi="Arial" w:cs="Arial"/>
              </w:rPr>
            </w:pPr>
            <w:r w:rsidRPr="00455079">
              <w:rPr>
                <w:rFonts w:ascii="Arial" w:hAnsi="Arial" w:cs="Arial"/>
              </w:rPr>
              <w:t>A Ata de Registro de Preços terá vigência de 12 (doze) meses, admitida a prorrogação, desde que comprovada a vantajosidade, nos termos do art. 84 da Lei Federal nº 14.133/2021.</w:t>
            </w:r>
          </w:p>
          <w:p w14:paraId="0B9D2A16" w14:textId="5898FAA7" w:rsidR="00455079" w:rsidRPr="00455079" w:rsidRDefault="00455079" w:rsidP="00455079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723ECDE6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5906DCB1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774D5D38" w14:textId="34F956C3" w:rsidR="000E29E7" w:rsidRPr="00CA1ACC" w:rsidRDefault="000E29E7" w:rsidP="000E29E7">
            <w:pPr>
              <w:rPr>
                <w:rFonts w:ascii="Arial" w:hAnsi="Arial" w:cs="Arial"/>
                <w:b/>
                <w:bCs/>
                <w:color w:val="808080" w:themeColor="background1" w:themeShade="80"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23. PAGAMENTO  </w:t>
            </w:r>
          </w:p>
          <w:p w14:paraId="175D52D1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67ABAB88" w14:textId="77777777" w:rsidTr="00714BE1">
        <w:tc>
          <w:tcPr>
            <w:tcW w:w="9750" w:type="dxa"/>
            <w:gridSpan w:val="2"/>
          </w:tcPr>
          <w:p w14:paraId="6DFE3543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4C4E385C" w14:textId="2DB6F4D8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</w:rPr>
              <w:t>O pagamento será efetuado em até 30 (trinta) dias após a liquidação da despesa, mediante a apresentação de nota fiscal devidamente atestada pelo fiscal da contratação, nos termos do art.</w:t>
            </w:r>
            <w:r w:rsidR="00F91C13">
              <w:rPr>
                <w:rFonts w:ascii="Arial" w:hAnsi="Arial" w:cs="Arial"/>
              </w:rPr>
              <w:t xml:space="preserve"> </w:t>
            </w:r>
            <w:r w:rsidRPr="00CA1ACC">
              <w:rPr>
                <w:rFonts w:ascii="Arial" w:hAnsi="Arial" w:cs="Arial"/>
              </w:rPr>
              <w:t>145 da Lei 14.133/2021.</w:t>
            </w:r>
          </w:p>
          <w:p w14:paraId="0BDE3BE0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27E91ADA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6FD50659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5A6177DF" w14:textId="47A5849B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24. CONTROLE E FISCALIZAÇÃO  </w:t>
            </w:r>
          </w:p>
          <w:p w14:paraId="4116EF5A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539B5BBA" w14:textId="77777777" w:rsidTr="00714BE1">
        <w:tc>
          <w:tcPr>
            <w:tcW w:w="9750" w:type="dxa"/>
            <w:gridSpan w:val="2"/>
          </w:tcPr>
          <w:p w14:paraId="48B2D56B" w14:textId="77777777" w:rsidR="000E29E7" w:rsidRDefault="000E29E7" w:rsidP="000E29E7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</w:p>
          <w:p w14:paraId="6664F22B" w14:textId="77777777" w:rsidR="00072C2A" w:rsidRDefault="00072C2A" w:rsidP="00072C2A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  <w:r w:rsidRPr="00882D99">
              <w:rPr>
                <w:rFonts w:ascii="Arial" w:eastAsia="Times New Roman" w:hAnsi="Arial" w:cs="Arial"/>
                <w:bCs/>
                <w:lang w:eastAsia="pt-BR"/>
              </w:rPr>
              <w:t xml:space="preserve">A gestão e a fiscalização </w:t>
            </w:r>
            <w:r>
              <w:rPr>
                <w:rFonts w:ascii="Arial" w:eastAsia="Times New Roman" w:hAnsi="Arial" w:cs="Arial"/>
                <w:bCs/>
                <w:lang w:eastAsia="pt-BR"/>
              </w:rPr>
              <w:t xml:space="preserve">das contratações decorrentes da </w:t>
            </w:r>
            <w:r w:rsidRPr="00882D99">
              <w:rPr>
                <w:rFonts w:ascii="Arial" w:eastAsia="Times New Roman" w:hAnsi="Arial" w:cs="Arial"/>
                <w:bCs/>
                <w:lang w:eastAsia="pt-BR"/>
              </w:rPr>
              <w:t>Ata de Registro de Preços serão exercidas pela Administração, por meio de servidor(es) formalmente designado(s), nos termos do art. 117 da Lei nº 14.133/2021 e do Decreto Municipal nº 2.775/2022, que regulamenta a gestão e fiscalização das contratações no âmbito do Município de Coqueiral/MG.</w:t>
            </w:r>
          </w:p>
          <w:p w14:paraId="49AB456C" w14:textId="77777777" w:rsidR="00072C2A" w:rsidRPr="00882D99" w:rsidRDefault="00072C2A" w:rsidP="00072C2A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</w:p>
          <w:p w14:paraId="4A931175" w14:textId="77777777" w:rsidR="00072C2A" w:rsidRDefault="00072C2A" w:rsidP="00072C2A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  <w:r w:rsidRPr="00882D99">
              <w:rPr>
                <w:rFonts w:ascii="Arial" w:eastAsia="Times New Roman" w:hAnsi="Arial" w:cs="Arial"/>
                <w:bCs/>
                <w:lang w:eastAsia="pt-BR"/>
              </w:rPr>
              <w:lastRenderedPageBreak/>
              <w:t>Compete ao gestor e ao fiscal da Ata acompanhar, controlar e fiscalizar o cumprimento das condições registradas, sem prejuízo da fiscalização específica dos contratos ou instrumentos equivalentes que vierem a ser celebrados com base nesta Ata.</w:t>
            </w:r>
          </w:p>
          <w:p w14:paraId="07118B73" w14:textId="77777777" w:rsidR="00072C2A" w:rsidRPr="00882D99" w:rsidRDefault="00072C2A" w:rsidP="00072C2A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</w:p>
          <w:p w14:paraId="471F7B5E" w14:textId="77777777" w:rsidR="00072C2A" w:rsidRDefault="00072C2A" w:rsidP="00072C2A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  <w:r w:rsidRPr="00882D99">
              <w:rPr>
                <w:rFonts w:ascii="Arial" w:eastAsia="Times New Roman" w:hAnsi="Arial" w:cs="Arial"/>
                <w:bCs/>
                <w:lang w:eastAsia="pt-BR"/>
              </w:rPr>
              <w:t>A fiscalização exercida pela Administração não exclui nem reduz a responsabilidade da contratada, inclusive perante terceiros, por qualquer irregularidade, ainda que resultante de imperfeições técnicas ou vícios redibitórios, não implicando, na ocorrência destes, corresponsabilidade da Administração ou de seus agentes.</w:t>
            </w:r>
          </w:p>
          <w:p w14:paraId="3F12E9AD" w14:textId="77777777" w:rsidR="000E29E7" w:rsidRPr="00CA1ACC" w:rsidRDefault="000E29E7" w:rsidP="000E29E7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44F543FE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2194C925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63F56316" w14:textId="3D9F6043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 xml:space="preserve">25. </w:t>
            </w:r>
            <w:r w:rsidR="00E10368">
              <w:rPr>
                <w:rFonts w:ascii="Arial" w:hAnsi="Arial" w:cs="Arial"/>
                <w:b/>
                <w:bCs/>
              </w:rPr>
              <w:t>DO</w:t>
            </w:r>
            <w:r w:rsidR="00E53755">
              <w:rPr>
                <w:rFonts w:ascii="Arial" w:hAnsi="Arial" w:cs="Arial"/>
                <w:b/>
                <w:bCs/>
              </w:rPr>
              <w:t>S</w:t>
            </w:r>
            <w:r w:rsidR="00E10368">
              <w:rPr>
                <w:rFonts w:ascii="Arial" w:hAnsi="Arial" w:cs="Arial"/>
                <w:b/>
                <w:bCs/>
              </w:rPr>
              <w:t xml:space="preserve"> QUANTITATIVOS DA CONTRATAÇÃO</w:t>
            </w:r>
          </w:p>
          <w:p w14:paraId="0D2E5165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4C8D4D0F" w14:textId="77777777" w:rsidTr="00714BE1">
        <w:tc>
          <w:tcPr>
            <w:tcW w:w="9750" w:type="dxa"/>
            <w:gridSpan w:val="2"/>
          </w:tcPr>
          <w:p w14:paraId="5CA7788F" w14:textId="77777777" w:rsidR="00BF03E2" w:rsidRPr="003244EE" w:rsidRDefault="00BF03E2" w:rsidP="003244EE">
            <w:pPr>
              <w:pStyle w:val="pdq2pgselectionanchorcontainer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7829C7" w14:textId="77777777" w:rsidR="003244EE" w:rsidRDefault="003244EE" w:rsidP="003244EE">
            <w:pPr>
              <w:pStyle w:val="pdq2pgselectionanchorcontainer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4EE">
              <w:rPr>
                <w:rFonts w:ascii="Arial" w:hAnsi="Arial" w:cs="Arial"/>
                <w:sz w:val="22"/>
                <w:szCs w:val="22"/>
              </w:rPr>
              <w:t>O quantitativo estimado para registro de preços foi definido com base na necessidade potencial de substituição das estruturas atualmente utilizadas na Feira Livre Municipal.</w:t>
            </w:r>
          </w:p>
          <w:p w14:paraId="7FDED5EA" w14:textId="77777777" w:rsidR="003244EE" w:rsidRPr="003244EE" w:rsidRDefault="003244EE" w:rsidP="003244EE">
            <w:pPr>
              <w:pStyle w:val="pdq2pgselectionanchorcontainer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E7ABE3" w14:textId="77777777" w:rsidR="003244EE" w:rsidRPr="003244EE" w:rsidRDefault="003244EE" w:rsidP="003244EE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4EE">
              <w:rPr>
                <w:rFonts w:ascii="Arial" w:hAnsi="Arial" w:cs="Arial"/>
                <w:sz w:val="22"/>
                <w:szCs w:val="22"/>
              </w:rPr>
              <w:t>As quantidades registradas constituem mera estimativa de consumo, não gerando à Administração a obrigação de contratar ou adquirir a totalidade dos quantitativos registrados, podendo as aquisições ocorrer de forma parcelada, conforme a necessidade administrativa, disponibilidade orçamentária e interesse público, durante a vigência da Ata de Registro de Preços.</w:t>
            </w:r>
          </w:p>
          <w:p w14:paraId="64F2AABF" w14:textId="2178122B" w:rsidR="000E29E7" w:rsidRPr="003244EE" w:rsidRDefault="000E29E7" w:rsidP="003244EE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749" w:rsidRPr="00CA1ACC" w14:paraId="3C09B0FC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0BEE2915" w14:textId="77777777" w:rsidR="003E569E" w:rsidRDefault="003E569E" w:rsidP="000E29E7">
            <w:pPr>
              <w:rPr>
                <w:rFonts w:ascii="Arial" w:hAnsi="Arial" w:cs="Arial"/>
                <w:b/>
                <w:bCs/>
              </w:rPr>
            </w:pPr>
          </w:p>
          <w:p w14:paraId="13A21F9B" w14:textId="073A7037" w:rsidR="00933749" w:rsidRDefault="00933749" w:rsidP="000E29E7">
            <w:pPr>
              <w:rPr>
                <w:rFonts w:ascii="Arial" w:hAnsi="Arial" w:cs="Arial"/>
                <w:b/>
                <w:bCs/>
              </w:rPr>
            </w:pPr>
            <w:r w:rsidRPr="003E569E">
              <w:rPr>
                <w:rFonts w:ascii="Arial" w:hAnsi="Arial" w:cs="Arial"/>
                <w:b/>
                <w:bCs/>
              </w:rPr>
              <w:t>26. UTILIZAÇÃO D</w:t>
            </w:r>
            <w:r w:rsidR="003E569E" w:rsidRPr="003E569E">
              <w:rPr>
                <w:rFonts w:ascii="Arial" w:hAnsi="Arial" w:cs="Arial"/>
                <w:b/>
                <w:bCs/>
              </w:rPr>
              <w:t xml:space="preserve">O SISTEMA DE REGISTRO DE PREÇOS </w:t>
            </w:r>
            <w:r w:rsidR="003E569E">
              <w:rPr>
                <w:rFonts w:ascii="Arial" w:hAnsi="Arial" w:cs="Arial"/>
                <w:b/>
                <w:bCs/>
              </w:rPr>
              <w:t>–</w:t>
            </w:r>
            <w:r w:rsidR="003E569E" w:rsidRPr="003E569E">
              <w:rPr>
                <w:rFonts w:ascii="Arial" w:hAnsi="Arial" w:cs="Arial"/>
                <w:b/>
                <w:bCs/>
              </w:rPr>
              <w:t xml:space="preserve"> SRP</w:t>
            </w:r>
          </w:p>
          <w:p w14:paraId="0E7F1307" w14:textId="0C6B5024" w:rsidR="003E569E" w:rsidRPr="003E569E" w:rsidRDefault="003E569E" w:rsidP="000E29E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33749" w:rsidRPr="00CA1ACC" w14:paraId="289E11AB" w14:textId="77777777" w:rsidTr="00714BE1">
        <w:tc>
          <w:tcPr>
            <w:tcW w:w="9750" w:type="dxa"/>
            <w:gridSpan w:val="2"/>
            <w:shd w:val="clear" w:color="auto" w:fill="auto"/>
          </w:tcPr>
          <w:p w14:paraId="6E5F9F31" w14:textId="77777777" w:rsidR="003E569E" w:rsidRPr="005E693A" w:rsidRDefault="003E569E" w:rsidP="005E693A">
            <w:pPr>
              <w:jc w:val="both"/>
              <w:rPr>
                <w:rFonts w:ascii="Arial" w:hAnsi="Arial" w:cs="Arial"/>
              </w:rPr>
            </w:pPr>
          </w:p>
          <w:p w14:paraId="14A2681D" w14:textId="77777777" w:rsidR="005E693A" w:rsidRPr="005E693A" w:rsidRDefault="005E693A" w:rsidP="005E693A">
            <w:pPr>
              <w:pStyle w:val="isselectedend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693A">
              <w:rPr>
                <w:rFonts w:ascii="Arial" w:hAnsi="Arial" w:cs="Arial"/>
                <w:sz w:val="22"/>
                <w:szCs w:val="22"/>
              </w:rPr>
              <w:t>A adoção do Sistema de Registro de Preços – SRP justifica-se pela natureza da contratação, uma vez que a Administração Pública não possui condições de definir previamente a quantidade exata dos itens que serão efetivamente adquiridos durante a vigência da Ata de Registro de Preços, em razão da variação das necessidades administrativas e da disponibilidade orçamentária.</w:t>
            </w:r>
          </w:p>
          <w:p w14:paraId="3580CDA5" w14:textId="77777777" w:rsidR="005E693A" w:rsidRDefault="005E693A" w:rsidP="005E693A">
            <w:pPr>
              <w:pStyle w:val="isselectedend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693A">
              <w:rPr>
                <w:rFonts w:ascii="Arial" w:hAnsi="Arial" w:cs="Arial"/>
                <w:sz w:val="22"/>
                <w:szCs w:val="22"/>
              </w:rPr>
              <w:t>A utilização do SRP possibilita que as aquisições sejam realizadas de forma parcelada, conforme a demanda efetivamente verificada, proporcionando maior flexibilidade na gestão contratual, otimização do planejamento das compras públicas, racionalização dos recursos públicos e redução de estoques desnecessários.</w:t>
            </w:r>
          </w:p>
          <w:p w14:paraId="5E8F5E9F" w14:textId="77777777" w:rsidR="005E693A" w:rsidRPr="005E693A" w:rsidRDefault="005E693A" w:rsidP="005E693A">
            <w:pPr>
              <w:pStyle w:val="isselectedend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5DF3C2" w14:textId="77777777" w:rsidR="005E693A" w:rsidRPr="005E693A" w:rsidRDefault="005E693A" w:rsidP="005E693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693A">
              <w:rPr>
                <w:rFonts w:ascii="Arial" w:hAnsi="Arial" w:cs="Arial"/>
                <w:sz w:val="22"/>
                <w:szCs w:val="22"/>
              </w:rPr>
              <w:t>Além disso, o registro de preços assegura maior eficiência administrativa, permitindo que a Administração realize as contratações apenas quando houver necessidade, preservando o interesse público, a economicidade e a vantajosidade da contratação, em conformidade com os princípios estabelecidos na Lei Federal nº 14.133/2021.</w:t>
            </w:r>
          </w:p>
          <w:p w14:paraId="1A076443" w14:textId="67EF9CCF" w:rsidR="00735CA9" w:rsidRPr="005E693A" w:rsidRDefault="00735CA9" w:rsidP="005E693A">
            <w:pPr>
              <w:jc w:val="both"/>
              <w:rPr>
                <w:rFonts w:ascii="Arial" w:hAnsi="Arial" w:cs="Arial"/>
              </w:rPr>
            </w:pPr>
          </w:p>
        </w:tc>
      </w:tr>
      <w:tr w:rsidR="000E29E7" w:rsidRPr="00CA1ACC" w14:paraId="3B3FDCEA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7689E68C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235E6EFD" w14:textId="78CDC57B" w:rsidR="000E29E7" w:rsidRPr="00CA1ACC" w:rsidRDefault="000E29E7" w:rsidP="000E29E7">
            <w:pPr>
              <w:rPr>
                <w:rFonts w:ascii="Arial" w:hAnsi="Arial" w:cs="Arial"/>
                <w:b/>
                <w:bCs/>
                <w:color w:val="808080" w:themeColor="background1" w:themeShade="80"/>
              </w:rPr>
            </w:pPr>
            <w:r w:rsidRPr="00CA1ACC">
              <w:rPr>
                <w:rFonts w:ascii="Arial" w:hAnsi="Arial" w:cs="Arial"/>
                <w:b/>
                <w:bCs/>
              </w:rPr>
              <w:t>2</w:t>
            </w:r>
            <w:r w:rsidR="00735CA9">
              <w:rPr>
                <w:rFonts w:ascii="Arial" w:hAnsi="Arial" w:cs="Arial"/>
                <w:b/>
                <w:bCs/>
              </w:rPr>
              <w:t>7</w:t>
            </w:r>
            <w:r w:rsidRPr="00CA1ACC">
              <w:rPr>
                <w:rFonts w:ascii="Arial" w:hAnsi="Arial" w:cs="Arial"/>
                <w:b/>
                <w:bCs/>
              </w:rPr>
              <w:t xml:space="preserve">. MECANISMOS FORMAIS DE COMUNICAÇÃO </w:t>
            </w:r>
          </w:p>
          <w:p w14:paraId="6CB01C70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49B05A54" w14:textId="77777777" w:rsidTr="00714BE1">
        <w:tc>
          <w:tcPr>
            <w:tcW w:w="9750" w:type="dxa"/>
            <w:gridSpan w:val="2"/>
          </w:tcPr>
          <w:p w14:paraId="2BE2574A" w14:textId="77777777" w:rsidR="00735CA9" w:rsidRDefault="00735CA9" w:rsidP="000E29E7">
            <w:pPr>
              <w:jc w:val="both"/>
              <w:rPr>
                <w:rFonts w:ascii="Arial" w:hAnsi="Arial" w:cs="Arial"/>
              </w:rPr>
            </w:pPr>
          </w:p>
          <w:p w14:paraId="53D039B9" w14:textId="191DEB8E" w:rsidR="000E29E7" w:rsidRPr="00CA1ACC" w:rsidRDefault="000E29E7" w:rsidP="000E29E7">
            <w:pPr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  <w:r w:rsidRPr="00CA1ACC">
              <w:rPr>
                <w:rFonts w:ascii="Arial" w:hAnsi="Arial" w:cs="Arial"/>
              </w:rPr>
              <w:t>As comunicações ocorrerão por meio de ofícios, correio eletrônico institucional, notificações administrativas e demais meios oficiais utilizados pela Administração Municipal.</w:t>
            </w:r>
          </w:p>
          <w:p w14:paraId="26C0B36E" w14:textId="77777777" w:rsidR="000E29E7" w:rsidRPr="00CA1ACC" w:rsidRDefault="000E29E7" w:rsidP="000E29E7">
            <w:pPr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5F068B76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39935087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6385185E" w14:textId="2148FB46" w:rsidR="000E29E7" w:rsidRPr="00CA1ACC" w:rsidRDefault="00735CA9" w:rsidP="000E29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28</w:t>
            </w:r>
            <w:r w:rsidR="000E29E7" w:rsidRPr="00CA1ACC">
              <w:rPr>
                <w:rFonts w:ascii="Arial" w:hAnsi="Arial" w:cs="Arial"/>
                <w:b/>
                <w:bCs/>
              </w:rPr>
              <w:t>. DISPOSIÇÕES SOBRE SIGILO E SEGURANÇA</w:t>
            </w:r>
          </w:p>
          <w:p w14:paraId="49D72DD8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38C441C8" w14:textId="77777777" w:rsidTr="00714BE1">
        <w:tc>
          <w:tcPr>
            <w:tcW w:w="9750" w:type="dxa"/>
            <w:gridSpan w:val="2"/>
          </w:tcPr>
          <w:p w14:paraId="675044C5" w14:textId="77777777" w:rsidR="00E10368" w:rsidRDefault="00E10368" w:rsidP="000E29E7">
            <w:pPr>
              <w:rPr>
                <w:rFonts w:ascii="Arial" w:eastAsia="Times New Roman" w:hAnsi="Arial" w:cs="Arial"/>
                <w:bCs/>
                <w:lang w:eastAsia="pt-BR"/>
              </w:rPr>
            </w:pPr>
          </w:p>
          <w:p w14:paraId="671AE9EB" w14:textId="51A94F33" w:rsidR="000E29E7" w:rsidRPr="00CA1ACC" w:rsidRDefault="000E29E7" w:rsidP="00E10368">
            <w:pPr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  <w:r w:rsidRPr="00CA1ACC">
              <w:rPr>
                <w:rFonts w:ascii="Arial" w:eastAsia="Times New Roman" w:hAnsi="Arial" w:cs="Arial"/>
                <w:bCs/>
                <w:lang w:eastAsia="pt-BR"/>
              </w:rPr>
              <w:t>A contratada deverá utilizar as informações fornecidas exclusivamente para execução do objeto, responsabilizando-se pela guarda e confidencialidade dos dados eventualmente disponibilizados.</w:t>
            </w:r>
          </w:p>
          <w:p w14:paraId="7F74A3FE" w14:textId="77777777" w:rsidR="000E29E7" w:rsidRPr="00CA1ACC" w:rsidRDefault="000E29E7" w:rsidP="000E29E7">
            <w:pPr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3ADA2924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24153227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5C31DA95" w14:textId="0F54D2C5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2</w:t>
            </w:r>
            <w:r w:rsidR="00735CA9">
              <w:rPr>
                <w:rFonts w:ascii="Arial" w:hAnsi="Arial" w:cs="Arial"/>
                <w:b/>
                <w:bCs/>
              </w:rPr>
              <w:t>9</w:t>
            </w:r>
            <w:r w:rsidRPr="00CA1ACC">
              <w:rPr>
                <w:rFonts w:ascii="Arial" w:hAnsi="Arial" w:cs="Arial"/>
                <w:b/>
                <w:bCs/>
              </w:rPr>
              <w:t>. ENQUADRAMENTO PRELIMINAR DA CONTRATAÇÃO</w:t>
            </w:r>
          </w:p>
          <w:p w14:paraId="7CC55EFE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28BC2F08" w14:textId="77777777" w:rsidTr="00714BE1">
        <w:tc>
          <w:tcPr>
            <w:tcW w:w="9750" w:type="dxa"/>
            <w:gridSpan w:val="2"/>
          </w:tcPr>
          <w:p w14:paraId="50C2142E" w14:textId="77777777" w:rsidR="00455079" w:rsidRPr="004664AE" w:rsidRDefault="00455079" w:rsidP="004664AE">
            <w:pPr>
              <w:jc w:val="both"/>
              <w:rPr>
                <w:rFonts w:ascii="Arial" w:hAnsi="Arial" w:cs="Arial"/>
              </w:rPr>
            </w:pPr>
          </w:p>
          <w:p w14:paraId="49200AE1" w14:textId="77777777" w:rsidR="000E29E7" w:rsidRPr="004664AE" w:rsidRDefault="004664AE" w:rsidP="004664AE">
            <w:pPr>
              <w:jc w:val="both"/>
              <w:rPr>
                <w:rFonts w:ascii="Arial" w:hAnsi="Arial" w:cs="Arial"/>
              </w:rPr>
            </w:pPr>
            <w:r w:rsidRPr="004664AE">
              <w:rPr>
                <w:rFonts w:ascii="Arial" w:hAnsi="Arial" w:cs="Arial"/>
              </w:rPr>
              <w:t xml:space="preserve">Considerando o valor estimado da contratação e as características do objeto, o procedimento será realizado por </w:t>
            </w:r>
            <w:r w:rsidRPr="004664AE">
              <w:rPr>
                <w:rStyle w:val="Forte"/>
                <w:rFonts w:ascii="Arial" w:hAnsi="Arial" w:cs="Arial"/>
                <w:b w:val="0"/>
                <w:bCs w:val="0"/>
              </w:rPr>
              <w:t>contratação direta, mediante Dispensa Eletrônica</w:t>
            </w:r>
            <w:r w:rsidRPr="004664AE">
              <w:rPr>
                <w:rFonts w:ascii="Arial" w:hAnsi="Arial" w:cs="Arial"/>
                <w:b/>
                <w:bCs/>
              </w:rPr>
              <w:t xml:space="preserve">, </w:t>
            </w:r>
            <w:r w:rsidRPr="004664AE">
              <w:rPr>
                <w:rFonts w:ascii="Arial" w:hAnsi="Arial" w:cs="Arial"/>
              </w:rPr>
              <w:t>com utilização do</w:t>
            </w:r>
            <w:r w:rsidRPr="004664AE">
              <w:rPr>
                <w:rFonts w:ascii="Arial" w:hAnsi="Arial" w:cs="Arial"/>
                <w:b/>
                <w:bCs/>
              </w:rPr>
              <w:t xml:space="preserve"> </w:t>
            </w:r>
            <w:r w:rsidRPr="004664AE">
              <w:rPr>
                <w:rStyle w:val="Forte"/>
                <w:rFonts w:ascii="Arial" w:hAnsi="Arial" w:cs="Arial"/>
                <w:b w:val="0"/>
                <w:bCs w:val="0"/>
              </w:rPr>
              <w:t>Sistema de Registro de Preços (SRP)</w:t>
            </w:r>
            <w:r w:rsidRPr="004664AE">
              <w:rPr>
                <w:rFonts w:ascii="Arial" w:hAnsi="Arial" w:cs="Arial"/>
                <w:b/>
                <w:bCs/>
              </w:rPr>
              <w:t>,</w:t>
            </w:r>
            <w:r w:rsidRPr="004664AE">
              <w:rPr>
                <w:rFonts w:ascii="Arial" w:hAnsi="Arial" w:cs="Arial"/>
              </w:rPr>
              <w:t xml:space="preserve"> nos termos do art. 75, inciso II, da Lei Federal nº 14.133/2021, observada a regulamentação municipal aplicável e a justificativa para adoção do SRP.</w:t>
            </w:r>
          </w:p>
          <w:p w14:paraId="73B603C9" w14:textId="057EA4B9" w:rsidR="004664AE" w:rsidRPr="004664AE" w:rsidRDefault="004664AE" w:rsidP="004664AE">
            <w:pPr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11E686DB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460423F0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27E37E10" w14:textId="72204E53" w:rsidR="000E29E7" w:rsidRPr="00CA1ACC" w:rsidRDefault="00735CA9" w:rsidP="000E29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</w:t>
            </w:r>
            <w:r w:rsidR="000E29E7" w:rsidRPr="00CA1ACC">
              <w:rPr>
                <w:rFonts w:ascii="Arial" w:hAnsi="Arial" w:cs="Arial"/>
                <w:b/>
                <w:bCs/>
              </w:rPr>
              <w:t xml:space="preserve">. PESQUISA DE PREÇO   </w:t>
            </w:r>
          </w:p>
          <w:p w14:paraId="3590DFCD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64C0AE77" w14:textId="77777777" w:rsidTr="00714BE1">
        <w:tc>
          <w:tcPr>
            <w:tcW w:w="9750" w:type="dxa"/>
            <w:gridSpan w:val="2"/>
          </w:tcPr>
          <w:p w14:paraId="5BEAF985" w14:textId="77777777" w:rsidR="00E10368" w:rsidRDefault="00E10368" w:rsidP="00251152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</w:p>
          <w:p w14:paraId="21389B87" w14:textId="5B76B56B" w:rsidR="000B71BA" w:rsidRPr="008D4C6B" w:rsidRDefault="000B71BA" w:rsidP="000B71BA">
            <w:pPr>
              <w:jc w:val="both"/>
              <w:rPr>
                <w:rFonts w:ascii="Arial" w:hAnsi="Arial" w:cs="Arial"/>
              </w:rPr>
            </w:pPr>
            <w:r w:rsidRPr="00E33FF7">
              <w:rPr>
                <w:rFonts w:ascii="Arial" w:hAnsi="Arial" w:cs="Arial"/>
              </w:rPr>
              <w:t>A estimativa de preços foi elaborada com base em fontes oficiais de contratações similares, utilizando como fonte principal o Portal Banco de Preços – Negócios Públicos, observando os parâmetros previstos no art. 23 da Lei nº 14.133/2021</w:t>
            </w:r>
            <w:r w:rsidR="00833F51">
              <w:rPr>
                <w:rFonts w:ascii="Arial" w:hAnsi="Arial" w:cs="Arial"/>
              </w:rPr>
              <w:t xml:space="preserve"> </w:t>
            </w:r>
            <w:r w:rsidRPr="00E33FF7">
              <w:rPr>
                <w:rFonts w:ascii="Arial" w:hAnsi="Arial" w:cs="Arial"/>
              </w:rPr>
              <w:t>conforme documentação constante nos autos</w:t>
            </w:r>
            <w:r w:rsidRPr="008D4C6B">
              <w:rPr>
                <w:rFonts w:ascii="Arial" w:hAnsi="Arial" w:cs="Arial"/>
              </w:rPr>
              <w:t>.</w:t>
            </w:r>
          </w:p>
          <w:p w14:paraId="3BCDE46B" w14:textId="77777777" w:rsidR="000E29E7" w:rsidRPr="00CA1ACC" w:rsidRDefault="000E29E7" w:rsidP="000E29E7">
            <w:pPr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4A2C627B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1B03B0C6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77A14968" w14:textId="5E2562AC" w:rsidR="000E29E7" w:rsidRPr="00CA1ACC" w:rsidRDefault="000E29E7" w:rsidP="000E29E7">
            <w:pPr>
              <w:rPr>
                <w:rFonts w:ascii="Arial" w:hAnsi="Arial" w:cs="Arial"/>
              </w:rPr>
            </w:pPr>
            <w:r w:rsidRPr="00CA1ACC">
              <w:rPr>
                <w:rFonts w:ascii="Arial" w:hAnsi="Arial" w:cs="Arial"/>
                <w:b/>
                <w:bCs/>
              </w:rPr>
              <w:t>3</w:t>
            </w:r>
            <w:r w:rsidR="00735CA9">
              <w:rPr>
                <w:rFonts w:ascii="Arial" w:hAnsi="Arial" w:cs="Arial"/>
                <w:b/>
                <w:bCs/>
              </w:rPr>
              <w:t>1</w:t>
            </w:r>
            <w:r w:rsidRPr="00CA1ACC">
              <w:rPr>
                <w:rFonts w:ascii="Arial" w:hAnsi="Arial" w:cs="Arial"/>
                <w:b/>
                <w:bCs/>
              </w:rPr>
              <w:t xml:space="preserve">. </w:t>
            </w:r>
            <w:r w:rsidRPr="00CA1ACC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DA PARTICIPAÇÃO DE MICROEMPRESAS E EMPRESAS DE PEQUENO PORTE</w:t>
            </w:r>
            <w:r w:rsidRPr="00CA1ACC">
              <w:rPr>
                <w:rFonts w:ascii="Arial" w:hAnsi="Arial" w:cs="Arial"/>
              </w:rPr>
              <w:t xml:space="preserve"> </w:t>
            </w:r>
          </w:p>
          <w:p w14:paraId="74325679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E10368" w:rsidRPr="00CA1ACC" w14:paraId="71D327D3" w14:textId="77777777" w:rsidTr="00714BE1">
        <w:tc>
          <w:tcPr>
            <w:tcW w:w="9750" w:type="dxa"/>
            <w:gridSpan w:val="2"/>
          </w:tcPr>
          <w:p w14:paraId="01B8409D" w14:textId="77777777" w:rsidR="00E10368" w:rsidRPr="00810985" w:rsidRDefault="00E10368" w:rsidP="00E63717">
            <w:p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</w:p>
          <w:p w14:paraId="149366BC" w14:textId="77777777" w:rsidR="00E10368" w:rsidRPr="00810985" w:rsidRDefault="00E10368" w:rsidP="00E63717">
            <w:p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810985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A participação de Microempresas (ME) e Empresas de Pequeno Porte (EPP) neste procedimento observará os benefícios previstos na Lei Complementar nº 123/2006 e suas alterações.</w:t>
            </w:r>
          </w:p>
          <w:p w14:paraId="75D8E767" w14:textId="77777777" w:rsidR="00E10368" w:rsidRPr="00810985" w:rsidRDefault="00E10368" w:rsidP="00E63717">
            <w:p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810985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Para fins desta contratação, consideram-se ME e EPP aquelas que atendam aos requisitos do art. 3º da Lei Complementar nº 123/2006, devidamente registradas nos órgãos competentes, observando-se que:</w:t>
            </w:r>
          </w:p>
          <w:p w14:paraId="1D32589A" w14:textId="77777777" w:rsidR="00E10368" w:rsidRPr="00810985" w:rsidRDefault="00E10368" w:rsidP="00E63717">
            <w:pPr>
              <w:numPr>
                <w:ilvl w:val="0"/>
                <w:numId w:val="8"/>
              </w:num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810985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Microempresa (ME):</w:t>
            </w:r>
            <w:r w:rsidRPr="00810985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aufira, em cada ano-calendário, receita bruta igual ou inferior a R$ 360.000,00; </w:t>
            </w:r>
          </w:p>
          <w:p w14:paraId="2F7DBAED" w14:textId="77777777" w:rsidR="00E10368" w:rsidRPr="00810985" w:rsidRDefault="00E10368" w:rsidP="00E63717">
            <w:pPr>
              <w:numPr>
                <w:ilvl w:val="0"/>
                <w:numId w:val="8"/>
              </w:num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810985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Empresa de Pequeno Porte (EPP):</w:t>
            </w:r>
            <w:r w:rsidRPr="00810985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 xml:space="preserve"> aufira, em cada ano-calendário, receita bruta superior a R$ 360.000,00 e igual ou inferior a R$ 4.800.000,00. </w:t>
            </w:r>
          </w:p>
          <w:p w14:paraId="0578EBAB" w14:textId="77777777" w:rsidR="00E10368" w:rsidRPr="00810985" w:rsidRDefault="00E10368" w:rsidP="00E63717">
            <w:pPr>
              <w:spacing w:after="120"/>
              <w:jc w:val="both"/>
              <w:rPr>
                <w:rFonts w:ascii="Arial" w:hAnsi="Arial" w:cs="Arial"/>
              </w:rPr>
            </w:pPr>
            <w:r w:rsidRPr="00810985">
              <w:rPr>
                <w:rFonts w:ascii="Arial" w:hAnsi="Arial" w:cs="Arial"/>
              </w:rPr>
              <w:t>Conforme disposto no art. 4º, §2º, da Lei nº 14.133/2021, aplicam-se os benefícios previstos na Lei Complementar nº 123/2006 às microempresas e empresas de pequeno porte que, no ano-calendário de realização da contratação, ainda não tenham celebrado contratos com a Administração Pública cujos valores somados extrapolem a receita bruta máxima admitida para fins de enquadramento como empresa de pequeno porte.</w:t>
            </w:r>
          </w:p>
          <w:p w14:paraId="0AF5C33C" w14:textId="77777777" w:rsidR="00E10368" w:rsidRPr="00810985" w:rsidRDefault="00E10368" w:rsidP="00E63717">
            <w:p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810985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O interessado deverá declarar, sob as penas da lei, que cumpre os requisitos legais para qualificação como ME ou EPP, bem como que não ultrapassou o limite legal de contratação previsto na legislação aplicável.</w:t>
            </w:r>
          </w:p>
          <w:p w14:paraId="114F8C8C" w14:textId="77777777" w:rsidR="00E10368" w:rsidRPr="00810985" w:rsidRDefault="00E10368" w:rsidP="00E63717">
            <w:pPr>
              <w:spacing w:after="120"/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810985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lastRenderedPageBreak/>
              <w:t>Havendo alguma restrição na comprovação da regularidade fiscal e trabalhista das ME e EPP, será assegurado o prazo de 05 (cinco) dias úteis para regularização da documentação, prorrogável por igual período, nos termos da Lei Complementar nº 123/2006.</w:t>
            </w:r>
          </w:p>
          <w:p w14:paraId="4F790C21" w14:textId="1BAC9A47" w:rsidR="00E63717" w:rsidRPr="00E63717" w:rsidRDefault="00E10368" w:rsidP="00E63717">
            <w:pPr>
              <w:pStyle w:val="isselectedend"/>
              <w:spacing w:before="0" w:beforeAutospacing="0" w:after="120" w:afterAutospacing="0"/>
              <w:rPr>
                <w:rFonts w:ascii="Arial" w:hAnsi="Arial" w:cs="Arial"/>
                <w:sz w:val="22"/>
                <w:szCs w:val="22"/>
              </w:rPr>
            </w:pPr>
            <w:r w:rsidRPr="00810985">
              <w:rPr>
                <w:rFonts w:ascii="Arial" w:hAnsi="Arial" w:cs="Arial"/>
                <w:sz w:val="22"/>
                <w:szCs w:val="22"/>
              </w:rPr>
              <w:t>A não regularização da documentação no prazo previsto implicará decadência do direito à contratação, sem prejuízo das sanções previstas na Lei nº 14.133/2021.</w:t>
            </w:r>
          </w:p>
        </w:tc>
      </w:tr>
      <w:tr w:rsidR="000E29E7" w:rsidRPr="00CA1ACC" w14:paraId="5BF0B84F" w14:textId="77777777" w:rsidTr="00714BE1">
        <w:tc>
          <w:tcPr>
            <w:tcW w:w="9750" w:type="dxa"/>
            <w:gridSpan w:val="2"/>
            <w:shd w:val="clear" w:color="auto" w:fill="D9D9D9" w:themeFill="background1" w:themeFillShade="D9"/>
          </w:tcPr>
          <w:p w14:paraId="60160ED2" w14:textId="77777777" w:rsidR="000E29E7" w:rsidRPr="00CA1ACC" w:rsidRDefault="000E29E7" w:rsidP="000E29E7">
            <w:pPr>
              <w:rPr>
                <w:rFonts w:ascii="Arial" w:hAnsi="Arial" w:cs="Arial"/>
              </w:rPr>
            </w:pPr>
          </w:p>
          <w:p w14:paraId="49436608" w14:textId="5994D14B" w:rsidR="000E29E7" w:rsidRPr="00CA1ACC" w:rsidRDefault="000E29E7" w:rsidP="000E29E7">
            <w:pPr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3</w:t>
            </w:r>
            <w:r w:rsidR="00735CA9">
              <w:rPr>
                <w:rFonts w:ascii="Arial" w:hAnsi="Arial" w:cs="Arial"/>
                <w:b/>
                <w:bCs/>
              </w:rPr>
              <w:t>2</w:t>
            </w:r>
            <w:r w:rsidRPr="00CA1ACC">
              <w:rPr>
                <w:rFonts w:ascii="Arial" w:hAnsi="Arial" w:cs="Arial"/>
                <w:b/>
                <w:bCs/>
              </w:rPr>
              <w:t xml:space="preserve">. CONSIDERAÇÕES FINAIS </w:t>
            </w:r>
          </w:p>
          <w:p w14:paraId="7B5A8D6E" w14:textId="77777777" w:rsidR="000E29E7" w:rsidRPr="00CA1ACC" w:rsidRDefault="000E29E7" w:rsidP="000E29E7">
            <w:pPr>
              <w:ind w:firstLine="60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  <w:tr w:rsidR="000E29E7" w:rsidRPr="00CA1ACC" w14:paraId="40FBF393" w14:textId="77777777" w:rsidTr="00714BE1">
        <w:tc>
          <w:tcPr>
            <w:tcW w:w="9750" w:type="dxa"/>
            <w:gridSpan w:val="2"/>
          </w:tcPr>
          <w:p w14:paraId="76D0FC38" w14:textId="77777777" w:rsidR="00F63B7F" w:rsidRDefault="00F63B7F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35383E" w14:textId="38D8F8E3" w:rsidR="00FD67AA" w:rsidRPr="00FD67AA" w:rsidRDefault="00FD67AA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7AA">
              <w:rPr>
                <w:rFonts w:ascii="Arial" w:hAnsi="Arial" w:cs="Arial"/>
                <w:sz w:val="22"/>
                <w:szCs w:val="22"/>
              </w:rPr>
              <w:t>O presente Termo de Referência foi elaborado em conformidade com a Lei Federal nº 14.133/2021, a Lei Complementar nº 123/2006 e demais normas aplicáveis, observando os princípios da legalidade, impessoalidade, publicidade, eficiência, planejamento, economicidade e do desenvolvimento nacional sustentável.</w:t>
            </w:r>
          </w:p>
          <w:p w14:paraId="5FBB7983" w14:textId="77777777" w:rsidR="00FD67AA" w:rsidRPr="00FD67AA" w:rsidRDefault="00FD67AA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7AA">
              <w:rPr>
                <w:rFonts w:ascii="Arial" w:hAnsi="Arial" w:cs="Arial"/>
                <w:sz w:val="22"/>
                <w:szCs w:val="22"/>
              </w:rPr>
              <w:t>As especificações técnicas, os quantitativos estimados e as condições de fornecimento estabelecidos neste Termo de Referência destinam-se à formação de Ata de Registro de Preços para futura e eventual aquisição de barracas desmontáveis personalizadas, não gerando à Administração a obrigação de contratar a totalidade das quantidades registradas.</w:t>
            </w:r>
          </w:p>
          <w:p w14:paraId="3631925F" w14:textId="77777777" w:rsidR="00FD67AA" w:rsidRPr="00FD67AA" w:rsidRDefault="00FD67AA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7AA">
              <w:rPr>
                <w:rFonts w:ascii="Arial" w:hAnsi="Arial" w:cs="Arial"/>
                <w:sz w:val="22"/>
                <w:szCs w:val="22"/>
              </w:rPr>
              <w:t>As contratações decorrentes da Ata de Registro de Preços observarão as disposições deste Termo de Referência, do edital, da respectiva Ata e da legislação vigente.</w:t>
            </w:r>
          </w:p>
          <w:p w14:paraId="26C9230D" w14:textId="77777777" w:rsidR="00FD67AA" w:rsidRPr="00FD67AA" w:rsidRDefault="00FD67AA" w:rsidP="00FD67AA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7AA">
              <w:rPr>
                <w:rFonts w:ascii="Arial" w:hAnsi="Arial" w:cs="Arial"/>
                <w:sz w:val="22"/>
                <w:szCs w:val="22"/>
              </w:rPr>
              <w:t>Os casos omissos serão resolvidos com fundamento na Lei Federal nº 14.133/2021 e demais normas aplicáveis, observando-se o interesse público e a segurança jurídica.</w:t>
            </w:r>
          </w:p>
          <w:p w14:paraId="4D8684A1" w14:textId="54DE7C4D" w:rsidR="00E10368" w:rsidRDefault="00E10368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7AA">
              <w:rPr>
                <w:rFonts w:ascii="Arial" w:hAnsi="Arial" w:cs="Arial"/>
                <w:sz w:val="22"/>
                <w:szCs w:val="22"/>
              </w:rPr>
              <w:t>Prefeitura Municipal de Coqueiral, 1</w:t>
            </w:r>
            <w:r w:rsidR="00C33DA0">
              <w:rPr>
                <w:rFonts w:ascii="Arial" w:hAnsi="Arial" w:cs="Arial"/>
                <w:sz w:val="22"/>
                <w:szCs w:val="22"/>
              </w:rPr>
              <w:t>6</w:t>
            </w:r>
            <w:r w:rsidRPr="00FD67AA">
              <w:rPr>
                <w:rFonts w:ascii="Arial" w:hAnsi="Arial" w:cs="Arial"/>
                <w:sz w:val="22"/>
                <w:szCs w:val="22"/>
              </w:rPr>
              <w:t xml:space="preserve"> de julho de 2026.</w:t>
            </w:r>
          </w:p>
          <w:p w14:paraId="555910F9" w14:textId="77777777" w:rsidR="00E63717" w:rsidRDefault="00E63717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37A465" w14:textId="77777777" w:rsidR="00477D08" w:rsidRPr="00FD67AA" w:rsidRDefault="00477D08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0BFF19" w14:textId="77777777" w:rsidR="00273A87" w:rsidRPr="00FD67AA" w:rsidRDefault="00273A87" w:rsidP="00FD67AA">
            <w:pPr>
              <w:pStyle w:val="isselectedend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9AF525" w14:textId="5757A040" w:rsidR="00E10368" w:rsidRPr="00FD67AA" w:rsidRDefault="00E10368" w:rsidP="00FD67AA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FD67AA">
              <w:rPr>
                <w:rFonts w:ascii="Arial" w:hAnsi="Arial" w:cs="Arial"/>
                <w:b/>
                <w:bCs/>
              </w:rPr>
              <w:t>DANIELLE PATRÍCIA FERREIRA MARQUES PELOSO</w:t>
            </w:r>
          </w:p>
          <w:p w14:paraId="1FBB726C" w14:textId="17889B04" w:rsidR="00E10368" w:rsidRPr="00FD67AA" w:rsidRDefault="00E10368" w:rsidP="00E63717">
            <w:pPr>
              <w:jc w:val="center"/>
              <w:rPr>
                <w:rFonts w:ascii="Arial" w:hAnsi="Arial" w:cs="Arial"/>
              </w:rPr>
            </w:pPr>
            <w:r w:rsidRPr="00FD67AA">
              <w:rPr>
                <w:rFonts w:ascii="Arial" w:hAnsi="Arial" w:cs="Arial"/>
              </w:rPr>
              <w:t xml:space="preserve">Ordenadora de </w:t>
            </w:r>
            <w:r w:rsidR="00F63B7F">
              <w:rPr>
                <w:rFonts w:ascii="Arial" w:hAnsi="Arial" w:cs="Arial"/>
              </w:rPr>
              <w:t>D</w:t>
            </w:r>
            <w:r w:rsidRPr="00FD67AA">
              <w:rPr>
                <w:rFonts w:ascii="Arial" w:hAnsi="Arial" w:cs="Arial"/>
              </w:rPr>
              <w:t>espesas da Secretaria Municipal</w:t>
            </w:r>
          </w:p>
          <w:p w14:paraId="36CC3406" w14:textId="47A75FE6" w:rsidR="00273A87" w:rsidRDefault="00E10368" w:rsidP="00E63717">
            <w:pPr>
              <w:jc w:val="center"/>
              <w:rPr>
                <w:rFonts w:ascii="Arial" w:hAnsi="Arial" w:cs="Arial"/>
              </w:rPr>
            </w:pPr>
            <w:r w:rsidRPr="00FD67AA">
              <w:rPr>
                <w:rFonts w:ascii="Arial" w:hAnsi="Arial" w:cs="Arial"/>
              </w:rPr>
              <w:t>De Agricultura, Meio Ambiente e Desenvolvimento Econômico</w:t>
            </w:r>
          </w:p>
          <w:p w14:paraId="63903906" w14:textId="77777777" w:rsidR="00F63B7F" w:rsidRDefault="00F63B7F" w:rsidP="00E63717">
            <w:pPr>
              <w:jc w:val="center"/>
              <w:rPr>
                <w:rFonts w:ascii="Arial" w:hAnsi="Arial" w:cs="Arial"/>
              </w:rPr>
            </w:pPr>
          </w:p>
          <w:p w14:paraId="4526E3B1" w14:textId="77777777" w:rsidR="00872C2C" w:rsidRDefault="00872C2C" w:rsidP="00E63717">
            <w:pPr>
              <w:jc w:val="center"/>
              <w:rPr>
                <w:rFonts w:ascii="Arial" w:hAnsi="Arial" w:cs="Arial"/>
              </w:rPr>
            </w:pPr>
          </w:p>
          <w:p w14:paraId="30A51BE5" w14:textId="77777777" w:rsidR="00872C2C" w:rsidRPr="00FD67AA" w:rsidRDefault="00872C2C" w:rsidP="00E63717">
            <w:pPr>
              <w:jc w:val="center"/>
              <w:rPr>
                <w:rFonts w:ascii="Arial" w:hAnsi="Arial" w:cs="Arial"/>
              </w:rPr>
            </w:pPr>
          </w:p>
          <w:p w14:paraId="1AC205B2" w14:textId="77777777" w:rsidR="00E10368" w:rsidRPr="00FD67AA" w:rsidRDefault="00E10368" w:rsidP="00FD67AA">
            <w:pPr>
              <w:spacing w:after="120"/>
              <w:rPr>
                <w:rFonts w:ascii="Arial" w:hAnsi="Arial" w:cs="Arial"/>
              </w:rPr>
            </w:pPr>
            <w:r w:rsidRPr="00FD67AA">
              <w:rPr>
                <w:rFonts w:ascii="Arial" w:hAnsi="Arial" w:cs="Arial"/>
              </w:rPr>
              <w:t>AUTORIDADE COMPETENTE:</w:t>
            </w:r>
          </w:p>
          <w:p w14:paraId="20613BEF" w14:textId="77777777" w:rsidR="00E10368" w:rsidRPr="00FD67AA" w:rsidRDefault="00E10368" w:rsidP="00FD67AA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74314F8C" w14:textId="77777777" w:rsidR="00273A87" w:rsidRPr="00FD67AA" w:rsidRDefault="00273A87" w:rsidP="00FD67AA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4D44F120" w14:textId="77777777" w:rsidR="00E10368" w:rsidRPr="00FD67AA" w:rsidRDefault="00E10368" w:rsidP="00FD67AA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68E34665" w14:textId="77777777" w:rsidR="00E10368" w:rsidRPr="00FD67AA" w:rsidRDefault="00E10368" w:rsidP="00FD67AA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FD67AA">
              <w:rPr>
                <w:rFonts w:ascii="Arial" w:hAnsi="Arial" w:cs="Arial"/>
                <w:b/>
                <w:bCs/>
              </w:rPr>
              <w:t>RENATO OLIVEIRA MARQUES</w:t>
            </w:r>
          </w:p>
          <w:p w14:paraId="00039418" w14:textId="77777777" w:rsidR="00E10368" w:rsidRPr="00FD67AA" w:rsidRDefault="00E10368" w:rsidP="00FD67AA">
            <w:pPr>
              <w:spacing w:after="120"/>
              <w:jc w:val="center"/>
              <w:rPr>
                <w:rFonts w:ascii="Arial" w:hAnsi="Arial" w:cs="Arial"/>
              </w:rPr>
            </w:pPr>
            <w:r w:rsidRPr="00FD67AA">
              <w:rPr>
                <w:rFonts w:ascii="Arial" w:hAnsi="Arial" w:cs="Arial"/>
              </w:rPr>
              <w:t>Prefeito Municipal</w:t>
            </w:r>
          </w:p>
          <w:p w14:paraId="6EF826F8" w14:textId="06CE78E9" w:rsidR="00FD67AA" w:rsidRPr="00FD67AA" w:rsidRDefault="00FD67AA" w:rsidP="00FD67AA">
            <w:pPr>
              <w:spacing w:after="120"/>
              <w:jc w:val="both"/>
              <w:rPr>
                <w:rFonts w:ascii="Arial" w:eastAsia="Times New Roman" w:hAnsi="Arial" w:cs="Arial"/>
                <w:bCs/>
                <w:highlight w:val="yellow"/>
                <w:lang w:eastAsia="pt-BR"/>
              </w:rPr>
            </w:pPr>
          </w:p>
        </w:tc>
      </w:tr>
    </w:tbl>
    <w:p w14:paraId="258D7F4E" w14:textId="77777777" w:rsidR="00F047EA" w:rsidRDefault="00F047EA" w:rsidP="007246B2">
      <w:pPr>
        <w:rPr>
          <w:rFonts w:ascii="Arial" w:hAnsi="Arial" w:cs="Arial"/>
          <w:sz w:val="24"/>
          <w:szCs w:val="24"/>
        </w:rPr>
      </w:pPr>
    </w:p>
    <w:p w14:paraId="4053F219" w14:textId="77777777" w:rsidR="00F40127" w:rsidRDefault="00F40127" w:rsidP="007246B2">
      <w:pPr>
        <w:rPr>
          <w:rFonts w:ascii="Arial" w:hAnsi="Arial" w:cs="Arial"/>
          <w:sz w:val="24"/>
          <w:szCs w:val="24"/>
        </w:rPr>
      </w:pPr>
    </w:p>
    <w:p w14:paraId="4E6AC91E" w14:textId="77777777" w:rsidR="00F40127" w:rsidRPr="00FA418A" w:rsidRDefault="00F40127" w:rsidP="007246B2">
      <w:pPr>
        <w:rPr>
          <w:rFonts w:ascii="Arial" w:hAnsi="Arial" w:cs="Arial"/>
          <w:sz w:val="24"/>
          <w:szCs w:val="24"/>
        </w:rPr>
      </w:pPr>
    </w:p>
    <w:p w14:paraId="6EDF953F" w14:textId="77777777" w:rsidR="00E63717" w:rsidRPr="00E63717" w:rsidRDefault="00E63717" w:rsidP="00E63717">
      <w:pPr>
        <w:jc w:val="center"/>
        <w:rPr>
          <w:rFonts w:ascii="Arial" w:hAnsi="Arial" w:cs="Arial"/>
          <w:b/>
          <w:bCs/>
          <w:u w:val="single"/>
        </w:rPr>
      </w:pPr>
      <w:r w:rsidRPr="00E63717">
        <w:rPr>
          <w:rFonts w:ascii="Arial" w:hAnsi="Arial" w:cs="Arial"/>
          <w:b/>
          <w:bCs/>
          <w:u w:val="single"/>
        </w:rPr>
        <w:lastRenderedPageBreak/>
        <w:t xml:space="preserve">ANEXO I </w:t>
      </w:r>
    </w:p>
    <w:p w14:paraId="126D87D4" w14:textId="77777777" w:rsidR="00E63717" w:rsidRPr="00E63717" w:rsidRDefault="00E63717" w:rsidP="00E63717">
      <w:pPr>
        <w:jc w:val="center"/>
        <w:rPr>
          <w:rFonts w:ascii="Arial" w:hAnsi="Arial" w:cs="Arial"/>
          <w:b/>
          <w:bCs/>
          <w:u w:val="single"/>
        </w:rPr>
      </w:pPr>
      <w:r w:rsidRPr="00E63717">
        <w:rPr>
          <w:rFonts w:ascii="Arial" w:hAnsi="Arial" w:cs="Arial"/>
          <w:b/>
          <w:bCs/>
          <w:u w:val="single"/>
        </w:rPr>
        <w:t>ARTE - BARRACA DESMONTÁVEL PERSONALIZADA</w:t>
      </w:r>
    </w:p>
    <w:p w14:paraId="422325D9" w14:textId="77777777" w:rsidR="00B27A6E" w:rsidRDefault="00B27A6E" w:rsidP="00E63717">
      <w:pPr>
        <w:jc w:val="center"/>
        <w:rPr>
          <w:rFonts w:ascii="Arial" w:hAnsi="Arial" w:cs="Arial"/>
          <w:sz w:val="24"/>
          <w:szCs w:val="24"/>
        </w:rPr>
      </w:pPr>
    </w:p>
    <w:p w14:paraId="576B6C45" w14:textId="4D067D7B" w:rsidR="00E63717" w:rsidRDefault="00E63717" w:rsidP="00E63717">
      <w:pPr>
        <w:pStyle w:val="NormalWeb"/>
      </w:pPr>
      <w:r>
        <w:rPr>
          <w:noProof/>
        </w:rPr>
        <w:drawing>
          <wp:inline distT="0" distB="0" distL="0" distR="0" wp14:anchorId="33B5903E" wp14:editId="7B7F9A73">
            <wp:extent cx="7000875" cy="5078095"/>
            <wp:effectExtent l="0" t="0" r="9525" b="8255"/>
            <wp:docPr id="282300646" name="Imagem 3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00646" name="Imagem 3" descr="Uma imagem contendo 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507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750A8" w14:textId="77777777" w:rsidR="00E63717" w:rsidRDefault="00E63717" w:rsidP="00E63717">
      <w:pPr>
        <w:rPr>
          <w:rFonts w:ascii="Arial" w:hAnsi="Arial" w:cs="Arial"/>
          <w:sz w:val="24"/>
          <w:szCs w:val="24"/>
        </w:rPr>
      </w:pPr>
    </w:p>
    <w:p w14:paraId="08DC3F51" w14:textId="77777777" w:rsidR="00FD67AA" w:rsidRPr="00FA418A" w:rsidRDefault="00FD67AA" w:rsidP="007246B2">
      <w:pPr>
        <w:rPr>
          <w:rFonts w:ascii="Arial" w:hAnsi="Arial" w:cs="Arial"/>
          <w:sz w:val="24"/>
          <w:szCs w:val="24"/>
        </w:rPr>
      </w:pPr>
    </w:p>
    <w:sectPr w:rsidR="00FD67AA" w:rsidRPr="00FA418A" w:rsidSect="00FB6F8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7DFFC" w14:textId="77777777" w:rsidR="00EA5E8F" w:rsidRDefault="00EA5E8F" w:rsidP="007246B2">
      <w:pPr>
        <w:spacing w:after="0" w:line="240" w:lineRule="auto"/>
      </w:pPr>
      <w:r>
        <w:separator/>
      </w:r>
    </w:p>
  </w:endnote>
  <w:endnote w:type="continuationSeparator" w:id="0">
    <w:p w14:paraId="2743B2E4" w14:textId="77777777" w:rsidR="00EA5E8F" w:rsidRDefault="00EA5E8F" w:rsidP="00724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2F344" w14:textId="4679CDB9" w:rsidR="0059244A" w:rsidRDefault="00E224B4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24004A" wp14:editId="302781E5">
          <wp:simplePos x="0" y="0"/>
          <wp:positionH relativeFrom="column">
            <wp:posOffset>6019800</wp:posOffset>
          </wp:positionH>
          <wp:positionV relativeFrom="paragraph">
            <wp:posOffset>-600075</wp:posOffset>
          </wp:positionV>
          <wp:extent cx="1019810" cy="1275080"/>
          <wp:effectExtent l="0" t="0" r="0" b="0"/>
          <wp:wrapSquare wrapText="bothSides"/>
          <wp:docPr id="271463536" name="Imagem 2" descr="Form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463536" name="Imagem 2" descr="Form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810" cy="1275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244A">
      <w:rPr>
        <w:noProof/>
      </w:rPr>
      <w:drawing>
        <wp:anchor distT="0" distB="0" distL="114300" distR="114300" simplePos="0" relativeHeight="251661312" behindDoc="0" locked="0" layoutInCell="1" allowOverlap="1" wp14:anchorId="07EFBEC7" wp14:editId="1E0E240E">
          <wp:simplePos x="0" y="0"/>
          <wp:positionH relativeFrom="column">
            <wp:posOffset>304800</wp:posOffset>
          </wp:positionH>
          <wp:positionV relativeFrom="paragraph">
            <wp:posOffset>-609600</wp:posOffset>
          </wp:positionV>
          <wp:extent cx="1019810" cy="1273810"/>
          <wp:effectExtent l="0" t="0" r="0" b="0"/>
          <wp:wrapSquare wrapText="bothSides"/>
          <wp:docPr id="1537620366" name="Imagem 1" descr="Form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7620366" name="Imagem 1" descr="Form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810" cy="1273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038A83" w14:textId="77777777" w:rsidR="00EA5E8F" w:rsidRDefault="00EA5E8F" w:rsidP="007246B2">
      <w:pPr>
        <w:spacing w:after="0" w:line="240" w:lineRule="auto"/>
      </w:pPr>
      <w:r>
        <w:separator/>
      </w:r>
    </w:p>
  </w:footnote>
  <w:footnote w:type="continuationSeparator" w:id="0">
    <w:p w14:paraId="51C9ABA4" w14:textId="77777777" w:rsidR="00EA5E8F" w:rsidRDefault="00EA5E8F" w:rsidP="00724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D44C5" w14:textId="1B7201DA" w:rsidR="0059244A" w:rsidRDefault="0059244A" w:rsidP="0059244A">
    <w:pPr>
      <w:pStyle w:val="NormalWeb"/>
    </w:pPr>
    <w:r>
      <w:rPr>
        <w:noProof/>
      </w:rPr>
      <w:drawing>
        <wp:inline distT="0" distB="0" distL="0" distR="0" wp14:anchorId="7117445A" wp14:editId="3DEEDA4A">
          <wp:extent cx="6645910" cy="1031875"/>
          <wp:effectExtent l="0" t="0" r="2540" b="0"/>
          <wp:docPr id="268751216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751216" name="Imagem 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E0AED"/>
    <w:multiLevelType w:val="multilevel"/>
    <w:tmpl w:val="D3DE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418D6"/>
    <w:multiLevelType w:val="multilevel"/>
    <w:tmpl w:val="F986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E62BA"/>
    <w:multiLevelType w:val="multilevel"/>
    <w:tmpl w:val="97225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1808F2"/>
    <w:multiLevelType w:val="multilevel"/>
    <w:tmpl w:val="B346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827729"/>
    <w:multiLevelType w:val="multilevel"/>
    <w:tmpl w:val="8504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F1189"/>
    <w:multiLevelType w:val="multilevel"/>
    <w:tmpl w:val="F2F08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D521E4"/>
    <w:multiLevelType w:val="hybridMultilevel"/>
    <w:tmpl w:val="012E94CC"/>
    <w:lvl w:ilvl="0" w:tplc="0416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7" w15:restartNumberingAfterBreak="0">
    <w:nsid w:val="2D706929"/>
    <w:multiLevelType w:val="multilevel"/>
    <w:tmpl w:val="4C085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3F2D3F"/>
    <w:multiLevelType w:val="multilevel"/>
    <w:tmpl w:val="0CFA1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ED501E"/>
    <w:multiLevelType w:val="multilevel"/>
    <w:tmpl w:val="C590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011523"/>
    <w:multiLevelType w:val="multilevel"/>
    <w:tmpl w:val="3A92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6C278F"/>
    <w:multiLevelType w:val="multilevel"/>
    <w:tmpl w:val="A3F2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FA5AE1"/>
    <w:multiLevelType w:val="multilevel"/>
    <w:tmpl w:val="5DBC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5981700">
    <w:abstractNumId w:val="9"/>
  </w:num>
  <w:num w:numId="2" w16cid:durableId="1902790348">
    <w:abstractNumId w:val="11"/>
  </w:num>
  <w:num w:numId="3" w16cid:durableId="920142184">
    <w:abstractNumId w:val="2"/>
  </w:num>
  <w:num w:numId="4" w16cid:durableId="1223566362">
    <w:abstractNumId w:val="7"/>
  </w:num>
  <w:num w:numId="5" w16cid:durableId="799499275">
    <w:abstractNumId w:val="10"/>
  </w:num>
  <w:num w:numId="6" w16cid:durableId="1943687205">
    <w:abstractNumId w:val="12"/>
  </w:num>
  <w:num w:numId="7" w16cid:durableId="193347058">
    <w:abstractNumId w:val="6"/>
  </w:num>
  <w:num w:numId="8" w16cid:durableId="2129740832">
    <w:abstractNumId w:val="3"/>
  </w:num>
  <w:num w:numId="9" w16cid:durableId="1587183165">
    <w:abstractNumId w:val="4"/>
  </w:num>
  <w:num w:numId="10" w16cid:durableId="1628243140">
    <w:abstractNumId w:val="0"/>
  </w:num>
  <w:num w:numId="11" w16cid:durableId="175508873">
    <w:abstractNumId w:val="5"/>
  </w:num>
  <w:num w:numId="12" w16cid:durableId="781264452">
    <w:abstractNumId w:val="1"/>
  </w:num>
  <w:num w:numId="13" w16cid:durableId="90363827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B2"/>
    <w:rsid w:val="00001A50"/>
    <w:rsid w:val="0000244A"/>
    <w:rsid w:val="00002DB6"/>
    <w:rsid w:val="00003109"/>
    <w:rsid w:val="00011502"/>
    <w:rsid w:val="00017E83"/>
    <w:rsid w:val="00020A0E"/>
    <w:rsid w:val="00023091"/>
    <w:rsid w:val="00026AEF"/>
    <w:rsid w:val="00036447"/>
    <w:rsid w:val="000404A0"/>
    <w:rsid w:val="0004089F"/>
    <w:rsid w:val="00041FF3"/>
    <w:rsid w:val="00042EDC"/>
    <w:rsid w:val="000448C4"/>
    <w:rsid w:val="000449DD"/>
    <w:rsid w:val="0004562C"/>
    <w:rsid w:val="000538F3"/>
    <w:rsid w:val="00053E23"/>
    <w:rsid w:val="00054290"/>
    <w:rsid w:val="000559FA"/>
    <w:rsid w:val="00060789"/>
    <w:rsid w:val="00061DA4"/>
    <w:rsid w:val="000644D3"/>
    <w:rsid w:val="000659BD"/>
    <w:rsid w:val="000667C6"/>
    <w:rsid w:val="00072C2A"/>
    <w:rsid w:val="00074333"/>
    <w:rsid w:val="00086814"/>
    <w:rsid w:val="00091CC9"/>
    <w:rsid w:val="000926BF"/>
    <w:rsid w:val="0009346B"/>
    <w:rsid w:val="00094350"/>
    <w:rsid w:val="00097650"/>
    <w:rsid w:val="000976FE"/>
    <w:rsid w:val="00097F65"/>
    <w:rsid w:val="000A0A76"/>
    <w:rsid w:val="000A21DF"/>
    <w:rsid w:val="000A374A"/>
    <w:rsid w:val="000B1B13"/>
    <w:rsid w:val="000B24BE"/>
    <w:rsid w:val="000B5A1D"/>
    <w:rsid w:val="000B5A40"/>
    <w:rsid w:val="000B6B8F"/>
    <w:rsid w:val="000B71BA"/>
    <w:rsid w:val="000B7D6B"/>
    <w:rsid w:val="000C0C35"/>
    <w:rsid w:val="000C50A0"/>
    <w:rsid w:val="000C71E7"/>
    <w:rsid w:val="000D03EE"/>
    <w:rsid w:val="000D399A"/>
    <w:rsid w:val="000D5399"/>
    <w:rsid w:val="000E0C5E"/>
    <w:rsid w:val="000E23B7"/>
    <w:rsid w:val="000E29E7"/>
    <w:rsid w:val="000E41C3"/>
    <w:rsid w:val="000E6AFC"/>
    <w:rsid w:val="000F0A8C"/>
    <w:rsid w:val="000F5B50"/>
    <w:rsid w:val="00100055"/>
    <w:rsid w:val="0010173F"/>
    <w:rsid w:val="001029E5"/>
    <w:rsid w:val="001044F1"/>
    <w:rsid w:val="0011142D"/>
    <w:rsid w:val="00112ED0"/>
    <w:rsid w:val="00115257"/>
    <w:rsid w:val="00115419"/>
    <w:rsid w:val="001223AD"/>
    <w:rsid w:val="001229B7"/>
    <w:rsid w:val="00130E7C"/>
    <w:rsid w:val="00132059"/>
    <w:rsid w:val="001330EB"/>
    <w:rsid w:val="0013311E"/>
    <w:rsid w:val="00133A9A"/>
    <w:rsid w:val="00142EC3"/>
    <w:rsid w:val="00144F19"/>
    <w:rsid w:val="00150400"/>
    <w:rsid w:val="001621BD"/>
    <w:rsid w:val="00164B9E"/>
    <w:rsid w:val="00167D5F"/>
    <w:rsid w:val="001807BC"/>
    <w:rsid w:val="00182BDD"/>
    <w:rsid w:val="00183C21"/>
    <w:rsid w:val="001844B6"/>
    <w:rsid w:val="00184DD8"/>
    <w:rsid w:val="00186C07"/>
    <w:rsid w:val="0019031D"/>
    <w:rsid w:val="00191740"/>
    <w:rsid w:val="00194D5A"/>
    <w:rsid w:val="0019567C"/>
    <w:rsid w:val="001972E8"/>
    <w:rsid w:val="001977D1"/>
    <w:rsid w:val="001A18A8"/>
    <w:rsid w:val="001A1E35"/>
    <w:rsid w:val="001A3597"/>
    <w:rsid w:val="001A552D"/>
    <w:rsid w:val="001A7435"/>
    <w:rsid w:val="001B63DD"/>
    <w:rsid w:val="001B677A"/>
    <w:rsid w:val="001C01DE"/>
    <w:rsid w:val="001C2854"/>
    <w:rsid w:val="001C3B2D"/>
    <w:rsid w:val="001C4CB1"/>
    <w:rsid w:val="001D019F"/>
    <w:rsid w:val="001D2A1A"/>
    <w:rsid w:val="001D5B29"/>
    <w:rsid w:val="001D70A1"/>
    <w:rsid w:val="001E2C0B"/>
    <w:rsid w:val="001F5371"/>
    <w:rsid w:val="001F56E0"/>
    <w:rsid w:val="001F668A"/>
    <w:rsid w:val="00203969"/>
    <w:rsid w:val="00204CAA"/>
    <w:rsid w:val="00210A0A"/>
    <w:rsid w:val="00211D20"/>
    <w:rsid w:val="002139C4"/>
    <w:rsid w:val="00214947"/>
    <w:rsid w:val="002174D4"/>
    <w:rsid w:val="00220DA1"/>
    <w:rsid w:val="002211B0"/>
    <w:rsid w:val="0022284E"/>
    <w:rsid w:val="00222ABE"/>
    <w:rsid w:val="002261CC"/>
    <w:rsid w:val="00230B0F"/>
    <w:rsid w:val="00231BB2"/>
    <w:rsid w:val="00234319"/>
    <w:rsid w:val="002343D1"/>
    <w:rsid w:val="00240352"/>
    <w:rsid w:val="00240762"/>
    <w:rsid w:val="002450A8"/>
    <w:rsid w:val="00245C9D"/>
    <w:rsid w:val="002460DE"/>
    <w:rsid w:val="00246284"/>
    <w:rsid w:val="00246967"/>
    <w:rsid w:val="00251152"/>
    <w:rsid w:val="002529E6"/>
    <w:rsid w:val="00255667"/>
    <w:rsid w:val="00256897"/>
    <w:rsid w:val="00256E66"/>
    <w:rsid w:val="002703C7"/>
    <w:rsid w:val="00270AF3"/>
    <w:rsid w:val="00271801"/>
    <w:rsid w:val="002724AD"/>
    <w:rsid w:val="0027332B"/>
    <w:rsid w:val="00273A87"/>
    <w:rsid w:val="002748E7"/>
    <w:rsid w:val="00276FC4"/>
    <w:rsid w:val="00277BC7"/>
    <w:rsid w:val="00280DA9"/>
    <w:rsid w:val="00287A88"/>
    <w:rsid w:val="00290888"/>
    <w:rsid w:val="00290CE5"/>
    <w:rsid w:val="002911F6"/>
    <w:rsid w:val="002A29BF"/>
    <w:rsid w:val="002A2B98"/>
    <w:rsid w:val="002A2C0A"/>
    <w:rsid w:val="002A56A0"/>
    <w:rsid w:val="002A593A"/>
    <w:rsid w:val="002B49AB"/>
    <w:rsid w:val="002B7E4E"/>
    <w:rsid w:val="002C04BC"/>
    <w:rsid w:val="002C168F"/>
    <w:rsid w:val="002C38DD"/>
    <w:rsid w:val="002D06B7"/>
    <w:rsid w:val="002D5AB0"/>
    <w:rsid w:val="002E1EEF"/>
    <w:rsid w:val="002E2524"/>
    <w:rsid w:val="002E49A4"/>
    <w:rsid w:val="002E601B"/>
    <w:rsid w:val="002E7D0F"/>
    <w:rsid w:val="002F00B9"/>
    <w:rsid w:val="002F1AB6"/>
    <w:rsid w:val="002F3157"/>
    <w:rsid w:val="002F55A1"/>
    <w:rsid w:val="002F6435"/>
    <w:rsid w:val="002F6464"/>
    <w:rsid w:val="003003F4"/>
    <w:rsid w:val="00300B66"/>
    <w:rsid w:val="003012F9"/>
    <w:rsid w:val="00303CD9"/>
    <w:rsid w:val="00304451"/>
    <w:rsid w:val="0030723E"/>
    <w:rsid w:val="00307981"/>
    <w:rsid w:val="003079CC"/>
    <w:rsid w:val="00311A5C"/>
    <w:rsid w:val="00317937"/>
    <w:rsid w:val="0032009D"/>
    <w:rsid w:val="00321061"/>
    <w:rsid w:val="0032190A"/>
    <w:rsid w:val="00323A43"/>
    <w:rsid w:val="00323FAA"/>
    <w:rsid w:val="003244D9"/>
    <w:rsid w:val="003244EE"/>
    <w:rsid w:val="00324E03"/>
    <w:rsid w:val="00330922"/>
    <w:rsid w:val="003315C8"/>
    <w:rsid w:val="00332F25"/>
    <w:rsid w:val="0033366E"/>
    <w:rsid w:val="00337651"/>
    <w:rsid w:val="00340D1A"/>
    <w:rsid w:val="00344516"/>
    <w:rsid w:val="00345481"/>
    <w:rsid w:val="00346C13"/>
    <w:rsid w:val="00346E4F"/>
    <w:rsid w:val="00351BAB"/>
    <w:rsid w:val="003567E4"/>
    <w:rsid w:val="00356B5F"/>
    <w:rsid w:val="00357D86"/>
    <w:rsid w:val="003603AD"/>
    <w:rsid w:val="0036292D"/>
    <w:rsid w:val="00364656"/>
    <w:rsid w:val="00365377"/>
    <w:rsid w:val="0037714F"/>
    <w:rsid w:val="0038188A"/>
    <w:rsid w:val="00395B27"/>
    <w:rsid w:val="003A1071"/>
    <w:rsid w:val="003A1B97"/>
    <w:rsid w:val="003A2828"/>
    <w:rsid w:val="003A313A"/>
    <w:rsid w:val="003A4186"/>
    <w:rsid w:val="003A5B74"/>
    <w:rsid w:val="003B0E63"/>
    <w:rsid w:val="003B3A2F"/>
    <w:rsid w:val="003B52C5"/>
    <w:rsid w:val="003B5EF9"/>
    <w:rsid w:val="003B6EBD"/>
    <w:rsid w:val="003C1BB5"/>
    <w:rsid w:val="003C3D28"/>
    <w:rsid w:val="003C709C"/>
    <w:rsid w:val="003D1F69"/>
    <w:rsid w:val="003D4256"/>
    <w:rsid w:val="003E23FF"/>
    <w:rsid w:val="003E27D3"/>
    <w:rsid w:val="003E569E"/>
    <w:rsid w:val="003E7064"/>
    <w:rsid w:val="003F18BD"/>
    <w:rsid w:val="00402054"/>
    <w:rsid w:val="00402C39"/>
    <w:rsid w:val="00404B53"/>
    <w:rsid w:val="00410FB6"/>
    <w:rsid w:val="004128A6"/>
    <w:rsid w:val="0041415E"/>
    <w:rsid w:val="00417718"/>
    <w:rsid w:val="004208A8"/>
    <w:rsid w:val="00420ADD"/>
    <w:rsid w:val="00425538"/>
    <w:rsid w:val="00427071"/>
    <w:rsid w:val="00427974"/>
    <w:rsid w:val="00430544"/>
    <w:rsid w:val="00430E6C"/>
    <w:rsid w:val="004370B2"/>
    <w:rsid w:val="00446948"/>
    <w:rsid w:val="004508C0"/>
    <w:rsid w:val="00450B22"/>
    <w:rsid w:val="00452831"/>
    <w:rsid w:val="00454CBB"/>
    <w:rsid w:val="00455079"/>
    <w:rsid w:val="00461969"/>
    <w:rsid w:val="004664AE"/>
    <w:rsid w:val="004668EA"/>
    <w:rsid w:val="0047025D"/>
    <w:rsid w:val="004722AA"/>
    <w:rsid w:val="00474331"/>
    <w:rsid w:val="00476243"/>
    <w:rsid w:val="004765C5"/>
    <w:rsid w:val="00477D08"/>
    <w:rsid w:val="00480A98"/>
    <w:rsid w:val="00480DE6"/>
    <w:rsid w:val="004821A3"/>
    <w:rsid w:val="00482231"/>
    <w:rsid w:val="00482288"/>
    <w:rsid w:val="004849B5"/>
    <w:rsid w:val="004877F1"/>
    <w:rsid w:val="00490D7B"/>
    <w:rsid w:val="004921EB"/>
    <w:rsid w:val="00496EF9"/>
    <w:rsid w:val="004A01FE"/>
    <w:rsid w:val="004A2B57"/>
    <w:rsid w:val="004B005E"/>
    <w:rsid w:val="004B0F48"/>
    <w:rsid w:val="004B10B5"/>
    <w:rsid w:val="004B3390"/>
    <w:rsid w:val="004B7F0F"/>
    <w:rsid w:val="004C2BC4"/>
    <w:rsid w:val="004C4CE5"/>
    <w:rsid w:val="004C5256"/>
    <w:rsid w:val="004C5AAA"/>
    <w:rsid w:val="004D09D7"/>
    <w:rsid w:val="004D1F7A"/>
    <w:rsid w:val="004D4C82"/>
    <w:rsid w:val="004D5A84"/>
    <w:rsid w:val="004E09AB"/>
    <w:rsid w:val="004E4B39"/>
    <w:rsid w:val="004E6959"/>
    <w:rsid w:val="004F78C5"/>
    <w:rsid w:val="005012DB"/>
    <w:rsid w:val="00502BA4"/>
    <w:rsid w:val="00503CEA"/>
    <w:rsid w:val="00507149"/>
    <w:rsid w:val="0051080F"/>
    <w:rsid w:val="00511505"/>
    <w:rsid w:val="00513C8A"/>
    <w:rsid w:val="00514607"/>
    <w:rsid w:val="0051521A"/>
    <w:rsid w:val="005166C1"/>
    <w:rsid w:val="00517A3A"/>
    <w:rsid w:val="00517C7A"/>
    <w:rsid w:val="0052089F"/>
    <w:rsid w:val="00520A04"/>
    <w:rsid w:val="0052193D"/>
    <w:rsid w:val="0052688D"/>
    <w:rsid w:val="0052736A"/>
    <w:rsid w:val="00540000"/>
    <w:rsid w:val="0054212B"/>
    <w:rsid w:val="00542339"/>
    <w:rsid w:val="00543D4E"/>
    <w:rsid w:val="00550AB7"/>
    <w:rsid w:val="00552B9B"/>
    <w:rsid w:val="00553DBD"/>
    <w:rsid w:val="00556702"/>
    <w:rsid w:val="00557669"/>
    <w:rsid w:val="005577B1"/>
    <w:rsid w:val="00562BDE"/>
    <w:rsid w:val="0056345C"/>
    <w:rsid w:val="00565B7F"/>
    <w:rsid w:val="00567559"/>
    <w:rsid w:val="00575A6F"/>
    <w:rsid w:val="005777CA"/>
    <w:rsid w:val="00582D63"/>
    <w:rsid w:val="005918E6"/>
    <w:rsid w:val="0059244A"/>
    <w:rsid w:val="00592EEA"/>
    <w:rsid w:val="0059649C"/>
    <w:rsid w:val="005965E0"/>
    <w:rsid w:val="005A1175"/>
    <w:rsid w:val="005A2B50"/>
    <w:rsid w:val="005B2796"/>
    <w:rsid w:val="005B50E4"/>
    <w:rsid w:val="005B7A72"/>
    <w:rsid w:val="005C48E3"/>
    <w:rsid w:val="005E0CCB"/>
    <w:rsid w:val="005E13A6"/>
    <w:rsid w:val="005E37BD"/>
    <w:rsid w:val="005E5D9B"/>
    <w:rsid w:val="005E693A"/>
    <w:rsid w:val="005F125D"/>
    <w:rsid w:val="005F28B0"/>
    <w:rsid w:val="005F78A2"/>
    <w:rsid w:val="00600DB2"/>
    <w:rsid w:val="006043F8"/>
    <w:rsid w:val="0060528D"/>
    <w:rsid w:val="00610BCC"/>
    <w:rsid w:val="006132C1"/>
    <w:rsid w:val="00613385"/>
    <w:rsid w:val="0062102F"/>
    <w:rsid w:val="0062189E"/>
    <w:rsid w:val="00623A53"/>
    <w:rsid w:val="006261B8"/>
    <w:rsid w:val="0063082B"/>
    <w:rsid w:val="006465FC"/>
    <w:rsid w:val="00652895"/>
    <w:rsid w:val="006535E6"/>
    <w:rsid w:val="00654014"/>
    <w:rsid w:val="006542FF"/>
    <w:rsid w:val="00654E71"/>
    <w:rsid w:val="006600C2"/>
    <w:rsid w:val="00662ECC"/>
    <w:rsid w:val="006638FC"/>
    <w:rsid w:val="00664CDB"/>
    <w:rsid w:val="006653ED"/>
    <w:rsid w:val="00667F87"/>
    <w:rsid w:val="006738A4"/>
    <w:rsid w:val="00677F8D"/>
    <w:rsid w:val="006808A8"/>
    <w:rsid w:val="00682398"/>
    <w:rsid w:val="006827AE"/>
    <w:rsid w:val="00686815"/>
    <w:rsid w:val="0069064F"/>
    <w:rsid w:val="00693077"/>
    <w:rsid w:val="00693CC2"/>
    <w:rsid w:val="00694909"/>
    <w:rsid w:val="006954B1"/>
    <w:rsid w:val="0069638F"/>
    <w:rsid w:val="0069796A"/>
    <w:rsid w:val="006A4AE1"/>
    <w:rsid w:val="006A5AD5"/>
    <w:rsid w:val="006B5E9B"/>
    <w:rsid w:val="006C013E"/>
    <w:rsid w:val="006C0F75"/>
    <w:rsid w:val="006D0138"/>
    <w:rsid w:val="006D7E5B"/>
    <w:rsid w:val="006E15B9"/>
    <w:rsid w:val="006E20F7"/>
    <w:rsid w:val="006F6AAF"/>
    <w:rsid w:val="007034A9"/>
    <w:rsid w:val="007061A2"/>
    <w:rsid w:val="00711238"/>
    <w:rsid w:val="007115C6"/>
    <w:rsid w:val="00713CEB"/>
    <w:rsid w:val="007147B7"/>
    <w:rsid w:val="00714BE1"/>
    <w:rsid w:val="00715127"/>
    <w:rsid w:val="007165F1"/>
    <w:rsid w:val="00717CA7"/>
    <w:rsid w:val="00720AAC"/>
    <w:rsid w:val="007224C6"/>
    <w:rsid w:val="007246B2"/>
    <w:rsid w:val="00725C79"/>
    <w:rsid w:val="007301F7"/>
    <w:rsid w:val="00735CA9"/>
    <w:rsid w:val="00736AA6"/>
    <w:rsid w:val="00742CBB"/>
    <w:rsid w:val="007448AB"/>
    <w:rsid w:val="00745FBF"/>
    <w:rsid w:val="00746A0D"/>
    <w:rsid w:val="0074756F"/>
    <w:rsid w:val="007510CF"/>
    <w:rsid w:val="007517CE"/>
    <w:rsid w:val="007564C7"/>
    <w:rsid w:val="00756947"/>
    <w:rsid w:val="007574F8"/>
    <w:rsid w:val="00761052"/>
    <w:rsid w:val="0076247F"/>
    <w:rsid w:val="00764AF5"/>
    <w:rsid w:val="00766113"/>
    <w:rsid w:val="007701FF"/>
    <w:rsid w:val="00774182"/>
    <w:rsid w:val="00775084"/>
    <w:rsid w:val="007757E5"/>
    <w:rsid w:val="007803E4"/>
    <w:rsid w:val="0078245D"/>
    <w:rsid w:val="00784176"/>
    <w:rsid w:val="007860C4"/>
    <w:rsid w:val="00786FC6"/>
    <w:rsid w:val="007906F1"/>
    <w:rsid w:val="00790E4B"/>
    <w:rsid w:val="00793216"/>
    <w:rsid w:val="00795472"/>
    <w:rsid w:val="007A21E6"/>
    <w:rsid w:val="007A2381"/>
    <w:rsid w:val="007A348E"/>
    <w:rsid w:val="007A461F"/>
    <w:rsid w:val="007A4AF6"/>
    <w:rsid w:val="007B062D"/>
    <w:rsid w:val="007B1845"/>
    <w:rsid w:val="007B1DF3"/>
    <w:rsid w:val="007B38C3"/>
    <w:rsid w:val="007B531D"/>
    <w:rsid w:val="007C6E69"/>
    <w:rsid w:val="007C7C92"/>
    <w:rsid w:val="007D1249"/>
    <w:rsid w:val="007D4501"/>
    <w:rsid w:val="007D760A"/>
    <w:rsid w:val="007E625A"/>
    <w:rsid w:val="007E743F"/>
    <w:rsid w:val="007F2710"/>
    <w:rsid w:val="007F2FFF"/>
    <w:rsid w:val="007F41D1"/>
    <w:rsid w:val="007F56DC"/>
    <w:rsid w:val="0080332C"/>
    <w:rsid w:val="00804931"/>
    <w:rsid w:val="008053A1"/>
    <w:rsid w:val="0080607E"/>
    <w:rsid w:val="00810A2A"/>
    <w:rsid w:val="00817CA5"/>
    <w:rsid w:val="00822EBF"/>
    <w:rsid w:val="008257D7"/>
    <w:rsid w:val="00825988"/>
    <w:rsid w:val="00827281"/>
    <w:rsid w:val="00827D69"/>
    <w:rsid w:val="00831D89"/>
    <w:rsid w:val="00831F2F"/>
    <w:rsid w:val="00832DC5"/>
    <w:rsid w:val="00833F51"/>
    <w:rsid w:val="008357AF"/>
    <w:rsid w:val="00836AF1"/>
    <w:rsid w:val="0084165B"/>
    <w:rsid w:val="00850422"/>
    <w:rsid w:val="00851E02"/>
    <w:rsid w:val="0085454C"/>
    <w:rsid w:val="00862D56"/>
    <w:rsid w:val="00864456"/>
    <w:rsid w:val="00870334"/>
    <w:rsid w:val="008714F1"/>
    <w:rsid w:val="00872C2C"/>
    <w:rsid w:val="00875C42"/>
    <w:rsid w:val="0087641F"/>
    <w:rsid w:val="00876794"/>
    <w:rsid w:val="00877E05"/>
    <w:rsid w:val="008861F1"/>
    <w:rsid w:val="008908D5"/>
    <w:rsid w:val="00891A68"/>
    <w:rsid w:val="008A27D4"/>
    <w:rsid w:val="008A34B9"/>
    <w:rsid w:val="008A5131"/>
    <w:rsid w:val="008B25CD"/>
    <w:rsid w:val="008B5208"/>
    <w:rsid w:val="008B54B8"/>
    <w:rsid w:val="008B63AE"/>
    <w:rsid w:val="008B78CB"/>
    <w:rsid w:val="008C59B6"/>
    <w:rsid w:val="008C5E4F"/>
    <w:rsid w:val="008D1C4D"/>
    <w:rsid w:val="008D424A"/>
    <w:rsid w:val="008D4C6B"/>
    <w:rsid w:val="008E0EC9"/>
    <w:rsid w:val="008E4B86"/>
    <w:rsid w:val="008F09D8"/>
    <w:rsid w:val="008F31D4"/>
    <w:rsid w:val="008F64E2"/>
    <w:rsid w:val="008F7738"/>
    <w:rsid w:val="008F7893"/>
    <w:rsid w:val="009048C2"/>
    <w:rsid w:val="00904DA9"/>
    <w:rsid w:val="00910FF4"/>
    <w:rsid w:val="00911EEE"/>
    <w:rsid w:val="00913D71"/>
    <w:rsid w:val="00917146"/>
    <w:rsid w:val="0092031C"/>
    <w:rsid w:val="00921A3F"/>
    <w:rsid w:val="00922277"/>
    <w:rsid w:val="009240F5"/>
    <w:rsid w:val="00926ABB"/>
    <w:rsid w:val="00930F5D"/>
    <w:rsid w:val="00933749"/>
    <w:rsid w:val="00934355"/>
    <w:rsid w:val="0093456A"/>
    <w:rsid w:val="00944BBE"/>
    <w:rsid w:val="00945116"/>
    <w:rsid w:val="0095036F"/>
    <w:rsid w:val="00950F48"/>
    <w:rsid w:val="009511C0"/>
    <w:rsid w:val="00951F91"/>
    <w:rsid w:val="00952042"/>
    <w:rsid w:val="0095375C"/>
    <w:rsid w:val="00953B59"/>
    <w:rsid w:val="00953B77"/>
    <w:rsid w:val="00954E25"/>
    <w:rsid w:val="00957402"/>
    <w:rsid w:val="00960C93"/>
    <w:rsid w:val="00967140"/>
    <w:rsid w:val="00967738"/>
    <w:rsid w:val="00972725"/>
    <w:rsid w:val="00974F30"/>
    <w:rsid w:val="00976138"/>
    <w:rsid w:val="009764BE"/>
    <w:rsid w:val="00977B09"/>
    <w:rsid w:val="00980713"/>
    <w:rsid w:val="00981CDF"/>
    <w:rsid w:val="00982B9E"/>
    <w:rsid w:val="009861A1"/>
    <w:rsid w:val="009901A2"/>
    <w:rsid w:val="0099600C"/>
    <w:rsid w:val="0099620A"/>
    <w:rsid w:val="009A1015"/>
    <w:rsid w:val="009A2833"/>
    <w:rsid w:val="009B35DF"/>
    <w:rsid w:val="009B59A4"/>
    <w:rsid w:val="009B677F"/>
    <w:rsid w:val="009C467F"/>
    <w:rsid w:val="009D077B"/>
    <w:rsid w:val="009D0DF6"/>
    <w:rsid w:val="009D40AC"/>
    <w:rsid w:val="009D4E11"/>
    <w:rsid w:val="009E4184"/>
    <w:rsid w:val="009E6BF6"/>
    <w:rsid w:val="009E6E62"/>
    <w:rsid w:val="009E72D8"/>
    <w:rsid w:val="009E7CB0"/>
    <w:rsid w:val="009F229B"/>
    <w:rsid w:val="009F3BDC"/>
    <w:rsid w:val="00A04E19"/>
    <w:rsid w:val="00A06379"/>
    <w:rsid w:val="00A10486"/>
    <w:rsid w:val="00A15834"/>
    <w:rsid w:val="00A17E7A"/>
    <w:rsid w:val="00A21E5C"/>
    <w:rsid w:val="00A26B93"/>
    <w:rsid w:val="00A2786A"/>
    <w:rsid w:val="00A307AA"/>
    <w:rsid w:val="00A31CD9"/>
    <w:rsid w:val="00A32146"/>
    <w:rsid w:val="00A32A90"/>
    <w:rsid w:val="00A37CB4"/>
    <w:rsid w:val="00A40C36"/>
    <w:rsid w:val="00A4136C"/>
    <w:rsid w:val="00A432DB"/>
    <w:rsid w:val="00A4618D"/>
    <w:rsid w:val="00A51ED6"/>
    <w:rsid w:val="00A5285F"/>
    <w:rsid w:val="00A54590"/>
    <w:rsid w:val="00A57FC6"/>
    <w:rsid w:val="00A63530"/>
    <w:rsid w:val="00A705A1"/>
    <w:rsid w:val="00A708E0"/>
    <w:rsid w:val="00A71573"/>
    <w:rsid w:val="00A71E36"/>
    <w:rsid w:val="00A734C7"/>
    <w:rsid w:val="00A73803"/>
    <w:rsid w:val="00A74169"/>
    <w:rsid w:val="00A75341"/>
    <w:rsid w:val="00A76767"/>
    <w:rsid w:val="00A7694F"/>
    <w:rsid w:val="00A76FFC"/>
    <w:rsid w:val="00A83A5F"/>
    <w:rsid w:val="00A845FF"/>
    <w:rsid w:val="00A86FE1"/>
    <w:rsid w:val="00A87BFB"/>
    <w:rsid w:val="00A94458"/>
    <w:rsid w:val="00A9665B"/>
    <w:rsid w:val="00A968BC"/>
    <w:rsid w:val="00A96FE7"/>
    <w:rsid w:val="00AA108F"/>
    <w:rsid w:val="00AA1549"/>
    <w:rsid w:val="00AA57EC"/>
    <w:rsid w:val="00AB303A"/>
    <w:rsid w:val="00AB5805"/>
    <w:rsid w:val="00AB5E1B"/>
    <w:rsid w:val="00AC01D8"/>
    <w:rsid w:val="00AC0217"/>
    <w:rsid w:val="00AC0541"/>
    <w:rsid w:val="00AC50DB"/>
    <w:rsid w:val="00AC79A7"/>
    <w:rsid w:val="00AD1B76"/>
    <w:rsid w:val="00AD3BDB"/>
    <w:rsid w:val="00AD60C6"/>
    <w:rsid w:val="00AD6AEF"/>
    <w:rsid w:val="00AE298B"/>
    <w:rsid w:val="00AE6D86"/>
    <w:rsid w:val="00AF09A7"/>
    <w:rsid w:val="00AF2E96"/>
    <w:rsid w:val="00AF384B"/>
    <w:rsid w:val="00AF4135"/>
    <w:rsid w:val="00AF4D45"/>
    <w:rsid w:val="00AF6D4A"/>
    <w:rsid w:val="00B013D7"/>
    <w:rsid w:val="00B106A0"/>
    <w:rsid w:val="00B14D19"/>
    <w:rsid w:val="00B16405"/>
    <w:rsid w:val="00B24AED"/>
    <w:rsid w:val="00B27A6E"/>
    <w:rsid w:val="00B300B3"/>
    <w:rsid w:val="00B30A27"/>
    <w:rsid w:val="00B33ACE"/>
    <w:rsid w:val="00B36BFD"/>
    <w:rsid w:val="00B411D1"/>
    <w:rsid w:val="00B443CD"/>
    <w:rsid w:val="00B46027"/>
    <w:rsid w:val="00B500BF"/>
    <w:rsid w:val="00B552BE"/>
    <w:rsid w:val="00B557BC"/>
    <w:rsid w:val="00B56BDE"/>
    <w:rsid w:val="00B56FDA"/>
    <w:rsid w:val="00B5703F"/>
    <w:rsid w:val="00B646C8"/>
    <w:rsid w:val="00B66348"/>
    <w:rsid w:val="00B7451B"/>
    <w:rsid w:val="00B80272"/>
    <w:rsid w:val="00B8076C"/>
    <w:rsid w:val="00B922BA"/>
    <w:rsid w:val="00B94711"/>
    <w:rsid w:val="00B95345"/>
    <w:rsid w:val="00B97C2E"/>
    <w:rsid w:val="00BA36FE"/>
    <w:rsid w:val="00BA64C2"/>
    <w:rsid w:val="00BA6A9B"/>
    <w:rsid w:val="00BB103C"/>
    <w:rsid w:val="00BB1CF6"/>
    <w:rsid w:val="00BB1EC2"/>
    <w:rsid w:val="00BB2728"/>
    <w:rsid w:val="00BB5F92"/>
    <w:rsid w:val="00BC06EC"/>
    <w:rsid w:val="00BC205D"/>
    <w:rsid w:val="00BC5035"/>
    <w:rsid w:val="00BC673A"/>
    <w:rsid w:val="00BC68A6"/>
    <w:rsid w:val="00BC75D7"/>
    <w:rsid w:val="00BE101F"/>
    <w:rsid w:val="00BE34A5"/>
    <w:rsid w:val="00BE3EFA"/>
    <w:rsid w:val="00BE450A"/>
    <w:rsid w:val="00BE611A"/>
    <w:rsid w:val="00BF03E2"/>
    <w:rsid w:val="00BF07D2"/>
    <w:rsid w:val="00BF3F45"/>
    <w:rsid w:val="00BF65A4"/>
    <w:rsid w:val="00C0133D"/>
    <w:rsid w:val="00C04A25"/>
    <w:rsid w:val="00C05017"/>
    <w:rsid w:val="00C05C82"/>
    <w:rsid w:val="00C06341"/>
    <w:rsid w:val="00C149BF"/>
    <w:rsid w:val="00C14F27"/>
    <w:rsid w:val="00C20242"/>
    <w:rsid w:val="00C228C8"/>
    <w:rsid w:val="00C2378A"/>
    <w:rsid w:val="00C240CF"/>
    <w:rsid w:val="00C24927"/>
    <w:rsid w:val="00C2567B"/>
    <w:rsid w:val="00C26A6A"/>
    <w:rsid w:val="00C2731F"/>
    <w:rsid w:val="00C30024"/>
    <w:rsid w:val="00C32BD5"/>
    <w:rsid w:val="00C33DA0"/>
    <w:rsid w:val="00C3460C"/>
    <w:rsid w:val="00C34BCA"/>
    <w:rsid w:val="00C36E6F"/>
    <w:rsid w:val="00C37201"/>
    <w:rsid w:val="00C409A1"/>
    <w:rsid w:val="00C442F1"/>
    <w:rsid w:val="00C44692"/>
    <w:rsid w:val="00C45003"/>
    <w:rsid w:val="00C45B27"/>
    <w:rsid w:val="00C50F9D"/>
    <w:rsid w:val="00C517CB"/>
    <w:rsid w:val="00C528C7"/>
    <w:rsid w:val="00C52F48"/>
    <w:rsid w:val="00C53EE4"/>
    <w:rsid w:val="00C56728"/>
    <w:rsid w:val="00C56992"/>
    <w:rsid w:val="00C56DD4"/>
    <w:rsid w:val="00C57B87"/>
    <w:rsid w:val="00C6256C"/>
    <w:rsid w:val="00C629EC"/>
    <w:rsid w:val="00C63A22"/>
    <w:rsid w:val="00C64951"/>
    <w:rsid w:val="00C67533"/>
    <w:rsid w:val="00C72C4B"/>
    <w:rsid w:val="00C80034"/>
    <w:rsid w:val="00C80F21"/>
    <w:rsid w:val="00C87966"/>
    <w:rsid w:val="00C92DAE"/>
    <w:rsid w:val="00C93883"/>
    <w:rsid w:val="00C957CD"/>
    <w:rsid w:val="00C96E74"/>
    <w:rsid w:val="00CA100D"/>
    <w:rsid w:val="00CA1ACC"/>
    <w:rsid w:val="00CB4A02"/>
    <w:rsid w:val="00CB597A"/>
    <w:rsid w:val="00CB7256"/>
    <w:rsid w:val="00CB7A49"/>
    <w:rsid w:val="00CC2A2E"/>
    <w:rsid w:val="00CC41F9"/>
    <w:rsid w:val="00CC6DF3"/>
    <w:rsid w:val="00CD3721"/>
    <w:rsid w:val="00CD3A17"/>
    <w:rsid w:val="00CD67D8"/>
    <w:rsid w:val="00CE0827"/>
    <w:rsid w:val="00CF321C"/>
    <w:rsid w:val="00CF42EC"/>
    <w:rsid w:val="00CF752B"/>
    <w:rsid w:val="00CF798C"/>
    <w:rsid w:val="00D005C1"/>
    <w:rsid w:val="00D0076E"/>
    <w:rsid w:val="00D03DFA"/>
    <w:rsid w:val="00D0577E"/>
    <w:rsid w:val="00D05B4E"/>
    <w:rsid w:val="00D06C17"/>
    <w:rsid w:val="00D07798"/>
    <w:rsid w:val="00D11DC4"/>
    <w:rsid w:val="00D1358E"/>
    <w:rsid w:val="00D1663D"/>
    <w:rsid w:val="00D17BE0"/>
    <w:rsid w:val="00D20252"/>
    <w:rsid w:val="00D21302"/>
    <w:rsid w:val="00D22598"/>
    <w:rsid w:val="00D23A99"/>
    <w:rsid w:val="00D23C25"/>
    <w:rsid w:val="00D26203"/>
    <w:rsid w:val="00D2636C"/>
    <w:rsid w:val="00D269DD"/>
    <w:rsid w:val="00D31A19"/>
    <w:rsid w:val="00D33F0A"/>
    <w:rsid w:val="00D35C77"/>
    <w:rsid w:val="00D35DC5"/>
    <w:rsid w:val="00D4049B"/>
    <w:rsid w:val="00D40A33"/>
    <w:rsid w:val="00D4316D"/>
    <w:rsid w:val="00D4522A"/>
    <w:rsid w:val="00D45BF2"/>
    <w:rsid w:val="00D4780E"/>
    <w:rsid w:val="00D509D5"/>
    <w:rsid w:val="00D5289D"/>
    <w:rsid w:val="00D53DB4"/>
    <w:rsid w:val="00D63D05"/>
    <w:rsid w:val="00D67D77"/>
    <w:rsid w:val="00D76153"/>
    <w:rsid w:val="00D810DD"/>
    <w:rsid w:val="00D821EA"/>
    <w:rsid w:val="00D84098"/>
    <w:rsid w:val="00D8587B"/>
    <w:rsid w:val="00D9138D"/>
    <w:rsid w:val="00D92ACD"/>
    <w:rsid w:val="00DA0464"/>
    <w:rsid w:val="00DA4E45"/>
    <w:rsid w:val="00DA56C1"/>
    <w:rsid w:val="00DA69CF"/>
    <w:rsid w:val="00DA6D3E"/>
    <w:rsid w:val="00DA7F77"/>
    <w:rsid w:val="00DB15B1"/>
    <w:rsid w:val="00DB2494"/>
    <w:rsid w:val="00DB4585"/>
    <w:rsid w:val="00DB6139"/>
    <w:rsid w:val="00DC02F3"/>
    <w:rsid w:val="00DC22D3"/>
    <w:rsid w:val="00DC4EA0"/>
    <w:rsid w:val="00DD1AA2"/>
    <w:rsid w:val="00DD2288"/>
    <w:rsid w:val="00DD3467"/>
    <w:rsid w:val="00DD7823"/>
    <w:rsid w:val="00DD7E06"/>
    <w:rsid w:val="00DE23B4"/>
    <w:rsid w:val="00DE4EE8"/>
    <w:rsid w:val="00DE5CC4"/>
    <w:rsid w:val="00DF693F"/>
    <w:rsid w:val="00E00035"/>
    <w:rsid w:val="00E0216C"/>
    <w:rsid w:val="00E0363D"/>
    <w:rsid w:val="00E07FC0"/>
    <w:rsid w:val="00E10368"/>
    <w:rsid w:val="00E111F7"/>
    <w:rsid w:val="00E11737"/>
    <w:rsid w:val="00E13756"/>
    <w:rsid w:val="00E13E87"/>
    <w:rsid w:val="00E17FCC"/>
    <w:rsid w:val="00E224B4"/>
    <w:rsid w:val="00E26633"/>
    <w:rsid w:val="00E26B03"/>
    <w:rsid w:val="00E273E7"/>
    <w:rsid w:val="00E27BA1"/>
    <w:rsid w:val="00E33CA9"/>
    <w:rsid w:val="00E35418"/>
    <w:rsid w:val="00E37DB8"/>
    <w:rsid w:val="00E416F5"/>
    <w:rsid w:val="00E43337"/>
    <w:rsid w:val="00E45FAA"/>
    <w:rsid w:val="00E46C92"/>
    <w:rsid w:val="00E506BD"/>
    <w:rsid w:val="00E53755"/>
    <w:rsid w:val="00E540FA"/>
    <w:rsid w:val="00E54792"/>
    <w:rsid w:val="00E56E84"/>
    <w:rsid w:val="00E57532"/>
    <w:rsid w:val="00E608B2"/>
    <w:rsid w:val="00E60D4D"/>
    <w:rsid w:val="00E63560"/>
    <w:rsid w:val="00E63617"/>
    <w:rsid w:val="00E63717"/>
    <w:rsid w:val="00E637F2"/>
    <w:rsid w:val="00E657CF"/>
    <w:rsid w:val="00E65B84"/>
    <w:rsid w:val="00E6605C"/>
    <w:rsid w:val="00E66534"/>
    <w:rsid w:val="00E70F06"/>
    <w:rsid w:val="00E73C4F"/>
    <w:rsid w:val="00E844F3"/>
    <w:rsid w:val="00E85806"/>
    <w:rsid w:val="00E86989"/>
    <w:rsid w:val="00E86A42"/>
    <w:rsid w:val="00E874F7"/>
    <w:rsid w:val="00E90C6F"/>
    <w:rsid w:val="00E91ECC"/>
    <w:rsid w:val="00EA017E"/>
    <w:rsid w:val="00EA1950"/>
    <w:rsid w:val="00EA45CF"/>
    <w:rsid w:val="00EA5E8F"/>
    <w:rsid w:val="00EB4923"/>
    <w:rsid w:val="00EB6613"/>
    <w:rsid w:val="00EC22E4"/>
    <w:rsid w:val="00EC3C67"/>
    <w:rsid w:val="00EC5B93"/>
    <w:rsid w:val="00EC670D"/>
    <w:rsid w:val="00EC6ED1"/>
    <w:rsid w:val="00ED26F5"/>
    <w:rsid w:val="00ED563B"/>
    <w:rsid w:val="00ED75F8"/>
    <w:rsid w:val="00ED7A50"/>
    <w:rsid w:val="00EE3F40"/>
    <w:rsid w:val="00EE4144"/>
    <w:rsid w:val="00EE62AA"/>
    <w:rsid w:val="00EF6F45"/>
    <w:rsid w:val="00EF7259"/>
    <w:rsid w:val="00F00FB4"/>
    <w:rsid w:val="00F0124E"/>
    <w:rsid w:val="00F020A1"/>
    <w:rsid w:val="00F047EA"/>
    <w:rsid w:val="00F060E4"/>
    <w:rsid w:val="00F1183C"/>
    <w:rsid w:val="00F172C8"/>
    <w:rsid w:val="00F20208"/>
    <w:rsid w:val="00F20DC8"/>
    <w:rsid w:val="00F21696"/>
    <w:rsid w:val="00F21F96"/>
    <w:rsid w:val="00F23F1C"/>
    <w:rsid w:val="00F3496F"/>
    <w:rsid w:val="00F36074"/>
    <w:rsid w:val="00F40127"/>
    <w:rsid w:val="00F4133A"/>
    <w:rsid w:val="00F44696"/>
    <w:rsid w:val="00F47F7D"/>
    <w:rsid w:val="00F533AA"/>
    <w:rsid w:val="00F55324"/>
    <w:rsid w:val="00F6312C"/>
    <w:rsid w:val="00F63B7F"/>
    <w:rsid w:val="00F6751B"/>
    <w:rsid w:val="00F67D91"/>
    <w:rsid w:val="00F728F7"/>
    <w:rsid w:val="00F73FF4"/>
    <w:rsid w:val="00F765CF"/>
    <w:rsid w:val="00F77BE4"/>
    <w:rsid w:val="00F86F0E"/>
    <w:rsid w:val="00F8791A"/>
    <w:rsid w:val="00F91C13"/>
    <w:rsid w:val="00F970CB"/>
    <w:rsid w:val="00FA18F2"/>
    <w:rsid w:val="00FA2B98"/>
    <w:rsid w:val="00FA333A"/>
    <w:rsid w:val="00FA418A"/>
    <w:rsid w:val="00FA4A39"/>
    <w:rsid w:val="00FB08D2"/>
    <w:rsid w:val="00FB1F81"/>
    <w:rsid w:val="00FB5ABA"/>
    <w:rsid w:val="00FB6F8C"/>
    <w:rsid w:val="00FD5B09"/>
    <w:rsid w:val="00FD67AA"/>
    <w:rsid w:val="00FE2ED9"/>
    <w:rsid w:val="00FE62F9"/>
    <w:rsid w:val="00FE7363"/>
    <w:rsid w:val="00FF0298"/>
    <w:rsid w:val="00FF1C96"/>
    <w:rsid w:val="00FF343C"/>
    <w:rsid w:val="00FF414E"/>
    <w:rsid w:val="00FF50B0"/>
    <w:rsid w:val="00FF58A0"/>
    <w:rsid w:val="00FF5A5C"/>
    <w:rsid w:val="00FF5F6C"/>
    <w:rsid w:val="00FF6DBF"/>
    <w:rsid w:val="00FF6EA8"/>
    <w:rsid w:val="00FF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B9EF1"/>
  <w15:docId w15:val="{9983BBE3-E03E-4899-A0C5-C44BA702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1D1"/>
  </w:style>
  <w:style w:type="paragraph" w:styleId="Ttulo1">
    <w:name w:val="heading 1"/>
    <w:basedOn w:val="Normal"/>
    <w:next w:val="Normal"/>
    <w:link w:val="Ttulo1Char"/>
    <w:uiPriority w:val="9"/>
    <w:qFormat/>
    <w:rsid w:val="0059649C"/>
    <w:pPr>
      <w:keepNext/>
      <w:keepLines/>
      <w:spacing w:before="480" w:after="120"/>
      <w:outlineLvl w:val="0"/>
    </w:pPr>
    <w:rPr>
      <w:rFonts w:ascii="Calibri" w:eastAsia="Calibri" w:hAnsi="Calibri" w:cs="Calibri"/>
      <w:b/>
      <w:kern w:val="0"/>
      <w:sz w:val="48"/>
      <w:szCs w:val="48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649C"/>
    <w:pPr>
      <w:keepNext/>
      <w:keepLines/>
      <w:spacing w:before="360" w:after="80"/>
      <w:outlineLvl w:val="1"/>
    </w:pPr>
    <w:rPr>
      <w:rFonts w:ascii="Calibri" w:eastAsia="Calibri" w:hAnsi="Calibri" w:cs="Calibri"/>
      <w:b/>
      <w:kern w:val="0"/>
      <w:sz w:val="36"/>
      <w:szCs w:val="36"/>
      <w:lang w:eastAsia="pt-BR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649C"/>
    <w:pPr>
      <w:keepNext/>
      <w:keepLines/>
      <w:spacing w:before="280" w:after="80"/>
      <w:outlineLvl w:val="2"/>
    </w:pPr>
    <w:rPr>
      <w:rFonts w:ascii="Calibri" w:eastAsia="Calibri" w:hAnsi="Calibri" w:cs="Calibri"/>
      <w:b/>
      <w:kern w:val="0"/>
      <w:sz w:val="28"/>
      <w:szCs w:val="28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649C"/>
    <w:pPr>
      <w:keepNext/>
      <w:keepLines/>
      <w:spacing w:before="240" w:after="40"/>
      <w:outlineLvl w:val="3"/>
    </w:pPr>
    <w:rPr>
      <w:rFonts w:ascii="Calibri" w:eastAsia="Calibri" w:hAnsi="Calibri" w:cs="Calibri"/>
      <w:b/>
      <w:kern w:val="0"/>
      <w:sz w:val="24"/>
      <w:szCs w:val="24"/>
      <w:lang w:eastAsia="pt-BR"/>
      <w14:ligatures w14:val="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649C"/>
    <w:pPr>
      <w:keepNext/>
      <w:keepLines/>
      <w:spacing w:before="220" w:after="40"/>
      <w:outlineLvl w:val="4"/>
    </w:pPr>
    <w:rPr>
      <w:rFonts w:ascii="Calibri" w:eastAsia="Calibri" w:hAnsi="Calibri" w:cs="Calibri"/>
      <w:b/>
      <w:kern w:val="0"/>
      <w:lang w:eastAsia="pt-BR"/>
      <w14:ligatures w14:val="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649C"/>
    <w:pPr>
      <w:keepNext/>
      <w:keepLines/>
      <w:spacing w:before="200" w:after="40"/>
      <w:outlineLvl w:val="5"/>
    </w:pPr>
    <w:rPr>
      <w:rFonts w:ascii="Calibri" w:eastAsia="Calibri" w:hAnsi="Calibri" w:cs="Calibri"/>
      <w:b/>
      <w:kern w:val="0"/>
      <w:sz w:val="20"/>
      <w:szCs w:val="20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6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6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6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46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46B2"/>
  </w:style>
  <w:style w:type="paragraph" w:styleId="Rodap">
    <w:name w:val="footer"/>
    <w:basedOn w:val="Normal"/>
    <w:link w:val="RodapChar"/>
    <w:uiPriority w:val="99"/>
    <w:unhideWhenUsed/>
    <w:rsid w:val="007246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46B2"/>
  </w:style>
  <w:style w:type="table" w:styleId="Tabelacomgrade">
    <w:name w:val="Table Grid"/>
    <w:basedOn w:val="Tabelanormal"/>
    <w:uiPriority w:val="59"/>
    <w:rsid w:val="00724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1183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F09D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F09D8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6C013E"/>
    <w:rPr>
      <w:i/>
      <w:iCs/>
    </w:rPr>
  </w:style>
  <w:style w:type="table" w:customStyle="1" w:styleId="Tabelacomgrade3">
    <w:name w:val="Tabela com grade3"/>
    <w:basedOn w:val="Tabelanormal"/>
    <w:next w:val="Tabelacomgrade"/>
    <w:uiPriority w:val="39"/>
    <w:rsid w:val="00D40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E07FC0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D1358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1358E"/>
    <w:rPr>
      <w:rFonts w:ascii="Calibri" w:eastAsia="Calibri" w:hAnsi="Calibri" w:cs="Calibri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10A0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59649C"/>
    <w:rPr>
      <w:rFonts w:ascii="Calibri" w:eastAsia="Calibri" w:hAnsi="Calibri" w:cs="Calibri"/>
      <w:b/>
      <w:kern w:val="0"/>
      <w:sz w:val="48"/>
      <w:szCs w:val="4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9649C"/>
    <w:rPr>
      <w:rFonts w:ascii="Calibri" w:eastAsia="Calibri" w:hAnsi="Calibri" w:cs="Calibri"/>
      <w:b/>
      <w:kern w:val="0"/>
      <w:sz w:val="36"/>
      <w:szCs w:val="3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649C"/>
    <w:rPr>
      <w:rFonts w:ascii="Calibri" w:eastAsia="Calibri" w:hAnsi="Calibri" w:cs="Calibri"/>
      <w:b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649C"/>
    <w:rPr>
      <w:rFonts w:ascii="Calibri" w:eastAsia="Calibri" w:hAnsi="Calibri" w:cs="Calibri"/>
      <w:b/>
      <w:kern w:val="0"/>
      <w:sz w:val="24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649C"/>
    <w:rPr>
      <w:rFonts w:ascii="Calibri" w:eastAsia="Calibri" w:hAnsi="Calibri" w:cs="Calibri"/>
      <w:b/>
      <w:kern w:val="0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649C"/>
    <w:rPr>
      <w:rFonts w:ascii="Calibri" w:eastAsia="Calibri" w:hAnsi="Calibri" w:cs="Calibri"/>
      <w:b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59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649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 w:line="276" w:lineRule="auto"/>
      <w:jc w:val="both"/>
    </w:pPr>
    <w:rPr>
      <w:rFonts w:ascii="Arial" w:eastAsia="Calibri" w:hAnsi="Arial" w:cs="Arial"/>
      <w:i/>
      <w:iCs/>
      <w:kern w:val="0"/>
      <w:sz w:val="20"/>
      <w:szCs w:val="24"/>
      <w14:ligatures w14:val="none"/>
    </w:rPr>
  </w:style>
  <w:style w:type="character" w:customStyle="1" w:styleId="CitaoChar">
    <w:name w:val="Citação Char"/>
    <w:basedOn w:val="Fontepargpadro"/>
    <w:link w:val="Citao"/>
    <w:uiPriority w:val="29"/>
    <w:rsid w:val="0059649C"/>
    <w:rPr>
      <w:rFonts w:ascii="Arial" w:eastAsia="Calibri" w:hAnsi="Arial" w:cs="Arial"/>
      <w:i/>
      <w:iCs/>
      <w:kern w:val="0"/>
      <w:sz w:val="20"/>
      <w:szCs w:val="24"/>
      <w:shd w:val="clear" w:color="auto" w:fill="FFFFCC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649C"/>
    <w:rPr>
      <w:rFonts w:ascii="Tahoma" w:hAnsi="Tahoma" w:cs="Tahoma"/>
      <w:sz w:val="16"/>
      <w:szCs w:val="16"/>
    </w:rPr>
  </w:style>
  <w:style w:type="table" w:customStyle="1" w:styleId="TableNormal">
    <w:name w:val="Table Normal"/>
    <w:rsid w:val="0059649C"/>
    <w:rPr>
      <w:rFonts w:ascii="Calibri" w:eastAsia="Calibri" w:hAnsi="Calibri" w:cs="Calibri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9649C"/>
    <w:pPr>
      <w:keepNext/>
      <w:keepLines/>
      <w:spacing w:before="480" w:after="120"/>
    </w:pPr>
    <w:rPr>
      <w:rFonts w:ascii="Calibri" w:eastAsia="Calibri" w:hAnsi="Calibri" w:cs="Calibri"/>
      <w:b/>
      <w:kern w:val="0"/>
      <w:sz w:val="72"/>
      <w:szCs w:val="72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uiPriority w:val="10"/>
    <w:rsid w:val="0059649C"/>
    <w:rPr>
      <w:rFonts w:ascii="Calibri" w:eastAsia="Calibri" w:hAnsi="Calibri" w:cs="Calibri"/>
      <w:b/>
      <w:kern w:val="0"/>
      <w:sz w:val="72"/>
      <w:szCs w:val="72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59649C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649C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  <w:lang w:eastAsia="pt-BR"/>
      <w14:ligatures w14:val="none"/>
    </w:rPr>
  </w:style>
  <w:style w:type="character" w:customStyle="1" w:styleId="SubttuloChar">
    <w:name w:val="Subtítulo Char"/>
    <w:basedOn w:val="Fontepargpadro"/>
    <w:link w:val="Subttulo"/>
    <w:uiPriority w:val="11"/>
    <w:rsid w:val="0059649C"/>
    <w:rPr>
      <w:rFonts w:ascii="Georgia" w:eastAsia="Georgia" w:hAnsi="Georgia" w:cs="Georgia"/>
      <w:i/>
      <w:color w:val="666666"/>
      <w:kern w:val="0"/>
      <w:sz w:val="48"/>
      <w:szCs w:val="48"/>
      <w:lang w:eastAsia="pt-BR"/>
      <w14:ligatures w14:val="none"/>
    </w:rPr>
  </w:style>
  <w:style w:type="character" w:styleId="Nmerodelinha">
    <w:name w:val="line number"/>
    <w:basedOn w:val="Fontepargpadro"/>
    <w:uiPriority w:val="99"/>
    <w:semiHidden/>
    <w:unhideWhenUsed/>
    <w:rsid w:val="0059649C"/>
  </w:style>
  <w:style w:type="table" w:customStyle="1" w:styleId="6">
    <w:name w:val="6"/>
    <w:basedOn w:val="Tabelanormal"/>
    <w:rsid w:val="004877F1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  <w:tblPr>
      <w:tblStyleRowBandSize w:val="1"/>
      <w:tblStyleColBandSize w:val="1"/>
      <w:tblInd w:w="0" w:type="nil"/>
    </w:tblPr>
  </w:style>
  <w:style w:type="table" w:customStyle="1" w:styleId="21">
    <w:name w:val="21"/>
    <w:basedOn w:val="Tabelanormal"/>
    <w:rsid w:val="00A76767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basedOn w:val="Fontepargpadro"/>
    <w:uiPriority w:val="22"/>
    <w:qFormat/>
    <w:rsid w:val="00324E03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65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65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65C5"/>
    <w:rPr>
      <w:rFonts w:eastAsiaTheme="majorEastAsia" w:cstheme="majorBidi"/>
      <w:color w:val="272727" w:themeColor="text1" w:themeTint="D8"/>
    </w:rPr>
  </w:style>
  <w:style w:type="character" w:styleId="nfaseIntensa">
    <w:name w:val="Intense Emphasis"/>
    <w:basedOn w:val="Fontepargpadro"/>
    <w:uiPriority w:val="21"/>
    <w:qFormat/>
    <w:rsid w:val="004765C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6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65C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65C5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Fontepargpadro"/>
    <w:rsid w:val="00EA1950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isselectedend">
    <w:name w:val="isselectedend"/>
    <w:basedOn w:val="Normal"/>
    <w:rsid w:val="00521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dq2pgselectionanchorcontainer">
    <w:name w:val="pdq2pg_selectionanchorcontainer"/>
    <w:basedOn w:val="Normal"/>
    <w:rsid w:val="00E10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8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772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1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9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91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2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5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1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D9A18-C11B-4C43-821A-158D1F66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15</Pages>
  <Words>4574</Words>
  <Characters>24701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Dias</dc:creator>
  <cp:keywords/>
  <dc:description/>
  <cp:lastModifiedBy>DELL</cp:lastModifiedBy>
  <cp:revision>63</cp:revision>
  <cp:lastPrinted>2026-07-24T13:28:00Z</cp:lastPrinted>
  <dcterms:created xsi:type="dcterms:W3CDTF">2026-04-20T20:30:00Z</dcterms:created>
  <dcterms:modified xsi:type="dcterms:W3CDTF">2026-07-24T13:39:00Z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bd283caa-cfa7-4a3d-97a8-c378874949e3</vt:lpwstr>
  </property>
</Properties>
</file>