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8C245" w14:textId="77777777" w:rsidR="00A94549" w:rsidRPr="00597A9D" w:rsidRDefault="00A94549" w:rsidP="001C79FD">
      <w:pPr>
        <w:spacing w:line="360" w:lineRule="auto"/>
        <w:rPr>
          <w:rFonts w:ascii="Times New Roman" w:hAnsi="Times New Roman" w:cs="Times New Roman"/>
          <w:b/>
        </w:rPr>
      </w:pPr>
    </w:p>
    <w:p w14:paraId="3E124670" w14:textId="27542A0A" w:rsidR="00813057" w:rsidRPr="0045418A" w:rsidRDefault="00813057" w:rsidP="00813057">
      <w:pPr>
        <w:spacing w:line="360" w:lineRule="auto"/>
        <w:jc w:val="center"/>
        <w:rPr>
          <w:rFonts w:ascii="Times New Roman" w:hAnsi="Times New Roman" w:cs="Times New Roman"/>
          <w:b/>
          <w:bCs/>
          <w:u w:val="single"/>
        </w:rPr>
      </w:pPr>
      <w:r w:rsidRPr="00597A9D">
        <w:rPr>
          <w:rFonts w:ascii="Times New Roman" w:hAnsi="Times New Roman" w:cs="Times New Roman"/>
          <w:b/>
          <w:bCs/>
        </w:rPr>
        <w:t xml:space="preserve"> </w:t>
      </w:r>
      <w:r w:rsidR="00A95513" w:rsidRPr="0045418A">
        <w:rPr>
          <w:rFonts w:ascii="Times New Roman" w:hAnsi="Times New Roman" w:cs="Times New Roman"/>
          <w:b/>
          <w:bCs/>
          <w:u w:val="single"/>
        </w:rPr>
        <w:t>PREGÃO</w:t>
      </w:r>
      <w:r w:rsidRPr="0045418A">
        <w:rPr>
          <w:rFonts w:ascii="Times New Roman" w:hAnsi="Times New Roman" w:cs="Times New Roman"/>
          <w:b/>
          <w:bCs/>
          <w:u w:val="single"/>
        </w:rPr>
        <w:t xml:space="preserve"> </w:t>
      </w:r>
      <w:bookmarkStart w:id="0" w:name="_Hlk193960312"/>
      <w:r w:rsidRPr="0045418A">
        <w:rPr>
          <w:rFonts w:ascii="Times New Roman" w:hAnsi="Times New Roman" w:cs="Times New Roman"/>
          <w:b/>
          <w:bCs/>
          <w:u w:val="single"/>
        </w:rPr>
        <w:t>ELETRÔNIC</w:t>
      </w:r>
      <w:r w:rsidR="00A95513" w:rsidRPr="0045418A">
        <w:rPr>
          <w:rFonts w:ascii="Times New Roman" w:hAnsi="Times New Roman" w:cs="Times New Roman"/>
          <w:b/>
          <w:bCs/>
          <w:u w:val="single"/>
        </w:rPr>
        <w:t>O</w:t>
      </w:r>
      <w:r w:rsidRPr="0045418A">
        <w:rPr>
          <w:rFonts w:ascii="Times New Roman" w:hAnsi="Times New Roman" w:cs="Times New Roman"/>
          <w:b/>
          <w:bCs/>
          <w:u w:val="single"/>
        </w:rPr>
        <w:t xml:space="preserve"> Nº. </w:t>
      </w:r>
      <w:r w:rsidR="006F235B" w:rsidRPr="0045418A">
        <w:rPr>
          <w:rFonts w:ascii="Times New Roman" w:hAnsi="Times New Roman" w:cs="Times New Roman"/>
          <w:b/>
          <w:bCs/>
          <w:u w:val="single"/>
        </w:rPr>
        <w:t>16</w:t>
      </w:r>
      <w:r w:rsidRPr="0045418A">
        <w:rPr>
          <w:rFonts w:ascii="Times New Roman" w:hAnsi="Times New Roman" w:cs="Times New Roman"/>
          <w:b/>
          <w:bCs/>
          <w:u w:val="single"/>
        </w:rPr>
        <w:t xml:space="preserve">/2025 </w:t>
      </w:r>
    </w:p>
    <w:p w14:paraId="5E24F8FF" w14:textId="21014D06" w:rsidR="00813057" w:rsidRPr="0045418A" w:rsidRDefault="00813057" w:rsidP="00813057">
      <w:pPr>
        <w:spacing w:line="360" w:lineRule="auto"/>
        <w:jc w:val="center"/>
        <w:rPr>
          <w:rFonts w:ascii="Times New Roman" w:hAnsi="Times New Roman" w:cs="Times New Roman"/>
          <w:b/>
          <w:bCs/>
          <w:u w:val="single"/>
        </w:rPr>
      </w:pPr>
      <w:r w:rsidRPr="0045418A">
        <w:rPr>
          <w:rFonts w:ascii="Times New Roman" w:hAnsi="Times New Roman" w:cs="Times New Roman"/>
          <w:b/>
          <w:bCs/>
          <w:u w:val="single"/>
        </w:rPr>
        <w:t xml:space="preserve">PROCESSO </w:t>
      </w:r>
      <w:r w:rsidR="00A95513" w:rsidRPr="0045418A">
        <w:rPr>
          <w:rFonts w:ascii="Times New Roman" w:hAnsi="Times New Roman" w:cs="Times New Roman"/>
          <w:b/>
          <w:bCs/>
          <w:u w:val="single"/>
        </w:rPr>
        <w:t>LICITATÓRIO</w:t>
      </w:r>
      <w:r w:rsidRPr="0045418A">
        <w:rPr>
          <w:rFonts w:ascii="Times New Roman" w:hAnsi="Times New Roman" w:cs="Times New Roman"/>
          <w:b/>
          <w:bCs/>
          <w:u w:val="single"/>
        </w:rPr>
        <w:t xml:space="preserve"> Nº. </w:t>
      </w:r>
      <w:r w:rsidR="006F235B" w:rsidRPr="0045418A">
        <w:rPr>
          <w:rFonts w:ascii="Times New Roman" w:hAnsi="Times New Roman" w:cs="Times New Roman"/>
          <w:b/>
          <w:bCs/>
          <w:u w:val="single"/>
        </w:rPr>
        <w:t>101</w:t>
      </w:r>
      <w:r w:rsidRPr="0045418A">
        <w:rPr>
          <w:rFonts w:ascii="Times New Roman" w:hAnsi="Times New Roman" w:cs="Times New Roman"/>
          <w:b/>
          <w:bCs/>
          <w:u w:val="single"/>
        </w:rPr>
        <w:t>/2025</w:t>
      </w:r>
    </w:p>
    <w:p w14:paraId="46247205" w14:textId="77777777" w:rsidR="005F3343" w:rsidRPr="006F235B" w:rsidRDefault="005F3343" w:rsidP="006F235B">
      <w:pPr>
        <w:spacing w:line="360" w:lineRule="auto"/>
        <w:ind w:left="1985"/>
        <w:jc w:val="center"/>
        <w:rPr>
          <w:rFonts w:ascii="Times New Roman" w:hAnsi="Times New Roman" w:cs="Times New Roman"/>
          <w:b/>
          <w:bCs/>
        </w:rPr>
      </w:pPr>
    </w:p>
    <w:p w14:paraId="13F973B1" w14:textId="63A3809C" w:rsidR="006F235B" w:rsidRPr="006F235B" w:rsidRDefault="006F235B" w:rsidP="006F235B">
      <w:pPr>
        <w:pStyle w:val="SemEspaamento"/>
        <w:ind w:left="1985"/>
        <w:jc w:val="both"/>
        <w:rPr>
          <w:rFonts w:ascii="Times New Roman" w:hAnsi="Times New Roman" w:cs="Times New Roman"/>
          <w:b/>
          <w:bCs/>
          <w:sz w:val="24"/>
          <w:szCs w:val="24"/>
          <w:lang w:eastAsia="pt-BR"/>
        </w:rPr>
      </w:pPr>
      <w:r w:rsidRPr="006F235B">
        <w:rPr>
          <w:rFonts w:ascii="Times New Roman" w:hAnsi="Times New Roman" w:cs="Times New Roman"/>
          <w:b/>
          <w:bCs/>
          <w:sz w:val="24"/>
          <w:szCs w:val="24"/>
          <w:lang w:eastAsia="pt-BR"/>
        </w:rPr>
        <w:t>AQUISIÇÃO DE ÁGUA MINERAL NATURAL NAS APRESENTAÇÕES DE GALÃO DE 20 LITROS COM VASILHAME, COPOS DESCARTÁVEIS DE 200 ML E GARRAFAS PET DE 500 ML, PARA ATENDER ÀS DEMANDAS DAS SECRETARIAS MUNICIPAIS DA PREFEITURA DE PERDÕES/MG</w:t>
      </w:r>
    </w:p>
    <w:p w14:paraId="63D803EC" w14:textId="77777777" w:rsidR="006F235B" w:rsidRPr="006F235B" w:rsidRDefault="006F235B" w:rsidP="006F235B">
      <w:pPr>
        <w:spacing w:before="100" w:beforeAutospacing="1" w:after="100" w:afterAutospacing="1" w:line="360" w:lineRule="auto"/>
        <w:jc w:val="both"/>
        <w:rPr>
          <w:rFonts w:ascii="Times New Roman" w:hAnsi="Times New Roman" w:cs="Times New Roman"/>
          <w:b/>
          <w:sz w:val="24"/>
          <w:szCs w:val="24"/>
        </w:rPr>
      </w:pPr>
    </w:p>
    <w:p w14:paraId="4154F40C" w14:textId="77777777" w:rsidR="00813057" w:rsidRPr="00597A9D" w:rsidRDefault="00813057" w:rsidP="00813057">
      <w:pPr>
        <w:ind w:left="2835"/>
        <w:jc w:val="both"/>
        <w:rPr>
          <w:rFonts w:ascii="Times New Roman" w:hAnsi="Times New Roman" w:cs="Times New Roman"/>
          <w:b/>
        </w:rPr>
      </w:pPr>
    </w:p>
    <w:p w14:paraId="2D8EA4EE" w14:textId="4FE0E343" w:rsidR="00813057" w:rsidRPr="00597A9D" w:rsidRDefault="00813057" w:rsidP="00813057">
      <w:pPr>
        <w:spacing w:line="360" w:lineRule="auto"/>
        <w:jc w:val="both"/>
        <w:rPr>
          <w:rFonts w:ascii="Times New Roman" w:hAnsi="Times New Roman" w:cs="Times New Roman"/>
          <w:b/>
        </w:rPr>
      </w:pPr>
      <w:r w:rsidRPr="00597A9D">
        <w:rPr>
          <w:rFonts w:ascii="Times New Roman" w:hAnsi="Times New Roman" w:cs="Times New Roman"/>
          <w:b/>
        </w:rPr>
        <w:t xml:space="preserve">Endereço eletrônico: </w:t>
      </w:r>
      <w:hyperlink r:id="rId7" w:history="1">
        <w:r w:rsidRPr="00597A9D">
          <w:rPr>
            <w:rStyle w:val="Hyperlink"/>
            <w:rFonts w:ascii="Times New Roman" w:hAnsi="Times New Roman" w:cs="Times New Roman"/>
            <w:b/>
          </w:rPr>
          <w:t>https://bll.org.br/</w:t>
        </w:r>
      </w:hyperlink>
      <w:r w:rsidRPr="00597A9D">
        <w:rPr>
          <w:rFonts w:ascii="Times New Roman" w:hAnsi="Times New Roman" w:cs="Times New Roman"/>
          <w:b/>
        </w:rPr>
        <w:t xml:space="preserve">  </w:t>
      </w:r>
    </w:p>
    <w:p w14:paraId="545A17B3" w14:textId="6FB34662" w:rsidR="00813057" w:rsidRPr="00597A9D" w:rsidRDefault="00813057" w:rsidP="00813057">
      <w:pPr>
        <w:spacing w:line="360" w:lineRule="auto"/>
        <w:jc w:val="both"/>
        <w:rPr>
          <w:rFonts w:ascii="Times New Roman" w:hAnsi="Times New Roman" w:cs="Times New Roman"/>
          <w:b/>
        </w:rPr>
      </w:pPr>
      <w:r w:rsidRPr="00597A9D">
        <w:rPr>
          <w:rFonts w:ascii="Times New Roman" w:hAnsi="Times New Roman" w:cs="Times New Roman"/>
          <w:b/>
        </w:rPr>
        <w:t xml:space="preserve">Início do Recebimento das Propostas: 09:00 horas do dia </w:t>
      </w:r>
      <w:r w:rsidR="006F235B">
        <w:rPr>
          <w:rFonts w:ascii="Times New Roman" w:hAnsi="Times New Roman" w:cs="Times New Roman"/>
          <w:b/>
        </w:rPr>
        <w:t>04</w:t>
      </w:r>
      <w:r w:rsidRPr="00597A9D">
        <w:rPr>
          <w:rFonts w:ascii="Times New Roman" w:hAnsi="Times New Roman" w:cs="Times New Roman"/>
          <w:b/>
        </w:rPr>
        <w:t>/0</w:t>
      </w:r>
      <w:r w:rsidR="006F235B">
        <w:rPr>
          <w:rFonts w:ascii="Times New Roman" w:hAnsi="Times New Roman" w:cs="Times New Roman"/>
          <w:b/>
        </w:rPr>
        <w:t>6</w:t>
      </w:r>
      <w:r w:rsidRPr="00597A9D">
        <w:rPr>
          <w:rFonts w:ascii="Times New Roman" w:hAnsi="Times New Roman" w:cs="Times New Roman"/>
          <w:b/>
        </w:rPr>
        <w:t xml:space="preserve">/2025. </w:t>
      </w:r>
    </w:p>
    <w:p w14:paraId="1F4C14AE" w14:textId="0932B9D0" w:rsidR="00813057" w:rsidRPr="00597A9D" w:rsidRDefault="00813057" w:rsidP="00813057">
      <w:pPr>
        <w:spacing w:line="360" w:lineRule="auto"/>
        <w:jc w:val="both"/>
        <w:rPr>
          <w:rFonts w:ascii="Times New Roman" w:hAnsi="Times New Roman" w:cs="Times New Roman"/>
          <w:b/>
        </w:rPr>
      </w:pPr>
      <w:r w:rsidRPr="00597A9D">
        <w:rPr>
          <w:rFonts w:ascii="Times New Roman" w:hAnsi="Times New Roman" w:cs="Times New Roman"/>
          <w:b/>
        </w:rPr>
        <w:t xml:space="preserve">Fim do Recebimento das Propostas: 12:00 horas do dia </w:t>
      </w:r>
      <w:r w:rsidR="006F235B">
        <w:rPr>
          <w:rFonts w:ascii="Times New Roman" w:hAnsi="Times New Roman" w:cs="Times New Roman"/>
          <w:b/>
        </w:rPr>
        <w:t>18/06</w:t>
      </w:r>
      <w:r w:rsidRPr="00597A9D">
        <w:rPr>
          <w:rFonts w:ascii="Times New Roman" w:hAnsi="Times New Roman" w:cs="Times New Roman"/>
          <w:b/>
        </w:rPr>
        <w:t xml:space="preserve">/2025. </w:t>
      </w:r>
    </w:p>
    <w:p w14:paraId="44C22B35" w14:textId="6E5A43EC" w:rsidR="00813057" w:rsidRPr="00597A9D" w:rsidRDefault="00813057" w:rsidP="00813057">
      <w:pPr>
        <w:spacing w:line="360" w:lineRule="auto"/>
        <w:jc w:val="both"/>
        <w:rPr>
          <w:rFonts w:ascii="Times New Roman" w:hAnsi="Times New Roman" w:cs="Times New Roman"/>
          <w:b/>
        </w:rPr>
      </w:pPr>
      <w:r w:rsidRPr="00597A9D">
        <w:rPr>
          <w:rFonts w:ascii="Times New Roman" w:hAnsi="Times New Roman" w:cs="Times New Roman"/>
          <w:b/>
        </w:rPr>
        <w:t>Início da Disputa: 13</w:t>
      </w:r>
      <w:r w:rsidR="007F7260" w:rsidRPr="00597A9D">
        <w:rPr>
          <w:rFonts w:ascii="Times New Roman" w:hAnsi="Times New Roman" w:cs="Times New Roman"/>
          <w:b/>
        </w:rPr>
        <w:t>:</w:t>
      </w:r>
      <w:r w:rsidR="00082F62" w:rsidRPr="00597A9D">
        <w:rPr>
          <w:rFonts w:ascii="Times New Roman" w:hAnsi="Times New Roman" w:cs="Times New Roman"/>
          <w:b/>
        </w:rPr>
        <w:t>30</w:t>
      </w:r>
      <w:r w:rsidRPr="00597A9D">
        <w:rPr>
          <w:rFonts w:ascii="Times New Roman" w:hAnsi="Times New Roman" w:cs="Times New Roman"/>
          <w:b/>
        </w:rPr>
        <w:t xml:space="preserve"> horas do dia </w:t>
      </w:r>
      <w:r w:rsidR="006F235B">
        <w:rPr>
          <w:rFonts w:ascii="Times New Roman" w:hAnsi="Times New Roman" w:cs="Times New Roman"/>
          <w:b/>
        </w:rPr>
        <w:t>18</w:t>
      </w:r>
      <w:r w:rsidRPr="00597A9D">
        <w:rPr>
          <w:rFonts w:ascii="Times New Roman" w:hAnsi="Times New Roman" w:cs="Times New Roman"/>
          <w:b/>
        </w:rPr>
        <w:t>/0</w:t>
      </w:r>
      <w:r w:rsidR="006F235B">
        <w:rPr>
          <w:rFonts w:ascii="Times New Roman" w:hAnsi="Times New Roman" w:cs="Times New Roman"/>
          <w:b/>
        </w:rPr>
        <w:t>6</w:t>
      </w:r>
      <w:r w:rsidRPr="00597A9D">
        <w:rPr>
          <w:rFonts w:ascii="Times New Roman" w:hAnsi="Times New Roman" w:cs="Times New Roman"/>
          <w:b/>
        </w:rPr>
        <w:t>/2025.</w:t>
      </w:r>
    </w:p>
    <w:p w14:paraId="6CC0E909" w14:textId="77777777" w:rsidR="00813057" w:rsidRPr="00597A9D" w:rsidRDefault="00813057" w:rsidP="00813057">
      <w:pPr>
        <w:jc w:val="both"/>
        <w:rPr>
          <w:rFonts w:ascii="Times New Roman" w:hAnsi="Times New Roman" w:cs="Times New Roman"/>
          <w:b/>
        </w:rPr>
      </w:pPr>
    </w:p>
    <w:p w14:paraId="3FB8F6AE" w14:textId="77777777" w:rsidR="00813057" w:rsidRPr="00597A9D" w:rsidRDefault="00813057" w:rsidP="00813057">
      <w:pPr>
        <w:jc w:val="both"/>
        <w:rPr>
          <w:rFonts w:ascii="Times New Roman" w:hAnsi="Times New Roman" w:cs="Times New Roman"/>
          <w:b/>
        </w:rPr>
      </w:pPr>
      <w:r w:rsidRPr="00597A9D">
        <w:rPr>
          <w:rFonts w:ascii="Times New Roman" w:hAnsi="Times New Roman" w:cs="Times New Roman"/>
          <w:b/>
        </w:rPr>
        <w:t xml:space="preserve">O Edital está disponível no sítio eletrônico: </w:t>
      </w:r>
      <w:hyperlink r:id="rId8" w:history="1">
        <w:r w:rsidRPr="00597A9D">
          <w:rPr>
            <w:rStyle w:val="Hyperlink"/>
            <w:rFonts w:ascii="Times New Roman" w:hAnsi="Times New Roman" w:cs="Times New Roman"/>
            <w:b/>
          </w:rPr>
          <w:t>https://www.perdoes.mg.gov.br/</w:t>
        </w:r>
      </w:hyperlink>
      <w:r w:rsidRPr="00597A9D">
        <w:rPr>
          <w:rFonts w:ascii="Times New Roman" w:hAnsi="Times New Roman" w:cs="Times New Roman"/>
          <w:b/>
        </w:rPr>
        <w:t xml:space="preserve">. </w:t>
      </w:r>
    </w:p>
    <w:p w14:paraId="35DC4728" w14:textId="77777777" w:rsidR="00813057" w:rsidRPr="00597A9D" w:rsidRDefault="00813057" w:rsidP="00813057">
      <w:pPr>
        <w:jc w:val="both"/>
        <w:rPr>
          <w:rFonts w:ascii="Times New Roman" w:hAnsi="Times New Roman" w:cs="Times New Roman"/>
          <w:b/>
        </w:rPr>
      </w:pPr>
    </w:p>
    <w:p w14:paraId="5EA28A1E" w14:textId="77777777" w:rsidR="00813057" w:rsidRPr="00597A9D" w:rsidRDefault="00813057" w:rsidP="00813057">
      <w:pPr>
        <w:jc w:val="both"/>
        <w:rPr>
          <w:rFonts w:ascii="Times New Roman" w:hAnsi="Times New Roman" w:cs="Times New Roman"/>
          <w:b/>
        </w:rPr>
      </w:pPr>
    </w:p>
    <w:p w14:paraId="1C9990C5" w14:textId="77777777" w:rsidR="00813057" w:rsidRPr="00597A9D" w:rsidRDefault="00813057" w:rsidP="00813057">
      <w:pPr>
        <w:jc w:val="both"/>
        <w:rPr>
          <w:rFonts w:ascii="Times New Roman" w:hAnsi="Times New Roman" w:cs="Times New Roman"/>
          <w:b/>
        </w:rPr>
      </w:pPr>
    </w:p>
    <w:p w14:paraId="4A53904F" w14:textId="77777777" w:rsidR="00813057" w:rsidRPr="00597A9D" w:rsidRDefault="00813057" w:rsidP="00813057">
      <w:pPr>
        <w:jc w:val="both"/>
        <w:rPr>
          <w:rFonts w:ascii="Times New Roman" w:hAnsi="Times New Roman" w:cs="Times New Roman"/>
          <w:b/>
        </w:rPr>
      </w:pPr>
    </w:p>
    <w:p w14:paraId="02D41021" w14:textId="77777777" w:rsidR="00813057" w:rsidRPr="00597A9D" w:rsidRDefault="00813057" w:rsidP="00813057">
      <w:pPr>
        <w:jc w:val="both"/>
        <w:rPr>
          <w:rFonts w:ascii="Times New Roman" w:hAnsi="Times New Roman" w:cs="Times New Roman"/>
          <w:b/>
        </w:rPr>
      </w:pPr>
      <w:r w:rsidRPr="00597A9D">
        <w:rPr>
          <w:rFonts w:ascii="Times New Roman" w:hAnsi="Times New Roman" w:cs="Times New Roman"/>
          <w:b/>
        </w:rPr>
        <w:t xml:space="preserve">Mais informações podem ser obtidas junto ao setor responsável, no endereço; Praça 1º de Junho, 103, CENTRO, Perdões/MG, CEP:37260-000, ou pelo e-mail </w:t>
      </w:r>
      <w:hyperlink r:id="rId9" w:history="1">
        <w:r w:rsidRPr="00597A9D">
          <w:rPr>
            <w:rStyle w:val="Hyperlink"/>
            <w:rFonts w:ascii="Times New Roman" w:hAnsi="Times New Roman" w:cs="Times New Roman"/>
            <w:b/>
          </w:rPr>
          <w:t>licitacao@perdoes.mg.gov.br</w:t>
        </w:r>
      </w:hyperlink>
      <w:r w:rsidRPr="00597A9D">
        <w:rPr>
          <w:rFonts w:ascii="Times New Roman" w:hAnsi="Times New Roman" w:cs="Times New Roman"/>
          <w:b/>
        </w:rPr>
        <w:t xml:space="preserve">. </w:t>
      </w:r>
    </w:p>
    <w:p w14:paraId="1C7B64E8" w14:textId="77777777" w:rsidR="00813057" w:rsidRPr="00597A9D" w:rsidRDefault="00813057" w:rsidP="00813057">
      <w:pPr>
        <w:jc w:val="both"/>
        <w:rPr>
          <w:rFonts w:ascii="Times New Roman" w:hAnsi="Times New Roman" w:cs="Times New Roman"/>
          <w:b/>
        </w:rPr>
      </w:pPr>
    </w:p>
    <w:p w14:paraId="44DAE47C" w14:textId="77777777" w:rsidR="00813057" w:rsidRPr="00597A9D" w:rsidRDefault="00813057" w:rsidP="00813057">
      <w:pPr>
        <w:jc w:val="both"/>
        <w:rPr>
          <w:rFonts w:ascii="Times New Roman" w:hAnsi="Times New Roman" w:cs="Times New Roman"/>
          <w:b/>
        </w:rPr>
      </w:pPr>
    </w:p>
    <w:p w14:paraId="1C7C4F7A" w14:textId="77777777" w:rsidR="00813057" w:rsidRPr="00597A9D" w:rsidRDefault="00813057" w:rsidP="00813057">
      <w:pPr>
        <w:jc w:val="both"/>
        <w:rPr>
          <w:rFonts w:ascii="Times New Roman" w:hAnsi="Times New Roman" w:cs="Times New Roman"/>
          <w:b/>
        </w:rPr>
      </w:pPr>
    </w:p>
    <w:p w14:paraId="6801BA68" w14:textId="77777777" w:rsidR="00813057" w:rsidRPr="00597A9D" w:rsidRDefault="00813057" w:rsidP="00813057">
      <w:pPr>
        <w:jc w:val="both"/>
        <w:rPr>
          <w:rFonts w:ascii="Times New Roman" w:hAnsi="Times New Roman" w:cs="Times New Roman"/>
          <w:b/>
        </w:rPr>
      </w:pPr>
    </w:p>
    <w:p w14:paraId="255925BD" w14:textId="0E9DDC18" w:rsidR="00813057" w:rsidRPr="00597A9D" w:rsidRDefault="00813057" w:rsidP="00813057">
      <w:pPr>
        <w:spacing w:line="360" w:lineRule="auto"/>
        <w:jc w:val="center"/>
        <w:rPr>
          <w:rFonts w:ascii="Times New Roman" w:hAnsi="Times New Roman" w:cs="Times New Roman"/>
          <w:b/>
          <w:bCs/>
        </w:rPr>
      </w:pPr>
      <w:r w:rsidRPr="00597A9D">
        <w:rPr>
          <w:rFonts w:ascii="Times New Roman" w:hAnsi="Times New Roman" w:cs="Times New Roman"/>
          <w:b/>
          <w:bCs/>
        </w:rPr>
        <w:t xml:space="preserve">EDITAL DE </w:t>
      </w:r>
      <w:r w:rsidR="006151A9" w:rsidRPr="00597A9D">
        <w:rPr>
          <w:rFonts w:ascii="Times New Roman" w:hAnsi="Times New Roman" w:cs="Times New Roman"/>
          <w:b/>
          <w:bCs/>
        </w:rPr>
        <w:t>PREGÃO</w:t>
      </w:r>
      <w:r w:rsidRPr="00597A9D">
        <w:rPr>
          <w:rFonts w:ascii="Times New Roman" w:hAnsi="Times New Roman" w:cs="Times New Roman"/>
          <w:b/>
          <w:bCs/>
        </w:rPr>
        <w:t xml:space="preserve"> ELETRÔNIC</w:t>
      </w:r>
      <w:r w:rsidR="006151A9" w:rsidRPr="00597A9D">
        <w:rPr>
          <w:rFonts w:ascii="Times New Roman" w:hAnsi="Times New Roman" w:cs="Times New Roman"/>
          <w:b/>
          <w:bCs/>
        </w:rPr>
        <w:t>O</w:t>
      </w:r>
      <w:r w:rsidRPr="00597A9D">
        <w:rPr>
          <w:rFonts w:ascii="Times New Roman" w:hAnsi="Times New Roman" w:cs="Times New Roman"/>
          <w:b/>
          <w:bCs/>
        </w:rPr>
        <w:t xml:space="preserve"> Nº. </w:t>
      </w:r>
      <w:r w:rsidR="00751A6A">
        <w:rPr>
          <w:rFonts w:ascii="Times New Roman" w:hAnsi="Times New Roman" w:cs="Times New Roman"/>
          <w:b/>
          <w:bCs/>
        </w:rPr>
        <w:t>16</w:t>
      </w:r>
      <w:r w:rsidRPr="00597A9D">
        <w:rPr>
          <w:rFonts w:ascii="Times New Roman" w:hAnsi="Times New Roman" w:cs="Times New Roman"/>
          <w:b/>
          <w:bCs/>
        </w:rPr>
        <w:t xml:space="preserve">/2025 </w:t>
      </w:r>
    </w:p>
    <w:p w14:paraId="68098419" w14:textId="7863D877" w:rsidR="00813057" w:rsidRPr="00597A9D" w:rsidRDefault="00813057" w:rsidP="00813057">
      <w:pPr>
        <w:spacing w:line="360" w:lineRule="auto"/>
        <w:jc w:val="center"/>
        <w:rPr>
          <w:rFonts w:ascii="Times New Roman" w:hAnsi="Times New Roman" w:cs="Times New Roman"/>
          <w:b/>
          <w:bCs/>
        </w:rPr>
      </w:pPr>
      <w:r w:rsidRPr="00597A9D">
        <w:rPr>
          <w:rFonts w:ascii="Times New Roman" w:hAnsi="Times New Roman" w:cs="Times New Roman"/>
          <w:b/>
          <w:bCs/>
        </w:rPr>
        <w:t xml:space="preserve">PROCESSO </w:t>
      </w:r>
      <w:r w:rsidR="006151A9" w:rsidRPr="00597A9D">
        <w:rPr>
          <w:rFonts w:ascii="Times New Roman" w:hAnsi="Times New Roman" w:cs="Times New Roman"/>
          <w:b/>
          <w:bCs/>
        </w:rPr>
        <w:t>LICITATÓRIO</w:t>
      </w:r>
      <w:r w:rsidRPr="00597A9D">
        <w:rPr>
          <w:rFonts w:ascii="Times New Roman" w:hAnsi="Times New Roman" w:cs="Times New Roman"/>
          <w:b/>
          <w:bCs/>
        </w:rPr>
        <w:t xml:space="preserve"> Nº.</w:t>
      </w:r>
      <w:r w:rsidR="00751A6A">
        <w:rPr>
          <w:rFonts w:ascii="Times New Roman" w:hAnsi="Times New Roman" w:cs="Times New Roman"/>
          <w:b/>
          <w:bCs/>
        </w:rPr>
        <w:t>101</w:t>
      </w:r>
      <w:r w:rsidRPr="00597A9D">
        <w:rPr>
          <w:rFonts w:ascii="Times New Roman" w:hAnsi="Times New Roman" w:cs="Times New Roman"/>
          <w:b/>
          <w:bCs/>
        </w:rPr>
        <w:t>/2025</w:t>
      </w:r>
    </w:p>
    <w:p w14:paraId="53476EE8" w14:textId="77777777" w:rsidR="00082F62" w:rsidRPr="00597A9D" w:rsidRDefault="00082F62" w:rsidP="00813057">
      <w:pPr>
        <w:spacing w:line="360" w:lineRule="auto"/>
        <w:jc w:val="center"/>
        <w:rPr>
          <w:rFonts w:ascii="Times New Roman" w:hAnsi="Times New Roman" w:cs="Times New Roman"/>
          <w:b/>
          <w:bCs/>
        </w:rPr>
      </w:pPr>
      <w:bookmarkStart w:id="1" w:name="_Hlk199833714"/>
    </w:p>
    <w:p w14:paraId="7987C6E5" w14:textId="77777777" w:rsidR="00751A6A" w:rsidRPr="006F235B" w:rsidRDefault="00751A6A" w:rsidP="00751A6A">
      <w:pPr>
        <w:pStyle w:val="SemEspaamento"/>
        <w:ind w:left="1985"/>
        <w:jc w:val="both"/>
        <w:rPr>
          <w:rFonts w:ascii="Times New Roman" w:hAnsi="Times New Roman" w:cs="Times New Roman"/>
          <w:b/>
          <w:bCs/>
          <w:sz w:val="24"/>
          <w:szCs w:val="24"/>
          <w:lang w:eastAsia="pt-BR"/>
        </w:rPr>
      </w:pPr>
      <w:r w:rsidRPr="006F235B">
        <w:rPr>
          <w:rFonts w:ascii="Times New Roman" w:hAnsi="Times New Roman" w:cs="Times New Roman"/>
          <w:b/>
          <w:bCs/>
          <w:sz w:val="24"/>
          <w:szCs w:val="24"/>
          <w:lang w:eastAsia="pt-BR"/>
        </w:rPr>
        <w:t>AQUISIÇÃO DE ÁGUA MINERAL NATURAL NAS APRESENTAÇÕES DE GALÃO DE 20 LITROS COM VASILHAME, COPOS DESCARTÁVEIS DE 200 ML E GARRAFAS PET DE 500 ML, PARA ATENDER ÀS DEMANDAS DAS SECRETARIAS MUNICIPAIS DA PREFEITURA DE PERDÕES/MG</w:t>
      </w:r>
    </w:p>
    <w:bookmarkEnd w:id="1"/>
    <w:p w14:paraId="53DB1A5D" w14:textId="77777777" w:rsidR="00813057" w:rsidRPr="00597A9D" w:rsidRDefault="00813057" w:rsidP="00813057">
      <w:pPr>
        <w:spacing w:line="360" w:lineRule="auto"/>
        <w:ind w:left="2835"/>
        <w:jc w:val="both"/>
        <w:rPr>
          <w:rFonts w:ascii="Times New Roman" w:hAnsi="Times New Roman" w:cs="Times New Roman"/>
          <w:b/>
        </w:rPr>
      </w:pPr>
    </w:p>
    <w:p w14:paraId="178F321C" w14:textId="77777777" w:rsidR="00813057" w:rsidRPr="00597A9D" w:rsidRDefault="00813057" w:rsidP="00813057">
      <w:pPr>
        <w:spacing w:line="360" w:lineRule="auto"/>
        <w:jc w:val="both"/>
        <w:rPr>
          <w:rFonts w:ascii="Times New Roman" w:hAnsi="Times New Roman" w:cs="Times New Roman"/>
          <w:b/>
        </w:rPr>
      </w:pPr>
      <w:r w:rsidRPr="00597A9D">
        <w:rPr>
          <w:rFonts w:ascii="Times New Roman" w:hAnsi="Times New Roman" w:cs="Times New Roman"/>
          <w:b/>
        </w:rPr>
        <w:t xml:space="preserve">Tipo: Menor Preço </w:t>
      </w:r>
    </w:p>
    <w:p w14:paraId="6B822B38" w14:textId="7BB1FB69" w:rsidR="00813057" w:rsidRPr="00597A9D" w:rsidRDefault="00813057" w:rsidP="00813057">
      <w:pPr>
        <w:spacing w:line="360" w:lineRule="auto"/>
        <w:jc w:val="both"/>
        <w:rPr>
          <w:rFonts w:ascii="Times New Roman" w:hAnsi="Times New Roman" w:cs="Times New Roman"/>
          <w:bCs/>
        </w:rPr>
      </w:pPr>
      <w:r w:rsidRPr="00597A9D">
        <w:rPr>
          <w:rFonts w:ascii="Times New Roman" w:hAnsi="Times New Roman" w:cs="Times New Roman"/>
          <w:bCs/>
        </w:rPr>
        <w:t>A Prefeitura do Município de Perdões, por meio da Secretaria de</w:t>
      </w:r>
      <w:r w:rsidR="00D925BD" w:rsidRPr="00597A9D">
        <w:rPr>
          <w:rFonts w:ascii="Times New Roman" w:hAnsi="Times New Roman" w:cs="Times New Roman"/>
          <w:bCs/>
        </w:rPr>
        <w:t xml:space="preserve"> </w:t>
      </w:r>
      <w:r w:rsidR="00D925BD" w:rsidRPr="00597A9D">
        <w:rPr>
          <w:rFonts w:ascii="Times New Roman" w:hAnsi="Times New Roman" w:cs="Times New Roman"/>
        </w:rPr>
        <w:t>Secretária de Administração e Recursos Humanos</w:t>
      </w:r>
      <w:r w:rsidRPr="00597A9D">
        <w:rPr>
          <w:rFonts w:ascii="Times New Roman" w:hAnsi="Times New Roman" w:cs="Times New Roman"/>
          <w:bCs/>
        </w:rPr>
        <w:t xml:space="preserve">, realizará licitação na modalidade de </w:t>
      </w:r>
      <w:r w:rsidR="005F0E64" w:rsidRPr="00597A9D">
        <w:rPr>
          <w:rFonts w:ascii="Times New Roman" w:hAnsi="Times New Roman" w:cs="Times New Roman"/>
          <w:bCs/>
        </w:rPr>
        <w:t>Pregão</w:t>
      </w:r>
      <w:r w:rsidRPr="00597A9D">
        <w:rPr>
          <w:rFonts w:ascii="Times New Roman" w:hAnsi="Times New Roman" w:cs="Times New Roman"/>
          <w:bCs/>
        </w:rPr>
        <w:t xml:space="preserve"> através de meio eletrônico para o fornecimento do(s) item(</w:t>
      </w:r>
      <w:proofErr w:type="spellStart"/>
      <w:r w:rsidRPr="00597A9D">
        <w:rPr>
          <w:rFonts w:ascii="Times New Roman" w:hAnsi="Times New Roman" w:cs="Times New Roman"/>
          <w:bCs/>
        </w:rPr>
        <w:t>ns</w:t>
      </w:r>
      <w:proofErr w:type="spellEnd"/>
      <w:r w:rsidRPr="00597A9D">
        <w:rPr>
          <w:rFonts w:ascii="Times New Roman" w:hAnsi="Times New Roman" w:cs="Times New Roman"/>
          <w:bCs/>
        </w:rPr>
        <w:t xml:space="preserve">) constante(s) do preâmbulo do presente edital. </w:t>
      </w:r>
      <w:r w:rsidR="0089491B" w:rsidRPr="00597A9D">
        <w:rPr>
          <w:rFonts w:ascii="Times New Roman" w:hAnsi="Times New Roman" w:cs="Times New Roman"/>
          <w:bCs/>
        </w:rPr>
        <w:t>O pregão</w:t>
      </w:r>
      <w:r w:rsidRPr="00597A9D">
        <w:rPr>
          <w:rFonts w:ascii="Times New Roman" w:hAnsi="Times New Roman" w:cs="Times New Roman"/>
          <w:bCs/>
        </w:rPr>
        <w:t xml:space="preserve"> será </w:t>
      </w:r>
      <w:proofErr w:type="gramStart"/>
      <w:r w:rsidRPr="00597A9D">
        <w:rPr>
          <w:rFonts w:ascii="Times New Roman" w:hAnsi="Times New Roman" w:cs="Times New Roman"/>
          <w:bCs/>
        </w:rPr>
        <w:t>conduzida</w:t>
      </w:r>
      <w:proofErr w:type="gramEnd"/>
      <w:r w:rsidRPr="00597A9D">
        <w:rPr>
          <w:rFonts w:ascii="Times New Roman" w:hAnsi="Times New Roman" w:cs="Times New Roman"/>
          <w:bCs/>
        </w:rPr>
        <w:t xml:space="preserve"> pelo Agente de Contratação, devidamente designado e pela Equipe de Apoio e será regido pela Lei Federal nº 14.133/2021, pela Portaria Municipal nº 10.350/2025, e pelas normas contidas no presente Edital. Informações e o Edital em sua íntegra está disponível no site: </w:t>
      </w:r>
      <w:hyperlink r:id="rId10" w:history="1">
        <w:r w:rsidRPr="00597A9D">
          <w:rPr>
            <w:rStyle w:val="Hyperlink"/>
            <w:rFonts w:ascii="Times New Roman" w:hAnsi="Times New Roman" w:cs="Times New Roman"/>
            <w:bCs/>
          </w:rPr>
          <w:t>https://www.perdoes.mg.gov.br/</w:t>
        </w:r>
      </w:hyperlink>
      <w:r w:rsidRPr="00597A9D">
        <w:rPr>
          <w:rFonts w:ascii="Times New Roman" w:hAnsi="Times New Roman" w:cs="Times New Roman"/>
          <w:bCs/>
        </w:rPr>
        <w:t xml:space="preserve">. </w:t>
      </w:r>
    </w:p>
    <w:p w14:paraId="7BC0F562" w14:textId="77777777" w:rsidR="00813057" w:rsidRPr="00597A9D" w:rsidRDefault="00813057" w:rsidP="00813057">
      <w:pPr>
        <w:spacing w:line="360" w:lineRule="auto"/>
        <w:jc w:val="both"/>
        <w:rPr>
          <w:rFonts w:ascii="Times New Roman" w:hAnsi="Times New Roman" w:cs="Times New Roman"/>
          <w:bCs/>
        </w:rPr>
      </w:pPr>
    </w:p>
    <w:p w14:paraId="609389D2" w14:textId="171B317F" w:rsidR="00082F62" w:rsidRPr="00597A9D" w:rsidRDefault="00813057" w:rsidP="00813057">
      <w:pPr>
        <w:spacing w:line="360" w:lineRule="auto"/>
        <w:jc w:val="both"/>
        <w:rPr>
          <w:rFonts w:ascii="Times New Roman" w:hAnsi="Times New Roman" w:cs="Times New Roman"/>
          <w:bCs/>
        </w:rPr>
      </w:pPr>
      <w:r w:rsidRPr="00597A9D">
        <w:rPr>
          <w:rFonts w:ascii="Times New Roman" w:hAnsi="Times New Roman" w:cs="Times New Roman"/>
          <w:b/>
        </w:rPr>
        <w:t>ADVERTÊNCIA:</w:t>
      </w:r>
      <w:r w:rsidRPr="00597A9D">
        <w:rPr>
          <w:rFonts w:ascii="Times New Roman" w:hAnsi="Times New Roman" w:cs="Times New Roman"/>
          <w:bCs/>
        </w:rPr>
        <w:t xml:space="preserve"> A municipalidade de Perdões adverte a todos os licitantes, que não está hesitando em penalizar empresas que descumpram o pactuado. Motivo pelo qual, solicitamos que as empresas apresentem suas propostas e lances de forma consciente e séria, com a certeza de que poderão </w:t>
      </w:r>
      <w:r w:rsidR="00BF0BF9" w:rsidRPr="00597A9D">
        <w:rPr>
          <w:rFonts w:ascii="Times New Roman" w:hAnsi="Times New Roman" w:cs="Times New Roman"/>
          <w:bCs/>
        </w:rPr>
        <w:t>prestar os serviços</w:t>
      </w:r>
      <w:r w:rsidRPr="00597A9D">
        <w:rPr>
          <w:rFonts w:ascii="Times New Roman" w:hAnsi="Times New Roman" w:cs="Times New Roman"/>
          <w:bCs/>
        </w:rPr>
        <w:t xml:space="preserve"> da forma como foi estabelecido no edital e dentro do prazo, preços e padrões de qualidade exigidos, visando evitar problemas, tanto para a administração pública como para as empresas licitantes.</w:t>
      </w:r>
    </w:p>
    <w:p w14:paraId="32675FBB" w14:textId="77777777" w:rsidR="00082F62" w:rsidRPr="00597A9D" w:rsidRDefault="00082F62" w:rsidP="00751A6A">
      <w:pPr>
        <w:jc w:val="both"/>
        <w:rPr>
          <w:rFonts w:ascii="Times New Roman" w:hAnsi="Times New Roman" w:cs="Times New Roman"/>
          <w:b/>
        </w:rPr>
      </w:pPr>
    </w:p>
    <w:p w14:paraId="75542AA9"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1. DO OBJETO</w:t>
      </w:r>
    </w:p>
    <w:p w14:paraId="0A6F7901" w14:textId="7181CC24" w:rsidR="006E52E0" w:rsidRPr="00751A6A" w:rsidRDefault="00813057" w:rsidP="00751A6A">
      <w:pPr>
        <w:pStyle w:val="NormalWeb"/>
        <w:ind w:right="-285"/>
        <w:jc w:val="both"/>
        <w:rPr>
          <w:rFonts w:eastAsia="Times New Roman"/>
          <w:sz w:val="22"/>
          <w:szCs w:val="22"/>
          <w:lang w:eastAsia="pt-BR"/>
        </w:rPr>
      </w:pPr>
      <w:r w:rsidRPr="00597A9D">
        <w:rPr>
          <w:b/>
          <w:bCs/>
          <w:sz w:val="22"/>
          <w:szCs w:val="22"/>
        </w:rPr>
        <w:t xml:space="preserve">1.1. </w:t>
      </w:r>
      <w:r w:rsidR="00751A6A">
        <w:rPr>
          <w:rFonts w:eastAsia="Times New Roman"/>
          <w:sz w:val="22"/>
          <w:szCs w:val="22"/>
          <w:lang w:eastAsia="pt-BR"/>
        </w:rPr>
        <w:t>A</w:t>
      </w:r>
      <w:r w:rsidR="00751A6A" w:rsidRPr="00751A6A">
        <w:rPr>
          <w:rFonts w:eastAsia="Times New Roman"/>
          <w:sz w:val="22"/>
          <w:szCs w:val="22"/>
          <w:lang w:eastAsia="pt-BR"/>
        </w:rPr>
        <w:t xml:space="preserve">quisição de água mineral natural nas apresentações de </w:t>
      </w:r>
      <w:r w:rsidR="00751A6A" w:rsidRPr="00751A6A">
        <w:rPr>
          <w:rFonts w:eastAsia="Times New Roman"/>
          <w:b/>
          <w:bCs/>
          <w:sz w:val="22"/>
          <w:szCs w:val="22"/>
          <w:lang w:eastAsia="pt-BR"/>
        </w:rPr>
        <w:t>galão de 20 litros com vasilhame</w:t>
      </w:r>
      <w:r w:rsidR="00751A6A" w:rsidRPr="00751A6A">
        <w:rPr>
          <w:rFonts w:eastAsia="Times New Roman"/>
          <w:sz w:val="22"/>
          <w:szCs w:val="22"/>
          <w:lang w:eastAsia="pt-BR"/>
        </w:rPr>
        <w:t xml:space="preserve">, </w:t>
      </w:r>
      <w:r w:rsidR="00751A6A" w:rsidRPr="00751A6A">
        <w:rPr>
          <w:rFonts w:eastAsia="Times New Roman"/>
          <w:b/>
          <w:bCs/>
          <w:sz w:val="22"/>
          <w:szCs w:val="22"/>
          <w:lang w:eastAsia="pt-BR"/>
        </w:rPr>
        <w:t>copos descartáveis de 200 ml</w:t>
      </w:r>
      <w:r w:rsidR="00751A6A" w:rsidRPr="00751A6A">
        <w:rPr>
          <w:rFonts w:eastAsia="Times New Roman"/>
          <w:sz w:val="22"/>
          <w:szCs w:val="22"/>
          <w:lang w:eastAsia="pt-BR"/>
        </w:rPr>
        <w:t xml:space="preserve"> e </w:t>
      </w:r>
      <w:r w:rsidR="00751A6A" w:rsidRPr="00751A6A">
        <w:rPr>
          <w:rFonts w:eastAsia="Times New Roman"/>
          <w:b/>
          <w:bCs/>
          <w:sz w:val="22"/>
          <w:szCs w:val="22"/>
          <w:lang w:eastAsia="pt-BR"/>
        </w:rPr>
        <w:t>garrafas pet de 500 ml</w:t>
      </w:r>
      <w:r w:rsidR="00751A6A" w:rsidRPr="00751A6A">
        <w:rPr>
          <w:rFonts w:eastAsia="Times New Roman"/>
          <w:sz w:val="22"/>
          <w:szCs w:val="22"/>
          <w:lang w:eastAsia="pt-BR"/>
        </w:rPr>
        <w:t xml:space="preserve">, para atender às demandas das </w:t>
      </w:r>
      <w:r w:rsidR="00751A6A">
        <w:rPr>
          <w:rFonts w:eastAsia="Times New Roman"/>
          <w:sz w:val="22"/>
          <w:szCs w:val="22"/>
          <w:lang w:eastAsia="pt-BR"/>
        </w:rPr>
        <w:t>S</w:t>
      </w:r>
      <w:r w:rsidR="00751A6A" w:rsidRPr="00751A6A">
        <w:rPr>
          <w:rFonts w:eastAsia="Times New Roman"/>
          <w:sz w:val="22"/>
          <w:szCs w:val="22"/>
          <w:lang w:eastAsia="pt-BR"/>
        </w:rPr>
        <w:t xml:space="preserve">ecretarias </w:t>
      </w:r>
      <w:r w:rsidR="00751A6A">
        <w:rPr>
          <w:rFonts w:eastAsia="Times New Roman"/>
          <w:sz w:val="22"/>
          <w:szCs w:val="22"/>
          <w:lang w:eastAsia="pt-BR"/>
        </w:rPr>
        <w:t>M</w:t>
      </w:r>
      <w:r w:rsidR="00751A6A" w:rsidRPr="00751A6A">
        <w:rPr>
          <w:rFonts w:eastAsia="Times New Roman"/>
          <w:sz w:val="22"/>
          <w:szCs w:val="22"/>
          <w:lang w:eastAsia="pt-BR"/>
        </w:rPr>
        <w:t xml:space="preserve">unicipais da </w:t>
      </w:r>
      <w:r w:rsidR="00751A6A">
        <w:rPr>
          <w:rFonts w:eastAsia="Times New Roman"/>
          <w:sz w:val="22"/>
          <w:szCs w:val="22"/>
          <w:lang w:eastAsia="pt-BR"/>
        </w:rPr>
        <w:t>P</w:t>
      </w:r>
      <w:r w:rsidR="00751A6A" w:rsidRPr="00751A6A">
        <w:rPr>
          <w:rFonts w:eastAsia="Times New Roman"/>
          <w:sz w:val="22"/>
          <w:szCs w:val="22"/>
          <w:lang w:eastAsia="pt-BR"/>
        </w:rPr>
        <w:t xml:space="preserve">refeitura de </w:t>
      </w:r>
      <w:r w:rsidR="00751A6A">
        <w:rPr>
          <w:rFonts w:eastAsia="Times New Roman"/>
          <w:sz w:val="22"/>
          <w:szCs w:val="22"/>
          <w:lang w:eastAsia="pt-BR"/>
        </w:rPr>
        <w:t>P</w:t>
      </w:r>
      <w:r w:rsidR="00751A6A" w:rsidRPr="00751A6A">
        <w:rPr>
          <w:rFonts w:eastAsia="Times New Roman"/>
          <w:sz w:val="22"/>
          <w:szCs w:val="22"/>
          <w:lang w:eastAsia="pt-BR"/>
        </w:rPr>
        <w:t>erdões/</w:t>
      </w:r>
      <w:r w:rsidR="00751A6A">
        <w:rPr>
          <w:rFonts w:eastAsia="Times New Roman"/>
          <w:sz w:val="22"/>
          <w:szCs w:val="22"/>
          <w:lang w:eastAsia="pt-BR"/>
        </w:rPr>
        <w:t>MG</w:t>
      </w:r>
    </w:p>
    <w:p w14:paraId="3FE3670E" w14:textId="58100676" w:rsidR="00813057" w:rsidRPr="00597A9D" w:rsidRDefault="00813057" w:rsidP="00813057">
      <w:pPr>
        <w:spacing w:line="360" w:lineRule="auto"/>
        <w:jc w:val="both"/>
        <w:rPr>
          <w:rFonts w:ascii="Times New Roman" w:hAnsi="Times New Roman" w:cs="Times New Roman"/>
          <w:b/>
        </w:rPr>
      </w:pPr>
      <w:r w:rsidRPr="00597A9D">
        <w:rPr>
          <w:rFonts w:ascii="Times New Roman" w:hAnsi="Times New Roman" w:cs="Times New Roman"/>
          <w:b/>
        </w:rPr>
        <w:t xml:space="preserve">2. INDICAÇÃO </w:t>
      </w:r>
      <w:r w:rsidR="00721CAD" w:rsidRPr="00597A9D">
        <w:rPr>
          <w:rFonts w:ascii="Times New Roman" w:hAnsi="Times New Roman" w:cs="Times New Roman"/>
          <w:b/>
        </w:rPr>
        <w:t>DO LOCAL DE PRESTAÇÃO DE SERVIÇOS E MODELO DE EXECUÇÃO</w:t>
      </w:r>
    </w:p>
    <w:p w14:paraId="3742FF8D" w14:textId="0A78FC82" w:rsidR="00D630DD" w:rsidRPr="00597A9D" w:rsidRDefault="00D630DD" w:rsidP="00D630DD">
      <w:pPr>
        <w:spacing w:line="360" w:lineRule="auto"/>
        <w:jc w:val="both"/>
        <w:rPr>
          <w:rFonts w:ascii="Times New Roman" w:hAnsi="Times New Roman" w:cs="Times New Roman"/>
        </w:rPr>
      </w:pPr>
      <w:r w:rsidRPr="00597A9D">
        <w:rPr>
          <w:rFonts w:ascii="Times New Roman" w:hAnsi="Times New Roman" w:cs="Times New Roman"/>
        </w:rPr>
        <w:lastRenderedPageBreak/>
        <w:t>2.1</w:t>
      </w:r>
      <w:r w:rsidRPr="00597A9D">
        <w:rPr>
          <w:rFonts w:ascii="Times New Roman" w:hAnsi="Times New Roman" w:cs="Times New Roman"/>
          <w:b/>
          <w:bCs/>
        </w:rPr>
        <w:t xml:space="preserve"> </w:t>
      </w:r>
      <w:r w:rsidR="00082F62" w:rsidRPr="00597A9D">
        <w:rPr>
          <w:rFonts w:ascii="Times New Roman" w:hAnsi="Times New Roman" w:cs="Times New Roman"/>
          <w:lang w:eastAsia="pt-BR"/>
        </w:rPr>
        <w:t>De acordo com instruções da Secretaria requisitante, dentro do município de Perdões (incluso comunidades rurais).</w:t>
      </w:r>
      <w:r w:rsidRPr="00597A9D">
        <w:rPr>
          <w:rFonts w:ascii="Times New Roman" w:hAnsi="Times New Roman" w:cs="Times New Roman"/>
        </w:rPr>
        <w:t xml:space="preserve"> </w:t>
      </w:r>
    </w:p>
    <w:p w14:paraId="2052A4BC" w14:textId="225C15A8" w:rsidR="00D630DD" w:rsidRPr="00597A9D" w:rsidRDefault="00D630DD" w:rsidP="00D630DD">
      <w:pPr>
        <w:spacing w:line="360" w:lineRule="auto"/>
        <w:jc w:val="both"/>
        <w:rPr>
          <w:rFonts w:ascii="Times New Roman" w:hAnsi="Times New Roman" w:cs="Times New Roman"/>
          <w:lang w:eastAsia="pt-BR"/>
        </w:rPr>
      </w:pPr>
      <w:r w:rsidRPr="00597A9D">
        <w:rPr>
          <w:rFonts w:ascii="Times New Roman" w:hAnsi="Times New Roman" w:cs="Times New Roman"/>
        </w:rPr>
        <w:t xml:space="preserve">2.2.  A Administração realizará a contratação da empresa especializada para </w:t>
      </w:r>
      <w:r w:rsidRPr="00597A9D">
        <w:rPr>
          <w:rFonts w:ascii="Times New Roman" w:eastAsia="Times New Roman" w:hAnsi="Times New Roman" w:cs="Times New Roman"/>
          <w:lang w:eastAsia="pt-BR"/>
        </w:rPr>
        <w:t xml:space="preserve">no prazo de vigência de </w:t>
      </w:r>
      <w:r w:rsidR="00082F62" w:rsidRPr="00597A9D">
        <w:rPr>
          <w:rFonts w:ascii="Times New Roman" w:eastAsia="Times New Roman" w:hAnsi="Times New Roman" w:cs="Times New Roman"/>
          <w:lang w:eastAsia="pt-BR"/>
        </w:rPr>
        <w:t xml:space="preserve">12 </w:t>
      </w:r>
      <w:r w:rsidRPr="00597A9D">
        <w:rPr>
          <w:rFonts w:ascii="Times New Roman" w:eastAsia="Times New Roman" w:hAnsi="Times New Roman" w:cs="Times New Roman"/>
          <w:lang w:eastAsia="pt-BR"/>
        </w:rPr>
        <w:t>(</w:t>
      </w:r>
      <w:r w:rsidR="00082F62" w:rsidRPr="00597A9D">
        <w:rPr>
          <w:rFonts w:ascii="Times New Roman" w:eastAsia="Times New Roman" w:hAnsi="Times New Roman" w:cs="Times New Roman"/>
          <w:lang w:eastAsia="pt-BR"/>
        </w:rPr>
        <w:t>doze</w:t>
      </w:r>
      <w:r w:rsidRPr="00597A9D">
        <w:rPr>
          <w:rFonts w:ascii="Times New Roman" w:eastAsia="Times New Roman" w:hAnsi="Times New Roman" w:cs="Times New Roman"/>
          <w:lang w:eastAsia="pt-BR"/>
        </w:rPr>
        <w:t xml:space="preserve">) meses, a contar da assinatura do contrato. </w:t>
      </w:r>
    </w:p>
    <w:p w14:paraId="4B6D0FE2" w14:textId="2A42E8E4"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3. D</w:t>
      </w:r>
      <w:r w:rsidR="002B66F3" w:rsidRPr="00597A9D">
        <w:rPr>
          <w:rFonts w:ascii="Times New Roman" w:hAnsi="Times New Roman" w:cs="Times New Roman"/>
          <w:b/>
          <w:bCs/>
        </w:rPr>
        <w:t>O PREGÃO ELETRÔNICO</w:t>
      </w:r>
    </w:p>
    <w:p w14:paraId="32072F2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3.1. Da abertura:</w:t>
      </w:r>
    </w:p>
    <w:p w14:paraId="58A829FB"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3.1.1. A proposta eletrônica deverá ser encaminhada no determinado período:</w:t>
      </w:r>
    </w:p>
    <w:p w14:paraId="465F5AF9" w14:textId="50607D65"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a) Data inicial de propostas 09:00 horas do dia </w:t>
      </w:r>
      <w:r w:rsidR="006E52E0">
        <w:rPr>
          <w:rFonts w:ascii="Times New Roman" w:hAnsi="Times New Roman" w:cs="Times New Roman"/>
        </w:rPr>
        <w:t>04/06</w:t>
      </w:r>
      <w:r w:rsidRPr="00597A9D">
        <w:rPr>
          <w:rFonts w:ascii="Times New Roman" w:hAnsi="Times New Roman" w:cs="Times New Roman"/>
        </w:rPr>
        <w:t xml:space="preserve">/2025; (Horário de Brasília). </w:t>
      </w:r>
    </w:p>
    <w:p w14:paraId="5331E5A9" w14:textId="3FBBCB22"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b) Data final de propostas: 12:00 horas do dia </w:t>
      </w:r>
      <w:r w:rsidR="006E52E0">
        <w:rPr>
          <w:rFonts w:ascii="Times New Roman" w:hAnsi="Times New Roman" w:cs="Times New Roman"/>
        </w:rPr>
        <w:t>18/06</w:t>
      </w:r>
      <w:r w:rsidRPr="00597A9D">
        <w:rPr>
          <w:rFonts w:ascii="Times New Roman" w:hAnsi="Times New Roman" w:cs="Times New Roman"/>
        </w:rPr>
        <w:t>/2025; (Horário de Brasília).</w:t>
      </w:r>
    </w:p>
    <w:p w14:paraId="3C44711E"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 c) Local: Plataforma BLL Compras - </w:t>
      </w:r>
      <w:hyperlink r:id="rId11" w:history="1">
        <w:r w:rsidRPr="00597A9D">
          <w:rPr>
            <w:rStyle w:val="Hyperlink"/>
            <w:rFonts w:ascii="Times New Roman" w:hAnsi="Times New Roman" w:cs="Times New Roman"/>
          </w:rPr>
          <w:t>https://bll.org.br/</w:t>
        </w:r>
      </w:hyperlink>
      <w:r w:rsidRPr="00597A9D">
        <w:rPr>
          <w:rFonts w:ascii="Times New Roman" w:hAnsi="Times New Roman" w:cs="Times New Roman"/>
        </w:rPr>
        <w:t xml:space="preserve"> .</w:t>
      </w:r>
    </w:p>
    <w:p w14:paraId="28B454E1" w14:textId="3496F20D"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 0</w:t>
      </w:r>
      <w:r w:rsidR="00C279ED" w:rsidRPr="00597A9D">
        <w:rPr>
          <w:rFonts w:ascii="Times New Roman" w:hAnsi="Times New Roman" w:cs="Times New Roman"/>
        </w:rPr>
        <w:t>3</w:t>
      </w:r>
      <w:r w:rsidRPr="00597A9D">
        <w:rPr>
          <w:rFonts w:ascii="Times New Roman" w:hAnsi="Times New Roman" w:cs="Times New Roman"/>
        </w:rPr>
        <w:t xml:space="preserve">.1.2. </w:t>
      </w:r>
      <w:r w:rsidR="002B66F3" w:rsidRPr="00597A9D">
        <w:rPr>
          <w:rFonts w:ascii="Times New Roman" w:hAnsi="Times New Roman" w:cs="Times New Roman"/>
        </w:rPr>
        <w:t>Do horário da disputa</w:t>
      </w:r>
      <w:r w:rsidRPr="00597A9D">
        <w:rPr>
          <w:rFonts w:ascii="Times New Roman" w:hAnsi="Times New Roman" w:cs="Times New Roman"/>
        </w:rPr>
        <w:t xml:space="preserve">: </w:t>
      </w:r>
    </w:p>
    <w:p w14:paraId="27B4E5DF" w14:textId="0D2EE10A"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a) Data inicial da disputa 13:</w:t>
      </w:r>
      <w:r w:rsidR="00013C1D" w:rsidRPr="00597A9D">
        <w:rPr>
          <w:rFonts w:ascii="Times New Roman" w:hAnsi="Times New Roman" w:cs="Times New Roman"/>
        </w:rPr>
        <w:t>30</w:t>
      </w:r>
      <w:r w:rsidRPr="00597A9D">
        <w:rPr>
          <w:rFonts w:ascii="Times New Roman" w:hAnsi="Times New Roman" w:cs="Times New Roman"/>
        </w:rPr>
        <w:t xml:space="preserve"> horas do dia </w:t>
      </w:r>
      <w:r w:rsidR="006E52E0">
        <w:rPr>
          <w:rFonts w:ascii="Times New Roman" w:hAnsi="Times New Roman" w:cs="Times New Roman"/>
        </w:rPr>
        <w:t>18/06</w:t>
      </w:r>
      <w:r w:rsidRPr="00597A9D">
        <w:rPr>
          <w:rFonts w:ascii="Times New Roman" w:hAnsi="Times New Roman" w:cs="Times New Roman"/>
        </w:rPr>
        <w:t>/2025; (Horário de Brasília).</w:t>
      </w:r>
    </w:p>
    <w:p w14:paraId="4D791491" w14:textId="168AFF8D"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rPr>
        <w:t>3.2. Do certame: O certame será conduzido pelo Pregoeiro, com o auxílio da equipe de apoio.</w:t>
      </w:r>
    </w:p>
    <w:p w14:paraId="462D9B3D" w14:textId="77777777"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a</w:t>
      </w:r>
      <w:r w:rsidRPr="00597A9D">
        <w:rPr>
          <w:rFonts w:ascii="Times New Roman" w:hAnsi="Times New Roman" w:cs="Times New Roman"/>
        </w:rPr>
        <w:t>) acompanhar os trabalhos da equipe de apoio;</w:t>
      </w:r>
    </w:p>
    <w:p w14:paraId="53438C72" w14:textId="5EA94E32"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b</w:t>
      </w:r>
      <w:r w:rsidRPr="00597A9D">
        <w:rPr>
          <w:rFonts w:ascii="Times New Roman" w:hAnsi="Times New Roman" w:cs="Times New Roman"/>
        </w:rPr>
        <w:t>) responder as questões formuladas pelos fornecedores, relativas ao</w:t>
      </w:r>
      <w:r w:rsidRPr="00597A9D">
        <w:rPr>
          <w:rFonts w:ascii="Times New Roman" w:hAnsi="Times New Roman" w:cs="Times New Roman"/>
          <w:b/>
        </w:rPr>
        <w:t xml:space="preserve"> </w:t>
      </w:r>
      <w:r w:rsidRPr="00597A9D">
        <w:rPr>
          <w:rFonts w:ascii="Times New Roman" w:hAnsi="Times New Roman" w:cs="Times New Roman"/>
        </w:rPr>
        <w:t>certame;</w:t>
      </w:r>
    </w:p>
    <w:p w14:paraId="190ECBB4" w14:textId="2029C89B"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c</w:t>
      </w:r>
      <w:r w:rsidRPr="00597A9D">
        <w:rPr>
          <w:rFonts w:ascii="Times New Roman" w:hAnsi="Times New Roman" w:cs="Times New Roman"/>
        </w:rPr>
        <w:t>) abrir as propostas de preços;</w:t>
      </w:r>
    </w:p>
    <w:p w14:paraId="68B03FEC" w14:textId="7E01A01F"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d</w:t>
      </w:r>
      <w:r w:rsidRPr="00597A9D">
        <w:rPr>
          <w:rFonts w:ascii="Times New Roman" w:hAnsi="Times New Roman" w:cs="Times New Roman"/>
        </w:rPr>
        <w:t>) analisar a aceitabilidade das propostas;</w:t>
      </w:r>
    </w:p>
    <w:p w14:paraId="7A4A164E" w14:textId="1F68BFD9"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e</w:t>
      </w:r>
      <w:r w:rsidRPr="00597A9D">
        <w:rPr>
          <w:rFonts w:ascii="Times New Roman" w:hAnsi="Times New Roman" w:cs="Times New Roman"/>
        </w:rPr>
        <w:t>) desclassificar propostas indicando os motivos;</w:t>
      </w:r>
    </w:p>
    <w:p w14:paraId="3E8E6B46" w14:textId="1094A19B"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f</w:t>
      </w:r>
      <w:r w:rsidRPr="00597A9D">
        <w:rPr>
          <w:rFonts w:ascii="Times New Roman" w:hAnsi="Times New Roman" w:cs="Times New Roman"/>
        </w:rPr>
        <w:t>) conduzir os procedimentos relativos aos lances e à escolha da proposta</w:t>
      </w:r>
      <w:r w:rsidRPr="00597A9D">
        <w:rPr>
          <w:rFonts w:ascii="Times New Roman" w:hAnsi="Times New Roman" w:cs="Times New Roman"/>
          <w:b/>
        </w:rPr>
        <w:t xml:space="preserve"> </w:t>
      </w:r>
      <w:r w:rsidRPr="00597A9D">
        <w:rPr>
          <w:rFonts w:ascii="Times New Roman" w:hAnsi="Times New Roman" w:cs="Times New Roman"/>
        </w:rPr>
        <w:t>do lance de menor preço;</w:t>
      </w:r>
    </w:p>
    <w:p w14:paraId="0D914D2E" w14:textId="77777777"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g</w:t>
      </w:r>
      <w:r w:rsidRPr="00597A9D">
        <w:rPr>
          <w:rFonts w:ascii="Times New Roman" w:hAnsi="Times New Roman" w:cs="Times New Roman"/>
        </w:rPr>
        <w:t>) verificar a habilitação do proponente classificado em primeiro lugar;</w:t>
      </w:r>
    </w:p>
    <w:p w14:paraId="2A539FE6" w14:textId="60C50701"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h</w:t>
      </w:r>
      <w:r w:rsidRPr="00597A9D">
        <w:rPr>
          <w:rFonts w:ascii="Times New Roman" w:hAnsi="Times New Roman" w:cs="Times New Roman"/>
        </w:rPr>
        <w:t>) declarar o vencedor;</w:t>
      </w:r>
    </w:p>
    <w:p w14:paraId="652A0854" w14:textId="77777777"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i</w:t>
      </w:r>
      <w:r w:rsidRPr="00597A9D">
        <w:rPr>
          <w:rFonts w:ascii="Times New Roman" w:hAnsi="Times New Roman" w:cs="Times New Roman"/>
        </w:rPr>
        <w:t>) receber, examinar e decidir sobre a pertinência dos recursos;</w:t>
      </w:r>
    </w:p>
    <w:p w14:paraId="2AFF88C8" w14:textId="1A4A8E31"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t>j</w:t>
      </w:r>
      <w:r w:rsidRPr="00597A9D">
        <w:rPr>
          <w:rFonts w:ascii="Times New Roman" w:hAnsi="Times New Roman" w:cs="Times New Roman"/>
        </w:rPr>
        <w:t>) elaborar a ata da sessão;</w:t>
      </w:r>
    </w:p>
    <w:p w14:paraId="31DC25BF" w14:textId="393DB548" w:rsidR="00C279ED" w:rsidRPr="00597A9D" w:rsidRDefault="00C279ED" w:rsidP="00C279ED">
      <w:pPr>
        <w:spacing w:line="360" w:lineRule="auto"/>
        <w:jc w:val="both"/>
        <w:rPr>
          <w:rFonts w:ascii="Times New Roman" w:hAnsi="Times New Roman" w:cs="Times New Roman"/>
        </w:rPr>
      </w:pPr>
      <w:r w:rsidRPr="00597A9D">
        <w:rPr>
          <w:rFonts w:ascii="Times New Roman" w:hAnsi="Times New Roman" w:cs="Times New Roman"/>
          <w:b/>
        </w:rPr>
        <w:lastRenderedPageBreak/>
        <w:t>k</w:t>
      </w:r>
      <w:r w:rsidRPr="00597A9D">
        <w:rPr>
          <w:rFonts w:ascii="Times New Roman" w:hAnsi="Times New Roman" w:cs="Times New Roman"/>
        </w:rPr>
        <w:t>) encaminhar o processo à autoridade superior para homologar e</w:t>
      </w:r>
      <w:r w:rsidRPr="00597A9D">
        <w:rPr>
          <w:rFonts w:ascii="Times New Roman" w:hAnsi="Times New Roman" w:cs="Times New Roman"/>
          <w:b/>
        </w:rPr>
        <w:t xml:space="preserve"> </w:t>
      </w:r>
      <w:r w:rsidRPr="00597A9D">
        <w:rPr>
          <w:rFonts w:ascii="Times New Roman" w:hAnsi="Times New Roman" w:cs="Times New Roman"/>
        </w:rPr>
        <w:t>autorizar a contratação;</w:t>
      </w:r>
    </w:p>
    <w:p w14:paraId="26811B1E" w14:textId="4C7D8020" w:rsidR="00C279ED" w:rsidRPr="00597A9D" w:rsidRDefault="00C279ED" w:rsidP="00813057">
      <w:pPr>
        <w:spacing w:line="360" w:lineRule="auto"/>
        <w:jc w:val="both"/>
        <w:rPr>
          <w:rFonts w:ascii="Times New Roman" w:hAnsi="Times New Roman" w:cs="Times New Roman"/>
        </w:rPr>
      </w:pPr>
      <w:r w:rsidRPr="00597A9D">
        <w:rPr>
          <w:rFonts w:ascii="Times New Roman" w:hAnsi="Times New Roman" w:cs="Times New Roman"/>
          <w:b/>
        </w:rPr>
        <w:t>l</w:t>
      </w:r>
      <w:r w:rsidRPr="00597A9D">
        <w:rPr>
          <w:rFonts w:ascii="Times New Roman" w:hAnsi="Times New Roman" w:cs="Times New Roman"/>
        </w:rPr>
        <w:t>) abrir processo administrativo para apuração de irregularidades visando</w:t>
      </w:r>
      <w:r w:rsidRPr="00597A9D">
        <w:rPr>
          <w:rFonts w:ascii="Times New Roman" w:hAnsi="Times New Roman" w:cs="Times New Roman"/>
          <w:b/>
        </w:rPr>
        <w:t xml:space="preserve"> </w:t>
      </w:r>
      <w:r w:rsidRPr="00597A9D">
        <w:rPr>
          <w:rFonts w:ascii="Times New Roman" w:hAnsi="Times New Roman" w:cs="Times New Roman"/>
        </w:rPr>
        <w:t>a aplicação de penalidades previstas na legislação.</w:t>
      </w:r>
    </w:p>
    <w:p w14:paraId="61E362AB"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4. DA PROPOSTA ELETRÔNICA;</w:t>
      </w:r>
    </w:p>
    <w:p w14:paraId="6B4D1EF9" w14:textId="62A3E07B"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4.1. Preços unitários que deverá obrigatoriamente ser informada no campo próprio e os valores (com no máximo 2 (duas) casas decimais após a virgula. </w:t>
      </w:r>
    </w:p>
    <w:p w14:paraId="08AA2308"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4.2. A não inserção destas informações neste campo implicará na desclassificação da empresa, face à ausência de informação suficiente para classificação da proposta.</w:t>
      </w:r>
    </w:p>
    <w:p w14:paraId="020EA50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4.3. O prazo de validade da proposta será de 60 (sessenta) dias. </w:t>
      </w:r>
    </w:p>
    <w:p w14:paraId="03ABA9AC" w14:textId="43F22DDC"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4.4. A proposta readequada deverá ser encaminhada somente pelo detentor da melhor proposta. </w:t>
      </w:r>
    </w:p>
    <w:p w14:paraId="6B98EA30"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4.7.  O licitante que não informar sua condição, antes do envio das propostas, perderá o direito ao tratamento diferenciado.</w:t>
      </w:r>
    </w:p>
    <w:p w14:paraId="06913CBB" w14:textId="1CE0D932" w:rsidR="0060448C"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4.8. O licitante, após gravar a proposta eletronicamente, poderá solicitar desistência total ou parcial para eventuais correções, podendo gravar nova proposta até a data e hora final estipulada para recebimento das propostas eletrônicas, indicada no item “0</w:t>
      </w:r>
      <w:r w:rsidR="0060448C" w:rsidRPr="00597A9D">
        <w:rPr>
          <w:rFonts w:ascii="Times New Roman" w:hAnsi="Times New Roman" w:cs="Times New Roman"/>
        </w:rPr>
        <w:t>3</w:t>
      </w:r>
      <w:r w:rsidRPr="00597A9D">
        <w:rPr>
          <w:rFonts w:ascii="Times New Roman" w:hAnsi="Times New Roman" w:cs="Times New Roman"/>
        </w:rPr>
        <w:t xml:space="preserve">” deste Edital. </w:t>
      </w:r>
    </w:p>
    <w:p w14:paraId="645D25A8" w14:textId="296FD8C9" w:rsidR="00813057" w:rsidRPr="00597A9D" w:rsidRDefault="0060448C" w:rsidP="00813057">
      <w:pPr>
        <w:spacing w:line="360" w:lineRule="auto"/>
        <w:jc w:val="both"/>
        <w:rPr>
          <w:rFonts w:ascii="Times New Roman" w:hAnsi="Times New Roman" w:cs="Times New Roman"/>
        </w:rPr>
      </w:pPr>
      <w:r w:rsidRPr="00597A9D">
        <w:rPr>
          <w:rFonts w:ascii="Times New Roman" w:hAnsi="Times New Roman" w:cs="Times New Roman"/>
        </w:rPr>
        <w:t>4</w:t>
      </w:r>
      <w:r w:rsidR="00813057" w:rsidRPr="00597A9D">
        <w:rPr>
          <w:rFonts w:ascii="Times New Roman" w:hAnsi="Times New Roman" w:cs="Times New Roman"/>
        </w:rPr>
        <w:t xml:space="preserve">.9. A licitante poderá apresentar proposta de preço para todos os itens, ou apenas ao(s) que a interessar(em), sendo observado o critério de julgamento estabelecido deste Edital. </w:t>
      </w:r>
    </w:p>
    <w:p w14:paraId="647A7878"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4.10. Será desclassificada a proposta que identificar o licitante através da razão social, endereço, telefone ou qualquer outra informação da empresa.</w:t>
      </w:r>
    </w:p>
    <w:p w14:paraId="496C76A6"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 xml:space="preserve">5. DA IMPUGNAÇÃO AO EDITAL E DO PEDIDO DE ESCLARECIMENTO </w:t>
      </w:r>
    </w:p>
    <w:p w14:paraId="61109D1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5.1.</w:t>
      </w:r>
      <w:r w:rsidRPr="00597A9D">
        <w:rPr>
          <w:rFonts w:ascii="Times New Roman" w:hAnsi="Times New Roman" w:cs="Times New Roman"/>
        </w:rPr>
        <w:t xml:space="preserve"> Qualquer pessoa é parte legítima para impugnar este Edital por irregularidade na aplicação da Lei nº 14.133, de 2021, devendo protocolar o pedido até 3 (três) dias úteis antes da data da abertura do certame. </w:t>
      </w:r>
    </w:p>
    <w:p w14:paraId="55674C94"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5.2.</w:t>
      </w:r>
      <w:r w:rsidRPr="00597A9D">
        <w:rPr>
          <w:rFonts w:ascii="Times New Roman" w:hAnsi="Times New Roman" w:cs="Times New Roman"/>
        </w:rPr>
        <w:t xml:space="preserve"> A resposta à impugnação ou ao pedido de esclarecimento será divulgado em sítio eletrônico oficial no prazo de até 3 (três) dias úteis, limitado ao último dia útil anterior à data da abertura do certame. </w:t>
      </w:r>
    </w:p>
    <w:p w14:paraId="76F19FB5"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lastRenderedPageBreak/>
        <w:t>5.3.</w:t>
      </w:r>
      <w:r w:rsidRPr="00597A9D">
        <w:rPr>
          <w:rFonts w:ascii="Times New Roman" w:hAnsi="Times New Roman" w:cs="Times New Roman"/>
        </w:rPr>
        <w:t xml:space="preserve"> A impugnação e o pedido de esclarecimento poderão ser realizados por forma eletrônica, pelo e-mail </w:t>
      </w:r>
      <w:r w:rsidRPr="006E52E0">
        <w:rPr>
          <w:rFonts w:ascii="Times New Roman" w:hAnsi="Times New Roman" w:cs="Times New Roman"/>
          <w:u w:val="single"/>
        </w:rPr>
        <w:t>licitacao@perdoes.mg.gov.br</w:t>
      </w:r>
      <w:r w:rsidRPr="00597A9D">
        <w:rPr>
          <w:rFonts w:ascii="Times New Roman" w:hAnsi="Times New Roman" w:cs="Times New Roman"/>
        </w:rPr>
        <w:t>, ou por petição dirigida ou protocolada no departamento de Licitações localizado na Prefeitura Municipal de Perdões.</w:t>
      </w:r>
    </w:p>
    <w:p w14:paraId="2E88C9B5"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5.4.</w:t>
      </w:r>
      <w:r w:rsidRPr="00597A9D">
        <w:rPr>
          <w:rFonts w:ascii="Times New Roman" w:hAnsi="Times New Roman" w:cs="Times New Roman"/>
        </w:rPr>
        <w:t xml:space="preserve"> As impugnações e pedidos de esclarecimentos não suspendem os prazos previstos no certame. </w:t>
      </w:r>
    </w:p>
    <w:p w14:paraId="50AEEE68"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5.4.1.</w:t>
      </w:r>
      <w:r w:rsidRPr="00597A9D">
        <w:rPr>
          <w:rFonts w:ascii="Times New Roman" w:hAnsi="Times New Roman" w:cs="Times New Roman"/>
        </w:rPr>
        <w:t xml:space="preserve"> A concessão de efeito suspensivo à impugnação é medida excepcional e deverá ser motivada pelo agente de contratação, nos autos do processo de licitação. </w:t>
      </w:r>
    </w:p>
    <w:p w14:paraId="61FCFAD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5.5.</w:t>
      </w:r>
      <w:r w:rsidRPr="00597A9D">
        <w:rPr>
          <w:rFonts w:ascii="Times New Roman" w:hAnsi="Times New Roman" w:cs="Times New Roman"/>
        </w:rPr>
        <w:t xml:space="preserve"> Acolhida a impugnação, será definida e publicada nova data para a realização do certame.</w:t>
      </w:r>
    </w:p>
    <w:p w14:paraId="412F51D6" w14:textId="77777777" w:rsidR="00813057" w:rsidRPr="00597A9D" w:rsidRDefault="00813057" w:rsidP="00813057">
      <w:pPr>
        <w:pStyle w:val="PargrafodaLista"/>
        <w:spacing w:line="360" w:lineRule="auto"/>
        <w:ind w:left="0"/>
        <w:jc w:val="both"/>
        <w:rPr>
          <w:rFonts w:ascii="Times New Roman" w:hAnsi="Times New Roman" w:cs="Times New Roman"/>
          <w:b/>
          <w:bCs/>
        </w:rPr>
      </w:pPr>
      <w:r w:rsidRPr="00597A9D">
        <w:rPr>
          <w:rFonts w:ascii="Times New Roman" w:hAnsi="Times New Roman" w:cs="Times New Roman"/>
          <w:b/>
          <w:bCs/>
        </w:rPr>
        <w:t xml:space="preserve">6. HABILITAÇÃO </w:t>
      </w:r>
    </w:p>
    <w:p w14:paraId="4F6348C5" w14:textId="77777777" w:rsidR="00813057" w:rsidRPr="00597A9D" w:rsidRDefault="00813057" w:rsidP="00813057">
      <w:pPr>
        <w:pStyle w:val="PargrafodaLista"/>
        <w:spacing w:line="360" w:lineRule="auto"/>
        <w:ind w:left="0"/>
        <w:jc w:val="both"/>
        <w:rPr>
          <w:rFonts w:ascii="Times New Roman" w:hAnsi="Times New Roman" w:cs="Times New Roman"/>
          <w:b/>
          <w:bCs/>
        </w:rPr>
      </w:pPr>
    </w:p>
    <w:p w14:paraId="2EEB9917" w14:textId="77777777" w:rsidR="00813057" w:rsidRPr="00597A9D" w:rsidRDefault="00813057" w:rsidP="00813057">
      <w:pPr>
        <w:pStyle w:val="PargrafodaLista"/>
        <w:spacing w:line="360" w:lineRule="auto"/>
        <w:ind w:left="0"/>
        <w:jc w:val="both"/>
        <w:rPr>
          <w:rFonts w:ascii="Times New Roman" w:hAnsi="Times New Roman" w:cs="Times New Roman"/>
        </w:rPr>
      </w:pPr>
      <w:r w:rsidRPr="00597A9D">
        <w:rPr>
          <w:rFonts w:ascii="Times New Roman" w:hAnsi="Times New Roman" w:cs="Times New Roman"/>
          <w:b/>
          <w:bCs/>
        </w:rPr>
        <w:t xml:space="preserve">6.1. </w:t>
      </w:r>
      <w:r w:rsidRPr="00597A9D">
        <w:rPr>
          <w:rFonts w:ascii="Times New Roman" w:hAnsi="Times New Roman" w:cs="Times New Roman"/>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597A9D">
        <w:rPr>
          <w:rFonts w:ascii="Times New Roman" w:hAnsi="Times New Roman" w:cs="Times New Roman"/>
        </w:rPr>
        <w:t>arts</w:t>
      </w:r>
      <w:proofErr w:type="spellEnd"/>
      <w:r w:rsidRPr="00597A9D">
        <w:rPr>
          <w:rFonts w:ascii="Times New Roman" w:hAnsi="Times New Roman" w:cs="Times New Roman"/>
        </w:rPr>
        <w:t>. 62 a 70 da Lei nº 14.133, de 2021.</w:t>
      </w:r>
    </w:p>
    <w:p w14:paraId="1F5CD3EF"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6.2.</w:t>
      </w:r>
      <w:r w:rsidRPr="00597A9D">
        <w:rPr>
          <w:rFonts w:ascii="Times New Roman" w:hAnsi="Times New Roman" w:cs="Times New Roman"/>
        </w:rPr>
        <w:t xml:space="preserve"> Para habilitação nesta licitação, o(s) licitante(s) deverá(</w:t>
      </w:r>
      <w:proofErr w:type="spellStart"/>
      <w:r w:rsidRPr="00597A9D">
        <w:rPr>
          <w:rFonts w:ascii="Times New Roman" w:hAnsi="Times New Roman" w:cs="Times New Roman"/>
        </w:rPr>
        <w:t>ão</w:t>
      </w:r>
      <w:proofErr w:type="spellEnd"/>
      <w:r w:rsidRPr="00597A9D">
        <w:rPr>
          <w:rFonts w:ascii="Times New Roman" w:hAnsi="Times New Roman" w:cs="Times New Roman"/>
        </w:rPr>
        <w:t>) possuir a regularidade dos documentos abaixo descritos:</w:t>
      </w:r>
    </w:p>
    <w:p w14:paraId="473B43BA"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 a) Registro comercial devidamente inscrito na Junta Comercial, no caso de empresa individual;</w:t>
      </w:r>
    </w:p>
    <w:p w14:paraId="47A2107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 b) Ato constitutivo, estatuto ou contrato social em vigor, devidamente registrado, em se tratando de sociedades comerciais, e, no caso de sociedades por ações, acompanhado de documentos de eleição de seus administradores; </w:t>
      </w:r>
    </w:p>
    <w:p w14:paraId="2F5F3DB0"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c) Inscrição do ato constitutivo, no caso de sociedades civis, acompanhada de prova de diretoria em exercício; </w:t>
      </w:r>
    </w:p>
    <w:p w14:paraId="73CE5E34"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d) Decreto de autorização, em se tratando de empresa ou sociedade estrangeira em funcionamento no País, e ato de registro ou autorização para funcionamento expedido pelo órgão competente, quando a atividade assim o exigir; </w:t>
      </w:r>
    </w:p>
    <w:p w14:paraId="4F00E5DA"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e) Prova de inscrição no Cadastro Nacional da Pessoa Jurídica (CNPJ); </w:t>
      </w:r>
    </w:p>
    <w:p w14:paraId="707ECADD"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f) Prova de inscrição no cadastro de contribuintes estadual ou municipal, se houver, relativo ao domicílio ou sede do licitante, pertinente ao seu ramo de atividade e compatível com o objeto contratual; </w:t>
      </w:r>
    </w:p>
    <w:p w14:paraId="4B3964FD"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g) Prova de regularidade para com a Fazenda Federal, mediante apresentação de Certidão Negativa de Débitos Relativos aos Tributos Federais e à Dívida Ativa da União, ou positiva com efeito de Negativa, </w:t>
      </w:r>
      <w:r w:rsidRPr="00597A9D">
        <w:rPr>
          <w:rFonts w:ascii="Times New Roman" w:hAnsi="Times New Roman" w:cs="Times New Roman"/>
        </w:rPr>
        <w:lastRenderedPageBreak/>
        <w:t>expedida pela Secretaria da Receita Federal do Brasil, abrangendo inclusive Contribuições Previdenciárias tanto no âmbito da Receita Federal quanto no âmbito da Procuradoria da Fazenda Nacional do domicílio ou sede do proponente;</w:t>
      </w:r>
    </w:p>
    <w:p w14:paraId="73E41C8B"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h) Prova de regularidade para com a Fazenda Estadual, mediante apresentação de Certidão Negativa de Débitos ou Positiva com efeito de negativa, expedida pela Secretaria de Estado da Fazenda, do domicílio ou sede do proponente, ou outra equivalente, na forma da lei; </w:t>
      </w:r>
    </w:p>
    <w:p w14:paraId="1127EA2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i) Prova de regularidade para com a Fazenda Municipal, mediante apresentação de Certidão Negativa de Débitos ou Positiva com efeito de negativa, expedida pela Secretaria Municipal da Fazenda, do domicílio ou sede do proponente, ou outra equivalente, na forma da lei; </w:t>
      </w:r>
    </w:p>
    <w:p w14:paraId="434E6BC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j) Prova de regularidade relativa ao Fundo de Garantia por Tempo de Serviço (FGTS), demonstrando situação regular no cumprimento dos encargos sociais instituídos por lei, sendo que estas poderão estar atestadas pelos órgãos expedidores; através de Certificado de Regularidade do FGTS – CRF, </w:t>
      </w:r>
    </w:p>
    <w:p w14:paraId="32897F12"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k) Certidão Negativa de Débitos Trabalhistas (CNDT) no âmbito nacional, expedida pelo Tribunal Superior do Trabalho, comprovando a inexistência de débitos inadimplidos perante a Justiça do Trabalho; </w:t>
      </w:r>
    </w:p>
    <w:p w14:paraId="2DA04C2C" w14:textId="47AEDDA3" w:rsidR="00813057" w:rsidRPr="00597A9D" w:rsidRDefault="00D94A46" w:rsidP="00813057">
      <w:pPr>
        <w:spacing w:line="360" w:lineRule="auto"/>
        <w:jc w:val="both"/>
        <w:rPr>
          <w:rFonts w:ascii="Times New Roman" w:hAnsi="Times New Roman" w:cs="Times New Roman"/>
        </w:rPr>
      </w:pPr>
      <w:r w:rsidRPr="00597A9D">
        <w:rPr>
          <w:rFonts w:ascii="Times New Roman" w:hAnsi="Times New Roman" w:cs="Times New Roman"/>
        </w:rPr>
        <w:t>l</w:t>
      </w:r>
      <w:r w:rsidR="00813057" w:rsidRPr="00597A9D">
        <w:rPr>
          <w:rFonts w:ascii="Times New Roman" w:hAnsi="Times New Roman" w:cs="Times New Roman"/>
        </w:rPr>
        <w:t xml:space="preserve">) Declaração de responsabilidade, indicando o responsável pela execução dos serviços (anexo III); </w:t>
      </w:r>
    </w:p>
    <w:p w14:paraId="07F5E36C" w14:textId="1691D336" w:rsidR="00400DFD" w:rsidRPr="00597A9D" w:rsidRDefault="00D94A46" w:rsidP="00813057">
      <w:pPr>
        <w:spacing w:line="360" w:lineRule="auto"/>
        <w:jc w:val="both"/>
        <w:rPr>
          <w:rFonts w:ascii="Times New Roman" w:hAnsi="Times New Roman" w:cs="Times New Roman"/>
        </w:rPr>
      </w:pPr>
      <w:r w:rsidRPr="00597A9D">
        <w:rPr>
          <w:rFonts w:ascii="Times New Roman" w:hAnsi="Times New Roman" w:cs="Times New Roman"/>
        </w:rPr>
        <w:t>m</w:t>
      </w:r>
      <w:r w:rsidR="00813057" w:rsidRPr="00597A9D">
        <w:rPr>
          <w:rFonts w:ascii="Times New Roman" w:hAnsi="Times New Roman" w:cs="Times New Roman"/>
        </w:rPr>
        <w:t>) Comprovação de vínculo de trabalho do profissional designado para a execução dos serviços, devendo comprovar obrigatoriamente sua vinculação com a empresa, mediante apresentação de cópia autenticada da anotação da carteira de trabalho ou Ficha de Registro de Empregado quando este não fizer parte do Contrato Social da empresa proponente, ou Contrato de Prestação de Serviços. No caso do componente ser proprietário ou sócio, mediante apresentação de documento que comprove essa condição;</w:t>
      </w:r>
    </w:p>
    <w:p w14:paraId="33B2210C" w14:textId="5505FFE6" w:rsidR="00813057" w:rsidRPr="00597A9D" w:rsidRDefault="006E52E0" w:rsidP="00813057">
      <w:pPr>
        <w:spacing w:line="360" w:lineRule="auto"/>
        <w:jc w:val="both"/>
        <w:rPr>
          <w:rFonts w:ascii="Times New Roman" w:hAnsi="Times New Roman" w:cs="Times New Roman"/>
        </w:rPr>
      </w:pPr>
      <w:r>
        <w:rPr>
          <w:rFonts w:ascii="Times New Roman" w:hAnsi="Times New Roman" w:cs="Times New Roman"/>
        </w:rPr>
        <w:t>n</w:t>
      </w:r>
      <w:r w:rsidR="00813057" w:rsidRPr="00597A9D">
        <w:rPr>
          <w:rFonts w:ascii="Times New Roman" w:hAnsi="Times New Roman" w:cs="Times New Roman"/>
        </w:rPr>
        <w:t xml:space="preserve">) Declaração de Idoneidade (anexo IV); </w:t>
      </w:r>
    </w:p>
    <w:p w14:paraId="53AAA7B1" w14:textId="747533E4" w:rsidR="00813057" w:rsidRPr="00597A9D" w:rsidRDefault="006E52E0" w:rsidP="00813057">
      <w:pPr>
        <w:spacing w:line="360" w:lineRule="auto"/>
        <w:jc w:val="both"/>
        <w:rPr>
          <w:rFonts w:ascii="Times New Roman" w:hAnsi="Times New Roman" w:cs="Times New Roman"/>
        </w:rPr>
      </w:pPr>
      <w:r>
        <w:rPr>
          <w:rFonts w:ascii="Times New Roman" w:hAnsi="Times New Roman" w:cs="Times New Roman"/>
        </w:rPr>
        <w:t>o</w:t>
      </w:r>
      <w:r w:rsidR="00813057" w:rsidRPr="00597A9D">
        <w:rPr>
          <w:rFonts w:ascii="Times New Roman" w:hAnsi="Times New Roman" w:cs="Times New Roman"/>
        </w:rPr>
        <w:t xml:space="preserve">) Declaração sob as penas da Lei, da inexistência de fatos impeditivos para habilitação, conforme modelo constante do </w:t>
      </w:r>
      <w:r w:rsidR="00D94A46" w:rsidRPr="00597A9D">
        <w:rPr>
          <w:rFonts w:ascii="Times New Roman" w:hAnsi="Times New Roman" w:cs="Times New Roman"/>
        </w:rPr>
        <w:t>(anexo V)</w:t>
      </w:r>
      <w:r w:rsidR="00813057" w:rsidRPr="00597A9D">
        <w:rPr>
          <w:rFonts w:ascii="Times New Roman" w:hAnsi="Times New Roman" w:cs="Times New Roman"/>
        </w:rPr>
        <w:t>;</w:t>
      </w:r>
    </w:p>
    <w:p w14:paraId="54F02570" w14:textId="7D7E42D3" w:rsidR="00813057" w:rsidRPr="00597A9D" w:rsidRDefault="006E52E0" w:rsidP="00813057">
      <w:pPr>
        <w:spacing w:line="360" w:lineRule="auto"/>
        <w:jc w:val="both"/>
        <w:rPr>
          <w:rFonts w:ascii="Times New Roman" w:hAnsi="Times New Roman" w:cs="Times New Roman"/>
        </w:rPr>
      </w:pPr>
      <w:r>
        <w:rPr>
          <w:rFonts w:ascii="Times New Roman" w:hAnsi="Times New Roman" w:cs="Times New Roman"/>
        </w:rPr>
        <w:t>p</w:t>
      </w:r>
      <w:r w:rsidR="00813057" w:rsidRPr="00597A9D">
        <w:rPr>
          <w:rFonts w:ascii="Times New Roman" w:hAnsi="Times New Roman" w:cs="Times New Roman"/>
        </w:rPr>
        <w:t xml:space="preserve">) </w:t>
      </w:r>
      <w:r w:rsidR="008F3975" w:rsidRPr="00597A9D">
        <w:rPr>
          <w:rFonts w:ascii="Times New Roman" w:eastAsia="Verdana" w:hAnsi="Times New Roman" w:cs="Times New Roman"/>
        </w:rPr>
        <w:t>Termo de Credenciamento (instrumento particular de mandato),</w:t>
      </w:r>
      <w:r w:rsidR="008F3975" w:rsidRPr="00597A9D">
        <w:rPr>
          <w:rFonts w:ascii="Times New Roman" w:eastAsia="Verdana" w:hAnsi="Times New Roman" w:cs="Times New Roman"/>
          <w:b/>
        </w:rPr>
        <w:t xml:space="preserve"> </w:t>
      </w:r>
      <w:r w:rsidR="008F3975" w:rsidRPr="00597A9D">
        <w:rPr>
          <w:rFonts w:ascii="Times New Roman" w:eastAsia="Verdana" w:hAnsi="Times New Roman" w:cs="Times New Roman"/>
        </w:rPr>
        <w:t xml:space="preserve">declarando cumprir as exigências do Edital, bem como outorgando poderes específicos de sua representação (direta ou indireta) no pregão, conforme modelo do (anexo VI). </w:t>
      </w:r>
    </w:p>
    <w:p w14:paraId="1BD9285C"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7. DA CLASSIFICAÇÃO DAS PROPOSTAS, DA ETAPA DE LANCES E DO JULGAMENTO</w:t>
      </w:r>
    </w:p>
    <w:p w14:paraId="74EE0FC2"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lastRenderedPageBreak/>
        <w:t>7.1. A partir do horário previsto no edital e no sistema para cadastramento e encaminhamento da proposta inicial de preço e da documentação de habilitação</w:t>
      </w:r>
    </w:p>
    <w:p w14:paraId="6BDF8A79"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7.2. As propostas de preço e as documentações de habilitação deverão ser encaminhadas concomitantemente e eletronicamente até data e horário definidos, conforme edital.</w:t>
      </w:r>
    </w:p>
    <w:p w14:paraId="79D02DAD"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7.3. A análise das propostas pelo Agente de Contratação visará ao atendimento das condições estabelecidas neste Edital e seus anexos. </w:t>
      </w:r>
    </w:p>
    <w:p w14:paraId="42755170"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7.4. Serão desclassificadas as propostas: </w:t>
      </w:r>
    </w:p>
    <w:p w14:paraId="29C21ED0"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a) Cujo objeto não atenda as especificações, prazos e condições fixados neste Edital; </w:t>
      </w:r>
    </w:p>
    <w:p w14:paraId="1724E55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b) Que por ação do licitante ofertante contenham elementos que permitam a sua identificação. </w:t>
      </w:r>
    </w:p>
    <w:p w14:paraId="7D7ECA90"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c) Contiver vícios insanáveis;</w:t>
      </w:r>
    </w:p>
    <w:p w14:paraId="042DEA9B"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 d) Apresentar preços inexequíveis ou permanecerem acima do preço máximo definido para a contratação; </w:t>
      </w:r>
    </w:p>
    <w:p w14:paraId="708DEC2F"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e) Não tiverem sua exequibilidade demonstrada, quando exigido pela Administração; </w:t>
      </w:r>
    </w:p>
    <w:p w14:paraId="0FAAC9E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f) Apresentar desconformidade com quaisquer outras exigências deste Edital ou seus anexos, desde que insanável. </w:t>
      </w:r>
    </w:p>
    <w:p w14:paraId="26105C1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7.4. A desclassificação se dará por decisão motivada do Agente de Contratação. </w:t>
      </w:r>
    </w:p>
    <w:p w14:paraId="5CA9A888"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7.5. Aberta a etapa competitiva, os representantes dos fornecedores deverão estar conectados ao sistema para participar da sessão de lances. A cada lance ofertado o participante será imediatamente informado de seu recebimento e respectivo horário de registro e valor. </w:t>
      </w:r>
    </w:p>
    <w:p w14:paraId="73B362DD"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7.5.1. O licitante somente poderá oferecer valor inferior ao último lance por ele ofertado e registrado pelo sistema, observado, quando houver, o intervalo mínimo de diferença de valores, que incidirá tanto em relação aos lances intermediários quanto em relação ao lance que cobrir a melhor oferta. </w:t>
      </w:r>
    </w:p>
    <w:p w14:paraId="43E4A2F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7.5.2. Com o intuito de conferir celeridade à condução do processo licitatório, é permitido ao agente de contratação a abertura e gerenciamento simultâneo da disputa de vários itens da mesma licitação. </w:t>
      </w:r>
    </w:p>
    <w:p w14:paraId="354D6A3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7.5.3. Em regra, a disputa simultânea de itens obedecerá à ordem sequencial dos mesmos. Entretanto, o Agente de contratação poderá efetuar a abertura da disputa de lotes selecionados fora da ordem sequencial. </w:t>
      </w:r>
    </w:p>
    <w:p w14:paraId="75EFF965"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lastRenderedPageBreak/>
        <w:t xml:space="preserve">7.6. Não serão aceitos dois ou mais lances de mesmo valor, prevalecendo aquele que for recebido e registrado em primeiro lugar. </w:t>
      </w:r>
    </w:p>
    <w:p w14:paraId="123F93DA"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7.7. Serão desconsideradas ofertas ou vantagens baseadas nas propostas dos demais licitantes. Durante o transcurso da sessão pública os participantes serão informados, em tempo real, do valor do menor lance registrado. O sistema não identificará o autor dos lances aos demais participantes.</w:t>
      </w:r>
    </w:p>
    <w:p w14:paraId="2C17C4E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7.9. No caso de desconexão com o Agente de Contratação, no decorrer da etapa competitiva da Dispensa Eletrônica, o sistema eletrônico poderá permanecer acessível aos licitantes para a recepção dos lances, retornando o Agente de Contratação, quando possível, sua atuação no certame, sem prejuízos dos atos realizados. </w:t>
      </w:r>
    </w:p>
    <w:p w14:paraId="26EA6A74"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7.10. Quando a desconexão persistir por tempo superior a dez minutos, a sessão da Dispensa Eletrônica será suspensa e terá reinício somente após comunicação expressa aos operadores representantes dos participantes, através de mensagem eletrônica na caixa de mensagem (chat) ou e-mail divulgando data e hora da reabertura da sessão.</w:t>
      </w:r>
    </w:p>
    <w:p w14:paraId="0A029A05"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7.11. Será iniciada a etapa de lances, com a participação de todos os licitantes detentores das propostas classificadas.</w:t>
      </w:r>
    </w:p>
    <w:p w14:paraId="20DB55EF"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7.12. A formulação de lances será efetuada, exclusivamente, por meio do sistema eletrônico. </w:t>
      </w:r>
    </w:p>
    <w:p w14:paraId="197C7A6F"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7.12.1. Os lances deverão ser formulados em valores distintos e decrescentes, inferiores à proposta de menor preço, prevalecendo o primeiro lance recebido, quando ocorrerem 02 (dois) ou mais lances do mesmo valor. </w:t>
      </w:r>
    </w:p>
    <w:p w14:paraId="330AD1BA" w14:textId="45C92311" w:rsidR="00224E39" w:rsidRPr="00224E39" w:rsidRDefault="00813057" w:rsidP="00224E39">
      <w:pPr>
        <w:spacing w:line="360" w:lineRule="auto"/>
        <w:jc w:val="both"/>
        <w:rPr>
          <w:rFonts w:ascii="Times New Roman" w:hAnsi="Times New Roman" w:cs="Times New Roman"/>
        </w:rPr>
      </w:pPr>
      <w:r w:rsidRPr="00597A9D">
        <w:rPr>
          <w:rFonts w:ascii="Times New Roman" w:hAnsi="Times New Roman" w:cs="Times New Roman"/>
        </w:rPr>
        <w:t xml:space="preserve">7.13. </w:t>
      </w:r>
      <w:r w:rsidR="00224E39" w:rsidRPr="00224E39">
        <w:rPr>
          <w:rFonts w:ascii="Times New Roman" w:hAnsi="Times New Roman" w:cs="Times New Roman"/>
        </w:rPr>
        <w:t xml:space="preserve">– </w:t>
      </w:r>
      <w:r w:rsidR="00224E39" w:rsidRPr="00597A9D">
        <w:rPr>
          <w:rFonts w:ascii="Times New Roman" w:hAnsi="Times New Roman" w:cs="Times New Roman"/>
        </w:rPr>
        <w:t xml:space="preserve">O Agente de Contratação disponibilizará o item para disputa no </w:t>
      </w:r>
      <w:r w:rsidR="00224E39" w:rsidRPr="00224E39">
        <w:rPr>
          <w:rFonts w:ascii="Times New Roman" w:hAnsi="Times New Roman" w:cs="Times New Roman"/>
          <w:b/>
          <w:bCs/>
          <w:u w:val="single"/>
        </w:rPr>
        <w:t>modo aberto/fechado</w:t>
      </w:r>
      <w:r w:rsidR="00224E39" w:rsidRPr="00597A9D">
        <w:rPr>
          <w:rFonts w:ascii="Times New Roman" w:hAnsi="Times New Roman" w:cs="Times New Roman"/>
        </w:rPr>
        <w:t xml:space="preserve">, o qual terá etapa de lances </w:t>
      </w:r>
      <w:r w:rsidR="00224E39" w:rsidRPr="00224E39">
        <w:rPr>
          <w:rFonts w:ascii="Times New Roman" w:hAnsi="Times New Roman" w:cs="Times New Roman"/>
        </w:rPr>
        <w:t xml:space="preserve">inicial de </w:t>
      </w:r>
      <w:r w:rsidR="00224E39">
        <w:rPr>
          <w:rFonts w:ascii="Times New Roman" w:hAnsi="Times New Roman" w:cs="Times New Roman"/>
        </w:rPr>
        <w:t xml:space="preserve">(15) </w:t>
      </w:r>
      <w:r w:rsidR="00224E39" w:rsidRPr="00224E39">
        <w:rPr>
          <w:rFonts w:ascii="Times New Roman" w:hAnsi="Times New Roman" w:cs="Times New Roman"/>
        </w:rPr>
        <w:t xml:space="preserve">quinze minutos. Após esse prazo, o sistema encaminhará aviso de fechamento iminente dos lances, após o que transcorrerá o período de tempo de até </w:t>
      </w:r>
      <w:r w:rsidR="00224E39">
        <w:rPr>
          <w:rFonts w:ascii="Times New Roman" w:hAnsi="Times New Roman" w:cs="Times New Roman"/>
        </w:rPr>
        <w:t xml:space="preserve">(10) </w:t>
      </w:r>
      <w:r w:rsidR="00224E39" w:rsidRPr="00224E39">
        <w:rPr>
          <w:rFonts w:ascii="Times New Roman" w:hAnsi="Times New Roman" w:cs="Times New Roman"/>
        </w:rPr>
        <w:t>dez minutos, aleatoriamente determinado, findo o qual será automaticamente encerrada a recepção de lances.</w:t>
      </w:r>
      <w:r w:rsidR="00224E39" w:rsidRPr="00224E39">
        <w:rPr>
          <w:rFonts w:ascii="Times New Roman" w:hAnsi="Times New Roman" w:cs="Times New Roman"/>
        </w:rPr>
        <w:t xml:space="preserve"> </w:t>
      </w:r>
      <w:r w:rsidR="00224E39" w:rsidRPr="00224E39">
        <w:rPr>
          <w:rFonts w:ascii="Times New Roman" w:hAnsi="Times New Roman" w:cs="Times New Roman"/>
        </w:rPr>
        <w:t>Encerrado o prazo previsto no lote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3E4D9480" w14:textId="21C8FA64"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7.13.1. O A</w:t>
      </w:r>
      <w:r w:rsidR="00224E39">
        <w:rPr>
          <w:rFonts w:ascii="Times New Roman" w:hAnsi="Times New Roman" w:cs="Times New Roman"/>
        </w:rPr>
        <w:t>g</w:t>
      </w:r>
      <w:r w:rsidRPr="00597A9D">
        <w:rPr>
          <w:rFonts w:ascii="Times New Roman" w:hAnsi="Times New Roman" w:cs="Times New Roman"/>
        </w:rPr>
        <w:t xml:space="preserve">ende de contratação tem a ação de iniciar a fase de lances, depois todo processo é automático, conforme explanado acima. </w:t>
      </w:r>
    </w:p>
    <w:p w14:paraId="4146B749"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lastRenderedPageBreak/>
        <w:t xml:space="preserve">7.13.2. O não oferecimento de lances no prazo específico destinado a cada licitante produz a preclusão do direito de apresenta-los. Os lances apresentados em momento inadequado, antes do início do prazo específico ou após o seu término serão considerados inválidos. </w:t>
      </w:r>
    </w:p>
    <w:p w14:paraId="50F23B9E"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7.14. Encerrada a etapa de lances, o sistema divulgará a nova grade ordenatória, contendo a classificação final, em ordem crescente de valores. </w:t>
      </w:r>
    </w:p>
    <w:p w14:paraId="77E5FCE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7.14.1. Para essa classificação, será considerado o último preço ofertado, por licitante. </w:t>
      </w:r>
    </w:p>
    <w:p w14:paraId="4D242852"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7.15. Havendo eventual empate entre propostas ou lances, o critério de desempate serão aqueles previstos nos incisos I a IV, do artigo 60 da Lei nº 14.133/2021. Persistindo o empate previsto no item anterior, será assegurado a preferência, sucessivamente, nos incisos estabelecidos no §1º, do art. 60, da Lei nº 14.133, de 2021. 07.17. O Atende de Contratação poderá negociar com o autor da oferta de menor valor, obtida com base na classificação de que trata o subitem “6.14”, mediante troca de mensagens abertas no sistema, com vistas à redução do preço. </w:t>
      </w:r>
    </w:p>
    <w:p w14:paraId="7F2BBC1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7.18. Após a negociação, se houver, o Agente de Contratação examinará a aceitabilidade do menor preço, decidindo motivadamente a respeito. </w:t>
      </w:r>
    </w:p>
    <w:p w14:paraId="4BDC74B5"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7.19. Se a proposta ou lance de menor valor não for aceitável ou se o fornecedor desatender às exigências </w:t>
      </w:r>
      <w:proofErr w:type="spellStart"/>
      <w:r w:rsidRPr="00597A9D">
        <w:rPr>
          <w:rFonts w:ascii="Times New Roman" w:hAnsi="Times New Roman" w:cs="Times New Roman"/>
        </w:rPr>
        <w:t>habilitatórias</w:t>
      </w:r>
      <w:proofErr w:type="spellEnd"/>
      <w:r w:rsidRPr="00597A9D">
        <w:rPr>
          <w:rFonts w:ascii="Times New Roman" w:hAnsi="Times New Roman" w:cs="Times New Roman"/>
        </w:rPr>
        <w:t xml:space="preserve">, o(a) Agente de Contratação examinará a proposta ou o lance subsequente, verificando a sua compatibilidade e a habilitação do participante, na ordem de classificação, e assim sucessivamente, até a apuração de uma proposta ou lance que atenda o edital. Também nessa etapa o(a) Agente de Contratação poderá negociar com o participante para que seja obtido preço melhor. </w:t>
      </w:r>
    </w:p>
    <w:p w14:paraId="63762B61"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7.20. Para julgamento será adotado o critério de menor preço por Item, observado o prazo para fornecimento, as especificações técnicas, parâmetros mínimos de desempenho e de qualidade e demais condições definidas neste edital. </w:t>
      </w:r>
    </w:p>
    <w:p w14:paraId="43CF5A7B" w14:textId="2CF4630A" w:rsidR="00E14F5E" w:rsidRPr="00597A9D" w:rsidRDefault="00E14F5E" w:rsidP="00224E39">
      <w:pPr>
        <w:spacing w:line="360" w:lineRule="auto"/>
        <w:jc w:val="both"/>
        <w:rPr>
          <w:rFonts w:ascii="Times New Roman" w:eastAsia="Verdana" w:hAnsi="Times New Roman" w:cs="Times New Roman"/>
        </w:rPr>
      </w:pPr>
      <w:r w:rsidRPr="00597A9D">
        <w:rPr>
          <w:rFonts w:ascii="Times New Roman" w:hAnsi="Times New Roman" w:cs="Times New Roman"/>
        </w:rPr>
        <w:t>7.20.1.</w:t>
      </w:r>
      <w:r w:rsidRPr="00597A9D">
        <w:rPr>
          <w:rFonts w:ascii="Times New Roman" w:eastAsia="Verdana" w:hAnsi="Times New Roman" w:cs="Times New Roman"/>
        </w:rPr>
        <w:t xml:space="preserve"> Encerrada a fase de lances, se a proposta de menor lance não</w:t>
      </w:r>
      <w:r w:rsidRPr="00597A9D">
        <w:rPr>
          <w:rFonts w:ascii="Times New Roman" w:eastAsia="Verdana" w:hAnsi="Times New Roman" w:cs="Times New Roman"/>
          <w:b/>
        </w:rPr>
        <w:t xml:space="preserve"> </w:t>
      </w:r>
      <w:r w:rsidRPr="00597A9D">
        <w:rPr>
          <w:rFonts w:ascii="Times New Roman" w:eastAsia="Verdana" w:hAnsi="Times New Roman" w:cs="Times New Roman"/>
        </w:rPr>
        <w:t>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141190FC" w14:textId="77777777" w:rsidR="00E14F5E" w:rsidRPr="00597A9D" w:rsidRDefault="00E14F5E" w:rsidP="00E14F5E">
      <w:pPr>
        <w:spacing w:line="360" w:lineRule="auto"/>
        <w:ind w:left="260" w:firstLine="994"/>
        <w:jc w:val="both"/>
        <w:rPr>
          <w:rFonts w:ascii="Times New Roman" w:eastAsia="Verdana" w:hAnsi="Times New Roman" w:cs="Times New Roman"/>
        </w:rPr>
      </w:pPr>
      <w:r w:rsidRPr="00597A9D">
        <w:rPr>
          <w:rFonts w:ascii="Times New Roman" w:eastAsia="Verdana" w:hAnsi="Times New Roman" w:cs="Times New Roman"/>
          <w:b/>
        </w:rPr>
        <w:t>a</w:t>
      </w:r>
      <w:r w:rsidRPr="00597A9D">
        <w:rPr>
          <w:rFonts w:ascii="Times New Roman" w:eastAsia="Verdana" w:hAnsi="Times New Roman" w:cs="Times New Roman"/>
        </w:rPr>
        <w:t>) a microempresa ou empresa de pequeno porte melhor</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classificada, será convocada pelo sistema eletrônico, via “chat” de comunicação do pregão eletrônico para, no prazo de 5 (cinco) minutos após a convocação, apresentar nova proposta inferior </w:t>
      </w:r>
      <w:proofErr w:type="spellStart"/>
      <w:r w:rsidRPr="00597A9D">
        <w:rPr>
          <w:rFonts w:ascii="Times New Roman" w:eastAsia="Verdana" w:hAnsi="Times New Roman" w:cs="Times New Roman"/>
        </w:rPr>
        <w:t>aquela</w:t>
      </w:r>
      <w:proofErr w:type="spellEnd"/>
      <w:r w:rsidRPr="00597A9D">
        <w:rPr>
          <w:rFonts w:ascii="Times New Roman" w:eastAsia="Verdana" w:hAnsi="Times New Roman" w:cs="Times New Roman"/>
        </w:rPr>
        <w:t xml:space="preserve"> considerada vencedora do </w:t>
      </w:r>
      <w:r w:rsidRPr="00597A9D">
        <w:rPr>
          <w:rFonts w:ascii="Times New Roman" w:eastAsia="Verdana" w:hAnsi="Times New Roman" w:cs="Times New Roman"/>
        </w:rPr>
        <w:lastRenderedPageBreak/>
        <w:t xml:space="preserve">certame, situação em que, atendidas as exigências </w:t>
      </w:r>
      <w:proofErr w:type="spellStart"/>
      <w:r w:rsidRPr="00597A9D">
        <w:rPr>
          <w:rFonts w:ascii="Times New Roman" w:eastAsia="Verdana" w:hAnsi="Times New Roman" w:cs="Times New Roman"/>
        </w:rPr>
        <w:t>habilitatórias</w:t>
      </w:r>
      <w:proofErr w:type="spellEnd"/>
      <w:r w:rsidRPr="00597A9D">
        <w:rPr>
          <w:rFonts w:ascii="Times New Roman" w:eastAsia="Verdana" w:hAnsi="Times New Roman" w:cs="Times New Roman"/>
        </w:rPr>
        <w:t>, será adjudicada em seu favor o objeto do pregão</w:t>
      </w:r>
    </w:p>
    <w:p w14:paraId="71AAB421" w14:textId="78F91F23" w:rsidR="00E14F5E" w:rsidRPr="00597A9D" w:rsidRDefault="00E14F5E" w:rsidP="0060448C">
      <w:pPr>
        <w:spacing w:line="360" w:lineRule="auto"/>
        <w:ind w:left="260" w:firstLine="994"/>
        <w:jc w:val="both"/>
        <w:rPr>
          <w:rFonts w:ascii="Times New Roman" w:eastAsia="Verdana" w:hAnsi="Times New Roman" w:cs="Times New Roman"/>
        </w:rPr>
      </w:pPr>
      <w:r w:rsidRPr="00597A9D">
        <w:rPr>
          <w:rFonts w:ascii="Times New Roman" w:eastAsia="Verdana" w:hAnsi="Times New Roman" w:cs="Times New Roman"/>
          <w:b/>
        </w:rPr>
        <w:t>b</w:t>
      </w:r>
      <w:r w:rsidRPr="00597A9D">
        <w:rPr>
          <w:rFonts w:ascii="Times New Roman" w:eastAsia="Verdana" w:hAnsi="Times New Roman" w:cs="Times New Roman"/>
        </w:rPr>
        <w:t>) no caso de empate de propostas apresentadas por</w:t>
      </w:r>
      <w:r w:rsidRPr="00597A9D">
        <w:rPr>
          <w:rFonts w:ascii="Times New Roman" w:eastAsia="Verdana" w:hAnsi="Times New Roman" w:cs="Times New Roman"/>
          <w:b/>
        </w:rPr>
        <w:t xml:space="preserve"> </w:t>
      </w:r>
      <w:r w:rsidRPr="00597A9D">
        <w:rPr>
          <w:rFonts w:ascii="Times New Roman" w:eastAsia="Verdana" w:hAnsi="Times New Roman" w:cs="Times New Roman"/>
        </w:rPr>
        <w:t>microempresas ou empresas de pequeno porte que se enquadrem no limite estabelecido no subitem, o sistema realizará um sorteio eletrônico entre elas para que se identifique aquela que primeiro será convocada para apresentar melhor oferta, na forma do disposto na alínea “a”</w:t>
      </w:r>
    </w:p>
    <w:p w14:paraId="3CCD3C3A" w14:textId="77777777" w:rsidR="00E14F5E" w:rsidRPr="00597A9D" w:rsidRDefault="00E14F5E" w:rsidP="00E14F5E">
      <w:pPr>
        <w:spacing w:line="360" w:lineRule="auto"/>
        <w:ind w:left="260" w:firstLine="994"/>
        <w:jc w:val="both"/>
        <w:rPr>
          <w:rFonts w:ascii="Times New Roman" w:eastAsia="Verdana" w:hAnsi="Times New Roman" w:cs="Times New Roman"/>
        </w:rPr>
      </w:pPr>
      <w:r w:rsidRPr="00597A9D">
        <w:rPr>
          <w:rFonts w:ascii="Times New Roman" w:eastAsia="Verdana" w:hAnsi="Times New Roman" w:cs="Times New Roman"/>
          <w:b/>
        </w:rPr>
        <w:t>c</w:t>
      </w:r>
      <w:r w:rsidRPr="00597A9D">
        <w:rPr>
          <w:rFonts w:ascii="Times New Roman" w:eastAsia="Verdana" w:hAnsi="Times New Roman" w:cs="Times New Roman"/>
        </w:rPr>
        <w:t>) não sendo vencedora a microempresa ou empresa de pequeno</w:t>
      </w:r>
      <w:r w:rsidRPr="00597A9D">
        <w:rPr>
          <w:rFonts w:ascii="Times New Roman" w:eastAsia="Verdana" w:hAnsi="Times New Roman" w:cs="Times New Roman"/>
          <w:b/>
        </w:rPr>
        <w:t xml:space="preserve"> </w:t>
      </w:r>
      <w:r w:rsidRPr="00597A9D">
        <w:rPr>
          <w:rFonts w:ascii="Times New Roman" w:eastAsia="Verdana" w:hAnsi="Times New Roman" w:cs="Times New Roman"/>
        </w:rPr>
        <w:t>porte melhor classificada, na forma da alínea “a'” anterior, serão convocadas as remanescentes, quando houver, na ordem classificatória, para o exercício do mesmo direito.</w:t>
      </w:r>
    </w:p>
    <w:p w14:paraId="476B0A18"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7.21. Da sessão, o sistema gerará ata circunstanciada, na qual estarão registrados todos os atos do procedimento e as ocorrências relevantes. </w:t>
      </w:r>
    </w:p>
    <w:p w14:paraId="706F1D19"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7.22. Considerada aceitável a proposta de menor preço. Obedecidas às exigências fixadas neste edital, o Agente de Contratação passará para a etapa habilitação do licitante que a tiver formulado, para confirmação das suas condições </w:t>
      </w:r>
      <w:proofErr w:type="spellStart"/>
      <w:r w:rsidRPr="00597A9D">
        <w:rPr>
          <w:rFonts w:ascii="Times New Roman" w:hAnsi="Times New Roman" w:cs="Times New Roman"/>
        </w:rPr>
        <w:t>habilitatórias</w:t>
      </w:r>
      <w:proofErr w:type="spellEnd"/>
      <w:r w:rsidRPr="00597A9D">
        <w:rPr>
          <w:rFonts w:ascii="Times New Roman" w:hAnsi="Times New Roman" w:cs="Times New Roman"/>
        </w:rPr>
        <w:t xml:space="preserve">, fase esta posterior a apresentação de propostas, lances e julgamento das propostas. </w:t>
      </w:r>
    </w:p>
    <w:p w14:paraId="71BC34E0" w14:textId="2F8F19F6"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7.23. Os documentos de Habilitação, listados no item “0</w:t>
      </w:r>
      <w:r w:rsidR="0060448C" w:rsidRPr="00597A9D">
        <w:rPr>
          <w:rFonts w:ascii="Times New Roman" w:hAnsi="Times New Roman" w:cs="Times New Roman"/>
        </w:rPr>
        <w:t>6</w:t>
      </w:r>
      <w:r w:rsidRPr="00597A9D">
        <w:rPr>
          <w:rFonts w:ascii="Times New Roman" w:hAnsi="Times New Roman" w:cs="Times New Roman"/>
        </w:rPr>
        <w:t xml:space="preserve">”, deverão estar com prazo vigente, inseridos na plataforma de dispensa eletrônica BLL Compras - </w:t>
      </w:r>
      <w:hyperlink r:id="rId12" w:history="1">
        <w:r w:rsidRPr="00597A9D">
          <w:rPr>
            <w:rStyle w:val="Hyperlink"/>
            <w:rFonts w:ascii="Times New Roman" w:hAnsi="Times New Roman" w:cs="Times New Roman"/>
          </w:rPr>
          <w:t>https://bll.org.br/</w:t>
        </w:r>
      </w:hyperlink>
      <w:r w:rsidRPr="00597A9D">
        <w:rPr>
          <w:rFonts w:ascii="Times New Roman" w:hAnsi="Times New Roman" w:cs="Times New Roman"/>
        </w:rPr>
        <w:t xml:space="preserve"> , para que na fase de habilitação o Agente de Contratação possa fazer o download de todos os documentos. </w:t>
      </w:r>
    </w:p>
    <w:p w14:paraId="5C456BAF"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7.24. Toda a Documentação de Habilitação deverá, obrigatoriamente, ser encaminhada por meio eletrônico, concomitantemente com a proposta de preços, quando do início dos procedimentos para a participação no certame. Sob pena de inabilitação se assim o licitante não proceder. </w:t>
      </w:r>
    </w:p>
    <w:p w14:paraId="6E411195"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7.24.1. Os documentos relativos à habilitação, solicitados, deverão ser anexados na página do portal, em local próprio para documentos, para que se evite a desclassificação por identificação. </w:t>
      </w:r>
    </w:p>
    <w:p w14:paraId="514C6861"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7.24.2. Esses documentos só estão disponíveis após o encerramento da fase de lances da dispensa eletrônica.</w:t>
      </w:r>
    </w:p>
    <w:p w14:paraId="7B4D36C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7.25. Todo contato com o Agente de Contratação(a) deve ser feito através do chat disponibilizado pelo sistema. O(A) Agente de Contratação não atenderá licitantes durante a disputa, seja via telefone, e-mail ou qualquer outro meio que não o chat do sistema. Havendo necessidade de maior prazo para analisar </w:t>
      </w:r>
      <w:r w:rsidRPr="00597A9D">
        <w:rPr>
          <w:rFonts w:ascii="Times New Roman" w:hAnsi="Times New Roman" w:cs="Times New Roman"/>
        </w:rPr>
        <w:lastRenderedPageBreak/>
        <w:t>os documentos exigidos, o Agente de Contratação suspenderá a sessão, informando no “chat” eletrônico a nova data e horário para sua continuidade.</w:t>
      </w:r>
    </w:p>
    <w:p w14:paraId="5C3ADBC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7.26. Quando houver a participação de um único licitante no Pregão, ou houver uma única proposta válida, é prerrogativa do(a) Pregoeiro(a), conduzir o procedimento ou, depois de analisar as limitações do mercado, e outros aspectos pertinentes, inclusive quanto a preços, optar pela repetição da Licitação, sem prejuízo para o órgão promotor da Licitação, ou, ainda, optar pelo ato de suspender o Pregão. </w:t>
      </w:r>
    </w:p>
    <w:p w14:paraId="590DAAAB"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7.27. Constatado o atendimento das exigências fixadas no instrumento convocatório, da habilitação e da aceitação do lance de menor valor, o licitante será declarado vencedor. </w:t>
      </w:r>
    </w:p>
    <w:p w14:paraId="7C59525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7.28. A indicação do vencedor, a classificação dos lances apresentados e demais informações relativas à sessão pública constarão de ata divulgada no sistema BLL Compras - </w:t>
      </w:r>
      <w:hyperlink r:id="rId13" w:history="1">
        <w:r w:rsidRPr="00597A9D">
          <w:rPr>
            <w:rStyle w:val="Hyperlink"/>
            <w:rFonts w:ascii="Times New Roman" w:hAnsi="Times New Roman" w:cs="Times New Roman"/>
          </w:rPr>
          <w:t>https://bll.org.br/</w:t>
        </w:r>
      </w:hyperlink>
      <w:r w:rsidRPr="00597A9D">
        <w:rPr>
          <w:rFonts w:ascii="Times New Roman" w:hAnsi="Times New Roman" w:cs="Times New Roman"/>
        </w:rPr>
        <w:t>.</w:t>
      </w:r>
    </w:p>
    <w:p w14:paraId="09B99760" w14:textId="12972301"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7.29. O licitante somente será declarado vencedor se sua proposta final contemplar a melhor oferta, aplicando-se o critério de julgamento do subitem “</w:t>
      </w:r>
      <w:r w:rsidR="00415879" w:rsidRPr="00597A9D">
        <w:rPr>
          <w:rFonts w:ascii="Times New Roman" w:hAnsi="Times New Roman" w:cs="Times New Roman"/>
        </w:rPr>
        <w:t>7</w:t>
      </w:r>
      <w:r w:rsidRPr="00597A9D">
        <w:rPr>
          <w:rFonts w:ascii="Times New Roman" w:hAnsi="Times New Roman" w:cs="Times New Roman"/>
        </w:rPr>
        <w:t>.20” do Edital.</w:t>
      </w:r>
    </w:p>
    <w:p w14:paraId="2FF0EC68"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 xml:space="preserve">8. DOS RECURSOS </w:t>
      </w:r>
    </w:p>
    <w:p w14:paraId="6E098900" w14:textId="77777777" w:rsidR="0060448C" w:rsidRPr="00597A9D" w:rsidRDefault="0060448C" w:rsidP="0060448C">
      <w:pPr>
        <w:jc w:val="both"/>
        <w:rPr>
          <w:rFonts w:ascii="Times New Roman" w:hAnsi="Times New Roman" w:cs="Times New Roman"/>
        </w:rPr>
      </w:pPr>
      <w:r w:rsidRPr="00597A9D">
        <w:rPr>
          <w:rFonts w:ascii="Times New Roman" w:hAnsi="Times New Roman" w:cs="Times New Roman"/>
        </w:rPr>
        <w:t xml:space="preserve">8.1. A interposição de recurso referente ao julgamento as propostas, à habilitação ou inabilitação de licitantes, à anulação ou revogação da licitação, observarão o disposto no art. 165 da Lei nº 14.133, de 2021. </w:t>
      </w:r>
    </w:p>
    <w:p w14:paraId="7ED9BD68" w14:textId="77777777" w:rsidR="0060448C" w:rsidRPr="00597A9D" w:rsidRDefault="0060448C" w:rsidP="0060448C">
      <w:pPr>
        <w:jc w:val="both"/>
        <w:rPr>
          <w:rFonts w:ascii="Times New Roman" w:hAnsi="Times New Roman" w:cs="Times New Roman"/>
        </w:rPr>
      </w:pPr>
      <w:r w:rsidRPr="00597A9D">
        <w:rPr>
          <w:rFonts w:ascii="Times New Roman" w:hAnsi="Times New Roman" w:cs="Times New Roman"/>
        </w:rPr>
        <w:t>8.2. Declarado o vencedor, qualquer licitante poderá, durante a sessão pública, de forma imediata e motivada, em campo próprio do sistema, manifestar sua intenção de recurso no prazo de 30 (trinta) minutos. A falta de manifestação imediata e motivada da licitante importará na decadência desse direito, ficando o pregoeiro autorizado a adjudicar o objeto ao licitante declarado vencedor do certame. Diante da manifestação da intenção de recurso o Pregoeiro não adentrará no mérito recursal, mas apenas verificará as condições de admissibilidade do recurso.</w:t>
      </w:r>
    </w:p>
    <w:p w14:paraId="02443B17" w14:textId="77777777" w:rsidR="0060448C" w:rsidRPr="002902B3" w:rsidRDefault="0060448C" w:rsidP="0060448C">
      <w:pPr>
        <w:jc w:val="both"/>
        <w:rPr>
          <w:rFonts w:ascii="Times New Roman" w:hAnsi="Times New Roman" w:cs="Times New Roman"/>
          <w:u w:val="single"/>
        </w:rPr>
      </w:pPr>
      <w:r w:rsidRPr="00597A9D">
        <w:rPr>
          <w:rFonts w:ascii="Times New Roman" w:hAnsi="Times New Roman" w:cs="Times New Roman"/>
        </w:rPr>
        <w:t xml:space="preserve">8.3. O recurso deverá ser dirigido ao Presidente da Licitação, no prazo de 03 (três) dias da publicação, o qual deverá ser protocolado no Setor de Protocolos da Prefeitura Municipal de Perdões ou via </w:t>
      </w:r>
      <w:r w:rsidRPr="002902B3">
        <w:rPr>
          <w:rFonts w:ascii="Times New Roman" w:hAnsi="Times New Roman" w:cs="Times New Roman"/>
          <w:u w:val="single"/>
        </w:rPr>
        <w:t xml:space="preserve">e-mail licitacao@perdoes.mg.gov.br. </w:t>
      </w:r>
    </w:p>
    <w:p w14:paraId="0E9BA206" w14:textId="77777777" w:rsidR="0060448C" w:rsidRPr="00597A9D" w:rsidRDefault="0060448C" w:rsidP="0060448C">
      <w:pPr>
        <w:jc w:val="both"/>
        <w:rPr>
          <w:rFonts w:ascii="Times New Roman" w:hAnsi="Times New Roman" w:cs="Times New Roman"/>
        </w:rPr>
      </w:pPr>
      <w:r w:rsidRPr="00597A9D">
        <w:rPr>
          <w:rFonts w:ascii="Times New Roman" w:hAnsi="Times New Roman" w:cs="Times New Roman"/>
        </w:rPr>
        <w:t>8.4. Caberá ao Pregoeiro receber, examinar e instruir os recursos interpostos contra seus atos, podendo reconsiderar suas decisões no prazo de 3 (três) dias úteis após o recebimento das razões e contrarrazões ou, neste mesmo prazo, fazê-lo subir devidamente informado à Autoridade Superior Competente, para a decisão final no prazo de 3 (três) dias úteis.</w:t>
      </w:r>
    </w:p>
    <w:p w14:paraId="03A36A4C" w14:textId="77777777" w:rsidR="0060448C" w:rsidRPr="00597A9D" w:rsidRDefault="0060448C" w:rsidP="0060448C">
      <w:pPr>
        <w:jc w:val="both"/>
        <w:rPr>
          <w:rFonts w:ascii="Times New Roman" w:hAnsi="Times New Roman" w:cs="Times New Roman"/>
        </w:rPr>
      </w:pPr>
      <w:r w:rsidRPr="00597A9D">
        <w:rPr>
          <w:rFonts w:ascii="Times New Roman" w:hAnsi="Times New Roman" w:cs="Times New Roman"/>
        </w:rPr>
        <w:t xml:space="preserve">8.5. As razões e contrarrazões serão recebidas exclusivamente por meio de campo próprio do Sistema. Não serão recebidas ou conhecidas razões de recurso e contrarrazões entregues diretamente ao Pregoeiro ou enviadas por quaisquer outros meios (fax, correspondência, </w:t>
      </w:r>
      <w:proofErr w:type="spellStart"/>
      <w:r w:rsidRPr="00597A9D">
        <w:rPr>
          <w:rFonts w:ascii="Times New Roman" w:hAnsi="Times New Roman" w:cs="Times New Roman"/>
        </w:rPr>
        <w:t>etc</w:t>
      </w:r>
      <w:proofErr w:type="spellEnd"/>
      <w:r w:rsidRPr="00597A9D">
        <w:rPr>
          <w:rFonts w:ascii="Times New Roman" w:hAnsi="Times New Roman" w:cs="Times New Roman"/>
        </w:rPr>
        <w:t>).</w:t>
      </w:r>
    </w:p>
    <w:p w14:paraId="2F318CE0" w14:textId="77777777" w:rsidR="0060448C" w:rsidRPr="00597A9D" w:rsidRDefault="0060448C" w:rsidP="0060448C">
      <w:pPr>
        <w:jc w:val="both"/>
        <w:rPr>
          <w:rFonts w:ascii="Times New Roman" w:hAnsi="Times New Roman" w:cs="Times New Roman"/>
        </w:rPr>
      </w:pPr>
      <w:r w:rsidRPr="00597A9D">
        <w:rPr>
          <w:rFonts w:ascii="Times New Roman" w:hAnsi="Times New Roman" w:cs="Times New Roman"/>
        </w:rPr>
        <w:t>8.6. O acolhimento do recurso invalida tão somente os atos insuscetíveis de aproveitamento.</w:t>
      </w:r>
    </w:p>
    <w:p w14:paraId="1AF627BF" w14:textId="77777777" w:rsidR="0060448C" w:rsidRPr="00597A9D" w:rsidRDefault="0060448C" w:rsidP="0060448C">
      <w:pPr>
        <w:jc w:val="both"/>
        <w:rPr>
          <w:rFonts w:ascii="Times New Roman" w:hAnsi="Times New Roman" w:cs="Times New Roman"/>
        </w:rPr>
      </w:pPr>
      <w:r w:rsidRPr="00597A9D">
        <w:rPr>
          <w:rFonts w:ascii="Times New Roman" w:hAnsi="Times New Roman" w:cs="Times New Roman"/>
        </w:rPr>
        <w:lastRenderedPageBreak/>
        <w:t>8.7. Os autos do processo permanecerão com vista franqueada aos interessados, no endereço constante no preâmbulo deste edital.</w:t>
      </w:r>
    </w:p>
    <w:p w14:paraId="21C10297" w14:textId="77777777" w:rsidR="0060448C" w:rsidRPr="00597A9D" w:rsidRDefault="0060448C" w:rsidP="0060448C">
      <w:pPr>
        <w:jc w:val="both"/>
        <w:rPr>
          <w:rFonts w:ascii="Times New Roman" w:hAnsi="Times New Roman" w:cs="Times New Roman"/>
        </w:rPr>
      </w:pPr>
      <w:r w:rsidRPr="00597A9D">
        <w:rPr>
          <w:rFonts w:ascii="Times New Roman" w:hAnsi="Times New Roman" w:cs="Times New Roman"/>
        </w:rPr>
        <w:t>8.8. Não serão conhecidos os recursos apresentados fora dos prazos, subscritos por representantes não habilitados legalmente ou não identificados no processo para responder pelo licitante.</w:t>
      </w:r>
    </w:p>
    <w:p w14:paraId="3C3838B0" w14:textId="77777777" w:rsidR="00056E7D" w:rsidRPr="00056E7D" w:rsidRDefault="00813057" w:rsidP="00056E7D">
      <w:pPr>
        <w:pStyle w:val="NormalWeb"/>
        <w:rPr>
          <w:rFonts w:eastAsia="Times New Roman"/>
          <w:lang w:eastAsia="pt-BR"/>
        </w:rPr>
      </w:pPr>
      <w:r w:rsidRPr="00597A9D">
        <w:t xml:space="preserve"> </w:t>
      </w:r>
      <w:r w:rsidR="00056E7D" w:rsidRPr="00056E7D">
        <w:rPr>
          <w:rFonts w:eastAsia="Times New Roman"/>
          <w:b/>
          <w:bCs/>
          <w:lang w:eastAsia="pt-BR"/>
        </w:rPr>
        <w:t>9. MODELOS DE EXECUÇÃO E DO REGISTRO DE PREÇO</w:t>
      </w:r>
    </w:p>
    <w:p w14:paraId="53E382A4" w14:textId="34E6C56A" w:rsidR="00056E7D" w:rsidRPr="002902B3" w:rsidRDefault="00056E7D" w:rsidP="00056E7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2902B3">
        <w:rPr>
          <w:rFonts w:ascii="Times New Roman" w:eastAsia="Times New Roman" w:hAnsi="Times New Roman" w:cs="Times New Roman"/>
          <w:b/>
          <w:bCs/>
          <w:sz w:val="20"/>
          <w:szCs w:val="20"/>
          <w:lang w:eastAsia="pt-BR"/>
        </w:rPr>
        <w:t>9.1.</w:t>
      </w:r>
      <w:r w:rsidRPr="002902B3">
        <w:rPr>
          <w:rFonts w:ascii="Times New Roman" w:eastAsia="Times New Roman" w:hAnsi="Times New Roman" w:cs="Times New Roman"/>
          <w:sz w:val="20"/>
          <w:szCs w:val="20"/>
          <w:lang w:eastAsia="pt-BR"/>
        </w:rPr>
        <w:t xml:space="preserve"> </w:t>
      </w:r>
      <w:r w:rsidR="002902B3" w:rsidRPr="002902B3">
        <w:rPr>
          <w:rFonts w:ascii="Times New Roman" w:eastAsia="Times New Roman" w:hAnsi="Times New Roman" w:cs="Times New Roman"/>
          <w:sz w:val="20"/>
          <w:szCs w:val="20"/>
          <w:lang w:eastAsia="pt-BR"/>
        </w:rPr>
        <w:t>A aquisição</w:t>
      </w:r>
      <w:r w:rsidRPr="002902B3">
        <w:rPr>
          <w:rFonts w:ascii="Times New Roman" w:eastAsia="Times New Roman" w:hAnsi="Times New Roman" w:cs="Times New Roman"/>
          <w:sz w:val="20"/>
          <w:szCs w:val="20"/>
          <w:lang w:eastAsia="pt-BR"/>
        </w:rPr>
        <w:t xml:space="preserve"> ser</w:t>
      </w:r>
      <w:r w:rsidR="002902B3" w:rsidRPr="002902B3">
        <w:rPr>
          <w:rFonts w:ascii="Times New Roman" w:eastAsia="Times New Roman" w:hAnsi="Times New Roman" w:cs="Times New Roman"/>
          <w:sz w:val="20"/>
          <w:szCs w:val="20"/>
          <w:lang w:eastAsia="pt-BR"/>
        </w:rPr>
        <w:t>á</w:t>
      </w:r>
      <w:r w:rsidRPr="002902B3">
        <w:rPr>
          <w:rFonts w:ascii="Times New Roman" w:eastAsia="Times New Roman" w:hAnsi="Times New Roman" w:cs="Times New Roman"/>
          <w:sz w:val="20"/>
          <w:szCs w:val="20"/>
          <w:lang w:eastAsia="pt-BR"/>
        </w:rPr>
        <w:t xml:space="preserve"> prestad</w:t>
      </w:r>
      <w:r w:rsidR="002902B3" w:rsidRPr="002902B3">
        <w:rPr>
          <w:rFonts w:ascii="Times New Roman" w:eastAsia="Times New Roman" w:hAnsi="Times New Roman" w:cs="Times New Roman"/>
          <w:sz w:val="20"/>
          <w:szCs w:val="20"/>
          <w:lang w:eastAsia="pt-BR"/>
        </w:rPr>
        <w:t>a</w:t>
      </w:r>
      <w:r w:rsidRPr="002902B3">
        <w:rPr>
          <w:rFonts w:ascii="Times New Roman" w:eastAsia="Times New Roman" w:hAnsi="Times New Roman" w:cs="Times New Roman"/>
          <w:sz w:val="20"/>
          <w:szCs w:val="20"/>
          <w:lang w:eastAsia="pt-BR"/>
        </w:rPr>
        <w:t xml:space="preserve"> conforme as demandas das Secretarias</w:t>
      </w:r>
      <w:r w:rsidR="002902B3" w:rsidRPr="002902B3">
        <w:rPr>
          <w:rFonts w:ascii="Times New Roman" w:eastAsia="Times New Roman" w:hAnsi="Times New Roman" w:cs="Times New Roman"/>
          <w:sz w:val="20"/>
          <w:szCs w:val="20"/>
          <w:lang w:eastAsia="pt-BR"/>
        </w:rPr>
        <w:t xml:space="preserve"> Municipais. </w:t>
      </w:r>
    </w:p>
    <w:p w14:paraId="5A17AB16" w14:textId="3B8BB3D4" w:rsidR="00056E7D" w:rsidRPr="002902B3" w:rsidRDefault="00056E7D" w:rsidP="00056E7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2902B3">
        <w:rPr>
          <w:rFonts w:ascii="Times New Roman" w:eastAsia="Times New Roman" w:hAnsi="Times New Roman" w:cs="Times New Roman"/>
          <w:b/>
          <w:bCs/>
          <w:sz w:val="20"/>
          <w:szCs w:val="20"/>
          <w:lang w:eastAsia="pt-BR"/>
        </w:rPr>
        <w:t>9.2.</w:t>
      </w:r>
      <w:r w:rsidRPr="002902B3">
        <w:rPr>
          <w:rFonts w:ascii="Times New Roman" w:eastAsia="Times New Roman" w:hAnsi="Times New Roman" w:cs="Times New Roman"/>
          <w:sz w:val="20"/>
          <w:szCs w:val="20"/>
          <w:lang w:eastAsia="pt-BR"/>
        </w:rPr>
        <w:t xml:space="preserve"> A Administração realizará a</w:t>
      </w:r>
      <w:r w:rsidR="002902B3" w:rsidRPr="002902B3">
        <w:rPr>
          <w:rFonts w:ascii="Times New Roman" w:eastAsia="Times New Roman" w:hAnsi="Times New Roman" w:cs="Times New Roman"/>
          <w:sz w:val="20"/>
          <w:szCs w:val="20"/>
          <w:lang w:eastAsia="pt-BR"/>
        </w:rPr>
        <w:t xml:space="preserve"> contratação da empresa </w:t>
      </w:r>
      <w:r w:rsidRPr="002902B3">
        <w:rPr>
          <w:rFonts w:ascii="Times New Roman" w:eastAsia="Times New Roman" w:hAnsi="Times New Roman" w:cs="Times New Roman"/>
          <w:sz w:val="20"/>
          <w:szCs w:val="20"/>
          <w:lang w:eastAsia="pt-BR"/>
        </w:rPr>
        <w:t xml:space="preserve">para a </w:t>
      </w:r>
      <w:r w:rsidR="002902B3" w:rsidRPr="002902B3">
        <w:rPr>
          <w:rFonts w:ascii="Times New Roman" w:eastAsia="Times New Roman" w:hAnsi="Times New Roman" w:cs="Times New Roman"/>
          <w:sz w:val="20"/>
          <w:szCs w:val="20"/>
          <w:lang w:eastAsia="pt-BR"/>
        </w:rPr>
        <w:t>aquisição do produto</w:t>
      </w:r>
      <w:r w:rsidRPr="002902B3">
        <w:rPr>
          <w:rFonts w:ascii="Times New Roman" w:eastAsia="Times New Roman" w:hAnsi="Times New Roman" w:cs="Times New Roman"/>
          <w:sz w:val="20"/>
          <w:szCs w:val="20"/>
          <w:lang w:eastAsia="pt-BR"/>
        </w:rPr>
        <w:t xml:space="preserve"> pelo prazo de 12 (doze) meses, contados a partir da assinatura da Ata de Registro de Preço, podendo ser renovado conforme a legislação vigente e a necessidade da Administração.</w:t>
      </w:r>
    </w:p>
    <w:p w14:paraId="60242AF0" w14:textId="590B5F34" w:rsidR="00813057" w:rsidRPr="00597A9D" w:rsidRDefault="00813057" w:rsidP="00056E7D">
      <w:pPr>
        <w:rPr>
          <w:rFonts w:ascii="Times New Roman" w:hAnsi="Times New Roman" w:cs="Times New Roman"/>
          <w:b/>
          <w:bCs/>
        </w:rPr>
      </w:pPr>
      <w:r w:rsidRPr="00597A9D">
        <w:rPr>
          <w:rFonts w:ascii="Times New Roman" w:hAnsi="Times New Roman" w:cs="Times New Roman"/>
          <w:b/>
          <w:bCs/>
        </w:rPr>
        <w:t xml:space="preserve">10. VIGÊNCIA </w:t>
      </w:r>
    </w:p>
    <w:p w14:paraId="66901F50" w14:textId="50D1B476"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10.1 O prazo de vigência da contratação é de </w:t>
      </w:r>
      <w:r w:rsidR="0060448C" w:rsidRPr="00597A9D">
        <w:rPr>
          <w:rFonts w:ascii="Times New Roman" w:hAnsi="Times New Roman" w:cs="Times New Roman"/>
        </w:rPr>
        <w:t>12</w:t>
      </w:r>
      <w:r w:rsidRPr="00597A9D">
        <w:rPr>
          <w:rFonts w:ascii="Times New Roman" w:hAnsi="Times New Roman" w:cs="Times New Roman"/>
        </w:rPr>
        <w:t xml:space="preserve"> (</w:t>
      </w:r>
      <w:r w:rsidR="0060448C" w:rsidRPr="00597A9D">
        <w:rPr>
          <w:rFonts w:ascii="Times New Roman" w:hAnsi="Times New Roman" w:cs="Times New Roman"/>
        </w:rPr>
        <w:t>doze</w:t>
      </w:r>
      <w:r w:rsidRPr="00597A9D">
        <w:rPr>
          <w:rFonts w:ascii="Times New Roman" w:hAnsi="Times New Roman" w:cs="Times New Roman"/>
        </w:rPr>
        <w:t xml:space="preserve">) meses contados da data de assinatura </w:t>
      </w:r>
      <w:r w:rsidR="002902B3">
        <w:rPr>
          <w:rFonts w:ascii="Times New Roman" w:hAnsi="Times New Roman" w:cs="Times New Roman"/>
        </w:rPr>
        <w:t>da ata de registro</w:t>
      </w:r>
      <w:r w:rsidRPr="00597A9D">
        <w:rPr>
          <w:rFonts w:ascii="Times New Roman" w:hAnsi="Times New Roman" w:cs="Times New Roman"/>
        </w:rPr>
        <w:t xml:space="preserve">, podendo </w:t>
      </w:r>
      <w:r w:rsidRPr="00597A9D">
        <w:rPr>
          <w:rFonts w:ascii="Times New Roman" w:hAnsi="Times New Roman" w:cs="Times New Roman"/>
          <w:shd w:val="clear" w:color="auto" w:fill="FFFFFF"/>
        </w:rPr>
        <w:t xml:space="preserve">ser prorrogados sucessivamente, respeitada a vigência máxima decenal, permitida a negociação com o contratado ou até que esgote o saldo e estimativa de preço destinada a aquisição do objeto. </w:t>
      </w:r>
    </w:p>
    <w:p w14:paraId="420E3001"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10.2. Os prazos de início de etapas de execução, de conclusão e de entrega do objeto admitem prorrogação, mantidas as demais cláusulas do contrato e assegurada a manutenção de seu equilíbrio econômico-financeiro, desde que ocorra algum dos seguintes motivos, devidamente autuados em processo: </w:t>
      </w:r>
    </w:p>
    <w:p w14:paraId="35547E71"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10.2.1.  Alteração do projeto ou especificações, pela Administração;</w:t>
      </w:r>
    </w:p>
    <w:p w14:paraId="058373FF"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10.2.2.  Superveniência de fato excepcional ou imprevisível, estranho à vontade das partes, que altere fundamentalmente as condições de execução do contrato;</w:t>
      </w:r>
    </w:p>
    <w:p w14:paraId="1F05A0EE"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10.2.3. Interrupção da execução do contrato ou diminuição do ritmo de trabalho por ordem e no interesse da Administração;</w:t>
      </w:r>
    </w:p>
    <w:p w14:paraId="35FB9324"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10.2.4. Aumento das quantidades inicialmente previstas no contrato, nos limites permitidos por esse;</w:t>
      </w:r>
    </w:p>
    <w:p w14:paraId="0F48AD4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10.2.5. Impedimento de execução do contrato por fato ou ato de terceiro reconhecido pela Administração em documento contemporâneo à sua ocorrência;</w:t>
      </w:r>
    </w:p>
    <w:p w14:paraId="722BAD5E"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10.2.6. Omissão ou atraso de providências a cargo da Administração, inclusive quanto aos pagamentos previstos de que resulte, diretamente, impedimento ou retardamento na execução do contrato, sem prejuízo das sanções legais aplicáveis aos responsáveis.</w:t>
      </w:r>
    </w:p>
    <w:p w14:paraId="10A6DAA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lastRenderedPageBreak/>
        <w:t>10.3. Toda e qualquer eventual prorrogação de prazo deverá ser justificada por escrito e previamente autorizada pelo gestor do contrato.</w:t>
      </w:r>
    </w:p>
    <w:p w14:paraId="6C1FC522"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10.4. O regime de execução contratual ou a forma de fornecimento e os critérios de fiscalização, assim como os prazos e condições de conclusão, entrega, observação e recebimento do objeto constam no termo de referência, conforme o caso, anexo deste Contrato.</w:t>
      </w:r>
    </w:p>
    <w:p w14:paraId="19DAA297"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 xml:space="preserve">11. CRITÉRIOS DE MEDIAÇÃO E PAGAMENTO </w:t>
      </w:r>
    </w:p>
    <w:p w14:paraId="739C2A6F" w14:textId="01AFB3DB"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11.1.</w:t>
      </w:r>
      <w:r w:rsidRPr="00597A9D">
        <w:rPr>
          <w:rFonts w:ascii="Times New Roman" w:hAnsi="Times New Roman" w:cs="Times New Roman"/>
        </w:rPr>
        <w:t xml:space="preserve"> O contratado regularmente optante pelo Simples Nacional, nos termos da Lei Complementar nº123,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914CB4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11.2.</w:t>
      </w:r>
      <w:r w:rsidRPr="00597A9D">
        <w:rPr>
          <w:rFonts w:ascii="Times New Roman" w:hAnsi="Times New Roman" w:cs="Times New Roman"/>
        </w:rPr>
        <w:t xml:space="preserve"> Para efetivação dos pagamentos, o licitante se responsabilizará em encaminhar para a Secretaria Municipal de Saúde fatura instruída com cópia dos serviços prestados e dos pedidos odontológicos, que serão avaliados e autorizados para processamentos e emissão da nota fiscal. </w:t>
      </w:r>
    </w:p>
    <w:p w14:paraId="3DC72C7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11.3.</w:t>
      </w:r>
      <w:r w:rsidRPr="00597A9D">
        <w:rPr>
          <w:rFonts w:ascii="Times New Roman" w:hAnsi="Times New Roman" w:cs="Times New Roman"/>
        </w:rPr>
        <w:t xml:space="preserve"> Os valores a serem pagos, somente serão liberados mediante a apresentação da nota fiscal, que deverá ser apresentada à Secretaria da Saúde do Município de Perdões, estando em conformidade com os serviços realizados e devidamente comprovados e aprovados pela comissão de conferência, e estarão sujeitos às retenções previdenciárias e tributárias. </w:t>
      </w:r>
    </w:p>
    <w:p w14:paraId="1D01007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11.4.</w:t>
      </w:r>
      <w:r w:rsidRPr="00597A9D">
        <w:rPr>
          <w:rFonts w:ascii="Times New Roman" w:hAnsi="Times New Roman" w:cs="Times New Roman"/>
        </w:rPr>
        <w:t xml:space="preserve"> Os valores a serem pagos obedecerão a Tabela Municipal. </w:t>
      </w:r>
    </w:p>
    <w:p w14:paraId="542D1D62" w14:textId="668C26B7" w:rsidR="00FC7601"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11.5.</w:t>
      </w:r>
      <w:r w:rsidRPr="00597A9D">
        <w:rPr>
          <w:rFonts w:ascii="Times New Roman" w:hAnsi="Times New Roman" w:cs="Times New Roman"/>
        </w:rPr>
        <w:t xml:space="preserve"> Os valores serão reajustados somente através da Tabela Municipal. </w:t>
      </w:r>
    </w:p>
    <w:p w14:paraId="7B924EF7"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 xml:space="preserve">12. FORMA DE PAGAMENTO </w:t>
      </w:r>
    </w:p>
    <w:p w14:paraId="36EC4541"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12.1</w:t>
      </w:r>
      <w:r w:rsidRPr="00597A9D">
        <w:rPr>
          <w:rFonts w:ascii="Times New Roman" w:hAnsi="Times New Roman" w:cs="Times New Roman"/>
        </w:rPr>
        <w:t xml:space="preserve">. O pagamento será efetuado no prazo de até 30 (trinta) dias corridos, contados após a data da emissão da nota fiscal. </w:t>
      </w:r>
    </w:p>
    <w:p w14:paraId="21299B44"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12.2.</w:t>
      </w:r>
      <w:r w:rsidRPr="00597A9D">
        <w:rPr>
          <w:rFonts w:ascii="Times New Roman" w:hAnsi="Times New Roman" w:cs="Times New Roman"/>
        </w:rPr>
        <w:t xml:space="preserve"> O pagamento será realizado através de ordem bancária, para crédito em banco, agência e conta corrente indicados pelo contratado. </w:t>
      </w:r>
    </w:p>
    <w:p w14:paraId="5436529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12.3.</w:t>
      </w:r>
      <w:r w:rsidRPr="00597A9D">
        <w:rPr>
          <w:rFonts w:ascii="Times New Roman" w:hAnsi="Times New Roman" w:cs="Times New Roman"/>
        </w:rPr>
        <w:t xml:space="preserve"> Será considerada data do pagamento o dia em que constar como emitida a ordem bancária para pagamento. </w:t>
      </w:r>
    </w:p>
    <w:p w14:paraId="430AA732"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12.4.</w:t>
      </w:r>
      <w:r w:rsidRPr="00597A9D">
        <w:rPr>
          <w:rFonts w:ascii="Times New Roman" w:hAnsi="Times New Roman" w:cs="Times New Roman"/>
        </w:rPr>
        <w:t xml:space="preserve"> Quando do pagamento, será efetuada a retenção tributária prevista na legislação aplicável. </w:t>
      </w:r>
    </w:p>
    <w:p w14:paraId="0ABD022F" w14:textId="77777777" w:rsidR="00813057" w:rsidRPr="00597A9D" w:rsidRDefault="00813057" w:rsidP="00C45C64">
      <w:pPr>
        <w:spacing w:line="360" w:lineRule="auto"/>
        <w:jc w:val="both"/>
        <w:rPr>
          <w:rFonts w:ascii="Times New Roman" w:hAnsi="Times New Roman" w:cs="Times New Roman"/>
        </w:rPr>
      </w:pPr>
      <w:r w:rsidRPr="00597A9D">
        <w:rPr>
          <w:rFonts w:ascii="Times New Roman" w:hAnsi="Times New Roman" w:cs="Times New Roman"/>
          <w:b/>
          <w:bCs/>
        </w:rPr>
        <w:lastRenderedPageBreak/>
        <w:t>12.4.1</w:t>
      </w:r>
      <w:r w:rsidRPr="00597A9D">
        <w:rPr>
          <w:rFonts w:ascii="Times New Roman" w:hAnsi="Times New Roman" w:cs="Times New Roman"/>
        </w:rPr>
        <w:t xml:space="preserve"> Independentemente do percentual de tributo inserido na planilha, quando houver, serão retidos na fonte, quando da realização do pagamento, os percentuais estabelecidos na legislação vigente. </w:t>
      </w:r>
    </w:p>
    <w:p w14:paraId="1009707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12.5</w:t>
      </w:r>
      <w:r w:rsidRPr="00597A9D">
        <w:rPr>
          <w:rFonts w:ascii="Times New Roman" w:hAnsi="Times New Roman" w:cs="Times New Roman"/>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52C18DC" w14:textId="77777777" w:rsidR="00813057" w:rsidRPr="00597A9D" w:rsidRDefault="00813057" w:rsidP="00813057">
      <w:pPr>
        <w:rPr>
          <w:rFonts w:ascii="Times New Roman" w:hAnsi="Times New Roman" w:cs="Times New Roman"/>
          <w:b/>
          <w:bCs/>
        </w:rPr>
      </w:pPr>
      <w:r w:rsidRPr="00597A9D">
        <w:rPr>
          <w:rFonts w:ascii="Times New Roman" w:hAnsi="Times New Roman" w:cs="Times New Roman"/>
          <w:b/>
          <w:bCs/>
        </w:rPr>
        <w:t>13.  OBRIGAÇÕES DO CONTRATANTE</w:t>
      </w:r>
    </w:p>
    <w:p w14:paraId="17C2A064"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b/>
          <w:bCs/>
          <w:color w:val="auto"/>
          <w:sz w:val="22"/>
          <w:szCs w:val="22"/>
        </w:rPr>
      </w:pPr>
      <w:r w:rsidRPr="00597A9D">
        <w:rPr>
          <w:rFonts w:ascii="Times New Roman" w:hAnsi="Times New Roman" w:cs="Times New Roman"/>
          <w:color w:val="auto"/>
          <w:sz w:val="22"/>
          <w:szCs w:val="22"/>
        </w:rPr>
        <w:t>São obrigações do Contratante:</w:t>
      </w:r>
    </w:p>
    <w:p w14:paraId="208FE875"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Exigir o cumprimento de todas as obrigações assumidas pelo Contratado, de acordo com o contrato e seus anexos;</w:t>
      </w:r>
    </w:p>
    <w:p w14:paraId="4BD598F6"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Receber o objeto no prazo e condições estabelecidas no Termo de Referência;</w:t>
      </w:r>
    </w:p>
    <w:p w14:paraId="5C59E1A5"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Notificar o Contratado, por escrito, sobre vícios, defeitos ou incorreções verificadas no objeto fornecido, para que seja por ele substituído, reparado ou corrigido, no total ou em parte, às suas expensas;</w:t>
      </w:r>
    </w:p>
    <w:p w14:paraId="7F324D55"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Acompanhar e fiscalizar a execução do contrato e o cumprimento das obrigações pelo Contratado;</w:t>
      </w:r>
    </w:p>
    <w:p w14:paraId="47CDA047"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Efetuar o pagamento ao Contratado do valor correspondente ao fornecimento do objeto, no prazo, forma e condições estabelecidos no presente Contrato e no Termo de Referência.</w:t>
      </w:r>
    </w:p>
    <w:p w14:paraId="368A9AEF"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 xml:space="preserve">Aplicar ao Contratado as sanções previstas na lei e neste Contrato; </w:t>
      </w:r>
    </w:p>
    <w:p w14:paraId="7E66A62D"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Cientificar o órgão de representação judicial da Prefeitura Municipal de Perdões/MG, para adoção das medidas cabíveis quando do descumprimento de obrigações pelo Contratado;</w:t>
      </w:r>
    </w:p>
    <w:p w14:paraId="43020701"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FD3988A"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8FC48B" w14:textId="77777777" w:rsidR="00813057" w:rsidRPr="00597A9D" w:rsidRDefault="00813057" w:rsidP="00DD23BD">
      <w:pPr>
        <w:pStyle w:val="Nivel01"/>
        <w:numPr>
          <w:ilvl w:val="0"/>
          <w:numId w:val="6"/>
        </w:numPr>
        <w:tabs>
          <w:tab w:val="num" w:pos="360"/>
        </w:tabs>
        <w:spacing w:line="360" w:lineRule="auto"/>
        <w:ind w:left="567" w:hanging="360"/>
        <w:rPr>
          <w:rFonts w:ascii="Times New Roman" w:hAnsi="Times New Roman"/>
          <w:color w:val="auto"/>
        </w:rPr>
      </w:pPr>
      <w:r w:rsidRPr="00597A9D">
        <w:rPr>
          <w:rFonts w:ascii="Times New Roman" w:hAnsi="Times New Roman"/>
          <w:color w:val="auto"/>
        </w:rPr>
        <w:lastRenderedPageBreak/>
        <w:t>OBRIGAÇÕES DO CONTRATADO</w:t>
      </w:r>
    </w:p>
    <w:p w14:paraId="2D73DD3E"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0FB57B5"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Responsabilizar-se pelos vícios e danos decorrentes da aquisição</w:t>
      </w:r>
      <w:r w:rsidRPr="00597A9D">
        <w:rPr>
          <w:rFonts w:ascii="Times New Roman" w:hAnsi="Times New Roman" w:cs="Times New Roman"/>
          <w:b/>
          <w:bCs/>
          <w:color w:val="auto"/>
          <w:sz w:val="22"/>
          <w:szCs w:val="22"/>
        </w:rPr>
        <w:t>,</w:t>
      </w:r>
      <w:r w:rsidRPr="00597A9D">
        <w:rPr>
          <w:rFonts w:ascii="Times New Roman" w:hAnsi="Times New Roman" w:cs="Times New Roman"/>
          <w:color w:val="auto"/>
          <w:sz w:val="22"/>
          <w:szCs w:val="22"/>
        </w:rPr>
        <w:t xml:space="preserve"> de acordo com o Código de Defesa do Consumidor (</w:t>
      </w:r>
      <w:hyperlink r:id="rId14" w:history="1">
        <w:r w:rsidRPr="00597A9D">
          <w:rPr>
            <w:rStyle w:val="Hyperlink"/>
            <w:rFonts w:ascii="Times New Roman" w:hAnsi="Times New Roman" w:cs="Times New Roman"/>
            <w:color w:val="auto"/>
            <w:sz w:val="22"/>
            <w:szCs w:val="22"/>
          </w:rPr>
          <w:t>Lei nº 8.078, de 1990</w:t>
        </w:r>
      </w:hyperlink>
      <w:r w:rsidRPr="00597A9D">
        <w:rPr>
          <w:rFonts w:ascii="Times New Roman" w:hAnsi="Times New Roman" w:cs="Times New Roman"/>
          <w:color w:val="auto"/>
          <w:sz w:val="22"/>
          <w:szCs w:val="22"/>
        </w:rPr>
        <w:t>);</w:t>
      </w:r>
    </w:p>
    <w:p w14:paraId="55609FD5"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b/>
          <w:bCs/>
          <w:color w:val="auto"/>
          <w:sz w:val="22"/>
          <w:szCs w:val="22"/>
        </w:rPr>
      </w:pPr>
      <w:r w:rsidRPr="00597A9D">
        <w:rPr>
          <w:rFonts w:ascii="Times New Roman" w:hAnsi="Times New Roman" w:cs="Times New Roman"/>
          <w:color w:val="auto"/>
          <w:sz w:val="22"/>
          <w:szCs w:val="22"/>
        </w:rPr>
        <w:t>Comunicar ao contratante, em tempo, eventuais ausências e/ou falhas</w:t>
      </w:r>
      <w:r w:rsidRPr="00597A9D">
        <w:rPr>
          <w:rFonts w:ascii="Times New Roman" w:hAnsi="Times New Roman" w:cs="Times New Roman"/>
          <w:b/>
          <w:bCs/>
          <w:color w:val="auto"/>
          <w:sz w:val="22"/>
          <w:szCs w:val="22"/>
        </w:rPr>
        <w:t>;</w:t>
      </w:r>
    </w:p>
    <w:p w14:paraId="76E0897D"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Atender às determinações regulares emitidas pelo fiscal ou gestor do contrato ou autoridade superior (</w:t>
      </w:r>
      <w:hyperlink r:id="rId15" w:anchor="art137" w:history="1">
        <w:r w:rsidRPr="00597A9D">
          <w:rPr>
            <w:rStyle w:val="Hyperlink"/>
            <w:rFonts w:ascii="Times New Roman" w:hAnsi="Times New Roman" w:cs="Times New Roman"/>
            <w:color w:val="auto"/>
            <w:sz w:val="22"/>
            <w:szCs w:val="22"/>
          </w:rPr>
          <w:t>art. 137, II, da Lei n.º 14.133, de 2021</w:t>
        </w:r>
      </w:hyperlink>
      <w:r w:rsidRPr="00597A9D">
        <w:rPr>
          <w:rFonts w:ascii="Times New Roman" w:hAnsi="Times New Roman" w:cs="Times New Roman"/>
          <w:color w:val="auto"/>
          <w:sz w:val="22"/>
          <w:szCs w:val="22"/>
        </w:rPr>
        <w:t>) e prestar todo esclarecimento ou informação por eles solicitados;</w:t>
      </w:r>
    </w:p>
    <w:p w14:paraId="1F077BD2"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Apurando-se eventuais falhas</w:t>
      </w:r>
      <w:r w:rsidRPr="00597A9D">
        <w:rPr>
          <w:rFonts w:ascii="Times New Roman" w:hAnsi="Times New Roman" w:cs="Times New Roman"/>
          <w:b/>
          <w:bCs/>
          <w:color w:val="auto"/>
          <w:sz w:val="22"/>
          <w:szCs w:val="22"/>
        </w:rPr>
        <w:t>,</w:t>
      </w:r>
      <w:r w:rsidRPr="00597A9D">
        <w:rPr>
          <w:rFonts w:ascii="Times New Roman" w:hAnsi="Times New Roman" w:cs="Times New Roman"/>
          <w:color w:val="auto"/>
          <w:sz w:val="22"/>
          <w:szCs w:val="22"/>
        </w:rPr>
        <w:t xml:space="preserve"> corrigir tais falhas, a tempo e a odo, de não prejudicar a administração e/ou os munícipes;</w:t>
      </w:r>
    </w:p>
    <w:p w14:paraId="7D25E10E"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37D803"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66C3BB"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F6FB233"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Comunicar ao Fiscal do contrato, no prazo de 24 (vinte e quatro) horas, qualquer ocorrência anormal ou acidente que se verifique no local da execução do objeto contratual</w:t>
      </w:r>
      <w:r w:rsidRPr="00597A9D">
        <w:rPr>
          <w:rFonts w:ascii="Times New Roman" w:hAnsi="Times New Roman" w:cs="Times New Roman"/>
          <w:b/>
          <w:bCs/>
          <w:color w:val="auto"/>
          <w:sz w:val="22"/>
          <w:szCs w:val="22"/>
        </w:rPr>
        <w:t>,</w:t>
      </w:r>
      <w:r w:rsidRPr="00597A9D">
        <w:rPr>
          <w:rFonts w:ascii="Times New Roman" w:hAnsi="Times New Roman" w:cs="Times New Roman"/>
          <w:color w:val="auto"/>
          <w:sz w:val="22"/>
          <w:szCs w:val="22"/>
        </w:rPr>
        <w:t xml:space="preserve"> como um todo.</w:t>
      </w:r>
    </w:p>
    <w:p w14:paraId="2B14437E"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Paralisar, por determinação do contratante, qualquer atividade que não esteja sendo executada de acordo com a boa técnica ou que ponha em risco a segurança de pessoas ou bens de terceiros.</w:t>
      </w:r>
    </w:p>
    <w:p w14:paraId="436E0114"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lastRenderedPageBreak/>
        <w:t xml:space="preserve">Manter durante toda a vigência do contrato, em compatibilidade com as obrigações assumidas, todas as condições exigidas para habilitação na licitação; </w:t>
      </w:r>
    </w:p>
    <w:p w14:paraId="6E2C40F7"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b/>
          <w:bCs/>
          <w:color w:val="auto"/>
          <w:sz w:val="22"/>
          <w:szCs w:val="22"/>
        </w:rPr>
      </w:pPr>
      <w:r w:rsidRPr="00597A9D">
        <w:rPr>
          <w:rFonts w:ascii="Times New Roman" w:hAnsi="Times New Roman" w:cs="Times New Roman"/>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6" w:anchor="art116" w:history="1">
        <w:r w:rsidRPr="00597A9D">
          <w:rPr>
            <w:rStyle w:val="Hyperlink"/>
            <w:rFonts w:ascii="Times New Roman" w:hAnsi="Times New Roman" w:cs="Times New Roman"/>
            <w:color w:val="auto"/>
            <w:sz w:val="22"/>
            <w:szCs w:val="22"/>
          </w:rPr>
          <w:t>art. 116, da Lei n.º 14.133, de 2021</w:t>
        </w:r>
      </w:hyperlink>
      <w:r w:rsidRPr="00597A9D">
        <w:rPr>
          <w:rFonts w:ascii="Times New Roman" w:hAnsi="Times New Roman" w:cs="Times New Roman"/>
          <w:color w:val="auto"/>
          <w:sz w:val="22"/>
          <w:szCs w:val="22"/>
        </w:rPr>
        <w:t>);</w:t>
      </w:r>
    </w:p>
    <w:p w14:paraId="32C548BB"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Comprovar a reserva de cargos a que se refere a cláusula acima, no prazo fixado pelo fiscal do contrato, com a indicação dos empregados que preencheram as referidas vagas (</w:t>
      </w:r>
      <w:hyperlink r:id="rId17" w:anchor="art116" w:history="1">
        <w:r w:rsidRPr="00597A9D">
          <w:rPr>
            <w:rStyle w:val="Hyperlink"/>
            <w:rFonts w:ascii="Times New Roman" w:hAnsi="Times New Roman" w:cs="Times New Roman"/>
            <w:color w:val="auto"/>
            <w:sz w:val="22"/>
            <w:szCs w:val="22"/>
          </w:rPr>
          <w:t>art. 116, parágrafo único, da Lei n.º 14.133, de 2021</w:t>
        </w:r>
      </w:hyperlink>
      <w:r w:rsidRPr="00597A9D">
        <w:rPr>
          <w:rFonts w:ascii="Times New Roman" w:hAnsi="Times New Roman" w:cs="Times New Roman"/>
          <w:color w:val="auto"/>
          <w:sz w:val="22"/>
          <w:szCs w:val="22"/>
        </w:rPr>
        <w:t>);</w:t>
      </w:r>
    </w:p>
    <w:p w14:paraId="5583F14B"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 xml:space="preserve">  Guardar sigilo sobre todas as informações obtidas em decorrência do cumprimento do contrato; </w:t>
      </w:r>
    </w:p>
    <w:p w14:paraId="41CCAF66"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597A9D">
          <w:rPr>
            <w:rStyle w:val="Hyperlink"/>
            <w:rFonts w:ascii="Times New Roman" w:hAnsi="Times New Roman" w:cs="Times New Roman"/>
            <w:color w:val="auto"/>
            <w:sz w:val="22"/>
            <w:szCs w:val="22"/>
          </w:rPr>
          <w:t>art. 124, II, d, da Lei nº 14.133, de 2021.</w:t>
        </w:r>
      </w:hyperlink>
    </w:p>
    <w:p w14:paraId="6471BE22" w14:textId="77777777" w:rsidR="00813057" w:rsidRPr="00597A9D" w:rsidRDefault="00813057" w:rsidP="00DD23BD">
      <w:pPr>
        <w:pStyle w:val="Nivel2"/>
        <w:numPr>
          <w:ilvl w:val="1"/>
          <w:numId w:val="6"/>
        </w:numPr>
        <w:spacing w:line="360" w:lineRule="auto"/>
        <w:ind w:left="0" w:firstLine="0"/>
        <w:rPr>
          <w:rFonts w:ascii="Times New Roman" w:hAnsi="Times New Roman" w:cs="Times New Roman"/>
          <w:color w:val="auto"/>
          <w:sz w:val="22"/>
          <w:szCs w:val="22"/>
        </w:rPr>
      </w:pPr>
      <w:r w:rsidRPr="00597A9D">
        <w:rPr>
          <w:rFonts w:ascii="Times New Roman" w:hAnsi="Times New Roman" w:cs="Times New Roman"/>
          <w:color w:val="auto"/>
          <w:sz w:val="22"/>
          <w:szCs w:val="22"/>
        </w:rPr>
        <w:t>Cumprir, além dos postulados legais vigentes de âmbito federal, estadual ou municipal, as normas de segurança do contratante;</w:t>
      </w:r>
    </w:p>
    <w:p w14:paraId="7A9815A2"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 xml:space="preserve">15. DAS INFRAÇÕES ADMINISTRATIVAS E SANÇÕES </w:t>
      </w:r>
    </w:p>
    <w:p w14:paraId="3782EEA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w:t>
      </w:r>
      <w:r w:rsidRPr="00597A9D">
        <w:rPr>
          <w:rFonts w:ascii="Times New Roman" w:hAnsi="Times New Roman" w:cs="Times New Roman"/>
        </w:rPr>
        <w:t xml:space="preserve"> Comete infração administrativa, nos termos da lei, o licitante que, com dolo ou culpa: </w:t>
      </w:r>
    </w:p>
    <w:p w14:paraId="350A2774"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15.1.1.</w:t>
      </w:r>
      <w:r w:rsidRPr="00597A9D">
        <w:rPr>
          <w:rFonts w:ascii="Times New Roman" w:hAnsi="Times New Roman" w:cs="Times New Roman"/>
        </w:rPr>
        <w:t xml:space="preserve"> Não celebrar o contrato após a entrega de toda documentação exigida para a contratação. </w:t>
      </w:r>
    </w:p>
    <w:p w14:paraId="61985C1D"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15.1.1.1.</w:t>
      </w:r>
      <w:r w:rsidRPr="00597A9D">
        <w:rPr>
          <w:rFonts w:ascii="Times New Roman" w:hAnsi="Times New Roman" w:cs="Times New Roman"/>
        </w:rPr>
        <w:t xml:space="preserve"> Recusar-se, sem justificativa, a assinar o contrato. </w:t>
      </w:r>
    </w:p>
    <w:p w14:paraId="2D12AF9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15.1.2.</w:t>
      </w:r>
      <w:r w:rsidRPr="00597A9D">
        <w:rPr>
          <w:rFonts w:ascii="Times New Roman" w:hAnsi="Times New Roman" w:cs="Times New Roman"/>
        </w:rPr>
        <w:t xml:space="preserve"> Apresentar declaração ou documentação falsa exigida para o processo de dispensa eletrônica ou prestar declaração falsa. </w:t>
      </w:r>
    </w:p>
    <w:p w14:paraId="40E7BCCD"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15.1.3.</w:t>
      </w:r>
      <w:r w:rsidRPr="00597A9D">
        <w:rPr>
          <w:rFonts w:ascii="Times New Roman" w:hAnsi="Times New Roman" w:cs="Times New Roman"/>
        </w:rPr>
        <w:t xml:space="preserve"> Fraudar a apresentação das propostas;</w:t>
      </w:r>
    </w:p>
    <w:p w14:paraId="1542E91B"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15.1.4.</w:t>
      </w:r>
      <w:r w:rsidRPr="00597A9D">
        <w:rPr>
          <w:rFonts w:ascii="Times New Roman" w:hAnsi="Times New Roman" w:cs="Times New Roman"/>
        </w:rPr>
        <w:t xml:space="preserve"> Comportar-se de modo inidôneo ou cometer fraude de qualquer natureza;</w:t>
      </w:r>
    </w:p>
    <w:p w14:paraId="42F5621D"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15.2.</w:t>
      </w:r>
      <w:r w:rsidRPr="00597A9D">
        <w:rPr>
          <w:rFonts w:ascii="Times New Roman" w:hAnsi="Times New Roman" w:cs="Times New Roman"/>
        </w:rPr>
        <w:t xml:space="preserve"> Com fulcro na Lei nº 14.133, de 2021, a Administração poderá, garantida a prévia defesa, aplicar aos licitantes e/ou adjudicatários as seguintes sanções, sem prejuízo das responsabilidades civil e criminal: </w:t>
      </w:r>
    </w:p>
    <w:p w14:paraId="5AC1B9F1" w14:textId="77777777" w:rsidR="00813057" w:rsidRPr="00597A9D" w:rsidRDefault="00813057" w:rsidP="00813057">
      <w:pPr>
        <w:spacing w:line="360" w:lineRule="auto"/>
        <w:ind w:left="426" w:hanging="426"/>
        <w:jc w:val="both"/>
        <w:rPr>
          <w:rFonts w:ascii="Times New Roman" w:hAnsi="Times New Roman" w:cs="Times New Roman"/>
        </w:rPr>
      </w:pPr>
      <w:r w:rsidRPr="00597A9D">
        <w:rPr>
          <w:rFonts w:ascii="Times New Roman" w:hAnsi="Times New Roman" w:cs="Times New Roman"/>
          <w:b/>
          <w:bCs/>
        </w:rPr>
        <w:t>15.2.1.</w:t>
      </w:r>
      <w:r w:rsidRPr="00597A9D">
        <w:rPr>
          <w:rFonts w:ascii="Times New Roman" w:hAnsi="Times New Roman" w:cs="Times New Roman"/>
        </w:rPr>
        <w:t xml:space="preserve"> Advertência; </w:t>
      </w:r>
    </w:p>
    <w:p w14:paraId="5507305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lastRenderedPageBreak/>
        <w:t>15.2.2.</w:t>
      </w:r>
      <w:r w:rsidRPr="00597A9D">
        <w:rPr>
          <w:rFonts w:ascii="Times New Roman" w:hAnsi="Times New Roman" w:cs="Times New Roman"/>
        </w:rPr>
        <w:t xml:space="preserve"> Multa;</w:t>
      </w:r>
    </w:p>
    <w:p w14:paraId="0FD7232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15.2.3.</w:t>
      </w:r>
      <w:r w:rsidRPr="00597A9D">
        <w:rPr>
          <w:rFonts w:ascii="Times New Roman" w:hAnsi="Times New Roman" w:cs="Times New Roman"/>
        </w:rPr>
        <w:t xml:space="preserve"> Impedimento de licitar e contratar;</w:t>
      </w:r>
    </w:p>
    <w:p w14:paraId="4B6C2798"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15.2.4.</w:t>
      </w:r>
      <w:r w:rsidRPr="00597A9D">
        <w:rPr>
          <w:rFonts w:ascii="Times New Roman" w:hAnsi="Times New Roman" w:cs="Times New Roman"/>
        </w:rPr>
        <w:t xml:space="preserve"> Declaração de inidoneidade para licitar ou contratar, enquanto perdurarem os motivos determinantes da punição ou até que seja promovida sua reabilitação perante a própria autoridade que aplicou a penalidade.</w:t>
      </w:r>
    </w:p>
    <w:p w14:paraId="0F37D44E"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15.3.</w:t>
      </w:r>
      <w:r w:rsidRPr="00597A9D">
        <w:rPr>
          <w:rFonts w:ascii="Times New Roman" w:hAnsi="Times New Roman" w:cs="Times New Roman"/>
        </w:rPr>
        <w:t xml:space="preserve"> Na aplicação das sanções serão considerados: </w:t>
      </w:r>
    </w:p>
    <w:p w14:paraId="6BD85EE5" w14:textId="77777777" w:rsidR="00813057" w:rsidRPr="00597A9D" w:rsidRDefault="00813057" w:rsidP="00C45C64">
      <w:pPr>
        <w:spacing w:line="360" w:lineRule="auto"/>
        <w:jc w:val="both"/>
        <w:rPr>
          <w:rFonts w:ascii="Times New Roman" w:hAnsi="Times New Roman" w:cs="Times New Roman"/>
        </w:rPr>
      </w:pPr>
      <w:r w:rsidRPr="00597A9D">
        <w:rPr>
          <w:rFonts w:ascii="Times New Roman" w:hAnsi="Times New Roman" w:cs="Times New Roman"/>
          <w:b/>
          <w:bCs/>
        </w:rPr>
        <w:t>15.3.1.</w:t>
      </w:r>
      <w:r w:rsidRPr="00597A9D">
        <w:rPr>
          <w:rFonts w:ascii="Times New Roman" w:hAnsi="Times New Roman" w:cs="Times New Roman"/>
        </w:rPr>
        <w:t xml:space="preserve"> A natureza e a gravidade da infração cometida. </w:t>
      </w:r>
    </w:p>
    <w:p w14:paraId="66BD579F" w14:textId="77777777" w:rsidR="00813057" w:rsidRPr="00597A9D" w:rsidRDefault="00813057" w:rsidP="00C45C64">
      <w:pPr>
        <w:spacing w:line="360" w:lineRule="auto"/>
        <w:jc w:val="both"/>
        <w:rPr>
          <w:rFonts w:ascii="Times New Roman" w:hAnsi="Times New Roman" w:cs="Times New Roman"/>
        </w:rPr>
      </w:pPr>
      <w:r w:rsidRPr="00597A9D">
        <w:rPr>
          <w:rFonts w:ascii="Times New Roman" w:hAnsi="Times New Roman" w:cs="Times New Roman"/>
          <w:b/>
          <w:bCs/>
        </w:rPr>
        <w:t>15.3.2.</w:t>
      </w:r>
      <w:r w:rsidRPr="00597A9D">
        <w:rPr>
          <w:rFonts w:ascii="Times New Roman" w:hAnsi="Times New Roman" w:cs="Times New Roman"/>
        </w:rPr>
        <w:t xml:space="preserve"> As peculiaridades do caso concreto.</w:t>
      </w:r>
    </w:p>
    <w:p w14:paraId="08D76647" w14:textId="77777777" w:rsidR="00813057" w:rsidRPr="00597A9D" w:rsidRDefault="00813057" w:rsidP="00C45C64">
      <w:pPr>
        <w:spacing w:line="360" w:lineRule="auto"/>
        <w:jc w:val="both"/>
        <w:rPr>
          <w:rFonts w:ascii="Times New Roman" w:hAnsi="Times New Roman" w:cs="Times New Roman"/>
        </w:rPr>
      </w:pPr>
      <w:r w:rsidRPr="00597A9D">
        <w:rPr>
          <w:rFonts w:ascii="Times New Roman" w:hAnsi="Times New Roman" w:cs="Times New Roman"/>
          <w:b/>
          <w:bCs/>
        </w:rPr>
        <w:t>15.3.3.</w:t>
      </w:r>
      <w:r w:rsidRPr="00597A9D">
        <w:rPr>
          <w:rFonts w:ascii="Times New Roman" w:hAnsi="Times New Roman" w:cs="Times New Roman"/>
        </w:rPr>
        <w:t xml:space="preserve"> As circunstâncias agravantes ou atenuantes.</w:t>
      </w:r>
    </w:p>
    <w:p w14:paraId="4A7B5A67" w14:textId="77777777" w:rsidR="00813057" w:rsidRPr="00597A9D" w:rsidRDefault="00813057" w:rsidP="00C45C64">
      <w:pPr>
        <w:spacing w:line="360" w:lineRule="auto"/>
        <w:jc w:val="both"/>
        <w:rPr>
          <w:rFonts w:ascii="Times New Roman" w:hAnsi="Times New Roman" w:cs="Times New Roman"/>
        </w:rPr>
      </w:pPr>
      <w:r w:rsidRPr="00597A9D">
        <w:rPr>
          <w:rFonts w:ascii="Times New Roman" w:hAnsi="Times New Roman" w:cs="Times New Roman"/>
          <w:b/>
          <w:bCs/>
        </w:rPr>
        <w:t>15.3.4.</w:t>
      </w:r>
      <w:r w:rsidRPr="00597A9D">
        <w:rPr>
          <w:rFonts w:ascii="Times New Roman" w:hAnsi="Times New Roman" w:cs="Times New Roman"/>
        </w:rPr>
        <w:t xml:space="preserve"> Os danos que dela provierem para a Administração Pública.</w:t>
      </w:r>
    </w:p>
    <w:p w14:paraId="79480C7D" w14:textId="77777777" w:rsidR="00813057" w:rsidRPr="00597A9D" w:rsidRDefault="00813057" w:rsidP="00C45C64">
      <w:pPr>
        <w:spacing w:line="360" w:lineRule="auto"/>
        <w:jc w:val="both"/>
        <w:rPr>
          <w:rFonts w:ascii="Times New Roman" w:hAnsi="Times New Roman" w:cs="Times New Roman"/>
        </w:rPr>
      </w:pPr>
      <w:r w:rsidRPr="00597A9D">
        <w:rPr>
          <w:rFonts w:ascii="Times New Roman" w:hAnsi="Times New Roman" w:cs="Times New Roman"/>
          <w:b/>
          <w:bCs/>
        </w:rPr>
        <w:t>15.3.5.</w:t>
      </w:r>
      <w:r w:rsidRPr="00597A9D">
        <w:rPr>
          <w:rFonts w:ascii="Times New Roman" w:hAnsi="Times New Roman" w:cs="Times New Roman"/>
        </w:rPr>
        <w:t xml:space="preserve"> A implantação ou o aperfeiçoamento de programa de integridade, conforme normas e orientações dos órgãos de controle. </w:t>
      </w:r>
    </w:p>
    <w:p w14:paraId="5C1406E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15.4.</w:t>
      </w:r>
      <w:r w:rsidRPr="00597A9D">
        <w:rPr>
          <w:rFonts w:ascii="Times New Roman" w:hAnsi="Times New Roman" w:cs="Times New Roman"/>
        </w:rPr>
        <w:t xml:space="preserve"> A multa será recolhida em percentual de 0,5% a 30% incidente sobre o valor do contrato licitado, recolhida no prazo máximo de 05 (cinco) dias úteis, a contar da comunicação oficial. </w:t>
      </w:r>
    </w:p>
    <w:p w14:paraId="0759B08D"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15.5.</w:t>
      </w:r>
      <w:r w:rsidRPr="00597A9D">
        <w:rPr>
          <w:rFonts w:ascii="Times New Roman" w:hAnsi="Times New Roman" w:cs="Times New Roman"/>
        </w:rPr>
        <w:t xml:space="preserve"> As sanções de advertência, impedimento de licitar e contratar e declaração de inidoneidade para licitar ou contratar poderão ser aplicadas, cumulativamente ou não, à penalidade de multa. </w:t>
      </w:r>
    </w:p>
    <w:p w14:paraId="16D6C28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15.6.</w:t>
      </w:r>
      <w:r w:rsidRPr="00597A9D">
        <w:rPr>
          <w:rFonts w:ascii="Times New Roman" w:hAnsi="Times New Roman" w:cs="Times New Roman"/>
        </w:rPr>
        <w:t xml:space="preserve"> Na aplicação da sanção de multa será facultada a defesa do interessado no prazo de 15 (quinze) dias úteis, contado da data de sua intimação. </w:t>
      </w:r>
    </w:p>
    <w:p w14:paraId="47F17C7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15.7.</w:t>
      </w:r>
      <w:r w:rsidRPr="00597A9D">
        <w:rPr>
          <w:rFonts w:ascii="Times New Roman" w:hAnsi="Times New Roman" w:cs="Times New Roman"/>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Município de Perdões – MG, pelo prazo máximo de 3 (três) anos. </w:t>
      </w:r>
    </w:p>
    <w:p w14:paraId="1640259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15.8.</w:t>
      </w:r>
      <w:r w:rsidRPr="00597A9D">
        <w:rPr>
          <w:rFonts w:ascii="Times New Roman" w:hAnsi="Times New Roman" w:cs="Times New Roman"/>
        </w:rPr>
        <w:t xml:space="preserve"> Poderá ser aplicada ao responsável a sanção de declaração de inidoneidade para licitar ou contratar, em decorrência da prática das infrações. </w:t>
      </w:r>
    </w:p>
    <w:p w14:paraId="35EED538"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15.9.</w:t>
      </w:r>
      <w:r w:rsidRPr="00597A9D">
        <w:rPr>
          <w:rFonts w:ascii="Times New Roman" w:hAnsi="Times New Roman" w:cs="Times New Roman"/>
        </w:rPr>
        <w:t xml:space="preserve"> A recusa injustificada do adjudicatário em assinar o contrato, caracterizará o descumprimento total da obrigação assumida e o sujeitará às penalidades e à imediata perda da garantia de proposta em favor do órgão ou entidade promotora da licitação. </w:t>
      </w:r>
    </w:p>
    <w:p w14:paraId="2676842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lastRenderedPageBreak/>
        <w:t>15.10.</w:t>
      </w:r>
      <w:r w:rsidRPr="00597A9D">
        <w:rPr>
          <w:rFonts w:ascii="Times New Roman" w:hAnsi="Times New Roman" w:cs="Times New Roman"/>
        </w:rPr>
        <w:t xml:space="preserve"> A apuração de responsabilidade relacionadas às sanções de impedimento de licitar e contratar e de declaração de inidoneidade para licitar ou contratar demandará a instauração de processo de responsabilização, por meio do qual se avaliará fatos e circunstâncias conhecidos e intimar-se-á o licitante ou o adjudicatário para, no prazo de 15 (quinze) dias úteis, contado da data de sua intimação, apresentar defesa escrita e especificar as provas que pretenda produzir. </w:t>
      </w:r>
    </w:p>
    <w:p w14:paraId="2BB7EE6F"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15.11.</w:t>
      </w:r>
      <w:r w:rsidRPr="00597A9D">
        <w:rPr>
          <w:rFonts w:ascii="Times New Roman" w:hAnsi="Times New Roman" w:cs="Times New Roman"/>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4A42E93F"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15.12.</w:t>
      </w:r>
      <w:r w:rsidRPr="00597A9D">
        <w:rPr>
          <w:rFonts w:ascii="Times New Roman" w:hAnsi="Times New Roman" w:cs="Times New Roman"/>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03FAF65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15.13.</w:t>
      </w:r>
      <w:r w:rsidRPr="00597A9D">
        <w:rPr>
          <w:rFonts w:ascii="Times New Roman" w:hAnsi="Times New Roman" w:cs="Times New Roman"/>
        </w:rPr>
        <w:t xml:space="preserve"> O recurso e o pedido de reconsideração terão efeito suspensivo do ato ou da decisão recorrida até que sobrevenha decisão final da autoridade competente. </w:t>
      </w:r>
    </w:p>
    <w:p w14:paraId="4DC878D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b/>
          <w:bCs/>
        </w:rPr>
        <w:t>15.14.</w:t>
      </w:r>
      <w:r w:rsidRPr="00597A9D">
        <w:rPr>
          <w:rFonts w:ascii="Times New Roman" w:hAnsi="Times New Roman" w:cs="Times New Roman"/>
        </w:rPr>
        <w:t xml:space="preserve"> A aplicação das sanções previstas neste edital não exclui, em hipótese alguma, a obrigação de reparação integral dos danos causados à Administração Pública. </w:t>
      </w:r>
    </w:p>
    <w:p w14:paraId="1ED17E4B" w14:textId="77777777" w:rsidR="00813057" w:rsidRPr="00597A9D" w:rsidRDefault="00813057" w:rsidP="00813057">
      <w:pPr>
        <w:spacing w:line="360" w:lineRule="auto"/>
        <w:jc w:val="both"/>
        <w:rPr>
          <w:rFonts w:ascii="Times New Roman" w:hAnsi="Times New Roman" w:cs="Times New Roman"/>
          <w:b/>
          <w:bCs/>
        </w:rPr>
      </w:pPr>
      <w:r w:rsidRPr="00597A9D">
        <w:rPr>
          <w:rFonts w:ascii="Times New Roman" w:hAnsi="Times New Roman" w:cs="Times New Roman"/>
          <w:b/>
          <w:bCs/>
        </w:rPr>
        <w:t>16. DISPOSIÇÕES GERAIS</w:t>
      </w:r>
    </w:p>
    <w:p w14:paraId="65E6CC13"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 1. O presente Edital, seus anexos e a proposta do vencedor da licitação farão parte integrante do Contrato ou instrumento equivalente a ser firmado com a licitante vencedora. </w:t>
      </w:r>
    </w:p>
    <w:p w14:paraId="622FE405"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16.2. Decairá do direito de solicitar esclarecimentos, providências ou impugnar o presente Edital o interessado que não se manifestar, por meio do sistema eletrônico, até o 3º (terceiro) dia útil, limitado ao último dia útil anterior à data fixada para abertura da sessão pública. Qualquer manifestação posterior que venha a apontar falhas ou irregularidades que o viciariam não terá efeito de recurso perante a Administração. </w:t>
      </w:r>
    </w:p>
    <w:p w14:paraId="624B7BF7"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16.2.1. A impugnação, assim como os pedidos de esclarecimentos, só terá validade se formulados em campo próprio do sistema. </w:t>
      </w:r>
    </w:p>
    <w:p w14:paraId="04DF9F01"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16.2.2. A impugnação feita tempestivamente não impedirá o interessado de participar do processo licitatório.</w:t>
      </w:r>
    </w:p>
    <w:p w14:paraId="11E3AEE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lastRenderedPageBreak/>
        <w:t xml:space="preserve">16.3. Fica assegurado a Prefeitura do Município de Perdões o direito de, no interesse da administração, anular ou revogar, a qualquer tempo, no todo ou em parte, a presente licitação, dando ciência aos participantes, na forma da legislação vigente. </w:t>
      </w:r>
    </w:p>
    <w:p w14:paraId="66B9769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16.4. O contratado fica obrigado a aceitar, nas mesmas condições, os acréscimos ou supressões que se fizerem necessários até 25% (vinte e cinco por cento) do valor inicial atualizado do contrato, conforme previsão no artigo 125 da Lei Federal nº 14.133/2021. </w:t>
      </w:r>
    </w:p>
    <w:p w14:paraId="74081C54"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16.5.É vedada a subcontratação total ou parcial do objeto contratado, a associação do contrato com outrem, a cessão ou transferência, total ou parcial, bem como a fusão, cisão ou incorporação.</w:t>
      </w:r>
    </w:p>
    <w:p w14:paraId="7633C4AA"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16.6. A tolerância da contratante com qualquer atraso ou inadimplência por parte da Contratada não importará de forma alguma em alteração contratual ou novação. </w:t>
      </w:r>
    </w:p>
    <w:p w14:paraId="3B0C9B3B"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16.7.  É facultada ao pregoeiro ou a autoridade superior, em qualquer fase da licitação, a promoção da diligência destinada a esclarecer ou complementar a instrução do processo. </w:t>
      </w:r>
    </w:p>
    <w:p w14:paraId="6DABE871"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16.8. Os licitantes são responsáveis pela fidelidade e legitimidade das informações dos documentos apresentados em qualquer fase da licitação. </w:t>
      </w:r>
    </w:p>
    <w:p w14:paraId="77013839"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16.9. O presente Edital, seus anexos e a proposta vencedora farão parte integrante da nota de empenho ou instrumento equivalente, independentemente de transcrição. </w:t>
      </w:r>
    </w:p>
    <w:p w14:paraId="04D6E89C"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16.10. O Edital e seus anexos estão disponíveis, na íntegra, no Portal Nacional de Contratações Públicas (PNCP) e endereço eletrônico </w:t>
      </w:r>
      <w:hyperlink r:id="rId19" w:history="1">
        <w:r w:rsidRPr="00597A9D">
          <w:rPr>
            <w:rStyle w:val="Hyperlink"/>
            <w:rFonts w:ascii="Times New Roman" w:hAnsi="Times New Roman" w:cs="Times New Roman"/>
            <w:b/>
          </w:rPr>
          <w:t>https://www.perdoes.mg.gov.br/</w:t>
        </w:r>
      </w:hyperlink>
      <w:r w:rsidRPr="00597A9D">
        <w:rPr>
          <w:rFonts w:ascii="Times New Roman" w:hAnsi="Times New Roman" w:cs="Times New Roman"/>
          <w:b/>
        </w:rPr>
        <w:t xml:space="preserve"> e</w:t>
      </w:r>
      <w:r w:rsidRPr="00597A9D">
        <w:rPr>
          <w:rFonts w:ascii="Times New Roman" w:hAnsi="Times New Roman" w:cs="Times New Roman"/>
        </w:rPr>
        <w:t xml:space="preserve">  </w:t>
      </w:r>
      <w:hyperlink r:id="rId20" w:history="1">
        <w:r w:rsidRPr="00597A9D">
          <w:rPr>
            <w:rStyle w:val="Hyperlink"/>
            <w:rFonts w:ascii="Times New Roman" w:hAnsi="Times New Roman" w:cs="Times New Roman"/>
            <w:b/>
          </w:rPr>
          <w:t>https://bll.org.br/</w:t>
        </w:r>
      </w:hyperlink>
      <w:r w:rsidRPr="00597A9D">
        <w:rPr>
          <w:rFonts w:ascii="Times New Roman" w:hAnsi="Times New Roman" w:cs="Times New Roman"/>
          <w:b/>
        </w:rPr>
        <w:t xml:space="preserve"> . </w:t>
      </w:r>
    </w:p>
    <w:p w14:paraId="43A64C90"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16.11. As partes elegerão o Foro da Comarca de Perdões/MG para qualquer procedimento administrativo ou judicial decorrente do processamento desta licitação e do descumprimento do contrato dela originado.</w:t>
      </w:r>
    </w:p>
    <w:p w14:paraId="5DD40A60"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16.12. Integram o presente Edital, para todos os fins e efeitos, os seguintes anexos: </w:t>
      </w:r>
    </w:p>
    <w:p w14:paraId="2A9EEB74"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ANEXO I - Termo de Referência;</w:t>
      </w:r>
    </w:p>
    <w:p w14:paraId="2DBB8E2B"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ANEXO II - Estudo Técnico Preliminar; </w:t>
      </w:r>
    </w:p>
    <w:p w14:paraId="1E428ECA" w14:textId="6A3E21DB" w:rsidR="00BC46A3"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 xml:space="preserve">ANEXO III – </w:t>
      </w:r>
      <w:r w:rsidR="00BC46A3" w:rsidRPr="00597A9D">
        <w:rPr>
          <w:rFonts w:ascii="Times New Roman" w:hAnsi="Times New Roman" w:cs="Times New Roman"/>
        </w:rPr>
        <w:t>Declaração de responsabilidade;</w:t>
      </w:r>
    </w:p>
    <w:p w14:paraId="1EC8CFA6" w14:textId="77777777" w:rsidR="00813057"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t>ANEXO IV – Modelo de Declaração de Idoneidade;</w:t>
      </w:r>
    </w:p>
    <w:p w14:paraId="22265113" w14:textId="77777777" w:rsidR="00BC46A3" w:rsidRPr="00597A9D" w:rsidRDefault="00813057" w:rsidP="00BC46A3">
      <w:pPr>
        <w:spacing w:line="360" w:lineRule="auto"/>
        <w:jc w:val="both"/>
        <w:rPr>
          <w:rFonts w:ascii="Times New Roman" w:hAnsi="Times New Roman" w:cs="Times New Roman"/>
        </w:rPr>
      </w:pPr>
      <w:r w:rsidRPr="00597A9D">
        <w:rPr>
          <w:rFonts w:ascii="Times New Roman" w:hAnsi="Times New Roman" w:cs="Times New Roman"/>
        </w:rPr>
        <w:t xml:space="preserve">ANEXO V – </w:t>
      </w:r>
      <w:r w:rsidR="00BC46A3" w:rsidRPr="00597A9D">
        <w:rPr>
          <w:rFonts w:ascii="Times New Roman" w:hAnsi="Times New Roman" w:cs="Times New Roman"/>
        </w:rPr>
        <w:t>Modelo de Declaração de inexistência de fatos impeditivos para habilitação;</w:t>
      </w:r>
    </w:p>
    <w:p w14:paraId="2137FCC8" w14:textId="0E7ADD80" w:rsidR="00BC46A3" w:rsidRPr="00597A9D" w:rsidRDefault="00813057" w:rsidP="00813057">
      <w:pPr>
        <w:spacing w:line="360" w:lineRule="auto"/>
        <w:jc w:val="both"/>
        <w:rPr>
          <w:rFonts w:ascii="Times New Roman" w:hAnsi="Times New Roman" w:cs="Times New Roman"/>
        </w:rPr>
      </w:pPr>
      <w:r w:rsidRPr="00597A9D">
        <w:rPr>
          <w:rFonts w:ascii="Times New Roman" w:hAnsi="Times New Roman" w:cs="Times New Roman"/>
        </w:rPr>
        <w:lastRenderedPageBreak/>
        <w:t xml:space="preserve">ANEXO VI – </w:t>
      </w:r>
      <w:r w:rsidR="00BC46A3" w:rsidRPr="00597A9D">
        <w:rPr>
          <w:rFonts w:ascii="Times New Roman" w:hAnsi="Times New Roman" w:cs="Times New Roman"/>
        </w:rPr>
        <w:t>Termo de Credenciamento;</w:t>
      </w:r>
    </w:p>
    <w:p w14:paraId="6948F684" w14:textId="068432C9" w:rsidR="00813057" w:rsidRPr="00597A9D" w:rsidRDefault="00BC46A3" w:rsidP="00813057">
      <w:pPr>
        <w:spacing w:line="360" w:lineRule="auto"/>
        <w:jc w:val="both"/>
        <w:rPr>
          <w:rFonts w:ascii="Times New Roman" w:hAnsi="Times New Roman" w:cs="Times New Roman"/>
        </w:rPr>
      </w:pPr>
      <w:r w:rsidRPr="00597A9D">
        <w:rPr>
          <w:rFonts w:ascii="Times New Roman" w:hAnsi="Times New Roman" w:cs="Times New Roman"/>
        </w:rPr>
        <w:t xml:space="preserve">ANEXO VII </w:t>
      </w:r>
      <w:proofErr w:type="gramStart"/>
      <w:r w:rsidRPr="00597A9D">
        <w:rPr>
          <w:rFonts w:ascii="Times New Roman" w:hAnsi="Times New Roman" w:cs="Times New Roman"/>
        </w:rPr>
        <w:t xml:space="preserve">- </w:t>
      </w:r>
      <w:r w:rsidR="00C45C64">
        <w:rPr>
          <w:rFonts w:ascii="Times New Roman" w:hAnsi="Times New Roman" w:cs="Times New Roman"/>
        </w:rPr>
        <w:t xml:space="preserve"> Minuta</w:t>
      </w:r>
      <w:proofErr w:type="gramEnd"/>
      <w:r w:rsidR="00C45C64">
        <w:rPr>
          <w:rFonts w:ascii="Times New Roman" w:hAnsi="Times New Roman" w:cs="Times New Roman"/>
        </w:rPr>
        <w:t xml:space="preserve"> da Ata de Registro de Preços</w:t>
      </w:r>
    </w:p>
    <w:p w14:paraId="2F261260" w14:textId="77777777" w:rsidR="00813057" w:rsidRPr="00597A9D" w:rsidRDefault="00813057" w:rsidP="00813057">
      <w:pPr>
        <w:spacing w:line="360" w:lineRule="auto"/>
        <w:jc w:val="both"/>
        <w:rPr>
          <w:rFonts w:ascii="Times New Roman" w:hAnsi="Times New Roman" w:cs="Times New Roman"/>
        </w:rPr>
      </w:pPr>
    </w:p>
    <w:p w14:paraId="629BC058" w14:textId="77777777" w:rsidR="00813057" w:rsidRPr="00597A9D" w:rsidRDefault="00813057" w:rsidP="00813057">
      <w:pPr>
        <w:spacing w:line="360" w:lineRule="auto"/>
        <w:jc w:val="both"/>
        <w:rPr>
          <w:rFonts w:ascii="Times New Roman" w:hAnsi="Times New Roman" w:cs="Times New Roman"/>
        </w:rPr>
      </w:pPr>
    </w:p>
    <w:p w14:paraId="0C2ED726" w14:textId="77777777" w:rsidR="00813057" w:rsidRPr="00597A9D" w:rsidRDefault="00813057" w:rsidP="00813057">
      <w:pPr>
        <w:spacing w:line="360" w:lineRule="auto"/>
        <w:jc w:val="both"/>
        <w:rPr>
          <w:rFonts w:ascii="Times New Roman" w:hAnsi="Times New Roman" w:cs="Times New Roman"/>
        </w:rPr>
      </w:pPr>
    </w:p>
    <w:p w14:paraId="0D2FB7FE" w14:textId="77777777" w:rsidR="00AB3FCE" w:rsidRPr="00597A9D" w:rsidRDefault="00AB3FCE" w:rsidP="00AB3FCE">
      <w:pPr>
        <w:spacing w:line="360" w:lineRule="auto"/>
        <w:jc w:val="both"/>
        <w:rPr>
          <w:rFonts w:ascii="Times New Roman" w:hAnsi="Times New Roman" w:cs="Times New Roman"/>
        </w:rPr>
      </w:pPr>
    </w:p>
    <w:p w14:paraId="7AB25047" w14:textId="77777777" w:rsidR="00AB3FCE" w:rsidRPr="00597A9D" w:rsidRDefault="00AB3FCE" w:rsidP="00AB3FCE">
      <w:pPr>
        <w:spacing w:line="360" w:lineRule="auto"/>
        <w:jc w:val="both"/>
        <w:rPr>
          <w:rFonts w:ascii="Times New Roman" w:hAnsi="Times New Roman" w:cs="Times New Roman"/>
        </w:rPr>
      </w:pPr>
    </w:p>
    <w:bookmarkEnd w:id="0"/>
    <w:p w14:paraId="25BEBF29" w14:textId="77777777" w:rsidR="00AB3FCE" w:rsidRPr="00597A9D" w:rsidRDefault="00AB3FCE" w:rsidP="00AB3FCE">
      <w:pPr>
        <w:spacing w:line="360" w:lineRule="auto"/>
        <w:jc w:val="both"/>
        <w:rPr>
          <w:rFonts w:ascii="Times New Roman" w:hAnsi="Times New Roman" w:cs="Times New Roman"/>
        </w:rPr>
      </w:pPr>
    </w:p>
    <w:p w14:paraId="21B85C0B" w14:textId="77777777" w:rsidR="00AB3FCE" w:rsidRPr="00597A9D" w:rsidRDefault="00AB3FCE" w:rsidP="00AB3FCE">
      <w:pPr>
        <w:spacing w:line="360" w:lineRule="auto"/>
        <w:jc w:val="both"/>
        <w:rPr>
          <w:rFonts w:ascii="Times New Roman" w:hAnsi="Times New Roman" w:cs="Times New Roman"/>
        </w:rPr>
      </w:pPr>
    </w:p>
    <w:p w14:paraId="791709E7" w14:textId="77777777" w:rsidR="004916D5" w:rsidRPr="00597A9D" w:rsidRDefault="004916D5" w:rsidP="00AB3FCE">
      <w:pPr>
        <w:spacing w:line="360" w:lineRule="auto"/>
        <w:jc w:val="both"/>
        <w:rPr>
          <w:rFonts w:ascii="Times New Roman" w:hAnsi="Times New Roman" w:cs="Times New Roman"/>
        </w:rPr>
      </w:pPr>
    </w:p>
    <w:p w14:paraId="5611AAAA" w14:textId="77777777" w:rsidR="004916D5" w:rsidRPr="00597A9D" w:rsidRDefault="004916D5" w:rsidP="00AB3FCE">
      <w:pPr>
        <w:spacing w:line="360" w:lineRule="auto"/>
        <w:jc w:val="both"/>
        <w:rPr>
          <w:rFonts w:ascii="Times New Roman" w:hAnsi="Times New Roman" w:cs="Times New Roman"/>
        </w:rPr>
      </w:pPr>
    </w:p>
    <w:p w14:paraId="1D497A2E" w14:textId="77777777" w:rsidR="004916D5" w:rsidRPr="00597A9D" w:rsidRDefault="004916D5" w:rsidP="00AB3FCE">
      <w:pPr>
        <w:spacing w:line="360" w:lineRule="auto"/>
        <w:jc w:val="both"/>
        <w:rPr>
          <w:rFonts w:ascii="Times New Roman" w:hAnsi="Times New Roman" w:cs="Times New Roman"/>
        </w:rPr>
      </w:pPr>
    </w:p>
    <w:p w14:paraId="1D2EC8FE" w14:textId="77777777" w:rsidR="004916D5" w:rsidRPr="00597A9D" w:rsidRDefault="004916D5" w:rsidP="00AB3FCE">
      <w:pPr>
        <w:spacing w:line="360" w:lineRule="auto"/>
        <w:jc w:val="both"/>
        <w:rPr>
          <w:rFonts w:ascii="Times New Roman" w:hAnsi="Times New Roman" w:cs="Times New Roman"/>
        </w:rPr>
      </w:pPr>
    </w:p>
    <w:p w14:paraId="58A69048" w14:textId="77777777" w:rsidR="00C45C64" w:rsidRDefault="00C45C64" w:rsidP="00374167">
      <w:pPr>
        <w:spacing w:line="360" w:lineRule="auto"/>
        <w:jc w:val="center"/>
        <w:rPr>
          <w:rFonts w:ascii="Times New Roman" w:hAnsi="Times New Roman" w:cs="Times New Roman"/>
          <w:u w:val="single"/>
        </w:rPr>
      </w:pPr>
    </w:p>
    <w:p w14:paraId="7C0901A7" w14:textId="77777777" w:rsidR="00C45C64" w:rsidRDefault="00C45C64" w:rsidP="00374167">
      <w:pPr>
        <w:spacing w:line="360" w:lineRule="auto"/>
        <w:jc w:val="center"/>
        <w:rPr>
          <w:rFonts w:ascii="Times New Roman" w:hAnsi="Times New Roman" w:cs="Times New Roman"/>
          <w:u w:val="single"/>
        </w:rPr>
      </w:pPr>
    </w:p>
    <w:p w14:paraId="6515CF4E" w14:textId="77777777" w:rsidR="00C45C64" w:rsidRDefault="00C45C64" w:rsidP="00374167">
      <w:pPr>
        <w:spacing w:line="360" w:lineRule="auto"/>
        <w:jc w:val="center"/>
        <w:rPr>
          <w:rFonts w:ascii="Times New Roman" w:hAnsi="Times New Roman" w:cs="Times New Roman"/>
          <w:u w:val="single"/>
        </w:rPr>
      </w:pPr>
    </w:p>
    <w:p w14:paraId="03D33D4D" w14:textId="77777777" w:rsidR="00C45C64" w:rsidRDefault="00C45C64" w:rsidP="00374167">
      <w:pPr>
        <w:spacing w:line="360" w:lineRule="auto"/>
        <w:jc w:val="center"/>
        <w:rPr>
          <w:rFonts w:ascii="Times New Roman" w:hAnsi="Times New Roman" w:cs="Times New Roman"/>
          <w:u w:val="single"/>
        </w:rPr>
      </w:pPr>
    </w:p>
    <w:p w14:paraId="05314C31" w14:textId="77777777" w:rsidR="00C45C64" w:rsidRDefault="00C45C64" w:rsidP="00374167">
      <w:pPr>
        <w:spacing w:line="360" w:lineRule="auto"/>
        <w:jc w:val="center"/>
        <w:rPr>
          <w:rFonts w:ascii="Times New Roman" w:hAnsi="Times New Roman" w:cs="Times New Roman"/>
          <w:u w:val="single"/>
        </w:rPr>
      </w:pPr>
    </w:p>
    <w:p w14:paraId="199E0BC6" w14:textId="77777777" w:rsidR="00C45C64" w:rsidRDefault="00C45C64" w:rsidP="00374167">
      <w:pPr>
        <w:spacing w:line="360" w:lineRule="auto"/>
        <w:jc w:val="center"/>
        <w:rPr>
          <w:rFonts w:ascii="Times New Roman" w:hAnsi="Times New Roman" w:cs="Times New Roman"/>
          <w:u w:val="single"/>
        </w:rPr>
      </w:pPr>
    </w:p>
    <w:p w14:paraId="486B186E" w14:textId="77777777" w:rsidR="00C45C64" w:rsidRDefault="00C45C64" w:rsidP="00374167">
      <w:pPr>
        <w:spacing w:line="360" w:lineRule="auto"/>
        <w:jc w:val="center"/>
        <w:rPr>
          <w:rFonts w:ascii="Times New Roman" w:hAnsi="Times New Roman" w:cs="Times New Roman"/>
          <w:u w:val="single"/>
        </w:rPr>
      </w:pPr>
    </w:p>
    <w:p w14:paraId="23EEC6C5" w14:textId="77777777" w:rsidR="00C45C64" w:rsidRDefault="00C45C64" w:rsidP="00374167">
      <w:pPr>
        <w:spacing w:line="360" w:lineRule="auto"/>
        <w:jc w:val="center"/>
        <w:rPr>
          <w:rFonts w:ascii="Times New Roman" w:hAnsi="Times New Roman" w:cs="Times New Roman"/>
          <w:u w:val="single"/>
        </w:rPr>
      </w:pPr>
    </w:p>
    <w:p w14:paraId="767CE2EC" w14:textId="77777777" w:rsidR="00C45C64" w:rsidRDefault="00C45C64" w:rsidP="00374167">
      <w:pPr>
        <w:spacing w:line="360" w:lineRule="auto"/>
        <w:jc w:val="center"/>
        <w:rPr>
          <w:rFonts w:ascii="Times New Roman" w:hAnsi="Times New Roman" w:cs="Times New Roman"/>
          <w:u w:val="single"/>
        </w:rPr>
      </w:pPr>
    </w:p>
    <w:p w14:paraId="02C12DF4" w14:textId="6A56EB4E" w:rsidR="00390E8F" w:rsidRDefault="00374167" w:rsidP="00390E8F">
      <w:pPr>
        <w:spacing w:line="360" w:lineRule="auto"/>
        <w:jc w:val="center"/>
        <w:rPr>
          <w:rFonts w:ascii="Times New Roman" w:hAnsi="Times New Roman" w:cs="Times New Roman"/>
          <w:b/>
          <w:bCs/>
          <w:u w:val="single"/>
        </w:rPr>
      </w:pPr>
      <w:r w:rsidRPr="0063581D">
        <w:rPr>
          <w:rFonts w:ascii="Times New Roman" w:hAnsi="Times New Roman" w:cs="Times New Roman"/>
          <w:b/>
          <w:bCs/>
          <w:u w:val="single"/>
        </w:rPr>
        <w:lastRenderedPageBreak/>
        <w:t>ANEXO I</w:t>
      </w:r>
    </w:p>
    <w:p w14:paraId="2688FFDC" w14:textId="77777777" w:rsidR="0063581D" w:rsidRPr="0063581D" w:rsidRDefault="0063581D" w:rsidP="00390E8F">
      <w:pPr>
        <w:spacing w:line="360" w:lineRule="auto"/>
        <w:jc w:val="center"/>
        <w:rPr>
          <w:rFonts w:ascii="Times New Roman" w:hAnsi="Times New Roman" w:cs="Times New Roman"/>
          <w:b/>
          <w:bCs/>
        </w:rPr>
      </w:pPr>
    </w:p>
    <w:p w14:paraId="480CA3EF" w14:textId="5007333D" w:rsidR="00390E8F" w:rsidRDefault="0063581D" w:rsidP="0063581D">
      <w:pPr>
        <w:spacing w:before="100" w:beforeAutospacing="1" w:after="100" w:afterAutospacing="1" w:line="240" w:lineRule="auto"/>
        <w:jc w:val="center"/>
        <w:rPr>
          <w:rFonts w:ascii="Times New Roman" w:eastAsia="Times New Roman" w:hAnsi="Times New Roman" w:cs="Times New Roman"/>
          <w:b/>
          <w:bCs/>
          <w:sz w:val="32"/>
          <w:szCs w:val="32"/>
          <w:lang w:eastAsia="pt-BR"/>
        </w:rPr>
      </w:pPr>
      <w:r w:rsidRPr="0063581D">
        <w:rPr>
          <w:rFonts w:ascii="Times New Roman" w:eastAsia="Times New Roman" w:hAnsi="Times New Roman" w:cs="Times New Roman"/>
          <w:b/>
          <w:bCs/>
          <w:sz w:val="32"/>
          <w:szCs w:val="32"/>
          <w:highlight w:val="lightGray"/>
          <w:lang w:eastAsia="pt-BR"/>
        </w:rPr>
        <w:t>TERMO DE REFERÊNCIA</w:t>
      </w:r>
    </w:p>
    <w:p w14:paraId="6B5274EB" w14:textId="77777777" w:rsidR="0063581D" w:rsidRPr="0063581D" w:rsidRDefault="0063581D" w:rsidP="0063581D">
      <w:pPr>
        <w:spacing w:before="100" w:beforeAutospacing="1" w:after="100" w:afterAutospacing="1" w:line="240" w:lineRule="auto"/>
        <w:jc w:val="center"/>
        <w:rPr>
          <w:rFonts w:ascii="Times New Roman" w:eastAsia="Times New Roman" w:hAnsi="Times New Roman" w:cs="Times New Roman"/>
          <w:b/>
          <w:bCs/>
          <w:sz w:val="32"/>
          <w:szCs w:val="32"/>
          <w:lang w:eastAsia="pt-BR"/>
        </w:rPr>
      </w:pPr>
    </w:p>
    <w:p w14:paraId="27F9EDCE" w14:textId="77777777" w:rsidR="00390E8F" w:rsidRPr="005315CF" w:rsidRDefault="00390E8F" w:rsidP="00390E8F">
      <w:pPr>
        <w:pStyle w:val="Nivel2"/>
        <w:spacing w:line="360" w:lineRule="auto"/>
        <w:rPr>
          <w:rFonts w:ascii="Times New Roman" w:eastAsia="Times New Roman" w:hAnsi="Times New Roman" w:cs="Times New Roman"/>
        </w:rPr>
      </w:pPr>
      <w:r w:rsidRPr="005315CF">
        <w:rPr>
          <w:rFonts w:ascii="Times New Roman" w:eastAsia="Times New Roman" w:hAnsi="Times New Roman" w:cs="Times New Roman"/>
          <w:b/>
          <w:bCs/>
        </w:rPr>
        <w:t>1. OBJETO</w:t>
      </w:r>
    </w:p>
    <w:p w14:paraId="3A24CA7C" w14:textId="77777777" w:rsidR="00390E8F" w:rsidRPr="005315CF" w:rsidRDefault="00390E8F" w:rsidP="00390E8F">
      <w:pPr>
        <w:pStyle w:val="Nivel2"/>
        <w:spacing w:line="360" w:lineRule="auto"/>
        <w:rPr>
          <w:rFonts w:ascii="Times New Roman" w:eastAsia="Times New Roman" w:hAnsi="Times New Roman" w:cs="Times New Roman"/>
        </w:rPr>
      </w:pPr>
      <w:r w:rsidRPr="005315CF">
        <w:rPr>
          <w:rFonts w:ascii="Times New Roman" w:eastAsia="Times New Roman" w:hAnsi="Times New Roman" w:cs="Times New Roman"/>
        </w:rPr>
        <w:t xml:space="preserve">O presente Termo de Referência tem por objeto a </w:t>
      </w:r>
      <w:r w:rsidRPr="005315CF">
        <w:rPr>
          <w:rFonts w:ascii="Times New Roman" w:eastAsia="Times New Roman" w:hAnsi="Times New Roman" w:cs="Times New Roman"/>
          <w:b/>
          <w:bCs/>
        </w:rPr>
        <w:t>aquisição de água mineral natural</w:t>
      </w:r>
      <w:r w:rsidRPr="005315CF">
        <w:rPr>
          <w:rFonts w:ascii="Times New Roman" w:eastAsia="Times New Roman" w:hAnsi="Times New Roman" w:cs="Times New Roman"/>
        </w:rPr>
        <w:t>, nas seguintes apresentações:</w:t>
      </w:r>
    </w:p>
    <w:p w14:paraId="3078B7F0" w14:textId="77777777" w:rsidR="00390E8F" w:rsidRPr="005315CF" w:rsidRDefault="00390E8F" w:rsidP="00390E8F">
      <w:pPr>
        <w:pStyle w:val="Nivel2"/>
        <w:numPr>
          <w:ilvl w:val="0"/>
          <w:numId w:val="41"/>
        </w:numPr>
        <w:spacing w:line="360" w:lineRule="auto"/>
        <w:rPr>
          <w:rFonts w:ascii="Times New Roman" w:eastAsia="Times New Roman" w:hAnsi="Times New Roman" w:cs="Times New Roman"/>
        </w:rPr>
      </w:pPr>
      <w:r w:rsidRPr="005315CF">
        <w:rPr>
          <w:rFonts w:ascii="Times New Roman" w:eastAsia="Times New Roman" w:hAnsi="Times New Roman" w:cs="Times New Roman"/>
          <w:b/>
          <w:bCs/>
        </w:rPr>
        <w:t>Galão de 20 litros com fornecimento do vasilhame em regime de comodato</w:t>
      </w:r>
      <w:r w:rsidRPr="005315CF">
        <w:rPr>
          <w:rFonts w:ascii="Times New Roman" w:eastAsia="Times New Roman" w:hAnsi="Times New Roman" w:cs="Times New Roman"/>
        </w:rPr>
        <w:t>,</w:t>
      </w:r>
    </w:p>
    <w:p w14:paraId="22353134" w14:textId="77777777" w:rsidR="00390E8F" w:rsidRPr="005315CF" w:rsidRDefault="00390E8F" w:rsidP="00390E8F">
      <w:pPr>
        <w:pStyle w:val="Nivel2"/>
        <w:numPr>
          <w:ilvl w:val="0"/>
          <w:numId w:val="41"/>
        </w:numPr>
        <w:spacing w:line="360" w:lineRule="auto"/>
        <w:rPr>
          <w:rFonts w:ascii="Times New Roman" w:eastAsia="Times New Roman" w:hAnsi="Times New Roman" w:cs="Times New Roman"/>
        </w:rPr>
      </w:pPr>
      <w:r w:rsidRPr="005315CF">
        <w:rPr>
          <w:rFonts w:ascii="Times New Roman" w:eastAsia="Times New Roman" w:hAnsi="Times New Roman" w:cs="Times New Roman"/>
          <w:b/>
          <w:bCs/>
        </w:rPr>
        <w:t>Copo descartável de 200 ml</w:t>
      </w:r>
      <w:r w:rsidRPr="005315CF">
        <w:rPr>
          <w:rFonts w:ascii="Times New Roman" w:eastAsia="Times New Roman" w:hAnsi="Times New Roman" w:cs="Times New Roman"/>
        </w:rPr>
        <w:t>, e</w:t>
      </w:r>
    </w:p>
    <w:p w14:paraId="6DAD6883" w14:textId="77777777" w:rsidR="00390E8F" w:rsidRDefault="00390E8F" w:rsidP="00390E8F">
      <w:pPr>
        <w:pStyle w:val="Nivel2"/>
        <w:numPr>
          <w:ilvl w:val="0"/>
          <w:numId w:val="41"/>
        </w:numPr>
        <w:spacing w:line="360" w:lineRule="auto"/>
        <w:rPr>
          <w:rFonts w:ascii="Times New Roman" w:eastAsia="Times New Roman" w:hAnsi="Times New Roman" w:cs="Times New Roman"/>
        </w:rPr>
      </w:pPr>
      <w:r w:rsidRPr="005315CF">
        <w:rPr>
          <w:rFonts w:ascii="Times New Roman" w:eastAsia="Times New Roman" w:hAnsi="Times New Roman" w:cs="Times New Roman"/>
          <w:b/>
          <w:bCs/>
        </w:rPr>
        <w:t>Garrafa PET de 500 ml</w:t>
      </w:r>
      <w:r w:rsidRPr="005315CF">
        <w:rPr>
          <w:rFonts w:ascii="Times New Roman" w:eastAsia="Times New Roman" w:hAnsi="Times New Roman" w:cs="Times New Roman"/>
        </w:rPr>
        <w:t>,</w:t>
      </w:r>
      <w:r>
        <w:rPr>
          <w:rFonts w:ascii="Times New Roman" w:eastAsia="Times New Roman" w:hAnsi="Times New Roman" w:cs="Times New Roman"/>
        </w:rPr>
        <w:t xml:space="preserve"> </w:t>
      </w:r>
      <w:r w:rsidRPr="005315CF">
        <w:rPr>
          <w:rFonts w:ascii="Times New Roman" w:eastAsia="Times New Roman" w:hAnsi="Times New Roman" w:cs="Times New Roman"/>
        </w:rPr>
        <w:t>com vistas a atender às demandas das diversas Secretarias Municipais da Prefeitura de Perdões/MG.</w:t>
      </w:r>
    </w:p>
    <w:p w14:paraId="308F5484" w14:textId="77777777" w:rsidR="00390E8F" w:rsidRPr="005315CF" w:rsidRDefault="00390E8F" w:rsidP="00390E8F">
      <w:pPr>
        <w:pStyle w:val="Nivel2"/>
        <w:spacing w:line="360" w:lineRule="auto"/>
        <w:ind w:left="720"/>
        <w:rPr>
          <w:rFonts w:ascii="Times New Roman" w:eastAsia="Times New Roman" w:hAnsi="Times New Roman" w:cs="Times New Roman"/>
        </w:rPr>
      </w:pPr>
    </w:p>
    <w:p w14:paraId="05AA073A" w14:textId="77777777" w:rsidR="00390E8F" w:rsidRPr="005315CF" w:rsidRDefault="00390E8F" w:rsidP="00390E8F">
      <w:pPr>
        <w:pStyle w:val="Nivel2"/>
        <w:spacing w:line="360" w:lineRule="auto"/>
        <w:rPr>
          <w:rFonts w:ascii="Times New Roman" w:eastAsia="Times New Roman" w:hAnsi="Times New Roman" w:cs="Times New Roman"/>
        </w:rPr>
      </w:pPr>
      <w:r w:rsidRPr="005315CF">
        <w:rPr>
          <w:rFonts w:ascii="Times New Roman" w:eastAsia="Times New Roman" w:hAnsi="Times New Roman" w:cs="Times New Roman"/>
          <w:b/>
          <w:bCs/>
        </w:rPr>
        <w:t>2. JUSTIFICATIVA DA CONTRATAÇÃO</w:t>
      </w:r>
    </w:p>
    <w:p w14:paraId="66E3E32E" w14:textId="77777777" w:rsidR="00390E8F" w:rsidRDefault="00390E8F" w:rsidP="00390E8F">
      <w:pPr>
        <w:pStyle w:val="Nivel2"/>
        <w:spacing w:line="360" w:lineRule="auto"/>
        <w:rPr>
          <w:rFonts w:ascii="Times New Roman" w:eastAsia="Times New Roman" w:hAnsi="Times New Roman" w:cs="Times New Roman"/>
        </w:rPr>
      </w:pPr>
      <w:r w:rsidRPr="005315CF">
        <w:rPr>
          <w:rFonts w:ascii="Times New Roman" w:eastAsia="Times New Roman" w:hAnsi="Times New Roman" w:cs="Times New Roman"/>
        </w:rPr>
        <w:t>A aquisição de água mineral natural justifica-se pela necessidade de disponibilizar água potável e de qualidade para consumo dos servidores públicos, colaboradores, visitantes e participantes de eventos e atividades promovidas pelas Secretarias Municipais. O fornecimento em diferentes apresentações visa atender aos variados contextos de consumo, como o uso diário nos órgãos municipais (galões de 20L), o atendimento ao público (copos de 200 ml) e o apoio a eventos externos ou ações itinerantes (garrafas PET de 500 ml). O fornecimento dos galões com vasilhame em regime de comodato visa otimizar recursos públicos e evitar custos adicionais com aquisição de recipientes.</w:t>
      </w:r>
    </w:p>
    <w:p w14:paraId="4F8F54DF" w14:textId="77777777" w:rsidR="00390E8F" w:rsidRPr="007C6CE9" w:rsidRDefault="00390E8F" w:rsidP="00390E8F">
      <w:pPr>
        <w:pStyle w:val="Nivel2"/>
        <w:spacing w:line="360" w:lineRule="auto"/>
        <w:rPr>
          <w:rFonts w:ascii="Times New Roman" w:eastAsia="Times New Roman" w:hAnsi="Times New Roman" w:cs="Times New Roman"/>
          <w:sz w:val="18"/>
          <w:szCs w:val="18"/>
        </w:rPr>
      </w:pPr>
    </w:p>
    <w:p w14:paraId="48B7BDD6" w14:textId="77777777" w:rsidR="00390E8F" w:rsidRPr="007C6CE9" w:rsidRDefault="00390E8F" w:rsidP="00390E8F">
      <w:pPr>
        <w:pStyle w:val="Nivel2"/>
        <w:spacing w:line="360" w:lineRule="auto"/>
        <w:rPr>
          <w:rFonts w:ascii="Times New Roman" w:eastAsia="Times New Roman" w:hAnsi="Times New Roman" w:cs="Times New Roman"/>
          <w:b/>
          <w:bCs/>
          <w:sz w:val="18"/>
          <w:szCs w:val="18"/>
        </w:rPr>
      </w:pPr>
      <w:r w:rsidRPr="007C6CE9">
        <w:rPr>
          <w:rFonts w:ascii="Times New Roman" w:eastAsia="Times New Roman" w:hAnsi="Times New Roman" w:cs="Times New Roman"/>
          <w:b/>
          <w:bCs/>
          <w:sz w:val="18"/>
          <w:szCs w:val="18"/>
        </w:rPr>
        <w:t>3. DESCRIÇÃO DOS ITENS</w:t>
      </w:r>
    </w:p>
    <w:tbl>
      <w:tblPr>
        <w:tblW w:w="10179" w:type="dxa"/>
        <w:tblCellSpacing w:w="15" w:type="dxa"/>
        <w:tblCellMar>
          <w:top w:w="15" w:type="dxa"/>
          <w:left w:w="15" w:type="dxa"/>
          <w:bottom w:w="15" w:type="dxa"/>
          <w:right w:w="15" w:type="dxa"/>
        </w:tblCellMar>
        <w:tblLook w:val="04A0" w:firstRow="1" w:lastRow="0" w:firstColumn="1" w:lastColumn="0" w:noHBand="0" w:noVBand="1"/>
      </w:tblPr>
      <w:tblGrid>
        <w:gridCol w:w="716"/>
        <w:gridCol w:w="5663"/>
        <w:gridCol w:w="1701"/>
        <w:gridCol w:w="2099"/>
      </w:tblGrid>
      <w:tr w:rsidR="00390E8F" w:rsidRPr="005315CF" w14:paraId="72749393" w14:textId="77777777" w:rsidTr="00736A41">
        <w:trPr>
          <w:tblHeader/>
          <w:tblCellSpacing w:w="15" w:type="dxa"/>
        </w:trPr>
        <w:tc>
          <w:tcPr>
            <w:tcW w:w="671" w:type="dxa"/>
            <w:vAlign w:val="center"/>
            <w:hideMark/>
          </w:tcPr>
          <w:p w14:paraId="4BFA97E1" w14:textId="77777777" w:rsidR="00390E8F" w:rsidRPr="005315CF" w:rsidRDefault="00390E8F" w:rsidP="00736A41">
            <w:pPr>
              <w:spacing w:after="0" w:line="240" w:lineRule="auto"/>
              <w:jc w:val="center"/>
              <w:rPr>
                <w:rFonts w:ascii="Times New Roman" w:eastAsia="Times New Roman" w:hAnsi="Times New Roman" w:cs="Times New Roman"/>
                <w:b/>
                <w:bCs/>
                <w:sz w:val="18"/>
                <w:szCs w:val="18"/>
                <w:lang w:eastAsia="pt-BR"/>
              </w:rPr>
            </w:pPr>
            <w:r w:rsidRPr="005315CF">
              <w:rPr>
                <w:rFonts w:ascii="Times New Roman" w:eastAsia="Times New Roman" w:hAnsi="Times New Roman" w:cs="Times New Roman"/>
                <w:b/>
                <w:bCs/>
                <w:sz w:val="18"/>
                <w:szCs w:val="18"/>
                <w:lang w:eastAsia="pt-BR"/>
              </w:rPr>
              <w:t>ITEM</w:t>
            </w:r>
          </w:p>
        </w:tc>
        <w:tc>
          <w:tcPr>
            <w:tcW w:w="5633" w:type="dxa"/>
            <w:vAlign w:val="center"/>
            <w:hideMark/>
          </w:tcPr>
          <w:p w14:paraId="67A1641C" w14:textId="77777777" w:rsidR="00390E8F" w:rsidRPr="005315CF" w:rsidRDefault="00390E8F" w:rsidP="00736A41">
            <w:pPr>
              <w:spacing w:after="0" w:line="240" w:lineRule="auto"/>
              <w:ind w:left="251"/>
              <w:jc w:val="both"/>
              <w:rPr>
                <w:rFonts w:ascii="Times New Roman" w:eastAsia="Times New Roman" w:hAnsi="Times New Roman" w:cs="Times New Roman"/>
                <w:b/>
                <w:bCs/>
                <w:sz w:val="18"/>
                <w:szCs w:val="18"/>
                <w:lang w:eastAsia="pt-BR"/>
              </w:rPr>
            </w:pPr>
            <w:r w:rsidRPr="005315CF">
              <w:rPr>
                <w:rFonts w:ascii="Times New Roman" w:eastAsia="Times New Roman" w:hAnsi="Times New Roman" w:cs="Times New Roman"/>
                <w:b/>
                <w:bCs/>
                <w:sz w:val="18"/>
                <w:szCs w:val="18"/>
                <w:lang w:eastAsia="pt-BR"/>
              </w:rPr>
              <w:t>DESCRIÇÃO</w:t>
            </w:r>
          </w:p>
        </w:tc>
        <w:tc>
          <w:tcPr>
            <w:tcW w:w="1671" w:type="dxa"/>
            <w:vAlign w:val="center"/>
            <w:hideMark/>
          </w:tcPr>
          <w:p w14:paraId="358A6A0D" w14:textId="77777777" w:rsidR="00390E8F" w:rsidRPr="005315CF" w:rsidRDefault="00390E8F" w:rsidP="00736A41">
            <w:pPr>
              <w:spacing w:after="0" w:line="240" w:lineRule="auto"/>
              <w:ind w:left="212" w:hanging="141"/>
              <w:jc w:val="center"/>
              <w:rPr>
                <w:rFonts w:ascii="Times New Roman" w:eastAsia="Times New Roman" w:hAnsi="Times New Roman" w:cs="Times New Roman"/>
                <w:b/>
                <w:bCs/>
                <w:sz w:val="18"/>
                <w:szCs w:val="18"/>
                <w:lang w:eastAsia="pt-BR"/>
              </w:rPr>
            </w:pPr>
            <w:r w:rsidRPr="005315CF">
              <w:rPr>
                <w:rFonts w:ascii="Times New Roman" w:eastAsia="Times New Roman" w:hAnsi="Times New Roman" w:cs="Times New Roman"/>
                <w:b/>
                <w:bCs/>
                <w:sz w:val="18"/>
                <w:szCs w:val="18"/>
                <w:lang w:eastAsia="pt-BR"/>
              </w:rPr>
              <w:t>UNIDADE</w:t>
            </w:r>
          </w:p>
        </w:tc>
        <w:tc>
          <w:tcPr>
            <w:tcW w:w="0" w:type="auto"/>
            <w:vAlign w:val="center"/>
            <w:hideMark/>
          </w:tcPr>
          <w:p w14:paraId="1A13536F" w14:textId="77777777" w:rsidR="00390E8F" w:rsidRPr="005315CF" w:rsidRDefault="00390E8F" w:rsidP="00736A41">
            <w:pPr>
              <w:spacing w:after="0" w:line="240" w:lineRule="auto"/>
              <w:ind w:left="212" w:hanging="141"/>
              <w:jc w:val="center"/>
              <w:rPr>
                <w:rFonts w:ascii="Times New Roman" w:eastAsia="Times New Roman" w:hAnsi="Times New Roman" w:cs="Times New Roman"/>
                <w:b/>
                <w:bCs/>
                <w:sz w:val="18"/>
                <w:szCs w:val="18"/>
                <w:lang w:eastAsia="pt-BR"/>
              </w:rPr>
            </w:pPr>
            <w:r w:rsidRPr="005315CF">
              <w:rPr>
                <w:rFonts w:ascii="Times New Roman" w:eastAsia="Times New Roman" w:hAnsi="Times New Roman" w:cs="Times New Roman"/>
                <w:b/>
                <w:bCs/>
                <w:sz w:val="18"/>
                <w:szCs w:val="18"/>
                <w:lang w:eastAsia="pt-BR"/>
              </w:rPr>
              <w:t>ESTIMATIVA</w:t>
            </w:r>
          </w:p>
        </w:tc>
      </w:tr>
      <w:tr w:rsidR="00390E8F" w:rsidRPr="005315CF" w14:paraId="2D7E88CC" w14:textId="77777777" w:rsidTr="00736A41">
        <w:trPr>
          <w:tblCellSpacing w:w="15" w:type="dxa"/>
        </w:trPr>
        <w:tc>
          <w:tcPr>
            <w:tcW w:w="671" w:type="dxa"/>
            <w:vAlign w:val="center"/>
            <w:hideMark/>
          </w:tcPr>
          <w:p w14:paraId="7D4E6ED3" w14:textId="77777777" w:rsidR="00390E8F" w:rsidRPr="005315CF" w:rsidRDefault="00390E8F" w:rsidP="00736A41">
            <w:pPr>
              <w:spacing w:after="0" w:line="240" w:lineRule="auto"/>
              <w:rPr>
                <w:rFonts w:ascii="Times New Roman" w:eastAsia="Times New Roman" w:hAnsi="Times New Roman" w:cs="Times New Roman"/>
                <w:sz w:val="18"/>
                <w:szCs w:val="18"/>
                <w:lang w:eastAsia="pt-BR"/>
              </w:rPr>
            </w:pPr>
            <w:r w:rsidRPr="005315CF">
              <w:rPr>
                <w:rFonts w:ascii="Times New Roman" w:eastAsia="Times New Roman" w:hAnsi="Times New Roman" w:cs="Times New Roman"/>
                <w:sz w:val="18"/>
                <w:szCs w:val="18"/>
                <w:lang w:eastAsia="pt-BR"/>
              </w:rPr>
              <w:t>1</w:t>
            </w:r>
          </w:p>
        </w:tc>
        <w:tc>
          <w:tcPr>
            <w:tcW w:w="5633" w:type="dxa"/>
            <w:vAlign w:val="center"/>
            <w:hideMark/>
          </w:tcPr>
          <w:p w14:paraId="44FEA1BE" w14:textId="77777777" w:rsidR="00390E8F" w:rsidRPr="005315CF" w:rsidRDefault="00390E8F" w:rsidP="00736A41">
            <w:pPr>
              <w:spacing w:after="0" w:line="240" w:lineRule="auto"/>
              <w:ind w:left="251"/>
              <w:jc w:val="both"/>
              <w:rPr>
                <w:rFonts w:ascii="Times New Roman" w:eastAsia="Times New Roman" w:hAnsi="Times New Roman" w:cs="Times New Roman"/>
                <w:sz w:val="18"/>
                <w:szCs w:val="18"/>
                <w:lang w:eastAsia="pt-BR"/>
              </w:rPr>
            </w:pPr>
            <w:r w:rsidRPr="005315CF">
              <w:rPr>
                <w:rFonts w:ascii="Times New Roman" w:eastAsia="Times New Roman" w:hAnsi="Times New Roman" w:cs="Times New Roman"/>
                <w:sz w:val="18"/>
                <w:szCs w:val="18"/>
                <w:lang w:eastAsia="pt-BR"/>
              </w:rPr>
              <w:t>Água mineral natural em galão de 20 litros, com fornecimento do vasilhame em regime de comodato, devidamente lacrado, com registro no Ministério da Saúde (ANVISA), validade visível, sem gás.</w:t>
            </w:r>
          </w:p>
        </w:tc>
        <w:tc>
          <w:tcPr>
            <w:tcW w:w="1671" w:type="dxa"/>
            <w:vAlign w:val="center"/>
            <w:hideMark/>
          </w:tcPr>
          <w:p w14:paraId="778FD10F" w14:textId="77777777" w:rsidR="00390E8F" w:rsidRPr="005315CF" w:rsidRDefault="00390E8F" w:rsidP="00736A41">
            <w:pPr>
              <w:spacing w:after="0" w:line="240" w:lineRule="auto"/>
              <w:ind w:left="212" w:hanging="141"/>
              <w:rPr>
                <w:rFonts w:ascii="Times New Roman" w:eastAsia="Times New Roman" w:hAnsi="Times New Roman" w:cs="Times New Roman"/>
                <w:sz w:val="18"/>
                <w:szCs w:val="18"/>
                <w:lang w:eastAsia="pt-BR"/>
              </w:rPr>
            </w:pPr>
            <w:r w:rsidRPr="007C6CE9">
              <w:rPr>
                <w:rFonts w:ascii="Times New Roman" w:eastAsia="Times New Roman" w:hAnsi="Times New Roman" w:cs="Times New Roman"/>
                <w:sz w:val="18"/>
                <w:szCs w:val="18"/>
                <w:lang w:eastAsia="pt-BR"/>
              </w:rPr>
              <w:t xml:space="preserve">    </w:t>
            </w:r>
            <w:r>
              <w:rPr>
                <w:rFonts w:ascii="Times New Roman" w:eastAsia="Times New Roman" w:hAnsi="Times New Roman" w:cs="Times New Roman"/>
                <w:sz w:val="18"/>
                <w:szCs w:val="18"/>
                <w:lang w:eastAsia="pt-BR"/>
              </w:rPr>
              <w:t xml:space="preserve">       </w:t>
            </w:r>
            <w:r w:rsidRPr="007C6CE9">
              <w:rPr>
                <w:rFonts w:ascii="Times New Roman" w:eastAsia="Times New Roman" w:hAnsi="Times New Roman" w:cs="Times New Roman"/>
                <w:sz w:val="18"/>
                <w:szCs w:val="18"/>
                <w:lang w:eastAsia="pt-BR"/>
              </w:rPr>
              <w:t>GALÃO</w:t>
            </w:r>
          </w:p>
        </w:tc>
        <w:tc>
          <w:tcPr>
            <w:tcW w:w="0" w:type="auto"/>
            <w:vAlign w:val="center"/>
            <w:hideMark/>
          </w:tcPr>
          <w:p w14:paraId="635420E3" w14:textId="77777777" w:rsidR="00390E8F" w:rsidRPr="005315CF" w:rsidRDefault="00390E8F" w:rsidP="00736A41">
            <w:pPr>
              <w:spacing w:after="0" w:line="240" w:lineRule="auto"/>
              <w:ind w:left="212" w:hanging="141"/>
              <w:rPr>
                <w:rFonts w:ascii="Times New Roman" w:eastAsia="Times New Roman" w:hAnsi="Times New Roman" w:cs="Times New Roman"/>
                <w:sz w:val="18"/>
                <w:szCs w:val="18"/>
                <w:lang w:eastAsia="pt-BR"/>
              </w:rPr>
            </w:pPr>
            <w:r w:rsidRPr="007C6CE9">
              <w:rPr>
                <w:rFonts w:ascii="Times New Roman" w:eastAsia="Times New Roman" w:hAnsi="Times New Roman" w:cs="Times New Roman"/>
                <w:sz w:val="18"/>
                <w:szCs w:val="18"/>
                <w:lang w:eastAsia="pt-BR"/>
              </w:rPr>
              <w:t xml:space="preserve">         1000</w:t>
            </w:r>
            <w:r>
              <w:rPr>
                <w:rFonts w:ascii="Times New Roman" w:eastAsia="Times New Roman" w:hAnsi="Times New Roman" w:cs="Times New Roman"/>
                <w:sz w:val="18"/>
                <w:szCs w:val="18"/>
                <w:lang w:eastAsia="pt-BR"/>
              </w:rPr>
              <w:t xml:space="preserve"> UM.</w:t>
            </w:r>
          </w:p>
        </w:tc>
      </w:tr>
      <w:tr w:rsidR="00390E8F" w:rsidRPr="005315CF" w14:paraId="1F28D91F" w14:textId="77777777" w:rsidTr="00736A41">
        <w:trPr>
          <w:tblCellSpacing w:w="15" w:type="dxa"/>
        </w:trPr>
        <w:tc>
          <w:tcPr>
            <w:tcW w:w="671" w:type="dxa"/>
            <w:vAlign w:val="center"/>
            <w:hideMark/>
          </w:tcPr>
          <w:p w14:paraId="6A52B5E6" w14:textId="77777777" w:rsidR="00390E8F" w:rsidRPr="005315CF" w:rsidRDefault="00390E8F" w:rsidP="00736A41">
            <w:pPr>
              <w:spacing w:after="0" w:line="240" w:lineRule="auto"/>
              <w:rPr>
                <w:rFonts w:ascii="Times New Roman" w:eastAsia="Times New Roman" w:hAnsi="Times New Roman" w:cs="Times New Roman"/>
                <w:sz w:val="18"/>
                <w:szCs w:val="18"/>
                <w:lang w:eastAsia="pt-BR"/>
              </w:rPr>
            </w:pPr>
            <w:r w:rsidRPr="005315CF">
              <w:rPr>
                <w:rFonts w:ascii="Times New Roman" w:eastAsia="Times New Roman" w:hAnsi="Times New Roman" w:cs="Times New Roman"/>
                <w:sz w:val="18"/>
                <w:szCs w:val="18"/>
                <w:lang w:eastAsia="pt-BR"/>
              </w:rPr>
              <w:t>2</w:t>
            </w:r>
          </w:p>
        </w:tc>
        <w:tc>
          <w:tcPr>
            <w:tcW w:w="5633" w:type="dxa"/>
            <w:vAlign w:val="center"/>
            <w:hideMark/>
          </w:tcPr>
          <w:p w14:paraId="021936D0" w14:textId="77777777" w:rsidR="00390E8F" w:rsidRPr="005315CF" w:rsidRDefault="00390E8F" w:rsidP="00736A41">
            <w:pPr>
              <w:spacing w:after="0" w:line="240" w:lineRule="auto"/>
              <w:ind w:left="251"/>
              <w:jc w:val="both"/>
              <w:rPr>
                <w:rFonts w:ascii="Times New Roman" w:eastAsia="Times New Roman" w:hAnsi="Times New Roman" w:cs="Times New Roman"/>
                <w:sz w:val="18"/>
                <w:szCs w:val="18"/>
                <w:lang w:eastAsia="pt-BR"/>
              </w:rPr>
            </w:pPr>
            <w:r w:rsidRPr="005315CF">
              <w:rPr>
                <w:rFonts w:ascii="Times New Roman" w:eastAsia="Times New Roman" w:hAnsi="Times New Roman" w:cs="Times New Roman"/>
                <w:sz w:val="18"/>
                <w:szCs w:val="18"/>
                <w:lang w:eastAsia="pt-BR"/>
              </w:rPr>
              <w:t>Copo descartável de 200 ml, transparente, em polipropileno, atóxico, compatível com suportes para bebedouros. Embalagem com 100 unidades.</w:t>
            </w:r>
          </w:p>
        </w:tc>
        <w:tc>
          <w:tcPr>
            <w:tcW w:w="1671" w:type="dxa"/>
            <w:vAlign w:val="center"/>
            <w:hideMark/>
          </w:tcPr>
          <w:p w14:paraId="1C587F83" w14:textId="77777777" w:rsidR="00390E8F" w:rsidRPr="005315CF" w:rsidRDefault="00390E8F" w:rsidP="00736A41">
            <w:pPr>
              <w:spacing w:after="0" w:line="240" w:lineRule="auto"/>
              <w:ind w:left="212" w:hanging="141"/>
              <w:rPr>
                <w:rFonts w:ascii="Times New Roman" w:eastAsia="Times New Roman" w:hAnsi="Times New Roman" w:cs="Times New Roman"/>
                <w:sz w:val="18"/>
                <w:szCs w:val="18"/>
                <w:lang w:eastAsia="pt-BR"/>
              </w:rPr>
            </w:pPr>
            <w:r w:rsidRPr="007C6CE9">
              <w:rPr>
                <w:rFonts w:ascii="Times New Roman" w:eastAsia="Times New Roman" w:hAnsi="Times New Roman" w:cs="Times New Roman"/>
                <w:sz w:val="18"/>
                <w:szCs w:val="18"/>
                <w:lang w:eastAsia="pt-BR"/>
              </w:rPr>
              <w:t xml:space="preserve">   </w:t>
            </w:r>
            <w:r>
              <w:rPr>
                <w:rFonts w:ascii="Times New Roman" w:eastAsia="Times New Roman" w:hAnsi="Times New Roman" w:cs="Times New Roman"/>
                <w:sz w:val="18"/>
                <w:szCs w:val="18"/>
                <w:lang w:eastAsia="pt-BR"/>
              </w:rPr>
              <w:t xml:space="preserve">      </w:t>
            </w:r>
            <w:r w:rsidRPr="007C6CE9">
              <w:rPr>
                <w:rFonts w:ascii="Times New Roman" w:eastAsia="Times New Roman" w:hAnsi="Times New Roman" w:cs="Times New Roman"/>
                <w:sz w:val="18"/>
                <w:szCs w:val="18"/>
                <w:lang w:eastAsia="pt-BR"/>
              </w:rPr>
              <w:t xml:space="preserve">  CAIXA</w:t>
            </w:r>
          </w:p>
        </w:tc>
        <w:tc>
          <w:tcPr>
            <w:tcW w:w="0" w:type="auto"/>
            <w:vAlign w:val="center"/>
            <w:hideMark/>
          </w:tcPr>
          <w:p w14:paraId="0A20960B" w14:textId="77777777" w:rsidR="00390E8F" w:rsidRPr="005315CF" w:rsidRDefault="00390E8F" w:rsidP="00736A41">
            <w:pPr>
              <w:spacing w:after="0" w:line="240" w:lineRule="auto"/>
              <w:ind w:left="212" w:hanging="141"/>
              <w:rPr>
                <w:rFonts w:ascii="Times New Roman" w:eastAsia="Times New Roman" w:hAnsi="Times New Roman" w:cs="Times New Roman"/>
                <w:sz w:val="18"/>
                <w:szCs w:val="18"/>
                <w:lang w:eastAsia="pt-BR"/>
              </w:rPr>
            </w:pPr>
            <w:r w:rsidRPr="007C6CE9">
              <w:rPr>
                <w:rFonts w:ascii="Times New Roman" w:eastAsia="Times New Roman" w:hAnsi="Times New Roman" w:cs="Times New Roman"/>
                <w:sz w:val="18"/>
                <w:szCs w:val="18"/>
                <w:lang w:eastAsia="pt-BR"/>
              </w:rPr>
              <w:t xml:space="preserve">          1000</w:t>
            </w:r>
            <w:r>
              <w:rPr>
                <w:rFonts w:ascii="Times New Roman" w:eastAsia="Times New Roman" w:hAnsi="Times New Roman" w:cs="Times New Roman"/>
                <w:sz w:val="18"/>
                <w:szCs w:val="18"/>
                <w:lang w:eastAsia="pt-BR"/>
              </w:rPr>
              <w:t xml:space="preserve"> CX.</w:t>
            </w:r>
          </w:p>
        </w:tc>
      </w:tr>
      <w:tr w:rsidR="00390E8F" w:rsidRPr="005315CF" w14:paraId="08B675DC" w14:textId="77777777" w:rsidTr="00736A41">
        <w:trPr>
          <w:tblCellSpacing w:w="15" w:type="dxa"/>
        </w:trPr>
        <w:tc>
          <w:tcPr>
            <w:tcW w:w="671" w:type="dxa"/>
            <w:vAlign w:val="center"/>
            <w:hideMark/>
          </w:tcPr>
          <w:p w14:paraId="7D1E4BC8" w14:textId="77777777" w:rsidR="00390E8F" w:rsidRPr="005315CF" w:rsidRDefault="00390E8F" w:rsidP="00736A41">
            <w:pPr>
              <w:spacing w:after="0" w:line="240" w:lineRule="auto"/>
              <w:rPr>
                <w:rFonts w:ascii="Times New Roman" w:eastAsia="Times New Roman" w:hAnsi="Times New Roman" w:cs="Times New Roman"/>
                <w:sz w:val="18"/>
                <w:szCs w:val="18"/>
                <w:lang w:eastAsia="pt-BR"/>
              </w:rPr>
            </w:pPr>
            <w:r w:rsidRPr="005315CF">
              <w:rPr>
                <w:rFonts w:ascii="Times New Roman" w:eastAsia="Times New Roman" w:hAnsi="Times New Roman" w:cs="Times New Roman"/>
                <w:sz w:val="18"/>
                <w:szCs w:val="18"/>
                <w:lang w:eastAsia="pt-BR"/>
              </w:rPr>
              <w:t>3</w:t>
            </w:r>
          </w:p>
        </w:tc>
        <w:tc>
          <w:tcPr>
            <w:tcW w:w="5633" w:type="dxa"/>
            <w:vAlign w:val="center"/>
            <w:hideMark/>
          </w:tcPr>
          <w:p w14:paraId="0E4E297A" w14:textId="77777777" w:rsidR="00390E8F" w:rsidRPr="005315CF" w:rsidRDefault="00390E8F" w:rsidP="00736A41">
            <w:pPr>
              <w:spacing w:after="0" w:line="240" w:lineRule="auto"/>
              <w:ind w:left="251"/>
              <w:jc w:val="both"/>
              <w:rPr>
                <w:rFonts w:ascii="Times New Roman" w:eastAsia="Times New Roman" w:hAnsi="Times New Roman" w:cs="Times New Roman"/>
                <w:sz w:val="18"/>
                <w:szCs w:val="18"/>
                <w:lang w:eastAsia="pt-BR"/>
              </w:rPr>
            </w:pPr>
            <w:r w:rsidRPr="005315CF">
              <w:rPr>
                <w:rFonts w:ascii="Times New Roman" w:eastAsia="Times New Roman" w:hAnsi="Times New Roman" w:cs="Times New Roman"/>
                <w:sz w:val="18"/>
                <w:szCs w:val="18"/>
                <w:lang w:eastAsia="pt-BR"/>
              </w:rPr>
              <w:t>Água mineral natural em garrafa PET de 500 ml, sem gás, lacrada, rotulagem em conformidade com normas da ANVISA, pronta para consumo.</w:t>
            </w:r>
          </w:p>
        </w:tc>
        <w:tc>
          <w:tcPr>
            <w:tcW w:w="1671" w:type="dxa"/>
            <w:vAlign w:val="center"/>
            <w:hideMark/>
          </w:tcPr>
          <w:p w14:paraId="6799DD7F" w14:textId="77777777" w:rsidR="00390E8F" w:rsidRPr="005315CF" w:rsidRDefault="00390E8F" w:rsidP="00736A41">
            <w:pPr>
              <w:spacing w:after="0" w:line="240" w:lineRule="auto"/>
              <w:ind w:left="212" w:hanging="141"/>
              <w:rPr>
                <w:rFonts w:ascii="Times New Roman" w:eastAsia="Times New Roman" w:hAnsi="Times New Roman" w:cs="Times New Roman"/>
                <w:sz w:val="18"/>
                <w:szCs w:val="18"/>
                <w:lang w:eastAsia="pt-BR"/>
              </w:rPr>
            </w:pPr>
            <w:r w:rsidRPr="007C6CE9">
              <w:rPr>
                <w:rFonts w:ascii="Times New Roman" w:eastAsia="Times New Roman" w:hAnsi="Times New Roman" w:cs="Times New Roman"/>
                <w:sz w:val="18"/>
                <w:szCs w:val="18"/>
                <w:lang w:eastAsia="pt-BR"/>
              </w:rPr>
              <w:t xml:space="preserve">   </w:t>
            </w:r>
            <w:r>
              <w:rPr>
                <w:rFonts w:ascii="Times New Roman" w:eastAsia="Times New Roman" w:hAnsi="Times New Roman" w:cs="Times New Roman"/>
                <w:sz w:val="18"/>
                <w:szCs w:val="18"/>
                <w:lang w:eastAsia="pt-BR"/>
              </w:rPr>
              <w:t xml:space="preserve">           </w:t>
            </w:r>
            <w:r w:rsidRPr="007C6CE9">
              <w:rPr>
                <w:rFonts w:ascii="Times New Roman" w:eastAsia="Times New Roman" w:hAnsi="Times New Roman" w:cs="Times New Roman"/>
                <w:sz w:val="18"/>
                <w:szCs w:val="18"/>
                <w:lang w:eastAsia="pt-BR"/>
              </w:rPr>
              <w:t xml:space="preserve">  FARDO</w:t>
            </w:r>
          </w:p>
        </w:tc>
        <w:tc>
          <w:tcPr>
            <w:tcW w:w="0" w:type="auto"/>
            <w:vAlign w:val="center"/>
            <w:hideMark/>
          </w:tcPr>
          <w:p w14:paraId="14D34979" w14:textId="77777777" w:rsidR="00390E8F" w:rsidRPr="005315CF" w:rsidRDefault="00390E8F" w:rsidP="00736A41">
            <w:pPr>
              <w:spacing w:after="0" w:line="240" w:lineRule="auto"/>
              <w:ind w:left="212" w:hanging="141"/>
              <w:rPr>
                <w:rFonts w:ascii="Times New Roman" w:eastAsia="Times New Roman" w:hAnsi="Times New Roman" w:cs="Times New Roman"/>
                <w:sz w:val="18"/>
                <w:szCs w:val="18"/>
                <w:lang w:eastAsia="pt-BR"/>
              </w:rPr>
            </w:pPr>
            <w:r w:rsidRPr="007C6CE9">
              <w:rPr>
                <w:rFonts w:ascii="Times New Roman" w:eastAsia="Times New Roman" w:hAnsi="Times New Roman" w:cs="Times New Roman"/>
                <w:sz w:val="18"/>
                <w:szCs w:val="18"/>
                <w:lang w:eastAsia="pt-BR"/>
              </w:rPr>
              <w:t xml:space="preserve">           </w:t>
            </w:r>
            <w:proofErr w:type="gramStart"/>
            <w:r w:rsidRPr="007C6CE9">
              <w:rPr>
                <w:rFonts w:ascii="Times New Roman" w:eastAsia="Times New Roman" w:hAnsi="Times New Roman" w:cs="Times New Roman"/>
                <w:sz w:val="18"/>
                <w:szCs w:val="18"/>
                <w:lang w:eastAsia="pt-BR"/>
              </w:rPr>
              <w:t>500</w:t>
            </w:r>
            <w:r>
              <w:rPr>
                <w:rFonts w:ascii="Times New Roman" w:eastAsia="Times New Roman" w:hAnsi="Times New Roman" w:cs="Times New Roman"/>
                <w:sz w:val="18"/>
                <w:szCs w:val="18"/>
                <w:lang w:eastAsia="pt-BR"/>
              </w:rPr>
              <w:t xml:space="preserve">  FARDOS</w:t>
            </w:r>
            <w:proofErr w:type="gramEnd"/>
          </w:p>
        </w:tc>
      </w:tr>
    </w:tbl>
    <w:p w14:paraId="5AD436A9" w14:textId="77777777" w:rsidR="00390E8F" w:rsidRDefault="00390E8F" w:rsidP="00390E8F">
      <w:pPr>
        <w:pStyle w:val="Nivel2"/>
        <w:spacing w:line="360" w:lineRule="auto"/>
        <w:rPr>
          <w:rFonts w:ascii="Times New Roman" w:eastAsia="Times New Roman" w:hAnsi="Times New Roman" w:cs="Times New Roman"/>
          <w:b/>
          <w:bCs/>
        </w:rPr>
      </w:pPr>
    </w:p>
    <w:p w14:paraId="1A41E503" w14:textId="77777777" w:rsidR="00390E8F" w:rsidRPr="007C6CE9" w:rsidRDefault="00390E8F" w:rsidP="00390E8F">
      <w:pPr>
        <w:pStyle w:val="Nivel2"/>
        <w:spacing w:line="360" w:lineRule="auto"/>
        <w:rPr>
          <w:rFonts w:ascii="Times New Roman" w:eastAsia="Times New Roman" w:hAnsi="Times New Roman" w:cs="Times New Roman"/>
          <w:b/>
          <w:bCs/>
        </w:rPr>
      </w:pPr>
      <w:r w:rsidRPr="007C6CE9">
        <w:rPr>
          <w:rFonts w:ascii="Times New Roman" w:eastAsia="Times New Roman" w:hAnsi="Times New Roman" w:cs="Times New Roman"/>
          <w:b/>
          <w:bCs/>
        </w:rPr>
        <w:t>4. PRAZO E CONDIÇÕES DE ENTREGA</w:t>
      </w:r>
    </w:p>
    <w:p w14:paraId="6CFB61FA" w14:textId="77777777" w:rsidR="00390E8F" w:rsidRPr="007C6CE9" w:rsidRDefault="00390E8F" w:rsidP="00390E8F">
      <w:pPr>
        <w:pStyle w:val="Nivel2"/>
        <w:spacing w:line="360" w:lineRule="auto"/>
        <w:rPr>
          <w:rFonts w:ascii="Times New Roman" w:eastAsia="Times New Roman" w:hAnsi="Times New Roman" w:cs="Times New Roman"/>
        </w:rPr>
      </w:pPr>
      <w:r w:rsidRPr="007C6CE9">
        <w:rPr>
          <w:rFonts w:ascii="Times New Roman" w:eastAsia="Times New Roman" w:hAnsi="Times New Roman" w:cs="Times New Roman"/>
        </w:rPr>
        <w:lastRenderedPageBreak/>
        <w:t xml:space="preserve">A entrega dos produtos deverá ocorrer de forma parcelada, conforme a demanda e requisições das Secretarias Municipais, durante o período de vigência contratual, no prazo máximo de até </w:t>
      </w:r>
      <w:r>
        <w:rPr>
          <w:rFonts w:ascii="Times New Roman" w:eastAsia="Times New Roman" w:hAnsi="Times New Roman" w:cs="Times New Roman"/>
        </w:rPr>
        <w:t xml:space="preserve">12 </w:t>
      </w:r>
      <w:r w:rsidRPr="007C6CE9">
        <w:rPr>
          <w:rFonts w:ascii="Times New Roman" w:eastAsia="Times New Roman" w:hAnsi="Times New Roman" w:cs="Times New Roman"/>
        </w:rPr>
        <w:t>(</w:t>
      </w:r>
      <w:r>
        <w:rPr>
          <w:rFonts w:ascii="Times New Roman" w:eastAsia="Times New Roman" w:hAnsi="Times New Roman" w:cs="Times New Roman"/>
        </w:rPr>
        <w:t>doze</w:t>
      </w:r>
      <w:r w:rsidRPr="007C6CE9">
        <w:rPr>
          <w:rFonts w:ascii="Times New Roman" w:eastAsia="Times New Roman" w:hAnsi="Times New Roman" w:cs="Times New Roman"/>
        </w:rPr>
        <w:t>) horas após solicitação formal. O fornecimento deverá ocorrer nos locais indicados pela Prefeitura Municipal de Perdões/MG, no horário de expediente.</w:t>
      </w:r>
    </w:p>
    <w:p w14:paraId="02EAB560" w14:textId="77777777" w:rsidR="00390E8F" w:rsidRPr="007C6CE9" w:rsidRDefault="00390E8F" w:rsidP="00390E8F">
      <w:pPr>
        <w:pStyle w:val="Nivel2"/>
        <w:spacing w:line="360" w:lineRule="auto"/>
        <w:rPr>
          <w:rFonts w:ascii="Times New Roman" w:eastAsia="Times New Roman" w:hAnsi="Times New Roman" w:cs="Times New Roman"/>
          <w:b/>
          <w:bCs/>
        </w:rPr>
      </w:pPr>
      <w:r w:rsidRPr="007C6CE9">
        <w:rPr>
          <w:rFonts w:ascii="Times New Roman" w:eastAsia="Times New Roman" w:hAnsi="Times New Roman" w:cs="Times New Roman"/>
          <w:b/>
          <w:bCs/>
        </w:rPr>
        <w:t>5. VIGÊNCIA</w:t>
      </w:r>
    </w:p>
    <w:p w14:paraId="013CD99A" w14:textId="77777777" w:rsidR="00390E8F" w:rsidRPr="007C6CE9" w:rsidRDefault="00390E8F" w:rsidP="00390E8F">
      <w:pPr>
        <w:pStyle w:val="Nivel2"/>
        <w:spacing w:line="360" w:lineRule="auto"/>
        <w:rPr>
          <w:rFonts w:ascii="Times New Roman" w:eastAsia="Times New Roman" w:hAnsi="Times New Roman" w:cs="Times New Roman"/>
        </w:rPr>
      </w:pPr>
      <w:r>
        <w:rPr>
          <w:rFonts w:ascii="Times New Roman" w:eastAsia="Times New Roman" w:hAnsi="Times New Roman" w:cs="Times New Roman"/>
        </w:rPr>
        <w:t>A ata de registro</w:t>
      </w:r>
      <w:r w:rsidRPr="007C6CE9">
        <w:rPr>
          <w:rFonts w:ascii="Times New Roman" w:eastAsia="Times New Roman" w:hAnsi="Times New Roman" w:cs="Times New Roman"/>
        </w:rPr>
        <w:t xml:space="preserve"> decorrente desta aquisição terá vigência de 12 (doze) meses, podendo ser prorrogado nos termos da Lei nº 14.133/2021, conforme conveniência da Administração.</w:t>
      </w:r>
    </w:p>
    <w:p w14:paraId="1674A57E" w14:textId="77777777" w:rsidR="00390E8F" w:rsidRPr="007C6CE9" w:rsidRDefault="00390E8F" w:rsidP="00390E8F">
      <w:pPr>
        <w:pStyle w:val="Nivel2"/>
        <w:spacing w:line="360" w:lineRule="auto"/>
        <w:rPr>
          <w:rFonts w:ascii="Times New Roman" w:eastAsia="Times New Roman" w:hAnsi="Times New Roman" w:cs="Times New Roman"/>
          <w:b/>
          <w:bCs/>
        </w:rPr>
      </w:pPr>
      <w:r w:rsidRPr="007C6CE9">
        <w:rPr>
          <w:rFonts w:ascii="Times New Roman" w:eastAsia="Times New Roman" w:hAnsi="Times New Roman" w:cs="Times New Roman"/>
          <w:b/>
          <w:bCs/>
        </w:rPr>
        <w:t>6. CONDIÇÕES DE RECEBIMENTO</w:t>
      </w:r>
    </w:p>
    <w:p w14:paraId="13FD9442" w14:textId="77777777" w:rsidR="00390E8F" w:rsidRPr="007C6CE9" w:rsidRDefault="00390E8F" w:rsidP="00390E8F">
      <w:pPr>
        <w:pStyle w:val="Nivel2"/>
        <w:spacing w:line="360" w:lineRule="auto"/>
        <w:rPr>
          <w:rFonts w:ascii="Times New Roman" w:eastAsia="Times New Roman" w:hAnsi="Times New Roman" w:cs="Times New Roman"/>
        </w:rPr>
      </w:pPr>
      <w:r w:rsidRPr="007C6CE9">
        <w:rPr>
          <w:rFonts w:ascii="Times New Roman" w:eastAsia="Times New Roman" w:hAnsi="Times New Roman" w:cs="Times New Roman"/>
        </w:rPr>
        <w:t>Os produtos serão recebidos provisoriamente no ato da entrega e, posteriormente, de forma definitiva após verificação de sua conformidade com as especificações estabelecidas, dentro do prazo de 5 (cinco) dias úteis. Produtos fora do padrão, com embalagens danificadas, vencidos ou em desacordo com as normas da ANVISA, serão recusados.</w:t>
      </w:r>
    </w:p>
    <w:p w14:paraId="022D6541" w14:textId="77777777" w:rsidR="00390E8F" w:rsidRPr="007C6CE9" w:rsidRDefault="00390E8F" w:rsidP="00390E8F">
      <w:pPr>
        <w:pStyle w:val="Nivel2"/>
        <w:spacing w:line="360" w:lineRule="auto"/>
        <w:rPr>
          <w:rFonts w:ascii="Times New Roman" w:eastAsia="Times New Roman" w:hAnsi="Times New Roman" w:cs="Times New Roman"/>
          <w:b/>
          <w:bCs/>
        </w:rPr>
      </w:pPr>
      <w:r w:rsidRPr="007C6CE9">
        <w:rPr>
          <w:rFonts w:ascii="Times New Roman" w:eastAsia="Times New Roman" w:hAnsi="Times New Roman" w:cs="Times New Roman"/>
          <w:b/>
          <w:bCs/>
        </w:rPr>
        <w:t>7. DOTAÇÃO ORÇAMENTÁRIA</w:t>
      </w:r>
    </w:p>
    <w:p w14:paraId="229219E8" w14:textId="77777777" w:rsidR="00390E8F" w:rsidRPr="007C6CE9" w:rsidRDefault="00390E8F" w:rsidP="00390E8F">
      <w:pPr>
        <w:pStyle w:val="Nivel2"/>
        <w:spacing w:line="360" w:lineRule="auto"/>
        <w:rPr>
          <w:rFonts w:ascii="Times New Roman" w:eastAsia="Times New Roman" w:hAnsi="Times New Roman" w:cs="Times New Roman"/>
        </w:rPr>
      </w:pPr>
      <w:r w:rsidRPr="007C6CE9">
        <w:rPr>
          <w:rFonts w:ascii="Times New Roman" w:eastAsia="Times New Roman" w:hAnsi="Times New Roman" w:cs="Times New Roman"/>
        </w:rPr>
        <w:t>As despesas decorrentes da presente contratação correrão por conta das dotações orçamentárias próprias das Secretarias Municipais solicitantes, conforme previsão no orçamento vigente.</w:t>
      </w:r>
    </w:p>
    <w:p w14:paraId="59F89428" w14:textId="77777777" w:rsidR="00390E8F" w:rsidRPr="007C6CE9" w:rsidRDefault="00390E8F" w:rsidP="00390E8F">
      <w:pPr>
        <w:pStyle w:val="Nivel2"/>
        <w:spacing w:line="360" w:lineRule="auto"/>
        <w:rPr>
          <w:rFonts w:ascii="Times New Roman" w:eastAsia="Times New Roman" w:hAnsi="Times New Roman" w:cs="Times New Roman"/>
          <w:b/>
          <w:bCs/>
        </w:rPr>
      </w:pPr>
      <w:r w:rsidRPr="007C6CE9">
        <w:rPr>
          <w:rFonts w:ascii="Times New Roman" w:eastAsia="Times New Roman" w:hAnsi="Times New Roman" w:cs="Times New Roman"/>
          <w:b/>
          <w:bCs/>
        </w:rPr>
        <w:t>8. FISCALIZAÇÃO</w:t>
      </w:r>
    </w:p>
    <w:p w14:paraId="3058B25D" w14:textId="77777777" w:rsidR="00390E8F" w:rsidRPr="007C6CE9" w:rsidRDefault="00390E8F" w:rsidP="00390E8F">
      <w:pPr>
        <w:pStyle w:val="Nivel2"/>
        <w:spacing w:line="360" w:lineRule="auto"/>
        <w:rPr>
          <w:rFonts w:ascii="Times New Roman" w:eastAsia="Times New Roman" w:hAnsi="Times New Roman" w:cs="Times New Roman"/>
        </w:rPr>
      </w:pPr>
      <w:r w:rsidRPr="007C6CE9">
        <w:rPr>
          <w:rFonts w:ascii="Times New Roman" w:eastAsia="Times New Roman" w:hAnsi="Times New Roman" w:cs="Times New Roman"/>
        </w:rPr>
        <w:t>A fiscalização do contrato será exercida por servidores designados pela Administração, os quais acompanharão o cumprimento das obrigações contratuais, conforme previsto na Lei nº 14.133/2021.</w:t>
      </w:r>
    </w:p>
    <w:p w14:paraId="55BF6443" w14:textId="77777777" w:rsidR="00390E8F" w:rsidRDefault="00390E8F" w:rsidP="00390E8F">
      <w:pPr>
        <w:pStyle w:val="Nivel2"/>
        <w:spacing w:line="360" w:lineRule="auto"/>
        <w:rPr>
          <w:rFonts w:ascii="Times New Roman" w:eastAsia="Times New Roman" w:hAnsi="Times New Roman" w:cs="Times New Roman"/>
          <w:b/>
          <w:bCs/>
        </w:rPr>
      </w:pPr>
    </w:p>
    <w:p w14:paraId="2A764D4F" w14:textId="77777777" w:rsidR="00390E8F" w:rsidRPr="00597A9D" w:rsidRDefault="00390E8F" w:rsidP="00390E8F">
      <w:pPr>
        <w:pStyle w:val="SemEspaamento"/>
        <w:jc w:val="both"/>
      </w:pPr>
    </w:p>
    <w:p w14:paraId="1780A9EA" w14:textId="77777777" w:rsidR="00390E8F" w:rsidRPr="007C6CE9" w:rsidRDefault="00390E8F" w:rsidP="00390E8F">
      <w:pPr>
        <w:pStyle w:val="SemEspaamento"/>
        <w:jc w:val="both"/>
        <w:rPr>
          <w:b/>
          <w:bCs/>
          <w:sz w:val="20"/>
          <w:szCs w:val="20"/>
          <w:lang w:eastAsia="pt-BR"/>
        </w:rPr>
      </w:pPr>
      <w:r w:rsidRPr="007C6CE9">
        <w:rPr>
          <w:b/>
          <w:bCs/>
        </w:rPr>
        <w:t xml:space="preserve">Este Termo de Referência (TR) visa a </w:t>
      </w:r>
      <w:r w:rsidRPr="007C6CE9">
        <w:rPr>
          <w:b/>
          <w:bCs/>
          <w:lang w:eastAsia="pt-BR"/>
        </w:rPr>
        <w:t>Aquisição de água mineral natural nas apresentações de galão de 20 litros com vasilhame em regime de comodato, copos descartáveis de 200 ml e garrafas PET de 500 ml, para atender às demandas das Secretarias Municipais da Prefeitura de Perdões/MG.</w:t>
      </w:r>
    </w:p>
    <w:p w14:paraId="3E034429" w14:textId="77777777" w:rsidR="00390E8F" w:rsidRPr="00597A9D" w:rsidRDefault="00390E8F" w:rsidP="00390E8F">
      <w:pPr>
        <w:spacing w:before="100" w:beforeAutospacing="1" w:after="100" w:afterAutospacing="1" w:line="360" w:lineRule="auto"/>
        <w:jc w:val="both"/>
        <w:rPr>
          <w:rFonts w:ascii="Times New Roman" w:hAnsi="Times New Roman" w:cs="Times New Roman"/>
          <w:b/>
        </w:rPr>
      </w:pPr>
    </w:p>
    <w:p w14:paraId="1E5A9DAE" w14:textId="77777777" w:rsidR="00390E8F" w:rsidRPr="00597A9D" w:rsidRDefault="00390E8F" w:rsidP="00390E8F">
      <w:pPr>
        <w:pStyle w:val="Nivel2"/>
        <w:spacing w:line="360" w:lineRule="auto"/>
        <w:jc w:val="center"/>
        <w:rPr>
          <w:rFonts w:ascii="Times New Roman" w:hAnsi="Times New Roman" w:cs="Times New Roman"/>
          <w:color w:val="auto"/>
          <w:sz w:val="22"/>
          <w:szCs w:val="22"/>
        </w:rPr>
      </w:pPr>
    </w:p>
    <w:p w14:paraId="155FEC50" w14:textId="77777777" w:rsidR="00390E8F" w:rsidRPr="00597A9D" w:rsidRDefault="00390E8F" w:rsidP="00390E8F">
      <w:pPr>
        <w:spacing w:line="360" w:lineRule="auto"/>
        <w:jc w:val="center"/>
        <w:rPr>
          <w:rFonts w:ascii="Times New Roman" w:hAnsi="Times New Roman" w:cs="Times New Roman"/>
        </w:rPr>
      </w:pPr>
      <w:r w:rsidRPr="00597A9D">
        <w:rPr>
          <w:rFonts w:ascii="Times New Roman" w:hAnsi="Times New Roman" w:cs="Times New Roman"/>
        </w:rPr>
        <w:t xml:space="preserve">Prefeitura Municipal de Perdões / MG, em </w:t>
      </w:r>
      <w:r>
        <w:rPr>
          <w:rFonts w:ascii="Times New Roman" w:hAnsi="Times New Roman" w:cs="Times New Roman"/>
        </w:rPr>
        <w:t>02</w:t>
      </w:r>
      <w:r w:rsidRPr="00597A9D">
        <w:rPr>
          <w:rFonts w:ascii="Times New Roman" w:hAnsi="Times New Roman" w:cs="Times New Roman"/>
        </w:rPr>
        <w:t xml:space="preserve"> de </w:t>
      </w:r>
      <w:proofErr w:type="gramStart"/>
      <w:r>
        <w:rPr>
          <w:rFonts w:ascii="Times New Roman" w:hAnsi="Times New Roman" w:cs="Times New Roman"/>
        </w:rPr>
        <w:t>Junho</w:t>
      </w:r>
      <w:proofErr w:type="gramEnd"/>
      <w:r w:rsidRPr="00597A9D">
        <w:rPr>
          <w:rFonts w:ascii="Times New Roman" w:hAnsi="Times New Roman" w:cs="Times New Roman"/>
        </w:rPr>
        <w:t xml:space="preserve"> de 2025.</w:t>
      </w:r>
    </w:p>
    <w:p w14:paraId="1BF97336" w14:textId="77777777" w:rsidR="00390E8F" w:rsidRPr="00597A9D" w:rsidRDefault="00390E8F" w:rsidP="00390E8F">
      <w:pPr>
        <w:pStyle w:val="PargrafodaLista"/>
        <w:spacing w:before="100" w:beforeAutospacing="1" w:after="100" w:afterAutospacing="1" w:line="360" w:lineRule="auto"/>
        <w:ind w:left="426"/>
        <w:jc w:val="both"/>
        <w:rPr>
          <w:rFonts w:ascii="Times New Roman" w:eastAsia="Times New Roman" w:hAnsi="Times New Roman" w:cs="Times New Roman"/>
          <w:lang w:eastAsia="pt-BR"/>
        </w:rPr>
      </w:pPr>
    </w:p>
    <w:p w14:paraId="4BC5904B" w14:textId="77777777" w:rsidR="00390E8F" w:rsidRDefault="00390E8F" w:rsidP="00390E8F">
      <w:pPr>
        <w:spacing w:line="360" w:lineRule="auto"/>
        <w:jc w:val="center"/>
        <w:rPr>
          <w:rFonts w:ascii="Times New Roman" w:hAnsi="Times New Roman" w:cs="Times New Roman"/>
          <w:b/>
          <w:bCs/>
        </w:rPr>
      </w:pPr>
      <w:r w:rsidRPr="00597A9D">
        <w:rPr>
          <w:rFonts w:ascii="Times New Roman" w:hAnsi="Times New Roman" w:cs="Times New Roman"/>
          <w:b/>
          <w:bCs/>
        </w:rPr>
        <w:t xml:space="preserve">Secretário Municipal de </w:t>
      </w:r>
      <w:r>
        <w:rPr>
          <w:rFonts w:ascii="Times New Roman" w:hAnsi="Times New Roman" w:cs="Times New Roman"/>
          <w:b/>
          <w:bCs/>
        </w:rPr>
        <w:t>Desenvolvimento Econômico</w:t>
      </w:r>
    </w:p>
    <w:p w14:paraId="2504DC4F" w14:textId="644D81A4" w:rsidR="002718F7" w:rsidRPr="00597A9D" w:rsidRDefault="00390E8F" w:rsidP="00390E8F">
      <w:pPr>
        <w:spacing w:line="360" w:lineRule="auto"/>
        <w:jc w:val="center"/>
        <w:rPr>
          <w:rFonts w:ascii="Times New Roman" w:hAnsi="Times New Roman" w:cs="Times New Roman"/>
        </w:rPr>
      </w:pPr>
      <w:r>
        <w:rPr>
          <w:rFonts w:ascii="Times New Roman" w:hAnsi="Times New Roman" w:cs="Times New Roman"/>
          <w:b/>
          <w:bCs/>
        </w:rPr>
        <w:t>Secretaria Municipal de Administração</w:t>
      </w:r>
    </w:p>
    <w:p w14:paraId="3B06A512" w14:textId="131A392A" w:rsidR="00374167" w:rsidRPr="00597A9D" w:rsidRDefault="00374167" w:rsidP="0063581D">
      <w:pPr>
        <w:spacing w:line="360" w:lineRule="auto"/>
        <w:jc w:val="center"/>
        <w:rPr>
          <w:rFonts w:ascii="Times New Roman" w:hAnsi="Times New Roman" w:cs="Times New Roman"/>
          <w:u w:val="single"/>
        </w:rPr>
      </w:pPr>
      <w:r w:rsidRPr="00597A9D">
        <w:rPr>
          <w:rFonts w:ascii="Times New Roman" w:hAnsi="Times New Roman" w:cs="Times New Roman"/>
          <w:u w:val="single"/>
        </w:rPr>
        <w:lastRenderedPageBreak/>
        <w:t>ANEXO II</w:t>
      </w:r>
    </w:p>
    <w:p w14:paraId="700FB53B" w14:textId="77777777" w:rsidR="0063581D" w:rsidRPr="0063581D" w:rsidRDefault="0063581D" w:rsidP="0063581D">
      <w:pPr>
        <w:spacing w:before="100" w:beforeAutospacing="1" w:after="100" w:afterAutospacing="1" w:line="360" w:lineRule="auto"/>
        <w:jc w:val="center"/>
        <w:rPr>
          <w:rFonts w:ascii="Times New Roman" w:eastAsia="Times New Roman" w:hAnsi="Times New Roman" w:cs="Times New Roman"/>
          <w:b/>
          <w:bCs/>
          <w:sz w:val="28"/>
          <w:szCs w:val="28"/>
          <w:lang w:eastAsia="pt-BR"/>
        </w:rPr>
      </w:pPr>
      <w:r w:rsidRPr="0063581D">
        <w:rPr>
          <w:rFonts w:ascii="Times New Roman" w:eastAsia="Times New Roman" w:hAnsi="Times New Roman" w:cs="Times New Roman"/>
          <w:b/>
          <w:bCs/>
          <w:sz w:val="28"/>
          <w:szCs w:val="28"/>
          <w:highlight w:val="lightGray"/>
          <w:lang w:eastAsia="pt-BR"/>
        </w:rPr>
        <w:t>ESTUDO TÉCNICO PRELIMINAR</w:t>
      </w:r>
    </w:p>
    <w:p w14:paraId="25A88262"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1. IDENTIFICAÇÃO DO OBJETO</w:t>
      </w:r>
    </w:p>
    <w:p w14:paraId="4C9EBD72"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b/>
          <w:bCs/>
          <w:sz w:val="20"/>
          <w:szCs w:val="20"/>
          <w:lang w:eastAsia="pt-BR"/>
        </w:rPr>
        <w:t>Aquisição de água mineral natural</w:t>
      </w:r>
      <w:r w:rsidRPr="00132317">
        <w:rPr>
          <w:rFonts w:ascii="Times New Roman" w:eastAsia="Times New Roman" w:hAnsi="Times New Roman" w:cs="Times New Roman"/>
          <w:sz w:val="20"/>
          <w:szCs w:val="20"/>
          <w:lang w:eastAsia="pt-BR"/>
        </w:rPr>
        <w:t xml:space="preserve"> nas apresentações de galão de 20 litros com vasilhame em regime de comodato, copos descartáveis de 200 ml e garrafas PET de 500 ml, para atender às demandas das Secretarias Municipais da Prefeitura de Perdões/MG.</w:t>
      </w:r>
    </w:p>
    <w:p w14:paraId="00D6A213" w14:textId="77777777" w:rsidR="0063581D" w:rsidRPr="00132317" w:rsidRDefault="0063581D" w:rsidP="0063581D">
      <w:pPr>
        <w:spacing w:after="0" w:line="240" w:lineRule="auto"/>
        <w:rPr>
          <w:rFonts w:ascii="Times New Roman" w:eastAsia="Times New Roman" w:hAnsi="Times New Roman" w:cs="Times New Roman"/>
          <w:sz w:val="20"/>
          <w:szCs w:val="20"/>
          <w:lang w:eastAsia="pt-BR"/>
        </w:rPr>
      </w:pPr>
    </w:p>
    <w:p w14:paraId="45145658" w14:textId="77777777" w:rsidR="0063581D" w:rsidRPr="00132317" w:rsidRDefault="0063581D" w:rsidP="0063581D">
      <w:pPr>
        <w:spacing w:before="100" w:beforeAutospacing="1" w:after="100" w:afterAutospacing="1" w:line="240" w:lineRule="auto"/>
        <w:jc w:val="both"/>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2. CONTEXTUALIZAÇÃO DA DEMANDA</w:t>
      </w:r>
    </w:p>
    <w:p w14:paraId="38414496"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2.1 A presente demanda refere-se à necessidade de aquisição regular e contínua de água mineral natural para consumo humano nas dependências das Secretarias Municipais. O fornecimento adequado de água potável é essencial para garantir conforto, saúde e bem-estar dos servidores e do público que frequenta os serviços públicos municipais.</w:t>
      </w:r>
    </w:p>
    <w:p w14:paraId="3AF112E6"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2.2 A água será disponibilizada em galões de 20 litros, copos descartáveis de 200 ml e garrafas PET de 500 ml, formatos que atendem diferentes situações e demandas, desde consumo coletivo em ambientes administrativos e de saúde até a distribuição individual em eventos, reuniões e atendimentos.</w:t>
      </w:r>
    </w:p>
    <w:p w14:paraId="4D6EC451"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2.3 A contratação visa assegurar a regularidade e qualidade do abastecimento, especialmente em locais onde a infraestrutura hídrica local é instável ou insuficiente, promovendo um ambiente salubre e adequado para os servidores e a população.</w:t>
      </w:r>
    </w:p>
    <w:p w14:paraId="2D6E2B32" w14:textId="77777777" w:rsidR="0063581D" w:rsidRPr="00132317" w:rsidRDefault="0063581D" w:rsidP="0063581D">
      <w:pPr>
        <w:spacing w:after="0" w:line="240" w:lineRule="auto"/>
        <w:jc w:val="both"/>
        <w:rPr>
          <w:rFonts w:ascii="Times New Roman" w:eastAsia="Times New Roman" w:hAnsi="Times New Roman" w:cs="Times New Roman"/>
          <w:sz w:val="20"/>
          <w:szCs w:val="20"/>
          <w:lang w:eastAsia="pt-BR"/>
        </w:rPr>
      </w:pPr>
    </w:p>
    <w:p w14:paraId="767BF9D9" w14:textId="77777777" w:rsidR="0063581D" w:rsidRPr="00132317" w:rsidRDefault="0063581D" w:rsidP="0063581D">
      <w:pPr>
        <w:spacing w:before="100" w:beforeAutospacing="1" w:after="100" w:afterAutospacing="1" w:line="240" w:lineRule="auto"/>
        <w:jc w:val="both"/>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3. JUSTIFICATIVA</w:t>
      </w:r>
    </w:p>
    <w:p w14:paraId="0D2CEE20"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3.1 A contratação se justifica pela necessidade de garantir o fornecimento contínuo e padronizado de água mineral natural de qualidade, em conformidade com as normas sanitárias vigentes, assegurando condições adequadas de consumo para os servidores públicos e usuários dos serviços.</w:t>
      </w:r>
    </w:p>
    <w:p w14:paraId="0FB7F182"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3.2 A aquisição centralizada proporciona maior controle, economia de escala, padronização e logística simplificada, reduzindo custos e evitando desperdícios.</w:t>
      </w:r>
    </w:p>
    <w:p w14:paraId="1EB8BE54"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3.3 A indisponibilidade ou insuficiência do fornecimento de água mineral pode comprometer a saúde, o bem-estar e o desempenho das atividades públicas, principalmente em unidades de saúde, escolas e repartições com grande fluxo de pessoas.</w:t>
      </w:r>
    </w:p>
    <w:p w14:paraId="306A558A" w14:textId="77777777" w:rsidR="0063581D" w:rsidRPr="00132317" w:rsidRDefault="0063581D" w:rsidP="0063581D">
      <w:pPr>
        <w:spacing w:after="0" w:line="240" w:lineRule="auto"/>
        <w:rPr>
          <w:rFonts w:ascii="Times New Roman" w:eastAsia="Times New Roman" w:hAnsi="Times New Roman" w:cs="Times New Roman"/>
          <w:sz w:val="20"/>
          <w:szCs w:val="20"/>
          <w:lang w:eastAsia="pt-BR"/>
        </w:rPr>
      </w:pPr>
    </w:p>
    <w:p w14:paraId="7A604B5F"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4. OBJETIVOS DA CONTRATAÇÃO</w:t>
      </w:r>
    </w:p>
    <w:p w14:paraId="5B387D36"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4.1 Garantir o fornecimento contínuo e adequado de água mineral natural em galão de 20 litros, copos descartáveis de 200 ml e garrafas PET de 500 ml, para suprir as necessidades das Secretarias Municipais.</w:t>
      </w:r>
    </w:p>
    <w:p w14:paraId="21286AA5"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4.2 Objetivos específicos:</w:t>
      </w:r>
    </w:p>
    <w:p w14:paraId="268FF03E" w14:textId="77777777" w:rsidR="0063581D" w:rsidRPr="00132317" w:rsidRDefault="0063581D" w:rsidP="0063581D">
      <w:pPr>
        <w:numPr>
          <w:ilvl w:val="0"/>
          <w:numId w:val="30"/>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lastRenderedPageBreak/>
        <w:t>Assegurar o acesso diário à água potável para servidores e público.</w:t>
      </w:r>
    </w:p>
    <w:p w14:paraId="7B004C1E" w14:textId="77777777" w:rsidR="0063581D" w:rsidRPr="00132317" w:rsidRDefault="0063581D" w:rsidP="0063581D">
      <w:pPr>
        <w:numPr>
          <w:ilvl w:val="0"/>
          <w:numId w:val="30"/>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Promover conforto, higiene e saúde nos ambientes de trabalho e atendimento.</w:t>
      </w:r>
    </w:p>
    <w:p w14:paraId="557513AF" w14:textId="77777777" w:rsidR="0063581D" w:rsidRPr="00132317" w:rsidRDefault="0063581D" w:rsidP="0063581D">
      <w:pPr>
        <w:numPr>
          <w:ilvl w:val="0"/>
          <w:numId w:val="30"/>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Padronizar e centralizar o fornecimento, facilitando controle e economia.</w:t>
      </w:r>
    </w:p>
    <w:p w14:paraId="0780F2ED" w14:textId="77777777" w:rsidR="0063581D" w:rsidRPr="00132317" w:rsidRDefault="0063581D" w:rsidP="0063581D">
      <w:pPr>
        <w:numPr>
          <w:ilvl w:val="0"/>
          <w:numId w:val="30"/>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Cumprir normas sanitárias e de saúde ocupacional.</w:t>
      </w:r>
    </w:p>
    <w:p w14:paraId="78F4131C" w14:textId="77777777" w:rsidR="0063581D" w:rsidRPr="00132317" w:rsidRDefault="0063581D" w:rsidP="0063581D">
      <w:pPr>
        <w:numPr>
          <w:ilvl w:val="0"/>
          <w:numId w:val="30"/>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Evitar descontinuidade no abastecimento, especialmente em locais de alta circulação.</w:t>
      </w:r>
    </w:p>
    <w:p w14:paraId="468E0F09"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5. ALTERNATIVAS CONSIDERADAS</w:t>
      </w:r>
    </w:p>
    <w:p w14:paraId="52E39B78" w14:textId="77777777" w:rsidR="0063581D" w:rsidRPr="00132317" w:rsidRDefault="0063581D" w:rsidP="0063581D">
      <w:pPr>
        <w:numPr>
          <w:ilvl w:val="0"/>
          <w:numId w:val="31"/>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b/>
          <w:bCs/>
          <w:sz w:val="20"/>
          <w:szCs w:val="20"/>
          <w:lang w:eastAsia="pt-BR"/>
        </w:rPr>
        <w:t>Instalação de bebedouros com filtros:</w:t>
      </w:r>
      <w:r w:rsidRPr="00132317">
        <w:rPr>
          <w:rFonts w:ascii="Times New Roman" w:eastAsia="Times New Roman" w:hAnsi="Times New Roman" w:cs="Times New Roman"/>
          <w:sz w:val="20"/>
          <w:szCs w:val="20"/>
          <w:lang w:eastAsia="pt-BR"/>
        </w:rPr>
        <w:t xml:space="preserve"> Exigiria infraestrutura e manutenção caras e complexas, descartada pela realidade das unidades.</w:t>
      </w:r>
    </w:p>
    <w:p w14:paraId="00D02436" w14:textId="77777777" w:rsidR="0063581D" w:rsidRPr="00132317" w:rsidRDefault="0063581D" w:rsidP="0063581D">
      <w:pPr>
        <w:numPr>
          <w:ilvl w:val="0"/>
          <w:numId w:val="31"/>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b/>
          <w:bCs/>
          <w:sz w:val="20"/>
          <w:szCs w:val="20"/>
          <w:lang w:eastAsia="pt-BR"/>
        </w:rPr>
        <w:t>Água da rede pública com filtros:</w:t>
      </w:r>
      <w:r w:rsidRPr="00132317">
        <w:rPr>
          <w:rFonts w:ascii="Times New Roman" w:eastAsia="Times New Roman" w:hAnsi="Times New Roman" w:cs="Times New Roman"/>
          <w:sz w:val="20"/>
          <w:szCs w:val="20"/>
          <w:lang w:eastAsia="pt-BR"/>
        </w:rPr>
        <w:t xml:space="preserve"> Pode apresentar irregularidades na qualidade e fornecimento.</w:t>
      </w:r>
    </w:p>
    <w:p w14:paraId="4C09E862" w14:textId="77777777" w:rsidR="0063581D" w:rsidRPr="00132317" w:rsidRDefault="0063581D" w:rsidP="0063581D">
      <w:pPr>
        <w:numPr>
          <w:ilvl w:val="0"/>
          <w:numId w:val="31"/>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b/>
          <w:bCs/>
          <w:sz w:val="20"/>
          <w:szCs w:val="20"/>
          <w:lang w:eastAsia="pt-BR"/>
        </w:rPr>
        <w:t>Água mineral em garrafas individuais (500 ml apenas):</w:t>
      </w:r>
      <w:r w:rsidRPr="00132317">
        <w:rPr>
          <w:rFonts w:ascii="Times New Roman" w:eastAsia="Times New Roman" w:hAnsi="Times New Roman" w:cs="Times New Roman"/>
          <w:sz w:val="20"/>
          <w:szCs w:val="20"/>
          <w:lang w:eastAsia="pt-BR"/>
        </w:rPr>
        <w:t xml:space="preserve"> Custo elevado e maior geração de resíduos plásticos.</w:t>
      </w:r>
    </w:p>
    <w:p w14:paraId="3324DD5B" w14:textId="77777777" w:rsidR="0063581D" w:rsidRPr="00132317" w:rsidRDefault="0063581D" w:rsidP="0063581D">
      <w:pPr>
        <w:numPr>
          <w:ilvl w:val="0"/>
          <w:numId w:val="31"/>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b/>
          <w:bCs/>
          <w:sz w:val="20"/>
          <w:szCs w:val="20"/>
          <w:lang w:eastAsia="pt-BR"/>
        </w:rPr>
        <w:t>Aquisição de água mineral em galão 20L, copos 200 ml e garrafa PET 500 ml (opção escolhida):</w:t>
      </w:r>
      <w:r w:rsidRPr="00132317">
        <w:rPr>
          <w:rFonts w:ascii="Times New Roman" w:eastAsia="Times New Roman" w:hAnsi="Times New Roman" w:cs="Times New Roman"/>
          <w:sz w:val="20"/>
          <w:szCs w:val="20"/>
          <w:lang w:eastAsia="pt-BR"/>
        </w:rPr>
        <w:t xml:space="preserve"> Combinação econômica, prática, flexível e ambientalmente mais adequada, otimizando recursos públicos.</w:t>
      </w:r>
    </w:p>
    <w:p w14:paraId="284CC4A0"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6. REQUISITOS TÉCNICOS</w:t>
      </w:r>
    </w:p>
    <w:p w14:paraId="241FFC6D"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 xml:space="preserve">6.1 </w:t>
      </w:r>
      <w:r w:rsidRPr="00132317">
        <w:rPr>
          <w:rFonts w:ascii="Times New Roman" w:eastAsia="Times New Roman" w:hAnsi="Times New Roman" w:cs="Times New Roman"/>
          <w:b/>
          <w:bCs/>
          <w:sz w:val="20"/>
          <w:szCs w:val="20"/>
          <w:lang w:eastAsia="pt-BR"/>
        </w:rPr>
        <w:t>Galão de 20 litros:</w:t>
      </w:r>
    </w:p>
    <w:p w14:paraId="7A23B451" w14:textId="77777777" w:rsidR="0063581D" w:rsidRPr="00132317" w:rsidRDefault="0063581D" w:rsidP="0063581D">
      <w:pPr>
        <w:numPr>
          <w:ilvl w:val="0"/>
          <w:numId w:val="32"/>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Água mineral natural, potável, conforme normas sanitárias.</w:t>
      </w:r>
    </w:p>
    <w:p w14:paraId="46C975A5" w14:textId="77777777" w:rsidR="0063581D" w:rsidRPr="00132317" w:rsidRDefault="0063581D" w:rsidP="0063581D">
      <w:pPr>
        <w:numPr>
          <w:ilvl w:val="0"/>
          <w:numId w:val="32"/>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Vasilhame em comodato, resistente, higienizado e reutilizável.</w:t>
      </w:r>
    </w:p>
    <w:p w14:paraId="39B31C46" w14:textId="77777777" w:rsidR="0063581D" w:rsidRPr="00132317" w:rsidRDefault="0063581D" w:rsidP="0063581D">
      <w:pPr>
        <w:numPr>
          <w:ilvl w:val="0"/>
          <w:numId w:val="32"/>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Lacre de segurança e rótulo com informações técnicas e validade.</w:t>
      </w:r>
    </w:p>
    <w:p w14:paraId="27508166" w14:textId="77777777" w:rsidR="0063581D" w:rsidRPr="00132317" w:rsidRDefault="0063581D" w:rsidP="0063581D">
      <w:pPr>
        <w:numPr>
          <w:ilvl w:val="0"/>
          <w:numId w:val="32"/>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Transporte em veículo adequado e limpo.</w:t>
      </w:r>
    </w:p>
    <w:p w14:paraId="5680E2F8"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 xml:space="preserve">6.2 </w:t>
      </w:r>
      <w:r w:rsidRPr="00132317">
        <w:rPr>
          <w:rFonts w:ascii="Times New Roman" w:eastAsia="Times New Roman" w:hAnsi="Times New Roman" w:cs="Times New Roman"/>
          <w:b/>
          <w:bCs/>
          <w:sz w:val="20"/>
          <w:szCs w:val="20"/>
          <w:lang w:eastAsia="pt-BR"/>
        </w:rPr>
        <w:t>Copo descartável de 200 ml:</w:t>
      </w:r>
    </w:p>
    <w:p w14:paraId="299037C9" w14:textId="77777777" w:rsidR="0063581D" w:rsidRPr="00132317" w:rsidRDefault="0063581D" w:rsidP="0063581D">
      <w:pPr>
        <w:numPr>
          <w:ilvl w:val="0"/>
          <w:numId w:val="33"/>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Água mineral natural, potável.</w:t>
      </w:r>
    </w:p>
    <w:p w14:paraId="1CB8DEE2" w14:textId="77777777" w:rsidR="0063581D" w:rsidRPr="00132317" w:rsidRDefault="0063581D" w:rsidP="0063581D">
      <w:pPr>
        <w:numPr>
          <w:ilvl w:val="0"/>
          <w:numId w:val="33"/>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Copos de plástico atóxico, resistentes, lacrados e empilháveis.</w:t>
      </w:r>
    </w:p>
    <w:p w14:paraId="7B4B34CD" w14:textId="77777777" w:rsidR="0063581D" w:rsidRPr="00132317" w:rsidRDefault="0063581D" w:rsidP="0063581D">
      <w:pPr>
        <w:numPr>
          <w:ilvl w:val="0"/>
          <w:numId w:val="33"/>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Informações do fabricante e validade nos rótulos.</w:t>
      </w:r>
    </w:p>
    <w:p w14:paraId="0F359F3A"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 xml:space="preserve">6.3 </w:t>
      </w:r>
      <w:r w:rsidRPr="00132317">
        <w:rPr>
          <w:rFonts w:ascii="Times New Roman" w:eastAsia="Times New Roman" w:hAnsi="Times New Roman" w:cs="Times New Roman"/>
          <w:b/>
          <w:bCs/>
          <w:sz w:val="20"/>
          <w:szCs w:val="20"/>
          <w:lang w:eastAsia="pt-BR"/>
        </w:rPr>
        <w:t>Garrafa PET de 500 ml:</w:t>
      </w:r>
    </w:p>
    <w:p w14:paraId="172A2633" w14:textId="77777777" w:rsidR="0063581D" w:rsidRPr="00132317" w:rsidRDefault="0063581D" w:rsidP="0063581D">
      <w:pPr>
        <w:numPr>
          <w:ilvl w:val="0"/>
          <w:numId w:val="34"/>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Água mineral natural, potável.</w:t>
      </w:r>
    </w:p>
    <w:p w14:paraId="470839DC" w14:textId="77777777" w:rsidR="0063581D" w:rsidRPr="00132317" w:rsidRDefault="0063581D" w:rsidP="0063581D">
      <w:pPr>
        <w:numPr>
          <w:ilvl w:val="0"/>
          <w:numId w:val="34"/>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Embalagem PET transparente, lacrada e devidamente identificada.</w:t>
      </w:r>
    </w:p>
    <w:p w14:paraId="21A083C4" w14:textId="77777777" w:rsidR="0063581D" w:rsidRPr="00132317" w:rsidRDefault="0063581D" w:rsidP="0063581D">
      <w:pPr>
        <w:numPr>
          <w:ilvl w:val="0"/>
          <w:numId w:val="34"/>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Validade e registro nos órgãos competentes.</w:t>
      </w:r>
    </w:p>
    <w:p w14:paraId="25EBBDB0"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 xml:space="preserve">6.4 </w:t>
      </w:r>
      <w:r w:rsidRPr="00132317">
        <w:rPr>
          <w:rFonts w:ascii="Times New Roman" w:eastAsia="Times New Roman" w:hAnsi="Times New Roman" w:cs="Times New Roman"/>
          <w:b/>
          <w:bCs/>
          <w:sz w:val="20"/>
          <w:szCs w:val="20"/>
          <w:lang w:eastAsia="pt-BR"/>
        </w:rPr>
        <w:t>Condições gerais:</w:t>
      </w:r>
    </w:p>
    <w:p w14:paraId="5FD8C75A" w14:textId="77777777" w:rsidR="0063581D" w:rsidRPr="00132317" w:rsidRDefault="0063581D" w:rsidP="0063581D">
      <w:pPr>
        <w:numPr>
          <w:ilvl w:val="0"/>
          <w:numId w:val="35"/>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Entregas parceladas conforme demanda e local.</w:t>
      </w:r>
    </w:p>
    <w:p w14:paraId="1A64AD4D" w14:textId="77777777" w:rsidR="0063581D" w:rsidRPr="00132317" w:rsidRDefault="0063581D" w:rsidP="0063581D">
      <w:pPr>
        <w:numPr>
          <w:ilvl w:val="0"/>
          <w:numId w:val="35"/>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Prazo máximo de entrega: 48 horas úteis após solicitação.</w:t>
      </w:r>
    </w:p>
    <w:p w14:paraId="23592224" w14:textId="77777777" w:rsidR="0063581D" w:rsidRPr="00132317" w:rsidRDefault="0063581D" w:rsidP="0063581D">
      <w:pPr>
        <w:numPr>
          <w:ilvl w:val="0"/>
          <w:numId w:val="35"/>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Produtos com no mínimo 60 dias de validade restante.</w:t>
      </w:r>
    </w:p>
    <w:p w14:paraId="2D7F7747" w14:textId="77777777" w:rsidR="0063581D" w:rsidRPr="00132317" w:rsidRDefault="0063581D" w:rsidP="0063581D">
      <w:pPr>
        <w:numPr>
          <w:ilvl w:val="0"/>
          <w:numId w:val="35"/>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Substituição imediata de produtos com defeito ou irregularidades, sem custos adicionais.</w:t>
      </w:r>
    </w:p>
    <w:p w14:paraId="0E0F9B1D" w14:textId="77777777" w:rsidR="0063581D" w:rsidRPr="00132317" w:rsidRDefault="0063581D" w:rsidP="0063581D">
      <w:pPr>
        <w:spacing w:after="0" w:line="240" w:lineRule="auto"/>
        <w:rPr>
          <w:rFonts w:ascii="Times New Roman" w:eastAsia="Times New Roman" w:hAnsi="Times New Roman" w:cs="Times New Roman"/>
          <w:sz w:val="20"/>
          <w:szCs w:val="20"/>
          <w:lang w:eastAsia="pt-BR"/>
        </w:rPr>
      </w:pPr>
    </w:p>
    <w:p w14:paraId="07BE637B"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7. ESTIMATIVA DE CUSTOS</w:t>
      </w:r>
    </w:p>
    <w:p w14:paraId="2DFB2526"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O custo será estimado com base nos preços praticados no mercado e quantidade prevista para atendimento das Secretarias, observando os parâmetros de economicidade e eficiência.</w:t>
      </w:r>
    </w:p>
    <w:p w14:paraId="16CCF6E1" w14:textId="77777777" w:rsidR="0063581D" w:rsidRPr="00132317" w:rsidRDefault="0063581D" w:rsidP="0063581D">
      <w:pPr>
        <w:spacing w:after="0" w:line="240" w:lineRule="auto"/>
        <w:rPr>
          <w:rFonts w:ascii="Times New Roman" w:eastAsia="Times New Roman" w:hAnsi="Times New Roman" w:cs="Times New Roman"/>
          <w:sz w:val="20"/>
          <w:szCs w:val="20"/>
          <w:lang w:eastAsia="pt-BR"/>
        </w:rPr>
      </w:pPr>
    </w:p>
    <w:p w14:paraId="5027C192"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8. CRITÉRIOS DE SELEÇÃO</w:t>
      </w:r>
    </w:p>
    <w:p w14:paraId="2039E1D9" w14:textId="77777777" w:rsidR="0063581D" w:rsidRPr="00132317" w:rsidRDefault="0063581D" w:rsidP="0063581D">
      <w:pPr>
        <w:numPr>
          <w:ilvl w:val="0"/>
          <w:numId w:val="36"/>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Atendimento aos requisitos técnicos.</w:t>
      </w:r>
    </w:p>
    <w:p w14:paraId="6799F335" w14:textId="77777777" w:rsidR="0063581D" w:rsidRPr="00132317" w:rsidRDefault="0063581D" w:rsidP="0063581D">
      <w:pPr>
        <w:numPr>
          <w:ilvl w:val="0"/>
          <w:numId w:val="36"/>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Melhor relação custo-benefício.</w:t>
      </w:r>
    </w:p>
    <w:p w14:paraId="18142CFF" w14:textId="77777777" w:rsidR="0063581D" w:rsidRPr="00132317" w:rsidRDefault="0063581D" w:rsidP="0063581D">
      <w:pPr>
        <w:numPr>
          <w:ilvl w:val="0"/>
          <w:numId w:val="36"/>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Capacidade técnica comprovada.</w:t>
      </w:r>
    </w:p>
    <w:p w14:paraId="590EE5F6" w14:textId="77777777" w:rsidR="0063581D" w:rsidRPr="00132317" w:rsidRDefault="0063581D" w:rsidP="0063581D">
      <w:pPr>
        <w:numPr>
          <w:ilvl w:val="0"/>
          <w:numId w:val="36"/>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Regularidade fiscal e trabalhista.</w:t>
      </w:r>
    </w:p>
    <w:p w14:paraId="2B98F878" w14:textId="77777777" w:rsidR="0063581D" w:rsidRPr="00132317" w:rsidRDefault="0063581D" w:rsidP="0063581D">
      <w:pPr>
        <w:numPr>
          <w:ilvl w:val="0"/>
          <w:numId w:val="36"/>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Histórico de qualidade e confiabilidade.</w:t>
      </w:r>
    </w:p>
    <w:p w14:paraId="2680CEDD" w14:textId="77777777" w:rsidR="0063581D" w:rsidRPr="00132317" w:rsidRDefault="0063581D" w:rsidP="0063581D">
      <w:pPr>
        <w:spacing w:after="0" w:line="240" w:lineRule="auto"/>
        <w:rPr>
          <w:rFonts w:ascii="Times New Roman" w:eastAsia="Times New Roman" w:hAnsi="Times New Roman" w:cs="Times New Roman"/>
          <w:sz w:val="20"/>
          <w:szCs w:val="20"/>
          <w:lang w:eastAsia="pt-BR"/>
        </w:rPr>
      </w:pPr>
    </w:p>
    <w:p w14:paraId="368CC1C3"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9. IMPACTOS ESPERADOS</w:t>
      </w:r>
    </w:p>
    <w:p w14:paraId="50F228A3" w14:textId="77777777" w:rsidR="0063581D" w:rsidRPr="00132317" w:rsidRDefault="0063581D" w:rsidP="0063581D">
      <w:pPr>
        <w:numPr>
          <w:ilvl w:val="0"/>
          <w:numId w:val="37"/>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Melhoria nas condições de trabalho e bem-estar dos servidores.</w:t>
      </w:r>
    </w:p>
    <w:p w14:paraId="750DC409" w14:textId="77777777" w:rsidR="0063581D" w:rsidRPr="00132317" w:rsidRDefault="0063581D" w:rsidP="0063581D">
      <w:pPr>
        <w:numPr>
          <w:ilvl w:val="0"/>
          <w:numId w:val="37"/>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Atendimento adequado e humanizado à população.</w:t>
      </w:r>
    </w:p>
    <w:p w14:paraId="2C2690C5" w14:textId="77777777" w:rsidR="0063581D" w:rsidRPr="00132317" w:rsidRDefault="0063581D" w:rsidP="0063581D">
      <w:pPr>
        <w:numPr>
          <w:ilvl w:val="0"/>
          <w:numId w:val="37"/>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Conformidade com normas sanitárias e saúde ocupacional.</w:t>
      </w:r>
    </w:p>
    <w:p w14:paraId="5E8CA703" w14:textId="77777777" w:rsidR="0063581D" w:rsidRPr="00132317" w:rsidRDefault="0063581D" w:rsidP="0063581D">
      <w:pPr>
        <w:numPr>
          <w:ilvl w:val="0"/>
          <w:numId w:val="37"/>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Redução de custos por solução integrada e padronizada.</w:t>
      </w:r>
    </w:p>
    <w:p w14:paraId="54F008F0" w14:textId="77777777" w:rsidR="0063581D" w:rsidRPr="00132317" w:rsidRDefault="0063581D" w:rsidP="0063581D">
      <w:pPr>
        <w:numPr>
          <w:ilvl w:val="0"/>
          <w:numId w:val="37"/>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Controle eficiente do consumo, promovendo economia e sustentabilidade.</w:t>
      </w:r>
    </w:p>
    <w:p w14:paraId="1793B9C7" w14:textId="77777777" w:rsidR="0063581D" w:rsidRPr="00132317" w:rsidRDefault="0063581D" w:rsidP="0063581D">
      <w:pPr>
        <w:numPr>
          <w:ilvl w:val="0"/>
          <w:numId w:val="37"/>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Manutenção da qualidade dos serviços públicos municipais.</w:t>
      </w:r>
    </w:p>
    <w:p w14:paraId="194AD1ED" w14:textId="77777777" w:rsidR="0063581D" w:rsidRPr="00132317" w:rsidRDefault="0063581D" w:rsidP="0063581D">
      <w:pPr>
        <w:spacing w:after="0" w:line="240" w:lineRule="auto"/>
        <w:rPr>
          <w:rFonts w:ascii="Times New Roman" w:eastAsia="Times New Roman" w:hAnsi="Times New Roman" w:cs="Times New Roman"/>
          <w:sz w:val="20"/>
          <w:szCs w:val="20"/>
          <w:lang w:eastAsia="pt-BR"/>
        </w:rPr>
      </w:pPr>
    </w:p>
    <w:p w14:paraId="66642146"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10. MONITORAMENTO E AVALIAÇÃO</w:t>
      </w:r>
    </w:p>
    <w:p w14:paraId="2A5D72C4"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 xml:space="preserve">10.1 </w:t>
      </w:r>
      <w:r w:rsidRPr="00132317">
        <w:rPr>
          <w:rFonts w:ascii="Times New Roman" w:eastAsia="Times New Roman" w:hAnsi="Times New Roman" w:cs="Times New Roman"/>
          <w:b/>
          <w:bCs/>
          <w:sz w:val="20"/>
          <w:szCs w:val="20"/>
          <w:lang w:eastAsia="pt-BR"/>
        </w:rPr>
        <w:t>Monitoramento:</w:t>
      </w:r>
    </w:p>
    <w:p w14:paraId="5E08981A" w14:textId="77777777" w:rsidR="0063581D" w:rsidRPr="00132317" w:rsidRDefault="0063581D" w:rsidP="0063581D">
      <w:pPr>
        <w:numPr>
          <w:ilvl w:val="0"/>
          <w:numId w:val="38"/>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Controle rigoroso das entregas e recebimentos.</w:t>
      </w:r>
    </w:p>
    <w:p w14:paraId="0AC0018E" w14:textId="77777777" w:rsidR="0063581D" w:rsidRPr="00132317" w:rsidRDefault="0063581D" w:rsidP="0063581D">
      <w:pPr>
        <w:numPr>
          <w:ilvl w:val="0"/>
          <w:numId w:val="38"/>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Inspeção das condições dos produtos e embalagens.</w:t>
      </w:r>
    </w:p>
    <w:p w14:paraId="03084B7A" w14:textId="77777777" w:rsidR="0063581D" w:rsidRPr="00132317" w:rsidRDefault="0063581D" w:rsidP="0063581D">
      <w:pPr>
        <w:numPr>
          <w:ilvl w:val="0"/>
          <w:numId w:val="38"/>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Controle dos vasilhames em comodato para evitar perdas.</w:t>
      </w:r>
    </w:p>
    <w:p w14:paraId="70444535" w14:textId="77777777" w:rsidR="0063581D" w:rsidRPr="00132317" w:rsidRDefault="0063581D" w:rsidP="0063581D">
      <w:pPr>
        <w:numPr>
          <w:ilvl w:val="0"/>
          <w:numId w:val="38"/>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Registro formal de ocorrências e aplicação de penalidades.</w:t>
      </w:r>
    </w:p>
    <w:p w14:paraId="062003D0"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 xml:space="preserve">10.2 </w:t>
      </w:r>
      <w:r w:rsidRPr="00132317">
        <w:rPr>
          <w:rFonts w:ascii="Times New Roman" w:eastAsia="Times New Roman" w:hAnsi="Times New Roman" w:cs="Times New Roman"/>
          <w:b/>
          <w:bCs/>
          <w:sz w:val="20"/>
          <w:szCs w:val="20"/>
          <w:lang w:eastAsia="pt-BR"/>
        </w:rPr>
        <w:t>Avaliação:</w:t>
      </w:r>
    </w:p>
    <w:p w14:paraId="153EE8DB" w14:textId="77777777" w:rsidR="0063581D" w:rsidRPr="00132317" w:rsidRDefault="0063581D" w:rsidP="0063581D">
      <w:pPr>
        <w:numPr>
          <w:ilvl w:val="0"/>
          <w:numId w:val="39"/>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Pesquisa periódica de satisfação dos usuários internos.</w:t>
      </w:r>
    </w:p>
    <w:p w14:paraId="2977C611" w14:textId="77777777" w:rsidR="0063581D" w:rsidRPr="00132317" w:rsidRDefault="0063581D" w:rsidP="0063581D">
      <w:pPr>
        <w:numPr>
          <w:ilvl w:val="0"/>
          <w:numId w:val="39"/>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Análise de custo-benefício e eficiência do fornecimento.</w:t>
      </w:r>
    </w:p>
    <w:p w14:paraId="72F64FF7" w14:textId="77777777" w:rsidR="0063581D" w:rsidRPr="00132317" w:rsidRDefault="0063581D" w:rsidP="0063581D">
      <w:pPr>
        <w:numPr>
          <w:ilvl w:val="0"/>
          <w:numId w:val="39"/>
        </w:num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Emissão de relatórios gerenciais para decisões futuras.</w:t>
      </w:r>
    </w:p>
    <w:p w14:paraId="6E66B61B" w14:textId="77777777" w:rsidR="0063581D" w:rsidRPr="00132317" w:rsidRDefault="0063581D" w:rsidP="0063581D">
      <w:pPr>
        <w:spacing w:before="100" w:beforeAutospacing="1" w:after="100" w:afterAutospacing="1" w:line="240" w:lineRule="auto"/>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A fiscalização contratual será formalizada via portaria, conforme Lei nº 14.133/2021.</w:t>
      </w:r>
    </w:p>
    <w:p w14:paraId="756521EA" w14:textId="77777777" w:rsidR="0063581D" w:rsidRPr="00132317" w:rsidRDefault="0063581D" w:rsidP="0063581D">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132317">
        <w:rPr>
          <w:rFonts w:ascii="Times New Roman" w:eastAsia="Times New Roman" w:hAnsi="Times New Roman" w:cs="Times New Roman"/>
          <w:b/>
          <w:bCs/>
          <w:sz w:val="20"/>
          <w:szCs w:val="20"/>
          <w:lang w:eastAsia="pt-BR"/>
        </w:rPr>
        <w:t>11. CONCLUSÃO</w:t>
      </w:r>
    </w:p>
    <w:p w14:paraId="43D314CE"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Conclui-se que a contratação para aquisição de água mineral natural em galões de 20 litros, copos descartáveis de 200 ml e garrafas PET de 500 ml é indispensável para garantir o abastecimento contínuo e adequado nas Secretarias Municipais da Prefeitura de Perdões/MG. A alternativa atende aos princípios da economicidade, eficiência e interesse público, sendo técnica e financeiramente viável.</w:t>
      </w:r>
    </w:p>
    <w:p w14:paraId="13D1F3FC" w14:textId="77777777" w:rsidR="0063581D" w:rsidRPr="00132317" w:rsidRDefault="0063581D" w:rsidP="0063581D">
      <w:pPr>
        <w:spacing w:before="100" w:beforeAutospacing="1" w:after="100" w:afterAutospacing="1" w:line="240" w:lineRule="auto"/>
        <w:jc w:val="both"/>
        <w:rPr>
          <w:rFonts w:ascii="Times New Roman" w:eastAsia="Times New Roman" w:hAnsi="Times New Roman" w:cs="Times New Roman"/>
          <w:sz w:val="20"/>
          <w:szCs w:val="20"/>
          <w:lang w:eastAsia="pt-BR"/>
        </w:rPr>
      </w:pPr>
      <w:r w:rsidRPr="00132317">
        <w:rPr>
          <w:rFonts w:ascii="Times New Roman" w:eastAsia="Times New Roman" w:hAnsi="Times New Roman" w:cs="Times New Roman"/>
          <w:sz w:val="20"/>
          <w:szCs w:val="20"/>
          <w:lang w:eastAsia="pt-BR"/>
        </w:rPr>
        <w:t>Recomenda-se o prosseguimento dos procedimentos para a licitação, garantindo transparência, qualidade e atendimento pleno das necessidades institucionais.</w:t>
      </w:r>
    </w:p>
    <w:p w14:paraId="7889D985" w14:textId="77777777" w:rsidR="0063581D" w:rsidRDefault="0063581D" w:rsidP="0063581D">
      <w:pPr>
        <w:spacing w:line="360" w:lineRule="auto"/>
        <w:jc w:val="center"/>
        <w:rPr>
          <w:rFonts w:ascii="Times New Roman" w:hAnsi="Times New Roman" w:cs="Times New Roman"/>
          <w:b/>
          <w:bCs/>
        </w:rPr>
      </w:pPr>
    </w:p>
    <w:p w14:paraId="04490CA0" w14:textId="77777777" w:rsidR="002718F7" w:rsidRPr="00597A9D" w:rsidRDefault="002718F7" w:rsidP="0063581D">
      <w:pPr>
        <w:spacing w:line="360" w:lineRule="auto"/>
        <w:rPr>
          <w:rFonts w:ascii="Times New Roman" w:hAnsi="Times New Roman" w:cs="Times New Roman"/>
          <w:u w:val="single"/>
        </w:rPr>
      </w:pPr>
    </w:p>
    <w:p w14:paraId="69770AD8" w14:textId="7FE94C26" w:rsidR="00EE03F4" w:rsidRDefault="00374167" w:rsidP="0063581D">
      <w:pPr>
        <w:spacing w:line="360" w:lineRule="auto"/>
        <w:jc w:val="center"/>
        <w:rPr>
          <w:rFonts w:ascii="Times New Roman" w:hAnsi="Times New Roman" w:cs="Times New Roman"/>
          <w:u w:val="single"/>
        </w:rPr>
      </w:pPr>
      <w:r w:rsidRPr="00597A9D">
        <w:rPr>
          <w:rFonts w:ascii="Times New Roman" w:hAnsi="Times New Roman" w:cs="Times New Roman"/>
          <w:u w:val="single"/>
        </w:rPr>
        <w:t xml:space="preserve">ANEXO </w:t>
      </w:r>
      <w:r w:rsidR="00EE03F4" w:rsidRPr="00597A9D">
        <w:rPr>
          <w:rFonts w:ascii="Times New Roman" w:hAnsi="Times New Roman" w:cs="Times New Roman"/>
          <w:u w:val="single"/>
        </w:rPr>
        <w:t>III</w:t>
      </w:r>
    </w:p>
    <w:p w14:paraId="14113122" w14:textId="77777777" w:rsidR="0063581D" w:rsidRPr="0063581D" w:rsidRDefault="0063581D" w:rsidP="0063581D">
      <w:pPr>
        <w:spacing w:line="360" w:lineRule="auto"/>
        <w:jc w:val="center"/>
        <w:rPr>
          <w:rFonts w:ascii="Times New Roman" w:hAnsi="Times New Roman" w:cs="Times New Roman"/>
          <w:u w:val="single"/>
        </w:rPr>
      </w:pPr>
    </w:p>
    <w:p w14:paraId="76D60A8F" w14:textId="5B9F0E02" w:rsidR="0063581D" w:rsidRPr="0063581D" w:rsidRDefault="00EE03F4" w:rsidP="0063581D">
      <w:pPr>
        <w:spacing w:line="360" w:lineRule="auto"/>
        <w:jc w:val="center"/>
        <w:rPr>
          <w:rFonts w:ascii="Times New Roman" w:hAnsi="Times New Roman" w:cs="Times New Roman"/>
          <w:sz w:val="28"/>
          <w:szCs w:val="28"/>
          <w:u w:val="single"/>
        </w:rPr>
      </w:pPr>
      <w:r w:rsidRPr="0063581D">
        <w:rPr>
          <w:rFonts w:ascii="Times New Roman" w:hAnsi="Times New Roman" w:cs="Times New Roman"/>
          <w:sz w:val="28"/>
          <w:szCs w:val="28"/>
          <w:highlight w:val="lightGray"/>
          <w:u w:val="single"/>
        </w:rPr>
        <w:t>MODELO DE DECLARAÇÃO INDICAÇÃO DO RESPONSÁVEL TÉCNICO</w:t>
      </w:r>
    </w:p>
    <w:p w14:paraId="58AF6413" w14:textId="77777777" w:rsidR="0063581D" w:rsidRDefault="0063581D" w:rsidP="00EE03F4">
      <w:pPr>
        <w:spacing w:line="360" w:lineRule="auto"/>
        <w:jc w:val="both"/>
        <w:rPr>
          <w:rFonts w:ascii="Times New Roman" w:hAnsi="Times New Roman" w:cs="Times New Roman"/>
        </w:rPr>
      </w:pPr>
    </w:p>
    <w:p w14:paraId="16E7FEA7" w14:textId="3CE2DB95" w:rsidR="00EE03F4" w:rsidRPr="00597A9D" w:rsidRDefault="00EE03F4" w:rsidP="00EE03F4">
      <w:pPr>
        <w:spacing w:line="360" w:lineRule="auto"/>
        <w:jc w:val="both"/>
        <w:rPr>
          <w:rFonts w:ascii="Times New Roman" w:hAnsi="Times New Roman" w:cs="Times New Roman"/>
        </w:rPr>
      </w:pPr>
      <w:r w:rsidRPr="00597A9D">
        <w:rPr>
          <w:rFonts w:ascii="Times New Roman" w:hAnsi="Times New Roman" w:cs="Times New Roman"/>
        </w:rPr>
        <w:t>Em atendimento ao item ______________</w:t>
      </w:r>
      <w:r w:rsidR="0063581D">
        <w:rPr>
          <w:rFonts w:ascii="Times New Roman" w:hAnsi="Times New Roman" w:cs="Times New Roman"/>
        </w:rPr>
        <w:t>_____________________________________</w:t>
      </w:r>
      <w:r w:rsidRPr="00597A9D">
        <w:rPr>
          <w:rFonts w:ascii="Times New Roman" w:hAnsi="Times New Roman" w:cs="Times New Roman"/>
        </w:rPr>
        <w:t xml:space="preserve">do Pregão nº </w:t>
      </w:r>
      <w:r w:rsidR="0063581D">
        <w:rPr>
          <w:rFonts w:ascii="Times New Roman" w:hAnsi="Times New Roman" w:cs="Times New Roman"/>
        </w:rPr>
        <w:t>16</w:t>
      </w:r>
      <w:r w:rsidRPr="00597A9D">
        <w:rPr>
          <w:rFonts w:ascii="Times New Roman" w:hAnsi="Times New Roman" w:cs="Times New Roman"/>
        </w:rPr>
        <w:t xml:space="preserve">/2025 , referente ao Processo nº </w:t>
      </w:r>
      <w:r w:rsidR="0063581D">
        <w:rPr>
          <w:rFonts w:ascii="Times New Roman" w:hAnsi="Times New Roman" w:cs="Times New Roman"/>
        </w:rPr>
        <w:t>101</w:t>
      </w:r>
      <w:r w:rsidRPr="00597A9D">
        <w:rPr>
          <w:rFonts w:ascii="Times New Roman" w:hAnsi="Times New Roman" w:cs="Times New Roman"/>
        </w:rPr>
        <w:t>/2025 declaramos que o profissional __________________________________________</w:t>
      </w:r>
      <w:r w:rsidR="0063581D">
        <w:rPr>
          <w:rFonts w:ascii="Times New Roman" w:hAnsi="Times New Roman" w:cs="Times New Roman"/>
        </w:rPr>
        <w:t>__________</w:t>
      </w:r>
      <w:r w:rsidRPr="00597A9D">
        <w:rPr>
          <w:rFonts w:ascii="Times New Roman" w:hAnsi="Times New Roman" w:cs="Times New Roman"/>
        </w:rPr>
        <w:t>, é detentor do(s) atestado(s) de responsabilidade técnica exigido(s) pelo Pregão e será(</w:t>
      </w:r>
      <w:proofErr w:type="spellStart"/>
      <w:r w:rsidRPr="00597A9D">
        <w:rPr>
          <w:rFonts w:ascii="Times New Roman" w:hAnsi="Times New Roman" w:cs="Times New Roman"/>
        </w:rPr>
        <w:t>ão</w:t>
      </w:r>
      <w:proofErr w:type="spellEnd"/>
      <w:r w:rsidRPr="00597A9D">
        <w:rPr>
          <w:rFonts w:ascii="Times New Roman" w:hAnsi="Times New Roman" w:cs="Times New Roman"/>
        </w:rPr>
        <w:t>) o(s) Responsável(</w:t>
      </w:r>
      <w:proofErr w:type="spellStart"/>
      <w:r w:rsidRPr="00597A9D">
        <w:rPr>
          <w:rFonts w:ascii="Times New Roman" w:hAnsi="Times New Roman" w:cs="Times New Roman"/>
        </w:rPr>
        <w:t>is</w:t>
      </w:r>
      <w:proofErr w:type="spellEnd"/>
      <w:r w:rsidRPr="00597A9D">
        <w:rPr>
          <w:rFonts w:ascii="Times New Roman" w:hAnsi="Times New Roman" w:cs="Times New Roman"/>
        </w:rPr>
        <w:t>) Técnico(s) que acompanhará(</w:t>
      </w:r>
      <w:proofErr w:type="spellStart"/>
      <w:r w:rsidRPr="00597A9D">
        <w:rPr>
          <w:rFonts w:ascii="Times New Roman" w:hAnsi="Times New Roman" w:cs="Times New Roman"/>
        </w:rPr>
        <w:t>ão</w:t>
      </w:r>
      <w:proofErr w:type="spellEnd"/>
      <w:r w:rsidRPr="00597A9D">
        <w:rPr>
          <w:rFonts w:ascii="Times New Roman" w:hAnsi="Times New Roman" w:cs="Times New Roman"/>
        </w:rPr>
        <w:t>) a execução do Contrato.</w:t>
      </w:r>
    </w:p>
    <w:p w14:paraId="5D20FBA6" w14:textId="77777777" w:rsidR="00EE03F4" w:rsidRPr="00597A9D" w:rsidRDefault="00EE03F4" w:rsidP="00EE03F4">
      <w:pPr>
        <w:spacing w:line="360" w:lineRule="auto"/>
        <w:jc w:val="both"/>
        <w:rPr>
          <w:rFonts w:ascii="Times New Roman" w:hAnsi="Times New Roman" w:cs="Times New Roman"/>
        </w:rPr>
      </w:pPr>
    </w:p>
    <w:p w14:paraId="185489FF" w14:textId="77777777" w:rsidR="00EE03F4" w:rsidRPr="00597A9D" w:rsidRDefault="00EE03F4" w:rsidP="00EE03F4">
      <w:pPr>
        <w:spacing w:line="360" w:lineRule="auto"/>
        <w:jc w:val="both"/>
        <w:rPr>
          <w:rFonts w:ascii="Times New Roman" w:hAnsi="Times New Roman" w:cs="Times New Roman"/>
        </w:rPr>
      </w:pPr>
    </w:p>
    <w:p w14:paraId="5562E4DF" w14:textId="4812A031" w:rsidR="00EE03F4" w:rsidRPr="00597A9D" w:rsidRDefault="00EE03F4" w:rsidP="00EE03F4">
      <w:pPr>
        <w:spacing w:line="360" w:lineRule="auto"/>
        <w:jc w:val="right"/>
        <w:rPr>
          <w:rFonts w:ascii="Times New Roman" w:hAnsi="Times New Roman" w:cs="Times New Roman"/>
        </w:rPr>
      </w:pPr>
      <w:r w:rsidRPr="00597A9D">
        <w:rPr>
          <w:rFonts w:ascii="Times New Roman" w:hAnsi="Times New Roman" w:cs="Times New Roman"/>
        </w:rPr>
        <w:t xml:space="preserve"> Perdões, </w:t>
      </w:r>
      <w:r w:rsidR="0063581D">
        <w:rPr>
          <w:rFonts w:ascii="Times New Roman" w:hAnsi="Times New Roman" w:cs="Times New Roman"/>
        </w:rPr>
        <w:t>_______</w:t>
      </w:r>
      <w:r w:rsidRPr="00597A9D">
        <w:rPr>
          <w:rFonts w:ascii="Times New Roman" w:hAnsi="Times New Roman" w:cs="Times New Roman"/>
        </w:rPr>
        <w:t xml:space="preserve">de </w:t>
      </w:r>
      <w:r w:rsidR="0063581D">
        <w:rPr>
          <w:rFonts w:ascii="Times New Roman" w:hAnsi="Times New Roman" w:cs="Times New Roman"/>
        </w:rPr>
        <w:t>MAIO</w:t>
      </w:r>
      <w:r w:rsidRPr="00597A9D">
        <w:rPr>
          <w:rFonts w:ascii="Times New Roman" w:hAnsi="Times New Roman" w:cs="Times New Roman"/>
        </w:rPr>
        <w:t xml:space="preserve"> de 2025.</w:t>
      </w:r>
    </w:p>
    <w:p w14:paraId="4DF3297C" w14:textId="77777777" w:rsidR="00EE03F4" w:rsidRPr="00597A9D" w:rsidRDefault="00EE03F4" w:rsidP="00EE03F4">
      <w:pPr>
        <w:spacing w:line="360" w:lineRule="auto"/>
        <w:jc w:val="both"/>
        <w:rPr>
          <w:rFonts w:ascii="Times New Roman" w:hAnsi="Times New Roman" w:cs="Times New Roman"/>
        </w:rPr>
      </w:pPr>
    </w:p>
    <w:p w14:paraId="048B5829" w14:textId="77777777" w:rsidR="00EE03F4" w:rsidRPr="00597A9D" w:rsidRDefault="00EE03F4" w:rsidP="00EE03F4">
      <w:pPr>
        <w:spacing w:line="360" w:lineRule="auto"/>
        <w:jc w:val="center"/>
        <w:rPr>
          <w:rFonts w:ascii="Times New Roman" w:hAnsi="Times New Roman" w:cs="Times New Roman"/>
        </w:rPr>
      </w:pPr>
    </w:p>
    <w:p w14:paraId="70C1D5C3" w14:textId="77777777" w:rsidR="00EE03F4" w:rsidRPr="00597A9D" w:rsidRDefault="00EE03F4" w:rsidP="00EE03F4">
      <w:pPr>
        <w:spacing w:line="360" w:lineRule="auto"/>
        <w:jc w:val="center"/>
        <w:rPr>
          <w:rFonts w:ascii="Times New Roman" w:hAnsi="Times New Roman" w:cs="Times New Roman"/>
        </w:rPr>
      </w:pPr>
      <w:r w:rsidRPr="00597A9D">
        <w:rPr>
          <w:rFonts w:ascii="Times New Roman" w:hAnsi="Times New Roman" w:cs="Times New Roman"/>
        </w:rPr>
        <w:t>_________________________________________________</w:t>
      </w:r>
    </w:p>
    <w:p w14:paraId="573294DF" w14:textId="77777777" w:rsidR="00EE03F4" w:rsidRPr="00597A9D" w:rsidRDefault="00EE03F4" w:rsidP="00EE03F4">
      <w:pPr>
        <w:spacing w:line="360" w:lineRule="auto"/>
        <w:jc w:val="center"/>
        <w:rPr>
          <w:rFonts w:ascii="Times New Roman" w:hAnsi="Times New Roman" w:cs="Times New Roman"/>
        </w:rPr>
      </w:pPr>
    </w:p>
    <w:p w14:paraId="4A8612BE" w14:textId="77777777" w:rsidR="00EE03F4" w:rsidRPr="00597A9D" w:rsidRDefault="00EE03F4" w:rsidP="00EE03F4">
      <w:pPr>
        <w:spacing w:line="360" w:lineRule="auto"/>
        <w:jc w:val="center"/>
        <w:rPr>
          <w:rFonts w:ascii="Times New Roman" w:hAnsi="Times New Roman" w:cs="Times New Roman"/>
        </w:rPr>
      </w:pPr>
      <w:r w:rsidRPr="00597A9D">
        <w:rPr>
          <w:rFonts w:ascii="Times New Roman" w:hAnsi="Times New Roman" w:cs="Times New Roman"/>
        </w:rPr>
        <w:t>Assinatura (as) dos responsáveis CPF e/ou CNPJ nº</w:t>
      </w:r>
    </w:p>
    <w:p w14:paraId="1489D3CD" w14:textId="77777777" w:rsidR="00EE03F4" w:rsidRPr="00597A9D" w:rsidRDefault="00EE03F4" w:rsidP="00EE03F4">
      <w:pPr>
        <w:spacing w:line="360" w:lineRule="auto"/>
        <w:jc w:val="center"/>
        <w:rPr>
          <w:rFonts w:ascii="Times New Roman" w:hAnsi="Times New Roman" w:cs="Times New Roman"/>
        </w:rPr>
      </w:pPr>
    </w:p>
    <w:p w14:paraId="068F0B9C" w14:textId="77777777" w:rsidR="00EE03F4" w:rsidRPr="00597A9D" w:rsidRDefault="00EE03F4" w:rsidP="00EE03F4">
      <w:pPr>
        <w:spacing w:line="360" w:lineRule="auto"/>
        <w:jc w:val="both"/>
        <w:rPr>
          <w:rFonts w:ascii="Times New Roman" w:hAnsi="Times New Roman" w:cs="Times New Roman"/>
        </w:rPr>
      </w:pPr>
    </w:p>
    <w:p w14:paraId="38BD12A0" w14:textId="77777777" w:rsidR="00EE03F4" w:rsidRDefault="00EE03F4" w:rsidP="00EE03F4">
      <w:pPr>
        <w:spacing w:line="360" w:lineRule="auto"/>
        <w:jc w:val="center"/>
        <w:rPr>
          <w:rFonts w:ascii="Times New Roman" w:hAnsi="Times New Roman" w:cs="Times New Roman"/>
          <w:b/>
          <w:bCs/>
        </w:rPr>
      </w:pPr>
    </w:p>
    <w:p w14:paraId="1A15440C" w14:textId="77777777" w:rsidR="002718F7" w:rsidRDefault="002718F7" w:rsidP="00EE03F4">
      <w:pPr>
        <w:spacing w:line="360" w:lineRule="auto"/>
        <w:jc w:val="center"/>
        <w:rPr>
          <w:rFonts w:ascii="Times New Roman" w:hAnsi="Times New Roman" w:cs="Times New Roman"/>
          <w:b/>
          <w:bCs/>
        </w:rPr>
      </w:pPr>
    </w:p>
    <w:p w14:paraId="023F72C0" w14:textId="77777777" w:rsidR="002718F7" w:rsidRDefault="002718F7" w:rsidP="00EE03F4">
      <w:pPr>
        <w:spacing w:line="360" w:lineRule="auto"/>
        <w:jc w:val="center"/>
        <w:rPr>
          <w:rFonts w:ascii="Times New Roman" w:hAnsi="Times New Roman" w:cs="Times New Roman"/>
          <w:b/>
          <w:bCs/>
        </w:rPr>
      </w:pPr>
    </w:p>
    <w:p w14:paraId="46AE1340" w14:textId="77777777" w:rsidR="00EE03F4" w:rsidRPr="00597A9D" w:rsidRDefault="00EE03F4" w:rsidP="0063581D">
      <w:pPr>
        <w:spacing w:line="360" w:lineRule="auto"/>
        <w:rPr>
          <w:rFonts w:ascii="Times New Roman" w:hAnsi="Times New Roman" w:cs="Times New Roman"/>
          <w:b/>
          <w:bCs/>
        </w:rPr>
      </w:pPr>
    </w:p>
    <w:p w14:paraId="48804B62" w14:textId="7E3EB4E1" w:rsidR="00EE03F4" w:rsidRPr="00597A9D" w:rsidRDefault="00EE03F4" w:rsidP="00EE03F4">
      <w:pPr>
        <w:spacing w:line="360" w:lineRule="auto"/>
        <w:jc w:val="center"/>
        <w:rPr>
          <w:rFonts w:ascii="Times New Roman" w:hAnsi="Times New Roman" w:cs="Times New Roman"/>
          <w:b/>
          <w:bCs/>
        </w:rPr>
      </w:pPr>
      <w:r w:rsidRPr="00597A9D">
        <w:rPr>
          <w:rFonts w:ascii="Times New Roman" w:hAnsi="Times New Roman" w:cs="Times New Roman"/>
          <w:b/>
          <w:bCs/>
        </w:rPr>
        <w:lastRenderedPageBreak/>
        <w:t xml:space="preserve">ANEXO IV </w:t>
      </w:r>
    </w:p>
    <w:p w14:paraId="75134EA6" w14:textId="77777777" w:rsidR="00EE03F4" w:rsidRPr="00597A9D" w:rsidRDefault="00EE03F4" w:rsidP="00EE03F4">
      <w:pPr>
        <w:spacing w:line="360" w:lineRule="auto"/>
        <w:jc w:val="center"/>
        <w:rPr>
          <w:rFonts w:ascii="Times New Roman" w:hAnsi="Times New Roman" w:cs="Times New Roman"/>
          <w:b/>
          <w:bCs/>
        </w:rPr>
      </w:pPr>
    </w:p>
    <w:p w14:paraId="7CD8BE79" w14:textId="77777777" w:rsidR="00EE03F4" w:rsidRPr="0063581D" w:rsidRDefault="00EE03F4" w:rsidP="00EE03F4">
      <w:pPr>
        <w:jc w:val="center"/>
        <w:rPr>
          <w:rFonts w:ascii="Times New Roman" w:hAnsi="Times New Roman" w:cs="Times New Roman"/>
          <w:b/>
          <w:bCs/>
          <w:sz w:val="28"/>
          <w:szCs w:val="28"/>
        </w:rPr>
      </w:pPr>
      <w:r w:rsidRPr="0063581D">
        <w:rPr>
          <w:rFonts w:ascii="Times New Roman" w:hAnsi="Times New Roman" w:cs="Times New Roman"/>
          <w:b/>
          <w:bCs/>
          <w:sz w:val="28"/>
          <w:szCs w:val="28"/>
          <w:highlight w:val="lightGray"/>
        </w:rPr>
        <w:t>DECLARAÇÃO DE IDONEIDADE</w:t>
      </w:r>
    </w:p>
    <w:p w14:paraId="221019ED" w14:textId="77777777" w:rsidR="00EE03F4" w:rsidRPr="00597A9D" w:rsidRDefault="00EE03F4" w:rsidP="00EE03F4">
      <w:pPr>
        <w:jc w:val="center"/>
        <w:rPr>
          <w:rFonts w:ascii="Times New Roman" w:hAnsi="Times New Roman" w:cs="Times New Roman"/>
          <w:b/>
          <w:bCs/>
        </w:rPr>
      </w:pPr>
    </w:p>
    <w:p w14:paraId="5EBF5736" w14:textId="77777777" w:rsidR="00EE03F4" w:rsidRPr="00597A9D" w:rsidRDefault="00EE03F4" w:rsidP="00EE03F4">
      <w:pPr>
        <w:spacing w:line="360" w:lineRule="auto"/>
        <w:jc w:val="both"/>
        <w:rPr>
          <w:rFonts w:ascii="Times New Roman" w:hAnsi="Times New Roman" w:cs="Times New Roman"/>
        </w:rPr>
      </w:pPr>
      <w:r w:rsidRPr="00597A9D">
        <w:rPr>
          <w:rFonts w:ascii="Times New Roman" w:hAnsi="Times New Roman" w:cs="Times New Roman"/>
        </w:rPr>
        <w:t>RAZÃO SOCIAL:__________________________________________________________ CNPJ Nº ____________________________________________________________________ ENDEREÇO__________________________________________________________________FONE:_________________ MUNICÍPIO:________________________________</w:t>
      </w:r>
      <w:r w:rsidRPr="00597A9D">
        <w:rPr>
          <w:rFonts w:ascii="Times New Roman" w:hAnsi="Times New Roman" w:cs="Times New Roman"/>
          <w:i/>
          <w:iCs/>
        </w:rPr>
        <w:t>EST.:______</w:t>
      </w:r>
    </w:p>
    <w:p w14:paraId="6D81A2B5" w14:textId="2811B424" w:rsidR="00EE03F4" w:rsidRPr="00597A9D" w:rsidRDefault="00EE03F4" w:rsidP="00EE03F4">
      <w:pPr>
        <w:spacing w:line="360" w:lineRule="auto"/>
        <w:jc w:val="both"/>
        <w:rPr>
          <w:rFonts w:ascii="Times New Roman" w:hAnsi="Times New Roman" w:cs="Times New Roman"/>
        </w:rPr>
      </w:pPr>
      <w:r w:rsidRPr="00597A9D">
        <w:rPr>
          <w:rFonts w:ascii="Times New Roman" w:hAnsi="Times New Roman" w:cs="Times New Roman"/>
        </w:rPr>
        <w:t>Eu, __________________________________________________, portador(a) da cédula de identidade sob nº __________________________ e CPF sob nº ___________________________________, representante legal da empresa acima qualificada, DECLARO, para fins de participação no procedimento de Pregão nº 0</w:t>
      </w:r>
      <w:r w:rsidR="002718F7">
        <w:rPr>
          <w:rFonts w:ascii="Times New Roman" w:hAnsi="Times New Roman" w:cs="Times New Roman"/>
        </w:rPr>
        <w:t>5</w:t>
      </w:r>
      <w:r w:rsidRPr="00597A9D">
        <w:rPr>
          <w:rFonts w:ascii="Times New Roman" w:hAnsi="Times New Roman" w:cs="Times New Roman"/>
        </w:rPr>
        <w:t>/2025, Processo licitatório nº 4</w:t>
      </w:r>
      <w:r w:rsidR="002718F7">
        <w:rPr>
          <w:rFonts w:ascii="Times New Roman" w:hAnsi="Times New Roman" w:cs="Times New Roman"/>
        </w:rPr>
        <w:t>8</w:t>
      </w:r>
      <w:r w:rsidRPr="00597A9D">
        <w:rPr>
          <w:rFonts w:ascii="Times New Roman" w:hAnsi="Times New Roman" w:cs="Times New Roman"/>
        </w:rPr>
        <w:t>/2025, instaurado pelo Município de Perdões/MG, que:</w:t>
      </w:r>
    </w:p>
    <w:p w14:paraId="214BEFC5" w14:textId="77777777" w:rsidR="00EE03F4" w:rsidRPr="00597A9D" w:rsidRDefault="00EE03F4" w:rsidP="00DD23BD">
      <w:pPr>
        <w:pStyle w:val="PargrafodaLista"/>
        <w:numPr>
          <w:ilvl w:val="0"/>
          <w:numId w:val="22"/>
        </w:numPr>
        <w:spacing w:after="160" w:line="360" w:lineRule="auto"/>
        <w:jc w:val="both"/>
        <w:rPr>
          <w:rFonts w:ascii="Times New Roman" w:hAnsi="Times New Roman" w:cs="Times New Roman"/>
        </w:rPr>
      </w:pPr>
      <w:r w:rsidRPr="00597A9D">
        <w:rPr>
          <w:rFonts w:ascii="Times New Roman" w:hAnsi="Times New Roman" w:cs="Times New Roman"/>
        </w:rPr>
        <w:t>Não fui condenado(a) definitivamente por crime ou contravenção penal, nem sofri penalidade disciplinar no exercício profissional ou de qualquer função pública;</w:t>
      </w:r>
    </w:p>
    <w:p w14:paraId="793A0F56" w14:textId="77777777" w:rsidR="00EE03F4" w:rsidRPr="00597A9D" w:rsidRDefault="00EE03F4" w:rsidP="00DD23BD">
      <w:pPr>
        <w:pStyle w:val="PargrafodaLista"/>
        <w:numPr>
          <w:ilvl w:val="0"/>
          <w:numId w:val="22"/>
        </w:numPr>
        <w:spacing w:after="160" w:line="360" w:lineRule="auto"/>
        <w:jc w:val="both"/>
        <w:rPr>
          <w:rFonts w:ascii="Times New Roman" w:hAnsi="Times New Roman" w:cs="Times New Roman"/>
        </w:rPr>
      </w:pPr>
      <w:r w:rsidRPr="00597A9D">
        <w:rPr>
          <w:rFonts w:ascii="Times New Roman" w:hAnsi="Times New Roman" w:cs="Times New Roman"/>
        </w:rPr>
        <w:t>Não fui, nos últimos 5 (cinco) anos, responsável por atos julgados irregulares por decisão definitiva do Tribunal de Contas da União, do Tribunal de Contas do Estado, do Distrito Federal ou de Município, ou ainda por Conselho de Contas de Município;</w:t>
      </w:r>
    </w:p>
    <w:p w14:paraId="436B4DFA" w14:textId="77777777" w:rsidR="00EE03F4" w:rsidRPr="00597A9D" w:rsidRDefault="00EE03F4" w:rsidP="00DD23BD">
      <w:pPr>
        <w:pStyle w:val="PargrafodaLista"/>
        <w:numPr>
          <w:ilvl w:val="0"/>
          <w:numId w:val="22"/>
        </w:numPr>
        <w:spacing w:after="160" w:line="360" w:lineRule="auto"/>
        <w:jc w:val="both"/>
        <w:rPr>
          <w:rFonts w:ascii="Times New Roman" w:hAnsi="Times New Roman" w:cs="Times New Roman"/>
        </w:rPr>
      </w:pPr>
      <w:r w:rsidRPr="00597A9D">
        <w:rPr>
          <w:rFonts w:ascii="Times New Roman" w:hAnsi="Times New Roman" w:cs="Times New Roman"/>
        </w:rPr>
        <w:t>Tenho plena capacidade legal para exercer os direitos e assumir as obrigações decorrentes do credenciamento em questão;</w:t>
      </w:r>
    </w:p>
    <w:p w14:paraId="069B53DA" w14:textId="77777777" w:rsidR="00EE03F4" w:rsidRPr="00597A9D" w:rsidRDefault="00EE03F4" w:rsidP="00DD23BD">
      <w:pPr>
        <w:pStyle w:val="PargrafodaLista"/>
        <w:numPr>
          <w:ilvl w:val="0"/>
          <w:numId w:val="22"/>
        </w:numPr>
        <w:spacing w:after="160" w:line="360" w:lineRule="auto"/>
        <w:jc w:val="both"/>
        <w:rPr>
          <w:rFonts w:ascii="Times New Roman" w:hAnsi="Times New Roman" w:cs="Times New Roman"/>
        </w:rPr>
      </w:pPr>
      <w:r w:rsidRPr="00597A9D">
        <w:rPr>
          <w:rFonts w:ascii="Times New Roman" w:hAnsi="Times New Roman" w:cs="Times New Roman"/>
        </w:rPr>
        <w:t>Estou ciente e de acordo com todas as normas e exigências estabelecidas no edital de credenciamento, comprometendo-me a cumpri-las integralmente.</w:t>
      </w:r>
    </w:p>
    <w:p w14:paraId="0FEC987B" w14:textId="77777777" w:rsidR="00EE03F4" w:rsidRPr="00597A9D" w:rsidRDefault="00EE03F4" w:rsidP="00EE03F4">
      <w:pPr>
        <w:spacing w:line="360" w:lineRule="auto"/>
        <w:jc w:val="both"/>
        <w:rPr>
          <w:rFonts w:ascii="Times New Roman" w:hAnsi="Times New Roman" w:cs="Times New Roman"/>
        </w:rPr>
      </w:pPr>
      <w:r w:rsidRPr="00597A9D">
        <w:rPr>
          <w:rFonts w:ascii="Times New Roman" w:hAnsi="Times New Roman" w:cs="Times New Roman"/>
        </w:rPr>
        <w:t>Por ser a expressão da verdade, firmo a presente declaração para os devidos fins legais.</w:t>
      </w:r>
    </w:p>
    <w:p w14:paraId="02A268B3" w14:textId="77777777" w:rsidR="00EE03F4" w:rsidRPr="00597A9D" w:rsidRDefault="00EE03F4" w:rsidP="00EE03F4">
      <w:pPr>
        <w:spacing w:line="360" w:lineRule="auto"/>
        <w:jc w:val="both"/>
        <w:rPr>
          <w:rFonts w:ascii="Times New Roman" w:hAnsi="Times New Roman" w:cs="Times New Roman"/>
        </w:rPr>
      </w:pPr>
    </w:p>
    <w:p w14:paraId="2B974F7B" w14:textId="6777F65D" w:rsidR="00EE03F4" w:rsidRPr="00597A9D" w:rsidRDefault="00EE03F4" w:rsidP="00EE03F4">
      <w:pPr>
        <w:spacing w:line="360" w:lineRule="auto"/>
        <w:jc w:val="right"/>
        <w:rPr>
          <w:rFonts w:ascii="Times New Roman" w:hAnsi="Times New Roman" w:cs="Times New Roman"/>
        </w:rPr>
      </w:pPr>
      <w:r w:rsidRPr="00597A9D">
        <w:rPr>
          <w:rFonts w:ascii="Times New Roman" w:hAnsi="Times New Roman" w:cs="Times New Roman"/>
        </w:rPr>
        <w:t xml:space="preserve">Perdões, x de </w:t>
      </w:r>
      <w:r w:rsidR="0063581D">
        <w:rPr>
          <w:rFonts w:ascii="Times New Roman" w:hAnsi="Times New Roman" w:cs="Times New Roman"/>
        </w:rPr>
        <w:t>MAIO</w:t>
      </w:r>
      <w:r w:rsidRPr="00597A9D">
        <w:rPr>
          <w:rFonts w:ascii="Times New Roman" w:hAnsi="Times New Roman" w:cs="Times New Roman"/>
        </w:rPr>
        <w:t xml:space="preserve"> de 2025.</w:t>
      </w:r>
    </w:p>
    <w:p w14:paraId="66D0DADB" w14:textId="77777777" w:rsidR="00EE03F4" w:rsidRPr="00597A9D" w:rsidRDefault="00EE03F4" w:rsidP="00EE03F4">
      <w:pPr>
        <w:pBdr>
          <w:bottom w:val="single" w:sz="12" w:space="1" w:color="auto"/>
        </w:pBdr>
        <w:spacing w:line="360" w:lineRule="auto"/>
        <w:rPr>
          <w:rFonts w:ascii="Times New Roman" w:hAnsi="Times New Roman" w:cs="Times New Roman"/>
        </w:rPr>
      </w:pPr>
    </w:p>
    <w:p w14:paraId="7568E4BD" w14:textId="77777777" w:rsidR="00EE03F4" w:rsidRPr="00597A9D" w:rsidRDefault="00EE03F4" w:rsidP="00EE03F4">
      <w:pPr>
        <w:spacing w:line="360" w:lineRule="auto"/>
        <w:ind w:left="709"/>
        <w:jc w:val="center"/>
        <w:rPr>
          <w:rFonts w:ascii="Times New Roman" w:hAnsi="Times New Roman" w:cs="Times New Roman"/>
        </w:rPr>
      </w:pPr>
      <w:r w:rsidRPr="00597A9D">
        <w:rPr>
          <w:rFonts w:ascii="Times New Roman" w:hAnsi="Times New Roman" w:cs="Times New Roman"/>
        </w:rPr>
        <w:t>Assinatura (as) dos responsáveis CPF e/ou CNPJ nº</w:t>
      </w:r>
    </w:p>
    <w:p w14:paraId="481ED8CB" w14:textId="77777777" w:rsidR="0063581D" w:rsidRDefault="0063581D" w:rsidP="00EE03F4">
      <w:pPr>
        <w:spacing w:line="360" w:lineRule="auto"/>
        <w:jc w:val="center"/>
        <w:rPr>
          <w:rFonts w:ascii="Times New Roman" w:hAnsi="Times New Roman" w:cs="Times New Roman"/>
          <w:b/>
          <w:bCs/>
        </w:rPr>
      </w:pPr>
    </w:p>
    <w:p w14:paraId="742ABF26" w14:textId="77777777" w:rsidR="0063581D" w:rsidRDefault="0063581D" w:rsidP="00EE03F4">
      <w:pPr>
        <w:spacing w:line="360" w:lineRule="auto"/>
        <w:jc w:val="center"/>
        <w:rPr>
          <w:rFonts w:ascii="Times New Roman" w:hAnsi="Times New Roman" w:cs="Times New Roman"/>
          <w:b/>
          <w:bCs/>
        </w:rPr>
      </w:pPr>
    </w:p>
    <w:p w14:paraId="541C170D" w14:textId="626FC022" w:rsidR="00EE03F4" w:rsidRDefault="00EE03F4" w:rsidP="00EE03F4">
      <w:pPr>
        <w:spacing w:line="360" w:lineRule="auto"/>
        <w:jc w:val="center"/>
        <w:rPr>
          <w:rFonts w:ascii="Times New Roman" w:hAnsi="Times New Roman" w:cs="Times New Roman"/>
          <w:b/>
          <w:bCs/>
          <w:u w:val="single"/>
        </w:rPr>
      </w:pPr>
      <w:r w:rsidRPr="0063581D">
        <w:rPr>
          <w:rFonts w:ascii="Times New Roman" w:hAnsi="Times New Roman" w:cs="Times New Roman"/>
          <w:b/>
          <w:bCs/>
          <w:u w:val="single"/>
        </w:rPr>
        <w:t xml:space="preserve">ANEXO V </w:t>
      </w:r>
    </w:p>
    <w:p w14:paraId="46AD146D" w14:textId="77777777" w:rsidR="0063581D" w:rsidRPr="0063581D" w:rsidRDefault="0063581D" w:rsidP="00EE03F4">
      <w:pPr>
        <w:spacing w:line="360" w:lineRule="auto"/>
        <w:jc w:val="center"/>
        <w:rPr>
          <w:rFonts w:ascii="Times New Roman" w:hAnsi="Times New Roman" w:cs="Times New Roman"/>
          <w:u w:val="single"/>
        </w:rPr>
      </w:pPr>
    </w:p>
    <w:p w14:paraId="54AD393E" w14:textId="77777777" w:rsidR="00EE03F4" w:rsidRPr="0063581D" w:rsidRDefault="00EE03F4" w:rsidP="00EE03F4">
      <w:pPr>
        <w:spacing w:line="360" w:lineRule="auto"/>
        <w:jc w:val="center"/>
        <w:rPr>
          <w:rFonts w:ascii="Times New Roman" w:hAnsi="Times New Roman" w:cs="Times New Roman"/>
          <w:b/>
          <w:bCs/>
          <w:sz w:val="28"/>
          <w:szCs w:val="28"/>
        </w:rPr>
      </w:pPr>
      <w:r w:rsidRPr="0063581D">
        <w:rPr>
          <w:rFonts w:ascii="Times New Roman" w:hAnsi="Times New Roman" w:cs="Times New Roman"/>
          <w:b/>
          <w:bCs/>
          <w:sz w:val="28"/>
          <w:szCs w:val="28"/>
          <w:highlight w:val="lightGray"/>
        </w:rPr>
        <w:t>DECLARAÇÃO DE FATOS IMPEDITIVOS PARA HABILITAÇÃO</w:t>
      </w:r>
    </w:p>
    <w:p w14:paraId="1479F277" w14:textId="77777777" w:rsidR="00EE03F4" w:rsidRPr="00597A9D" w:rsidRDefault="00EE03F4" w:rsidP="00EE03F4">
      <w:pPr>
        <w:spacing w:line="360" w:lineRule="auto"/>
        <w:jc w:val="center"/>
        <w:rPr>
          <w:rFonts w:ascii="Times New Roman" w:hAnsi="Times New Roman" w:cs="Times New Roman"/>
          <w:b/>
          <w:bCs/>
        </w:rPr>
      </w:pPr>
    </w:p>
    <w:p w14:paraId="25578B23" w14:textId="77777777" w:rsidR="00EE03F4" w:rsidRPr="00597A9D" w:rsidRDefault="00EE03F4" w:rsidP="00DD23BD">
      <w:pPr>
        <w:pStyle w:val="PargrafodaLista"/>
        <w:numPr>
          <w:ilvl w:val="0"/>
          <w:numId w:val="23"/>
        </w:numPr>
        <w:spacing w:line="360" w:lineRule="auto"/>
        <w:jc w:val="both"/>
        <w:rPr>
          <w:rFonts w:ascii="Times New Roman" w:hAnsi="Times New Roman" w:cs="Times New Roman"/>
        </w:rPr>
      </w:pPr>
      <w:r w:rsidRPr="00597A9D">
        <w:rPr>
          <w:rFonts w:ascii="Times New Roman" w:hAnsi="Times New Roman" w:cs="Times New Roman"/>
        </w:rPr>
        <w:t xml:space="preserve">INEXISTEM fatos impeditivos para licitar ou para contratar com a Administração Pública; </w:t>
      </w:r>
    </w:p>
    <w:p w14:paraId="2A817144" w14:textId="77777777" w:rsidR="00EE03F4" w:rsidRPr="00597A9D" w:rsidRDefault="00EE03F4" w:rsidP="00DD23BD">
      <w:pPr>
        <w:pStyle w:val="PargrafodaLista"/>
        <w:numPr>
          <w:ilvl w:val="0"/>
          <w:numId w:val="23"/>
        </w:numPr>
        <w:spacing w:line="360" w:lineRule="auto"/>
        <w:jc w:val="both"/>
        <w:rPr>
          <w:rFonts w:ascii="Times New Roman" w:hAnsi="Times New Roman" w:cs="Times New Roman"/>
        </w:rPr>
      </w:pPr>
      <w:r w:rsidRPr="00597A9D">
        <w:rPr>
          <w:rFonts w:ascii="Times New Roman" w:hAnsi="Times New Roman" w:cs="Times New Roman"/>
        </w:rPr>
        <w:t xml:space="preserve">TEM PLENO CONHECIMENTO E ACEITAÇÃO das regras e das condições gerais da presente CONTRATAÇÃO; </w:t>
      </w:r>
    </w:p>
    <w:p w14:paraId="42E31658" w14:textId="77777777" w:rsidR="00EE03F4" w:rsidRPr="00597A9D" w:rsidRDefault="00EE03F4" w:rsidP="00DD23BD">
      <w:pPr>
        <w:pStyle w:val="PargrafodaLista"/>
        <w:numPr>
          <w:ilvl w:val="0"/>
          <w:numId w:val="23"/>
        </w:numPr>
        <w:spacing w:line="360" w:lineRule="auto"/>
        <w:jc w:val="both"/>
        <w:rPr>
          <w:rFonts w:ascii="Times New Roman" w:hAnsi="Times New Roman" w:cs="Times New Roman"/>
        </w:rPr>
      </w:pPr>
      <w:r w:rsidRPr="00597A9D">
        <w:rPr>
          <w:rFonts w:ascii="Times New Roman" w:hAnsi="Times New Roman" w:cs="Times New Roman"/>
        </w:rPr>
        <w:t xml:space="preserve">CUMPRE o disposto no art. 93, da Lei nº 8.213/1.991, no que se refere às exigências de reservas de vagas para pessoa com deficiência e reabilitados, no caso de ser empregador. </w:t>
      </w:r>
    </w:p>
    <w:p w14:paraId="1CDD033D" w14:textId="77777777" w:rsidR="00EE03F4" w:rsidRPr="00597A9D" w:rsidRDefault="00EE03F4" w:rsidP="00DD23BD">
      <w:pPr>
        <w:pStyle w:val="PargrafodaLista"/>
        <w:numPr>
          <w:ilvl w:val="0"/>
          <w:numId w:val="23"/>
        </w:numPr>
        <w:spacing w:line="360" w:lineRule="auto"/>
        <w:jc w:val="both"/>
        <w:rPr>
          <w:rFonts w:ascii="Times New Roman" w:hAnsi="Times New Roman" w:cs="Times New Roman"/>
        </w:rPr>
      </w:pPr>
      <w:r w:rsidRPr="00597A9D">
        <w:rPr>
          <w:rFonts w:ascii="Times New Roman" w:hAnsi="Times New Roman" w:cs="Times New Roman"/>
        </w:rPr>
        <w:t xml:space="preserve">CUMPRE o disposto no art. 68, VI, da Lei nº 14.133/2.021, NÃO EMPREGANDO menores de 16 (dezesseis) anos, salvo o aprendiz, a partir de 14 (quatorze) anos, bem como NÃO SUBMETE menores de 18 (dezoito) anos a trabalho noturno, perigoso ou insalubre (Constituição Federal, art. 7º, inciso XXIII). </w:t>
      </w:r>
    </w:p>
    <w:p w14:paraId="65D209C2" w14:textId="77777777" w:rsidR="00EE03F4" w:rsidRPr="00597A9D" w:rsidRDefault="00EE03F4" w:rsidP="00EE03F4">
      <w:pPr>
        <w:spacing w:line="360" w:lineRule="auto"/>
        <w:jc w:val="right"/>
        <w:rPr>
          <w:rFonts w:ascii="Times New Roman" w:hAnsi="Times New Roman" w:cs="Times New Roman"/>
        </w:rPr>
      </w:pPr>
    </w:p>
    <w:p w14:paraId="45CD4612" w14:textId="318581A5" w:rsidR="00EE03F4" w:rsidRPr="00597A9D" w:rsidRDefault="00EE03F4" w:rsidP="00EE03F4">
      <w:pPr>
        <w:spacing w:line="360" w:lineRule="auto"/>
        <w:jc w:val="right"/>
        <w:rPr>
          <w:rFonts w:ascii="Times New Roman" w:hAnsi="Times New Roman" w:cs="Times New Roman"/>
        </w:rPr>
      </w:pPr>
      <w:r w:rsidRPr="00597A9D">
        <w:rPr>
          <w:rFonts w:ascii="Times New Roman" w:hAnsi="Times New Roman" w:cs="Times New Roman"/>
        </w:rPr>
        <w:t xml:space="preserve">Perdões, x de </w:t>
      </w:r>
      <w:r w:rsidR="0063581D">
        <w:rPr>
          <w:rFonts w:ascii="Times New Roman" w:hAnsi="Times New Roman" w:cs="Times New Roman"/>
        </w:rPr>
        <w:t>MAIO</w:t>
      </w:r>
      <w:r w:rsidRPr="00597A9D">
        <w:rPr>
          <w:rFonts w:ascii="Times New Roman" w:hAnsi="Times New Roman" w:cs="Times New Roman"/>
        </w:rPr>
        <w:t xml:space="preserve"> de 2025. </w:t>
      </w:r>
    </w:p>
    <w:p w14:paraId="6F05FE46" w14:textId="77777777" w:rsidR="00EE03F4" w:rsidRPr="00597A9D" w:rsidRDefault="00EE03F4" w:rsidP="00EE03F4">
      <w:pPr>
        <w:spacing w:line="360" w:lineRule="auto"/>
        <w:jc w:val="center"/>
        <w:rPr>
          <w:rFonts w:ascii="Times New Roman" w:hAnsi="Times New Roman" w:cs="Times New Roman"/>
        </w:rPr>
      </w:pPr>
    </w:p>
    <w:p w14:paraId="53F8A62F" w14:textId="77777777" w:rsidR="00EE03F4" w:rsidRPr="00597A9D" w:rsidRDefault="00EE03F4" w:rsidP="00EE03F4">
      <w:pPr>
        <w:spacing w:line="360" w:lineRule="auto"/>
        <w:jc w:val="center"/>
        <w:rPr>
          <w:rFonts w:ascii="Times New Roman" w:hAnsi="Times New Roman" w:cs="Times New Roman"/>
        </w:rPr>
      </w:pPr>
      <w:r w:rsidRPr="00597A9D">
        <w:rPr>
          <w:rFonts w:ascii="Times New Roman" w:hAnsi="Times New Roman" w:cs="Times New Roman"/>
        </w:rPr>
        <w:t>_______________________________________</w:t>
      </w:r>
    </w:p>
    <w:p w14:paraId="050C4281" w14:textId="77777777" w:rsidR="00EE03F4" w:rsidRPr="00597A9D" w:rsidRDefault="00EE03F4" w:rsidP="00EE03F4">
      <w:pPr>
        <w:spacing w:line="360" w:lineRule="auto"/>
        <w:jc w:val="center"/>
        <w:rPr>
          <w:rFonts w:ascii="Times New Roman" w:hAnsi="Times New Roman" w:cs="Times New Roman"/>
        </w:rPr>
      </w:pPr>
      <w:r w:rsidRPr="00597A9D">
        <w:rPr>
          <w:rFonts w:ascii="Times New Roman" w:hAnsi="Times New Roman" w:cs="Times New Roman"/>
        </w:rPr>
        <w:t>Assinatura (as) dos responsáveis CNPJ nº</w:t>
      </w:r>
    </w:p>
    <w:p w14:paraId="425FF1C8" w14:textId="77777777" w:rsidR="00EE03F4" w:rsidRPr="00597A9D" w:rsidRDefault="00EE03F4" w:rsidP="00EE03F4">
      <w:pPr>
        <w:spacing w:line="360" w:lineRule="auto"/>
        <w:jc w:val="center"/>
        <w:rPr>
          <w:rFonts w:ascii="Times New Roman" w:hAnsi="Times New Roman" w:cs="Times New Roman"/>
          <w:b/>
          <w:bCs/>
        </w:rPr>
      </w:pPr>
    </w:p>
    <w:p w14:paraId="75CB51DB" w14:textId="77777777" w:rsidR="00EE03F4" w:rsidRPr="00597A9D" w:rsidRDefault="00EE03F4" w:rsidP="00EE03F4">
      <w:pPr>
        <w:spacing w:line="360" w:lineRule="auto"/>
        <w:jc w:val="center"/>
        <w:rPr>
          <w:rFonts w:ascii="Times New Roman" w:hAnsi="Times New Roman" w:cs="Times New Roman"/>
          <w:b/>
          <w:bCs/>
        </w:rPr>
      </w:pPr>
    </w:p>
    <w:p w14:paraId="14103459" w14:textId="77777777" w:rsidR="00EE03F4" w:rsidRPr="00597A9D" w:rsidRDefault="00EE03F4" w:rsidP="00EE03F4">
      <w:pPr>
        <w:spacing w:line="360" w:lineRule="auto"/>
        <w:jc w:val="center"/>
        <w:rPr>
          <w:rFonts w:ascii="Times New Roman" w:hAnsi="Times New Roman" w:cs="Times New Roman"/>
          <w:b/>
          <w:bCs/>
        </w:rPr>
      </w:pPr>
    </w:p>
    <w:p w14:paraId="4CB5027D" w14:textId="77777777" w:rsidR="00EE03F4" w:rsidRPr="00597A9D" w:rsidRDefault="00EE03F4" w:rsidP="00EE03F4">
      <w:pPr>
        <w:spacing w:line="360" w:lineRule="auto"/>
        <w:jc w:val="center"/>
        <w:rPr>
          <w:rFonts w:ascii="Times New Roman" w:hAnsi="Times New Roman" w:cs="Times New Roman"/>
          <w:b/>
          <w:bCs/>
        </w:rPr>
      </w:pPr>
    </w:p>
    <w:p w14:paraId="572D4C2D" w14:textId="77777777" w:rsidR="00EE03F4" w:rsidRPr="00597A9D" w:rsidRDefault="00EE03F4" w:rsidP="00EE03F4">
      <w:pPr>
        <w:spacing w:line="360" w:lineRule="auto"/>
        <w:jc w:val="center"/>
        <w:rPr>
          <w:rFonts w:ascii="Times New Roman" w:hAnsi="Times New Roman" w:cs="Times New Roman"/>
          <w:b/>
          <w:bCs/>
        </w:rPr>
      </w:pPr>
    </w:p>
    <w:p w14:paraId="7FD04138" w14:textId="77777777" w:rsidR="00EE03F4" w:rsidRPr="00597A9D" w:rsidRDefault="00EE03F4" w:rsidP="00EE03F4">
      <w:pPr>
        <w:spacing w:line="360" w:lineRule="auto"/>
        <w:jc w:val="center"/>
        <w:rPr>
          <w:rFonts w:ascii="Times New Roman" w:hAnsi="Times New Roman" w:cs="Times New Roman"/>
          <w:b/>
          <w:bCs/>
        </w:rPr>
      </w:pPr>
    </w:p>
    <w:p w14:paraId="7363109B" w14:textId="77777777" w:rsidR="00EE03F4" w:rsidRPr="00597A9D" w:rsidRDefault="00EE03F4" w:rsidP="0063581D">
      <w:pPr>
        <w:spacing w:line="360" w:lineRule="auto"/>
        <w:rPr>
          <w:rFonts w:ascii="Times New Roman" w:hAnsi="Times New Roman" w:cs="Times New Roman"/>
          <w:b/>
          <w:bCs/>
        </w:rPr>
      </w:pPr>
    </w:p>
    <w:p w14:paraId="3A80EF8A" w14:textId="77777777" w:rsidR="00EE03F4" w:rsidRDefault="00EE03F4" w:rsidP="00EE03F4">
      <w:pPr>
        <w:spacing w:line="360" w:lineRule="auto"/>
        <w:ind w:left="709"/>
        <w:jc w:val="center"/>
        <w:rPr>
          <w:rFonts w:ascii="Times New Roman" w:hAnsi="Times New Roman" w:cs="Times New Roman"/>
          <w:b/>
          <w:bCs/>
          <w:u w:val="single"/>
        </w:rPr>
      </w:pPr>
      <w:r w:rsidRPr="0063581D">
        <w:rPr>
          <w:rFonts w:ascii="Times New Roman" w:hAnsi="Times New Roman" w:cs="Times New Roman"/>
          <w:b/>
          <w:bCs/>
          <w:u w:val="single"/>
        </w:rPr>
        <w:t>ANEXO VI</w:t>
      </w:r>
    </w:p>
    <w:p w14:paraId="0710D191" w14:textId="77777777" w:rsidR="0063581D" w:rsidRPr="0063581D" w:rsidRDefault="0063581D" w:rsidP="00EE03F4">
      <w:pPr>
        <w:spacing w:line="360" w:lineRule="auto"/>
        <w:ind w:left="709"/>
        <w:jc w:val="center"/>
        <w:rPr>
          <w:rFonts w:ascii="Times New Roman" w:hAnsi="Times New Roman" w:cs="Times New Roman"/>
          <w:b/>
          <w:bCs/>
          <w:u w:val="single"/>
        </w:rPr>
      </w:pPr>
    </w:p>
    <w:p w14:paraId="7F7243E4" w14:textId="77777777" w:rsidR="00EE03F4" w:rsidRPr="0063581D" w:rsidRDefault="00EE03F4" w:rsidP="00EE03F4">
      <w:pPr>
        <w:spacing w:line="360" w:lineRule="auto"/>
        <w:ind w:left="709"/>
        <w:jc w:val="center"/>
        <w:rPr>
          <w:rFonts w:ascii="Times New Roman" w:hAnsi="Times New Roman" w:cs="Times New Roman"/>
          <w:b/>
          <w:bCs/>
          <w:sz w:val="28"/>
          <w:szCs w:val="28"/>
        </w:rPr>
      </w:pPr>
      <w:r w:rsidRPr="0063581D">
        <w:rPr>
          <w:rFonts w:ascii="Times New Roman" w:hAnsi="Times New Roman" w:cs="Times New Roman"/>
          <w:b/>
          <w:bCs/>
          <w:sz w:val="28"/>
          <w:szCs w:val="28"/>
          <w:highlight w:val="lightGray"/>
        </w:rPr>
        <w:t>CARTA DE CREDENCIAMENTO</w:t>
      </w:r>
    </w:p>
    <w:p w14:paraId="5DA37BF6" w14:textId="77777777" w:rsidR="00EE03F4" w:rsidRPr="00597A9D" w:rsidRDefault="00EE03F4" w:rsidP="00EE03F4">
      <w:pPr>
        <w:spacing w:line="360" w:lineRule="auto"/>
        <w:ind w:left="709"/>
        <w:jc w:val="both"/>
        <w:rPr>
          <w:rFonts w:ascii="Times New Roman" w:hAnsi="Times New Roman" w:cs="Times New Roman"/>
          <w:b/>
          <w:bCs/>
        </w:rPr>
      </w:pPr>
    </w:p>
    <w:p w14:paraId="63D76934" w14:textId="77777777" w:rsidR="00EE03F4" w:rsidRPr="00597A9D" w:rsidRDefault="00EE03F4" w:rsidP="00EE03F4">
      <w:pPr>
        <w:spacing w:line="360" w:lineRule="auto"/>
        <w:ind w:left="709"/>
        <w:jc w:val="both"/>
        <w:rPr>
          <w:rFonts w:ascii="Times New Roman" w:hAnsi="Times New Roman" w:cs="Times New Roman"/>
          <w:b/>
          <w:bCs/>
        </w:rPr>
      </w:pPr>
    </w:p>
    <w:p w14:paraId="59EBCBC0" w14:textId="0F5623A1" w:rsidR="00EE03F4" w:rsidRPr="00597A9D" w:rsidRDefault="00EE03F4" w:rsidP="00EE03F4">
      <w:pPr>
        <w:spacing w:line="360" w:lineRule="auto"/>
        <w:ind w:left="709"/>
        <w:jc w:val="both"/>
        <w:rPr>
          <w:rFonts w:ascii="Times New Roman" w:hAnsi="Times New Roman" w:cs="Times New Roman"/>
        </w:rPr>
      </w:pPr>
      <w:r w:rsidRPr="00597A9D">
        <w:rPr>
          <w:rFonts w:ascii="Times New Roman" w:hAnsi="Times New Roman" w:cs="Times New Roman"/>
        </w:rPr>
        <w:t>RAZÃO SOCIAL:_____________________________________________ CNPJ</w:t>
      </w:r>
      <w:r w:rsidR="0063581D">
        <w:rPr>
          <w:rFonts w:ascii="Times New Roman" w:hAnsi="Times New Roman" w:cs="Times New Roman"/>
        </w:rPr>
        <w:t xml:space="preserve"> </w:t>
      </w:r>
      <w:r w:rsidRPr="00597A9D">
        <w:rPr>
          <w:rFonts w:ascii="Times New Roman" w:hAnsi="Times New Roman" w:cs="Times New Roman"/>
        </w:rPr>
        <w:t xml:space="preserve">Nº ______________________________________________________________________ ENDEREÇO_____________________________________FONE:_________________ MUNICIPIO:________________________________________EST._______________ Credenciamos o(a) Sr.(a____________________________________________ portador(a) da cédula de identidade sob nº __________________________ e CPF sob nº ___________________________________, </w:t>
      </w:r>
      <w:r w:rsidR="0063581D">
        <w:rPr>
          <w:rFonts w:ascii="Times New Roman" w:hAnsi="Times New Roman" w:cs="Times New Roman"/>
        </w:rPr>
        <w:t>a</w:t>
      </w:r>
      <w:r w:rsidRPr="00597A9D">
        <w:rPr>
          <w:rFonts w:ascii="Times New Roman" w:hAnsi="Times New Roman" w:cs="Times New Roman"/>
        </w:rPr>
        <w:t xml:space="preserve"> participar do procedimento licitatório, sob a modalidade de Pregão nº </w:t>
      </w:r>
      <w:r w:rsidR="0063581D">
        <w:rPr>
          <w:rFonts w:ascii="Times New Roman" w:hAnsi="Times New Roman" w:cs="Times New Roman"/>
        </w:rPr>
        <w:t>16</w:t>
      </w:r>
      <w:r w:rsidRPr="00597A9D">
        <w:rPr>
          <w:rFonts w:ascii="Times New Roman" w:hAnsi="Times New Roman" w:cs="Times New Roman"/>
        </w:rPr>
        <w:t xml:space="preserve">/2025,Processo de licitatório nº </w:t>
      </w:r>
      <w:r w:rsidR="0063581D">
        <w:rPr>
          <w:rFonts w:ascii="Times New Roman" w:hAnsi="Times New Roman" w:cs="Times New Roman"/>
        </w:rPr>
        <w:t>101</w:t>
      </w:r>
      <w:r w:rsidRPr="00597A9D">
        <w:rPr>
          <w:rFonts w:ascii="Times New Roman" w:hAnsi="Times New Roman" w:cs="Times New Roman"/>
        </w:rPr>
        <w:t>/2025, instaurado pelo Município de Perdões, na qualidade de representante legal da empresa, com poderes para representar a empresa, elaborar a proposta, oferecer lances, assinar atas, interpor de recurso e praticar todos os demais atos que se fizerem necessários. Por ser a expressão da verdade, firmamos a presente.</w:t>
      </w:r>
    </w:p>
    <w:p w14:paraId="45F4791D" w14:textId="00E78487" w:rsidR="00EE03F4" w:rsidRPr="00597A9D" w:rsidRDefault="00EE03F4" w:rsidP="00EE03F4">
      <w:pPr>
        <w:spacing w:line="360" w:lineRule="auto"/>
        <w:ind w:left="709"/>
        <w:jc w:val="both"/>
        <w:rPr>
          <w:rFonts w:ascii="Times New Roman" w:hAnsi="Times New Roman" w:cs="Times New Roman"/>
        </w:rPr>
      </w:pPr>
      <w:r w:rsidRPr="00597A9D">
        <w:rPr>
          <w:rFonts w:ascii="Times New Roman" w:hAnsi="Times New Roman" w:cs="Times New Roman"/>
        </w:rPr>
        <w:t xml:space="preserve">Perdões, x de </w:t>
      </w:r>
      <w:r w:rsidR="0063581D">
        <w:rPr>
          <w:rFonts w:ascii="Times New Roman" w:hAnsi="Times New Roman" w:cs="Times New Roman"/>
        </w:rPr>
        <w:t>maio</w:t>
      </w:r>
      <w:r w:rsidRPr="00597A9D">
        <w:rPr>
          <w:rFonts w:ascii="Times New Roman" w:hAnsi="Times New Roman" w:cs="Times New Roman"/>
        </w:rPr>
        <w:t xml:space="preserve"> de 2025.</w:t>
      </w:r>
    </w:p>
    <w:p w14:paraId="4ED72ABF" w14:textId="77777777" w:rsidR="00EE03F4" w:rsidRPr="00597A9D" w:rsidRDefault="00EE03F4" w:rsidP="00EE03F4">
      <w:pPr>
        <w:spacing w:line="360" w:lineRule="auto"/>
        <w:ind w:left="709"/>
        <w:jc w:val="center"/>
        <w:rPr>
          <w:rFonts w:ascii="Times New Roman" w:hAnsi="Times New Roman" w:cs="Times New Roman"/>
        </w:rPr>
      </w:pPr>
    </w:p>
    <w:p w14:paraId="2F8FB9BA" w14:textId="77777777" w:rsidR="00EE03F4" w:rsidRPr="00597A9D" w:rsidRDefault="00EE03F4" w:rsidP="00EE03F4">
      <w:pPr>
        <w:pBdr>
          <w:bottom w:val="single" w:sz="12" w:space="1" w:color="auto"/>
        </w:pBdr>
        <w:spacing w:line="360" w:lineRule="auto"/>
        <w:ind w:left="709"/>
        <w:jc w:val="center"/>
        <w:rPr>
          <w:rFonts w:ascii="Times New Roman" w:hAnsi="Times New Roman" w:cs="Times New Roman"/>
        </w:rPr>
      </w:pPr>
    </w:p>
    <w:p w14:paraId="37D4F454" w14:textId="77777777" w:rsidR="00EE03F4" w:rsidRPr="00597A9D" w:rsidRDefault="00EE03F4" w:rsidP="00EE03F4">
      <w:pPr>
        <w:spacing w:line="360" w:lineRule="auto"/>
        <w:jc w:val="center"/>
        <w:rPr>
          <w:rFonts w:ascii="Times New Roman" w:hAnsi="Times New Roman" w:cs="Times New Roman"/>
        </w:rPr>
      </w:pPr>
      <w:r w:rsidRPr="00597A9D">
        <w:rPr>
          <w:rFonts w:ascii="Times New Roman" w:hAnsi="Times New Roman" w:cs="Times New Roman"/>
        </w:rPr>
        <w:t>Assinatura do responsável</w:t>
      </w:r>
    </w:p>
    <w:p w14:paraId="7FAE1999" w14:textId="77777777" w:rsidR="00EE03F4" w:rsidRPr="00597A9D" w:rsidRDefault="00EE03F4" w:rsidP="00EE03F4">
      <w:pPr>
        <w:spacing w:line="360" w:lineRule="auto"/>
        <w:ind w:left="709"/>
        <w:jc w:val="both"/>
        <w:rPr>
          <w:rFonts w:ascii="Times New Roman" w:hAnsi="Times New Roman" w:cs="Times New Roman"/>
        </w:rPr>
      </w:pPr>
    </w:p>
    <w:p w14:paraId="75860CF9" w14:textId="77777777" w:rsidR="00EE03F4" w:rsidRPr="00597A9D" w:rsidRDefault="00EE03F4" w:rsidP="00B37CA4">
      <w:pPr>
        <w:spacing w:line="360" w:lineRule="auto"/>
        <w:jc w:val="center"/>
        <w:rPr>
          <w:rFonts w:ascii="Times New Roman" w:hAnsi="Times New Roman" w:cs="Times New Roman"/>
          <w:u w:val="single"/>
        </w:rPr>
      </w:pPr>
    </w:p>
    <w:p w14:paraId="36514141" w14:textId="77777777" w:rsidR="00374167" w:rsidRPr="00597A9D" w:rsidRDefault="00374167" w:rsidP="00B37CA4">
      <w:pPr>
        <w:spacing w:line="360" w:lineRule="auto"/>
        <w:jc w:val="center"/>
        <w:rPr>
          <w:rFonts w:ascii="Times New Roman" w:hAnsi="Times New Roman" w:cs="Times New Roman"/>
          <w:u w:val="single"/>
        </w:rPr>
      </w:pPr>
    </w:p>
    <w:p w14:paraId="6F10119A" w14:textId="77777777" w:rsidR="00374167" w:rsidRPr="00597A9D" w:rsidRDefault="00374167" w:rsidP="00B37CA4">
      <w:pPr>
        <w:spacing w:line="360" w:lineRule="auto"/>
        <w:jc w:val="center"/>
        <w:rPr>
          <w:rFonts w:ascii="Times New Roman" w:hAnsi="Times New Roman" w:cs="Times New Roman"/>
          <w:u w:val="single"/>
        </w:rPr>
      </w:pPr>
    </w:p>
    <w:p w14:paraId="52D041FE" w14:textId="77777777" w:rsidR="002718F7" w:rsidRPr="00597A9D" w:rsidRDefault="002718F7" w:rsidP="0063581D">
      <w:pPr>
        <w:spacing w:line="360" w:lineRule="auto"/>
        <w:rPr>
          <w:rFonts w:ascii="Times New Roman" w:hAnsi="Times New Roman" w:cs="Times New Roman"/>
          <w:u w:val="single"/>
        </w:rPr>
      </w:pPr>
    </w:p>
    <w:p w14:paraId="244F9CF0" w14:textId="77777777" w:rsidR="00CE1558" w:rsidRPr="00597A9D" w:rsidRDefault="00CE1558" w:rsidP="00CE1558">
      <w:pPr>
        <w:spacing w:line="0" w:lineRule="atLeast"/>
        <w:ind w:left="-426"/>
        <w:jc w:val="center"/>
        <w:rPr>
          <w:rFonts w:ascii="Times New Roman" w:eastAsia="Verdana" w:hAnsi="Times New Roman" w:cs="Times New Roman"/>
          <w:b/>
          <w:u w:val="single"/>
        </w:rPr>
      </w:pPr>
      <w:r w:rsidRPr="00597A9D">
        <w:rPr>
          <w:rFonts w:ascii="Times New Roman" w:eastAsia="Verdana" w:hAnsi="Times New Roman" w:cs="Times New Roman"/>
          <w:b/>
          <w:u w:val="single"/>
        </w:rPr>
        <w:t>ANEXO X</w:t>
      </w:r>
    </w:p>
    <w:p w14:paraId="1D44735D" w14:textId="77777777" w:rsidR="00CE1558" w:rsidRPr="0063581D" w:rsidRDefault="00CE1558" w:rsidP="00CE1558">
      <w:pPr>
        <w:spacing w:line="0" w:lineRule="atLeast"/>
        <w:ind w:left="2780"/>
        <w:rPr>
          <w:rFonts w:ascii="Times New Roman" w:eastAsia="Verdana" w:hAnsi="Times New Roman" w:cs="Times New Roman"/>
          <w:b/>
          <w:sz w:val="28"/>
          <w:szCs w:val="28"/>
        </w:rPr>
      </w:pPr>
    </w:p>
    <w:p w14:paraId="660A77E5" w14:textId="5BE3F623" w:rsidR="00CE1558" w:rsidRPr="0063581D" w:rsidRDefault="00CE1558" w:rsidP="00CE1558">
      <w:pPr>
        <w:spacing w:line="0" w:lineRule="atLeast"/>
        <w:jc w:val="center"/>
        <w:rPr>
          <w:rFonts w:ascii="Times New Roman" w:eastAsia="Verdana" w:hAnsi="Times New Roman" w:cs="Times New Roman"/>
          <w:b/>
          <w:sz w:val="28"/>
          <w:szCs w:val="28"/>
          <w:u w:val="single"/>
        </w:rPr>
      </w:pPr>
      <w:bookmarkStart w:id="2" w:name="_Hlk170474556"/>
      <w:r w:rsidRPr="0063581D">
        <w:rPr>
          <w:rFonts w:ascii="Times New Roman" w:eastAsia="Verdana" w:hAnsi="Times New Roman" w:cs="Times New Roman"/>
          <w:b/>
          <w:sz w:val="28"/>
          <w:szCs w:val="28"/>
          <w:highlight w:val="lightGray"/>
          <w:u w:val="single"/>
        </w:rPr>
        <w:t xml:space="preserve">ATA DE REGISTRO DE PREÇOS </w:t>
      </w:r>
      <w:proofErr w:type="spellStart"/>
      <w:r w:rsidRPr="0063581D">
        <w:rPr>
          <w:rFonts w:ascii="Times New Roman" w:eastAsia="Verdana" w:hAnsi="Times New Roman" w:cs="Times New Roman"/>
          <w:b/>
          <w:sz w:val="28"/>
          <w:szCs w:val="28"/>
          <w:highlight w:val="lightGray"/>
          <w:u w:val="single"/>
        </w:rPr>
        <w:t>Nº</w:t>
      </w:r>
      <w:r w:rsidR="0063581D">
        <w:rPr>
          <w:rFonts w:ascii="Times New Roman" w:eastAsia="Verdana" w:hAnsi="Times New Roman" w:cs="Times New Roman"/>
          <w:b/>
          <w:sz w:val="28"/>
          <w:szCs w:val="28"/>
          <w:highlight w:val="lightGray"/>
          <w:u w:val="single"/>
        </w:rPr>
        <w:t>xxxxxxx</w:t>
      </w:r>
      <w:proofErr w:type="spellEnd"/>
      <w:r w:rsidRPr="0063581D">
        <w:rPr>
          <w:rFonts w:ascii="Times New Roman" w:eastAsia="Verdana" w:hAnsi="Times New Roman" w:cs="Times New Roman"/>
          <w:b/>
          <w:sz w:val="28"/>
          <w:szCs w:val="28"/>
          <w:highlight w:val="lightGray"/>
          <w:u w:val="single"/>
        </w:rPr>
        <w:t>/2025</w:t>
      </w:r>
    </w:p>
    <w:p w14:paraId="3AA6867A" w14:textId="77777777" w:rsidR="00CE1558" w:rsidRPr="00597A9D" w:rsidRDefault="00CE1558" w:rsidP="00CE1558">
      <w:pPr>
        <w:spacing w:line="200" w:lineRule="exact"/>
        <w:rPr>
          <w:rFonts w:ascii="Times New Roman" w:eastAsia="Times New Roman" w:hAnsi="Times New Roman" w:cs="Times New Roman"/>
        </w:rPr>
      </w:pPr>
    </w:p>
    <w:p w14:paraId="1F190A84" w14:textId="77777777" w:rsidR="0063581D" w:rsidRPr="0063581D" w:rsidRDefault="0063581D" w:rsidP="0063581D">
      <w:pPr>
        <w:spacing w:line="360" w:lineRule="auto"/>
        <w:rPr>
          <w:rFonts w:ascii="Times New Roman" w:hAnsi="Times New Roman" w:cs="Times New Roman"/>
          <w:b/>
          <w:bCs/>
        </w:rPr>
      </w:pPr>
      <w:bookmarkStart w:id="3" w:name="_Hlk199836519"/>
    </w:p>
    <w:p w14:paraId="1EB51E08" w14:textId="77777777" w:rsidR="0063581D" w:rsidRPr="0063581D" w:rsidRDefault="0063581D" w:rsidP="0063581D">
      <w:pPr>
        <w:pStyle w:val="SemEspaamento"/>
        <w:ind w:left="1985"/>
        <w:jc w:val="both"/>
        <w:rPr>
          <w:rFonts w:ascii="Times New Roman" w:hAnsi="Times New Roman" w:cs="Times New Roman"/>
          <w:b/>
          <w:bCs/>
          <w:lang w:eastAsia="pt-BR"/>
        </w:rPr>
      </w:pPr>
      <w:r w:rsidRPr="0063581D">
        <w:rPr>
          <w:rFonts w:ascii="Times New Roman" w:hAnsi="Times New Roman" w:cs="Times New Roman"/>
          <w:b/>
          <w:bCs/>
          <w:lang w:eastAsia="pt-BR"/>
        </w:rPr>
        <w:t>AQUISIÇÃO DE ÁGUA MINERAL NATURAL NAS APRESENTAÇÕES DE GALÃO DE 20 LITROS COM VASILHAME, COPOS DESCARTÁVEIS DE 200 ML E GARRAFAS PET DE 500 ML, PARA ATENDER ÀS DEMANDAS DAS SECRETARIAS MUNICIPAIS DA PREFEITURA DE PERDÕES/MG</w:t>
      </w:r>
    </w:p>
    <w:bookmarkEnd w:id="3"/>
    <w:p w14:paraId="254DEC9A" w14:textId="77777777" w:rsidR="0063581D" w:rsidRPr="00597A9D" w:rsidRDefault="0063581D" w:rsidP="0063581D">
      <w:pPr>
        <w:spacing w:line="360" w:lineRule="auto"/>
        <w:ind w:left="2835"/>
        <w:jc w:val="both"/>
        <w:rPr>
          <w:rFonts w:ascii="Times New Roman" w:hAnsi="Times New Roman" w:cs="Times New Roman"/>
          <w:b/>
        </w:rPr>
      </w:pPr>
    </w:p>
    <w:p w14:paraId="3B965C44" w14:textId="77777777" w:rsidR="00CE1558" w:rsidRPr="00597A9D" w:rsidRDefault="00CE1558" w:rsidP="00CE1558">
      <w:pPr>
        <w:spacing w:line="200" w:lineRule="exact"/>
        <w:jc w:val="both"/>
        <w:rPr>
          <w:rFonts w:ascii="Times New Roman" w:eastAsia="Times New Roman" w:hAnsi="Times New Roman" w:cs="Times New Roman"/>
        </w:rPr>
      </w:pPr>
    </w:p>
    <w:p w14:paraId="210C7509" w14:textId="196917A8" w:rsidR="00CE1558" w:rsidRPr="00597A9D" w:rsidRDefault="00CE1558" w:rsidP="009655CE">
      <w:pPr>
        <w:spacing w:line="239" w:lineRule="auto"/>
        <w:ind w:left="260"/>
        <w:jc w:val="both"/>
        <w:rPr>
          <w:rFonts w:ascii="Times New Roman" w:eastAsia="Verdana" w:hAnsi="Times New Roman" w:cs="Times New Roman"/>
        </w:rPr>
      </w:pPr>
      <w:r w:rsidRPr="00597A9D">
        <w:rPr>
          <w:rFonts w:ascii="Times New Roman" w:eastAsia="Verdana" w:hAnsi="Times New Roman" w:cs="Times New Roman"/>
        </w:rPr>
        <w:t xml:space="preserve">Pôr este instrumento de </w:t>
      </w:r>
      <w:r w:rsidRPr="00597A9D">
        <w:rPr>
          <w:rFonts w:ascii="Times New Roman" w:eastAsia="Verdana" w:hAnsi="Times New Roman" w:cs="Times New Roman"/>
          <w:b/>
        </w:rPr>
        <w:t>ATA DE REGISTRO DE PREÇOS</w:t>
      </w:r>
      <w:r w:rsidRPr="00597A9D">
        <w:rPr>
          <w:rFonts w:ascii="Times New Roman" w:eastAsia="Verdana" w:hAnsi="Times New Roman" w:cs="Times New Roman"/>
        </w:rPr>
        <w:t xml:space="preserve">, de um lado  </w:t>
      </w:r>
      <w:r w:rsidRPr="00597A9D">
        <w:rPr>
          <w:rFonts w:ascii="Times New Roman" w:eastAsia="Verdana" w:hAnsi="Times New Roman" w:cs="Times New Roman"/>
          <w:bCs/>
        </w:rPr>
        <w:t xml:space="preserve">a </w:t>
      </w:r>
      <w:r w:rsidRPr="00597A9D">
        <w:rPr>
          <w:rFonts w:ascii="Times New Roman" w:eastAsia="Verdana" w:hAnsi="Times New Roman" w:cs="Times New Roman"/>
          <w:b/>
        </w:rPr>
        <w:t>PREFEITURA</w:t>
      </w:r>
      <w:r w:rsidRPr="00597A9D">
        <w:rPr>
          <w:rFonts w:ascii="Times New Roman" w:eastAsia="Verdana" w:hAnsi="Times New Roman" w:cs="Times New Roman"/>
        </w:rPr>
        <w:t xml:space="preserve"> </w:t>
      </w:r>
      <w:r w:rsidRPr="00597A9D">
        <w:rPr>
          <w:rFonts w:ascii="Times New Roman" w:eastAsia="Verdana" w:hAnsi="Times New Roman" w:cs="Times New Roman"/>
          <w:b/>
        </w:rPr>
        <w:t>MUNICIPAL DE PERDÕES-MG</w:t>
      </w:r>
      <w:r w:rsidRPr="00597A9D">
        <w:rPr>
          <w:rFonts w:ascii="Times New Roman" w:eastAsia="Verdana" w:hAnsi="Times New Roman" w:cs="Times New Roman"/>
        </w:rPr>
        <w:t>, inscrita no CNPJ/MF sob o n.º</w:t>
      </w:r>
      <w:r w:rsidRPr="00597A9D">
        <w:rPr>
          <w:rFonts w:ascii="Times New Roman" w:eastAsia="Verdana" w:hAnsi="Times New Roman" w:cs="Times New Roman"/>
          <w:b/>
        </w:rPr>
        <w:t xml:space="preserve"> </w:t>
      </w:r>
      <w:r w:rsidRPr="00597A9D">
        <w:rPr>
          <w:rFonts w:ascii="Times New Roman" w:eastAsia="Verdana" w:hAnsi="Times New Roman" w:cs="Times New Roman"/>
        </w:rPr>
        <w:t>18.244.343/0001-67, com endereço a Praça 1º de Junho, 103, Centro, PERDÕES /MG, neste ato representado por seu Prefeito o Senhor, GUILHERME PEREIRA FREITAS, brasileiro, inscrito no</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CPF/MF sob o nº 099.773.286-50, residente nesta cidade de PERDÕES/MG, neste ato denominado </w:t>
      </w:r>
      <w:r w:rsidRPr="00597A9D">
        <w:rPr>
          <w:rFonts w:ascii="Times New Roman" w:eastAsia="Verdana" w:hAnsi="Times New Roman" w:cs="Times New Roman"/>
          <w:b/>
        </w:rPr>
        <w:t>CONTRATANTE</w:t>
      </w:r>
      <w:r w:rsidRPr="00597A9D">
        <w:rPr>
          <w:rFonts w:ascii="Times New Roman" w:eastAsia="Verdana" w:hAnsi="Times New Roman" w:cs="Times New Roman"/>
        </w:rPr>
        <w:t>, e de outro lado a empresa</w:t>
      </w:r>
      <w:r w:rsidR="00E76CBE">
        <w:rPr>
          <w:rFonts w:ascii="Times New Roman" w:eastAsia="Verdana" w:hAnsi="Times New Roman" w:cs="Times New Roman"/>
        </w:rPr>
        <w:t>______________________</w:t>
      </w:r>
      <w:r w:rsidRPr="00597A9D">
        <w:rPr>
          <w:rFonts w:ascii="Times New Roman" w:eastAsia="Verdana" w:hAnsi="Times New Roman" w:cs="Times New Roman"/>
        </w:rPr>
        <w:t xml:space="preserve">, situada à Rua Bairro, Cidade de, inscrita no CNPJ CPF sob o nº. doravante denominada </w:t>
      </w:r>
      <w:r w:rsidRPr="00597A9D">
        <w:rPr>
          <w:rFonts w:ascii="Times New Roman" w:eastAsia="Verdana" w:hAnsi="Times New Roman" w:cs="Times New Roman"/>
          <w:b/>
        </w:rPr>
        <w:t>CONTRATADA</w:t>
      </w:r>
      <w:r w:rsidRPr="00597A9D">
        <w:rPr>
          <w:rFonts w:ascii="Times New Roman" w:eastAsia="Verdana" w:hAnsi="Times New Roman" w:cs="Times New Roman"/>
        </w:rPr>
        <w:t xml:space="preserve">, neste ato representada por seu sócio-gerente, Sr. brasileiro, portador da Cédula de Identidade nº e inscrito no CPF sob o nº resolvem celebrar o presente ATA DE REGISTRO DE PREÇOS, como especificado no seu objeto, em conformidade com o Processo Licitatório nº </w:t>
      </w:r>
      <w:r w:rsidR="00A30CB4" w:rsidRPr="00597A9D">
        <w:rPr>
          <w:rFonts w:ascii="Times New Roman" w:eastAsia="Verdana" w:hAnsi="Times New Roman" w:cs="Times New Roman"/>
        </w:rPr>
        <w:t>48</w:t>
      </w:r>
      <w:r w:rsidRPr="00597A9D">
        <w:rPr>
          <w:rFonts w:ascii="Times New Roman" w:eastAsia="Verdana" w:hAnsi="Times New Roman" w:cs="Times New Roman"/>
        </w:rPr>
        <w:t>/202</w:t>
      </w:r>
      <w:r w:rsidR="00A30CB4" w:rsidRPr="00597A9D">
        <w:rPr>
          <w:rFonts w:ascii="Times New Roman" w:eastAsia="Verdana" w:hAnsi="Times New Roman" w:cs="Times New Roman"/>
        </w:rPr>
        <w:t>5</w:t>
      </w:r>
      <w:r w:rsidRPr="00597A9D">
        <w:rPr>
          <w:rFonts w:ascii="Times New Roman" w:eastAsia="Verdana" w:hAnsi="Times New Roman" w:cs="Times New Roman"/>
        </w:rPr>
        <w:t xml:space="preserve">, na modalidade Pregão Eletrônico nº </w:t>
      </w:r>
      <w:r w:rsidR="00A30CB4" w:rsidRPr="00597A9D">
        <w:rPr>
          <w:rFonts w:ascii="Times New Roman" w:eastAsia="Verdana" w:hAnsi="Times New Roman" w:cs="Times New Roman"/>
        </w:rPr>
        <w:t>05</w:t>
      </w:r>
      <w:r w:rsidRPr="00597A9D">
        <w:rPr>
          <w:rFonts w:ascii="Times New Roman" w:eastAsia="Verdana" w:hAnsi="Times New Roman" w:cs="Times New Roman"/>
        </w:rPr>
        <w:t>/202</w:t>
      </w:r>
      <w:r w:rsidR="00A30CB4" w:rsidRPr="00597A9D">
        <w:rPr>
          <w:rFonts w:ascii="Times New Roman" w:eastAsia="Verdana" w:hAnsi="Times New Roman" w:cs="Times New Roman"/>
        </w:rPr>
        <w:t>5</w:t>
      </w:r>
      <w:r w:rsidRPr="00597A9D">
        <w:rPr>
          <w:rFonts w:ascii="Times New Roman" w:eastAsia="Verdana" w:hAnsi="Times New Roman" w:cs="Times New Roman"/>
        </w:rPr>
        <w:t>, do tipo menor preço por lote no registro de preço, sob a regência da Lei Federal nº 14.133/21 e demais legislações pertinentes, mediante as cláusulas e condições a seguir pactuadas:</w:t>
      </w:r>
    </w:p>
    <w:p w14:paraId="793F7B80" w14:textId="77777777" w:rsidR="00CE1558" w:rsidRPr="00597A9D" w:rsidRDefault="00CE1558" w:rsidP="009655CE">
      <w:pPr>
        <w:spacing w:line="333" w:lineRule="exact"/>
        <w:jc w:val="both"/>
        <w:rPr>
          <w:rFonts w:ascii="Times New Roman" w:eastAsia="Times New Roman" w:hAnsi="Times New Roman" w:cs="Times New Roman"/>
        </w:rPr>
      </w:pPr>
    </w:p>
    <w:p w14:paraId="1371C3A1" w14:textId="437461F4" w:rsidR="00CE1558" w:rsidRPr="00597A9D" w:rsidRDefault="00302AAD" w:rsidP="009655CE">
      <w:pPr>
        <w:spacing w:line="0" w:lineRule="atLeast"/>
        <w:ind w:right="-259"/>
        <w:jc w:val="center"/>
        <w:rPr>
          <w:rFonts w:ascii="Times New Roman" w:eastAsia="Verdana" w:hAnsi="Times New Roman" w:cs="Times New Roman"/>
          <w:b/>
          <w:u w:val="single"/>
        </w:rPr>
      </w:pPr>
      <w:r w:rsidRPr="00597A9D">
        <w:rPr>
          <w:rFonts w:ascii="Times New Roman" w:eastAsia="Verdana" w:hAnsi="Times New Roman" w:cs="Times New Roman"/>
          <w:b/>
          <w:u w:val="single"/>
        </w:rPr>
        <w:t>CLÁUSULA PRIMEIRA-DO FUNDAMENTO/VINCULAÇÃO</w:t>
      </w:r>
    </w:p>
    <w:p w14:paraId="0E6AC125" w14:textId="77777777" w:rsidR="00CE1558" w:rsidRPr="00597A9D" w:rsidRDefault="00CE1558" w:rsidP="009655CE">
      <w:pPr>
        <w:spacing w:line="323" w:lineRule="exact"/>
        <w:jc w:val="both"/>
        <w:rPr>
          <w:rFonts w:ascii="Times New Roman" w:eastAsia="Times New Roman" w:hAnsi="Times New Roman" w:cs="Times New Roman"/>
        </w:rPr>
      </w:pPr>
    </w:p>
    <w:p w14:paraId="55A752A3" w14:textId="7B54B477" w:rsidR="00A30CB4" w:rsidRPr="00E76CBE" w:rsidRDefault="00CE1558" w:rsidP="00E76CBE">
      <w:pPr>
        <w:spacing w:line="239" w:lineRule="auto"/>
        <w:ind w:left="260"/>
        <w:jc w:val="both"/>
        <w:rPr>
          <w:rFonts w:ascii="Times New Roman" w:eastAsia="Verdana" w:hAnsi="Times New Roman" w:cs="Times New Roman"/>
        </w:rPr>
      </w:pPr>
      <w:r w:rsidRPr="00597A9D">
        <w:rPr>
          <w:rFonts w:ascii="Times New Roman" w:eastAsia="Verdana" w:hAnsi="Times New Roman" w:cs="Times New Roman"/>
          <w:b/>
        </w:rPr>
        <w:t>1.1</w:t>
      </w:r>
      <w:r w:rsidRPr="00597A9D">
        <w:rPr>
          <w:rFonts w:ascii="Times New Roman" w:eastAsia="Verdana" w:hAnsi="Times New Roman" w:cs="Times New Roman"/>
        </w:rPr>
        <w:t>- A presente Contratação fundamenta-se no excepcional interesse</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público vincula ainda no Processo Licitatório nº </w:t>
      </w:r>
      <w:r w:rsidR="00E76CBE">
        <w:rPr>
          <w:rFonts w:ascii="Times New Roman" w:eastAsia="Verdana" w:hAnsi="Times New Roman" w:cs="Times New Roman"/>
        </w:rPr>
        <w:t>101</w:t>
      </w:r>
      <w:r w:rsidR="00A30CB4" w:rsidRPr="00597A9D">
        <w:rPr>
          <w:rFonts w:ascii="Times New Roman" w:eastAsia="Verdana" w:hAnsi="Times New Roman" w:cs="Times New Roman"/>
        </w:rPr>
        <w:t>/2025</w:t>
      </w:r>
      <w:r w:rsidRPr="00597A9D">
        <w:rPr>
          <w:rFonts w:ascii="Times New Roman" w:eastAsia="Verdana" w:hAnsi="Times New Roman" w:cs="Times New Roman"/>
        </w:rPr>
        <w:t>, na modalidade PREGÃO ELETR</w:t>
      </w:r>
      <w:r w:rsidR="00A30CB4" w:rsidRPr="00597A9D">
        <w:rPr>
          <w:rFonts w:ascii="Times New Roman" w:eastAsia="Verdana" w:hAnsi="Times New Roman" w:cs="Times New Roman"/>
        </w:rPr>
        <w:t>Ô</w:t>
      </w:r>
      <w:r w:rsidRPr="00597A9D">
        <w:rPr>
          <w:rFonts w:ascii="Times New Roman" w:eastAsia="Verdana" w:hAnsi="Times New Roman" w:cs="Times New Roman"/>
        </w:rPr>
        <w:t xml:space="preserve">NICO nº </w:t>
      </w:r>
      <w:r w:rsidR="00E76CBE">
        <w:rPr>
          <w:rFonts w:ascii="Times New Roman" w:eastAsia="Verdana" w:hAnsi="Times New Roman" w:cs="Times New Roman"/>
        </w:rPr>
        <w:t>16</w:t>
      </w:r>
      <w:r w:rsidR="00A30CB4" w:rsidRPr="00597A9D">
        <w:rPr>
          <w:rFonts w:ascii="Times New Roman" w:eastAsia="Verdana" w:hAnsi="Times New Roman" w:cs="Times New Roman"/>
        </w:rPr>
        <w:t>/2025</w:t>
      </w:r>
      <w:r w:rsidRPr="00597A9D">
        <w:rPr>
          <w:rFonts w:ascii="Times New Roman" w:eastAsia="Verdana" w:hAnsi="Times New Roman" w:cs="Times New Roman"/>
        </w:rPr>
        <w:t>, tipo menor preço por lote no registro de preço, homologada no dia e rege-se por todas as disposições contidas naquele Edital, bem como as disposições da Lei nº 14.133/21.</w:t>
      </w:r>
    </w:p>
    <w:p w14:paraId="41A54672" w14:textId="108D0539" w:rsidR="00CE1558" w:rsidRPr="00597A9D" w:rsidRDefault="00302AAD" w:rsidP="009655CE">
      <w:pPr>
        <w:spacing w:line="0" w:lineRule="atLeast"/>
        <w:ind w:left="2540"/>
        <w:jc w:val="both"/>
        <w:rPr>
          <w:rFonts w:ascii="Times New Roman" w:eastAsia="Verdana" w:hAnsi="Times New Roman" w:cs="Times New Roman"/>
          <w:b/>
          <w:u w:val="single"/>
        </w:rPr>
      </w:pPr>
      <w:r w:rsidRPr="00597A9D">
        <w:rPr>
          <w:rFonts w:ascii="Times New Roman" w:eastAsia="Verdana" w:hAnsi="Times New Roman" w:cs="Times New Roman"/>
          <w:b/>
          <w:u w:val="single"/>
        </w:rPr>
        <w:t>CLÁUSULA SEGUNDA - DO OBJETO</w:t>
      </w:r>
    </w:p>
    <w:p w14:paraId="2CC8FBFB" w14:textId="77777777" w:rsidR="00CE1558" w:rsidRPr="00597A9D" w:rsidRDefault="00CE1558" w:rsidP="009655CE">
      <w:pPr>
        <w:spacing w:line="295" w:lineRule="exact"/>
        <w:jc w:val="both"/>
        <w:rPr>
          <w:rFonts w:ascii="Times New Roman" w:eastAsia="Times New Roman" w:hAnsi="Times New Roman" w:cs="Times New Roman"/>
        </w:rPr>
      </w:pPr>
    </w:p>
    <w:p w14:paraId="3577983D" w14:textId="50A73C4E" w:rsidR="00CE1558" w:rsidRPr="00E76CBE" w:rsidRDefault="00CE1558" w:rsidP="00E76CBE">
      <w:pPr>
        <w:spacing w:line="275" w:lineRule="auto"/>
        <w:ind w:left="260"/>
        <w:jc w:val="both"/>
        <w:rPr>
          <w:rFonts w:ascii="Times New Roman" w:eastAsia="Verdana" w:hAnsi="Times New Roman" w:cs="Times New Roman"/>
          <w:b/>
        </w:rPr>
      </w:pPr>
      <w:r w:rsidRPr="00597A9D">
        <w:rPr>
          <w:rFonts w:ascii="Times New Roman" w:eastAsia="Verdana" w:hAnsi="Times New Roman" w:cs="Times New Roman"/>
          <w:b/>
        </w:rPr>
        <w:t>2.1</w:t>
      </w:r>
      <w:r w:rsidRPr="00597A9D">
        <w:rPr>
          <w:rFonts w:ascii="Times New Roman" w:eastAsia="Verdana" w:hAnsi="Times New Roman" w:cs="Times New Roman"/>
        </w:rPr>
        <w:t>-Cabe à</w:t>
      </w:r>
      <w:r w:rsidRPr="00597A9D">
        <w:rPr>
          <w:rFonts w:ascii="Times New Roman" w:eastAsia="Verdana" w:hAnsi="Times New Roman" w:cs="Times New Roman"/>
          <w:b/>
        </w:rPr>
        <w:t xml:space="preserve"> CONTRATADA</w:t>
      </w:r>
      <w:r w:rsidRPr="00597A9D">
        <w:rPr>
          <w:rFonts w:ascii="Times New Roman" w:eastAsia="Verdana" w:hAnsi="Times New Roman" w:cs="Times New Roman"/>
        </w:rPr>
        <w:t>, e constitui objeto do presente</w:t>
      </w:r>
      <w:r w:rsidRPr="00597A9D">
        <w:rPr>
          <w:rFonts w:ascii="Times New Roman" w:eastAsia="Verdana" w:hAnsi="Times New Roman" w:cs="Times New Roman"/>
          <w:b/>
        </w:rPr>
        <w:t xml:space="preserve"> ATA DE REGISTRO DE </w:t>
      </w:r>
      <w:proofErr w:type="gramStart"/>
      <w:r w:rsidRPr="00597A9D">
        <w:rPr>
          <w:rFonts w:ascii="Times New Roman" w:eastAsia="Verdana" w:hAnsi="Times New Roman" w:cs="Times New Roman"/>
          <w:b/>
        </w:rPr>
        <w:t xml:space="preserve">PREÇOS, </w:t>
      </w:r>
      <w:r w:rsidR="00E76CBE">
        <w:rPr>
          <w:rFonts w:ascii="Times New Roman" w:eastAsia="Verdana" w:hAnsi="Times New Roman" w:cs="Times New Roman"/>
          <w:b/>
        </w:rPr>
        <w:t xml:space="preserve"> </w:t>
      </w:r>
      <w:r w:rsidR="00E76CBE" w:rsidRPr="00E76CBE">
        <w:rPr>
          <w:rFonts w:ascii="Times New Roman" w:eastAsia="Verdana" w:hAnsi="Times New Roman" w:cs="Times New Roman"/>
          <w:bCs/>
        </w:rPr>
        <w:t>para</w:t>
      </w:r>
      <w:proofErr w:type="gramEnd"/>
      <w:r w:rsidR="00E76CBE" w:rsidRPr="00E76CBE">
        <w:rPr>
          <w:rFonts w:ascii="Times New Roman" w:eastAsia="Verdana" w:hAnsi="Times New Roman" w:cs="Times New Roman"/>
          <w:bCs/>
        </w:rPr>
        <w:t xml:space="preserve"> a</w:t>
      </w:r>
      <w:r w:rsidR="00E76CBE">
        <w:rPr>
          <w:rFonts w:ascii="Times New Roman" w:eastAsia="Verdana" w:hAnsi="Times New Roman" w:cs="Times New Roman"/>
          <w:b/>
        </w:rPr>
        <w:t xml:space="preserve"> </w:t>
      </w:r>
      <w:r w:rsidR="00E76CBE" w:rsidRPr="00E76CBE">
        <w:rPr>
          <w:rFonts w:ascii="Times New Roman" w:eastAsia="Verdana" w:hAnsi="Times New Roman" w:cs="Times New Roman"/>
          <w:bCs/>
        </w:rPr>
        <w:t xml:space="preserve">aquisição de água mineral natural nas apresentações de galão de 20 litros com vasilhame, </w:t>
      </w:r>
      <w:r w:rsidR="00E76CBE" w:rsidRPr="00E76CBE">
        <w:rPr>
          <w:rFonts w:ascii="Times New Roman" w:eastAsia="Verdana" w:hAnsi="Times New Roman" w:cs="Times New Roman"/>
          <w:bCs/>
        </w:rPr>
        <w:lastRenderedPageBreak/>
        <w:t>copos descartáveis de 200 ml e garrafas pet de 500 ml, para atender às demandas das secretarias municipais da prefeitura de perdões/mg</w:t>
      </w:r>
      <w:r w:rsidRPr="00597A9D">
        <w:rPr>
          <w:rFonts w:ascii="Times New Roman" w:hAnsi="Times New Roman" w:cs="Times New Roman"/>
          <w:b/>
          <w:bCs/>
        </w:rPr>
        <w:t>,</w:t>
      </w:r>
      <w:r w:rsidRPr="00597A9D">
        <w:rPr>
          <w:rFonts w:ascii="Times New Roman" w:eastAsia="Verdana" w:hAnsi="Times New Roman" w:cs="Times New Roman"/>
        </w:rPr>
        <w:t xml:space="preserve"> para atender </w:t>
      </w:r>
      <w:bookmarkStart w:id="4" w:name="page35"/>
      <w:bookmarkEnd w:id="4"/>
      <w:r w:rsidR="00E76CBE">
        <w:rPr>
          <w:rFonts w:ascii="Times New Roman" w:eastAsia="Verdana" w:hAnsi="Times New Roman" w:cs="Times New Roman"/>
        </w:rPr>
        <w:t>as Secretarias Municipais</w:t>
      </w:r>
      <w:r w:rsidRPr="00597A9D">
        <w:rPr>
          <w:rFonts w:ascii="Times New Roman" w:hAnsi="Times New Roman" w:cs="Times New Roman"/>
          <w:b/>
        </w:rPr>
        <w:t>,</w:t>
      </w:r>
      <w:r w:rsidRPr="00597A9D">
        <w:rPr>
          <w:rFonts w:ascii="Times New Roman" w:eastAsia="Verdana" w:hAnsi="Times New Roman" w:cs="Times New Roman"/>
        </w:rPr>
        <w:t xml:space="preserve"> conforme descrição abaixo:</w:t>
      </w:r>
    </w:p>
    <w:p w14:paraId="1B508469" w14:textId="77777777" w:rsidR="00CE1558" w:rsidRPr="00597A9D" w:rsidRDefault="00CE1558" w:rsidP="009655CE">
      <w:pPr>
        <w:spacing w:line="317" w:lineRule="exact"/>
        <w:jc w:val="both"/>
        <w:rPr>
          <w:rFonts w:ascii="Times New Roman" w:eastAsia="Times New Roman" w:hAnsi="Times New Roman" w:cs="Times New Roman"/>
        </w:rPr>
      </w:pPr>
    </w:p>
    <w:tbl>
      <w:tblPr>
        <w:tblW w:w="9621" w:type="dxa"/>
        <w:tblInd w:w="150" w:type="dxa"/>
        <w:tblLayout w:type="fixed"/>
        <w:tblCellMar>
          <w:left w:w="0" w:type="dxa"/>
          <w:right w:w="0" w:type="dxa"/>
        </w:tblCellMar>
        <w:tblLook w:val="0000" w:firstRow="0" w:lastRow="0" w:firstColumn="0" w:lastColumn="0" w:noHBand="0" w:noVBand="0"/>
      </w:tblPr>
      <w:tblGrid>
        <w:gridCol w:w="1560"/>
        <w:gridCol w:w="1520"/>
        <w:gridCol w:w="1540"/>
        <w:gridCol w:w="2024"/>
        <w:gridCol w:w="2977"/>
      </w:tblGrid>
      <w:tr w:rsidR="00A30CB4" w:rsidRPr="00597A9D" w14:paraId="1B37CAE8" w14:textId="77777777" w:rsidTr="002718F7">
        <w:trPr>
          <w:trHeight w:val="230"/>
        </w:trPr>
        <w:tc>
          <w:tcPr>
            <w:tcW w:w="1560" w:type="dxa"/>
            <w:tcBorders>
              <w:top w:val="single" w:sz="8" w:space="0" w:color="auto"/>
              <w:left w:val="single" w:sz="8" w:space="0" w:color="auto"/>
              <w:bottom w:val="single" w:sz="4" w:space="0" w:color="auto"/>
              <w:right w:val="single" w:sz="8" w:space="0" w:color="auto"/>
            </w:tcBorders>
            <w:shd w:val="clear" w:color="auto" w:fill="auto"/>
            <w:vAlign w:val="bottom"/>
          </w:tcPr>
          <w:p w14:paraId="7AF477B3" w14:textId="77777777" w:rsidR="00A30CB4" w:rsidRPr="00597A9D" w:rsidRDefault="00A30CB4" w:rsidP="009655CE">
            <w:pPr>
              <w:spacing w:line="0" w:lineRule="atLeast"/>
              <w:ind w:left="120"/>
              <w:jc w:val="both"/>
              <w:rPr>
                <w:rFonts w:ascii="Times New Roman" w:eastAsia="Verdana" w:hAnsi="Times New Roman" w:cs="Times New Roman"/>
                <w:b/>
              </w:rPr>
            </w:pPr>
            <w:r w:rsidRPr="00597A9D">
              <w:rPr>
                <w:rFonts w:ascii="Times New Roman" w:eastAsia="Verdana" w:hAnsi="Times New Roman" w:cs="Times New Roman"/>
                <w:b/>
              </w:rPr>
              <w:t>Lote</w:t>
            </w:r>
          </w:p>
        </w:tc>
        <w:tc>
          <w:tcPr>
            <w:tcW w:w="1520" w:type="dxa"/>
            <w:tcBorders>
              <w:top w:val="single" w:sz="8" w:space="0" w:color="auto"/>
              <w:bottom w:val="single" w:sz="4" w:space="0" w:color="auto"/>
              <w:right w:val="single" w:sz="8" w:space="0" w:color="auto"/>
            </w:tcBorders>
            <w:shd w:val="clear" w:color="auto" w:fill="auto"/>
            <w:vAlign w:val="bottom"/>
          </w:tcPr>
          <w:p w14:paraId="0FA0F9C7" w14:textId="77777777" w:rsidR="00A30CB4" w:rsidRPr="00597A9D" w:rsidRDefault="00A30CB4" w:rsidP="009655CE">
            <w:pPr>
              <w:spacing w:line="0" w:lineRule="atLeast"/>
              <w:ind w:left="100"/>
              <w:jc w:val="both"/>
              <w:rPr>
                <w:rFonts w:ascii="Times New Roman" w:eastAsia="Verdana" w:hAnsi="Times New Roman" w:cs="Times New Roman"/>
                <w:b/>
              </w:rPr>
            </w:pPr>
            <w:proofErr w:type="spellStart"/>
            <w:r w:rsidRPr="00597A9D">
              <w:rPr>
                <w:rFonts w:ascii="Times New Roman" w:eastAsia="Verdana" w:hAnsi="Times New Roman" w:cs="Times New Roman"/>
                <w:b/>
              </w:rPr>
              <w:t>Und</w:t>
            </w:r>
            <w:proofErr w:type="spellEnd"/>
          </w:p>
        </w:tc>
        <w:tc>
          <w:tcPr>
            <w:tcW w:w="1540" w:type="dxa"/>
            <w:tcBorders>
              <w:top w:val="single" w:sz="8" w:space="0" w:color="auto"/>
              <w:bottom w:val="single" w:sz="4" w:space="0" w:color="auto"/>
              <w:right w:val="single" w:sz="8" w:space="0" w:color="auto"/>
            </w:tcBorders>
            <w:shd w:val="clear" w:color="auto" w:fill="auto"/>
            <w:vAlign w:val="bottom"/>
          </w:tcPr>
          <w:p w14:paraId="2D9B0290" w14:textId="77777777" w:rsidR="00A30CB4" w:rsidRPr="00597A9D" w:rsidRDefault="00A30CB4" w:rsidP="009655CE">
            <w:pPr>
              <w:spacing w:line="0" w:lineRule="atLeast"/>
              <w:ind w:left="100"/>
              <w:jc w:val="both"/>
              <w:rPr>
                <w:rFonts w:ascii="Times New Roman" w:eastAsia="Verdana" w:hAnsi="Times New Roman" w:cs="Times New Roman"/>
                <w:b/>
              </w:rPr>
            </w:pPr>
            <w:r w:rsidRPr="00597A9D">
              <w:rPr>
                <w:rFonts w:ascii="Times New Roman" w:eastAsia="Verdana" w:hAnsi="Times New Roman" w:cs="Times New Roman"/>
                <w:b/>
              </w:rPr>
              <w:t>Quant</w:t>
            </w:r>
          </w:p>
        </w:tc>
        <w:tc>
          <w:tcPr>
            <w:tcW w:w="2024" w:type="dxa"/>
            <w:tcBorders>
              <w:top w:val="single" w:sz="8" w:space="0" w:color="auto"/>
              <w:bottom w:val="single" w:sz="4" w:space="0" w:color="auto"/>
              <w:right w:val="single" w:sz="8" w:space="0" w:color="auto"/>
            </w:tcBorders>
            <w:shd w:val="clear" w:color="auto" w:fill="auto"/>
            <w:vAlign w:val="bottom"/>
          </w:tcPr>
          <w:p w14:paraId="2EBE1BCA" w14:textId="77777777" w:rsidR="00A30CB4" w:rsidRPr="00597A9D" w:rsidRDefault="00A30CB4" w:rsidP="009655CE">
            <w:pPr>
              <w:spacing w:line="0" w:lineRule="atLeast"/>
              <w:ind w:left="100"/>
              <w:jc w:val="both"/>
              <w:rPr>
                <w:rFonts w:ascii="Times New Roman" w:eastAsia="Verdana" w:hAnsi="Times New Roman" w:cs="Times New Roman"/>
                <w:b/>
              </w:rPr>
            </w:pPr>
            <w:r w:rsidRPr="00597A9D">
              <w:rPr>
                <w:rFonts w:ascii="Times New Roman" w:eastAsia="Verdana" w:hAnsi="Times New Roman" w:cs="Times New Roman"/>
                <w:b/>
              </w:rPr>
              <w:t>Descrição</w:t>
            </w:r>
          </w:p>
        </w:tc>
        <w:tc>
          <w:tcPr>
            <w:tcW w:w="2977" w:type="dxa"/>
            <w:tcBorders>
              <w:top w:val="single" w:sz="8" w:space="0" w:color="auto"/>
              <w:bottom w:val="single" w:sz="4" w:space="0" w:color="auto"/>
              <w:right w:val="single" w:sz="8" w:space="0" w:color="auto"/>
            </w:tcBorders>
            <w:shd w:val="clear" w:color="auto" w:fill="auto"/>
            <w:vAlign w:val="bottom"/>
          </w:tcPr>
          <w:p w14:paraId="4E3CE72E" w14:textId="77777777" w:rsidR="00A30CB4" w:rsidRPr="00597A9D" w:rsidRDefault="00A30CB4" w:rsidP="009655CE">
            <w:pPr>
              <w:spacing w:line="0" w:lineRule="atLeast"/>
              <w:ind w:left="100"/>
              <w:jc w:val="both"/>
              <w:rPr>
                <w:rFonts w:ascii="Times New Roman" w:eastAsia="Verdana" w:hAnsi="Times New Roman" w:cs="Times New Roman"/>
                <w:b/>
              </w:rPr>
            </w:pPr>
            <w:proofErr w:type="spellStart"/>
            <w:r w:rsidRPr="00597A9D">
              <w:rPr>
                <w:rFonts w:ascii="Times New Roman" w:eastAsia="Verdana" w:hAnsi="Times New Roman" w:cs="Times New Roman"/>
                <w:b/>
              </w:rPr>
              <w:t>V.Unt</w:t>
            </w:r>
            <w:proofErr w:type="spellEnd"/>
          </w:p>
        </w:tc>
      </w:tr>
      <w:tr w:rsidR="00A30CB4" w:rsidRPr="00597A9D" w14:paraId="7CCE69D1" w14:textId="77777777" w:rsidTr="002718F7">
        <w:trPr>
          <w:trHeight w:val="208"/>
        </w:trPr>
        <w:tc>
          <w:tcPr>
            <w:tcW w:w="1560" w:type="dxa"/>
            <w:tcBorders>
              <w:top w:val="single" w:sz="4" w:space="0" w:color="auto"/>
              <w:left w:val="single" w:sz="4" w:space="0" w:color="auto"/>
              <w:right w:val="single" w:sz="8" w:space="0" w:color="auto"/>
            </w:tcBorders>
            <w:shd w:val="clear" w:color="auto" w:fill="auto"/>
            <w:vAlign w:val="bottom"/>
          </w:tcPr>
          <w:p w14:paraId="466FF7A7" w14:textId="77777777" w:rsidR="00A30CB4" w:rsidRPr="00597A9D" w:rsidRDefault="00A30CB4" w:rsidP="009655CE">
            <w:pPr>
              <w:spacing w:line="0" w:lineRule="atLeast"/>
              <w:jc w:val="both"/>
              <w:rPr>
                <w:rFonts w:ascii="Times New Roman" w:eastAsia="Times New Roman" w:hAnsi="Times New Roman" w:cs="Times New Roman"/>
              </w:rPr>
            </w:pPr>
          </w:p>
        </w:tc>
        <w:tc>
          <w:tcPr>
            <w:tcW w:w="1520" w:type="dxa"/>
            <w:tcBorders>
              <w:top w:val="single" w:sz="4" w:space="0" w:color="auto"/>
              <w:right w:val="single" w:sz="8" w:space="0" w:color="auto"/>
            </w:tcBorders>
            <w:shd w:val="clear" w:color="auto" w:fill="auto"/>
            <w:vAlign w:val="bottom"/>
          </w:tcPr>
          <w:p w14:paraId="507CA58C" w14:textId="77777777" w:rsidR="00A30CB4" w:rsidRPr="00597A9D" w:rsidRDefault="00A30CB4" w:rsidP="009655CE">
            <w:pPr>
              <w:spacing w:line="0" w:lineRule="atLeast"/>
              <w:jc w:val="both"/>
              <w:rPr>
                <w:rFonts w:ascii="Times New Roman" w:eastAsia="Times New Roman" w:hAnsi="Times New Roman" w:cs="Times New Roman"/>
              </w:rPr>
            </w:pPr>
          </w:p>
        </w:tc>
        <w:tc>
          <w:tcPr>
            <w:tcW w:w="1540" w:type="dxa"/>
            <w:tcBorders>
              <w:top w:val="single" w:sz="4" w:space="0" w:color="auto"/>
              <w:right w:val="single" w:sz="8" w:space="0" w:color="auto"/>
            </w:tcBorders>
            <w:shd w:val="clear" w:color="auto" w:fill="auto"/>
            <w:vAlign w:val="bottom"/>
          </w:tcPr>
          <w:p w14:paraId="58E7CA91" w14:textId="77777777" w:rsidR="00A30CB4" w:rsidRPr="00597A9D" w:rsidRDefault="00A30CB4" w:rsidP="009655CE">
            <w:pPr>
              <w:spacing w:line="0" w:lineRule="atLeast"/>
              <w:jc w:val="both"/>
              <w:rPr>
                <w:rFonts w:ascii="Times New Roman" w:eastAsia="Times New Roman" w:hAnsi="Times New Roman" w:cs="Times New Roman"/>
              </w:rPr>
            </w:pPr>
          </w:p>
        </w:tc>
        <w:tc>
          <w:tcPr>
            <w:tcW w:w="2024" w:type="dxa"/>
            <w:tcBorders>
              <w:top w:val="single" w:sz="4" w:space="0" w:color="auto"/>
              <w:right w:val="single" w:sz="8" w:space="0" w:color="auto"/>
            </w:tcBorders>
            <w:shd w:val="clear" w:color="auto" w:fill="auto"/>
            <w:vAlign w:val="bottom"/>
          </w:tcPr>
          <w:p w14:paraId="4F530D4B" w14:textId="77777777" w:rsidR="00A30CB4" w:rsidRPr="00597A9D" w:rsidRDefault="00A30CB4" w:rsidP="009655CE">
            <w:pPr>
              <w:spacing w:line="0" w:lineRule="atLeast"/>
              <w:jc w:val="both"/>
              <w:rPr>
                <w:rFonts w:ascii="Times New Roman" w:eastAsia="Times New Roman" w:hAnsi="Times New Roman" w:cs="Times New Roman"/>
              </w:rPr>
            </w:pPr>
          </w:p>
        </w:tc>
        <w:tc>
          <w:tcPr>
            <w:tcW w:w="2977" w:type="dxa"/>
            <w:tcBorders>
              <w:top w:val="single" w:sz="4" w:space="0" w:color="auto"/>
              <w:right w:val="single" w:sz="4" w:space="0" w:color="auto"/>
            </w:tcBorders>
            <w:shd w:val="clear" w:color="auto" w:fill="auto"/>
            <w:vAlign w:val="bottom"/>
          </w:tcPr>
          <w:p w14:paraId="4031D04F" w14:textId="77777777" w:rsidR="00A30CB4" w:rsidRPr="00597A9D" w:rsidRDefault="00A30CB4" w:rsidP="009655CE">
            <w:pPr>
              <w:spacing w:line="0" w:lineRule="atLeast"/>
              <w:jc w:val="both"/>
              <w:rPr>
                <w:rFonts w:ascii="Times New Roman" w:eastAsia="Times New Roman" w:hAnsi="Times New Roman" w:cs="Times New Roman"/>
              </w:rPr>
            </w:pPr>
          </w:p>
        </w:tc>
      </w:tr>
      <w:tr w:rsidR="002718F7" w:rsidRPr="00597A9D" w14:paraId="1140A757" w14:textId="77777777" w:rsidTr="002718F7">
        <w:trPr>
          <w:trHeight w:val="208"/>
        </w:trPr>
        <w:tc>
          <w:tcPr>
            <w:tcW w:w="1560" w:type="dxa"/>
            <w:tcBorders>
              <w:left w:val="single" w:sz="4" w:space="0" w:color="auto"/>
              <w:right w:val="single" w:sz="8" w:space="0" w:color="auto"/>
            </w:tcBorders>
            <w:shd w:val="clear" w:color="auto" w:fill="auto"/>
            <w:vAlign w:val="bottom"/>
          </w:tcPr>
          <w:p w14:paraId="61CF5C50" w14:textId="77777777" w:rsidR="002718F7" w:rsidRPr="00597A9D" w:rsidRDefault="002718F7" w:rsidP="009655CE">
            <w:pPr>
              <w:spacing w:line="0" w:lineRule="atLeast"/>
              <w:jc w:val="both"/>
              <w:rPr>
                <w:rFonts w:ascii="Times New Roman" w:eastAsia="Times New Roman" w:hAnsi="Times New Roman" w:cs="Times New Roman"/>
              </w:rPr>
            </w:pPr>
          </w:p>
        </w:tc>
        <w:tc>
          <w:tcPr>
            <w:tcW w:w="1520" w:type="dxa"/>
            <w:tcBorders>
              <w:right w:val="single" w:sz="8" w:space="0" w:color="auto"/>
            </w:tcBorders>
            <w:shd w:val="clear" w:color="auto" w:fill="auto"/>
            <w:vAlign w:val="bottom"/>
          </w:tcPr>
          <w:p w14:paraId="6B155EC6" w14:textId="77777777" w:rsidR="002718F7" w:rsidRPr="00597A9D" w:rsidRDefault="002718F7" w:rsidP="009655CE">
            <w:pPr>
              <w:spacing w:line="0" w:lineRule="atLeast"/>
              <w:jc w:val="both"/>
              <w:rPr>
                <w:rFonts w:ascii="Times New Roman" w:eastAsia="Times New Roman" w:hAnsi="Times New Roman" w:cs="Times New Roman"/>
              </w:rPr>
            </w:pPr>
          </w:p>
        </w:tc>
        <w:tc>
          <w:tcPr>
            <w:tcW w:w="1540" w:type="dxa"/>
            <w:tcBorders>
              <w:right w:val="single" w:sz="8" w:space="0" w:color="auto"/>
            </w:tcBorders>
            <w:shd w:val="clear" w:color="auto" w:fill="auto"/>
            <w:vAlign w:val="bottom"/>
          </w:tcPr>
          <w:p w14:paraId="2DE1B97B" w14:textId="77777777" w:rsidR="002718F7" w:rsidRPr="00597A9D" w:rsidRDefault="002718F7" w:rsidP="009655CE">
            <w:pPr>
              <w:spacing w:line="0" w:lineRule="atLeast"/>
              <w:jc w:val="both"/>
              <w:rPr>
                <w:rFonts w:ascii="Times New Roman" w:eastAsia="Times New Roman" w:hAnsi="Times New Roman" w:cs="Times New Roman"/>
              </w:rPr>
            </w:pPr>
          </w:p>
        </w:tc>
        <w:tc>
          <w:tcPr>
            <w:tcW w:w="2024" w:type="dxa"/>
            <w:tcBorders>
              <w:right w:val="single" w:sz="8" w:space="0" w:color="auto"/>
            </w:tcBorders>
            <w:shd w:val="clear" w:color="auto" w:fill="auto"/>
            <w:vAlign w:val="bottom"/>
          </w:tcPr>
          <w:p w14:paraId="47957EB9" w14:textId="77777777" w:rsidR="002718F7" w:rsidRPr="00597A9D" w:rsidRDefault="002718F7" w:rsidP="009655CE">
            <w:pPr>
              <w:spacing w:line="0" w:lineRule="atLeast"/>
              <w:jc w:val="both"/>
              <w:rPr>
                <w:rFonts w:ascii="Times New Roman" w:eastAsia="Times New Roman" w:hAnsi="Times New Roman" w:cs="Times New Roman"/>
              </w:rPr>
            </w:pPr>
          </w:p>
        </w:tc>
        <w:tc>
          <w:tcPr>
            <w:tcW w:w="2977" w:type="dxa"/>
            <w:tcBorders>
              <w:right w:val="single" w:sz="4" w:space="0" w:color="auto"/>
            </w:tcBorders>
            <w:shd w:val="clear" w:color="auto" w:fill="auto"/>
            <w:vAlign w:val="bottom"/>
          </w:tcPr>
          <w:p w14:paraId="4D2B4D48" w14:textId="77777777" w:rsidR="002718F7" w:rsidRPr="00597A9D" w:rsidRDefault="002718F7" w:rsidP="009655CE">
            <w:pPr>
              <w:spacing w:line="0" w:lineRule="atLeast"/>
              <w:jc w:val="both"/>
              <w:rPr>
                <w:rFonts w:ascii="Times New Roman" w:eastAsia="Times New Roman" w:hAnsi="Times New Roman" w:cs="Times New Roman"/>
              </w:rPr>
            </w:pPr>
          </w:p>
        </w:tc>
      </w:tr>
      <w:tr w:rsidR="002718F7" w:rsidRPr="00597A9D" w14:paraId="2E100CFE" w14:textId="77777777" w:rsidTr="002718F7">
        <w:trPr>
          <w:trHeight w:val="80"/>
        </w:trPr>
        <w:tc>
          <w:tcPr>
            <w:tcW w:w="1560" w:type="dxa"/>
            <w:tcBorders>
              <w:left w:val="single" w:sz="4" w:space="0" w:color="auto"/>
              <w:bottom w:val="single" w:sz="4" w:space="0" w:color="auto"/>
              <w:right w:val="single" w:sz="8" w:space="0" w:color="auto"/>
            </w:tcBorders>
            <w:shd w:val="clear" w:color="auto" w:fill="auto"/>
            <w:vAlign w:val="bottom"/>
          </w:tcPr>
          <w:p w14:paraId="7BA872AA" w14:textId="77777777" w:rsidR="002718F7" w:rsidRPr="00597A9D" w:rsidRDefault="002718F7" w:rsidP="009655CE">
            <w:pPr>
              <w:spacing w:line="0" w:lineRule="atLeast"/>
              <w:jc w:val="both"/>
              <w:rPr>
                <w:rFonts w:ascii="Times New Roman" w:eastAsia="Times New Roman" w:hAnsi="Times New Roman" w:cs="Times New Roman"/>
              </w:rPr>
            </w:pPr>
          </w:p>
        </w:tc>
        <w:tc>
          <w:tcPr>
            <w:tcW w:w="1520" w:type="dxa"/>
            <w:tcBorders>
              <w:bottom w:val="single" w:sz="4" w:space="0" w:color="auto"/>
              <w:right w:val="single" w:sz="8" w:space="0" w:color="auto"/>
            </w:tcBorders>
            <w:shd w:val="clear" w:color="auto" w:fill="auto"/>
            <w:vAlign w:val="bottom"/>
          </w:tcPr>
          <w:p w14:paraId="0843CE16" w14:textId="77777777" w:rsidR="002718F7" w:rsidRPr="00597A9D" w:rsidRDefault="002718F7" w:rsidP="009655CE">
            <w:pPr>
              <w:spacing w:line="0" w:lineRule="atLeast"/>
              <w:jc w:val="both"/>
              <w:rPr>
                <w:rFonts w:ascii="Times New Roman" w:eastAsia="Times New Roman" w:hAnsi="Times New Roman" w:cs="Times New Roman"/>
              </w:rPr>
            </w:pPr>
          </w:p>
        </w:tc>
        <w:tc>
          <w:tcPr>
            <w:tcW w:w="1540" w:type="dxa"/>
            <w:tcBorders>
              <w:bottom w:val="single" w:sz="4" w:space="0" w:color="auto"/>
              <w:right w:val="single" w:sz="8" w:space="0" w:color="auto"/>
            </w:tcBorders>
            <w:shd w:val="clear" w:color="auto" w:fill="auto"/>
            <w:vAlign w:val="bottom"/>
          </w:tcPr>
          <w:p w14:paraId="2C45CBE1" w14:textId="77777777" w:rsidR="002718F7" w:rsidRPr="00597A9D" w:rsidRDefault="002718F7" w:rsidP="009655CE">
            <w:pPr>
              <w:spacing w:line="0" w:lineRule="atLeast"/>
              <w:jc w:val="both"/>
              <w:rPr>
                <w:rFonts w:ascii="Times New Roman" w:eastAsia="Times New Roman" w:hAnsi="Times New Roman" w:cs="Times New Roman"/>
              </w:rPr>
            </w:pPr>
          </w:p>
        </w:tc>
        <w:tc>
          <w:tcPr>
            <w:tcW w:w="2024" w:type="dxa"/>
            <w:tcBorders>
              <w:bottom w:val="single" w:sz="4" w:space="0" w:color="auto"/>
              <w:right w:val="single" w:sz="8" w:space="0" w:color="auto"/>
            </w:tcBorders>
            <w:shd w:val="clear" w:color="auto" w:fill="auto"/>
            <w:vAlign w:val="bottom"/>
          </w:tcPr>
          <w:p w14:paraId="0CAB3ED3" w14:textId="77777777" w:rsidR="002718F7" w:rsidRPr="00597A9D" w:rsidRDefault="002718F7" w:rsidP="009655CE">
            <w:pPr>
              <w:spacing w:line="0" w:lineRule="atLeast"/>
              <w:jc w:val="both"/>
              <w:rPr>
                <w:rFonts w:ascii="Times New Roman" w:eastAsia="Times New Roman" w:hAnsi="Times New Roman" w:cs="Times New Roman"/>
              </w:rPr>
            </w:pPr>
          </w:p>
        </w:tc>
        <w:tc>
          <w:tcPr>
            <w:tcW w:w="2977" w:type="dxa"/>
            <w:tcBorders>
              <w:bottom w:val="single" w:sz="4" w:space="0" w:color="auto"/>
              <w:right w:val="single" w:sz="4" w:space="0" w:color="auto"/>
            </w:tcBorders>
            <w:shd w:val="clear" w:color="auto" w:fill="auto"/>
            <w:vAlign w:val="bottom"/>
          </w:tcPr>
          <w:p w14:paraId="2095CE17" w14:textId="77777777" w:rsidR="002718F7" w:rsidRPr="00597A9D" w:rsidRDefault="002718F7" w:rsidP="009655CE">
            <w:pPr>
              <w:spacing w:line="0" w:lineRule="atLeast"/>
              <w:jc w:val="both"/>
              <w:rPr>
                <w:rFonts w:ascii="Times New Roman" w:eastAsia="Times New Roman" w:hAnsi="Times New Roman" w:cs="Times New Roman"/>
              </w:rPr>
            </w:pPr>
          </w:p>
        </w:tc>
      </w:tr>
    </w:tbl>
    <w:p w14:paraId="15BE6CA4" w14:textId="77777777" w:rsidR="00CE1558" w:rsidRPr="00597A9D" w:rsidRDefault="00CE1558" w:rsidP="009655CE">
      <w:pPr>
        <w:spacing w:line="292" w:lineRule="exact"/>
        <w:jc w:val="both"/>
        <w:rPr>
          <w:rFonts w:ascii="Times New Roman" w:eastAsia="Times New Roman" w:hAnsi="Times New Roman" w:cs="Times New Roman"/>
        </w:rPr>
      </w:pPr>
    </w:p>
    <w:p w14:paraId="455A90D7" w14:textId="2B18F293" w:rsidR="00CE1558" w:rsidRPr="00597A9D" w:rsidRDefault="00CE1558" w:rsidP="009655CE">
      <w:pPr>
        <w:spacing w:line="0" w:lineRule="atLeast"/>
        <w:ind w:right="-259"/>
        <w:jc w:val="center"/>
        <w:rPr>
          <w:rFonts w:ascii="Times New Roman" w:eastAsia="Verdana" w:hAnsi="Times New Roman" w:cs="Times New Roman"/>
          <w:b/>
          <w:u w:val="single"/>
        </w:rPr>
      </w:pPr>
      <w:r w:rsidRPr="00597A9D">
        <w:rPr>
          <w:rFonts w:ascii="Times New Roman" w:eastAsia="Verdana" w:hAnsi="Times New Roman" w:cs="Times New Roman"/>
          <w:b/>
          <w:u w:val="single"/>
        </w:rPr>
        <w:t xml:space="preserve">CLÁUSULA TERCEIRA-DA </w:t>
      </w:r>
      <w:r w:rsidR="00535FA7" w:rsidRPr="00597A9D">
        <w:rPr>
          <w:rFonts w:ascii="Times New Roman" w:eastAsia="Verdana" w:hAnsi="Times New Roman" w:cs="Times New Roman"/>
          <w:b/>
          <w:u w:val="single"/>
        </w:rPr>
        <w:t>PRESTAÇÃO DE SERVIÇOS</w:t>
      </w:r>
    </w:p>
    <w:p w14:paraId="3E7369F6" w14:textId="77777777" w:rsidR="00CE1558" w:rsidRPr="00597A9D" w:rsidRDefault="00CE1558" w:rsidP="009655CE">
      <w:pPr>
        <w:spacing w:line="244" w:lineRule="exact"/>
        <w:jc w:val="both"/>
        <w:rPr>
          <w:rFonts w:ascii="Times New Roman" w:eastAsia="Times New Roman" w:hAnsi="Times New Roman" w:cs="Times New Roman"/>
        </w:rPr>
      </w:pPr>
    </w:p>
    <w:p w14:paraId="2198BF74" w14:textId="77777777" w:rsidR="00535FA7" w:rsidRPr="00597A9D" w:rsidRDefault="00A30CB4" w:rsidP="009655CE">
      <w:pPr>
        <w:spacing w:before="100" w:beforeAutospacing="1" w:after="100" w:afterAutospacing="1" w:line="240" w:lineRule="auto"/>
        <w:ind w:firstLine="142"/>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 xml:space="preserve">3. </w:t>
      </w:r>
      <w:r w:rsidRPr="00A30CB4">
        <w:rPr>
          <w:rFonts w:ascii="Times New Roman" w:eastAsia="Times New Roman" w:hAnsi="Times New Roman" w:cs="Times New Roman"/>
          <w:lang w:eastAsia="pt-BR"/>
        </w:rPr>
        <w:t>A prestação dos serviços deverá obedecer aos seguintes requisitos e diretrizes:</w:t>
      </w:r>
    </w:p>
    <w:p w14:paraId="47F45184" w14:textId="77777777" w:rsidR="00535FA7" w:rsidRPr="00597A9D" w:rsidRDefault="00A30CB4" w:rsidP="00DD23BD">
      <w:pPr>
        <w:pStyle w:val="PargrafodaLista"/>
        <w:numPr>
          <w:ilvl w:val="1"/>
          <w:numId w:val="26"/>
        </w:numPr>
        <w:spacing w:before="100" w:beforeAutospacing="1" w:after="100" w:afterAutospacing="1" w:line="240" w:lineRule="auto"/>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A empresa contratada deverá disponibilizar profissionais devidamente qualificados e identificados, com vestimenta padronizada e equipamentos necessários para a execução das atividades.</w:t>
      </w:r>
    </w:p>
    <w:p w14:paraId="3ACF6C5D" w14:textId="77777777" w:rsidR="00535FA7" w:rsidRPr="00597A9D" w:rsidRDefault="00A30CB4" w:rsidP="00DD23BD">
      <w:pPr>
        <w:pStyle w:val="PargrafodaLista"/>
        <w:numPr>
          <w:ilvl w:val="1"/>
          <w:numId w:val="26"/>
        </w:numPr>
        <w:spacing w:before="100" w:beforeAutospacing="1" w:after="100" w:afterAutospacing="1" w:line="240" w:lineRule="auto"/>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Os serviços serão prestados de acordo com o planejamento definido entre a contratante e a contratada, garantindo a cobertura adequada de segurança e brigada de incêndio durante todo o evento.</w:t>
      </w:r>
    </w:p>
    <w:p w14:paraId="67EC542C" w14:textId="77777777" w:rsidR="00535FA7" w:rsidRPr="00597A9D" w:rsidRDefault="00A30CB4" w:rsidP="00DD23BD">
      <w:pPr>
        <w:pStyle w:val="PargrafodaLista"/>
        <w:numPr>
          <w:ilvl w:val="1"/>
          <w:numId w:val="26"/>
        </w:numPr>
        <w:spacing w:before="100" w:beforeAutospacing="1" w:after="100" w:afterAutospacing="1" w:line="240" w:lineRule="auto"/>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Todo o efetivo escalado deverá cumprir rigorosamente os horários estabelecidos e estar apto a atender prontamente qualquer ocorrência relacionada à segurança ou emergências.</w:t>
      </w:r>
    </w:p>
    <w:p w14:paraId="46792CA0" w14:textId="77777777" w:rsidR="00535FA7" w:rsidRPr="00597A9D" w:rsidRDefault="00A30CB4" w:rsidP="00DD23BD">
      <w:pPr>
        <w:pStyle w:val="PargrafodaLista"/>
        <w:numPr>
          <w:ilvl w:val="1"/>
          <w:numId w:val="26"/>
        </w:numPr>
        <w:spacing w:before="100" w:beforeAutospacing="1" w:after="100" w:afterAutospacing="1" w:line="240" w:lineRule="auto"/>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A empresa contratada deverá manter um supervisor operacional responsável pelo acompanhamento das atividades e pela interlocução direta com os fiscais do contrato.</w:t>
      </w:r>
    </w:p>
    <w:p w14:paraId="505199AD" w14:textId="77777777" w:rsidR="00535FA7" w:rsidRPr="00597A9D" w:rsidRDefault="00A30CB4" w:rsidP="00DD23BD">
      <w:pPr>
        <w:pStyle w:val="PargrafodaLista"/>
        <w:numPr>
          <w:ilvl w:val="1"/>
          <w:numId w:val="26"/>
        </w:numPr>
        <w:spacing w:before="100" w:beforeAutospacing="1" w:after="100" w:afterAutospacing="1" w:line="240" w:lineRule="auto"/>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Em caso de ausência ou substituição de algum profissional, a empresa contratada deverá providenciar reposição imediata, sem prejuízo à prestação dos serviços.</w:t>
      </w:r>
    </w:p>
    <w:p w14:paraId="22C97CD8" w14:textId="77777777" w:rsidR="00535FA7" w:rsidRPr="00597A9D" w:rsidRDefault="00A30CB4" w:rsidP="00DD23BD">
      <w:pPr>
        <w:pStyle w:val="PargrafodaLista"/>
        <w:numPr>
          <w:ilvl w:val="1"/>
          <w:numId w:val="26"/>
        </w:numPr>
        <w:spacing w:before="100" w:beforeAutospacing="1" w:after="100" w:afterAutospacing="1" w:line="240" w:lineRule="auto"/>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Todo e qualquer incidente ocorrido durante a prestação dos serviços deverá ser devidamente registrado e comunicado à contratante, com apresentação de relatório circunstanciado.</w:t>
      </w:r>
    </w:p>
    <w:p w14:paraId="39BA3AF3" w14:textId="77777777" w:rsidR="00535FA7" w:rsidRPr="00597A9D" w:rsidRDefault="00A30CB4" w:rsidP="00DD23BD">
      <w:pPr>
        <w:pStyle w:val="PargrafodaLista"/>
        <w:numPr>
          <w:ilvl w:val="1"/>
          <w:numId w:val="26"/>
        </w:numPr>
        <w:spacing w:before="100" w:beforeAutospacing="1" w:after="100" w:afterAutospacing="1" w:line="240" w:lineRule="auto"/>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Os profissionais designados para a execução dos serviços deverão passar por treinamentos periódicos para atualização das normas e boas práticas de segurança e combate a incêndios.</w:t>
      </w:r>
    </w:p>
    <w:p w14:paraId="7AFEB48C" w14:textId="29ABAA8A" w:rsidR="00A30CB4" w:rsidRPr="00597A9D" w:rsidRDefault="00A30CB4" w:rsidP="00DD23BD">
      <w:pPr>
        <w:pStyle w:val="PargrafodaLista"/>
        <w:numPr>
          <w:ilvl w:val="1"/>
          <w:numId w:val="26"/>
        </w:numPr>
        <w:spacing w:before="100" w:beforeAutospacing="1" w:after="100" w:afterAutospacing="1" w:line="240" w:lineRule="auto"/>
        <w:jc w:val="both"/>
        <w:rPr>
          <w:rFonts w:ascii="Times New Roman" w:eastAsia="Times New Roman" w:hAnsi="Times New Roman" w:cs="Times New Roman"/>
          <w:lang w:eastAsia="pt-BR"/>
        </w:rPr>
      </w:pPr>
      <w:r w:rsidRPr="00597A9D">
        <w:rPr>
          <w:rFonts w:ascii="Times New Roman" w:eastAsia="Times New Roman" w:hAnsi="Times New Roman" w:cs="Times New Roman"/>
          <w:lang w:eastAsia="pt-BR"/>
        </w:rPr>
        <w:t>O serviço deverá ser prestado em total conformidade com as normas vigentes de segurança, garantindo a integridade do público e do patrimônio envolvido.</w:t>
      </w:r>
    </w:p>
    <w:p w14:paraId="1F58F34C" w14:textId="77777777" w:rsidR="00CE1558" w:rsidRPr="00597A9D" w:rsidRDefault="00CE1558" w:rsidP="009655CE">
      <w:pPr>
        <w:spacing w:line="295" w:lineRule="exact"/>
        <w:jc w:val="both"/>
        <w:rPr>
          <w:rFonts w:ascii="Times New Roman" w:eastAsia="Times New Roman" w:hAnsi="Times New Roman" w:cs="Times New Roman"/>
        </w:rPr>
      </w:pPr>
    </w:p>
    <w:p w14:paraId="327A7B3C" w14:textId="7220F072" w:rsidR="00CE1558" w:rsidRPr="00597A9D" w:rsidRDefault="00302AAD" w:rsidP="009655CE">
      <w:pPr>
        <w:spacing w:line="0" w:lineRule="atLeast"/>
        <w:ind w:left="1760"/>
        <w:jc w:val="both"/>
        <w:rPr>
          <w:rFonts w:ascii="Times New Roman" w:eastAsia="Verdana" w:hAnsi="Times New Roman" w:cs="Times New Roman"/>
          <w:b/>
        </w:rPr>
      </w:pPr>
      <w:r w:rsidRPr="00597A9D">
        <w:rPr>
          <w:rFonts w:ascii="Times New Roman" w:eastAsia="Verdana" w:hAnsi="Times New Roman" w:cs="Times New Roman"/>
          <w:b/>
        </w:rPr>
        <w:t>CLÁUSULA QUARTA- DOS PRAZOS DE VIGÊNCIA.</w:t>
      </w:r>
    </w:p>
    <w:p w14:paraId="1FD6715C" w14:textId="77777777" w:rsidR="00CE1558" w:rsidRPr="00597A9D" w:rsidRDefault="00CE1558" w:rsidP="009655CE">
      <w:pPr>
        <w:spacing w:line="244" w:lineRule="exact"/>
        <w:jc w:val="both"/>
        <w:rPr>
          <w:rFonts w:ascii="Times New Roman" w:eastAsia="Times New Roman" w:hAnsi="Times New Roman" w:cs="Times New Roman"/>
        </w:rPr>
      </w:pPr>
    </w:p>
    <w:p w14:paraId="00C7919F" w14:textId="6CC2EF53" w:rsidR="00CE1558" w:rsidRDefault="00CE1558" w:rsidP="009655CE">
      <w:pPr>
        <w:spacing w:line="0" w:lineRule="atLeast"/>
        <w:ind w:left="260"/>
        <w:jc w:val="both"/>
        <w:rPr>
          <w:rFonts w:ascii="Times New Roman" w:eastAsia="Verdana" w:hAnsi="Times New Roman" w:cs="Times New Roman"/>
        </w:rPr>
      </w:pPr>
      <w:r w:rsidRPr="00597A9D">
        <w:rPr>
          <w:rFonts w:ascii="Times New Roman" w:eastAsia="Verdana" w:hAnsi="Times New Roman" w:cs="Times New Roman"/>
          <w:b/>
        </w:rPr>
        <w:t>4.1-</w:t>
      </w:r>
      <w:r w:rsidRPr="00597A9D">
        <w:rPr>
          <w:rFonts w:ascii="Times New Roman" w:eastAsia="Verdana" w:hAnsi="Times New Roman" w:cs="Times New Roman"/>
        </w:rPr>
        <w:t>O prazo de vigência d</w:t>
      </w:r>
      <w:r w:rsidR="002718F7">
        <w:rPr>
          <w:rFonts w:ascii="Times New Roman" w:eastAsia="Verdana" w:hAnsi="Times New Roman" w:cs="Times New Roman"/>
        </w:rPr>
        <w:t>a</w:t>
      </w:r>
      <w:r w:rsidRPr="00597A9D">
        <w:rPr>
          <w:rFonts w:ascii="Times New Roman" w:eastAsia="Verdana" w:hAnsi="Times New Roman" w:cs="Times New Roman"/>
        </w:rPr>
        <w:t xml:space="preserve"> ATA DE REGISTRO DE PREÇOS será de 12 meses.</w:t>
      </w:r>
    </w:p>
    <w:p w14:paraId="58DDBE39" w14:textId="77777777" w:rsidR="002718F7" w:rsidRPr="00597A9D" w:rsidRDefault="002718F7" w:rsidP="009655CE">
      <w:pPr>
        <w:spacing w:line="0" w:lineRule="atLeast"/>
        <w:ind w:left="260"/>
        <w:jc w:val="both"/>
        <w:rPr>
          <w:rFonts w:ascii="Times New Roman" w:eastAsia="Verdana" w:hAnsi="Times New Roman" w:cs="Times New Roman"/>
        </w:rPr>
      </w:pPr>
    </w:p>
    <w:p w14:paraId="60114526" w14:textId="77777777" w:rsidR="00535FA7" w:rsidRPr="00597A9D" w:rsidRDefault="00535FA7" w:rsidP="009655CE">
      <w:pPr>
        <w:spacing w:line="244" w:lineRule="exact"/>
        <w:jc w:val="both"/>
        <w:rPr>
          <w:rFonts w:ascii="Times New Roman" w:eastAsia="Times New Roman" w:hAnsi="Times New Roman" w:cs="Times New Roman"/>
        </w:rPr>
      </w:pPr>
    </w:p>
    <w:p w14:paraId="023D3B34" w14:textId="693110A9" w:rsidR="00CE1558" w:rsidRPr="00597A9D" w:rsidRDefault="00302AAD" w:rsidP="009655CE">
      <w:pPr>
        <w:spacing w:line="0" w:lineRule="atLeast"/>
        <w:ind w:left="1960"/>
        <w:jc w:val="both"/>
        <w:rPr>
          <w:rFonts w:ascii="Times New Roman" w:eastAsia="Verdana" w:hAnsi="Times New Roman" w:cs="Times New Roman"/>
          <w:b/>
        </w:rPr>
      </w:pPr>
      <w:r w:rsidRPr="00597A9D">
        <w:rPr>
          <w:rFonts w:ascii="Times New Roman" w:eastAsia="Verdana" w:hAnsi="Times New Roman" w:cs="Times New Roman"/>
          <w:b/>
        </w:rPr>
        <w:lastRenderedPageBreak/>
        <w:t>CLAUSULA QUINTA - DO VALOR/PAGAMENTO</w:t>
      </w:r>
    </w:p>
    <w:p w14:paraId="0214ED7B" w14:textId="77777777" w:rsidR="00CE1558" w:rsidRPr="00597A9D" w:rsidRDefault="00CE1558" w:rsidP="009655CE">
      <w:pPr>
        <w:spacing w:line="244" w:lineRule="exact"/>
        <w:jc w:val="both"/>
        <w:rPr>
          <w:rFonts w:ascii="Times New Roman" w:eastAsia="Times New Roman" w:hAnsi="Times New Roman" w:cs="Times New Roman"/>
        </w:rPr>
      </w:pPr>
    </w:p>
    <w:p w14:paraId="52F51598" w14:textId="2C8449C4" w:rsidR="00CE1558" w:rsidRPr="00597A9D" w:rsidRDefault="00CE1558" w:rsidP="009655CE">
      <w:pPr>
        <w:tabs>
          <w:tab w:val="left" w:pos="1280"/>
          <w:tab w:val="left" w:pos="2180"/>
          <w:tab w:val="left" w:pos="3020"/>
          <w:tab w:val="left" w:pos="3620"/>
          <w:tab w:val="left" w:pos="4960"/>
          <w:tab w:val="left" w:pos="6280"/>
          <w:tab w:val="left" w:pos="6720"/>
          <w:tab w:val="left" w:pos="7320"/>
        </w:tabs>
        <w:spacing w:line="0" w:lineRule="atLeast"/>
        <w:ind w:left="260"/>
        <w:jc w:val="both"/>
        <w:rPr>
          <w:rFonts w:ascii="Times New Roman" w:eastAsia="Verdana" w:hAnsi="Times New Roman" w:cs="Times New Roman"/>
        </w:rPr>
      </w:pPr>
      <w:r w:rsidRPr="00597A9D">
        <w:rPr>
          <w:rFonts w:ascii="Times New Roman" w:eastAsia="Verdana" w:hAnsi="Times New Roman" w:cs="Times New Roman"/>
          <w:b/>
        </w:rPr>
        <w:t>5.1-</w:t>
      </w:r>
      <w:r w:rsidRPr="00597A9D">
        <w:rPr>
          <w:rFonts w:ascii="Times New Roman" w:eastAsia="Verdana" w:hAnsi="Times New Roman" w:cs="Times New Roman"/>
        </w:rPr>
        <w:t>O</w:t>
      </w:r>
      <w:r w:rsidRPr="00597A9D">
        <w:rPr>
          <w:rFonts w:ascii="Times New Roman" w:eastAsia="Times New Roman" w:hAnsi="Times New Roman" w:cs="Times New Roman"/>
        </w:rPr>
        <w:tab/>
      </w:r>
      <w:r w:rsidRPr="00597A9D">
        <w:rPr>
          <w:rFonts w:ascii="Times New Roman" w:eastAsia="Verdana" w:hAnsi="Times New Roman" w:cs="Times New Roman"/>
        </w:rPr>
        <w:t>valor</w:t>
      </w:r>
      <w:r w:rsidRPr="00597A9D">
        <w:rPr>
          <w:rFonts w:ascii="Times New Roman" w:eastAsia="Verdana" w:hAnsi="Times New Roman" w:cs="Times New Roman"/>
        </w:rPr>
        <w:tab/>
        <w:t>total</w:t>
      </w:r>
      <w:r w:rsidRPr="00597A9D">
        <w:rPr>
          <w:rFonts w:ascii="Times New Roman" w:eastAsia="Verdana" w:hAnsi="Times New Roman" w:cs="Times New Roman"/>
        </w:rPr>
        <w:tab/>
        <w:t>do</w:t>
      </w:r>
      <w:r w:rsidRPr="00597A9D">
        <w:rPr>
          <w:rFonts w:ascii="Times New Roman" w:eastAsia="Verdana" w:hAnsi="Times New Roman" w:cs="Times New Roman"/>
        </w:rPr>
        <w:tab/>
        <w:t>presente</w:t>
      </w:r>
      <w:r w:rsidRPr="00597A9D">
        <w:rPr>
          <w:rFonts w:ascii="Times New Roman" w:eastAsia="Verdana" w:hAnsi="Times New Roman" w:cs="Times New Roman"/>
        </w:rPr>
        <w:tab/>
        <w:t>ATA DE REGISTRO DE PREÇOS</w:t>
      </w:r>
      <w:r w:rsidRPr="00597A9D">
        <w:rPr>
          <w:rFonts w:ascii="Times New Roman" w:eastAsia="Verdana" w:hAnsi="Times New Roman" w:cs="Times New Roman"/>
        </w:rPr>
        <w:tab/>
        <w:t>é</w:t>
      </w:r>
      <w:r w:rsidRPr="00597A9D">
        <w:rPr>
          <w:rFonts w:ascii="Times New Roman" w:eastAsia="Verdana" w:hAnsi="Times New Roman" w:cs="Times New Roman"/>
        </w:rPr>
        <w:tab/>
        <w:t>de</w:t>
      </w:r>
      <w:r w:rsidRPr="00597A9D">
        <w:rPr>
          <w:rFonts w:ascii="Times New Roman" w:eastAsia="Times New Roman" w:hAnsi="Times New Roman" w:cs="Times New Roman"/>
        </w:rPr>
        <w:tab/>
      </w:r>
      <w:r w:rsidRPr="00597A9D">
        <w:rPr>
          <w:rFonts w:ascii="Times New Roman" w:eastAsia="Verdana" w:hAnsi="Times New Roman" w:cs="Times New Roman"/>
        </w:rPr>
        <w:t>R$___________</w:t>
      </w:r>
      <w:r w:rsidR="00535FA7" w:rsidRPr="00597A9D">
        <w:rPr>
          <w:rFonts w:ascii="Times New Roman" w:eastAsia="Verdana" w:hAnsi="Times New Roman" w:cs="Times New Roman"/>
        </w:rPr>
        <w:t>___________________________</w:t>
      </w:r>
    </w:p>
    <w:p w14:paraId="52BD1C3F" w14:textId="77777777" w:rsidR="00535FA7" w:rsidRPr="00597A9D" w:rsidRDefault="00535FA7" w:rsidP="009655CE">
      <w:pPr>
        <w:tabs>
          <w:tab w:val="left" w:pos="1280"/>
          <w:tab w:val="left" w:pos="2180"/>
          <w:tab w:val="left" w:pos="3020"/>
          <w:tab w:val="left" w:pos="3620"/>
          <w:tab w:val="left" w:pos="4960"/>
          <w:tab w:val="left" w:pos="6280"/>
          <w:tab w:val="left" w:pos="6720"/>
          <w:tab w:val="left" w:pos="7320"/>
        </w:tabs>
        <w:spacing w:line="0" w:lineRule="atLeast"/>
        <w:ind w:left="260"/>
        <w:jc w:val="both"/>
        <w:rPr>
          <w:rFonts w:ascii="Times New Roman" w:eastAsia="Verdana" w:hAnsi="Times New Roman" w:cs="Times New Roman"/>
        </w:rPr>
      </w:pPr>
    </w:p>
    <w:p w14:paraId="1F4A3A0B" w14:textId="5978D58E" w:rsidR="00CE1558" w:rsidRPr="00597A9D" w:rsidRDefault="00CE1558" w:rsidP="009655CE">
      <w:pPr>
        <w:spacing w:line="275" w:lineRule="auto"/>
        <w:ind w:left="260"/>
        <w:jc w:val="both"/>
        <w:rPr>
          <w:rFonts w:ascii="Times New Roman" w:eastAsia="Verdana" w:hAnsi="Times New Roman" w:cs="Times New Roman"/>
        </w:rPr>
      </w:pPr>
      <w:r w:rsidRPr="00597A9D">
        <w:rPr>
          <w:rFonts w:ascii="Times New Roman" w:eastAsia="Verdana" w:hAnsi="Times New Roman" w:cs="Times New Roman"/>
          <w:b/>
        </w:rPr>
        <w:t>5.1.1-</w:t>
      </w:r>
      <w:r w:rsidRPr="00597A9D">
        <w:rPr>
          <w:rFonts w:ascii="Times New Roman" w:eastAsia="Verdana" w:hAnsi="Times New Roman" w:cs="Times New Roman"/>
        </w:rPr>
        <w:t>O pagamento devido a Contratada será efetuado pela Tesouraria da</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Prefeitura Municipal, em até 30 (trinta) dias, após </w:t>
      </w:r>
      <w:r w:rsidR="00535FA7" w:rsidRPr="00597A9D">
        <w:rPr>
          <w:rFonts w:ascii="Times New Roman" w:eastAsia="Verdana" w:hAnsi="Times New Roman" w:cs="Times New Roman"/>
        </w:rPr>
        <w:t>prestação de serviços</w:t>
      </w:r>
      <w:r w:rsidRPr="00597A9D">
        <w:rPr>
          <w:rFonts w:ascii="Times New Roman" w:eastAsia="Verdana" w:hAnsi="Times New Roman" w:cs="Times New Roman"/>
        </w:rPr>
        <w:t>, e mediante a apresentação de faturas ou notas fiscais devidamente atestadas e visadas, por funcionários da Prefeitura Municipal de PERDÕES-MG.</w:t>
      </w:r>
    </w:p>
    <w:p w14:paraId="7DA178F5" w14:textId="77777777" w:rsidR="00CE1558" w:rsidRPr="00597A9D" w:rsidRDefault="00CE1558" w:rsidP="009655CE">
      <w:pPr>
        <w:spacing w:line="280" w:lineRule="exact"/>
        <w:jc w:val="both"/>
        <w:rPr>
          <w:rFonts w:ascii="Times New Roman" w:eastAsia="Times New Roman" w:hAnsi="Times New Roman" w:cs="Times New Roman"/>
        </w:rPr>
      </w:pPr>
    </w:p>
    <w:p w14:paraId="36AA3B5A" w14:textId="77777777" w:rsidR="00CE1558" w:rsidRPr="00597A9D" w:rsidRDefault="00CE1558" w:rsidP="009655CE">
      <w:pPr>
        <w:spacing w:line="238" w:lineRule="auto"/>
        <w:ind w:left="260"/>
        <w:jc w:val="both"/>
        <w:rPr>
          <w:rFonts w:ascii="Times New Roman" w:eastAsia="Verdana" w:hAnsi="Times New Roman" w:cs="Times New Roman"/>
        </w:rPr>
      </w:pPr>
      <w:r w:rsidRPr="00597A9D">
        <w:rPr>
          <w:rFonts w:ascii="Times New Roman" w:eastAsia="Verdana" w:hAnsi="Times New Roman" w:cs="Times New Roman"/>
          <w:b/>
        </w:rPr>
        <w:t>5.1.2</w:t>
      </w:r>
      <w:r w:rsidRPr="00597A9D">
        <w:rPr>
          <w:rFonts w:ascii="Times New Roman" w:eastAsia="Verdana" w:hAnsi="Times New Roman" w:cs="Times New Roman"/>
        </w:rPr>
        <w:t>–</w:t>
      </w:r>
      <w:r w:rsidRPr="00597A9D">
        <w:rPr>
          <w:rFonts w:ascii="Times New Roman" w:eastAsia="Verdana" w:hAnsi="Times New Roman" w:cs="Times New Roman"/>
          <w:b/>
        </w:rPr>
        <w:t xml:space="preserve"> </w:t>
      </w:r>
      <w:r w:rsidRPr="00597A9D">
        <w:rPr>
          <w:rFonts w:ascii="Times New Roman" w:eastAsia="Verdana" w:hAnsi="Times New Roman" w:cs="Times New Roman"/>
        </w:rPr>
        <w:t>Em caso de devolução da documentação fiscal para correção, o</w:t>
      </w:r>
      <w:r w:rsidRPr="00597A9D">
        <w:rPr>
          <w:rFonts w:ascii="Times New Roman" w:eastAsia="Verdana" w:hAnsi="Times New Roman" w:cs="Times New Roman"/>
          <w:b/>
        </w:rPr>
        <w:t xml:space="preserve"> </w:t>
      </w:r>
      <w:r w:rsidRPr="00597A9D">
        <w:rPr>
          <w:rFonts w:ascii="Times New Roman" w:eastAsia="Verdana" w:hAnsi="Times New Roman" w:cs="Times New Roman"/>
        </w:rPr>
        <w:t>prazo para pagamento fluirá da sua reapresentação.</w:t>
      </w:r>
    </w:p>
    <w:p w14:paraId="78B40133" w14:textId="0BA59DC7" w:rsidR="00CE1558" w:rsidRPr="00597A9D" w:rsidRDefault="00CE1558" w:rsidP="009655CE">
      <w:pPr>
        <w:tabs>
          <w:tab w:val="left" w:pos="1740"/>
        </w:tabs>
        <w:jc w:val="both"/>
        <w:rPr>
          <w:rFonts w:ascii="Times New Roman" w:eastAsia="Times New Roman" w:hAnsi="Times New Roman" w:cs="Times New Roman"/>
        </w:rPr>
      </w:pPr>
      <w:bookmarkStart w:id="5" w:name="page36"/>
      <w:bookmarkEnd w:id="5"/>
    </w:p>
    <w:p w14:paraId="2C9EFDAF" w14:textId="77777777" w:rsidR="00CE1558" w:rsidRPr="00597A9D" w:rsidRDefault="00CE1558" w:rsidP="009655CE">
      <w:pPr>
        <w:spacing w:line="239" w:lineRule="auto"/>
        <w:ind w:left="260" w:right="20"/>
        <w:jc w:val="both"/>
        <w:rPr>
          <w:rFonts w:ascii="Times New Roman" w:eastAsia="Verdana" w:hAnsi="Times New Roman" w:cs="Times New Roman"/>
        </w:rPr>
      </w:pPr>
      <w:r w:rsidRPr="00597A9D">
        <w:rPr>
          <w:rFonts w:ascii="Times New Roman" w:eastAsia="Verdana" w:hAnsi="Times New Roman" w:cs="Times New Roman"/>
          <w:b/>
        </w:rPr>
        <w:t xml:space="preserve">5.1.3- </w:t>
      </w:r>
      <w:r w:rsidRPr="00597A9D">
        <w:rPr>
          <w:rFonts w:ascii="Times New Roman" w:eastAsia="Verdana" w:hAnsi="Times New Roman" w:cs="Times New Roman"/>
        </w:rPr>
        <w:t>A nota fiscal/fatura deverá ser emitida pela própria Contratada,</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obrigatoriamente com o número de inscrição no CNPJ apresentado nos documentos de habilitação e das propostas de preços, não se admitindo notas fiscais/faturas emitidas com outros </w:t>
      </w:r>
      <w:proofErr w:type="spellStart"/>
      <w:r w:rsidRPr="00597A9D">
        <w:rPr>
          <w:rFonts w:ascii="Times New Roman" w:eastAsia="Verdana" w:hAnsi="Times New Roman" w:cs="Times New Roman"/>
        </w:rPr>
        <w:t>CNPJs</w:t>
      </w:r>
      <w:proofErr w:type="spellEnd"/>
      <w:r w:rsidRPr="00597A9D">
        <w:rPr>
          <w:rFonts w:ascii="Times New Roman" w:eastAsia="Verdana" w:hAnsi="Times New Roman" w:cs="Times New Roman"/>
        </w:rPr>
        <w:t>.</w:t>
      </w:r>
    </w:p>
    <w:p w14:paraId="6A76FBA9" w14:textId="77777777" w:rsidR="00CE1558" w:rsidRPr="00597A9D" w:rsidRDefault="00CE1558" w:rsidP="009655CE">
      <w:pPr>
        <w:spacing w:line="290" w:lineRule="exact"/>
        <w:jc w:val="both"/>
        <w:rPr>
          <w:rFonts w:ascii="Times New Roman" w:eastAsia="Times New Roman" w:hAnsi="Times New Roman" w:cs="Times New Roman"/>
        </w:rPr>
      </w:pPr>
    </w:p>
    <w:p w14:paraId="71A18178" w14:textId="02A6EB87" w:rsidR="00CE1558" w:rsidRPr="00597A9D" w:rsidRDefault="00CE1558" w:rsidP="009655CE">
      <w:pPr>
        <w:spacing w:line="275" w:lineRule="auto"/>
        <w:ind w:left="260" w:right="20"/>
        <w:jc w:val="both"/>
        <w:rPr>
          <w:rFonts w:ascii="Times New Roman" w:eastAsia="Verdana" w:hAnsi="Times New Roman" w:cs="Times New Roman"/>
        </w:rPr>
      </w:pPr>
      <w:r w:rsidRPr="00597A9D">
        <w:rPr>
          <w:rFonts w:ascii="Times New Roman" w:eastAsia="Verdana" w:hAnsi="Times New Roman" w:cs="Times New Roman"/>
          <w:b/>
        </w:rPr>
        <w:t xml:space="preserve">5.1.4. </w:t>
      </w:r>
      <w:r w:rsidRPr="00597A9D">
        <w:rPr>
          <w:rFonts w:ascii="Times New Roman" w:eastAsia="Verdana" w:hAnsi="Times New Roman" w:cs="Times New Roman"/>
        </w:rPr>
        <w:t>A Prefeitura reserva-se o direito de não efetuar o pagamento se, no</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ato da atestação, a licitante não tiver efetuado </w:t>
      </w:r>
      <w:r w:rsidR="00535FA7" w:rsidRPr="00597A9D">
        <w:rPr>
          <w:rFonts w:ascii="Times New Roman" w:eastAsia="Verdana" w:hAnsi="Times New Roman" w:cs="Times New Roman"/>
        </w:rPr>
        <w:t>o serviço</w:t>
      </w:r>
      <w:r w:rsidRPr="00597A9D">
        <w:rPr>
          <w:rFonts w:ascii="Times New Roman" w:eastAsia="Verdana" w:hAnsi="Times New Roman" w:cs="Times New Roman"/>
        </w:rPr>
        <w:t xml:space="preserve"> ou não estiver de acordo com a especificação apresentada.</w:t>
      </w:r>
    </w:p>
    <w:p w14:paraId="5BF0DB31" w14:textId="77777777" w:rsidR="00CE1558" w:rsidRPr="00597A9D" w:rsidRDefault="00CE1558" w:rsidP="009655CE">
      <w:pPr>
        <w:spacing w:line="200" w:lineRule="exact"/>
        <w:jc w:val="both"/>
        <w:rPr>
          <w:rFonts w:ascii="Times New Roman" w:eastAsia="Times New Roman" w:hAnsi="Times New Roman" w:cs="Times New Roman"/>
        </w:rPr>
      </w:pPr>
    </w:p>
    <w:p w14:paraId="4215D7B8" w14:textId="60058C39" w:rsidR="00CE1558" w:rsidRPr="00597A9D" w:rsidRDefault="00302AAD" w:rsidP="009655CE">
      <w:pPr>
        <w:spacing w:line="0" w:lineRule="atLeast"/>
        <w:ind w:left="2660"/>
        <w:jc w:val="both"/>
        <w:rPr>
          <w:rFonts w:ascii="Times New Roman" w:eastAsia="Verdana" w:hAnsi="Times New Roman" w:cs="Times New Roman"/>
          <w:b/>
        </w:rPr>
      </w:pPr>
      <w:r w:rsidRPr="00597A9D">
        <w:rPr>
          <w:rFonts w:ascii="Times New Roman" w:eastAsia="Verdana" w:hAnsi="Times New Roman" w:cs="Times New Roman"/>
          <w:b/>
        </w:rPr>
        <w:t>CLÁUSULA SEXTA- DO REAJUSTE.</w:t>
      </w:r>
    </w:p>
    <w:p w14:paraId="5B017D6B" w14:textId="77777777" w:rsidR="00CE1558" w:rsidRPr="00597A9D" w:rsidRDefault="00CE1558" w:rsidP="009655CE">
      <w:pPr>
        <w:spacing w:line="186" w:lineRule="exact"/>
        <w:jc w:val="both"/>
        <w:rPr>
          <w:rFonts w:ascii="Times New Roman" w:eastAsia="Times New Roman" w:hAnsi="Times New Roman" w:cs="Times New Roman"/>
        </w:rPr>
      </w:pPr>
    </w:p>
    <w:p w14:paraId="633547F6" w14:textId="77777777" w:rsidR="00CE1558" w:rsidRPr="00597A9D" w:rsidRDefault="00CE1558" w:rsidP="009655CE">
      <w:pPr>
        <w:spacing w:line="0" w:lineRule="atLeast"/>
        <w:ind w:left="260"/>
        <w:jc w:val="both"/>
        <w:rPr>
          <w:rFonts w:ascii="Times New Roman" w:eastAsia="Verdana" w:hAnsi="Times New Roman" w:cs="Times New Roman"/>
        </w:rPr>
      </w:pPr>
      <w:r w:rsidRPr="00597A9D">
        <w:rPr>
          <w:rFonts w:ascii="Times New Roman" w:eastAsia="Verdana" w:hAnsi="Times New Roman" w:cs="Times New Roman"/>
          <w:b/>
        </w:rPr>
        <w:t>6.1</w:t>
      </w:r>
      <w:r w:rsidRPr="00597A9D">
        <w:rPr>
          <w:rFonts w:ascii="Times New Roman" w:eastAsia="Verdana" w:hAnsi="Times New Roman" w:cs="Times New Roman"/>
        </w:rPr>
        <w:t>-O Preço contratado não será reajustado a nenhum índice.</w:t>
      </w:r>
    </w:p>
    <w:p w14:paraId="0E169D42" w14:textId="77777777" w:rsidR="00CE1558" w:rsidRPr="00597A9D" w:rsidRDefault="00CE1558" w:rsidP="009655CE">
      <w:pPr>
        <w:spacing w:line="244" w:lineRule="exact"/>
        <w:jc w:val="both"/>
        <w:rPr>
          <w:rFonts w:ascii="Times New Roman" w:eastAsia="Times New Roman" w:hAnsi="Times New Roman" w:cs="Times New Roman"/>
        </w:rPr>
      </w:pPr>
    </w:p>
    <w:p w14:paraId="74625E37" w14:textId="77777777" w:rsidR="00535FA7" w:rsidRPr="00597A9D" w:rsidRDefault="00CE1558" w:rsidP="009655CE">
      <w:pPr>
        <w:spacing w:line="361" w:lineRule="auto"/>
        <w:ind w:left="260" w:right="2580"/>
        <w:jc w:val="both"/>
        <w:rPr>
          <w:rFonts w:ascii="Times New Roman" w:eastAsia="Verdana" w:hAnsi="Times New Roman" w:cs="Times New Roman"/>
          <w:b/>
        </w:rPr>
      </w:pPr>
      <w:r w:rsidRPr="00597A9D">
        <w:rPr>
          <w:rFonts w:ascii="Times New Roman" w:eastAsia="Verdana" w:hAnsi="Times New Roman" w:cs="Times New Roman"/>
          <w:b/>
        </w:rPr>
        <w:t xml:space="preserve">CLAUSULA SÉTIMA – Das Obrigações Das Partes </w:t>
      </w:r>
    </w:p>
    <w:p w14:paraId="149BAE3E" w14:textId="7F8D8CE0" w:rsidR="00CE1558" w:rsidRPr="00597A9D" w:rsidRDefault="00CE1558" w:rsidP="009655CE">
      <w:pPr>
        <w:spacing w:line="361" w:lineRule="auto"/>
        <w:ind w:left="260" w:right="2580"/>
        <w:jc w:val="both"/>
        <w:rPr>
          <w:rFonts w:ascii="Times New Roman" w:eastAsia="Verdana" w:hAnsi="Times New Roman" w:cs="Times New Roman"/>
          <w:b/>
        </w:rPr>
      </w:pPr>
      <w:r w:rsidRPr="00597A9D">
        <w:rPr>
          <w:rFonts w:ascii="Times New Roman" w:eastAsia="Verdana" w:hAnsi="Times New Roman" w:cs="Times New Roman"/>
          <w:b/>
        </w:rPr>
        <w:t>I- Da Contratada:</w:t>
      </w:r>
    </w:p>
    <w:p w14:paraId="33783C05" w14:textId="77777777" w:rsidR="00CE1558" w:rsidRPr="00597A9D" w:rsidRDefault="00CE1558" w:rsidP="009655CE">
      <w:pPr>
        <w:spacing w:line="97" w:lineRule="exact"/>
        <w:jc w:val="both"/>
        <w:rPr>
          <w:rFonts w:ascii="Times New Roman" w:eastAsia="Times New Roman" w:hAnsi="Times New Roman" w:cs="Times New Roman"/>
        </w:rPr>
      </w:pPr>
    </w:p>
    <w:p w14:paraId="26A347D6" w14:textId="33CAA0F4" w:rsidR="00CE1558" w:rsidRPr="00597A9D" w:rsidRDefault="00CE1558" w:rsidP="00DD23BD">
      <w:pPr>
        <w:numPr>
          <w:ilvl w:val="0"/>
          <w:numId w:val="24"/>
        </w:numPr>
        <w:tabs>
          <w:tab w:val="left" w:pos="642"/>
        </w:tabs>
        <w:spacing w:after="0"/>
        <w:ind w:left="260" w:right="20" w:firstLine="2"/>
        <w:jc w:val="both"/>
        <w:rPr>
          <w:rFonts w:ascii="Times New Roman" w:eastAsia="Verdana" w:hAnsi="Times New Roman" w:cs="Times New Roman"/>
          <w:b/>
        </w:rPr>
      </w:pPr>
      <w:r w:rsidRPr="00597A9D">
        <w:rPr>
          <w:rFonts w:ascii="Times New Roman" w:eastAsia="Verdana" w:hAnsi="Times New Roman" w:cs="Times New Roman"/>
          <w:b/>
        </w:rPr>
        <w:t xml:space="preserve">– </w:t>
      </w:r>
      <w:r w:rsidRPr="00597A9D">
        <w:rPr>
          <w:rFonts w:ascii="Times New Roman" w:eastAsia="Verdana" w:hAnsi="Times New Roman" w:cs="Times New Roman"/>
        </w:rPr>
        <w:t>Entregar</w:t>
      </w:r>
      <w:r w:rsidR="00535FA7" w:rsidRPr="00597A9D">
        <w:rPr>
          <w:rFonts w:ascii="Times New Roman" w:eastAsia="Verdana" w:hAnsi="Times New Roman" w:cs="Times New Roman"/>
        </w:rPr>
        <w:t xml:space="preserve"> o serviço</w:t>
      </w:r>
      <w:r w:rsidRPr="00597A9D">
        <w:rPr>
          <w:rFonts w:ascii="Times New Roman" w:eastAsia="Verdana" w:hAnsi="Times New Roman" w:cs="Times New Roman"/>
        </w:rPr>
        <w:t>, objeto deste ATA DE REGISTRO DE PREÇOS, no prazo proposto</w:t>
      </w:r>
      <w:r w:rsidRPr="00597A9D">
        <w:rPr>
          <w:rFonts w:ascii="Times New Roman" w:eastAsia="Verdana" w:hAnsi="Times New Roman" w:cs="Times New Roman"/>
          <w:b/>
        </w:rPr>
        <w:t xml:space="preserve"> </w:t>
      </w:r>
      <w:r w:rsidRPr="00597A9D">
        <w:rPr>
          <w:rFonts w:ascii="Times New Roman" w:eastAsia="Verdana" w:hAnsi="Times New Roman" w:cs="Times New Roman"/>
        </w:rPr>
        <w:t>e em conformidade com as especificações exigidas neste ATA DE REGISTRO DE PREÇOS;</w:t>
      </w:r>
    </w:p>
    <w:p w14:paraId="6107A32C" w14:textId="77777777" w:rsidR="00CE1558" w:rsidRPr="00597A9D" w:rsidRDefault="00CE1558" w:rsidP="009655CE">
      <w:pPr>
        <w:spacing w:line="200" w:lineRule="exact"/>
        <w:jc w:val="both"/>
        <w:rPr>
          <w:rFonts w:ascii="Times New Roman" w:eastAsia="Times New Roman" w:hAnsi="Times New Roman" w:cs="Times New Roman"/>
        </w:rPr>
      </w:pPr>
    </w:p>
    <w:p w14:paraId="7D0BC54B" w14:textId="77777777" w:rsidR="00CE1558" w:rsidRPr="00597A9D" w:rsidRDefault="00CE1558" w:rsidP="009655CE">
      <w:pPr>
        <w:spacing w:line="275" w:lineRule="auto"/>
        <w:ind w:left="260"/>
        <w:jc w:val="both"/>
        <w:rPr>
          <w:rFonts w:ascii="Times New Roman" w:eastAsia="Verdana" w:hAnsi="Times New Roman" w:cs="Times New Roman"/>
        </w:rPr>
      </w:pPr>
      <w:proofErr w:type="gramStart"/>
      <w:r w:rsidRPr="00597A9D">
        <w:rPr>
          <w:rFonts w:ascii="Times New Roman" w:eastAsia="Verdana" w:hAnsi="Times New Roman" w:cs="Times New Roman"/>
          <w:b/>
        </w:rPr>
        <w:t>b)-</w:t>
      </w:r>
      <w:proofErr w:type="gramEnd"/>
      <w:r w:rsidRPr="00597A9D">
        <w:rPr>
          <w:rFonts w:ascii="Times New Roman" w:eastAsia="Verdana" w:hAnsi="Times New Roman" w:cs="Times New Roman"/>
        </w:rPr>
        <w:t>Manter, durante a execução do ATA DE REGISTRO DE PREÇOS, todas as condições de</w:t>
      </w:r>
      <w:r w:rsidRPr="00597A9D">
        <w:rPr>
          <w:rFonts w:ascii="Times New Roman" w:eastAsia="Verdana" w:hAnsi="Times New Roman" w:cs="Times New Roman"/>
          <w:b/>
        </w:rPr>
        <w:t xml:space="preserve"> </w:t>
      </w:r>
      <w:r w:rsidRPr="00597A9D">
        <w:rPr>
          <w:rFonts w:ascii="Times New Roman" w:eastAsia="Verdana" w:hAnsi="Times New Roman" w:cs="Times New Roman"/>
        </w:rPr>
        <w:t>habilitação e qualificação exigidas na licitação que deu origem a este ajuste;</w:t>
      </w:r>
    </w:p>
    <w:p w14:paraId="479CC72E" w14:textId="77777777" w:rsidR="00CE1558" w:rsidRPr="00597A9D" w:rsidRDefault="00CE1558" w:rsidP="009655CE">
      <w:pPr>
        <w:spacing w:line="203" w:lineRule="exact"/>
        <w:jc w:val="both"/>
        <w:rPr>
          <w:rFonts w:ascii="Times New Roman" w:eastAsia="Times New Roman" w:hAnsi="Times New Roman" w:cs="Times New Roman"/>
        </w:rPr>
      </w:pPr>
    </w:p>
    <w:p w14:paraId="64921024" w14:textId="77777777" w:rsidR="00CE1558" w:rsidRPr="00597A9D" w:rsidRDefault="00CE1558" w:rsidP="009655CE">
      <w:pPr>
        <w:spacing w:line="275" w:lineRule="auto"/>
        <w:ind w:left="260"/>
        <w:jc w:val="both"/>
        <w:rPr>
          <w:rFonts w:ascii="Times New Roman" w:eastAsia="Verdana" w:hAnsi="Times New Roman" w:cs="Times New Roman"/>
        </w:rPr>
      </w:pPr>
      <w:r w:rsidRPr="00597A9D">
        <w:rPr>
          <w:rFonts w:ascii="Times New Roman" w:eastAsia="Verdana" w:hAnsi="Times New Roman" w:cs="Times New Roman"/>
          <w:b/>
        </w:rPr>
        <w:lastRenderedPageBreak/>
        <w:t>c)-</w:t>
      </w:r>
      <w:r w:rsidRPr="00597A9D">
        <w:rPr>
          <w:rFonts w:ascii="Times New Roman" w:eastAsia="Verdana" w:hAnsi="Times New Roman" w:cs="Times New Roman"/>
        </w:rPr>
        <w:t>Assumir, com exclusividade, todos encargos, impostos e taxas que</w:t>
      </w:r>
      <w:r w:rsidRPr="00597A9D">
        <w:rPr>
          <w:rFonts w:ascii="Times New Roman" w:eastAsia="Verdana" w:hAnsi="Times New Roman" w:cs="Times New Roman"/>
          <w:b/>
        </w:rPr>
        <w:t xml:space="preserve"> </w:t>
      </w:r>
      <w:r w:rsidRPr="00597A9D">
        <w:rPr>
          <w:rFonts w:ascii="Times New Roman" w:eastAsia="Verdana" w:hAnsi="Times New Roman" w:cs="Times New Roman"/>
        </w:rPr>
        <w:t>forem devidos em decorrência do objeto deste ATA DE REGISTRO DE PREÇOS, bem como as contribuições devidas à Previdência Social, encargos trabalhistas, prêmios de seguro e de acidentes de trabalho, trânsito, e outras despesas que se fizerem necessárias ao cumprimento do objeto pactuado;</w:t>
      </w:r>
    </w:p>
    <w:p w14:paraId="52822C83" w14:textId="77777777" w:rsidR="00CE1558" w:rsidRPr="00597A9D" w:rsidRDefault="00CE1558" w:rsidP="009655CE">
      <w:pPr>
        <w:spacing w:line="206" w:lineRule="exact"/>
        <w:jc w:val="both"/>
        <w:rPr>
          <w:rFonts w:ascii="Times New Roman" w:eastAsia="Times New Roman" w:hAnsi="Times New Roman" w:cs="Times New Roman"/>
        </w:rPr>
      </w:pPr>
    </w:p>
    <w:p w14:paraId="66F28BF5" w14:textId="77777777" w:rsidR="00CE1558" w:rsidRPr="00597A9D" w:rsidRDefault="00CE1558" w:rsidP="009655CE">
      <w:pPr>
        <w:ind w:left="260"/>
        <w:jc w:val="both"/>
        <w:rPr>
          <w:rFonts w:ascii="Times New Roman" w:eastAsia="Verdana" w:hAnsi="Times New Roman" w:cs="Times New Roman"/>
        </w:rPr>
      </w:pPr>
      <w:r w:rsidRPr="00597A9D">
        <w:rPr>
          <w:rFonts w:ascii="Times New Roman" w:eastAsia="Verdana" w:hAnsi="Times New Roman" w:cs="Times New Roman"/>
          <w:b/>
        </w:rPr>
        <w:t>d)-</w:t>
      </w:r>
      <w:r w:rsidRPr="00597A9D">
        <w:rPr>
          <w:rFonts w:ascii="Times New Roman" w:eastAsia="Verdana" w:hAnsi="Times New Roman" w:cs="Times New Roman"/>
        </w:rPr>
        <w:t>Assumir, como exclusivamente suas, as responsabilidades pela</w:t>
      </w:r>
      <w:r w:rsidRPr="00597A9D">
        <w:rPr>
          <w:rFonts w:ascii="Times New Roman" w:eastAsia="Verdana" w:hAnsi="Times New Roman" w:cs="Times New Roman"/>
          <w:b/>
        </w:rPr>
        <w:t xml:space="preserve"> </w:t>
      </w:r>
      <w:r w:rsidRPr="00597A9D">
        <w:rPr>
          <w:rFonts w:ascii="Times New Roman" w:eastAsia="Verdana" w:hAnsi="Times New Roman" w:cs="Times New Roman"/>
        </w:rPr>
        <w:t>idoneidade e pelo comportamento de seus empregados, prepostos ou subordinados, e, ainda, por quaisquer prejuízos que sejam causados ao Contratante ou a terceiros;</w:t>
      </w:r>
    </w:p>
    <w:p w14:paraId="01F02534" w14:textId="77777777" w:rsidR="00CE1558" w:rsidRPr="00597A9D" w:rsidRDefault="00CE1558" w:rsidP="009655CE">
      <w:pPr>
        <w:spacing w:line="202" w:lineRule="exact"/>
        <w:jc w:val="both"/>
        <w:rPr>
          <w:rFonts w:ascii="Times New Roman" w:eastAsia="Times New Roman" w:hAnsi="Times New Roman" w:cs="Times New Roman"/>
        </w:rPr>
      </w:pPr>
    </w:p>
    <w:p w14:paraId="74CFDE48" w14:textId="77777777" w:rsidR="00CE1558" w:rsidRPr="00597A9D" w:rsidRDefault="00CE1558" w:rsidP="009655CE">
      <w:pPr>
        <w:spacing w:line="275" w:lineRule="auto"/>
        <w:ind w:left="260"/>
        <w:jc w:val="both"/>
        <w:rPr>
          <w:rFonts w:ascii="Times New Roman" w:eastAsia="Verdana" w:hAnsi="Times New Roman" w:cs="Times New Roman"/>
        </w:rPr>
      </w:pPr>
      <w:proofErr w:type="gramStart"/>
      <w:r w:rsidRPr="00597A9D">
        <w:rPr>
          <w:rFonts w:ascii="Times New Roman" w:eastAsia="Verdana" w:hAnsi="Times New Roman" w:cs="Times New Roman"/>
          <w:b/>
        </w:rPr>
        <w:t>e)-</w:t>
      </w:r>
      <w:proofErr w:type="gramEnd"/>
      <w:r w:rsidRPr="00597A9D">
        <w:rPr>
          <w:rFonts w:ascii="Times New Roman" w:eastAsia="Verdana" w:hAnsi="Times New Roman" w:cs="Times New Roman"/>
        </w:rPr>
        <w:t>Apresentar, quando solicitado pelo Contratante, a comprovação de</w:t>
      </w:r>
      <w:r w:rsidRPr="00597A9D">
        <w:rPr>
          <w:rFonts w:ascii="Times New Roman" w:eastAsia="Verdana" w:hAnsi="Times New Roman" w:cs="Times New Roman"/>
          <w:b/>
        </w:rPr>
        <w:t xml:space="preserve"> </w:t>
      </w:r>
      <w:r w:rsidRPr="00597A9D">
        <w:rPr>
          <w:rFonts w:ascii="Times New Roman" w:eastAsia="Verdana" w:hAnsi="Times New Roman" w:cs="Times New Roman"/>
        </w:rPr>
        <w:t>estarem sendo satisfeitos todos os seus encargos e obrigações trabalhistas, previdenciários e fiscais;</w:t>
      </w:r>
    </w:p>
    <w:p w14:paraId="658F584F" w14:textId="77777777" w:rsidR="00CE1558" w:rsidRPr="00597A9D" w:rsidRDefault="00CE1558" w:rsidP="009655CE">
      <w:pPr>
        <w:spacing w:line="202" w:lineRule="exact"/>
        <w:jc w:val="both"/>
        <w:rPr>
          <w:rFonts w:ascii="Times New Roman" w:eastAsia="Times New Roman" w:hAnsi="Times New Roman" w:cs="Times New Roman"/>
        </w:rPr>
      </w:pPr>
    </w:p>
    <w:p w14:paraId="473BABAF" w14:textId="77777777" w:rsidR="00CE1558" w:rsidRPr="00597A9D" w:rsidRDefault="00CE1558" w:rsidP="009655CE">
      <w:pPr>
        <w:ind w:left="260"/>
        <w:jc w:val="both"/>
        <w:rPr>
          <w:rFonts w:ascii="Times New Roman" w:eastAsia="Verdana" w:hAnsi="Times New Roman" w:cs="Times New Roman"/>
        </w:rPr>
      </w:pPr>
      <w:proofErr w:type="gramStart"/>
      <w:r w:rsidRPr="00597A9D">
        <w:rPr>
          <w:rFonts w:ascii="Times New Roman" w:eastAsia="Verdana" w:hAnsi="Times New Roman" w:cs="Times New Roman"/>
          <w:b/>
        </w:rPr>
        <w:t>f)-</w:t>
      </w:r>
      <w:proofErr w:type="gramEnd"/>
      <w:r w:rsidRPr="00597A9D">
        <w:rPr>
          <w:rFonts w:ascii="Times New Roman" w:eastAsia="Verdana" w:hAnsi="Times New Roman" w:cs="Times New Roman"/>
        </w:rPr>
        <w:t>Responder perante a Contratante e terceiros por eventuais prejuízos e</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danos decorrentes de sua demora ou de sua omissão, na condução do objeto deste instrumento sob a sua responsabilidade ou </w:t>
      </w:r>
      <w:proofErr w:type="gramStart"/>
      <w:r w:rsidRPr="00597A9D">
        <w:rPr>
          <w:rFonts w:ascii="Times New Roman" w:eastAsia="Verdana" w:hAnsi="Times New Roman" w:cs="Times New Roman"/>
        </w:rPr>
        <w:t>por erro relativos</w:t>
      </w:r>
      <w:proofErr w:type="gramEnd"/>
      <w:r w:rsidRPr="00597A9D">
        <w:rPr>
          <w:rFonts w:ascii="Times New Roman" w:eastAsia="Verdana" w:hAnsi="Times New Roman" w:cs="Times New Roman"/>
        </w:rPr>
        <w:t xml:space="preserve"> à execução do objeto deste ATA DE REGISTRO DE PREÇOS;</w:t>
      </w:r>
    </w:p>
    <w:p w14:paraId="5736425F" w14:textId="77777777" w:rsidR="00CE1558" w:rsidRPr="00597A9D" w:rsidRDefault="00CE1558" w:rsidP="009655CE">
      <w:pPr>
        <w:tabs>
          <w:tab w:val="left" w:pos="1020"/>
        </w:tabs>
        <w:jc w:val="both"/>
        <w:rPr>
          <w:rFonts w:ascii="Times New Roman" w:eastAsia="Times New Roman" w:hAnsi="Times New Roman" w:cs="Times New Roman"/>
        </w:rPr>
      </w:pPr>
      <w:r w:rsidRPr="00597A9D">
        <w:rPr>
          <w:rFonts w:ascii="Times New Roman" w:eastAsia="Verdana" w:hAnsi="Times New Roman" w:cs="Times New Roman"/>
        </w:rPr>
        <w:tab/>
      </w:r>
      <w:bookmarkStart w:id="6" w:name="page37"/>
      <w:bookmarkEnd w:id="6"/>
    </w:p>
    <w:p w14:paraId="579D22A2" w14:textId="77777777" w:rsidR="00CE1558" w:rsidRPr="00597A9D" w:rsidRDefault="00CE1558" w:rsidP="009655CE">
      <w:pPr>
        <w:ind w:left="260" w:right="320"/>
        <w:jc w:val="both"/>
        <w:rPr>
          <w:rFonts w:ascii="Times New Roman" w:eastAsia="Verdana" w:hAnsi="Times New Roman" w:cs="Times New Roman"/>
        </w:rPr>
      </w:pPr>
      <w:proofErr w:type="gramStart"/>
      <w:r w:rsidRPr="00597A9D">
        <w:rPr>
          <w:rFonts w:ascii="Times New Roman" w:eastAsia="Verdana" w:hAnsi="Times New Roman" w:cs="Times New Roman"/>
          <w:b/>
        </w:rPr>
        <w:t>g)-</w:t>
      </w:r>
      <w:proofErr w:type="gramEnd"/>
      <w:r w:rsidRPr="00597A9D">
        <w:rPr>
          <w:rFonts w:ascii="Times New Roman" w:eastAsia="Verdana" w:hAnsi="Times New Roman" w:cs="Times New Roman"/>
        </w:rPr>
        <w:t>Responsabilizar-se por quaisquer ônus decorrentes de omissões ou</w:t>
      </w:r>
      <w:r w:rsidRPr="00597A9D">
        <w:rPr>
          <w:rFonts w:ascii="Times New Roman" w:eastAsia="Verdana" w:hAnsi="Times New Roman" w:cs="Times New Roman"/>
          <w:b/>
        </w:rPr>
        <w:t xml:space="preserve"> </w:t>
      </w:r>
      <w:r w:rsidRPr="00597A9D">
        <w:rPr>
          <w:rFonts w:ascii="Times New Roman" w:eastAsia="Verdana" w:hAnsi="Times New Roman" w:cs="Times New Roman"/>
        </w:rPr>
        <w:t>erros na elaboração de estimativa de custos e que redundem em aumento de despesas ou perda de descontos para o Contratante;</w:t>
      </w:r>
    </w:p>
    <w:p w14:paraId="42467ED0" w14:textId="77777777" w:rsidR="00CE1558" w:rsidRPr="00597A9D" w:rsidRDefault="00CE1558" w:rsidP="009655CE">
      <w:pPr>
        <w:spacing w:line="201" w:lineRule="exact"/>
        <w:jc w:val="both"/>
        <w:rPr>
          <w:rFonts w:ascii="Times New Roman" w:eastAsia="Times New Roman" w:hAnsi="Times New Roman" w:cs="Times New Roman"/>
        </w:rPr>
      </w:pPr>
    </w:p>
    <w:p w14:paraId="257BC2DD" w14:textId="77777777" w:rsidR="00CE1558" w:rsidRPr="00597A9D" w:rsidRDefault="00CE1558" w:rsidP="009655CE">
      <w:pPr>
        <w:ind w:left="260" w:right="320"/>
        <w:jc w:val="both"/>
        <w:rPr>
          <w:rFonts w:ascii="Times New Roman" w:eastAsia="Verdana" w:hAnsi="Times New Roman" w:cs="Times New Roman"/>
        </w:rPr>
      </w:pPr>
      <w:proofErr w:type="gramStart"/>
      <w:r w:rsidRPr="00597A9D">
        <w:rPr>
          <w:rFonts w:ascii="Times New Roman" w:eastAsia="Verdana" w:hAnsi="Times New Roman" w:cs="Times New Roman"/>
          <w:b/>
        </w:rPr>
        <w:t>h)-</w:t>
      </w:r>
      <w:proofErr w:type="gramEnd"/>
      <w:r w:rsidRPr="00597A9D">
        <w:rPr>
          <w:rFonts w:ascii="Times New Roman" w:eastAsia="Verdana" w:hAnsi="Times New Roman" w:cs="Times New Roman"/>
        </w:rPr>
        <w:t>Instruir o fornecimento do objeto deste ATA DE REGISTRO DE PREÇOS com as notas fiscais</w:t>
      </w:r>
      <w:r w:rsidRPr="00597A9D">
        <w:rPr>
          <w:rFonts w:ascii="Times New Roman" w:eastAsia="Verdana" w:hAnsi="Times New Roman" w:cs="Times New Roman"/>
          <w:b/>
        </w:rPr>
        <w:t xml:space="preserve"> </w:t>
      </w:r>
      <w:r w:rsidRPr="00597A9D">
        <w:rPr>
          <w:rFonts w:ascii="Times New Roman" w:eastAsia="Verdana" w:hAnsi="Times New Roman" w:cs="Times New Roman"/>
        </w:rPr>
        <w:t>correspondentes, juntando cópia da solicitação de entrega (requisição);</w:t>
      </w:r>
    </w:p>
    <w:p w14:paraId="17EF4ED6" w14:textId="77777777" w:rsidR="00CE1558" w:rsidRPr="00597A9D" w:rsidRDefault="00CE1558" w:rsidP="009655CE">
      <w:pPr>
        <w:spacing w:line="200" w:lineRule="exact"/>
        <w:jc w:val="both"/>
        <w:rPr>
          <w:rFonts w:ascii="Times New Roman" w:eastAsia="Times New Roman" w:hAnsi="Times New Roman" w:cs="Times New Roman"/>
        </w:rPr>
      </w:pPr>
    </w:p>
    <w:p w14:paraId="52B02435" w14:textId="77777777" w:rsidR="00CE1558" w:rsidRPr="00597A9D" w:rsidRDefault="00CE1558" w:rsidP="009655CE">
      <w:pPr>
        <w:ind w:left="260" w:right="320"/>
        <w:jc w:val="both"/>
        <w:rPr>
          <w:rFonts w:ascii="Times New Roman" w:eastAsia="Verdana" w:hAnsi="Times New Roman" w:cs="Times New Roman"/>
        </w:rPr>
      </w:pPr>
      <w:r w:rsidRPr="00597A9D">
        <w:rPr>
          <w:rFonts w:ascii="Times New Roman" w:eastAsia="Verdana" w:hAnsi="Times New Roman" w:cs="Times New Roman"/>
          <w:b/>
        </w:rPr>
        <w:t>i)-</w:t>
      </w:r>
      <w:r w:rsidRPr="00597A9D">
        <w:rPr>
          <w:rFonts w:ascii="Times New Roman" w:eastAsia="Verdana" w:hAnsi="Times New Roman" w:cs="Times New Roman"/>
        </w:rPr>
        <w:t xml:space="preserve">Não transferir em hipótese </w:t>
      </w:r>
      <w:proofErr w:type="gramStart"/>
      <w:r w:rsidRPr="00597A9D">
        <w:rPr>
          <w:rFonts w:ascii="Times New Roman" w:eastAsia="Verdana" w:hAnsi="Times New Roman" w:cs="Times New Roman"/>
        </w:rPr>
        <w:t>alguma este instrumento contratual</w:t>
      </w:r>
      <w:proofErr w:type="gramEnd"/>
      <w:r w:rsidRPr="00597A9D">
        <w:rPr>
          <w:rFonts w:ascii="Times New Roman" w:eastAsia="Verdana" w:hAnsi="Times New Roman" w:cs="Times New Roman"/>
        </w:rPr>
        <w:t xml:space="preserve"> a</w:t>
      </w:r>
      <w:r w:rsidRPr="00597A9D">
        <w:rPr>
          <w:rFonts w:ascii="Times New Roman" w:eastAsia="Verdana" w:hAnsi="Times New Roman" w:cs="Times New Roman"/>
          <w:b/>
        </w:rPr>
        <w:t xml:space="preserve"> </w:t>
      </w:r>
      <w:r w:rsidRPr="00597A9D">
        <w:rPr>
          <w:rFonts w:ascii="Times New Roman" w:eastAsia="Verdana" w:hAnsi="Times New Roman" w:cs="Times New Roman"/>
        </w:rPr>
        <w:t>terceiros.</w:t>
      </w:r>
    </w:p>
    <w:p w14:paraId="4A69F57F" w14:textId="77777777" w:rsidR="00CE1558" w:rsidRPr="00597A9D" w:rsidRDefault="00CE1558" w:rsidP="009655CE">
      <w:pPr>
        <w:spacing w:line="201" w:lineRule="exact"/>
        <w:jc w:val="both"/>
        <w:rPr>
          <w:rFonts w:ascii="Times New Roman" w:eastAsia="Times New Roman" w:hAnsi="Times New Roman" w:cs="Times New Roman"/>
        </w:rPr>
      </w:pPr>
    </w:p>
    <w:p w14:paraId="5DFBE6B8" w14:textId="77777777" w:rsidR="00CE1558" w:rsidRPr="00597A9D" w:rsidRDefault="00CE1558" w:rsidP="009655CE">
      <w:pPr>
        <w:spacing w:line="0" w:lineRule="atLeast"/>
        <w:ind w:left="260"/>
        <w:jc w:val="both"/>
        <w:rPr>
          <w:rFonts w:ascii="Times New Roman" w:eastAsia="Verdana" w:hAnsi="Times New Roman" w:cs="Times New Roman"/>
          <w:b/>
        </w:rPr>
      </w:pPr>
      <w:r w:rsidRPr="00597A9D">
        <w:rPr>
          <w:rFonts w:ascii="Times New Roman" w:eastAsia="Verdana" w:hAnsi="Times New Roman" w:cs="Times New Roman"/>
          <w:b/>
        </w:rPr>
        <w:t>II- Da Contratante:</w:t>
      </w:r>
    </w:p>
    <w:p w14:paraId="23CF1C07" w14:textId="77777777" w:rsidR="00CE1558" w:rsidRPr="00597A9D" w:rsidRDefault="00CE1558" w:rsidP="009655CE">
      <w:pPr>
        <w:spacing w:line="244" w:lineRule="exact"/>
        <w:jc w:val="both"/>
        <w:rPr>
          <w:rFonts w:ascii="Times New Roman" w:eastAsia="Times New Roman" w:hAnsi="Times New Roman" w:cs="Times New Roman"/>
        </w:rPr>
      </w:pPr>
    </w:p>
    <w:p w14:paraId="5B7303B2" w14:textId="77777777" w:rsidR="00CE1558" w:rsidRPr="00597A9D" w:rsidRDefault="00CE1558" w:rsidP="009655CE">
      <w:pPr>
        <w:ind w:left="260" w:right="320"/>
        <w:jc w:val="both"/>
        <w:rPr>
          <w:rFonts w:ascii="Times New Roman" w:eastAsia="Verdana" w:hAnsi="Times New Roman" w:cs="Times New Roman"/>
        </w:rPr>
      </w:pPr>
      <w:r w:rsidRPr="00597A9D">
        <w:rPr>
          <w:rFonts w:ascii="Times New Roman" w:eastAsia="Verdana" w:hAnsi="Times New Roman" w:cs="Times New Roman"/>
          <w:b/>
        </w:rPr>
        <w:t xml:space="preserve">I </w:t>
      </w:r>
      <w:r w:rsidRPr="00597A9D">
        <w:rPr>
          <w:rFonts w:ascii="Times New Roman" w:eastAsia="Verdana" w:hAnsi="Times New Roman" w:cs="Times New Roman"/>
        </w:rPr>
        <w:t>- Cumprir todos os compromissos financeiros assumidos com a</w:t>
      </w:r>
      <w:r w:rsidRPr="00597A9D">
        <w:rPr>
          <w:rFonts w:ascii="Times New Roman" w:eastAsia="Verdana" w:hAnsi="Times New Roman" w:cs="Times New Roman"/>
          <w:b/>
        </w:rPr>
        <w:t xml:space="preserve"> Contratada</w:t>
      </w:r>
      <w:r w:rsidRPr="00597A9D">
        <w:rPr>
          <w:rFonts w:ascii="Times New Roman" w:eastAsia="Verdana" w:hAnsi="Times New Roman" w:cs="Times New Roman"/>
        </w:rPr>
        <w:t>;</w:t>
      </w:r>
    </w:p>
    <w:p w14:paraId="6661A49F" w14:textId="77777777" w:rsidR="00CE1558" w:rsidRPr="00597A9D" w:rsidRDefault="00CE1558" w:rsidP="009655CE">
      <w:pPr>
        <w:spacing w:line="200" w:lineRule="exact"/>
        <w:jc w:val="both"/>
        <w:rPr>
          <w:rFonts w:ascii="Times New Roman" w:eastAsia="Times New Roman" w:hAnsi="Times New Roman" w:cs="Times New Roman"/>
        </w:rPr>
      </w:pPr>
    </w:p>
    <w:p w14:paraId="4AF54340" w14:textId="77777777" w:rsidR="00CE1558" w:rsidRPr="00597A9D" w:rsidRDefault="00CE1558" w:rsidP="00DD23BD">
      <w:pPr>
        <w:numPr>
          <w:ilvl w:val="0"/>
          <w:numId w:val="25"/>
        </w:numPr>
        <w:tabs>
          <w:tab w:val="left" w:pos="618"/>
        </w:tabs>
        <w:spacing w:after="0" w:line="274" w:lineRule="auto"/>
        <w:ind w:left="260" w:right="300" w:firstLine="2"/>
        <w:jc w:val="both"/>
        <w:rPr>
          <w:rFonts w:ascii="Times New Roman" w:eastAsia="Verdana" w:hAnsi="Times New Roman" w:cs="Times New Roman"/>
          <w:b/>
        </w:rPr>
      </w:pPr>
      <w:r w:rsidRPr="00597A9D">
        <w:rPr>
          <w:rFonts w:ascii="Times New Roman" w:eastAsia="Verdana" w:hAnsi="Times New Roman" w:cs="Times New Roman"/>
        </w:rPr>
        <w:t xml:space="preserve">- </w:t>
      </w:r>
      <w:proofErr w:type="spellStart"/>
      <w:r w:rsidRPr="00597A9D">
        <w:rPr>
          <w:rFonts w:ascii="Times New Roman" w:eastAsia="Verdana" w:hAnsi="Times New Roman" w:cs="Times New Roman"/>
        </w:rPr>
        <w:t>Fornecer</w:t>
      </w:r>
      <w:proofErr w:type="spellEnd"/>
      <w:r w:rsidRPr="00597A9D">
        <w:rPr>
          <w:rFonts w:ascii="Times New Roman" w:eastAsia="Verdana" w:hAnsi="Times New Roman" w:cs="Times New Roman"/>
        </w:rPr>
        <w:t xml:space="preserve"> e colocar à disposição da </w:t>
      </w:r>
      <w:r w:rsidRPr="00597A9D">
        <w:rPr>
          <w:rFonts w:ascii="Times New Roman" w:eastAsia="Verdana" w:hAnsi="Times New Roman" w:cs="Times New Roman"/>
          <w:b/>
        </w:rPr>
        <w:t>Contratada</w:t>
      </w:r>
      <w:r w:rsidRPr="00597A9D">
        <w:rPr>
          <w:rFonts w:ascii="Times New Roman" w:eastAsia="Verdana" w:hAnsi="Times New Roman" w:cs="Times New Roman"/>
        </w:rPr>
        <w:t xml:space="preserve"> todos os elementos e informações que se fizerem necessários à execução do fornecimento;</w:t>
      </w:r>
    </w:p>
    <w:p w14:paraId="3E21BFC6" w14:textId="77777777" w:rsidR="00CE1558" w:rsidRPr="00597A9D" w:rsidRDefault="00CE1558" w:rsidP="009655CE">
      <w:pPr>
        <w:spacing w:line="205" w:lineRule="exact"/>
        <w:jc w:val="both"/>
        <w:rPr>
          <w:rFonts w:ascii="Times New Roman" w:eastAsia="Times New Roman" w:hAnsi="Times New Roman" w:cs="Times New Roman"/>
        </w:rPr>
      </w:pPr>
    </w:p>
    <w:p w14:paraId="2FC6DA62" w14:textId="77777777" w:rsidR="00CE1558" w:rsidRPr="00597A9D" w:rsidRDefault="00CE1558" w:rsidP="009655CE">
      <w:pPr>
        <w:spacing w:line="274" w:lineRule="auto"/>
        <w:ind w:left="260" w:right="300"/>
        <w:jc w:val="both"/>
        <w:rPr>
          <w:rFonts w:ascii="Times New Roman" w:eastAsia="Verdana" w:hAnsi="Times New Roman" w:cs="Times New Roman"/>
        </w:rPr>
      </w:pPr>
      <w:r w:rsidRPr="00597A9D">
        <w:rPr>
          <w:rFonts w:ascii="Times New Roman" w:eastAsia="Verdana" w:hAnsi="Times New Roman" w:cs="Times New Roman"/>
          <w:b/>
        </w:rPr>
        <w:t xml:space="preserve">III- </w:t>
      </w:r>
      <w:r w:rsidRPr="00597A9D">
        <w:rPr>
          <w:rFonts w:ascii="Times New Roman" w:eastAsia="Verdana" w:hAnsi="Times New Roman" w:cs="Times New Roman"/>
        </w:rPr>
        <w:t>Proporcionar condições para a boa consecução do objeto deste</w:t>
      </w:r>
      <w:r w:rsidRPr="00597A9D">
        <w:rPr>
          <w:rFonts w:ascii="Times New Roman" w:eastAsia="Verdana" w:hAnsi="Times New Roman" w:cs="Times New Roman"/>
          <w:b/>
        </w:rPr>
        <w:t xml:space="preserve"> </w:t>
      </w:r>
      <w:r w:rsidRPr="00597A9D">
        <w:rPr>
          <w:rFonts w:ascii="Times New Roman" w:eastAsia="Verdana" w:hAnsi="Times New Roman" w:cs="Times New Roman"/>
        </w:rPr>
        <w:t>ATA DE REGISTRO DE PREÇOS;</w:t>
      </w:r>
    </w:p>
    <w:p w14:paraId="7AB4B811" w14:textId="77777777" w:rsidR="00CE1558" w:rsidRPr="00597A9D" w:rsidRDefault="00CE1558" w:rsidP="009655CE">
      <w:pPr>
        <w:spacing w:line="203" w:lineRule="exact"/>
        <w:jc w:val="both"/>
        <w:rPr>
          <w:rFonts w:ascii="Times New Roman" w:eastAsia="Times New Roman" w:hAnsi="Times New Roman" w:cs="Times New Roman"/>
        </w:rPr>
      </w:pPr>
    </w:p>
    <w:p w14:paraId="0206558C" w14:textId="77777777" w:rsidR="00CE1558" w:rsidRPr="00597A9D" w:rsidRDefault="00CE1558" w:rsidP="009655CE">
      <w:pPr>
        <w:ind w:left="260" w:right="300"/>
        <w:jc w:val="both"/>
        <w:rPr>
          <w:rFonts w:ascii="Times New Roman" w:eastAsia="Verdana" w:hAnsi="Times New Roman" w:cs="Times New Roman"/>
        </w:rPr>
      </w:pPr>
      <w:r w:rsidRPr="00597A9D">
        <w:rPr>
          <w:rFonts w:ascii="Times New Roman" w:eastAsia="Verdana" w:hAnsi="Times New Roman" w:cs="Times New Roman"/>
          <w:b/>
        </w:rPr>
        <w:t xml:space="preserve">IV– </w:t>
      </w:r>
      <w:r w:rsidRPr="00597A9D">
        <w:rPr>
          <w:rFonts w:ascii="Times New Roman" w:eastAsia="Verdana" w:hAnsi="Times New Roman" w:cs="Times New Roman"/>
        </w:rPr>
        <w:t>Notificar, formal e tempestivamente, a</w:t>
      </w:r>
      <w:r w:rsidRPr="00597A9D">
        <w:rPr>
          <w:rFonts w:ascii="Times New Roman" w:eastAsia="Verdana" w:hAnsi="Times New Roman" w:cs="Times New Roman"/>
          <w:b/>
        </w:rPr>
        <w:t xml:space="preserve"> Contratada </w:t>
      </w:r>
      <w:r w:rsidRPr="00597A9D">
        <w:rPr>
          <w:rFonts w:ascii="Times New Roman" w:eastAsia="Verdana" w:hAnsi="Times New Roman" w:cs="Times New Roman"/>
        </w:rPr>
        <w:t>sobre as</w:t>
      </w:r>
      <w:r w:rsidRPr="00597A9D">
        <w:rPr>
          <w:rFonts w:ascii="Times New Roman" w:eastAsia="Verdana" w:hAnsi="Times New Roman" w:cs="Times New Roman"/>
          <w:b/>
        </w:rPr>
        <w:t xml:space="preserve"> </w:t>
      </w:r>
      <w:r w:rsidRPr="00597A9D">
        <w:rPr>
          <w:rFonts w:ascii="Times New Roman" w:eastAsia="Verdana" w:hAnsi="Times New Roman" w:cs="Times New Roman"/>
        </w:rPr>
        <w:t>irregularidades observadas no cumprimento deste ATA DE REGISTRO DE PREÇOS;</w:t>
      </w:r>
    </w:p>
    <w:p w14:paraId="480C8897" w14:textId="77777777" w:rsidR="00CE1558" w:rsidRPr="00597A9D" w:rsidRDefault="00CE1558" w:rsidP="009655CE">
      <w:pPr>
        <w:spacing w:line="200" w:lineRule="exact"/>
        <w:jc w:val="both"/>
        <w:rPr>
          <w:rFonts w:ascii="Times New Roman" w:eastAsia="Times New Roman" w:hAnsi="Times New Roman" w:cs="Times New Roman"/>
        </w:rPr>
      </w:pPr>
    </w:p>
    <w:p w14:paraId="23E0F38F" w14:textId="77777777" w:rsidR="00CE1558" w:rsidRPr="00597A9D" w:rsidRDefault="00CE1558" w:rsidP="009655CE">
      <w:pPr>
        <w:ind w:left="260" w:right="300"/>
        <w:jc w:val="both"/>
        <w:rPr>
          <w:rFonts w:ascii="Times New Roman" w:eastAsia="Verdana" w:hAnsi="Times New Roman" w:cs="Times New Roman"/>
        </w:rPr>
      </w:pPr>
      <w:r w:rsidRPr="00597A9D">
        <w:rPr>
          <w:rFonts w:ascii="Times New Roman" w:eastAsia="Verdana" w:hAnsi="Times New Roman" w:cs="Times New Roman"/>
          <w:b/>
        </w:rPr>
        <w:t xml:space="preserve">V– </w:t>
      </w:r>
      <w:r w:rsidRPr="00597A9D">
        <w:rPr>
          <w:rFonts w:ascii="Times New Roman" w:eastAsia="Verdana" w:hAnsi="Times New Roman" w:cs="Times New Roman"/>
        </w:rPr>
        <w:t>Notificar a</w:t>
      </w:r>
      <w:r w:rsidRPr="00597A9D">
        <w:rPr>
          <w:rFonts w:ascii="Times New Roman" w:eastAsia="Verdana" w:hAnsi="Times New Roman" w:cs="Times New Roman"/>
          <w:b/>
        </w:rPr>
        <w:t xml:space="preserve"> Contratada</w:t>
      </w:r>
      <w:r w:rsidRPr="00597A9D">
        <w:rPr>
          <w:rFonts w:ascii="Times New Roman" w:eastAsia="Verdana" w:hAnsi="Times New Roman" w:cs="Times New Roman"/>
        </w:rPr>
        <w:t>, por escrito e com antecedência, sobre multas,</w:t>
      </w:r>
      <w:r w:rsidRPr="00597A9D">
        <w:rPr>
          <w:rFonts w:ascii="Times New Roman" w:eastAsia="Verdana" w:hAnsi="Times New Roman" w:cs="Times New Roman"/>
          <w:b/>
        </w:rPr>
        <w:t xml:space="preserve"> </w:t>
      </w:r>
      <w:r w:rsidRPr="00597A9D">
        <w:rPr>
          <w:rFonts w:ascii="Times New Roman" w:eastAsia="Verdana" w:hAnsi="Times New Roman" w:cs="Times New Roman"/>
        </w:rPr>
        <w:t>penalidades e quaisquer débitos de sua responsabilidade;</w:t>
      </w:r>
    </w:p>
    <w:p w14:paraId="07EC723F" w14:textId="77777777" w:rsidR="00CE1558" w:rsidRPr="00597A9D" w:rsidRDefault="00CE1558" w:rsidP="009655CE">
      <w:pPr>
        <w:spacing w:line="200" w:lineRule="exact"/>
        <w:jc w:val="both"/>
        <w:rPr>
          <w:rFonts w:ascii="Times New Roman" w:eastAsia="Times New Roman" w:hAnsi="Times New Roman" w:cs="Times New Roman"/>
        </w:rPr>
      </w:pPr>
    </w:p>
    <w:p w14:paraId="14E77E55" w14:textId="77777777" w:rsidR="00CE1558" w:rsidRPr="00597A9D" w:rsidRDefault="00CE1558" w:rsidP="009655CE">
      <w:pPr>
        <w:spacing w:line="0" w:lineRule="atLeast"/>
        <w:ind w:left="260"/>
        <w:jc w:val="both"/>
        <w:rPr>
          <w:rFonts w:ascii="Times New Roman" w:eastAsia="Verdana" w:hAnsi="Times New Roman" w:cs="Times New Roman"/>
        </w:rPr>
      </w:pPr>
      <w:r w:rsidRPr="00597A9D">
        <w:rPr>
          <w:rFonts w:ascii="Times New Roman" w:eastAsia="Verdana" w:hAnsi="Times New Roman" w:cs="Times New Roman"/>
          <w:b/>
        </w:rPr>
        <w:t xml:space="preserve">VI – </w:t>
      </w:r>
      <w:r w:rsidRPr="00597A9D">
        <w:rPr>
          <w:rFonts w:ascii="Times New Roman" w:eastAsia="Verdana" w:hAnsi="Times New Roman" w:cs="Times New Roman"/>
        </w:rPr>
        <w:t>Fiscalizar o presente ATA DE REGISTRO DE PREÇOS através do Órgão competente;</w:t>
      </w:r>
    </w:p>
    <w:p w14:paraId="0FE63323" w14:textId="77777777" w:rsidR="00CE1558" w:rsidRPr="00597A9D" w:rsidRDefault="00CE1558" w:rsidP="009655CE">
      <w:pPr>
        <w:spacing w:line="241" w:lineRule="exact"/>
        <w:jc w:val="both"/>
        <w:rPr>
          <w:rFonts w:ascii="Times New Roman" w:eastAsia="Times New Roman" w:hAnsi="Times New Roman" w:cs="Times New Roman"/>
        </w:rPr>
      </w:pPr>
    </w:p>
    <w:p w14:paraId="0D44784B" w14:textId="77777777" w:rsidR="00CE1558" w:rsidRPr="00597A9D" w:rsidRDefault="00CE1558" w:rsidP="009655CE">
      <w:pPr>
        <w:spacing w:line="239" w:lineRule="auto"/>
        <w:ind w:left="260" w:right="300"/>
        <w:jc w:val="both"/>
        <w:rPr>
          <w:rFonts w:ascii="Times New Roman" w:eastAsia="Verdana" w:hAnsi="Times New Roman" w:cs="Times New Roman"/>
        </w:rPr>
      </w:pPr>
      <w:r w:rsidRPr="00597A9D">
        <w:rPr>
          <w:rFonts w:ascii="Times New Roman" w:eastAsia="Verdana" w:hAnsi="Times New Roman" w:cs="Times New Roman"/>
          <w:b/>
        </w:rPr>
        <w:t xml:space="preserve">VII – </w:t>
      </w:r>
      <w:r w:rsidRPr="00597A9D">
        <w:rPr>
          <w:rFonts w:ascii="Times New Roman" w:eastAsia="Verdana" w:hAnsi="Times New Roman" w:cs="Times New Roman"/>
        </w:rPr>
        <w:t>Acompanhar a entrega do objeto licitado efetuada pela</w:t>
      </w:r>
      <w:r w:rsidRPr="00597A9D">
        <w:rPr>
          <w:rFonts w:ascii="Times New Roman" w:eastAsia="Verdana" w:hAnsi="Times New Roman" w:cs="Times New Roman"/>
          <w:b/>
        </w:rPr>
        <w:t xml:space="preserve"> Contratada</w:t>
      </w:r>
      <w:r w:rsidRPr="00597A9D">
        <w:rPr>
          <w:rFonts w:ascii="Times New Roman" w:eastAsia="Verdana" w:hAnsi="Times New Roman" w:cs="Times New Roman"/>
        </w:rPr>
        <w:t>,</w:t>
      </w:r>
      <w:r w:rsidRPr="00597A9D">
        <w:rPr>
          <w:rFonts w:ascii="Times New Roman" w:eastAsia="Verdana" w:hAnsi="Times New Roman" w:cs="Times New Roman"/>
          <w:b/>
        </w:rPr>
        <w:t xml:space="preserve"> </w:t>
      </w:r>
      <w:r w:rsidRPr="00597A9D">
        <w:rPr>
          <w:rFonts w:ascii="Times New Roman" w:eastAsia="Verdana" w:hAnsi="Times New Roman" w:cs="Times New Roman"/>
        </w:rPr>
        <w:t>podendo intervir durante a sua execução, para fins de ajustes ou suspensão da entrega.</w:t>
      </w:r>
    </w:p>
    <w:p w14:paraId="16C7A007" w14:textId="77777777" w:rsidR="00CE1558" w:rsidRPr="00597A9D" w:rsidRDefault="00CE1558" w:rsidP="00302AAD">
      <w:pPr>
        <w:spacing w:line="339" w:lineRule="exact"/>
        <w:jc w:val="center"/>
        <w:rPr>
          <w:rFonts w:ascii="Times New Roman" w:eastAsia="Times New Roman" w:hAnsi="Times New Roman" w:cs="Times New Roman"/>
        </w:rPr>
      </w:pPr>
    </w:p>
    <w:p w14:paraId="0352EAAA" w14:textId="11870034" w:rsidR="00CE1558" w:rsidRPr="00597A9D" w:rsidRDefault="00302AAD" w:rsidP="00302AAD">
      <w:pPr>
        <w:spacing w:line="0" w:lineRule="atLeast"/>
        <w:ind w:left="980"/>
        <w:jc w:val="center"/>
        <w:rPr>
          <w:rFonts w:ascii="Times New Roman" w:eastAsia="Verdana" w:hAnsi="Times New Roman" w:cs="Times New Roman"/>
          <w:b/>
        </w:rPr>
      </w:pPr>
      <w:r w:rsidRPr="00597A9D">
        <w:rPr>
          <w:rFonts w:ascii="Times New Roman" w:eastAsia="Verdana" w:hAnsi="Times New Roman" w:cs="Times New Roman"/>
          <w:b/>
        </w:rPr>
        <w:t>CLÁUSULA OITAVA- DO ACOMPANHAMENTO DE FISCALIZAÇÃO.</w:t>
      </w:r>
    </w:p>
    <w:p w14:paraId="1F011F20" w14:textId="77777777" w:rsidR="00CE1558" w:rsidRPr="00597A9D" w:rsidRDefault="00CE1558" w:rsidP="009655CE">
      <w:pPr>
        <w:spacing w:line="244" w:lineRule="exact"/>
        <w:jc w:val="both"/>
        <w:rPr>
          <w:rFonts w:ascii="Times New Roman" w:eastAsia="Times New Roman" w:hAnsi="Times New Roman" w:cs="Times New Roman"/>
        </w:rPr>
      </w:pPr>
    </w:p>
    <w:p w14:paraId="0913DE48" w14:textId="3AC16E31" w:rsidR="00CE1558" w:rsidRPr="00597A9D" w:rsidRDefault="00CE1558" w:rsidP="009655CE">
      <w:pPr>
        <w:spacing w:line="275" w:lineRule="auto"/>
        <w:ind w:left="260" w:right="300"/>
        <w:jc w:val="both"/>
        <w:rPr>
          <w:rFonts w:ascii="Times New Roman" w:eastAsia="Verdana" w:hAnsi="Times New Roman" w:cs="Times New Roman"/>
        </w:rPr>
      </w:pPr>
      <w:r w:rsidRPr="00597A9D">
        <w:rPr>
          <w:rFonts w:ascii="Times New Roman" w:eastAsia="Verdana" w:hAnsi="Times New Roman" w:cs="Times New Roman"/>
          <w:b/>
        </w:rPr>
        <w:t>8.1</w:t>
      </w:r>
      <w:r w:rsidRPr="00597A9D">
        <w:rPr>
          <w:rFonts w:ascii="Times New Roman" w:eastAsia="Verdana" w:hAnsi="Times New Roman" w:cs="Times New Roman"/>
        </w:rPr>
        <w:t>. A fiscalização será exercida pela Secretaria requisitante, conforme estabelece da Lei Nº14.133/21 e não exclui nem reduz a responsabilidade da Contratada, inclusive perante terceiros, por quaisquer irregularidades, e na sua ocorrência, não implica corresponsabilidade do Poder Público ou de seus agentes e prepostos.</w:t>
      </w:r>
    </w:p>
    <w:p w14:paraId="5A43177E" w14:textId="77777777" w:rsidR="00CE1558" w:rsidRPr="00597A9D" w:rsidRDefault="00CE1558" w:rsidP="009655CE">
      <w:pPr>
        <w:spacing w:line="205" w:lineRule="exact"/>
        <w:jc w:val="both"/>
        <w:rPr>
          <w:rFonts w:ascii="Times New Roman" w:eastAsia="Times New Roman" w:hAnsi="Times New Roman" w:cs="Times New Roman"/>
        </w:rPr>
      </w:pPr>
    </w:p>
    <w:p w14:paraId="3D291EC8" w14:textId="35256449" w:rsidR="00CE1558" w:rsidRPr="00597A9D" w:rsidRDefault="00CE1558" w:rsidP="00302AAD">
      <w:pPr>
        <w:ind w:left="260"/>
        <w:jc w:val="both"/>
        <w:rPr>
          <w:rFonts w:ascii="Times New Roman" w:eastAsia="Verdana" w:hAnsi="Times New Roman" w:cs="Times New Roman"/>
        </w:rPr>
      </w:pPr>
      <w:r w:rsidRPr="00597A9D">
        <w:rPr>
          <w:rFonts w:ascii="Times New Roman" w:eastAsia="Verdana" w:hAnsi="Times New Roman" w:cs="Times New Roman"/>
          <w:b/>
        </w:rPr>
        <w:t>8.1.1-</w:t>
      </w:r>
      <w:r w:rsidRPr="00597A9D">
        <w:rPr>
          <w:rFonts w:ascii="Times New Roman" w:eastAsia="Verdana" w:hAnsi="Times New Roman" w:cs="Times New Roman"/>
        </w:rPr>
        <w:t>A CONTRATADA não poderá transferir ou ceder, ainda que</w:t>
      </w:r>
      <w:r w:rsidRPr="00597A9D">
        <w:rPr>
          <w:rFonts w:ascii="Times New Roman" w:eastAsia="Verdana" w:hAnsi="Times New Roman" w:cs="Times New Roman"/>
          <w:b/>
        </w:rPr>
        <w:t xml:space="preserve"> </w:t>
      </w:r>
      <w:r w:rsidRPr="00597A9D">
        <w:rPr>
          <w:rFonts w:ascii="Times New Roman" w:eastAsia="Verdana" w:hAnsi="Times New Roman" w:cs="Times New Roman"/>
        </w:rPr>
        <w:t>parcialmente, os direitos ou obrigações decorrentes do ATA DE REGISTRO DE PREÇOS.</w:t>
      </w:r>
    </w:p>
    <w:p w14:paraId="6D8EBCEA" w14:textId="6DBE35DD" w:rsidR="00CE1558" w:rsidRPr="00597A9D" w:rsidRDefault="00CE1558" w:rsidP="00302AAD">
      <w:pPr>
        <w:tabs>
          <w:tab w:val="left" w:pos="960"/>
        </w:tabs>
        <w:jc w:val="center"/>
        <w:rPr>
          <w:rFonts w:ascii="Times New Roman" w:eastAsia="Times New Roman" w:hAnsi="Times New Roman" w:cs="Times New Roman"/>
        </w:rPr>
      </w:pPr>
      <w:bookmarkStart w:id="7" w:name="page38"/>
      <w:bookmarkEnd w:id="7"/>
    </w:p>
    <w:p w14:paraId="17F24A2E" w14:textId="6A53CCEA" w:rsidR="00CE1558" w:rsidRPr="00597A9D" w:rsidRDefault="00302AAD" w:rsidP="00302AAD">
      <w:pPr>
        <w:spacing w:line="0" w:lineRule="atLeast"/>
        <w:ind w:right="-259"/>
        <w:jc w:val="center"/>
        <w:rPr>
          <w:rFonts w:ascii="Times New Roman" w:eastAsia="Verdana" w:hAnsi="Times New Roman" w:cs="Times New Roman"/>
          <w:b/>
        </w:rPr>
      </w:pPr>
      <w:r w:rsidRPr="00597A9D">
        <w:rPr>
          <w:rFonts w:ascii="Times New Roman" w:eastAsia="Verdana" w:hAnsi="Times New Roman" w:cs="Times New Roman"/>
          <w:b/>
        </w:rPr>
        <w:t>CLÁUSULA NONA- DAS MODIFICAÇÕES E ADITAMENTOS.</w:t>
      </w:r>
    </w:p>
    <w:p w14:paraId="45149336" w14:textId="77777777" w:rsidR="00CE1558" w:rsidRPr="00597A9D" w:rsidRDefault="00CE1558" w:rsidP="009655CE">
      <w:pPr>
        <w:spacing w:line="246" w:lineRule="exact"/>
        <w:jc w:val="both"/>
        <w:rPr>
          <w:rFonts w:ascii="Times New Roman" w:eastAsia="Times New Roman" w:hAnsi="Times New Roman" w:cs="Times New Roman"/>
        </w:rPr>
      </w:pPr>
    </w:p>
    <w:p w14:paraId="416069EA" w14:textId="77777777" w:rsidR="00CE1558" w:rsidRPr="00597A9D" w:rsidRDefault="00CE1558" w:rsidP="009655CE">
      <w:pPr>
        <w:spacing w:line="275" w:lineRule="auto"/>
        <w:ind w:left="260"/>
        <w:jc w:val="both"/>
        <w:rPr>
          <w:rFonts w:ascii="Times New Roman" w:eastAsia="Verdana" w:hAnsi="Times New Roman" w:cs="Times New Roman"/>
        </w:rPr>
      </w:pPr>
      <w:r w:rsidRPr="00597A9D">
        <w:rPr>
          <w:rFonts w:ascii="Times New Roman" w:eastAsia="Verdana" w:hAnsi="Times New Roman" w:cs="Times New Roman"/>
          <w:b/>
        </w:rPr>
        <w:t>9.1-</w:t>
      </w:r>
      <w:r w:rsidRPr="00597A9D">
        <w:rPr>
          <w:rFonts w:ascii="Times New Roman" w:eastAsia="Verdana" w:hAnsi="Times New Roman" w:cs="Times New Roman"/>
        </w:rPr>
        <w:t>Qualquer modificação das condições estabelecidas neste instrumento</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só poderá ser determinada pela </w:t>
      </w:r>
      <w:r w:rsidRPr="00597A9D">
        <w:rPr>
          <w:rFonts w:ascii="Times New Roman" w:eastAsia="Verdana" w:hAnsi="Times New Roman" w:cs="Times New Roman"/>
          <w:b/>
        </w:rPr>
        <w:t>CONTRATANTE</w:t>
      </w:r>
      <w:r w:rsidRPr="00597A9D">
        <w:rPr>
          <w:rFonts w:ascii="Times New Roman" w:eastAsia="Verdana" w:hAnsi="Times New Roman" w:cs="Times New Roman"/>
        </w:rPr>
        <w:t>, através de aditamento, atendendo ao disposto nas Leis Federais n.º 14.133/21 e suas alterações.</w:t>
      </w:r>
    </w:p>
    <w:p w14:paraId="2ACC140B" w14:textId="77777777" w:rsidR="00CE1558" w:rsidRPr="00597A9D" w:rsidRDefault="00CE1558" w:rsidP="009655CE">
      <w:pPr>
        <w:spacing w:line="198" w:lineRule="exact"/>
        <w:jc w:val="both"/>
        <w:rPr>
          <w:rFonts w:ascii="Times New Roman" w:eastAsia="Times New Roman" w:hAnsi="Times New Roman" w:cs="Times New Roman"/>
        </w:rPr>
      </w:pPr>
    </w:p>
    <w:p w14:paraId="7229C242" w14:textId="27146BDC" w:rsidR="00CE1558" w:rsidRPr="00597A9D" w:rsidRDefault="00302AAD" w:rsidP="00302AAD">
      <w:pPr>
        <w:spacing w:line="0" w:lineRule="atLeast"/>
        <w:ind w:right="-259"/>
        <w:jc w:val="center"/>
        <w:rPr>
          <w:rFonts w:ascii="Times New Roman" w:eastAsia="Verdana" w:hAnsi="Times New Roman" w:cs="Times New Roman"/>
          <w:b/>
        </w:rPr>
      </w:pPr>
      <w:r w:rsidRPr="00597A9D">
        <w:rPr>
          <w:rFonts w:ascii="Times New Roman" w:eastAsia="Verdana" w:hAnsi="Times New Roman" w:cs="Times New Roman"/>
          <w:b/>
        </w:rPr>
        <w:t>CLÁUSULA DÉCIMA- DOS RECURSOS ORÇAMENTÁRIOS.</w:t>
      </w:r>
    </w:p>
    <w:p w14:paraId="470E5D21" w14:textId="77777777" w:rsidR="00CE1558" w:rsidRPr="00597A9D" w:rsidRDefault="00CE1558" w:rsidP="00302AAD">
      <w:pPr>
        <w:spacing w:line="245" w:lineRule="exact"/>
        <w:jc w:val="center"/>
        <w:rPr>
          <w:rFonts w:ascii="Times New Roman" w:eastAsia="Times New Roman" w:hAnsi="Times New Roman" w:cs="Times New Roman"/>
        </w:rPr>
      </w:pPr>
    </w:p>
    <w:p w14:paraId="63E3380F" w14:textId="77777777" w:rsidR="00302AAD" w:rsidRPr="00597A9D" w:rsidRDefault="00CE1558" w:rsidP="00302AAD">
      <w:pPr>
        <w:spacing w:line="275" w:lineRule="auto"/>
        <w:ind w:left="260"/>
        <w:jc w:val="both"/>
        <w:rPr>
          <w:rFonts w:ascii="Times New Roman" w:eastAsia="Verdana" w:hAnsi="Times New Roman" w:cs="Times New Roman"/>
        </w:rPr>
      </w:pPr>
      <w:r w:rsidRPr="00597A9D">
        <w:rPr>
          <w:rFonts w:ascii="Times New Roman" w:eastAsia="Verdana" w:hAnsi="Times New Roman" w:cs="Times New Roman"/>
          <w:b/>
        </w:rPr>
        <w:t>10.1</w:t>
      </w:r>
      <w:r w:rsidRPr="00597A9D">
        <w:rPr>
          <w:rFonts w:ascii="Times New Roman" w:eastAsia="Verdana" w:hAnsi="Times New Roman" w:cs="Times New Roman"/>
        </w:rPr>
        <w:t>-Os recursos para fazer face às despesas advindas, do presente</w:t>
      </w:r>
      <w:r w:rsidRPr="00597A9D">
        <w:rPr>
          <w:rFonts w:ascii="Times New Roman" w:eastAsia="Verdana" w:hAnsi="Times New Roman" w:cs="Times New Roman"/>
          <w:b/>
        </w:rPr>
        <w:t xml:space="preserve"> ATA DE REGISTRO DE PREÇOS</w:t>
      </w:r>
      <w:r w:rsidRPr="00597A9D">
        <w:rPr>
          <w:rFonts w:ascii="Times New Roman" w:eastAsia="Verdana" w:hAnsi="Times New Roman" w:cs="Times New Roman"/>
        </w:rPr>
        <w:t>, são oriundos da dotação orçamentária prevista no</w:t>
      </w:r>
      <w:r w:rsidRPr="00597A9D">
        <w:rPr>
          <w:rFonts w:ascii="Times New Roman" w:eastAsia="Verdana" w:hAnsi="Times New Roman" w:cs="Times New Roman"/>
          <w:b/>
        </w:rPr>
        <w:t xml:space="preserve"> </w:t>
      </w:r>
      <w:r w:rsidRPr="00597A9D">
        <w:rPr>
          <w:rFonts w:ascii="Times New Roman" w:eastAsia="Verdana" w:hAnsi="Times New Roman" w:cs="Times New Roman"/>
        </w:rPr>
        <w:t>Orçamento Municipal vigente</w:t>
      </w:r>
      <w:r w:rsidR="009655CE" w:rsidRPr="00597A9D">
        <w:rPr>
          <w:rFonts w:ascii="Times New Roman" w:eastAsia="Verdana" w:hAnsi="Times New Roman" w:cs="Times New Roman"/>
        </w:rPr>
        <w:t>:</w:t>
      </w:r>
    </w:p>
    <w:p w14:paraId="23C98CE4" w14:textId="77777777" w:rsidR="00302AAD" w:rsidRPr="00597A9D" w:rsidRDefault="00302AAD" w:rsidP="00302AAD">
      <w:pPr>
        <w:spacing w:line="275" w:lineRule="auto"/>
        <w:ind w:left="260"/>
        <w:jc w:val="both"/>
        <w:rPr>
          <w:rFonts w:ascii="Times New Roman" w:hAnsi="Times New Roman" w:cs="Times New Roman"/>
          <w:b/>
          <w:bCs/>
        </w:rPr>
      </w:pPr>
    </w:p>
    <w:p w14:paraId="1E282B2E" w14:textId="40431790" w:rsidR="009655CE" w:rsidRPr="00597A9D" w:rsidRDefault="009655CE" w:rsidP="00302AAD">
      <w:pPr>
        <w:spacing w:line="275" w:lineRule="auto"/>
        <w:ind w:left="260" w:hanging="260"/>
        <w:jc w:val="both"/>
        <w:rPr>
          <w:rFonts w:ascii="Times New Roman" w:eastAsia="Verdana" w:hAnsi="Times New Roman" w:cs="Times New Roman"/>
        </w:rPr>
      </w:pPr>
      <w:r w:rsidRPr="00597A9D">
        <w:rPr>
          <w:rFonts w:ascii="Times New Roman" w:hAnsi="Times New Roman" w:cs="Times New Roman"/>
          <w:b/>
          <w:bCs/>
        </w:rPr>
        <w:t>Ficha:</w:t>
      </w:r>
      <w:r w:rsidR="007F6D6C">
        <w:rPr>
          <w:rFonts w:ascii="Times New Roman" w:hAnsi="Times New Roman" w:cs="Times New Roman"/>
          <w:b/>
          <w:bCs/>
        </w:rPr>
        <w:t xml:space="preserve"> </w:t>
      </w:r>
      <w:r w:rsidR="00BC15C2">
        <w:rPr>
          <w:rFonts w:ascii="Times New Roman" w:hAnsi="Times New Roman" w:cs="Times New Roman"/>
          <w:b/>
          <w:bCs/>
        </w:rPr>
        <w:t>75</w:t>
      </w:r>
    </w:p>
    <w:p w14:paraId="45B46AF8" w14:textId="6C3B2D8B" w:rsidR="009655CE" w:rsidRPr="00597A9D" w:rsidRDefault="009655CE" w:rsidP="009655CE">
      <w:pPr>
        <w:spacing w:line="360" w:lineRule="auto"/>
        <w:jc w:val="both"/>
        <w:rPr>
          <w:rFonts w:ascii="Times New Roman" w:hAnsi="Times New Roman" w:cs="Times New Roman"/>
          <w:b/>
          <w:bCs/>
        </w:rPr>
      </w:pPr>
      <w:r w:rsidRPr="00597A9D">
        <w:rPr>
          <w:rFonts w:ascii="Times New Roman" w:hAnsi="Times New Roman" w:cs="Times New Roman"/>
          <w:b/>
          <w:bCs/>
        </w:rPr>
        <w:t>Fonte de recurso: 1500</w:t>
      </w:r>
    </w:p>
    <w:p w14:paraId="3674702D" w14:textId="3255FB1C" w:rsidR="00CE1558" w:rsidRPr="00597A9D" w:rsidRDefault="009655CE" w:rsidP="007F6D6C">
      <w:pPr>
        <w:spacing w:line="360" w:lineRule="auto"/>
        <w:jc w:val="both"/>
        <w:rPr>
          <w:rFonts w:ascii="Times New Roman" w:eastAsia="Times New Roman" w:hAnsi="Times New Roman" w:cs="Times New Roman"/>
        </w:rPr>
      </w:pPr>
      <w:r w:rsidRPr="00597A9D">
        <w:rPr>
          <w:rFonts w:ascii="Times New Roman" w:hAnsi="Times New Roman" w:cs="Times New Roman"/>
          <w:b/>
        </w:rPr>
        <w:t xml:space="preserve">DOTAÇÃO ORÇAMENTÁRIA: </w:t>
      </w:r>
      <w:r w:rsidR="007F6D6C">
        <w:rPr>
          <w:rFonts w:ascii="Times New Roman" w:hAnsi="Times New Roman" w:cs="Times New Roman"/>
          <w:b/>
        </w:rPr>
        <w:t>02.03.01.04.122.0406.2022.3.3.90.30.00</w:t>
      </w:r>
    </w:p>
    <w:p w14:paraId="2C0039CD" w14:textId="5D71CACE" w:rsidR="00CE1558" w:rsidRPr="00597A9D" w:rsidRDefault="00302AAD" w:rsidP="00302AAD">
      <w:pPr>
        <w:spacing w:line="0" w:lineRule="atLeast"/>
        <w:ind w:right="-259"/>
        <w:jc w:val="center"/>
        <w:rPr>
          <w:rFonts w:ascii="Times New Roman" w:eastAsia="Verdana" w:hAnsi="Times New Roman" w:cs="Times New Roman"/>
          <w:b/>
        </w:rPr>
      </w:pPr>
      <w:r w:rsidRPr="00597A9D">
        <w:rPr>
          <w:rFonts w:ascii="Times New Roman" w:eastAsia="Verdana" w:hAnsi="Times New Roman" w:cs="Times New Roman"/>
          <w:b/>
        </w:rPr>
        <w:t>CLÁUSULA DÉCIMA PRIMEIRA- DA RESCISÃO.</w:t>
      </w:r>
    </w:p>
    <w:p w14:paraId="1FB643F1" w14:textId="77777777" w:rsidR="00CE1558" w:rsidRPr="00597A9D" w:rsidRDefault="00CE1558" w:rsidP="009655CE">
      <w:pPr>
        <w:spacing w:line="244" w:lineRule="exact"/>
        <w:jc w:val="both"/>
        <w:rPr>
          <w:rFonts w:ascii="Times New Roman" w:eastAsia="Times New Roman" w:hAnsi="Times New Roman" w:cs="Times New Roman"/>
        </w:rPr>
      </w:pPr>
    </w:p>
    <w:p w14:paraId="2E593F8E" w14:textId="77777777" w:rsidR="00CE1558" w:rsidRPr="00597A9D" w:rsidRDefault="00CE1558" w:rsidP="009655CE">
      <w:pPr>
        <w:ind w:left="260"/>
        <w:jc w:val="both"/>
        <w:rPr>
          <w:rFonts w:ascii="Times New Roman" w:eastAsia="Verdana" w:hAnsi="Times New Roman" w:cs="Times New Roman"/>
        </w:rPr>
      </w:pPr>
      <w:r w:rsidRPr="00597A9D">
        <w:rPr>
          <w:rFonts w:ascii="Times New Roman" w:eastAsia="Verdana" w:hAnsi="Times New Roman" w:cs="Times New Roman"/>
          <w:b/>
        </w:rPr>
        <w:t>11.1-</w:t>
      </w:r>
      <w:r w:rsidRPr="00597A9D">
        <w:rPr>
          <w:rFonts w:ascii="Times New Roman" w:eastAsia="Verdana" w:hAnsi="Times New Roman" w:cs="Times New Roman"/>
        </w:rPr>
        <w:t>O</w:t>
      </w:r>
      <w:r w:rsidRPr="00597A9D">
        <w:rPr>
          <w:rFonts w:ascii="Times New Roman" w:eastAsia="Verdana" w:hAnsi="Times New Roman" w:cs="Times New Roman"/>
          <w:b/>
        </w:rPr>
        <w:t xml:space="preserve"> ATA DE REGISTRO DE PREÇOS </w:t>
      </w:r>
      <w:r w:rsidRPr="00597A9D">
        <w:rPr>
          <w:rFonts w:ascii="Times New Roman" w:eastAsia="Verdana" w:hAnsi="Times New Roman" w:cs="Times New Roman"/>
        </w:rPr>
        <w:t>poderá ser rescindido uni ou bilateralmente, sendo</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que o primeiro caso somente pôr parte da </w:t>
      </w:r>
      <w:r w:rsidRPr="00597A9D">
        <w:rPr>
          <w:rFonts w:ascii="Times New Roman" w:eastAsia="Verdana" w:hAnsi="Times New Roman" w:cs="Times New Roman"/>
          <w:b/>
        </w:rPr>
        <w:t>CONTRATANTE</w:t>
      </w:r>
      <w:r w:rsidRPr="00597A9D">
        <w:rPr>
          <w:rFonts w:ascii="Times New Roman" w:eastAsia="Verdana" w:hAnsi="Times New Roman" w:cs="Times New Roman"/>
        </w:rPr>
        <w:t>, atendida a conveniência administrativa ou na ocorrência dos motivos da Lei Federal 14.133/21.</w:t>
      </w:r>
    </w:p>
    <w:p w14:paraId="30E7FD9C" w14:textId="77777777" w:rsidR="00CE1558" w:rsidRPr="00597A9D" w:rsidRDefault="00CE1558" w:rsidP="009655CE">
      <w:pPr>
        <w:spacing w:line="202" w:lineRule="exact"/>
        <w:jc w:val="both"/>
        <w:rPr>
          <w:rFonts w:ascii="Times New Roman" w:eastAsia="Times New Roman" w:hAnsi="Times New Roman" w:cs="Times New Roman"/>
        </w:rPr>
      </w:pPr>
    </w:p>
    <w:p w14:paraId="4EF9070A" w14:textId="77777777" w:rsidR="00CE1558" w:rsidRPr="00597A9D" w:rsidRDefault="00CE1558" w:rsidP="009655CE">
      <w:pPr>
        <w:spacing w:line="275" w:lineRule="auto"/>
        <w:ind w:left="260"/>
        <w:jc w:val="both"/>
        <w:rPr>
          <w:rFonts w:ascii="Times New Roman" w:eastAsia="Verdana" w:hAnsi="Times New Roman" w:cs="Times New Roman"/>
        </w:rPr>
      </w:pPr>
      <w:r w:rsidRPr="00597A9D">
        <w:rPr>
          <w:rFonts w:ascii="Times New Roman" w:eastAsia="Verdana" w:hAnsi="Times New Roman" w:cs="Times New Roman"/>
          <w:b/>
        </w:rPr>
        <w:t xml:space="preserve">11.2-A CONTRATADA </w:t>
      </w:r>
      <w:r w:rsidRPr="00597A9D">
        <w:rPr>
          <w:rFonts w:ascii="Times New Roman" w:eastAsia="Verdana" w:hAnsi="Times New Roman" w:cs="Times New Roman"/>
        </w:rPr>
        <w:t>reconhece os direitos da</w:t>
      </w:r>
      <w:r w:rsidRPr="00597A9D">
        <w:rPr>
          <w:rFonts w:ascii="Times New Roman" w:eastAsia="Verdana" w:hAnsi="Times New Roman" w:cs="Times New Roman"/>
          <w:b/>
        </w:rPr>
        <w:t xml:space="preserve"> CONTRATANTE</w:t>
      </w:r>
      <w:r w:rsidRPr="00597A9D">
        <w:rPr>
          <w:rFonts w:ascii="Times New Roman" w:eastAsia="Verdana" w:hAnsi="Times New Roman" w:cs="Times New Roman"/>
        </w:rPr>
        <w:t>, em</w:t>
      </w:r>
      <w:r w:rsidRPr="00597A9D">
        <w:rPr>
          <w:rFonts w:ascii="Times New Roman" w:eastAsia="Verdana" w:hAnsi="Times New Roman" w:cs="Times New Roman"/>
          <w:b/>
        </w:rPr>
        <w:t xml:space="preserve"> </w:t>
      </w:r>
      <w:r w:rsidRPr="00597A9D">
        <w:rPr>
          <w:rFonts w:ascii="Times New Roman" w:eastAsia="Verdana" w:hAnsi="Times New Roman" w:cs="Times New Roman"/>
        </w:rPr>
        <w:t>caso de rescisão administrativa prevista na Lei Federal 14.133/21.</w:t>
      </w:r>
    </w:p>
    <w:p w14:paraId="428FDB68" w14:textId="77777777" w:rsidR="00CE1558" w:rsidRPr="00597A9D" w:rsidRDefault="00CE1558" w:rsidP="00302AAD">
      <w:pPr>
        <w:spacing w:line="202" w:lineRule="exact"/>
        <w:jc w:val="center"/>
        <w:rPr>
          <w:rFonts w:ascii="Times New Roman" w:eastAsia="Times New Roman" w:hAnsi="Times New Roman" w:cs="Times New Roman"/>
        </w:rPr>
      </w:pPr>
    </w:p>
    <w:p w14:paraId="23E0F748" w14:textId="10D48DDD" w:rsidR="00CE1558" w:rsidRPr="00597A9D" w:rsidRDefault="00302AAD" w:rsidP="00302AAD">
      <w:pPr>
        <w:spacing w:line="0" w:lineRule="atLeast"/>
        <w:ind w:right="-259"/>
        <w:jc w:val="center"/>
        <w:rPr>
          <w:rFonts w:ascii="Times New Roman" w:eastAsia="Verdana" w:hAnsi="Times New Roman" w:cs="Times New Roman"/>
          <w:b/>
        </w:rPr>
      </w:pPr>
      <w:r w:rsidRPr="00597A9D">
        <w:rPr>
          <w:rFonts w:ascii="Times New Roman" w:eastAsia="Verdana" w:hAnsi="Times New Roman" w:cs="Times New Roman"/>
          <w:b/>
        </w:rPr>
        <w:t>CLÁUSULA DÉCIMA SEGUNDA - SANÇÕES.</w:t>
      </w:r>
    </w:p>
    <w:p w14:paraId="087B381C" w14:textId="77777777" w:rsidR="00CE1558" w:rsidRPr="00597A9D" w:rsidRDefault="00CE1558" w:rsidP="009655CE">
      <w:pPr>
        <w:spacing w:line="246" w:lineRule="exact"/>
        <w:jc w:val="both"/>
        <w:rPr>
          <w:rFonts w:ascii="Times New Roman" w:eastAsia="Times New Roman" w:hAnsi="Times New Roman" w:cs="Times New Roman"/>
        </w:rPr>
      </w:pPr>
    </w:p>
    <w:p w14:paraId="7A24516D" w14:textId="77777777" w:rsidR="00CE1558" w:rsidRPr="00597A9D" w:rsidRDefault="00CE1558" w:rsidP="009655CE">
      <w:pPr>
        <w:spacing w:line="239" w:lineRule="auto"/>
        <w:ind w:left="260" w:right="20"/>
        <w:jc w:val="both"/>
        <w:rPr>
          <w:rFonts w:ascii="Times New Roman" w:eastAsia="Verdana" w:hAnsi="Times New Roman" w:cs="Times New Roman"/>
        </w:rPr>
      </w:pPr>
      <w:r w:rsidRPr="00597A9D">
        <w:rPr>
          <w:rFonts w:ascii="Times New Roman" w:eastAsia="Verdana" w:hAnsi="Times New Roman" w:cs="Times New Roman"/>
          <w:b/>
        </w:rPr>
        <w:t>12.1-</w:t>
      </w:r>
      <w:r w:rsidRPr="00597A9D">
        <w:rPr>
          <w:rFonts w:ascii="Times New Roman" w:eastAsia="Verdana" w:hAnsi="Times New Roman" w:cs="Times New Roman"/>
        </w:rPr>
        <w:t>Nos termos da Lei n.º 14.133/21, fica estipulado o</w:t>
      </w:r>
      <w:r w:rsidRPr="00597A9D">
        <w:rPr>
          <w:rFonts w:ascii="Times New Roman" w:eastAsia="Verdana" w:hAnsi="Times New Roman" w:cs="Times New Roman"/>
          <w:b/>
        </w:rPr>
        <w:t xml:space="preserve"> </w:t>
      </w:r>
      <w:r w:rsidRPr="00597A9D">
        <w:rPr>
          <w:rFonts w:ascii="Times New Roman" w:eastAsia="Verdana" w:hAnsi="Times New Roman" w:cs="Times New Roman"/>
        </w:rPr>
        <w:t>percentual de 0,5% (meio por cento) sobre o valor inadimplido, a título de multa de mora, por dia de atraso injustificado no fornecimento do objeto do ATA DE REGISTRO DE PREÇOS, até o limite de 10% (dez por cento) do valor empenhado.</w:t>
      </w:r>
    </w:p>
    <w:p w14:paraId="5E54B8D5" w14:textId="77777777" w:rsidR="00CE1558" w:rsidRPr="00597A9D" w:rsidRDefault="00CE1558" w:rsidP="009655CE">
      <w:pPr>
        <w:spacing w:line="370" w:lineRule="exact"/>
        <w:jc w:val="both"/>
        <w:rPr>
          <w:rFonts w:ascii="Times New Roman" w:eastAsia="Times New Roman" w:hAnsi="Times New Roman" w:cs="Times New Roman"/>
        </w:rPr>
      </w:pPr>
    </w:p>
    <w:p w14:paraId="0796951E" w14:textId="1CF4395D" w:rsidR="00CE1558" w:rsidRPr="00597A9D" w:rsidRDefault="00CE1558" w:rsidP="00302AAD">
      <w:pPr>
        <w:spacing w:line="239" w:lineRule="auto"/>
        <w:ind w:left="260"/>
        <w:jc w:val="both"/>
        <w:rPr>
          <w:rFonts w:ascii="Times New Roman" w:eastAsia="Verdana" w:hAnsi="Times New Roman" w:cs="Times New Roman"/>
        </w:rPr>
      </w:pPr>
      <w:r w:rsidRPr="00597A9D">
        <w:rPr>
          <w:rFonts w:ascii="Times New Roman" w:eastAsia="Verdana" w:hAnsi="Times New Roman" w:cs="Times New Roman"/>
          <w:b/>
        </w:rPr>
        <w:t>12.2-</w:t>
      </w:r>
      <w:r w:rsidRPr="00597A9D">
        <w:rPr>
          <w:rFonts w:ascii="Times New Roman" w:eastAsia="Verdana" w:hAnsi="Times New Roman" w:cs="Times New Roman"/>
        </w:rPr>
        <w:t>Em caso de inexecução total ou parcial do pactuado, em razão do</w:t>
      </w:r>
      <w:r w:rsidRPr="00597A9D">
        <w:rPr>
          <w:rFonts w:ascii="Times New Roman" w:eastAsia="Verdana" w:hAnsi="Times New Roman" w:cs="Times New Roman"/>
          <w:b/>
        </w:rPr>
        <w:t xml:space="preserve"> </w:t>
      </w:r>
      <w:r w:rsidRPr="00597A9D">
        <w:rPr>
          <w:rFonts w:ascii="Times New Roman" w:eastAsia="Verdana" w:hAnsi="Times New Roman" w:cs="Times New Roman"/>
        </w:rPr>
        <w:t>descumprimento de qualquer das condições avençadas, a contratada ficará sujeita às seguintes penalidades nos termos da Lei n.º 14.133/21:</w:t>
      </w:r>
    </w:p>
    <w:p w14:paraId="36E35A91" w14:textId="77777777" w:rsidR="00CE1558" w:rsidRPr="00597A9D" w:rsidRDefault="00CE1558" w:rsidP="009655CE">
      <w:pPr>
        <w:spacing w:line="0" w:lineRule="atLeast"/>
        <w:ind w:left="260"/>
        <w:jc w:val="both"/>
        <w:rPr>
          <w:rFonts w:ascii="Times New Roman" w:eastAsia="Verdana" w:hAnsi="Times New Roman" w:cs="Times New Roman"/>
        </w:rPr>
      </w:pPr>
      <w:proofErr w:type="spellStart"/>
      <w:r w:rsidRPr="00597A9D">
        <w:rPr>
          <w:rFonts w:ascii="Times New Roman" w:eastAsia="Verdana" w:hAnsi="Times New Roman" w:cs="Times New Roman"/>
        </w:rPr>
        <w:t>I-advertência</w:t>
      </w:r>
      <w:proofErr w:type="spellEnd"/>
      <w:r w:rsidRPr="00597A9D">
        <w:rPr>
          <w:rFonts w:ascii="Times New Roman" w:eastAsia="Verdana" w:hAnsi="Times New Roman" w:cs="Times New Roman"/>
        </w:rPr>
        <w:t>;</w:t>
      </w:r>
    </w:p>
    <w:p w14:paraId="4B164F22" w14:textId="77777777" w:rsidR="00CE1558" w:rsidRPr="00597A9D" w:rsidRDefault="00CE1558" w:rsidP="009655CE">
      <w:pPr>
        <w:spacing w:line="238" w:lineRule="auto"/>
        <w:ind w:left="260"/>
        <w:jc w:val="both"/>
        <w:rPr>
          <w:rFonts w:ascii="Times New Roman" w:eastAsia="Verdana" w:hAnsi="Times New Roman" w:cs="Times New Roman"/>
        </w:rPr>
      </w:pPr>
      <w:r w:rsidRPr="00597A9D">
        <w:rPr>
          <w:rFonts w:ascii="Times New Roman" w:eastAsia="Verdana" w:hAnsi="Times New Roman" w:cs="Times New Roman"/>
        </w:rPr>
        <w:t xml:space="preserve">II- </w:t>
      </w:r>
      <w:proofErr w:type="gramStart"/>
      <w:r w:rsidRPr="00597A9D">
        <w:rPr>
          <w:rFonts w:ascii="Times New Roman" w:eastAsia="Verdana" w:hAnsi="Times New Roman" w:cs="Times New Roman"/>
        </w:rPr>
        <w:t>multa</w:t>
      </w:r>
      <w:proofErr w:type="gramEnd"/>
      <w:r w:rsidRPr="00597A9D">
        <w:rPr>
          <w:rFonts w:ascii="Times New Roman" w:eastAsia="Verdana" w:hAnsi="Times New Roman" w:cs="Times New Roman"/>
        </w:rPr>
        <w:t xml:space="preserve"> de 10% (dez por cento) do valor do ATA DE REGISTRO DE PREÇOS,</w:t>
      </w:r>
    </w:p>
    <w:p w14:paraId="31E698C1" w14:textId="77777777" w:rsidR="00CE1558" w:rsidRPr="00597A9D" w:rsidRDefault="00CE1558" w:rsidP="009655CE">
      <w:pPr>
        <w:spacing w:line="5" w:lineRule="exact"/>
        <w:jc w:val="both"/>
        <w:rPr>
          <w:rFonts w:ascii="Times New Roman" w:eastAsia="Times New Roman" w:hAnsi="Times New Roman" w:cs="Times New Roman"/>
        </w:rPr>
      </w:pPr>
    </w:p>
    <w:p w14:paraId="767EEFF0" w14:textId="77777777" w:rsidR="00CE1558" w:rsidRPr="00597A9D" w:rsidRDefault="00CE1558" w:rsidP="009655CE">
      <w:pPr>
        <w:spacing w:line="239" w:lineRule="auto"/>
        <w:ind w:left="260" w:right="20"/>
        <w:jc w:val="both"/>
        <w:rPr>
          <w:rFonts w:ascii="Times New Roman" w:eastAsia="Verdana" w:hAnsi="Times New Roman" w:cs="Times New Roman"/>
        </w:rPr>
      </w:pPr>
      <w:r w:rsidRPr="00597A9D">
        <w:rPr>
          <w:rFonts w:ascii="Times New Roman" w:eastAsia="Verdana" w:hAnsi="Times New Roman" w:cs="Times New Roman"/>
        </w:rPr>
        <w:t>III– suspensão temporária de participar de licitação e impedimento de contratar com a administração por prazo não superior a 02 (dois) anos, e IV- declaração de inidoneidade para licitar ou contratar com a Administração Pública.</w:t>
      </w:r>
    </w:p>
    <w:p w14:paraId="7EC7C37E" w14:textId="77777777" w:rsidR="00CE1558" w:rsidRPr="00597A9D" w:rsidRDefault="00CE1558" w:rsidP="009655CE">
      <w:pPr>
        <w:spacing w:line="239" w:lineRule="auto"/>
        <w:ind w:left="260"/>
        <w:jc w:val="both"/>
        <w:rPr>
          <w:rFonts w:ascii="Times New Roman" w:eastAsia="Verdana" w:hAnsi="Times New Roman" w:cs="Times New Roman"/>
        </w:rPr>
      </w:pPr>
      <w:bookmarkStart w:id="8" w:name="page39"/>
      <w:bookmarkEnd w:id="8"/>
      <w:r w:rsidRPr="00597A9D">
        <w:rPr>
          <w:rFonts w:ascii="Times New Roman" w:eastAsia="Verdana" w:hAnsi="Times New Roman" w:cs="Times New Roman"/>
          <w:b/>
        </w:rPr>
        <w:t>12.3-</w:t>
      </w:r>
      <w:r w:rsidRPr="00597A9D">
        <w:rPr>
          <w:rFonts w:ascii="Times New Roman" w:eastAsia="Verdana" w:hAnsi="Times New Roman" w:cs="Times New Roman"/>
        </w:rPr>
        <w:t>As penalidades somente poderão ser relevadas ou atenuadas pela</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autoridade competente aplicando-se o Princípio da Proporcionalidade, em razão de circunstâncias fundamentadas em fatos reais e comprovadas, desde que formuladas </w:t>
      </w:r>
      <w:r w:rsidRPr="00597A9D">
        <w:rPr>
          <w:rFonts w:ascii="Times New Roman" w:eastAsia="Verdana" w:hAnsi="Times New Roman" w:cs="Times New Roman"/>
          <w:b/>
        </w:rPr>
        <w:t>por escrito</w:t>
      </w:r>
      <w:r w:rsidRPr="00597A9D">
        <w:rPr>
          <w:rFonts w:ascii="Times New Roman" w:eastAsia="Verdana" w:hAnsi="Times New Roman" w:cs="Times New Roman"/>
        </w:rPr>
        <w:t xml:space="preserve"> e no prazo máximo de </w:t>
      </w:r>
      <w:r w:rsidRPr="00597A9D">
        <w:rPr>
          <w:rFonts w:ascii="Times New Roman" w:eastAsia="Verdana" w:hAnsi="Times New Roman" w:cs="Times New Roman"/>
          <w:b/>
        </w:rPr>
        <w:t>05 (cinco)</w:t>
      </w:r>
      <w:r w:rsidRPr="00597A9D">
        <w:rPr>
          <w:rFonts w:ascii="Times New Roman" w:eastAsia="Verdana" w:hAnsi="Times New Roman" w:cs="Times New Roman"/>
        </w:rPr>
        <w:t xml:space="preserve"> </w:t>
      </w:r>
      <w:r w:rsidRPr="00597A9D">
        <w:rPr>
          <w:rFonts w:ascii="Times New Roman" w:eastAsia="Verdana" w:hAnsi="Times New Roman" w:cs="Times New Roman"/>
          <w:b/>
        </w:rPr>
        <w:t xml:space="preserve">dias úteis </w:t>
      </w:r>
      <w:r w:rsidRPr="00597A9D">
        <w:rPr>
          <w:rFonts w:ascii="Times New Roman" w:eastAsia="Verdana" w:hAnsi="Times New Roman" w:cs="Times New Roman"/>
        </w:rPr>
        <w:t>da data em que for oficiada a pretensão da Administração no</w:t>
      </w:r>
      <w:r w:rsidRPr="00597A9D">
        <w:rPr>
          <w:rFonts w:ascii="Times New Roman" w:eastAsia="Verdana" w:hAnsi="Times New Roman" w:cs="Times New Roman"/>
          <w:b/>
        </w:rPr>
        <w:t xml:space="preserve"> </w:t>
      </w:r>
      <w:r w:rsidRPr="00597A9D">
        <w:rPr>
          <w:rFonts w:ascii="Times New Roman" w:eastAsia="Verdana" w:hAnsi="Times New Roman" w:cs="Times New Roman"/>
        </w:rPr>
        <w:t>sentido da aplicação da pena.</w:t>
      </w:r>
    </w:p>
    <w:p w14:paraId="50A3BBF9" w14:textId="77777777" w:rsidR="00CE1558" w:rsidRPr="00597A9D" w:rsidRDefault="00CE1558" w:rsidP="009655CE">
      <w:pPr>
        <w:spacing w:line="348" w:lineRule="exact"/>
        <w:jc w:val="both"/>
        <w:rPr>
          <w:rFonts w:ascii="Times New Roman" w:eastAsia="Times New Roman" w:hAnsi="Times New Roman" w:cs="Times New Roman"/>
        </w:rPr>
      </w:pPr>
    </w:p>
    <w:p w14:paraId="346F1B65" w14:textId="77777777" w:rsidR="00CE1558" w:rsidRPr="00597A9D" w:rsidRDefault="00CE1558" w:rsidP="009655CE">
      <w:pPr>
        <w:spacing w:line="275" w:lineRule="auto"/>
        <w:ind w:left="260" w:right="20"/>
        <w:jc w:val="both"/>
        <w:rPr>
          <w:rFonts w:ascii="Times New Roman" w:eastAsia="Verdana" w:hAnsi="Times New Roman" w:cs="Times New Roman"/>
        </w:rPr>
      </w:pPr>
      <w:r w:rsidRPr="00597A9D">
        <w:rPr>
          <w:rFonts w:ascii="Times New Roman" w:eastAsia="Verdana" w:hAnsi="Times New Roman" w:cs="Times New Roman"/>
          <w:b/>
        </w:rPr>
        <w:lastRenderedPageBreak/>
        <w:t xml:space="preserve">12.4- </w:t>
      </w:r>
      <w:r w:rsidRPr="00597A9D">
        <w:rPr>
          <w:rFonts w:ascii="Times New Roman" w:eastAsia="Verdana" w:hAnsi="Times New Roman" w:cs="Times New Roman"/>
        </w:rPr>
        <w:t>As sanções previstas, face à gravidade da infração, poderão ser</w:t>
      </w:r>
      <w:r w:rsidRPr="00597A9D">
        <w:rPr>
          <w:rFonts w:ascii="Times New Roman" w:eastAsia="Verdana" w:hAnsi="Times New Roman" w:cs="Times New Roman"/>
          <w:b/>
        </w:rPr>
        <w:t xml:space="preserve"> </w:t>
      </w:r>
      <w:r w:rsidRPr="00597A9D">
        <w:rPr>
          <w:rFonts w:ascii="Times New Roman" w:eastAsia="Verdana" w:hAnsi="Times New Roman" w:cs="Times New Roman"/>
        </w:rPr>
        <w:t>aplicadas cumulativamente, após regular processo administrativo em que se garantirá a observância dos princípios do contraditório e da ampla defesa.</w:t>
      </w:r>
    </w:p>
    <w:p w14:paraId="257AC6A9" w14:textId="77777777" w:rsidR="00CE1558" w:rsidRPr="00597A9D" w:rsidRDefault="00CE1558" w:rsidP="009655CE">
      <w:pPr>
        <w:spacing w:line="87" w:lineRule="exact"/>
        <w:jc w:val="both"/>
        <w:rPr>
          <w:rFonts w:ascii="Times New Roman" w:eastAsia="Times New Roman" w:hAnsi="Times New Roman" w:cs="Times New Roman"/>
        </w:rPr>
      </w:pPr>
    </w:p>
    <w:p w14:paraId="72241A7B" w14:textId="1EFB9F10" w:rsidR="00CE1558" w:rsidRPr="00597A9D" w:rsidRDefault="00302AAD" w:rsidP="00302AAD">
      <w:pPr>
        <w:spacing w:line="0" w:lineRule="atLeast"/>
        <w:ind w:right="-259"/>
        <w:jc w:val="center"/>
        <w:rPr>
          <w:rFonts w:ascii="Times New Roman" w:eastAsia="Verdana" w:hAnsi="Times New Roman" w:cs="Times New Roman"/>
          <w:b/>
        </w:rPr>
      </w:pPr>
      <w:r w:rsidRPr="00597A9D">
        <w:rPr>
          <w:rFonts w:ascii="Times New Roman" w:eastAsia="Verdana" w:hAnsi="Times New Roman" w:cs="Times New Roman"/>
          <w:b/>
        </w:rPr>
        <w:t>CLÁUSULA DÉCIMA TERCEIRA- DOS CASOS OMISSOS.</w:t>
      </w:r>
    </w:p>
    <w:p w14:paraId="6E18DFC2" w14:textId="77777777" w:rsidR="00CE1558" w:rsidRPr="00597A9D" w:rsidRDefault="00CE1558" w:rsidP="009655CE">
      <w:pPr>
        <w:spacing w:line="186" w:lineRule="exact"/>
        <w:jc w:val="both"/>
        <w:rPr>
          <w:rFonts w:ascii="Times New Roman" w:eastAsia="Times New Roman" w:hAnsi="Times New Roman" w:cs="Times New Roman"/>
        </w:rPr>
      </w:pPr>
    </w:p>
    <w:p w14:paraId="4B4D1814" w14:textId="5112EE3F" w:rsidR="00CE1558" w:rsidRPr="00597A9D" w:rsidRDefault="00CE1558" w:rsidP="009655CE">
      <w:pPr>
        <w:spacing w:line="275" w:lineRule="auto"/>
        <w:ind w:left="260"/>
        <w:jc w:val="both"/>
        <w:rPr>
          <w:rFonts w:ascii="Times New Roman" w:eastAsia="Verdana" w:hAnsi="Times New Roman" w:cs="Times New Roman"/>
        </w:rPr>
      </w:pPr>
      <w:r w:rsidRPr="00597A9D">
        <w:rPr>
          <w:rFonts w:ascii="Times New Roman" w:eastAsia="Verdana" w:hAnsi="Times New Roman" w:cs="Times New Roman"/>
          <w:b/>
        </w:rPr>
        <w:t>13.1-</w:t>
      </w:r>
      <w:r w:rsidRPr="00597A9D">
        <w:rPr>
          <w:rFonts w:ascii="Times New Roman" w:eastAsia="Verdana" w:hAnsi="Times New Roman" w:cs="Times New Roman"/>
        </w:rPr>
        <w:t xml:space="preserve">Os casos omissos como as dúvidas serão resolvidas com base na Lei Federal 14.133/21e suas alterações, e no Edital de Pregão Eletrônico n.º </w:t>
      </w:r>
      <w:r w:rsidR="009655CE" w:rsidRPr="00597A9D">
        <w:rPr>
          <w:rFonts w:ascii="Times New Roman" w:eastAsia="Verdana" w:hAnsi="Times New Roman" w:cs="Times New Roman"/>
        </w:rPr>
        <w:t>05/2025</w:t>
      </w:r>
      <w:r w:rsidRPr="00597A9D">
        <w:rPr>
          <w:rFonts w:ascii="Times New Roman" w:eastAsia="Verdana" w:hAnsi="Times New Roman" w:cs="Times New Roman"/>
        </w:rPr>
        <w:t>, cujas normas ficam incorporadas ao presente instrumento ainda que delas não se faça aqui menção expressa.</w:t>
      </w:r>
    </w:p>
    <w:p w14:paraId="67A181D1" w14:textId="77777777" w:rsidR="00CE1558" w:rsidRPr="00597A9D" w:rsidRDefault="00CE1558" w:rsidP="009655CE">
      <w:pPr>
        <w:spacing w:line="200" w:lineRule="exact"/>
        <w:jc w:val="both"/>
        <w:rPr>
          <w:rFonts w:ascii="Times New Roman" w:eastAsia="Times New Roman" w:hAnsi="Times New Roman" w:cs="Times New Roman"/>
        </w:rPr>
      </w:pPr>
    </w:p>
    <w:p w14:paraId="39FE24DD" w14:textId="77777777" w:rsidR="00CE1558" w:rsidRPr="00597A9D" w:rsidRDefault="00CE1558" w:rsidP="009655CE">
      <w:pPr>
        <w:spacing w:line="222" w:lineRule="exact"/>
        <w:jc w:val="both"/>
        <w:rPr>
          <w:rFonts w:ascii="Times New Roman" w:eastAsia="Times New Roman" w:hAnsi="Times New Roman" w:cs="Times New Roman"/>
        </w:rPr>
      </w:pPr>
    </w:p>
    <w:p w14:paraId="65D90860" w14:textId="6AEE5E7F" w:rsidR="00CE1558" w:rsidRPr="00597A9D" w:rsidRDefault="00302AAD" w:rsidP="00302AAD">
      <w:pPr>
        <w:spacing w:line="0" w:lineRule="atLeast"/>
        <w:ind w:right="-239"/>
        <w:jc w:val="center"/>
        <w:rPr>
          <w:rFonts w:ascii="Times New Roman" w:eastAsia="Verdana" w:hAnsi="Times New Roman" w:cs="Times New Roman"/>
          <w:b/>
        </w:rPr>
      </w:pPr>
      <w:r w:rsidRPr="00597A9D">
        <w:rPr>
          <w:rFonts w:ascii="Times New Roman" w:eastAsia="Verdana" w:hAnsi="Times New Roman" w:cs="Times New Roman"/>
          <w:b/>
        </w:rPr>
        <w:t>CLÁUSULA DÉCIMA QUARTA- DAS DISPOSIÇÕES GERAIS.</w:t>
      </w:r>
    </w:p>
    <w:p w14:paraId="52233FC3" w14:textId="77777777" w:rsidR="00CE1558" w:rsidRPr="00597A9D" w:rsidRDefault="00CE1558" w:rsidP="009655CE">
      <w:pPr>
        <w:spacing w:line="131" w:lineRule="exact"/>
        <w:jc w:val="both"/>
        <w:rPr>
          <w:rFonts w:ascii="Times New Roman" w:eastAsia="Times New Roman" w:hAnsi="Times New Roman" w:cs="Times New Roman"/>
        </w:rPr>
      </w:pPr>
    </w:p>
    <w:p w14:paraId="3A71AFA6" w14:textId="11F625E8" w:rsidR="00CE1558" w:rsidRPr="00597A9D" w:rsidRDefault="00CE1558" w:rsidP="00302AAD">
      <w:pPr>
        <w:spacing w:line="275" w:lineRule="auto"/>
        <w:ind w:left="260" w:right="20"/>
        <w:jc w:val="both"/>
        <w:rPr>
          <w:rFonts w:ascii="Times New Roman" w:eastAsia="Verdana" w:hAnsi="Times New Roman" w:cs="Times New Roman"/>
        </w:rPr>
      </w:pPr>
      <w:r w:rsidRPr="00597A9D">
        <w:rPr>
          <w:rFonts w:ascii="Times New Roman" w:eastAsia="Verdana" w:hAnsi="Times New Roman" w:cs="Times New Roman"/>
          <w:b/>
        </w:rPr>
        <w:t>14.1-</w:t>
      </w:r>
      <w:r w:rsidRPr="00597A9D">
        <w:rPr>
          <w:rFonts w:ascii="Times New Roman" w:eastAsia="Verdana" w:hAnsi="Times New Roman" w:cs="Times New Roman"/>
        </w:rPr>
        <w:t>A</w:t>
      </w:r>
      <w:r w:rsidRPr="00597A9D">
        <w:rPr>
          <w:rFonts w:ascii="Times New Roman" w:eastAsia="Verdana" w:hAnsi="Times New Roman" w:cs="Times New Roman"/>
          <w:b/>
        </w:rPr>
        <w:t xml:space="preserve"> CONTRATADA </w:t>
      </w:r>
      <w:r w:rsidRPr="00597A9D">
        <w:rPr>
          <w:rFonts w:ascii="Times New Roman" w:eastAsia="Verdana" w:hAnsi="Times New Roman" w:cs="Times New Roman"/>
        </w:rPr>
        <w:t>se compromete em apresentar, sempre que</w:t>
      </w:r>
      <w:r w:rsidRPr="00597A9D">
        <w:rPr>
          <w:rFonts w:ascii="Times New Roman" w:eastAsia="Verdana" w:hAnsi="Times New Roman" w:cs="Times New Roman"/>
          <w:b/>
        </w:rPr>
        <w:t xml:space="preserve"> </w:t>
      </w:r>
      <w:r w:rsidRPr="00597A9D">
        <w:rPr>
          <w:rFonts w:ascii="Times New Roman" w:eastAsia="Verdana" w:hAnsi="Times New Roman" w:cs="Times New Roman"/>
        </w:rPr>
        <w:t>solicitada, documentos fiscais que comprovem a regularidade com os Tributos Federais, Estaduais e Municipais, bem como com os Encargos Sociais, gerados em função da execução do objeto do presente.</w:t>
      </w:r>
    </w:p>
    <w:p w14:paraId="366C45E0" w14:textId="77777777" w:rsidR="00CE1558" w:rsidRPr="00597A9D" w:rsidRDefault="00CE1558" w:rsidP="009655CE">
      <w:pPr>
        <w:spacing w:line="274" w:lineRule="auto"/>
        <w:ind w:left="260"/>
        <w:jc w:val="both"/>
        <w:rPr>
          <w:rFonts w:ascii="Times New Roman" w:eastAsia="Verdana" w:hAnsi="Times New Roman" w:cs="Times New Roman"/>
        </w:rPr>
      </w:pPr>
      <w:r w:rsidRPr="00597A9D">
        <w:rPr>
          <w:rFonts w:ascii="Times New Roman" w:eastAsia="Verdana" w:hAnsi="Times New Roman" w:cs="Times New Roman"/>
          <w:b/>
        </w:rPr>
        <w:t>14.2-</w:t>
      </w:r>
      <w:r w:rsidRPr="00597A9D">
        <w:rPr>
          <w:rFonts w:ascii="Times New Roman" w:eastAsia="Verdana" w:hAnsi="Times New Roman" w:cs="Times New Roman"/>
        </w:rPr>
        <w:t>A</w:t>
      </w:r>
      <w:r w:rsidRPr="00597A9D">
        <w:rPr>
          <w:rFonts w:ascii="Times New Roman" w:eastAsia="Verdana" w:hAnsi="Times New Roman" w:cs="Times New Roman"/>
          <w:b/>
        </w:rPr>
        <w:t xml:space="preserve"> CONTRATADA </w:t>
      </w:r>
      <w:r w:rsidRPr="00597A9D">
        <w:rPr>
          <w:rFonts w:ascii="Times New Roman" w:eastAsia="Verdana" w:hAnsi="Times New Roman" w:cs="Times New Roman"/>
        </w:rPr>
        <w:t>no ato de celebração do presente</w:t>
      </w:r>
      <w:r w:rsidRPr="00597A9D">
        <w:rPr>
          <w:rFonts w:ascii="Times New Roman" w:eastAsia="Verdana" w:hAnsi="Times New Roman" w:cs="Times New Roman"/>
          <w:b/>
        </w:rPr>
        <w:t xml:space="preserve"> ATA DE REGISTRO DE PREÇOS</w:t>
      </w:r>
      <w:r w:rsidRPr="00597A9D">
        <w:rPr>
          <w:rFonts w:ascii="Times New Roman" w:eastAsia="Verdana" w:hAnsi="Times New Roman" w:cs="Times New Roman"/>
        </w:rPr>
        <w:t>,</w:t>
      </w:r>
      <w:r w:rsidRPr="00597A9D">
        <w:rPr>
          <w:rFonts w:ascii="Times New Roman" w:eastAsia="Verdana" w:hAnsi="Times New Roman" w:cs="Times New Roman"/>
          <w:b/>
        </w:rPr>
        <w:t xml:space="preserve"> </w:t>
      </w:r>
      <w:r w:rsidRPr="00597A9D">
        <w:rPr>
          <w:rFonts w:ascii="Times New Roman" w:eastAsia="Verdana" w:hAnsi="Times New Roman" w:cs="Times New Roman"/>
        </w:rPr>
        <w:t xml:space="preserve">firma termo de responsabilidade geral e irrestrita pela procedência dos produtos e qualidade durante a execução objeto deste </w:t>
      </w:r>
      <w:r w:rsidRPr="00597A9D">
        <w:rPr>
          <w:rFonts w:ascii="Times New Roman" w:eastAsia="Verdana" w:hAnsi="Times New Roman" w:cs="Times New Roman"/>
          <w:b/>
        </w:rPr>
        <w:t>ATA DE REGISTRO DE PREÇOS</w:t>
      </w:r>
      <w:r w:rsidRPr="00597A9D">
        <w:rPr>
          <w:rFonts w:ascii="Times New Roman" w:eastAsia="Verdana" w:hAnsi="Times New Roman" w:cs="Times New Roman"/>
        </w:rPr>
        <w:t>.</w:t>
      </w:r>
    </w:p>
    <w:p w14:paraId="72C182A8" w14:textId="77777777" w:rsidR="00CE1558" w:rsidRPr="00597A9D" w:rsidRDefault="00CE1558" w:rsidP="009655CE">
      <w:pPr>
        <w:spacing w:line="200" w:lineRule="exact"/>
        <w:jc w:val="both"/>
        <w:rPr>
          <w:rFonts w:ascii="Times New Roman" w:eastAsia="Times New Roman" w:hAnsi="Times New Roman" w:cs="Times New Roman"/>
        </w:rPr>
      </w:pPr>
    </w:p>
    <w:p w14:paraId="04BE5089" w14:textId="77777777" w:rsidR="00CE1558" w:rsidRPr="00597A9D" w:rsidRDefault="00CE1558" w:rsidP="009655CE">
      <w:pPr>
        <w:spacing w:line="239" w:lineRule="auto"/>
        <w:ind w:left="260"/>
        <w:jc w:val="both"/>
        <w:rPr>
          <w:rFonts w:ascii="Times New Roman" w:eastAsia="Verdana" w:hAnsi="Times New Roman" w:cs="Times New Roman"/>
        </w:rPr>
      </w:pPr>
      <w:r w:rsidRPr="00597A9D">
        <w:rPr>
          <w:rFonts w:ascii="Times New Roman" w:eastAsia="Verdana" w:hAnsi="Times New Roman" w:cs="Times New Roman"/>
          <w:b/>
        </w:rPr>
        <w:t>14.3</w:t>
      </w:r>
      <w:r w:rsidRPr="00597A9D">
        <w:rPr>
          <w:rFonts w:ascii="Times New Roman" w:eastAsia="Verdana" w:hAnsi="Times New Roman" w:cs="Times New Roman"/>
        </w:rPr>
        <w:t>-O objeto do presente</w:t>
      </w:r>
      <w:r w:rsidRPr="00597A9D">
        <w:rPr>
          <w:rFonts w:ascii="Times New Roman" w:eastAsia="Verdana" w:hAnsi="Times New Roman" w:cs="Times New Roman"/>
          <w:b/>
        </w:rPr>
        <w:t xml:space="preserve"> ATA DE REGISTRO DE PREÇOS </w:t>
      </w:r>
      <w:r w:rsidRPr="00597A9D">
        <w:rPr>
          <w:rFonts w:ascii="Times New Roman" w:eastAsia="Verdana" w:hAnsi="Times New Roman" w:cs="Times New Roman"/>
        </w:rPr>
        <w:t>poderá sofrer acréscimos ou</w:t>
      </w:r>
      <w:r w:rsidRPr="00597A9D">
        <w:rPr>
          <w:rFonts w:ascii="Times New Roman" w:eastAsia="Verdana" w:hAnsi="Times New Roman" w:cs="Times New Roman"/>
          <w:b/>
        </w:rPr>
        <w:t xml:space="preserve"> </w:t>
      </w:r>
      <w:r w:rsidRPr="00597A9D">
        <w:rPr>
          <w:rFonts w:ascii="Times New Roman" w:eastAsia="Verdana" w:hAnsi="Times New Roman" w:cs="Times New Roman"/>
        </w:rPr>
        <w:t>supressões em conformidade com o estabelecido da Lei 14.133/21.</w:t>
      </w:r>
    </w:p>
    <w:p w14:paraId="142441A8" w14:textId="77777777" w:rsidR="00CE1558" w:rsidRPr="00597A9D" w:rsidRDefault="00CE1558" w:rsidP="009655CE">
      <w:pPr>
        <w:spacing w:line="293" w:lineRule="exact"/>
        <w:jc w:val="both"/>
        <w:rPr>
          <w:rFonts w:ascii="Times New Roman" w:eastAsia="Times New Roman" w:hAnsi="Times New Roman" w:cs="Times New Roman"/>
        </w:rPr>
      </w:pPr>
    </w:p>
    <w:p w14:paraId="4DF7921D" w14:textId="44394DE0" w:rsidR="00CE1558" w:rsidRPr="00597A9D" w:rsidRDefault="00302AAD" w:rsidP="00302AAD">
      <w:pPr>
        <w:spacing w:line="0" w:lineRule="atLeast"/>
        <w:ind w:right="-259"/>
        <w:jc w:val="center"/>
        <w:rPr>
          <w:rFonts w:ascii="Times New Roman" w:eastAsia="Verdana" w:hAnsi="Times New Roman" w:cs="Times New Roman"/>
          <w:b/>
        </w:rPr>
      </w:pPr>
      <w:r w:rsidRPr="00597A9D">
        <w:rPr>
          <w:rFonts w:ascii="Times New Roman" w:eastAsia="Verdana" w:hAnsi="Times New Roman" w:cs="Times New Roman"/>
          <w:b/>
        </w:rPr>
        <w:t>CLÁUSULA DÉCIMA QUINTA - DO FORO.</w:t>
      </w:r>
    </w:p>
    <w:p w14:paraId="2DAD3256" w14:textId="77777777" w:rsidR="00CE1558" w:rsidRPr="00597A9D" w:rsidRDefault="00CE1558" w:rsidP="009655CE">
      <w:pPr>
        <w:spacing w:line="296" w:lineRule="exact"/>
        <w:jc w:val="both"/>
        <w:rPr>
          <w:rFonts w:ascii="Times New Roman" w:eastAsia="Times New Roman" w:hAnsi="Times New Roman" w:cs="Times New Roman"/>
        </w:rPr>
      </w:pPr>
    </w:p>
    <w:p w14:paraId="6870D1E0" w14:textId="77777777" w:rsidR="00CE1558" w:rsidRPr="00597A9D" w:rsidRDefault="00CE1558" w:rsidP="009655CE">
      <w:pPr>
        <w:spacing w:line="239" w:lineRule="auto"/>
        <w:ind w:left="260"/>
        <w:jc w:val="both"/>
        <w:rPr>
          <w:rFonts w:ascii="Times New Roman" w:eastAsia="Verdana" w:hAnsi="Times New Roman" w:cs="Times New Roman"/>
        </w:rPr>
      </w:pPr>
      <w:r w:rsidRPr="00597A9D">
        <w:rPr>
          <w:rFonts w:ascii="Times New Roman" w:eastAsia="Verdana" w:hAnsi="Times New Roman" w:cs="Times New Roman"/>
          <w:b/>
        </w:rPr>
        <w:t>15.1</w:t>
      </w:r>
      <w:r w:rsidRPr="00597A9D">
        <w:rPr>
          <w:rFonts w:ascii="Times New Roman" w:eastAsia="Verdana" w:hAnsi="Times New Roman" w:cs="Times New Roman"/>
        </w:rPr>
        <w:t>-As partes elegem o foro da Comarca de PERDÕES, Minas, Estado de</w:t>
      </w:r>
      <w:r w:rsidRPr="00597A9D">
        <w:rPr>
          <w:rFonts w:ascii="Times New Roman" w:eastAsia="Verdana" w:hAnsi="Times New Roman" w:cs="Times New Roman"/>
          <w:b/>
        </w:rPr>
        <w:t xml:space="preserve"> </w:t>
      </w:r>
      <w:r w:rsidRPr="00597A9D">
        <w:rPr>
          <w:rFonts w:ascii="Times New Roman" w:eastAsia="Verdana" w:hAnsi="Times New Roman" w:cs="Times New Roman"/>
        </w:rPr>
        <w:t>Minas Gerais, para dirimir eventuais conflitos de interesses decorrentes do presente ATA DE REGISTRO DE PREÇOS, valendo esta cláusula como renúncia expressa a qualquer outro foro, por mais privilegiado que seja ou venha a ser.</w:t>
      </w:r>
    </w:p>
    <w:p w14:paraId="4B3066E6" w14:textId="77777777" w:rsidR="00CE1558" w:rsidRPr="00597A9D" w:rsidRDefault="00CE1558" w:rsidP="009655CE">
      <w:pPr>
        <w:tabs>
          <w:tab w:val="left" w:pos="1005"/>
        </w:tabs>
        <w:jc w:val="both"/>
        <w:rPr>
          <w:rFonts w:ascii="Times New Roman" w:eastAsia="Times New Roman" w:hAnsi="Times New Roman" w:cs="Times New Roman"/>
        </w:rPr>
      </w:pPr>
      <w:r w:rsidRPr="00597A9D">
        <w:rPr>
          <w:rFonts w:ascii="Times New Roman" w:eastAsia="Verdana" w:hAnsi="Times New Roman" w:cs="Times New Roman"/>
        </w:rPr>
        <w:tab/>
      </w:r>
      <w:bookmarkStart w:id="9" w:name="page40"/>
      <w:bookmarkEnd w:id="9"/>
    </w:p>
    <w:p w14:paraId="1AE86E4F" w14:textId="77777777" w:rsidR="00CE1558" w:rsidRPr="00597A9D" w:rsidRDefault="00CE1558" w:rsidP="009655CE">
      <w:pPr>
        <w:spacing w:line="239" w:lineRule="auto"/>
        <w:ind w:left="260"/>
        <w:jc w:val="both"/>
        <w:rPr>
          <w:rFonts w:ascii="Times New Roman" w:eastAsia="Verdana" w:hAnsi="Times New Roman" w:cs="Times New Roman"/>
        </w:rPr>
      </w:pPr>
      <w:r w:rsidRPr="00597A9D">
        <w:rPr>
          <w:rFonts w:ascii="Times New Roman" w:eastAsia="Verdana" w:hAnsi="Times New Roman" w:cs="Times New Roman"/>
        </w:rPr>
        <w:t>E, por estarem de inteiro e comum acordo, as partes assinam o presente ATA DE REGISTRO DE PREÇOS em 02 (duas) vias de igual teor e forma, juntamente com 02 (duas) testemunhas.</w:t>
      </w:r>
    </w:p>
    <w:p w14:paraId="3336E64C" w14:textId="77777777" w:rsidR="00302AAD" w:rsidRPr="00597A9D" w:rsidRDefault="00302AAD" w:rsidP="009655CE">
      <w:pPr>
        <w:spacing w:line="239" w:lineRule="auto"/>
        <w:ind w:left="260"/>
        <w:jc w:val="both"/>
        <w:rPr>
          <w:rFonts w:ascii="Times New Roman" w:eastAsia="Verdana" w:hAnsi="Times New Roman" w:cs="Times New Roman"/>
        </w:rPr>
      </w:pPr>
    </w:p>
    <w:p w14:paraId="619B46B3" w14:textId="77777777" w:rsidR="00302AAD" w:rsidRPr="00597A9D" w:rsidRDefault="00302AAD" w:rsidP="009655CE">
      <w:pPr>
        <w:spacing w:line="239" w:lineRule="auto"/>
        <w:ind w:left="260"/>
        <w:jc w:val="both"/>
        <w:rPr>
          <w:rFonts w:ascii="Times New Roman" w:eastAsia="Verdana" w:hAnsi="Times New Roman" w:cs="Times New Roman"/>
        </w:rPr>
      </w:pPr>
    </w:p>
    <w:p w14:paraId="61DC7DA0" w14:textId="77777777" w:rsidR="00CE1558" w:rsidRPr="00597A9D" w:rsidRDefault="00CE1558" w:rsidP="00CE1558">
      <w:pPr>
        <w:spacing w:line="200" w:lineRule="exact"/>
        <w:rPr>
          <w:rFonts w:ascii="Times New Roman" w:eastAsia="Times New Roman" w:hAnsi="Times New Roman" w:cs="Times New Roman"/>
        </w:rPr>
      </w:pPr>
    </w:p>
    <w:tbl>
      <w:tblPr>
        <w:tblW w:w="0" w:type="auto"/>
        <w:jc w:val="center"/>
        <w:tblLayout w:type="fixed"/>
        <w:tblCellMar>
          <w:left w:w="0" w:type="dxa"/>
          <w:right w:w="0" w:type="dxa"/>
        </w:tblCellMar>
        <w:tblLook w:val="0000" w:firstRow="0" w:lastRow="0" w:firstColumn="0" w:lastColumn="0" w:noHBand="0" w:noVBand="0"/>
      </w:tblPr>
      <w:tblGrid>
        <w:gridCol w:w="3580"/>
        <w:gridCol w:w="1120"/>
      </w:tblGrid>
      <w:tr w:rsidR="00CE1558" w:rsidRPr="00597A9D" w14:paraId="54933D96" w14:textId="77777777" w:rsidTr="009655CE">
        <w:trPr>
          <w:trHeight w:val="292"/>
          <w:jc w:val="center"/>
        </w:trPr>
        <w:tc>
          <w:tcPr>
            <w:tcW w:w="3580" w:type="dxa"/>
            <w:shd w:val="clear" w:color="auto" w:fill="auto"/>
            <w:vAlign w:val="bottom"/>
          </w:tcPr>
          <w:p w14:paraId="62CC546A" w14:textId="7EC16951" w:rsidR="00CE1558" w:rsidRPr="00597A9D" w:rsidRDefault="00CE1558" w:rsidP="008964B1">
            <w:pPr>
              <w:spacing w:line="0" w:lineRule="atLeast"/>
              <w:rPr>
                <w:rFonts w:ascii="Times New Roman" w:eastAsia="Verdana" w:hAnsi="Times New Roman" w:cs="Times New Roman"/>
              </w:rPr>
            </w:pPr>
            <w:r w:rsidRPr="00597A9D">
              <w:rPr>
                <w:rFonts w:ascii="Times New Roman" w:eastAsia="Verdana" w:hAnsi="Times New Roman" w:cs="Times New Roman"/>
              </w:rPr>
              <w:t xml:space="preserve">PERDÕES – MG, </w:t>
            </w:r>
            <w:r w:rsidR="009655CE" w:rsidRPr="00597A9D">
              <w:rPr>
                <w:rFonts w:ascii="Times New Roman" w:eastAsia="Verdana" w:hAnsi="Times New Roman" w:cs="Times New Roman"/>
              </w:rPr>
              <w:t>______</w:t>
            </w:r>
            <w:r w:rsidRPr="00597A9D">
              <w:rPr>
                <w:rFonts w:ascii="Times New Roman" w:eastAsia="Verdana" w:hAnsi="Times New Roman" w:cs="Times New Roman"/>
              </w:rPr>
              <w:t xml:space="preserve"> de</w:t>
            </w:r>
            <w:r w:rsidR="009655CE" w:rsidRPr="00597A9D">
              <w:rPr>
                <w:rFonts w:ascii="Times New Roman" w:eastAsia="Verdana" w:hAnsi="Times New Roman" w:cs="Times New Roman"/>
              </w:rPr>
              <w:t>_______</w:t>
            </w:r>
          </w:p>
        </w:tc>
        <w:tc>
          <w:tcPr>
            <w:tcW w:w="1120" w:type="dxa"/>
            <w:shd w:val="clear" w:color="auto" w:fill="auto"/>
            <w:vAlign w:val="bottom"/>
          </w:tcPr>
          <w:p w14:paraId="53CF58EC" w14:textId="4A0DFEBE" w:rsidR="00CE1558" w:rsidRPr="00597A9D" w:rsidRDefault="00CE1558" w:rsidP="009655CE">
            <w:pPr>
              <w:spacing w:line="0" w:lineRule="atLeast"/>
              <w:rPr>
                <w:rFonts w:ascii="Times New Roman" w:eastAsia="Verdana" w:hAnsi="Times New Roman" w:cs="Times New Roman"/>
                <w:w w:val="98"/>
              </w:rPr>
            </w:pPr>
            <w:r w:rsidRPr="00597A9D">
              <w:rPr>
                <w:rFonts w:ascii="Times New Roman" w:eastAsia="Verdana" w:hAnsi="Times New Roman" w:cs="Times New Roman"/>
                <w:w w:val="98"/>
              </w:rPr>
              <w:t>de 20</w:t>
            </w:r>
            <w:r w:rsidR="009655CE" w:rsidRPr="00597A9D">
              <w:rPr>
                <w:rFonts w:ascii="Times New Roman" w:eastAsia="Verdana" w:hAnsi="Times New Roman" w:cs="Times New Roman"/>
                <w:w w:val="98"/>
              </w:rPr>
              <w:t>25</w:t>
            </w:r>
            <w:r w:rsidRPr="00597A9D">
              <w:rPr>
                <w:rFonts w:ascii="Times New Roman" w:eastAsia="Verdana" w:hAnsi="Times New Roman" w:cs="Times New Roman"/>
                <w:w w:val="98"/>
              </w:rPr>
              <w:t>.</w:t>
            </w:r>
          </w:p>
        </w:tc>
      </w:tr>
    </w:tbl>
    <w:p w14:paraId="2FAE73E4" w14:textId="77777777" w:rsidR="00CE1558" w:rsidRPr="00597A9D" w:rsidRDefault="00CE1558" w:rsidP="00CE1558">
      <w:pPr>
        <w:spacing w:line="200" w:lineRule="exact"/>
        <w:rPr>
          <w:rFonts w:ascii="Times New Roman" w:eastAsia="Times New Roman" w:hAnsi="Times New Roman" w:cs="Times New Roman"/>
        </w:rPr>
      </w:pPr>
    </w:p>
    <w:p w14:paraId="52A0C7D8" w14:textId="77777777" w:rsidR="00CE1558" w:rsidRDefault="00CE1558" w:rsidP="00CE1558">
      <w:pPr>
        <w:spacing w:line="200" w:lineRule="exact"/>
        <w:rPr>
          <w:rFonts w:ascii="Times New Roman" w:eastAsia="Times New Roman" w:hAnsi="Times New Roman" w:cs="Times New Roman"/>
        </w:rPr>
      </w:pPr>
    </w:p>
    <w:p w14:paraId="030BFDF7" w14:textId="77777777" w:rsidR="007F6D6C" w:rsidRDefault="007F6D6C" w:rsidP="00CE1558">
      <w:pPr>
        <w:spacing w:line="200" w:lineRule="exact"/>
        <w:rPr>
          <w:rFonts w:ascii="Times New Roman" w:eastAsia="Times New Roman" w:hAnsi="Times New Roman" w:cs="Times New Roman"/>
        </w:rPr>
      </w:pPr>
    </w:p>
    <w:p w14:paraId="5DF9C901" w14:textId="77777777" w:rsidR="007F6D6C" w:rsidRPr="00597A9D" w:rsidRDefault="007F6D6C" w:rsidP="00CE1558">
      <w:pPr>
        <w:spacing w:line="200" w:lineRule="exact"/>
        <w:rPr>
          <w:rFonts w:ascii="Times New Roman" w:eastAsia="Times New Roman" w:hAnsi="Times New Roman" w:cs="Times New Roman"/>
        </w:rPr>
      </w:pPr>
    </w:p>
    <w:p w14:paraId="3BCF3FA9" w14:textId="5BB06947" w:rsidR="007F6D6C" w:rsidRDefault="007F6D6C" w:rsidP="007F6D6C">
      <w:pPr>
        <w:tabs>
          <w:tab w:val="left" w:pos="3557"/>
        </w:tabs>
        <w:spacing w:line="274" w:lineRule="auto"/>
        <w:ind w:left="1720" w:right="1400"/>
        <w:rPr>
          <w:rFonts w:ascii="Times New Roman" w:eastAsia="Verdana" w:hAnsi="Times New Roman" w:cs="Times New Roman"/>
          <w:b/>
        </w:rPr>
      </w:pPr>
      <w:r>
        <w:rPr>
          <w:rFonts w:ascii="Times New Roman" w:eastAsia="Verdana" w:hAnsi="Times New Roman" w:cs="Times New Roman"/>
          <w:b/>
        </w:rPr>
        <w:t xml:space="preserve">                 ___________________________________</w:t>
      </w:r>
    </w:p>
    <w:p w14:paraId="7D1F9763" w14:textId="278F341F" w:rsidR="00CE1558" w:rsidRPr="00597A9D" w:rsidRDefault="00CE1558" w:rsidP="00CE1558">
      <w:pPr>
        <w:spacing w:line="274" w:lineRule="auto"/>
        <w:ind w:left="1720" w:right="1400"/>
        <w:jc w:val="center"/>
        <w:rPr>
          <w:rFonts w:ascii="Times New Roman" w:eastAsia="Verdana" w:hAnsi="Times New Roman" w:cs="Times New Roman"/>
          <w:b/>
        </w:rPr>
      </w:pPr>
      <w:r w:rsidRPr="00597A9D">
        <w:rPr>
          <w:rFonts w:ascii="Times New Roman" w:eastAsia="Verdana" w:hAnsi="Times New Roman" w:cs="Times New Roman"/>
          <w:b/>
        </w:rPr>
        <w:t xml:space="preserve">Prefeitura Municipal de PERDÕES-MG </w:t>
      </w:r>
    </w:p>
    <w:p w14:paraId="03A3D389" w14:textId="2BD991BB" w:rsidR="009655CE" w:rsidRPr="00597A9D" w:rsidRDefault="009655CE" w:rsidP="009655CE">
      <w:pPr>
        <w:spacing w:line="274" w:lineRule="auto"/>
        <w:ind w:left="1720" w:right="1400"/>
        <w:jc w:val="center"/>
        <w:rPr>
          <w:rFonts w:ascii="Times New Roman" w:eastAsia="Verdana" w:hAnsi="Times New Roman" w:cs="Times New Roman"/>
          <w:b/>
        </w:rPr>
      </w:pPr>
      <w:r w:rsidRPr="00597A9D">
        <w:rPr>
          <w:rFonts w:ascii="Times New Roman" w:eastAsia="Verdana" w:hAnsi="Times New Roman" w:cs="Times New Roman"/>
          <w:b/>
        </w:rPr>
        <w:t xml:space="preserve">GUILHERME PEREIRA FREITAS </w:t>
      </w:r>
      <w:r w:rsidR="00CE1558" w:rsidRPr="00597A9D">
        <w:rPr>
          <w:rFonts w:ascii="Times New Roman" w:eastAsia="Verdana" w:hAnsi="Times New Roman" w:cs="Times New Roman"/>
          <w:b/>
        </w:rPr>
        <w:t xml:space="preserve">- Prefeito Municipal </w:t>
      </w:r>
    </w:p>
    <w:p w14:paraId="3FFF9CB6" w14:textId="46F6C301" w:rsidR="00CE1558" w:rsidRPr="00597A9D" w:rsidRDefault="00CE1558" w:rsidP="00CE1558">
      <w:pPr>
        <w:spacing w:line="274" w:lineRule="auto"/>
        <w:ind w:left="1720" w:right="1400"/>
        <w:jc w:val="center"/>
        <w:rPr>
          <w:rFonts w:ascii="Times New Roman" w:eastAsia="Verdana" w:hAnsi="Times New Roman" w:cs="Times New Roman"/>
          <w:b/>
        </w:rPr>
      </w:pPr>
      <w:r w:rsidRPr="00597A9D">
        <w:rPr>
          <w:rFonts w:ascii="Times New Roman" w:eastAsia="Verdana" w:hAnsi="Times New Roman" w:cs="Times New Roman"/>
          <w:b/>
        </w:rPr>
        <w:t>Contratante</w:t>
      </w:r>
    </w:p>
    <w:p w14:paraId="4C2BD3C0" w14:textId="77777777" w:rsidR="00CE1558" w:rsidRPr="00597A9D" w:rsidRDefault="00CE1558" w:rsidP="00CE1558">
      <w:pPr>
        <w:spacing w:line="200" w:lineRule="exact"/>
        <w:rPr>
          <w:rFonts w:ascii="Times New Roman" w:eastAsia="Times New Roman" w:hAnsi="Times New Roman" w:cs="Times New Roman"/>
        </w:rPr>
      </w:pPr>
    </w:p>
    <w:p w14:paraId="45C9C770" w14:textId="77777777" w:rsidR="009655CE" w:rsidRPr="00597A9D" w:rsidRDefault="009655CE" w:rsidP="00CE1558">
      <w:pPr>
        <w:spacing w:line="200" w:lineRule="exact"/>
        <w:rPr>
          <w:rFonts w:ascii="Times New Roman" w:eastAsia="Times New Roman" w:hAnsi="Times New Roman" w:cs="Times New Roman"/>
        </w:rPr>
      </w:pPr>
    </w:p>
    <w:p w14:paraId="1A0F25C6" w14:textId="77777777" w:rsidR="009655CE" w:rsidRPr="00597A9D" w:rsidRDefault="009655CE" w:rsidP="00CE1558">
      <w:pPr>
        <w:spacing w:line="200" w:lineRule="exact"/>
        <w:rPr>
          <w:rFonts w:ascii="Times New Roman" w:eastAsia="Times New Roman" w:hAnsi="Times New Roman" w:cs="Times New Roman"/>
        </w:rPr>
      </w:pPr>
    </w:p>
    <w:p w14:paraId="056DB953" w14:textId="77777777" w:rsidR="009655CE" w:rsidRPr="00597A9D" w:rsidRDefault="009655CE" w:rsidP="00CE1558">
      <w:pPr>
        <w:spacing w:line="200" w:lineRule="exact"/>
        <w:rPr>
          <w:rFonts w:ascii="Times New Roman" w:eastAsia="Times New Roman" w:hAnsi="Times New Roman" w:cs="Times New Roman"/>
        </w:rPr>
      </w:pPr>
    </w:p>
    <w:p w14:paraId="79F78CDF" w14:textId="080B75AC" w:rsidR="009655CE" w:rsidRPr="00597A9D" w:rsidRDefault="007F6D6C" w:rsidP="007F6D6C">
      <w:pPr>
        <w:spacing w:line="200" w:lineRule="exact"/>
        <w:jc w:val="center"/>
        <w:rPr>
          <w:rFonts w:ascii="Times New Roman" w:eastAsia="Times New Roman" w:hAnsi="Times New Roman" w:cs="Times New Roman"/>
        </w:rPr>
      </w:pPr>
      <w:r>
        <w:rPr>
          <w:rFonts w:ascii="Times New Roman" w:eastAsia="Times New Roman" w:hAnsi="Times New Roman" w:cs="Times New Roman"/>
        </w:rPr>
        <w:t>___________________________________________</w:t>
      </w:r>
    </w:p>
    <w:p w14:paraId="48673A3A" w14:textId="77777777" w:rsidR="00CE1558" w:rsidRPr="00597A9D" w:rsidRDefault="00CE1558" w:rsidP="00CE1558">
      <w:pPr>
        <w:spacing w:line="0" w:lineRule="atLeast"/>
        <w:ind w:right="-259"/>
        <w:jc w:val="center"/>
        <w:rPr>
          <w:rFonts w:ascii="Times New Roman" w:eastAsia="Verdana" w:hAnsi="Times New Roman" w:cs="Times New Roman"/>
          <w:b/>
        </w:rPr>
      </w:pPr>
      <w:r w:rsidRPr="00597A9D">
        <w:rPr>
          <w:rFonts w:ascii="Times New Roman" w:eastAsia="Verdana" w:hAnsi="Times New Roman" w:cs="Times New Roman"/>
          <w:b/>
        </w:rPr>
        <w:t>Contratada</w:t>
      </w:r>
    </w:p>
    <w:p w14:paraId="3B3195DE" w14:textId="77777777" w:rsidR="00CE1558" w:rsidRDefault="00CE1558" w:rsidP="00CE1558">
      <w:pPr>
        <w:spacing w:line="200" w:lineRule="exact"/>
        <w:rPr>
          <w:rFonts w:ascii="Times New Roman" w:eastAsia="Times New Roman" w:hAnsi="Times New Roman" w:cs="Times New Roman"/>
        </w:rPr>
      </w:pPr>
    </w:p>
    <w:p w14:paraId="3CE3BF2C" w14:textId="77777777" w:rsidR="007F6D6C" w:rsidRPr="00597A9D" w:rsidRDefault="007F6D6C" w:rsidP="00CE1558">
      <w:pPr>
        <w:spacing w:line="200" w:lineRule="exact"/>
        <w:rPr>
          <w:rFonts w:ascii="Times New Roman" w:eastAsia="Times New Roman" w:hAnsi="Times New Roman" w:cs="Times New Roman"/>
        </w:rPr>
      </w:pPr>
    </w:p>
    <w:p w14:paraId="648AF31B" w14:textId="0829D580" w:rsidR="00CE1558" w:rsidRPr="007F6D6C" w:rsidRDefault="00CE1558" w:rsidP="007F6D6C">
      <w:pPr>
        <w:spacing w:line="0" w:lineRule="atLeast"/>
        <w:ind w:left="260"/>
        <w:rPr>
          <w:rFonts w:ascii="Times New Roman" w:eastAsia="Verdana" w:hAnsi="Times New Roman" w:cs="Times New Roman"/>
          <w:b/>
        </w:rPr>
      </w:pPr>
      <w:r w:rsidRPr="00597A9D">
        <w:rPr>
          <w:rFonts w:ascii="Times New Roman" w:eastAsia="Verdana" w:hAnsi="Times New Roman" w:cs="Times New Roman"/>
          <w:b/>
        </w:rPr>
        <w:t>Testemunhas:</w:t>
      </w:r>
    </w:p>
    <w:p w14:paraId="59F42A7C" w14:textId="77777777" w:rsidR="009655CE" w:rsidRPr="00597A9D" w:rsidRDefault="00CE1558" w:rsidP="00CE1558">
      <w:pPr>
        <w:spacing w:line="0" w:lineRule="atLeast"/>
        <w:ind w:left="260"/>
        <w:rPr>
          <w:rFonts w:ascii="Times New Roman" w:eastAsia="Verdana" w:hAnsi="Times New Roman" w:cs="Times New Roman"/>
        </w:rPr>
      </w:pPr>
      <w:r w:rsidRPr="00597A9D">
        <w:rPr>
          <w:rFonts w:ascii="Times New Roman" w:eastAsia="Verdana" w:hAnsi="Times New Roman" w:cs="Times New Roman"/>
        </w:rPr>
        <w:t>Nome/RG:______________________</w:t>
      </w:r>
    </w:p>
    <w:p w14:paraId="5CDDC105" w14:textId="77777777" w:rsidR="009655CE" w:rsidRPr="00597A9D" w:rsidRDefault="009655CE" w:rsidP="00CE1558">
      <w:pPr>
        <w:spacing w:line="0" w:lineRule="atLeast"/>
        <w:ind w:left="260"/>
        <w:rPr>
          <w:rFonts w:ascii="Times New Roman" w:eastAsia="Verdana" w:hAnsi="Times New Roman" w:cs="Times New Roman"/>
        </w:rPr>
      </w:pPr>
    </w:p>
    <w:p w14:paraId="419D2D66" w14:textId="070EC665" w:rsidR="00CE1558" w:rsidRPr="00597A9D" w:rsidRDefault="00CE1558" w:rsidP="00CE1558">
      <w:pPr>
        <w:spacing w:line="0" w:lineRule="atLeast"/>
        <w:ind w:left="260"/>
        <w:rPr>
          <w:rFonts w:ascii="Times New Roman" w:eastAsia="Verdana" w:hAnsi="Times New Roman" w:cs="Times New Roman"/>
        </w:rPr>
      </w:pPr>
      <w:r w:rsidRPr="00597A9D">
        <w:rPr>
          <w:rFonts w:ascii="Times New Roman" w:eastAsia="Verdana" w:hAnsi="Times New Roman" w:cs="Times New Roman"/>
        </w:rPr>
        <w:t>/Nome/RG:____________________</w:t>
      </w:r>
      <w:bookmarkEnd w:id="2"/>
    </w:p>
    <w:p w14:paraId="45E36CAF" w14:textId="77777777" w:rsidR="00CE1558" w:rsidRPr="00597A9D" w:rsidRDefault="00CE1558" w:rsidP="00CE1558">
      <w:pPr>
        <w:rPr>
          <w:rFonts w:ascii="Times New Roman" w:hAnsi="Times New Roman" w:cs="Times New Roman"/>
        </w:rPr>
      </w:pPr>
    </w:p>
    <w:p w14:paraId="440A8A99" w14:textId="77777777" w:rsidR="00374167" w:rsidRPr="00597A9D" w:rsidRDefault="00374167" w:rsidP="00B37CA4">
      <w:pPr>
        <w:spacing w:line="360" w:lineRule="auto"/>
        <w:jc w:val="center"/>
        <w:rPr>
          <w:rFonts w:ascii="Times New Roman" w:hAnsi="Times New Roman" w:cs="Times New Roman"/>
          <w:u w:val="single"/>
        </w:rPr>
      </w:pPr>
    </w:p>
    <w:p w14:paraId="7360E84A" w14:textId="77777777" w:rsidR="00374167" w:rsidRPr="00597A9D" w:rsidRDefault="00374167" w:rsidP="00B37CA4">
      <w:pPr>
        <w:spacing w:line="360" w:lineRule="auto"/>
        <w:jc w:val="center"/>
        <w:rPr>
          <w:rFonts w:ascii="Times New Roman" w:hAnsi="Times New Roman" w:cs="Times New Roman"/>
          <w:u w:val="single"/>
        </w:rPr>
      </w:pPr>
    </w:p>
    <w:p w14:paraId="3D14E94B" w14:textId="77777777" w:rsidR="00374167" w:rsidRPr="00597A9D" w:rsidRDefault="00374167" w:rsidP="00B37CA4">
      <w:pPr>
        <w:spacing w:line="360" w:lineRule="auto"/>
        <w:jc w:val="center"/>
        <w:rPr>
          <w:rFonts w:ascii="Times New Roman" w:hAnsi="Times New Roman" w:cs="Times New Roman"/>
          <w:u w:val="single"/>
        </w:rPr>
      </w:pPr>
    </w:p>
    <w:p w14:paraId="3A11FC9A" w14:textId="77777777" w:rsidR="004916D5" w:rsidRPr="00597A9D" w:rsidRDefault="004916D5" w:rsidP="00AB3FCE">
      <w:pPr>
        <w:spacing w:line="360" w:lineRule="auto"/>
        <w:jc w:val="both"/>
        <w:rPr>
          <w:rFonts w:ascii="Times New Roman" w:hAnsi="Times New Roman" w:cs="Times New Roman"/>
        </w:rPr>
      </w:pPr>
    </w:p>
    <w:p w14:paraId="11B1F2C5" w14:textId="77777777" w:rsidR="006026AA" w:rsidRPr="00597A9D" w:rsidRDefault="006026AA" w:rsidP="00253D3E">
      <w:pPr>
        <w:spacing w:before="100" w:beforeAutospacing="1" w:after="100" w:afterAutospacing="1" w:line="360" w:lineRule="auto"/>
        <w:jc w:val="both"/>
        <w:rPr>
          <w:rFonts w:ascii="Times New Roman" w:eastAsia="Times New Roman" w:hAnsi="Times New Roman" w:cs="Times New Roman"/>
          <w:lang w:eastAsia="pt-BR"/>
        </w:rPr>
      </w:pPr>
    </w:p>
    <w:sectPr w:rsidR="006026AA" w:rsidRPr="00597A9D" w:rsidSect="00F326E2">
      <w:headerReference w:type="default" r:id="rId2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74515" w14:textId="77777777" w:rsidR="001D187E" w:rsidRDefault="001D187E" w:rsidP="001D187E">
      <w:pPr>
        <w:spacing w:after="0" w:line="240" w:lineRule="auto"/>
      </w:pPr>
      <w:r>
        <w:separator/>
      </w:r>
    </w:p>
  </w:endnote>
  <w:endnote w:type="continuationSeparator" w:id="0">
    <w:p w14:paraId="089EC8C8" w14:textId="77777777" w:rsidR="001D187E" w:rsidRDefault="001D187E" w:rsidP="001D1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6EA75" w14:textId="77777777" w:rsidR="001D187E" w:rsidRDefault="001D187E" w:rsidP="001D187E">
      <w:pPr>
        <w:spacing w:after="0" w:line="240" w:lineRule="auto"/>
      </w:pPr>
      <w:r>
        <w:separator/>
      </w:r>
    </w:p>
  </w:footnote>
  <w:footnote w:type="continuationSeparator" w:id="0">
    <w:p w14:paraId="0A066589" w14:textId="77777777" w:rsidR="001D187E" w:rsidRDefault="001D187E" w:rsidP="001D18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3792" w14:textId="77777777" w:rsidR="008611F1" w:rsidRPr="00DF457B" w:rsidRDefault="008611F1" w:rsidP="008611F1">
    <w:pPr>
      <w:pStyle w:val="Cabealho"/>
      <w:jc w:val="center"/>
      <w:rPr>
        <w:rFonts w:ascii="Verdana" w:hAnsi="Verdana" w:cs="Calibri"/>
        <w:b/>
        <w:sz w:val="32"/>
        <w:szCs w:val="32"/>
      </w:rPr>
    </w:pPr>
    <w:bookmarkStart w:id="10" w:name="_Hlk190691582"/>
    <w:bookmarkStart w:id="11" w:name="_Hlk189064754"/>
    <w:bookmarkStart w:id="12" w:name="_Hlk189204936"/>
    <w:bookmarkStart w:id="13" w:name="_Hlk189204937"/>
    <w:r>
      <w:rPr>
        <w:noProof/>
      </w:rPr>
      <w:drawing>
        <wp:anchor distT="0" distB="0" distL="114300" distR="114300" simplePos="0" relativeHeight="251659264" behindDoc="1" locked="0" layoutInCell="1" allowOverlap="1" wp14:anchorId="09D6246D" wp14:editId="774029A9">
          <wp:simplePos x="0" y="0"/>
          <wp:positionH relativeFrom="column">
            <wp:posOffset>-680085</wp:posOffset>
          </wp:positionH>
          <wp:positionV relativeFrom="paragraph">
            <wp:posOffset>102870</wp:posOffset>
          </wp:positionV>
          <wp:extent cx="866775" cy="838200"/>
          <wp:effectExtent l="0" t="0" r="9525" b="0"/>
          <wp:wrapNone/>
          <wp:docPr id="1482569993"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38B1DD8" wp14:editId="3B04E593">
          <wp:simplePos x="0" y="0"/>
          <wp:positionH relativeFrom="margin">
            <wp:posOffset>5181600</wp:posOffset>
          </wp:positionH>
          <wp:positionV relativeFrom="paragraph">
            <wp:posOffset>-97155</wp:posOffset>
          </wp:positionV>
          <wp:extent cx="1170940" cy="1170940"/>
          <wp:effectExtent l="0" t="0" r="0" b="0"/>
          <wp:wrapNone/>
          <wp:docPr id="19774115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0940" cy="1170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457B">
      <w:rPr>
        <w:rFonts w:ascii="Verdana" w:hAnsi="Verdana" w:cs="Calibri"/>
        <w:b/>
        <w:sz w:val="32"/>
        <w:szCs w:val="32"/>
      </w:rPr>
      <w:t>PREFEITURA MUNICIPAL DE PERDÕES</w:t>
    </w:r>
  </w:p>
  <w:p w14:paraId="691EB13B" w14:textId="77777777" w:rsidR="008611F1" w:rsidRPr="00DF457B" w:rsidRDefault="008611F1" w:rsidP="008611F1">
    <w:pPr>
      <w:pStyle w:val="Cabealho"/>
      <w:jc w:val="center"/>
      <w:rPr>
        <w:rFonts w:ascii="Verdana" w:hAnsi="Verdana" w:cs="Calibri"/>
        <w:i/>
        <w:sz w:val="32"/>
        <w:szCs w:val="32"/>
      </w:rPr>
    </w:pPr>
    <w:r w:rsidRPr="00DF457B">
      <w:rPr>
        <w:rFonts w:ascii="Verdana" w:hAnsi="Verdana" w:cs="Calibri"/>
        <w:i/>
        <w:sz w:val="32"/>
        <w:szCs w:val="32"/>
      </w:rPr>
      <w:t>ESTADO DE MINAS GERAIS</w:t>
    </w:r>
  </w:p>
  <w:p w14:paraId="5982126D" w14:textId="77777777" w:rsidR="008611F1" w:rsidRPr="00DF457B" w:rsidRDefault="008611F1" w:rsidP="008611F1">
    <w:pPr>
      <w:shd w:val="clear" w:color="auto" w:fill="FFFFFF"/>
      <w:spacing w:line="300" w:lineRule="atLeast"/>
      <w:jc w:val="center"/>
      <w:rPr>
        <w:rFonts w:ascii="Verdana" w:hAnsi="Verdana" w:cs="Calibri"/>
        <w:sz w:val="20"/>
        <w:szCs w:val="20"/>
      </w:rPr>
    </w:pPr>
    <w:r w:rsidRPr="00DF457B">
      <w:rPr>
        <w:rFonts w:ascii="Verdana" w:hAnsi="Verdana" w:cs="Calibri"/>
        <w:sz w:val="20"/>
        <w:szCs w:val="20"/>
      </w:rPr>
      <w:t>Praça 1° de junho, 103 – Centro, Perdões/MG | CEP: 37260-000</w:t>
    </w:r>
  </w:p>
  <w:bookmarkEnd w:id="10"/>
  <w:p w14:paraId="6E09D24F" w14:textId="77777777" w:rsidR="008611F1" w:rsidRPr="00946C6B" w:rsidRDefault="008611F1" w:rsidP="008611F1">
    <w:pPr>
      <w:shd w:val="clear" w:color="auto" w:fill="FFFFFF"/>
      <w:spacing w:line="330" w:lineRule="atLeast"/>
      <w:ind w:right="-30"/>
      <w:jc w:val="center"/>
    </w:pPr>
    <w:r w:rsidRPr="00DF457B">
      <w:rPr>
        <w:rFonts w:ascii="Verdana" w:hAnsi="Verdana" w:cs="Calibri"/>
        <w:sz w:val="20"/>
        <w:szCs w:val="20"/>
      </w:rPr>
      <w:t xml:space="preserve">Telefone: </w:t>
    </w:r>
    <w:r>
      <w:t xml:space="preserve">(35) 3864-1553, </w:t>
    </w:r>
    <w:r w:rsidRPr="00DF457B">
      <w:rPr>
        <w:rFonts w:ascii="Verdana" w:hAnsi="Verdana" w:cs="Calibri"/>
        <w:sz w:val="20"/>
        <w:szCs w:val="20"/>
      </w:rPr>
      <w:t>e-mail: licitacao@perdoes.mg.gov.br</w:t>
    </w:r>
  </w:p>
  <w:bookmarkEnd w:id="11"/>
  <w:bookmarkEnd w:id="12"/>
  <w:bookmarkEnd w:id="13"/>
  <w:p w14:paraId="6889B748" w14:textId="77777777" w:rsidR="001D187E" w:rsidRPr="001F5B83" w:rsidRDefault="001D187E" w:rsidP="001D187E">
    <w:pPr>
      <w:pStyle w:val="Ttulo"/>
      <w:ind w:firstLine="708"/>
      <w:rPr>
        <w:sz w:val="2"/>
      </w:rPr>
    </w:pPr>
  </w:p>
  <w:p w14:paraId="064928AA" w14:textId="77777777" w:rsidR="001D187E" w:rsidRPr="00147D20" w:rsidRDefault="001D187E" w:rsidP="001D187E">
    <w:pPr>
      <w:adjustRightInd w:val="0"/>
      <w:rPr>
        <w:color w:val="FFFFFF"/>
        <w:sz w:val="2"/>
        <w:highlight w:val="dark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hybridMultilevel"/>
    <w:tmpl w:val="1190CDE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C"/>
    <w:multiLevelType w:val="hybridMultilevel"/>
    <w:tmpl w:val="66EF438C"/>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2052992"/>
    <w:multiLevelType w:val="multilevel"/>
    <w:tmpl w:val="E9CE0288"/>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6580B28"/>
    <w:multiLevelType w:val="multilevel"/>
    <w:tmpl w:val="7A32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018B4"/>
    <w:multiLevelType w:val="hybridMultilevel"/>
    <w:tmpl w:val="391AE1B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B5D4023E">
      <w:start w:val="15"/>
      <w:numFmt w:val="decimal"/>
      <w:lvlText w:val="%5"/>
      <w:lvlJc w:val="left"/>
      <w:pPr>
        <w:ind w:left="4167" w:hanging="36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5269E2"/>
    <w:multiLevelType w:val="multilevel"/>
    <w:tmpl w:val="8744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E2E30"/>
    <w:multiLevelType w:val="multilevel"/>
    <w:tmpl w:val="50ECE6BE"/>
    <w:lvl w:ilvl="0">
      <w:start w:val="12"/>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8" w15:restartNumberingAfterBreak="0">
    <w:nsid w:val="1BAF4754"/>
    <w:multiLevelType w:val="multilevel"/>
    <w:tmpl w:val="4A5E4FDE"/>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1D5C100D"/>
    <w:multiLevelType w:val="multilevel"/>
    <w:tmpl w:val="659211F0"/>
    <w:lvl w:ilvl="0">
      <w:start w:val="1"/>
      <w:numFmt w:val="decimal"/>
      <w:pStyle w:val="Nivel01"/>
      <w:lvlText w:val="%1."/>
      <w:lvlJc w:val="left"/>
      <w:pPr>
        <w:ind w:left="4472" w:hanging="360"/>
      </w:pPr>
      <w:rPr>
        <w:rFonts w:hint="default"/>
        <w:b/>
      </w:rPr>
    </w:lvl>
    <w:lvl w:ilvl="1">
      <w:start w:val="1"/>
      <w:numFmt w:val="decimal"/>
      <w:lvlText w:val="%1.%2."/>
      <w:lvlJc w:val="left"/>
      <w:pPr>
        <w:ind w:left="5111" w:hanging="432"/>
      </w:pPr>
      <w:rPr>
        <w:rFonts w:ascii="Times New Roman" w:hAnsi="Times New Roman" w:cs="Times New Roman" w:hint="default"/>
        <w:b w:val="0"/>
        <w:i w:val="0"/>
        <w:strike w:val="0"/>
        <w:color w:val="auto"/>
        <w:sz w:val="20"/>
        <w:szCs w:val="20"/>
        <w:u w:val="none"/>
      </w:rPr>
    </w:lvl>
    <w:lvl w:ilvl="2">
      <w:start w:val="1"/>
      <w:numFmt w:val="decimal"/>
      <w:lvlText w:val="%1.%2.%3."/>
      <w:lvlJc w:val="left"/>
      <w:pPr>
        <w:ind w:left="5750"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5185" w:hanging="648"/>
      </w:pPr>
      <w:rPr>
        <w:rFonts w:hint="default"/>
      </w:rPr>
    </w:lvl>
    <w:lvl w:ilvl="4">
      <w:start w:val="1"/>
      <w:numFmt w:val="decimal"/>
      <w:lvlText w:val="%1.%2.%3.%4.%5."/>
      <w:lvlJc w:val="left"/>
      <w:pPr>
        <w:ind w:left="6344" w:hanging="792"/>
      </w:pPr>
      <w:rPr>
        <w:rFonts w:hint="default"/>
      </w:rPr>
    </w:lvl>
    <w:lvl w:ilvl="5">
      <w:start w:val="1"/>
      <w:numFmt w:val="decimal"/>
      <w:lvlText w:val="%1.%2.%3.%4.%5.%6."/>
      <w:lvlJc w:val="left"/>
      <w:pPr>
        <w:ind w:left="6848" w:hanging="936"/>
      </w:pPr>
      <w:rPr>
        <w:rFonts w:hint="default"/>
      </w:rPr>
    </w:lvl>
    <w:lvl w:ilvl="6">
      <w:start w:val="1"/>
      <w:numFmt w:val="decimal"/>
      <w:lvlText w:val="%1.%2.%3.%4.%5.%6.%7."/>
      <w:lvlJc w:val="left"/>
      <w:pPr>
        <w:ind w:left="7352" w:hanging="1080"/>
      </w:pPr>
      <w:rPr>
        <w:rFonts w:hint="default"/>
      </w:rPr>
    </w:lvl>
    <w:lvl w:ilvl="7">
      <w:start w:val="1"/>
      <w:numFmt w:val="decimal"/>
      <w:lvlText w:val="%1.%2.%3.%4.%5.%6.%7.%8."/>
      <w:lvlJc w:val="left"/>
      <w:pPr>
        <w:ind w:left="7856" w:hanging="1224"/>
      </w:pPr>
      <w:rPr>
        <w:rFonts w:hint="default"/>
      </w:rPr>
    </w:lvl>
    <w:lvl w:ilvl="8">
      <w:start w:val="1"/>
      <w:numFmt w:val="decimal"/>
      <w:lvlText w:val="%1.%2.%3.%4.%5.%6.%7.%8.%9."/>
      <w:lvlJc w:val="left"/>
      <w:pPr>
        <w:ind w:left="8432" w:hanging="1440"/>
      </w:pPr>
      <w:rPr>
        <w:rFonts w:hint="default"/>
      </w:rPr>
    </w:lvl>
  </w:abstractNum>
  <w:abstractNum w:abstractNumId="10" w15:restartNumberingAfterBreak="0">
    <w:nsid w:val="226E0D12"/>
    <w:multiLevelType w:val="multilevel"/>
    <w:tmpl w:val="15629844"/>
    <w:lvl w:ilvl="0">
      <w:start w:val="1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2D74CAE"/>
    <w:multiLevelType w:val="multilevel"/>
    <w:tmpl w:val="0A0E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023C8"/>
    <w:multiLevelType w:val="multilevel"/>
    <w:tmpl w:val="EDA8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DA2F10"/>
    <w:multiLevelType w:val="multilevel"/>
    <w:tmpl w:val="6C2A0B7A"/>
    <w:lvl w:ilvl="0">
      <w:start w:val="12"/>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F3A7587"/>
    <w:multiLevelType w:val="multilevel"/>
    <w:tmpl w:val="0C14B33E"/>
    <w:lvl w:ilvl="0">
      <w:start w:val="13"/>
      <w:numFmt w:val="decimal"/>
      <w:lvlText w:val="%1"/>
      <w:lvlJc w:val="left"/>
      <w:pPr>
        <w:ind w:left="420" w:hanging="420"/>
      </w:pPr>
      <w:rPr>
        <w:rFonts w:hint="default"/>
        <w:b w:val="0"/>
      </w:rPr>
    </w:lvl>
    <w:lvl w:ilvl="1">
      <w:start w:val="1"/>
      <w:numFmt w:val="decimal"/>
      <w:lvlText w:val="%1.%2"/>
      <w:lvlJc w:val="left"/>
      <w:pPr>
        <w:ind w:left="5099" w:hanging="420"/>
      </w:pPr>
      <w:rPr>
        <w:rFonts w:hint="default"/>
        <w:b w:val="0"/>
      </w:rPr>
    </w:lvl>
    <w:lvl w:ilvl="2">
      <w:start w:val="1"/>
      <w:numFmt w:val="decimal"/>
      <w:lvlText w:val="%1.%2.%3"/>
      <w:lvlJc w:val="left"/>
      <w:pPr>
        <w:ind w:left="10078" w:hanging="720"/>
      </w:pPr>
      <w:rPr>
        <w:rFonts w:hint="default"/>
        <w:b w:val="0"/>
      </w:rPr>
    </w:lvl>
    <w:lvl w:ilvl="3">
      <w:start w:val="1"/>
      <w:numFmt w:val="decimal"/>
      <w:lvlText w:val="%1.%2.%3.%4"/>
      <w:lvlJc w:val="left"/>
      <w:pPr>
        <w:ind w:left="14757" w:hanging="720"/>
      </w:pPr>
      <w:rPr>
        <w:rFonts w:hint="default"/>
        <w:b w:val="0"/>
      </w:rPr>
    </w:lvl>
    <w:lvl w:ilvl="4">
      <w:start w:val="1"/>
      <w:numFmt w:val="decimal"/>
      <w:lvlText w:val="%1.%2.%3.%4.%5"/>
      <w:lvlJc w:val="left"/>
      <w:pPr>
        <w:ind w:left="19796" w:hanging="1080"/>
      </w:pPr>
      <w:rPr>
        <w:rFonts w:hint="default"/>
        <w:b w:val="0"/>
      </w:rPr>
    </w:lvl>
    <w:lvl w:ilvl="5">
      <w:start w:val="1"/>
      <w:numFmt w:val="decimal"/>
      <w:lvlText w:val="%1.%2.%3.%4.%5.%6"/>
      <w:lvlJc w:val="left"/>
      <w:pPr>
        <w:ind w:left="24475" w:hanging="1080"/>
      </w:pPr>
      <w:rPr>
        <w:rFonts w:hint="default"/>
        <w:b w:val="0"/>
      </w:rPr>
    </w:lvl>
    <w:lvl w:ilvl="6">
      <w:start w:val="1"/>
      <w:numFmt w:val="decimal"/>
      <w:lvlText w:val="%1.%2.%3.%4.%5.%6.%7"/>
      <w:lvlJc w:val="left"/>
      <w:pPr>
        <w:ind w:left="29514" w:hanging="1440"/>
      </w:pPr>
      <w:rPr>
        <w:rFonts w:hint="default"/>
        <w:b w:val="0"/>
      </w:rPr>
    </w:lvl>
    <w:lvl w:ilvl="7">
      <w:start w:val="1"/>
      <w:numFmt w:val="decimal"/>
      <w:lvlText w:val="%1.%2.%3.%4.%5.%6.%7.%8"/>
      <w:lvlJc w:val="left"/>
      <w:pPr>
        <w:ind w:left="-31343" w:hanging="1440"/>
      </w:pPr>
      <w:rPr>
        <w:rFonts w:hint="default"/>
        <w:b w:val="0"/>
      </w:rPr>
    </w:lvl>
    <w:lvl w:ilvl="8">
      <w:start w:val="1"/>
      <w:numFmt w:val="decimal"/>
      <w:lvlText w:val="%1.%2.%3.%4.%5.%6.%7.%8.%9"/>
      <w:lvlJc w:val="left"/>
      <w:pPr>
        <w:ind w:left="-26664" w:hanging="1440"/>
      </w:pPr>
      <w:rPr>
        <w:rFonts w:hint="default"/>
        <w:b w:val="0"/>
      </w:rPr>
    </w:lvl>
  </w:abstractNum>
  <w:abstractNum w:abstractNumId="15" w15:restartNumberingAfterBreak="0">
    <w:nsid w:val="30415B1F"/>
    <w:multiLevelType w:val="multilevel"/>
    <w:tmpl w:val="F48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89321E"/>
    <w:multiLevelType w:val="multilevel"/>
    <w:tmpl w:val="E95C16B2"/>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4848" w:hanging="1440"/>
      </w:pPr>
      <w:rPr>
        <w:rFonts w:hint="default"/>
        <w:b/>
      </w:rPr>
    </w:lvl>
  </w:abstractNum>
  <w:abstractNum w:abstractNumId="17" w15:restartNumberingAfterBreak="0">
    <w:nsid w:val="37D47F52"/>
    <w:multiLevelType w:val="multilevel"/>
    <w:tmpl w:val="A6C2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15896"/>
    <w:multiLevelType w:val="multilevel"/>
    <w:tmpl w:val="5B62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3A6458"/>
    <w:multiLevelType w:val="multilevel"/>
    <w:tmpl w:val="A8CC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5E1B28"/>
    <w:multiLevelType w:val="multilevel"/>
    <w:tmpl w:val="F3F47BCE"/>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F97A36"/>
    <w:multiLevelType w:val="multilevel"/>
    <w:tmpl w:val="82208656"/>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4848" w:hanging="1440"/>
      </w:pPr>
      <w:rPr>
        <w:rFonts w:hint="default"/>
        <w:b/>
      </w:rPr>
    </w:lvl>
  </w:abstractNum>
  <w:abstractNum w:abstractNumId="22" w15:restartNumberingAfterBreak="0">
    <w:nsid w:val="50A81144"/>
    <w:multiLevelType w:val="multilevel"/>
    <w:tmpl w:val="059C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64EFF"/>
    <w:multiLevelType w:val="hybridMultilevel"/>
    <w:tmpl w:val="E3B404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3220393"/>
    <w:multiLevelType w:val="multilevel"/>
    <w:tmpl w:val="A08E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D0724"/>
    <w:multiLevelType w:val="multilevel"/>
    <w:tmpl w:val="4D4E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0F326F"/>
    <w:multiLevelType w:val="multilevel"/>
    <w:tmpl w:val="07B28350"/>
    <w:lvl w:ilvl="0">
      <w:start w:val="8"/>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320" w:hanging="1440"/>
      </w:pPr>
      <w:rPr>
        <w:rFonts w:hint="default"/>
      </w:rPr>
    </w:lvl>
  </w:abstractNum>
  <w:abstractNum w:abstractNumId="27" w15:restartNumberingAfterBreak="0">
    <w:nsid w:val="57FC2A1B"/>
    <w:multiLevelType w:val="multilevel"/>
    <w:tmpl w:val="1034F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AB67F7"/>
    <w:multiLevelType w:val="multilevel"/>
    <w:tmpl w:val="7D9E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317CC9"/>
    <w:multiLevelType w:val="multilevel"/>
    <w:tmpl w:val="4516B5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D80854"/>
    <w:multiLevelType w:val="multilevel"/>
    <w:tmpl w:val="5F92E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0C7BA2"/>
    <w:multiLevelType w:val="hybridMultilevel"/>
    <w:tmpl w:val="FA5E74B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2" w15:restartNumberingAfterBreak="0">
    <w:nsid w:val="5F93589A"/>
    <w:multiLevelType w:val="multilevel"/>
    <w:tmpl w:val="BDDC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DE5C21"/>
    <w:multiLevelType w:val="multilevel"/>
    <w:tmpl w:val="5BD8F2E0"/>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8932E7"/>
    <w:multiLevelType w:val="multilevel"/>
    <w:tmpl w:val="A216BE2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35" w15:restartNumberingAfterBreak="0">
    <w:nsid w:val="72EA3A82"/>
    <w:multiLevelType w:val="multilevel"/>
    <w:tmpl w:val="B3D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1B2112"/>
    <w:multiLevelType w:val="multilevel"/>
    <w:tmpl w:val="A984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8F38DC"/>
    <w:multiLevelType w:val="multilevel"/>
    <w:tmpl w:val="0DE6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F8591C"/>
    <w:multiLevelType w:val="multilevel"/>
    <w:tmpl w:val="C4D2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D47CE8"/>
    <w:multiLevelType w:val="multilevel"/>
    <w:tmpl w:val="6BC2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2288554">
    <w:abstractNumId w:val="17"/>
  </w:num>
  <w:num w:numId="2" w16cid:durableId="189880900">
    <w:abstractNumId w:val="9"/>
  </w:num>
  <w:num w:numId="3" w16cid:durableId="542137706">
    <w:abstractNumId w:val="3"/>
  </w:num>
  <w:num w:numId="4" w16cid:durableId="1942490248">
    <w:abstractNumId w:val="40"/>
  </w:num>
  <w:num w:numId="5" w16cid:durableId="1740470660">
    <w:abstractNumId w:val="5"/>
  </w:num>
  <w:num w:numId="6" w16cid:durableId="1597209284">
    <w:abstractNumId w:val="14"/>
  </w:num>
  <w:num w:numId="7" w16cid:durableId="359018849">
    <w:abstractNumId w:val="30"/>
  </w:num>
  <w:num w:numId="8" w16cid:durableId="214050468">
    <w:abstractNumId w:val="21"/>
  </w:num>
  <w:num w:numId="9" w16cid:durableId="1933934459">
    <w:abstractNumId w:val="25"/>
  </w:num>
  <w:num w:numId="10" w16cid:durableId="1498421309">
    <w:abstractNumId w:val="38"/>
  </w:num>
  <w:num w:numId="11" w16cid:durableId="2133865600">
    <w:abstractNumId w:val="6"/>
  </w:num>
  <w:num w:numId="12" w16cid:durableId="636497418">
    <w:abstractNumId w:val="19"/>
  </w:num>
  <w:num w:numId="13" w16cid:durableId="1296985805">
    <w:abstractNumId w:val="4"/>
  </w:num>
  <w:num w:numId="14" w16cid:durableId="181358473">
    <w:abstractNumId w:val="27"/>
  </w:num>
  <w:num w:numId="15" w16cid:durableId="92676945">
    <w:abstractNumId w:val="33"/>
  </w:num>
  <w:num w:numId="16" w16cid:durableId="267273262">
    <w:abstractNumId w:val="11"/>
  </w:num>
  <w:num w:numId="17" w16cid:durableId="1764960570">
    <w:abstractNumId w:val="10"/>
  </w:num>
  <w:num w:numId="18" w16cid:durableId="1209219956">
    <w:abstractNumId w:val="7"/>
  </w:num>
  <w:num w:numId="19" w16cid:durableId="2145389486">
    <w:abstractNumId w:val="20"/>
  </w:num>
  <w:num w:numId="20" w16cid:durableId="1220438400">
    <w:abstractNumId w:val="13"/>
  </w:num>
  <w:num w:numId="21" w16cid:durableId="870998836">
    <w:abstractNumId w:val="34"/>
  </w:num>
  <w:num w:numId="22" w16cid:durableId="326439602">
    <w:abstractNumId w:val="31"/>
  </w:num>
  <w:num w:numId="23" w16cid:durableId="266356745">
    <w:abstractNumId w:val="23"/>
  </w:num>
  <w:num w:numId="24" w16cid:durableId="716243115">
    <w:abstractNumId w:val="0"/>
  </w:num>
  <w:num w:numId="25" w16cid:durableId="1010251545">
    <w:abstractNumId w:val="1"/>
  </w:num>
  <w:num w:numId="26" w16cid:durableId="970986010">
    <w:abstractNumId w:val="2"/>
  </w:num>
  <w:num w:numId="27" w16cid:durableId="919370216">
    <w:abstractNumId w:val="8"/>
  </w:num>
  <w:num w:numId="28" w16cid:durableId="13848461">
    <w:abstractNumId w:val="26"/>
  </w:num>
  <w:num w:numId="29" w16cid:durableId="303000152">
    <w:abstractNumId w:val="16"/>
  </w:num>
  <w:num w:numId="30" w16cid:durableId="1648970267">
    <w:abstractNumId w:val="37"/>
  </w:num>
  <w:num w:numId="31" w16cid:durableId="67045588">
    <w:abstractNumId w:val="15"/>
  </w:num>
  <w:num w:numId="32" w16cid:durableId="1603222086">
    <w:abstractNumId w:val="28"/>
  </w:num>
  <w:num w:numId="33" w16cid:durableId="606424505">
    <w:abstractNumId w:val="32"/>
  </w:num>
  <w:num w:numId="34" w16cid:durableId="2135171822">
    <w:abstractNumId w:val="36"/>
  </w:num>
  <w:num w:numId="35" w16cid:durableId="1496065744">
    <w:abstractNumId w:val="18"/>
  </w:num>
  <w:num w:numId="36" w16cid:durableId="1766877486">
    <w:abstractNumId w:val="12"/>
  </w:num>
  <w:num w:numId="37" w16cid:durableId="1184246832">
    <w:abstractNumId w:val="24"/>
  </w:num>
  <w:num w:numId="38" w16cid:durableId="2134011841">
    <w:abstractNumId w:val="29"/>
  </w:num>
  <w:num w:numId="39" w16cid:durableId="1047143361">
    <w:abstractNumId w:val="39"/>
  </w:num>
  <w:num w:numId="40" w16cid:durableId="546602603">
    <w:abstractNumId w:val="22"/>
  </w:num>
  <w:num w:numId="41" w16cid:durableId="977540114">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423"/>
    <w:rsid w:val="00003DCE"/>
    <w:rsid w:val="00004014"/>
    <w:rsid w:val="00006A59"/>
    <w:rsid w:val="00010DC6"/>
    <w:rsid w:val="0001164D"/>
    <w:rsid w:val="00013C1D"/>
    <w:rsid w:val="00022111"/>
    <w:rsid w:val="0002381C"/>
    <w:rsid w:val="00026801"/>
    <w:rsid w:val="00027D43"/>
    <w:rsid w:val="00031808"/>
    <w:rsid w:val="00032DC7"/>
    <w:rsid w:val="000354B0"/>
    <w:rsid w:val="00056E7D"/>
    <w:rsid w:val="00063257"/>
    <w:rsid w:val="000642D6"/>
    <w:rsid w:val="00070537"/>
    <w:rsid w:val="00073722"/>
    <w:rsid w:val="00082F62"/>
    <w:rsid w:val="000916E4"/>
    <w:rsid w:val="000919F0"/>
    <w:rsid w:val="00091C96"/>
    <w:rsid w:val="00092FFF"/>
    <w:rsid w:val="000B5333"/>
    <w:rsid w:val="000B7464"/>
    <w:rsid w:val="000C2FD9"/>
    <w:rsid w:val="000C5C16"/>
    <w:rsid w:val="000D1A3B"/>
    <w:rsid w:val="000E59CB"/>
    <w:rsid w:val="001004C9"/>
    <w:rsid w:val="00106BD2"/>
    <w:rsid w:val="00113E5A"/>
    <w:rsid w:val="0011476A"/>
    <w:rsid w:val="0012242E"/>
    <w:rsid w:val="00132317"/>
    <w:rsid w:val="00147D20"/>
    <w:rsid w:val="00152D8E"/>
    <w:rsid w:val="00155FA3"/>
    <w:rsid w:val="0016185B"/>
    <w:rsid w:val="001647D8"/>
    <w:rsid w:val="00167A2C"/>
    <w:rsid w:val="00183100"/>
    <w:rsid w:val="00183CE5"/>
    <w:rsid w:val="001B5AC1"/>
    <w:rsid w:val="001C79FD"/>
    <w:rsid w:val="001D187E"/>
    <w:rsid w:val="001D38EC"/>
    <w:rsid w:val="001D6456"/>
    <w:rsid w:val="001E071F"/>
    <w:rsid w:val="001E237A"/>
    <w:rsid w:val="001E70C7"/>
    <w:rsid w:val="001F5B83"/>
    <w:rsid w:val="001F64F8"/>
    <w:rsid w:val="00205917"/>
    <w:rsid w:val="00220DDC"/>
    <w:rsid w:val="00221271"/>
    <w:rsid w:val="00224E39"/>
    <w:rsid w:val="00237A23"/>
    <w:rsid w:val="002418BF"/>
    <w:rsid w:val="002443BF"/>
    <w:rsid w:val="00251FCE"/>
    <w:rsid w:val="00253D3E"/>
    <w:rsid w:val="00255171"/>
    <w:rsid w:val="002609E7"/>
    <w:rsid w:val="00261BBC"/>
    <w:rsid w:val="00264375"/>
    <w:rsid w:val="002718F7"/>
    <w:rsid w:val="00274D43"/>
    <w:rsid w:val="00285223"/>
    <w:rsid w:val="002902B3"/>
    <w:rsid w:val="00293D00"/>
    <w:rsid w:val="002B2620"/>
    <w:rsid w:val="002B3DE5"/>
    <w:rsid w:val="002B66F3"/>
    <w:rsid w:val="002B7ED0"/>
    <w:rsid w:val="002E4717"/>
    <w:rsid w:val="002E6173"/>
    <w:rsid w:val="002E6BCA"/>
    <w:rsid w:val="00302AAD"/>
    <w:rsid w:val="00326B2A"/>
    <w:rsid w:val="003311EF"/>
    <w:rsid w:val="00337561"/>
    <w:rsid w:val="0034377B"/>
    <w:rsid w:val="003463C1"/>
    <w:rsid w:val="00352C62"/>
    <w:rsid w:val="00365185"/>
    <w:rsid w:val="00373A5C"/>
    <w:rsid w:val="00374167"/>
    <w:rsid w:val="00383FF1"/>
    <w:rsid w:val="00390C46"/>
    <w:rsid w:val="00390E8F"/>
    <w:rsid w:val="00392053"/>
    <w:rsid w:val="00392E67"/>
    <w:rsid w:val="003A49D5"/>
    <w:rsid w:val="003C0212"/>
    <w:rsid w:val="003C3065"/>
    <w:rsid w:val="003C770C"/>
    <w:rsid w:val="003F1089"/>
    <w:rsid w:val="003F117A"/>
    <w:rsid w:val="00400DFD"/>
    <w:rsid w:val="00402A6F"/>
    <w:rsid w:val="00403425"/>
    <w:rsid w:val="00415879"/>
    <w:rsid w:val="0042435E"/>
    <w:rsid w:val="004252BB"/>
    <w:rsid w:val="00433A0E"/>
    <w:rsid w:val="00444608"/>
    <w:rsid w:val="004537A3"/>
    <w:rsid w:val="0045418A"/>
    <w:rsid w:val="0046189B"/>
    <w:rsid w:val="00465598"/>
    <w:rsid w:val="0048251A"/>
    <w:rsid w:val="00482AE3"/>
    <w:rsid w:val="0048538F"/>
    <w:rsid w:val="004916D5"/>
    <w:rsid w:val="00491FCA"/>
    <w:rsid w:val="004A1E3C"/>
    <w:rsid w:val="004A3897"/>
    <w:rsid w:val="004A6BD2"/>
    <w:rsid w:val="004B27CC"/>
    <w:rsid w:val="004D3C81"/>
    <w:rsid w:val="004D3EB1"/>
    <w:rsid w:val="004D476F"/>
    <w:rsid w:val="004E05BC"/>
    <w:rsid w:val="004E2324"/>
    <w:rsid w:val="00503EB3"/>
    <w:rsid w:val="0051185C"/>
    <w:rsid w:val="00515424"/>
    <w:rsid w:val="0052057D"/>
    <w:rsid w:val="005305A7"/>
    <w:rsid w:val="005315CF"/>
    <w:rsid w:val="005349FF"/>
    <w:rsid w:val="00535FA7"/>
    <w:rsid w:val="0054068C"/>
    <w:rsid w:val="00577141"/>
    <w:rsid w:val="00593165"/>
    <w:rsid w:val="005975DC"/>
    <w:rsid w:val="00597A9D"/>
    <w:rsid w:val="005B22ED"/>
    <w:rsid w:val="005E6050"/>
    <w:rsid w:val="005F0E64"/>
    <w:rsid w:val="005F3343"/>
    <w:rsid w:val="006026AA"/>
    <w:rsid w:val="0060448C"/>
    <w:rsid w:val="00612689"/>
    <w:rsid w:val="006151A9"/>
    <w:rsid w:val="0062725D"/>
    <w:rsid w:val="006340DA"/>
    <w:rsid w:val="0063581D"/>
    <w:rsid w:val="00645A09"/>
    <w:rsid w:val="00651055"/>
    <w:rsid w:val="00681137"/>
    <w:rsid w:val="00684824"/>
    <w:rsid w:val="006A10E3"/>
    <w:rsid w:val="006A562A"/>
    <w:rsid w:val="006C05E4"/>
    <w:rsid w:val="006C1CA3"/>
    <w:rsid w:val="006E52E0"/>
    <w:rsid w:val="006F0599"/>
    <w:rsid w:val="006F14EC"/>
    <w:rsid w:val="006F235B"/>
    <w:rsid w:val="006F3461"/>
    <w:rsid w:val="006F3C0B"/>
    <w:rsid w:val="007172DA"/>
    <w:rsid w:val="00720555"/>
    <w:rsid w:val="00721CAD"/>
    <w:rsid w:val="00732C48"/>
    <w:rsid w:val="0074551B"/>
    <w:rsid w:val="00750D76"/>
    <w:rsid w:val="00751A6A"/>
    <w:rsid w:val="007C6CE9"/>
    <w:rsid w:val="007D6076"/>
    <w:rsid w:val="007E56F4"/>
    <w:rsid w:val="007E5C0D"/>
    <w:rsid w:val="007F6D6C"/>
    <w:rsid w:val="007F6FFE"/>
    <w:rsid w:val="007F7260"/>
    <w:rsid w:val="008037F0"/>
    <w:rsid w:val="00811778"/>
    <w:rsid w:val="00813057"/>
    <w:rsid w:val="008225D9"/>
    <w:rsid w:val="0082420D"/>
    <w:rsid w:val="0083305D"/>
    <w:rsid w:val="00844DFA"/>
    <w:rsid w:val="008474B2"/>
    <w:rsid w:val="008520C3"/>
    <w:rsid w:val="008549F7"/>
    <w:rsid w:val="008611F1"/>
    <w:rsid w:val="00866AF6"/>
    <w:rsid w:val="00867599"/>
    <w:rsid w:val="00871831"/>
    <w:rsid w:val="00872C80"/>
    <w:rsid w:val="00875C9E"/>
    <w:rsid w:val="00875F2E"/>
    <w:rsid w:val="00884DD4"/>
    <w:rsid w:val="008932D4"/>
    <w:rsid w:val="0089491B"/>
    <w:rsid w:val="00896AA9"/>
    <w:rsid w:val="008A01F6"/>
    <w:rsid w:val="008A54DD"/>
    <w:rsid w:val="008A72A7"/>
    <w:rsid w:val="008D21D3"/>
    <w:rsid w:val="008D70F0"/>
    <w:rsid w:val="008F3975"/>
    <w:rsid w:val="008F4675"/>
    <w:rsid w:val="008F6156"/>
    <w:rsid w:val="0091624D"/>
    <w:rsid w:val="0091673E"/>
    <w:rsid w:val="009306FC"/>
    <w:rsid w:val="0093082F"/>
    <w:rsid w:val="00945E9B"/>
    <w:rsid w:val="009544E4"/>
    <w:rsid w:val="00956C0B"/>
    <w:rsid w:val="009655CE"/>
    <w:rsid w:val="009704AB"/>
    <w:rsid w:val="009851C4"/>
    <w:rsid w:val="00996946"/>
    <w:rsid w:val="009D0CF9"/>
    <w:rsid w:val="009E6AAF"/>
    <w:rsid w:val="00A06A95"/>
    <w:rsid w:val="00A10997"/>
    <w:rsid w:val="00A21E44"/>
    <w:rsid w:val="00A261B2"/>
    <w:rsid w:val="00A30BE5"/>
    <w:rsid w:val="00A30CB4"/>
    <w:rsid w:val="00A45425"/>
    <w:rsid w:val="00A46A16"/>
    <w:rsid w:val="00A56E55"/>
    <w:rsid w:val="00A67143"/>
    <w:rsid w:val="00A85B26"/>
    <w:rsid w:val="00A92423"/>
    <w:rsid w:val="00A94549"/>
    <w:rsid w:val="00A95513"/>
    <w:rsid w:val="00A95730"/>
    <w:rsid w:val="00AB3FCE"/>
    <w:rsid w:val="00AB7878"/>
    <w:rsid w:val="00AE609F"/>
    <w:rsid w:val="00AF6032"/>
    <w:rsid w:val="00B03471"/>
    <w:rsid w:val="00B10DF5"/>
    <w:rsid w:val="00B16C4C"/>
    <w:rsid w:val="00B2472E"/>
    <w:rsid w:val="00B3029D"/>
    <w:rsid w:val="00B37CA4"/>
    <w:rsid w:val="00B46958"/>
    <w:rsid w:val="00B46B24"/>
    <w:rsid w:val="00B50EFA"/>
    <w:rsid w:val="00B74605"/>
    <w:rsid w:val="00B81AB8"/>
    <w:rsid w:val="00B825F4"/>
    <w:rsid w:val="00B87225"/>
    <w:rsid w:val="00BA4DB8"/>
    <w:rsid w:val="00BB4EC3"/>
    <w:rsid w:val="00BC15C2"/>
    <w:rsid w:val="00BC389B"/>
    <w:rsid w:val="00BC46A3"/>
    <w:rsid w:val="00BD5709"/>
    <w:rsid w:val="00BD6DFE"/>
    <w:rsid w:val="00BF029E"/>
    <w:rsid w:val="00BF0BF9"/>
    <w:rsid w:val="00C02E0B"/>
    <w:rsid w:val="00C05D00"/>
    <w:rsid w:val="00C13616"/>
    <w:rsid w:val="00C25DD7"/>
    <w:rsid w:val="00C279ED"/>
    <w:rsid w:val="00C41DFF"/>
    <w:rsid w:val="00C4570C"/>
    <w:rsid w:val="00C45C64"/>
    <w:rsid w:val="00C54FD6"/>
    <w:rsid w:val="00C6281F"/>
    <w:rsid w:val="00C72453"/>
    <w:rsid w:val="00C806A5"/>
    <w:rsid w:val="00C82A18"/>
    <w:rsid w:val="00C952B4"/>
    <w:rsid w:val="00C97079"/>
    <w:rsid w:val="00CC2C3C"/>
    <w:rsid w:val="00CC507B"/>
    <w:rsid w:val="00CD66EE"/>
    <w:rsid w:val="00CD6BC7"/>
    <w:rsid w:val="00CE1558"/>
    <w:rsid w:val="00D02EB3"/>
    <w:rsid w:val="00D20C4A"/>
    <w:rsid w:val="00D33B60"/>
    <w:rsid w:val="00D40625"/>
    <w:rsid w:val="00D40985"/>
    <w:rsid w:val="00D55B2F"/>
    <w:rsid w:val="00D60E56"/>
    <w:rsid w:val="00D630DD"/>
    <w:rsid w:val="00D64527"/>
    <w:rsid w:val="00D75C60"/>
    <w:rsid w:val="00D925BD"/>
    <w:rsid w:val="00D92B4F"/>
    <w:rsid w:val="00D92F72"/>
    <w:rsid w:val="00D94A46"/>
    <w:rsid w:val="00D95D6C"/>
    <w:rsid w:val="00D97A28"/>
    <w:rsid w:val="00DA49A6"/>
    <w:rsid w:val="00DD02E7"/>
    <w:rsid w:val="00DD23BD"/>
    <w:rsid w:val="00DD5773"/>
    <w:rsid w:val="00DE7D36"/>
    <w:rsid w:val="00DF13D3"/>
    <w:rsid w:val="00DF7D95"/>
    <w:rsid w:val="00E10EB2"/>
    <w:rsid w:val="00E14F5E"/>
    <w:rsid w:val="00E232E2"/>
    <w:rsid w:val="00E25244"/>
    <w:rsid w:val="00E34960"/>
    <w:rsid w:val="00E357F7"/>
    <w:rsid w:val="00E42D4B"/>
    <w:rsid w:val="00E4509C"/>
    <w:rsid w:val="00E454EF"/>
    <w:rsid w:val="00E527F5"/>
    <w:rsid w:val="00E52C9B"/>
    <w:rsid w:val="00E56E22"/>
    <w:rsid w:val="00E6024C"/>
    <w:rsid w:val="00E6149A"/>
    <w:rsid w:val="00E666C7"/>
    <w:rsid w:val="00E67691"/>
    <w:rsid w:val="00E76CBE"/>
    <w:rsid w:val="00EC205E"/>
    <w:rsid w:val="00EE03F4"/>
    <w:rsid w:val="00EF1A58"/>
    <w:rsid w:val="00F03BE2"/>
    <w:rsid w:val="00F05F90"/>
    <w:rsid w:val="00F326E2"/>
    <w:rsid w:val="00F33D3C"/>
    <w:rsid w:val="00F345C2"/>
    <w:rsid w:val="00F423B2"/>
    <w:rsid w:val="00F5190B"/>
    <w:rsid w:val="00F52343"/>
    <w:rsid w:val="00F57BA7"/>
    <w:rsid w:val="00F745BF"/>
    <w:rsid w:val="00F85153"/>
    <w:rsid w:val="00F85DA6"/>
    <w:rsid w:val="00F9171E"/>
    <w:rsid w:val="00F93FFD"/>
    <w:rsid w:val="00FA0291"/>
    <w:rsid w:val="00FA6A1E"/>
    <w:rsid w:val="00FB241B"/>
    <w:rsid w:val="00FC18DD"/>
    <w:rsid w:val="00FC33F7"/>
    <w:rsid w:val="00FC7601"/>
    <w:rsid w:val="00FE4F62"/>
    <w:rsid w:val="00FE77A4"/>
    <w:rsid w:val="00FF7A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1F67C28"/>
  <w15:docId w15:val="{A3DEF4EC-6783-4B91-AC23-E679DB0A5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B3FC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4A389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semiHidden/>
    <w:unhideWhenUsed/>
    <w:qFormat/>
    <w:rsid w:val="004A3897"/>
    <w:pPr>
      <w:keepNext/>
      <w:keepLines/>
      <w:spacing w:before="160" w:after="80"/>
      <w:outlineLvl w:val="2"/>
    </w:pPr>
    <w:rPr>
      <w:rFonts w:ascii="Calibri" w:eastAsiaTheme="majorEastAsia" w:hAnsi="Calibri" w:cstheme="majorBidi"/>
      <w:color w:val="365F91" w:themeColor="accent1" w:themeShade="BF"/>
      <w:sz w:val="28"/>
      <w:szCs w:val="28"/>
    </w:rPr>
  </w:style>
  <w:style w:type="paragraph" w:styleId="Ttulo4">
    <w:name w:val="heading 4"/>
    <w:basedOn w:val="Normal"/>
    <w:next w:val="Normal"/>
    <w:link w:val="Ttulo4Char"/>
    <w:uiPriority w:val="9"/>
    <w:semiHidden/>
    <w:unhideWhenUsed/>
    <w:qFormat/>
    <w:rsid w:val="0082420D"/>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B37CA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A92423"/>
    <w:pPr>
      <w:spacing w:after="0" w:line="240" w:lineRule="auto"/>
      <w:jc w:val="both"/>
    </w:pPr>
    <w:rPr>
      <w:rFonts w:ascii="Arial" w:eastAsia="Times New Roman" w:hAnsi="Arial" w:cs="Arial"/>
      <w:b/>
      <w:bCs/>
      <w:sz w:val="28"/>
      <w:szCs w:val="24"/>
      <w:lang w:eastAsia="pt-BR"/>
    </w:rPr>
  </w:style>
  <w:style w:type="character" w:customStyle="1" w:styleId="CorpodetextoChar">
    <w:name w:val="Corpo de texto Char"/>
    <w:basedOn w:val="Fontepargpadro"/>
    <w:link w:val="Corpodetexto"/>
    <w:rsid w:val="00A92423"/>
    <w:rPr>
      <w:rFonts w:ascii="Arial" w:eastAsia="Times New Roman" w:hAnsi="Arial" w:cs="Arial"/>
      <w:b/>
      <w:bCs/>
      <w:sz w:val="28"/>
      <w:szCs w:val="24"/>
      <w:lang w:eastAsia="pt-BR"/>
    </w:rPr>
  </w:style>
  <w:style w:type="paragraph" w:styleId="Recuodecorpodetexto">
    <w:name w:val="Body Text Indent"/>
    <w:basedOn w:val="Normal"/>
    <w:link w:val="RecuodecorpodetextoChar"/>
    <w:rsid w:val="00A92423"/>
    <w:pPr>
      <w:spacing w:after="0" w:line="240" w:lineRule="auto"/>
      <w:ind w:left="-180" w:firstLine="180"/>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A92423"/>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BD5709"/>
    <w:pPr>
      <w:spacing w:after="0" w:line="240" w:lineRule="auto"/>
      <w:jc w:val="center"/>
    </w:pPr>
    <w:rPr>
      <w:rFonts w:ascii="Arial" w:eastAsia="Times New Roman" w:hAnsi="Arial" w:cs="Times New Roman"/>
      <w:b/>
      <w:sz w:val="24"/>
      <w:szCs w:val="20"/>
      <w:lang w:eastAsia="pt-BR"/>
    </w:rPr>
  </w:style>
  <w:style w:type="character" w:customStyle="1" w:styleId="TtuloChar">
    <w:name w:val="Título Char"/>
    <w:basedOn w:val="Fontepargpadro"/>
    <w:link w:val="Ttulo"/>
    <w:rsid w:val="00BD5709"/>
    <w:rPr>
      <w:rFonts w:ascii="Arial" w:eastAsia="Times New Roman" w:hAnsi="Arial" w:cs="Times New Roman"/>
      <w:b/>
      <w:sz w:val="24"/>
      <w:szCs w:val="20"/>
      <w:lang w:eastAsia="pt-BR"/>
    </w:rPr>
  </w:style>
  <w:style w:type="paragraph" w:styleId="Textodebalo">
    <w:name w:val="Balloon Text"/>
    <w:basedOn w:val="Normal"/>
    <w:link w:val="TextodebaloChar"/>
    <w:uiPriority w:val="99"/>
    <w:semiHidden/>
    <w:unhideWhenUsed/>
    <w:rsid w:val="002B26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B2620"/>
    <w:rPr>
      <w:rFonts w:ascii="Tahoma" w:hAnsi="Tahoma" w:cs="Tahoma"/>
      <w:sz w:val="16"/>
      <w:szCs w:val="16"/>
    </w:rPr>
  </w:style>
  <w:style w:type="paragraph" w:styleId="Cabealho">
    <w:name w:val="header"/>
    <w:aliases w:val="hd,he"/>
    <w:basedOn w:val="Normal"/>
    <w:link w:val="CabealhoChar"/>
    <w:unhideWhenUsed/>
    <w:rsid w:val="001D187E"/>
    <w:pPr>
      <w:tabs>
        <w:tab w:val="center" w:pos="4252"/>
        <w:tab w:val="right" w:pos="8504"/>
      </w:tabs>
      <w:spacing w:after="0" w:line="240" w:lineRule="auto"/>
    </w:pPr>
  </w:style>
  <w:style w:type="character" w:customStyle="1" w:styleId="CabealhoChar">
    <w:name w:val="Cabeçalho Char"/>
    <w:aliases w:val="hd Char,he Char"/>
    <w:basedOn w:val="Fontepargpadro"/>
    <w:link w:val="Cabealho"/>
    <w:rsid w:val="001D187E"/>
  </w:style>
  <w:style w:type="paragraph" w:styleId="Rodap">
    <w:name w:val="footer"/>
    <w:basedOn w:val="Normal"/>
    <w:link w:val="RodapChar"/>
    <w:uiPriority w:val="99"/>
    <w:unhideWhenUsed/>
    <w:rsid w:val="001D187E"/>
    <w:pPr>
      <w:tabs>
        <w:tab w:val="center" w:pos="4252"/>
        <w:tab w:val="right" w:pos="8504"/>
      </w:tabs>
      <w:spacing w:after="0" w:line="240" w:lineRule="auto"/>
    </w:pPr>
  </w:style>
  <w:style w:type="character" w:customStyle="1" w:styleId="RodapChar">
    <w:name w:val="Rodapé Char"/>
    <w:basedOn w:val="Fontepargpadro"/>
    <w:link w:val="Rodap"/>
    <w:uiPriority w:val="99"/>
    <w:rsid w:val="001D187E"/>
  </w:style>
  <w:style w:type="paragraph" w:styleId="NormalWeb">
    <w:name w:val="Normal (Web)"/>
    <w:basedOn w:val="Normal"/>
    <w:uiPriority w:val="99"/>
    <w:unhideWhenUsed/>
    <w:rsid w:val="0074551B"/>
    <w:rPr>
      <w:rFonts w:ascii="Times New Roman" w:hAnsi="Times New Roman" w:cs="Times New Roman"/>
      <w:sz w:val="24"/>
      <w:szCs w:val="24"/>
    </w:rPr>
  </w:style>
  <w:style w:type="paragraph" w:styleId="PargrafodaLista">
    <w:name w:val="List Paragraph"/>
    <w:aliases w:val="List I Paragraph,descritivo,Due date,Segundo,Titulo de Fígura,TITULO A,lp1,Iz - Párrafo de lista,Sivsa Parrafo,Titulo parrafo,3,Punto,Fundamentacion"/>
    <w:basedOn w:val="Normal"/>
    <w:link w:val="PargrafodaListaChar"/>
    <w:uiPriority w:val="34"/>
    <w:qFormat/>
    <w:rsid w:val="006026AA"/>
    <w:pPr>
      <w:ind w:left="720"/>
      <w:contextualSpacing/>
    </w:pPr>
  </w:style>
  <w:style w:type="table" w:styleId="Tabelacomgrade">
    <w:name w:val="Table Grid"/>
    <w:basedOn w:val="Tabelanormal"/>
    <w:uiPriority w:val="39"/>
    <w:rsid w:val="00FC1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4A3897"/>
    <w:pPr>
      <w:spacing w:after="120" w:line="480" w:lineRule="auto"/>
    </w:pPr>
  </w:style>
  <w:style w:type="character" w:customStyle="1" w:styleId="Corpodetexto2Char">
    <w:name w:val="Corpo de texto 2 Char"/>
    <w:basedOn w:val="Fontepargpadro"/>
    <w:link w:val="Corpodetexto2"/>
    <w:uiPriority w:val="99"/>
    <w:semiHidden/>
    <w:rsid w:val="004A3897"/>
  </w:style>
  <w:style w:type="paragraph" w:styleId="Recuodecorpodetexto2">
    <w:name w:val="Body Text Indent 2"/>
    <w:basedOn w:val="Normal"/>
    <w:link w:val="Recuodecorpodetexto2Char"/>
    <w:uiPriority w:val="99"/>
    <w:semiHidden/>
    <w:unhideWhenUsed/>
    <w:rsid w:val="004A389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A3897"/>
  </w:style>
  <w:style w:type="character" w:customStyle="1" w:styleId="Ttulo2Char">
    <w:name w:val="Título 2 Char"/>
    <w:basedOn w:val="Fontepargpadro"/>
    <w:link w:val="Ttulo2"/>
    <w:uiPriority w:val="9"/>
    <w:semiHidden/>
    <w:rsid w:val="004A3897"/>
    <w:rPr>
      <w:rFonts w:asciiTheme="majorHAnsi" w:eastAsiaTheme="majorEastAsia" w:hAnsiTheme="majorHAnsi" w:cstheme="majorBidi"/>
      <w:color w:val="365F91" w:themeColor="accent1" w:themeShade="BF"/>
      <w:sz w:val="32"/>
      <w:szCs w:val="32"/>
    </w:rPr>
  </w:style>
  <w:style w:type="character" w:customStyle="1" w:styleId="Ttulo3Char">
    <w:name w:val="Título 3 Char"/>
    <w:basedOn w:val="Fontepargpadro"/>
    <w:link w:val="Ttulo3"/>
    <w:uiPriority w:val="9"/>
    <w:semiHidden/>
    <w:rsid w:val="004A3897"/>
    <w:rPr>
      <w:rFonts w:ascii="Calibri" w:eastAsiaTheme="majorEastAsia" w:hAnsi="Calibri" w:cstheme="majorBidi"/>
      <w:color w:val="365F91" w:themeColor="accent1" w:themeShade="BF"/>
      <w:sz w:val="28"/>
      <w:szCs w:val="28"/>
    </w:rPr>
  </w:style>
  <w:style w:type="character" w:styleId="Hyperlink">
    <w:name w:val="Hyperlink"/>
    <w:basedOn w:val="Fontepargpadro"/>
    <w:uiPriority w:val="99"/>
    <w:unhideWhenUsed/>
    <w:rsid w:val="00AB3FCE"/>
    <w:rPr>
      <w:color w:val="0000FF" w:themeColor="hyperlink"/>
      <w:u w:val="single"/>
    </w:rPr>
  </w:style>
  <w:style w:type="character" w:customStyle="1" w:styleId="PargrafodaListaChar">
    <w:name w:val="Parágrafo da Lista Char"/>
    <w:aliases w:val="List I Paragraph Char,descritivo Char,Due date Char,Segundo Char,Titulo de Fígura Char,TITULO A Char,lp1 Char,Iz - Párrafo de lista Char,Sivsa Parrafo Char,Titulo parrafo Char,3 Char,Punto Char,Fundamentacion Char"/>
    <w:link w:val="PargrafodaLista"/>
    <w:qFormat/>
    <w:rsid w:val="00AB3FCE"/>
  </w:style>
  <w:style w:type="paragraph" w:customStyle="1" w:styleId="Nivel01">
    <w:name w:val="Nivel 01"/>
    <w:basedOn w:val="Ttulo1"/>
    <w:next w:val="Normal"/>
    <w:link w:val="Nivel01Char"/>
    <w:qFormat/>
    <w:rsid w:val="00AB3FCE"/>
    <w:pPr>
      <w:numPr>
        <w:numId w:val="2"/>
      </w:numPr>
      <w:tabs>
        <w:tab w:val="left" w:pos="567"/>
      </w:tabs>
      <w:spacing w:line="240" w:lineRule="auto"/>
      <w:jc w:val="both"/>
    </w:pPr>
    <w:rPr>
      <w:rFonts w:ascii="Ecofont_Spranq_eco_Sans" w:eastAsia="Times New Roman" w:hAnsi="Ecofont_Spranq_eco_Sans" w:cs="Times New Roman"/>
      <w:b/>
      <w:bCs/>
      <w:color w:val="000000"/>
      <w:sz w:val="22"/>
      <w:szCs w:val="22"/>
      <w:lang w:eastAsia="pt-BR"/>
    </w:rPr>
  </w:style>
  <w:style w:type="character" w:customStyle="1" w:styleId="Nivel01Char">
    <w:name w:val="Nivel 01 Char"/>
    <w:link w:val="Nivel01"/>
    <w:rsid w:val="00AB3FCE"/>
    <w:rPr>
      <w:rFonts w:ascii="Ecofont_Spranq_eco_Sans" w:eastAsia="Times New Roman" w:hAnsi="Ecofont_Spranq_eco_Sans" w:cs="Times New Roman"/>
      <w:b/>
      <w:bCs/>
      <w:color w:val="000000"/>
      <w:lang w:eastAsia="pt-BR"/>
    </w:rPr>
  </w:style>
  <w:style w:type="paragraph" w:customStyle="1" w:styleId="Nivel2">
    <w:name w:val="Nivel 2"/>
    <w:basedOn w:val="Normal"/>
    <w:link w:val="Nivel2Char"/>
    <w:qFormat/>
    <w:rsid w:val="00AB3FCE"/>
    <w:pPr>
      <w:spacing w:before="120" w:after="120"/>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AB3FCE"/>
    <w:pPr>
      <w:spacing w:before="120" w:after="120"/>
      <w:ind w:left="284"/>
      <w:jc w:val="both"/>
    </w:pPr>
    <w:rPr>
      <w:rFonts w:ascii="Arial" w:eastAsia="MS Mincho" w:hAnsi="Arial" w:cs="Arial"/>
      <w:color w:val="000000"/>
      <w:sz w:val="20"/>
      <w:szCs w:val="20"/>
      <w:lang w:eastAsia="pt-BR"/>
    </w:rPr>
  </w:style>
  <w:style w:type="character" w:customStyle="1" w:styleId="Nivel2Char">
    <w:name w:val="Nivel 2 Char"/>
    <w:link w:val="Nivel2"/>
    <w:locked/>
    <w:rsid w:val="00AB3FCE"/>
    <w:rPr>
      <w:rFonts w:ascii="Arial" w:eastAsia="MS Mincho" w:hAnsi="Arial" w:cs="Arial"/>
      <w:color w:val="000000"/>
      <w:sz w:val="20"/>
      <w:szCs w:val="20"/>
      <w:lang w:eastAsia="pt-BR"/>
    </w:rPr>
  </w:style>
  <w:style w:type="character" w:customStyle="1" w:styleId="Nivel3Char">
    <w:name w:val="Nivel 3 Char"/>
    <w:link w:val="Nivel3"/>
    <w:rsid w:val="00AB3FCE"/>
    <w:rPr>
      <w:rFonts w:ascii="Arial" w:eastAsia="MS Mincho" w:hAnsi="Arial" w:cs="Arial"/>
      <w:color w:val="000000"/>
      <w:sz w:val="20"/>
      <w:szCs w:val="20"/>
      <w:lang w:eastAsia="pt-BR"/>
    </w:rPr>
  </w:style>
  <w:style w:type="character" w:customStyle="1" w:styleId="Ttulo1Char">
    <w:name w:val="Título 1 Char"/>
    <w:basedOn w:val="Fontepargpadro"/>
    <w:link w:val="Ttulo1"/>
    <w:uiPriority w:val="9"/>
    <w:rsid w:val="00AB3FCE"/>
    <w:rPr>
      <w:rFonts w:asciiTheme="majorHAnsi" w:eastAsiaTheme="majorEastAsia" w:hAnsiTheme="majorHAnsi" w:cstheme="majorBidi"/>
      <w:color w:val="365F91" w:themeColor="accent1" w:themeShade="BF"/>
      <w:sz w:val="32"/>
      <w:szCs w:val="32"/>
    </w:rPr>
  </w:style>
  <w:style w:type="character" w:customStyle="1" w:styleId="Ttulo5Char">
    <w:name w:val="Título 5 Char"/>
    <w:basedOn w:val="Fontepargpadro"/>
    <w:link w:val="Ttulo5"/>
    <w:uiPriority w:val="9"/>
    <w:semiHidden/>
    <w:rsid w:val="00B37CA4"/>
    <w:rPr>
      <w:rFonts w:asciiTheme="majorHAnsi" w:eastAsiaTheme="majorEastAsia" w:hAnsiTheme="majorHAnsi" w:cstheme="majorBidi"/>
      <w:color w:val="365F91" w:themeColor="accent1" w:themeShade="BF"/>
    </w:rPr>
  </w:style>
  <w:style w:type="character" w:customStyle="1" w:styleId="Ttulo4Char">
    <w:name w:val="Título 4 Char"/>
    <w:basedOn w:val="Fontepargpadro"/>
    <w:link w:val="Ttulo4"/>
    <w:uiPriority w:val="9"/>
    <w:semiHidden/>
    <w:rsid w:val="0082420D"/>
    <w:rPr>
      <w:rFonts w:asciiTheme="majorHAnsi" w:eastAsiaTheme="majorEastAsia" w:hAnsiTheme="majorHAnsi" w:cstheme="majorBidi"/>
      <w:i/>
      <w:iCs/>
      <w:color w:val="365F91" w:themeColor="accent1" w:themeShade="BF"/>
    </w:rPr>
  </w:style>
  <w:style w:type="character" w:styleId="Forte">
    <w:name w:val="Strong"/>
    <w:basedOn w:val="Fontepargpadro"/>
    <w:uiPriority w:val="22"/>
    <w:qFormat/>
    <w:rsid w:val="0082420D"/>
    <w:rPr>
      <w:b/>
      <w:bCs/>
    </w:rPr>
  </w:style>
  <w:style w:type="paragraph" w:styleId="SemEspaamento">
    <w:name w:val="No Spacing"/>
    <w:uiPriority w:val="1"/>
    <w:qFormat/>
    <w:rsid w:val="00CE15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7290">
      <w:bodyDiv w:val="1"/>
      <w:marLeft w:val="0"/>
      <w:marRight w:val="0"/>
      <w:marTop w:val="0"/>
      <w:marBottom w:val="0"/>
      <w:divBdr>
        <w:top w:val="none" w:sz="0" w:space="0" w:color="auto"/>
        <w:left w:val="none" w:sz="0" w:space="0" w:color="auto"/>
        <w:bottom w:val="none" w:sz="0" w:space="0" w:color="auto"/>
        <w:right w:val="none" w:sz="0" w:space="0" w:color="auto"/>
      </w:divBdr>
    </w:div>
    <w:div w:id="26489670">
      <w:bodyDiv w:val="1"/>
      <w:marLeft w:val="0"/>
      <w:marRight w:val="0"/>
      <w:marTop w:val="0"/>
      <w:marBottom w:val="0"/>
      <w:divBdr>
        <w:top w:val="none" w:sz="0" w:space="0" w:color="auto"/>
        <w:left w:val="none" w:sz="0" w:space="0" w:color="auto"/>
        <w:bottom w:val="none" w:sz="0" w:space="0" w:color="auto"/>
        <w:right w:val="none" w:sz="0" w:space="0" w:color="auto"/>
      </w:divBdr>
    </w:div>
    <w:div w:id="95104190">
      <w:bodyDiv w:val="1"/>
      <w:marLeft w:val="0"/>
      <w:marRight w:val="0"/>
      <w:marTop w:val="0"/>
      <w:marBottom w:val="0"/>
      <w:divBdr>
        <w:top w:val="none" w:sz="0" w:space="0" w:color="auto"/>
        <w:left w:val="none" w:sz="0" w:space="0" w:color="auto"/>
        <w:bottom w:val="none" w:sz="0" w:space="0" w:color="auto"/>
        <w:right w:val="none" w:sz="0" w:space="0" w:color="auto"/>
      </w:divBdr>
    </w:div>
    <w:div w:id="104421338">
      <w:bodyDiv w:val="1"/>
      <w:marLeft w:val="0"/>
      <w:marRight w:val="0"/>
      <w:marTop w:val="0"/>
      <w:marBottom w:val="0"/>
      <w:divBdr>
        <w:top w:val="none" w:sz="0" w:space="0" w:color="auto"/>
        <w:left w:val="none" w:sz="0" w:space="0" w:color="auto"/>
        <w:bottom w:val="none" w:sz="0" w:space="0" w:color="auto"/>
        <w:right w:val="none" w:sz="0" w:space="0" w:color="auto"/>
      </w:divBdr>
    </w:div>
    <w:div w:id="145247684">
      <w:bodyDiv w:val="1"/>
      <w:marLeft w:val="0"/>
      <w:marRight w:val="0"/>
      <w:marTop w:val="0"/>
      <w:marBottom w:val="0"/>
      <w:divBdr>
        <w:top w:val="none" w:sz="0" w:space="0" w:color="auto"/>
        <w:left w:val="none" w:sz="0" w:space="0" w:color="auto"/>
        <w:bottom w:val="none" w:sz="0" w:space="0" w:color="auto"/>
        <w:right w:val="none" w:sz="0" w:space="0" w:color="auto"/>
      </w:divBdr>
    </w:div>
    <w:div w:id="156269180">
      <w:bodyDiv w:val="1"/>
      <w:marLeft w:val="0"/>
      <w:marRight w:val="0"/>
      <w:marTop w:val="0"/>
      <w:marBottom w:val="0"/>
      <w:divBdr>
        <w:top w:val="none" w:sz="0" w:space="0" w:color="auto"/>
        <w:left w:val="none" w:sz="0" w:space="0" w:color="auto"/>
        <w:bottom w:val="none" w:sz="0" w:space="0" w:color="auto"/>
        <w:right w:val="none" w:sz="0" w:space="0" w:color="auto"/>
      </w:divBdr>
    </w:div>
    <w:div w:id="164519446">
      <w:bodyDiv w:val="1"/>
      <w:marLeft w:val="0"/>
      <w:marRight w:val="0"/>
      <w:marTop w:val="0"/>
      <w:marBottom w:val="0"/>
      <w:divBdr>
        <w:top w:val="none" w:sz="0" w:space="0" w:color="auto"/>
        <w:left w:val="none" w:sz="0" w:space="0" w:color="auto"/>
        <w:bottom w:val="none" w:sz="0" w:space="0" w:color="auto"/>
        <w:right w:val="none" w:sz="0" w:space="0" w:color="auto"/>
      </w:divBdr>
    </w:div>
    <w:div w:id="184026585">
      <w:bodyDiv w:val="1"/>
      <w:marLeft w:val="0"/>
      <w:marRight w:val="0"/>
      <w:marTop w:val="0"/>
      <w:marBottom w:val="0"/>
      <w:divBdr>
        <w:top w:val="none" w:sz="0" w:space="0" w:color="auto"/>
        <w:left w:val="none" w:sz="0" w:space="0" w:color="auto"/>
        <w:bottom w:val="none" w:sz="0" w:space="0" w:color="auto"/>
        <w:right w:val="none" w:sz="0" w:space="0" w:color="auto"/>
      </w:divBdr>
    </w:div>
    <w:div w:id="263652155">
      <w:bodyDiv w:val="1"/>
      <w:marLeft w:val="0"/>
      <w:marRight w:val="0"/>
      <w:marTop w:val="0"/>
      <w:marBottom w:val="0"/>
      <w:divBdr>
        <w:top w:val="none" w:sz="0" w:space="0" w:color="auto"/>
        <w:left w:val="none" w:sz="0" w:space="0" w:color="auto"/>
        <w:bottom w:val="none" w:sz="0" w:space="0" w:color="auto"/>
        <w:right w:val="none" w:sz="0" w:space="0" w:color="auto"/>
      </w:divBdr>
    </w:div>
    <w:div w:id="265619021">
      <w:bodyDiv w:val="1"/>
      <w:marLeft w:val="0"/>
      <w:marRight w:val="0"/>
      <w:marTop w:val="0"/>
      <w:marBottom w:val="0"/>
      <w:divBdr>
        <w:top w:val="none" w:sz="0" w:space="0" w:color="auto"/>
        <w:left w:val="none" w:sz="0" w:space="0" w:color="auto"/>
        <w:bottom w:val="none" w:sz="0" w:space="0" w:color="auto"/>
        <w:right w:val="none" w:sz="0" w:space="0" w:color="auto"/>
      </w:divBdr>
    </w:div>
    <w:div w:id="280113759">
      <w:bodyDiv w:val="1"/>
      <w:marLeft w:val="0"/>
      <w:marRight w:val="0"/>
      <w:marTop w:val="0"/>
      <w:marBottom w:val="0"/>
      <w:divBdr>
        <w:top w:val="none" w:sz="0" w:space="0" w:color="auto"/>
        <w:left w:val="none" w:sz="0" w:space="0" w:color="auto"/>
        <w:bottom w:val="none" w:sz="0" w:space="0" w:color="auto"/>
        <w:right w:val="none" w:sz="0" w:space="0" w:color="auto"/>
      </w:divBdr>
    </w:div>
    <w:div w:id="407193950">
      <w:bodyDiv w:val="1"/>
      <w:marLeft w:val="0"/>
      <w:marRight w:val="0"/>
      <w:marTop w:val="0"/>
      <w:marBottom w:val="0"/>
      <w:divBdr>
        <w:top w:val="none" w:sz="0" w:space="0" w:color="auto"/>
        <w:left w:val="none" w:sz="0" w:space="0" w:color="auto"/>
        <w:bottom w:val="none" w:sz="0" w:space="0" w:color="auto"/>
        <w:right w:val="none" w:sz="0" w:space="0" w:color="auto"/>
      </w:divBdr>
    </w:div>
    <w:div w:id="455026683">
      <w:bodyDiv w:val="1"/>
      <w:marLeft w:val="0"/>
      <w:marRight w:val="0"/>
      <w:marTop w:val="0"/>
      <w:marBottom w:val="0"/>
      <w:divBdr>
        <w:top w:val="none" w:sz="0" w:space="0" w:color="auto"/>
        <w:left w:val="none" w:sz="0" w:space="0" w:color="auto"/>
        <w:bottom w:val="none" w:sz="0" w:space="0" w:color="auto"/>
        <w:right w:val="none" w:sz="0" w:space="0" w:color="auto"/>
      </w:divBdr>
    </w:div>
    <w:div w:id="526335489">
      <w:bodyDiv w:val="1"/>
      <w:marLeft w:val="0"/>
      <w:marRight w:val="0"/>
      <w:marTop w:val="0"/>
      <w:marBottom w:val="0"/>
      <w:divBdr>
        <w:top w:val="none" w:sz="0" w:space="0" w:color="auto"/>
        <w:left w:val="none" w:sz="0" w:space="0" w:color="auto"/>
        <w:bottom w:val="none" w:sz="0" w:space="0" w:color="auto"/>
        <w:right w:val="none" w:sz="0" w:space="0" w:color="auto"/>
      </w:divBdr>
    </w:div>
    <w:div w:id="548955891">
      <w:bodyDiv w:val="1"/>
      <w:marLeft w:val="0"/>
      <w:marRight w:val="0"/>
      <w:marTop w:val="0"/>
      <w:marBottom w:val="0"/>
      <w:divBdr>
        <w:top w:val="none" w:sz="0" w:space="0" w:color="auto"/>
        <w:left w:val="none" w:sz="0" w:space="0" w:color="auto"/>
        <w:bottom w:val="none" w:sz="0" w:space="0" w:color="auto"/>
        <w:right w:val="none" w:sz="0" w:space="0" w:color="auto"/>
      </w:divBdr>
      <w:divsChild>
        <w:div w:id="278530656">
          <w:marLeft w:val="0"/>
          <w:marRight w:val="0"/>
          <w:marTop w:val="0"/>
          <w:marBottom w:val="0"/>
          <w:divBdr>
            <w:top w:val="none" w:sz="0" w:space="0" w:color="auto"/>
            <w:left w:val="none" w:sz="0" w:space="0" w:color="auto"/>
            <w:bottom w:val="none" w:sz="0" w:space="0" w:color="auto"/>
            <w:right w:val="none" w:sz="0" w:space="0" w:color="auto"/>
          </w:divBdr>
        </w:div>
        <w:div w:id="401607395">
          <w:marLeft w:val="0"/>
          <w:marRight w:val="0"/>
          <w:marTop w:val="0"/>
          <w:marBottom w:val="0"/>
          <w:divBdr>
            <w:top w:val="none" w:sz="0" w:space="0" w:color="auto"/>
            <w:left w:val="none" w:sz="0" w:space="0" w:color="auto"/>
            <w:bottom w:val="none" w:sz="0" w:space="0" w:color="auto"/>
            <w:right w:val="none" w:sz="0" w:space="0" w:color="auto"/>
          </w:divBdr>
        </w:div>
        <w:div w:id="899250282">
          <w:marLeft w:val="0"/>
          <w:marRight w:val="0"/>
          <w:marTop w:val="0"/>
          <w:marBottom w:val="0"/>
          <w:divBdr>
            <w:top w:val="none" w:sz="0" w:space="0" w:color="auto"/>
            <w:left w:val="none" w:sz="0" w:space="0" w:color="auto"/>
            <w:bottom w:val="none" w:sz="0" w:space="0" w:color="auto"/>
            <w:right w:val="none" w:sz="0" w:space="0" w:color="auto"/>
          </w:divBdr>
        </w:div>
        <w:div w:id="68502973">
          <w:marLeft w:val="0"/>
          <w:marRight w:val="0"/>
          <w:marTop w:val="0"/>
          <w:marBottom w:val="0"/>
          <w:divBdr>
            <w:top w:val="none" w:sz="0" w:space="0" w:color="auto"/>
            <w:left w:val="none" w:sz="0" w:space="0" w:color="auto"/>
            <w:bottom w:val="none" w:sz="0" w:space="0" w:color="auto"/>
            <w:right w:val="none" w:sz="0" w:space="0" w:color="auto"/>
          </w:divBdr>
        </w:div>
        <w:div w:id="1935168797">
          <w:marLeft w:val="0"/>
          <w:marRight w:val="0"/>
          <w:marTop w:val="0"/>
          <w:marBottom w:val="0"/>
          <w:divBdr>
            <w:top w:val="none" w:sz="0" w:space="0" w:color="auto"/>
            <w:left w:val="none" w:sz="0" w:space="0" w:color="auto"/>
            <w:bottom w:val="none" w:sz="0" w:space="0" w:color="auto"/>
            <w:right w:val="none" w:sz="0" w:space="0" w:color="auto"/>
          </w:divBdr>
        </w:div>
        <w:div w:id="151526037">
          <w:marLeft w:val="0"/>
          <w:marRight w:val="0"/>
          <w:marTop w:val="0"/>
          <w:marBottom w:val="0"/>
          <w:divBdr>
            <w:top w:val="none" w:sz="0" w:space="0" w:color="auto"/>
            <w:left w:val="none" w:sz="0" w:space="0" w:color="auto"/>
            <w:bottom w:val="none" w:sz="0" w:space="0" w:color="auto"/>
            <w:right w:val="none" w:sz="0" w:space="0" w:color="auto"/>
          </w:divBdr>
        </w:div>
        <w:div w:id="370374912">
          <w:marLeft w:val="0"/>
          <w:marRight w:val="0"/>
          <w:marTop w:val="0"/>
          <w:marBottom w:val="0"/>
          <w:divBdr>
            <w:top w:val="none" w:sz="0" w:space="0" w:color="auto"/>
            <w:left w:val="none" w:sz="0" w:space="0" w:color="auto"/>
            <w:bottom w:val="none" w:sz="0" w:space="0" w:color="auto"/>
            <w:right w:val="none" w:sz="0" w:space="0" w:color="auto"/>
          </w:divBdr>
        </w:div>
        <w:div w:id="1237860841">
          <w:marLeft w:val="0"/>
          <w:marRight w:val="0"/>
          <w:marTop w:val="0"/>
          <w:marBottom w:val="0"/>
          <w:divBdr>
            <w:top w:val="none" w:sz="0" w:space="0" w:color="auto"/>
            <w:left w:val="none" w:sz="0" w:space="0" w:color="auto"/>
            <w:bottom w:val="none" w:sz="0" w:space="0" w:color="auto"/>
            <w:right w:val="none" w:sz="0" w:space="0" w:color="auto"/>
          </w:divBdr>
        </w:div>
      </w:divsChild>
    </w:div>
    <w:div w:id="561868877">
      <w:bodyDiv w:val="1"/>
      <w:marLeft w:val="0"/>
      <w:marRight w:val="0"/>
      <w:marTop w:val="0"/>
      <w:marBottom w:val="0"/>
      <w:divBdr>
        <w:top w:val="none" w:sz="0" w:space="0" w:color="auto"/>
        <w:left w:val="none" w:sz="0" w:space="0" w:color="auto"/>
        <w:bottom w:val="none" w:sz="0" w:space="0" w:color="auto"/>
        <w:right w:val="none" w:sz="0" w:space="0" w:color="auto"/>
      </w:divBdr>
    </w:div>
    <w:div w:id="566497428">
      <w:bodyDiv w:val="1"/>
      <w:marLeft w:val="0"/>
      <w:marRight w:val="0"/>
      <w:marTop w:val="0"/>
      <w:marBottom w:val="0"/>
      <w:divBdr>
        <w:top w:val="none" w:sz="0" w:space="0" w:color="auto"/>
        <w:left w:val="none" w:sz="0" w:space="0" w:color="auto"/>
        <w:bottom w:val="none" w:sz="0" w:space="0" w:color="auto"/>
        <w:right w:val="none" w:sz="0" w:space="0" w:color="auto"/>
      </w:divBdr>
    </w:div>
    <w:div w:id="578949413">
      <w:bodyDiv w:val="1"/>
      <w:marLeft w:val="0"/>
      <w:marRight w:val="0"/>
      <w:marTop w:val="0"/>
      <w:marBottom w:val="0"/>
      <w:divBdr>
        <w:top w:val="none" w:sz="0" w:space="0" w:color="auto"/>
        <w:left w:val="none" w:sz="0" w:space="0" w:color="auto"/>
        <w:bottom w:val="none" w:sz="0" w:space="0" w:color="auto"/>
        <w:right w:val="none" w:sz="0" w:space="0" w:color="auto"/>
      </w:divBdr>
    </w:div>
    <w:div w:id="586505287">
      <w:bodyDiv w:val="1"/>
      <w:marLeft w:val="0"/>
      <w:marRight w:val="0"/>
      <w:marTop w:val="0"/>
      <w:marBottom w:val="0"/>
      <w:divBdr>
        <w:top w:val="none" w:sz="0" w:space="0" w:color="auto"/>
        <w:left w:val="none" w:sz="0" w:space="0" w:color="auto"/>
        <w:bottom w:val="none" w:sz="0" w:space="0" w:color="auto"/>
        <w:right w:val="none" w:sz="0" w:space="0" w:color="auto"/>
      </w:divBdr>
    </w:div>
    <w:div w:id="586617733">
      <w:bodyDiv w:val="1"/>
      <w:marLeft w:val="0"/>
      <w:marRight w:val="0"/>
      <w:marTop w:val="0"/>
      <w:marBottom w:val="0"/>
      <w:divBdr>
        <w:top w:val="none" w:sz="0" w:space="0" w:color="auto"/>
        <w:left w:val="none" w:sz="0" w:space="0" w:color="auto"/>
        <w:bottom w:val="none" w:sz="0" w:space="0" w:color="auto"/>
        <w:right w:val="none" w:sz="0" w:space="0" w:color="auto"/>
      </w:divBdr>
    </w:div>
    <w:div w:id="592202214">
      <w:bodyDiv w:val="1"/>
      <w:marLeft w:val="0"/>
      <w:marRight w:val="0"/>
      <w:marTop w:val="0"/>
      <w:marBottom w:val="0"/>
      <w:divBdr>
        <w:top w:val="none" w:sz="0" w:space="0" w:color="auto"/>
        <w:left w:val="none" w:sz="0" w:space="0" w:color="auto"/>
        <w:bottom w:val="none" w:sz="0" w:space="0" w:color="auto"/>
        <w:right w:val="none" w:sz="0" w:space="0" w:color="auto"/>
      </w:divBdr>
    </w:div>
    <w:div w:id="599798093">
      <w:bodyDiv w:val="1"/>
      <w:marLeft w:val="0"/>
      <w:marRight w:val="0"/>
      <w:marTop w:val="0"/>
      <w:marBottom w:val="0"/>
      <w:divBdr>
        <w:top w:val="none" w:sz="0" w:space="0" w:color="auto"/>
        <w:left w:val="none" w:sz="0" w:space="0" w:color="auto"/>
        <w:bottom w:val="none" w:sz="0" w:space="0" w:color="auto"/>
        <w:right w:val="none" w:sz="0" w:space="0" w:color="auto"/>
      </w:divBdr>
    </w:div>
    <w:div w:id="627316245">
      <w:bodyDiv w:val="1"/>
      <w:marLeft w:val="0"/>
      <w:marRight w:val="0"/>
      <w:marTop w:val="0"/>
      <w:marBottom w:val="0"/>
      <w:divBdr>
        <w:top w:val="none" w:sz="0" w:space="0" w:color="auto"/>
        <w:left w:val="none" w:sz="0" w:space="0" w:color="auto"/>
        <w:bottom w:val="none" w:sz="0" w:space="0" w:color="auto"/>
        <w:right w:val="none" w:sz="0" w:space="0" w:color="auto"/>
      </w:divBdr>
    </w:div>
    <w:div w:id="636836224">
      <w:bodyDiv w:val="1"/>
      <w:marLeft w:val="0"/>
      <w:marRight w:val="0"/>
      <w:marTop w:val="0"/>
      <w:marBottom w:val="0"/>
      <w:divBdr>
        <w:top w:val="none" w:sz="0" w:space="0" w:color="auto"/>
        <w:left w:val="none" w:sz="0" w:space="0" w:color="auto"/>
        <w:bottom w:val="none" w:sz="0" w:space="0" w:color="auto"/>
        <w:right w:val="none" w:sz="0" w:space="0" w:color="auto"/>
      </w:divBdr>
    </w:div>
    <w:div w:id="668168868">
      <w:bodyDiv w:val="1"/>
      <w:marLeft w:val="0"/>
      <w:marRight w:val="0"/>
      <w:marTop w:val="0"/>
      <w:marBottom w:val="0"/>
      <w:divBdr>
        <w:top w:val="none" w:sz="0" w:space="0" w:color="auto"/>
        <w:left w:val="none" w:sz="0" w:space="0" w:color="auto"/>
        <w:bottom w:val="none" w:sz="0" w:space="0" w:color="auto"/>
        <w:right w:val="none" w:sz="0" w:space="0" w:color="auto"/>
      </w:divBdr>
    </w:div>
    <w:div w:id="668365348">
      <w:bodyDiv w:val="1"/>
      <w:marLeft w:val="0"/>
      <w:marRight w:val="0"/>
      <w:marTop w:val="0"/>
      <w:marBottom w:val="0"/>
      <w:divBdr>
        <w:top w:val="none" w:sz="0" w:space="0" w:color="auto"/>
        <w:left w:val="none" w:sz="0" w:space="0" w:color="auto"/>
        <w:bottom w:val="none" w:sz="0" w:space="0" w:color="auto"/>
        <w:right w:val="none" w:sz="0" w:space="0" w:color="auto"/>
      </w:divBdr>
    </w:div>
    <w:div w:id="672489973">
      <w:bodyDiv w:val="1"/>
      <w:marLeft w:val="0"/>
      <w:marRight w:val="0"/>
      <w:marTop w:val="0"/>
      <w:marBottom w:val="0"/>
      <w:divBdr>
        <w:top w:val="none" w:sz="0" w:space="0" w:color="auto"/>
        <w:left w:val="none" w:sz="0" w:space="0" w:color="auto"/>
        <w:bottom w:val="none" w:sz="0" w:space="0" w:color="auto"/>
        <w:right w:val="none" w:sz="0" w:space="0" w:color="auto"/>
      </w:divBdr>
    </w:div>
    <w:div w:id="690179839">
      <w:bodyDiv w:val="1"/>
      <w:marLeft w:val="0"/>
      <w:marRight w:val="0"/>
      <w:marTop w:val="0"/>
      <w:marBottom w:val="0"/>
      <w:divBdr>
        <w:top w:val="none" w:sz="0" w:space="0" w:color="auto"/>
        <w:left w:val="none" w:sz="0" w:space="0" w:color="auto"/>
        <w:bottom w:val="none" w:sz="0" w:space="0" w:color="auto"/>
        <w:right w:val="none" w:sz="0" w:space="0" w:color="auto"/>
      </w:divBdr>
    </w:div>
    <w:div w:id="699091483">
      <w:bodyDiv w:val="1"/>
      <w:marLeft w:val="0"/>
      <w:marRight w:val="0"/>
      <w:marTop w:val="0"/>
      <w:marBottom w:val="0"/>
      <w:divBdr>
        <w:top w:val="none" w:sz="0" w:space="0" w:color="auto"/>
        <w:left w:val="none" w:sz="0" w:space="0" w:color="auto"/>
        <w:bottom w:val="none" w:sz="0" w:space="0" w:color="auto"/>
        <w:right w:val="none" w:sz="0" w:space="0" w:color="auto"/>
      </w:divBdr>
    </w:div>
    <w:div w:id="710422079">
      <w:bodyDiv w:val="1"/>
      <w:marLeft w:val="0"/>
      <w:marRight w:val="0"/>
      <w:marTop w:val="0"/>
      <w:marBottom w:val="0"/>
      <w:divBdr>
        <w:top w:val="none" w:sz="0" w:space="0" w:color="auto"/>
        <w:left w:val="none" w:sz="0" w:space="0" w:color="auto"/>
        <w:bottom w:val="none" w:sz="0" w:space="0" w:color="auto"/>
        <w:right w:val="none" w:sz="0" w:space="0" w:color="auto"/>
      </w:divBdr>
    </w:div>
    <w:div w:id="713235619">
      <w:bodyDiv w:val="1"/>
      <w:marLeft w:val="0"/>
      <w:marRight w:val="0"/>
      <w:marTop w:val="0"/>
      <w:marBottom w:val="0"/>
      <w:divBdr>
        <w:top w:val="none" w:sz="0" w:space="0" w:color="auto"/>
        <w:left w:val="none" w:sz="0" w:space="0" w:color="auto"/>
        <w:bottom w:val="none" w:sz="0" w:space="0" w:color="auto"/>
        <w:right w:val="none" w:sz="0" w:space="0" w:color="auto"/>
      </w:divBdr>
    </w:div>
    <w:div w:id="736437320">
      <w:bodyDiv w:val="1"/>
      <w:marLeft w:val="0"/>
      <w:marRight w:val="0"/>
      <w:marTop w:val="0"/>
      <w:marBottom w:val="0"/>
      <w:divBdr>
        <w:top w:val="none" w:sz="0" w:space="0" w:color="auto"/>
        <w:left w:val="none" w:sz="0" w:space="0" w:color="auto"/>
        <w:bottom w:val="none" w:sz="0" w:space="0" w:color="auto"/>
        <w:right w:val="none" w:sz="0" w:space="0" w:color="auto"/>
      </w:divBdr>
    </w:div>
    <w:div w:id="779181640">
      <w:bodyDiv w:val="1"/>
      <w:marLeft w:val="0"/>
      <w:marRight w:val="0"/>
      <w:marTop w:val="0"/>
      <w:marBottom w:val="0"/>
      <w:divBdr>
        <w:top w:val="none" w:sz="0" w:space="0" w:color="auto"/>
        <w:left w:val="none" w:sz="0" w:space="0" w:color="auto"/>
        <w:bottom w:val="none" w:sz="0" w:space="0" w:color="auto"/>
        <w:right w:val="none" w:sz="0" w:space="0" w:color="auto"/>
      </w:divBdr>
    </w:div>
    <w:div w:id="802120349">
      <w:bodyDiv w:val="1"/>
      <w:marLeft w:val="0"/>
      <w:marRight w:val="0"/>
      <w:marTop w:val="0"/>
      <w:marBottom w:val="0"/>
      <w:divBdr>
        <w:top w:val="none" w:sz="0" w:space="0" w:color="auto"/>
        <w:left w:val="none" w:sz="0" w:space="0" w:color="auto"/>
        <w:bottom w:val="none" w:sz="0" w:space="0" w:color="auto"/>
        <w:right w:val="none" w:sz="0" w:space="0" w:color="auto"/>
      </w:divBdr>
    </w:div>
    <w:div w:id="802574921">
      <w:bodyDiv w:val="1"/>
      <w:marLeft w:val="0"/>
      <w:marRight w:val="0"/>
      <w:marTop w:val="0"/>
      <w:marBottom w:val="0"/>
      <w:divBdr>
        <w:top w:val="none" w:sz="0" w:space="0" w:color="auto"/>
        <w:left w:val="none" w:sz="0" w:space="0" w:color="auto"/>
        <w:bottom w:val="none" w:sz="0" w:space="0" w:color="auto"/>
        <w:right w:val="none" w:sz="0" w:space="0" w:color="auto"/>
      </w:divBdr>
    </w:div>
    <w:div w:id="828207247">
      <w:bodyDiv w:val="1"/>
      <w:marLeft w:val="0"/>
      <w:marRight w:val="0"/>
      <w:marTop w:val="0"/>
      <w:marBottom w:val="0"/>
      <w:divBdr>
        <w:top w:val="none" w:sz="0" w:space="0" w:color="auto"/>
        <w:left w:val="none" w:sz="0" w:space="0" w:color="auto"/>
        <w:bottom w:val="none" w:sz="0" w:space="0" w:color="auto"/>
        <w:right w:val="none" w:sz="0" w:space="0" w:color="auto"/>
      </w:divBdr>
    </w:div>
    <w:div w:id="839778669">
      <w:bodyDiv w:val="1"/>
      <w:marLeft w:val="0"/>
      <w:marRight w:val="0"/>
      <w:marTop w:val="0"/>
      <w:marBottom w:val="0"/>
      <w:divBdr>
        <w:top w:val="none" w:sz="0" w:space="0" w:color="auto"/>
        <w:left w:val="none" w:sz="0" w:space="0" w:color="auto"/>
        <w:bottom w:val="none" w:sz="0" w:space="0" w:color="auto"/>
        <w:right w:val="none" w:sz="0" w:space="0" w:color="auto"/>
      </w:divBdr>
    </w:div>
    <w:div w:id="846872280">
      <w:bodyDiv w:val="1"/>
      <w:marLeft w:val="0"/>
      <w:marRight w:val="0"/>
      <w:marTop w:val="0"/>
      <w:marBottom w:val="0"/>
      <w:divBdr>
        <w:top w:val="none" w:sz="0" w:space="0" w:color="auto"/>
        <w:left w:val="none" w:sz="0" w:space="0" w:color="auto"/>
        <w:bottom w:val="none" w:sz="0" w:space="0" w:color="auto"/>
        <w:right w:val="none" w:sz="0" w:space="0" w:color="auto"/>
      </w:divBdr>
    </w:div>
    <w:div w:id="881282032">
      <w:bodyDiv w:val="1"/>
      <w:marLeft w:val="0"/>
      <w:marRight w:val="0"/>
      <w:marTop w:val="0"/>
      <w:marBottom w:val="0"/>
      <w:divBdr>
        <w:top w:val="none" w:sz="0" w:space="0" w:color="auto"/>
        <w:left w:val="none" w:sz="0" w:space="0" w:color="auto"/>
        <w:bottom w:val="none" w:sz="0" w:space="0" w:color="auto"/>
        <w:right w:val="none" w:sz="0" w:space="0" w:color="auto"/>
      </w:divBdr>
    </w:div>
    <w:div w:id="924995172">
      <w:bodyDiv w:val="1"/>
      <w:marLeft w:val="0"/>
      <w:marRight w:val="0"/>
      <w:marTop w:val="0"/>
      <w:marBottom w:val="0"/>
      <w:divBdr>
        <w:top w:val="none" w:sz="0" w:space="0" w:color="auto"/>
        <w:left w:val="none" w:sz="0" w:space="0" w:color="auto"/>
        <w:bottom w:val="none" w:sz="0" w:space="0" w:color="auto"/>
        <w:right w:val="none" w:sz="0" w:space="0" w:color="auto"/>
      </w:divBdr>
    </w:div>
    <w:div w:id="979264855">
      <w:bodyDiv w:val="1"/>
      <w:marLeft w:val="0"/>
      <w:marRight w:val="0"/>
      <w:marTop w:val="0"/>
      <w:marBottom w:val="0"/>
      <w:divBdr>
        <w:top w:val="none" w:sz="0" w:space="0" w:color="auto"/>
        <w:left w:val="none" w:sz="0" w:space="0" w:color="auto"/>
        <w:bottom w:val="none" w:sz="0" w:space="0" w:color="auto"/>
        <w:right w:val="none" w:sz="0" w:space="0" w:color="auto"/>
      </w:divBdr>
    </w:div>
    <w:div w:id="1004747554">
      <w:bodyDiv w:val="1"/>
      <w:marLeft w:val="0"/>
      <w:marRight w:val="0"/>
      <w:marTop w:val="0"/>
      <w:marBottom w:val="0"/>
      <w:divBdr>
        <w:top w:val="none" w:sz="0" w:space="0" w:color="auto"/>
        <w:left w:val="none" w:sz="0" w:space="0" w:color="auto"/>
        <w:bottom w:val="none" w:sz="0" w:space="0" w:color="auto"/>
        <w:right w:val="none" w:sz="0" w:space="0" w:color="auto"/>
      </w:divBdr>
    </w:div>
    <w:div w:id="1027608255">
      <w:bodyDiv w:val="1"/>
      <w:marLeft w:val="0"/>
      <w:marRight w:val="0"/>
      <w:marTop w:val="0"/>
      <w:marBottom w:val="0"/>
      <w:divBdr>
        <w:top w:val="none" w:sz="0" w:space="0" w:color="auto"/>
        <w:left w:val="none" w:sz="0" w:space="0" w:color="auto"/>
        <w:bottom w:val="none" w:sz="0" w:space="0" w:color="auto"/>
        <w:right w:val="none" w:sz="0" w:space="0" w:color="auto"/>
      </w:divBdr>
    </w:div>
    <w:div w:id="1033114576">
      <w:bodyDiv w:val="1"/>
      <w:marLeft w:val="0"/>
      <w:marRight w:val="0"/>
      <w:marTop w:val="0"/>
      <w:marBottom w:val="0"/>
      <w:divBdr>
        <w:top w:val="none" w:sz="0" w:space="0" w:color="auto"/>
        <w:left w:val="none" w:sz="0" w:space="0" w:color="auto"/>
        <w:bottom w:val="none" w:sz="0" w:space="0" w:color="auto"/>
        <w:right w:val="none" w:sz="0" w:space="0" w:color="auto"/>
      </w:divBdr>
    </w:div>
    <w:div w:id="1049955587">
      <w:bodyDiv w:val="1"/>
      <w:marLeft w:val="0"/>
      <w:marRight w:val="0"/>
      <w:marTop w:val="0"/>
      <w:marBottom w:val="0"/>
      <w:divBdr>
        <w:top w:val="none" w:sz="0" w:space="0" w:color="auto"/>
        <w:left w:val="none" w:sz="0" w:space="0" w:color="auto"/>
        <w:bottom w:val="none" w:sz="0" w:space="0" w:color="auto"/>
        <w:right w:val="none" w:sz="0" w:space="0" w:color="auto"/>
      </w:divBdr>
    </w:div>
    <w:div w:id="1080442491">
      <w:bodyDiv w:val="1"/>
      <w:marLeft w:val="0"/>
      <w:marRight w:val="0"/>
      <w:marTop w:val="0"/>
      <w:marBottom w:val="0"/>
      <w:divBdr>
        <w:top w:val="none" w:sz="0" w:space="0" w:color="auto"/>
        <w:left w:val="none" w:sz="0" w:space="0" w:color="auto"/>
        <w:bottom w:val="none" w:sz="0" w:space="0" w:color="auto"/>
        <w:right w:val="none" w:sz="0" w:space="0" w:color="auto"/>
      </w:divBdr>
    </w:div>
    <w:div w:id="1093936906">
      <w:bodyDiv w:val="1"/>
      <w:marLeft w:val="0"/>
      <w:marRight w:val="0"/>
      <w:marTop w:val="0"/>
      <w:marBottom w:val="0"/>
      <w:divBdr>
        <w:top w:val="none" w:sz="0" w:space="0" w:color="auto"/>
        <w:left w:val="none" w:sz="0" w:space="0" w:color="auto"/>
        <w:bottom w:val="none" w:sz="0" w:space="0" w:color="auto"/>
        <w:right w:val="none" w:sz="0" w:space="0" w:color="auto"/>
      </w:divBdr>
    </w:div>
    <w:div w:id="1095442591">
      <w:bodyDiv w:val="1"/>
      <w:marLeft w:val="0"/>
      <w:marRight w:val="0"/>
      <w:marTop w:val="0"/>
      <w:marBottom w:val="0"/>
      <w:divBdr>
        <w:top w:val="none" w:sz="0" w:space="0" w:color="auto"/>
        <w:left w:val="none" w:sz="0" w:space="0" w:color="auto"/>
        <w:bottom w:val="none" w:sz="0" w:space="0" w:color="auto"/>
        <w:right w:val="none" w:sz="0" w:space="0" w:color="auto"/>
      </w:divBdr>
    </w:div>
    <w:div w:id="1099106168">
      <w:bodyDiv w:val="1"/>
      <w:marLeft w:val="0"/>
      <w:marRight w:val="0"/>
      <w:marTop w:val="0"/>
      <w:marBottom w:val="0"/>
      <w:divBdr>
        <w:top w:val="none" w:sz="0" w:space="0" w:color="auto"/>
        <w:left w:val="none" w:sz="0" w:space="0" w:color="auto"/>
        <w:bottom w:val="none" w:sz="0" w:space="0" w:color="auto"/>
        <w:right w:val="none" w:sz="0" w:space="0" w:color="auto"/>
      </w:divBdr>
    </w:div>
    <w:div w:id="1125543743">
      <w:bodyDiv w:val="1"/>
      <w:marLeft w:val="0"/>
      <w:marRight w:val="0"/>
      <w:marTop w:val="0"/>
      <w:marBottom w:val="0"/>
      <w:divBdr>
        <w:top w:val="none" w:sz="0" w:space="0" w:color="auto"/>
        <w:left w:val="none" w:sz="0" w:space="0" w:color="auto"/>
        <w:bottom w:val="none" w:sz="0" w:space="0" w:color="auto"/>
        <w:right w:val="none" w:sz="0" w:space="0" w:color="auto"/>
      </w:divBdr>
    </w:div>
    <w:div w:id="1173567937">
      <w:bodyDiv w:val="1"/>
      <w:marLeft w:val="0"/>
      <w:marRight w:val="0"/>
      <w:marTop w:val="0"/>
      <w:marBottom w:val="0"/>
      <w:divBdr>
        <w:top w:val="none" w:sz="0" w:space="0" w:color="auto"/>
        <w:left w:val="none" w:sz="0" w:space="0" w:color="auto"/>
        <w:bottom w:val="none" w:sz="0" w:space="0" w:color="auto"/>
        <w:right w:val="none" w:sz="0" w:space="0" w:color="auto"/>
      </w:divBdr>
    </w:div>
    <w:div w:id="1200239059">
      <w:bodyDiv w:val="1"/>
      <w:marLeft w:val="0"/>
      <w:marRight w:val="0"/>
      <w:marTop w:val="0"/>
      <w:marBottom w:val="0"/>
      <w:divBdr>
        <w:top w:val="none" w:sz="0" w:space="0" w:color="auto"/>
        <w:left w:val="none" w:sz="0" w:space="0" w:color="auto"/>
        <w:bottom w:val="none" w:sz="0" w:space="0" w:color="auto"/>
        <w:right w:val="none" w:sz="0" w:space="0" w:color="auto"/>
      </w:divBdr>
    </w:div>
    <w:div w:id="1231692583">
      <w:bodyDiv w:val="1"/>
      <w:marLeft w:val="0"/>
      <w:marRight w:val="0"/>
      <w:marTop w:val="0"/>
      <w:marBottom w:val="0"/>
      <w:divBdr>
        <w:top w:val="none" w:sz="0" w:space="0" w:color="auto"/>
        <w:left w:val="none" w:sz="0" w:space="0" w:color="auto"/>
        <w:bottom w:val="none" w:sz="0" w:space="0" w:color="auto"/>
        <w:right w:val="none" w:sz="0" w:space="0" w:color="auto"/>
      </w:divBdr>
    </w:div>
    <w:div w:id="1314607538">
      <w:bodyDiv w:val="1"/>
      <w:marLeft w:val="0"/>
      <w:marRight w:val="0"/>
      <w:marTop w:val="0"/>
      <w:marBottom w:val="0"/>
      <w:divBdr>
        <w:top w:val="none" w:sz="0" w:space="0" w:color="auto"/>
        <w:left w:val="none" w:sz="0" w:space="0" w:color="auto"/>
        <w:bottom w:val="none" w:sz="0" w:space="0" w:color="auto"/>
        <w:right w:val="none" w:sz="0" w:space="0" w:color="auto"/>
      </w:divBdr>
    </w:div>
    <w:div w:id="1355035253">
      <w:bodyDiv w:val="1"/>
      <w:marLeft w:val="0"/>
      <w:marRight w:val="0"/>
      <w:marTop w:val="0"/>
      <w:marBottom w:val="0"/>
      <w:divBdr>
        <w:top w:val="none" w:sz="0" w:space="0" w:color="auto"/>
        <w:left w:val="none" w:sz="0" w:space="0" w:color="auto"/>
        <w:bottom w:val="none" w:sz="0" w:space="0" w:color="auto"/>
        <w:right w:val="none" w:sz="0" w:space="0" w:color="auto"/>
      </w:divBdr>
    </w:div>
    <w:div w:id="1389837804">
      <w:bodyDiv w:val="1"/>
      <w:marLeft w:val="0"/>
      <w:marRight w:val="0"/>
      <w:marTop w:val="0"/>
      <w:marBottom w:val="0"/>
      <w:divBdr>
        <w:top w:val="none" w:sz="0" w:space="0" w:color="auto"/>
        <w:left w:val="none" w:sz="0" w:space="0" w:color="auto"/>
        <w:bottom w:val="none" w:sz="0" w:space="0" w:color="auto"/>
        <w:right w:val="none" w:sz="0" w:space="0" w:color="auto"/>
      </w:divBdr>
    </w:div>
    <w:div w:id="1465732889">
      <w:bodyDiv w:val="1"/>
      <w:marLeft w:val="0"/>
      <w:marRight w:val="0"/>
      <w:marTop w:val="0"/>
      <w:marBottom w:val="0"/>
      <w:divBdr>
        <w:top w:val="none" w:sz="0" w:space="0" w:color="auto"/>
        <w:left w:val="none" w:sz="0" w:space="0" w:color="auto"/>
        <w:bottom w:val="none" w:sz="0" w:space="0" w:color="auto"/>
        <w:right w:val="none" w:sz="0" w:space="0" w:color="auto"/>
      </w:divBdr>
    </w:div>
    <w:div w:id="1540312895">
      <w:bodyDiv w:val="1"/>
      <w:marLeft w:val="0"/>
      <w:marRight w:val="0"/>
      <w:marTop w:val="0"/>
      <w:marBottom w:val="0"/>
      <w:divBdr>
        <w:top w:val="none" w:sz="0" w:space="0" w:color="auto"/>
        <w:left w:val="none" w:sz="0" w:space="0" w:color="auto"/>
        <w:bottom w:val="none" w:sz="0" w:space="0" w:color="auto"/>
        <w:right w:val="none" w:sz="0" w:space="0" w:color="auto"/>
      </w:divBdr>
    </w:div>
    <w:div w:id="1568764939">
      <w:bodyDiv w:val="1"/>
      <w:marLeft w:val="0"/>
      <w:marRight w:val="0"/>
      <w:marTop w:val="0"/>
      <w:marBottom w:val="0"/>
      <w:divBdr>
        <w:top w:val="none" w:sz="0" w:space="0" w:color="auto"/>
        <w:left w:val="none" w:sz="0" w:space="0" w:color="auto"/>
        <w:bottom w:val="none" w:sz="0" w:space="0" w:color="auto"/>
        <w:right w:val="none" w:sz="0" w:space="0" w:color="auto"/>
      </w:divBdr>
    </w:div>
    <w:div w:id="1590194232">
      <w:bodyDiv w:val="1"/>
      <w:marLeft w:val="0"/>
      <w:marRight w:val="0"/>
      <w:marTop w:val="0"/>
      <w:marBottom w:val="0"/>
      <w:divBdr>
        <w:top w:val="none" w:sz="0" w:space="0" w:color="auto"/>
        <w:left w:val="none" w:sz="0" w:space="0" w:color="auto"/>
        <w:bottom w:val="none" w:sz="0" w:space="0" w:color="auto"/>
        <w:right w:val="none" w:sz="0" w:space="0" w:color="auto"/>
      </w:divBdr>
    </w:div>
    <w:div w:id="1605265141">
      <w:bodyDiv w:val="1"/>
      <w:marLeft w:val="0"/>
      <w:marRight w:val="0"/>
      <w:marTop w:val="0"/>
      <w:marBottom w:val="0"/>
      <w:divBdr>
        <w:top w:val="none" w:sz="0" w:space="0" w:color="auto"/>
        <w:left w:val="none" w:sz="0" w:space="0" w:color="auto"/>
        <w:bottom w:val="none" w:sz="0" w:space="0" w:color="auto"/>
        <w:right w:val="none" w:sz="0" w:space="0" w:color="auto"/>
      </w:divBdr>
    </w:div>
    <w:div w:id="1628973932">
      <w:bodyDiv w:val="1"/>
      <w:marLeft w:val="0"/>
      <w:marRight w:val="0"/>
      <w:marTop w:val="0"/>
      <w:marBottom w:val="0"/>
      <w:divBdr>
        <w:top w:val="none" w:sz="0" w:space="0" w:color="auto"/>
        <w:left w:val="none" w:sz="0" w:space="0" w:color="auto"/>
        <w:bottom w:val="none" w:sz="0" w:space="0" w:color="auto"/>
        <w:right w:val="none" w:sz="0" w:space="0" w:color="auto"/>
      </w:divBdr>
    </w:div>
    <w:div w:id="1660961592">
      <w:bodyDiv w:val="1"/>
      <w:marLeft w:val="0"/>
      <w:marRight w:val="0"/>
      <w:marTop w:val="0"/>
      <w:marBottom w:val="0"/>
      <w:divBdr>
        <w:top w:val="none" w:sz="0" w:space="0" w:color="auto"/>
        <w:left w:val="none" w:sz="0" w:space="0" w:color="auto"/>
        <w:bottom w:val="none" w:sz="0" w:space="0" w:color="auto"/>
        <w:right w:val="none" w:sz="0" w:space="0" w:color="auto"/>
      </w:divBdr>
    </w:div>
    <w:div w:id="1723094914">
      <w:bodyDiv w:val="1"/>
      <w:marLeft w:val="0"/>
      <w:marRight w:val="0"/>
      <w:marTop w:val="0"/>
      <w:marBottom w:val="0"/>
      <w:divBdr>
        <w:top w:val="none" w:sz="0" w:space="0" w:color="auto"/>
        <w:left w:val="none" w:sz="0" w:space="0" w:color="auto"/>
        <w:bottom w:val="none" w:sz="0" w:space="0" w:color="auto"/>
        <w:right w:val="none" w:sz="0" w:space="0" w:color="auto"/>
      </w:divBdr>
      <w:divsChild>
        <w:div w:id="47924235">
          <w:marLeft w:val="0"/>
          <w:marRight w:val="0"/>
          <w:marTop w:val="0"/>
          <w:marBottom w:val="0"/>
          <w:divBdr>
            <w:top w:val="none" w:sz="0" w:space="0" w:color="auto"/>
            <w:left w:val="none" w:sz="0" w:space="0" w:color="auto"/>
            <w:bottom w:val="none" w:sz="0" w:space="0" w:color="auto"/>
            <w:right w:val="none" w:sz="0" w:space="0" w:color="auto"/>
          </w:divBdr>
        </w:div>
      </w:divsChild>
    </w:div>
    <w:div w:id="1734892972">
      <w:bodyDiv w:val="1"/>
      <w:marLeft w:val="0"/>
      <w:marRight w:val="0"/>
      <w:marTop w:val="0"/>
      <w:marBottom w:val="0"/>
      <w:divBdr>
        <w:top w:val="none" w:sz="0" w:space="0" w:color="auto"/>
        <w:left w:val="none" w:sz="0" w:space="0" w:color="auto"/>
        <w:bottom w:val="none" w:sz="0" w:space="0" w:color="auto"/>
        <w:right w:val="none" w:sz="0" w:space="0" w:color="auto"/>
      </w:divBdr>
    </w:div>
    <w:div w:id="1756706585">
      <w:bodyDiv w:val="1"/>
      <w:marLeft w:val="0"/>
      <w:marRight w:val="0"/>
      <w:marTop w:val="0"/>
      <w:marBottom w:val="0"/>
      <w:divBdr>
        <w:top w:val="none" w:sz="0" w:space="0" w:color="auto"/>
        <w:left w:val="none" w:sz="0" w:space="0" w:color="auto"/>
        <w:bottom w:val="none" w:sz="0" w:space="0" w:color="auto"/>
        <w:right w:val="none" w:sz="0" w:space="0" w:color="auto"/>
      </w:divBdr>
    </w:div>
    <w:div w:id="1776172306">
      <w:bodyDiv w:val="1"/>
      <w:marLeft w:val="0"/>
      <w:marRight w:val="0"/>
      <w:marTop w:val="0"/>
      <w:marBottom w:val="0"/>
      <w:divBdr>
        <w:top w:val="none" w:sz="0" w:space="0" w:color="auto"/>
        <w:left w:val="none" w:sz="0" w:space="0" w:color="auto"/>
        <w:bottom w:val="none" w:sz="0" w:space="0" w:color="auto"/>
        <w:right w:val="none" w:sz="0" w:space="0" w:color="auto"/>
      </w:divBdr>
    </w:div>
    <w:div w:id="1811708744">
      <w:bodyDiv w:val="1"/>
      <w:marLeft w:val="0"/>
      <w:marRight w:val="0"/>
      <w:marTop w:val="0"/>
      <w:marBottom w:val="0"/>
      <w:divBdr>
        <w:top w:val="none" w:sz="0" w:space="0" w:color="auto"/>
        <w:left w:val="none" w:sz="0" w:space="0" w:color="auto"/>
        <w:bottom w:val="none" w:sz="0" w:space="0" w:color="auto"/>
        <w:right w:val="none" w:sz="0" w:space="0" w:color="auto"/>
      </w:divBdr>
    </w:div>
    <w:div w:id="1814331104">
      <w:bodyDiv w:val="1"/>
      <w:marLeft w:val="0"/>
      <w:marRight w:val="0"/>
      <w:marTop w:val="0"/>
      <w:marBottom w:val="0"/>
      <w:divBdr>
        <w:top w:val="none" w:sz="0" w:space="0" w:color="auto"/>
        <w:left w:val="none" w:sz="0" w:space="0" w:color="auto"/>
        <w:bottom w:val="none" w:sz="0" w:space="0" w:color="auto"/>
        <w:right w:val="none" w:sz="0" w:space="0" w:color="auto"/>
      </w:divBdr>
    </w:div>
    <w:div w:id="1818301413">
      <w:bodyDiv w:val="1"/>
      <w:marLeft w:val="0"/>
      <w:marRight w:val="0"/>
      <w:marTop w:val="0"/>
      <w:marBottom w:val="0"/>
      <w:divBdr>
        <w:top w:val="none" w:sz="0" w:space="0" w:color="auto"/>
        <w:left w:val="none" w:sz="0" w:space="0" w:color="auto"/>
        <w:bottom w:val="none" w:sz="0" w:space="0" w:color="auto"/>
        <w:right w:val="none" w:sz="0" w:space="0" w:color="auto"/>
      </w:divBdr>
    </w:div>
    <w:div w:id="1863518169">
      <w:bodyDiv w:val="1"/>
      <w:marLeft w:val="0"/>
      <w:marRight w:val="0"/>
      <w:marTop w:val="0"/>
      <w:marBottom w:val="0"/>
      <w:divBdr>
        <w:top w:val="none" w:sz="0" w:space="0" w:color="auto"/>
        <w:left w:val="none" w:sz="0" w:space="0" w:color="auto"/>
        <w:bottom w:val="none" w:sz="0" w:space="0" w:color="auto"/>
        <w:right w:val="none" w:sz="0" w:space="0" w:color="auto"/>
      </w:divBdr>
    </w:div>
    <w:div w:id="1869217851">
      <w:bodyDiv w:val="1"/>
      <w:marLeft w:val="0"/>
      <w:marRight w:val="0"/>
      <w:marTop w:val="0"/>
      <w:marBottom w:val="0"/>
      <w:divBdr>
        <w:top w:val="none" w:sz="0" w:space="0" w:color="auto"/>
        <w:left w:val="none" w:sz="0" w:space="0" w:color="auto"/>
        <w:bottom w:val="none" w:sz="0" w:space="0" w:color="auto"/>
        <w:right w:val="none" w:sz="0" w:space="0" w:color="auto"/>
      </w:divBdr>
    </w:div>
    <w:div w:id="1891959810">
      <w:bodyDiv w:val="1"/>
      <w:marLeft w:val="0"/>
      <w:marRight w:val="0"/>
      <w:marTop w:val="0"/>
      <w:marBottom w:val="0"/>
      <w:divBdr>
        <w:top w:val="none" w:sz="0" w:space="0" w:color="auto"/>
        <w:left w:val="none" w:sz="0" w:space="0" w:color="auto"/>
        <w:bottom w:val="none" w:sz="0" w:space="0" w:color="auto"/>
        <w:right w:val="none" w:sz="0" w:space="0" w:color="auto"/>
      </w:divBdr>
    </w:div>
    <w:div w:id="1942182732">
      <w:bodyDiv w:val="1"/>
      <w:marLeft w:val="0"/>
      <w:marRight w:val="0"/>
      <w:marTop w:val="0"/>
      <w:marBottom w:val="0"/>
      <w:divBdr>
        <w:top w:val="none" w:sz="0" w:space="0" w:color="auto"/>
        <w:left w:val="none" w:sz="0" w:space="0" w:color="auto"/>
        <w:bottom w:val="none" w:sz="0" w:space="0" w:color="auto"/>
        <w:right w:val="none" w:sz="0" w:space="0" w:color="auto"/>
      </w:divBdr>
    </w:div>
    <w:div w:id="1947686813">
      <w:bodyDiv w:val="1"/>
      <w:marLeft w:val="0"/>
      <w:marRight w:val="0"/>
      <w:marTop w:val="0"/>
      <w:marBottom w:val="0"/>
      <w:divBdr>
        <w:top w:val="none" w:sz="0" w:space="0" w:color="auto"/>
        <w:left w:val="none" w:sz="0" w:space="0" w:color="auto"/>
        <w:bottom w:val="none" w:sz="0" w:space="0" w:color="auto"/>
        <w:right w:val="none" w:sz="0" w:space="0" w:color="auto"/>
      </w:divBdr>
    </w:div>
    <w:div w:id="1950890007">
      <w:bodyDiv w:val="1"/>
      <w:marLeft w:val="0"/>
      <w:marRight w:val="0"/>
      <w:marTop w:val="0"/>
      <w:marBottom w:val="0"/>
      <w:divBdr>
        <w:top w:val="none" w:sz="0" w:space="0" w:color="auto"/>
        <w:left w:val="none" w:sz="0" w:space="0" w:color="auto"/>
        <w:bottom w:val="none" w:sz="0" w:space="0" w:color="auto"/>
        <w:right w:val="none" w:sz="0" w:space="0" w:color="auto"/>
      </w:divBdr>
    </w:div>
    <w:div w:id="2079329426">
      <w:bodyDiv w:val="1"/>
      <w:marLeft w:val="0"/>
      <w:marRight w:val="0"/>
      <w:marTop w:val="0"/>
      <w:marBottom w:val="0"/>
      <w:divBdr>
        <w:top w:val="none" w:sz="0" w:space="0" w:color="auto"/>
        <w:left w:val="none" w:sz="0" w:space="0" w:color="auto"/>
        <w:bottom w:val="none" w:sz="0" w:space="0" w:color="auto"/>
        <w:right w:val="none" w:sz="0" w:space="0" w:color="auto"/>
      </w:divBdr>
    </w:div>
    <w:div w:id="2081706603">
      <w:bodyDiv w:val="1"/>
      <w:marLeft w:val="0"/>
      <w:marRight w:val="0"/>
      <w:marTop w:val="0"/>
      <w:marBottom w:val="0"/>
      <w:divBdr>
        <w:top w:val="none" w:sz="0" w:space="0" w:color="auto"/>
        <w:left w:val="none" w:sz="0" w:space="0" w:color="auto"/>
        <w:bottom w:val="none" w:sz="0" w:space="0" w:color="auto"/>
        <w:right w:val="none" w:sz="0" w:space="0" w:color="auto"/>
      </w:divBdr>
    </w:div>
    <w:div w:id="2106150480">
      <w:bodyDiv w:val="1"/>
      <w:marLeft w:val="0"/>
      <w:marRight w:val="0"/>
      <w:marTop w:val="0"/>
      <w:marBottom w:val="0"/>
      <w:divBdr>
        <w:top w:val="none" w:sz="0" w:space="0" w:color="auto"/>
        <w:left w:val="none" w:sz="0" w:space="0" w:color="auto"/>
        <w:bottom w:val="none" w:sz="0" w:space="0" w:color="auto"/>
        <w:right w:val="none" w:sz="0" w:space="0" w:color="auto"/>
      </w:divBdr>
    </w:div>
    <w:div w:id="2115782573">
      <w:bodyDiv w:val="1"/>
      <w:marLeft w:val="0"/>
      <w:marRight w:val="0"/>
      <w:marTop w:val="0"/>
      <w:marBottom w:val="0"/>
      <w:divBdr>
        <w:top w:val="none" w:sz="0" w:space="0" w:color="auto"/>
        <w:left w:val="none" w:sz="0" w:space="0" w:color="auto"/>
        <w:bottom w:val="none" w:sz="0" w:space="0" w:color="auto"/>
        <w:right w:val="none" w:sz="0" w:space="0" w:color="auto"/>
      </w:divBdr>
    </w:div>
    <w:div w:id="21441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does.mg.gov.br/" TargetMode="Externa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bll.org.br/" TargetMode="External"/><Relationship Id="rId12" Type="http://schemas.openxmlformats.org/officeDocument/2006/relationships/hyperlink" Target="https://bll.org.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bll.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org.br/"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https://www.perdoes.mg.gov.br/" TargetMode="External"/><Relationship Id="rId19" Type="http://schemas.openxmlformats.org/officeDocument/2006/relationships/hyperlink" Target="https://www.perdoes.mg.gov.br/" TargetMode="External"/><Relationship Id="rId4" Type="http://schemas.openxmlformats.org/officeDocument/2006/relationships/webSettings" Target="webSettings.xml"/><Relationship Id="rId9" Type="http://schemas.openxmlformats.org/officeDocument/2006/relationships/hyperlink" Target="mailto:licitacao@perdoes.mg.gov.br" TargetMode="External"/><Relationship Id="rId14" Type="http://schemas.openxmlformats.org/officeDocument/2006/relationships/hyperlink" Target="https://www.planalto.gov.br/ccivil_03/leis/l8078compilado.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10369</Words>
  <Characters>55996</Characters>
  <Application>Microsoft Office Word</Application>
  <DocSecurity>4</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rosemery</dc:creator>
  <cp:lastModifiedBy>LICITAÇÃO 2</cp:lastModifiedBy>
  <cp:revision>2</cp:revision>
  <cp:lastPrinted>2025-03-21T17:59:00Z</cp:lastPrinted>
  <dcterms:created xsi:type="dcterms:W3CDTF">2025-06-03T16:34:00Z</dcterms:created>
  <dcterms:modified xsi:type="dcterms:W3CDTF">2025-06-03T16:34:00Z</dcterms:modified>
</cp:coreProperties>
</file>