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25BA20" w14:textId="310685A2" w:rsidR="00927F50" w:rsidRPr="00C14F15" w:rsidRDefault="00736962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 w:rsidRPr="00C14F15">
        <w:rPr>
          <w:rFonts w:ascii="Arial" w:eastAsia="Arial" w:hAnsi="Arial" w:cs="Arial"/>
          <w:color w:val="000000"/>
        </w:rPr>
        <w:t xml:space="preserve">  </w:t>
      </w:r>
      <w:r w:rsidR="00626E4D" w:rsidRPr="00C14F15">
        <w:rPr>
          <w:rFonts w:ascii="Arial" w:eastAsia="Arial" w:hAnsi="Arial" w:cs="Arial"/>
          <w:color w:val="000000"/>
        </w:rPr>
        <w:t>TERMO DE AUTORIZAÇÃO DE INEXIGIBILIDADE DE LICITAÇÃO</w:t>
      </w:r>
    </w:p>
    <w:p w14:paraId="147D5F51" w14:textId="6DF8727E" w:rsidR="00927F50" w:rsidRPr="00C14F15" w:rsidRDefault="00927F5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28BE6FDB" w14:textId="4AFA4DD2" w:rsidR="00927F50" w:rsidRPr="00C14F15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C14F15">
        <w:rPr>
          <w:rFonts w:ascii="Arial" w:eastAsia="Arial" w:hAnsi="Arial" w:cs="Arial"/>
          <w:b/>
          <w:color w:val="000000"/>
        </w:rPr>
        <w:t xml:space="preserve">PROCESSO ADMINISTRATIVO Nº </w:t>
      </w:r>
      <w:r w:rsidR="00C14F15" w:rsidRPr="00C14F15">
        <w:rPr>
          <w:rFonts w:ascii="Arial" w:eastAsia="Arial" w:hAnsi="Arial" w:cs="Arial"/>
          <w:b/>
          <w:color w:val="000000"/>
        </w:rPr>
        <w:t>526</w:t>
      </w:r>
      <w:r w:rsidR="00550C69" w:rsidRPr="00C14F15">
        <w:rPr>
          <w:rFonts w:ascii="Arial" w:eastAsia="Arial" w:hAnsi="Arial" w:cs="Arial"/>
          <w:b/>
          <w:color w:val="000000"/>
        </w:rPr>
        <w:t>.2025</w:t>
      </w:r>
    </w:p>
    <w:p w14:paraId="2CD5FEB3" w14:textId="7C489AD2" w:rsidR="00927F50" w:rsidRPr="00C14F15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C14F15">
        <w:rPr>
          <w:rFonts w:ascii="Arial" w:eastAsia="Arial" w:hAnsi="Arial" w:cs="Arial"/>
          <w:b/>
          <w:color w:val="000000"/>
        </w:rPr>
        <w:t xml:space="preserve">INEXIGIBILIDADE DE LICITAÇÃO Nº </w:t>
      </w:r>
      <w:r w:rsidR="00C14F15" w:rsidRPr="00C14F15">
        <w:rPr>
          <w:rFonts w:ascii="Arial" w:eastAsia="Arial" w:hAnsi="Arial" w:cs="Arial"/>
          <w:b/>
          <w:color w:val="000000"/>
        </w:rPr>
        <w:t>154</w:t>
      </w:r>
      <w:r w:rsidR="00550C69" w:rsidRPr="00C14F15">
        <w:rPr>
          <w:rFonts w:ascii="Arial" w:eastAsia="Arial" w:hAnsi="Arial" w:cs="Arial"/>
          <w:b/>
          <w:color w:val="000000"/>
        </w:rPr>
        <w:t>.2025</w:t>
      </w:r>
    </w:p>
    <w:p w14:paraId="2898E036" w14:textId="77777777" w:rsidR="00927F50" w:rsidRPr="00C14F15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0BDE4087" w14:textId="55A75E6E" w:rsidR="00927F50" w:rsidRPr="00C14F15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C14F15"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a INEXIGIBILIDADE DE LICITAÇÃO está em conformidade ao disposto </w:t>
      </w:r>
      <w:r w:rsidRPr="00C14F15">
        <w:rPr>
          <w:rFonts w:ascii="Arial" w:eastAsia="Arial" w:hAnsi="Arial" w:cs="Arial"/>
          <w:b/>
          <w:color w:val="000000"/>
        </w:rPr>
        <w:t xml:space="preserve">no art. 74, inc. </w:t>
      </w:r>
      <w:r w:rsidR="00184B93" w:rsidRPr="00C14F15">
        <w:rPr>
          <w:rFonts w:ascii="Arial" w:eastAsia="Arial" w:hAnsi="Arial" w:cs="Arial"/>
          <w:b/>
          <w:color w:val="000000"/>
        </w:rPr>
        <w:t>V</w:t>
      </w:r>
      <w:r w:rsidR="008F2135" w:rsidRPr="00C14F15">
        <w:rPr>
          <w:rFonts w:ascii="Arial" w:eastAsia="Arial" w:hAnsi="Arial" w:cs="Arial"/>
          <w:b/>
          <w:color w:val="000000"/>
        </w:rPr>
        <w:t>,</w:t>
      </w:r>
      <w:r w:rsidRPr="00C14F15">
        <w:rPr>
          <w:rFonts w:ascii="Arial" w:eastAsia="Arial" w:hAnsi="Arial" w:cs="Arial"/>
          <w:b/>
          <w:color w:val="000000"/>
        </w:rPr>
        <w:t xml:space="preserve"> da Lei 14.133/21, CONSIDERANDO ainda</w:t>
      </w:r>
      <w:r w:rsidRPr="00C14F15">
        <w:rPr>
          <w:rFonts w:ascii="Arial" w:eastAsia="Arial" w:hAnsi="Arial" w:cs="Arial"/>
          <w:color w:val="000000"/>
        </w:rPr>
        <w:t xml:space="preserve"> que o PARECER JURÍDICO atesta que foram cumpridas as exigências legais, e no uso das atribuições que me foram conferidas, em especial ao disposto no artigo 72, inc. VIII, da Nova Lei de Licitações, </w:t>
      </w:r>
      <w:r w:rsidRPr="00C14F15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C14F15" w:rsidRPr="00C14F15">
        <w:rPr>
          <w:rFonts w:ascii="Arial" w:eastAsia="Arial" w:hAnsi="Arial" w:cs="Arial"/>
          <w:b/>
          <w:color w:val="000000"/>
        </w:rPr>
        <w:t>154</w:t>
      </w:r>
      <w:r w:rsidR="00550C69" w:rsidRPr="00C14F15">
        <w:rPr>
          <w:rFonts w:ascii="Arial" w:eastAsia="Arial" w:hAnsi="Arial" w:cs="Arial"/>
          <w:b/>
          <w:color w:val="000000"/>
        </w:rPr>
        <w:t>.2025</w:t>
      </w:r>
      <w:r w:rsidRPr="00C14F15">
        <w:rPr>
          <w:rFonts w:ascii="Arial" w:eastAsia="Arial" w:hAnsi="Arial" w:cs="Arial"/>
          <w:color w:val="000000"/>
        </w:rPr>
        <w:t xml:space="preserve">. </w:t>
      </w:r>
    </w:p>
    <w:p w14:paraId="685E2467" w14:textId="77777777" w:rsidR="00927F50" w:rsidRPr="00C14F15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7EA76772" w14:textId="77777777" w:rsidR="00927F50" w:rsidRPr="00C14F15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C14F15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14:paraId="77386D0F" w14:textId="77777777" w:rsidR="00927F50" w:rsidRPr="00C14F15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"/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927F50" w:rsidRPr="00C14F15" w14:paraId="38BF1D6B" w14:textId="77777777">
        <w:tc>
          <w:tcPr>
            <w:tcW w:w="2943" w:type="dxa"/>
          </w:tcPr>
          <w:p w14:paraId="4ABCC0F9" w14:textId="77777777" w:rsidR="00927F50" w:rsidRPr="00C14F15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C14F15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14:paraId="2929916A" w14:textId="38BFFF45" w:rsidR="00E92C7A" w:rsidRPr="00C14F15" w:rsidRDefault="00C14F15" w:rsidP="00184B93">
            <w:pPr>
              <w:jc w:val="both"/>
              <w:rPr>
                <w:rFonts w:ascii="Arial" w:hAnsi="Arial" w:cs="Arial"/>
              </w:rPr>
            </w:pPr>
            <w:r w:rsidRPr="00C14F15">
              <w:rPr>
                <w:rFonts w:ascii="Arial" w:hAnsi="Arial" w:cs="Arial"/>
                <w:b/>
                <w:color w:val="000000"/>
                <w:shd w:val="clear" w:color="auto" w:fill="FFFFFF"/>
              </w:rPr>
              <w:t xml:space="preserve">Locação de imóvel na Rua Raul Anjos Meira, 252, </w:t>
            </w:r>
            <w:proofErr w:type="spellStart"/>
            <w:r w:rsidRPr="00C14F15">
              <w:rPr>
                <w:rFonts w:ascii="Arial" w:hAnsi="Arial" w:cs="Arial"/>
                <w:b/>
                <w:color w:val="000000"/>
                <w:shd w:val="clear" w:color="auto" w:fill="FFFFFF"/>
              </w:rPr>
              <w:t>Lot</w:t>
            </w:r>
            <w:proofErr w:type="spellEnd"/>
            <w:r w:rsidRPr="00C14F15">
              <w:rPr>
                <w:rFonts w:ascii="Arial" w:hAnsi="Arial" w:cs="Arial"/>
                <w:b/>
                <w:color w:val="000000"/>
                <w:shd w:val="clear" w:color="auto" w:fill="FFFFFF"/>
              </w:rPr>
              <w:t xml:space="preserve">. John Kennedy / Cidade Nova - Jequié-Ba, do proprietário Sr. </w:t>
            </w:r>
            <w:proofErr w:type="spellStart"/>
            <w:r w:rsidRPr="00C14F15">
              <w:rPr>
                <w:rFonts w:ascii="Arial" w:hAnsi="Arial" w:cs="Arial"/>
                <w:b/>
                <w:color w:val="000000"/>
                <w:shd w:val="clear" w:color="auto" w:fill="FFFFFF"/>
              </w:rPr>
              <w:t>Juciney</w:t>
            </w:r>
            <w:proofErr w:type="spellEnd"/>
            <w:r w:rsidRPr="00C14F15">
              <w:rPr>
                <w:rFonts w:ascii="Arial" w:hAnsi="Arial" w:cs="Arial"/>
                <w:b/>
                <w:color w:val="000000"/>
                <w:shd w:val="clear" w:color="auto" w:fill="FFFFFF"/>
              </w:rPr>
              <w:t xml:space="preserve"> Alves De Jesus, para o funcionamento do Serviço de Convivência e Fortalecimento de Vínculos - SCFV do Curral Novo que é referenciado pelo Centro de Referência em Assistência Social - CRAS Cansanção, Unidade Vinculada à Secretaria Municipal do Desenvolvimento Social, durante o período de 12 (doze) meses</w:t>
            </w:r>
            <w:r w:rsidR="007A1FF5" w:rsidRPr="00C14F15">
              <w:rPr>
                <w:rFonts w:ascii="Arial" w:hAnsi="Arial" w:cs="Arial"/>
              </w:rPr>
              <w:t>.</w:t>
            </w:r>
          </w:p>
          <w:p w14:paraId="4643F948" w14:textId="2D296C39" w:rsidR="00EA68E3" w:rsidRPr="00C14F15" w:rsidRDefault="00EA68E3" w:rsidP="00EA68E3">
            <w:pPr>
              <w:rPr>
                <w:rFonts w:ascii="Arial" w:hAnsi="Arial" w:cs="Arial"/>
              </w:rPr>
            </w:pPr>
          </w:p>
        </w:tc>
      </w:tr>
      <w:tr w:rsidR="00927F50" w:rsidRPr="00C14F15" w14:paraId="0E336C8C" w14:textId="77777777">
        <w:tc>
          <w:tcPr>
            <w:tcW w:w="2943" w:type="dxa"/>
          </w:tcPr>
          <w:p w14:paraId="16D858AE" w14:textId="7297755F" w:rsidR="00927F50" w:rsidRPr="00C14F15" w:rsidRDefault="00EA68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</w:rPr>
            </w:pPr>
            <w:r w:rsidRPr="00C14F15">
              <w:rPr>
                <w:rFonts w:ascii="Arial" w:eastAsia="Arial" w:hAnsi="Arial" w:cs="Arial"/>
              </w:rPr>
              <w:t>Favorecida</w:t>
            </w:r>
            <w:r w:rsidR="00626E4D" w:rsidRPr="00C14F15">
              <w:rPr>
                <w:rFonts w:ascii="Arial" w:eastAsia="Arial" w:hAnsi="Arial" w:cs="Arial"/>
              </w:rPr>
              <w:t xml:space="preserve">: </w:t>
            </w:r>
          </w:p>
        </w:tc>
        <w:tc>
          <w:tcPr>
            <w:tcW w:w="6836" w:type="dxa"/>
          </w:tcPr>
          <w:p w14:paraId="04CED7A4" w14:textId="6081139D" w:rsidR="00927F50" w:rsidRPr="00C14F15" w:rsidRDefault="00C14F15" w:rsidP="000355E1">
            <w:pPr>
              <w:pStyle w:val="Recuodecorpodetexto"/>
              <w:tabs>
                <w:tab w:val="left" w:pos="426"/>
              </w:tabs>
              <w:spacing w:after="0"/>
              <w:ind w:left="0"/>
              <w:rPr>
                <w:rFonts w:ascii="Arial" w:eastAsia="Arial" w:hAnsi="Arial" w:cs="Arial"/>
                <w:b/>
              </w:rPr>
            </w:pPr>
            <w:r w:rsidRPr="00C14F15">
              <w:rPr>
                <w:rFonts w:ascii="Arial" w:eastAsia="Arial" w:hAnsi="Arial" w:cs="Arial"/>
                <w:b/>
                <w:color w:val="000000"/>
              </w:rPr>
              <w:t>JUCINEY ALVES DE JESUS</w:t>
            </w:r>
          </w:p>
        </w:tc>
      </w:tr>
      <w:tr w:rsidR="00927F50" w:rsidRPr="00C14F15" w14:paraId="1D70C5CA" w14:textId="77777777">
        <w:tc>
          <w:tcPr>
            <w:tcW w:w="2943" w:type="dxa"/>
          </w:tcPr>
          <w:p w14:paraId="65D7F2A6" w14:textId="77777777" w:rsidR="00927F50" w:rsidRPr="00C14F15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</w:rPr>
            </w:pPr>
            <w:r w:rsidRPr="00C14F15">
              <w:rPr>
                <w:rFonts w:ascii="Arial" w:eastAsia="Arial" w:hAnsi="Arial" w:cs="Arial"/>
              </w:rPr>
              <w:t>Prazo de Execução e Vigência:</w:t>
            </w:r>
          </w:p>
        </w:tc>
        <w:tc>
          <w:tcPr>
            <w:tcW w:w="6836" w:type="dxa"/>
          </w:tcPr>
          <w:p w14:paraId="2884C890" w14:textId="0FA60742" w:rsidR="00927F50" w:rsidRPr="00C14F15" w:rsidRDefault="00EA68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 w:rsidRPr="00C14F15">
              <w:rPr>
                <w:rFonts w:ascii="Arial" w:eastAsia="Arial" w:hAnsi="Arial" w:cs="Arial"/>
              </w:rPr>
              <w:t>12</w:t>
            </w:r>
            <w:r w:rsidR="003C2812" w:rsidRPr="00C14F15">
              <w:rPr>
                <w:rFonts w:ascii="Arial" w:eastAsia="Arial" w:hAnsi="Arial" w:cs="Arial"/>
              </w:rPr>
              <w:t xml:space="preserve"> </w:t>
            </w:r>
            <w:r w:rsidR="00111E14" w:rsidRPr="00C14F15">
              <w:rPr>
                <w:rFonts w:ascii="Arial" w:eastAsia="Arial" w:hAnsi="Arial" w:cs="Arial"/>
              </w:rPr>
              <w:t>(</w:t>
            </w:r>
            <w:r w:rsidRPr="00C14F15">
              <w:rPr>
                <w:rFonts w:ascii="Arial" w:eastAsia="Arial" w:hAnsi="Arial" w:cs="Arial"/>
              </w:rPr>
              <w:t>doze) meses</w:t>
            </w:r>
            <w:r w:rsidR="00626E4D" w:rsidRPr="00C14F15">
              <w:rPr>
                <w:rFonts w:ascii="Arial" w:eastAsia="Arial" w:hAnsi="Arial" w:cs="Arial"/>
              </w:rPr>
              <w:t>.</w:t>
            </w:r>
          </w:p>
          <w:p w14:paraId="090EF244" w14:textId="3C46FF10" w:rsidR="00927F50" w:rsidRPr="00C14F15" w:rsidRDefault="00C14F15" w:rsidP="006D69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 w:rsidRPr="00C14F15">
              <w:rPr>
                <w:rFonts w:ascii="Arial" w:eastAsia="Arial" w:hAnsi="Arial" w:cs="Arial"/>
              </w:rPr>
              <w:t>08.12.2025 a 08.12.2026</w:t>
            </w:r>
            <w:r w:rsidR="00626E4D" w:rsidRPr="00C14F15">
              <w:rPr>
                <w:rFonts w:ascii="Arial" w:eastAsia="Arial" w:hAnsi="Arial" w:cs="Arial"/>
              </w:rPr>
              <w:t>.</w:t>
            </w:r>
          </w:p>
        </w:tc>
      </w:tr>
      <w:tr w:rsidR="00927F50" w:rsidRPr="00C14F15" w14:paraId="30FC1BCA" w14:textId="77777777">
        <w:tc>
          <w:tcPr>
            <w:tcW w:w="2943" w:type="dxa"/>
          </w:tcPr>
          <w:p w14:paraId="0A609ADF" w14:textId="77777777" w:rsidR="00927F50" w:rsidRPr="00C14F15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</w:rPr>
            </w:pPr>
            <w:r w:rsidRPr="00C14F15">
              <w:rPr>
                <w:rFonts w:ascii="Arial" w:eastAsia="Arial" w:hAnsi="Arial" w:cs="Arial"/>
              </w:rPr>
              <w:t xml:space="preserve">Valor Total: </w:t>
            </w:r>
          </w:p>
        </w:tc>
        <w:tc>
          <w:tcPr>
            <w:tcW w:w="6836" w:type="dxa"/>
          </w:tcPr>
          <w:p w14:paraId="3722113D" w14:textId="2C4110F6" w:rsidR="00927F50" w:rsidRPr="00C14F15" w:rsidRDefault="00550C69" w:rsidP="00C14F15">
            <w:pPr>
              <w:tabs>
                <w:tab w:val="left" w:pos="426"/>
              </w:tabs>
              <w:jc w:val="both"/>
              <w:rPr>
                <w:rFonts w:ascii="Arial" w:hAnsi="Arial" w:cs="Arial"/>
              </w:rPr>
            </w:pPr>
            <w:r w:rsidRPr="00C14F15">
              <w:rPr>
                <w:rFonts w:ascii="Arial" w:hAnsi="Arial" w:cs="Arial"/>
              </w:rPr>
              <w:t xml:space="preserve">R$ </w:t>
            </w:r>
            <w:r w:rsidR="00C14F15" w:rsidRPr="00C14F15">
              <w:rPr>
                <w:rFonts w:ascii="Arial" w:hAnsi="Arial" w:cs="Arial"/>
              </w:rPr>
              <w:t>24.000,00</w:t>
            </w:r>
            <w:r w:rsidRPr="00C14F15">
              <w:rPr>
                <w:rFonts w:ascii="Arial" w:hAnsi="Arial" w:cs="Arial"/>
              </w:rPr>
              <w:t xml:space="preserve"> (</w:t>
            </w:r>
            <w:r w:rsidR="00C14F15" w:rsidRPr="00C14F15">
              <w:rPr>
                <w:rFonts w:ascii="Arial" w:hAnsi="Arial" w:cs="Arial"/>
              </w:rPr>
              <w:t>vinte e quatro mil</w:t>
            </w:r>
            <w:r w:rsidRPr="00C14F15">
              <w:rPr>
                <w:rFonts w:ascii="Arial" w:hAnsi="Arial" w:cs="Arial"/>
              </w:rPr>
              <w:t xml:space="preserve"> reais).</w:t>
            </w:r>
          </w:p>
        </w:tc>
      </w:tr>
      <w:tr w:rsidR="00927F50" w:rsidRPr="00C14F15" w14:paraId="202E7971" w14:textId="77777777">
        <w:tc>
          <w:tcPr>
            <w:tcW w:w="2943" w:type="dxa"/>
          </w:tcPr>
          <w:p w14:paraId="52C2EAED" w14:textId="77777777" w:rsidR="00927F50" w:rsidRPr="00C14F15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</w:rPr>
            </w:pPr>
            <w:r w:rsidRPr="00C14F15">
              <w:rPr>
                <w:rFonts w:ascii="Arial" w:eastAsia="Arial" w:hAnsi="Arial" w:cs="Arial"/>
              </w:rPr>
              <w:t>Fundamento Legal:</w:t>
            </w:r>
          </w:p>
        </w:tc>
        <w:tc>
          <w:tcPr>
            <w:tcW w:w="6836" w:type="dxa"/>
          </w:tcPr>
          <w:p w14:paraId="1ABB5812" w14:textId="7CA52711" w:rsidR="00927F50" w:rsidRPr="00C14F15" w:rsidRDefault="008F2135" w:rsidP="008F2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proofErr w:type="gramStart"/>
            <w:r w:rsidRPr="00C14F15">
              <w:rPr>
                <w:rFonts w:ascii="Arial" w:eastAsia="Arial" w:hAnsi="Arial" w:cs="Arial"/>
              </w:rPr>
              <w:t>art.</w:t>
            </w:r>
            <w:proofErr w:type="gramEnd"/>
            <w:r w:rsidRPr="00C14F15">
              <w:rPr>
                <w:rFonts w:ascii="Arial" w:eastAsia="Arial" w:hAnsi="Arial" w:cs="Arial"/>
              </w:rPr>
              <w:t xml:space="preserve"> 74, inc. V</w:t>
            </w:r>
            <w:r w:rsidR="00626E4D" w:rsidRPr="00C14F15">
              <w:rPr>
                <w:rFonts w:ascii="Arial" w:eastAsia="Arial" w:hAnsi="Arial" w:cs="Arial"/>
              </w:rPr>
              <w:t>,</w:t>
            </w:r>
            <w:r w:rsidR="00DB5E80" w:rsidRPr="00C14F15">
              <w:rPr>
                <w:rFonts w:ascii="Arial" w:eastAsia="Arial" w:hAnsi="Arial" w:cs="Arial"/>
              </w:rPr>
              <w:t xml:space="preserve"> </w:t>
            </w:r>
            <w:r w:rsidR="00626E4D" w:rsidRPr="00C14F15">
              <w:rPr>
                <w:rFonts w:ascii="Arial" w:eastAsia="Arial" w:hAnsi="Arial" w:cs="Arial"/>
              </w:rPr>
              <w:t>da Lei 14.133/21.</w:t>
            </w:r>
          </w:p>
        </w:tc>
      </w:tr>
    </w:tbl>
    <w:p w14:paraId="31F5A1CB" w14:textId="77777777" w:rsidR="00927F50" w:rsidRPr="00C14F15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bookmarkStart w:id="0" w:name="_GoBack"/>
      <w:bookmarkEnd w:id="0"/>
    </w:p>
    <w:p w14:paraId="374CB5FF" w14:textId="03D097D8" w:rsidR="00927F50" w:rsidRPr="00C14F15" w:rsidRDefault="00626E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C14F15">
        <w:rPr>
          <w:rFonts w:ascii="Arial" w:eastAsia="Arial" w:hAnsi="Arial" w:cs="Arial"/>
        </w:rPr>
        <w:t xml:space="preserve">Justificativa anexa nos autos do processo de inexigibilidade de licitação nº </w:t>
      </w:r>
      <w:r w:rsidR="00550C69" w:rsidRPr="00C14F15">
        <w:rPr>
          <w:rFonts w:ascii="Arial" w:eastAsia="Arial" w:hAnsi="Arial" w:cs="Arial"/>
        </w:rPr>
        <w:t>1</w:t>
      </w:r>
      <w:r w:rsidR="00C14F15" w:rsidRPr="00C14F15">
        <w:rPr>
          <w:rFonts w:ascii="Arial" w:eastAsia="Arial" w:hAnsi="Arial" w:cs="Arial"/>
        </w:rPr>
        <w:t>54</w:t>
      </w:r>
      <w:r w:rsidR="00550C69" w:rsidRPr="00C14F15">
        <w:rPr>
          <w:rFonts w:ascii="Arial" w:eastAsia="Arial" w:hAnsi="Arial" w:cs="Arial"/>
        </w:rPr>
        <w:t>.2025</w:t>
      </w:r>
      <w:r w:rsidR="00111E14" w:rsidRPr="00C14F15">
        <w:rPr>
          <w:rFonts w:ascii="Arial" w:eastAsia="Arial" w:hAnsi="Arial" w:cs="Arial"/>
        </w:rPr>
        <w:t>.</w:t>
      </w:r>
    </w:p>
    <w:p w14:paraId="14EEDBE5" w14:textId="77777777" w:rsidR="00927F50" w:rsidRPr="00C14F15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14:paraId="2A769504" w14:textId="77777777" w:rsidR="00927F50" w:rsidRPr="00C14F15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 w:rsidRPr="00C14F15">
        <w:rPr>
          <w:rFonts w:ascii="Arial" w:eastAsia="Arial" w:hAnsi="Arial" w:cs="Arial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54AD6793" w14:textId="77777777" w:rsidR="00111E14" w:rsidRPr="00C14F15" w:rsidRDefault="00111E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</w:p>
    <w:p w14:paraId="223F9678" w14:textId="77777777" w:rsidR="00927F50" w:rsidRPr="00C14F15" w:rsidRDefault="00927F5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14:paraId="70C4EA8B" w14:textId="07EFA3A1" w:rsidR="00111E14" w:rsidRPr="00C14F15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  <w:r w:rsidRPr="00C14F15">
        <w:rPr>
          <w:rFonts w:ascii="Arial" w:eastAsia="Arial" w:hAnsi="Arial" w:cs="Arial"/>
          <w:b/>
        </w:rPr>
        <w:t xml:space="preserve">Jequié/BA, </w:t>
      </w:r>
      <w:r w:rsidR="00C14F15" w:rsidRPr="00C14F15">
        <w:rPr>
          <w:rFonts w:ascii="Arial" w:eastAsia="Arial" w:hAnsi="Arial" w:cs="Arial"/>
          <w:b/>
        </w:rPr>
        <w:t>08</w:t>
      </w:r>
      <w:r w:rsidR="00D96476" w:rsidRPr="00C14F15">
        <w:rPr>
          <w:rFonts w:ascii="Arial" w:eastAsia="Arial" w:hAnsi="Arial" w:cs="Arial"/>
          <w:b/>
        </w:rPr>
        <w:t xml:space="preserve"> </w:t>
      </w:r>
      <w:r w:rsidRPr="00C14F15">
        <w:rPr>
          <w:rFonts w:ascii="Arial" w:eastAsia="Arial" w:hAnsi="Arial" w:cs="Arial"/>
          <w:b/>
        </w:rPr>
        <w:t xml:space="preserve">de </w:t>
      </w:r>
      <w:r w:rsidR="00C14F15" w:rsidRPr="00C14F15">
        <w:rPr>
          <w:rFonts w:ascii="Arial" w:eastAsia="Arial" w:hAnsi="Arial" w:cs="Arial"/>
          <w:b/>
        </w:rPr>
        <w:t xml:space="preserve">Dezembro </w:t>
      </w:r>
      <w:r w:rsidRPr="00C14F15">
        <w:rPr>
          <w:rFonts w:ascii="Arial" w:eastAsia="Arial" w:hAnsi="Arial" w:cs="Arial"/>
          <w:b/>
        </w:rPr>
        <w:t>de 202</w:t>
      </w:r>
      <w:r w:rsidR="00550C69" w:rsidRPr="00C14F15">
        <w:rPr>
          <w:rFonts w:ascii="Arial" w:eastAsia="Arial" w:hAnsi="Arial" w:cs="Arial"/>
          <w:b/>
        </w:rPr>
        <w:t>5</w:t>
      </w:r>
      <w:r w:rsidRPr="00C14F15">
        <w:rPr>
          <w:rFonts w:ascii="Arial" w:eastAsia="Arial" w:hAnsi="Arial" w:cs="Arial"/>
          <w:b/>
        </w:rPr>
        <w:t>.</w:t>
      </w:r>
    </w:p>
    <w:p w14:paraId="1B21797F" w14:textId="77777777" w:rsidR="00111E14" w:rsidRPr="00C14F15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</w:p>
    <w:p w14:paraId="6E3EBEEC" w14:textId="77777777" w:rsidR="00111E14" w:rsidRPr="00C14F15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</w:p>
    <w:p w14:paraId="432A5997" w14:textId="77777777" w:rsidR="00927F50" w:rsidRPr="00C14F15" w:rsidRDefault="00927F5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14:paraId="4ABBCF18" w14:textId="77777777" w:rsidR="00927F50" w:rsidRPr="00C14F15" w:rsidRDefault="00626E4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</w:rPr>
      </w:pPr>
      <w:r w:rsidRPr="00C14F15">
        <w:rPr>
          <w:rFonts w:ascii="Arial" w:eastAsia="Arial" w:hAnsi="Arial" w:cs="Arial"/>
          <w:b/>
        </w:rPr>
        <w:t>___________________________________</w:t>
      </w:r>
    </w:p>
    <w:p w14:paraId="584BBA62" w14:textId="680F7657" w:rsidR="00DB5E80" w:rsidRPr="00C14F15" w:rsidRDefault="009E1983">
      <w:pPr>
        <w:jc w:val="center"/>
        <w:rPr>
          <w:rFonts w:ascii="Arial" w:eastAsia="Arial" w:hAnsi="Arial" w:cs="Arial"/>
          <w:b/>
        </w:rPr>
      </w:pPr>
      <w:r w:rsidRPr="00C14F15">
        <w:rPr>
          <w:rFonts w:ascii="Arial" w:hAnsi="Arial" w:cs="Arial"/>
          <w:b/>
        </w:rPr>
        <w:t>PATRICIA MIRANDA BRANDÃO SANTANA</w:t>
      </w:r>
      <w:r w:rsidR="00DB5E80" w:rsidRPr="00C14F15">
        <w:rPr>
          <w:rFonts w:ascii="Arial" w:eastAsia="Arial" w:hAnsi="Arial" w:cs="Arial"/>
          <w:b/>
        </w:rPr>
        <w:t xml:space="preserve"> </w:t>
      </w:r>
    </w:p>
    <w:p w14:paraId="293BBA82" w14:textId="2BB017CF" w:rsidR="00927F50" w:rsidRPr="00C14F15" w:rsidRDefault="009E1983">
      <w:pPr>
        <w:jc w:val="center"/>
        <w:rPr>
          <w:rFonts w:ascii="Arial" w:eastAsia="Arial" w:hAnsi="Arial" w:cs="Arial"/>
          <w:b/>
        </w:rPr>
      </w:pPr>
      <w:r w:rsidRPr="00C14F15">
        <w:rPr>
          <w:rFonts w:ascii="Arial" w:eastAsia="Arial" w:hAnsi="Arial" w:cs="Arial"/>
          <w:b/>
        </w:rPr>
        <w:t>AUTORIDADE COMPETENTE</w:t>
      </w:r>
    </w:p>
    <w:sectPr w:rsidR="00927F50" w:rsidRPr="00C14F15">
      <w:headerReference w:type="default" r:id="rId7"/>
      <w:pgSz w:w="11906" w:h="16838"/>
      <w:pgMar w:top="1149" w:right="849" w:bottom="1417" w:left="1418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7A22E1" w14:textId="77777777" w:rsidR="00EE5E9C" w:rsidRDefault="00EE5E9C">
      <w:r>
        <w:separator/>
      </w:r>
    </w:p>
  </w:endnote>
  <w:endnote w:type="continuationSeparator" w:id="0">
    <w:p w14:paraId="1B307754" w14:textId="77777777" w:rsidR="00EE5E9C" w:rsidRDefault="00EE5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7597FB" w14:textId="77777777" w:rsidR="00EE5E9C" w:rsidRDefault="00EE5E9C">
      <w:r>
        <w:separator/>
      </w:r>
    </w:p>
  </w:footnote>
  <w:footnote w:type="continuationSeparator" w:id="0">
    <w:p w14:paraId="6D26EC87" w14:textId="77777777" w:rsidR="00EE5E9C" w:rsidRDefault="00EE5E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A0715" w14:textId="07704B65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AEE7AF5" w14:textId="4F7747E3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C3B44BD" wp14:editId="2E0DAE7A">
          <wp:simplePos x="0" y="0"/>
          <wp:positionH relativeFrom="column">
            <wp:posOffset>-224155</wp:posOffset>
          </wp:positionH>
          <wp:positionV relativeFrom="paragraph">
            <wp:posOffset>19685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EFEA09" w14:textId="1A9133A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3F23DCC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5F39B5D7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4401E72D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180E7CAC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7ED1855B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  <w:p w14:paraId="46F60113" w14:textId="77777777" w:rsidR="00EE5E9C" w:rsidRDefault="00EE5E9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F50"/>
    <w:rsid w:val="000355E1"/>
    <w:rsid w:val="000A54D1"/>
    <w:rsid w:val="00111E14"/>
    <w:rsid w:val="00184B93"/>
    <w:rsid w:val="0022029D"/>
    <w:rsid w:val="002364C4"/>
    <w:rsid w:val="0023745E"/>
    <w:rsid w:val="002C07F4"/>
    <w:rsid w:val="00307A96"/>
    <w:rsid w:val="003C2812"/>
    <w:rsid w:val="00550C69"/>
    <w:rsid w:val="00626E4D"/>
    <w:rsid w:val="006D69A3"/>
    <w:rsid w:val="00736962"/>
    <w:rsid w:val="007A1FF5"/>
    <w:rsid w:val="008F2135"/>
    <w:rsid w:val="00927F50"/>
    <w:rsid w:val="009C53D0"/>
    <w:rsid w:val="009E1983"/>
    <w:rsid w:val="00A1578C"/>
    <w:rsid w:val="00A72D34"/>
    <w:rsid w:val="00C14F15"/>
    <w:rsid w:val="00D4496F"/>
    <w:rsid w:val="00D96476"/>
    <w:rsid w:val="00DB5E80"/>
    <w:rsid w:val="00E92C7A"/>
    <w:rsid w:val="00EA68E3"/>
    <w:rsid w:val="00EE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633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  <w:style w:type="paragraph" w:styleId="Recuodecorpodetexto">
    <w:name w:val="Body Text Indent"/>
    <w:basedOn w:val="Normal"/>
    <w:link w:val="RecuodecorpodetextoChar"/>
    <w:rsid w:val="00E92C7A"/>
    <w:pPr>
      <w:widowControl w:val="0"/>
      <w:suppressAutoHyphens/>
      <w:spacing w:after="120"/>
      <w:ind w:left="283"/>
    </w:pPr>
    <w:rPr>
      <w:rFonts w:eastAsia="SimSun" w:cs="Tahoma"/>
      <w:kern w:val="1"/>
      <w:lang w:eastAsia="hi-IN" w:bidi="hi-IN"/>
    </w:rPr>
  </w:style>
  <w:style w:type="character" w:customStyle="1" w:styleId="RecuodecorpodetextoChar">
    <w:name w:val="Recuo de corpo de texto Char"/>
    <w:basedOn w:val="Fontepargpadro"/>
    <w:link w:val="Recuodecorpodetexto"/>
    <w:rsid w:val="00E92C7A"/>
    <w:rPr>
      <w:rFonts w:eastAsia="SimSun" w:cs="Tahoma"/>
      <w:kern w:val="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  <w:style w:type="paragraph" w:styleId="Recuodecorpodetexto">
    <w:name w:val="Body Text Indent"/>
    <w:basedOn w:val="Normal"/>
    <w:link w:val="RecuodecorpodetextoChar"/>
    <w:rsid w:val="00E92C7A"/>
    <w:pPr>
      <w:widowControl w:val="0"/>
      <w:suppressAutoHyphens/>
      <w:spacing w:after="120"/>
      <w:ind w:left="283"/>
    </w:pPr>
    <w:rPr>
      <w:rFonts w:eastAsia="SimSun" w:cs="Tahoma"/>
      <w:kern w:val="1"/>
      <w:lang w:eastAsia="hi-IN" w:bidi="hi-IN"/>
    </w:rPr>
  </w:style>
  <w:style w:type="character" w:customStyle="1" w:styleId="RecuodecorpodetextoChar">
    <w:name w:val="Recuo de corpo de texto Char"/>
    <w:basedOn w:val="Fontepargpadro"/>
    <w:link w:val="Recuodecorpodetexto"/>
    <w:rsid w:val="00E92C7A"/>
    <w:rPr>
      <w:rFonts w:eastAsia="SimSun" w:cs="Tahoma"/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6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282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</dc:creator>
  <cp:lastModifiedBy>USER</cp:lastModifiedBy>
  <cp:revision>11</cp:revision>
  <cp:lastPrinted>2025-12-08T19:17:00Z</cp:lastPrinted>
  <dcterms:created xsi:type="dcterms:W3CDTF">2024-03-21T17:51:00Z</dcterms:created>
  <dcterms:modified xsi:type="dcterms:W3CDTF">2025-12-08T19:17:00Z</dcterms:modified>
</cp:coreProperties>
</file>